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4EF5F6" w14:textId="77777777" w:rsidR="00F3549B" w:rsidRPr="00F3549B" w:rsidRDefault="00F3549B" w:rsidP="00F3549B">
      <w:pPr>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p>
    <w:p w14:paraId="1F3EDE32" w14:textId="77777777" w:rsidR="00F3549B" w:rsidRPr="00F3549B" w:rsidRDefault="00F3549B" w:rsidP="00F3549B">
      <w:pPr>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p>
    <w:p w14:paraId="49DEF982" w14:textId="77777777" w:rsidR="00F3549B" w:rsidRPr="00F3549B" w:rsidRDefault="00F3549B" w:rsidP="00F3549B">
      <w:pPr>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p>
    <w:p w14:paraId="0A16C5CC" w14:textId="77777777" w:rsidR="00F3549B" w:rsidRPr="00F3549B" w:rsidRDefault="00F3549B" w:rsidP="00F3549B">
      <w:pPr>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r w:rsidRPr="00F3549B">
        <w:rPr>
          <w:rFonts w:ascii="Times New Roman" w:eastAsia="Calibri" w:hAnsi="Times New Roman" w:cs="Times New Roman"/>
          <w:b/>
          <w:caps/>
          <w:kern w:val="0"/>
          <w:sz w:val="22"/>
          <w:szCs w:val="22"/>
          <w14:ligatures w14:val="none"/>
        </w:rPr>
        <w:t>B. PAKUOTĖS LAPELIS</w:t>
      </w:r>
    </w:p>
    <w:p w14:paraId="26AEE739" w14:textId="77777777" w:rsidR="00F3549B" w:rsidRPr="00F3549B" w:rsidRDefault="00F3549B" w:rsidP="00F3549B">
      <w:pPr>
        <w:pageBreakBefore/>
        <w:tabs>
          <w:tab w:val="left" w:pos="567"/>
        </w:tabs>
        <w:spacing w:after="0" w:line="240" w:lineRule="auto"/>
        <w:jc w:val="center"/>
        <w:outlineLvl w:val="0"/>
        <w:rPr>
          <w:rFonts w:ascii="Times New Roman" w:eastAsia="Calibri" w:hAnsi="Times New Roman" w:cs="Times New Roman"/>
          <w:b/>
          <w:caps/>
          <w:kern w:val="0"/>
          <w:sz w:val="22"/>
          <w:szCs w:val="22"/>
          <w14:ligatures w14:val="none"/>
        </w:rPr>
      </w:pPr>
      <w:bookmarkStart w:id="0" w:name="_Toc129243263"/>
      <w:bookmarkStart w:id="1" w:name="_Toc129243138"/>
      <w:r w:rsidRPr="00F3549B">
        <w:rPr>
          <w:rFonts w:ascii="Times New Roman" w:eastAsia="Calibri" w:hAnsi="Times New Roman" w:cs="Times New Roman"/>
          <w:b/>
          <w:caps/>
          <w:kern w:val="0"/>
          <w:sz w:val="22"/>
          <w:szCs w:val="22"/>
          <w14:ligatures w14:val="none"/>
        </w:rPr>
        <w:t>P</w:t>
      </w:r>
      <w:r w:rsidRPr="00F3549B">
        <w:rPr>
          <w:rFonts w:ascii="Times New Roman" w:eastAsia="Calibri" w:hAnsi="Times New Roman" w:cs="Times New Roman"/>
          <w:b/>
          <w:kern w:val="0"/>
          <w:sz w:val="22"/>
          <w:szCs w:val="22"/>
          <w14:ligatures w14:val="none"/>
        </w:rPr>
        <w:t>akuotės lapelis: informacija vartotojui</w:t>
      </w:r>
      <w:bookmarkEnd w:id="0"/>
      <w:bookmarkEnd w:id="1"/>
    </w:p>
    <w:p w14:paraId="1EE92D75"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72819A5F" w14:textId="703CEB84" w:rsidR="00F3549B" w:rsidRPr="00F3549B" w:rsidRDefault="00403B3A" w:rsidP="00F3549B">
      <w:pPr>
        <w:widowControl w:val="0"/>
        <w:autoSpaceDE w:val="0"/>
        <w:autoSpaceDN w:val="0"/>
        <w:adjustRightInd w:val="0"/>
        <w:spacing w:after="0" w:line="240" w:lineRule="auto"/>
        <w:jc w:val="center"/>
        <w:rPr>
          <w:rFonts w:ascii="Times New Roman" w:eastAsia="Calibri" w:hAnsi="Times New Roman" w:cs="Times New Roman"/>
          <w:b/>
          <w:kern w:val="0"/>
          <w:sz w:val="22"/>
          <w:szCs w:val="22"/>
          <w14:ligatures w14:val="none"/>
        </w:rPr>
      </w:pPr>
      <w:proofErr w:type="spellStart"/>
      <w:r>
        <w:rPr>
          <w:rFonts w:ascii="Times New Roman" w:eastAsia="Calibri" w:hAnsi="Times New Roman" w:cs="Times New Roman"/>
          <w:b/>
          <w:kern w:val="0"/>
          <w:sz w:val="22"/>
          <w:szCs w:val="22"/>
          <w14:ligatures w14:val="none"/>
        </w:rPr>
        <w:t>Gabapentine</w:t>
      </w:r>
      <w:proofErr w:type="spellEnd"/>
      <w:r>
        <w:rPr>
          <w:rFonts w:ascii="Times New Roman" w:eastAsia="Calibri" w:hAnsi="Times New Roman" w:cs="Times New Roman"/>
          <w:b/>
          <w:kern w:val="0"/>
          <w:sz w:val="22"/>
          <w:szCs w:val="22"/>
          <w14:ligatures w14:val="none"/>
        </w:rPr>
        <w:t xml:space="preserve"> </w:t>
      </w:r>
      <w:proofErr w:type="spellStart"/>
      <w:r>
        <w:rPr>
          <w:rFonts w:ascii="Times New Roman" w:eastAsia="Calibri" w:hAnsi="Times New Roman" w:cs="Times New Roman"/>
          <w:b/>
          <w:kern w:val="0"/>
          <w:sz w:val="22"/>
          <w:szCs w:val="22"/>
          <w14:ligatures w14:val="none"/>
        </w:rPr>
        <w:t>Amarox</w:t>
      </w:r>
      <w:proofErr w:type="spellEnd"/>
      <w:r w:rsidR="00F3549B" w:rsidRPr="00F3549B">
        <w:rPr>
          <w:rFonts w:ascii="Times New Roman" w:eastAsia="Calibri" w:hAnsi="Times New Roman" w:cs="Times New Roman"/>
          <w:b/>
          <w:kern w:val="0"/>
          <w:sz w:val="22"/>
          <w:szCs w:val="22"/>
          <w14:ligatures w14:val="none"/>
        </w:rPr>
        <w:t xml:space="preserve"> 100 mg kietosios kapsulės</w:t>
      </w:r>
    </w:p>
    <w:p w14:paraId="710C298B" w14:textId="3DBD8C38" w:rsidR="00F3549B" w:rsidRPr="00F3549B" w:rsidRDefault="00403B3A" w:rsidP="00F3549B">
      <w:pPr>
        <w:widowControl w:val="0"/>
        <w:autoSpaceDE w:val="0"/>
        <w:autoSpaceDN w:val="0"/>
        <w:adjustRightInd w:val="0"/>
        <w:spacing w:after="0" w:line="240" w:lineRule="auto"/>
        <w:jc w:val="center"/>
        <w:rPr>
          <w:rFonts w:ascii="Times New Roman" w:eastAsia="Calibri" w:hAnsi="Times New Roman" w:cs="Times New Roman"/>
          <w:b/>
          <w:color w:val="000000"/>
          <w:kern w:val="0"/>
          <w:sz w:val="22"/>
          <w:szCs w:val="22"/>
          <w14:ligatures w14:val="none"/>
        </w:rPr>
      </w:pPr>
      <w:proofErr w:type="spellStart"/>
      <w:r>
        <w:rPr>
          <w:rFonts w:ascii="Times New Roman" w:eastAsia="Calibri" w:hAnsi="Times New Roman" w:cs="Times New Roman"/>
          <w:b/>
          <w:color w:val="000000"/>
          <w:kern w:val="0"/>
          <w:sz w:val="22"/>
          <w:szCs w:val="22"/>
          <w14:ligatures w14:val="none"/>
        </w:rPr>
        <w:t>Gabapentine</w:t>
      </w:r>
      <w:proofErr w:type="spellEnd"/>
      <w:r>
        <w:rPr>
          <w:rFonts w:ascii="Times New Roman" w:eastAsia="Calibri" w:hAnsi="Times New Roman" w:cs="Times New Roman"/>
          <w:b/>
          <w:color w:val="000000"/>
          <w:kern w:val="0"/>
          <w:sz w:val="22"/>
          <w:szCs w:val="22"/>
          <w14:ligatures w14:val="none"/>
        </w:rPr>
        <w:t xml:space="preserve"> </w:t>
      </w:r>
      <w:proofErr w:type="spellStart"/>
      <w:r>
        <w:rPr>
          <w:rFonts w:ascii="Times New Roman" w:eastAsia="Calibri" w:hAnsi="Times New Roman" w:cs="Times New Roman"/>
          <w:b/>
          <w:color w:val="000000"/>
          <w:kern w:val="0"/>
          <w:sz w:val="22"/>
          <w:szCs w:val="22"/>
          <w14:ligatures w14:val="none"/>
        </w:rPr>
        <w:t>Amarox</w:t>
      </w:r>
      <w:proofErr w:type="spellEnd"/>
      <w:r w:rsidR="00F3549B" w:rsidRPr="00F3549B">
        <w:rPr>
          <w:rFonts w:ascii="Times New Roman" w:eastAsia="Calibri" w:hAnsi="Times New Roman" w:cs="Times New Roman"/>
          <w:b/>
          <w:color w:val="000000"/>
          <w:kern w:val="0"/>
          <w:sz w:val="22"/>
          <w:szCs w:val="22"/>
          <w14:ligatures w14:val="none"/>
        </w:rPr>
        <w:t xml:space="preserve"> 300 mg kietosios kapsulės</w:t>
      </w:r>
    </w:p>
    <w:p w14:paraId="4B768AEB" w14:textId="269A5FDC" w:rsidR="00F3549B" w:rsidRPr="00F3549B" w:rsidRDefault="00F3549B" w:rsidP="00F3549B">
      <w:pPr>
        <w:spacing w:after="0" w:line="240" w:lineRule="auto"/>
        <w:jc w:val="center"/>
        <w:rPr>
          <w:rFonts w:ascii="Times New Roman" w:eastAsia="Calibri" w:hAnsi="Times New Roman" w:cs="Times New Roman"/>
          <w:kern w:val="0"/>
          <w:sz w:val="22"/>
          <w:szCs w:val="22"/>
          <w14:ligatures w14:val="none"/>
        </w:rPr>
      </w:pPr>
      <w:proofErr w:type="spellStart"/>
      <w:r w:rsidRPr="00F3549B">
        <w:rPr>
          <w:rFonts w:ascii="Times New Roman" w:eastAsia="Calibri" w:hAnsi="Times New Roman" w:cs="Times New Roman"/>
          <w:kern w:val="0"/>
          <w:sz w:val="22"/>
          <w:szCs w:val="22"/>
          <w14:ligatures w14:val="none"/>
        </w:rPr>
        <w:t>gabapentinas</w:t>
      </w:r>
      <w:proofErr w:type="spellEnd"/>
    </w:p>
    <w:p w14:paraId="1DBC32EA"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57F9F0CE" w14:textId="77777777" w:rsidR="00F3549B" w:rsidRPr="00F3549B" w:rsidRDefault="00F3549B" w:rsidP="00F3549B">
      <w:pPr>
        <w:spacing w:after="0" w:line="240" w:lineRule="auto"/>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Atidžiai perskaitykite visą šį lapelį, prieš pradėdami vartoti vaistą, nes jame pateikiama Jums svarbi informacija.</w:t>
      </w:r>
    </w:p>
    <w:p w14:paraId="2A97F8B6" w14:textId="77777777" w:rsidR="00F3549B" w:rsidRPr="00F3549B" w:rsidRDefault="00F3549B" w:rsidP="00F60F49">
      <w:pPr>
        <w:numPr>
          <w:ilvl w:val="0"/>
          <w:numId w:val="33"/>
        </w:numPr>
        <w:tabs>
          <w:tab w:val="clear" w:pos="720"/>
        </w:tabs>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Neišmeskite šio lapelio, nes vėl gali prireikti jį perskaityti.</w:t>
      </w:r>
    </w:p>
    <w:p w14:paraId="232D2AD9" w14:textId="77777777" w:rsidR="00F3549B" w:rsidRPr="00F3549B" w:rsidRDefault="00F3549B" w:rsidP="00F60F49">
      <w:pPr>
        <w:numPr>
          <w:ilvl w:val="0"/>
          <w:numId w:val="33"/>
        </w:numPr>
        <w:tabs>
          <w:tab w:val="clear" w:pos="720"/>
        </w:tabs>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Jeigu kiltų daugiau klausimų, kreipkitės į gydytoją arba vaistininką.</w:t>
      </w:r>
    </w:p>
    <w:p w14:paraId="16D17A50" w14:textId="77777777" w:rsidR="00F3549B" w:rsidRPr="00F3549B" w:rsidRDefault="00F3549B" w:rsidP="00F60F49">
      <w:pPr>
        <w:numPr>
          <w:ilvl w:val="0"/>
          <w:numId w:val="33"/>
        </w:numPr>
        <w:tabs>
          <w:tab w:val="clear" w:pos="720"/>
        </w:tabs>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7D4DFA5E" w14:textId="77777777" w:rsidR="00F3549B" w:rsidRPr="00F3549B" w:rsidRDefault="00F3549B" w:rsidP="00F60F49">
      <w:pPr>
        <w:numPr>
          <w:ilvl w:val="0"/>
          <w:numId w:val="33"/>
        </w:numPr>
        <w:tabs>
          <w:tab w:val="clear" w:pos="720"/>
        </w:tabs>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Jeigu pasireiškė šalutinis poveikis (net jeigu jis šiame lapelyje nenurodytas), kreipkitės į gydytoją arba vaistininką. Žr. 4 skyrių.</w:t>
      </w:r>
    </w:p>
    <w:p w14:paraId="338AE7E7"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72EF5737" w14:textId="77777777" w:rsidR="00F3549B" w:rsidRPr="00F3549B" w:rsidRDefault="00F3549B" w:rsidP="00F3549B">
      <w:pPr>
        <w:spacing w:after="0" w:line="240" w:lineRule="auto"/>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Apie ką rašoma šiame lapelyje?</w:t>
      </w:r>
    </w:p>
    <w:p w14:paraId="62F1D210" w14:textId="77777777" w:rsidR="00F3549B" w:rsidRPr="00F3549B" w:rsidRDefault="00F3549B" w:rsidP="00F3549B">
      <w:pPr>
        <w:spacing w:after="0" w:line="240" w:lineRule="auto"/>
        <w:rPr>
          <w:rFonts w:ascii="Times New Roman" w:eastAsia="Calibri" w:hAnsi="Times New Roman" w:cs="Times New Roman"/>
          <w:b/>
          <w:kern w:val="0"/>
          <w:sz w:val="22"/>
          <w:szCs w:val="22"/>
          <w14:ligatures w14:val="none"/>
        </w:rPr>
      </w:pPr>
    </w:p>
    <w:p w14:paraId="72149E07" w14:textId="75796267" w:rsidR="00F3549B" w:rsidRPr="00F60F49" w:rsidRDefault="00F3549B" w:rsidP="00F60F49">
      <w:pPr>
        <w:pStyle w:val="ListParagraph"/>
        <w:numPr>
          <w:ilvl w:val="0"/>
          <w:numId w:val="32"/>
        </w:numPr>
        <w:spacing w:after="0" w:line="240" w:lineRule="auto"/>
        <w:ind w:left="567" w:hanging="283"/>
        <w:rPr>
          <w:rFonts w:ascii="Times New Roman" w:eastAsia="Calibri" w:hAnsi="Times New Roman" w:cs="Times New Roman"/>
          <w:kern w:val="0"/>
          <w:sz w:val="22"/>
          <w:szCs w:val="22"/>
          <w14:ligatures w14:val="none"/>
        </w:rPr>
      </w:pPr>
      <w:r w:rsidRPr="00F60F49">
        <w:rPr>
          <w:rFonts w:ascii="Times New Roman" w:eastAsia="Calibri" w:hAnsi="Times New Roman" w:cs="Times New Roman"/>
          <w:kern w:val="0"/>
          <w:sz w:val="22"/>
          <w:szCs w:val="22"/>
          <w14:ligatures w14:val="none"/>
        </w:rPr>
        <w:t xml:space="preserve">Kas yra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60F49">
        <w:rPr>
          <w:rFonts w:ascii="Times New Roman" w:eastAsia="Calibri" w:hAnsi="Times New Roman" w:cs="Times New Roman"/>
          <w:kern w:val="0"/>
          <w:sz w:val="22"/>
          <w:szCs w:val="22"/>
          <w14:ligatures w14:val="none"/>
        </w:rPr>
        <w:t xml:space="preserve"> ir kam jis vartojamas</w:t>
      </w:r>
    </w:p>
    <w:p w14:paraId="1BFF7A2A" w14:textId="20ACD7C6" w:rsidR="00F3549B" w:rsidRPr="00F60F49" w:rsidRDefault="00F3549B" w:rsidP="00F60F49">
      <w:pPr>
        <w:pStyle w:val="ListParagraph"/>
        <w:numPr>
          <w:ilvl w:val="0"/>
          <w:numId w:val="32"/>
        </w:numPr>
        <w:spacing w:after="0" w:line="240" w:lineRule="auto"/>
        <w:ind w:left="567" w:hanging="283"/>
        <w:rPr>
          <w:rFonts w:ascii="Times New Roman" w:eastAsia="Calibri" w:hAnsi="Times New Roman" w:cs="Times New Roman"/>
          <w:kern w:val="0"/>
          <w:sz w:val="22"/>
          <w:szCs w:val="22"/>
          <w14:ligatures w14:val="none"/>
        </w:rPr>
      </w:pPr>
      <w:r w:rsidRPr="00F60F49">
        <w:rPr>
          <w:rFonts w:ascii="Times New Roman" w:eastAsia="Calibri" w:hAnsi="Times New Roman" w:cs="Times New Roman"/>
          <w:kern w:val="0"/>
          <w:sz w:val="22"/>
          <w:szCs w:val="22"/>
          <w14:ligatures w14:val="none"/>
        </w:rPr>
        <w:t xml:space="preserve">Kas žinotina prieš vartojant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p>
    <w:p w14:paraId="32FE6E68" w14:textId="737466A0" w:rsidR="00F3549B" w:rsidRPr="00F60F49" w:rsidRDefault="00F3549B" w:rsidP="00F60F49">
      <w:pPr>
        <w:pStyle w:val="ListParagraph"/>
        <w:numPr>
          <w:ilvl w:val="0"/>
          <w:numId w:val="32"/>
        </w:numPr>
        <w:spacing w:after="0" w:line="240" w:lineRule="auto"/>
        <w:ind w:left="567" w:hanging="283"/>
        <w:rPr>
          <w:rFonts w:ascii="Times New Roman" w:eastAsia="Calibri" w:hAnsi="Times New Roman" w:cs="Times New Roman"/>
          <w:kern w:val="0"/>
          <w:sz w:val="22"/>
          <w:szCs w:val="22"/>
          <w14:ligatures w14:val="none"/>
        </w:rPr>
      </w:pPr>
      <w:r w:rsidRPr="00F60F49">
        <w:rPr>
          <w:rFonts w:ascii="Times New Roman" w:eastAsia="Calibri" w:hAnsi="Times New Roman" w:cs="Times New Roman"/>
          <w:kern w:val="0"/>
          <w:sz w:val="22"/>
          <w:szCs w:val="22"/>
          <w14:ligatures w14:val="none"/>
        </w:rPr>
        <w:t xml:space="preserve">Kaip vartoti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p>
    <w:p w14:paraId="65DE5AC1" w14:textId="77777777" w:rsidR="00F3549B" w:rsidRPr="00F60F49" w:rsidRDefault="00F3549B" w:rsidP="00F60F49">
      <w:pPr>
        <w:pStyle w:val="ListParagraph"/>
        <w:numPr>
          <w:ilvl w:val="0"/>
          <w:numId w:val="32"/>
        </w:numPr>
        <w:spacing w:after="0" w:line="240" w:lineRule="auto"/>
        <w:ind w:left="567" w:hanging="283"/>
        <w:rPr>
          <w:rFonts w:ascii="Times New Roman" w:eastAsia="Calibri" w:hAnsi="Times New Roman" w:cs="Times New Roman"/>
          <w:kern w:val="0"/>
          <w:sz w:val="22"/>
          <w:szCs w:val="22"/>
          <w14:ligatures w14:val="none"/>
        </w:rPr>
      </w:pPr>
      <w:r w:rsidRPr="00F60F49">
        <w:rPr>
          <w:rFonts w:ascii="Times New Roman" w:eastAsia="Calibri" w:hAnsi="Times New Roman" w:cs="Times New Roman"/>
          <w:kern w:val="0"/>
          <w:sz w:val="22"/>
          <w:szCs w:val="22"/>
          <w14:ligatures w14:val="none"/>
        </w:rPr>
        <w:t>Galimas šalutinis poveikis</w:t>
      </w:r>
    </w:p>
    <w:p w14:paraId="1E4C8930" w14:textId="2305FF78" w:rsidR="00F3549B" w:rsidRPr="00F60F49" w:rsidRDefault="00F3549B" w:rsidP="00F60F49">
      <w:pPr>
        <w:pStyle w:val="ListParagraph"/>
        <w:numPr>
          <w:ilvl w:val="0"/>
          <w:numId w:val="32"/>
        </w:numPr>
        <w:spacing w:after="0" w:line="240" w:lineRule="auto"/>
        <w:ind w:left="567" w:hanging="283"/>
        <w:rPr>
          <w:rFonts w:ascii="Times New Roman" w:eastAsia="Calibri" w:hAnsi="Times New Roman" w:cs="Times New Roman"/>
          <w:kern w:val="0"/>
          <w:sz w:val="22"/>
          <w:szCs w:val="22"/>
          <w14:ligatures w14:val="none"/>
        </w:rPr>
      </w:pPr>
      <w:r w:rsidRPr="00F60F49">
        <w:rPr>
          <w:rFonts w:ascii="Times New Roman" w:eastAsia="Calibri" w:hAnsi="Times New Roman" w:cs="Times New Roman"/>
          <w:kern w:val="0"/>
          <w:sz w:val="22"/>
          <w:szCs w:val="22"/>
          <w14:ligatures w14:val="none"/>
        </w:rPr>
        <w:t xml:space="preserve">Kaip laikyti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p>
    <w:p w14:paraId="7937BF90" w14:textId="77777777" w:rsidR="00F3549B" w:rsidRPr="00F60F49" w:rsidRDefault="00F3549B" w:rsidP="00F60F49">
      <w:pPr>
        <w:pStyle w:val="ListParagraph"/>
        <w:numPr>
          <w:ilvl w:val="0"/>
          <w:numId w:val="32"/>
        </w:numPr>
        <w:spacing w:after="0" w:line="240" w:lineRule="auto"/>
        <w:ind w:left="567" w:hanging="283"/>
        <w:rPr>
          <w:rFonts w:ascii="Times New Roman" w:eastAsia="Calibri" w:hAnsi="Times New Roman" w:cs="Times New Roman"/>
          <w:kern w:val="0"/>
          <w:sz w:val="22"/>
          <w:szCs w:val="22"/>
          <w14:ligatures w14:val="none"/>
        </w:rPr>
      </w:pPr>
      <w:r w:rsidRPr="00F60F49">
        <w:rPr>
          <w:rFonts w:ascii="Times New Roman" w:eastAsia="Calibri" w:hAnsi="Times New Roman" w:cs="Times New Roman"/>
          <w:kern w:val="0"/>
          <w:sz w:val="22"/>
          <w:szCs w:val="22"/>
          <w14:ligatures w14:val="none"/>
        </w:rPr>
        <w:t>Pakuotės turinys ir kita informacija</w:t>
      </w:r>
    </w:p>
    <w:p w14:paraId="6ABD024D"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700E4213"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6E09C7A3" w14:textId="3671314D" w:rsidR="00F3549B" w:rsidRPr="00F3549B" w:rsidRDefault="00F3549B" w:rsidP="00F3549B">
      <w:pPr>
        <w:widowControl w:val="0"/>
        <w:numPr>
          <w:ilvl w:val="0"/>
          <w:numId w:val="3"/>
        </w:numPr>
        <w:tabs>
          <w:tab w:val="num" w:pos="720"/>
        </w:tabs>
        <w:autoSpaceDE w:val="0"/>
        <w:autoSpaceDN w:val="0"/>
        <w:adjustRightInd w:val="0"/>
        <w:spacing w:after="0" w:line="260" w:lineRule="atLeast"/>
        <w:ind w:left="567" w:hanging="567"/>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 xml:space="preserve">   Kas yra </w:t>
      </w:r>
      <w:proofErr w:type="spellStart"/>
      <w:r w:rsidR="00403B3A">
        <w:rPr>
          <w:rFonts w:ascii="Times New Roman" w:eastAsia="Calibri" w:hAnsi="Times New Roman" w:cs="Times New Roman"/>
          <w:b/>
          <w:kern w:val="0"/>
          <w:sz w:val="22"/>
          <w:szCs w:val="22"/>
          <w14:ligatures w14:val="none"/>
        </w:rPr>
        <w:t>Gabapentine</w:t>
      </w:r>
      <w:proofErr w:type="spellEnd"/>
      <w:r w:rsidR="00403B3A">
        <w:rPr>
          <w:rFonts w:ascii="Times New Roman" w:eastAsia="Calibri" w:hAnsi="Times New Roman" w:cs="Times New Roman"/>
          <w:b/>
          <w:kern w:val="0"/>
          <w:sz w:val="22"/>
          <w:szCs w:val="22"/>
          <w14:ligatures w14:val="none"/>
        </w:rPr>
        <w:t xml:space="preserve"> </w:t>
      </w:r>
      <w:proofErr w:type="spellStart"/>
      <w:r w:rsidR="00403B3A">
        <w:rPr>
          <w:rFonts w:ascii="Times New Roman" w:eastAsia="Calibri" w:hAnsi="Times New Roman" w:cs="Times New Roman"/>
          <w:b/>
          <w:kern w:val="0"/>
          <w:sz w:val="22"/>
          <w:szCs w:val="22"/>
          <w14:ligatures w14:val="none"/>
        </w:rPr>
        <w:t>Amarox</w:t>
      </w:r>
      <w:proofErr w:type="spellEnd"/>
      <w:r w:rsidRPr="00F3549B">
        <w:rPr>
          <w:rFonts w:ascii="Times New Roman" w:eastAsia="Calibri" w:hAnsi="Times New Roman" w:cs="Times New Roman"/>
          <w:b/>
          <w:kern w:val="0"/>
          <w:sz w:val="22"/>
          <w:szCs w:val="22"/>
          <w14:ligatures w14:val="none"/>
        </w:rPr>
        <w:t xml:space="preserve"> ir kam jis vartojamas </w:t>
      </w:r>
    </w:p>
    <w:p w14:paraId="083CB86C"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1C7BB29F" w14:textId="6D487574" w:rsidR="00F3549B" w:rsidRPr="00F3549B" w:rsidRDefault="00403B3A" w:rsidP="00F3549B">
      <w:pPr>
        <w:widowControl w:val="0"/>
        <w:autoSpaceDE w:val="0"/>
        <w:autoSpaceDN w:val="0"/>
        <w:adjustRightInd w:val="0"/>
        <w:spacing w:after="0" w:line="260" w:lineRule="atLeast"/>
        <w:ind w:right="885"/>
        <w:rPr>
          <w:rFonts w:ascii="Times New Roman" w:eastAsia="Calibri" w:hAnsi="Times New Roman" w:cs="Times New Roman"/>
          <w:kern w:val="0"/>
          <w:sz w:val="22"/>
          <w:szCs w:val="22"/>
          <w14:ligatures w14:val="none"/>
        </w:rPr>
      </w:pPr>
      <w:proofErr w:type="spellStart"/>
      <w:r>
        <w:rPr>
          <w:rFonts w:ascii="Times New Roman" w:eastAsia="Calibri" w:hAnsi="Times New Roman" w:cs="Times New Roman"/>
          <w:kern w:val="0"/>
          <w:sz w:val="22"/>
          <w:szCs w:val="22"/>
          <w14:ligatures w14:val="none"/>
        </w:rPr>
        <w:t>Gabapentine</w:t>
      </w:r>
      <w:proofErr w:type="spellEnd"/>
      <w:r>
        <w:rPr>
          <w:rFonts w:ascii="Times New Roman" w:eastAsia="Calibri" w:hAnsi="Times New Roman" w:cs="Times New Roman"/>
          <w:kern w:val="0"/>
          <w:sz w:val="22"/>
          <w:szCs w:val="22"/>
          <w14:ligatures w14:val="none"/>
        </w:rPr>
        <w:t xml:space="preserve"> </w:t>
      </w:r>
      <w:proofErr w:type="spellStart"/>
      <w:r>
        <w:rPr>
          <w:rFonts w:ascii="Times New Roman" w:eastAsia="Calibri" w:hAnsi="Times New Roman" w:cs="Times New Roman"/>
          <w:kern w:val="0"/>
          <w:sz w:val="22"/>
          <w:szCs w:val="22"/>
          <w14:ligatures w14:val="none"/>
        </w:rPr>
        <w:t>Amarox</w:t>
      </w:r>
      <w:proofErr w:type="spellEnd"/>
      <w:r w:rsidR="00F3549B" w:rsidRPr="00F3549B">
        <w:rPr>
          <w:rFonts w:ascii="Times New Roman" w:eastAsia="Calibri" w:hAnsi="Times New Roman" w:cs="Times New Roman"/>
          <w:kern w:val="0"/>
          <w:sz w:val="22"/>
          <w:szCs w:val="22"/>
          <w14:ligatures w14:val="none"/>
        </w:rPr>
        <w:t xml:space="preserve"> priklauso vaistų, vartojamų epilepsijai gydyti ir periferiniam </w:t>
      </w:r>
      <w:proofErr w:type="spellStart"/>
      <w:r w:rsidR="00F3549B" w:rsidRPr="00F3549B">
        <w:rPr>
          <w:rFonts w:ascii="Times New Roman" w:eastAsia="Calibri" w:hAnsi="Times New Roman" w:cs="Times New Roman"/>
          <w:kern w:val="0"/>
          <w:sz w:val="22"/>
          <w:szCs w:val="22"/>
          <w14:ligatures w14:val="none"/>
        </w:rPr>
        <w:t>neuropatiniam</w:t>
      </w:r>
      <w:proofErr w:type="spellEnd"/>
      <w:r w:rsidR="00F3549B" w:rsidRPr="00F3549B">
        <w:rPr>
          <w:rFonts w:ascii="Times New Roman" w:eastAsia="Calibri" w:hAnsi="Times New Roman" w:cs="Times New Roman"/>
          <w:kern w:val="0"/>
          <w:sz w:val="22"/>
          <w:szCs w:val="22"/>
          <w14:ligatures w14:val="none"/>
        </w:rPr>
        <w:t xml:space="preserve"> skausmui (ilgai besitęsiančiam skausmui, kurį sukelia nervų pažeidimas) malšinti, grupei. </w:t>
      </w:r>
    </w:p>
    <w:p w14:paraId="508037C1" w14:textId="0B7C40C1"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F3549B">
        <w:rPr>
          <w:rFonts w:ascii="Times New Roman" w:eastAsia="Calibri" w:hAnsi="Times New Roman" w:cs="Times New Roman"/>
          <w:color w:val="000000"/>
          <w:kern w:val="0"/>
          <w:sz w:val="22"/>
          <w:szCs w:val="22"/>
          <w14:ligatures w14:val="none"/>
        </w:rPr>
        <w:t xml:space="preserve">Veiklioji </w:t>
      </w:r>
      <w:proofErr w:type="spellStart"/>
      <w:r w:rsidR="00403B3A">
        <w:rPr>
          <w:rFonts w:ascii="Times New Roman" w:eastAsia="Calibri" w:hAnsi="Times New Roman" w:cs="Times New Roman"/>
          <w:color w:val="000000"/>
          <w:kern w:val="0"/>
          <w:sz w:val="22"/>
          <w:szCs w:val="22"/>
          <w14:ligatures w14:val="none"/>
        </w:rPr>
        <w:t>Gabapentine</w:t>
      </w:r>
      <w:proofErr w:type="spellEnd"/>
      <w:r w:rsidR="00403B3A">
        <w:rPr>
          <w:rFonts w:ascii="Times New Roman" w:eastAsia="Calibri" w:hAnsi="Times New Roman" w:cs="Times New Roman"/>
          <w:color w:val="000000"/>
          <w:kern w:val="0"/>
          <w:sz w:val="22"/>
          <w:szCs w:val="22"/>
          <w14:ligatures w14:val="none"/>
        </w:rPr>
        <w:t xml:space="preserve"> </w:t>
      </w:r>
      <w:proofErr w:type="spellStart"/>
      <w:r w:rsidR="00403B3A">
        <w:rPr>
          <w:rFonts w:ascii="Times New Roman" w:eastAsia="Calibri" w:hAnsi="Times New Roman" w:cs="Times New Roman"/>
          <w:color w:val="000000"/>
          <w:kern w:val="0"/>
          <w:sz w:val="22"/>
          <w:szCs w:val="22"/>
          <w14:ligatures w14:val="none"/>
        </w:rPr>
        <w:t>Amarox</w:t>
      </w:r>
      <w:proofErr w:type="spellEnd"/>
      <w:r w:rsidRPr="00F3549B">
        <w:rPr>
          <w:rFonts w:ascii="Times New Roman" w:eastAsia="Calibri" w:hAnsi="Times New Roman" w:cs="Times New Roman"/>
          <w:color w:val="000000"/>
          <w:kern w:val="0"/>
          <w:sz w:val="22"/>
          <w:szCs w:val="22"/>
          <w14:ligatures w14:val="none"/>
        </w:rPr>
        <w:t xml:space="preserve"> medžiaga yra </w:t>
      </w:r>
      <w:proofErr w:type="spellStart"/>
      <w:r w:rsidRPr="00F3549B">
        <w:rPr>
          <w:rFonts w:ascii="Times New Roman" w:eastAsia="Calibri" w:hAnsi="Times New Roman" w:cs="Times New Roman"/>
          <w:color w:val="000000"/>
          <w:kern w:val="0"/>
          <w:sz w:val="22"/>
          <w:szCs w:val="22"/>
          <w14:ligatures w14:val="none"/>
        </w:rPr>
        <w:t>gabapentinas</w:t>
      </w:r>
      <w:proofErr w:type="spellEnd"/>
      <w:r w:rsidRPr="00F3549B">
        <w:rPr>
          <w:rFonts w:ascii="Times New Roman" w:eastAsia="Calibri" w:hAnsi="Times New Roman" w:cs="Times New Roman"/>
          <w:color w:val="000000"/>
          <w:kern w:val="0"/>
          <w:sz w:val="22"/>
          <w:szCs w:val="22"/>
          <w14:ligatures w14:val="none"/>
        </w:rPr>
        <w:t>.</w:t>
      </w:r>
    </w:p>
    <w:p w14:paraId="61E7D794"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16463B42" w14:textId="29CC7172" w:rsidR="00F3549B" w:rsidRPr="00F3549B" w:rsidRDefault="00403B3A"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roofErr w:type="spellStart"/>
      <w:r>
        <w:rPr>
          <w:rFonts w:ascii="Times New Roman" w:eastAsia="Calibri" w:hAnsi="Times New Roman" w:cs="Times New Roman"/>
          <w:color w:val="000000"/>
          <w:kern w:val="0"/>
          <w:sz w:val="22"/>
          <w:szCs w:val="22"/>
          <w14:ligatures w14:val="none"/>
        </w:rPr>
        <w:t>Gabapentine</w:t>
      </w:r>
      <w:proofErr w:type="spellEnd"/>
      <w:r>
        <w:rPr>
          <w:rFonts w:ascii="Times New Roman" w:eastAsia="Calibri" w:hAnsi="Times New Roman" w:cs="Times New Roman"/>
          <w:color w:val="000000"/>
          <w:kern w:val="0"/>
          <w:sz w:val="22"/>
          <w:szCs w:val="22"/>
          <w14:ligatures w14:val="none"/>
        </w:rPr>
        <w:t xml:space="preserve"> </w:t>
      </w:r>
      <w:proofErr w:type="spellStart"/>
      <w:r>
        <w:rPr>
          <w:rFonts w:ascii="Times New Roman" w:eastAsia="Calibri" w:hAnsi="Times New Roman" w:cs="Times New Roman"/>
          <w:color w:val="000000"/>
          <w:kern w:val="0"/>
          <w:sz w:val="22"/>
          <w:szCs w:val="22"/>
          <w14:ligatures w14:val="none"/>
        </w:rPr>
        <w:t>Amarox</w:t>
      </w:r>
      <w:proofErr w:type="spellEnd"/>
      <w:r w:rsidR="00F3549B" w:rsidRPr="00F3549B">
        <w:rPr>
          <w:rFonts w:ascii="Times New Roman" w:eastAsia="Calibri" w:hAnsi="Times New Roman" w:cs="Times New Roman"/>
          <w:color w:val="000000"/>
          <w:kern w:val="0"/>
          <w:sz w:val="22"/>
          <w:szCs w:val="22"/>
          <w14:ligatures w14:val="none"/>
        </w:rPr>
        <w:t xml:space="preserve"> vartojama gydyti:</w:t>
      </w:r>
    </w:p>
    <w:p w14:paraId="1F5C1B6F" w14:textId="60E0671E" w:rsidR="00F3549B" w:rsidRPr="00F3549B" w:rsidRDefault="00F3549B" w:rsidP="00F60F49">
      <w:pPr>
        <w:widowControl w:val="0"/>
        <w:numPr>
          <w:ilvl w:val="0"/>
          <w:numId w:val="31"/>
        </w:numPr>
        <w:tabs>
          <w:tab w:val="clear" w:pos="720"/>
        </w:tabs>
        <w:autoSpaceDE w:val="0"/>
        <w:autoSpaceDN w:val="0"/>
        <w:adjustRightInd w:val="0"/>
        <w:spacing w:after="0" w:line="240" w:lineRule="auto"/>
        <w:ind w:left="567" w:hanging="283"/>
        <w:rPr>
          <w:rFonts w:ascii="Times New Roman" w:eastAsia="Calibri" w:hAnsi="Times New Roman" w:cs="Times New Roman"/>
          <w:color w:val="000000"/>
          <w:kern w:val="0"/>
          <w:sz w:val="22"/>
          <w:szCs w:val="22"/>
          <w14:ligatures w14:val="none"/>
        </w:rPr>
      </w:pPr>
      <w:r w:rsidRPr="00F3549B">
        <w:rPr>
          <w:rFonts w:ascii="Times New Roman" w:eastAsia="Calibri" w:hAnsi="Times New Roman" w:cs="Times New Roman"/>
          <w:color w:val="000000"/>
          <w:kern w:val="0"/>
          <w:sz w:val="22"/>
          <w:szCs w:val="22"/>
          <w14:ligatures w14:val="none"/>
        </w:rPr>
        <w:t xml:space="preserve">Įvairioms epilepsijos formoms (priepuoliams, kurie iš pradžių kyla kurioje nors smegenų dalyje, o vėliau išplinta arba neišplinta į kitas smegenų dalis) gydyti. Jus arba Jūsų 6 metų ir vyresnį vaiką gydantis gydytojas skiria </w:t>
      </w:r>
      <w:proofErr w:type="spellStart"/>
      <w:r w:rsidR="00403B3A">
        <w:rPr>
          <w:rFonts w:ascii="Times New Roman" w:eastAsia="Calibri" w:hAnsi="Times New Roman" w:cs="Times New Roman"/>
          <w:color w:val="000000"/>
          <w:kern w:val="0"/>
          <w:sz w:val="22"/>
          <w:szCs w:val="22"/>
          <w14:ligatures w14:val="none"/>
        </w:rPr>
        <w:t>Gabapentine</w:t>
      </w:r>
      <w:proofErr w:type="spellEnd"/>
      <w:r w:rsidR="00403B3A">
        <w:rPr>
          <w:rFonts w:ascii="Times New Roman" w:eastAsia="Calibri" w:hAnsi="Times New Roman" w:cs="Times New Roman"/>
          <w:color w:val="000000"/>
          <w:kern w:val="0"/>
          <w:sz w:val="22"/>
          <w:szCs w:val="22"/>
          <w14:ligatures w14:val="none"/>
        </w:rPr>
        <w:t xml:space="preserve"> </w:t>
      </w:r>
      <w:proofErr w:type="spellStart"/>
      <w:r w:rsidR="00403B3A">
        <w:rPr>
          <w:rFonts w:ascii="Times New Roman" w:eastAsia="Calibri" w:hAnsi="Times New Roman" w:cs="Times New Roman"/>
          <w:color w:val="000000"/>
          <w:kern w:val="0"/>
          <w:sz w:val="22"/>
          <w:szCs w:val="22"/>
          <w14:ligatures w14:val="none"/>
        </w:rPr>
        <w:t>Amarox</w:t>
      </w:r>
      <w:proofErr w:type="spellEnd"/>
      <w:r w:rsidRPr="00F3549B">
        <w:rPr>
          <w:rFonts w:ascii="Times New Roman" w:eastAsia="Calibri" w:hAnsi="Times New Roman" w:cs="Times New Roman"/>
          <w:color w:val="000000"/>
          <w:kern w:val="0"/>
          <w:sz w:val="22"/>
          <w:szCs w:val="22"/>
          <w14:ligatures w14:val="none"/>
        </w:rPr>
        <w:t xml:space="preserve"> epilepsijai gydyti, jeigu taikant esamą gydymą būklė nėra visiškai kontroliuojama. Jeigu gydytojas nenurodė kitaip, Jūs arba Jūsų 6 metų ir vyresnis vaikas turite vartoti </w:t>
      </w:r>
      <w:proofErr w:type="spellStart"/>
      <w:r w:rsidR="00403B3A">
        <w:rPr>
          <w:rFonts w:ascii="Times New Roman" w:eastAsia="Calibri" w:hAnsi="Times New Roman" w:cs="Times New Roman"/>
          <w:color w:val="000000"/>
          <w:kern w:val="0"/>
          <w:sz w:val="22"/>
          <w:szCs w:val="22"/>
          <w14:ligatures w14:val="none"/>
        </w:rPr>
        <w:t>Gabapentine</w:t>
      </w:r>
      <w:proofErr w:type="spellEnd"/>
      <w:r w:rsidR="00403B3A">
        <w:rPr>
          <w:rFonts w:ascii="Times New Roman" w:eastAsia="Calibri" w:hAnsi="Times New Roman" w:cs="Times New Roman"/>
          <w:color w:val="000000"/>
          <w:kern w:val="0"/>
          <w:sz w:val="22"/>
          <w:szCs w:val="22"/>
          <w14:ligatures w14:val="none"/>
        </w:rPr>
        <w:t xml:space="preserve"> </w:t>
      </w:r>
      <w:proofErr w:type="spellStart"/>
      <w:r w:rsidR="00403B3A">
        <w:rPr>
          <w:rFonts w:ascii="Times New Roman" w:eastAsia="Calibri" w:hAnsi="Times New Roman" w:cs="Times New Roman"/>
          <w:color w:val="000000"/>
          <w:kern w:val="0"/>
          <w:sz w:val="22"/>
          <w:szCs w:val="22"/>
          <w14:ligatures w14:val="none"/>
        </w:rPr>
        <w:t>Amarox</w:t>
      </w:r>
      <w:proofErr w:type="spellEnd"/>
      <w:r w:rsidRPr="00F3549B">
        <w:rPr>
          <w:rFonts w:ascii="Times New Roman" w:eastAsia="Calibri" w:hAnsi="Times New Roman" w:cs="Times New Roman"/>
          <w:color w:val="000000"/>
          <w:kern w:val="0"/>
          <w:sz w:val="22"/>
          <w:szCs w:val="22"/>
          <w14:ligatures w14:val="none"/>
        </w:rPr>
        <w:t xml:space="preserve"> kartu su kitais šiuo metu vartojamais vaistais. Suaugusiuosius ir vyresnius nei 12 metų paauglius galima gydyti ir vienu </w:t>
      </w:r>
      <w:proofErr w:type="spellStart"/>
      <w:r w:rsidR="00403B3A">
        <w:rPr>
          <w:rFonts w:ascii="Times New Roman" w:eastAsia="Calibri" w:hAnsi="Times New Roman" w:cs="Times New Roman"/>
          <w:color w:val="000000"/>
          <w:kern w:val="0"/>
          <w:sz w:val="22"/>
          <w:szCs w:val="22"/>
          <w14:ligatures w14:val="none"/>
        </w:rPr>
        <w:t>Gabapentine</w:t>
      </w:r>
      <w:proofErr w:type="spellEnd"/>
      <w:r w:rsidR="00403B3A">
        <w:rPr>
          <w:rFonts w:ascii="Times New Roman" w:eastAsia="Calibri" w:hAnsi="Times New Roman" w:cs="Times New Roman"/>
          <w:color w:val="000000"/>
          <w:kern w:val="0"/>
          <w:sz w:val="22"/>
          <w:szCs w:val="22"/>
          <w14:ligatures w14:val="none"/>
        </w:rPr>
        <w:t xml:space="preserve"> </w:t>
      </w:r>
      <w:proofErr w:type="spellStart"/>
      <w:r w:rsidR="00403B3A">
        <w:rPr>
          <w:rFonts w:ascii="Times New Roman" w:eastAsia="Calibri" w:hAnsi="Times New Roman" w:cs="Times New Roman"/>
          <w:color w:val="000000"/>
          <w:kern w:val="0"/>
          <w:sz w:val="22"/>
          <w:szCs w:val="22"/>
          <w14:ligatures w14:val="none"/>
        </w:rPr>
        <w:t>Amarox</w:t>
      </w:r>
      <w:proofErr w:type="spellEnd"/>
      <w:r w:rsidRPr="00F3549B">
        <w:rPr>
          <w:rFonts w:ascii="Times New Roman" w:eastAsia="Calibri" w:hAnsi="Times New Roman" w:cs="Times New Roman"/>
          <w:color w:val="000000"/>
          <w:kern w:val="0"/>
          <w:sz w:val="22"/>
          <w:szCs w:val="22"/>
          <w14:ligatures w14:val="none"/>
        </w:rPr>
        <w:t>.</w:t>
      </w:r>
    </w:p>
    <w:p w14:paraId="2B953D9A" w14:textId="77777777" w:rsidR="00F3549B" w:rsidRPr="00F3549B" w:rsidRDefault="00F3549B" w:rsidP="00F60F49">
      <w:pPr>
        <w:widowControl w:val="0"/>
        <w:numPr>
          <w:ilvl w:val="0"/>
          <w:numId w:val="31"/>
        </w:numPr>
        <w:tabs>
          <w:tab w:val="clear" w:pos="720"/>
        </w:tabs>
        <w:autoSpaceDE w:val="0"/>
        <w:autoSpaceDN w:val="0"/>
        <w:adjustRightInd w:val="0"/>
        <w:spacing w:after="0" w:line="240" w:lineRule="auto"/>
        <w:ind w:left="567" w:hanging="283"/>
        <w:rPr>
          <w:rFonts w:ascii="Times New Roman" w:eastAsia="Times New Roman" w:hAnsi="Times New Roman" w:cs="Times New Roman"/>
          <w:color w:val="000000"/>
          <w:kern w:val="0"/>
          <w:sz w:val="22"/>
          <w:lang w:eastAsia="de-DE"/>
          <w14:ligatures w14:val="none"/>
        </w:rPr>
      </w:pPr>
      <w:r w:rsidRPr="00F3549B">
        <w:rPr>
          <w:rFonts w:ascii="Times New Roman" w:eastAsia="Times New Roman" w:hAnsi="Times New Roman" w:cs="Times New Roman"/>
          <w:kern w:val="0"/>
          <w:sz w:val="22"/>
          <w:lang w:eastAsia="de-DE"/>
          <w14:ligatures w14:val="none"/>
        </w:rPr>
        <w:t xml:space="preserve">Periferiniam </w:t>
      </w:r>
      <w:proofErr w:type="spellStart"/>
      <w:r w:rsidRPr="00F3549B">
        <w:rPr>
          <w:rFonts w:ascii="Times New Roman" w:eastAsia="Times New Roman" w:hAnsi="Times New Roman" w:cs="Times New Roman"/>
          <w:kern w:val="0"/>
          <w:sz w:val="22"/>
          <w:lang w:eastAsia="de-DE"/>
          <w14:ligatures w14:val="none"/>
        </w:rPr>
        <w:t>neuropatiniam</w:t>
      </w:r>
      <w:proofErr w:type="spellEnd"/>
      <w:r w:rsidRPr="00F3549B">
        <w:rPr>
          <w:rFonts w:ascii="Times New Roman" w:eastAsia="Times New Roman" w:hAnsi="Times New Roman" w:cs="Times New Roman"/>
          <w:kern w:val="0"/>
          <w:sz w:val="22"/>
          <w:lang w:eastAsia="de-DE"/>
          <w14:ligatures w14:val="none"/>
        </w:rPr>
        <w:t xml:space="preserve"> skausmui (ilgai besitęsiančiam skausmui, kurį sukelia nervų pažeidimas). Daugelis įvairių ligų (diabetas, juostinė pūslelinė) gali sukelti periferinį </w:t>
      </w:r>
      <w:proofErr w:type="spellStart"/>
      <w:r w:rsidRPr="00F3549B">
        <w:rPr>
          <w:rFonts w:ascii="Times New Roman" w:eastAsia="Times New Roman" w:hAnsi="Times New Roman" w:cs="Times New Roman"/>
          <w:kern w:val="0"/>
          <w:sz w:val="22"/>
          <w:lang w:eastAsia="de-DE"/>
          <w14:ligatures w14:val="none"/>
        </w:rPr>
        <w:t>neuropatinį</w:t>
      </w:r>
      <w:proofErr w:type="spellEnd"/>
      <w:r w:rsidRPr="00F3549B">
        <w:rPr>
          <w:rFonts w:ascii="Times New Roman" w:eastAsia="Times New Roman" w:hAnsi="Times New Roman" w:cs="Times New Roman"/>
          <w:kern w:val="0"/>
          <w:sz w:val="22"/>
          <w:lang w:eastAsia="de-DE"/>
          <w14:ligatures w14:val="none"/>
        </w:rPr>
        <w:t xml:space="preserve"> skausmą, kuris pirmiausia atsiranda kojose ir (arba) rankose. Skausmas gali būti apibūdinamas kaip karštas, deginantis, tvinkčiojantis, staigus, duriantis, aštrus, spazmiškas, geliantis, dilgčiojantis, tirpdantis, smeigiantis, badantis ir kt.</w:t>
      </w:r>
    </w:p>
    <w:p w14:paraId="17691357"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3517B4A4"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6979CEB8" w14:textId="1C73B0C9" w:rsidR="00F3549B" w:rsidRPr="00F3549B" w:rsidRDefault="00F3549B" w:rsidP="00F3549B">
      <w:pPr>
        <w:widowControl w:val="0"/>
        <w:autoSpaceDE w:val="0"/>
        <w:autoSpaceDN w:val="0"/>
        <w:adjustRightInd w:val="0"/>
        <w:spacing w:after="0" w:line="260" w:lineRule="atLeast"/>
        <w:ind w:left="567" w:hanging="567"/>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 xml:space="preserve">2.        Kas žinotina prieš vartojant </w:t>
      </w:r>
      <w:proofErr w:type="spellStart"/>
      <w:r w:rsidR="00403B3A">
        <w:rPr>
          <w:rFonts w:ascii="Times New Roman" w:eastAsia="Calibri" w:hAnsi="Times New Roman" w:cs="Times New Roman"/>
          <w:b/>
          <w:kern w:val="0"/>
          <w:sz w:val="22"/>
          <w:szCs w:val="22"/>
          <w14:ligatures w14:val="none"/>
        </w:rPr>
        <w:t>Gabapentine</w:t>
      </w:r>
      <w:proofErr w:type="spellEnd"/>
      <w:r w:rsidR="00403B3A">
        <w:rPr>
          <w:rFonts w:ascii="Times New Roman" w:eastAsia="Calibri" w:hAnsi="Times New Roman" w:cs="Times New Roman"/>
          <w:b/>
          <w:kern w:val="0"/>
          <w:sz w:val="22"/>
          <w:szCs w:val="22"/>
          <w14:ligatures w14:val="none"/>
        </w:rPr>
        <w:t xml:space="preserve"> </w:t>
      </w:r>
      <w:proofErr w:type="spellStart"/>
      <w:r w:rsidR="00403B3A">
        <w:rPr>
          <w:rFonts w:ascii="Times New Roman" w:eastAsia="Calibri" w:hAnsi="Times New Roman" w:cs="Times New Roman"/>
          <w:b/>
          <w:kern w:val="0"/>
          <w:sz w:val="22"/>
          <w:szCs w:val="22"/>
          <w14:ligatures w14:val="none"/>
        </w:rPr>
        <w:t>Amarox</w:t>
      </w:r>
      <w:proofErr w:type="spellEnd"/>
      <w:r w:rsidRPr="00F3549B">
        <w:rPr>
          <w:rFonts w:ascii="Times New Roman" w:eastAsia="Calibri" w:hAnsi="Times New Roman" w:cs="Times New Roman"/>
          <w:b/>
          <w:kern w:val="0"/>
          <w:sz w:val="22"/>
          <w:szCs w:val="22"/>
          <w14:ligatures w14:val="none"/>
        </w:rPr>
        <w:t xml:space="preserve"> </w:t>
      </w:r>
    </w:p>
    <w:p w14:paraId="00FC4C34"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6A0414D2" w14:textId="6856C900" w:rsidR="00F3549B" w:rsidRPr="00F3549B" w:rsidRDefault="00403B3A" w:rsidP="00F3549B">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proofErr w:type="spellStart"/>
      <w:r>
        <w:rPr>
          <w:rFonts w:ascii="Times New Roman" w:eastAsia="Calibri" w:hAnsi="Times New Roman" w:cs="Times New Roman"/>
          <w:b/>
          <w:kern w:val="0"/>
          <w:sz w:val="22"/>
          <w:szCs w:val="22"/>
          <w14:ligatures w14:val="none"/>
        </w:rPr>
        <w:t>Gabapentine</w:t>
      </w:r>
      <w:proofErr w:type="spellEnd"/>
      <w:r>
        <w:rPr>
          <w:rFonts w:ascii="Times New Roman" w:eastAsia="Calibri" w:hAnsi="Times New Roman" w:cs="Times New Roman"/>
          <w:b/>
          <w:kern w:val="0"/>
          <w:sz w:val="22"/>
          <w:szCs w:val="22"/>
          <w14:ligatures w14:val="none"/>
        </w:rPr>
        <w:t xml:space="preserve"> </w:t>
      </w:r>
      <w:proofErr w:type="spellStart"/>
      <w:r>
        <w:rPr>
          <w:rFonts w:ascii="Times New Roman" w:eastAsia="Calibri" w:hAnsi="Times New Roman" w:cs="Times New Roman"/>
          <w:b/>
          <w:kern w:val="0"/>
          <w:sz w:val="22"/>
          <w:szCs w:val="22"/>
          <w14:ligatures w14:val="none"/>
        </w:rPr>
        <w:t>Amarox</w:t>
      </w:r>
      <w:proofErr w:type="spellEnd"/>
      <w:r w:rsidR="00F3549B" w:rsidRPr="00F3549B">
        <w:rPr>
          <w:rFonts w:ascii="Times New Roman" w:eastAsia="Calibri" w:hAnsi="Times New Roman" w:cs="Times New Roman"/>
          <w:b/>
          <w:kern w:val="0"/>
          <w:sz w:val="22"/>
          <w:szCs w:val="22"/>
          <w14:ligatures w14:val="none"/>
        </w:rPr>
        <w:t xml:space="preserve"> vartoti draudžiama:</w:t>
      </w:r>
    </w:p>
    <w:p w14:paraId="399FA364" w14:textId="77777777" w:rsidR="00F3549B" w:rsidRPr="00F3549B" w:rsidRDefault="00F3549B" w:rsidP="00F60F49">
      <w:pPr>
        <w:widowControl w:val="0"/>
        <w:numPr>
          <w:ilvl w:val="0"/>
          <w:numId w:val="5"/>
        </w:numPr>
        <w:tabs>
          <w:tab w:val="clear" w:pos="720"/>
        </w:tabs>
        <w:autoSpaceDE w:val="0"/>
        <w:autoSpaceDN w:val="0"/>
        <w:adjustRightInd w:val="0"/>
        <w:spacing w:after="0" w:line="240" w:lineRule="auto"/>
        <w:ind w:left="567" w:hanging="284"/>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jeigu yra alergija (padidėjęs jautrumas) </w:t>
      </w:r>
      <w:proofErr w:type="spellStart"/>
      <w:r w:rsidRPr="00F3549B">
        <w:rPr>
          <w:rFonts w:ascii="Times New Roman" w:eastAsia="Calibri" w:hAnsi="Times New Roman" w:cs="Times New Roman"/>
          <w:kern w:val="0"/>
          <w:sz w:val="22"/>
          <w:szCs w:val="22"/>
          <w14:ligatures w14:val="none"/>
        </w:rPr>
        <w:t>gabapentinui</w:t>
      </w:r>
      <w:proofErr w:type="spellEnd"/>
      <w:r w:rsidRPr="00F3549B">
        <w:rPr>
          <w:rFonts w:ascii="Times New Roman" w:eastAsia="Calibri" w:hAnsi="Times New Roman" w:cs="Times New Roman"/>
          <w:kern w:val="0"/>
          <w:sz w:val="22"/>
          <w:szCs w:val="22"/>
          <w14:ligatures w14:val="none"/>
        </w:rPr>
        <w:t xml:space="preserve"> arba bet kuriai pagalbinei šio vaisto medžiagai (jos išvardytos 6 skyriuje). </w:t>
      </w:r>
    </w:p>
    <w:p w14:paraId="3C4C163C"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4DFDCCA5"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Įspėjimai ir atsargumo priemonės</w:t>
      </w:r>
    </w:p>
    <w:p w14:paraId="1CA0AF69" w14:textId="4F11F332"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kern w:val="0"/>
          <w:sz w:val="22"/>
          <w:szCs w:val="22"/>
          <w14:ligatures w14:val="none"/>
        </w:rPr>
        <w:t xml:space="preserve">Pasitarkite su gydytoju arba vaistininku, prieš pradėdami vartoti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w:t>
      </w:r>
      <w:r w:rsidRPr="00F3549B">
        <w:rPr>
          <w:rFonts w:ascii="Times New Roman" w:eastAsia="Calibri" w:hAnsi="Times New Roman" w:cs="Times New Roman"/>
          <w:b/>
          <w:kern w:val="0"/>
          <w:sz w:val="22"/>
          <w:szCs w:val="22"/>
          <w14:ligatures w14:val="none"/>
        </w:rPr>
        <w:t xml:space="preserve"> </w:t>
      </w:r>
    </w:p>
    <w:p w14:paraId="5B75FDF9" w14:textId="77777777" w:rsidR="00F3549B" w:rsidRPr="00F3549B" w:rsidRDefault="00F3549B" w:rsidP="00F60F49">
      <w:pPr>
        <w:widowControl w:val="0"/>
        <w:numPr>
          <w:ilvl w:val="0"/>
          <w:numId w:val="30"/>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jeigu Jūs turite inkstų problemų, gydytojas gali skirti vaistą vartoti pagal kitokį dozavimo planą;</w:t>
      </w:r>
    </w:p>
    <w:p w14:paraId="589D2773" w14:textId="77777777" w:rsidR="00F3549B" w:rsidRPr="00F3549B" w:rsidRDefault="00F3549B" w:rsidP="00F60F49">
      <w:pPr>
        <w:widowControl w:val="0"/>
        <w:numPr>
          <w:ilvl w:val="0"/>
          <w:numId w:val="30"/>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jeigu Jums atliekama hemodializė (nereikalingoms medžiagoms iš organizmo šalinti inkstų nepakankamumo atveju), ir jeigu Jums pasireiškia raumenų skausmas ir (ar) silpnumas, praneškite gydytojui; </w:t>
      </w:r>
    </w:p>
    <w:p w14:paraId="1FFF597F" w14:textId="77777777" w:rsidR="00F3549B" w:rsidRPr="00F3549B" w:rsidRDefault="00F3549B" w:rsidP="00F60F49">
      <w:pPr>
        <w:widowControl w:val="0"/>
        <w:numPr>
          <w:ilvl w:val="0"/>
          <w:numId w:val="30"/>
        </w:numPr>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jeigu atsiranda nuolatinis pilvo skausmas, jeigu jaučiatės ligotu ar esate ligotas, nedelsdami kreipkitės į gydytoją, nes tokie simptomai gali rodyti ūminį pankreatitą (kasos uždegimą);</w:t>
      </w:r>
    </w:p>
    <w:p w14:paraId="22191423" w14:textId="77777777" w:rsidR="00F3549B" w:rsidRPr="00F3549B" w:rsidRDefault="00F3549B" w:rsidP="00F60F49">
      <w:pPr>
        <w:widowControl w:val="0"/>
        <w:numPr>
          <w:ilvl w:val="0"/>
          <w:numId w:val="30"/>
        </w:numPr>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color w:val="000000"/>
          <w:kern w:val="0"/>
          <w:sz w:val="22"/>
          <w:szCs w:val="22"/>
          <w14:ligatures w14:val="none"/>
        </w:rPr>
        <w:t>jeigu Jums yra nervų sistemos, kvėpavimo sutrikimų arba esate vyresni nei 65 metų, gydytojas gali paskirti Jums kitokį šio vaisto dozavimo režimą.</w:t>
      </w:r>
    </w:p>
    <w:p w14:paraId="372642A1" w14:textId="77777777" w:rsidR="00F3549B" w:rsidRPr="00F3549B" w:rsidRDefault="00F3549B" w:rsidP="00F3549B">
      <w:pPr>
        <w:widowControl w:val="0"/>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p>
    <w:p w14:paraId="51D6F201" w14:textId="1A6CCA9D" w:rsidR="00F3549B" w:rsidRPr="00F3549B" w:rsidRDefault="00F3549B" w:rsidP="00F60F49">
      <w:pPr>
        <w:widowControl w:val="0"/>
        <w:numPr>
          <w:ilvl w:val="0"/>
          <w:numId w:val="30"/>
        </w:numPr>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Prieš pradėdami vartoti šį vaistą, pasakykite gydytojui, jeigu kada nors piktnaudžiavote alkoholiu, receptiniais vaistais ar narkotikais arba buvote nuo šių medžiagų priklausomi; tai gali reikšti, kad turite didesnę riziką tapti priklausomi nuo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color w:val="000000"/>
          <w:kern w:val="0"/>
          <w:sz w:val="22"/>
          <w:szCs w:val="22"/>
          <w14:ligatures w14:val="none"/>
        </w:rPr>
        <w:t>.</w:t>
      </w:r>
    </w:p>
    <w:p w14:paraId="3E0EF032" w14:textId="77777777" w:rsidR="00F3549B" w:rsidRPr="00F3549B" w:rsidRDefault="00F3549B" w:rsidP="00F3549B">
      <w:pPr>
        <w:widowControl w:val="0"/>
        <w:autoSpaceDE w:val="0"/>
        <w:autoSpaceDN w:val="0"/>
        <w:adjustRightInd w:val="0"/>
        <w:spacing w:after="0" w:line="240" w:lineRule="auto"/>
        <w:ind w:left="284" w:right="538"/>
        <w:rPr>
          <w:rFonts w:ascii="Times New Roman" w:eastAsia="Calibri" w:hAnsi="Times New Roman" w:cs="Times New Roman"/>
          <w:kern w:val="0"/>
          <w:sz w:val="22"/>
          <w:szCs w:val="22"/>
          <w14:ligatures w14:val="none"/>
        </w:rPr>
      </w:pPr>
    </w:p>
    <w:p w14:paraId="5E219437" w14:textId="77777777" w:rsidR="00F3549B" w:rsidRPr="00F3549B" w:rsidRDefault="00F3549B" w:rsidP="00F3549B">
      <w:pPr>
        <w:tabs>
          <w:tab w:val="left" w:pos="0"/>
        </w:tabs>
        <w:spacing w:after="0" w:line="240" w:lineRule="auto"/>
        <w:rPr>
          <w:rFonts w:ascii="Times New Roman" w:eastAsia="Calibri" w:hAnsi="Times New Roman" w:cs="Times New Roman"/>
          <w:kern w:val="0"/>
          <w:sz w:val="22"/>
          <w:szCs w:val="22"/>
          <w14:ligatures w14:val="none"/>
        </w:rPr>
      </w:pPr>
      <w:proofErr w:type="spellStart"/>
      <w:r w:rsidRPr="00F3549B">
        <w:rPr>
          <w:rFonts w:ascii="Times New Roman" w:eastAsia="Calibri" w:hAnsi="Times New Roman" w:cs="Times New Roman"/>
          <w:kern w:val="0"/>
          <w:sz w:val="22"/>
          <w:szCs w:val="22"/>
          <w14:ligatures w14:val="none"/>
        </w:rPr>
        <w:t>Gabapentinui</w:t>
      </w:r>
      <w:proofErr w:type="spellEnd"/>
      <w:r w:rsidRPr="00F3549B">
        <w:rPr>
          <w:rFonts w:ascii="Times New Roman" w:eastAsia="Calibri" w:hAnsi="Times New Roman" w:cs="Times New Roman"/>
          <w:kern w:val="0"/>
          <w:sz w:val="22"/>
          <w:szCs w:val="22"/>
          <w14:ligatures w14:val="none"/>
        </w:rPr>
        <w:t xml:space="preserve"> patekus į rinką buvo pranešta apie piktnaudžiavimo ir priklausomybės atvejus. Pasikalbėkite su gydytoju, jeigu anksčiau piktnaudžiavote arba buvote priklausomi nuo vaistų.</w:t>
      </w:r>
    </w:p>
    <w:p w14:paraId="493FEAF4" w14:textId="77777777" w:rsidR="00F3549B" w:rsidRPr="00F3549B" w:rsidRDefault="00F3549B" w:rsidP="00F3549B">
      <w:pPr>
        <w:widowControl w:val="0"/>
        <w:autoSpaceDE w:val="0"/>
        <w:autoSpaceDN w:val="0"/>
        <w:adjustRightInd w:val="0"/>
        <w:spacing w:after="0" w:line="240" w:lineRule="auto"/>
        <w:ind w:right="538"/>
        <w:rPr>
          <w:rFonts w:ascii="Times New Roman" w:eastAsia="Calibri" w:hAnsi="Times New Roman" w:cs="Times New Roman"/>
          <w:kern w:val="0"/>
          <w:sz w:val="22"/>
          <w:szCs w:val="22"/>
          <w14:ligatures w14:val="none"/>
        </w:rPr>
      </w:pPr>
    </w:p>
    <w:p w14:paraId="34257ED7" w14:textId="77777777" w:rsidR="00F3549B" w:rsidRPr="00F3549B" w:rsidRDefault="00F3549B" w:rsidP="00F3549B">
      <w:pPr>
        <w:widowControl w:val="0"/>
        <w:autoSpaceDE w:val="0"/>
        <w:autoSpaceDN w:val="0"/>
        <w:adjustRightInd w:val="0"/>
        <w:spacing w:after="0" w:line="240" w:lineRule="auto"/>
        <w:ind w:right="538"/>
        <w:rPr>
          <w:rFonts w:ascii="Times New Roman" w:eastAsia="Calibri" w:hAnsi="Times New Roman" w:cs="Times New Roman"/>
          <w:kern w:val="0"/>
          <w:sz w:val="22"/>
          <w:szCs w:val="22"/>
          <w:u w:val="single"/>
          <w14:ligatures w14:val="none"/>
        </w:rPr>
      </w:pPr>
      <w:r w:rsidRPr="00F3549B">
        <w:rPr>
          <w:rFonts w:ascii="Times New Roman" w:eastAsia="Calibri" w:hAnsi="Times New Roman" w:cs="Times New Roman"/>
          <w:kern w:val="0"/>
          <w:sz w:val="22"/>
          <w:szCs w:val="22"/>
          <w:u w:val="single"/>
          <w14:ligatures w14:val="none"/>
        </w:rPr>
        <w:t>Priklausomybė</w:t>
      </w:r>
    </w:p>
    <w:p w14:paraId="1D7FBCAC" w14:textId="058BDCD7" w:rsidR="00F3549B" w:rsidRPr="00F3549B" w:rsidRDefault="00F3549B" w:rsidP="00F3549B">
      <w:pPr>
        <w:widowControl w:val="0"/>
        <w:autoSpaceDE w:val="0"/>
        <w:autoSpaceDN w:val="0"/>
        <w:adjustRightInd w:val="0"/>
        <w:spacing w:after="0" w:line="240" w:lineRule="auto"/>
        <w:ind w:right="538"/>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Kai kurie žmonės gali tapti priklausomi nuo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xml:space="preserve"> (jiems gali atsirasti poreikis toliau vartoti vaistą). Nustojus vartoti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xml:space="preserve">, jiems gali atsirasti abstinencijos reiškinių (žr. 3 skyrių „Kaip vartoti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xml:space="preserve">“ ir „Nustojus vartoti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xml:space="preserve">“). Jei nerimaujate, kad galite tapti priklausomi nuo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xml:space="preserve">, svarbu pasitarti su gydytoju. </w:t>
      </w:r>
    </w:p>
    <w:p w14:paraId="4875DFA9" w14:textId="77777777" w:rsidR="00F3549B" w:rsidRPr="00F3549B" w:rsidRDefault="00F3549B" w:rsidP="00F3549B">
      <w:pPr>
        <w:widowControl w:val="0"/>
        <w:autoSpaceDE w:val="0"/>
        <w:autoSpaceDN w:val="0"/>
        <w:adjustRightInd w:val="0"/>
        <w:spacing w:after="0" w:line="240" w:lineRule="auto"/>
        <w:ind w:right="538"/>
        <w:rPr>
          <w:rFonts w:ascii="Times New Roman" w:eastAsia="Calibri" w:hAnsi="Times New Roman" w:cs="Times New Roman"/>
          <w:kern w:val="0"/>
          <w:sz w:val="22"/>
          <w:szCs w:val="22"/>
          <w14:ligatures w14:val="none"/>
        </w:rPr>
      </w:pPr>
    </w:p>
    <w:p w14:paraId="6D1233AE" w14:textId="64E008D1" w:rsidR="00F3549B" w:rsidRPr="00F3549B" w:rsidRDefault="00F3549B" w:rsidP="00F3549B">
      <w:pPr>
        <w:widowControl w:val="0"/>
        <w:autoSpaceDE w:val="0"/>
        <w:autoSpaceDN w:val="0"/>
        <w:adjustRightInd w:val="0"/>
        <w:spacing w:after="0" w:line="240" w:lineRule="auto"/>
        <w:ind w:right="538"/>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Jeigu vartodami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xml:space="preserve"> pastebėjote bet kurį iš šių požymių, tai gali būti ženklas, kad tapote priklausomi: </w:t>
      </w:r>
    </w:p>
    <w:p w14:paraId="6E557984" w14:textId="6BFDA138" w:rsidR="00F3549B" w:rsidRPr="00F60F49" w:rsidRDefault="00F3549B" w:rsidP="00F60F49">
      <w:pPr>
        <w:pStyle w:val="ListParagraph"/>
        <w:widowControl w:val="0"/>
        <w:numPr>
          <w:ilvl w:val="0"/>
          <w:numId w:val="28"/>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60F49">
        <w:rPr>
          <w:rFonts w:ascii="Times New Roman" w:eastAsia="Calibri" w:hAnsi="Times New Roman" w:cs="Times New Roman"/>
          <w:kern w:val="0"/>
          <w:sz w:val="22"/>
          <w:szCs w:val="22"/>
          <w14:ligatures w14:val="none"/>
        </w:rPr>
        <w:t>Jums yra poreikis vartoti vaistą ilgiau nei nurodė jį išrašęs gydytojas;</w:t>
      </w:r>
    </w:p>
    <w:p w14:paraId="6023BEF4" w14:textId="29C7637A" w:rsidR="00F3549B" w:rsidRPr="00F60F49" w:rsidRDefault="00F3549B" w:rsidP="00F60F49">
      <w:pPr>
        <w:pStyle w:val="ListParagraph"/>
        <w:widowControl w:val="0"/>
        <w:numPr>
          <w:ilvl w:val="0"/>
          <w:numId w:val="28"/>
        </w:numPr>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r w:rsidRPr="00F60F49">
        <w:rPr>
          <w:rFonts w:ascii="Times New Roman" w:eastAsia="Calibri" w:hAnsi="Times New Roman" w:cs="Times New Roman"/>
          <w:kern w:val="0"/>
          <w:sz w:val="22"/>
          <w:szCs w:val="22"/>
          <w14:ligatures w14:val="none"/>
        </w:rPr>
        <w:t xml:space="preserve">jaučiate, kad Jums reikia vartoti didesnę nei rekomenduojamą vaisto dozę; </w:t>
      </w:r>
    </w:p>
    <w:p w14:paraId="5661762C" w14:textId="14B3CC4D" w:rsidR="00F3549B" w:rsidRPr="00F60F49" w:rsidRDefault="00F3549B" w:rsidP="00F60F49">
      <w:pPr>
        <w:pStyle w:val="ListParagraph"/>
        <w:widowControl w:val="0"/>
        <w:numPr>
          <w:ilvl w:val="0"/>
          <w:numId w:val="28"/>
        </w:numPr>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r w:rsidRPr="00F60F49">
        <w:rPr>
          <w:rFonts w:ascii="Times New Roman" w:eastAsia="Calibri" w:hAnsi="Times New Roman" w:cs="Times New Roman"/>
          <w:kern w:val="0"/>
          <w:sz w:val="22"/>
          <w:szCs w:val="22"/>
          <w14:ligatures w14:val="none"/>
        </w:rPr>
        <w:t xml:space="preserve">vartojate vaistą dėl kitų priežasčių, nei vaistas buvo skirtas; </w:t>
      </w:r>
    </w:p>
    <w:p w14:paraId="73FF6686" w14:textId="0813CA6A" w:rsidR="00F3549B" w:rsidRPr="00F60F49" w:rsidRDefault="00F3549B" w:rsidP="00F60F49">
      <w:pPr>
        <w:pStyle w:val="ListParagraph"/>
        <w:widowControl w:val="0"/>
        <w:numPr>
          <w:ilvl w:val="0"/>
          <w:numId w:val="28"/>
        </w:numPr>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r w:rsidRPr="00F60F49">
        <w:rPr>
          <w:rFonts w:ascii="Times New Roman" w:eastAsia="Calibri" w:hAnsi="Times New Roman" w:cs="Times New Roman"/>
          <w:kern w:val="0"/>
          <w:sz w:val="22"/>
          <w:szCs w:val="22"/>
          <w14:ligatures w14:val="none"/>
        </w:rPr>
        <w:t>pakartotinai nesėkmingai bandėte nutraukti arba kontroliuoti vaisto vartojimą;</w:t>
      </w:r>
    </w:p>
    <w:p w14:paraId="280D1C24" w14:textId="2CA595E2" w:rsidR="00F3549B" w:rsidRPr="00F60F49" w:rsidRDefault="00F3549B" w:rsidP="00F60F49">
      <w:pPr>
        <w:pStyle w:val="ListParagraph"/>
        <w:widowControl w:val="0"/>
        <w:numPr>
          <w:ilvl w:val="0"/>
          <w:numId w:val="28"/>
        </w:numPr>
        <w:autoSpaceDE w:val="0"/>
        <w:autoSpaceDN w:val="0"/>
        <w:adjustRightInd w:val="0"/>
        <w:spacing w:after="0" w:line="240" w:lineRule="auto"/>
        <w:ind w:left="567" w:right="538" w:hanging="283"/>
        <w:rPr>
          <w:rFonts w:ascii="Times New Roman" w:eastAsia="Calibri" w:hAnsi="Times New Roman" w:cs="Times New Roman"/>
          <w:kern w:val="0"/>
          <w:sz w:val="22"/>
          <w:szCs w:val="22"/>
          <w14:ligatures w14:val="none"/>
        </w:rPr>
      </w:pPr>
      <w:r w:rsidRPr="00F60F49">
        <w:rPr>
          <w:rFonts w:ascii="Times New Roman" w:eastAsia="Calibri" w:hAnsi="Times New Roman" w:cs="Times New Roman"/>
          <w:kern w:val="0"/>
          <w:sz w:val="22"/>
          <w:szCs w:val="22"/>
          <w14:ligatures w14:val="none"/>
        </w:rPr>
        <w:t xml:space="preserve">nustoję vartoti vaistą jaučiatės blogai, o vėl pavartoję vaisto jaučiatės geriau. </w:t>
      </w:r>
    </w:p>
    <w:p w14:paraId="19FD557E" w14:textId="77777777" w:rsidR="00F3549B" w:rsidRPr="00F3549B" w:rsidRDefault="00F3549B" w:rsidP="00F3549B">
      <w:pPr>
        <w:widowControl w:val="0"/>
        <w:autoSpaceDE w:val="0"/>
        <w:autoSpaceDN w:val="0"/>
        <w:adjustRightInd w:val="0"/>
        <w:spacing w:after="0" w:line="240" w:lineRule="auto"/>
        <w:ind w:right="538"/>
        <w:rPr>
          <w:rFonts w:ascii="Times New Roman" w:eastAsia="Calibri" w:hAnsi="Times New Roman" w:cs="Times New Roman"/>
          <w:kern w:val="0"/>
          <w:sz w:val="22"/>
          <w:szCs w:val="22"/>
          <w14:ligatures w14:val="none"/>
        </w:rPr>
      </w:pPr>
    </w:p>
    <w:p w14:paraId="26C57008" w14:textId="77777777" w:rsidR="00F3549B" w:rsidRPr="00F3549B" w:rsidRDefault="00F3549B" w:rsidP="00F3549B">
      <w:pPr>
        <w:widowControl w:val="0"/>
        <w:autoSpaceDE w:val="0"/>
        <w:autoSpaceDN w:val="0"/>
        <w:adjustRightInd w:val="0"/>
        <w:spacing w:after="0" w:line="240" w:lineRule="auto"/>
        <w:ind w:right="538"/>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Jei pastebėjote bet kurį iš šių požymių, pasitarkite su gydytoju, kad aptartumėte geriausią gydymo būdą, įskaitant tai, kada tikslinga nustoti vartoti vaistą ir kaip tai padaryti saugiai.</w:t>
      </w:r>
    </w:p>
    <w:p w14:paraId="7F67B1A7" w14:textId="77777777" w:rsidR="00F3549B" w:rsidRPr="00F3549B" w:rsidRDefault="00F3549B" w:rsidP="00F3549B">
      <w:pPr>
        <w:widowControl w:val="0"/>
        <w:autoSpaceDE w:val="0"/>
        <w:autoSpaceDN w:val="0"/>
        <w:adjustRightInd w:val="0"/>
        <w:spacing w:after="0" w:line="240" w:lineRule="auto"/>
        <w:ind w:right="538"/>
        <w:rPr>
          <w:rFonts w:ascii="Calibri" w:eastAsia="Calibri" w:hAnsi="Calibri" w:cs="Times New Roman"/>
          <w:kern w:val="0"/>
          <w:sz w:val="22"/>
          <w:szCs w:val="22"/>
          <w14:ligatures w14:val="none"/>
        </w:rPr>
      </w:pPr>
    </w:p>
    <w:p w14:paraId="48175033" w14:textId="77777777" w:rsidR="00F3549B" w:rsidRPr="00F3549B" w:rsidRDefault="00F3549B" w:rsidP="00F3549B">
      <w:pPr>
        <w:widowControl w:val="0"/>
        <w:autoSpaceDE w:val="0"/>
        <w:autoSpaceDN w:val="0"/>
        <w:adjustRightInd w:val="0"/>
        <w:spacing w:after="0" w:line="240" w:lineRule="auto"/>
        <w:ind w:right="538"/>
        <w:rPr>
          <w:rFonts w:ascii="Times New Roman" w:eastAsia="Calibri" w:hAnsi="Times New Roman" w:cs="Times New Roman"/>
          <w:color w:val="000000"/>
          <w:kern w:val="0"/>
          <w:sz w:val="22"/>
          <w:szCs w:val="22"/>
          <w14:ligatures w14:val="none"/>
        </w:rPr>
      </w:pPr>
      <w:r w:rsidRPr="00F3549B">
        <w:rPr>
          <w:rFonts w:ascii="Times New Roman" w:eastAsia="Calibri" w:hAnsi="Times New Roman" w:cs="Times New Roman"/>
          <w:color w:val="000000"/>
          <w:kern w:val="0"/>
          <w:sz w:val="22"/>
          <w:szCs w:val="22"/>
          <w14:ligatures w14:val="none"/>
        </w:rPr>
        <w:t xml:space="preserve">Nedaugelis žmonių, kurie buvo gydomi vaistais nuo epilepsijos, tokiais kaip </w:t>
      </w:r>
      <w:proofErr w:type="spellStart"/>
      <w:r w:rsidRPr="00F3549B">
        <w:rPr>
          <w:rFonts w:ascii="Times New Roman" w:eastAsia="Calibri" w:hAnsi="Times New Roman" w:cs="Times New Roman"/>
          <w:color w:val="000000"/>
          <w:kern w:val="0"/>
          <w:sz w:val="22"/>
          <w:szCs w:val="22"/>
          <w14:ligatures w14:val="none"/>
        </w:rPr>
        <w:t>gabapentinas</w:t>
      </w:r>
      <w:proofErr w:type="spellEnd"/>
      <w:r w:rsidRPr="00F3549B">
        <w:rPr>
          <w:rFonts w:ascii="Times New Roman" w:eastAsia="Calibri" w:hAnsi="Times New Roman" w:cs="Times New Roman"/>
          <w:color w:val="000000"/>
          <w:kern w:val="0"/>
          <w:sz w:val="22"/>
          <w:szCs w:val="22"/>
          <w14:ligatures w14:val="none"/>
        </w:rPr>
        <w:t>, turėjo minčių apie savęs žalojimą arba savižudybę. Jeigu bet kuriuo metu turite tokių minčių, nedelsdami kreipkitės į gydytoją.</w:t>
      </w:r>
    </w:p>
    <w:p w14:paraId="416C8A2C" w14:textId="77777777" w:rsidR="00F3549B" w:rsidRPr="00F3549B" w:rsidRDefault="00F3549B" w:rsidP="00F3549B">
      <w:pPr>
        <w:widowControl w:val="0"/>
        <w:autoSpaceDE w:val="0"/>
        <w:autoSpaceDN w:val="0"/>
        <w:adjustRightInd w:val="0"/>
        <w:spacing w:after="0" w:line="240" w:lineRule="auto"/>
        <w:ind w:right="538"/>
        <w:rPr>
          <w:rFonts w:ascii="Times New Roman" w:eastAsia="Calibri" w:hAnsi="Times New Roman" w:cs="Times New Roman"/>
          <w:color w:val="000000"/>
          <w:kern w:val="0"/>
          <w:sz w:val="22"/>
          <w:szCs w:val="22"/>
          <w14:ligatures w14:val="none"/>
        </w:rPr>
      </w:pPr>
    </w:p>
    <w:p w14:paraId="7BFD850F" w14:textId="77777777" w:rsidR="00F3549B" w:rsidRPr="00F3549B" w:rsidRDefault="00F3549B" w:rsidP="00F3549B">
      <w:pPr>
        <w:spacing w:after="0" w:line="240" w:lineRule="auto"/>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Svarbi informacija apie galimas sunkias reakcijas</w:t>
      </w:r>
    </w:p>
    <w:p w14:paraId="47E690CD"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734DE827"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Gauta su </w:t>
      </w:r>
      <w:proofErr w:type="spellStart"/>
      <w:r w:rsidRPr="00F3549B">
        <w:rPr>
          <w:rFonts w:ascii="Times New Roman" w:eastAsia="Calibri" w:hAnsi="Times New Roman" w:cs="Times New Roman"/>
          <w:kern w:val="0"/>
          <w:sz w:val="22"/>
          <w:szCs w:val="22"/>
          <w14:ligatures w14:val="none"/>
        </w:rPr>
        <w:t>gabapentino</w:t>
      </w:r>
      <w:proofErr w:type="spellEnd"/>
      <w:r w:rsidRPr="00F3549B">
        <w:rPr>
          <w:rFonts w:ascii="Times New Roman" w:eastAsia="Calibri" w:hAnsi="Times New Roman" w:cs="Times New Roman"/>
          <w:kern w:val="0"/>
          <w:sz w:val="22"/>
          <w:szCs w:val="22"/>
          <w14:ligatures w14:val="none"/>
        </w:rPr>
        <w:t xml:space="preserve"> vartojimu susijusių pranešimų apie sunkius odos išbėrimus, įskaitant </w:t>
      </w:r>
      <w:proofErr w:type="spellStart"/>
      <w:r w:rsidRPr="00F3549B">
        <w:rPr>
          <w:rFonts w:ascii="Times New Roman" w:eastAsia="Calibri" w:hAnsi="Times New Roman" w:cs="Times New Roman"/>
          <w:kern w:val="0"/>
          <w:sz w:val="22"/>
          <w:szCs w:val="22"/>
          <w14:ligatures w14:val="none"/>
        </w:rPr>
        <w:t>Stivenso</w:t>
      </w:r>
      <w:proofErr w:type="spellEnd"/>
      <w:r w:rsidRPr="00F3549B">
        <w:rPr>
          <w:rFonts w:ascii="Times New Roman" w:eastAsia="Calibri" w:hAnsi="Times New Roman" w:cs="Times New Roman"/>
          <w:kern w:val="0"/>
          <w:sz w:val="22"/>
          <w:szCs w:val="22"/>
          <w14:ligatures w14:val="none"/>
        </w:rPr>
        <w:t xml:space="preserve">-Džonsono sindromą, toksinę epidermio </w:t>
      </w:r>
      <w:proofErr w:type="spellStart"/>
      <w:r w:rsidRPr="00F3549B">
        <w:rPr>
          <w:rFonts w:ascii="Times New Roman" w:eastAsia="Calibri" w:hAnsi="Times New Roman" w:cs="Times New Roman"/>
          <w:kern w:val="0"/>
          <w:sz w:val="22"/>
          <w:szCs w:val="22"/>
          <w14:ligatures w14:val="none"/>
        </w:rPr>
        <w:t>nekrolizę</w:t>
      </w:r>
      <w:proofErr w:type="spellEnd"/>
      <w:r w:rsidRPr="00F3549B">
        <w:rPr>
          <w:rFonts w:ascii="Times New Roman" w:eastAsia="Calibri" w:hAnsi="Times New Roman" w:cs="Times New Roman"/>
          <w:kern w:val="0"/>
          <w:sz w:val="22"/>
          <w:szCs w:val="22"/>
          <w14:ligatures w14:val="none"/>
        </w:rPr>
        <w:t xml:space="preserve"> ir reakciją į vaistą su </w:t>
      </w:r>
      <w:proofErr w:type="spellStart"/>
      <w:r w:rsidRPr="00F3549B">
        <w:rPr>
          <w:rFonts w:ascii="Times New Roman" w:eastAsia="Calibri" w:hAnsi="Times New Roman" w:cs="Times New Roman"/>
          <w:kern w:val="0"/>
          <w:sz w:val="22"/>
          <w:szCs w:val="22"/>
          <w14:ligatures w14:val="none"/>
        </w:rPr>
        <w:t>eozinofilija</w:t>
      </w:r>
      <w:proofErr w:type="spellEnd"/>
      <w:r w:rsidRPr="00F3549B">
        <w:rPr>
          <w:rFonts w:ascii="Times New Roman" w:eastAsia="Calibri" w:hAnsi="Times New Roman" w:cs="Times New Roman"/>
          <w:kern w:val="0"/>
          <w:sz w:val="22"/>
          <w:szCs w:val="22"/>
          <w14:ligatures w14:val="none"/>
        </w:rPr>
        <w:t xml:space="preserve"> ir sisteminiais simptomais (DRESS). Pastebėję bent vieną iš simptomų, susijusių su šiomis 4 skyriuje aprašytomis sunkiomis odos reakcijomis, nutraukite </w:t>
      </w:r>
      <w:proofErr w:type="spellStart"/>
      <w:r w:rsidRPr="00F3549B">
        <w:rPr>
          <w:rFonts w:ascii="Times New Roman" w:eastAsia="Calibri" w:hAnsi="Times New Roman" w:cs="Times New Roman"/>
          <w:kern w:val="0"/>
          <w:sz w:val="22"/>
          <w:szCs w:val="22"/>
          <w14:ligatures w14:val="none"/>
        </w:rPr>
        <w:t>gabapentino</w:t>
      </w:r>
      <w:proofErr w:type="spellEnd"/>
      <w:r w:rsidRPr="00F3549B">
        <w:rPr>
          <w:rFonts w:ascii="Times New Roman" w:eastAsia="Calibri" w:hAnsi="Times New Roman" w:cs="Times New Roman"/>
          <w:kern w:val="0"/>
          <w:sz w:val="22"/>
          <w:szCs w:val="22"/>
          <w14:ligatures w14:val="none"/>
        </w:rPr>
        <w:t xml:space="preserve"> vartojimą ir nedelsdami kreipkitės į gydytoją.</w:t>
      </w:r>
    </w:p>
    <w:p w14:paraId="0ED01EA6"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61349128"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b/>
          <w:kern w:val="0"/>
          <w:sz w:val="22"/>
          <w:szCs w:val="22"/>
          <w14:ligatures w14:val="none"/>
        </w:rPr>
        <w:t>Perskaitykite šių simptomų aprašymą šio pakuotės lapelio 4 skyriuje</w:t>
      </w:r>
      <w:r w:rsidRPr="00F3549B">
        <w:rPr>
          <w:rFonts w:ascii="Times New Roman" w:eastAsia="Calibri" w:hAnsi="Times New Roman" w:cs="Times New Roman"/>
          <w:kern w:val="0"/>
          <w:sz w:val="22"/>
          <w:szCs w:val="22"/>
          <w14:ligatures w14:val="none"/>
        </w:rPr>
        <w:t xml:space="preserve"> po teiginio </w:t>
      </w:r>
      <w:r w:rsidRPr="00F3549B">
        <w:rPr>
          <w:rFonts w:ascii="Times New Roman" w:eastAsia="Calibri" w:hAnsi="Times New Roman" w:cs="Times New Roman"/>
          <w:i/>
          <w:kern w:val="0"/>
          <w:sz w:val="22"/>
          <w:szCs w:val="22"/>
          <w14:ligatures w14:val="none"/>
        </w:rPr>
        <w:t>,,Nedelsdami praneškite savo gydytojui, jeigu, pavartojus vaisto, Jums pasireiškia kurie nors iš šių simptomų. Nors jie yra labai reti, bet gali būti labai rimti“</w:t>
      </w:r>
      <w:r w:rsidRPr="00F3549B">
        <w:rPr>
          <w:rFonts w:ascii="Times New Roman" w:eastAsia="Calibri" w:hAnsi="Times New Roman" w:cs="Times New Roman"/>
          <w:kern w:val="0"/>
          <w:sz w:val="22"/>
          <w:szCs w:val="22"/>
          <w14:ligatures w14:val="none"/>
        </w:rPr>
        <w:t>.</w:t>
      </w:r>
    </w:p>
    <w:p w14:paraId="38B196FB" w14:textId="77777777" w:rsidR="00F3549B" w:rsidRPr="00F3549B" w:rsidRDefault="00F3549B" w:rsidP="00F3549B">
      <w:pPr>
        <w:autoSpaceDE w:val="0"/>
        <w:autoSpaceDN w:val="0"/>
        <w:adjustRightInd w:val="0"/>
        <w:spacing w:after="0" w:line="240" w:lineRule="auto"/>
        <w:ind w:right="-2"/>
        <w:rPr>
          <w:rFonts w:ascii="Times New Roman" w:eastAsia="Calibri" w:hAnsi="Times New Roman" w:cs="Times New Roman"/>
          <w:kern w:val="0"/>
          <w:sz w:val="22"/>
          <w:szCs w:val="22"/>
          <w14:ligatures w14:val="none"/>
        </w:rPr>
      </w:pPr>
    </w:p>
    <w:p w14:paraId="0FF9E0CC"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Raumenų silpnumas, jautrumas arba skausmas, ypač, jeigu tuo pačiu metu jaučiatės prastai arba pakilo aukšta temperatūra, gali atsirasti dėl nenormalaus raumenų irimo, tai gali pasireikšti sunkia gyvybei pavojinga būkle, sukeliančia inkstų sutrikimus. Taip pat galite patirti šlapimo spalvos pasikeitimą ir kraujo tyrimų rodmenų pasikeitimą (ypač </w:t>
      </w:r>
      <w:proofErr w:type="spellStart"/>
      <w:r w:rsidRPr="00F3549B">
        <w:rPr>
          <w:rFonts w:ascii="Times New Roman" w:eastAsia="Calibri" w:hAnsi="Times New Roman" w:cs="Times New Roman"/>
          <w:kern w:val="0"/>
          <w:sz w:val="22"/>
          <w:szCs w:val="22"/>
          <w14:ligatures w14:val="none"/>
        </w:rPr>
        <w:t>kreatinfosfokinazės</w:t>
      </w:r>
      <w:proofErr w:type="spellEnd"/>
      <w:r w:rsidRPr="00F3549B">
        <w:rPr>
          <w:rFonts w:ascii="Times New Roman" w:eastAsia="Calibri" w:hAnsi="Times New Roman" w:cs="Times New Roman"/>
          <w:kern w:val="0"/>
          <w:sz w:val="22"/>
          <w:szCs w:val="22"/>
          <w14:ligatures w14:val="none"/>
        </w:rPr>
        <w:t xml:space="preserve"> koncentracijos padidėjimas). Jei patyrėte bent vieną iš šių simptomų, nedelsdami kreipkitės į gydytoją.</w:t>
      </w:r>
    </w:p>
    <w:p w14:paraId="00319BC6"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0A31AE1C" w14:textId="1E206CF1"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 xml:space="preserve">Kiti vaistai ir </w:t>
      </w:r>
      <w:proofErr w:type="spellStart"/>
      <w:r w:rsidR="00403B3A">
        <w:rPr>
          <w:rFonts w:ascii="Times New Roman" w:eastAsia="Calibri" w:hAnsi="Times New Roman" w:cs="Times New Roman"/>
          <w:b/>
          <w:kern w:val="0"/>
          <w:sz w:val="22"/>
          <w:szCs w:val="22"/>
          <w14:ligatures w14:val="none"/>
        </w:rPr>
        <w:t>Gabapentine</w:t>
      </w:r>
      <w:proofErr w:type="spellEnd"/>
      <w:r w:rsidR="00403B3A">
        <w:rPr>
          <w:rFonts w:ascii="Times New Roman" w:eastAsia="Calibri" w:hAnsi="Times New Roman" w:cs="Times New Roman"/>
          <w:b/>
          <w:kern w:val="0"/>
          <w:sz w:val="22"/>
          <w:szCs w:val="22"/>
          <w14:ligatures w14:val="none"/>
        </w:rPr>
        <w:t xml:space="preserve"> </w:t>
      </w:r>
      <w:proofErr w:type="spellStart"/>
      <w:r w:rsidR="00403B3A">
        <w:rPr>
          <w:rFonts w:ascii="Times New Roman" w:eastAsia="Calibri" w:hAnsi="Times New Roman" w:cs="Times New Roman"/>
          <w:b/>
          <w:kern w:val="0"/>
          <w:sz w:val="22"/>
          <w:szCs w:val="22"/>
          <w14:ligatures w14:val="none"/>
        </w:rPr>
        <w:t>Amarox</w:t>
      </w:r>
      <w:proofErr w:type="spellEnd"/>
    </w:p>
    <w:p w14:paraId="2EF11DF9" w14:textId="77777777" w:rsidR="00F3549B" w:rsidRPr="00F3549B" w:rsidRDefault="00F3549B" w:rsidP="00F3549B">
      <w:pPr>
        <w:numPr>
          <w:ilvl w:val="12"/>
          <w:numId w:val="0"/>
        </w:numPr>
        <w:tabs>
          <w:tab w:val="left" w:pos="720"/>
        </w:tabs>
        <w:spacing w:after="0" w:line="240" w:lineRule="auto"/>
        <w:ind w:right="-2"/>
        <w:rPr>
          <w:rFonts w:ascii="Times New Roman" w:eastAsia="Calibri" w:hAnsi="Times New Roman" w:cs="Times New Roman"/>
          <w:kern w:val="0"/>
          <w:sz w:val="22"/>
          <w:szCs w:val="22"/>
          <w14:ligatures w14:val="none"/>
        </w:rPr>
      </w:pPr>
    </w:p>
    <w:p w14:paraId="7317AB57" w14:textId="77777777" w:rsidR="00F3549B" w:rsidRPr="00F3549B" w:rsidRDefault="00F3549B" w:rsidP="00F3549B">
      <w:pPr>
        <w:numPr>
          <w:ilvl w:val="12"/>
          <w:numId w:val="0"/>
        </w:numPr>
        <w:tabs>
          <w:tab w:val="left" w:pos="720"/>
        </w:tabs>
        <w:spacing w:after="0" w:line="240" w:lineRule="auto"/>
        <w:ind w:right="-2"/>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Jeigu vartojate ar neseniai vartojote kitų vaistų arba dėl to nesate tikri, apie tai pasakykite gydytojui arba vaistininkui. Visų pirma pasakykite gydytojui (arba vaistininkui), jeigu vartojate arba neseniai vartojote kokių nors vaistų nuo traukulių, miego sutrikimų, depresijos, nerimo arba kitų neurologinių ar psichikos sutrikimų.</w:t>
      </w:r>
    </w:p>
    <w:p w14:paraId="6E152E03"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3D9325FF" w14:textId="77777777" w:rsidR="00F3549B" w:rsidRPr="00F3549B" w:rsidRDefault="00F3549B" w:rsidP="00F3549B">
      <w:pPr>
        <w:widowControl w:val="0"/>
        <w:autoSpaceDE w:val="0"/>
        <w:autoSpaceDN w:val="0"/>
        <w:adjustRightInd w:val="0"/>
        <w:spacing w:after="0" w:line="260" w:lineRule="atLeast"/>
        <w:ind w:right="700"/>
        <w:rPr>
          <w:rFonts w:ascii="Times New Roman" w:eastAsia="Calibri" w:hAnsi="Times New Roman" w:cs="Times New Roman"/>
          <w:kern w:val="0"/>
          <w:sz w:val="22"/>
          <w:szCs w:val="22"/>
          <w:u w:val="single"/>
          <w14:ligatures w14:val="none"/>
        </w:rPr>
      </w:pPr>
      <w:r w:rsidRPr="00F3549B">
        <w:rPr>
          <w:rFonts w:ascii="Times New Roman" w:eastAsia="Calibri" w:hAnsi="Times New Roman" w:cs="Times New Roman"/>
          <w:kern w:val="0"/>
          <w:sz w:val="22"/>
          <w:szCs w:val="22"/>
          <w:u w:val="single"/>
          <w14:ligatures w14:val="none"/>
        </w:rPr>
        <w:t xml:space="preserve">Vaistai, kurių sudėtyje yra </w:t>
      </w:r>
      <w:proofErr w:type="spellStart"/>
      <w:r w:rsidRPr="00F3549B">
        <w:rPr>
          <w:rFonts w:ascii="Times New Roman" w:eastAsia="Calibri" w:hAnsi="Times New Roman" w:cs="Times New Roman"/>
          <w:kern w:val="0"/>
          <w:sz w:val="22"/>
          <w:szCs w:val="22"/>
          <w:u w:val="single"/>
          <w14:ligatures w14:val="none"/>
        </w:rPr>
        <w:t>opioidų</w:t>
      </w:r>
      <w:proofErr w:type="spellEnd"/>
      <w:r w:rsidRPr="00F3549B">
        <w:rPr>
          <w:rFonts w:ascii="Times New Roman" w:eastAsia="Calibri" w:hAnsi="Times New Roman" w:cs="Times New Roman"/>
          <w:kern w:val="0"/>
          <w:sz w:val="22"/>
          <w:szCs w:val="22"/>
          <w:u w:val="single"/>
          <w14:ligatures w14:val="none"/>
        </w:rPr>
        <w:t>, pvz., morfino.</w:t>
      </w:r>
    </w:p>
    <w:p w14:paraId="512579AF" w14:textId="240CF2D5" w:rsidR="00F3549B" w:rsidRPr="00F3549B" w:rsidRDefault="00F3549B" w:rsidP="00F3549B">
      <w:pPr>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Jeigu vartojate vaistų, kurių sudėtyje yra </w:t>
      </w:r>
      <w:proofErr w:type="spellStart"/>
      <w:r w:rsidRPr="00F3549B">
        <w:rPr>
          <w:rFonts w:ascii="Times New Roman" w:eastAsia="Calibri" w:hAnsi="Times New Roman" w:cs="Times New Roman"/>
          <w:kern w:val="0"/>
          <w:sz w:val="22"/>
          <w:szCs w:val="22"/>
          <w14:ligatures w14:val="none"/>
        </w:rPr>
        <w:t>opioidų</w:t>
      </w:r>
      <w:proofErr w:type="spellEnd"/>
      <w:r w:rsidRPr="00F3549B">
        <w:rPr>
          <w:rFonts w:ascii="Times New Roman" w:eastAsia="Calibri" w:hAnsi="Times New Roman" w:cs="Times New Roman"/>
          <w:kern w:val="0"/>
          <w:sz w:val="22"/>
          <w:szCs w:val="22"/>
          <w14:ligatures w14:val="none"/>
        </w:rPr>
        <w:t xml:space="preserve"> (pvz., morfino), apie tai pasakykite savo gydytojui arba vaistininkui, nes </w:t>
      </w:r>
      <w:proofErr w:type="spellStart"/>
      <w:r w:rsidRPr="00F3549B">
        <w:rPr>
          <w:rFonts w:ascii="Times New Roman" w:eastAsia="Calibri" w:hAnsi="Times New Roman" w:cs="Times New Roman"/>
          <w:kern w:val="0"/>
          <w:sz w:val="22"/>
          <w:szCs w:val="22"/>
          <w14:ligatures w14:val="none"/>
        </w:rPr>
        <w:t>opioidai</w:t>
      </w:r>
      <w:proofErr w:type="spellEnd"/>
      <w:r w:rsidRPr="00F3549B">
        <w:rPr>
          <w:rFonts w:ascii="Times New Roman" w:eastAsia="Calibri" w:hAnsi="Times New Roman" w:cs="Times New Roman"/>
          <w:kern w:val="0"/>
          <w:sz w:val="22"/>
          <w:szCs w:val="22"/>
          <w14:ligatures w14:val="none"/>
        </w:rPr>
        <w:t xml:space="preserve"> gali sustiprinti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xml:space="preserve"> veikimą. Be to, kai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xml:space="preserve"> vartojamas kartu su </w:t>
      </w:r>
      <w:proofErr w:type="spellStart"/>
      <w:r w:rsidRPr="00F3549B">
        <w:rPr>
          <w:rFonts w:ascii="Times New Roman" w:eastAsia="Calibri" w:hAnsi="Times New Roman" w:cs="Times New Roman"/>
          <w:kern w:val="0"/>
          <w:sz w:val="22"/>
          <w:szCs w:val="22"/>
          <w14:ligatures w14:val="none"/>
        </w:rPr>
        <w:t>opioidais</w:t>
      </w:r>
      <w:proofErr w:type="spellEnd"/>
      <w:r w:rsidRPr="00F3549B">
        <w:rPr>
          <w:rFonts w:ascii="Times New Roman" w:eastAsia="Calibri" w:hAnsi="Times New Roman" w:cs="Times New Roman"/>
          <w:kern w:val="0"/>
          <w:sz w:val="22"/>
          <w:szCs w:val="22"/>
          <w14:ligatures w14:val="none"/>
        </w:rPr>
        <w:t xml:space="preserve">, gali pasireikšti mieguistumas, </w:t>
      </w:r>
      <w:proofErr w:type="spellStart"/>
      <w:r w:rsidRPr="00F3549B">
        <w:rPr>
          <w:rFonts w:ascii="Times New Roman" w:eastAsia="Calibri" w:hAnsi="Times New Roman" w:cs="Times New Roman"/>
          <w:kern w:val="0"/>
          <w:sz w:val="22"/>
          <w:szCs w:val="22"/>
          <w14:ligatures w14:val="none"/>
        </w:rPr>
        <w:t>sedacija</w:t>
      </w:r>
      <w:proofErr w:type="spellEnd"/>
      <w:r w:rsidRPr="00F3549B">
        <w:rPr>
          <w:rFonts w:ascii="Times New Roman" w:eastAsia="Calibri" w:hAnsi="Times New Roman" w:cs="Times New Roman"/>
          <w:kern w:val="0"/>
          <w:sz w:val="22"/>
          <w:szCs w:val="22"/>
          <w14:ligatures w14:val="none"/>
        </w:rPr>
        <w:t>, kvėpavimo susilpnėjimas, arba mirtis.</w:t>
      </w:r>
    </w:p>
    <w:p w14:paraId="25BA0472"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6C494308" w14:textId="77777777" w:rsidR="00F3549B" w:rsidRPr="00F3549B" w:rsidRDefault="00F3549B" w:rsidP="00F3549B">
      <w:pPr>
        <w:spacing w:after="0" w:line="240" w:lineRule="auto"/>
        <w:rPr>
          <w:rFonts w:ascii="Times New Roman" w:eastAsia="Calibri" w:hAnsi="Times New Roman" w:cs="Times New Roman"/>
          <w:kern w:val="0"/>
          <w:sz w:val="22"/>
          <w:szCs w:val="22"/>
          <w:u w:val="single"/>
          <w14:ligatures w14:val="none"/>
        </w:rPr>
      </w:pPr>
      <w:proofErr w:type="spellStart"/>
      <w:r w:rsidRPr="00F3549B">
        <w:rPr>
          <w:rFonts w:ascii="Times New Roman" w:eastAsia="Calibri" w:hAnsi="Times New Roman" w:cs="Times New Roman"/>
          <w:kern w:val="0"/>
          <w:sz w:val="22"/>
          <w:szCs w:val="22"/>
          <w:u w:val="single"/>
          <w14:ligatures w14:val="none"/>
        </w:rPr>
        <w:t>Antacidiniai</w:t>
      </w:r>
      <w:proofErr w:type="spellEnd"/>
      <w:r w:rsidRPr="00F3549B">
        <w:rPr>
          <w:rFonts w:ascii="Times New Roman" w:eastAsia="Calibri" w:hAnsi="Times New Roman" w:cs="Times New Roman"/>
          <w:kern w:val="0"/>
          <w:sz w:val="22"/>
          <w:szCs w:val="22"/>
          <w:u w:val="single"/>
          <w14:ligatures w14:val="none"/>
        </w:rPr>
        <w:t xml:space="preserve"> vaistai nuo virškinimo sutrikimų</w:t>
      </w:r>
    </w:p>
    <w:p w14:paraId="519D7DE5" w14:textId="7A5C03F1" w:rsidR="00F3549B" w:rsidRPr="00F3549B" w:rsidRDefault="00F3549B" w:rsidP="00F3549B">
      <w:pPr>
        <w:widowControl w:val="0"/>
        <w:autoSpaceDE w:val="0"/>
        <w:autoSpaceDN w:val="0"/>
        <w:adjustRightInd w:val="0"/>
        <w:spacing w:after="0" w:line="260" w:lineRule="atLeast"/>
        <w:ind w:right="90"/>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Jeigu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xml:space="preserve"> vartojamas kartu su skrandžio rūgštingumą mažinančiais (</w:t>
      </w:r>
      <w:proofErr w:type="spellStart"/>
      <w:r w:rsidRPr="00F3549B">
        <w:rPr>
          <w:rFonts w:ascii="Times New Roman" w:eastAsia="Calibri" w:hAnsi="Times New Roman" w:cs="Times New Roman"/>
          <w:kern w:val="0"/>
          <w:sz w:val="22"/>
          <w:szCs w:val="22"/>
          <w14:ligatures w14:val="none"/>
        </w:rPr>
        <w:t>antacidiniais</w:t>
      </w:r>
      <w:proofErr w:type="spellEnd"/>
      <w:r w:rsidRPr="00F3549B">
        <w:rPr>
          <w:rFonts w:ascii="Times New Roman" w:eastAsia="Calibri" w:hAnsi="Times New Roman" w:cs="Times New Roman"/>
          <w:kern w:val="0"/>
          <w:sz w:val="22"/>
          <w:szCs w:val="22"/>
          <w14:ligatures w14:val="none"/>
        </w:rPr>
        <w:t xml:space="preserve">) vaistais, kurių sudėtyje yra aliuminio ir magnio, gali sumažėti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xml:space="preserve"> absorbcija skrandyje. Dėl to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xml:space="preserve"> rekomenduojama gerti praėjus mažiausiai dviem valandom po skrandžio rūgštingumą mažinančių vaistų vartojimo.   </w:t>
      </w:r>
    </w:p>
    <w:p w14:paraId="21F39AED"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198B3CAF" w14:textId="03C1C211" w:rsidR="00F3549B" w:rsidRPr="00F3549B" w:rsidRDefault="00403B3A"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roofErr w:type="spellStart"/>
      <w:r>
        <w:rPr>
          <w:rFonts w:ascii="Times New Roman" w:eastAsia="Calibri" w:hAnsi="Times New Roman" w:cs="Times New Roman"/>
          <w:color w:val="000000"/>
          <w:kern w:val="0"/>
          <w:sz w:val="22"/>
          <w:szCs w:val="22"/>
          <w14:ligatures w14:val="none"/>
        </w:rPr>
        <w:t>Gabapentine</w:t>
      </w:r>
      <w:proofErr w:type="spellEnd"/>
      <w:r>
        <w:rPr>
          <w:rFonts w:ascii="Times New Roman" w:eastAsia="Calibri" w:hAnsi="Times New Roman" w:cs="Times New Roman"/>
          <w:color w:val="000000"/>
          <w:kern w:val="0"/>
          <w:sz w:val="22"/>
          <w:szCs w:val="22"/>
          <w14:ligatures w14:val="none"/>
        </w:rPr>
        <w:t xml:space="preserve"> </w:t>
      </w:r>
      <w:proofErr w:type="spellStart"/>
      <w:r>
        <w:rPr>
          <w:rFonts w:ascii="Times New Roman" w:eastAsia="Calibri" w:hAnsi="Times New Roman" w:cs="Times New Roman"/>
          <w:color w:val="000000"/>
          <w:kern w:val="0"/>
          <w:sz w:val="22"/>
          <w:szCs w:val="22"/>
          <w14:ligatures w14:val="none"/>
        </w:rPr>
        <w:t>Amarox</w:t>
      </w:r>
      <w:proofErr w:type="spellEnd"/>
    </w:p>
    <w:p w14:paraId="0DA3BD19" w14:textId="77777777" w:rsidR="00F3549B" w:rsidRPr="00F3549B" w:rsidRDefault="00F3549B" w:rsidP="00F60F49">
      <w:pPr>
        <w:numPr>
          <w:ilvl w:val="0"/>
          <w:numId w:val="29"/>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sąveikos su kitais </w:t>
      </w:r>
      <w:proofErr w:type="spellStart"/>
      <w:r w:rsidRPr="00F3549B">
        <w:rPr>
          <w:rFonts w:ascii="Times New Roman" w:eastAsia="Calibri" w:hAnsi="Times New Roman" w:cs="Times New Roman"/>
          <w:kern w:val="0"/>
          <w:sz w:val="22"/>
          <w:szCs w:val="22"/>
          <w14:ligatures w14:val="none"/>
        </w:rPr>
        <w:t>antiepilepsiniais</w:t>
      </w:r>
      <w:proofErr w:type="spellEnd"/>
      <w:r w:rsidRPr="00F3549B">
        <w:rPr>
          <w:rFonts w:ascii="Times New Roman" w:eastAsia="Calibri" w:hAnsi="Times New Roman" w:cs="Times New Roman"/>
          <w:kern w:val="0"/>
          <w:sz w:val="22"/>
          <w:szCs w:val="22"/>
          <w14:ligatures w14:val="none"/>
        </w:rPr>
        <w:t xml:space="preserve"> vaistais ar sudėtinėmis kontraceptinėmis tabletėmis nesitikima;</w:t>
      </w:r>
    </w:p>
    <w:p w14:paraId="5D9A3269" w14:textId="73088EF2" w:rsidR="00F3549B" w:rsidRPr="00F3549B" w:rsidRDefault="00F3549B" w:rsidP="00F60F49">
      <w:pPr>
        <w:numPr>
          <w:ilvl w:val="0"/>
          <w:numId w:val="29"/>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gali turėti įtakos kai kuriems laboratorinių tyrimų rezultatams. Jeigu reikia atlikti šlapimo tyrimus, pasakykite gydytojui ar ligoninės personalui, kad vartojate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w:t>
      </w:r>
    </w:p>
    <w:p w14:paraId="7F8CC72C"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56C1EBCD" w14:textId="5F23F383" w:rsidR="00F3549B" w:rsidRPr="00F3549B" w:rsidRDefault="00403B3A" w:rsidP="00F3549B">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proofErr w:type="spellStart"/>
      <w:r>
        <w:rPr>
          <w:rFonts w:ascii="Times New Roman" w:eastAsia="Calibri" w:hAnsi="Times New Roman" w:cs="Times New Roman"/>
          <w:b/>
          <w:kern w:val="0"/>
          <w:sz w:val="22"/>
          <w:szCs w:val="22"/>
          <w14:ligatures w14:val="none"/>
        </w:rPr>
        <w:t>Gabapentine</w:t>
      </w:r>
      <w:proofErr w:type="spellEnd"/>
      <w:r>
        <w:rPr>
          <w:rFonts w:ascii="Times New Roman" w:eastAsia="Calibri" w:hAnsi="Times New Roman" w:cs="Times New Roman"/>
          <w:b/>
          <w:kern w:val="0"/>
          <w:sz w:val="22"/>
          <w:szCs w:val="22"/>
          <w14:ligatures w14:val="none"/>
        </w:rPr>
        <w:t xml:space="preserve"> </w:t>
      </w:r>
      <w:proofErr w:type="spellStart"/>
      <w:r>
        <w:rPr>
          <w:rFonts w:ascii="Times New Roman" w:eastAsia="Calibri" w:hAnsi="Times New Roman" w:cs="Times New Roman"/>
          <w:b/>
          <w:kern w:val="0"/>
          <w:sz w:val="22"/>
          <w:szCs w:val="22"/>
          <w14:ligatures w14:val="none"/>
        </w:rPr>
        <w:t>Amarox</w:t>
      </w:r>
      <w:proofErr w:type="spellEnd"/>
      <w:r w:rsidR="00F3549B" w:rsidRPr="00F3549B">
        <w:rPr>
          <w:rFonts w:ascii="Times New Roman" w:eastAsia="Calibri" w:hAnsi="Times New Roman" w:cs="Times New Roman"/>
          <w:b/>
          <w:kern w:val="0"/>
          <w:sz w:val="22"/>
          <w:szCs w:val="22"/>
          <w14:ligatures w14:val="none"/>
        </w:rPr>
        <w:t xml:space="preserve"> vartojimas su maistu  </w:t>
      </w:r>
    </w:p>
    <w:p w14:paraId="68800B62"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p>
    <w:p w14:paraId="1341AEBB" w14:textId="5325E39F" w:rsidR="00F3549B" w:rsidRPr="00F3549B" w:rsidRDefault="00403B3A" w:rsidP="00F3549B">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proofErr w:type="spellStart"/>
      <w:r>
        <w:rPr>
          <w:rFonts w:ascii="Times New Roman" w:eastAsia="Calibri" w:hAnsi="Times New Roman" w:cs="Times New Roman"/>
          <w:kern w:val="0"/>
          <w:sz w:val="22"/>
          <w:szCs w:val="22"/>
          <w14:ligatures w14:val="none"/>
        </w:rPr>
        <w:t>Gabapentine</w:t>
      </w:r>
      <w:proofErr w:type="spellEnd"/>
      <w:r>
        <w:rPr>
          <w:rFonts w:ascii="Times New Roman" w:eastAsia="Calibri" w:hAnsi="Times New Roman" w:cs="Times New Roman"/>
          <w:kern w:val="0"/>
          <w:sz w:val="22"/>
          <w:szCs w:val="22"/>
          <w14:ligatures w14:val="none"/>
        </w:rPr>
        <w:t xml:space="preserve"> </w:t>
      </w:r>
      <w:proofErr w:type="spellStart"/>
      <w:r>
        <w:rPr>
          <w:rFonts w:ascii="Times New Roman" w:eastAsia="Calibri" w:hAnsi="Times New Roman" w:cs="Times New Roman"/>
          <w:kern w:val="0"/>
          <w:sz w:val="22"/>
          <w:szCs w:val="22"/>
          <w14:ligatures w14:val="none"/>
        </w:rPr>
        <w:t>Amarox</w:t>
      </w:r>
      <w:proofErr w:type="spellEnd"/>
      <w:r w:rsidR="00F3549B" w:rsidRPr="00F3549B">
        <w:rPr>
          <w:rFonts w:ascii="Times New Roman" w:eastAsia="Calibri" w:hAnsi="Times New Roman" w:cs="Times New Roman"/>
          <w:kern w:val="0"/>
          <w:sz w:val="22"/>
          <w:szCs w:val="22"/>
          <w14:ligatures w14:val="none"/>
        </w:rPr>
        <w:t xml:space="preserve"> galima vartoti valgant ar nevalgius. </w:t>
      </w:r>
    </w:p>
    <w:p w14:paraId="59D906A3"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75E078B9" w14:textId="77777777" w:rsidR="00F3549B" w:rsidRPr="00F3549B" w:rsidRDefault="00F3549B" w:rsidP="00F3549B">
      <w:pPr>
        <w:spacing w:after="0" w:line="220" w:lineRule="exact"/>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Nėštumas, žindymo laikotarpis ir vaisingumas</w:t>
      </w:r>
    </w:p>
    <w:p w14:paraId="3F84456C"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50680F95"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p>
    <w:p w14:paraId="432AAEAE"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577C2419"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u w:val="single"/>
          <w14:ligatures w14:val="none"/>
        </w:rPr>
      </w:pPr>
      <w:r w:rsidRPr="00F3549B">
        <w:rPr>
          <w:rFonts w:ascii="Times New Roman" w:eastAsia="Calibri" w:hAnsi="Times New Roman" w:cs="Times New Roman"/>
          <w:color w:val="000000"/>
          <w:kern w:val="0"/>
          <w:sz w:val="22"/>
          <w:szCs w:val="22"/>
          <w:u w:val="single"/>
          <w14:ligatures w14:val="none"/>
        </w:rPr>
        <w:t>Nėštumas</w:t>
      </w:r>
    </w:p>
    <w:p w14:paraId="5081B995" w14:textId="0B43B980" w:rsidR="00F3549B" w:rsidRPr="00F3549B" w:rsidRDefault="00403B3A"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roofErr w:type="spellStart"/>
      <w:r>
        <w:rPr>
          <w:rFonts w:ascii="Times New Roman" w:eastAsia="Calibri" w:hAnsi="Times New Roman" w:cs="Times New Roman"/>
          <w:color w:val="000000"/>
          <w:kern w:val="0"/>
          <w:sz w:val="22"/>
          <w:szCs w:val="22"/>
          <w14:ligatures w14:val="none"/>
        </w:rPr>
        <w:t>Gabapentine</w:t>
      </w:r>
      <w:proofErr w:type="spellEnd"/>
      <w:r>
        <w:rPr>
          <w:rFonts w:ascii="Times New Roman" w:eastAsia="Calibri" w:hAnsi="Times New Roman" w:cs="Times New Roman"/>
          <w:color w:val="000000"/>
          <w:kern w:val="0"/>
          <w:sz w:val="22"/>
          <w:szCs w:val="22"/>
          <w14:ligatures w14:val="none"/>
        </w:rPr>
        <w:t xml:space="preserve"> </w:t>
      </w:r>
      <w:proofErr w:type="spellStart"/>
      <w:r>
        <w:rPr>
          <w:rFonts w:ascii="Times New Roman" w:eastAsia="Calibri" w:hAnsi="Times New Roman" w:cs="Times New Roman"/>
          <w:color w:val="000000"/>
          <w:kern w:val="0"/>
          <w:sz w:val="22"/>
          <w:szCs w:val="22"/>
          <w14:ligatures w14:val="none"/>
        </w:rPr>
        <w:t>Amarox</w:t>
      </w:r>
      <w:proofErr w:type="spellEnd"/>
      <w:r w:rsidR="00F3549B" w:rsidRPr="00F3549B">
        <w:rPr>
          <w:rFonts w:ascii="Times New Roman" w:eastAsia="Calibri" w:hAnsi="Times New Roman" w:cs="Times New Roman"/>
          <w:color w:val="000000"/>
          <w:kern w:val="0"/>
          <w:sz w:val="22"/>
          <w:szCs w:val="22"/>
          <w14:ligatures w14:val="none"/>
        </w:rPr>
        <w:t xml:space="preserve"> negalima vartoti nėštumo metu, nebent kitaip rekomendavo Jūsų gydytojas. </w:t>
      </w:r>
    </w:p>
    <w:p w14:paraId="1BB9758D" w14:textId="77777777" w:rsidR="00F3549B" w:rsidRPr="00F3549B" w:rsidRDefault="00F3549B" w:rsidP="00F3549B">
      <w:pPr>
        <w:widowControl w:val="0"/>
        <w:autoSpaceDE w:val="0"/>
        <w:autoSpaceDN w:val="0"/>
        <w:adjustRightInd w:val="0"/>
        <w:spacing w:after="0" w:line="260" w:lineRule="atLeast"/>
        <w:ind w:right="90"/>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Vaisingos moterys, vartojančios šį vaistą, turi vartoti efektyvią kontracepciją.</w:t>
      </w:r>
    </w:p>
    <w:p w14:paraId="34DF75B2"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7BB2EE79"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Specialių tyrimų, kuriais būtų nustatytas </w:t>
      </w:r>
      <w:proofErr w:type="spellStart"/>
      <w:r w:rsidRPr="00F3549B">
        <w:rPr>
          <w:rFonts w:ascii="Times New Roman" w:eastAsia="Calibri" w:hAnsi="Times New Roman" w:cs="Times New Roman"/>
          <w:kern w:val="0"/>
          <w:sz w:val="22"/>
          <w:szCs w:val="22"/>
          <w14:ligatures w14:val="none"/>
        </w:rPr>
        <w:t>gabapentino</w:t>
      </w:r>
      <w:proofErr w:type="spellEnd"/>
      <w:r w:rsidRPr="00F3549B">
        <w:rPr>
          <w:rFonts w:ascii="Times New Roman" w:eastAsia="Calibri" w:hAnsi="Times New Roman" w:cs="Times New Roman"/>
          <w:kern w:val="0"/>
          <w:sz w:val="22"/>
          <w:szCs w:val="22"/>
          <w14:ligatures w14:val="none"/>
        </w:rPr>
        <w:t xml:space="preserve"> poveikis nėščioms moterims, neatlikta, bet pranešama, kad kiti epilepsijai gydyti vartojami vaistai didina besivystančio vaisiaus pažaidos riziką, ypač tada, kai kartu vartojami keli vaistai nuo epilepsijos. Todėl, jei tik galima, nėštumo metu reikia vartoti tik vieną vaistą nuo priepuolių ir tik tada, kai vaistą vartoti skiria gydytojas.</w:t>
      </w:r>
    </w:p>
    <w:p w14:paraId="1A739CBC"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roofErr w:type="spellStart"/>
      <w:r w:rsidRPr="00F3549B">
        <w:rPr>
          <w:rFonts w:ascii="Times New Roman" w:eastAsia="Calibri" w:hAnsi="Times New Roman" w:cs="Times New Roman"/>
          <w:kern w:val="0"/>
          <w:sz w:val="22"/>
          <w:szCs w:val="22"/>
          <w14:ligatures w14:val="none"/>
        </w:rPr>
        <w:t>Gabapentiną</w:t>
      </w:r>
      <w:proofErr w:type="spellEnd"/>
      <w:r w:rsidRPr="00F3549B">
        <w:rPr>
          <w:rFonts w:ascii="Times New Roman" w:eastAsia="Calibri" w:hAnsi="Times New Roman" w:cs="Times New Roman"/>
          <w:kern w:val="0"/>
          <w:sz w:val="22"/>
          <w:szCs w:val="22"/>
          <w14:ligatures w14:val="none"/>
        </w:rPr>
        <w:t xml:space="preserve"> vartojant nėštumo laikotarpiu, naujagimiams gali pasireikšti abstinencijos simptomų. Ši rizika gali padidėti, jei </w:t>
      </w:r>
      <w:proofErr w:type="spellStart"/>
      <w:r w:rsidRPr="00F3549B">
        <w:rPr>
          <w:rFonts w:ascii="Times New Roman" w:eastAsia="Calibri" w:hAnsi="Times New Roman" w:cs="Times New Roman"/>
          <w:kern w:val="0"/>
          <w:sz w:val="22"/>
          <w:szCs w:val="22"/>
          <w14:ligatures w14:val="none"/>
        </w:rPr>
        <w:t>gabapentinas</w:t>
      </w:r>
      <w:proofErr w:type="spellEnd"/>
      <w:r w:rsidRPr="00F3549B">
        <w:rPr>
          <w:rFonts w:ascii="Times New Roman" w:eastAsia="Calibri" w:hAnsi="Times New Roman" w:cs="Times New Roman"/>
          <w:kern w:val="0"/>
          <w:sz w:val="22"/>
          <w:szCs w:val="22"/>
          <w14:ligatures w14:val="none"/>
        </w:rPr>
        <w:t xml:space="preserve"> vartojamas kartu su </w:t>
      </w:r>
      <w:proofErr w:type="spellStart"/>
      <w:r w:rsidRPr="00F3549B">
        <w:rPr>
          <w:rFonts w:ascii="Times New Roman" w:eastAsia="Calibri" w:hAnsi="Times New Roman" w:cs="Times New Roman"/>
          <w:kern w:val="0"/>
          <w:sz w:val="22"/>
          <w:szCs w:val="22"/>
          <w14:ligatures w14:val="none"/>
        </w:rPr>
        <w:t>opioidiniais</w:t>
      </w:r>
      <w:proofErr w:type="spellEnd"/>
      <w:r w:rsidRPr="00F3549B">
        <w:rPr>
          <w:rFonts w:ascii="Times New Roman" w:eastAsia="Calibri" w:hAnsi="Times New Roman" w:cs="Times New Roman"/>
          <w:kern w:val="0"/>
          <w:sz w:val="22"/>
          <w:szCs w:val="22"/>
          <w14:ligatures w14:val="none"/>
        </w:rPr>
        <w:t xml:space="preserve"> analgetikais (vaistais, skirtais stipriam skausmui malšinti). </w:t>
      </w:r>
    </w:p>
    <w:p w14:paraId="605086AD" w14:textId="77777777" w:rsidR="00F3549B" w:rsidRPr="00F3549B" w:rsidRDefault="00F3549B" w:rsidP="00F3549B">
      <w:pPr>
        <w:spacing w:after="0" w:line="240" w:lineRule="auto"/>
        <w:rPr>
          <w:rFonts w:ascii="Calibri" w:eastAsia="Calibri" w:hAnsi="Calibri" w:cs="Times New Roman"/>
          <w:kern w:val="0"/>
          <w:sz w:val="22"/>
          <w:szCs w:val="22"/>
          <w14:ligatures w14:val="none"/>
        </w:rPr>
      </w:pPr>
    </w:p>
    <w:p w14:paraId="0C4B8566" w14:textId="1341203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Jeigu pastojote, manote, kad galite būti nėščia, ar planuojate pastoti vartodama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nedelsdama kreipkitės į savo gydytoją. Staigiai nutraukti šio vaisto vartojimo negalima, nes tai gali sukelti nutraukimo priepuolius, kurie gali turėti rimtų pasekmių Jums ir vaisiui.</w:t>
      </w:r>
    </w:p>
    <w:p w14:paraId="484958C5"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color w:val="000000"/>
          <w:kern w:val="0"/>
          <w:sz w:val="22"/>
          <w:szCs w:val="22"/>
          <w14:ligatures w14:val="none"/>
        </w:rPr>
      </w:pPr>
    </w:p>
    <w:p w14:paraId="40DF58AE"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u w:val="single"/>
          <w14:ligatures w14:val="none"/>
        </w:rPr>
      </w:pPr>
      <w:r w:rsidRPr="00F3549B">
        <w:rPr>
          <w:rFonts w:ascii="Times New Roman" w:eastAsia="Calibri" w:hAnsi="Times New Roman" w:cs="Times New Roman"/>
          <w:color w:val="000000"/>
          <w:kern w:val="0"/>
          <w:sz w:val="22"/>
          <w:szCs w:val="22"/>
          <w:u w:val="single"/>
          <w14:ligatures w14:val="none"/>
        </w:rPr>
        <w:t>Žindymas</w:t>
      </w:r>
    </w:p>
    <w:p w14:paraId="5359E041" w14:textId="68EA2EC1" w:rsidR="00F3549B" w:rsidRPr="00F3549B" w:rsidRDefault="00403B3A" w:rsidP="00F3549B">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proofErr w:type="spellStart"/>
      <w:r>
        <w:rPr>
          <w:rFonts w:ascii="Times New Roman" w:eastAsia="Calibri" w:hAnsi="Times New Roman" w:cs="Times New Roman"/>
          <w:kern w:val="0"/>
          <w:sz w:val="22"/>
          <w:szCs w:val="22"/>
          <w14:ligatures w14:val="none"/>
        </w:rPr>
        <w:t>Gabapentine</w:t>
      </w:r>
      <w:proofErr w:type="spellEnd"/>
      <w:r>
        <w:rPr>
          <w:rFonts w:ascii="Times New Roman" w:eastAsia="Calibri" w:hAnsi="Times New Roman" w:cs="Times New Roman"/>
          <w:kern w:val="0"/>
          <w:sz w:val="22"/>
          <w:szCs w:val="22"/>
          <w14:ligatures w14:val="none"/>
        </w:rPr>
        <w:t xml:space="preserve"> </w:t>
      </w:r>
      <w:proofErr w:type="spellStart"/>
      <w:r>
        <w:rPr>
          <w:rFonts w:ascii="Times New Roman" w:eastAsia="Calibri" w:hAnsi="Times New Roman" w:cs="Times New Roman"/>
          <w:kern w:val="0"/>
          <w:sz w:val="22"/>
          <w:szCs w:val="22"/>
          <w14:ligatures w14:val="none"/>
        </w:rPr>
        <w:t>Amarox</w:t>
      </w:r>
      <w:proofErr w:type="spellEnd"/>
      <w:r w:rsidR="00F3549B" w:rsidRPr="00F3549B">
        <w:rPr>
          <w:rFonts w:ascii="Times New Roman" w:eastAsia="Calibri" w:hAnsi="Times New Roman" w:cs="Times New Roman"/>
          <w:kern w:val="0"/>
          <w:sz w:val="22"/>
          <w:szCs w:val="22"/>
          <w14:ligatures w14:val="none"/>
        </w:rPr>
        <w:t xml:space="preserve"> veiklioji medžiaga </w:t>
      </w:r>
      <w:proofErr w:type="spellStart"/>
      <w:r w:rsidR="00F3549B" w:rsidRPr="00F3549B">
        <w:rPr>
          <w:rFonts w:ascii="Times New Roman" w:eastAsia="Calibri" w:hAnsi="Times New Roman" w:cs="Times New Roman"/>
          <w:kern w:val="0"/>
          <w:sz w:val="22"/>
          <w:szCs w:val="22"/>
          <w14:ligatures w14:val="none"/>
        </w:rPr>
        <w:t>gabapentinas</w:t>
      </w:r>
      <w:proofErr w:type="spellEnd"/>
      <w:r w:rsidR="00F3549B" w:rsidRPr="00F3549B">
        <w:rPr>
          <w:rFonts w:ascii="Times New Roman" w:eastAsia="Calibri" w:hAnsi="Times New Roman" w:cs="Times New Roman"/>
          <w:kern w:val="0"/>
          <w:sz w:val="22"/>
          <w:szCs w:val="22"/>
          <w14:ligatures w14:val="none"/>
        </w:rPr>
        <w:t xml:space="preserve"> išsiskiria į motinos pieną. Kadangi poveikis kūdikiui nėra žinomas, žindymo metu </w:t>
      </w:r>
      <w:proofErr w:type="spellStart"/>
      <w:r>
        <w:rPr>
          <w:rFonts w:ascii="Times New Roman" w:eastAsia="Calibri" w:hAnsi="Times New Roman" w:cs="Times New Roman"/>
          <w:kern w:val="0"/>
          <w:sz w:val="22"/>
          <w:szCs w:val="22"/>
          <w14:ligatures w14:val="none"/>
        </w:rPr>
        <w:t>Gabapentine</w:t>
      </w:r>
      <w:proofErr w:type="spellEnd"/>
      <w:r>
        <w:rPr>
          <w:rFonts w:ascii="Times New Roman" w:eastAsia="Calibri" w:hAnsi="Times New Roman" w:cs="Times New Roman"/>
          <w:kern w:val="0"/>
          <w:sz w:val="22"/>
          <w:szCs w:val="22"/>
          <w14:ligatures w14:val="none"/>
        </w:rPr>
        <w:t xml:space="preserve"> </w:t>
      </w:r>
      <w:proofErr w:type="spellStart"/>
      <w:r>
        <w:rPr>
          <w:rFonts w:ascii="Times New Roman" w:eastAsia="Calibri" w:hAnsi="Times New Roman" w:cs="Times New Roman"/>
          <w:kern w:val="0"/>
          <w:sz w:val="22"/>
          <w:szCs w:val="22"/>
          <w14:ligatures w14:val="none"/>
        </w:rPr>
        <w:t>Amarox</w:t>
      </w:r>
      <w:proofErr w:type="spellEnd"/>
      <w:r w:rsidR="00F3549B" w:rsidRPr="00F3549B">
        <w:rPr>
          <w:rFonts w:ascii="Times New Roman" w:eastAsia="Calibri" w:hAnsi="Times New Roman" w:cs="Times New Roman"/>
          <w:kern w:val="0"/>
          <w:sz w:val="22"/>
          <w:szCs w:val="22"/>
          <w14:ligatures w14:val="none"/>
        </w:rPr>
        <w:t xml:space="preserve"> vartoti nerekomenduojama.</w:t>
      </w:r>
    </w:p>
    <w:p w14:paraId="39FCFDAC"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p>
    <w:p w14:paraId="399C8414" w14:textId="77777777" w:rsidR="00F3549B" w:rsidRPr="00F3549B" w:rsidRDefault="00F3549B" w:rsidP="00F3549B">
      <w:pPr>
        <w:spacing w:after="0" w:line="240" w:lineRule="auto"/>
        <w:rPr>
          <w:rFonts w:ascii="Times New Roman" w:eastAsia="Calibri" w:hAnsi="Times New Roman" w:cs="Times New Roman"/>
          <w:kern w:val="0"/>
          <w:sz w:val="22"/>
          <w:szCs w:val="22"/>
          <w:u w:val="single"/>
          <w14:ligatures w14:val="none"/>
        </w:rPr>
      </w:pPr>
      <w:r w:rsidRPr="00F3549B">
        <w:rPr>
          <w:rFonts w:ascii="Times New Roman" w:eastAsia="Calibri" w:hAnsi="Times New Roman" w:cs="Times New Roman"/>
          <w:kern w:val="0"/>
          <w:sz w:val="22"/>
          <w:szCs w:val="22"/>
          <w:u w:val="single"/>
          <w14:ligatures w14:val="none"/>
        </w:rPr>
        <w:t>Vaisingumas</w:t>
      </w:r>
    </w:p>
    <w:p w14:paraId="4483CFE1"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Tyrimų su gyvūnais metu poveikio vaisingumui nepastebėta.</w:t>
      </w:r>
    </w:p>
    <w:p w14:paraId="0FCAB1B3"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6E0FD406"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 xml:space="preserve">Vairavimas ir mechanizmų valdymas </w:t>
      </w:r>
    </w:p>
    <w:p w14:paraId="7045ECA1" w14:textId="77777777" w:rsidR="00F3549B" w:rsidRPr="00F3549B" w:rsidRDefault="00F3549B" w:rsidP="00F3549B">
      <w:pPr>
        <w:widowControl w:val="0"/>
        <w:autoSpaceDE w:val="0"/>
        <w:autoSpaceDN w:val="0"/>
        <w:adjustRightInd w:val="0"/>
        <w:spacing w:after="0" w:line="260" w:lineRule="atLeast"/>
        <w:ind w:right="230"/>
        <w:rPr>
          <w:rFonts w:ascii="Times New Roman" w:eastAsia="Calibri" w:hAnsi="Times New Roman" w:cs="Times New Roman"/>
          <w:kern w:val="0"/>
          <w:sz w:val="22"/>
          <w:szCs w:val="22"/>
          <w14:ligatures w14:val="none"/>
        </w:rPr>
      </w:pPr>
    </w:p>
    <w:p w14:paraId="4593BF78" w14:textId="46192727" w:rsidR="00F3549B" w:rsidRPr="00F3549B" w:rsidRDefault="00403B3A" w:rsidP="00F3549B">
      <w:pPr>
        <w:widowControl w:val="0"/>
        <w:autoSpaceDE w:val="0"/>
        <w:autoSpaceDN w:val="0"/>
        <w:adjustRightInd w:val="0"/>
        <w:spacing w:after="0" w:line="260" w:lineRule="atLeast"/>
        <w:ind w:right="230"/>
        <w:rPr>
          <w:rFonts w:ascii="Times New Roman" w:eastAsia="Calibri" w:hAnsi="Times New Roman" w:cs="Times New Roman"/>
          <w:kern w:val="0"/>
          <w:sz w:val="22"/>
          <w:szCs w:val="22"/>
          <w14:ligatures w14:val="none"/>
        </w:rPr>
      </w:pPr>
      <w:proofErr w:type="spellStart"/>
      <w:r>
        <w:rPr>
          <w:rFonts w:ascii="Times New Roman" w:eastAsia="Calibri" w:hAnsi="Times New Roman" w:cs="Times New Roman"/>
          <w:kern w:val="0"/>
          <w:sz w:val="22"/>
          <w:szCs w:val="22"/>
          <w14:ligatures w14:val="none"/>
        </w:rPr>
        <w:t>Gabapentine</w:t>
      </w:r>
      <w:proofErr w:type="spellEnd"/>
      <w:r>
        <w:rPr>
          <w:rFonts w:ascii="Times New Roman" w:eastAsia="Calibri" w:hAnsi="Times New Roman" w:cs="Times New Roman"/>
          <w:kern w:val="0"/>
          <w:sz w:val="22"/>
          <w:szCs w:val="22"/>
          <w14:ligatures w14:val="none"/>
        </w:rPr>
        <w:t xml:space="preserve"> </w:t>
      </w:r>
      <w:proofErr w:type="spellStart"/>
      <w:r>
        <w:rPr>
          <w:rFonts w:ascii="Times New Roman" w:eastAsia="Calibri" w:hAnsi="Times New Roman" w:cs="Times New Roman"/>
          <w:kern w:val="0"/>
          <w:sz w:val="22"/>
          <w:szCs w:val="22"/>
          <w14:ligatures w14:val="none"/>
        </w:rPr>
        <w:t>Amarox</w:t>
      </w:r>
      <w:proofErr w:type="spellEnd"/>
      <w:r w:rsidR="00F3549B" w:rsidRPr="00F3549B">
        <w:rPr>
          <w:rFonts w:ascii="Times New Roman" w:eastAsia="Calibri" w:hAnsi="Times New Roman" w:cs="Times New Roman"/>
          <w:kern w:val="0"/>
          <w:sz w:val="22"/>
          <w:szCs w:val="22"/>
          <w14:ligatures w14:val="none"/>
        </w:rPr>
        <w:t xml:space="preserve"> gali sukelti svaigulį, mieguistumą ar nuovargį. Vairuoti ir valdyti mechanizmų ar dalyvauti kitoje pavojingoje veikloje negalima tol, kol nesužinosite, kaip gydymas šiuo vaistu veikia Jūsų gebėjimus. </w:t>
      </w:r>
    </w:p>
    <w:p w14:paraId="5025367C"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3EA80F5C" w14:textId="703E147A" w:rsidR="00F3549B" w:rsidRPr="00F3549B" w:rsidRDefault="00403B3A" w:rsidP="00F3549B">
      <w:pPr>
        <w:spacing w:after="0" w:line="240" w:lineRule="auto"/>
        <w:rPr>
          <w:rFonts w:ascii="Times New Roman" w:eastAsia="Calibri" w:hAnsi="Times New Roman" w:cs="Times New Roman"/>
          <w:b/>
          <w:kern w:val="0"/>
          <w:sz w:val="22"/>
          <w:szCs w:val="22"/>
          <w14:ligatures w14:val="none"/>
        </w:rPr>
      </w:pPr>
      <w:proofErr w:type="spellStart"/>
      <w:r>
        <w:rPr>
          <w:rFonts w:ascii="Times New Roman" w:eastAsia="Calibri" w:hAnsi="Times New Roman" w:cs="Times New Roman"/>
          <w:b/>
          <w:kern w:val="0"/>
          <w:sz w:val="22"/>
          <w:szCs w:val="22"/>
          <w14:ligatures w14:val="none"/>
        </w:rPr>
        <w:t>Gabapentine</w:t>
      </w:r>
      <w:proofErr w:type="spellEnd"/>
      <w:r>
        <w:rPr>
          <w:rFonts w:ascii="Times New Roman" w:eastAsia="Calibri" w:hAnsi="Times New Roman" w:cs="Times New Roman"/>
          <w:b/>
          <w:kern w:val="0"/>
          <w:sz w:val="22"/>
          <w:szCs w:val="22"/>
          <w14:ligatures w14:val="none"/>
        </w:rPr>
        <w:t xml:space="preserve"> </w:t>
      </w:r>
      <w:proofErr w:type="spellStart"/>
      <w:r>
        <w:rPr>
          <w:rFonts w:ascii="Times New Roman" w:eastAsia="Calibri" w:hAnsi="Times New Roman" w:cs="Times New Roman"/>
          <w:b/>
          <w:kern w:val="0"/>
          <w:sz w:val="22"/>
          <w:szCs w:val="22"/>
          <w14:ligatures w14:val="none"/>
        </w:rPr>
        <w:t>Amarox</w:t>
      </w:r>
      <w:proofErr w:type="spellEnd"/>
      <w:r w:rsidR="00F3549B" w:rsidRPr="00F3549B">
        <w:rPr>
          <w:rFonts w:ascii="Times New Roman" w:eastAsia="Calibri" w:hAnsi="Times New Roman" w:cs="Times New Roman"/>
          <w:b/>
          <w:kern w:val="0"/>
          <w:sz w:val="22"/>
          <w:szCs w:val="22"/>
          <w14:ligatures w14:val="none"/>
        </w:rPr>
        <w:t xml:space="preserve"> sudėtyje yra </w:t>
      </w:r>
      <w:r w:rsidR="00916A0E">
        <w:rPr>
          <w:rFonts w:ascii="Times New Roman" w:eastAsia="Calibri" w:hAnsi="Times New Roman" w:cs="Times New Roman"/>
          <w:b/>
          <w:kern w:val="0"/>
          <w:sz w:val="22"/>
          <w:szCs w:val="22"/>
          <w14:ligatures w14:val="none"/>
        </w:rPr>
        <w:t>natrio</w:t>
      </w:r>
    </w:p>
    <w:p w14:paraId="10E5E56C" w14:textId="77777777" w:rsidR="00916A0E" w:rsidRPr="003731AB" w:rsidRDefault="00916A0E" w:rsidP="00916A0E">
      <w:pPr>
        <w:spacing w:after="0" w:line="240" w:lineRule="auto"/>
        <w:rPr>
          <w:rFonts w:ascii="Times New Roman" w:eastAsia="Times New Roman" w:hAnsi="Times New Roman" w:cs="Times New Roman"/>
          <w:kern w:val="0"/>
          <w:sz w:val="22"/>
          <w:szCs w:val="22"/>
          <w:lang w:val="bg-BG"/>
          <w14:ligatures w14:val="none"/>
        </w:rPr>
      </w:pPr>
      <w:r w:rsidRPr="003731AB">
        <w:rPr>
          <w:rFonts w:ascii="Times New Roman" w:eastAsia="Times New Roman" w:hAnsi="Times New Roman" w:cs="Times New Roman"/>
          <w:kern w:val="0"/>
          <w:sz w:val="22"/>
          <w:szCs w:val="22"/>
          <w:lang w:val="bg-BG"/>
          <w14:ligatures w14:val="none"/>
        </w:rPr>
        <w:t>Šio vaist</w:t>
      </w:r>
      <w:r w:rsidRPr="003731AB">
        <w:rPr>
          <w:rFonts w:ascii="Times New Roman" w:eastAsia="Times New Roman" w:hAnsi="Times New Roman" w:cs="Times New Roman"/>
          <w:kern w:val="0"/>
          <w:sz w:val="22"/>
          <w:szCs w:val="22"/>
          <w14:ligatures w14:val="none"/>
        </w:rPr>
        <w:t>o tabletėje</w:t>
      </w:r>
      <w:r w:rsidRPr="003731AB">
        <w:rPr>
          <w:rFonts w:ascii="Times New Roman" w:eastAsia="Times New Roman" w:hAnsi="Times New Roman" w:cs="Times New Roman"/>
          <w:kern w:val="0"/>
          <w:sz w:val="22"/>
          <w:szCs w:val="22"/>
          <w:lang w:val="bg-BG"/>
          <w14:ligatures w14:val="none"/>
        </w:rPr>
        <w:t xml:space="preserve"> yra mažiau kaip 1 mmol (23 mg) natrio, t. y. jis beveik neturi reikšmės.</w:t>
      </w:r>
    </w:p>
    <w:p w14:paraId="09762ABB"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1551EC34"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02DF3713" w14:textId="1AC7433F" w:rsidR="00F3549B" w:rsidRPr="00F3549B" w:rsidRDefault="00F3549B" w:rsidP="00F3549B">
      <w:pPr>
        <w:widowControl w:val="0"/>
        <w:autoSpaceDE w:val="0"/>
        <w:autoSpaceDN w:val="0"/>
        <w:adjustRightInd w:val="0"/>
        <w:spacing w:after="0" w:line="260" w:lineRule="atLeast"/>
        <w:ind w:left="567" w:hanging="567"/>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 xml:space="preserve">3. </w:t>
      </w:r>
      <w:r w:rsidRPr="00F3549B">
        <w:rPr>
          <w:rFonts w:ascii="Times New Roman" w:eastAsia="Calibri" w:hAnsi="Times New Roman" w:cs="Times New Roman"/>
          <w:b/>
          <w:kern w:val="0"/>
          <w:sz w:val="22"/>
          <w:szCs w:val="22"/>
          <w14:ligatures w14:val="none"/>
        </w:rPr>
        <w:tab/>
        <w:t xml:space="preserve">Kaip vartoti </w:t>
      </w:r>
      <w:proofErr w:type="spellStart"/>
      <w:r w:rsidR="00403B3A">
        <w:rPr>
          <w:rFonts w:ascii="Times New Roman" w:eastAsia="Calibri" w:hAnsi="Times New Roman" w:cs="Times New Roman"/>
          <w:b/>
          <w:kern w:val="0"/>
          <w:sz w:val="22"/>
          <w:szCs w:val="22"/>
          <w14:ligatures w14:val="none"/>
        </w:rPr>
        <w:t>Gabapentine</w:t>
      </w:r>
      <w:proofErr w:type="spellEnd"/>
      <w:r w:rsidR="00403B3A">
        <w:rPr>
          <w:rFonts w:ascii="Times New Roman" w:eastAsia="Calibri" w:hAnsi="Times New Roman" w:cs="Times New Roman"/>
          <w:b/>
          <w:kern w:val="0"/>
          <w:sz w:val="22"/>
          <w:szCs w:val="22"/>
          <w14:ligatures w14:val="none"/>
        </w:rPr>
        <w:t xml:space="preserve"> </w:t>
      </w:r>
      <w:proofErr w:type="spellStart"/>
      <w:r w:rsidR="00403B3A">
        <w:rPr>
          <w:rFonts w:ascii="Times New Roman" w:eastAsia="Calibri" w:hAnsi="Times New Roman" w:cs="Times New Roman"/>
          <w:b/>
          <w:kern w:val="0"/>
          <w:sz w:val="22"/>
          <w:szCs w:val="22"/>
          <w14:ligatures w14:val="none"/>
        </w:rPr>
        <w:t>Amarox</w:t>
      </w:r>
      <w:proofErr w:type="spellEnd"/>
      <w:r w:rsidRPr="00F3549B">
        <w:rPr>
          <w:rFonts w:ascii="Times New Roman" w:eastAsia="Calibri" w:hAnsi="Times New Roman" w:cs="Times New Roman"/>
          <w:b/>
          <w:kern w:val="0"/>
          <w:sz w:val="22"/>
          <w:szCs w:val="22"/>
          <w14:ligatures w14:val="none"/>
        </w:rPr>
        <w:t xml:space="preserve"> </w:t>
      </w:r>
    </w:p>
    <w:p w14:paraId="48507F83"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5338937E" w14:textId="77777777" w:rsidR="00F3549B" w:rsidRPr="00F3549B" w:rsidRDefault="00F3549B" w:rsidP="00F3549B">
      <w:pPr>
        <w:widowControl w:val="0"/>
        <w:autoSpaceDE w:val="0"/>
        <w:autoSpaceDN w:val="0"/>
        <w:adjustRightInd w:val="0"/>
        <w:spacing w:after="0" w:line="240" w:lineRule="auto"/>
        <w:ind w:right="320"/>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Visada vartokite šį vaistą tiksliai kaip nurodė gydytojas. Jeigu abejojate, kreipkitės į gydytoją arba vaistininką. Nevartokite didesnės vaisto dozės nei paskirta.</w:t>
      </w:r>
    </w:p>
    <w:p w14:paraId="3C7F1D85"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739C3B80"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Jūsų gydytojas parinks Jums tinkamiausią vaisto dozę. </w:t>
      </w:r>
    </w:p>
    <w:p w14:paraId="4BA38294"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5AD542F4" w14:textId="77777777" w:rsidR="00F3549B" w:rsidRPr="00F3549B" w:rsidRDefault="00F3549B" w:rsidP="00F3549B">
      <w:pPr>
        <w:spacing w:after="0" w:line="240" w:lineRule="auto"/>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Epilepsija. Rekomenduojama dozė yra</w:t>
      </w:r>
    </w:p>
    <w:p w14:paraId="427666A7"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kern w:val="0"/>
          <w:sz w:val="22"/>
          <w:szCs w:val="22"/>
          <w:u w:val="single"/>
          <w14:ligatures w14:val="none"/>
        </w:rPr>
      </w:pPr>
    </w:p>
    <w:p w14:paraId="534CF09B"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kern w:val="0"/>
          <w:sz w:val="22"/>
          <w:szCs w:val="22"/>
          <w:u w:val="single"/>
          <w14:ligatures w14:val="none"/>
        </w:rPr>
      </w:pPr>
      <w:r w:rsidRPr="00F3549B">
        <w:rPr>
          <w:rFonts w:ascii="Times New Roman" w:eastAsia="Calibri" w:hAnsi="Times New Roman" w:cs="Times New Roman"/>
          <w:kern w:val="0"/>
          <w:sz w:val="22"/>
          <w:szCs w:val="22"/>
          <w:u w:val="single"/>
          <w14:ligatures w14:val="none"/>
        </w:rPr>
        <w:t xml:space="preserve">Suaugusieji ir paaugliai </w:t>
      </w:r>
    </w:p>
    <w:p w14:paraId="49B73F47"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Vartokite tiek kapsulių, kiek nurodė Jūsų gydytojas. Įprastai gydytojas Jums tinkamą dozę nustatys palaipsniui.</w:t>
      </w:r>
    </w:p>
    <w:p w14:paraId="16035FE3"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Pradinė dozė yra tarp 300 mg ir 900 mg per parą. </w:t>
      </w:r>
    </w:p>
    <w:p w14:paraId="1A8239D2"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Toliau dozė gali būti palaipsniui didinama iki maksimalios 3600 mg dozės per parą, kurią Jums gydytojas lieps išgerti per tris kartus vienodomis dozėmis, </w:t>
      </w:r>
      <w:proofErr w:type="spellStart"/>
      <w:r w:rsidRPr="00F3549B">
        <w:rPr>
          <w:rFonts w:ascii="Times New Roman" w:eastAsia="Calibri" w:hAnsi="Times New Roman" w:cs="Times New Roman"/>
          <w:kern w:val="0"/>
          <w:sz w:val="22"/>
          <w:szCs w:val="22"/>
          <w14:ligatures w14:val="none"/>
        </w:rPr>
        <w:t>t.y</w:t>
      </w:r>
      <w:proofErr w:type="spellEnd"/>
      <w:r w:rsidRPr="00F3549B">
        <w:rPr>
          <w:rFonts w:ascii="Times New Roman" w:eastAsia="Calibri" w:hAnsi="Times New Roman" w:cs="Times New Roman"/>
          <w:kern w:val="0"/>
          <w:sz w:val="22"/>
          <w:szCs w:val="22"/>
          <w14:ligatures w14:val="none"/>
        </w:rPr>
        <w:t xml:space="preserve">. vieną iš ryto, kitą per pietus ir trečią vakare. </w:t>
      </w:r>
    </w:p>
    <w:p w14:paraId="10F0E32A"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i/>
          <w:kern w:val="0"/>
          <w:sz w:val="22"/>
          <w:szCs w:val="22"/>
          <w14:ligatures w14:val="none"/>
        </w:rPr>
      </w:pPr>
    </w:p>
    <w:p w14:paraId="04478CBE"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kern w:val="0"/>
          <w:sz w:val="22"/>
          <w:szCs w:val="22"/>
          <w:u w:val="single"/>
          <w14:ligatures w14:val="none"/>
        </w:rPr>
      </w:pPr>
      <w:r w:rsidRPr="00F3549B">
        <w:rPr>
          <w:rFonts w:ascii="Times New Roman" w:eastAsia="Calibri" w:hAnsi="Times New Roman" w:cs="Times New Roman"/>
          <w:kern w:val="0"/>
          <w:sz w:val="22"/>
          <w:szCs w:val="22"/>
          <w:u w:val="single"/>
          <w14:ligatures w14:val="none"/>
        </w:rPr>
        <w:t>Vaikai 6 metų amžiaus ir vyresni</w:t>
      </w:r>
    </w:p>
    <w:p w14:paraId="47EEF744" w14:textId="77777777" w:rsidR="00F3549B" w:rsidRPr="00F3549B" w:rsidRDefault="00F3549B" w:rsidP="00F3549B">
      <w:pPr>
        <w:widowControl w:val="0"/>
        <w:autoSpaceDE w:val="0"/>
        <w:autoSpaceDN w:val="0"/>
        <w:adjustRightInd w:val="0"/>
        <w:spacing w:after="0" w:line="260" w:lineRule="atLeast"/>
        <w:ind w:right="230"/>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Kokią vaisto dozę skirti Jūsų vaikui, nuspręs gydytojas, nes ji yra skaičiuojama pagal Jūsų vaiko svorį. </w:t>
      </w:r>
    </w:p>
    <w:p w14:paraId="3590C5EB" w14:textId="77777777" w:rsidR="00F3549B" w:rsidRPr="00F3549B" w:rsidRDefault="00F3549B" w:rsidP="00F3549B">
      <w:pPr>
        <w:widowControl w:val="0"/>
        <w:autoSpaceDE w:val="0"/>
        <w:autoSpaceDN w:val="0"/>
        <w:adjustRightInd w:val="0"/>
        <w:spacing w:after="0" w:line="260" w:lineRule="atLeast"/>
        <w:ind w:right="230"/>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Gydymas pradedamas mažiausia pradine doze, kuri palaipsniui yra didinama trijų dienų laikotarpyje. Įprastai pradinė dozė epilepsijos kontrolei yra 25 - 35 mg kilogramui kūno svorio per parą. Ši dozė yra padalijama į tris dalis ir kapsulės turi būti geriamos kiekvieną dieną, ryte, per pietus ir vakare. </w:t>
      </w:r>
    </w:p>
    <w:p w14:paraId="0E059686" w14:textId="5DC6F52B" w:rsidR="00F3549B" w:rsidRPr="00F3549B" w:rsidRDefault="00F3549B" w:rsidP="00F3549B">
      <w:pPr>
        <w:widowControl w:val="0"/>
        <w:autoSpaceDE w:val="0"/>
        <w:autoSpaceDN w:val="0"/>
        <w:adjustRightInd w:val="0"/>
        <w:spacing w:after="0" w:line="240" w:lineRule="auto"/>
        <w:ind w:right="113"/>
        <w:rPr>
          <w:rFonts w:ascii="Times New Roman" w:eastAsia="Calibri" w:hAnsi="Times New Roman" w:cs="Times New Roman"/>
          <w:kern w:val="0"/>
          <w:sz w:val="22"/>
          <w:szCs w:val="22"/>
          <w:u w:val="single"/>
          <w14:ligatures w14:val="none"/>
        </w:rPr>
      </w:pPr>
      <w:r w:rsidRPr="00F3549B">
        <w:rPr>
          <w:rFonts w:ascii="Times New Roman" w:eastAsia="Calibri" w:hAnsi="Times New Roman" w:cs="Times New Roman"/>
          <w:kern w:val="0"/>
          <w:sz w:val="22"/>
          <w:szCs w:val="22"/>
          <w14:ligatures w14:val="none"/>
        </w:rPr>
        <w:br/>
      </w:r>
      <w:proofErr w:type="spellStart"/>
      <w:r w:rsidR="00403B3A">
        <w:rPr>
          <w:rFonts w:ascii="Times New Roman" w:eastAsia="Calibri" w:hAnsi="Times New Roman" w:cs="Times New Roman"/>
          <w:kern w:val="0"/>
          <w:sz w:val="22"/>
          <w:szCs w:val="22"/>
          <w:u w:val="single"/>
          <w14:ligatures w14:val="none"/>
        </w:rPr>
        <w:t>Gabapentine</w:t>
      </w:r>
      <w:proofErr w:type="spellEnd"/>
      <w:r w:rsidR="00403B3A">
        <w:rPr>
          <w:rFonts w:ascii="Times New Roman" w:eastAsia="Calibri" w:hAnsi="Times New Roman" w:cs="Times New Roman"/>
          <w:kern w:val="0"/>
          <w:sz w:val="22"/>
          <w:szCs w:val="22"/>
          <w:u w:val="single"/>
          <w14:ligatures w14:val="none"/>
        </w:rPr>
        <w:t xml:space="preserve"> </w:t>
      </w:r>
      <w:proofErr w:type="spellStart"/>
      <w:r w:rsidR="00403B3A">
        <w:rPr>
          <w:rFonts w:ascii="Times New Roman" w:eastAsia="Calibri" w:hAnsi="Times New Roman" w:cs="Times New Roman"/>
          <w:kern w:val="0"/>
          <w:sz w:val="22"/>
          <w:szCs w:val="22"/>
          <w:u w:val="single"/>
          <w14:ligatures w14:val="none"/>
        </w:rPr>
        <w:t>Amarox</w:t>
      </w:r>
      <w:proofErr w:type="spellEnd"/>
      <w:r w:rsidRPr="00F3549B">
        <w:rPr>
          <w:rFonts w:ascii="Times New Roman" w:eastAsia="Calibri" w:hAnsi="Times New Roman" w:cs="Times New Roman"/>
          <w:kern w:val="0"/>
          <w:sz w:val="22"/>
          <w:szCs w:val="22"/>
          <w:u w:val="single"/>
          <w14:ligatures w14:val="none"/>
        </w:rPr>
        <w:t xml:space="preserve"> negalima vartoti jaunesniems kaip 6 metų vaikams. </w:t>
      </w:r>
      <w:r w:rsidRPr="00F3549B">
        <w:rPr>
          <w:rFonts w:ascii="Times New Roman" w:eastAsia="Calibri" w:hAnsi="Times New Roman" w:cs="Times New Roman"/>
          <w:kern w:val="0"/>
          <w:sz w:val="22"/>
          <w:szCs w:val="22"/>
          <w:u w:val="single"/>
          <w14:ligatures w14:val="none"/>
        </w:rPr>
        <w:br/>
      </w:r>
    </w:p>
    <w:p w14:paraId="076C5778"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 xml:space="preserve">Periferinis </w:t>
      </w:r>
      <w:proofErr w:type="spellStart"/>
      <w:r w:rsidRPr="00F3549B">
        <w:rPr>
          <w:rFonts w:ascii="Times New Roman" w:eastAsia="Calibri" w:hAnsi="Times New Roman" w:cs="Times New Roman"/>
          <w:b/>
          <w:kern w:val="0"/>
          <w:sz w:val="22"/>
          <w:szCs w:val="22"/>
          <w14:ligatures w14:val="none"/>
        </w:rPr>
        <w:t>neuropatinis</w:t>
      </w:r>
      <w:proofErr w:type="spellEnd"/>
      <w:r w:rsidRPr="00F3549B">
        <w:rPr>
          <w:rFonts w:ascii="Times New Roman" w:eastAsia="Calibri" w:hAnsi="Times New Roman" w:cs="Times New Roman"/>
          <w:b/>
          <w:kern w:val="0"/>
          <w:sz w:val="22"/>
          <w:szCs w:val="22"/>
          <w14:ligatures w14:val="none"/>
        </w:rPr>
        <w:t xml:space="preserve"> skausmas. Rekomenduojama dozė yra</w:t>
      </w:r>
    </w:p>
    <w:p w14:paraId="62644054"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3B04B706"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u w:val="single"/>
          <w14:ligatures w14:val="none"/>
        </w:rPr>
      </w:pPr>
      <w:r w:rsidRPr="00F3549B">
        <w:rPr>
          <w:rFonts w:ascii="Times New Roman" w:eastAsia="Calibri" w:hAnsi="Times New Roman" w:cs="Times New Roman"/>
          <w:color w:val="000000"/>
          <w:kern w:val="0"/>
          <w:sz w:val="22"/>
          <w:szCs w:val="22"/>
          <w:u w:val="single"/>
          <w14:ligatures w14:val="none"/>
        </w:rPr>
        <w:t>Suaugusieji</w:t>
      </w:r>
    </w:p>
    <w:p w14:paraId="3EEE3939"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Vartokite tiek kapsulių, kiek nurodė Jūsų gydytojas. Paprastai gydytojas Jums tinkamą dozę nustatys palaipsniui. </w:t>
      </w:r>
    </w:p>
    <w:p w14:paraId="54160397"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Pradinė dozė yra tarp 300 mg ir 900 mg per parą. </w:t>
      </w:r>
    </w:p>
    <w:p w14:paraId="6B94A76C"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Paskui dozė gali būti palaipsniui didinama iki maksimalios 3600 mg dozės per parą, kurią Jums gydytojas lieps išgerti per tris kartus vienodomis dozėmis, </w:t>
      </w:r>
      <w:proofErr w:type="spellStart"/>
      <w:r w:rsidRPr="00F3549B">
        <w:rPr>
          <w:rFonts w:ascii="Times New Roman" w:eastAsia="Calibri" w:hAnsi="Times New Roman" w:cs="Times New Roman"/>
          <w:kern w:val="0"/>
          <w:sz w:val="22"/>
          <w:szCs w:val="22"/>
          <w14:ligatures w14:val="none"/>
        </w:rPr>
        <w:t>t.y</w:t>
      </w:r>
      <w:proofErr w:type="spellEnd"/>
      <w:r w:rsidRPr="00F3549B">
        <w:rPr>
          <w:rFonts w:ascii="Times New Roman" w:eastAsia="Calibri" w:hAnsi="Times New Roman" w:cs="Times New Roman"/>
          <w:kern w:val="0"/>
          <w:sz w:val="22"/>
          <w:szCs w:val="22"/>
          <w14:ligatures w14:val="none"/>
        </w:rPr>
        <w:t xml:space="preserve">. vieną iš ryto, kitą per pietus ir trečią vakare. </w:t>
      </w:r>
    </w:p>
    <w:p w14:paraId="40E7C5D5"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i/>
          <w:color w:val="000000"/>
          <w:kern w:val="0"/>
          <w:sz w:val="22"/>
          <w:szCs w:val="22"/>
          <w14:ligatures w14:val="none"/>
        </w:rPr>
      </w:pPr>
    </w:p>
    <w:p w14:paraId="169D4FED"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color w:val="000000"/>
          <w:kern w:val="0"/>
          <w:sz w:val="22"/>
          <w:szCs w:val="22"/>
          <w14:ligatures w14:val="none"/>
        </w:rPr>
      </w:pPr>
      <w:r w:rsidRPr="00F3549B">
        <w:rPr>
          <w:rFonts w:ascii="Times New Roman" w:eastAsia="Calibri" w:hAnsi="Times New Roman" w:cs="Times New Roman"/>
          <w:b/>
          <w:color w:val="000000"/>
          <w:kern w:val="0"/>
          <w:sz w:val="22"/>
          <w:szCs w:val="22"/>
          <w14:ligatures w14:val="none"/>
        </w:rPr>
        <w:t>Jeigu Jūs turite problemų su inkstais arba Jums atliekama hemodializė</w:t>
      </w:r>
    </w:p>
    <w:p w14:paraId="2C0FFEE1"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F3549B">
        <w:rPr>
          <w:rFonts w:ascii="Times New Roman" w:eastAsia="Calibri" w:hAnsi="Times New Roman" w:cs="Times New Roman"/>
          <w:color w:val="000000"/>
          <w:kern w:val="0"/>
          <w:sz w:val="22"/>
          <w:szCs w:val="22"/>
          <w14:ligatures w14:val="none"/>
        </w:rPr>
        <w:t>Jeigu Jūs turite problemų su inkstais arba Jums atliekama hemodializė, gydytojas gali skirti kitokį vartojimo grafiką ir (arba) dozę.</w:t>
      </w:r>
    </w:p>
    <w:p w14:paraId="7CB1D806"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4DB959A9" w14:textId="77777777" w:rsidR="00F3549B" w:rsidRPr="00F3549B" w:rsidRDefault="00F3549B" w:rsidP="00F3549B">
      <w:pPr>
        <w:spacing w:after="0" w:line="240" w:lineRule="auto"/>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Jeigu esate senyvas pacientas (vyresnis kaip 65 metų)</w:t>
      </w:r>
    </w:p>
    <w:p w14:paraId="5AB18F6B" w14:textId="1F346734" w:rsidR="00F3549B" w:rsidRPr="00F3549B" w:rsidRDefault="00F3549B" w:rsidP="00F3549B">
      <w:pPr>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Turite vartoti įprastinę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xml:space="preserve"> dozę, išskyrus, jeigu sergate inkstų liga. Jeigu sergate inkstų liga, gydytojas gali skirti kitokią gydymo schemą ir (arba) dozę.</w:t>
      </w:r>
    </w:p>
    <w:p w14:paraId="68D7F2B5"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3F86E6BE" w14:textId="06F49B5D"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F3549B">
        <w:rPr>
          <w:rFonts w:ascii="Times New Roman" w:eastAsia="Calibri" w:hAnsi="Times New Roman" w:cs="Times New Roman"/>
          <w:color w:val="000000"/>
          <w:kern w:val="0"/>
          <w:sz w:val="22"/>
          <w:szCs w:val="22"/>
          <w14:ligatures w14:val="none"/>
        </w:rPr>
        <w:t xml:space="preserve">Jeigu manote, kad </w:t>
      </w:r>
      <w:proofErr w:type="spellStart"/>
      <w:r w:rsidR="00403B3A">
        <w:rPr>
          <w:rFonts w:ascii="Times New Roman" w:eastAsia="Calibri" w:hAnsi="Times New Roman" w:cs="Times New Roman"/>
          <w:color w:val="000000"/>
          <w:kern w:val="0"/>
          <w:sz w:val="22"/>
          <w:szCs w:val="22"/>
          <w14:ligatures w14:val="none"/>
        </w:rPr>
        <w:t>Gabapentine</w:t>
      </w:r>
      <w:proofErr w:type="spellEnd"/>
      <w:r w:rsidR="00403B3A">
        <w:rPr>
          <w:rFonts w:ascii="Times New Roman" w:eastAsia="Calibri" w:hAnsi="Times New Roman" w:cs="Times New Roman"/>
          <w:color w:val="000000"/>
          <w:kern w:val="0"/>
          <w:sz w:val="22"/>
          <w:szCs w:val="22"/>
          <w14:ligatures w14:val="none"/>
        </w:rPr>
        <w:t xml:space="preserve"> </w:t>
      </w:r>
      <w:proofErr w:type="spellStart"/>
      <w:r w:rsidR="00403B3A">
        <w:rPr>
          <w:rFonts w:ascii="Times New Roman" w:eastAsia="Calibri" w:hAnsi="Times New Roman" w:cs="Times New Roman"/>
          <w:color w:val="000000"/>
          <w:kern w:val="0"/>
          <w:sz w:val="22"/>
          <w:szCs w:val="22"/>
          <w14:ligatures w14:val="none"/>
        </w:rPr>
        <w:t>Amarox</w:t>
      </w:r>
      <w:proofErr w:type="spellEnd"/>
      <w:r w:rsidRPr="00F3549B">
        <w:rPr>
          <w:rFonts w:ascii="Times New Roman" w:eastAsia="Calibri" w:hAnsi="Times New Roman" w:cs="Times New Roman"/>
          <w:color w:val="000000"/>
          <w:kern w:val="0"/>
          <w:sz w:val="22"/>
          <w:szCs w:val="22"/>
          <w14:ligatures w14:val="none"/>
        </w:rPr>
        <w:t xml:space="preserve"> veikia per stipriai arba per silpnai, kiek galima greičiau kreipkitės į gydytoją arba vaistininką.</w:t>
      </w:r>
    </w:p>
    <w:p w14:paraId="354ECA76"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color w:val="000000"/>
          <w:kern w:val="0"/>
          <w:sz w:val="22"/>
          <w:szCs w:val="22"/>
          <w14:ligatures w14:val="none"/>
        </w:rPr>
      </w:pPr>
    </w:p>
    <w:p w14:paraId="2AB9D6A1" w14:textId="77777777" w:rsidR="00F3549B" w:rsidRPr="00F3549B" w:rsidRDefault="00F3549B" w:rsidP="00F3549B">
      <w:pPr>
        <w:spacing w:after="0" w:line="240" w:lineRule="auto"/>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Vartojimo metodas</w:t>
      </w:r>
    </w:p>
    <w:p w14:paraId="366B9616" w14:textId="1C3E85D0" w:rsidR="00F3549B" w:rsidRPr="00F3549B" w:rsidRDefault="00403B3A" w:rsidP="00F3549B">
      <w:pPr>
        <w:spacing w:after="0" w:line="240" w:lineRule="auto"/>
        <w:rPr>
          <w:rFonts w:ascii="Times New Roman" w:eastAsia="Calibri" w:hAnsi="Times New Roman" w:cs="Times New Roman"/>
          <w:kern w:val="0"/>
          <w:sz w:val="22"/>
          <w:szCs w:val="22"/>
          <w14:ligatures w14:val="none"/>
        </w:rPr>
      </w:pPr>
      <w:proofErr w:type="spellStart"/>
      <w:r>
        <w:rPr>
          <w:rFonts w:ascii="Times New Roman" w:eastAsia="Calibri" w:hAnsi="Times New Roman" w:cs="Times New Roman"/>
          <w:kern w:val="0"/>
          <w:sz w:val="22"/>
          <w:szCs w:val="22"/>
          <w14:ligatures w14:val="none"/>
        </w:rPr>
        <w:t>Gabapentine</w:t>
      </w:r>
      <w:proofErr w:type="spellEnd"/>
      <w:r>
        <w:rPr>
          <w:rFonts w:ascii="Times New Roman" w:eastAsia="Calibri" w:hAnsi="Times New Roman" w:cs="Times New Roman"/>
          <w:kern w:val="0"/>
          <w:sz w:val="22"/>
          <w:szCs w:val="22"/>
          <w14:ligatures w14:val="none"/>
        </w:rPr>
        <w:t xml:space="preserve"> </w:t>
      </w:r>
      <w:proofErr w:type="spellStart"/>
      <w:r>
        <w:rPr>
          <w:rFonts w:ascii="Times New Roman" w:eastAsia="Calibri" w:hAnsi="Times New Roman" w:cs="Times New Roman"/>
          <w:kern w:val="0"/>
          <w:sz w:val="22"/>
          <w:szCs w:val="22"/>
          <w14:ligatures w14:val="none"/>
        </w:rPr>
        <w:t>Amarox</w:t>
      </w:r>
      <w:proofErr w:type="spellEnd"/>
      <w:r w:rsidR="00F3549B" w:rsidRPr="00F3549B">
        <w:rPr>
          <w:rFonts w:ascii="Times New Roman" w:eastAsia="Calibri" w:hAnsi="Times New Roman" w:cs="Times New Roman"/>
          <w:kern w:val="0"/>
          <w:sz w:val="22"/>
          <w:szCs w:val="22"/>
          <w14:ligatures w14:val="none"/>
        </w:rPr>
        <w:t xml:space="preserve"> reikia vartoti per burną. Visada reikia nuryti kapsulę užsigeriant dideliu vandens kiekiu. </w:t>
      </w:r>
    </w:p>
    <w:p w14:paraId="58699B4A"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667742CB" w14:textId="0EC43146" w:rsidR="00F3549B" w:rsidRPr="00F3549B" w:rsidRDefault="00F3549B" w:rsidP="00F3549B">
      <w:pPr>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Vartokite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xml:space="preserve"> tol, kol gydytojas lieps nutraukti gydymą.</w:t>
      </w:r>
    </w:p>
    <w:p w14:paraId="084A4895"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p>
    <w:p w14:paraId="24CF1FA6" w14:textId="610AD4F0"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 xml:space="preserve">Ką daryti pavartojus per didelę </w:t>
      </w:r>
      <w:proofErr w:type="spellStart"/>
      <w:r w:rsidR="00403B3A">
        <w:rPr>
          <w:rFonts w:ascii="Times New Roman" w:eastAsia="Calibri" w:hAnsi="Times New Roman" w:cs="Times New Roman"/>
          <w:b/>
          <w:kern w:val="0"/>
          <w:sz w:val="22"/>
          <w:szCs w:val="22"/>
          <w14:ligatures w14:val="none"/>
        </w:rPr>
        <w:t>Gabapentine</w:t>
      </w:r>
      <w:proofErr w:type="spellEnd"/>
      <w:r w:rsidR="00403B3A">
        <w:rPr>
          <w:rFonts w:ascii="Times New Roman" w:eastAsia="Calibri" w:hAnsi="Times New Roman" w:cs="Times New Roman"/>
          <w:b/>
          <w:kern w:val="0"/>
          <w:sz w:val="22"/>
          <w:szCs w:val="22"/>
          <w14:ligatures w14:val="none"/>
        </w:rPr>
        <w:t xml:space="preserve"> </w:t>
      </w:r>
      <w:proofErr w:type="spellStart"/>
      <w:r w:rsidR="00403B3A">
        <w:rPr>
          <w:rFonts w:ascii="Times New Roman" w:eastAsia="Calibri" w:hAnsi="Times New Roman" w:cs="Times New Roman"/>
          <w:b/>
          <w:kern w:val="0"/>
          <w:sz w:val="22"/>
          <w:szCs w:val="22"/>
          <w14:ligatures w14:val="none"/>
        </w:rPr>
        <w:t>Amarox</w:t>
      </w:r>
      <w:proofErr w:type="spellEnd"/>
      <w:r w:rsidRPr="00F3549B">
        <w:rPr>
          <w:rFonts w:ascii="Times New Roman" w:eastAsia="Calibri" w:hAnsi="Times New Roman" w:cs="Times New Roman"/>
          <w:b/>
          <w:kern w:val="0"/>
          <w:sz w:val="22"/>
          <w:szCs w:val="22"/>
          <w14:ligatures w14:val="none"/>
        </w:rPr>
        <w:t xml:space="preserve"> dozę</w:t>
      </w:r>
    </w:p>
    <w:p w14:paraId="38FDDA87"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F3549B">
        <w:rPr>
          <w:rFonts w:ascii="Times New Roman" w:eastAsia="Calibri" w:hAnsi="Times New Roman" w:cs="Times New Roman"/>
          <w:color w:val="000000"/>
          <w:kern w:val="0"/>
          <w:sz w:val="22"/>
          <w:szCs w:val="22"/>
          <w14:ligatures w14:val="none"/>
        </w:rPr>
        <w:t>Didesnių negu rekomenduojamos dozių vartojimas gali sukelti dažnesnį šalutinį poveikį, įskaitant sąmonės netekimą, svaigulį, dvejinimąsi akyse, neaiškią kalbą, mieguistumą ir viduriavimą.</w:t>
      </w:r>
    </w:p>
    <w:p w14:paraId="7DB541DC" w14:textId="77777777" w:rsidR="00F3549B" w:rsidRPr="00F3549B" w:rsidRDefault="00F3549B" w:rsidP="00F3549B">
      <w:pPr>
        <w:widowControl w:val="0"/>
        <w:autoSpaceDE w:val="0"/>
        <w:autoSpaceDN w:val="0"/>
        <w:adjustRightInd w:val="0"/>
        <w:spacing w:after="0" w:line="260" w:lineRule="atLeast"/>
        <w:ind w:right="230"/>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Nedelsdami skambinkite savo gydytojui arba </w:t>
      </w:r>
      <w:r w:rsidRPr="00F3549B">
        <w:rPr>
          <w:rFonts w:ascii="Times New Roman" w:eastAsia="Times New Roman" w:hAnsi="Times New Roman" w:cs="Times New Roman"/>
          <w:kern w:val="0"/>
          <w:sz w:val="22"/>
          <w:szCs w:val="22"/>
          <w:lang w:eastAsia="de-DE"/>
          <w14:ligatures w14:val="none"/>
        </w:rPr>
        <w:t>vykite</w:t>
      </w:r>
      <w:r w:rsidRPr="00F3549B">
        <w:rPr>
          <w:rFonts w:ascii="Times New Roman" w:eastAsia="Calibri" w:hAnsi="Times New Roman" w:cs="Times New Roman"/>
          <w:kern w:val="0"/>
          <w:sz w:val="22"/>
          <w:szCs w:val="22"/>
          <w14:ligatures w14:val="none"/>
        </w:rPr>
        <w:t xml:space="preserve"> į ligoninės skubios pagalbos skyrių. Pasiimkite su savimi likusias kapsules, dėžutę ir etiketę, kad ligoninėje galėtų tiksliai pasakyti, kokio vaisto išgėrėte. </w:t>
      </w:r>
    </w:p>
    <w:p w14:paraId="2DAC8671"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4EAE57B8" w14:textId="18442EAA"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 xml:space="preserve">Pamiršus pavartoti </w:t>
      </w:r>
      <w:proofErr w:type="spellStart"/>
      <w:r w:rsidR="00403B3A">
        <w:rPr>
          <w:rFonts w:ascii="Times New Roman" w:eastAsia="Calibri" w:hAnsi="Times New Roman" w:cs="Times New Roman"/>
          <w:b/>
          <w:kern w:val="0"/>
          <w:sz w:val="22"/>
          <w:szCs w:val="22"/>
          <w14:ligatures w14:val="none"/>
        </w:rPr>
        <w:t>Gabapentine</w:t>
      </w:r>
      <w:proofErr w:type="spellEnd"/>
      <w:r w:rsidR="00403B3A">
        <w:rPr>
          <w:rFonts w:ascii="Times New Roman" w:eastAsia="Calibri" w:hAnsi="Times New Roman" w:cs="Times New Roman"/>
          <w:b/>
          <w:kern w:val="0"/>
          <w:sz w:val="22"/>
          <w:szCs w:val="22"/>
          <w14:ligatures w14:val="none"/>
        </w:rPr>
        <w:t xml:space="preserve"> </w:t>
      </w:r>
      <w:proofErr w:type="spellStart"/>
      <w:r w:rsidR="00403B3A">
        <w:rPr>
          <w:rFonts w:ascii="Times New Roman" w:eastAsia="Calibri" w:hAnsi="Times New Roman" w:cs="Times New Roman"/>
          <w:b/>
          <w:kern w:val="0"/>
          <w:sz w:val="22"/>
          <w:szCs w:val="22"/>
          <w14:ligatures w14:val="none"/>
        </w:rPr>
        <w:t>Amarox</w:t>
      </w:r>
      <w:proofErr w:type="spellEnd"/>
      <w:r w:rsidRPr="00F3549B">
        <w:rPr>
          <w:rFonts w:ascii="Times New Roman" w:eastAsia="Calibri" w:hAnsi="Times New Roman" w:cs="Times New Roman"/>
          <w:b/>
          <w:kern w:val="0"/>
          <w:sz w:val="22"/>
          <w:szCs w:val="22"/>
          <w14:ligatures w14:val="none"/>
        </w:rPr>
        <w:t xml:space="preserve"> </w:t>
      </w:r>
    </w:p>
    <w:p w14:paraId="1168104D" w14:textId="77777777" w:rsidR="00F3549B" w:rsidRPr="00F3549B" w:rsidRDefault="00F3549B" w:rsidP="00F3549B">
      <w:pPr>
        <w:widowControl w:val="0"/>
        <w:autoSpaceDE w:val="0"/>
        <w:autoSpaceDN w:val="0"/>
        <w:adjustRightInd w:val="0"/>
        <w:spacing w:after="0" w:line="260" w:lineRule="atLeast"/>
        <w:ind w:right="90"/>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Jeigu pamiršote pavartoti vaisto, jo dozę išgerkite iš karto kai tik prisiminsite, nebent jau atėjęs kitos dozės vartojimo laikas. Negalima vartoti dvigubos dozės norint kompensuoti praleistą dozę. </w:t>
      </w:r>
    </w:p>
    <w:p w14:paraId="6046275F"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p>
    <w:p w14:paraId="7E6159B3" w14:textId="5984B66E"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 xml:space="preserve">Nustojus vartoti </w:t>
      </w:r>
      <w:proofErr w:type="spellStart"/>
      <w:r w:rsidR="00403B3A">
        <w:rPr>
          <w:rFonts w:ascii="Times New Roman" w:eastAsia="Calibri" w:hAnsi="Times New Roman" w:cs="Times New Roman"/>
          <w:b/>
          <w:kern w:val="0"/>
          <w:sz w:val="22"/>
          <w:szCs w:val="22"/>
          <w14:ligatures w14:val="none"/>
        </w:rPr>
        <w:t>Gabapentine</w:t>
      </w:r>
      <w:proofErr w:type="spellEnd"/>
      <w:r w:rsidR="00403B3A">
        <w:rPr>
          <w:rFonts w:ascii="Times New Roman" w:eastAsia="Calibri" w:hAnsi="Times New Roman" w:cs="Times New Roman"/>
          <w:b/>
          <w:kern w:val="0"/>
          <w:sz w:val="22"/>
          <w:szCs w:val="22"/>
          <w14:ligatures w14:val="none"/>
        </w:rPr>
        <w:t xml:space="preserve"> </w:t>
      </w:r>
      <w:proofErr w:type="spellStart"/>
      <w:r w:rsidR="00403B3A">
        <w:rPr>
          <w:rFonts w:ascii="Times New Roman" w:eastAsia="Calibri" w:hAnsi="Times New Roman" w:cs="Times New Roman"/>
          <w:b/>
          <w:kern w:val="0"/>
          <w:sz w:val="22"/>
          <w:szCs w:val="22"/>
          <w14:ligatures w14:val="none"/>
        </w:rPr>
        <w:t>Amarox</w:t>
      </w:r>
      <w:proofErr w:type="spellEnd"/>
      <w:r w:rsidRPr="00F3549B">
        <w:rPr>
          <w:rFonts w:ascii="Times New Roman" w:eastAsia="Calibri" w:hAnsi="Times New Roman" w:cs="Times New Roman"/>
          <w:b/>
          <w:kern w:val="0"/>
          <w:sz w:val="22"/>
          <w:szCs w:val="22"/>
          <w14:ligatures w14:val="none"/>
        </w:rPr>
        <w:t xml:space="preserve"> </w:t>
      </w:r>
    </w:p>
    <w:p w14:paraId="77BB2155" w14:textId="2F49F3ED"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Nenustokite vartoti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xml:space="preserve"> staiga. Jei norite nustoti vartoti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pirmiausia pasitarkite su gydytoju. Jis nurodys, kaip tai padaryti.</w:t>
      </w:r>
      <w:r w:rsidRPr="00F3549B">
        <w:rPr>
          <w:rFonts w:ascii="Calibri" w:eastAsia="Calibri" w:hAnsi="Calibri" w:cs="Times New Roman"/>
          <w:kern w:val="0"/>
          <w:sz w:val="22"/>
          <w:szCs w:val="22"/>
          <w14:ligatures w14:val="none"/>
        </w:rPr>
        <w:t xml:space="preserve"> </w:t>
      </w:r>
      <w:r w:rsidRPr="00F3549B">
        <w:rPr>
          <w:rFonts w:ascii="Times New Roman" w:eastAsia="Calibri" w:hAnsi="Times New Roman" w:cs="Times New Roman"/>
          <w:kern w:val="0"/>
          <w:sz w:val="22"/>
          <w:szCs w:val="22"/>
          <w14:ligatures w14:val="none"/>
        </w:rPr>
        <w:t xml:space="preserve">Jeigu reikia nutraukti gydymą, tai turi būti daroma palaipsniui, mažiausiai 1 savaitės laikotarpyje. Turite žinoti, kad baigus trumpalaikį ar ilgalaikį gydymą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xml:space="preserve">, galite patirti tam tikrą šalutinį poveikį, taip vadinamus abstinencijos reiškinius. Galimi tokie reiškiniai: priepuoliai, nerimas, miego sutrikimai, šleikštulys (pykinimas), skausmas, prakaitavimas, drebulys, galvos skausmas, depresija, nenormali savijauta, galvos svaigimas ir prasta bendra savijauta. Šie reiškiniai paprastai pasireiškia per 48 valandas nustojus vartoti </w:t>
      </w:r>
      <w:proofErr w:type="spellStart"/>
      <w:r w:rsidR="00403B3A">
        <w:rPr>
          <w:rFonts w:ascii="Times New Roman" w:eastAsia="Calibri" w:hAnsi="Times New Roman" w:cs="Times New Roman"/>
          <w:kern w:val="0"/>
          <w:sz w:val="22"/>
          <w:szCs w:val="22"/>
          <w14:ligatures w14:val="none"/>
        </w:rPr>
        <w:t>Gabapentine</w:t>
      </w:r>
      <w:proofErr w:type="spellEnd"/>
      <w:r w:rsidR="00403B3A">
        <w:rPr>
          <w:rFonts w:ascii="Times New Roman" w:eastAsia="Calibri" w:hAnsi="Times New Roman" w:cs="Times New Roman"/>
          <w:kern w:val="0"/>
          <w:sz w:val="22"/>
          <w:szCs w:val="22"/>
          <w14:ligatures w14:val="none"/>
        </w:rPr>
        <w:t xml:space="preserve"> </w:t>
      </w:r>
      <w:proofErr w:type="spellStart"/>
      <w:r w:rsidR="00403B3A">
        <w:rPr>
          <w:rFonts w:ascii="Times New Roman" w:eastAsia="Calibri" w:hAnsi="Times New Roman" w:cs="Times New Roman"/>
          <w:kern w:val="0"/>
          <w:sz w:val="22"/>
          <w:szCs w:val="22"/>
          <w14:ligatures w14:val="none"/>
        </w:rPr>
        <w:t>Amarox</w:t>
      </w:r>
      <w:proofErr w:type="spellEnd"/>
      <w:r w:rsidRPr="00F3549B">
        <w:rPr>
          <w:rFonts w:ascii="Times New Roman" w:eastAsia="Calibri" w:hAnsi="Times New Roman" w:cs="Times New Roman"/>
          <w:kern w:val="0"/>
          <w:sz w:val="22"/>
          <w:szCs w:val="22"/>
          <w14:ligatures w14:val="none"/>
        </w:rPr>
        <w:t>. Jei patiriate abstinencijos reiškinių, kreipkitės į gydytoją.</w:t>
      </w:r>
    </w:p>
    <w:p w14:paraId="60FABD14" w14:textId="77777777" w:rsidR="00F3549B" w:rsidRPr="00F3549B" w:rsidRDefault="00F3549B" w:rsidP="00F3549B">
      <w:pPr>
        <w:widowControl w:val="0"/>
        <w:autoSpaceDE w:val="0"/>
        <w:autoSpaceDN w:val="0"/>
        <w:adjustRightInd w:val="0"/>
        <w:spacing w:after="0" w:line="263" w:lineRule="atLeast"/>
        <w:rPr>
          <w:rFonts w:ascii="Times New Roman" w:eastAsia="Calibri" w:hAnsi="Times New Roman" w:cs="Times New Roman"/>
          <w:kern w:val="0"/>
          <w:sz w:val="22"/>
          <w:szCs w:val="22"/>
          <w14:ligatures w14:val="none"/>
        </w:rPr>
      </w:pPr>
    </w:p>
    <w:p w14:paraId="0E348435" w14:textId="77777777" w:rsidR="00F3549B" w:rsidRPr="00F3549B" w:rsidRDefault="00F3549B" w:rsidP="00F3549B">
      <w:pPr>
        <w:widowControl w:val="0"/>
        <w:autoSpaceDE w:val="0"/>
        <w:autoSpaceDN w:val="0"/>
        <w:adjustRightInd w:val="0"/>
        <w:spacing w:after="0" w:line="263" w:lineRule="atLeast"/>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Jeigu kiltų daugiau klausimų dėl šio vaisto vartojimo, kreipkitės į gydytoją arba vaistininką. </w:t>
      </w:r>
    </w:p>
    <w:p w14:paraId="0FC093DD"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69F53802"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7F72A3CD" w14:textId="77777777" w:rsidR="00F3549B" w:rsidRPr="00F3549B" w:rsidRDefault="00F3549B" w:rsidP="00F3549B">
      <w:pPr>
        <w:widowControl w:val="0"/>
        <w:autoSpaceDE w:val="0"/>
        <w:autoSpaceDN w:val="0"/>
        <w:adjustRightInd w:val="0"/>
        <w:spacing w:after="0" w:line="260" w:lineRule="atLeast"/>
        <w:ind w:left="567" w:hanging="567"/>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 xml:space="preserve">4. </w:t>
      </w:r>
      <w:r w:rsidRPr="00F3549B">
        <w:rPr>
          <w:rFonts w:ascii="Times New Roman" w:eastAsia="Calibri" w:hAnsi="Times New Roman" w:cs="Times New Roman"/>
          <w:b/>
          <w:kern w:val="0"/>
          <w:sz w:val="22"/>
          <w:szCs w:val="22"/>
          <w14:ligatures w14:val="none"/>
        </w:rPr>
        <w:tab/>
        <w:t xml:space="preserve">Galimas šalutinis poveikis </w:t>
      </w:r>
    </w:p>
    <w:p w14:paraId="6C02F212" w14:textId="77777777" w:rsidR="00F3549B" w:rsidRPr="00F3549B" w:rsidRDefault="00F3549B" w:rsidP="00F3549B">
      <w:pPr>
        <w:widowControl w:val="0"/>
        <w:tabs>
          <w:tab w:val="left" w:pos="7380"/>
        </w:tabs>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480D8D75" w14:textId="77777777" w:rsidR="00F3549B" w:rsidRPr="00F3549B" w:rsidRDefault="00F3549B" w:rsidP="00F3549B">
      <w:pPr>
        <w:widowControl w:val="0"/>
        <w:autoSpaceDE w:val="0"/>
        <w:autoSpaceDN w:val="0"/>
        <w:adjustRightInd w:val="0"/>
        <w:spacing w:after="0" w:line="260" w:lineRule="atLeast"/>
        <w:ind w:right="830"/>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Šis vaistas, kaip ir visi kiti, gali sukelti šalutinį poveikį, nors jis pasireiškia ne visiems žmonėms. </w:t>
      </w:r>
    </w:p>
    <w:p w14:paraId="4AF89127"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3CE5623B" w14:textId="2CC5C25E"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bCs/>
          <w:kern w:val="0"/>
          <w:sz w:val="22"/>
          <w:szCs w:val="22"/>
          <w14:ligatures w14:val="none"/>
        </w:rPr>
      </w:pPr>
      <w:r w:rsidRPr="00F3549B">
        <w:rPr>
          <w:rFonts w:ascii="Times New Roman" w:eastAsia="Calibri" w:hAnsi="Times New Roman" w:cs="Times New Roman"/>
          <w:b/>
          <w:bCs/>
          <w:kern w:val="0"/>
          <w:sz w:val="22"/>
          <w:szCs w:val="22"/>
          <w14:ligatures w14:val="none"/>
        </w:rPr>
        <w:t xml:space="preserve">Pastebėję bent vieną iš toliau nurodytų simptomų, nutraukite </w:t>
      </w:r>
      <w:proofErr w:type="spellStart"/>
      <w:r w:rsidR="00403B3A">
        <w:rPr>
          <w:rFonts w:ascii="Times New Roman" w:eastAsia="Calibri" w:hAnsi="Times New Roman" w:cs="Times New Roman"/>
          <w:b/>
          <w:bCs/>
          <w:kern w:val="0"/>
          <w:sz w:val="22"/>
          <w:szCs w:val="22"/>
          <w14:ligatures w14:val="none"/>
        </w:rPr>
        <w:t>Gabapentine</w:t>
      </w:r>
      <w:proofErr w:type="spellEnd"/>
      <w:r w:rsidR="00403B3A">
        <w:rPr>
          <w:rFonts w:ascii="Times New Roman" w:eastAsia="Calibri" w:hAnsi="Times New Roman" w:cs="Times New Roman"/>
          <w:b/>
          <w:bCs/>
          <w:kern w:val="0"/>
          <w:sz w:val="22"/>
          <w:szCs w:val="22"/>
          <w14:ligatures w14:val="none"/>
        </w:rPr>
        <w:t xml:space="preserve"> </w:t>
      </w:r>
      <w:proofErr w:type="spellStart"/>
      <w:r w:rsidR="00403B3A">
        <w:rPr>
          <w:rFonts w:ascii="Times New Roman" w:eastAsia="Calibri" w:hAnsi="Times New Roman" w:cs="Times New Roman"/>
          <w:b/>
          <w:bCs/>
          <w:kern w:val="0"/>
          <w:sz w:val="22"/>
          <w:szCs w:val="22"/>
          <w14:ligatures w14:val="none"/>
        </w:rPr>
        <w:t>Amarox</w:t>
      </w:r>
      <w:proofErr w:type="spellEnd"/>
      <w:r w:rsidRPr="00F3549B">
        <w:rPr>
          <w:rFonts w:ascii="Times New Roman" w:eastAsia="Calibri" w:hAnsi="Times New Roman" w:cs="Times New Roman"/>
          <w:b/>
          <w:bCs/>
          <w:kern w:val="0"/>
          <w:sz w:val="22"/>
          <w:szCs w:val="22"/>
          <w14:ligatures w14:val="none"/>
        </w:rPr>
        <w:t xml:space="preserve"> vartojimą ir nedelsdami kreipkitės į gydytoją: </w:t>
      </w:r>
    </w:p>
    <w:p w14:paraId="46F63BD6" w14:textId="77777777" w:rsidR="00F3549B" w:rsidRPr="00F3549B" w:rsidRDefault="00F3549B" w:rsidP="00F60F49">
      <w:pPr>
        <w:widowControl w:val="0"/>
        <w:numPr>
          <w:ilvl w:val="0"/>
          <w:numId w:val="27"/>
        </w:numPr>
        <w:autoSpaceDE w:val="0"/>
        <w:autoSpaceDN w:val="0"/>
        <w:adjustRightInd w:val="0"/>
        <w:spacing w:after="0" w:line="240" w:lineRule="auto"/>
        <w:ind w:left="567" w:hanging="425"/>
        <w:rPr>
          <w:rFonts w:ascii="Times New Roman" w:eastAsia="Times New Roman" w:hAnsi="Times New Roman" w:cs="Times New Roman"/>
          <w:kern w:val="0"/>
          <w:sz w:val="22"/>
          <w:szCs w:val="22"/>
          <w:lang w:eastAsia="de-DE"/>
          <w14:ligatures w14:val="none"/>
        </w:rPr>
      </w:pPr>
      <w:r w:rsidRPr="00F3549B">
        <w:rPr>
          <w:rFonts w:ascii="Times New Roman" w:eastAsia="Times New Roman" w:hAnsi="Times New Roman" w:cs="Times New Roman"/>
          <w:kern w:val="0"/>
          <w:sz w:val="22"/>
          <w:szCs w:val="22"/>
          <w:lang w:eastAsia="de-DE"/>
          <w14:ligatures w14:val="none"/>
        </w:rPr>
        <w:t>rausvos neiškilusios į taikinį panašios ar apskritos dėmės (centre dažnai atsiranda pūslė) liemens srityje, odos lupimasis, burnos, gerklės (ryklės), nosies, lytinių organų ir akių išopėjimas. Prieš atsirandant tokiam sunkiam odos išbėrimui, pacientui gali pasireikšti karščiavimas ir gripą primenantys simptomai (</w:t>
      </w:r>
      <w:proofErr w:type="spellStart"/>
      <w:r w:rsidRPr="00F3549B">
        <w:rPr>
          <w:rFonts w:ascii="Times New Roman" w:eastAsia="Times New Roman" w:hAnsi="Times New Roman" w:cs="Times New Roman"/>
          <w:kern w:val="0"/>
          <w:sz w:val="22"/>
          <w:szCs w:val="22"/>
          <w:lang w:eastAsia="de-DE"/>
          <w14:ligatures w14:val="none"/>
        </w:rPr>
        <w:t>Stivenso</w:t>
      </w:r>
      <w:proofErr w:type="spellEnd"/>
      <w:r w:rsidRPr="00F3549B">
        <w:rPr>
          <w:rFonts w:ascii="Times New Roman" w:eastAsia="Times New Roman" w:hAnsi="Times New Roman" w:cs="Times New Roman"/>
          <w:kern w:val="0"/>
          <w:sz w:val="22"/>
          <w:szCs w:val="22"/>
          <w:lang w:eastAsia="de-DE"/>
          <w14:ligatures w14:val="none"/>
        </w:rPr>
        <w:t xml:space="preserve">-Džonsono sindromas, toksinė epidermio </w:t>
      </w:r>
      <w:proofErr w:type="spellStart"/>
      <w:r w:rsidRPr="00F3549B">
        <w:rPr>
          <w:rFonts w:ascii="Times New Roman" w:eastAsia="Times New Roman" w:hAnsi="Times New Roman" w:cs="Times New Roman"/>
          <w:kern w:val="0"/>
          <w:sz w:val="22"/>
          <w:szCs w:val="22"/>
          <w:lang w:eastAsia="de-DE"/>
          <w14:ligatures w14:val="none"/>
        </w:rPr>
        <w:t>nekrolizė</w:t>
      </w:r>
      <w:proofErr w:type="spellEnd"/>
      <w:r w:rsidRPr="00F3549B">
        <w:rPr>
          <w:rFonts w:ascii="Times New Roman" w:eastAsia="Times New Roman" w:hAnsi="Times New Roman" w:cs="Times New Roman"/>
          <w:kern w:val="0"/>
          <w:sz w:val="22"/>
          <w:szCs w:val="22"/>
          <w:lang w:eastAsia="de-DE"/>
          <w14:ligatures w14:val="none"/>
        </w:rPr>
        <w:t xml:space="preserve">); </w:t>
      </w:r>
    </w:p>
    <w:p w14:paraId="6F6268BD" w14:textId="77777777" w:rsidR="00F3549B" w:rsidRPr="00F3549B" w:rsidRDefault="00F3549B" w:rsidP="00F60F49">
      <w:pPr>
        <w:widowControl w:val="0"/>
        <w:numPr>
          <w:ilvl w:val="0"/>
          <w:numId w:val="27"/>
        </w:numPr>
        <w:autoSpaceDE w:val="0"/>
        <w:autoSpaceDN w:val="0"/>
        <w:adjustRightInd w:val="0"/>
        <w:spacing w:after="0" w:line="240" w:lineRule="auto"/>
        <w:ind w:left="567" w:hanging="425"/>
        <w:rPr>
          <w:rFonts w:ascii="Times New Roman" w:eastAsia="Times New Roman" w:hAnsi="Times New Roman" w:cs="Times New Roman"/>
          <w:kern w:val="0"/>
          <w:sz w:val="22"/>
          <w:szCs w:val="22"/>
          <w:lang w:eastAsia="de-DE"/>
          <w14:ligatures w14:val="none"/>
        </w:rPr>
      </w:pPr>
      <w:r w:rsidRPr="00F3549B">
        <w:rPr>
          <w:rFonts w:ascii="Times New Roman" w:eastAsia="Times New Roman" w:hAnsi="Times New Roman" w:cs="Times New Roman"/>
          <w:kern w:val="0"/>
          <w:sz w:val="22"/>
          <w:szCs w:val="22"/>
          <w:lang w:eastAsia="de-DE"/>
          <w14:ligatures w14:val="none"/>
        </w:rPr>
        <w:t>išplitęs išbėrimas, aukšta kūno temperatūra ir padidėję limfmazgiai (DRESS sindromas ar padidėjusio jautrumo vaistui sindromas).</w:t>
      </w:r>
    </w:p>
    <w:p w14:paraId="2D591F5C"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4F14DA46"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Nedelsdami kreipkitės į gydytoją, jeigu pavartojus vaisto, Jums pasireiškia kurie nors iš šių simptomų. Jie gali būti labai sunkūs:</w:t>
      </w:r>
    </w:p>
    <w:p w14:paraId="6E067EB4"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b/>
          <w:kern w:val="0"/>
          <w:sz w:val="22"/>
          <w:szCs w:val="22"/>
          <w14:ligatures w14:val="none"/>
        </w:rPr>
      </w:pPr>
    </w:p>
    <w:p w14:paraId="0A379FFA" w14:textId="77777777" w:rsidR="00F3549B" w:rsidRPr="00F3549B" w:rsidRDefault="00F3549B" w:rsidP="00F60F49">
      <w:pPr>
        <w:widowControl w:val="0"/>
        <w:numPr>
          <w:ilvl w:val="1"/>
          <w:numId w:val="25"/>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color w:val="000000"/>
          <w:kern w:val="0"/>
          <w:sz w:val="22"/>
          <w:szCs w:val="22"/>
          <w14:ligatures w14:val="none"/>
        </w:rPr>
        <w:t>sunkios odos reakcijos, kurioms pasireiškus, reikia nedelsiant suteikti medicininę pagalbą,</w:t>
      </w:r>
      <w:r w:rsidRPr="00F3549B">
        <w:rPr>
          <w:rFonts w:ascii="Times New Roman" w:eastAsia="Calibri" w:hAnsi="Times New Roman" w:cs="Times New Roman"/>
          <w:b/>
          <w:color w:val="000000"/>
          <w:kern w:val="0"/>
          <w:sz w:val="22"/>
          <w:szCs w:val="22"/>
          <w14:ligatures w14:val="none"/>
        </w:rPr>
        <w:t xml:space="preserve"> </w:t>
      </w:r>
      <w:r w:rsidRPr="00F3549B">
        <w:rPr>
          <w:rFonts w:ascii="Times New Roman" w:eastAsia="Calibri" w:hAnsi="Times New Roman" w:cs="Times New Roman"/>
          <w:kern w:val="0"/>
          <w:sz w:val="22"/>
          <w:szCs w:val="22"/>
          <w14:ligatures w14:val="none"/>
        </w:rPr>
        <w:t>veido ir lūpų pabrinkimas, odos bėrimas ir paraudimas, plaukų slinkimas (tai gali būti sunkios alerginės reakcijos simptomai);</w:t>
      </w:r>
    </w:p>
    <w:p w14:paraId="1300F28B" w14:textId="77777777" w:rsidR="00F3549B" w:rsidRPr="00F3549B" w:rsidRDefault="00F3549B" w:rsidP="00F60F49">
      <w:pPr>
        <w:widowControl w:val="0"/>
        <w:numPr>
          <w:ilvl w:val="1"/>
          <w:numId w:val="25"/>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kvėpavimo sutrikimai, kuriems pasireiškus sunkia forma, Jums gali reikėti skubios medicininės pagalbos ir intensyvios priežiūros, kad Jūs galėtumėte toliau normaliai kvėpuoti;</w:t>
      </w:r>
    </w:p>
    <w:p w14:paraId="2665853B" w14:textId="46101C53" w:rsidR="00F3549B" w:rsidRPr="00F3549B" w:rsidRDefault="00403B3A" w:rsidP="00F60F49">
      <w:pPr>
        <w:widowControl w:val="0"/>
        <w:numPr>
          <w:ilvl w:val="1"/>
          <w:numId w:val="25"/>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proofErr w:type="spellStart"/>
      <w:r>
        <w:rPr>
          <w:rFonts w:ascii="Times New Roman" w:eastAsia="Calibri" w:hAnsi="Times New Roman" w:cs="Times New Roman"/>
          <w:color w:val="000000"/>
          <w:kern w:val="0"/>
          <w:sz w:val="22"/>
          <w:szCs w:val="22"/>
          <w14:ligatures w14:val="none"/>
        </w:rPr>
        <w:t>Gabapentine</w:t>
      </w:r>
      <w:proofErr w:type="spellEnd"/>
      <w:r>
        <w:rPr>
          <w:rFonts w:ascii="Times New Roman" w:eastAsia="Calibri" w:hAnsi="Times New Roman" w:cs="Times New Roman"/>
          <w:color w:val="000000"/>
          <w:kern w:val="0"/>
          <w:sz w:val="22"/>
          <w:szCs w:val="22"/>
          <w14:ligatures w14:val="none"/>
        </w:rPr>
        <w:t xml:space="preserve"> </w:t>
      </w:r>
      <w:proofErr w:type="spellStart"/>
      <w:r>
        <w:rPr>
          <w:rFonts w:ascii="Times New Roman" w:eastAsia="Calibri" w:hAnsi="Times New Roman" w:cs="Times New Roman"/>
          <w:color w:val="000000"/>
          <w:kern w:val="0"/>
          <w:sz w:val="22"/>
          <w:szCs w:val="22"/>
          <w14:ligatures w14:val="none"/>
        </w:rPr>
        <w:t>Amarox</w:t>
      </w:r>
      <w:proofErr w:type="spellEnd"/>
      <w:r w:rsidR="00F3549B" w:rsidRPr="00F3549B">
        <w:rPr>
          <w:rFonts w:ascii="Times New Roman" w:eastAsia="Calibri" w:hAnsi="Times New Roman" w:cs="Times New Roman"/>
          <w:color w:val="000000"/>
          <w:kern w:val="0"/>
          <w:sz w:val="22"/>
          <w:szCs w:val="22"/>
          <w14:ligatures w14:val="none"/>
        </w:rPr>
        <w:t xml:space="preserve"> gali sukelti sunkią gyvybei pavojingą alerginę reakciją, kuri gali paveikti odą ir kitas organizmo vietas, pavyzdžiui, kepenis ar kraujo ląsteles. Jeigu kyla šios rūšies alerginė reakcija, bėrimas gali pasireikšti arba nepasireikšti. Dėl jos gali prireikti gydymo ligoninėje arba </w:t>
      </w:r>
      <w:proofErr w:type="spellStart"/>
      <w:r>
        <w:rPr>
          <w:rFonts w:ascii="Times New Roman" w:eastAsia="Calibri" w:hAnsi="Times New Roman" w:cs="Times New Roman"/>
          <w:color w:val="000000"/>
          <w:kern w:val="0"/>
          <w:sz w:val="22"/>
          <w:szCs w:val="22"/>
          <w14:ligatures w14:val="none"/>
        </w:rPr>
        <w:t>Gabapentine</w:t>
      </w:r>
      <w:proofErr w:type="spellEnd"/>
      <w:r>
        <w:rPr>
          <w:rFonts w:ascii="Times New Roman" w:eastAsia="Calibri" w:hAnsi="Times New Roman" w:cs="Times New Roman"/>
          <w:color w:val="000000"/>
          <w:kern w:val="0"/>
          <w:sz w:val="22"/>
          <w:szCs w:val="22"/>
          <w14:ligatures w14:val="none"/>
        </w:rPr>
        <w:t xml:space="preserve"> </w:t>
      </w:r>
      <w:proofErr w:type="spellStart"/>
      <w:r>
        <w:rPr>
          <w:rFonts w:ascii="Times New Roman" w:eastAsia="Calibri" w:hAnsi="Times New Roman" w:cs="Times New Roman"/>
          <w:color w:val="000000"/>
          <w:kern w:val="0"/>
          <w:sz w:val="22"/>
          <w:szCs w:val="22"/>
          <w14:ligatures w14:val="none"/>
        </w:rPr>
        <w:t>Amarox</w:t>
      </w:r>
      <w:proofErr w:type="spellEnd"/>
      <w:r w:rsidR="00F3549B" w:rsidRPr="00F3549B">
        <w:rPr>
          <w:rFonts w:ascii="Times New Roman" w:eastAsia="Calibri" w:hAnsi="Times New Roman" w:cs="Times New Roman"/>
          <w:color w:val="000000"/>
          <w:kern w:val="0"/>
          <w:sz w:val="22"/>
          <w:szCs w:val="22"/>
          <w14:ligatures w14:val="none"/>
        </w:rPr>
        <w:t xml:space="preserve"> vartojimo nutraukimo. Iš karto kreipkitės į savo gydytoją, jeigu atsiranda kuris nors iš išvardytų simptomų:</w:t>
      </w:r>
    </w:p>
    <w:p w14:paraId="1FB4EDE5" w14:textId="77777777" w:rsidR="00F3549B" w:rsidRPr="00F3549B" w:rsidRDefault="00F3549B" w:rsidP="00F60F49">
      <w:pPr>
        <w:widowControl w:val="0"/>
        <w:numPr>
          <w:ilvl w:val="2"/>
          <w:numId w:val="26"/>
        </w:numPr>
        <w:autoSpaceDE w:val="0"/>
        <w:autoSpaceDN w:val="0"/>
        <w:adjustRightInd w:val="0"/>
        <w:spacing w:after="0" w:line="240" w:lineRule="auto"/>
        <w:ind w:left="1134"/>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odos bėrimas</w:t>
      </w:r>
    </w:p>
    <w:p w14:paraId="7B172C46" w14:textId="77777777" w:rsidR="00F3549B" w:rsidRPr="00F3549B" w:rsidRDefault="00F3549B" w:rsidP="00F60F49">
      <w:pPr>
        <w:widowControl w:val="0"/>
        <w:numPr>
          <w:ilvl w:val="2"/>
          <w:numId w:val="26"/>
        </w:numPr>
        <w:autoSpaceDE w:val="0"/>
        <w:autoSpaceDN w:val="0"/>
        <w:adjustRightInd w:val="0"/>
        <w:spacing w:after="0" w:line="240" w:lineRule="auto"/>
        <w:ind w:left="1134"/>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dilgėlinė</w:t>
      </w:r>
    </w:p>
    <w:p w14:paraId="430A8193" w14:textId="77777777" w:rsidR="00F3549B" w:rsidRPr="00F3549B" w:rsidRDefault="00F3549B" w:rsidP="00F60F49">
      <w:pPr>
        <w:widowControl w:val="0"/>
        <w:numPr>
          <w:ilvl w:val="2"/>
          <w:numId w:val="26"/>
        </w:numPr>
        <w:autoSpaceDE w:val="0"/>
        <w:autoSpaceDN w:val="0"/>
        <w:adjustRightInd w:val="0"/>
        <w:spacing w:after="0" w:line="240" w:lineRule="auto"/>
        <w:ind w:left="1134"/>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karščiavimas</w:t>
      </w:r>
    </w:p>
    <w:p w14:paraId="0519BFE5" w14:textId="77777777" w:rsidR="00F3549B" w:rsidRPr="00F3549B" w:rsidRDefault="00F3549B" w:rsidP="00F60F49">
      <w:pPr>
        <w:widowControl w:val="0"/>
        <w:numPr>
          <w:ilvl w:val="2"/>
          <w:numId w:val="26"/>
        </w:numPr>
        <w:autoSpaceDE w:val="0"/>
        <w:autoSpaceDN w:val="0"/>
        <w:adjustRightInd w:val="0"/>
        <w:spacing w:after="0" w:line="240" w:lineRule="auto"/>
        <w:ind w:left="1134"/>
        <w:rPr>
          <w:rFonts w:ascii="Times New Roman" w:eastAsia="Calibri" w:hAnsi="Times New Roman" w:cs="Times New Roman"/>
          <w:kern w:val="0"/>
          <w:sz w:val="22"/>
          <w:szCs w:val="22"/>
          <w14:ligatures w14:val="none"/>
        </w:rPr>
      </w:pPr>
      <w:r w:rsidRPr="00F3549B">
        <w:rPr>
          <w:rFonts w:ascii="Times New Roman" w:eastAsia="Calibri" w:hAnsi="Times New Roman" w:cs="Times New Roman"/>
          <w:color w:val="000000"/>
          <w:kern w:val="0"/>
          <w:sz w:val="22"/>
          <w:szCs w:val="22"/>
          <w14:ligatures w14:val="none"/>
        </w:rPr>
        <w:t>nepraeinantis limfmazgių padidėjimas</w:t>
      </w:r>
    </w:p>
    <w:p w14:paraId="47E35F5A" w14:textId="77777777" w:rsidR="00F3549B" w:rsidRPr="00F3549B" w:rsidRDefault="00F3549B" w:rsidP="00F60F49">
      <w:pPr>
        <w:widowControl w:val="0"/>
        <w:numPr>
          <w:ilvl w:val="2"/>
          <w:numId w:val="26"/>
        </w:numPr>
        <w:autoSpaceDE w:val="0"/>
        <w:autoSpaceDN w:val="0"/>
        <w:adjustRightInd w:val="0"/>
        <w:spacing w:after="0" w:line="240" w:lineRule="auto"/>
        <w:ind w:left="1134"/>
        <w:rPr>
          <w:rFonts w:ascii="Times New Roman" w:eastAsia="Calibri" w:hAnsi="Times New Roman" w:cs="Times New Roman"/>
          <w:kern w:val="0"/>
          <w:sz w:val="22"/>
          <w:szCs w:val="22"/>
          <w14:ligatures w14:val="none"/>
        </w:rPr>
      </w:pPr>
      <w:r w:rsidRPr="00F3549B">
        <w:rPr>
          <w:rFonts w:ascii="Times New Roman" w:eastAsia="Calibri" w:hAnsi="Times New Roman" w:cs="Times New Roman"/>
          <w:color w:val="000000"/>
          <w:kern w:val="0"/>
          <w:sz w:val="22"/>
          <w:szCs w:val="22"/>
          <w14:ligatures w14:val="none"/>
        </w:rPr>
        <w:t>lūpų ar liežuvio patinimas</w:t>
      </w:r>
    </w:p>
    <w:p w14:paraId="78CDCB25" w14:textId="77777777" w:rsidR="00F3549B" w:rsidRPr="00F3549B" w:rsidRDefault="00F3549B" w:rsidP="00F60F49">
      <w:pPr>
        <w:widowControl w:val="0"/>
        <w:numPr>
          <w:ilvl w:val="2"/>
          <w:numId w:val="26"/>
        </w:numPr>
        <w:autoSpaceDE w:val="0"/>
        <w:autoSpaceDN w:val="0"/>
        <w:adjustRightInd w:val="0"/>
        <w:spacing w:after="0" w:line="240" w:lineRule="auto"/>
        <w:ind w:left="1134"/>
        <w:rPr>
          <w:rFonts w:ascii="Times New Roman" w:eastAsia="Calibri" w:hAnsi="Times New Roman" w:cs="Times New Roman"/>
          <w:kern w:val="0"/>
          <w:sz w:val="22"/>
          <w:szCs w:val="22"/>
          <w14:ligatures w14:val="none"/>
        </w:rPr>
      </w:pPr>
      <w:r w:rsidRPr="00F3549B">
        <w:rPr>
          <w:rFonts w:ascii="Times New Roman" w:eastAsia="Calibri" w:hAnsi="Times New Roman" w:cs="Times New Roman"/>
          <w:color w:val="000000"/>
          <w:kern w:val="0"/>
          <w:sz w:val="22"/>
          <w:szCs w:val="22"/>
          <w14:ligatures w14:val="none"/>
        </w:rPr>
        <w:t>odos ar akių baltymo pageltimas</w:t>
      </w:r>
    </w:p>
    <w:p w14:paraId="09F74747" w14:textId="77777777" w:rsidR="00F3549B" w:rsidRPr="00F3549B" w:rsidRDefault="00F3549B" w:rsidP="00F60F49">
      <w:pPr>
        <w:widowControl w:val="0"/>
        <w:numPr>
          <w:ilvl w:val="2"/>
          <w:numId w:val="26"/>
        </w:numPr>
        <w:autoSpaceDE w:val="0"/>
        <w:autoSpaceDN w:val="0"/>
        <w:adjustRightInd w:val="0"/>
        <w:spacing w:after="0" w:line="240" w:lineRule="auto"/>
        <w:ind w:left="1134"/>
        <w:rPr>
          <w:rFonts w:ascii="Times New Roman" w:eastAsia="Calibri" w:hAnsi="Times New Roman" w:cs="Times New Roman"/>
          <w:kern w:val="0"/>
          <w:sz w:val="22"/>
          <w:szCs w:val="22"/>
          <w14:ligatures w14:val="none"/>
        </w:rPr>
      </w:pPr>
      <w:r w:rsidRPr="00F3549B">
        <w:rPr>
          <w:rFonts w:ascii="Times New Roman" w:eastAsia="Calibri" w:hAnsi="Times New Roman" w:cs="Times New Roman"/>
          <w:color w:val="000000"/>
          <w:kern w:val="0"/>
          <w:sz w:val="22"/>
          <w:szCs w:val="22"/>
          <w14:ligatures w14:val="none"/>
        </w:rPr>
        <w:t>neįprastos mėlynės ar kraujavimas</w:t>
      </w:r>
    </w:p>
    <w:p w14:paraId="6E761395" w14:textId="77777777" w:rsidR="00F3549B" w:rsidRPr="00F3549B" w:rsidRDefault="00F3549B" w:rsidP="00F60F49">
      <w:pPr>
        <w:widowControl w:val="0"/>
        <w:numPr>
          <w:ilvl w:val="2"/>
          <w:numId w:val="26"/>
        </w:numPr>
        <w:autoSpaceDE w:val="0"/>
        <w:autoSpaceDN w:val="0"/>
        <w:adjustRightInd w:val="0"/>
        <w:spacing w:after="0" w:line="240" w:lineRule="auto"/>
        <w:ind w:left="1134"/>
        <w:rPr>
          <w:rFonts w:ascii="Times New Roman" w:eastAsia="Calibri" w:hAnsi="Times New Roman" w:cs="Times New Roman"/>
          <w:kern w:val="0"/>
          <w:sz w:val="22"/>
          <w:szCs w:val="22"/>
          <w14:ligatures w14:val="none"/>
        </w:rPr>
      </w:pPr>
      <w:r w:rsidRPr="00F3549B">
        <w:rPr>
          <w:rFonts w:ascii="Times New Roman" w:eastAsia="Calibri" w:hAnsi="Times New Roman" w:cs="Times New Roman"/>
          <w:color w:val="000000"/>
          <w:kern w:val="0"/>
          <w:sz w:val="22"/>
          <w:szCs w:val="22"/>
          <w14:ligatures w14:val="none"/>
        </w:rPr>
        <w:t>sunkus nuovargis ar silpnumas</w:t>
      </w:r>
    </w:p>
    <w:p w14:paraId="42DA1C16" w14:textId="77777777" w:rsidR="00F3549B" w:rsidRPr="00F3549B" w:rsidRDefault="00F3549B" w:rsidP="00F60F49">
      <w:pPr>
        <w:widowControl w:val="0"/>
        <w:numPr>
          <w:ilvl w:val="2"/>
          <w:numId w:val="26"/>
        </w:numPr>
        <w:autoSpaceDE w:val="0"/>
        <w:autoSpaceDN w:val="0"/>
        <w:adjustRightInd w:val="0"/>
        <w:spacing w:after="0" w:line="240" w:lineRule="auto"/>
        <w:ind w:left="1134"/>
        <w:rPr>
          <w:rFonts w:ascii="Times New Roman" w:eastAsia="Calibri" w:hAnsi="Times New Roman" w:cs="Times New Roman"/>
          <w:kern w:val="0"/>
          <w:sz w:val="22"/>
          <w:szCs w:val="22"/>
          <w14:ligatures w14:val="none"/>
        </w:rPr>
      </w:pPr>
      <w:r w:rsidRPr="00F3549B">
        <w:rPr>
          <w:rFonts w:ascii="Times New Roman" w:eastAsia="Calibri" w:hAnsi="Times New Roman" w:cs="Times New Roman"/>
          <w:color w:val="000000"/>
          <w:kern w:val="0"/>
          <w:sz w:val="22"/>
          <w:szCs w:val="22"/>
          <w14:ligatures w14:val="none"/>
        </w:rPr>
        <w:t>netikėtas raumenų skausmas</w:t>
      </w:r>
    </w:p>
    <w:p w14:paraId="447453A1" w14:textId="77777777" w:rsidR="00F3549B" w:rsidRPr="00F3549B" w:rsidRDefault="00F3549B" w:rsidP="00F60F49">
      <w:pPr>
        <w:widowControl w:val="0"/>
        <w:numPr>
          <w:ilvl w:val="2"/>
          <w:numId w:val="26"/>
        </w:numPr>
        <w:autoSpaceDE w:val="0"/>
        <w:autoSpaceDN w:val="0"/>
        <w:adjustRightInd w:val="0"/>
        <w:spacing w:after="0" w:line="240" w:lineRule="auto"/>
        <w:ind w:left="1134"/>
        <w:rPr>
          <w:rFonts w:ascii="Times New Roman" w:eastAsia="Calibri" w:hAnsi="Times New Roman" w:cs="Times New Roman"/>
          <w:kern w:val="0"/>
          <w:sz w:val="22"/>
          <w:szCs w:val="22"/>
          <w14:ligatures w14:val="none"/>
        </w:rPr>
      </w:pPr>
      <w:r w:rsidRPr="00F3549B">
        <w:rPr>
          <w:rFonts w:ascii="Times New Roman" w:eastAsia="Calibri" w:hAnsi="Times New Roman" w:cs="Times New Roman"/>
          <w:color w:val="000000"/>
          <w:kern w:val="0"/>
          <w:sz w:val="22"/>
          <w:szCs w:val="22"/>
          <w14:ligatures w14:val="none"/>
        </w:rPr>
        <w:t>dažnos infekcinės ligos</w:t>
      </w:r>
    </w:p>
    <w:p w14:paraId="3DB926F3"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0317FB7E" w14:textId="7FACE164"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F3549B">
        <w:rPr>
          <w:rFonts w:ascii="Times New Roman" w:eastAsia="Calibri" w:hAnsi="Times New Roman" w:cs="Times New Roman"/>
          <w:color w:val="000000"/>
          <w:kern w:val="0"/>
          <w:sz w:val="22"/>
          <w:szCs w:val="22"/>
          <w14:ligatures w14:val="none"/>
        </w:rPr>
        <w:t xml:space="preserve">Šie simptomai gali būti pirmieji sunkios reakcijos požymiai. Gydytojas turės Jus ištirti ir nuspręsti, ar galite toliau vartoti </w:t>
      </w:r>
      <w:proofErr w:type="spellStart"/>
      <w:r w:rsidR="00403B3A">
        <w:rPr>
          <w:rFonts w:ascii="Times New Roman" w:eastAsia="Calibri" w:hAnsi="Times New Roman" w:cs="Times New Roman"/>
          <w:color w:val="000000"/>
          <w:kern w:val="0"/>
          <w:sz w:val="22"/>
          <w:szCs w:val="22"/>
          <w14:ligatures w14:val="none"/>
        </w:rPr>
        <w:t>Gabapentine</w:t>
      </w:r>
      <w:proofErr w:type="spellEnd"/>
      <w:r w:rsidR="00403B3A">
        <w:rPr>
          <w:rFonts w:ascii="Times New Roman" w:eastAsia="Calibri" w:hAnsi="Times New Roman" w:cs="Times New Roman"/>
          <w:color w:val="000000"/>
          <w:kern w:val="0"/>
          <w:sz w:val="22"/>
          <w:szCs w:val="22"/>
          <w14:ligatures w14:val="none"/>
        </w:rPr>
        <w:t xml:space="preserve"> </w:t>
      </w:r>
      <w:proofErr w:type="spellStart"/>
      <w:r w:rsidR="00403B3A">
        <w:rPr>
          <w:rFonts w:ascii="Times New Roman" w:eastAsia="Calibri" w:hAnsi="Times New Roman" w:cs="Times New Roman"/>
          <w:color w:val="000000"/>
          <w:kern w:val="0"/>
          <w:sz w:val="22"/>
          <w:szCs w:val="22"/>
          <w14:ligatures w14:val="none"/>
        </w:rPr>
        <w:t>Amarox</w:t>
      </w:r>
      <w:proofErr w:type="spellEnd"/>
      <w:r w:rsidRPr="00F3549B">
        <w:rPr>
          <w:rFonts w:ascii="Times New Roman" w:eastAsia="Calibri" w:hAnsi="Times New Roman" w:cs="Times New Roman"/>
          <w:color w:val="000000"/>
          <w:kern w:val="0"/>
          <w:sz w:val="22"/>
          <w:szCs w:val="22"/>
          <w14:ligatures w14:val="none"/>
        </w:rPr>
        <w:t>.</w:t>
      </w:r>
    </w:p>
    <w:p w14:paraId="4A17C1A0"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0C6C0174"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F3549B">
        <w:rPr>
          <w:rFonts w:ascii="Times New Roman" w:eastAsia="Calibri" w:hAnsi="Times New Roman" w:cs="Times New Roman"/>
          <w:color w:val="000000"/>
          <w:kern w:val="0"/>
          <w:sz w:val="22"/>
          <w:szCs w:val="22"/>
          <w14:ligatures w14:val="none"/>
        </w:rPr>
        <w:t>Jeigu Jums atliekama hemodializė, pasakykite savo gydytojui, jeigu Jums atsiranda raumenų skausmas ir (ar) silpnumas.</w:t>
      </w:r>
    </w:p>
    <w:p w14:paraId="26807FF5"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2AB9920D"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u w:val="single"/>
          <w14:ligatures w14:val="none"/>
        </w:rPr>
      </w:pPr>
      <w:r w:rsidRPr="00F3549B">
        <w:rPr>
          <w:rFonts w:ascii="Times New Roman" w:eastAsia="Calibri" w:hAnsi="Times New Roman" w:cs="Times New Roman"/>
          <w:color w:val="000000"/>
          <w:kern w:val="0"/>
          <w:sz w:val="22"/>
          <w:szCs w:val="22"/>
          <w:u w:val="single"/>
          <w14:ligatures w14:val="none"/>
        </w:rPr>
        <w:t>Kiti šalutiniai poveikiai yra tokie:</w:t>
      </w:r>
    </w:p>
    <w:p w14:paraId="2C24D178"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1B84ACC8"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bCs/>
          <w:noProof/>
          <w:snapToGrid w:val="0"/>
          <w:kern w:val="0"/>
          <w:sz w:val="22"/>
          <w:szCs w:val="22"/>
          <w14:ligatures w14:val="none"/>
        </w:rPr>
        <w:t>Labai dažni šalutinio poveikio reiškiniai (</w:t>
      </w:r>
      <w:r w:rsidRPr="00F3549B">
        <w:rPr>
          <w:rFonts w:ascii="Times New Roman" w:eastAsia="Calibri" w:hAnsi="Times New Roman" w:cs="Times New Roman"/>
          <w:b/>
          <w:bCs/>
          <w:i/>
          <w:noProof/>
          <w:snapToGrid w:val="0"/>
          <w:kern w:val="0"/>
          <w:sz w:val="22"/>
          <w:szCs w:val="22"/>
          <w14:ligatures w14:val="none"/>
        </w:rPr>
        <w:t>gali pasireikšti ne rečiau kaip 1 iš 10 asmenų</w:t>
      </w:r>
      <w:r w:rsidRPr="00F3549B">
        <w:rPr>
          <w:rFonts w:ascii="Times New Roman" w:eastAsia="Calibri" w:hAnsi="Times New Roman" w:cs="Times New Roman"/>
          <w:b/>
          <w:bCs/>
          <w:noProof/>
          <w:snapToGrid w:val="0"/>
          <w:kern w:val="0"/>
          <w:sz w:val="22"/>
          <w:szCs w:val="22"/>
          <w14:ligatures w14:val="none"/>
        </w:rPr>
        <w:t>):</w:t>
      </w:r>
    </w:p>
    <w:p w14:paraId="4BE5335F" w14:textId="77777777" w:rsidR="00F3549B" w:rsidRPr="00F3549B" w:rsidRDefault="00F3549B" w:rsidP="00F60F49">
      <w:pPr>
        <w:numPr>
          <w:ilvl w:val="0"/>
          <w:numId w:val="23"/>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virusinė infekcija</w:t>
      </w:r>
    </w:p>
    <w:p w14:paraId="32F09EA0" w14:textId="77777777" w:rsidR="00F3549B" w:rsidRPr="00F3549B" w:rsidRDefault="00F3549B" w:rsidP="00F60F49">
      <w:pPr>
        <w:numPr>
          <w:ilvl w:val="0"/>
          <w:numId w:val="23"/>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mieguistumas, galvos svaigimas, koordinacijos sutrikimas</w:t>
      </w:r>
    </w:p>
    <w:p w14:paraId="73BE92AD" w14:textId="6B0967ED" w:rsidR="00F3549B" w:rsidRPr="00F3549B" w:rsidRDefault="00F3549B" w:rsidP="00F3549B">
      <w:pPr>
        <w:widowControl w:val="0"/>
        <w:numPr>
          <w:ilvl w:val="0"/>
          <w:numId w:val="23"/>
        </w:numPr>
        <w:autoSpaceDE w:val="0"/>
        <w:autoSpaceDN w:val="0"/>
        <w:adjustRightInd w:val="0"/>
        <w:spacing w:after="0" w:line="240" w:lineRule="auto"/>
        <w:ind w:left="567" w:hanging="283"/>
        <w:rPr>
          <w:rFonts w:ascii="Times New Roman" w:eastAsia="Calibri" w:hAnsi="Times New Roman" w:cs="Times New Roman"/>
          <w:color w:val="000000"/>
          <w:kern w:val="0"/>
          <w:sz w:val="22"/>
          <w:szCs w:val="22"/>
          <w14:ligatures w14:val="none"/>
        </w:rPr>
      </w:pPr>
      <w:r w:rsidRPr="00F3549B">
        <w:rPr>
          <w:rFonts w:ascii="Times New Roman" w:eastAsia="Calibri" w:hAnsi="Times New Roman" w:cs="Times New Roman"/>
          <w:kern w:val="0"/>
          <w:sz w:val="22"/>
          <w:szCs w:val="22"/>
          <w14:ligatures w14:val="none"/>
        </w:rPr>
        <w:t>nuovargis, karščiavimas</w:t>
      </w:r>
    </w:p>
    <w:p w14:paraId="710DF1CD"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b/>
          <w:kern w:val="0"/>
          <w:sz w:val="22"/>
          <w:szCs w:val="22"/>
          <w14:ligatures w14:val="none"/>
        </w:rPr>
      </w:pPr>
    </w:p>
    <w:p w14:paraId="3F024886"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r w:rsidRPr="00F3549B">
        <w:rPr>
          <w:rFonts w:ascii="Times New Roman" w:eastAsia="Calibri" w:hAnsi="Times New Roman" w:cs="Times New Roman"/>
          <w:b/>
          <w:bCs/>
          <w:noProof/>
          <w:snapToGrid w:val="0"/>
          <w:kern w:val="0"/>
          <w:sz w:val="22"/>
          <w:szCs w:val="22"/>
          <w14:ligatures w14:val="none"/>
        </w:rPr>
        <w:t>Dažni šalutinio poveikio reiškiniai (</w:t>
      </w:r>
      <w:r w:rsidRPr="00F3549B">
        <w:rPr>
          <w:rFonts w:ascii="Times New Roman" w:eastAsia="Calibri" w:hAnsi="Times New Roman" w:cs="Times New Roman"/>
          <w:b/>
          <w:bCs/>
          <w:i/>
          <w:noProof/>
          <w:snapToGrid w:val="0"/>
          <w:kern w:val="0"/>
          <w:sz w:val="22"/>
          <w:szCs w:val="22"/>
          <w14:ligatures w14:val="none"/>
        </w:rPr>
        <w:t>gali pasireikšti rečiau kaip 1 iš 10 asmenų</w:t>
      </w:r>
      <w:r w:rsidRPr="00F3549B">
        <w:rPr>
          <w:rFonts w:ascii="Times New Roman" w:eastAsia="Calibri" w:hAnsi="Times New Roman" w:cs="Times New Roman"/>
          <w:b/>
          <w:bCs/>
          <w:noProof/>
          <w:snapToGrid w:val="0"/>
          <w:kern w:val="0"/>
          <w:sz w:val="22"/>
          <w:szCs w:val="22"/>
          <w14:ligatures w14:val="none"/>
        </w:rPr>
        <w:t>):</w:t>
      </w:r>
    </w:p>
    <w:p w14:paraId="55A50AAE" w14:textId="77777777" w:rsidR="00F3549B" w:rsidRPr="00F3549B" w:rsidRDefault="00F3549B" w:rsidP="00F60F49">
      <w:pPr>
        <w:numPr>
          <w:ilvl w:val="0"/>
          <w:numId w:val="22"/>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plaučių uždegimas, kvėpavimo takų infekcijos, šlapimo takų infekcija, ausų uždegimas ar kitokios infekcijos</w:t>
      </w:r>
    </w:p>
    <w:p w14:paraId="3797926C" w14:textId="77777777" w:rsidR="00F3549B" w:rsidRPr="00F3549B" w:rsidRDefault="00F3549B" w:rsidP="00F60F49">
      <w:pPr>
        <w:numPr>
          <w:ilvl w:val="0"/>
          <w:numId w:val="22"/>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baltųjų kraujo ląstelių kiekio sumažėjimas</w:t>
      </w:r>
    </w:p>
    <w:p w14:paraId="4CD91193" w14:textId="77777777" w:rsidR="00F3549B" w:rsidRPr="00F3549B" w:rsidRDefault="00F3549B" w:rsidP="00F60F49">
      <w:pPr>
        <w:numPr>
          <w:ilvl w:val="0"/>
          <w:numId w:val="22"/>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anoreksija, apetito padidėjimas</w:t>
      </w:r>
    </w:p>
    <w:p w14:paraId="3E841429" w14:textId="77777777" w:rsidR="00F3549B" w:rsidRPr="00F3549B" w:rsidRDefault="00F3549B" w:rsidP="00F60F49">
      <w:pPr>
        <w:numPr>
          <w:ilvl w:val="0"/>
          <w:numId w:val="22"/>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pyktis kitiems, sumišimas, nuotaikos pokyčiai, depresija, nerimas, nervingumas, mąstymo sutrikimai</w:t>
      </w:r>
    </w:p>
    <w:p w14:paraId="6C0647FA" w14:textId="77777777" w:rsidR="00F3549B" w:rsidRPr="00F3549B" w:rsidRDefault="00F3549B" w:rsidP="00F60F49">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traukuliai, mėšlungiški judesiai, kalbos sutrikimas, atminties sutrikimas, rankų drebėjimas, miego sutrikimai, galvos skausmas, odos jautrumas, sumažėję jutimai (sustingimas), koordinacijos sutrikimai, neįprasti akių judesiai, refleksų sustiprėjimas, susilpnėjimas arba išnykimas</w:t>
      </w:r>
    </w:p>
    <w:p w14:paraId="48042EEA" w14:textId="77777777" w:rsidR="00F3549B" w:rsidRPr="00F3549B" w:rsidRDefault="00F3549B" w:rsidP="00F60F49">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neryškus matymas, dvejinimasis akyse</w:t>
      </w:r>
    </w:p>
    <w:p w14:paraId="6388B2D4" w14:textId="77777777" w:rsidR="00F3549B" w:rsidRPr="00F3549B" w:rsidRDefault="00F3549B" w:rsidP="00F60F49">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svaigulys</w:t>
      </w:r>
    </w:p>
    <w:p w14:paraId="0E415778" w14:textId="77777777" w:rsidR="00F3549B" w:rsidRPr="00F3549B" w:rsidRDefault="00F3549B" w:rsidP="00F60F49">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padidėjęs kraujo spaudimas, kraujagyslių išsiplėtimas</w:t>
      </w:r>
    </w:p>
    <w:p w14:paraId="7BC55202" w14:textId="77777777" w:rsidR="00F3549B" w:rsidRPr="00F3549B" w:rsidRDefault="00F3549B" w:rsidP="00F60F49">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pasunkėjęs kvėpavimas, bronchitas, gerklės skausmas, kosulys, nosies išsausėjimas</w:t>
      </w:r>
    </w:p>
    <w:p w14:paraId="5BE81880" w14:textId="77777777" w:rsidR="00F3549B" w:rsidRPr="00F3549B" w:rsidRDefault="00F3549B" w:rsidP="00F60F49">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vėmimas, pykinimas, dantų anomalijos, dantenų uždegimas, viduriavimas, pilvo skausmai, virškinimo sutrikimas, vidurių užkietėjimas, burnos ar gerklės sausumas, dujų kaupimasis žarnyne</w:t>
      </w:r>
    </w:p>
    <w:p w14:paraId="7200D76A" w14:textId="77777777" w:rsidR="00F3549B" w:rsidRPr="00F3549B" w:rsidRDefault="00F3549B" w:rsidP="00F60F49">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veido pabrinkimas, mėlynės, išbėrimas, odos niežulys, veido riebalinių liaukų uždegimas (spuogai)</w:t>
      </w:r>
    </w:p>
    <w:p w14:paraId="2554F372" w14:textId="77777777" w:rsidR="00F3549B" w:rsidRPr="00F3549B" w:rsidRDefault="00F3549B" w:rsidP="00F60F49">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sąnarių, raumenų, nugaros skausmas, trūkčiojimas</w:t>
      </w:r>
    </w:p>
    <w:p w14:paraId="470C32A8" w14:textId="77777777" w:rsidR="00F3549B" w:rsidRPr="00F3549B" w:rsidRDefault="00F3549B" w:rsidP="00F60F49">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erekcijos sutrikimas (impotencija)</w:t>
      </w:r>
    </w:p>
    <w:p w14:paraId="3A00337E" w14:textId="77777777" w:rsidR="00F3549B" w:rsidRPr="00F3549B" w:rsidRDefault="00F3549B" w:rsidP="00F60F49">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kojų ir rankų patinimas, judėjimo sunkumai, silpnumas, skausmas, prasta savijauta, į gripą panašūs simptomai</w:t>
      </w:r>
    </w:p>
    <w:p w14:paraId="34C44828" w14:textId="77777777" w:rsidR="00F3549B" w:rsidRPr="00F3549B" w:rsidRDefault="00F3549B" w:rsidP="00F60F49">
      <w:pPr>
        <w:widowControl w:val="0"/>
        <w:numPr>
          <w:ilvl w:val="0"/>
          <w:numId w:val="22"/>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baltųjų kraujo ląstelių sumažėjimas, svorio padidėjimas, netyčiniai susižeidimai, lūžiai, nubrozdinimai </w:t>
      </w:r>
    </w:p>
    <w:p w14:paraId="69110922"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4D985F0D"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Papildomai dažnai klinikiniuose tyrimuose vaikams pastebėtas agresyvus elgesys ir mėšlungiški judesiai.</w:t>
      </w:r>
    </w:p>
    <w:p w14:paraId="69835FAB"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6FFA1D2D"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b/>
          <w:bCs/>
          <w:noProof/>
          <w:snapToGrid w:val="0"/>
          <w:kern w:val="0"/>
          <w:sz w:val="22"/>
          <w:szCs w:val="22"/>
          <w14:ligatures w14:val="none"/>
        </w:rPr>
        <w:t>Nedažni šalutinio poveikio reiškiniai (</w:t>
      </w:r>
      <w:r w:rsidRPr="00F3549B">
        <w:rPr>
          <w:rFonts w:ascii="Times New Roman" w:eastAsia="Calibri" w:hAnsi="Times New Roman" w:cs="Times New Roman"/>
          <w:b/>
          <w:bCs/>
          <w:i/>
          <w:noProof/>
          <w:snapToGrid w:val="0"/>
          <w:kern w:val="0"/>
          <w:sz w:val="22"/>
          <w:szCs w:val="22"/>
          <w14:ligatures w14:val="none"/>
        </w:rPr>
        <w:t>gali pasireikšti rečiau kaip 1 iš 100 asmenų</w:t>
      </w:r>
      <w:r w:rsidRPr="00F3549B">
        <w:rPr>
          <w:rFonts w:ascii="Times New Roman" w:eastAsia="Calibri" w:hAnsi="Times New Roman" w:cs="Times New Roman"/>
          <w:b/>
          <w:bCs/>
          <w:noProof/>
          <w:snapToGrid w:val="0"/>
          <w:kern w:val="0"/>
          <w:sz w:val="22"/>
          <w:szCs w:val="22"/>
          <w14:ligatures w14:val="none"/>
        </w:rPr>
        <w:t>):</w:t>
      </w:r>
    </w:p>
    <w:p w14:paraId="693E436D" w14:textId="77777777" w:rsidR="00F3549B" w:rsidRPr="00F3549B" w:rsidRDefault="00F3549B" w:rsidP="00F60F49">
      <w:pPr>
        <w:numPr>
          <w:ilvl w:val="0"/>
          <w:numId w:val="21"/>
        </w:numPr>
        <w:spacing w:after="0" w:line="240" w:lineRule="auto"/>
        <w:ind w:left="567" w:hanging="283"/>
        <w:rPr>
          <w:rFonts w:ascii="Times New Roman" w:eastAsia="Calibri" w:hAnsi="Times New Roman" w:cs="Times New Roman"/>
          <w:kern w:val="0"/>
          <w:sz w:val="22"/>
          <w:szCs w:val="22"/>
          <w14:ligatures w14:val="none"/>
        </w:rPr>
      </w:pPr>
      <w:proofErr w:type="spellStart"/>
      <w:r w:rsidRPr="00F3549B">
        <w:rPr>
          <w:rFonts w:ascii="Times New Roman" w:eastAsia="Times New Roman" w:hAnsi="Times New Roman" w:cs="Times New Roman"/>
          <w:kern w:val="0"/>
          <w:sz w:val="22"/>
          <w:szCs w:val="22"/>
          <w14:ligatures w14:val="none"/>
        </w:rPr>
        <w:t>ažitacija</w:t>
      </w:r>
      <w:proofErr w:type="spellEnd"/>
      <w:r w:rsidRPr="00F3549B">
        <w:rPr>
          <w:rFonts w:ascii="Times New Roman" w:eastAsia="Times New Roman" w:hAnsi="Times New Roman" w:cs="Times New Roman"/>
          <w:kern w:val="0"/>
          <w:sz w:val="22"/>
          <w:szCs w:val="22"/>
          <w14:ligatures w14:val="none"/>
        </w:rPr>
        <w:t xml:space="preserve"> (</w:t>
      </w:r>
      <w:r w:rsidRPr="00F3549B">
        <w:rPr>
          <w:rFonts w:ascii="Times New Roman" w:eastAsia="Calibri" w:hAnsi="Times New Roman" w:cs="Times New Roman"/>
          <w:kern w:val="0"/>
          <w:sz w:val="22"/>
          <w:szCs w:val="22"/>
          <w14:ligatures w14:val="none"/>
        </w:rPr>
        <w:t>lėtinė būklė, susijusi su neramumu ir nesąmoningais betiksliais judesiais)</w:t>
      </w:r>
    </w:p>
    <w:p w14:paraId="14ADA503" w14:textId="77777777" w:rsidR="00F3549B" w:rsidRPr="00F3549B" w:rsidRDefault="00F3549B" w:rsidP="00F60F49">
      <w:pPr>
        <w:widowControl w:val="0"/>
        <w:numPr>
          <w:ilvl w:val="0"/>
          <w:numId w:val="21"/>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alerginės reakcijos, tokios kaip dilgėlinė</w:t>
      </w:r>
    </w:p>
    <w:p w14:paraId="64A01398" w14:textId="77777777" w:rsidR="00F3549B" w:rsidRPr="00F3549B" w:rsidRDefault="00F3549B" w:rsidP="00F60F49">
      <w:pPr>
        <w:widowControl w:val="0"/>
        <w:numPr>
          <w:ilvl w:val="0"/>
          <w:numId w:val="21"/>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sumažėjęs judrumas</w:t>
      </w:r>
    </w:p>
    <w:p w14:paraId="6C1C8E33" w14:textId="77777777" w:rsidR="00F3549B" w:rsidRPr="00F3549B" w:rsidRDefault="00F3549B" w:rsidP="00F60F49">
      <w:pPr>
        <w:widowControl w:val="0"/>
        <w:numPr>
          <w:ilvl w:val="0"/>
          <w:numId w:val="21"/>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smarkus širdies plakimas</w:t>
      </w:r>
    </w:p>
    <w:p w14:paraId="1E882E85" w14:textId="77777777" w:rsidR="00F3549B" w:rsidRPr="00F3549B" w:rsidRDefault="00F3549B" w:rsidP="00F60F49">
      <w:pPr>
        <w:numPr>
          <w:ilvl w:val="0"/>
          <w:numId w:val="21"/>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rijimo sutrikimas</w:t>
      </w:r>
    </w:p>
    <w:p w14:paraId="696D5EAF" w14:textId="77777777" w:rsidR="00F3549B" w:rsidRPr="00F3549B" w:rsidRDefault="00F3549B" w:rsidP="00F60F49">
      <w:pPr>
        <w:widowControl w:val="0"/>
        <w:numPr>
          <w:ilvl w:val="0"/>
          <w:numId w:val="21"/>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galimas veido, liemens ir galūnių patinimas</w:t>
      </w:r>
    </w:p>
    <w:p w14:paraId="23D64C86" w14:textId="77777777" w:rsidR="00F3549B" w:rsidRPr="00F3549B" w:rsidRDefault="00F3549B" w:rsidP="00F60F49">
      <w:pPr>
        <w:widowControl w:val="0"/>
        <w:numPr>
          <w:ilvl w:val="0"/>
          <w:numId w:val="21"/>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nenormalūs kraujo tyrimų rodmenys, rodantys kepenų sutrikimą</w:t>
      </w:r>
    </w:p>
    <w:p w14:paraId="6F426833" w14:textId="77777777" w:rsidR="00F3549B" w:rsidRPr="00F3549B" w:rsidRDefault="00F3549B" w:rsidP="00F60F49">
      <w:pPr>
        <w:widowControl w:val="0"/>
        <w:numPr>
          <w:ilvl w:val="0"/>
          <w:numId w:val="21"/>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psichikos sutrikimai</w:t>
      </w:r>
    </w:p>
    <w:p w14:paraId="61A45D38" w14:textId="77777777" w:rsidR="00F3549B" w:rsidRPr="00F3549B" w:rsidRDefault="00F3549B" w:rsidP="00F60F49">
      <w:pPr>
        <w:widowControl w:val="0"/>
        <w:numPr>
          <w:ilvl w:val="0"/>
          <w:numId w:val="21"/>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nugriuvimas</w:t>
      </w:r>
    </w:p>
    <w:p w14:paraId="79990E5F" w14:textId="77777777" w:rsidR="00F3549B" w:rsidRPr="00F3549B" w:rsidRDefault="00F3549B" w:rsidP="00F60F49">
      <w:pPr>
        <w:numPr>
          <w:ilvl w:val="0"/>
          <w:numId w:val="21"/>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gliukozės koncentracijos kraujyje padidėjimas (dažniausiai stebima cukriniu diabetu sergantiems pacientams)</w:t>
      </w:r>
    </w:p>
    <w:p w14:paraId="7FC95B54" w14:textId="77777777" w:rsidR="00F3549B" w:rsidRPr="00F3549B" w:rsidRDefault="00F3549B" w:rsidP="00F3549B">
      <w:pPr>
        <w:widowControl w:val="0"/>
        <w:autoSpaceDE w:val="0"/>
        <w:autoSpaceDN w:val="0"/>
        <w:adjustRightInd w:val="0"/>
        <w:spacing w:after="0" w:line="240" w:lineRule="auto"/>
        <w:ind w:left="720"/>
        <w:rPr>
          <w:rFonts w:ascii="Times New Roman" w:eastAsia="Calibri" w:hAnsi="Times New Roman" w:cs="Times New Roman"/>
          <w:color w:val="000000"/>
          <w:kern w:val="0"/>
          <w:sz w:val="22"/>
          <w:szCs w:val="22"/>
          <w14:ligatures w14:val="none"/>
        </w:rPr>
      </w:pPr>
    </w:p>
    <w:p w14:paraId="6AC1996D" w14:textId="77777777" w:rsidR="00F3549B" w:rsidRPr="00F3549B" w:rsidRDefault="00F3549B" w:rsidP="00F3549B">
      <w:pPr>
        <w:widowControl w:val="0"/>
        <w:tabs>
          <w:tab w:val="left" w:pos="0"/>
        </w:tabs>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F3549B">
        <w:rPr>
          <w:rFonts w:ascii="Times New Roman" w:eastAsia="Calibri" w:hAnsi="Times New Roman" w:cs="Times New Roman"/>
          <w:b/>
          <w:bCs/>
          <w:noProof/>
          <w:snapToGrid w:val="0"/>
          <w:kern w:val="0"/>
          <w:sz w:val="22"/>
          <w:szCs w:val="22"/>
          <w14:ligatures w14:val="none"/>
        </w:rPr>
        <w:t>Reti šalutinio poveikio reiškiniai (</w:t>
      </w:r>
      <w:r w:rsidRPr="00F3549B">
        <w:rPr>
          <w:rFonts w:ascii="Times New Roman" w:eastAsia="Calibri" w:hAnsi="Times New Roman" w:cs="Times New Roman"/>
          <w:b/>
          <w:bCs/>
          <w:i/>
          <w:noProof/>
          <w:snapToGrid w:val="0"/>
          <w:kern w:val="0"/>
          <w:sz w:val="22"/>
          <w:szCs w:val="22"/>
          <w14:ligatures w14:val="none"/>
        </w:rPr>
        <w:t>gali pasireikšti rečiau kaip 1 iš 1 000 asmenų</w:t>
      </w:r>
      <w:r w:rsidRPr="00F3549B">
        <w:rPr>
          <w:rFonts w:ascii="Times New Roman" w:eastAsia="Calibri" w:hAnsi="Times New Roman" w:cs="Times New Roman"/>
          <w:b/>
          <w:bCs/>
          <w:noProof/>
          <w:snapToGrid w:val="0"/>
          <w:kern w:val="0"/>
          <w:sz w:val="22"/>
          <w:szCs w:val="22"/>
          <w14:ligatures w14:val="none"/>
        </w:rPr>
        <w:t>):</w:t>
      </w:r>
    </w:p>
    <w:p w14:paraId="2027EACD" w14:textId="77777777" w:rsidR="00F3549B" w:rsidRPr="00F3549B" w:rsidRDefault="00F3549B" w:rsidP="00F60F49">
      <w:pPr>
        <w:numPr>
          <w:ilvl w:val="0"/>
          <w:numId w:val="20"/>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gliukozės koncentracijos kraujyje sumažėjimas (dažniausiai stebima cukriniu diabetu sergantiems pacientams)</w:t>
      </w:r>
    </w:p>
    <w:p w14:paraId="36678C25" w14:textId="77777777" w:rsidR="00F3549B" w:rsidRPr="00F3549B" w:rsidRDefault="00F3549B" w:rsidP="00F60F49">
      <w:pPr>
        <w:numPr>
          <w:ilvl w:val="0"/>
          <w:numId w:val="20"/>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sąmonės netekimas</w:t>
      </w:r>
    </w:p>
    <w:p w14:paraId="3D7840D5" w14:textId="77777777" w:rsidR="00F3549B" w:rsidRPr="00F3549B" w:rsidRDefault="00F3549B" w:rsidP="00F60F49">
      <w:pPr>
        <w:numPr>
          <w:ilvl w:val="0"/>
          <w:numId w:val="20"/>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pasunkėjęs kvėpavimas, paviršutiniškas kvėpavimas (kvėpavimo slopinimas)</w:t>
      </w:r>
    </w:p>
    <w:p w14:paraId="495BF99B"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68837B0F"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kern w:val="0"/>
          <w:sz w:val="22"/>
          <w:szCs w:val="22"/>
          <w14:ligatures w14:val="none"/>
        </w:rPr>
      </w:pPr>
      <w:r w:rsidRPr="00F3549B">
        <w:rPr>
          <w:rFonts w:ascii="Times New Roman" w:eastAsia="Calibri" w:hAnsi="Times New Roman" w:cs="Times New Roman"/>
          <w:b/>
          <w:bCs/>
          <w:noProof/>
          <w:snapToGrid w:val="0"/>
          <w:kern w:val="0"/>
          <w:sz w:val="22"/>
          <w:szCs w:val="22"/>
          <w14:ligatures w14:val="none"/>
        </w:rPr>
        <w:t xml:space="preserve">Šalutinio poveikio reiškiniai, kurių dažnis nežinomas (negali būti apskaičiuotas pagal turimus duomenis): </w:t>
      </w:r>
      <w:r w:rsidRPr="00F3549B">
        <w:rPr>
          <w:rFonts w:ascii="Times New Roman" w:eastAsia="Calibri" w:hAnsi="Times New Roman" w:cs="Times New Roman"/>
          <w:kern w:val="0"/>
          <w:sz w:val="22"/>
          <w:szCs w:val="22"/>
          <w14:ligatures w14:val="none"/>
        </w:rPr>
        <w:t xml:space="preserve"> </w:t>
      </w:r>
    </w:p>
    <w:p w14:paraId="1714E0CB" w14:textId="59D87BCF" w:rsidR="00F3549B" w:rsidRPr="00F3549B" w:rsidRDefault="00F3549B" w:rsidP="00F60F49">
      <w:pPr>
        <w:widowControl w:val="0"/>
        <w:numPr>
          <w:ilvl w:val="0"/>
          <w:numId w:val="16"/>
        </w:numPr>
        <w:autoSpaceDE w:val="0"/>
        <w:autoSpaceDN w:val="0"/>
        <w:adjustRightInd w:val="0"/>
        <w:spacing w:after="0" w:line="240" w:lineRule="auto"/>
        <w:ind w:left="567" w:hanging="283"/>
        <w:rPr>
          <w:rFonts w:ascii="Times New Roman" w:eastAsia="Times New Roman" w:hAnsi="Times New Roman" w:cs="Times New Roman"/>
          <w:kern w:val="0"/>
          <w:sz w:val="22"/>
          <w:szCs w:val="22"/>
          <w:lang w:eastAsia="de-DE"/>
          <w14:ligatures w14:val="none"/>
        </w:rPr>
      </w:pPr>
      <w:r w:rsidRPr="00F3549B">
        <w:rPr>
          <w:rFonts w:ascii="Times New Roman" w:eastAsia="Times New Roman" w:hAnsi="Times New Roman" w:cs="Times New Roman"/>
          <w:kern w:val="0"/>
          <w:sz w:val="22"/>
          <w:szCs w:val="22"/>
          <w:lang w:eastAsia="de-DE"/>
          <w14:ligatures w14:val="none"/>
        </w:rPr>
        <w:t xml:space="preserve">priklausomybė nuo </w:t>
      </w:r>
      <w:proofErr w:type="spellStart"/>
      <w:r w:rsidR="00403B3A">
        <w:rPr>
          <w:rFonts w:ascii="Times New Roman" w:eastAsia="Times New Roman" w:hAnsi="Times New Roman" w:cs="Times New Roman"/>
          <w:kern w:val="0"/>
          <w:sz w:val="22"/>
          <w:szCs w:val="22"/>
          <w:lang w:eastAsia="de-DE"/>
          <w14:ligatures w14:val="none"/>
        </w:rPr>
        <w:t>Gabapentine</w:t>
      </w:r>
      <w:proofErr w:type="spellEnd"/>
      <w:r w:rsidR="00403B3A">
        <w:rPr>
          <w:rFonts w:ascii="Times New Roman" w:eastAsia="Times New Roman" w:hAnsi="Times New Roman" w:cs="Times New Roman"/>
          <w:kern w:val="0"/>
          <w:sz w:val="22"/>
          <w:szCs w:val="22"/>
          <w:lang w:eastAsia="de-DE"/>
          <w14:ligatures w14:val="none"/>
        </w:rPr>
        <w:t xml:space="preserve"> </w:t>
      </w:r>
      <w:proofErr w:type="spellStart"/>
      <w:r w:rsidR="00403B3A">
        <w:rPr>
          <w:rFonts w:ascii="Times New Roman" w:eastAsia="Times New Roman" w:hAnsi="Times New Roman" w:cs="Times New Roman"/>
          <w:kern w:val="0"/>
          <w:sz w:val="22"/>
          <w:szCs w:val="22"/>
          <w:lang w:eastAsia="de-DE"/>
          <w14:ligatures w14:val="none"/>
        </w:rPr>
        <w:t>Amarox</w:t>
      </w:r>
      <w:proofErr w:type="spellEnd"/>
      <w:r w:rsidRPr="00F3549B">
        <w:rPr>
          <w:rFonts w:ascii="Times New Roman" w:eastAsia="Times New Roman" w:hAnsi="Times New Roman" w:cs="Times New Roman"/>
          <w:kern w:val="0"/>
          <w:sz w:val="22"/>
          <w:szCs w:val="22"/>
          <w:lang w:eastAsia="de-DE"/>
          <w14:ligatures w14:val="none"/>
        </w:rPr>
        <w:t xml:space="preserve"> („priklausomybė nuo vaisto“) </w:t>
      </w:r>
    </w:p>
    <w:p w14:paraId="17008645" w14:textId="77777777" w:rsidR="00F3549B" w:rsidRPr="00F3549B" w:rsidRDefault="00F3549B" w:rsidP="00F3549B">
      <w:pPr>
        <w:widowControl w:val="0"/>
        <w:autoSpaceDE w:val="0"/>
        <w:autoSpaceDN w:val="0"/>
        <w:adjustRightInd w:val="0"/>
        <w:spacing w:after="0" w:line="240" w:lineRule="auto"/>
        <w:ind w:left="714"/>
        <w:rPr>
          <w:rFonts w:ascii="Times New Roman" w:eastAsia="Times New Roman" w:hAnsi="Times New Roman" w:cs="Times New Roman"/>
          <w:kern w:val="0"/>
          <w:sz w:val="22"/>
          <w:szCs w:val="22"/>
          <w:lang w:eastAsia="de-DE"/>
          <w14:ligatures w14:val="none"/>
        </w:rPr>
      </w:pPr>
    </w:p>
    <w:p w14:paraId="0A2BB33A" w14:textId="0DC3B581" w:rsidR="00F3549B" w:rsidRPr="00F3549B" w:rsidRDefault="00F3549B" w:rsidP="00F3549B">
      <w:pPr>
        <w:widowControl w:val="0"/>
        <w:autoSpaceDE w:val="0"/>
        <w:autoSpaceDN w:val="0"/>
        <w:adjustRightInd w:val="0"/>
        <w:spacing w:after="0" w:line="240" w:lineRule="auto"/>
        <w:rPr>
          <w:rFonts w:ascii="Times New Roman" w:eastAsia="Times New Roman" w:hAnsi="Times New Roman" w:cs="Times New Roman"/>
          <w:kern w:val="0"/>
          <w:sz w:val="22"/>
          <w:szCs w:val="22"/>
          <w:lang w:eastAsia="de-DE"/>
          <w14:ligatures w14:val="none"/>
        </w:rPr>
      </w:pPr>
      <w:r w:rsidRPr="00F3549B">
        <w:rPr>
          <w:rFonts w:ascii="Times New Roman" w:eastAsia="Times New Roman" w:hAnsi="Times New Roman" w:cs="Times New Roman"/>
          <w:kern w:val="0"/>
          <w:sz w:val="22"/>
          <w:szCs w:val="22"/>
          <w:lang w:eastAsia="de-DE"/>
          <w14:ligatures w14:val="none"/>
        </w:rPr>
        <w:t xml:space="preserve">Turite žinoti, kad baigus trumpalaikį ar ilgalaikį gydymą </w:t>
      </w:r>
      <w:proofErr w:type="spellStart"/>
      <w:r w:rsidR="00403B3A">
        <w:rPr>
          <w:rFonts w:ascii="Times New Roman" w:eastAsia="Times New Roman" w:hAnsi="Times New Roman" w:cs="Times New Roman"/>
          <w:kern w:val="0"/>
          <w:sz w:val="22"/>
          <w:szCs w:val="22"/>
          <w:lang w:eastAsia="de-DE"/>
          <w14:ligatures w14:val="none"/>
        </w:rPr>
        <w:t>Gabapentine</w:t>
      </w:r>
      <w:proofErr w:type="spellEnd"/>
      <w:r w:rsidR="00403B3A">
        <w:rPr>
          <w:rFonts w:ascii="Times New Roman" w:eastAsia="Times New Roman" w:hAnsi="Times New Roman" w:cs="Times New Roman"/>
          <w:kern w:val="0"/>
          <w:sz w:val="22"/>
          <w:szCs w:val="22"/>
          <w:lang w:eastAsia="de-DE"/>
          <w14:ligatures w14:val="none"/>
        </w:rPr>
        <w:t xml:space="preserve"> </w:t>
      </w:r>
      <w:proofErr w:type="spellStart"/>
      <w:r w:rsidR="00403B3A">
        <w:rPr>
          <w:rFonts w:ascii="Times New Roman" w:eastAsia="Times New Roman" w:hAnsi="Times New Roman" w:cs="Times New Roman"/>
          <w:kern w:val="0"/>
          <w:sz w:val="22"/>
          <w:szCs w:val="22"/>
          <w:lang w:eastAsia="de-DE"/>
          <w14:ligatures w14:val="none"/>
        </w:rPr>
        <w:t>Amarox</w:t>
      </w:r>
      <w:proofErr w:type="spellEnd"/>
      <w:r w:rsidRPr="00F3549B">
        <w:rPr>
          <w:rFonts w:ascii="Times New Roman" w:eastAsia="Times New Roman" w:hAnsi="Times New Roman" w:cs="Times New Roman"/>
          <w:kern w:val="0"/>
          <w:sz w:val="22"/>
          <w:szCs w:val="22"/>
          <w:lang w:eastAsia="de-DE"/>
          <w14:ligatures w14:val="none"/>
        </w:rPr>
        <w:t xml:space="preserve">, galite patirti tam tikrą šalutinį poveikį, taip vadinamus abstinencijos reiškinius (žr. „Nustojus vartoti </w:t>
      </w:r>
      <w:proofErr w:type="spellStart"/>
      <w:r w:rsidR="00403B3A">
        <w:rPr>
          <w:rFonts w:ascii="Times New Roman" w:eastAsia="Times New Roman" w:hAnsi="Times New Roman" w:cs="Times New Roman"/>
          <w:kern w:val="0"/>
          <w:sz w:val="22"/>
          <w:szCs w:val="22"/>
          <w:lang w:eastAsia="de-DE"/>
          <w14:ligatures w14:val="none"/>
        </w:rPr>
        <w:t>Gabapentine</w:t>
      </w:r>
      <w:proofErr w:type="spellEnd"/>
      <w:r w:rsidR="00403B3A">
        <w:rPr>
          <w:rFonts w:ascii="Times New Roman" w:eastAsia="Times New Roman" w:hAnsi="Times New Roman" w:cs="Times New Roman"/>
          <w:kern w:val="0"/>
          <w:sz w:val="22"/>
          <w:szCs w:val="22"/>
          <w:lang w:eastAsia="de-DE"/>
          <w14:ligatures w14:val="none"/>
        </w:rPr>
        <w:t xml:space="preserve"> </w:t>
      </w:r>
      <w:proofErr w:type="spellStart"/>
      <w:r w:rsidR="00403B3A">
        <w:rPr>
          <w:rFonts w:ascii="Times New Roman" w:eastAsia="Times New Roman" w:hAnsi="Times New Roman" w:cs="Times New Roman"/>
          <w:kern w:val="0"/>
          <w:sz w:val="22"/>
          <w:szCs w:val="22"/>
          <w:lang w:eastAsia="de-DE"/>
          <w14:ligatures w14:val="none"/>
        </w:rPr>
        <w:t>Amarox</w:t>
      </w:r>
      <w:proofErr w:type="spellEnd"/>
      <w:r w:rsidRPr="00F3549B">
        <w:rPr>
          <w:rFonts w:ascii="Times New Roman" w:eastAsia="Times New Roman" w:hAnsi="Times New Roman" w:cs="Times New Roman"/>
          <w:kern w:val="0"/>
          <w:sz w:val="22"/>
          <w:szCs w:val="22"/>
          <w:lang w:eastAsia="de-DE"/>
          <w14:ligatures w14:val="none"/>
        </w:rPr>
        <w:t>“).</w:t>
      </w:r>
    </w:p>
    <w:p w14:paraId="4987675A"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b/>
          <w:kern w:val="0"/>
          <w:sz w:val="22"/>
          <w:szCs w:val="22"/>
          <w14:ligatures w14:val="none"/>
        </w:rPr>
      </w:pPr>
    </w:p>
    <w:p w14:paraId="6A94B2C5"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 xml:space="preserve">Po </w:t>
      </w:r>
      <w:proofErr w:type="spellStart"/>
      <w:r w:rsidRPr="00F3549B">
        <w:rPr>
          <w:rFonts w:ascii="Times New Roman" w:eastAsia="Calibri" w:hAnsi="Times New Roman" w:cs="Times New Roman"/>
          <w:b/>
          <w:kern w:val="0"/>
          <w:sz w:val="22"/>
          <w:szCs w:val="22"/>
          <w14:ligatures w14:val="none"/>
        </w:rPr>
        <w:t>gabapentino</w:t>
      </w:r>
      <w:proofErr w:type="spellEnd"/>
      <w:r w:rsidRPr="00F3549B">
        <w:rPr>
          <w:rFonts w:ascii="Times New Roman" w:eastAsia="Calibri" w:hAnsi="Times New Roman" w:cs="Times New Roman"/>
          <w:b/>
          <w:kern w:val="0"/>
          <w:sz w:val="22"/>
          <w:szCs w:val="22"/>
          <w14:ligatures w14:val="none"/>
        </w:rPr>
        <w:t xml:space="preserve"> patekimo į rinką buvo pastebėti šie nepageidaujami poveikiai:</w:t>
      </w:r>
    </w:p>
    <w:p w14:paraId="659B2FEB" w14:textId="77777777" w:rsidR="00F3549B" w:rsidRPr="00F3549B" w:rsidRDefault="00F3549B" w:rsidP="00F60F49">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kraujo plokštelių kiekio sumažėjimas (ląstelės, nuo kurių priklauso kraujo krešėjimas)</w:t>
      </w:r>
    </w:p>
    <w:p w14:paraId="0D8A29FC" w14:textId="77777777" w:rsidR="00F3549B" w:rsidRPr="00F3549B" w:rsidRDefault="00F3549B" w:rsidP="00F60F49">
      <w:pPr>
        <w:widowControl w:val="0"/>
        <w:numPr>
          <w:ilvl w:val="0"/>
          <w:numId w:val="19"/>
        </w:numPr>
        <w:tabs>
          <w:tab w:val="left" w:pos="1530"/>
        </w:tabs>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haliucinacijos, mintys apie savižudybę </w:t>
      </w:r>
    </w:p>
    <w:p w14:paraId="08795356" w14:textId="77777777" w:rsidR="00F3549B" w:rsidRPr="00F3549B" w:rsidRDefault="00F3549B" w:rsidP="00F60F49">
      <w:pPr>
        <w:widowControl w:val="0"/>
        <w:numPr>
          <w:ilvl w:val="0"/>
          <w:numId w:val="19"/>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nenormalaus judėjimo (raitymasis, mėšlungiški judesiai, sustingimas) problemos </w:t>
      </w:r>
    </w:p>
    <w:p w14:paraId="317EB2DB" w14:textId="77777777" w:rsidR="00F3549B" w:rsidRPr="00F3549B" w:rsidRDefault="00F3549B" w:rsidP="00F60F49">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skambėjimas ausyse</w:t>
      </w:r>
    </w:p>
    <w:p w14:paraId="64A04044" w14:textId="77777777" w:rsidR="00F3549B" w:rsidRPr="00F3549B" w:rsidRDefault="00F3549B" w:rsidP="00F60F49">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odos ir akių pageltimas (gelta), kepenų uždegimas</w:t>
      </w:r>
    </w:p>
    <w:p w14:paraId="72CE6032" w14:textId="77777777" w:rsidR="00F3549B" w:rsidRPr="00F3549B" w:rsidRDefault="00F3549B" w:rsidP="00F60F49">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ūminis inkstų nepakankamumas, šlapimo nelaikymas</w:t>
      </w:r>
    </w:p>
    <w:p w14:paraId="724D42CA" w14:textId="77777777" w:rsidR="00F3549B" w:rsidRPr="00F3549B" w:rsidRDefault="00F3549B" w:rsidP="00F60F49">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krūtų audinio išvešėjimas, krūtų padidėjimas</w:t>
      </w:r>
    </w:p>
    <w:p w14:paraId="19083D7D" w14:textId="77777777" w:rsidR="00F3549B" w:rsidRPr="00F3549B" w:rsidRDefault="00F3549B" w:rsidP="00F60F49">
      <w:pPr>
        <w:widowControl w:val="0"/>
        <w:numPr>
          <w:ilvl w:val="0"/>
          <w:numId w:val="19"/>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šalutiniai reiškiniai, atsirandantys staigiai nutraukus </w:t>
      </w:r>
      <w:proofErr w:type="spellStart"/>
      <w:r w:rsidRPr="00F3549B">
        <w:rPr>
          <w:rFonts w:ascii="Times New Roman" w:eastAsia="Calibri" w:hAnsi="Times New Roman" w:cs="Times New Roman"/>
          <w:kern w:val="0"/>
          <w:sz w:val="22"/>
          <w:szCs w:val="22"/>
          <w14:ligatures w14:val="none"/>
        </w:rPr>
        <w:t>gabapentino</w:t>
      </w:r>
      <w:proofErr w:type="spellEnd"/>
      <w:r w:rsidRPr="00F3549B">
        <w:rPr>
          <w:rFonts w:ascii="Times New Roman" w:eastAsia="Calibri" w:hAnsi="Times New Roman" w:cs="Times New Roman"/>
          <w:kern w:val="0"/>
          <w:sz w:val="22"/>
          <w:szCs w:val="22"/>
          <w14:ligatures w14:val="none"/>
        </w:rPr>
        <w:t xml:space="preserve"> vartojimą (nerimas, miego</w:t>
      </w:r>
    </w:p>
    <w:p w14:paraId="6C2BB2DC" w14:textId="77777777" w:rsidR="00F3549B" w:rsidRPr="00F60F49" w:rsidRDefault="00F3549B" w:rsidP="00F60F49">
      <w:pPr>
        <w:pStyle w:val="ListParagraph"/>
        <w:widowControl w:val="0"/>
        <w:numPr>
          <w:ilvl w:val="0"/>
          <w:numId w:val="19"/>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F60F49">
        <w:rPr>
          <w:rFonts w:ascii="Times New Roman" w:eastAsia="Calibri" w:hAnsi="Times New Roman" w:cs="Times New Roman"/>
          <w:kern w:val="0"/>
          <w:sz w:val="22"/>
          <w:szCs w:val="22"/>
          <w14:ligatures w14:val="none"/>
        </w:rPr>
        <w:t xml:space="preserve">sutrikimai, bloga savijauta, skausmas, prakaitavimas), krūtinės skausmas </w:t>
      </w:r>
    </w:p>
    <w:p w14:paraId="63798294" w14:textId="77777777" w:rsidR="00F3549B" w:rsidRPr="00F3549B" w:rsidRDefault="00F3549B" w:rsidP="00F60F49">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raumenų skaidulų irimas (</w:t>
      </w:r>
      <w:proofErr w:type="spellStart"/>
      <w:r w:rsidRPr="00F3549B">
        <w:rPr>
          <w:rFonts w:ascii="Times New Roman" w:eastAsia="Calibri" w:hAnsi="Times New Roman" w:cs="Times New Roman"/>
          <w:kern w:val="0"/>
          <w:sz w:val="22"/>
          <w:szCs w:val="22"/>
          <w14:ligatures w14:val="none"/>
        </w:rPr>
        <w:t>rabdomiolizė</w:t>
      </w:r>
      <w:proofErr w:type="spellEnd"/>
      <w:r w:rsidRPr="00F3549B">
        <w:rPr>
          <w:rFonts w:ascii="Times New Roman" w:eastAsia="Calibri" w:hAnsi="Times New Roman" w:cs="Times New Roman"/>
          <w:kern w:val="0"/>
          <w:sz w:val="22"/>
          <w:szCs w:val="22"/>
          <w14:ligatures w14:val="none"/>
        </w:rPr>
        <w:t>)</w:t>
      </w:r>
    </w:p>
    <w:p w14:paraId="47934DE5" w14:textId="77777777" w:rsidR="00F3549B" w:rsidRPr="00F3549B" w:rsidRDefault="00F3549B" w:rsidP="00F60F49">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kraujo tyrimų rodmenų pasikeitimas (</w:t>
      </w:r>
      <w:proofErr w:type="spellStart"/>
      <w:r w:rsidRPr="00F3549B">
        <w:rPr>
          <w:rFonts w:ascii="Times New Roman" w:eastAsia="Calibri" w:hAnsi="Times New Roman" w:cs="Times New Roman"/>
          <w:kern w:val="0"/>
          <w:sz w:val="22"/>
          <w:szCs w:val="22"/>
          <w14:ligatures w14:val="none"/>
        </w:rPr>
        <w:t>kreatinfosfokinazės</w:t>
      </w:r>
      <w:proofErr w:type="spellEnd"/>
      <w:r w:rsidRPr="00F3549B">
        <w:rPr>
          <w:rFonts w:ascii="Times New Roman" w:eastAsia="Calibri" w:hAnsi="Times New Roman" w:cs="Times New Roman"/>
          <w:kern w:val="0"/>
          <w:sz w:val="22"/>
          <w:szCs w:val="22"/>
          <w14:ligatures w14:val="none"/>
        </w:rPr>
        <w:t xml:space="preserve"> koncentracijos  padidėjimas)</w:t>
      </w:r>
    </w:p>
    <w:p w14:paraId="792013C5" w14:textId="77777777" w:rsidR="00F3549B" w:rsidRPr="00F3549B" w:rsidRDefault="00F3549B" w:rsidP="00F60F49">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lytinės funkcijos sutrikimai, įskaitant negalėjimą pasiekti orgazmo, uždelstą ejakuliaciją</w:t>
      </w:r>
    </w:p>
    <w:p w14:paraId="5EA354A4" w14:textId="77777777" w:rsidR="00F3549B" w:rsidRPr="00F3549B" w:rsidRDefault="00F3549B" w:rsidP="00F60F49">
      <w:pPr>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F3549B">
        <w:rPr>
          <w:rFonts w:ascii="Times New Roman" w:eastAsia="Calibri" w:hAnsi="Times New Roman" w:cs="Times New Roman"/>
          <w:color w:val="222222"/>
          <w:kern w:val="0"/>
          <w:sz w:val="22"/>
          <w:szCs w:val="22"/>
          <w14:ligatures w14:val="none"/>
        </w:rPr>
        <w:t>natrio kiekio kraujyje sumažėjimas</w:t>
      </w:r>
    </w:p>
    <w:p w14:paraId="3AF2FCF5" w14:textId="77777777" w:rsidR="00F3549B" w:rsidRPr="00F3549B" w:rsidRDefault="00F3549B" w:rsidP="00F60F49">
      <w:pPr>
        <w:numPr>
          <w:ilvl w:val="0"/>
          <w:numId w:val="19"/>
        </w:numPr>
        <w:spacing w:after="0" w:line="240" w:lineRule="auto"/>
        <w:ind w:left="567" w:hanging="283"/>
        <w:rPr>
          <w:rFonts w:ascii="Times New Roman" w:eastAsia="Calibri" w:hAnsi="Times New Roman" w:cs="Times New Roman"/>
          <w:kern w:val="0"/>
          <w:sz w:val="22"/>
          <w:szCs w:val="22"/>
          <w14:ligatures w14:val="none"/>
        </w:rPr>
      </w:pPr>
      <w:proofErr w:type="spellStart"/>
      <w:r w:rsidRPr="00F3549B">
        <w:rPr>
          <w:rFonts w:ascii="Times New Roman" w:eastAsia="Calibri" w:hAnsi="Times New Roman" w:cs="Times New Roman"/>
          <w:kern w:val="0"/>
          <w:sz w:val="22"/>
          <w:szCs w:val="22"/>
          <w14:ligatures w14:val="none"/>
        </w:rPr>
        <w:t>anafilaksija</w:t>
      </w:r>
      <w:proofErr w:type="spellEnd"/>
      <w:r w:rsidRPr="00F3549B">
        <w:rPr>
          <w:rFonts w:ascii="Times New Roman" w:eastAsia="Calibri" w:hAnsi="Times New Roman" w:cs="Times New Roman"/>
          <w:kern w:val="0"/>
          <w:sz w:val="22"/>
          <w:szCs w:val="22"/>
          <w14:ligatures w14:val="none"/>
        </w:rPr>
        <w:t xml:space="preserve"> (sunki, galinti būti pavojinga gyvybei alerginė reakcija, pasireiškianti pasunkėjusiu kvėpavimu; lūpų, gerklės ir liežuvio tinimu bei </w:t>
      </w:r>
      <w:proofErr w:type="spellStart"/>
      <w:r w:rsidRPr="00F3549B">
        <w:rPr>
          <w:rFonts w:ascii="Times New Roman" w:eastAsia="Calibri" w:hAnsi="Times New Roman" w:cs="Times New Roman"/>
          <w:kern w:val="0"/>
          <w:sz w:val="22"/>
          <w:szCs w:val="22"/>
          <w14:ligatures w14:val="none"/>
        </w:rPr>
        <w:t>hipotenzija</w:t>
      </w:r>
      <w:proofErr w:type="spellEnd"/>
      <w:r w:rsidRPr="00F3549B">
        <w:rPr>
          <w:rFonts w:ascii="Times New Roman" w:eastAsia="Calibri" w:hAnsi="Times New Roman" w:cs="Times New Roman"/>
          <w:kern w:val="0"/>
          <w:sz w:val="22"/>
          <w:szCs w:val="22"/>
          <w14:ligatures w14:val="none"/>
        </w:rPr>
        <w:t xml:space="preserve">, dėl kurių reikia skubios medicinos pagalbos) </w:t>
      </w:r>
    </w:p>
    <w:p w14:paraId="16DF13A1"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0700CC0D" w14:textId="77777777" w:rsidR="00F3549B" w:rsidRPr="00F3549B" w:rsidRDefault="00F3549B" w:rsidP="00F3549B">
      <w:pPr>
        <w:spacing w:after="0" w:line="240" w:lineRule="auto"/>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Pranešimas apie šalutinį poveikį</w:t>
      </w:r>
    </w:p>
    <w:p w14:paraId="676F02E0" w14:textId="3E62DD72" w:rsidR="00F3549B" w:rsidRPr="00F3549B" w:rsidRDefault="00F60F49"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F60F49">
        <w:rPr>
          <w:rFonts w:ascii="Times New Roman" w:eastAsia="Calibri" w:hAnsi="Times New Roman" w:cs="Times New Roman"/>
          <w:snapToGrid w:val="0"/>
          <w:kern w:val="0"/>
          <w:sz w:val="22"/>
          <w:szCs w:val="22"/>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w:t>
      </w:r>
      <w:r w:rsidR="009F1446">
        <w:rPr>
          <w:rFonts w:ascii="Times New Roman" w:eastAsia="Calibri" w:hAnsi="Times New Roman" w:cs="Times New Roman"/>
          <w:snapToGrid w:val="0"/>
          <w:kern w:val="0"/>
          <w:sz w:val="22"/>
          <w:szCs w:val="22"/>
          <w14:ligatures w14:val="none"/>
        </w:rPr>
        <w:t>+370</w:t>
      </w:r>
      <w:r w:rsidRPr="00F60F49">
        <w:rPr>
          <w:rFonts w:ascii="Times New Roman" w:eastAsia="Calibri" w:hAnsi="Times New Roman" w:cs="Times New Roman"/>
          <w:snapToGrid w:val="0"/>
          <w:kern w:val="0"/>
          <w:sz w:val="22"/>
          <w:szCs w:val="22"/>
          <w14:ligatures w14:val="none"/>
        </w:rPr>
        <w:t xml:space="preserve"> 800 73 568. Pranešdami apie šalutinį poveikį galite mums padėti gauti daugiau informacijos apie šio vaisto saugumą.</w:t>
      </w:r>
    </w:p>
    <w:p w14:paraId="28CE48A8"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0CC6237C" w14:textId="0E817168" w:rsidR="00F3549B" w:rsidRPr="00F3549B" w:rsidRDefault="00F3549B" w:rsidP="00F3549B">
      <w:pPr>
        <w:widowControl w:val="0"/>
        <w:autoSpaceDE w:val="0"/>
        <w:autoSpaceDN w:val="0"/>
        <w:adjustRightInd w:val="0"/>
        <w:spacing w:after="0" w:line="240" w:lineRule="auto"/>
        <w:ind w:left="567" w:hanging="567"/>
        <w:rPr>
          <w:rFonts w:ascii="Times New Roman" w:eastAsia="Calibri" w:hAnsi="Times New Roman" w:cs="Times New Roman"/>
          <w:kern w:val="0"/>
          <w:sz w:val="22"/>
          <w:szCs w:val="22"/>
          <w14:ligatures w14:val="none"/>
        </w:rPr>
      </w:pPr>
      <w:r w:rsidRPr="00F3549B">
        <w:rPr>
          <w:rFonts w:ascii="Times New Roman" w:eastAsia="Calibri" w:hAnsi="Times New Roman" w:cs="Times New Roman"/>
          <w:b/>
          <w:kern w:val="0"/>
          <w:sz w:val="22"/>
          <w:szCs w:val="22"/>
          <w14:ligatures w14:val="none"/>
        </w:rPr>
        <w:t xml:space="preserve">5. </w:t>
      </w:r>
      <w:r w:rsidRPr="00F3549B">
        <w:rPr>
          <w:rFonts w:ascii="Times New Roman" w:eastAsia="Calibri" w:hAnsi="Times New Roman" w:cs="Times New Roman"/>
          <w:b/>
          <w:kern w:val="0"/>
          <w:sz w:val="22"/>
          <w:szCs w:val="22"/>
          <w14:ligatures w14:val="none"/>
        </w:rPr>
        <w:tab/>
        <w:t xml:space="preserve">Kaip laikyti </w:t>
      </w:r>
      <w:proofErr w:type="spellStart"/>
      <w:r w:rsidR="00403B3A">
        <w:rPr>
          <w:rFonts w:ascii="Times New Roman" w:eastAsia="Calibri" w:hAnsi="Times New Roman" w:cs="Times New Roman"/>
          <w:b/>
          <w:kern w:val="0"/>
          <w:sz w:val="22"/>
          <w:szCs w:val="22"/>
          <w14:ligatures w14:val="none"/>
        </w:rPr>
        <w:t>Gabapentine</w:t>
      </w:r>
      <w:proofErr w:type="spellEnd"/>
      <w:r w:rsidR="00403B3A">
        <w:rPr>
          <w:rFonts w:ascii="Times New Roman" w:eastAsia="Calibri" w:hAnsi="Times New Roman" w:cs="Times New Roman"/>
          <w:b/>
          <w:kern w:val="0"/>
          <w:sz w:val="22"/>
          <w:szCs w:val="22"/>
          <w14:ligatures w14:val="none"/>
        </w:rPr>
        <w:t xml:space="preserve"> </w:t>
      </w:r>
      <w:proofErr w:type="spellStart"/>
      <w:r w:rsidR="00403B3A">
        <w:rPr>
          <w:rFonts w:ascii="Times New Roman" w:eastAsia="Calibri" w:hAnsi="Times New Roman" w:cs="Times New Roman"/>
          <w:b/>
          <w:kern w:val="0"/>
          <w:sz w:val="22"/>
          <w:szCs w:val="22"/>
          <w14:ligatures w14:val="none"/>
        </w:rPr>
        <w:t>Amarox</w:t>
      </w:r>
      <w:proofErr w:type="spellEnd"/>
      <w:r w:rsidRPr="00F3549B">
        <w:rPr>
          <w:rFonts w:ascii="Times New Roman" w:eastAsia="Calibri" w:hAnsi="Times New Roman" w:cs="Times New Roman"/>
          <w:b/>
          <w:kern w:val="0"/>
          <w:sz w:val="22"/>
          <w:szCs w:val="22"/>
          <w14:ligatures w14:val="none"/>
        </w:rPr>
        <w:t xml:space="preserve"> </w:t>
      </w:r>
    </w:p>
    <w:p w14:paraId="284C0658"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079C1D96"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F3549B">
        <w:rPr>
          <w:rFonts w:ascii="Times New Roman" w:eastAsia="Calibri" w:hAnsi="Times New Roman" w:cs="Times New Roman"/>
          <w:color w:val="000000"/>
          <w:kern w:val="0"/>
          <w:sz w:val="22"/>
          <w:szCs w:val="22"/>
          <w14:ligatures w14:val="none"/>
        </w:rPr>
        <w:t>Šį vaistą laikykite vaikams nepastebimoje ir nepasiekiamoje vietoje.</w:t>
      </w:r>
    </w:p>
    <w:p w14:paraId="0B27BF23"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0EDC6BAC"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F3549B">
        <w:rPr>
          <w:rFonts w:ascii="Times New Roman" w:eastAsia="Calibri" w:hAnsi="Times New Roman" w:cs="Times New Roman"/>
          <w:color w:val="000000"/>
          <w:kern w:val="0"/>
          <w:sz w:val="22"/>
          <w:szCs w:val="22"/>
          <w14:ligatures w14:val="none"/>
        </w:rPr>
        <w:t>Ant dėžutės, lizdinės plokštelės arba buteliuko po „Tinka iki/EXP“ nurodytam tinkamumo laikui pasibaigus, šio vaisto vartoti negalima. Vaistas tinkamas vartoti iki paskutinės nurodyto mėnesio dienos.</w:t>
      </w:r>
    </w:p>
    <w:p w14:paraId="391B63AD"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23DA2A64" w14:textId="3F7CD0C3" w:rsidR="00F3549B" w:rsidRPr="00F3549B" w:rsidRDefault="00AD266A"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r w:rsidRPr="00AD266A">
        <w:rPr>
          <w:rFonts w:ascii="Times New Roman" w:eastAsia="Calibri" w:hAnsi="Times New Roman" w:cs="Times New Roman"/>
          <w:color w:val="000000"/>
          <w:kern w:val="0"/>
          <w:sz w:val="22"/>
          <w:szCs w:val="22"/>
          <w14:ligatures w14:val="none"/>
        </w:rPr>
        <w:t>Šiam vaistui specialių laikymo sąlygų nereikia</w:t>
      </w:r>
      <w:r w:rsidR="00186D12">
        <w:rPr>
          <w:rFonts w:ascii="Times New Roman" w:eastAsia="Calibri" w:hAnsi="Times New Roman" w:cs="Times New Roman"/>
          <w:color w:val="000000"/>
          <w:kern w:val="0"/>
          <w:sz w:val="22"/>
          <w:szCs w:val="22"/>
          <w14:ligatures w14:val="none"/>
        </w:rPr>
        <w:t>.</w:t>
      </w:r>
    </w:p>
    <w:p w14:paraId="2F55585F"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782BEE5A"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 xml:space="preserve">Vaistų negalima išmesti į kanalizaciją arba su buitinėmis atliekomis. Kaip išmesti nereikalingus vaistus, klauskite vaistininko. Šios priemonės padės apsaugoti aplinką. </w:t>
      </w:r>
      <w:r w:rsidRPr="00F3549B">
        <w:rPr>
          <w:rFonts w:ascii="Times New Roman" w:eastAsia="Calibri" w:hAnsi="Times New Roman" w:cs="Times New Roman"/>
          <w:kern w:val="0"/>
          <w:sz w:val="22"/>
          <w:szCs w:val="22"/>
          <w14:ligatures w14:val="none"/>
        </w:rPr>
        <w:br/>
      </w:r>
    </w:p>
    <w:p w14:paraId="4863FB97"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3EB7A44D" w14:textId="77777777" w:rsidR="00F3549B" w:rsidRPr="00F3549B" w:rsidRDefault="00F3549B" w:rsidP="00F3549B">
      <w:pPr>
        <w:widowControl w:val="0"/>
        <w:autoSpaceDE w:val="0"/>
        <w:autoSpaceDN w:val="0"/>
        <w:adjustRightInd w:val="0"/>
        <w:spacing w:after="0" w:line="240" w:lineRule="auto"/>
        <w:ind w:left="567" w:right="48" w:hanging="567"/>
        <w:rPr>
          <w:rFonts w:ascii="Times New Roman" w:eastAsia="Calibri" w:hAnsi="Times New Roman" w:cs="Times New Roman"/>
          <w:b/>
          <w:kern w:val="0"/>
          <w:sz w:val="22"/>
          <w:szCs w:val="22"/>
          <w14:ligatures w14:val="none"/>
        </w:rPr>
      </w:pPr>
      <w:r w:rsidRPr="00F3549B">
        <w:rPr>
          <w:rFonts w:ascii="Times New Roman" w:eastAsia="Calibri" w:hAnsi="Times New Roman" w:cs="Times New Roman"/>
          <w:b/>
          <w:kern w:val="0"/>
          <w:sz w:val="22"/>
          <w:szCs w:val="22"/>
          <w14:ligatures w14:val="none"/>
        </w:rPr>
        <w:t xml:space="preserve">6. </w:t>
      </w:r>
      <w:r w:rsidRPr="00F3549B">
        <w:rPr>
          <w:rFonts w:ascii="Times New Roman" w:eastAsia="Calibri" w:hAnsi="Times New Roman" w:cs="Times New Roman"/>
          <w:b/>
          <w:kern w:val="0"/>
          <w:sz w:val="22"/>
          <w:szCs w:val="22"/>
          <w14:ligatures w14:val="none"/>
        </w:rPr>
        <w:tab/>
        <w:t xml:space="preserve">Pakuotės turinys ir kita informacija </w:t>
      </w:r>
    </w:p>
    <w:p w14:paraId="2626ECA6" w14:textId="77777777" w:rsidR="00F3549B" w:rsidRPr="00F3549B" w:rsidRDefault="00F3549B" w:rsidP="00F3549B">
      <w:pPr>
        <w:widowControl w:val="0"/>
        <w:autoSpaceDE w:val="0"/>
        <w:autoSpaceDN w:val="0"/>
        <w:adjustRightInd w:val="0"/>
        <w:spacing w:after="0" w:line="240" w:lineRule="auto"/>
        <w:ind w:right="5208"/>
        <w:rPr>
          <w:rFonts w:ascii="Times New Roman" w:eastAsia="Calibri" w:hAnsi="Times New Roman" w:cs="Times New Roman"/>
          <w:b/>
          <w:kern w:val="0"/>
          <w:sz w:val="22"/>
          <w:szCs w:val="22"/>
          <w14:ligatures w14:val="none"/>
        </w:rPr>
      </w:pPr>
    </w:p>
    <w:p w14:paraId="3E516B81" w14:textId="6DE8299D" w:rsidR="00F3549B" w:rsidRPr="00F3549B" w:rsidRDefault="00403B3A" w:rsidP="00F3549B">
      <w:pPr>
        <w:widowControl w:val="0"/>
        <w:autoSpaceDE w:val="0"/>
        <w:autoSpaceDN w:val="0"/>
        <w:adjustRightInd w:val="0"/>
        <w:spacing w:after="0" w:line="240" w:lineRule="auto"/>
        <w:ind w:right="5208"/>
        <w:rPr>
          <w:rFonts w:ascii="Times New Roman" w:eastAsia="Calibri" w:hAnsi="Times New Roman" w:cs="Times New Roman"/>
          <w:b/>
          <w:kern w:val="0"/>
          <w:sz w:val="22"/>
          <w:szCs w:val="22"/>
          <w14:ligatures w14:val="none"/>
        </w:rPr>
      </w:pPr>
      <w:proofErr w:type="spellStart"/>
      <w:r>
        <w:rPr>
          <w:rFonts w:ascii="Times New Roman" w:eastAsia="Calibri" w:hAnsi="Times New Roman" w:cs="Times New Roman"/>
          <w:b/>
          <w:kern w:val="0"/>
          <w:sz w:val="22"/>
          <w:szCs w:val="22"/>
          <w14:ligatures w14:val="none"/>
        </w:rPr>
        <w:t>Gabapentine</w:t>
      </w:r>
      <w:proofErr w:type="spellEnd"/>
      <w:r>
        <w:rPr>
          <w:rFonts w:ascii="Times New Roman" w:eastAsia="Calibri" w:hAnsi="Times New Roman" w:cs="Times New Roman"/>
          <w:b/>
          <w:kern w:val="0"/>
          <w:sz w:val="22"/>
          <w:szCs w:val="22"/>
          <w14:ligatures w14:val="none"/>
        </w:rPr>
        <w:t xml:space="preserve"> </w:t>
      </w:r>
      <w:proofErr w:type="spellStart"/>
      <w:r>
        <w:rPr>
          <w:rFonts w:ascii="Times New Roman" w:eastAsia="Calibri" w:hAnsi="Times New Roman" w:cs="Times New Roman"/>
          <w:b/>
          <w:kern w:val="0"/>
          <w:sz w:val="22"/>
          <w:szCs w:val="22"/>
          <w14:ligatures w14:val="none"/>
        </w:rPr>
        <w:t>Amarox</w:t>
      </w:r>
      <w:proofErr w:type="spellEnd"/>
      <w:r w:rsidR="00F3549B" w:rsidRPr="00F3549B">
        <w:rPr>
          <w:rFonts w:ascii="Times New Roman" w:eastAsia="Calibri" w:hAnsi="Times New Roman" w:cs="Times New Roman"/>
          <w:b/>
          <w:kern w:val="0"/>
          <w:sz w:val="22"/>
          <w:szCs w:val="22"/>
          <w14:ligatures w14:val="none"/>
        </w:rPr>
        <w:t xml:space="preserve"> sudėtis </w:t>
      </w:r>
    </w:p>
    <w:p w14:paraId="54960D7A"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7A3BF587" w14:textId="1528E55E" w:rsidR="00F3549B" w:rsidRPr="009D4FD1" w:rsidRDefault="00F3549B" w:rsidP="009D4FD1">
      <w:pPr>
        <w:pStyle w:val="ListParagraph"/>
        <w:numPr>
          <w:ilvl w:val="0"/>
          <w:numId w:val="18"/>
        </w:numPr>
        <w:spacing w:after="0" w:line="240" w:lineRule="auto"/>
        <w:ind w:left="567" w:hanging="283"/>
        <w:rPr>
          <w:rFonts w:ascii="Times New Roman" w:eastAsia="Calibri" w:hAnsi="Times New Roman" w:cs="Times New Roman"/>
          <w:kern w:val="0"/>
          <w:sz w:val="22"/>
          <w:szCs w:val="22"/>
          <w14:ligatures w14:val="none"/>
        </w:rPr>
      </w:pPr>
      <w:r w:rsidRPr="009D4FD1">
        <w:rPr>
          <w:rFonts w:ascii="Times New Roman" w:eastAsia="Calibri" w:hAnsi="Times New Roman" w:cs="Times New Roman"/>
          <w:kern w:val="0"/>
          <w:sz w:val="22"/>
          <w:szCs w:val="22"/>
          <w14:ligatures w14:val="none"/>
        </w:rPr>
        <w:t xml:space="preserve">Veiklioji medžiaga yra </w:t>
      </w:r>
      <w:proofErr w:type="spellStart"/>
      <w:r w:rsidRPr="009D4FD1">
        <w:rPr>
          <w:rFonts w:ascii="Times New Roman" w:eastAsia="Calibri" w:hAnsi="Times New Roman" w:cs="Times New Roman"/>
          <w:kern w:val="0"/>
          <w:sz w:val="22"/>
          <w:szCs w:val="22"/>
          <w14:ligatures w14:val="none"/>
        </w:rPr>
        <w:t>gabapentinas</w:t>
      </w:r>
      <w:proofErr w:type="spellEnd"/>
      <w:r w:rsidRPr="009D4FD1">
        <w:rPr>
          <w:rFonts w:ascii="Times New Roman" w:eastAsia="Calibri" w:hAnsi="Times New Roman" w:cs="Times New Roman"/>
          <w:kern w:val="0"/>
          <w:sz w:val="22"/>
          <w:szCs w:val="22"/>
          <w14:ligatures w14:val="none"/>
        </w:rPr>
        <w:t>.</w:t>
      </w:r>
      <w:r w:rsidR="009D4FD1">
        <w:rPr>
          <w:rFonts w:ascii="Times New Roman" w:eastAsia="Calibri" w:hAnsi="Times New Roman" w:cs="Times New Roman"/>
          <w:kern w:val="0"/>
          <w:sz w:val="22"/>
          <w:szCs w:val="22"/>
          <w14:ligatures w14:val="none"/>
        </w:rPr>
        <w:br/>
      </w:r>
      <w:r w:rsidRPr="009D4FD1">
        <w:rPr>
          <w:rFonts w:ascii="Times New Roman" w:eastAsia="Calibri" w:hAnsi="Times New Roman" w:cs="Times New Roman"/>
          <w:kern w:val="0"/>
          <w:sz w:val="22"/>
          <w:szCs w:val="22"/>
          <w14:ligatures w14:val="none"/>
        </w:rPr>
        <w:t>Kiekvienoje kietojoje želatinos kapsulėje yra 100 mg</w:t>
      </w:r>
      <w:r w:rsidR="00D12D40">
        <w:rPr>
          <w:rFonts w:ascii="Times New Roman" w:eastAsia="Calibri" w:hAnsi="Times New Roman" w:cs="Times New Roman"/>
          <w:kern w:val="0"/>
          <w:sz w:val="22"/>
          <w:szCs w:val="22"/>
          <w14:ligatures w14:val="none"/>
        </w:rPr>
        <w:t xml:space="preserve"> arba</w:t>
      </w:r>
      <w:r w:rsidRPr="009D4FD1">
        <w:rPr>
          <w:rFonts w:ascii="Times New Roman" w:eastAsia="Calibri" w:hAnsi="Times New Roman" w:cs="Times New Roman"/>
          <w:kern w:val="0"/>
          <w:sz w:val="22"/>
          <w:szCs w:val="22"/>
          <w14:ligatures w14:val="none"/>
        </w:rPr>
        <w:t xml:space="preserve"> 300 mg </w:t>
      </w:r>
      <w:proofErr w:type="spellStart"/>
      <w:r w:rsidRPr="009D4FD1">
        <w:rPr>
          <w:rFonts w:ascii="Times New Roman" w:eastAsia="Calibri" w:hAnsi="Times New Roman" w:cs="Times New Roman"/>
          <w:kern w:val="0"/>
          <w:sz w:val="22"/>
          <w:szCs w:val="22"/>
          <w14:ligatures w14:val="none"/>
        </w:rPr>
        <w:t>gabapentino</w:t>
      </w:r>
      <w:proofErr w:type="spellEnd"/>
      <w:r w:rsidRPr="009D4FD1">
        <w:rPr>
          <w:rFonts w:ascii="Times New Roman" w:eastAsia="Calibri" w:hAnsi="Times New Roman" w:cs="Times New Roman"/>
          <w:kern w:val="0"/>
          <w:sz w:val="22"/>
          <w:szCs w:val="22"/>
          <w14:ligatures w14:val="none"/>
        </w:rPr>
        <w:t xml:space="preserve">. </w:t>
      </w:r>
    </w:p>
    <w:p w14:paraId="1A0E744F" w14:textId="77777777" w:rsidR="002E346E" w:rsidRDefault="00F3549B" w:rsidP="00F3549B">
      <w:pPr>
        <w:pStyle w:val="ListParagraph"/>
        <w:widowControl w:val="0"/>
        <w:numPr>
          <w:ilvl w:val="0"/>
          <w:numId w:val="18"/>
        </w:numPr>
        <w:autoSpaceDE w:val="0"/>
        <w:autoSpaceDN w:val="0"/>
        <w:adjustRightInd w:val="0"/>
        <w:spacing w:after="0" w:line="240" w:lineRule="auto"/>
        <w:ind w:left="567" w:hanging="283"/>
        <w:rPr>
          <w:rFonts w:ascii="Times New Roman" w:eastAsia="Calibri" w:hAnsi="Times New Roman" w:cs="Times New Roman"/>
          <w:kern w:val="0"/>
          <w:sz w:val="22"/>
          <w:szCs w:val="22"/>
          <w14:ligatures w14:val="none"/>
        </w:rPr>
      </w:pPr>
      <w:r w:rsidRPr="009D4FD1">
        <w:rPr>
          <w:rFonts w:ascii="Times New Roman" w:eastAsia="Calibri" w:hAnsi="Times New Roman" w:cs="Times New Roman"/>
          <w:kern w:val="0"/>
          <w:sz w:val="22"/>
          <w:szCs w:val="22"/>
          <w14:ligatures w14:val="none"/>
        </w:rPr>
        <w:t>Pagalbinės medžiagos yra:</w:t>
      </w:r>
      <w:r w:rsidR="009D4FD1" w:rsidRPr="009D4FD1">
        <w:rPr>
          <w:rFonts w:ascii="Times New Roman" w:eastAsia="Calibri" w:hAnsi="Times New Roman" w:cs="Times New Roman"/>
          <w:kern w:val="0"/>
          <w:sz w:val="22"/>
          <w:szCs w:val="22"/>
          <w14:ligatures w14:val="none"/>
        </w:rPr>
        <w:br/>
      </w:r>
      <w:r w:rsidRPr="00F3549B">
        <w:rPr>
          <w:rFonts w:ascii="Times New Roman" w:eastAsia="Calibri" w:hAnsi="Times New Roman" w:cs="Times New Roman"/>
          <w:color w:val="000000"/>
          <w:kern w:val="0"/>
          <w:sz w:val="22"/>
          <w:szCs w:val="22"/>
          <w14:ligatures w14:val="none"/>
        </w:rPr>
        <w:t xml:space="preserve">Kapsulės turinys: </w:t>
      </w:r>
      <w:proofErr w:type="spellStart"/>
      <w:r w:rsidR="004155D5" w:rsidRPr="004155D5">
        <w:rPr>
          <w:rFonts w:ascii="Times New Roman" w:eastAsia="Calibri" w:hAnsi="Times New Roman" w:cs="Times New Roman"/>
          <w:color w:val="000000"/>
          <w:kern w:val="0"/>
          <w:sz w:val="22"/>
          <w:szCs w:val="22"/>
          <w14:ligatures w14:val="none"/>
        </w:rPr>
        <w:t>manitolis</w:t>
      </w:r>
      <w:proofErr w:type="spellEnd"/>
      <w:r w:rsidRPr="00F3549B">
        <w:rPr>
          <w:rFonts w:ascii="Times New Roman" w:eastAsia="Calibri" w:hAnsi="Times New Roman" w:cs="Times New Roman"/>
          <w:color w:val="000000"/>
          <w:kern w:val="0"/>
          <w:sz w:val="22"/>
          <w:szCs w:val="22"/>
          <w14:ligatures w14:val="none"/>
        </w:rPr>
        <w:t>, kukurūzų krakmolas, talkas.</w:t>
      </w:r>
      <w:r w:rsidR="009D4FD1" w:rsidRPr="009D4FD1">
        <w:rPr>
          <w:rFonts w:ascii="Times New Roman" w:eastAsia="Calibri" w:hAnsi="Times New Roman" w:cs="Times New Roman"/>
          <w:color w:val="000000"/>
          <w:kern w:val="0"/>
          <w:sz w:val="22"/>
          <w:szCs w:val="22"/>
          <w14:ligatures w14:val="none"/>
        </w:rPr>
        <w:br/>
      </w:r>
      <w:r w:rsidRPr="00F3549B">
        <w:rPr>
          <w:rFonts w:ascii="Times New Roman" w:eastAsia="Calibri" w:hAnsi="Times New Roman" w:cs="Times New Roman"/>
          <w:color w:val="000000"/>
          <w:kern w:val="0"/>
          <w:sz w:val="22"/>
          <w:szCs w:val="22"/>
          <w14:ligatures w14:val="none"/>
        </w:rPr>
        <w:t xml:space="preserve">Kapsulės korpusas: </w:t>
      </w:r>
      <w:r w:rsidRPr="00F3549B">
        <w:rPr>
          <w:rFonts w:ascii="Times New Roman" w:eastAsia="Calibri" w:hAnsi="Times New Roman" w:cs="Times New Roman"/>
          <w:kern w:val="0"/>
          <w:sz w:val="22"/>
          <w:szCs w:val="22"/>
          <w14:ligatures w14:val="none"/>
        </w:rPr>
        <w:t>želatina, titano dioksidas (E171)</w:t>
      </w:r>
      <w:r w:rsidR="002E346E">
        <w:rPr>
          <w:rFonts w:ascii="Times New Roman" w:eastAsia="Calibri" w:hAnsi="Times New Roman" w:cs="Times New Roman"/>
          <w:kern w:val="0"/>
          <w:sz w:val="22"/>
          <w:szCs w:val="22"/>
          <w14:ligatures w14:val="none"/>
        </w:rPr>
        <w:t xml:space="preserve"> </w:t>
      </w:r>
      <w:r w:rsidR="002E346E" w:rsidRPr="002E346E">
        <w:rPr>
          <w:rFonts w:ascii="Times New Roman" w:eastAsia="Calibri" w:hAnsi="Times New Roman" w:cs="Times New Roman"/>
          <w:kern w:val="0"/>
          <w:sz w:val="22"/>
          <w:szCs w:val="22"/>
          <w14:ligatures w14:val="none"/>
        </w:rPr>
        <w:t xml:space="preserve">ir natrio </w:t>
      </w:r>
      <w:proofErr w:type="spellStart"/>
      <w:r w:rsidR="002E346E" w:rsidRPr="002E346E">
        <w:rPr>
          <w:rFonts w:ascii="Times New Roman" w:eastAsia="Calibri" w:hAnsi="Times New Roman" w:cs="Times New Roman"/>
          <w:kern w:val="0"/>
          <w:sz w:val="22"/>
          <w:szCs w:val="22"/>
          <w14:ligatures w14:val="none"/>
        </w:rPr>
        <w:t>laurilsulfatas</w:t>
      </w:r>
      <w:proofErr w:type="spellEnd"/>
      <w:r w:rsidRPr="00F3549B">
        <w:rPr>
          <w:rFonts w:ascii="Times New Roman" w:eastAsia="Calibri" w:hAnsi="Times New Roman" w:cs="Times New Roman"/>
          <w:kern w:val="0"/>
          <w:sz w:val="22"/>
          <w:szCs w:val="22"/>
          <w14:ligatures w14:val="none"/>
        </w:rPr>
        <w:t>.</w:t>
      </w:r>
    </w:p>
    <w:p w14:paraId="518B7ACD" w14:textId="7487EE50" w:rsidR="00F3549B" w:rsidRPr="00F3549B" w:rsidRDefault="002E346E" w:rsidP="002E346E">
      <w:pPr>
        <w:pStyle w:val="ListParagraph"/>
        <w:widowControl w:val="0"/>
        <w:autoSpaceDE w:val="0"/>
        <w:autoSpaceDN w:val="0"/>
        <w:adjustRightInd w:val="0"/>
        <w:spacing w:after="0" w:line="240" w:lineRule="auto"/>
        <w:ind w:left="567"/>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Spausdinimo rašalas: </w:t>
      </w:r>
      <w:proofErr w:type="spellStart"/>
      <w:r w:rsidR="00AB2134" w:rsidRPr="00AB2134">
        <w:rPr>
          <w:rFonts w:ascii="Times New Roman" w:eastAsia="Calibri" w:hAnsi="Times New Roman" w:cs="Times New Roman"/>
          <w:kern w:val="0"/>
          <w:sz w:val="22"/>
          <w:szCs w:val="22"/>
          <w14:ligatures w14:val="none"/>
        </w:rPr>
        <w:t>šelakas</w:t>
      </w:r>
      <w:proofErr w:type="spellEnd"/>
      <w:r w:rsidR="00AB2134" w:rsidRPr="00AB2134">
        <w:rPr>
          <w:rFonts w:ascii="Times New Roman" w:eastAsia="Calibri" w:hAnsi="Times New Roman" w:cs="Times New Roman"/>
          <w:kern w:val="0"/>
          <w:sz w:val="22"/>
          <w:szCs w:val="22"/>
          <w14:ligatures w14:val="none"/>
        </w:rPr>
        <w:t xml:space="preserve"> (E904) ir </w:t>
      </w:r>
      <w:proofErr w:type="spellStart"/>
      <w:r w:rsidR="00AB2134" w:rsidRPr="00AB2134">
        <w:rPr>
          <w:rFonts w:ascii="Times New Roman" w:eastAsia="Calibri" w:hAnsi="Times New Roman" w:cs="Times New Roman"/>
          <w:kern w:val="0"/>
          <w:sz w:val="22"/>
          <w:szCs w:val="22"/>
          <w14:ligatures w14:val="none"/>
        </w:rPr>
        <w:t>indigokarmino</w:t>
      </w:r>
      <w:proofErr w:type="spellEnd"/>
      <w:r w:rsidR="00AB2134" w:rsidRPr="00AB2134">
        <w:rPr>
          <w:rFonts w:ascii="Times New Roman" w:eastAsia="Calibri" w:hAnsi="Times New Roman" w:cs="Times New Roman"/>
          <w:kern w:val="0"/>
          <w:sz w:val="22"/>
          <w:szCs w:val="22"/>
          <w14:ligatures w14:val="none"/>
        </w:rPr>
        <w:t xml:space="preserve"> aliuminio druska (E132).</w:t>
      </w:r>
    </w:p>
    <w:p w14:paraId="6EF2E356"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p>
    <w:p w14:paraId="13357F30" w14:textId="2C624CF1" w:rsidR="00F3549B" w:rsidRPr="00F3549B" w:rsidRDefault="00403B3A"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roofErr w:type="spellStart"/>
      <w:r>
        <w:rPr>
          <w:rFonts w:ascii="Times New Roman" w:eastAsia="Calibri" w:hAnsi="Times New Roman" w:cs="Times New Roman"/>
          <w:b/>
          <w:kern w:val="0"/>
          <w:sz w:val="22"/>
          <w:szCs w:val="22"/>
          <w14:ligatures w14:val="none"/>
        </w:rPr>
        <w:t>Gabapentine</w:t>
      </w:r>
      <w:proofErr w:type="spellEnd"/>
      <w:r>
        <w:rPr>
          <w:rFonts w:ascii="Times New Roman" w:eastAsia="Calibri" w:hAnsi="Times New Roman" w:cs="Times New Roman"/>
          <w:b/>
          <w:kern w:val="0"/>
          <w:sz w:val="22"/>
          <w:szCs w:val="22"/>
          <w14:ligatures w14:val="none"/>
        </w:rPr>
        <w:t xml:space="preserve"> </w:t>
      </w:r>
      <w:proofErr w:type="spellStart"/>
      <w:r>
        <w:rPr>
          <w:rFonts w:ascii="Times New Roman" w:eastAsia="Calibri" w:hAnsi="Times New Roman" w:cs="Times New Roman"/>
          <w:b/>
          <w:kern w:val="0"/>
          <w:sz w:val="22"/>
          <w:szCs w:val="22"/>
          <w14:ligatures w14:val="none"/>
        </w:rPr>
        <w:t>Amarox</w:t>
      </w:r>
      <w:proofErr w:type="spellEnd"/>
      <w:r w:rsidR="00F3549B" w:rsidRPr="00F3549B">
        <w:rPr>
          <w:rFonts w:ascii="Times New Roman" w:eastAsia="Calibri" w:hAnsi="Times New Roman" w:cs="Times New Roman"/>
          <w:b/>
          <w:kern w:val="0"/>
          <w:sz w:val="22"/>
          <w:szCs w:val="22"/>
          <w14:ligatures w14:val="none"/>
        </w:rPr>
        <w:t xml:space="preserve"> išvaizda ir kiekis pakuotėje </w:t>
      </w:r>
    </w:p>
    <w:p w14:paraId="389B3DFA" w14:textId="759EC3B8" w:rsidR="00F3549B" w:rsidRPr="00F3549B" w:rsidRDefault="00A615FC"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roofErr w:type="spellStart"/>
      <w:r w:rsidRPr="00A615FC">
        <w:rPr>
          <w:rFonts w:ascii="Times New Roman" w:eastAsia="Calibri" w:hAnsi="Times New Roman" w:cs="Times New Roman"/>
          <w:kern w:val="0"/>
          <w:sz w:val="22"/>
          <w:szCs w:val="22"/>
          <w14:ligatures w14:val="none"/>
        </w:rPr>
        <w:t>Gabapentine</w:t>
      </w:r>
      <w:proofErr w:type="spellEnd"/>
      <w:r w:rsidRPr="00A615FC">
        <w:rPr>
          <w:rFonts w:ascii="Times New Roman" w:eastAsia="Calibri" w:hAnsi="Times New Roman" w:cs="Times New Roman"/>
          <w:kern w:val="0"/>
          <w:sz w:val="22"/>
          <w:szCs w:val="22"/>
          <w14:ligatures w14:val="none"/>
        </w:rPr>
        <w:t xml:space="preserve"> </w:t>
      </w:r>
      <w:proofErr w:type="spellStart"/>
      <w:r w:rsidRPr="00A615FC">
        <w:rPr>
          <w:rFonts w:ascii="Times New Roman" w:eastAsia="Calibri" w:hAnsi="Times New Roman" w:cs="Times New Roman"/>
          <w:kern w:val="0"/>
          <w:sz w:val="22"/>
          <w:szCs w:val="22"/>
          <w14:ligatures w14:val="none"/>
        </w:rPr>
        <w:t>Amarox</w:t>
      </w:r>
      <w:proofErr w:type="spellEnd"/>
      <w:r w:rsidRPr="00A615FC">
        <w:rPr>
          <w:rFonts w:ascii="Times New Roman" w:eastAsia="Calibri" w:hAnsi="Times New Roman" w:cs="Times New Roman"/>
          <w:kern w:val="0"/>
          <w:sz w:val="22"/>
          <w:szCs w:val="22"/>
          <w14:ligatures w14:val="none"/>
        </w:rPr>
        <w:t xml:space="preserve"> 100 mg kietoji kapsulė: balti arba balkšvi granuliuoti milteliai, „3“ dydžio kietos želatinos kapsulės su baltu nepermatomu dangteliu su mėlynos spalvos įspaudu „H“, baltu nepermatomu korpusu su mėlynos spalvos įspaudu „G1“</w:t>
      </w:r>
      <w:r w:rsidR="00F3549B" w:rsidRPr="00F3549B">
        <w:rPr>
          <w:rFonts w:ascii="Times New Roman" w:eastAsia="Calibri" w:hAnsi="Times New Roman" w:cs="Times New Roman"/>
          <w:kern w:val="0"/>
          <w:sz w:val="22"/>
          <w:szCs w:val="22"/>
          <w14:ligatures w14:val="none"/>
        </w:rPr>
        <w:t>.</w:t>
      </w:r>
    </w:p>
    <w:p w14:paraId="36A56761" w14:textId="5FCD060A" w:rsidR="00F3549B" w:rsidRPr="00F3549B" w:rsidRDefault="00A615FC"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roofErr w:type="spellStart"/>
      <w:r w:rsidRPr="00A615FC">
        <w:rPr>
          <w:rFonts w:ascii="Times New Roman" w:eastAsia="Calibri" w:hAnsi="Times New Roman" w:cs="Times New Roman"/>
          <w:kern w:val="0"/>
          <w:sz w:val="22"/>
          <w:szCs w:val="22"/>
          <w14:ligatures w14:val="none"/>
        </w:rPr>
        <w:t>Gabapentine</w:t>
      </w:r>
      <w:proofErr w:type="spellEnd"/>
      <w:r w:rsidRPr="00A615FC">
        <w:rPr>
          <w:rFonts w:ascii="Times New Roman" w:eastAsia="Calibri" w:hAnsi="Times New Roman" w:cs="Times New Roman"/>
          <w:kern w:val="0"/>
          <w:sz w:val="22"/>
          <w:szCs w:val="22"/>
          <w14:ligatures w14:val="none"/>
        </w:rPr>
        <w:t xml:space="preserve"> </w:t>
      </w:r>
      <w:proofErr w:type="spellStart"/>
      <w:r w:rsidRPr="00A615FC">
        <w:rPr>
          <w:rFonts w:ascii="Times New Roman" w:eastAsia="Calibri" w:hAnsi="Times New Roman" w:cs="Times New Roman"/>
          <w:kern w:val="0"/>
          <w:sz w:val="22"/>
          <w:szCs w:val="22"/>
          <w14:ligatures w14:val="none"/>
        </w:rPr>
        <w:t>Amarox</w:t>
      </w:r>
      <w:proofErr w:type="spellEnd"/>
      <w:r w:rsidRPr="00A615FC">
        <w:rPr>
          <w:rFonts w:ascii="Times New Roman" w:eastAsia="Calibri" w:hAnsi="Times New Roman" w:cs="Times New Roman"/>
          <w:kern w:val="0"/>
          <w:sz w:val="22"/>
          <w:szCs w:val="22"/>
          <w14:ligatures w14:val="none"/>
        </w:rPr>
        <w:t xml:space="preserve"> 300 mg kietoji kapsulė: balti arba balkšvi granuliuoti milteliai, „1“ dydžio kietos želatinos kapsulės su baltu nepermatomu dangteliu su mėlynos spalvos įspaudu „H“, baltu nepermatomu korpusu su mėlynos spalvos įspaudu „G2“</w:t>
      </w:r>
      <w:r w:rsidR="00F3549B" w:rsidRPr="00F3549B">
        <w:rPr>
          <w:rFonts w:ascii="Times New Roman" w:eastAsia="Calibri" w:hAnsi="Times New Roman" w:cs="Times New Roman"/>
          <w:kern w:val="0"/>
          <w:sz w:val="22"/>
          <w:szCs w:val="22"/>
          <w14:ligatures w14:val="none"/>
        </w:rPr>
        <w:t>.</w:t>
      </w:r>
    </w:p>
    <w:p w14:paraId="5F8CEA3E" w14:textId="457C2A69"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p>
    <w:p w14:paraId="638B3A9F" w14:textId="76FC8383" w:rsidR="00D5072C" w:rsidRDefault="00B45958" w:rsidP="009444BE">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B45958">
        <w:rPr>
          <w:rFonts w:ascii="Times New Roman" w:eastAsia="Calibri" w:hAnsi="Times New Roman" w:cs="Times New Roman"/>
          <w:kern w:val="0"/>
          <w:sz w:val="22"/>
          <w:szCs w:val="22"/>
          <w14:ligatures w14:val="none"/>
        </w:rPr>
        <w:t>Kapsulės tiekiamos skaidriose PVC/PVDC ir aliuminio folijos lizdinėse plokštelėse</w:t>
      </w:r>
      <w:r w:rsidR="00F3549B" w:rsidRPr="00F3549B">
        <w:rPr>
          <w:rFonts w:ascii="Times New Roman" w:eastAsia="Calibri" w:hAnsi="Times New Roman" w:cs="Times New Roman"/>
          <w:kern w:val="0"/>
          <w:sz w:val="22"/>
          <w:szCs w:val="22"/>
          <w14:ligatures w14:val="none"/>
        </w:rPr>
        <w:t>.</w:t>
      </w:r>
      <w:r w:rsidR="009444BE">
        <w:rPr>
          <w:rFonts w:ascii="Times New Roman" w:eastAsia="Calibri" w:hAnsi="Times New Roman" w:cs="Times New Roman"/>
          <w:kern w:val="0"/>
          <w:sz w:val="22"/>
          <w:szCs w:val="22"/>
          <w14:ligatures w14:val="none"/>
        </w:rPr>
        <w:t xml:space="preserve"> </w:t>
      </w:r>
    </w:p>
    <w:p w14:paraId="444C107F" w14:textId="286C732D" w:rsidR="00F3549B" w:rsidRPr="00F3549B" w:rsidRDefault="00F3549B" w:rsidP="009444BE">
      <w:pPr>
        <w:widowControl w:val="0"/>
        <w:autoSpaceDE w:val="0"/>
        <w:autoSpaceDN w:val="0"/>
        <w:adjustRightInd w:val="0"/>
        <w:spacing w:after="0" w:line="240" w:lineRule="auto"/>
        <w:rPr>
          <w:rFonts w:ascii="Times New Roman" w:eastAsia="Calibri" w:hAnsi="Times New Roman" w:cs="Times New Roman"/>
          <w:kern w:val="0"/>
          <w:sz w:val="22"/>
          <w:szCs w:val="22"/>
          <w14:ligatures w14:val="none"/>
        </w:rPr>
      </w:pPr>
      <w:r w:rsidRPr="00F3549B">
        <w:rPr>
          <w:rFonts w:ascii="Times New Roman" w:eastAsia="Calibri" w:hAnsi="Times New Roman" w:cs="Times New Roman"/>
          <w:kern w:val="0"/>
          <w:sz w:val="22"/>
          <w:szCs w:val="22"/>
          <w14:ligatures w14:val="none"/>
        </w:rPr>
        <w:t>Vienoje kartoninėje dėžutėje yra 50 kietųjų kapsulių.</w:t>
      </w:r>
    </w:p>
    <w:p w14:paraId="61717DEB" w14:textId="77777777" w:rsidR="00F3549B" w:rsidRPr="00F3549B" w:rsidRDefault="00F3549B" w:rsidP="00F3549B">
      <w:pPr>
        <w:widowControl w:val="0"/>
        <w:autoSpaceDE w:val="0"/>
        <w:autoSpaceDN w:val="0"/>
        <w:adjustRightInd w:val="0"/>
        <w:spacing w:after="0" w:line="240" w:lineRule="auto"/>
        <w:rPr>
          <w:rFonts w:ascii="Times New Roman" w:eastAsia="Calibri" w:hAnsi="Times New Roman" w:cs="Times New Roman"/>
          <w:color w:val="000000"/>
          <w:kern w:val="0"/>
          <w:sz w:val="22"/>
          <w:szCs w:val="22"/>
          <w14:ligatures w14:val="none"/>
        </w:rPr>
      </w:pPr>
    </w:p>
    <w:p w14:paraId="4A1E4143" w14:textId="77777777" w:rsidR="009923C1" w:rsidRPr="009923C1" w:rsidRDefault="009923C1" w:rsidP="009923C1">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sidRPr="009923C1">
        <w:rPr>
          <w:rFonts w:ascii="Times New Roman" w:eastAsia="Times New Roman" w:hAnsi="Times New Roman" w:cs="Times New Roman"/>
          <w:b/>
          <w:noProof/>
          <w:kern w:val="0"/>
          <w:sz w:val="22"/>
          <w:szCs w:val="22"/>
          <w14:ligatures w14:val="none"/>
        </w:rPr>
        <w:t>Registruotojas eksportuojančioje valstybėje</w:t>
      </w:r>
    </w:p>
    <w:p w14:paraId="1DBAF3E3"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9923C1">
        <w:rPr>
          <w:rFonts w:ascii="Times New Roman" w:eastAsia="Aptos" w:hAnsi="Times New Roman" w:cs="Times New Roman"/>
          <w:bCs/>
          <w:color w:val="000000"/>
          <w:kern w:val="0"/>
          <w:sz w:val="22"/>
          <w:szCs w:val="22"/>
          <w14:ligatures w14:val="none"/>
        </w:rPr>
        <w:t>Amarox</w:t>
      </w:r>
      <w:proofErr w:type="spellEnd"/>
      <w:r w:rsidRPr="009923C1">
        <w:rPr>
          <w:rFonts w:ascii="Times New Roman" w:eastAsia="Aptos" w:hAnsi="Times New Roman" w:cs="Times New Roman"/>
          <w:bCs/>
          <w:color w:val="000000"/>
          <w:kern w:val="0"/>
          <w:sz w:val="22"/>
          <w:szCs w:val="22"/>
          <w14:ligatures w14:val="none"/>
        </w:rPr>
        <w:t xml:space="preserve"> </w:t>
      </w:r>
      <w:proofErr w:type="spellStart"/>
      <w:r w:rsidRPr="009923C1">
        <w:rPr>
          <w:rFonts w:ascii="Times New Roman" w:eastAsia="Aptos" w:hAnsi="Times New Roman" w:cs="Times New Roman"/>
          <w:bCs/>
          <w:color w:val="000000"/>
          <w:kern w:val="0"/>
          <w:sz w:val="22"/>
          <w:szCs w:val="22"/>
          <w14:ligatures w14:val="none"/>
        </w:rPr>
        <w:t>Pharma</w:t>
      </w:r>
      <w:proofErr w:type="spellEnd"/>
      <w:r w:rsidRPr="009923C1">
        <w:rPr>
          <w:rFonts w:ascii="Times New Roman" w:eastAsia="Aptos" w:hAnsi="Times New Roman" w:cs="Times New Roman"/>
          <w:bCs/>
          <w:color w:val="000000"/>
          <w:kern w:val="0"/>
          <w:sz w:val="22"/>
          <w:szCs w:val="22"/>
          <w14:ligatures w14:val="none"/>
        </w:rPr>
        <w:t xml:space="preserve"> B.V.</w:t>
      </w:r>
    </w:p>
    <w:p w14:paraId="282AFDBE"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9923C1">
        <w:rPr>
          <w:rFonts w:ascii="Times New Roman" w:eastAsia="Aptos" w:hAnsi="Times New Roman" w:cs="Times New Roman"/>
          <w:bCs/>
          <w:color w:val="000000"/>
          <w:kern w:val="0"/>
          <w:sz w:val="22"/>
          <w:szCs w:val="22"/>
          <w14:ligatures w14:val="none"/>
        </w:rPr>
        <w:t>Rouboslaan</w:t>
      </w:r>
      <w:proofErr w:type="spellEnd"/>
      <w:r w:rsidRPr="009923C1">
        <w:rPr>
          <w:rFonts w:ascii="Times New Roman" w:eastAsia="Aptos" w:hAnsi="Times New Roman" w:cs="Times New Roman"/>
          <w:bCs/>
          <w:color w:val="000000"/>
          <w:kern w:val="0"/>
          <w:sz w:val="22"/>
          <w:szCs w:val="22"/>
          <w14:ligatures w14:val="none"/>
        </w:rPr>
        <w:t xml:space="preserve"> 32</w:t>
      </w:r>
    </w:p>
    <w:p w14:paraId="1455374B"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923C1">
        <w:rPr>
          <w:rFonts w:ascii="Times New Roman" w:eastAsia="Aptos" w:hAnsi="Times New Roman" w:cs="Times New Roman"/>
          <w:bCs/>
          <w:color w:val="000000"/>
          <w:kern w:val="0"/>
          <w:sz w:val="22"/>
          <w:szCs w:val="22"/>
          <w14:ligatures w14:val="none"/>
        </w:rPr>
        <w:t xml:space="preserve">2252 TR </w:t>
      </w:r>
      <w:proofErr w:type="spellStart"/>
      <w:r w:rsidRPr="009923C1">
        <w:rPr>
          <w:rFonts w:ascii="Times New Roman" w:eastAsia="Aptos" w:hAnsi="Times New Roman" w:cs="Times New Roman"/>
          <w:bCs/>
          <w:color w:val="000000"/>
          <w:kern w:val="0"/>
          <w:sz w:val="22"/>
          <w:szCs w:val="22"/>
          <w14:ligatures w14:val="none"/>
        </w:rPr>
        <w:t>Voorschoten</w:t>
      </w:r>
      <w:proofErr w:type="spellEnd"/>
    </w:p>
    <w:p w14:paraId="05BA872D" w14:textId="243706D9"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923C1">
        <w:rPr>
          <w:rFonts w:ascii="Times New Roman" w:eastAsia="Aptos" w:hAnsi="Times New Roman" w:cs="Times New Roman"/>
          <w:bCs/>
          <w:color w:val="000000"/>
          <w:kern w:val="0"/>
          <w:sz w:val="22"/>
          <w:szCs w:val="22"/>
          <w14:ligatures w14:val="none"/>
        </w:rPr>
        <w:t>Nyderlandai</w:t>
      </w:r>
    </w:p>
    <w:p w14:paraId="5FE08909"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43F6073F"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9923C1">
        <w:rPr>
          <w:rFonts w:ascii="Times New Roman" w:eastAsia="Aptos" w:hAnsi="Times New Roman" w:cs="Times New Roman"/>
          <w:b/>
          <w:color w:val="000000"/>
          <w:kern w:val="0"/>
          <w:sz w:val="22"/>
          <w:szCs w:val="22"/>
          <w14:ligatures w14:val="none"/>
        </w:rPr>
        <w:t>Gamintojas</w:t>
      </w:r>
    </w:p>
    <w:p w14:paraId="0BD690AF"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9923C1">
        <w:rPr>
          <w:rFonts w:ascii="Times New Roman" w:eastAsia="Aptos" w:hAnsi="Times New Roman" w:cs="Times New Roman"/>
          <w:bCs/>
          <w:color w:val="000000"/>
          <w:kern w:val="0"/>
          <w:sz w:val="22"/>
          <w:szCs w:val="22"/>
          <w14:ligatures w14:val="none"/>
        </w:rPr>
        <w:t>Pharmadox</w:t>
      </w:r>
      <w:proofErr w:type="spellEnd"/>
      <w:r w:rsidRPr="009923C1">
        <w:rPr>
          <w:rFonts w:ascii="Times New Roman" w:eastAsia="Aptos" w:hAnsi="Times New Roman" w:cs="Times New Roman"/>
          <w:bCs/>
          <w:color w:val="000000"/>
          <w:kern w:val="0"/>
          <w:sz w:val="22"/>
          <w:szCs w:val="22"/>
          <w14:ligatures w14:val="none"/>
        </w:rPr>
        <w:t xml:space="preserve"> </w:t>
      </w:r>
      <w:proofErr w:type="spellStart"/>
      <w:r w:rsidRPr="009923C1">
        <w:rPr>
          <w:rFonts w:ascii="Times New Roman" w:eastAsia="Aptos" w:hAnsi="Times New Roman" w:cs="Times New Roman"/>
          <w:bCs/>
          <w:color w:val="000000"/>
          <w:kern w:val="0"/>
          <w:sz w:val="22"/>
          <w:szCs w:val="22"/>
          <w14:ligatures w14:val="none"/>
        </w:rPr>
        <w:t>Healthcare</w:t>
      </w:r>
      <w:proofErr w:type="spellEnd"/>
      <w:r w:rsidRPr="009923C1">
        <w:rPr>
          <w:rFonts w:ascii="Times New Roman" w:eastAsia="Aptos" w:hAnsi="Times New Roman" w:cs="Times New Roman"/>
          <w:bCs/>
          <w:color w:val="000000"/>
          <w:kern w:val="0"/>
          <w:sz w:val="22"/>
          <w:szCs w:val="22"/>
          <w14:ligatures w14:val="none"/>
        </w:rPr>
        <w:t xml:space="preserve"> Ltd.</w:t>
      </w:r>
    </w:p>
    <w:p w14:paraId="41793CFA"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923C1">
        <w:rPr>
          <w:rFonts w:ascii="Times New Roman" w:eastAsia="Aptos" w:hAnsi="Times New Roman" w:cs="Times New Roman"/>
          <w:bCs/>
          <w:color w:val="000000"/>
          <w:kern w:val="0"/>
          <w:sz w:val="22"/>
          <w:szCs w:val="22"/>
          <w14:ligatures w14:val="none"/>
        </w:rPr>
        <w:t xml:space="preserve">KW20A </w:t>
      </w:r>
      <w:proofErr w:type="spellStart"/>
      <w:r w:rsidRPr="009923C1">
        <w:rPr>
          <w:rFonts w:ascii="Times New Roman" w:eastAsia="Aptos" w:hAnsi="Times New Roman" w:cs="Times New Roman"/>
          <w:bCs/>
          <w:color w:val="000000"/>
          <w:kern w:val="0"/>
          <w:sz w:val="22"/>
          <w:szCs w:val="22"/>
          <w14:ligatures w14:val="none"/>
        </w:rPr>
        <w:t>Kordin</w:t>
      </w:r>
      <w:proofErr w:type="spellEnd"/>
      <w:r w:rsidRPr="009923C1">
        <w:rPr>
          <w:rFonts w:ascii="Times New Roman" w:eastAsia="Aptos" w:hAnsi="Times New Roman" w:cs="Times New Roman"/>
          <w:bCs/>
          <w:color w:val="000000"/>
          <w:kern w:val="0"/>
          <w:sz w:val="22"/>
          <w:szCs w:val="22"/>
          <w14:ligatures w14:val="none"/>
        </w:rPr>
        <w:t xml:space="preserve"> </w:t>
      </w:r>
      <w:proofErr w:type="spellStart"/>
      <w:r w:rsidRPr="009923C1">
        <w:rPr>
          <w:rFonts w:ascii="Times New Roman" w:eastAsia="Aptos" w:hAnsi="Times New Roman" w:cs="Times New Roman"/>
          <w:bCs/>
          <w:color w:val="000000"/>
          <w:kern w:val="0"/>
          <w:sz w:val="22"/>
          <w:szCs w:val="22"/>
          <w14:ligatures w14:val="none"/>
        </w:rPr>
        <w:t>Industrial</w:t>
      </w:r>
      <w:proofErr w:type="spellEnd"/>
      <w:r w:rsidRPr="009923C1">
        <w:rPr>
          <w:rFonts w:ascii="Times New Roman" w:eastAsia="Aptos" w:hAnsi="Times New Roman" w:cs="Times New Roman"/>
          <w:bCs/>
          <w:color w:val="000000"/>
          <w:kern w:val="0"/>
          <w:sz w:val="22"/>
          <w:szCs w:val="22"/>
          <w14:ligatures w14:val="none"/>
        </w:rPr>
        <w:t xml:space="preserve"> </w:t>
      </w:r>
      <w:proofErr w:type="spellStart"/>
      <w:r w:rsidRPr="009923C1">
        <w:rPr>
          <w:rFonts w:ascii="Times New Roman" w:eastAsia="Aptos" w:hAnsi="Times New Roman" w:cs="Times New Roman"/>
          <w:bCs/>
          <w:color w:val="000000"/>
          <w:kern w:val="0"/>
          <w:sz w:val="22"/>
          <w:szCs w:val="22"/>
          <w14:ligatures w14:val="none"/>
        </w:rPr>
        <w:t>Estate</w:t>
      </w:r>
      <w:proofErr w:type="spellEnd"/>
    </w:p>
    <w:p w14:paraId="63250D86"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923C1">
        <w:rPr>
          <w:rFonts w:ascii="Times New Roman" w:eastAsia="Aptos" w:hAnsi="Times New Roman" w:cs="Times New Roman"/>
          <w:bCs/>
          <w:color w:val="000000"/>
          <w:kern w:val="0"/>
          <w:sz w:val="22"/>
          <w:szCs w:val="22"/>
          <w14:ligatures w14:val="none"/>
        </w:rPr>
        <w:t xml:space="preserve">PLA 3000 </w:t>
      </w:r>
      <w:proofErr w:type="spellStart"/>
      <w:r w:rsidRPr="009923C1">
        <w:rPr>
          <w:rFonts w:ascii="Times New Roman" w:eastAsia="Aptos" w:hAnsi="Times New Roman" w:cs="Times New Roman"/>
          <w:bCs/>
          <w:color w:val="000000"/>
          <w:kern w:val="0"/>
          <w:sz w:val="22"/>
          <w:szCs w:val="22"/>
          <w14:ligatures w14:val="none"/>
        </w:rPr>
        <w:t>Paola</w:t>
      </w:r>
      <w:proofErr w:type="spellEnd"/>
    </w:p>
    <w:p w14:paraId="1F84AB31"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923C1">
        <w:rPr>
          <w:rFonts w:ascii="Times New Roman" w:eastAsia="Aptos" w:hAnsi="Times New Roman" w:cs="Times New Roman"/>
          <w:bCs/>
          <w:color w:val="000000"/>
          <w:kern w:val="0"/>
          <w:sz w:val="22"/>
          <w:szCs w:val="22"/>
          <w14:ligatures w14:val="none"/>
        </w:rPr>
        <w:t>Malta</w:t>
      </w:r>
    </w:p>
    <w:p w14:paraId="3FA844A7"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355E89F1"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923C1">
        <w:rPr>
          <w:rFonts w:ascii="Times New Roman" w:eastAsia="Aptos" w:hAnsi="Times New Roman" w:cs="Times New Roman"/>
          <w:bCs/>
          <w:color w:val="000000"/>
          <w:kern w:val="0"/>
          <w:sz w:val="22"/>
          <w:szCs w:val="22"/>
          <w14:ligatures w14:val="none"/>
        </w:rPr>
        <w:t>arba</w:t>
      </w:r>
    </w:p>
    <w:p w14:paraId="06DEC323"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2AF0CE5D"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9923C1">
        <w:rPr>
          <w:rFonts w:ascii="Times New Roman" w:eastAsia="Aptos" w:hAnsi="Times New Roman" w:cs="Times New Roman"/>
          <w:bCs/>
          <w:color w:val="000000"/>
          <w:kern w:val="0"/>
          <w:sz w:val="22"/>
          <w:szCs w:val="22"/>
          <w14:ligatures w14:val="none"/>
        </w:rPr>
        <w:t>Amarox</w:t>
      </w:r>
      <w:proofErr w:type="spellEnd"/>
      <w:r w:rsidRPr="009923C1">
        <w:rPr>
          <w:rFonts w:ascii="Times New Roman" w:eastAsia="Aptos" w:hAnsi="Times New Roman" w:cs="Times New Roman"/>
          <w:bCs/>
          <w:color w:val="000000"/>
          <w:kern w:val="0"/>
          <w:sz w:val="22"/>
          <w:szCs w:val="22"/>
          <w14:ligatures w14:val="none"/>
        </w:rPr>
        <w:t xml:space="preserve"> </w:t>
      </w:r>
      <w:proofErr w:type="spellStart"/>
      <w:r w:rsidRPr="009923C1">
        <w:rPr>
          <w:rFonts w:ascii="Times New Roman" w:eastAsia="Aptos" w:hAnsi="Times New Roman" w:cs="Times New Roman"/>
          <w:bCs/>
          <w:color w:val="000000"/>
          <w:kern w:val="0"/>
          <w:sz w:val="22"/>
          <w:szCs w:val="22"/>
          <w14:ligatures w14:val="none"/>
        </w:rPr>
        <w:t>Pharma</w:t>
      </w:r>
      <w:proofErr w:type="spellEnd"/>
      <w:r w:rsidRPr="009923C1">
        <w:rPr>
          <w:rFonts w:ascii="Times New Roman" w:eastAsia="Aptos" w:hAnsi="Times New Roman" w:cs="Times New Roman"/>
          <w:bCs/>
          <w:color w:val="000000"/>
          <w:kern w:val="0"/>
          <w:sz w:val="22"/>
          <w:szCs w:val="22"/>
          <w14:ligatures w14:val="none"/>
        </w:rPr>
        <w:t xml:space="preserve"> B.V.</w:t>
      </w:r>
    </w:p>
    <w:p w14:paraId="7329858C"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9923C1">
        <w:rPr>
          <w:rFonts w:ascii="Times New Roman" w:eastAsia="Aptos" w:hAnsi="Times New Roman" w:cs="Times New Roman"/>
          <w:bCs/>
          <w:color w:val="000000"/>
          <w:kern w:val="0"/>
          <w:sz w:val="22"/>
          <w:szCs w:val="22"/>
          <w14:ligatures w14:val="none"/>
        </w:rPr>
        <w:t>Rouboslaan</w:t>
      </w:r>
      <w:proofErr w:type="spellEnd"/>
      <w:r w:rsidRPr="009923C1">
        <w:rPr>
          <w:rFonts w:ascii="Times New Roman" w:eastAsia="Aptos" w:hAnsi="Times New Roman" w:cs="Times New Roman"/>
          <w:bCs/>
          <w:color w:val="000000"/>
          <w:kern w:val="0"/>
          <w:sz w:val="22"/>
          <w:szCs w:val="22"/>
          <w14:ligatures w14:val="none"/>
        </w:rPr>
        <w:t xml:space="preserve"> 32</w:t>
      </w:r>
    </w:p>
    <w:p w14:paraId="1AF53BCE"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923C1">
        <w:rPr>
          <w:rFonts w:ascii="Times New Roman" w:eastAsia="Aptos" w:hAnsi="Times New Roman" w:cs="Times New Roman"/>
          <w:bCs/>
          <w:color w:val="000000"/>
          <w:kern w:val="0"/>
          <w:sz w:val="22"/>
          <w:szCs w:val="22"/>
          <w14:ligatures w14:val="none"/>
        </w:rPr>
        <w:t xml:space="preserve">2252 TR </w:t>
      </w:r>
      <w:proofErr w:type="spellStart"/>
      <w:r w:rsidRPr="009923C1">
        <w:rPr>
          <w:rFonts w:ascii="Times New Roman" w:eastAsia="Aptos" w:hAnsi="Times New Roman" w:cs="Times New Roman"/>
          <w:bCs/>
          <w:color w:val="000000"/>
          <w:kern w:val="0"/>
          <w:sz w:val="22"/>
          <w:szCs w:val="22"/>
          <w14:ligatures w14:val="none"/>
        </w:rPr>
        <w:t>Voorschoten</w:t>
      </w:r>
      <w:proofErr w:type="spellEnd"/>
    </w:p>
    <w:p w14:paraId="5080C1B8" w14:textId="4D040FB3"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9923C1">
        <w:rPr>
          <w:rFonts w:ascii="Times New Roman" w:eastAsia="Aptos" w:hAnsi="Times New Roman" w:cs="Times New Roman"/>
          <w:bCs/>
          <w:color w:val="000000"/>
          <w:kern w:val="0"/>
          <w:sz w:val="22"/>
          <w:szCs w:val="22"/>
          <w14:ligatures w14:val="none"/>
        </w:rPr>
        <w:t>Nyderlandai</w:t>
      </w:r>
    </w:p>
    <w:p w14:paraId="769494C5" w14:textId="77777777" w:rsidR="009923C1" w:rsidRPr="009923C1" w:rsidRDefault="009923C1" w:rsidP="009923C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3D1C3D1B" w14:textId="77777777" w:rsidR="009923C1" w:rsidRPr="009923C1" w:rsidRDefault="009923C1" w:rsidP="009923C1">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9923C1">
        <w:rPr>
          <w:rFonts w:ascii="Times New Roman" w:eastAsia="Aptos" w:hAnsi="Times New Roman" w:cs="Times New Roman"/>
          <w:b/>
          <w:color w:val="000000"/>
          <w:kern w:val="0"/>
          <w:sz w:val="22"/>
          <w:szCs w:val="22"/>
          <w14:ligatures w14:val="none"/>
        </w:rPr>
        <w:t xml:space="preserve">Lygiagretus importuotojas </w:t>
      </w:r>
      <w:r w:rsidRPr="009923C1">
        <w:rPr>
          <w:rFonts w:ascii="Times New Roman" w:eastAsia="Aptos" w:hAnsi="Times New Roman" w:cs="Times New Roman"/>
          <w:b/>
          <w:color w:val="000000"/>
          <w:kern w:val="0"/>
          <w:sz w:val="22"/>
          <w:szCs w:val="22"/>
          <w14:ligatures w14:val="none"/>
        </w:rPr>
        <w:br/>
      </w:r>
      <w:r w:rsidRPr="009923C1">
        <w:rPr>
          <w:rFonts w:ascii="Times New Roman" w:eastAsia="TimesNewRoman" w:hAnsi="Times New Roman" w:cs="Times New Roman"/>
          <w:color w:val="000000"/>
          <w:kern w:val="0"/>
          <w:sz w:val="22"/>
          <w:szCs w:val="22"/>
          <w14:ligatures w14:val="none"/>
        </w:rPr>
        <w:t>UAB „Niromed“</w:t>
      </w:r>
      <w:r w:rsidRPr="009923C1">
        <w:rPr>
          <w:rFonts w:ascii="Times New Roman" w:eastAsia="Aptos" w:hAnsi="Times New Roman" w:cs="Times New Roman"/>
          <w:b/>
          <w:color w:val="000000"/>
          <w:kern w:val="0"/>
          <w:sz w:val="22"/>
          <w:szCs w:val="22"/>
          <w14:ligatures w14:val="none"/>
        </w:rPr>
        <w:br/>
      </w:r>
      <w:r w:rsidRPr="009923C1">
        <w:rPr>
          <w:rFonts w:ascii="Times New Roman" w:eastAsia="TimesNewRoman" w:hAnsi="Times New Roman" w:cs="Times New Roman"/>
          <w:color w:val="000000"/>
          <w:kern w:val="0"/>
          <w:sz w:val="22"/>
          <w:szCs w:val="22"/>
          <w14:ligatures w14:val="none"/>
        </w:rPr>
        <w:t>Žirmūnų g. 139A</w:t>
      </w:r>
      <w:r w:rsidRPr="009923C1">
        <w:rPr>
          <w:rFonts w:ascii="Times New Roman" w:eastAsia="Aptos" w:hAnsi="Times New Roman" w:cs="Times New Roman"/>
          <w:b/>
          <w:color w:val="000000"/>
          <w:kern w:val="0"/>
          <w:sz w:val="22"/>
          <w:szCs w:val="22"/>
          <w14:ligatures w14:val="none"/>
        </w:rPr>
        <w:br/>
      </w:r>
      <w:r w:rsidRPr="009923C1">
        <w:rPr>
          <w:rFonts w:ascii="Times New Roman" w:eastAsia="TimesNewRoman" w:hAnsi="Times New Roman" w:cs="Times New Roman"/>
          <w:color w:val="000000"/>
          <w:kern w:val="0"/>
          <w:sz w:val="22"/>
          <w:szCs w:val="22"/>
          <w14:ligatures w14:val="none"/>
        </w:rPr>
        <w:t>LT-09120 Vilnius</w:t>
      </w:r>
      <w:r w:rsidRPr="009923C1">
        <w:rPr>
          <w:rFonts w:ascii="Times New Roman" w:eastAsia="TimesNewRoman" w:hAnsi="Times New Roman" w:cs="Times New Roman"/>
          <w:color w:val="000000"/>
          <w:kern w:val="0"/>
          <w:sz w:val="22"/>
          <w:szCs w:val="22"/>
          <w14:ligatures w14:val="none"/>
        </w:rPr>
        <w:br/>
        <w:t>Lietuva</w:t>
      </w:r>
    </w:p>
    <w:p w14:paraId="7F61123E" w14:textId="77777777" w:rsidR="009923C1" w:rsidRPr="009923C1" w:rsidRDefault="009923C1" w:rsidP="009923C1">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4A05C1C5" w14:textId="77777777" w:rsidR="009923C1" w:rsidRPr="009923C1" w:rsidRDefault="009923C1" w:rsidP="009923C1">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9923C1">
        <w:rPr>
          <w:rFonts w:ascii="Times New Roman" w:eastAsia="Times New Roman" w:hAnsi="Times New Roman" w:cs="Times New Roman"/>
          <w:b/>
          <w:bCs/>
          <w:kern w:val="0"/>
          <w:sz w:val="22"/>
          <w:szCs w:val="22"/>
          <w14:ligatures w14:val="none"/>
        </w:rPr>
        <w:t>Perpakavo</w:t>
      </w:r>
    </w:p>
    <w:p w14:paraId="59E7761C" w14:textId="77777777" w:rsidR="009923C1" w:rsidRPr="009923C1" w:rsidRDefault="009923C1" w:rsidP="009923C1">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9923C1">
        <w:rPr>
          <w:rFonts w:ascii="Times New Roman" w:eastAsia="TimesNewRoman" w:hAnsi="Times New Roman" w:cs="Times New Roman"/>
          <w:color w:val="000000"/>
          <w:kern w:val="0"/>
          <w:sz w:val="22"/>
          <w:szCs w:val="22"/>
          <w14:ligatures w14:val="none"/>
        </w:rPr>
        <w:t xml:space="preserve">LABOR </w:t>
      </w:r>
      <w:proofErr w:type="spellStart"/>
      <w:r w:rsidRPr="009923C1">
        <w:rPr>
          <w:rFonts w:ascii="Times New Roman" w:eastAsia="TimesNewRoman" w:hAnsi="Times New Roman" w:cs="Times New Roman"/>
          <w:color w:val="000000"/>
          <w:kern w:val="0"/>
          <w:sz w:val="22"/>
          <w:szCs w:val="22"/>
          <w14:ligatures w14:val="none"/>
        </w:rPr>
        <w:t>Przedsiębiorstwo</w:t>
      </w:r>
      <w:proofErr w:type="spellEnd"/>
      <w:r w:rsidRPr="009923C1">
        <w:rPr>
          <w:rFonts w:ascii="Times New Roman" w:eastAsia="TimesNewRoman" w:hAnsi="Times New Roman" w:cs="Times New Roman"/>
          <w:color w:val="000000"/>
          <w:kern w:val="0"/>
          <w:sz w:val="22"/>
          <w:szCs w:val="22"/>
          <w14:ligatures w14:val="none"/>
        </w:rPr>
        <w:t xml:space="preserve"> </w:t>
      </w:r>
      <w:proofErr w:type="spellStart"/>
      <w:r w:rsidRPr="009923C1">
        <w:rPr>
          <w:rFonts w:ascii="Times New Roman" w:eastAsia="TimesNewRoman" w:hAnsi="Times New Roman" w:cs="Times New Roman"/>
          <w:color w:val="000000"/>
          <w:kern w:val="0"/>
          <w:sz w:val="22"/>
          <w:szCs w:val="22"/>
          <w14:ligatures w14:val="none"/>
        </w:rPr>
        <w:t>Farmaceutyczno-Chemiczne</w:t>
      </w:r>
      <w:proofErr w:type="spellEnd"/>
      <w:r w:rsidRPr="009923C1">
        <w:rPr>
          <w:rFonts w:ascii="Times New Roman" w:eastAsia="TimesNewRoman" w:hAnsi="Times New Roman" w:cs="Times New Roman"/>
          <w:color w:val="000000"/>
          <w:kern w:val="0"/>
          <w:sz w:val="22"/>
          <w:szCs w:val="22"/>
          <w14:ligatures w14:val="none"/>
        </w:rPr>
        <w:t xml:space="preserve"> sp. z </w:t>
      </w:r>
      <w:proofErr w:type="spellStart"/>
      <w:r w:rsidRPr="009923C1">
        <w:rPr>
          <w:rFonts w:ascii="Times New Roman" w:eastAsia="TimesNewRoman" w:hAnsi="Times New Roman" w:cs="Times New Roman"/>
          <w:color w:val="000000"/>
          <w:kern w:val="0"/>
          <w:sz w:val="22"/>
          <w:szCs w:val="22"/>
          <w14:ligatures w14:val="none"/>
        </w:rPr>
        <w:t>o.o</w:t>
      </w:r>
      <w:proofErr w:type="spellEnd"/>
      <w:r w:rsidRPr="009923C1">
        <w:rPr>
          <w:rFonts w:ascii="Times New Roman" w:eastAsia="TimesNewRoman" w:hAnsi="Times New Roman" w:cs="Times New Roman"/>
          <w:color w:val="000000"/>
          <w:kern w:val="0"/>
          <w:sz w:val="22"/>
          <w:szCs w:val="22"/>
          <w14:ligatures w14:val="none"/>
        </w:rPr>
        <w:t>.</w:t>
      </w:r>
    </w:p>
    <w:p w14:paraId="1FAAFE52" w14:textId="77777777" w:rsidR="009923C1" w:rsidRPr="009923C1" w:rsidRDefault="009923C1" w:rsidP="009923C1">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roofErr w:type="spellStart"/>
      <w:r w:rsidRPr="009923C1">
        <w:rPr>
          <w:rFonts w:ascii="Times New Roman" w:eastAsia="TimesNewRoman" w:hAnsi="Times New Roman" w:cs="Times New Roman"/>
          <w:color w:val="000000"/>
          <w:kern w:val="0"/>
          <w:sz w:val="22"/>
          <w:szCs w:val="22"/>
          <w14:ligatures w14:val="none"/>
        </w:rPr>
        <w:t>Ul</w:t>
      </w:r>
      <w:proofErr w:type="spellEnd"/>
      <w:r w:rsidRPr="009923C1">
        <w:rPr>
          <w:rFonts w:ascii="Times New Roman" w:eastAsia="TimesNewRoman" w:hAnsi="Times New Roman" w:cs="Times New Roman"/>
          <w:color w:val="000000"/>
          <w:kern w:val="0"/>
          <w:sz w:val="22"/>
          <w:szCs w:val="22"/>
          <w14:ligatures w14:val="none"/>
        </w:rPr>
        <w:t xml:space="preserve">. </w:t>
      </w:r>
      <w:proofErr w:type="spellStart"/>
      <w:r w:rsidRPr="009923C1">
        <w:rPr>
          <w:rFonts w:ascii="Times New Roman" w:eastAsia="TimesNewRoman" w:hAnsi="Times New Roman" w:cs="Times New Roman"/>
          <w:color w:val="000000"/>
          <w:kern w:val="0"/>
          <w:sz w:val="22"/>
          <w:szCs w:val="22"/>
          <w14:ligatures w14:val="none"/>
        </w:rPr>
        <w:t>Długosza</w:t>
      </w:r>
      <w:proofErr w:type="spellEnd"/>
      <w:r w:rsidRPr="009923C1">
        <w:rPr>
          <w:rFonts w:ascii="Times New Roman" w:eastAsia="TimesNewRoman" w:hAnsi="Times New Roman" w:cs="Times New Roman"/>
          <w:color w:val="000000"/>
          <w:kern w:val="0"/>
          <w:sz w:val="22"/>
          <w:szCs w:val="22"/>
          <w14:ligatures w14:val="none"/>
        </w:rPr>
        <w:t xml:space="preserve"> 49,</w:t>
      </w:r>
    </w:p>
    <w:p w14:paraId="7DEB43B6" w14:textId="77777777" w:rsidR="009923C1" w:rsidRPr="009923C1" w:rsidRDefault="009923C1" w:rsidP="009923C1">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9923C1">
        <w:rPr>
          <w:rFonts w:ascii="Times New Roman" w:eastAsia="TimesNewRoman" w:hAnsi="Times New Roman" w:cs="Times New Roman"/>
          <w:color w:val="000000"/>
          <w:kern w:val="0"/>
          <w:sz w:val="22"/>
          <w:szCs w:val="22"/>
          <w14:ligatures w14:val="none"/>
        </w:rPr>
        <w:t xml:space="preserve">51-162 </w:t>
      </w:r>
      <w:proofErr w:type="spellStart"/>
      <w:r w:rsidRPr="009923C1">
        <w:rPr>
          <w:rFonts w:ascii="Times New Roman" w:eastAsia="TimesNewRoman" w:hAnsi="Times New Roman" w:cs="Times New Roman"/>
          <w:color w:val="000000"/>
          <w:kern w:val="0"/>
          <w:sz w:val="22"/>
          <w:szCs w:val="22"/>
          <w14:ligatures w14:val="none"/>
        </w:rPr>
        <w:t>Wrocław</w:t>
      </w:r>
      <w:proofErr w:type="spellEnd"/>
      <w:r w:rsidRPr="009923C1">
        <w:rPr>
          <w:rFonts w:ascii="Times New Roman" w:eastAsia="TimesNewRoman" w:hAnsi="Times New Roman" w:cs="Times New Roman"/>
          <w:color w:val="000000"/>
          <w:kern w:val="0"/>
          <w:sz w:val="22"/>
          <w:szCs w:val="22"/>
          <w14:ligatures w14:val="none"/>
        </w:rPr>
        <w:t>,</w:t>
      </w:r>
    </w:p>
    <w:p w14:paraId="45919899" w14:textId="77777777" w:rsidR="009923C1" w:rsidRPr="009923C1" w:rsidRDefault="009923C1" w:rsidP="009923C1">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9923C1">
        <w:rPr>
          <w:rFonts w:ascii="Times New Roman" w:eastAsia="TimesNewRoman" w:hAnsi="Times New Roman" w:cs="Times New Roman"/>
          <w:color w:val="000000"/>
          <w:kern w:val="0"/>
          <w:sz w:val="22"/>
          <w:szCs w:val="22"/>
          <w14:ligatures w14:val="none"/>
        </w:rPr>
        <w:t>Lenkija</w:t>
      </w:r>
    </w:p>
    <w:p w14:paraId="7D980C9B" w14:textId="77777777" w:rsidR="009923C1" w:rsidRPr="009923C1" w:rsidRDefault="009923C1" w:rsidP="009923C1">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4D288D25" w14:textId="77777777" w:rsidR="009923C1" w:rsidRPr="009923C1" w:rsidRDefault="009923C1" w:rsidP="009923C1">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9923C1">
        <w:rPr>
          <w:rFonts w:ascii="Times New Roman" w:eastAsia="TimesNewRoman" w:hAnsi="Times New Roman" w:cs="Times New Roman"/>
          <w:color w:val="000000"/>
          <w:kern w:val="0"/>
          <w:sz w:val="22"/>
          <w:szCs w:val="22"/>
          <w14:ligatures w14:val="none"/>
        </w:rPr>
        <w:t>arba</w:t>
      </w:r>
    </w:p>
    <w:p w14:paraId="27BBA194" w14:textId="77777777" w:rsidR="009923C1" w:rsidRPr="009923C1" w:rsidRDefault="009923C1" w:rsidP="009923C1">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64327C23" w14:textId="77777777" w:rsidR="009923C1" w:rsidRPr="009923C1" w:rsidRDefault="009923C1" w:rsidP="009923C1">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9923C1">
        <w:rPr>
          <w:rFonts w:ascii="Times New Roman" w:eastAsia="TimesNewRoman" w:hAnsi="Times New Roman" w:cs="Times New Roman"/>
          <w:color w:val="000000"/>
          <w:kern w:val="0"/>
          <w:sz w:val="22"/>
          <w:szCs w:val="22"/>
          <w14:ligatures w14:val="none"/>
        </w:rPr>
        <w:t>UAB „Entafarma“</w:t>
      </w:r>
    </w:p>
    <w:p w14:paraId="7FD12E97" w14:textId="77777777" w:rsidR="009923C1" w:rsidRPr="009923C1" w:rsidRDefault="009923C1" w:rsidP="009923C1">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proofErr w:type="spellStart"/>
      <w:r w:rsidRPr="009923C1">
        <w:rPr>
          <w:rFonts w:ascii="Times New Roman" w:eastAsia="TimesNewRoman" w:hAnsi="Times New Roman" w:cs="Times New Roman"/>
          <w:color w:val="000000"/>
          <w:kern w:val="0"/>
          <w:sz w:val="22"/>
          <w:szCs w:val="22"/>
          <w14:ligatures w14:val="none"/>
        </w:rPr>
        <w:t>Klonėnų</w:t>
      </w:r>
      <w:proofErr w:type="spellEnd"/>
      <w:r w:rsidRPr="009923C1">
        <w:rPr>
          <w:rFonts w:ascii="Times New Roman" w:eastAsia="TimesNewRoman" w:hAnsi="Times New Roman" w:cs="Times New Roman"/>
          <w:color w:val="000000"/>
          <w:kern w:val="0"/>
          <w:sz w:val="22"/>
          <w:szCs w:val="22"/>
          <w14:ligatures w14:val="none"/>
        </w:rPr>
        <w:t xml:space="preserve"> vs. 1,</w:t>
      </w:r>
    </w:p>
    <w:p w14:paraId="16F55BEE" w14:textId="77777777" w:rsidR="009923C1" w:rsidRPr="009923C1" w:rsidRDefault="009923C1" w:rsidP="009923C1">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9923C1">
        <w:rPr>
          <w:rFonts w:ascii="Times New Roman" w:eastAsia="TimesNewRoman" w:hAnsi="Times New Roman" w:cs="Times New Roman"/>
          <w:color w:val="000000"/>
          <w:kern w:val="0"/>
          <w:sz w:val="22"/>
          <w:szCs w:val="22"/>
          <w14:ligatures w14:val="none"/>
        </w:rPr>
        <w:t>LT-19156 Širvintų r. sav.</w:t>
      </w:r>
    </w:p>
    <w:p w14:paraId="5DD483B7" w14:textId="77777777" w:rsidR="009923C1" w:rsidRPr="009923C1" w:rsidRDefault="009923C1" w:rsidP="009923C1">
      <w:pPr>
        <w:tabs>
          <w:tab w:val="left" w:pos="1296"/>
        </w:tabs>
        <w:snapToGrid w:val="0"/>
        <w:spacing w:after="0" w:line="240" w:lineRule="auto"/>
        <w:rPr>
          <w:rFonts w:ascii="Times New Roman" w:eastAsia="Times New Roman" w:hAnsi="Times New Roman" w:cs="Times New Roman"/>
          <w:kern w:val="0"/>
          <w:sz w:val="22"/>
          <w:szCs w:val="20"/>
          <w:lang w:val="en-GB"/>
          <w14:ligatures w14:val="none"/>
        </w:rPr>
      </w:pPr>
      <w:r w:rsidRPr="009923C1">
        <w:rPr>
          <w:rFonts w:ascii="Times New Roman" w:eastAsia="TimesNewRoman" w:hAnsi="Times New Roman" w:cs="Times New Roman"/>
          <w:color w:val="000000"/>
          <w:kern w:val="0"/>
          <w:sz w:val="22"/>
          <w:szCs w:val="22"/>
          <w14:ligatures w14:val="none"/>
        </w:rPr>
        <w:t>Lietuva</w:t>
      </w:r>
    </w:p>
    <w:p w14:paraId="0B9EE584" w14:textId="77777777" w:rsidR="00F3549B" w:rsidRPr="00F3549B" w:rsidRDefault="00F3549B" w:rsidP="00F3549B">
      <w:pPr>
        <w:spacing w:after="0" w:line="240" w:lineRule="auto"/>
        <w:rPr>
          <w:rFonts w:ascii="Times New Roman" w:eastAsia="Calibri" w:hAnsi="Times New Roman" w:cs="Times New Roman"/>
          <w:kern w:val="0"/>
          <w:sz w:val="22"/>
          <w:szCs w:val="22"/>
          <w14:ligatures w14:val="none"/>
        </w:rPr>
      </w:pPr>
    </w:p>
    <w:p w14:paraId="69D7B1BF" w14:textId="5470035A" w:rsidR="00F3549B" w:rsidRPr="00F3549B" w:rsidRDefault="00F3549B" w:rsidP="00F3549B">
      <w:pPr>
        <w:spacing w:after="0" w:line="240" w:lineRule="auto"/>
        <w:rPr>
          <w:rFonts w:ascii="Times New Roman" w:eastAsia="Calibri" w:hAnsi="Times New Roman" w:cs="Times New Roman"/>
          <w:b/>
          <w:caps/>
          <w:kern w:val="0"/>
          <w:sz w:val="22"/>
          <w:szCs w:val="22"/>
          <w14:ligatures w14:val="none"/>
        </w:rPr>
      </w:pPr>
      <w:r w:rsidRPr="00F3549B">
        <w:rPr>
          <w:rFonts w:ascii="Times New Roman" w:eastAsia="Calibri" w:hAnsi="Times New Roman" w:cs="Times New Roman"/>
          <w:b/>
          <w:kern w:val="0"/>
          <w:sz w:val="22"/>
          <w:szCs w:val="22"/>
          <w14:ligatures w14:val="none"/>
        </w:rPr>
        <w:t>Šis pakuotės lapelis paskutinį kartą peržiūrėtas</w:t>
      </w:r>
      <w:r w:rsidR="00607CC7">
        <w:rPr>
          <w:rFonts w:ascii="Times New Roman" w:eastAsia="Calibri" w:hAnsi="Times New Roman" w:cs="Times New Roman"/>
          <w:b/>
          <w:kern w:val="0"/>
          <w:sz w:val="22"/>
          <w:szCs w:val="22"/>
          <w14:ligatures w14:val="none"/>
        </w:rPr>
        <w:t xml:space="preserve"> 2025-09-19</w:t>
      </w:r>
      <w:bookmarkStart w:id="2" w:name="_GoBack"/>
      <w:bookmarkEnd w:id="2"/>
    </w:p>
    <w:p w14:paraId="12CAE074" w14:textId="77777777" w:rsidR="00F3549B" w:rsidRPr="00F3549B" w:rsidRDefault="00F3549B" w:rsidP="00F3549B">
      <w:pPr>
        <w:widowControl w:val="0"/>
        <w:autoSpaceDE w:val="0"/>
        <w:autoSpaceDN w:val="0"/>
        <w:adjustRightInd w:val="0"/>
        <w:spacing w:after="0" w:line="260" w:lineRule="atLeast"/>
        <w:rPr>
          <w:rFonts w:ascii="Times New Roman" w:eastAsia="Calibri" w:hAnsi="Times New Roman" w:cs="Times New Roman"/>
          <w:b/>
          <w:kern w:val="0"/>
          <w:sz w:val="22"/>
          <w:szCs w:val="22"/>
          <w14:ligatures w14:val="none"/>
        </w:rPr>
      </w:pPr>
    </w:p>
    <w:p w14:paraId="12F0D5DA" w14:textId="7EEAC116" w:rsidR="00FF3AB9" w:rsidRDefault="00FF3AB9" w:rsidP="00FF3AB9">
      <w:pPr>
        <w:spacing w:after="0" w:line="240" w:lineRule="auto"/>
        <w:rPr>
          <w:rFonts w:ascii="Times New Roman" w:eastAsia="Times New Roman" w:hAnsi="Times New Roman" w:cs="Times New Roman"/>
          <w:kern w:val="0"/>
          <w:sz w:val="22"/>
          <w:szCs w:val="20"/>
          <w:lang w:eastAsia="lt-LT" w:bidi="lt-LT"/>
          <w14:ligatures w14:val="none"/>
        </w:rPr>
      </w:pPr>
      <w:r w:rsidRPr="00FF3AB9">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5" w:history="1">
        <w:r w:rsidRPr="00FF3AB9">
          <w:rPr>
            <w:rStyle w:val="Hyperlink"/>
            <w:rFonts w:ascii="Times New Roman" w:eastAsia="Times New Roman" w:hAnsi="Times New Roman" w:cs="Times New Roman"/>
            <w:kern w:val="0"/>
            <w:sz w:val="22"/>
            <w:szCs w:val="20"/>
            <w:lang w:eastAsia="lt-LT" w:bidi="lt-LT"/>
            <w14:ligatures w14:val="none"/>
          </w:rPr>
          <w:t>https://vvkt.lrv.lt/lt/</w:t>
        </w:r>
      </w:hyperlink>
      <w:r w:rsidRPr="00FF3AB9">
        <w:rPr>
          <w:rFonts w:ascii="Times New Roman" w:eastAsia="Times New Roman" w:hAnsi="Times New Roman" w:cs="Times New Roman"/>
          <w:kern w:val="0"/>
          <w:sz w:val="22"/>
          <w:szCs w:val="20"/>
          <w:lang w:eastAsia="lt-LT" w:bidi="lt-LT"/>
          <w14:ligatures w14:val="none"/>
        </w:rPr>
        <w:t>.</w:t>
      </w:r>
    </w:p>
    <w:p w14:paraId="4E19D750" w14:textId="77777777" w:rsidR="00D33B91" w:rsidRDefault="00D33B91" w:rsidP="00FF3AB9">
      <w:pPr>
        <w:spacing w:after="0" w:line="240" w:lineRule="auto"/>
        <w:rPr>
          <w:rFonts w:ascii="Times New Roman" w:eastAsia="Times New Roman" w:hAnsi="Times New Roman" w:cs="Times New Roman"/>
          <w:kern w:val="0"/>
          <w:sz w:val="22"/>
          <w:szCs w:val="20"/>
          <w:lang w:eastAsia="lt-LT" w:bidi="lt-LT"/>
          <w14:ligatures w14:val="none"/>
        </w:rPr>
      </w:pPr>
    </w:p>
    <w:p w14:paraId="49C7D691" w14:textId="2DB7FCB4" w:rsidR="00D33B91" w:rsidRPr="00D33B91" w:rsidRDefault="00403B3A" w:rsidP="00D33B91">
      <w:pPr>
        <w:spacing w:line="259" w:lineRule="auto"/>
        <w:rPr>
          <w:rFonts w:ascii="Times New Roman" w:eastAsia="Aptos" w:hAnsi="Times New Roman" w:cs="Times New Roman"/>
          <w:i/>
          <w:iCs/>
          <w:sz w:val="22"/>
          <w:szCs w:val="22"/>
        </w:rPr>
      </w:pPr>
      <w:proofErr w:type="spellStart"/>
      <w:r>
        <w:rPr>
          <w:rFonts w:ascii="Times New Roman" w:eastAsia="Aptos" w:hAnsi="Times New Roman" w:cs="Times New Roman"/>
          <w:i/>
          <w:iCs/>
          <w:sz w:val="22"/>
          <w:szCs w:val="22"/>
        </w:rPr>
        <w:t>Gabapentine</w:t>
      </w:r>
      <w:proofErr w:type="spellEnd"/>
      <w:r>
        <w:rPr>
          <w:rFonts w:ascii="Times New Roman" w:eastAsia="Aptos" w:hAnsi="Times New Roman" w:cs="Times New Roman"/>
          <w:i/>
          <w:iCs/>
          <w:sz w:val="22"/>
          <w:szCs w:val="22"/>
        </w:rPr>
        <w:t xml:space="preserve"> </w:t>
      </w:r>
      <w:proofErr w:type="spellStart"/>
      <w:r>
        <w:rPr>
          <w:rFonts w:ascii="Times New Roman" w:eastAsia="Aptos" w:hAnsi="Times New Roman" w:cs="Times New Roman"/>
          <w:i/>
          <w:iCs/>
          <w:sz w:val="22"/>
          <w:szCs w:val="22"/>
        </w:rPr>
        <w:t>Amarox</w:t>
      </w:r>
      <w:proofErr w:type="spellEnd"/>
      <w:r w:rsidR="00D33B91" w:rsidRPr="00D33B91">
        <w:rPr>
          <w:rFonts w:ascii="Times New Roman" w:eastAsia="Aptos" w:hAnsi="Times New Roman" w:cs="Times New Roman"/>
          <w:i/>
          <w:iCs/>
          <w:sz w:val="22"/>
          <w:szCs w:val="22"/>
        </w:rPr>
        <w:t xml:space="preserve"> 100 mg kietosios kapsulės</w:t>
      </w:r>
    </w:p>
    <w:p w14:paraId="127F62B4" w14:textId="5391985D" w:rsidR="00D33B91" w:rsidRPr="00D33B91" w:rsidRDefault="00D33B91" w:rsidP="00D33B91">
      <w:pPr>
        <w:spacing w:line="259" w:lineRule="auto"/>
        <w:rPr>
          <w:rFonts w:ascii="Times New Roman" w:eastAsia="Aptos" w:hAnsi="Times New Roman" w:cs="Times New Roman"/>
          <w:i/>
          <w:iCs/>
          <w:sz w:val="22"/>
          <w:szCs w:val="22"/>
        </w:rPr>
      </w:pPr>
      <w:r w:rsidRPr="00D33B91">
        <w:rPr>
          <w:rFonts w:ascii="Times New Roman" w:eastAsia="Aptos" w:hAnsi="Times New Roman" w:cs="Times New Roman"/>
          <w:i/>
          <w:iCs/>
          <w:sz w:val="22"/>
          <w:szCs w:val="22"/>
        </w:rPr>
        <w:t xml:space="preserve">Lygiagrečiai importuojamas vaistas nuo referencinio vaisto skiriasi išvaizda: </w:t>
      </w:r>
      <w:r w:rsidR="00814BC2">
        <w:rPr>
          <w:rFonts w:ascii="Times New Roman" w:eastAsia="Aptos" w:hAnsi="Times New Roman" w:cs="Times New Roman"/>
          <w:i/>
          <w:iCs/>
          <w:sz w:val="22"/>
          <w:szCs w:val="22"/>
        </w:rPr>
        <w:t xml:space="preserve">referencinio vaisto </w:t>
      </w:r>
      <w:r w:rsidR="00242F31">
        <w:rPr>
          <w:rFonts w:ascii="Times New Roman" w:eastAsia="Aptos" w:hAnsi="Times New Roman" w:cs="Times New Roman"/>
          <w:i/>
          <w:iCs/>
          <w:sz w:val="22"/>
          <w:szCs w:val="22"/>
        </w:rPr>
        <w:t xml:space="preserve">kapsulės korpusas ir dangtelis – baltas, </w:t>
      </w:r>
      <w:r w:rsidRPr="00D33B91">
        <w:rPr>
          <w:rFonts w:ascii="Times New Roman" w:eastAsia="Aptos" w:hAnsi="Times New Roman" w:cs="Times New Roman"/>
          <w:i/>
          <w:iCs/>
          <w:sz w:val="22"/>
          <w:szCs w:val="22"/>
        </w:rPr>
        <w:t>lygiagrečiai importuojam</w:t>
      </w:r>
      <w:r w:rsidR="00EA200B">
        <w:rPr>
          <w:rFonts w:ascii="Times New Roman" w:eastAsia="Aptos" w:hAnsi="Times New Roman" w:cs="Times New Roman"/>
          <w:i/>
          <w:iCs/>
          <w:sz w:val="22"/>
          <w:szCs w:val="22"/>
        </w:rPr>
        <w:t xml:space="preserve">as vaistas - </w:t>
      </w:r>
      <w:r w:rsidR="00EA200B" w:rsidRPr="00EA200B">
        <w:rPr>
          <w:rFonts w:ascii="Times New Roman" w:eastAsia="Aptos" w:hAnsi="Times New Roman" w:cs="Times New Roman"/>
          <w:i/>
          <w:iCs/>
          <w:sz w:val="22"/>
          <w:szCs w:val="22"/>
        </w:rPr>
        <w:t>balti arba balkšvi granuliuoti milteliai, „3“ dydžio kietos želatinos kapsulės su mėlynos spalvos įspaudu „H“, korpusas su mėlynos spalvos įspaudu „G1“</w:t>
      </w:r>
      <w:r w:rsidRPr="00D33B91">
        <w:rPr>
          <w:rFonts w:ascii="Times New Roman" w:eastAsia="Aptos" w:hAnsi="Times New Roman" w:cs="Times New Roman"/>
          <w:i/>
          <w:iCs/>
          <w:sz w:val="22"/>
          <w:szCs w:val="22"/>
        </w:rPr>
        <w:t xml:space="preserve">; pagalbinėmis medžiagomis: referencinio vaisto kapsulės turinyje yra laktozė, lygiagrečiai importuojamo vaisto kapsulės turinyje yra </w:t>
      </w:r>
      <w:proofErr w:type="spellStart"/>
      <w:r w:rsidRPr="00D33B91">
        <w:rPr>
          <w:rFonts w:ascii="Times New Roman" w:eastAsia="Aptos" w:hAnsi="Times New Roman" w:cs="Times New Roman"/>
          <w:i/>
          <w:iCs/>
          <w:sz w:val="22"/>
          <w:szCs w:val="22"/>
        </w:rPr>
        <w:t>manitolis</w:t>
      </w:r>
      <w:proofErr w:type="spellEnd"/>
      <w:r w:rsidRPr="00D33B91">
        <w:rPr>
          <w:rFonts w:ascii="Times New Roman" w:eastAsia="Aptos" w:hAnsi="Times New Roman" w:cs="Times New Roman"/>
          <w:i/>
          <w:iCs/>
          <w:sz w:val="22"/>
          <w:szCs w:val="22"/>
        </w:rPr>
        <w:t xml:space="preserve">, kapsulės korpuse - natrio </w:t>
      </w:r>
      <w:proofErr w:type="spellStart"/>
      <w:r w:rsidRPr="00D33B91">
        <w:rPr>
          <w:rFonts w:ascii="Times New Roman" w:eastAsia="Aptos" w:hAnsi="Times New Roman" w:cs="Times New Roman"/>
          <w:i/>
          <w:iCs/>
          <w:sz w:val="22"/>
          <w:szCs w:val="22"/>
        </w:rPr>
        <w:t>laurilsulfatas</w:t>
      </w:r>
      <w:proofErr w:type="spellEnd"/>
      <w:r w:rsidRPr="00D33B91">
        <w:rPr>
          <w:rFonts w:ascii="Times New Roman" w:eastAsia="Aptos" w:hAnsi="Times New Roman" w:cs="Times New Roman"/>
          <w:i/>
          <w:iCs/>
          <w:sz w:val="22"/>
          <w:szCs w:val="22"/>
        </w:rPr>
        <w:t xml:space="preserve">, spausdinimo rašale - </w:t>
      </w:r>
      <w:proofErr w:type="spellStart"/>
      <w:r w:rsidRPr="00D33B91">
        <w:rPr>
          <w:rFonts w:ascii="Times New Roman" w:eastAsia="Aptos" w:hAnsi="Times New Roman" w:cs="Times New Roman"/>
          <w:i/>
          <w:iCs/>
          <w:sz w:val="22"/>
          <w:szCs w:val="22"/>
        </w:rPr>
        <w:t>šelakas</w:t>
      </w:r>
      <w:proofErr w:type="spellEnd"/>
      <w:r w:rsidRPr="00D33B91">
        <w:rPr>
          <w:rFonts w:ascii="Times New Roman" w:eastAsia="Aptos" w:hAnsi="Times New Roman" w:cs="Times New Roman"/>
          <w:i/>
          <w:iCs/>
          <w:sz w:val="22"/>
          <w:szCs w:val="22"/>
        </w:rPr>
        <w:t xml:space="preserve"> (E904), </w:t>
      </w:r>
      <w:proofErr w:type="spellStart"/>
      <w:r w:rsidRPr="00D33B91">
        <w:rPr>
          <w:rFonts w:ascii="Times New Roman" w:eastAsia="Aptos" w:hAnsi="Times New Roman" w:cs="Times New Roman"/>
          <w:i/>
          <w:iCs/>
          <w:sz w:val="22"/>
          <w:szCs w:val="22"/>
        </w:rPr>
        <w:t>indigokarmino</w:t>
      </w:r>
      <w:proofErr w:type="spellEnd"/>
      <w:r w:rsidRPr="00D33B91">
        <w:rPr>
          <w:rFonts w:ascii="Times New Roman" w:eastAsia="Aptos" w:hAnsi="Times New Roman" w:cs="Times New Roman"/>
          <w:i/>
          <w:iCs/>
          <w:sz w:val="22"/>
          <w:szCs w:val="22"/>
        </w:rPr>
        <w:t xml:space="preserve"> aliuminio druska (E132); laikymo sąlygomis: referencinį vaistą laikyti ne aukštesnėje kaip 25 °C temperatūroje, gamintojo pakuotėje, lygiagrečiai importuojamam vaistui specialių laikymo sąlygų nereikia.</w:t>
      </w:r>
    </w:p>
    <w:p w14:paraId="3BFA47B1" w14:textId="77777777" w:rsidR="00D33B91" w:rsidRPr="00D33B91" w:rsidRDefault="00D33B91" w:rsidP="00D33B91">
      <w:pPr>
        <w:spacing w:line="259" w:lineRule="auto"/>
        <w:rPr>
          <w:rFonts w:ascii="Times New Roman" w:eastAsia="Aptos" w:hAnsi="Times New Roman" w:cs="Times New Roman"/>
          <w:i/>
          <w:iCs/>
          <w:sz w:val="22"/>
          <w:szCs w:val="22"/>
        </w:rPr>
      </w:pPr>
    </w:p>
    <w:p w14:paraId="0B9D22E7" w14:textId="1D4F6F6A" w:rsidR="00D33B91" w:rsidRPr="00D33B91" w:rsidRDefault="00403B3A" w:rsidP="00D33B91">
      <w:pPr>
        <w:spacing w:line="259" w:lineRule="auto"/>
        <w:rPr>
          <w:rFonts w:ascii="Times New Roman" w:eastAsia="Aptos" w:hAnsi="Times New Roman" w:cs="Times New Roman"/>
          <w:i/>
          <w:iCs/>
          <w:sz w:val="22"/>
          <w:szCs w:val="22"/>
        </w:rPr>
      </w:pPr>
      <w:proofErr w:type="spellStart"/>
      <w:r>
        <w:rPr>
          <w:rFonts w:ascii="Times New Roman" w:eastAsia="Aptos" w:hAnsi="Times New Roman" w:cs="Times New Roman"/>
          <w:i/>
          <w:iCs/>
          <w:sz w:val="22"/>
          <w:szCs w:val="22"/>
        </w:rPr>
        <w:t>Gabapentine</w:t>
      </w:r>
      <w:proofErr w:type="spellEnd"/>
      <w:r>
        <w:rPr>
          <w:rFonts w:ascii="Times New Roman" w:eastAsia="Aptos" w:hAnsi="Times New Roman" w:cs="Times New Roman"/>
          <w:i/>
          <w:iCs/>
          <w:sz w:val="22"/>
          <w:szCs w:val="22"/>
        </w:rPr>
        <w:t xml:space="preserve"> </w:t>
      </w:r>
      <w:proofErr w:type="spellStart"/>
      <w:r>
        <w:rPr>
          <w:rFonts w:ascii="Times New Roman" w:eastAsia="Aptos" w:hAnsi="Times New Roman" w:cs="Times New Roman"/>
          <w:i/>
          <w:iCs/>
          <w:sz w:val="22"/>
          <w:szCs w:val="22"/>
        </w:rPr>
        <w:t>Amarox</w:t>
      </w:r>
      <w:proofErr w:type="spellEnd"/>
      <w:r w:rsidR="00D33B91" w:rsidRPr="00D33B91">
        <w:rPr>
          <w:rFonts w:ascii="Times New Roman" w:eastAsia="Aptos" w:hAnsi="Times New Roman" w:cs="Times New Roman"/>
          <w:i/>
          <w:iCs/>
          <w:sz w:val="22"/>
          <w:szCs w:val="22"/>
        </w:rPr>
        <w:t xml:space="preserve"> 300 mg kietosios kapsulės</w:t>
      </w:r>
    </w:p>
    <w:p w14:paraId="70856D87" w14:textId="2A88293C" w:rsidR="00D33B91" w:rsidRPr="00D33B91" w:rsidRDefault="00D33B91" w:rsidP="00D33B91">
      <w:pPr>
        <w:spacing w:line="259" w:lineRule="auto"/>
        <w:rPr>
          <w:rFonts w:ascii="Times New Roman" w:eastAsia="Aptos" w:hAnsi="Times New Roman" w:cs="Times New Roman"/>
          <w:i/>
          <w:iCs/>
          <w:sz w:val="22"/>
          <w:szCs w:val="22"/>
        </w:rPr>
      </w:pPr>
      <w:r w:rsidRPr="00D33B91">
        <w:rPr>
          <w:rFonts w:ascii="Times New Roman" w:eastAsia="Aptos" w:hAnsi="Times New Roman" w:cs="Times New Roman"/>
          <w:i/>
          <w:iCs/>
          <w:sz w:val="22"/>
          <w:szCs w:val="22"/>
        </w:rPr>
        <w:t>Lygiagrečiai importuojamas vaistas nuo referencinio vaisto skiriasi išvaizda: referencinio vaisto kapsulės korpusas ir dangtelis – geltonas, lygiagrečiai importuojam</w:t>
      </w:r>
      <w:r w:rsidR="00814BC2">
        <w:rPr>
          <w:rFonts w:ascii="Times New Roman" w:eastAsia="Aptos" w:hAnsi="Times New Roman" w:cs="Times New Roman"/>
          <w:i/>
          <w:iCs/>
          <w:sz w:val="22"/>
          <w:szCs w:val="22"/>
        </w:rPr>
        <w:t>as</w:t>
      </w:r>
      <w:r w:rsidRPr="00D33B91">
        <w:rPr>
          <w:rFonts w:ascii="Times New Roman" w:eastAsia="Aptos" w:hAnsi="Times New Roman" w:cs="Times New Roman"/>
          <w:i/>
          <w:iCs/>
          <w:sz w:val="22"/>
          <w:szCs w:val="22"/>
        </w:rPr>
        <w:t xml:space="preserve"> vaist</w:t>
      </w:r>
      <w:r w:rsidR="00814BC2">
        <w:rPr>
          <w:rFonts w:ascii="Times New Roman" w:eastAsia="Aptos" w:hAnsi="Times New Roman" w:cs="Times New Roman"/>
          <w:i/>
          <w:iCs/>
          <w:sz w:val="22"/>
          <w:szCs w:val="22"/>
        </w:rPr>
        <w:t xml:space="preserve">as - </w:t>
      </w:r>
      <w:r w:rsidR="00814BC2" w:rsidRPr="00814BC2">
        <w:rPr>
          <w:rFonts w:ascii="Times New Roman" w:eastAsia="Aptos" w:hAnsi="Times New Roman" w:cs="Times New Roman"/>
          <w:i/>
          <w:iCs/>
          <w:sz w:val="22"/>
          <w:szCs w:val="22"/>
        </w:rPr>
        <w:t>balti arba balkšvi granuliuoti milteliai, „1“ dydžio kietos želatinos kapsulės su mėlynos spalvos įspaudu „H“, korpusas su mėlynos spalvos įspaudu „G2“</w:t>
      </w:r>
      <w:r w:rsidRPr="00D33B91">
        <w:rPr>
          <w:rFonts w:ascii="Times New Roman" w:eastAsia="Aptos" w:hAnsi="Times New Roman" w:cs="Times New Roman"/>
          <w:i/>
          <w:iCs/>
          <w:sz w:val="22"/>
          <w:szCs w:val="22"/>
        </w:rPr>
        <w:t xml:space="preserve">; pagalbinėmis medžiagomis: referencinio vaisto kapsulės turinyje yra laktozė, kapsulės korpuse - geltonasis geležies oksidas (E172), lygiagrečiai importuojamo vaisto kapsulės turinyje yra </w:t>
      </w:r>
      <w:proofErr w:type="spellStart"/>
      <w:r w:rsidRPr="00D33B91">
        <w:rPr>
          <w:rFonts w:ascii="Times New Roman" w:eastAsia="Aptos" w:hAnsi="Times New Roman" w:cs="Times New Roman"/>
          <w:i/>
          <w:iCs/>
          <w:sz w:val="22"/>
          <w:szCs w:val="22"/>
        </w:rPr>
        <w:t>manitolis</w:t>
      </w:r>
      <w:proofErr w:type="spellEnd"/>
      <w:r w:rsidRPr="00D33B91">
        <w:rPr>
          <w:rFonts w:ascii="Times New Roman" w:eastAsia="Aptos" w:hAnsi="Times New Roman" w:cs="Times New Roman"/>
          <w:i/>
          <w:iCs/>
          <w:sz w:val="22"/>
          <w:szCs w:val="22"/>
        </w:rPr>
        <w:t xml:space="preserve">, kapsulės korpuse - natrio </w:t>
      </w:r>
      <w:proofErr w:type="spellStart"/>
      <w:r w:rsidRPr="00D33B91">
        <w:rPr>
          <w:rFonts w:ascii="Times New Roman" w:eastAsia="Aptos" w:hAnsi="Times New Roman" w:cs="Times New Roman"/>
          <w:i/>
          <w:iCs/>
          <w:sz w:val="22"/>
          <w:szCs w:val="22"/>
        </w:rPr>
        <w:t>laurilsulfatas</w:t>
      </w:r>
      <w:proofErr w:type="spellEnd"/>
      <w:r w:rsidRPr="00D33B91">
        <w:rPr>
          <w:rFonts w:ascii="Times New Roman" w:eastAsia="Aptos" w:hAnsi="Times New Roman" w:cs="Times New Roman"/>
          <w:i/>
          <w:iCs/>
          <w:sz w:val="22"/>
          <w:szCs w:val="22"/>
        </w:rPr>
        <w:t xml:space="preserve">, spausdinimo rašale - </w:t>
      </w:r>
      <w:proofErr w:type="spellStart"/>
      <w:r w:rsidRPr="00D33B91">
        <w:rPr>
          <w:rFonts w:ascii="Times New Roman" w:eastAsia="Aptos" w:hAnsi="Times New Roman" w:cs="Times New Roman"/>
          <w:i/>
          <w:iCs/>
          <w:sz w:val="22"/>
          <w:szCs w:val="22"/>
        </w:rPr>
        <w:t>šelakas</w:t>
      </w:r>
      <w:proofErr w:type="spellEnd"/>
      <w:r w:rsidRPr="00D33B91">
        <w:rPr>
          <w:rFonts w:ascii="Times New Roman" w:eastAsia="Aptos" w:hAnsi="Times New Roman" w:cs="Times New Roman"/>
          <w:i/>
          <w:iCs/>
          <w:sz w:val="22"/>
          <w:szCs w:val="22"/>
        </w:rPr>
        <w:t xml:space="preserve"> (E904), </w:t>
      </w:r>
      <w:proofErr w:type="spellStart"/>
      <w:r w:rsidRPr="00D33B91">
        <w:rPr>
          <w:rFonts w:ascii="Times New Roman" w:eastAsia="Aptos" w:hAnsi="Times New Roman" w:cs="Times New Roman"/>
          <w:i/>
          <w:iCs/>
          <w:sz w:val="22"/>
          <w:szCs w:val="22"/>
        </w:rPr>
        <w:t>indigokarmino</w:t>
      </w:r>
      <w:proofErr w:type="spellEnd"/>
      <w:r w:rsidRPr="00D33B91">
        <w:rPr>
          <w:rFonts w:ascii="Times New Roman" w:eastAsia="Aptos" w:hAnsi="Times New Roman" w:cs="Times New Roman"/>
          <w:i/>
          <w:iCs/>
          <w:sz w:val="22"/>
          <w:szCs w:val="22"/>
        </w:rPr>
        <w:t xml:space="preserve"> aliuminio druska (E132); laikymo sąlygomis: referencinį vaistą laikyti ne aukštesnėje kaip 25 °C temperatūroje, gamintojo pakuotėje, lygiagrečiai importuojamam vaistui specialių laikymo sąlygų nereikia.</w:t>
      </w:r>
    </w:p>
    <w:sectPr w:rsidR="00D33B91" w:rsidRPr="00D33B9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BA"/>
    <w:family w:val="swiss"/>
    <w:pitch w:val="variable"/>
    <w:sig w:usb0="E0002EFF" w:usb1="C000247B" w:usb2="00000009" w:usb3="00000000" w:csb0="000001FF" w:csb1="00000000"/>
  </w:font>
  <w:font w:name="TimesNewRoman">
    <w:altName w:val="Yu Gothic UI"/>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57341"/>
    <w:multiLevelType w:val="hybridMultilevel"/>
    <w:tmpl w:val="170A4960"/>
    <w:lvl w:ilvl="0" w:tplc="24EE4B46">
      <w:numFmt w:val="bullet"/>
      <w:lvlText w:val="-"/>
      <w:lvlJc w:val="left"/>
      <w:pPr>
        <w:tabs>
          <w:tab w:val="num" w:pos="720"/>
        </w:tabs>
        <w:ind w:left="720" w:hanging="360"/>
      </w:pPr>
      <w:rPr>
        <w:rFonts w:ascii="Times New Roman" w:eastAsia="MS Mincho" w:hAnsi="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2758C6"/>
    <w:multiLevelType w:val="hybridMultilevel"/>
    <w:tmpl w:val="B9384352"/>
    <w:lvl w:ilvl="0" w:tplc="6590B7E4">
      <w:start w:val="1"/>
      <w:numFmt w:val="bullet"/>
      <w:lvlText w:val=""/>
      <w:lvlJc w:val="left"/>
      <w:pPr>
        <w:tabs>
          <w:tab w:val="num" w:pos="720"/>
        </w:tabs>
        <w:ind w:left="720" w:hanging="360"/>
      </w:pPr>
      <w:rPr>
        <w:rFonts w:ascii="Symbol" w:hAnsi="Symbol" w:hint="default"/>
      </w:rPr>
    </w:lvl>
    <w:lvl w:ilvl="1" w:tplc="0AC482BC">
      <w:start w:val="1"/>
      <w:numFmt w:val="bullet"/>
      <w:lvlText w:val=""/>
      <w:lvlJc w:val="left"/>
      <w:pPr>
        <w:tabs>
          <w:tab w:val="num" w:pos="1440"/>
        </w:tabs>
        <w:ind w:left="1440" w:hanging="360"/>
      </w:pPr>
      <w:rPr>
        <w:rFonts w:ascii="Symbol" w:hAnsi="Symbol" w:hint="default"/>
        <w:color w:val="000000"/>
        <w:sz w:val="22"/>
        <w:szCs w:val="22"/>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556581"/>
    <w:multiLevelType w:val="hybridMultilevel"/>
    <w:tmpl w:val="3AF08430"/>
    <w:lvl w:ilvl="0" w:tplc="24EE4B46">
      <w:numFmt w:val="bullet"/>
      <w:lvlText w:val="-"/>
      <w:lvlJc w:val="left"/>
      <w:pPr>
        <w:tabs>
          <w:tab w:val="num" w:pos="720"/>
        </w:tabs>
        <w:ind w:left="720" w:hanging="360"/>
      </w:pPr>
      <w:rPr>
        <w:rFonts w:ascii="Times New Roman" w:eastAsia="MS Mincho" w:hAnsi="Times New Roman" w:hint="default"/>
        <w:sz w:val="22"/>
        <w:szCs w:val="22"/>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311D39"/>
    <w:multiLevelType w:val="hybridMultilevel"/>
    <w:tmpl w:val="BEB8174A"/>
    <w:lvl w:ilvl="0" w:tplc="FFFFFFFF">
      <w:start w:val="1"/>
      <w:numFmt w:val="bullet"/>
      <w:lvlText w:val=""/>
      <w:lvlJc w:val="left"/>
      <w:pPr>
        <w:tabs>
          <w:tab w:val="num" w:pos="720"/>
        </w:tabs>
        <w:ind w:left="720" w:hanging="360"/>
      </w:pPr>
      <w:rPr>
        <w:rFonts w:ascii="Symbol" w:hAnsi="Symbol" w:hint="default"/>
      </w:rPr>
    </w:lvl>
    <w:lvl w:ilvl="1" w:tplc="24EE4B46">
      <w:numFmt w:val="bullet"/>
      <w:lvlText w:val="-"/>
      <w:lvlJc w:val="left"/>
      <w:pPr>
        <w:ind w:left="1440" w:hanging="360"/>
      </w:pPr>
      <w:rPr>
        <w:rFonts w:ascii="Times New Roman" w:eastAsia="MS Mincho" w:hAnsi="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8B3BDB"/>
    <w:multiLevelType w:val="hybridMultilevel"/>
    <w:tmpl w:val="5DDE85D6"/>
    <w:lvl w:ilvl="0" w:tplc="24EE4B46">
      <w:numFmt w:val="bullet"/>
      <w:lvlText w:val="-"/>
      <w:lvlJc w:val="left"/>
      <w:pPr>
        <w:ind w:left="720" w:hanging="360"/>
      </w:pPr>
      <w:rPr>
        <w:rFonts w:ascii="Times New Roman" w:eastAsia="MS Mincho" w:hAnsi="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175671FF"/>
    <w:multiLevelType w:val="hybridMultilevel"/>
    <w:tmpl w:val="1D442844"/>
    <w:lvl w:ilvl="0" w:tplc="FFFFFFFF">
      <w:start w:val="1"/>
      <w:numFmt w:val="bullet"/>
      <w:lvlText w:val=""/>
      <w:lvlJc w:val="left"/>
      <w:pPr>
        <w:tabs>
          <w:tab w:val="num" w:pos="720"/>
        </w:tabs>
        <w:ind w:left="720" w:hanging="360"/>
      </w:pPr>
      <w:rPr>
        <w:rFonts w:ascii="Symbol" w:hAnsi="Symbol" w:hint="default"/>
      </w:rPr>
    </w:lvl>
    <w:lvl w:ilvl="1" w:tplc="FFFFFFFF">
      <w:numFmt w:val="bullet"/>
      <w:lvlText w:val="-"/>
      <w:lvlJc w:val="left"/>
      <w:pPr>
        <w:ind w:left="1440" w:hanging="360"/>
      </w:pPr>
      <w:rPr>
        <w:rFonts w:ascii="Times New Roman" w:eastAsia="MS Mincho" w:hAnsi="Times New Roman" w:hint="default"/>
      </w:rPr>
    </w:lvl>
    <w:lvl w:ilvl="2" w:tplc="0427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DE60E6"/>
    <w:multiLevelType w:val="hybridMultilevel"/>
    <w:tmpl w:val="24D8C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C34CB6"/>
    <w:multiLevelType w:val="hybridMultilevel"/>
    <w:tmpl w:val="2CB69C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D132426"/>
    <w:multiLevelType w:val="hybridMultilevel"/>
    <w:tmpl w:val="DB96BDB0"/>
    <w:lvl w:ilvl="0" w:tplc="24EE4B46">
      <w:numFmt w:val="bullet"/>
      <w:lvlText w:val="-"/>
      <w:lvlJc w:val="left"/>
      <w:pPr>
        <w:ind w:left="1080" w:hanging="360"/>
      </w:pPr>
      <w:rPr>
        <w:rFonts w:ascii="Times New Roman" w:eastAsia="MS Mincho" w:hAnsi="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15:restartNumberingAfterBreak="0">
    <w:nsid w:val="249221A4"/>
    <w:multiLevelType w:val="hybridMultilevel"/>
    <w:tmpl w:val="81B43D48"/>
    <w:lvl w:ilvl="0" w:tplc="04270001">
      <w:start w:val="1"/>
      <w:numFmt w:val="bullet"/>
      <w:lvlText w:val=""/>
      <w:lvlJc w:val="left"/>
      <w:pPr>
        <w:tabs>
          <w:tab w:val="num" w:pos="720"/>
        </w:tabs>
        <w:ind w:left="720" w:hanging="360"/>
      </w:pPr>
      <w:rPr>
        <w:rFonts w:ascii="Symbol" w:hAnsi="Symbol" w:hint="default"/>
      </w:rPr>
    </w:lvl>
    <w:lvl w:ilvl="1" w:tplc="C8FA94F4">
      <w:start w:val="1"/>
      <w:numFmt w:val="bullet"/>
      <w:lvlText w:val=""/>
      <w:lvlJc w:val="left"/>
      <w:pPr>
        <w:tabs>
          <w:tab w:val="num" w:pos="1440"/>
        </w:tabs>
        <w:ind w:left="1440" w:hanging="360"/>
      </w:pPr>
      <w:rPr>
        <w:rFonts w:ascii="Symbol" w:hAnsi="Symbol" w:hint="default"/>
        <w:color w:val="auto"/>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4960E2"/>
    <w:multiLevelType w:val="hybridMultilevel"/>
    <w:tmpl w:val="1A8A837E"/>
    <w:lvl w:ilvl="0" w:tplc="24EE4B46">
      <w:numFmt w:val="bullet"/>
      <w:lvlText w:val="-"/>
      <w:lvlJc w:val="left"/>
      <w:pPr>
        <w:ind w:left="720" w:hanging="360"/>
      </w:pPr>
      <w:rPr>
        <w:rFonts w:ascii="Times New Roman" w:eastAsia="MS Mincho"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7837417"/>
    <w:multiLevelType w:val="hybridMultilevel"/>
    <w:tmpl w:val="4BC63B70"/>
    <w:lvl w:ilvl="0" w:tplc="C8FA94F4">
      <w:start w:val="1"/>
      <w:numFmt w:val="bullet"/>
      <w:lvlText w:val=""/>
      <w:lvlJc w:val="left"/>
      <w:pPr>
        <w:ind w:left="360" w:hanging="360"/>
      </w:pPr>
      <w:rPr>
        <w:rFonts w:ascii="Symbol" w:hAnsi="Symbol" w:hint="default"/>
        <w:color w:val="auto"/>
      </w:rPr>
    </w:lvl>
    <w:lvl w:ilvl="1" w:tplc="3B5CB296">
      <w:numFmt w:val="bullet"/>
      <w:lvlText w:val="•"/>
      <w:lvlJc w:val="left"/>
      <w:pPr>
        <w:ind w:left="3240" w:hanging="360"/>
      </w:pPr>
      <w:rPr>
        <w:rFonts w:ascii="Times New Roman" w:eastAsiaTheme="minorHAnsi" w:hAnsi="Times New Roman" w:cs="Times New Roman"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E0666CF"/>
    <w:multiLevelType w:val="hybridMultilevel"/>
    <w:tmpl w:val="3DA44FB0"/>
    <w:lvl w:ilvl="0" w:tplc="22E28720">
      <w:start w:val="1"/>
      <w:numFmt w:val="decimal"/>
      <w:lvlText w:val="%1."/>
      <w:lvlJc w:val="left"/>
      <w:pPr>
        <w:tabs>
          <w:tab w:val="num" w:pos="1080"/>
        </w:tabs>
        <w:ind w:left="1080" w:hanging="720"/>
      </w:pPr>
      <w:rPr>
        <w:rFonts w:ascii="Times New Roman" w:hAnsi="Times New Roman" w:cs="Times New Roman" w:hint="default"/>
      </w:rPr>
    </w:lvl>
    <w:lvl w:ilvl="1" w:tplc="04070019">
      <w:start w:val="1"/>
      <w:numFmt w:val="lowerLetter"/>
      <w:lvlText w:val="%2."/>
      <w:lvlJc w:val="left"/>
      <w:pPr>
        <w:tabs>
          <w:tab w:val="num" w:pos="1440"/>
        </w:tabs>
        <w:ind w:left="1440" w:hanging="360"/>
      </w:pPr>
      <w:rPr>
        <w:rFonts w:ascii="Times New Roman" w:hAnsi="Times New Roman" w:cs="Times New Roman"/>
      </w:rPr>
    </w:lvl>
    <w:lvl w:ilvl="2" w:tplc="0407001B">
      <w:start w:val="1"/>
      <w:numFmt w:val="lowerRoman"/>
      <w:lvlText w:val="%3."/>
      <w:lvlJc w:val="right"/>
      <w:pPr>
        <w:tabs>
          <w:tab w:val="num" w:pos="2160"/>
        </w:tabs>
        <w:ind w:left="2160" w:hanging="180"/>
      </w:pPr>
      <w:rPr>
        <w:rFonts w:ascii="Times New Roman" w:hAnsi="Times New Roman" w:cs="Times New Roman"/>
      </w:rPr>
    </w:lvl>
    <w:lvl w:ilvl="3" w:tplc="0407000F">
      <w:start w:val="1"/>
      <w:numFmt w:val="decimal"/>
      <w:lvlText w:val="%4."/>
      <w:lvlJc w:val="left"/>
      <w:pPr>
        <w:tabs>
          <w:tab w:val="num" w:pos="2880"/>
        </w:tabs>
        <w:ind w:left="2880" w:hanging="360"/>
      </w:pPr>
      <w:rPr>
        <w:rFonts w:ascii="Times New Roman" w:hAnsi="Times New Roman" w:cs="Times New Roman"/>
      </w:rPr>
    </w:lvl>
    <w:lvl w:ilvl="4" w:tplc="04070019">
      <w:start w:val="1"/>
      <w:numFmt w:val="lowerLetter"/>
      <w:lvlText w:val="%5."/>
      <w:lvlJc w:val="left"/>
      <w:pPr>
        <w:tabs>
          <w:tab w:val="num" w:pos="3600"/>
        </w:tabs>
        <w:ind w:left="3600" w:hanging="360"/>
      </w:pPr>
      <w:rPr>
        <w:rFonts w:ascii="Times New Roman" w:hAnsi="Times New Roman" w:cs="Times New Roman"/>
      </w:rPr>
    </w:lvl>
    <w:lvl w:ilvl="5" w:tplc="0407001B">
      <w:start w:val="1"/>
      <w:numFmt w:val="lowerRoman"/>
      <w:lvlText w:val="%6."/>
      <w:lvlJc w:val="right"/>
      <w:pPr>
        <w:tabs>
          <w:tab w:val="num" w:pos="4320"/>
        </w:tabs>
        <w:ind w:left="4320" w:hanging="180"/>
      </w:pPr>
      <w:rPr>
        <w:rFonts w:ascii="Times New Roman" w:hAnsi="Times New Roman" w:cs="Times New Roman"/>
      </w:rPr>
    </w:lvl>
    <w:lvl w:ilvl="6" w:tplc="0407000F">
      <w:start w:val="1"/>
      <w:numFmt w:val="decimal"/>
      <w:lvlText w:val="%7."/>
      <w:lvlJc w:val="left"/>
      <w:pPr>
        <w:tabs>
          <w:tab w:val="num" w:pos="5040"/>
        </w:tabs>
        <w:ind w:left="5040" w:hanging="360"/>
      </w:pPr>
      <w:rPr>
        <w:rFonts w:ascii="Times New Roman" w:hAnsi="Times New Roman" w:cs="Times New Roman"/>
      </w:rPr>
    </w:lvl>
    <w:lvl w:ilvl="7" w:tplc="04070019">
      <w:start w:val="1"/>
      <w:numFmt w:val="lowerLetter"/>
      <w:lvlText w:val="%8."/>
      <w:lvlJc w:val="left"/>
      <w:pPr>
        <w:tabs>
          <w:tab w:val="num" w:pos="5760"/>
        </w:tabs>
        <w:ind w:left="5760" w:hanging="360"/>
      </w:pPr>
      <w:rPr>
        <w:rFonts w:ascii="Times New Roman" w:hAnsi="Times New Roman" w:cs="Times New Roman"/>
      </w:rPr>
    </w:lvl>
    <w:lvl w:ilvl="8" w:tplc="0407001B">
      <w:start w:val="1"/>
      <w:numFmt w:val="lowerRoman"/>
      <w:lvlText w:val="%9."/>
      <w:lvlJc w:val="right"/>
      <w:pPr>
        <w:tabs>
          <w:tab w:val="num" w:pos="6480"/>
        </w:tabs>
        <w:ind w:left="6480" w:hanging="180"/>
      </w:pPr>
      <w:rPr>
        <w:rFonts w:ascii="Times New Roman" w:hAnsi="Times New Roman" w:cs="Times New Roman"/>
      </w:rPr>
    </w:lvl>
  </w:abstractNum>
  <w:abstractNum w:abstractNumId="13" w15:restartNumberingAfterBreak="0">
    <w:nsid w:val="3AFE7508"/>
    <w:multiLevelType w:val="hybridMultilevel"/>
    <w:tmpl w:val="F0F452D8"/>
    <w:lvl w:ilvl="0" w:tplc="0427000F">
      <w:start w:val="1"/>
      <w:numFmt w:val="decimal"/>
      <w:lvlText w:val="%1."/>
      <w:lvlJc w:val="left"/>
      <w:pPr>
        <w:tabs>
          <w:tab w:val="num" w:pos="720"/>
        </w:tabs>
        <w:ind w:left="720" w:hanging="36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14" w15:restartNumberingAfterBreak="0">
    <w:nsid w:val="40B6383E"/>
    <w:multiLevelType w:val="hybridMultilevel"/>
    <w:tmpl w:val="112657F2"/>
    <w:lvl w:ilvl="0" w:tplc="24EE4B46">
      <w:numFmt w:val="bullet"/>
      <w:lvlText w:val="-"/>
      <w:lvlJc w:val="left"/>
      <w:pPr>
        <w:ind w:left="720" w:hanging="360"/>
      </w:pPr>
      <w:rPr>
        <w:rFonts w:ascii="Times New Roman" w:eastAsia="MS Mincho" w:hAnsi="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C162DE"/>
    <w:multiLevelType w:val="hybridMultilevel"/>
    <w:tmpl w:val="BE22A856"/>
    <w:lvl w:ilvl="0" w:tplc="24EE4B46">
      <w:numFmt w:val="bullet"/>
      <w:lvlText w:val="-"/>
      <w:lvlJc w:val="left"/>
      <w:pPr>
        <w:tabs>
          <w:tab w:val="num" w:pos="720"/>
        </w:tabs>
        <w:ind w:left="720" w:hanging="360"/>
      </w:pPr>
      <w:rPr>
        <w:rFonts w:ascii="Times New Roman" w:eastAsia="MS Mincho" w:hAnsi="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0B7CED"/>
    <w:multiLevelType w:val="hybridMultilevel"/>
    <w:tmpl w:val="426E00A8"/>
    <w:lvl w:ilvl="0" w:tplc="24EE4B46">
      <w:numFmt w:val="bullet"/>
      <w:lvlText w:val="-"/>
      <w:lvlJc w:val="left"/>
      <w:pPr>
        <w:ind w:left="720" w:hanging="360"/>
      </w:pPr>
      <w:rPr>
        <w:rFonts w:ascii="Times New Roman" w:eastAsia="MS Mincho" w:hAnsi="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4D3B149D"/>
    <w:multiLevelType w:val="hybridMultilevel"/>
    <w:tmpl w:val="32568446"/>
    <w:lvl w:ilvl="0" w:tplc="24EE4B46">
      <w:numFmt w:val="bullet"/>
      <w:lvlText w:val="-"/>
      <w:lvlJc w:val="left"/>
      <w:pPr>
        <w:ind w:left="720" w:hanging="360"/>
      </w:pPr>
      <w:rPr>
        <w:rFonts w:ascii="Times New Roman" w:eastAsia="MS Mincho" w:hAnsi="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50656B06"/>
    <w:multiLevelType w:val="hybridMultilevel"/>
    <w:tmpl w:val="57EE9BD4"/>
    <w:lvl w:ilvl="0" w:tplc="FFFFFFFF">
      <w:start w:val="1"/>
      <w:numFmt w:val="bullet"/>
      <w:lvlText w:val=""/>
      <w:lvlJc w:val="left"/>
      <w:pPr>
        <w:tabs>
          <w:tab w:val="num" w:pos="720"/>
        </w:tabs>
        <w:ind w:left="720" w:hanging="360"/>
      </w:pPr>
      <w:rPr>
        <w:rFonts w:ascii="Symbol" w:hAnsi="Symbol" w:hint="default"/>
      </w:rPr>
    </w:lvl>
    <w:lvl w:ilvl="1" w:tplc="24EE4B46">
      <w:numFmt w:val="bullet"/>
      <w:lvlText w:val="-"/>
      <w:lvlJc w:val="left"/>
      <w:pPr>
        <w:ind w:left="1440" w:hanging="360"/>
      </w:pPr>
      <w:rPr>
        <w:rFonts w:ascii="Times New Roman" w:eastAsia="MS Mincho" w:hAnsi="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3A0F67"/>
    <w:multiLevelType w:val="hybridMultilevel"/>
    <w:tmpl w:val="1E0AAE4E"/>
    <w:lvl w:ilvl="0" w:tplc="6590B7E4">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9FA1C4C"/>
    <w:multiLevelType w:val="hybridMultilevel"/>
    <w:tmpl w:val="DDFED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FAE4EE1"/>
    <w:multiLevelType w:val="hybridMultilevel"/>
    <w:tmpl w:val="87486DB2"/>
    <w:lvl w:ilvl="0" w:tplc="24EE4B46">
      <w:numFmt w:val="bullet"/>
      <w:lvlText w:val="-"/>
      <w:lvlJc w:val="left"/>
      <w:pPr>
        <w:ind w:left="720" w:hanging="360"/>
      </w:pPr>
      <w:rPr>
        <w:rFonts w:ascii="Times New Roman" w:eastAsia="MS Mincho" w:hAnsi="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0A737EE"/>
    <w:multiLevelType w:val="hybridMultilevel"/>
    <w:tmpl w:val="39F82DFC"/>
    <w:lvl w:ilvl="0" w:tplc="24EE4B46">
      <w:numFmt w:val="bullet"/>
      <w:lvlText w:val="-"/>
      <w:lvlJc w:val="left"/>
      <w:pPr>
        <w:ind w:left="360" w:hanging="360"/>
      </w:pPr>
      <w:rPr>
        <w:rFonts w:ascii="Times New Roman" w:eastAsia="MS Mincho" w:hAnsi="Times New Roman" w:hint="default"/>
        <w:color w:val="auto"/>
      </w:rPr>
    </w:lvl>
    <w:lvl w:ilvl="1" w:tplc="FFFFFFFF">
      <w:numFmt w:val="bullet"/>
      <w:lvlText w:val="•"/>
      <w:lvlJc w:val="left"/>
      <w:pPr>
        <w:ind w:left="3240" w:hanging="360"/>
      </w:pPr>
      <w:rPr>
        <w:rFonts w:ascii="Times New Roman" w:eastAsiaTheme="minorHAnsi" w:hAnsi="Times New Roman" w:cs="Times New Roman"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23" w15:restartNumberingAfterBreak="0">
    <w:nsid w:val="60C233E5"/>
    <w:multiLevelType w:val="hybridMultilevel"/>
    <w:tmpl w:val="969A3CF6"/>
    <w:lvl w:ilvl="0" w:tplc="24EE4B46">
      <w:numFmt w:val="bullet"/>
      <w:lvlText w:val="-"/>
      <w:lvlJc w:val="left"/>
      <w:pPr>
        <w:ind w:left="720" w:hanging="360"/>
      </w:pPr>
      <w:rPr>
        <w:rFonts w:ascii="Times New Roman" w:eastAsia="MS Mincho" w:hAnsi="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67E75C8E"/>
    <w:multiLevelType w:val="hybridMultilevel"/>
    <w:tmpl w:val="0032C7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A674752"/>
    <w:multiLevelType w:val="hybridMultilevel"/>
    <w:tmpl w:val="D19C0688"/>
    <w:lvl w:ilvl="0" w:tplc="24EE4B46">
      <w:numFmt w:val="bullet"/>
      <w:lvlText w:val="-"/>
      <w:lvlJc w:val="left"/>
      <w:pPr>
        <w:ind w:left="720" w:hanging="360"/>
      </w:pPr>
      <w:rPr>
        <w:rFonts w:ascii="Times New Roman" w:eastAsia="MS Mincho" w:hAnsi="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6BBC5813"/>
    <w:multiLevelType w:val="hybridMultilevel"/>
    <w:tmpl w:val="51EE83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ED1137B"/>
    <w:multiLevelType w:val="hybridMultilevel"/>
    <w:tmpl w:val="374CCE20"/>
    <w:lvl w:ilvl="0" w:tplc="24EE4B46">
      <w:numFmt w:val="bullet"/>
      <w:lvlText w:val="-"/>
      <w:lvlJc w:val="left"/>
      <w:pPr>
        <w:ind w:left="720" w:hanging="360"/>
      </w:pPr>
      <w:rPr>
        <w:rFonts w:ascii="Times New Roman" w:eastAsia="MS Mincho" w:hAnsi="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FE024CA"/>
    <w:multiLevelType w:val="hybridMultilevel"/>
    <w:tmpl w:val="30404C30"/>
    <w:lvl w:ilvl="0" w:tplc="6590B7E4">
      <w:start w:val="1"/>
      <w:numFmt w:val="bullet"/>
      <w:lvlText w:val=""/>
      <w:lvlJc w:val="left"/>
      <w:pPr>
        <w:tabs>
          <w:tab w:val="num" w:pos="720"/>
        </w:tabs>
        <w:ind w:left="720" w:hanging="360"/>
      </w:pPr>
      <w:rPr>
        <w:rFonts w:ascii="Symbol" w:hAnsi="Symbol" w:hint="default"/>
      </w:rPr>
    </w:lvl>
    <w:lvl w:ilvl="1" w:tplc="52867832">
      <w:start w:val="2"/>
      <w:numFmt w:val="bullet"/>
      <w:lvlText w:val="-"/>
      <w:lvlJc w:val="left"/>
      <w:pPr>
        <w:tabs>
          <w:tab w:val="num" w:pos="1440"/>
        </w:tabs>
        <w:ind w:left="1440" w:hanging="360"/>
      </w:pPr>
      <w:rPr>
        <w:rFonts w:ascii="Times New Roman" w:eastAsia="Times New Roman" w:hAnsi="Times New Roman" w:cs="Times New Roman" w:hint="default"/>
        <w:color w:val="000000"/>
        <w:sz w:val="24"/>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3764B79"/>
    <w:multiLevelType w:val="hybridMultilevel"/>
    <w:tmpl w:val="51662A16"/>
    <w:lvl w:ilvl="0" w:tplc="6590B7E4">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2363EE"/>
    <w:multiLevelType w:val="hybridMultilevel"/>
    <w:tmpl w:val="9D926508"/>
    <w:lvl w:ilvl="0" w:tplc="6340121A">
      <w:start w:val="1"/>
      <w:numFmt w:val="bullet"/>
      <w:lvlText w:val=""/>
      <w:lvlJc w:val="left"/>
      <w:pPr>
        <w:tabs>
          <w:tab w:val="num" w:pos="720"/>
        </w:tabs>
        <w:ind w:left="720" w:hanging="360"/>
      </w:pPr>
      <w:rPr>
        <w:rFonts w:ascii="Symbol" w:hAnsi="Symbol" w:hint="default"/>
        <w:sz w:val="22"/>
        <w:szCs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143638"/>
    <w:multiLevelType w:val="hybridMultilevel"/>
    <w:tmpl w:val="9C587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9"/>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0"/>
  </w:num>
  <w:num w:numId="6">
    <w:abstractNumId w:val="28"/>
  </w:num>
  <w:num w:numId="7">
    <w:abstractNumId w:val="29"/>
  </w:num>
  <w:num w:numId="8">
    <w:abstractNumId w:val="7"/>
  </w:num>
  <w:num w:numId="9">
    <w:abstractNumId w:val="6"/>
  </w:num>
  <w:num w:numId="10">
    <w:abstractNumId w:val="26"/>
  </w:num>
  <w:num w:numId="11">
    <w:abstractNumId w:val="31"/>
  </w:num>
  <w:num w:numId="12">
    <w:abstractNumId w:val="20"/>
  </w:num>
  <w:num w:numId="13">
    <w:abstractNumId w:val="9"/>
  </w:num>
  <w:num w:numId="14">
    <w:abstractNumId w:val="1"/>
  </w:num>
  <w:num w:numId="15">
    <w:abstractNumId w:val="11"/>
  </w:num>
  <w:num w:numId="16">
    <w:abstractNumId w:val="14"/>
  </w:num>
  <w:num w:numId="17">
    <w:abstractNumId w:val="13"/>
  </w:num>
  <w:num w:numId="18">
    <w:abstractNumId w:val="27"/>
  </w:num>
  <w:num w:numId="19">
    <w:abstractNumId w:val="21"/>
  </w:num>
  <w:num w:numId="20">
    <w:abstractNumId w:val="4"/>
  </w:num>
  <w:num w:numId="21">
    <w:abstractNumId w:val="17"/>
  </w:num>
  <w:num w:numId="22">
    <w:abstractNumId w:val="8"/>
  </w:num>
  <w:num w:numId="23">
    <w:abstractNumId w:val="16"/>
  </w:num>
  <w:num w:numId="24">
    <w:abstractNumId w:val="18"/>
  </w:num>
  <w:num w:numId="25">
    <w:abstractNumId w:val="3"/>
  </w:num>
  <w:num w:numId="26">
    <w:abstractNumId w:val="5"/>
  </w:num>
  <w:num w:numId="27">
    <w:abstractNumId w:val="22"/>
  </w:num>
  <w:num w:numId="28">
    <w:abstractNumId w:val="25"/>
  </w:num>
  <w:num w:numId="29">
    <w:abstractNumId w:val="23"/>
  </w:num>
  <w:num w:numId="30">
    <w:abstractNumId w:val="10"/>
  </w:num>
  <w:num w:numId="31">
    <w:abstractNumId w:val="2"/>
  </w:num>
  <w:num w:numId="32">
    <w:abstractNumId w:val="24"/>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EB3"/>
    <w:rsid w:val="000241B3"/>
    <w:rsid w:val="00090DCA"/>
    <w:rsid w:val="000C6EB3"/>
    <w:rsid w:val="000E75BE"/>
    <w:rsid w:val="00186D12"/>
    <w:rsid w:val="001B5018"/>
    <w:rsid w:val="001D4D02"/>
    <w:rsid w:val="00213742"/>
    <w:rsid w:val="00242F31"/>
    <w:rsid w:val="002E346E"/>
    <w:rsid w:val="003F6776"/>
    <w:rsid w:val="00403B3A"/>
    <w:rsid w:val="004155D5"/>
    <w:rsid w:val="00497719"/>
    <w:rsid w:val="00563238"/>
    <w:rsid w:val="0059363F"/>
    <w:rsid w:val="00607CC7"/>
    <w:rsid w:val="006B1FF5"/>
    <w:rsid w:val="007F3271"/>
    <w:rsid w:val="00814BC2"/>
    <w:rsid w:val="00916A0E"/>
    <w:rsid w:val="009444BE"/>
    <w:rsid w:val="009923C1"/>
    <w:rsid w:val="009A7073"/>
    <w:rsid w:val="009D4FD1"/>
    <w:rsid w:val="009F1446"/>
    <w:rsid w:val="00A33645"/>
    <w:rsid w:val="00A42E0F"/>
    <w:rsid w:val="00A615FC"/>
    <w:rsid w:val="00AB2134"/>
    <w:rsid w:val="00AD266A"/>
    <w:rsid w:val="00B45958"/>
    <w:rsid w:val="00CB0AEB"/>
    <w:rsid w:val="00D12D40"/>
    <w:rsid w:val="00D33B91"/>
    <w:rsid w:val="00D5072C"/>
    <w:rsid w:val="00E03E82"/>
    <w:rsid w:val="00EA200B"/>
    <w:rsid w:val="00F3549B"/>
    <w:rsid w:val="00F60F49"/>
    <w:rsid w:val="00FB33AB"/>
    <w:rsid w:val="00FF3A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CDA02"/>
  <w15:chartTrackingRefBased/>
  <w15:docId w15:val="{B7E99F39-EE43-4FBD-9962-9E9DDFC70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C6E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6E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6E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E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6E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6E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E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E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E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E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6E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6E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E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6E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E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E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E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EB3"/>
    <w:rPr>
      <w:rFonts w:eastAsiaTheme="majorEastAsia" w:cstheme="majorBidi"/>
      <w:color w:val="272727" w:themeColor="text1" w:themeTint="D8"/>
    </w:rPr>
  </w:style>
  <w:style w:type="paragraph" w:styleId="Title">
    <w:name w:val="Title"/>
    <w:basedOn w:val="Normal"/>
    <w:next w:val="Normal"/>
    <w:link w:val="TitleChar"/>
    <w:uiPriority w:val="10"/>
    <w:qFormat/>
    <w:rsid w:val="000C6E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E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E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E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EB3"/>
    <w:pPr>
      <w:spacing w:before="160"/>
      <w:jc w:val="center"/>
    </w:pPr>
    <w:rPr>
      <w:i/>
      <w:iCs/>
      <w:color w:val="404040" w:themeColor="text1" w:themeTint="BF"/>
    </w:rPr>
  </w:style>
  <w:style w:type="character" w:customStyle="1" w:styleId="QuoteChar">
    <w:name w:val="Quote Char"/>
    <w:basedOn w:val="DefaultParagraphFont"/>
    <w:link w:val="Quote"/>
    <w:uiPriority w:val="29"/>
    <w:rsid w:val="000C6EB3"/>
    <w:rPr>
      <w:i/>
      <w:iCs/>
      <w:color w:val="404040" w:themeColor="text1" w:themeTint="BF"/>
    </w:rPr>
  </w:style>
  <w:style w:type="paragraph" w:styleId="ListParagraph">
    <w:name w:val="List Paragraph"/>
    <w:basedOn w:val="Normal"/>
    <w:uiPriority w:val="34"/>
    <w:qFormat/>
    <w:rsid w:val="000C6EB3"/>
    <w:pPr>
      <w:ind w:left="720"/>
      <w:contextualSpacing/>
    </w:pPr>
  </w:style>
  <w:style w:type="character" w:styleId="IntenseEmphasis">
    <w:name w:val="Intense Emphasis"/>
    <w:basedOn w:val="DefaultParagraphFont"/>
    <w:uiPriority w:val="21"/>
    <w:qFormat/>
    <w:rsid w:val="000C6EB3"/>
    <w:rPr>
      <w:i/>
      <w:iCs/>
      <w:color w:val="0F4761" w:themeColor="accent1" w:themeShade="BF"/>
    </w:rPr>
  </w:style>
  <w:style w:type="paragraph" w:styleId="IntenseQuote">
    <w:name w:val="Intense Quote"/>
    <w:basedOn w:val="Normal"/>
    <w:next w:val="Normal"/>
    <w:link w:val="IntenseQuoteChar"/>
    <w:uiPriority w:val="30"/>
    <w:qFormat/>
    <w:rsid w:val="000C6E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EB3"/>
    <w:rPr>
      <w:i/>
      <w:iCs/>
      <w:color w:val="0F4761" w:themeColor="accent1" w:themeShade="BF"/>
    </w:rPr>
  </w:style>
  <w:style w:type="character" w:styleId="IntenseReference">
    <w:name w:val="Intense Reference"/>
    <w:basedOn w:val="DefaultParagraphFont"/>
    <w:uiPriority w:val="32"/>
    <w:qFormat/>
    <w:rsid w:val="000C6EB3"/>
    <w:rPr>
      <w:b/>
      <w:bCs/>
      <w:smallCaps/>
      <w:color w:val="0F4761" w:themeColor="accent1" w:themeShade="BF"/>
      <w:spacing w:val="5"/>
    </w:rPr>
  </w:style>
  <w:style w:type="character" w:styleId="Hyperlink">
    <w:name w:val="Hyperlink"/>
    <w:basedOn w:val="DefaultParagraphFont"/>
    <w:uiPriority w:val="99"/>
    <w:unhideWhenUsed/>
    <w:rsid w:val="00FF3AB9"/>
    <w:rPr>
      <w:color w:val="467886" w:themeColor="hyperlink"/>
      <w:u w:val="single"/>
    </w:rPr>
  </w:style>
  <w:style w:type="character" w:customStyle="1" w:styleId="UnresolvedMention">
    <w:name w:val="Unresolved Mention"/>
    <w:basedOn w:val="DefaultParagraphFont"/>
    <w:uiPriority w:val="99"/>
    <w:semiHidden/>
    <w:unhideWhenUsed/>
    <w:rsid w:val="00FF3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15722</Words>
  <Characters>8962</Characters>
  <Application>Microsoft Office Word</Application>
  <DocSecurity>0</DocSecurity>
  <Lines>74</Lines>
  <Paragraphs>49</Paragraphs>
  <ScaleCrop>false</ScaleCrop>
  <Company/>
  <LinksUpToDate>false</LinksUpToDate>
  <CharactersWithSpaces>24635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Donata Zalensiene</cp:lastModifiedBy>
  <cp:revision>35</cp:revision>
  <dcterms:created xsi:type="dcterms:W3CDTF">2025-02-05T21:52:00Z</dcterms:created>
  <dcterms:modified xsi:type="dcterms:W3CDTF">2025-09-22T08:35:00Z</dcterms:modified>
</cp:coreProperties>
</file>