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B1AD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B7F8A3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CA674D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E99F89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9A04D7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0B87D2E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0A715B7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F8FCAE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02419A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9B9918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4D19FE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EAEAE1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41B01F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0E952A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07D486B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501ABF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91EDE30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3EB83F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12F1670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67CA074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6244CD8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9A4D7FB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3FE8609" w14:textId="77777777" w:rsidR="002B4740" w:rsidRPr="007A7189" w:rsidRDefault="002B4740" w:rsidP="002B4740">
      <w:pPr>
        <w:tabs>
          <w:tab w:val="left" w:pos="567"/>
          <w:tab w:val="left" w:pos="4536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Toc129243136"/>
      <w:bookmarkStart w:id="1" w:name="_Toc129243261"/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A. ŽENKLINIMAS</w:t>
      </w:r>
      <w:bookmarkEnd w:id="0"/>
      <w:bookmarkEnd w:id="1"/>
    </w:p>
    <w:p w14:paraId="4668D68B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3EFB7314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4F7AA546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23548F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KARTONO DĖŽUTĖ PVC/PVDC/AL LIZDINĖMS PLOKŠTELĖMS</w:t>
      </w:r>
    </w:p>
    <w:p w14:paraId="796FBB87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7A121E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15EE47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VAISTINIO PREPARATO PAVADINIMAS</w:t>
      </w:r>
    </w:p>
    <w:p w14:paraId="3062EA6B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6D9084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2B4740">
        <w:rPr>
          <w:rFonts w:ascii="Times New Roman" w:eastAsia="Calibri" w:hAnsi="Times New Roman" w:cs="Times New Roman"/>
          <w:kern w:val="0"/>
          <w14:ligatures w14:val="none"/>
        </w:rPr>
        <w:t>Ospamox</w:t>
      </w:r>
      <w:proofErr w:type="spellEnd"/>
      <w:r w:rsidRPr="002B4740">
        <w:rPr>
          <w:rFonts w:ascii="Times New Roman" w:eastAsia="Calibri" w:hAnsi="Times New Roman" w:cs="Times New Roman"/>
          <w:kern w:val="0"/>
          <w14:ligatures w14:val="none"/>
        </w:rPr>
        <w:t xml:space="preserve"> 1000 mg plėvele dengtos tabletės</w:t>
      </w:r>
      <w:r w:rsidRPr="007A718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74E04D2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71BE992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A7189">
        <w:rPr>
          <w:rFonts w:ascii="Times New Roman" w:eastAsia="Calibri" w:hAnsi="Times New Roman" w:cs="Times New Roman"/>
          <w:kern w:val="0"/>
          <w14:ligatures w14:val="none"/>
        </w:rPr>
        <w:t>amoksicilinas</w:t>
      </w:r>
      <w:proofErr w:type="spellEnd"/>
    </w:p>
    <w:p w14:paraId="44DC547D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3A22011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B51228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2.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VEIKLIOJI </w:t>
      </w:r>
      <w:r w:rsidRPr="007A718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(-IOS) 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 xml:space="preserve">MEDŽIAGA </w:t>
      </w:r>
      <w:r w:rsidRPr="007A718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(-OS) 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 xml:space="preserve">IR JOS </w:t>
      </w:r>
      <w:r w:rsidRPr="007A718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(-Ų) 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KIEKIS</w:t>
      </w:r>
      <w:r w:rsidRPr="007A718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(-IAI)</w:t>
      </w:r>
    </w:p>
    <w:p w14:paraId="7686442C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3003A9A" w14:textId="77777777" w:rsidR="002B4740" w:rsidRPr="002B4740" w:rsidRDefault="002B4740" w:rsidP="002B4740">
      <w:pPr>
        <w:tabs>
          <w:tab w:val="left" w:pos="567"/>
          <w:tab w:val="left" w:pos="1701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B4740">
        <w:rPr>
          <w:rFonts w:ascii="Times New Roman" w:eastAsia="Calibri" w:hAnsi="Times New Roman" w:cs="Times New Roman"/>
          <w:kern w:val="0"/>
          <w14:ligatures w14:val="none"/>
        </w:rPr>
        <w:t xml:space="preserve">Kiekvienoje tabletėje yra 1000 mg </w:t>
      </w:r>
      <w:proofErr w:type="spellStart"/>
      <w:r w:rsidRPr="002B4740">
        <w:rPr>
          <w:rFonts w:ascii="Times New Roman" w:eastAsia="Calibri" w:hAnsi="Times New Roman" w:cs="Times New Roman"/>
          <w:kern w:val="0"/>
          <w14:ligatures w14:val="none"/>
        </w:rPr>
        <w:t>amoksicilino</w:t>
      </w:r>
      <w:proofErr w:type="spellEnd"/>
      <w:r w:rsidRPr="002B4740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proofErr w:type="spellStart"/>
      <w:r w:rsidRPr="002B4740">
        <w:rPr>
          <w:rFonts w:ascii="Times New Roman" w:eastAsia="Calibri" w:hAnsi="Times New Roman" w:cs="Times New Roman"/>
          <w:kern w:val="0"/>
          <w14:ligatures w14:val="none"/>
        </w:rPr>
        <w:t>trihidrato</w:t>
      </w:r>
      <w:proofErr w:type="spellEnd"/>
      <w:r w:rsidRPr="002B4740">
        <w:rPr>
          <w:rFonts w:ascii="Times New Roman" w:eastAsia="Calibri" w:hAnsi="Times New Roman" w:cs="Times New Roman"/>
          <w:kern w:val="0"/>
          <w14:ligatures w14:val="none"/>
        </w:rPr>
        <w:t xml:space="preserve"> pavidalu).</w:t>
      </w:r>
    </w:p>
    <w:p w14:paraId="7AD4FD9C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8123771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E5C7EF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3.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PAGALBINIŲ MEDŽIAGŲ SĄRAŠAS</w:t>
      </w:r>
    </w:p>
    <w:p w14:paraId="03340C85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D104FB" w14:textId="77777777" w:rsidR="002B4740" w:rsidRPr="007A7189" w:rsidRDefault="002B4740" w:rsidP="002B4740">
      <w:pPr>
        <w:keepNext/>
        <w:spacing w:after="0" w:line="240" w:lineRule="auto"/>
        <w:outlineLvl w:val="0"/>
        <w:rPr>
          <w:rFonts w:ascii="Times New Roman" w:eastAsia="Calibri" w:hAnsi="Times New Roman" w:cs="Arial"/>
          <w:bCs/>
          <w:kern w:val="0"/>
          <w:szCs w:val="32"/>
          <w14:ligatures w14:val="none"/>
        </w:rPr>
      </w:pPr>
      <w:r w:rsidRPr="007A7189">
        <w:rPr>
          <w:rFonts w:ascii="Times New Roman" w:eastAsia="Calibri" w:hAnsi="Times New Roman" w:cs="Arial"/>
          <w:bCs/>
          <w:kern w:val="0"/>
          <w:szCs w:val="32"/>
          <w14:ligatures w14:val="none"/>
        </w:rPr>
        <w:t>Sudėtyje yra natrio</w:t>
      </w:r>
    </w:p>
    <w:p w14:paraId="33B91A02" w14:textId="77777777" w:rsidR="002B4740" w:rsidRPr="00645044" w:rsidRDefault="002B4740" w:rsidP="002B47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7A7189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Daugiau informacijos žr. pakuot</w:t>
      </w:r>
      <w:r w:rsidRPr="00645044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ės lapelyje.</w:t>
      </w:r>
    </w:p>
    <w:p w14:paraId="5F277CD7" w14:textId="77777777" w:rsidR="002B4740" w:rsidRPr="00645044" w:rsidRDefault="002B4740" w:rsidP="002B4740">
      <w:pPr>
        <w:spacing w:after="0" w:line="24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08ED3434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F8582E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4.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FARMACINĖ FORMA IR KIEKIS PAKUOTĖJE</w:t>
      </w:r>
    </w:p>
    <w:p w14:paraId="685B9368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C32ED8D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B4740">
        <w:rPr>
          <w:rFonts w:ascii="Times New Roman" w:eastAsia="Calibri" w:hAnsi="Times New Roman" w:cs="Times New Roman"/>
          <w:kern w:val="0"/>
          <w14:ligatures w14:val="none"/>
        </w:rPr>
        <w:t>Plėvele dengtos tabletės</w:t>
      </w:r>
    </w:p>
    <w:p w14:paraId="68CFFBDC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FE0543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t>12 tablečių</w:t>
      </w:r>
    </w:p>
    <w:p w14:paraId="651C82C0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</w:p>
    <w:p w14:paraId="11D0EE6C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576394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5.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METODAS IR BŪDAS (-AI)</w:t>
      </w:r>
    </w:p>
    <w:p w14:paraId="0E93DD0A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938BEB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t>Vartoti per burną.</w:t>
      </w:r>
    </w:p>
    <w:p w14:paraId="0C6B948F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162EF1CA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1FEA2EF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BD686A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3D5B9030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B74791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t>Laikyti vaikams nepastebimoje ir nepasiekiamoje vietoje.</w:t>
      </w:r>
    </w:p>
    <w:p w14:paraId="1E41867B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2D0D973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132F688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7.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0B288C83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A32D8C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1710EC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8.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TINKAMUMO LAIKAS</w:t>
      </w:r>
    </w:p>
    <w:p w14:paraId="57F12F5C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AB2BF67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t>EXP: {MMMM mm</w:t>
      </w:r>
      <w:r w:rsidRPr="007A718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}</w:t>
      </w:r>
    </w:p>
    <w:p w14:paraId="1665AA3D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409524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9A65BA6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9.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LAIKYMO SĄLYGOS</w:t>
      </w:r>
    </w:p>
    <w:p w14:paraId="6E16B369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EDC79D" w14:textId="77777777" w:rsidR="002B4740" w:rsidRPr="007A7189" w:rsidRDefault="002B4740" w:rsidP="002B474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t>Laikyti ne aukštesnėje kaip 25</w:t>
      </w:r>
      <w:r w:rsidRPr="007A718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°C</w:t>
      </w:r>
      <w:r w:rsidRPr="007A7189">
        <w:rPr>
          <w:rFonts w:ascii="Times New Roman" w:eastAsia="Calibri" w:hAnsi="Times New Roman" w:cs="Times New Roman"/>
          <w:kern w:val="0"/>
          <w14:ligatures w14:val="none"/>
        </w:rPr>
        <w:t xml:space="preserve"> temperatūroje, laikyti gamintojo pakuotėje.</w:t>
      </w:r>
    </w:p>
    <w:p w14:paraId="780FD7A1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D03699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8CB4FD7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10.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0AC2D728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FC4CA28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8C5C4F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11.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LYGIAGRETUS IMPORTUOTOJAS</w:t>
      </w:r>
    </w:p>
    <w:p w14:paraId="02BE459A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880E502" w14:textId="77777777" w:rsidR="002B4740" w:rsidRPr="007A7189" w:rsidRDefault="002B4740" w:rsidP="002B474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7189">
        <w:rPr>
          <w:rFonts w:ascii="Times New Roman" w:eastAsia="Times New Roman" w:hAnsi="Times New Roman" w:cs="Times New Roman"/>
          <w:b/>
        </w:rPr>
        <w:t>Lygiagretus importuotojas</w:t>
      </w:r>
    </w:p>
    <w:p w14:paraId="1EA361A3" w14:textId="77777777" w:rsidR="002B4740" w:rsidRPr="00C74164" w:rsidRDefault="002B4740" w:rsidP="002B4740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val="sl-SI"/>
        </w:rPr>
      </w:pPr>
      <w:r w:rsidRPr="00C74164">
        <w:rPr>
          <w:rFonts w:ascii="Times New Roman" w:eastAsia="Times New Roman" w:hAnsi="Times New Roman" w:cs="Times New Roman"/>
          <w:bCs/>
          <w:lang w:val="sl-SI"/>
        </w:rPr>
        <w:t>UAB ,,Rx pharma</w:t>
      </w:r>
      <w:r w:rsidRPr="00C74164">
        <w:rPr>
          <w:rFonts w:ascii="Times New Roman" w:eastAsia="Times New Roman" w:hAnsi="Times New Roman" w:cs="Times New Roman"/>
          <w:bCs/>
          <w:lang w:val="cs-CZ"/>
        </w:rPr>
        <w:t>“</w:t>
      </w:r>
    </w:p>
    <w:p w14:paraId="7CE55E23" w14:textId="77777777" w:rsidR="002B4740" w:rsidRPr="00C74164" w:rsidRDefault="002B4740" w:rsidP="002B4740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val="sl-SI"/>
        </w:rPr>
      </w:pPr>
      <w:r w:rsidRPr="00C74164">
        <w:rPr>
          <w:rFonts w:ascii="Times New Roman" w:eastAsia="Times New Roman" w:hAnsi="Times New Roman" w:cs="Times New Roman"/>
          <w:bCs/>
          <w:lang w:val="sl-SI"/>
        </w:rPr>
        <w:t>Ukmergės g. 369A</w:t>
      </w:r>
    </w:p>
    <w:p w14:paraId="06596033" w14:textId="77777777" w:rsidR="002B4740" w:rsidRPr="00C74164" w:rsidRDefault="002B4740" w:rsidP="002B4740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val="sl-SI"/>
        </w:rPr>
      </w:pPr>
      <w:r w:rsidRPr="00C74164">
        <w:rPr>
          <w:rFonts w:ascii="Times New Roman" w:eastAsia="Times New Roman" w:hAnsi="Times New Roman" w:cs="Times New Roman"/>
          <w:bCs/>
          <w:lang w:val="sl-SI"/>
        </w:rPr>
        <w:t>LT-12142 Vilnius</w:t>
      </w:r>
    </w:p>
    <w:p w14:paraId="2DCC4531" w14:textId="77777777" w:rsidR="002B4740" w:rsidRPr="00C74164" w:rsidRDefault="002B4740" w:rsidP="002B4740">
      <w:pPr>
        <w:keepNext/>
        <w:spacing w:after="0" w:line="240" w:lineRule="auto"/>
        <w:rPr>
          <w:rFonts w:ascii="Times New Roman" w:eastAsia="Times New Roman" w:hAnsi="Times New Roman" w:cs="Times New Roman"/>
          <w:bCs/>
          <w:lang w:val="sl-SI"/>
        </w:rPr>
      </w:pPr>
      <w:r w:rsidRPr="00C74164">
        <w:rPr>
          <w:rFonts w:ascii="Times New Roman" w:eastAsia="Times New Roman" w:hAnsi="Times New Roman" w:cs="Times New Roman"/>
          <w:bCs/>
          <w:lang w:val="sl-SI"/>
        </w:rPr>
        <w:t>Lietuva</w:t>
      </w:r>
    </w:p>
    <w:p w14:paraId="689BB785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8DC4B06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36F99F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12.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LYGIAGRETAUS IMPORTO LEIDIMO NUMERIS (-IAI)</w:t>
      </w:r>
    </w:p>
    <w:p w14:paraId="36133DCD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F6AA35A" w14:textId="3406F98E" w:rsidR="002B4740" w:rsidRPr="000249B1" w:rsidRDefault="000249B1" w:rsidP="002B4740">
      <w:pPr>
        <w:tabs>
          <w:tab w:val="left" w:pos="567"/>
          <w:tab w:val="left" w:pos="709"/>
        </w:tabs>
        <w:spacing w:after="0" w:line="240" w:lineRule="auto"/>
        <w:rPr>
          <w:rFonts w:asciiTheme="majorBidi" w:eastAsia="Calibri" w:hAnsiTheme="majorBidi" w:cstheme="majorBidi"/>
          <w:kern w:val="0"/>
          <w14:ligatures w14:val="none"/>
        </w:rPr>
      </w:pPr>
      <w:r w:rsidRPr="000249B1">
        <w:rPr>
          <w:rFonts w:asciiTheme="majorBidi" w:eastAsia="Calibri" w:hAnsiTheme="majorBidi" w:cstheme="majorBidi"/>
          <w:kern w:val="0"/>
          <w:highlight w:val="lightGray"/>
          <w14:ligatures w14:val="none"/>
        </w:rPr>
        <w:t>N12</w:t>
      </w:r>
      <w:r w:rsidRPr="000249B1">
        <w:rPr>
          <w:rFonts w:asciiTheme="majorBidi" w:eastAsia="Calibri" w:hAnsiTheme="majorBidi" w:cstheme="majorBidi"/>
          <w:kern w:val="0"/>
          <w14:ligatures w14:val="none"/>
        </w:rPr>
        <w:t xml:space="preserve"> - </w:t>
      </w:r>
      <w:r w:rsidR="002B4740" w:rsidRPr="000249B1">
        <w:rPr>
          <w:rFonts w:asciiTheme="majorBidi" w:eastAsia="Calibri" w:hAnsiTheme="majorBidi" w:cstheme="majorBidi"/>
          <w:kern w:val="0"/>
          <w14:ligatures w14:val="none"/>
        </w:rPr>
        <w:t>LT/L</w:t>
      </w:r>
      <w:r w:rsidRPr="000249B1">
        <w:rPr>
          <w:rFonts w:asciiTheme="majorBidi" w:hAnsiTheme="majorBidi" w:cstheme="majorBidi"/>
        </w:rPr>
        <w:t>25/2830/001</w:t>
      </w:r>
    </w:p>
    <w:p w14:paraId="4909873D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961D4F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2EF13A0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13.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SERIJOS NUMERIS</w:t>
      </w:r>
    </w:p>
    <w:p w14:paraId="38D0B63F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EC4F8D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t>Lot: {numeris</w:t>
      </w:r>
      <w:r w:rsidRPr="007A718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}</w:t>
      </w:r>
    </w:p>
    <w:p w14:paraId="39B4A4B2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21F1DA6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C1531A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14.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PARDAVIMO (IŠDAVIMO) TVARKA</w:t>
      </w:r>
    </w:p>
    <w:p w14:paraId="399DF891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55B0A2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t xml:space="preserve">Receptinis </w:t>
      </w:r>
      <w:r w:rsidRPr="007A718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vaistas</w:t>
      </w:r>
      <w:r w:rsidRPr="007A718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E662E82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1133494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D4D547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15.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INSTRUKCIJA</w:t>
      </w:r>
    </w:p>
    <w:p w14:paraId="2806D185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A0B528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8529134" w14:textId="77777777" w:rsidR="002B4740" w:rsidRPr="007A7189" w:rsidRDefault="002B4740" w:rsidP="002B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52995147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D6B4C5A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2B4740">
        <w:rPr>
          <w:rFonts w:ascii="Times New Roman" w:eastAsia="Calibri" w:hAnsi="Times New Roman" w:cs="Times New Roman"/>
          <w:kern w:val="0"/>
          <w14:ligatures w14:val="none"/>
        </w:rPr>
        <w:t>ospamox</w:t>
      </w:r>
      <w:proofErr w:type="spellEnd"/>
      <w:r w:rsidRPr="002B4740">
        <w:rPr>
          <w:rFonts w:ascii="Times New Roman" w:eastAsia="Calibri" w:hAnsi="Times New Roman" w:cs="Times New Roman"/>
          <w:kern w:val="0"/>
          <w14:ligatures w14:val="none"/>
        </w:rPr>
        <w:t xml:space="preserve"> 1000 mg </w:t>
      </w:r>
    </w:p>
    <w:p w14:paraId="485D0B09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7D394D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hd w:val="clear" w:color="auto" w:fill="CCCCCC"/>
          <w14:ligatures w14:val="none"/>
        </w:rPr>
      </w:pPr>
    </w:p>
    <w:p w14:paraId="430C216E" w14:textId="77777777" w:rsidR="002B4740" w:rsidRPr="007A7189" w:rsidRDefault="002B4740" w:rsidP="002B4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17.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UNIKALUS IDENTIFIKATORIUS – 2D BRŪKŠNINIS KODAS</w:t>
      </w:r>
    </w:p>
    <w:p w14:paraId="436B465D" w14:textId="77777777" w:rsidR="002B4740" w:rsidRPr="007A7189" w:rsidRDefault="002B4740" w:rsidP="002B474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77299E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hd w:val="clear" w:color="auto" w:fill="CCCCCC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47843EFB" w14:textId="77777777" w:rsidR="002B4740" w:rsidRPr="007A7189" w:rsidRDefault="002B4740" w:rsidP="002B474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770FFF2" w14:textId="77777777" w:rsidR="002B4740" w:rsidRPr="007A7189" w:rsidRDefault="002B4740" w:rsidP="002B474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17BBD0" w14:textId="77777777" w:rsidR="002B4740" w:rsidRPr="007A7189" w:rsidRDefault="002B4740" w:rsidP="002B47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>18.</w:t>
      </w:r>
      <w:r w:rsidRPr="007A7189">
        <w:rPr>
          <w:rFonts w:ascii="Times New Roman" w:eastAsia="Calibri" w:hAnsi="Times New Roman" w:cs="Times New Roman"/>
          <w:b/>
          <w:kern w:val="0"/>
          <w14:ligatures w14:val="none"/>
        </w:rPr>
        <w:tab/>
        <w:t>UNIKALUS IDENTIFIKATORIUS – ŽMONĖMS SUPRANTAMI DUOMENYS</w:t>
      </w:r>
    </w:p>
    <w:p w14:paraId="7A8CC651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A114A1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lastRenderedPageBreak/>
        <w:t>PC {numeris}</w:t>
      </w:r>
    </w:p>
    <w:p w14:paraId="0FA11A11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14:ligatures w14:val="none"/>
        </w:rPr>
        <w:t>SN {numeris}</w:t>
      </w:r>
    </w:p>
    <w:p w14:paraId="3271ACC8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7189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NN {numeris}</w:t>
      </w:r>
    </w:p>
    <w:p w14:paraId="4DFE4DBF" w14:textId="77777777" w:rsidR="002B4740" w:rsidRPr="007A7189" w:rsidRDefault="002B4740" w:rsidP="002B4740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2FF9711A" w14:textId="77777777" w:rsidR="002B4740" w:rsidRPr="007A7189" w:rsidRDefault="002B4740" w:rsidP="002B4740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2B4740">
        <w:rPr>
          <w:rFonts w:ascii="Times New Roman" w:eastAsia="Times New Roman" w:hAnsi="Times New Roman" w:cs="Times New Roman"/>
          <w:b/>
          <w:lang w:eastAsia="fr-FR"/>
        </w:rPr>
        <w:t xml:space="preserve">Gamintojas </w:t>
      </w:r>
      <w:proofErr w:type="spellStart"/>
      <w:r w:rsidRPr="002B4740">
        <w:rPr>
          <w:rFonts w:ascii="Times New Roman" w:eastAsia="Times New Roman" w:hAnsi="Times New Roman" w:cs="Times New Roman"/>
          <w:lang w:eastAsia="fr-FR"/>
        </w:rPr>
        <w:t>Sandoz</w:t>
      </w:r>
      <w:proofErr w:type="spellEnd"/>
      <w:r w:rsidRPr="002B4740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2B4740">
        <w:rPr>
          <w:rFonts w:ascii="Times New Roman" w:eastAsia="Times New Roman" w:hAnsi="Times New Roman" w:cs="Times New Roman"/>
          <w:lang w:eastAsia="fr-FR"/>
        </w:rPr>
        <w:t>GmbH</w:t>
      </w:r>
      <w:proofErr w:type="spellEnd"/>
      <w:r w:rsidRPr="002B4740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2B4740">
        <w:rPr>
          <w:rFonts w:ascii="Times New Roman" w:eastAsia="Times New Roman" w:hAnsi="Times New Roman" w:cs="Times New Roman"/>
          <w:lang w:eastAsia="fr-FR"/>
        </w:rPr>
        <w:t>Biochemiestrasse</w:t>
      </w:r>
      <w:proofErr w:type="spellEnd"/>
      <w:r w:rsidRPr="002B4740">
        <w:rPr>
          <w:rFonts w:ascii="Times New Roman" w:eastAsia="Times New Roman" w:hAnsi="Times New Roman" w:cs="Times New Roman"/>
          <w:lang w:eastAsia="fr-FR"/>
        </w:rPr>
        <w:t xml:space="preserve"> 10, 6250 </w:t>
      </w:r>
      <w:proofErr w:type="spellStart"/>
      <w:r w:rsidRPr="002B4740">
        <w:rPr>
          <w:rFonts w:ascii="Times New Roman" w:eastAsia="Times New Roman" w:hAnsi="Times New Roman" w:cs="Times New Roman"/>
          <w:lang w:eastAsia="fr-FR"/>
        </w:rPr>
        <w:t>Kundl</w:t>
      </w:r>
      <w:proofErr w:type="spellEnd"/>
      <w:r w:rsidRPr="002B4740">
        <w:rPr>
          <w:rFonts w:ascii="Times New Roman" w:eastAsia="Times New Roman" w:hAnsi="Times New Roman" w:cs="Times New Roman"/>
          <w:lang w:eastAsia="fr-FR"/>
        </w:rPr>
        <w:t>, Austrija</w:t>
      </w:r>
    </w:p>
    <w:p w14:paraId="24C0EF35" w14:textId="77777777" w:rsidR="0096299E" w:rsidRPr="007A7189" w:rsidRDefault="0096299E" w:rsidP="002B474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69B611B" w14:textId="77777777" w:rsidR="002B4740" w:rsidRPr="007A7189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189745894"/>
    </w:p>
    <w:p w14:paraId="61E90D97" w14:textId="73FE4A82" w:rsidR="002B4740" w:rsidRPr="002B4740" w:rsidRDefault="002B4740" w:rsidP="002B474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B4740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Lygiagrečiai importuojamas vaistas nuo referencinio vaisto skiriasi laikymo sąlygomis: lygiagrečiai importuojamą laikyti</w:t>
      </w:r>
      <w:r w:rsidRPr="002B4740">
        <w:rPr>
          <w:rFonts w:ascii="Times New Roman" w:eastAsia="Calibri" w:hAnsi="Times New Roman" w:cs="Times New Roman"/>
          <w:i/>
          <w:iCs/>
        </w:rPr>
        <w:t xml:space="preserve"> gamintojo pakuotėje, o referencinį papildomai laikyti gamintojo pakuotėje, kad</w:t>
      </w:r>
      <w:r w:rsidRPr="002B4740">
        <w:rPr>
          <w:rFonts w:ascii="Times New Roman" w:hAnsi="Times New Roman" w:cs="Times New Roman"/>
          <w:i/>
          <w:iCs/>
          <w:lang w:eastAsia="lt-LT"/>
        </w:rPr>
        <w:t xml:space="preserve"> vaist</w:t>
      </w:r>
      <w:r w:rsidRPr="002B4740">
        <w:rPr>
          <w:rFonts w:ascii="Times New Roman" w:eastAsia="Calibri" w:hAnsi="Times New Roman" w:cs="Times New Roman"/>
          <w:i/>
          <w:iCs/>
        </w:rPr>
        <w:t>as būtų apsaugotas nuo drėgmės</w:t>
      </w:r>
      <w:r w:rsidRPr="002B4740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; tinkamumo laiku – lygiagrečiai importuojamo – 4 metai, referencinio – 3 metai; išvaizda</w:t>
      </w:r>
      <w:r w:rsidRPr="002B4740">
        <w:rPr>
          <w:rFonts w:ascii="Times New Roman" w:eastAsia="Calibri" w:hAnsi="Times New Roman" w:cs="Times New Roman"/>
          <w:i/>
          <w:iCs/>
          <w:kern w:val="0"/>
          <w14:ligatures w14:val="none"/>
        </w:rPr>
        <w:t>, lygiagrečiai importuojamo 11 x 22,5 mm dydžio, pailgos, o referencinio vaisto tabletės yra ovalios ir tablečių dydžiai nenurodyti.</w:t>
      </w:r>
    </w:p>
    <w:bookmarkEnd w:id="2"/>
    <w:p w14:paraId="6B018D01" w14:textId="77777777" w:rsidR="00BC5A53" w:rsidRDefault="00BC5A53"/>
    <w:sectPr w:rsidR="00BC5A53" w:rsidSect="005B1B6B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61"/>
    <w:rsid w:val="000249B1"/>
    <w:rsid w:val="000B5BE5"/>
    <w:rsid w:val="00234F39"/>
    <w:rsid w:val="002B4740"/>
    <w:rsid w:val="003F392A"/>
    <w:rsid w:val="005B1B6B"/>
    <w:rsid w:val="008308E4"/>
    <w:rsid w:val="008A3E61"/>
    <w:rsid w:val="0096299E"/>
    <w:rsid w:val="00A27937"/>
    <w:rsid w:val="00BC5A53"/>
    <w:rsid w:val="00C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8FDE"/>
  <w15:chartTrackingRefBased/>
  <w15:docId w15:val="{DE8F2C7C-63E0-468F-BDDF-ABF89CD3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4740"/>
    <w:rPr>
      <w:kern w:val="2"/>
      <w:lang w:val="lt-LT"/>
      <w14:ligatures w14:val="standardContextu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3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3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3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3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en-US"/>
      <w14:ligatures w14:val="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3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en-US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3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3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3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3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3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3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3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3E6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3E6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3E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3E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3E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3E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3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3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3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3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3E61"/>
    <w:pPr>
      <w:spacing w:before="160"/>
      <w:jc w:val="center"/>
    </w:pPr>
    <w:rPr>
      <w:i/>
      <w:iCs/>
      <w:color w:val="404040" w:themeColor="text1" w:themeTint="BF"/>
      <w:kern w:val="0"/>
      <w:lang w:val="en-US"/>
      <w14:ligatures w14:val="none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3E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3E61"/>
    <w:pPr>
      <w:ind w:left="720"/>
      <w:contextualSpacing/>
    </w:pPr>
    <w:rPr>
      <w:kern w:val="0"/>
      <w:lang w:val="en-US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8A3E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3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3E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3E61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96299E"/>
    <w:pPr>
      <w:spacing w:after="0" w:line="240" w:lineRule="auto"/>
    </w:pPr>
    <w:rPr>
      <w:kern w:val="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1420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5</cp:revision>
  <dcterms:created xsi:type="dcterms:W3CDTF">2025-02-06T12:46:00Z</dcterms:created>
  <dcterms:modified xsi:type="dcterms:W3CDTF">2025-09-10T07:37:00Z</dcterms:modified>
</cp:coreProperties>
</file>