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9C44B" w14:textId="0A40848B" w:rsidR="00E0107B" w:rsidRPr="00514245" w:rsidRDefault="00E0107B" w:rsidP="00E0107B">
      <w:pPr>
        <w:widowControl w:val="0"/>
        <w:autoSpaceDE w:val="0"/>
        <w:autoSpaceDN w:val="0"/>
        <w:adjustRightInd w:val="0"/>
        <w:spacing w:after="0" w:line="240" w:lineRule="auto"/>
        <w:jc w:val="center"/>
        <w:rPr>
          <w:rFonts w:ascii="Times New Roman" w:eastAsia="Times New Roman" w:hAnsi="Times New Roman"/>
          <w:color w:val="000000"/>
          <w:lang w:val="lt-LT"/>
        </w:rPr>
      </w:pPr>
      <w:r w:rsidRPr="00514245">
        <w:rPr>
          <w:rFonts w:ascii="Times New Roman" w:hAnsi="Times New Roman"/>
          <w:b/>
          <w:color w:val="000000"/>
          <w:spacing w:val="2"/>
          <w:lang w:val="lt-LT"/>
        </w:rPr>
        <w:t xml:space="preserve">Pakuotės lapelis: informacija </w:t>
      </w:r>
      <w:r w:rsidR="00DB1657" w:rsidRPr="00514245">
        <w:rPr>
          <w:rFonts w:ascii="Times New Roman" w:hAnsi="Times New Roman"/>
          <w:b/>
          <w:color w:val="000000"/>
          <w:spacing w:val="2"/>
          <w:lang w:val="lt-LT"/>
        </w:rPr>
        <w:t>pacientui</w:t>
      </w:r>
    </w:p>
    <w:p w14:paraId="615C5D5E" w14:textId="77777777" w:rsidR="00E0107B" w:rsidRPr="00514245" w:rsidRDefault="00E0107B" w:rsidP="00E0107B">
      <w:pPr>
        <w:widowControl w:val="0"/>
        <w:autoSpaceDE w:val="0"/>
        <w:autoSpaceDN w:val="0"/>
        <w:adjustRightInd w:val="0"/>
        <w:spacing w:after="0" w:line="240" w:lineRule="auto"/>
        <w:jc w:val="center"/>
        <w:rPr>
          <w:rFonts w:ascii="Times New Roman" w:eastAsia="Times New Roman" w:hAnsi="Times New Roman"/>
          <w:color w:val="000000"/>
          <w:lang w:val="lt-LT"/>
        </w:rPr>
      </w:pPr>
    </w:p>
    <w:p w14:paraId="2405AEF7" w14:textId="77777777" w:rsidR="00B45A6E" w:rsidRPr="00B45A6E" w:rsidRDefault="00B45A6E" w:rsidP="00B45A6E">
      <w:pPr>
        <w:widowControl w:val="0"/>
        <w:autoSpaceDE w:val="0"/>
        <w:autoSpaceDN w:val="0"/>
        <w:adjustRightInd w:val="0"/>
        <w:spacing w:after="0" w:line="240" w:lineRule="auto"/>
        <w:jc w:val="center"/>
        <w:rPr>
          <w:rFonts w:ascii="Times New Roman" w:hAnsi="Times New Roman"/>
          <w:b/>
          <w:color w:val="000000"/>
          <w:spacing w:val="-1"/>
          <w:lang w:val="lt-LT"/>
        </w:rPr>
      </w:pPr>
      <w:r w:rsidRPr="00B45A6E">
        <w:rPr>
          <w:rFonts w:ascii="Times New Roman" w:hAnsi="Times New Roman"/>
          <w:b/>
          <w:color w:val="000000"/>
          <w:spacing w:val="-1"/>
          <w:lang w:val="lt-LT"/>
        </w:rPr>
        <w:t>Vortioxetine Zentiva 5 mg plėvele dengtos tabletės</w:t>
      </w:r>
    </w:p>
    <w:p w14:paraId="0915F933" w14:textId="77777777" w:rsidR="00B45A6E" w:rsidRPr="00B45A6E" w:rsidRDefault="00B45A6E" w:rsidP="00B45A6E">
      <w:pPr>
        <w:widowControl w:val="0"/>
        <w:autoSpaceDE w:val="0"/>
        <w:autoSpaceDN w:val="0"/>
        <w:adjustRightInd w:val="0"/>
        <w:spacing w:after="0" w:line="240" w:lineRule="auto"/>
        <w:jc w:val="center"/>
        <w:rPr>
          <w:rFonts w:ascii="Times New Roman" w:hAnsi="Times New Roman"/>
          <w:b/>
          <w:color w:val="000000"/>
          <w:spacing w:val="-1"/>
          <w:highlight w:val="lightGray"/>
          <w:lang w:val="lt-LT"/>
        </w:rPr>
      </w:pPr>
      <w:r w:rsidRPr="00B45A6E">
        <w:rPr>
          <w:rFonts w:ascii="Times New Roman" w:hAnsi="Times New Roman"/>
          <w:b/>
          <w:color w:val="000000"/>
          <w:spacing w:val="-1"/>
          <w:highlight w:val="lightGray"/>
          <w:lang w:val="lt-LT"/>
        </w:rPr>
        <w:t>Vortioxetine Zentiva 10 mg plėvele dengtos tabletės</w:t>
      </w:r>
    </w:p>
    <w:p w14:paraId="67825481" w14:textId="5D364F67" w:rsidR="00E0107B" w:rsidRPr="00514245" w:rsidRDefault="00B45A6E" w:rsidP="00E0107B">
      <w:pPr>
        <w:widowControl w:val="0"/>
        <w:autoSpaceDE w:val="0"/>
        <w:autoSpaceDN w:val="0"/>
        <w:adjustRightInd w:val="0"/>
        <w:spacing w:after="0" w:line="240" w:lineRule="auto"/>
        <w:jc w:val="center"/>
        <w:rPr>
          <w:rFonts w:ascii="Times New Roman" w:eastAsia="Times New Roman" w:hAnsi="Times New Roman"/>
          <w:color w:val="000000"/>
          <w:lang w:val="lt-LT"/>
        </w:rPr>
      </w:pPr>
      <w:r>
        <w:rPr>
          <w:rFonts w:ascii="Times New Roman" w:hAnsi="Times New Roman"/>
          <w:color w:val="000000"/>
          <w:spacing w:val="-1"/>
          <w:lang w:val="lt-LT"/>
        </w:rPr>
        <w:t>vortioksetinas</w:t>
      </w:r>
    </w:p>
    <w:p w14:paraId="0DF0BBB2" w14:textId="77777777" w:rsidR="00E0107B" w:rsidRPr="00514245" w:rsidRDefault="00E0107B" w:rsidP="00E0107B">
      <w:pPr>
        <w:widowControl w:val="0"/>
        <w:autoSpaceDE w:val="0"/>
        <w:autoSpaceDN w:val="0"/>
        <w:adjustRightInd w:val="0"/>
        <w:spacing w:after="0" w:line="240" w:lineRule="auto"/>
        <w:rPr>
          <w:rFonts w:ascii="Times New Roman" w:eastAsia="Times New Roman" w:hAnsi="Times New Roman"/>
          <w:color w:val="000000"/>
          <w:lang w:val="lt-LT"/>
        </w:rPr>
      </w:pPr>
    </w:p>
    <w:p w14:paraId="675D658B" w14:textId="77777777" w:rsidR="00E0107B" w:rsidRPr="00514245" w:rsidRDefault="00E0107B" w:rsidP="00E0107B">
      <w:pPr>
        <w:widowControl w:val="0"/>
        <w:autoSpaceDE w:val="0"/>
        <w:autoSpaceDN w:val="0"/>
        <w:adjustRightInd w:val="0"/>
        <w:spacing w:after="0" w:line="240" w:lineRule="auto"/>
        <w:ind w:right="1"/>
        <w:rPr>
          <w:rFonts w:ascii="Times New Roman" w:eastAsia="Times New Roman" w:hAnsi="Times New Roman"/>
          <w:color w:val="000000"/>
          <w:lang w:val="lt-LT"/>
        </w:rPr>
      </w:pPr>
      <w:r w:rsidRPr="00514245">
        <w:rPr>
          <w:rFonts w:ascii="Times New Roman" w:hAnsi="Times New Roman"/>
          <w:b/>
          <w:color w:val="000000"/>
          <w:spacing w:val="-1"/>
          <w:lang w:val="lt-LT"/>
        </w:rPr>
        <w:t>Atidžiai perskaitykite visą šį lapelį, prieš pradėdami vartoti vaistą, nes jame pateikiama Jums svarbi informacija.</w:t>
      </w:r>
    </w:p>
    <w:p w14:paraId="050D6316" w14:textId="77777777" w:rsidR="00E0107B" w:rsidRPr="00514245" w:rsidRDefault="00E0107B" w:rsidP="00A97C58">
      <w:pPr>
        <w:widowControl w:val="0"/>
        <w:numPr>
          <w:ilvl w:val="0"/>
          <w:numId w:val="1"/>
        </w:numPr>
        <w:autoSpaceDE w:val="0"/>
        <w:autoSpaceDN w:val="0"/>
        <w:adjustRightInd w:val="0"/>
        <w:spacing w:after="0" w:line="240" w:lineRule="auto"/>
        <w:ind w:left="540" w:right="1" w:hanging="540"/>
        <w:rPr>
          <w:rFonts w:ascii="Times New Roman" w:eastAsia="Times New Roman" w:hAnsi="Times New Roman"/>
          <w:color w:val="000000"/>
          <w:lang w:val="lt-LT"/>
        </w:rPr>
      </w:pPr>
      <w:r w:rsidRPr="00514245">
        <w:rPr>
          <w:rFonts w:ascii="Times New Roman" w:hAnsi="Times New Roman"/>
          <w:color w:val="000000"/>
          <w:spacing w:val="1"/>
          <w:lang w:val="lt-LT"/>
        </w:rPr>
        <w:t>Neišmeskite šio lapelio, nes vėl gali prireikti jį perskaityti.</w:t>
      </w:r>
    </w:p>
    <w:p w14:paraId="6D9EF172" w14:textId="77777777" w:rsidR="00E0107B" w:rsidRPr="00514245" w:rsidRDefault="00E0107B" w:rsidP="00A97C58">
      <w:pPr>
        <w:widowControl w:val="0"/>
        <w:numPr>
          <w:ilvl w:val="0"/>
          <w:numId w:val="1"/>
        </w:numPr>
        <w:autoSpaceDE w:val="0"/>
        <w:autoSpaceDN w:val="0"/>
        <w:adjustRightInd w:val="0"/>
        <w:spacing w:after="0" w:line="240" w:lineRule="auto"/>
        <w:ind w:left="540" w:right="1" w:hanging="540"/>
        <w:rPr>
          <w:rFonts w:ascii="Times New Roman" w:eastAsia="Times New Roman" w:hAnsi="Times New Roman"/>
          <w:color w:val="000000"/>
          <w:lang w:val="lt-LT"/>
        </w:rPr>
      </w:pPr>
      <w:r w:rsidRPr="00514245">
        <w:rPr>
          <w:rFonts w:ascii="Times New Roman" w:hAnsi="Times New Roman"/>
          <w:color w:val="000000"/>
          <w:spacing w:val="-4"/>
          <w:lang w:val="lt-LT"/>
        </w:rPr>
        <w:t>Jeigu kiltų daugiau klausimų, kreipkitės į gydytoją arba vaistininką.</w:t>
      </w:r>
    </w:p>
    <w:p w14:paraId="05A193EF" w14:textId="77777777" w:rsidR="00E0107B" w:rsidRPr="00514245" w:rsidRDefault="00E0107B" w:rsidP="00A97C58">
      <w:pPr>
        <w:widowControl w:val="0"/>
        <w:numPr>
          <w:ilvl w:val="0"/>
          <w:numId w:val="1"/>
        </w:numPr>
        <w:tabs>
          <w:tab w:val="left" w:pos="680"/>
        </w:tabs>
        <w:autoSpaceDE w:val="0"/>
        <w:autoSpaceDN w:val="0"/>
        <w:adjustRightInd w:val="0"/>
        <w:spacing w:after="0" w:line="240" w:lineRule="auto"/>
        <w:ind w:left="540" w:right="1" w:hanging="540"/>
        <w:rPr>
          <w:rFonts w:ascii="Times New Roman" w:eastAsia="Times New Roman" w:hAnsi="Times New Roman"/>
          <w:color w:val="000000"/>
          <w:lang w:val="lt-LT"/>
        </w:rPr>
      </w:pPr>
      <w:r w:rsidRPr="00514245">
        <w:rPr>
          <w:rFonts w:ascii="Times New Roman" w:hAnsi="Times New Roman"/>
          <w:color w:val="000000"/>
          <w:spacing w:val="2"/>
          <w:lang w:val="lt-LT"/>
        </w:rPr>
        <w:t>Šis vaistas skirtas tik Jums, todėl kitiems žmonėms jo duoti negalima. Vaistas gali jiems pakenkti (net tiems, kurių ligos požymiai yra tokie patys kaip Jūsų).</w:t>
      </w:r>
    </w:p>
    <w:p w14:paraId="22B4F27F" w14:textId="77777777" w:rsidR="00E0107B" w:rsidRPr="00514245" w:rsidRDefault="00E0107B" w:rsidP="00A97C58">
      <w:pPr>
        <w:widowControl w:val="0"/>
        <w:numPr>
          <w:ilvl w:val="0"/>
          <w:numId w:val="1"/>
        </w:numPr>
        <w:tabs>
          <w:tab w:val="left" w:pos="680"/>
        </w:tabs>
        <w:autoSpaceDE w:val="0"/>
        <w:autoSpaceDN w:val="0"/>
        <w:adjustRightInd w:val="0"/>
        <w:spacing w:after="0" w:line="240" w:lineRule="auto"/>
        <w:ind w:left="540" w:right="1" w:hanging="540"/>
        <w:rPr>
          <w:rFonts w:ascii="Times New Roman" w:eastAsia="Times New Roman" w:hAnsi="Times New Roman"/>
          <w:color w:val="000000"/>
          <w:lang w:val="lt-LT"/>
        </w:rPr>
      </w:pPr>
      <w:r w:rsidRPr="00514245">
        <w:rPr>
          <w:rFonts w:ascii="Times New Roman" w:hAnsi="Times New Roman"/>
          <w:color w:val="000000"/>
          <w:spacing w:val="-4"/>
          <w:lang w:val="lt-LT"/>
        </w:rPr>
        <w:t>Jeigu pasireiškė šalutinis poveikis (net jeigu jis šiame lapelyje nenurodytas), kreipkitės į gydytoją arba vaistininką</w:t>
      </w:r>
      <w:r w:rsidRPr="00514245">
        <w:rPr>
          <w:rFonts w:ascii="Times New Roman" w:hAnsi="Times New Roman"/>
          <w:color w:val="000000"/>
          <w:spacing w:val="-2"/>
          <w:lang w:val="lt-LT"/>
        </w:rPr>
        <w:t>. Žr. 4 skyrių.</w:t>
      </w:r>
    </w:p>
    <w:p w14:paraId="1173DAD6" w14:textId="77777777" w:rsidR="00E0107B" w:rsidRPr="00514245" w:rsidRDefault="00E0107B" w:rsidP="00E0107B">
      <w:pPr>
        <w:widowControl w:val="0"/>
        <w:tabs>
          <w:tab w:val="left" w:pos="680"/>
        </w:tabs>
        <w:autoSpaceDE w:val="0"/>
        <w:autoSpaceDN w:val="0"/>
        <w:adjustRightInd w:val="0"/>
        <w:spacing w:after="0" w:line="240" w:lineRule="auto"/>
        <w:ind w:right="1"/>
        <w:rPr>
          <w:rFonts w:ascii="Times New Roman" w:eastAsia="Times New Roman" w:hAnsi="Times New Roman"/>
          <w:color w:val="000000"/>
          <w:lang w:val="lt-LT"/>
        </w:rPr>
      </w:pPr>
    </w:p>
    <w:p w14:paraId="249F0F92" w14:textId="26C36B32" w:rsidR="00E0107B" w:rsidRPr="00514245" w:rsidRDefault="00E0107B" w:rsidP="00E0107B">
      <w:pPr>
        <w:widowControl w:val="0"/>
        <w:autoSpaceDE w:val="0"/>
        <w:autoSpaceDN w:val="0"/>
        <w:adjustRightInd w:val="0"/>
        <w:spacing w:after="0" w:line="240" w:lineRule="auto"/>
        <w:ind w:right="1"/>
        <w:rPr>
          <w:rFonts w:ascii="Times New Roman" w:hAnsi="Times New Roman"/>
          <w:b/>
          <w:lang w:val="lt-LT"/>
        </w:rPr>
      </w:pPr>
      <w:r w:rsidRPr="00514245">
        <w:rPr>
          <w:rFonts w:ascii="Times New Roman" w:hAnsi="Times New Roman"/>
          <w:b/>
          <w:lang w:val="lt-LT"/>
        </w:rPr>
        <w:t>Apie ką rašoma šiame lapelyje?</w:t>
      </w:r>
    </w:p>
    <w:p w14:paraId="31F42A0B" w14:textId="77777777" w:rsidR="00F34640" w:rsidRPr="00514245" w:rsidRDefault="00F34640" w:rsidP="00E0107B">
      <w:pPr>
        <w:widowControl w:val="0"/>
        <w:autoSpaceDE w:val="0"/>
        <w:autoSpaceDN w:val="0"/>
        <w:adjustRightInd w:val="0"/>
        <w:spacing w:after="0" w:line="240" w:lineRule="auto"/>
        <w:ind w:right="1"/>
        <w:rPr>
          <w:rFonts w:ascii="Times New Roman" w:eastAsia="Times New Roman" w:hAnsi="Times New Roman"/>
          <w:b/>
          <w:color w:val="000000"/>
          <w:lang w:val="lt-LT"/>
        </w:rPr>
      </w:pPr>
    </w:p>
    <w:p w14:paraId="052526FD" w14:textId="2E1694AC" w:rsidR="00E0107B" w:rsidRPr="00514245"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lang w:val="lt-LT"/>
        </w:rPr>
      </w:pPr>
      <w:r w:rsidRPr="00514245">
        <w:rPr>
          <w:rFonts w:ascii="Times New Roman" w:hAnsi="Times New Roman"/>
          <w:color w:val="000000"/>
          <w:lang w:val="lt-LT"/>
        </w:rPr>
        <w:t xml:space="preserve">Kas yra </w:t>
      </w:r>
      <w:r w:rsidR="00662355">
        <w:rPr>
          <w:rFonts w:ascii="Times New Roman" w:hAnsi="Times New Roman"/>
          <w:color w:val="000000"/>
          <w:lang w:val="lt-LT"/>
        </w:rPr>
        <w:t>Vortioxetine</w:t>
      </w:r>
      <w:r w:rsidR="00962664" w:rsidRPr="00514245">
        <w:rPr>
          <w:rFonts w:ascii="Times New Roman" w:hAnsi="Times New Roman"/>
          <w:color w:val="000000"/>
          <w:lang w:val="lt-LT"/>
        </w:rPr>
        <w:t xml:space="preserve"> Zentiva</w:t>
      </w:r>
      <w:r w:rsidRPr="00514245">
        <w:rPr>
          <w:rFonts w:ascii="Times New Roman" w:hAnsi="Times New Roman"/>
          <w:color w:val="000000"/>
          <w:lang w:val="lt-LT"/>
        </w:rPr>
        <w:t xml:space="preserve"> ir kam jis vartojamas</w:t>
      </w:r>
    </w:p>
    <w:p w14:paraId="7D556E4E" w14:textId="3D07D7D2" w:rsidR="00E0107B" w:rsidRPr="00514245"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lang w:val="lt-LT"/>
        </w:rPr>
      </w:pPr>
      <w:r w:rsidRPr="00514245">
        <w:rPr>
          <w:rFonts w:ascii="Times New Roman" w:hAnsi="Times New Roman"/>
          <w:color w:val="000000"/>
          <w:spacing w:val="-1"/>
          <w:lang w:val="lt-LT"/>
        </w:rPr>
        <w:t xml:space="preserve">Kas žinotina prieš vartojant </w:t>
      </w:r>
      <w:r w:rsidR="00662355">
        <w:rPr>
          <w:rFonts w:ascii="Times New Roman" w:hAnsi="Times New Roman"/>
          <w:color w:val="000000"/>
          <w:lang w:val="lt-LT"/>
        </w:rPr>
        <w:t>Vortioxetine</w:t>
      </w:r>
      <w:r w:rsidR="00662355" w:rsidRPr="00514245">
        <w:rPr>
          <w:rFonts w:ascii="Times New Roman" w:hAnsi="Times New Roman"/>
          <w:color w:val="000000"/>
          <w:lang w:val="lt-LT"/>
        </w:rPr>
        <w:t xml:space="preserve"> </w:t>
      </w:r>
      <w:r w:rsidR="00962664" w:rsidRPr="00514245">
        <w:rPr>
          <w:rFonts w:ascii="Times New Roman" w:hAnsi="Times New Roman"/>
          <w:color w:val="000000"/>
          <w:spacing w:val="-1"/>
          <w:lang w:val="lt-LT"/>
        </w:rPr>
        <w:t>Zentiva</w:t>
      </w:r>
    </w:p>
    <w:p w14:paraId="5175A198" w14:textId="2AB36E40" w:rsidR="00E0107B" w:rsidRPr="00514245"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lang w:val="lt-LT"/>
        </w:rPr>
      </w:pPr>
      <w:r w:rsidRPr="00514245">
        <w:rPr>
          <w:rFonts w:ascii="Times New Roman" w:hAnsi="Times New Roman"/>
          <w:color w:val="000000"/>
          <w:spacing w:val="-1"/>
          <w:lang w:val="lt-LT"/>
        </w:rPr>
        <w:t xml:space="preserve">Kaip vartoti </w:t>
      </w:r>
      <w:r w:rsidR="00662355">
        <w:rPr>
          <w:rFonts w:ascii="Times New Roman" w:hAnsi="Times New Roman"/>
          <w:color w:val="000000"/>
          <w:lang w:val="lt-LT"/>
        </w:rPr>
        <w:t>Vortioxetine</w:t>
      </w:r>
      <w:r w:rsidR="00662355" w:rsidRPr="00514245">
        <w:rPr>
          <w:rFonts w:ascii="Times New Roman" w:hAnsi="Times New Roman"/>
          <w:color w:val="000000"/>
          <w:lang w:val="lt-LT"/>
        </w:rPr>
        <w:t xml:space="preserve"> </w:t>
      </w:r>
      <w:r w:rsidR="00962664" w:rsidRPr="00514245">
        <w:rPr>
          <w:rFonts w:ascii="Times New Roman" w:hAnsi="Times New Roman"/>
          <w:color w:val="000000"/>
          <w:spacing w:val="-1"/>
          <w:lang w:val="lt-LT"/>
        </w:rPr>
        <w:t>Zentiva</w:t>
      </w:r>
    </w:p>
    <w:p w14:paraId="28C5166B" w14:textId="77777777" w:rsidR="00E0107B" w:rsidRPr="00514245"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lang w:val="lt-LT"/>
        </w:rPr>
      </w:pPr>
      <w:r w:rsidRPr="00514245">
        <w:rPr>
          <w:rFonts w:ascii="Times New Roman" w:hAnsi="Times New Roman"/>
          <w:color w:val="000000"/>
          <w:lang w:val="lt-LT"/>
        </w:rPr>
        <w:t>Galimas šalutinis poveikis</w:t>
      </w:r>
    </w:p>
    <w:p w14:paraId="2BF9C450" w14:textId="55CA4969" w:rsidR="00E0107B" w:rsidRPr="00514245"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lang w:val="lt-LT"/>
        </w:rPr>
      </w:pPr>
      <w:r w:rsidRPr="00514245">
        <w:rPr>
          <w:rFonts w:ascii="Times New Roman" w:hAnsi="Times New Roman"/>
          <w:color w:val="000000"/>
          <w:spacing w:val="-1"/>
          <w:lang w:val="lt-LT"/>
        </w:rPr>
        <w:t xml:space="preserve">Kaip laikyti </w:t>
      </w:r>
      <w:r w:rsidR="00662355">
        <w:rPr>
          <w:rFonts w:ascii="Times New Roman" w:hAnsi="Times New Roman"/>
          <w:color w:val="000000"/>
          <w:lang w:val="lt-LT"/>
        </w:rPr>
        <w:t>Vortioxetine</w:t>
      </w:r>
      <w:r w:rsidR="00662355" w:rsidRPr="00514245">
        <w:rPr>
          <w:rFonts w:ascii="Times New Roman" w:hAnsi="Times New Roman"/>
          <w:color w:val="000000"/>
          <w:lang w:val="lt-LT"/>
        </w:rPr>
        <w:t xml:space="preserve"> </w:t>
      </w:r>
      <w:r w:rsidR="00962664" w:rsidRPr="00514245">
        <w:rPr>
          <w:rFonts w:ascii="Times New Roman" w:hAnsi="Times New Roman"/>
          <w:color w:val="000000"/>
          <w:spacing w:val="-1"/>
          <w:lang w:val="lt-LT"/>
        </w:rPr>
        <w:t>Zentiva</w:t>
      </w:r>
    </w:p>
    <w:p w14:paraId="27ED08CE" w14:textId="77777777" w:rsidR="00E0107B" w:rsidRPr="00514245"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lang w:val="lt-LT"/>
        </w:rPr>
      </w:pPr>
      <w:r w:rsidRPr="00514245">
        <w:rPr>
          <w:rFonts w:ascii="Times New Roman" w:hAnsi="Times New Roman"/>
          <w:color w:val="000000"/>
          <w:lang w:val="lt-LT"/>
        </w:rPr>
        <w:t>Pakuotės turinys ir kita informacija</w:t>
      </w:r>
    </w:p>
    <w:p w14:paraId="4B779536" w14:textId="77777777" w:rsidR="00E0107B" w:rsidRPr="00514245" w:rsidRDefault="00E0107B" w:rsidP="00E0107B">
      <w:pPr>
        <w:widowControl w:val="0"/>
        <w:autoSpaceDE w:val="0"/>
        <w:autoSpaceDN w:val="0"/>
        <w:adjustRightInd w:val="0"/>
        <w:spacing w:after="0" w:line="240" w:lineRule="auto"/>
        <w:ind w:right="1"/>
        <w:rPr>
          <w:rFonts w:ascii="Times New Roman" w:eastAsia="Times New Roman" w:hAnsi="Times New Roman"/>
          <w:color w:val="000000"/>
          <w:lang w:val="lt-LT"/>
        </w:rPr>
      </w:pPr>
    </w:p>
    <w:p w14:paraId="45A4124E" w14:textId="77777777" w:rsidR="00E0107B" w:rsidRPr="00514245" w:rsidRDefault="00E0107B" w:rsidP="00E0107B">
      <w:pPr>
        <w:widowControl w:val="0"/>
        <w:autoSpaceDE w:val="0"/>
        <w:autoSpaceDN w:val="0"/>
        <w:adjustRightInd w:val="0"/>
        <w:spacing w:after="0" w:line="240" w:lineRule="auto"/>
        <w:ind w:right="1"/>
        <w:rPr>
          <w:rFonts w:ascii="Times New Roman" w:eastAsia="Times New Roman" w:hAnsi="Times New Roman"/>
          <w:color w:val="000000"/>
          <w:lang w:val="lt-LT"/>
        </w:rPr>
      </w:pPr>
    </w:p>
    <w:p w14:paraId="425F246F" w14:textId="664C9264" w:rsidR="00E0107B" w:rsidRPr="00514245" w:rsidRDefault="00E0107B" w:rsidP="00F40D37">
      <w:pPr>
        <w:keepNext/>
        <w:numPr>
          <w:ilvl w:val="0"/>
          <w:numId w:val="3"/>
        </w:numPr>
        <w:tabs>
          <w:tab w:val="clear" w:pos="567"/>
          <w:tab w:val="num" w:pos="0"/>
        </w:tabs>
        <w:autoSpaceDE w:val="0"/>
        <w:autoSpaceDN w:val="0"/>
        <w:adjustRightInd w:val="0"/>
        <w:spacing w:after="0" w:line="240" w:lineRule="auto"/>
        <w:ind w:left="567" w:hanging="567"/>
        <w:rPr>
          <w:rFonts w:ascii="Times New Roman" w:eastAsia="Times New Roman" w:hAnsi="Times New Roman"/>
          <w:color w:val="000000"/>
          <w:lang w:val="lt-LT"/>
        </w:rPr>
      </w:pPr>
      <w:r w:rsidRPr="00514245">
        <w:rPr>
          <w:rFonts w:ascii="Times New Roman" w:hAnsi="Times New Roman"/>
          <w:b/>
          <w:color w:val="000000"/>
          <w:spacing w:val="-1"/>
          <w:lang w:val="lt-LT"/>
        </w:rPr>
        <w:t xml:space="preserve">Kas yra </w:t>
      </w:r>
      <w:r w:rsidR="00662355" w:rsidRPr="00662355">
        <w:rPr>
          <w:rFonts w:ascii="Times New Roman" w:hAnsi="Times New Roman"/>
          <w:b/>
          <w:color w:val="000000"/>
          <w:spacing w:val="-1"/>
          <w:lang w:val="lt-LT"/>
        </w:rPr>
        <w:t xml:space="preserve">Vortioxetine </w:t>
      </w:r>
      <w:r w:rsidR="00962664" w:rsidRPr="00514245">
        <w:rPr>
          <w:rFonts w:ascii="Times New Roman" w:hAnsi="Times New Roman"/>
          <w:b/>
          <w:color w:val="000000"/>
          <w:spacing w:val="-1"/>
          <w:lang w:val="lt-LT"/>
        </w:rPr>
        <w:t>Zentiva</w:t>
      </w:r>
      <w:r w:rsidR="00CB1EA8" w:rsidRPr="00514245">
        <w:rPr>
          <w:rFonts w:ascii="Times New Roman" w:hAnsi="Times New Roman"/>
          <w:b/>
          <w:color w:val="000000"/>
          <w:spacing w:val="-1"/>
          <w:lang w:val="lt-LT"/>
        </w:rPr>
        <w:t xml:space="preserve"> </w:t>
      </w:r>
      <w:r w:rsidRPr="00514245">
        <w:rPr>
          <w:rFonts w:ascii="Times New Roman" w:hAnsi="Times New Roman"/>
          <w:b/>
          <w:color w:val="000000"/>
          <w:spacing w:val="-1"/>
          <w:lang w:val="lt-LT"/>
        </w:rPr>
        <w:t>ir kam jis vartojamas</w:t>
      </w:r>
    </w:p>
    <w:p w14:paraId="570597F4" w14:textId="77777777" w:rsidR="00E0107B" w:rsidRPr="00514245" w:rsidRDefault="00E0107B" w:rsidP="00F40D37">
      <w:pPr>
        <w:keepNext/>
        <w:autoSpaceDE w:val="0"/>
        <w:autoSpaceDN w:val="0"/>
        <w:adjustRightInd w:val="0"/>
        <w:spacing w:after="0" w:line="240" w:lineRule="auto"/>
        <w:rPr>
          <w:rFonts w:ascii="Times New Roman" w:eastAsia="Times New Roman" w:hAnsi="Times New Roman"/>
          <w:color w:val="000000"/>
          <w:lang w:val="lt-LT"/>
        </w:rPr>
      </w:pPr>
    </w:p>
    <w:p w14:paraId="2D2E278D" w14:textId="194CCE0C" w:rsidR="0069327B" w:rsidRPr="00514245" w:rsidRDefault="00662355" w:rsidP="00F416F7">
      <w:pPr>
        <w:keepNext/>
        <w:autoSpaceDE w:val="0"/>
        <w:autoSpaceDN w:val="0"/>
        <w:adjustRightInd w:val="0"/>
        <w:spacing w:after="0" w:line="240" w:lineRule="auto"/>
        <w:rPr>
          <w:rFonts w:ascii="Times New Roman" w:eastAsia="Times New Roman" w:hAnsi="Times New Roman"/>
          <w:color w:val="000000"/>
          <w:lang w:val="lt-LT"/>
        </w:rPr>
      </w:pPr>
      <w:r w:rsidRPr="00662355">
        <w:rPr>
          <w:rFonts w:ascii="Times New Roman" w:eastAsia="Times New Roman" w:hAnsi="Times New Roman"/>
          <w:color w:val="000000"/>
          <w:lang w:val="lt-LT"/>
        </w:rPr>
        <w:t xml:space="preserve">Vortioxetine </w:t>
      </w:r>
      <w:r w:rsidR="004C39E9" w:rsidRPr="00514245">
        <w:rPr>
          <w:rFonts w:ascii="Times New Roman" w:eastAsia="Times New Roman" w:hAnsi="Times New Roman"/>
          <w:color w:val="000000"/>
          <w:lang w:val="lt-LT"/>
        </w:rPr>
        <w:t>Zentiva</w:t>
      </w:r>
      <w:r w:rsidR="0069327B" w:rsidRPr="00514245">
        <w:rPr>
          <w:rFonts w:ascii="Times New Roman" w:eastAsia="Times New Roman" w:hAnsi="Times New Roman"/>
          <w:color w:val="000000"/>
          <w:lang w:val="lt-LT"/>
        </w:rPr>
        <w:t xml:space="preserve"> sudėtyje yra veikliosios medžiagos </w:t>
      </w:r>
      <w:r>
        <w:rPr>
          <w:rFonts w:ascii="Times New Roman" w:eastAsia="Times New Roman" w:hAnsi="Times New Roman"/>
          <w:color w:val="000000"/>
          <w:lang w:val="lt-LT"/>
        </w:rPr>
        <w:t>vortioksetino</w:t>
      </w:r>
      <w:r w:rsidR="0069327B" w:rsidRPr="00514245">
        <w:rPr>
          <w:rFonts w:ascii="Times New Roman" w:eastAsia="Times New Roman" w:hAnsi="Times New Roman"/>
          <w:color w:val="000000"/>
          <w:lang w:val="lt-LT"/>
        </w:rPr>
        <w:t xml:space="preserve">. </w:t>
      </w:r>
      <w:r w:rsidRPr="00662355">
        <w:rPr>
          <w:rFonts w:ascii="Times New Roman" w:eastAsia="Times New Roman" w:hAnsi="Times New Roman"/>
          <w:color w:val="000000"/>
          <w:lang w:val="lt-LT"/>
        </w:rPr>
        <w:t>Jis priklauso vaistų, vadinamų antidepresantais, grupei.</w:t>
      </w:r>
    </w:p>
    <w:p w14:paraId="2A41C611" w14:textId="77777777" w:rsidR="0069327B" w:rsidRPr="00514245" w:rsidRDefault="0069327B" w:rsidP="0069327B">
      <w:pPr>
        <w:keepNext/>
        <w:autoSpaceDE w:val="0"/>
        <w:autoSpaceDN w:val="0"/>
        <w:adjustRightInd w:val="0"/>
        <w:spacing w:after="0" w:line="240" w:lineRule="auto"/>
        <w:rPr>
          <w:rFonts w:ascii="Times New Roman" w:eastAsia="Times New Roman" w:hAnsi="Times New Roman"/>
          <w:color w:val="000000"/>
          <w:lang w:val="lt-LT"/>
        </w:rPr>
      </w:pPr>
    </w:p>
    <w:p w14:paraId="7EB48CBE" w14:textId="4BA0DD67" w:rsidR="00662355" w:rsidRDefault="00662355" w:rsidP="00662355">
      <w:pPr>
        <w:keepNext/>
        <w:autoSpaceDE w:val="0"/>
        <w:autoSpaceDN w:val="0"/>
        <w:adjustRightInd w:val="0"/>
        <w:spacing w:after="0" w:line="240" w:lineRule="auto"/>
        <w:rPr>
          <w:rFonts w:ascii="Times New Roman" w:eastAsia="Times New Roman" w:hAnsi="Times New Roman"/>
          <w:color w:val="000000"/>
          <w:lang w:val="lt-LT"/>
        </w:rPr>
      </w:pPr>
      <w:r w:rsidRPr="00662355">
        <w:rPr>
          <w:rFonts w:ascii="Times New Roman" w:eastAsia="Times New Roman" w:hAnsi="Times New Roman"/>
          <w:color w:val="000000"/>
          <w:lang w:val="lt-LT"/>
        </w:rPr>
        <w:t xml:space="preserve">Vortioxetine </w:t>
      </w:r>
      <w:r w:rsidR="0069327B" w:rsidRPr="00514245">
        <w:rPr>
          <w:rFonts w:ascii="Times New Roman" w:eastAsia="Times New Roman" w:hAnsi="Times New Roman"/>
          <w:color w:val="000000"/>
          <w:lang w:val="lt-LT"/>
        </w:rPr>
        <w:t xml:space="preserve">Zentiva </w:t>
      </w:r>
      <w:r w:rsidR="00F416F7" w:rsidRPr="00514245">
        <w:rPr>
          <w:rFonts w:ascii="Times New Roman" w:eastAsia="Times New Roman" w:hAnsi="Times New Roman"/>
          <w:color w:val="000000"/>
          <w:lang w:val="lt-LT"/>
        </w:rPr>
        <w:t>vartojamas</w:t>
      </w:r>
      <w:r>
        <w:rPr>
          <w:rFonts w:ascii="Times New Roman" w:eastAsia="Times New Roman" w:hAnsi="Times New Roman"/>
          <w:color w:val="000000"/>
          <w:lang w:val="lt-LT"/>
        </w:rPr>
        <w:t xml:space="preserve"> </w:t>
      </w:r>
      <w:r w:rsidRPr="00662355">
        <w:rPr>
          <w:rFonts w:ascii="Times New Roman" w:eastAsia="Times New Roman" w:hAnsi="Times New Roman"/>
          <w:color w:val="000000"/>
          <w:lang w:val="lt-LT"/>
        </w:rPr>
        <w:t>suaugu</w:t>
      </w:r>
      <w:r>
        <w:rPr>
          <w:rFonts w:ascii="Times New Roman" w:eastAsia="Times New Roman" w:hAnsi="Times New Roman"/>
          <w:color w:val="000000"/>
          <w:lang w:val="lt-LT"/>
        </w:rPr>
        <w:t>sie</w:t>
      </w:r>
      <w:r w:rsidRPr="00662355">
        <w:rPr>
          <w:rFonts w:ascii="Times New Roman" w:eastAsia="Times New Roman" w:hAnsi="Times New Roman"/>
          <w:color w:val="000000"/>
          <w:lang w:val="lt-LT"/>
        </w:rPr>
        <w:t>siems</w:t>
      </w:r>
      <w:r>
        <w:rPr>
          <w:rFonts w:ascii="Times New Roman" w:eastAsia="Times New Roman" w:hAnsi="Times New Roman"/>
          <w:color w:val="000000"/>
          <w:lang w:val="lt-LT"/>
        </w:rPr>
        <w:t xml:space="preserve"> </w:t>
      </w:r>
      <w:r w:rsidRPr="00662355">
        <w:rPr>
          <w:rFonts w:ascii="Times New Roman" w:eastAsia="Times New Roman" w:hAnsi="Times New Roman"/>
          <w:color w:val="000000"/>
          <w:lang w:val="lt-LT"/>
        </w:rPr>
        <w:t xml:space="preserve">didžiosios depresijos epizodams gydyti. </w:t>
      </w:r>
    </w:p>
    <w:p w14:paraId="2D5C4EA7" w14:textId="77777777" w:rsidR="00662355" w:rsidRPr="00662355" w:rsidRDefault="00662355" w:rsidP="00662355">
      <w:pPr>
        <w:keepNext/>
        <w:autoSpaceDE w:val="0"/>
        <w:autoSpaceDN w:val="0"/>
        <w:adjustRightInd w:val="0"/>
        <w:spacing w:after="0" w:line="240" w:lineRule="auto"/>
        <w:rPr>
          <w:rFonts w:ascii="Times New Roman" w:eastAsia="Times New Roman" w:hAnsi="Times New Roman"/>
          <w:color w:val="000000"/>
          <w:lang w:val="lt-LT"/>
        </w:rPr>
      </w:pPr>
    </w:p>
    <w:p w14:paraId="712F6C95" w14:textId="7A7125D2" w:rsidR="00F416F7" w:rsidRPr="00514245" w:rsidRDefault="00662355" w:rsidP="00662355">
      <w:pPr>
        <w:keepNext/>
        <w:autoSpaceDE w:val="0"/>
        <w:autoSpaceDN w:val="0"/>
        <w:adjustRightInd w:val="0"/>
        <w:spacing w:after="0" w:line="240" w:lineRule="auto"/>
        <w:rPr>
          <w:rFonts w:ascii="Times New Roman" w:eastAsia="Times New Roman" w:hAnsi="Times New Roman"/>
          <w:color w:val="000000"/>
          <w:lang w:val="lt-LT"/>
        </w:rPr>
      </w:pPr>
      <w:r w:rsidRPr="00662355">
        <w:rPr>
          <w:rFonts w:ascii="Times New Roman" w:eastAsia="Times New Roman" w:hAnsi="Times New Roman"/>
          <w:color w:val="000000"/>
          <w:lang w:val="lt-LT"/>
        </w:rPr>
        <w:t xml:space="preserve">Nustatyta, kad </w:t>
      </w:r>
      <w:r>
        <w:rPr>
          <w:rFonts w:ascii="Times New Roman" w:eastAsia="Times New Roman" w:hAnsi="Times New Roman"/>
          <w:color w:val="000000"/>
          <w:lang w:val="lt-LT"/>
        </w:rPr>
        <w:t>Vortioxetine Zentiva</w:t>
      </w:r>
      <w:r w:rsidRPr="00662355">
        <w:rPr>
          <w:rFonts w:ascii="Times New Roman" w:eastAsia="Times New Roman" w:hAnsi="Times New Roman"/>
          <w:color w:val="000000"/>
          <w:lang w:val="lt-LT"/>
        </w:rPr>
        <w:t xml:space="preserve"> mažina platų spektrą depresijos simptomų, įskaitant liūdesį, vidinę įtampą (nerimo jutimą), miego sutrikimus (miego sutrumpėjimą), apetito sumažėjimą, negalėjimą susikaupti, menkavertiškumo jutimą, susidomėjimo mėgstama veikla išnykimą, sulėtėjimo pojūtį.</w:t>
      </w:r>
    </w:p>
    <w:p w14:paraId="1F8756AE" w14:textId="48DBA317" w:rsidR="004C39E9" w:rsidRPr="00514245" w:rsidRDefault="004C39E9" w:rsidP="00D0518C">
      <w:pPr>
        <w:widowControl w:val="0"/>
        <w:autoSpaceDE w:val="0"/>
        <w:autoSpaceDN w:val="0"/>
        <w:adjustRightInd w:val="0"/>
        <w:spacing w:after="0" w:line="240" w:lineRule="auto"/>
        <w:ind w:right="1"/>
        <w:rPr>
          <w:rFonts w:ascii="Times New Roman" w:eastAsia="Times New Roman" w:hAnsi="Times New Roman"/>
          <w:color w:val="000000"/>
          <w:lang w:val="lt-LT"/>
        </w:rPr>
      </w:pPr>
    </w:p>
    <w:p w14:paraId="3CD7470D" w14:textId="77777777" w:rsidR="007233AC" w:rsidRPr="00514245" w:rsidRDefault="007233AC" w:rsidP="00D0518C">
      <w:pPr>
        <w:widowControl w:val="0"/>
        <w:autoSpaceDE w:val="0"/>
        <w:autoSpaceDN w:val="0"/>
        <w:adjustRightInd w:val="0"/>
        <w:spacing w:after="0" w:line="240" w:lineRule="auto"/>
        <w:ind w:right="1"/>
        <w:rPr>
          <w:rFonts w:ascii="Times New Roman" w:eastAsia="Times New Roman" w:hAnsi="Times New Roman"/>
          <w:color w:val="000000"/>
          <w:lang w:val="lt-LT"/>
        </w:rPr>
      </w:pPr>
    </w:p>
    <w:p w14:paraId="3B1F10BB" w14:textId="7559CDF1" w:rsidR="00E0107B" w:rsidRPr="00514245" w:rsidRDefault="00E0107B" w:rsidP="00F40D37">
      <w:pPr>
        <w:keepNext/>
        <w:numPr>
          <w:ilvl w:val="0"/>
          <w:numId w:val="3"/>
        </w:numPr>
        <w:autoSpaceDE w:val="0"/>
        <w:autoSpaceDN w:val="0"/>
        <w:adjustRightInd w:val="0"/>
        <w:spacing w:after="0" w:line="240" w:lineRule="auto"/>
        <w:ind w:left="567" w:hanging="567"/>
        <w:rPr>
          <w:rFonts w:ascii="Times New Roman" w:eastAsia="Times New Roman" w:hAnsi="Times New Roman"/>
          <w:b/>
          <w:bCs/>
          <w:color w:val="000000"/>
          <w:spacing w:val="-1"/>
          <w:lang w:val="lt-LT"/>
        </w:rPr>
      </w:pPr>
      <w:r w:rsidRPr="00514245">
        <w:rPr>
          <w:rFonts w:ascii="Times New Roman" w:hAnsi="Times New Roman"/>
          <w:b/>
          <w:color w:val="000000"/>
          <w:spacing w:val="-1"/>
          <w:lang w:val="lt-LT"/>
        </w:rPr>
        <w:t xml:space="preserve">Kas žinotina prieš vartojant </w:t>
      </w:r>
      <w:r w:rsidR="00662355" w:rsidRPr="00662355">
        <w:rPr>
          <w:rFonts w:ascii="Times New Roman" w:hAnsi="Times New Roman"/>
          <w:b/>
          <w:color w:val="000000"/>
          <w:spacing w:val="-1"/>
          <w:lang w:val="lt-LT"/>
        </w:rPr>
        <w:t xml:space="preserve">Vortioxetine </w:t>
      </w:r>
      <w:r w:rsidR="00962664" w:rsidRPr="00514245">
        <w:rPr>
          <w:rFonts w:ascii="Times New Roman" w:hAnsi="Times New Roman"/>
          <w:b/>
          <w:color w:val="000000"/>
          <w:spacing w:val="-1"/>
          <w:lang w:val="lt-LT"/>
        </w:rPr>
        <w:t>Zentiva</w:t>
      </w:r>
    </w:p>
    <w:p w14:paraId="31D1ABF4" w14:textId="49B7AF78" w:rsidR="00E0107B" w:rsidRPr="00514245" w:rsidRDefault="00E0107B" w:rsidP="00F40D37">
      <w:pPr>
        <w:keepNext/>
        <w:tabs>
          <w:tab w:val="left" w:pos="680"/>
        </w:tabs>
        <w:autoSpaceDE w:val="0"/>
        <w:autoSpaceDN w:val="0"/>
        <w:adjustRightInd w:val="0"/>
        <w:spacing w:after="0" w:line="240" w:lineRule="auto"/>
        <w:rPr>
          <w:rFonts w:ascii="Times New Roman" w:eastAsia="Times New Roman" w:hAnsi="Times New Roman"/>
          <w:b/>
          <w:bCs/>
          <w:color w:val="000000"/>
          <w:spacing w:val="-1"/>
          <w:lang w:val="lt-LT"/>
        </w:rPr>
      </w:pPr>
    </w:p>
    <w:p w14:paraId="53BE7732" w14:textId="317C6E20" w:rsidR="00E0107B" w:rsidRPr="00514245" w:rsidRDefault="00662355" w:rsidP="00F40D37">
      <w:pPr>
        <w:keepNext/>
        <w:tabs>
          <w:tab w:val="left" w:pos="680"/>
        </w:tabs>
        <w:autoSpaceDE w:val="0"/>
        <w:autoSpaceDN w:val="0"/>
        <w:adjustRightInd w:val="0"/>
        <w:spacing w:after="0" w:line="240" w:lineRule="auto"/>
        <w:rPr>
          <w:rFonts w:ascii="Times New Roman" w:eastAsia="Times New Roman" w:hAnsi="Times New Roman"/>
          <w:color w:val="000000"/>
          <w:lang w:val="lt-LT"/>
        </w:rPr>
      </w:pPr>
      <w:r w:rsidRPr="00662355">
        <w:rPr>
          <w:rFonts w:ascii="Times New Roman" w:hAnsi="Times New Roman"/>
          <w:b/>
          <w:color w:val="000000"/>
          <w:spacing w:val="-1"/>
          <w:lang w:val="lt-LT"/>
        </w:rPr>
        <w:t xml:space="preserve">Vortioxetine </w:t>
      </w:r>
      <w:r w:rsidR="00962664" w:rsidRPr="00514245">
        <w:rPr>
          <w:rFonts w:ascii="Times New Roman" w:hAnsi="Times New Roman"/>
          <w:b/>
          <w:color w:val="000000"/>
          <w:spacing w:val="-1"/>
          <w:lang w:val="lt-LT"/>
        </w:rPr>
        <w:t>Zentiva</w:t>
      </w:r>
      <w:r w:rsidR="003A0D01" w:rsidRPr="00514245">
        <w:rPr>
          <w:rFonts w:ascii="Times New Roman" w:hAnsi="Times New Roman"/>
          <w:b/>
          <w:color w:val="000000"/>
          <w:spacing w:val="-1"/>
          <w:lang w:val="lt-LT"/>
        </w:rPr>
        <w:t xml:space="preserve"> </w:t>
      </w:r>
      <w:r w:rsidR="00E0107B" w:rsidRPr="00514245">
        <w:rPr>
          <w:rFonts w:ascii="Times New Roman" w:hAnsi="Times New Roman"/>
          <w:b/>
          <w:color w:val="000000"/>
          <w:spacing w:val="-1"/>
          <w:lang w:val="lt-LT"/>
        </w:rPr>
        <w:t>vartoti draudžiama:</w:t>
      </w:r>
    </w:p>
    <w:p w14:paraId="3D0902EC" w14:textId="77777777" w:rsidR="00662355" w:rsidRPr="00662355" w:rsidRDefault="00E0107B" w:rsidP="00E0107B">
      <w:pPr>
        <w:keepNext/>
        <w:widowControl w:val="0"/>
        <w:numPr>
          <w:ilvl w:val="0"/>
          <w:numId w:val="7"/>
        </w:numPr>
        <w:autoSpaceDE w:val="0"/>
        <w:autoSpaceDN w:val="0"/>
        <w:adjustRightInd w:val="0"/>
        <w:spacing w:after="0" w:line="240" w:lineRule="auto"/>
        <w:ind w:left="567" w:right="1" w:hanging="567"/>
        <w:rPr>
          <w:rFonts w:ascii="Times New Roman" w:eastAsia="Times New Roman" w:hAnsi="Times New Roman"/>
          <w:color w:val="000000"/>
          <w:lang w:val="lt-LT"/>
        </w:rPr>
      </w:pPr>
      <w:r w:rsidRPr="00662355">
        <w:rPr>
          <w:rFonts w:ascii="Times New Roman" w:hAnsi="Times New Roman"/>
          <w:bCs/>
          <w:lang w:val="lt-LT"/>
        </w:rPr>
        <w:t xml:space="preserve">jeigu yra alergija </w:t>
      </w:r>
      <w:proofErr w:type="spellStart"/>
      <w:r w:rsidR="00662355" w:rsidRPr="00662355">
        <w:rPr>
          <w:rFonts w:ascii="Times New Roman" w:hAnsi="Times New Roman"/>
          <w:bCs/>
          <w:lang w:val="lt-LT"/>
        </w:rPr>
        <w:t>vortioksetinui</w:t>
      </w:r>
      <w:proofErr w:type="spellEnd"/>
      <w:r w:rsidRPr="00662355">
        <w:rPr>
          <w:rFonts w:ascii="Times New Roman" w:hAnsi="Times New Roman"/>
          <w:lang w:val="lt-LT"/>
        </w:rPr>
        <w:t xml:space="preserve"> arba bet kuriai pagalbinei šio vaisto medžiagai (jos išvardytos 6 skyriuje)</w:t>
      </w:r>
      <w:r w:rsidR="0069327B" w:rsidRPr="00662355">
        <w:rPr>
          <w:rFonts w:ascii="Times New Roman" w:hAnsi="Times New Roman"/>
          <w:lang w:val="lt-LT"/>
        </w:rPr>
        <w:t>;</w:t>
      </w:r>
      <w:r w:rsidR="00662355" w:rsidRPr="00662355">
        <w:rPr>
          <w:rFonts w:ascii="Times New Roman" w:hAnsi="Times New Roman"/>
          <w:lang w:val="lt-LT"/>
        </w:rPr>
        <w:t xml:space="preserve"> </w:t>
      </w:r>
    </w:p>
    <w:p w14:paraId="6A8D9855" w14:textId="7FB42554" w:rsidR="00E0107B" w:rsidRDefault="00662355" w:rsidP="00E0107B">
      <w:pPr>
        <w:keepNext/>
        <w:widowControl w:val="0"/>
        <w:numPr>
          <w:ilvl w:val="0"/>
          <w:numId w:val="7"/>
        </w:numPr>
        <w:autoSpaceDE w:val="0"/>
        <w:autoSpaceDN w:val="0"/>
        <w:adjustRightInd w:val="0"/>
        <w:spacing w:after="0" w:line="240" w:lineRule="auto"/>
        <w:ind w:left="567" w:right="1" w:hanging="567"/>
        <w:rPr>
          <w:rFonts w:ascii="Times New Roman" w:eastAsia="Times New Roman" w:hAnsi="Times New Roman"/>
          <w:color w:val="000000"/>
          <w:lang w:val="lt-LT"/>
        </w:rPr>
      </w:pPr>
      <w:r w:rsidRPr="00662355">
        <w:rPr>
          <w:rFonts w:ascii="Times New Roman" w:eastAsia="Times New Roman" w:hAnsi="Times New Roman"/>
          <w:color w:val="000000"/>
          <w:lang w:val="lt-LT"/>
        </w:rPr>
        <w:t xml:space="preserve">jeigu vartojate kitų vaistų depresijai gydyti, kurie neselektyvieji </w:t>
      </w:r>
      <w:proofErr w:type="spellStart"/>
      <w:r w:rsidRPr="00662355">
        <w:rPr>
          <w:rFonts w:ascii="Times New Roman" w:eastAsia="Times New Roman" w:hAnsi="Times New Roman"/>
          <w:color w:val="000000"/>
          <w:lang w:val="lt-LT"/>
        </w:rPr>
        <w:t>monoamino</w:t>
      </w:r>
      <w:proofErr w:type="spellEnd"/>
      <w:r w:rsidRPr="00662355">
        <w:rPr>
          <w:rFonts w:ascii="Times New Roman" w:eastAsia="Times New Roman" w:hAnsi="Times New Roman"/>
          <w:color w:val="000000"/>
          <w:lang w:val="lt-LT"/>
        </w:rPr>
        <w:t xml:space="preserve"> </w:t>
      </w:r>
      <w:proofErr w:type="spellStart"/>
      <w:r w:rsidRPr="00662355">
        <w:rPr>
          <w:rFonts w:ascii="Times New Roman" w:eastAsia="Times New Roman" w:hAnsi="Times New Roman"/>
          <w:color w:val="000000"/>
          <w:lang w:val="lt-LT"/>
        </w:rPr>
        <w:t>oksidazės</w:t>
      </w:r>
      <w:proofErr w:type="spellEnd"/>
      <w:r w:rsidRPr="00662355">
        <w:rPr>
          <w:rFonts w:ascii="Times New Roman" w:eastAsia="Times New Roman" w:hAnsi="Times New Roman"/>
          <w:color w:val="000000"/>
          <w:lang w:val="lt-LT"/>
        </w:rPr>
        <w:t xml:space="preserve"> inhibitoriai ar selektyvieji MAO-A inhibitoriai. Jeigu abejojate, klauskite gydytojo.</w:t>
      </w:r>
    </w:p>
    <w:p w14:paraId="354EDB36" w14:textId="77777777" w:rsidR="00662355" w:rsidRPr="00662355" w:rsidRDefault="00662355" w:rsidP="00662355">
      <w:pPr>
        <w:keepNext/>
        <w:widowControl w:val="0"/>
        <w:autoSpaceDE w:val="0"/>
        <w:autoSpaceDN w:val="0"/>
        <w:adjustRightInd w:val="0"/>
        <w:spacing w:after="0" w:line="240" w:lineRule="auto"/>
        <w:ind w:left="567" w:right="1"/>
        <w:rPr>
          <w:rFonts w:ascii="Times New Roman" w:eastAsia="Times New Roman" w:hAnsi="Times New Roman"/>
          <w:color w:val="000000"/>
          <w:lang w:val="lt-LT"/>
        </w:rPr>
      </w:pPr>
    </w:p>
    <w:p w14:paraId="5519DBFB" w14:textId="77777777" w:rsidR="00E0107B" w:rsidRDefault="00E0107B" w:rsidP="00F40D37">
      <w:pPr>
        <w:keepNext/>
        <w:autoSpaceDE w:val="0"/>
        <w:autoSpaceDN w:val="0"/>
        <w:adjustRightInd w:val="0"/>
        <w:spacing w:after="0" w:line="240" w:lineRule="auto"/>
        <w:rPr>
          <w:rFonts w:ascii="Times New Roman" w:hAnsi="Times New Roman"/>
          <w:b/>
          <w:color w:val="000000"/>
          <w:lang w:val="lt-LT"/>
        </w:rPr>
      </w:pPr>
      <w:r w:rsidRPr="00514245">
        <w:rPr>
          <w:rFonts w:ascii="Times New Roman" w:hAnsi="Times New Roman"/>
          <w:b/>
          <w:color w:val="000000"/>
          <w:lang w:val="lt-LT"/>
        </w:rPr>
        <w:t>Įspėjimai ir atsargumo priemonės</w:t>
      </w:r>
    </w:p>
    <w:p w14:paraId="04E51C82" w14:textId="77777777" w:rsidR="00662355" w:rsidRPr="00514245" w:rsidRDefault="00662355" w:rsidP="00F40D37">
      <w:pPr>
        <w:keepNext/>
        <w:autoSpaceDE w:val="0"/>
        <w:autoSpaceDN w:val="0"/>
        <w:adjustRightInd w:val="0"/>
        <w:spacing w:after="0" w:line="240" w:lineRule="auto"/>
        <w:rPr>
          <w:rFonts w:ascii="Times New Roman" w:eastAsia="Times New Roman" w:hAnsi="Times New Roman"/>
          <w:b/>
          <w:color w:val="000000"/>
          <w:lang w:val="lt-LT"/>
        </w:rPr>
      </w:pPr>
    </w:p>
    <w:p w14:paraId="50EFD3D4" w14:textId="7DCD57CF" w:rsidR="00D0518C" w:rsidRPr="00514245" w:rsidRDefault="00D0518C" w:rsidP="00F40D37">
      <w:pPr>
        <w:keepNext/>
        <w:autoSpaceDE w:val="0"/>
        <w:autoSpaceDN w:val="0"/>
        <w:adjustRightInd w:val="0"/>
        <w:spacing w:after="0" w:line="240" w:lineRule="auto"/>
        <w:rPr>
          <w:rFonts w:ascii="Times New Roman" w:eastAsia="Times New Roman" w:hAnsi="Times New Roman"/>
          <w:color w:val="000000"/>
          <w:spacing w:val="-1"/>
          <w:lang w:val="lt-LT"/>
        </w:rPr>
      </w:pPr>
      <w:r w:rsidRPr="00514245">
        <w:rPr>
          <w:rFonts w:ascii="Times New Roman" w:eastAsia="Times New Roman" w:hAnsi="Times New Roman"/>
          <w:color w:val="000000"/>
          <w:spacing w:val="-1"/>
          <w:lang w:val="lt-LT"/>
        </w:rPr>
        <w:t xml:space="preserve">Pasitarkite su gydytoju arba vaistininku, prieš pradėdami vartoti </w:t>
      </w:r>
      <w:r w:rsidR="00662355">
        <w:rPr>
          <w:rFonts w:ascii="Times New Roman" w:eastAsia="Times New Roman" w:hAnsi="Times New Roman"/>
          <w:color w:val="000000"/>
          <w:spacing w:val="-1"/>
          <w:lang w:val="lt-LT"/>
        </w:rPr>
        <w:t>Vortioxetine</w:t>
      </w:r>
      <w:r w:rsidR="00962664" w:rsidRPr="00514245">
        <w:rPr>
          <w:rFonts w:ascii="Times New Roman" w:eastAsia="Times New Roman" w:hAnsi="Times New Roman"/>
          <w:color w:val="000000"/>
          <w:spacing w:val="-1"/>
          <w:lang w:val="lt-LT"/>
        </w:rPr>
        <w:t xml:space="preserve"> Zentiva</w:t>
      </w:r>
      <w:r w:rsidR="00662355">
        <w:rPr>
          <w:rFonts w:ascii="Times New Roman" w:eastAsia="Times New Roman" w:hAnsi="Times New Roman"/>
          <w:color w:val="000000"/>
          <w:spacing w:val="-1"/>
          <w:lang w:val="lt-LT"/>
        </w:rPr>
        <w:t>, jeigu</w:t>
      </w:r>
      <w:r w:rsidRPr="00514245">
        <w:rPr>
          <w:rFonts w:ascii="Times New Roman" w:eastAsia="Times New Roman" w:hAnsi="Times New Roman"/>
          <w:color w:val="000000"/>
          <w:spacing w:val="-1"/>
          <w:lang w:val="lt-LT"/>
        </w:rPr>
        <w:t>:</w:t>
      </w:r>
    </w:p>
    <w:p w14:paraId="11C899EE" w14:textId="77777777" w:rsidR="00662355" w:rsidRDefault="00662355" w:rsidP="0051157C">
      <w:pPr>
        <w:pStyle w:val="Sraopastraipa"/>
        <w:widowControl w:val="0"/>
        <w:numPr>
          <w:ilvl w:val="0"/>
          <w:numId w:val="18"/>
        </w:numPr>
        <w:autoSpaceDE w:val="0"/>
        <w:autoSpaceDN w:val="0"/>
        <w:adjustRightInd w:val="0"/>
        <w:spacing w:after="0" w:line="240" w:lineRule="auto"/>
        <w:ind w:left="567" w:right="1" w:hanging="567"/>
        <w:rPr>
          <w:rFonts w:ascii="Times New Roman" w:hAnsi="Times New Roman"/>
          <w:color w:val="000000"/>
          <w:lang w:val="lt-LT"/>
        </w:rPr>
      </w:pPr>
      <w:r w:rsidRPr="00662355">
        <w:rPr>
          <w:rFonts w:ascii="Times New Roman" w:hAnsi="Times New Roman"/>
          <w:color w:val="000000"/>
          <w:lang w:val="lt-LT"/>
        </w:rPr>
        <w:t xml:space="preserve">vartojate vaistų, kurie sukelia </w:t>
      </w:r>
      <w:proofErr w:type="spellStart"/>
      <w:r w:rsidRPr="00662355">
        <w:rPr>
          <w:rFonts w:ascii="Times New Roman" w:hAnsi="Times New Roman"/>
          <w:color w:val="000000"/>
          <w:lang w:val="lt-LT"/>
        </w:rPr>
        <w:t>serotoninerginį</w:t>
      </w:r>
      <w:proofErr w:type="spellEnd"/>
      <w:r w:rsidRPr="00662355">
        <w:rPr>
          <w:rFonts w:ascii="Times New Roman" w:hAnsi="Times New Roman"/>
          <w:color w:val="000000"/>
          <w:lang w:val="lt-LT"/>
        </w:rPr>
        <w:t xml:space="preserve"> poveikį, pavyzdžiui: </w:t>
      </w:r>
    </w:p>
    <w:p w14:paraId="60B58966" w14:textId="77777777" w:rsidR="00662355" w:rsidRDefault="00662355" w:rsidP="00FA056B">
      <w:pPr>
        <w:pStyle w:val="Sraopastraipa"/>
        <w:widowControl w:val="0"/>
        <w:numPr>
          <w:ilvl w:val="0"/>
          <w:numId w:val="13"/>
        </w:numPr>
        <w:autoSpaceDE w:val="0"/>
        <w:autoSpaceDN w:val="0"/>
        <w:adjustRightInd w:val="0"/>
        <w:spacing w:after="0" w:line="240" w:lineRule="auto"/>
        <w:ind w:left="1134" w:right="1" w:hanging="567"/>
        <w:rPr>
          <w:rFonts w:ascii="Times New Roman" w:hAnsi="Times New Roman"/>
          <w:color w:val="000000"/>
          <w:lang w:val="lt-LT"/>
        </w:rPr>
      </w:pPr>
      <w:proofErr w:type="spellStart"/>
      <w:r w:rsidRPr="00662355">
        <w:rPr>
          <w:rFonts w:ascii="Times New Roman" w:hAnsi="Times New Roman"/>
          <w:color w:val="000000"/>
          <w:lang w:val="lt-LT"/>
        </w:rPr>
        <w:t>tramadol</w:t>
      </w:r>
      <w:r>
        <w:rPr>
          <w:rFonts w:ascii="Times New Roman" w:hAnsi="Times New Roman"/>
          <w:color w:val="000000"/>
          <w:lang w:val="lt-LT"/>
        </w:rPr>
        <w:t>io</w:t>
      </w:r>
      <w:proofErr w:type="spellEnd"/>
      <w:r w:rsidRPr="00662355">
        <w:rPr>
          <w:rFonts w:ascii="Times New Roman" w:hAnsi="Times New Roman"/>
          <w:color w:val="000000"/>
          <w:lang w:val="lt-LT"/>
        </w:rPr>
        <w:t xml:space="preserve"> ir panaši</w:t>
      </w:r>
      <w:r>
        <w:rPr>
          <w:rFonts w:ascii="Times New Roman" w:hAnsi="Times New Roman"/>
          <w:color w:val="000000"/>
          <w:lang w:val="lt-LT"/>
        </w:rPr>
        <w:t>ų</w:t>
      </w:r>
      <w:r w:rsidRPr="00662355">
        <w:rPr>
          <w:rFonts w:ascii="Times New Roman" w:hAnsi="Times New Roman"/>
          <w:color w:val="000000"/>
          <w:lang w:val="lt-LT"/>
        </w:rPr>
        <w:t xml:space="preserve"> vaist</w:t>
      </w:r>
      <w:r>
        <w:rPr>
          <w:rFonts w:ascii="Times New Roman" w:hAnsi="Times New Roman"/>
          <w:color w:val="000000"/>
          <w:lang w:val="lt-LT"/>
        </w:rPr>
        <w:t>ų</w:t>
      </w:r>
      <w:r w:rsidRPr="00662355">
        <w:rPr>
          <w:rFonts w:ascii="Times New Roman" w:hAnsi="Times New Roman"/>
          <w:color w:val="000000"/>
          <w:lang w:val="lt-LT"/>
        </w:rPr>
        <w:t xml:space="preserve"> (stipri</w:t>
      </w:r>
      <w:r>
        <w:rPr>
          <w:rFonts w:ascii="Times New Roman" w:hAnsi="Times New Roman"/>
          <w:color w:val="000000"/>
          <w:lang w:val="lt-LT"/>
        </w:rPr>
        <w:t>ų</w:t>
      </w:r>
      <w:r w:rsidRPr="00662355">
        <w:rPr>
          <w:rFonts w:ascii="Times New Roman" w:hAnsi="Times New Roman"/>
          <w:color w:val="000000"/>
          <w:lang w:val="lt-LT"/>
        </w:rPr>
        <w:t xml:space="preserve"> skausmą malšinanči</w:t>
      </w:r>
      <w:r>
        <w:rPr>
          <w:rFonts w:ascii="Times New Roman" w:hAnsi="Times New Roman"/>
          <w:color w:val="000000"/>
          <w:lang w:val="lt-LT"/>
        </w:rPr>
        <w:t>ų</w:t>
      </w:r>
      <w:r w:rsidRPr="00662355">
        <w:rPr>
          <w:rFonts w:ascii="Times New Roman" w:hAnsi="Times New Roman"/>
          <w:color w:val="000000"/>
          <w:lang w:val="lt-LT"/>
        </w:rPr>
        <w:t xml:space="preserve"> vaist</w:t>
      </w:r>
      <w:r>
        <w:rPr>
          <w:rFonts w:ascii="Times New Roman" w:hAnsi="Times New Roman"/>
          <w:color w:val="000000"/>
          <w:lang w:val="lt-LT"/>
        </w:rPr>
        <w:t>ų</w:t>
      </w:r>
      <w:r w:rsidRPr="00662355">
        <w:rPr>
          <w:rFonts w:ascii="Times New Roman" w:hAnsi="Times New Roman"/>
          <w:color w:val="000000"/>
          <w:lang w:val="lt-LT"/>
        </w:rPr>
        <w:t>);</w:t>
      </w:r>
    </w:p>
    <w:p w14:paraId="73E10CC6" w14:textId="7503C31F" w:rsidR="00662355" w:rsidRPr="00662355" w:rsidRDefault="00662355" w:rsidP="00FA056B">
      <w:pPr>
        <w:pStyle w:val="Sraopastraipa"/>
        <w:widowControl w:val="0"/>
        <w:numPr>
          <w:ilvl w:val="0"/>
          <w:numId w:val="13"/>
        </w:numPr>
        <w:autoSpaceDE w:val="0"/>
        <w:autoSpaceDN w:val="0"/>
        <w:adjustRightInd w:val="0"/>
        <w:spacing w:after="0" w:line="240" w:lineRule="auto"/>
        <w:ind w:left="1134" w:right="1" w:hanging="567"/>
        <w:rPr>
          <w:rFonts w:ascii="Times New Roman" w:hAnsi="Times New Roman"/>
          <w:color w:val="000000"/>
          <w:lang w:val="lt-LT"/>
        </w:rPr>
      </w:pPr>
      <w:proofErr w:type="spellStart"/>
      <w:r w:rsidRPr="00662355">
        <w:rPr>
          <w:rFonts w:ascii="Times New Roman" w:hAnsi="Times New Roman"/>
          <w:color w:val="000000"/>
          <w:lang w:val="lt-LT"/>
        </w:rPr>
        <w:t>sumatriptan</w:t>
      </w:r>
      <w:r>
        <w:rPr>
          <w:rFonts w:ascii="Times New Roman" w:hAnsi="Times New Roman"/>
          <w:color w:val="000000"/>
          <w:lang w:val="lt-LT"/>
        </w:rPr>
        <w:t>o</w:t>
      </w:r>
      <w:proofErr w:type="spellEnd"/>
      <w:r w:rsidRPr="00662355">
        <w:rPr>
          <w:rFonts w:ascii="Times New Roman" w:hAnsi="Times New Roman"/>
          <w:color w:val="000000"/>
          <w:lang w:val="lt-LT"/>
        </w:rPr>
        <w:t xml:space="preserve"> ir panaši</w:t>
      </w:r>
      <w:r>
        <w:rPr>
          <w:rFonts w:ascii="Times New Roman" w:hAnsi="Times New Roman"/>
          <w:color w:val="000000"/>
          <w:lang w:val="lt-LT"/>
        </w:rPr>
        <w:t>ų</w:t>
      </w:r>
      <w:r w:rsidRPr="00662355">
        <w:rPr>
          <w:rFonts w:ascii="Times New Roman" w:hAnsi="Times New Roman"/>
          <w:color w:val="000000"/>
          <w:lang w:val="lt-LT"/>
        </w:rPr>
        <w:t xml:space="preserve"> vaist</w:t>
      </w:r>
      <w:r>
        <w:rPr>
          <w:rFonts w:ascii="Times New Roman" w:hAnsi="Times New Roman"/>
          <w:color w:val="000000"/>
          <w:lang w:val="lt-LT"/>
        </w:rPr>
        <w:t>ų</w:t>
      </w:r>
      <w:r w:rsidRPr="00662355">
        <w:rPr>
          <w:rFonts w:ascii="Times New Roman" w:hAnsi="Times New Roman"/>
          <w:color w:val="000000"/>
          <w:lang w:val="lt-LT"/>
        </w:rPr>
        <w:t>, kurių veikliosios medžiagos pavadinimas baigiasi „</w:t>
      </w:r>
      <w:proofErr w:type="spellStart"/>
      <w:r w:rsidRPr="00662355">
        <w:rPr>
          <w:rFonts w:ascii="Times New Roman" w:hAnsi="Times New Roman"/>
          <w:color w:val="000000"/>
          <w:lang w:val="lt-LT"/>
        </w:rPr>
        <w:t>triptanas</w:t>
      </w:r>
      <w:proofErr w:type="spellEnd"/>
      <w:r w:rsidRPr="00662355">
        <w:rPr>
          <w:rFonts w:ascii="Times New Roman" w:hAnsi="Times New Roman"/>
          <w:color w:val="000000"/>
          <w:lang w:val="lt-LT"/>
        </w:rPr>
        <w:t xml:space="preserve">” (vartojami migrenai gydyti). </w:t>
      </w:r>
    </w:p>
    <w:p w14:paraId="22249377" w14:textId="4CE622DB" w:rsidR="00662355" w:rsidRPr="00662355" w:rsidRDefault="00662355" w:rsidP="00BC7A6E">
      <w:pPr>
        <w:widowControl w:val="0"/>
        <w:autoSpaceDE w:val="0"/>
        <w:autoSpaceDN w:val="0"/>
        <w:adjustRightInd w:val="0"/>
        <w:spacing w:after="0" w:line="240" w:lineRule="auto"/>
        <w:ind w:left="567" w:right="1"/>
        <w:rPr>
          <w:rFonts w:ascii="Times New Roman" w:eastAsia="Times New Roman" w:hAnsi="Times New Roman"/>
          <w:color w:val="000000"/>
          <w:lang w:val="lt-LT"/>
        </w:rPr>
      </w:pPr>
      <w:r w:rsidRPr="00662355">
        <w:rPr>
          <w:rFonts w:ascii="Times New Roman" w:eastAsia="Times New Roman" w:hAnsi="Times New Roman"/>
          <w:color w:val="000000"/>
          <w:lang w:val="lt-LT"/>
        </w:rPr>
        <w:t xml:space="preserve">Šių vaistų vartojimas kartu su </w:t>
      </w:r>
      <w:proofErr w:type="spellStart"/>
      <w:r w:rsidR="00BC7A6E">
        <w:rPr>
          <w:rFonts w:ascii="Times New Roman" w:eastAsia="Times New Roman" w:hAnsi="Times New Roman"/>
          <w:color w:val="000000"/>
          <w:lang w:val="lt-LT"/>
        </w:rPr>
        <w:t>Vortioxetine</w:t>
      </w:r>
      <w:proofErr w:type="spellEnd"/>
      <w:r w:rsidR="00BC7A6E">
        <w:rPr>
          <w:rFonts w:ascii="Times New Roman" w:eastAsia="Times New Roman" w:hAnsi="Times New Roman"/>
          <w:color w:val="000000"/>
          <w:lang w:val="lt-LT"/>
        </w:rPr>
        <w:t xml:space="preserve"> </w:t>
      </w:r>
      <w:proofErr w:type="spellStart"/>
      <w:r w:rsidR="00BC7A6E">
        <w:rPr>
          <w:rFonts w:ascii="Times New Roman" w:eastAsia="Times New Roman" w:hAnsi="Times New Roman"/>
          <w:color w:val="000000"/>
          <w:lang w:val="lt-LT"/>
        </w:rPr>
        <w:t>Zentiva</w:t>
      </w:r>
      <w:proofErr w:type="spellEnd"/>
      <w:r w:rsidRPr="00662355">
        <w:rPr>
          <w:rFonts w:ascii="Times New Roman" w:eastAsia="Times New Roman" w:hAnsi="Times New Roman"/>
          <w:color w:val="000000"/>
          <w:lang w:val="lt-LT"/>
        </w:rPr>
        <w:t xml:space="preserve"> gali didinti </w:t>
      </w:r>
      <w:proofErr w:type="spellStart"/>
      <w:r w:rsidRPr="00662355">
        <w:rPr>
          <w:rFonts w:ascii="Times New Roman" w:eastAsia="Times New Roman" w:hAnsi="Times New Roman"/>
          <w:color w:val="000000"/>
          <w:lang w:val="lt-LT"/>
        </w:rPr>
        <w:t>serotonino</w:t>
      </w:r>
      <w:proofErr w:type="spellEnd"/>
      <w:r w:rsidRPr="00662355">
        <w:rPr>
          <w:rFonts w:ascii="Times New Roman" w:eastAsia="Times New Roman" w:hAnsi="Times New Roman"/>
          <w:color w:val="000000"/>
          <w:lang w:val="lt-LT"/>
        </w:rPr>
        <w:t xml:space="preserve"> sindromo atsiradimo riziką. Šis sindromas gali būti susijęs su haliucinacijomis, nevalingais trūkčiojimais, širdies plakimo pagreitėjimu, kraujospūdžio padidėjimu, karščiavimu, pykinimu ir viduriavimu;</w:t>
      </w:r>
    </w:p>
    <w:p w14:paraId="40B61BB7" w14:textId="6266574F" w:rsidR="00BC7A6E" w:rsidRPr="00BC7A6E" w:rsidRDefault="00BC7A6E" w:rsidP="0051157C">
      <w:pPr>
        <w:pStyle w:val="Sraopastraipa"/>
        <w:widowControl w:val="0"/>
        <w:numPr>
          <w:ilvl w:val="0"/>
          <w:numId w:val="19"/>
        </w:numPr>
        <w:autoSpaceDE w:val="0"/>
        <w:autoSpaceDN w:val="0"/>
        <w:adjustRightInd w:val="0"/>
        <w:spacing w:after="0" w:line="240" w:lineRule="auto"/>
        <w:ind w:left="567" w:right="1" w:hanging="567"/>
        <w:rPr>
          <w:rFonts w:ascii="Times New Roman" w:hAnsi="Times New Roman"/>
          <w:color w:val="000000"/>
          <w:lang w:val="lt-LT"/>
        </w:rPr>
      </w:pPr>
      <w:r w:rsidRPr="00BC7A6E">
        <w:rPr>
          <w:rFonts w:ascii="Times New Roman" w:hAnsi="Times New Roman"/>
          <w:color w:val="000000"/>
          <w:lang w:val="lt-LT"/>
        </w:rPr>
        <w:lastRenderedPageBreak/>
        <w:t>esate patyrę priepuolių (traukulių)</w:t>
      </w:r>
      <w:r>
        <w:rPr>
          <w:rFonts w:ascii="Times New Roman" w:hAnsi="Times New Roman"/>
          <w:color w:val="000000"/>
          <w:lang w:val="lt-LT"/>
        </w:rPr>
        <w:t>;</w:t>
      </w:r>
    </w:p>
    <w:p w14:paraId="255221AF" w14:textId="77777777" w:rsidR="00BC7A6E" w:rsidRPr="00BC7A6E" w:rsidRDefault="00BC7A6E" w:rsidP="0051157C">
      <w:pPr>
        <w:pStyle w:val="Sraopastraipa"/>
        <w:widowControl w:val="0"/>
        <w:numPr>
          <w:ilvl w:val="0"/>
          <w:numId w:val="19"/>
        </w:numPr>
        <w:autoSpaceDE w:val="0"/>
        <w:autoSpaceDN w:val="0"/>
        <w:adjustRightInd w:val="0"/>
        <w:spacing w:after="0" w:line="240" w:lineRule="auto"/>
        <w:ind w:left="567" w:right="1" w:hanging="567"/>
        <w:rPr>
          <w:rFonts w:ascii="Times New Roman" w:hAnsi="Times New Roman"/>
          <w:color w:val="000000"/>
          <w:lang w:val="lt-LT"/>
        </w:rPr>
      </w:pPr>
      <w:r w:rsidRPr="00BC7A6E">
        <w:rPr>
          <w:rFonts w:ascii="Times New Roman" w:hAnsi="Times New Roman"/>
          <w:color w:val="000000"/>
          <w:lang w:val="lt-LT"/>
        </w:rPr>
        <w:t>Gydytojas gydys atsargiai, jeigu praeityje Jums yra buvę priepuolių arba sergate nestabilių priepuolių sutrikimu ar epilepsija. Vaistai, kuriais gydoma depresija, gali kelti priepuolių pasireiškimo riziką. Visiems pacientams, kuriems pasireiškia priepuoliai arba priepuoliai padažnėja, gydymą reikia nutraukti;</w:t>
      </w:r>
    </w:p>
    <w:p w14:paraId="5AE3071F" w14:textId="6A8C3828" w:rsidR="00BC7A6E" w:rsidRPr="00BC7A6E" w:rsidRDefault="00BC7A6E" w:rsidP="0051157C">
      <w:pPr>
        <w:pStyle w:val="Sraopastraipa"/>
        <w:widowControl w:val="0"/>
        <w:numPr>
          <w:ilvl w:val="0"/>
          <w:numId w:val="19"/>
        </w:numPr>
        <w:autoSpaceDE w:val="0"/>
        <w:autoSpaceDN w:val="0"/>
        <w:adjustRightInd w:val="0"/>
        <w:spacing w:after="0" w:line="240" w:lineRule="auto"/>
        <w:ind w:left="567" w:right="1" w:hanging="567"/>
        <w:rPr>
          <w:rFonts w:ascii="Times New Roman" w:hAnsi="Times New Roman"/>
          <w:color w:val="000000"/>
          <w:lang w:val="lt-LT"/>
        </w:rPr>
      </w:pPr>
      <w:r w:rsidRPr="00BC7A6E">
        <w:rPr>
          <w:rFonts w:ascii="Times New Roman" w:hAnsi="Times New Roman"/>
          <w:color w:val="000000"/>
          <w:lang w:val="lt-LT"/>
        </w:rPr>
        <w:t>pasireiškia manija;</w:t>
      </w:r>
    </w:p>
    <w:p w14:paraId="52951437" w14:textId="346A878D" w:rsidR="00BC7A6E" w:rsidRPr="00BC7A6E" w:rsidRDefault="00BC7A6E" w:rsidP="0051157C">
      <w:pPr>
        <w:pStyle w:val="Sraopastraipa"/>
        <w:widowControl w:val="0"/>
        <w:numPr>
          <w:ilvl w:val="0"/>
          <w:numId w:val="19"/>
        </w:numPr>
        <w:autoSpaceDE w:val="0"/>
        <w:autoSpaceDN w:val="0"/>
        <w:adjustRightInd w:val="0"/>
        <w:spacing w:after="0" w:line="240" w:lineRule="auto"/>
        <w:ind w:left="567" w:right="1" w:hanging="567"/>
        <w:rPr>
          <w:rFonts w:ascii="Times New Roman" w:hAnsi="Times New Roman"/>
          <w:color w:val="000000"/>
          <w:lang w:val="lt-LT"/>
        </w:rPr>
      </w:pPr>
      <w:r w:rsidRPr="00BC7A6E">
        <w:rPr>
          <w:rFonts w:ascii="Times New Roman" w:hAnsi="Times New Roman"/>
          <w:color w:val="000000"/>
          <w:lang w:val="lt-LT"/>
        </w:rPr>
        <w:t>yra polinkis lengvesniam kraujavimo ar mėlynių atsiradimui arba esate nėščia (žr. „Nėštumas, žindymo laikotarpis ir vaisingumas“);</w:t>
      </w:r>
    </w:p>
    <w:p w14:paraId="3C3567A9" w14:textId="090F38F2" w:rsidR="00BC7A6E" w:rsidRPr="00BC7A6E" w:rsidRDefault="00BC7A6E" w:rsidP="0051157C">
      <w:pPr>
        <w:pStyle w:val="Sraopastraipa"/>
        <w:widowControl w:val="0"/>
        <w:numPr>
          <w:ilvl w:val="0"/>
          <w:numId w:val="19"/>
        </w:numPr>
        <w:autoSpaceDE w:val="0"/>
        <w:autoSpaceDN w:val="0"/>
        <w:adjustRightInd w:val="0"/>
        <w:spacing w:after="0" w:line="240" w:lineRule="auto"/>
        <w:ind w:left="567" w:right="1" w:hanging="567"/>
        <w:rPr>
          <w:rFonts w:ascii="Times New Roman" w:hAnsi="Times New Roman"/>
          <w:color w:val="000000"/>
          <w:lang w:val="lt-LT"/>
        </w:rPr>
      </w:pPr>
      <w:r w:rsidRPr="00BC7A6E">
        <w:rPr>
          <w:rFonts w:ascii="Times New Roman" w:hAnsi="Times New Roman"/>
          <w:color w:val="000000"/>
          <w:lang w:val="lt-LT"/>
        </w:rPr>
        <w:t>yra sumažėjusi natrio koncentracija kraujyje;</w:t>
      </w:r>
    </w:p>
    <w:p w14:paraId="67D68486" w14:textId="5B9D0774" w:rsidR="00BC7A6E" w:rsidRPr="00BC7A6E" w:rsidRDefault="00BC7A6E" w:rsidP="0051157C">
      <w:pPr>
        <w:pStyle w:val="Sraopastraipa"/>
        <w:widowControl w:val="0"/>
        <w:numPr>
          <w:ilvl w:val="0"/>
          <w:numId w:val="19"/>
        </w:numPr>
        <w:autoSpaceDE w:val="0"/>
        <w:autoSpaceDN w:val="0"/>
        <w:adjustRightInd w:val="0"/>
        <w:spacing w:after="0" w:line="240" w:lineRule="auto"/>
        <w:ind w:left="567" w:right="1" w:hanging="567"/>
        <w:rPr>
          <w:rFonts w:ascii="Times New Roman" w:hAnsi="Times New Roman"/>
          <w:color w:val="000000"/>
          <w:lang w:val="lt-LT"/>
        </w:rPr>
      </w:pPr>
      <w:r w:rsidRPr="00BC7A6E">
        <w:rPr>
          <w:rFonts w:ascii="Times New Roman" w:hAnsi="Times New Roman"/>
          <w:color w:val="000000"/>
          <w:lang w:val="lt-LT"/>
        </w:rPr>
        <w:t>esate 65</w:t>
      </w:r>
      <w:r>
        <w:rPr>
          <w:rFonts w:ascii="Times New Roman" w:hAnsi="Times New Roman"/>
          <w:color w:val="000000"/>
          <w:lang w:val="lt-LT"/>
        </w:rPr>
        <w:t> </w:t>
      </w:r>
      <w:r w:rsidRPr="00BC7A6E">
        <w:rPr>
          <w:rFonts w:ascii="Times New Roman" w:hAnsi="Times New Roman"/>
          <w:color w:val="000000"/>
          <w:lang w:val="lt-LT"/>
        </w:rPr>
        <w:t>metų arba vyresnis;</w:t>
      </w:r>
    </w:p>
    <w:p w14:paraId="2BA7097C" w14:textId="6633FBF1" w:rsidR="00BC7A6E" w:rsidRPr="00BC7A6E" w:rsidRDefault="00BC7A6E" w:rsidP="0051157C">
      <w:pPr>
        <w:pStyle w:val="Sraopastraipa"/>
        <w:widowControl w:val="0"/>
        <w:numPr>
          <w:ilvl w:val="0"/>
          <w:numId w:val="19"/>
        </w:numPr>
        <w:autoSpaceDE w:val="0"/>
        <w:autoSpaceDN w:val="0"/>
        <w:adjustRightInd w:val="0"/>
        <w:spacing w:after="0" w:line="240" w:lineRule="auto"/>
        <w:ind w:left="567" w:right="1" w:hanging="567"/>
        <w:rPr>
          <w:rFonts w:ascii="Times New Roman" w:hAnsi="Times New Roman"/>
          <w:color w:val="000000"/>
          <w:lang w:val="lt-LT"/>
        </w:rPr>
      </w:pPr>
      <w:r w:rsidRPr="00BC7A6E">
        <w:rPr>
          <w:rFonts w:ascii="Times New Roman" w:hAnsi="Times New Roman"/>
          <w:color w:val="000000"/>
          <w:lang w:val="lt-LT"/>
        </w:rPr>
        <w:t>sergate sunkia inkstų liga;</w:t>
      </w:r>
    </w:p>
    <w:p w14:paraId="422396BD" w14:textId="07769C15" w:rsidR="00BC7A6E" w:rsidRPr="00BC7A6E" w:rsidRDefault="00BC7A6E" w:rsidP="0051157C">
      <w:pPr>
        <w:pStyle w:val="Sraopastraipa"/>
        <w:widowControl w:val="0"/>
        <w:numPr>
          <w:ilvl w:val="0"/>
          <w:numId w:val="19"/>
        </w:numPr>
        <w:autoSpaceDE w:val="0"/>
        <w:autoSpaceDN w:val="0"/>
        <w:adjustRightInd w:val="0"/>
        <w:spacing w:after="0" w:line="240" w:lineRule="auto"/>
        <w:ind w:left="567" w:right="1" w:hanging="567"/>
        <w:rPr>
          <w:rFonts w:ascii="Times New Roman" w:hAnsi="Times New Roman"/>
          <w:color w:val="000000"/>
          <w:lang w:val="lt-LT"/>
        </w:rPr>
      </w:pPr>
      <w:r w:rsidRPr="00BC7A6E">
        <w:rPr>
          <w:rFonts w:ascii="Times New Roman" w:hAnsi="Times New Roman"/>
          <w:color w:val="000000"/>
          <w:lang w:val="lt-LT"/>
        </w:rPr>
        <w:t>sergate sunkia kepenų liga arba kepenų liga, kuri vadinama ciroze</w:t>
      </w:r>
      <w:r>
        <w:rPr>
          <w:rFonts w:ascii="Times New Roman" w:hAnsi="Times New Roman"/>
          <w:color w:val="000000"/>
          <w:lang w:val="lt-LT"/>
        </w:rPr>
        <w:t>;</w:t>
      </w:r>
    </w:p>
    <w:p w14:paraId="7B966E70" w14:textId="67ABB144" w:rsidR="00662355" w:rsidRPr="00BC7A6E" w:rsidRDefault="00BC7A6E" w:rsidP="0051157C">
      <w:pPr>
        <w:pStyle w:val="Sraopastraipa"/>
        <w:widowControl w:val="0"/>
        <w:numPr>
          <w:ilvl w:val="0"/>
          <w:numId w:val="19"/>
        </w:numPr>
        <w:autoSpaceDE w:val="0"/>
        <w:autoSpaceDN w:val="0"/>
        <w:adjustRightInd w:val="0"/>
        <w:spacing w:after="0" w:line="240" w:lineRule="auto"/>
        <w:ind w:left="567" w:right="1" w:hanging="567"/>
        <w:rPr>
          <w:rFonts w:ascii="Times New Roman" w:hAnsi="Times New Roman"/>
          <w:color w:val="000000"/>
          <w:lang w:val="lt-LT"/>
        </w:rPr>
      </w:pPr>
      <w:r w:rsidRPr="00BC7A6E">
        <w:rPr>
          <w:rFonts w:ascii="Times New Roman" w:hAnsi="Times New Roman"/>
          <w:color w:val="000000"/>
          <w:lang w:val="lt-LT"/>
        </w:rPr>
        <w:t>padidėjęs Jūsų akispūdis arba sergate glaukoma. Jeigu gydymo metu ima skaudėti akis arba pradedate neryškiai matyti, kreipkitės į gydytoją.</w:t>
      </w:r>
    </w:p>
    <w:p w14:paraId="097094AF" w14:textId="77777777" w:rsidR="00662355" w:rsidRPr="00BC7A6E" w:rsidRDefault="00662355" w:rsidP="00C50EA3">
      <w:pPr>
        <w:widowControl w:val="0"/>
        <w:autoSpaceDE w:val="0"/>
        <w:autoSpaceDN w:val="0"/>
        <w:adjustRightInd w:val="0"/>
        <w:spacing w:after="0" w:line="240" w:lineRule="auto"/>
        <w:ind w:right="1"/>
        <w:rPr>
          <w:rFonts w:ascii="Times New Roman" w:eastAsia="Times New Roman" w:hAnsi="Times New Roman"/>
          <w:color w:val="000000"/>
          <w:lang w:val="lt-LT"/>
        </w:rPr>
      </w:pPr>
    </w:p>
    <w:p w14:paraId="25120CBA" w14:textId="25E2A345" w:rsidR="00C50EA3" w:rsidRPr="00BC7A6E" w:rsidRDefault="00BC7A6E" w:rsidP="00C50EA3">
      <w:pPr>
        <w:widowControl w:val="0"/>
        <w:autoSpaceDE w:val="0"/>
        <w:autoSpaceDN w:val="0"/>
        <w:adjustRightInd w:val="0"/>
        <w:spacing w:after="0" w:line="240" w:lineRule="auto"/>
        <w:ind w:right="1"/>
        <w:rPr>
          <w:rFonts w:ascii="Times New Roman" w:eastAsia="Times New Roman" w:hAnsi="Times New Roman"/>
          <w:color w:val="000000"/>
          <w:lang w:val="lt-LT"/>
        </w:rPr>
      </w:pPr>
      <w:r w:rsidRPr="00BC7A6E">
        <w:rPr>
          <w:rFonts w:ascii="Times New Roman" w:eastAsia="Times New Roman" w:hAnsi="Times New Roman"/>
          <w:color w:val="000000"/>
          <w:lang w:val="lt-LT"/>
        </w:rPr>
        <w:t xml:space="preserve">Vartodami vaistų nuo depresijos, įskaitant </w:t>
      </w:r>
      <w:proofErr w:type="spellStart"/>
      <w:r w:rsidRPr="00BC7A6E">
        <w:rPr>
          <w:rFonts w:ascii="Times New Roman" w:eastAsia="Times New Roman" w:hAnsi="Times New Roman"/>
          <w:color w:val="000000"/>
          <w:lang w:val="lt-LT"/>
        </w:rPr>
        <w:t>vortioksetiną</w:t>
      </w:r>
      <w:proofErr w:type="spellEnd"/>
      <w:r w:rsidRPr="00BC7A6E">
        <w:rPr>
          <w:rFonts w:ascii="Times New Roman" w:eastAsia="Times New Roman" w:hAnsi="Times New Roman"/>
          <w:color w:val="000000"/>
          <w:lang w:val="lt-LT"/>
        </w:rPr>
        <w:t>, taip pat galite jausti agresyvumą, susijaudinimą, pyktį ir irzlumą. Jeigu pasireiškia tokie sutrikimai, kreipkitės į gydytoją.</w:t>
      </w:r>
    </w:p>
    <w:p w14:paraId="32E755FC" w14:textId="77777777" w:rsidR="00BC7A6E" w:rsidRPr="00BC7A6E" w:rsidRDefault="00BC7A6E" w:rsidP="00C50EA3">
      <w:pPr>
        <w:widowControl w:val="0"/>
        <w:autoSpaceDE w:val="0"/>
        <w:autoSpaceDN w:val="0"/>
        <w:adjustRightInd w:val="0"/>
        <w:spacing w:after="0" w:line="240" w:lineRule="auto"/>
        <w:ind w:right="1"/>
        <w:rPr>
          <w:rFonts w:ascii="Times New Roman" w:eastAsia="Times New Roman" w:hAnsi="Times New Roman"/>
          <w:color w:val="000000"/>
          <w:lang w:val="lt-LT"/>
        </w:rPr>
      </w:pPr>
    </w:p>
    <w:p w14:paraId="63F02352" w14:textId="77777777" w:rsidR="00BC7A6E" w:rsidRPr="00BC7A6E" w:rsidRDefault="00BC7A6E" w:rsidP="00BC7A6E">
      <w:pPr>
        <w:widowControl w:val="0"/>
        <w:autoSpaceDE w:val="0"/>
        <w:autoSpaceDN w:val="0"/>
        <w:adjustRightInd w:val="0"/>
        <w:spacing w:after="0" w:line="240" w:lineRule="auto"/>
        <w:ind w:right="1"/>
        <w:rPr>
          <w:rFonts w:ascii="Times New Roman" w:eastAsia="Times New Roman" w:hAnsi="Times New Roman"/>
          <w:b/>
          <w:bCs/>
          <w:color w:val="000000"/>
          <w:lang w:val="lt-LT"/>
        </w:rPr>
      </w:pPr>
      <w:r w:rsidRPr="00BC7A6E">
        <w:rPr>
          <w:rFonts w:ascii="Times New Roman" w:eastAsia="Times New Roman" w:hAnsi="Times New Roman"/>
          <w:b/>
          <w:bCs/>
          <w:color w:val="000000"/>
          <w:lang w:val="lt-LT"/>
        </w:rPr>
        <w:t>Mintys apie savižudybę ir depresijos arba nerimo sutrikimų pasunkėjimas</w:t>
      </w:r>
    </w:p>
    <w:p w14:paraId="54FFFBC7" w14:textId="77777777" w:rsidR="00BC7A6E" w:rsidRPr="00BC7A6E" w:rsidRDefault="00BC7A6E" w:rsidP="00BC7A6E">
      <w:pPr>
        <w:widowControl w:val="0"/>
        <w:autoSpaceDE w:val="0"/>
        <w:autoSpaceDN w:val="0"/>
        <w:adjustRightInd w:val="0"/>
        <w:spacing w:after="0" w:line="240" w:lineRule="auto"/>
        <w:ind w:right="1"/>
        <w:rPr>
          <w:rFonts w:ascii="Times New Roman" w:eastAsia="Times New Roman" w:hAnsi="Times New Roman"/>
          <w:color w:val="000000"/>
          <w:lang w:val="lt-LT"/>
        </w:rPr>
      </w:pPr>
    </w:p>
    <w:p w14:paraId="0E87E4F9" w14:textId="07800301" w:rsidR="00BC7A6E" w:rsidRDefault="00BC7A6E" w:rsidP="00BC7A6E">
      <w:pPr>
        <w:widowControl w:val="0"/>
        <w:autoSpaceDE w:val="0"/>
        <w:autoSpaceDN w:val="0"/>
        <w:adjustRightInd w:val="0"/>
        <w:spacing w:after="0" w:line="240" w:lineRule="auto"/>
        <w:ind w:right="1"/>
        <w:rPr>
          <w:rFonts w:ascii="Times New Roman" w:eastAsia="Times New Roman" w:hAnsi="Times New Roman"/>
          <w:color w:val="000000"/>
          <w:lang w:val="lt-LT"/>
        </w:rPr>
      </w:pPr>
      <w:r w:rsidRPr="00BC7A6E">
        <w:rPr>
          <w:rFonts w:ascii="Times New Roman" w:eastAsia="Times New Roman" w:hAnsi="Times New Roman"/>
          <w:color w:val="000000"/>
          <w:lang w:val="lt-LT"/>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1646A0A7" w14:textId="77777777" w:rsidR="004E08DD" w:rsidRPr="00BC7A6E" w:rsidRDefault="004E08DD" w:rsidP="00BC7A6E">
      <w:pPr>
        <w:widowControl w:val="0"/>
        <w:autoSpaceDE w:val="0"/>
        <w:autoSpaceDN w:val="0"/>
        <w:adjustRightInd w:val="0"/>
        <w:spacing w:after="0" w:line="240" w:lineRule="auto"/>
        <w:ind w:right="1"/>
        <w:rPr>
          <w:rFonts w:ascii="Times New Roman" w:eastAsia="Times New Roman" w:hAnsi="Times New Roman"/>
          <w:color w:val="000000"/>
          <w:lang w:val="lt-LT"/>
        </w:rPr>
      </w:pPr>
    </w:p>
    <w:p w14:paraId="0E67D251" w14:textId="77777777" w:rsidR="00BC7A6E" w:rsidRPr="00BC7A6E" w:rsidRDefault="00BC7A6E" w:rsidP="00BC7A6E">
      <w:pPr>
        <w:widowControl w:val="0"/>
        <w:autoSpaceDE w:val="0"/>
        <w:autoSpaceDN w:val="0"/>
        <w:adjustRightInd w:val="0"/>
        <w:spacing w:after="0" w:line="240" w:lineRule="auto"/>
        <w:ind w:right="1"/>
        <w:rPr>
          <w:rFonts w:ascii="Times New Roman" w:eastAsia="Times New Roman" w:hAnsi="Times New Roman"/>
          <w:color w:val="000000"/>
          <w:lang w:val="lt-LT"/>
        </w:rPr>
      </w:pPr>
      <w:r w:rsidRPr="00BC7A6E">
        <w:rPr>
          <w:rFonts w:ascii="Times New Roman" w:eastAsia="Times New Roman" w:hAnsi="Times New Roman"/>
          <w:color w:val="000000"/>
          <w:lang w:val="lt-LT"/>
        </w:rPr>
        <w:t>Tokia minčių tikimybė Jums yra didesnė šiais atvejais:</w:t>
      </w:r>
    </w:p>
    <w:p w14:paraId="3FFC2732" w14:textId="150D3710" w:rsidR="00BC7A6E" w:rsidRPr="004E08DD" w:rsidRDefault="00BC7A6E" w:rsidP="0051157C">
      <w:pPr>
        <w:pStyle w:val="Sraopastraipa"/>
        <w:widowControl w:val="0"/>
        <w:numPr>
          <w:ilvl w:val="0"/>
          <w:numId w:val="20"/>
        </w:numPr>
        <w:autoSpaceDE w:val="0"/>
        <w:autoSpaceDN w:val="0"/>
        <w:adjustRightInd w:val="0"/>
        <w:spacing w:after="0" w:line="240" w:lineRule="auto"/>
        <w:ind w:left="567" w:right="1" w:hanging="567"/>
        <w:rPr>
          <w:rFonts w:ascii="Times New Roman" w:hAnsi="Times New Roman"/>
          <w:color w:val="000000"/>
          <w:lang w:val="lt-LT"/>
        </w:rPr>
      </w:pPr>
      <w:r w:rsidRPr="004E08DD">
        <w:rPr>
          <w:rFonts w:ascii="Times New Roman" w:hAnsi="Times New Roman"/>
          <w:color w:val="000000"/>
          <w:lang w:val="lt-LT"/>
        </w:rPr>
        <w:t>jeigu anksčiau mąstėte apie savižudybę arba savęs žalojimą;</w:t>
      </w:r>
    </w:p>
    <w:p w14:paraId="477884BA" w14:textId="7F50AC09" w:rsidR="00BC7A6E" w:rsidRPr="004E08DD" w:rsidRDefault="00BC7A6E" w:rsidP="0051157C">
      <w:pPr>
        <w:pStyle w:val="Sraopastraipa"/>
        <w:widowControl w:val="0"/>
        <w:numPr>
          <w:ilvl w:val="0"/>
          <w:numId w:val="20"/>
        </w:numPr>
        <w:autoSpaceDE w:val="0"/>
        <w:autoSpaceDN w:val="0"/>
        <w:adjustRightInd w:val="0"/>
        <w:spacing w:after="0" w:line="240" w:lineRule="auto"/>
        <w:ind w:left="567" w:right="1" w:hanging="567"/>
        <w:rPr>
          <w:rFonts w:ascii="Times New Roman" w:hAnsi="Times New Roman"/>
          <w:color w:val="000000"/>
          <w:lang w:val="lt-LT"/>
        </w:rPr>
      </w:pPr>
      <w:r w:rsidRPr="004E08DD">
        <w:rPr>
          <w:rFonts w:ascii="Times New Roman" w:hAnsi="Times New Roman"/>
          <w:color w:val="000000"/>
          <w:lang w:val="lt-LT"/>
        </w:rPr>
        <w:t>jeigu esate jaunas suaugęs žmogus.</w:t>
      </w:r>
    </w:p>
    <w:p w14:paraId="292473EA" w14:textId="77777777" w:rsidR="004E08DD" w:rsidRDefault="004E08DD" w:rsidP="00BC7A6E">
      <w:pPr>
        <w:widowControl w:val="0"/>
        <w:autoSpaceDE w:val="0"/>
        <w:autoSpaceDN w:val="0"/>
        <w:adjustRightInd w:val="0"/>
        <w:spacing w:after="0" w:line="240" w:lineRule="auto"/>
        <w:ind w:right="1"/>
        <w:rPr>
          <w:rFonts w:ascii="Times New Roman" w:eastAsia="Times New Roman" w:hAnsi="Times New Roman"/>
          <w:color w:val="000000"/>
          <w:lang w:val="lt-LT"/>
        </w:rPr>
      </w:pPr>
    </w:p>
    <w:p w14:paraId="7588AC0F" w14:textId="18AA6A09" w:rsidR="00BC7A6E" w:rsidRDefault="00BC7A6E" w:rsidP="00BC7A6E">
      <w:pPr>
        <w:widowControl w:val="0"/>
        <w:autoSpaceDE w:val="0"/>
        <w:autoSpaceDN w:val="0"/>
        <w:adjustRightInd w:val="0"/>
        <w:spacing w:after="0" w:line="240" w:lineRule="auto"/>
        <w:ind w:right="1"/>
        <w:rPr>
          <w:rFonts w:ascii="Times New Roman" w:eastAsia="Times New Roman" w:hAnsi="Times New Roman"/>
          <w:color w:val="000000"/>
          <w:lang w:val="lt-LT"/>
        </w:rPr>
      </w:pPr>
      <w:r w:rsidRPr="00BC7A6E">
        <w:rPr>
          <w:rFonts w:ascii="Times New Roman" w:eastAsia="Times New Roman" w:hAnsi="Times New Roman"/>
          <w:color w:val="000000"/>
          <w:lang w:val="lt-LT"/>
        </w:rPr>
        <w:t>Klinikinių tyrimų duomenys parodė, kad psichikos sutrikimais sergantiems jauniems suaugusiesiems (jaunesniems kaip 25</w:t>
      </w:r>
      <w:r w:rsidR="004E08DD">
        <w:rPr>
          <w:rFonts w:ascii="Times New Roman" w:eastAsia="Times New Roman" w:hAnsi="Times New Roman"/>
          <w:color w:val="000000"/>
          <w:lang w:val="lt-LT"/>
        </w:rPr>
        <w:t> </w:t>
      </w:r>
      <w:r w:rsidRPr="00BC7A6E">
        <w:rPr>
          <w:rFonts w:ascii="Times New Roman" w:eastAsia="Times New Roman" w:hAnsi="Times New Roman"/>
          <w:color w:val="000000"/>
          <w:lang w:val="lt-LT"/>
        </w:rPr>
        <w:t>metų), vartojant antidepresantų, su savižudybe siejamo elgesio rizika yra didesnė.</w:t>
      </w:r>
    </w:p>
    <w:p w14:paraId="4AE132A0" w14:textId="77777777" w:rsidR="004E08DD" w:rsidRPr="00BC7A6E" w:rsidRDefault="004E08DD" w:rsidP="00BC7A6E">
      <w:pPr>
        <w:widowControl w:val="0"/>
        <w:autoSpaceDE w:val="0"/>
        <w:autoSpaceDN w:val="0"/>
        <w:adjustRightInd w:val="0"/>
        <w:spacing w:after="0" w:line="240" w:lineRule="auto"/>
        <w:ind w:right="1"/>
        <w:rPr>
          <w:rFonts w:ascii="Times New Roman" w:eastAsia="Times New Roman" w:hAnsi="Times New Roman"/>
          <w:color w:val="000000"/>
          <w:lang w:val="lt-LT"/>
        </w:rPr>
      </w:pPr>
    </w:p>
    <w:p w14:paraId="2AD67D28" w14:textId="173DA926" w:rsidR="00BC7A6E" w:rsidRPr="00BC7A6E" w:rsidRDefault="00BC7A6E" w:rsidP="00BC7A6E">
      <w:pPr>
        <w:widowControl w:val="0"/>
        <w:autoSpaceDE w:val="0"/>
        <w:autoSpaceDN w:val="0"/>
        <w:adjustRightInd w:val="0"/>
        <w:spacing w:after="0" w:line="240" w:lineRule="auto"/>
        <w:ind w:right="1"/>
        <w:rPr>
          <w:rFonts w:ascii="Times New Roman" w:eastAsia="Times New Roman" w:hAnsi="Times New Roman"/>
          <w:color w:val="000000"/>
          <w:lang w:val="lt-LT"/>
        </w:rPr>
      </w:pPr>
      <w:r w:rsidRPr="00BC7A6E">
        <w:rPr>
          <w:rFonts w:ascii="Times New Roman" w:eastAsia="Times New Roman" w:hAnsi="Times New Roman"/>
          <w:color w:val="000000"/>
          <w:lang w:val="lt-LT"/>
        </w:rPr>
        <w:t>Jeigu bet kuriuo metu galvojate apie savižudybę arba savęs žalojimą, nedelsdami kreipkitės į gydytoją arba vykite į ligoninės priėmimo skyrių. Jums gali būti naudinga pasakyti giminaičiams ar artimiems draugams, kad sergate depresija ar jaučiate nerimą. Paprašykite juos perskaityti šį pakuotės lapelį. Galite jų paprašyti, kad Jus perspėtų, jeigu pastebės, kad Jūsų depresija ar nerimas pasunkėjo arba jie nerimauja dėl Jūsų elgesio pokyčių.</w:t>
      </w:r>
    </w:p>
    <w:p w14:paraId="7C0832F1" w14:textId="77777777" w:rsidR="00BC7A6E" w:rsidRPr="00BC7A6E" w:rsidRDefault="00BC7A6E" w:rsidP="00C50EA3">
      <w:pPr>
        <w:widowControl w:val="0"/>
        <w:autoSpaceDE w:val="0"/>
        <w:autoSpaceDN w:val="0"/>
        <w:adjustRightInd w:val="0"/>
        <w:spacing w:after="0" w:line="240" w:lineRule="auto"/>
        <w:ind w:right="1"/>
        <w:rPr>
          <w:rFonts w:ascii="Times New Roman" w:eastAsia="Times New Roman" w:hAnsi="Times New Roman"/>
          <w:color w:val="000000"/>
          <w:lang w:val="lt-LT"/>
        </w:rPr>
      </w:pPr>
    </w:p>
    <w:p w14:paraId="71A14FA2" w14:textId="77777777" w:rsidR="00E0107B" w:rsidRDefault="00E0107B" w:rsidP="00F40D37">
      <w:pPr>
        <w:keepNext/>
        <w:autoSpaceDE w:val="0"/>
        <w:autoSpaceDN w:val="0"/>
        <w:adjustRightInd w:val="0"/>
        <w:spacing w:after="0" w:line="240" w:lineRule="auto"/>
        <w:rPr>
          <w:rFonts w:ascii="Times New Roman" w:hAnsi="Times New Roman"/>
          <w:b/>
          <w:color w:val="000000"/>
          <w:lang w:val="lt-LT"/>
        </w:rPr>
      </w:pPr>
      <w:r w:rsidRPr="00514245">
        <w:rPr>
          <w:rFonts w:ascii="Times New Roman" w:hAnsi="Times New Roman"/>
          <w:b/>
          <w:color w:val="000000"/>
          <w:lang w:val="lt-LT"/>
        </w:rPr>
        <w:t xml:space="preserve">Vaikams ir paaugliams </w:t>
      </w:r>
    </w:p>
    <w:p w14:paraId="54652D97" w14:textId="77777777" w:rsidR="004E08DD" w:rsidRPr="00514245" w:rsidRDefault="004E08DD" w:rsidP="00F40D37">
      <w:pPr>
        <w:keepNext/>
        <w:autoSpaceDE w:val="0"/>
        <w:autoSpaceDN w:val="0"/>
        <w:adjustRightInd w:val="0"/>
        <w:spacing w:after="0" w:line="240" w:lineRule="auto"/>
        <w:rPr>
          <w:rFonts w:ascii="Times New Roman" w:eastAsia="Times New Roman" w:hAnsi="Times New Roman"/>
          <w:b/>
          <w:color w:val="000000"/>
          <w:lang w:val="lt-LT"/>
        </w:rPr>
      </w:pPr>
    </w:p>
    <w:p w14:paraId="09ABCF41" w14:textId="0B2DD9B3" w:rsidR="00C50EA3" w:rsidRDefault="004E08DD" w:rsidP="00C50EA3">
      <w:pPr>
        <w:widowControl w:val="0"/>
        <w:autoSpaceDE w:val="0"/>
        <w:autoSpaceDN w:val="0"/>
        <w:adjustRightInd w:val="0"/>
        <w:spacing w:after="0" w:line="240" w:lineRule="auto"/>
        <w:ind w:right="1"/>
        <w:rPr>
          <w:rFonts w:ascii="Times New Roman" w:eastAsia="Times New Roman" w:hAnsi="Times New Roman"/>
          <w:color w:val="000000"/>
          <w:lang w:val="lt-LT"/>
        </w:rPr>
      </w:pPr>
      <w:r>
        <w:rPr>
          <w:rFonts w:ascii="Times New Roman" w:eastAsia="Times New Roman" w:hAnsi="Times New Roman"/>
          <w:color w:val="000000"/>
          <w:lang w:val="lt-LT"/>
        </w:rPr>
        <w:t>Vortioxetine Zentiva</w:t>
      </w:r>
      <w:r w:rsidRPr="004E08DD">
        <w:rPr>
          <w:rFonts w:ascii="Times New Roman" w:eastAsia="Times New Roman" w:hAnsi="Times New Roman"/>
          <w:color w:val="000000"/>
          <w:lang w:val="lt-LT"/>
        </w:rPr>
        <w:t xml:space="preserve"> negalima vartoti vaikams (</w:t>
      </w:r>
      <w:r>
        <w:rPr>
          <w:rFonts w:ascii="Times New Roman" w:eastAsia="Times New Roman" w:hAnsi="Times New Roman"/>
          <w:color w:val="000000"/>
          <w:lang w:val="lt-LT"/>
        </w:rPr>
        <w:t>jaunesniems kaip</w:t>
      </w:r>
      <w:r w:rsidRPr="004E08DD">
        <w:rPr>
          <w:rFonts w:ascii="Times New Roman" w:eastAsia="Times New Roman" w:hAnsi="Times New Roman"/>
          <w:color w:val="000000"/>
          <w:lang w:val="lt-LT"/>
        </w:rPr>
        <w:t xml:space="preserve"> 18</w:t>
      </w:r>
      <w:r>
        <w:rPr>
          <w:rFonts w:ascii="Times New Roman" w:eastAsia="Times New Roman" w:hAnsi="Times New Roman"/>
          <w:color w:val="000000"/>
          <w:lang w:val="lt-LT"/>
        </w:rPr>
        <w:t> </w:t>
      </w:r>
      <w:r w:rsidRPr="004E08DD">
        <w:rPr>
          <w:rFonts w:ascii="Times New Roman" w:eastAsia="Times New Roman" w:hAnsi="Times New Roman"/>
          <w:color w:val="000000"/>
          <w:lang w:val="lt-LT"/>
        </w:rPr>
        <w:t xml:space="preserve">metų), nes veiksmingumas nebuvo įrodytas. </w:t>
      </w:r>
      <w:r>
        <w:rPr>
          <w:rFonts w:ascii="Times New Roman" w:eastAsia="Times New Roman" w:hAnsi="Times New Roman"/>
          <w:color w:val="000000"/>
          <w:lang w:val="lt-LT"/>
        </w:rPr>
        <w:t>Vortioxetine Zentiva</w:t>
      </w:r>
      <w:r w:rsidRPr="004E08DD">
        <w:rPr>
          <w:rFonts w:ascii="Times New Roman" w:eastAsia="Times New Roman" w:hAnsi="Times New Roman"/>
          <w:color w:val="000000"/>
          <w:lang w:val="lt-LT"/>
        </w:rPr>
        <w:t xml:space="preserve"> saugumas vaikams ir paaugliams nuo 7 iki 17</w:t>
      </w:r>
      <w:r>
        <w:rPr>
          <w:rFonts w:ascii="Times New Roman" w:eastAsia="Times New Roman" w:hAnsi="Times New Roman"/>
          <w:color w:val="000000"/>
          <w:lang w:val="lt-LT"/>
        </w:rPr>
        <w:t> </w:t>
      </w:r>
      <w:r w:rsidRPr="004E08DD">
        <w:rPr>
          <w:rFonts w:ascii="Times New Roman" w:eastAsia="Times New Roman" w:hAnsi="Times New Roman"/>
          <w:color w:val="000000"/>
          <w:lang w:val="lt-LT"/>
        </w:rPr>
        <w:t>metų aprašytas 4</w:t>
      </w:r>
      <w:r>
        <w:rPr>
          <w:rFonts w:ascii="Times New Roman" w:eastAsia="Times New Roman" w:hAnsi="Times New Roman"/>
          <w:color w:val="000000"/>
          <w:lang w:val="lt-LT"/>
        </w:rPr>
        <w:t> </w:t>
      </w:r>
      <w:r w:rsidRPr="004E08DD">
        <w:rPr>
          <w:rFonts w:ascii="Times New Roman" w:eastAsia="Times New Roman" w:hAnsi="Times New Roman"/>
          <w:color w:val="000000"/>
          <w:lang w:val="lt-LT"/>
        </w:rPr>
        <w:t>skyriuje.</w:t>
      </w:r>
    </w:p>
    <w:p w14:paraId="43F583A8" w14:textId="77777777" w:rsidR="004E08DD" w:rsidRPr="004E08DD" w:rsidRDefault="004E08DD" w:rsidP="00C50EA3">
      <w:pPr>
        <w:widowControl w:val="0"/>
        <w:autoSpaceDE w:val="0"/>
        <w:autoSpaceDN w:val="0"/>
        <w:adjustRightInd w:val="0"/>
        <w:spacing w:after="0" w:line="240" w:lineRule="auto"/>
        <w:ind w:right="1"/>
        <w:rPr>
          <w:rFonts w:ascii="Times New Roman" w:eastAsia="Times New Roman" w:hAnsi="Times New Roman"/>
          <w:color w:val="000000"/>
          <w:lang w:val="lt-LT"/>
        </w:rPr>
      </w:pPr>
    </w:p>
    <w:p w14:paraId="3A1F5F28" w14:textId="6CBD9182" w:rsidR="00E0107B" w:rsidRDefault="00E0107B" w:rsidP="00F40D37">
      <w:pPr>
        <w:keepNext/>
        <w:autoSpaceDE w:val="0"/>
        <w:autoSpaceDN w:val="0"/>
        <w:adjustRightInd w:val="0"/>
        <w:spacing w:after="0" w:line="240" w:lineRule="auto"/>
        <w:rPr>
          <w:rFonts w:ascii="Times New Roman" w:hAnsi="Times New Roman"/>
          <w:b/>
          <w:color w:val="000000"/>
          <w:spacing w:val="2"/>
          <w:lang w:val="lt-LT"/>
        </w:rPr>
      </w:pPr>
      <w:r w:rsidRPr="00514245">
        <w:rPr>
          <w:rFonts w:ascii="Times New Roman" w:hAnsi="Times New Roman"/>
          <w:b/>
          <w:color w:val="000000"/>
          <w:spacing w:val="2"/>
          <w:lang w:val="lt-LT"/>
        </w:rPr>
        <w:t xml:space="preserve">Kiti vaistai ir </w:t>
      </w:r>
      <w:r w:rsidR="00662355" w:rsidRPr="00662355">
        <w:rPr>
          <w:rFonts w:ascii="Times New Roman" w:hAnsi="Times New Roman"/>
          <w:b/>
          <w:color w:val="000000"/>
          <w:spacing w:val="2"/>
          <w:lang w:val="lt-LT"/>
        </w:rPr>
        <w:t xml:space="preserve">Vortioxetine </w:t>
      </w:r>
      <w:r w:rsidR="00962664" w:rsidRPr="00514245">
        <w:rPr>
          <w:rFonts w:ascii="Times New Roman" w:hAnsi="Times New Roman"/>
          <w:b/>
          <w:color w:val="000000"/>
          <w:spacing w:val="2"/>
          <w:lang w:val="lt-LT"/>
        </w:rPr>
        <w:t>Zentiva</w:t>
      </w:r>
    </w:p>
    <w:p w14:paraId="60AD91D7" w14:textId="77777777" w:rsidR="004E08DD" w:rsidRPr="00514245" w:rsidRDefault="004E08DD" w:rsidP="00F40D37">
      <w:pPr>
        <w:keepNext/>
        <w:autoSpaceDE w:val="0"/>
        <w:autoSpaceDN w:val="0"/>
        <w:adjustRightInd w:val="0"/>
        <w:spacing w:after="0" w:line="240" w:lineRule="auto"/>
        <w:rPr>
          <w:rFonts w:ascii="Times New Roman" w:eastAsia="Times New Roman" w:hAnsi="Times New Roman"/>
          <w:b/>
          <w:bCs/>
          <w:color w:val="000000"/>
          <w:lang w:val="lt-LT"/>
        </w:rPr>
      </w:pPr>
    </w:p>
    <w:p w14:paraId="369973AD" w14:textId="77777777" w:rsidR="009E69D1" w:rsidRPr="00514245" w:rsidRDefault="00E0107B" w:rsidP="00F40D37">
      <w:pPr>
        <w:keepNext/>
        <w:autoSpaceDE w:val="0"/>
        <w:autoSpaceDN w:val="0"/>
        <w:adjustRightInd w:val="0"/>
        <w:spacing w:after="0" w:line="240" w:lineRule="auto"/>
        <w:rPr>
          <w:rFonts w:ascii="Times New Roman" w:hAnsi="Times New Roman"/>
          <w:color w:val="000000"/>
          <w:lang w:val="lt-LT"/>
        </w:rPr>
      </w:pPr>
      <w:r w:rsidRPr="00514245">
        <w:rPr>
          <w:rFonts w:ascii="Times New Roman" w:hAnsi="Times New Roman"/>
          <w:color w:val="000000"/>
          <w:lang w:val="lt-LT"/>
        </w:rPr>
        <w:t>Jeigu vartojate ar neseniai vartojote kitų vaistų</w:t>
      </w:r>
      <w:r w:rsidR="007E4B68" w:rsidRPr="00514245">
        <w:rPr>
          <w:rFonts w:ascii="Times New Roman" w:hAnsi="Times New Roman"/>
          <w:color w:val="000000"/>
          <w:lang w:val="lt-LT"/>
        </w:rPr>
        <w:t xml:space="preserve"> </w:t>
      </w:r>
      <w:r w:rsidRPr="00514245">
        <w:rPr>
          <w:rFonts w:ascii="Times New Roman" w:hAnsi="Times New Roman"/>
          <w:color w:val="000000"/>
          <w:lang w:val="lt-LT"/>
        </w:rPr>
        <w:t xml:space="preserve">arba dėl to nesate tikri, apie tai pasakykite gydytojui arba vaistininkui. </w:t>
      </w:r>
    </w:p>
    <w:p w14:paraId="2E5132A1" w14:textId="77777777" w:rsidR="009E69D1" w:rsidRDefault="009E69D1" w:rsidP="00F40D37">
      <w:pPr>
        <w:keepNext/>
        <w:autoSpaceDE w:val="0"/>
        <w:autoSpaceDN w:val="0"/>
        <w:adjustRightInd w:val="0"/>
        <w:spacing w:after="0" w:line="240" w:lineRule="auto"/>
        <w:rPr>
          <w:rFonts w:ascii="Times New Roman" w:hAnsi="Times New Roman"/>
          <w:color w:val="000000"/>
          <w:lang w:val="lt-LT"/>
        </w:rPr>
      </w:pPr>
    </w:p>
    <w:p w14:paraId="5DE2BF37" w14:textId="5D55EB76" w:rsidR="004E08DD" w:rsidRPr="004E08DD" w:rsidRDefault="004E08DD" w:rsidP="00F40D37">
      <w:pPr>
        <w:keepNext/>
        <w:autoSpaceDE w:val="0"/>
        <w:autoSpaceDN w:val="0"/>
        <w:adjustRightInd w:val="0"/>
        <w:spacing w:after="0" w:line="240" w:lineRule="auto"/>
        <w:rPr>
          <w:rFonts w:ascii="Times New Roman" w:hAnsi="Times New Roman"/>
          <w:color w:val="000000"/>
          <w:lang w:val="lt-LT"/>
        </w:rPr>
      </w:pPr>
      <w:r w:rsidRPr="004E08DD">
        <w:rPr>
          <w:rFonts w:ascii="Times New Roman" w:hAnsi="Times New Roman"/>
          <w:color w:val="000000"/>
          <w:lang w:val="lt-LT"/>
        </w:rPr>
        <w:t>Pasakykite savo gydytojui, jeigu vartojate kurį nors iš toliau išvardytų vaistų:</w:t>
      </w:r>
    </w:p>
    <w:p w14:paraId="2F00C8B5" w14:textId="436E81F3" w:rsidR="004E08DD" w:rsidRPr="004E08DD" w:rsidRDefault="004E08DD" w:rsidP="0051157C">
      <w:pPr>
        <w:pStyle w:val="Sraopastraipa"/>
        <w:numPr>
          <w:ilvl w:val="0"/>
          <w:numId w:val="21"/>
        </w:numPr>
        <w:autoSpaceDE w:val="0"/>
        <w:autoSpaceDN w:val="0"/>
        <w:adjustRightInd w:val="0"/>
        <w:spacing w:after="0" w:line="240" w:lineRule="auto"/>
        <w:ind w:left="567" w:right="1" w:hanging="567"/>
        <w:rPr>
          <w:rFonts w:ascii="Times New Roman" w:hAnsi="Times New Roman"/>
          <w:bCs/>
          <w:color w:val="000000"/>
          <w:lang w:val="lt-LT"/>
        </w:rPr>
      </w:pPr>
      <w:proofErr w:type="spellStart"/>
      <w:r w:rsidRPr="004E08DD">
        <w:rPr>
          <w:rFonts w:ascii="Times New Roman" w:hAnsi="Times New Roman"/>
          <w:bCs/>
          <w:color w:val="000000"/>
          <w:lang w:val="lt-LT"/>
        </w:rPr>
        <w:t>fenelzin</w:t>
      </w:r>
      <w:r>
        <w:rPr>
          <w:rFonts w:ascii="Times New Roman" w:hAnsi="Times New Roman"/>
          <w:bCs/>
          <w:color w:val="000000"/>
          <w:lang w:val="lt-LT"/>
        </w:rPr>
        <w:t>o</w:t>
      </w:r>
      <w:proofErr w:type="spellEnd"/>
      <w:r w:rsidRPr="004E08DD">
        <w:rPr>
          <w:rFonts w:ascii="Times New Roman" w:hAnsi="Times New Roman"/>
          <w:bCs/>
          <w:color w:val="000000"/>
          <w:lang w:val="lt-LT"/>
        </w:rPr>
        <w:t xml:space="preserve">, </w:t>
      </w:r>
      <w:proofErr w:type="spellStart"/>
      <w:r w:rsidRPr="004E08DD">
        <w:rPr>
          <w:rFonts w:ascii="Times New Roman" w:hAnsi="Times New Roman"/>
          <w:bCs/>
          <w:color w:val="000000"/>
          <w:lang w:val="lt-LT"/>
        </w:rPr>
        <w:t>iproniazid</w:t>
      </w:r>
      <w:r>
        <w:rPr>
          <w:rFonts w:ascii="Times New Roman" w:hAnsi="Times New Roman"/>
          <w:bCs/>
          <w:color w:val="000000"/>
          <w:lang w:val="lt-LT"/>
        </w:rPr>
        <w:t>o</w:t>
      </w:r>
      <w:proofErr w:type="spellEnd"/>
      <w:r w:rsidRPr="004E08DD">
        <w:rPr>
          <w:rFonts w:ascii="Times New Roman" w:hAnsi="Times New Roman"/>
          <w:bCs/>
          <w:color w:val="000000"/>
          <w:lang w:val="lt-LT"/>
        </w:rPr>
        <w:t xml:space="preserve">, </w:t>
      </w:r>
      <w:proofErr w:type="spellStart"/>
      <w:r w:rsidRPr="004E08DD">
        <w:rPr>
          <w:rFonts w:ascii="Times New Roman" w:hAnsi="Times New Roman"/>
          <w:bCs/>
          <w:color w:val="000000"/>
          <w:lang w:val="lt-LT"/>
        </w:rPr>
        <w:t>izokarboksazid</w:t>
      </w:r>
      <w:r>
        <w:rPr>
          <w:rFonts w:ascii="Times New Roman" w:hAnsi="Times New Roman"/>
          <w:bCs/>
          <w:color w:val="000000"/>
          <w:lang w:val="lt-LT"/>
        </w:rPr>
        <w:t>o</w:t>
      </w:r>
      <w:proofErr w:type="spellEnd"/>
      <w:r w:rsidRPr="004E08DD">
        <w:rPr>
          <w:rFonts w:ascii="Times New Roman" w:hAnsi="Times New Roman"/>
          <w:bCs/>
          <w:color w:val="000000"/>
          <w:lang w:val="lt-LT"/>
        </w:rPr>
        <w:t xml:space="preserve">, </w:t>
      </w:r>
      <w:proofErr w:type="spellStart"/>
      <w:r w:rsidRPr="004E08DD">
        <w:rPr>
          <w:rFonts w:ascii="Times New Roman" w:hAnsi="Times New Roman"/>
          <w:bCs/>
          <w:color w:val="000000"/>
          <w:lang w:val="lt-LT"/>
        </w:rPr>
        <w:t>nialamidetranilcipromin</w:t>
      </w:r>
      <w:r>
        <w:rPr>
          <w:rFonts w:ascii="Times New Roman" w:hAnsi="Times New Roman"/>
          <w:bCs/>
          <w:color w:val="000000"/>
          <w:lang w:val="lt-LT"/>
        </w:rPr>
        <w:t>o</w:t>
      </w:r>
      <w:proofErr w:type="spellEnd"/>
      <w:r w:rsidRPr="004E08DD">
        <w:rPr>
          <w:rFonts w:ascii="Times New Roman" w:hAnsi="Times New Roman"/>
          <w:bCs/>
          <w:color w:val="000000"/>
          <w:lang w:val="lt-LT"/>
        </w:rPr>
        <w:t xml:space="preserve"> (vaist</w:t>
      </w:r>
      <w:r>
        <w:rPr>
          <w:rFonts w:ascii="Times New Roman" w:hAnsi="Times New Roman"/>
          <w:bCs/>
          <w:color w:val="000000"/>
          <w:lang w:val="lt-LT"/>
        </w:rPr>
        <w:t>ų</w:t>
      </w:r>
      <w:r w:rsidRPr="004E08DD">
        <w:rPr>
          <w:rFonts w:ascii="Times New Roman" w:hAnsi="Times New Roman"/>
          <w:bCs/>
          <w:color w:val="000000"/>
          <w:lang w:val="lt-LT"/>
        </w:rPr>
        <w:t xml:space="preserve"> depresijai gydyti, kurie vadinami neselektyviaisiais </w:t>
      </w:r>
      <w:proofErr w:type="spellStart"/>
      <w:r w:rsidRPr="004E08DD">
        <w:rPr>
          <w:rFonts w:ascii="Times New Roman" w:hAnsi="Times New Roman"/>
          <w:bCs/>
          <w:color w:val="000000"/>
          <w:lang w:val="lt-LT"/>
        </w:rPr>
        <w:t>monoamino</w:t>
      </w:r>
      <w:proofErr w:type="spellEnd"/>
      <w:r w:rsidRPr="004E08DD">
        <w:rPr>
          <w:rFonts w:ascii="Times New Roman" w:hAnsi="Times New Roman"/>
          <w:bCs/>
          <w:color w:val="000000"/>
          <w:lang w:val="lt-LT"/>
        </w:rPr>
        <w:t xml:space="preserve"> </w:t>
      </w:r>
      <w:proofErr w:type="spellStart"/>
      <w:r w:rsidRPr="004E08DD">
        <w:rPr>
          <w:rFonts w:ascii="Times New Roman" w:hAnsi="Times New Roman"/>
          <w:bCs/>
          <w:color w:val="000000"/>
          <w:lang w:val="lt-LT"/>
        </w:rPr>
        <w:t>oksidazės</w:t>
      </w:r>
      <w:proofErr w:type="spellEnd"/>
      <w:r w:rsidRPr="004E08DD">
        <w:rPr>
          <w:rFonts w:ascii="Times New Roman" w:hAnsi="Times New Roman"/>
          <w:bCs/>
          <w:color w:val="000000"/>
          <w:lang w:val="lt-LT"/>
        </w:rPr>
        <w:t xml:space="preserve"> inhibitoriais); nė vieno iš šių vaistų kartu su </w:t>
      </w:r>
      <w:r>
        <w:rPr>
          <w:rFonts w:ascii="Times New Roman" w:hAnsi="Times New Roman"/>
          <w:bCs/>
          <w:color w:val="000000"/>
          <w:lang w:val="lt-LT"/>
        </w:rPr>
        <w:t>Vortioxetine Zentiva</w:t>
      </w:r>
      <w:r w:rsidRPr="004E08DD">
        <w:rPr>
          <w:rFonts w:ascii="Times New Roman" w:hAnsi="Times New Roman"/>
          <w:bCs/>
          <w:color w:val="000000"/>
          <w:lang w:val="lt-LT"/>
        </w:rPr>
        <w:t xml:space="preserve"> vartoti negalima. Jeigu vartojate kurį nors iš šių vaistų, turite palaukti 14</w:t>
      </w:r>
      <w:r w:rsidR="0051157C">
        <w:rPr>
          <w:rFonts w:ascii="Times New Roman" w:hAnsi="Times New Roman"/>
          <w:bCs/>
          <w:color w:val="000000"/>
          <w:lang w:val="lt-LT"/>
        </w:rPr>
        <w:t> </w:t>
      </w:r>
      <w:r w:rsidRPr="004E08DD">
        <w:rPr>
          <w:rFonts w:ascii="Times New Roman" w:hAnsi="Times New Roman"/>
          <w:bCs/>
          <w:color w:val="000000"/>
          <w:lang w:val="lt-LT"/>
        </w:rPr>
        <w:t xml:space="preserve">dienų ir tik tada pradėti vartoti </w:t>
      </w:r>
      <w:r>
        <w:rPr>
          <w:rFonts w:ascii="Times New Roman" w:hAnsi="Times New Roman"/>
          <w:bCs/>
          <w:color w:val="000000"/>
          <w:lang w:val="lt-LT"/>
        </w:rPr>
        <w:t>Vortioxetine Zentiva</w:t>
      </w:r>
      <w:r w:rsidRPr="004E08DD">
        <w:rPr>
          <w:rFonts w:ascii="Times New Roman" w:hAnsi="Times New Roman"/>
          <w:bCs/>
          <w:color w:val="000000"/>
          <w:lang w:val="lt-LT"/>
        </w:rPr>
        <w:t xml:space="preserve">. Nutraukus </w:t>
      </w:r>
      <w:r>
        <w:rPr>
          <w:rFonts w:ascii="Times New Roman" w:hAnsi="Times New Roman"/>
          <w:bCs/>
          <w:color w:val="000000"/>
          <w:lang w:val="lt-LT"/>
        </w:rPr>
        <w:t>Vortioxetine Zentiva</w:t>
      </w:r>
      <w:r w:rsidRPr="004E08DD">
        <w:rPr>
          <w:rFonts w:ascii="Times New Roman" w:hAnsi="Times New Roman"/>
          <w:bCs/>
          <w:color w:val="000000"/>
          <w:lang w:val="lt-LT"/>
        </w:rPr>
        <w:t xml:space="preserve"> vartojimą, turite palaukti 14</w:t>
      </w:r>
      <w:r w:rsidR="0051157C">
        <w:rPr>
          <w:rFonts w:ascii="Times New Roman" w:hAnsi="Times New Roman"/>
          <w:bCs/>
          <w:color w:val="000000"/>
          <w:lang w:val="lt-LT"/>
        </w:rPr>
        <w:t> </w:t>
      </w:r>
      <w:r w:rsidRPr="004E08DD">
        <w:rPr>
          <w:rFonts w:ascii="Times New Roman" w:hAnsi="Times New Roman"/>
          <w:bCs/>
          <w:color w:val="000000"/>
          <w:lang w:val="lt-LT"/>
        </w:rPr>
        <w:t>dienų ir tik tada pradėti vartoti kurį nors iš šių vaistų</w:t>
      </w:r>
      <w:r w:rsidR="002D4127">
        <w:rPr>
          <w:rFonts w:ascii="Times New Roman" w:hAnsi="Times New Roman"/>
          <w:bCs/>
          <w:color w:val="000000"/>
          <w:lang w:val="lt-LT"/>
        </w:rPr>
        <w:t>;</w:t>
      </w:r>
    </w:p>
    <w:p w14:paraId="4C209FCB" w14:textId="64A9C491" w:rsidR="004E08DD" w:rsidRPr="004E08DD" w:rsidRDefault="004E08DD" w:rsidP="0051157C">
      <w:pPr>
        <w:pStyle w:val="Sraopastraipa"/>
        <w:numPr>
          <w:ilvl w:val="0"/>
          <w:numId w:val="21"/>
        </w:numPr>
        <w:autoSpaceDE w:val="0"/>
        <w:autoSpaceDN w:val="0"/>
        <w:adjustRightInd w:val="0"/>
        <w:spacing w:after="0" w:line="240" w:lineRule="auto"/>
        <w:ind w:left="567" w:right="1" w:hanging="567"/>
        <w:rPr>
          <w:rFonts w:ascii="Times New Roman" w:hAnsi="Times New Roman"/>
          <w:bCs/>
          <w:color w:val="000000"/>
          <w:lang w:val="lt-LT"/>
        </w:rPr>
      </w:pPr>
      <w:proofErr w:type="spellStart"/>
      <w:r w:rsidRPr="004E08DD">
        <w:rPr>
          <w:rFonts w:ascii="Times New Roman" w:hAnsi="Times New Roman"/>
          <w:bCs/>
          <w:color w:val="000000"/>
          <w:lang w:val="lt-LT"/>
        </w:rPr>
        <w:t>moklobemid</w:t>
      </w:r>
      <w:r w:rsidR="002D4127">
        <w:rPr>
          <w:rFonts w:ascii="Times New Roman" w:hAnsi="Times New Roman"/>
          <w:bCs/>
          <w:color w:val="000000"/>
          <w:lang w:val="lt-LT"/>
        </w:rPr>
        <w:t>o</w:t>
      </w:r>
      <w:proofErr w:type="spellEnd"/>
      <w:r w:rsidRPr="004E08DD">
        <w:rPr>
          <w:rFonts w:ascii="Times New Roman" w:hAnsi="Times New Roman"/>
          <w:bCs/>
          <w:color w:val="000000"/>
          <w:lang w:val="lt-LT"/>
        </w:rPr>
        <w:t xml:space="preserve"> (vaist</w:t>
      </w:r>
      <w:r w:rsidR="002D4127">
        <w:rPr>
          <w:rFonts w:ascii="Times New Roman" w:hAnsi="Times New Roman"/>
          <w:bCs/>
          <w:color w:val="000000"/>
          <w:lang w:val="lt-LT"/>
        </w:rPr>
        <w:t>o</w:t>
      </w:r>
      <w:r w:rsidRPr="004E08DD">
        <w:rPr>
          <w:rFonts w:ascii="Times New Roman" w:hAnsi="Times New Roman"/>
          <w:bCs/>
          <w:color w:val="000000"/>
          <w:lang w:val="lt-LT"/>
        </w:rPr>
        <w:t xml:space="preserve"> depresijai gydyti);</w:t>
      </w:r>
    </w:p>
    <w:p w14:paraId="1D61CA47" w14:textId="606B11A6" w:rsidR="009E69D1" w:rsidRPr="004E08DD" w:rsidRDefault="004E08DD" w:rsidP="0051157C">
      <w:pPr>
        <w:pStyle w:val="Sraopastraipa"/>
        <w:numPr>
          <w:ilvl w:val="0"/>
          <w:numId w:val="21"/>
        </w:numPr>
        <w:autoSpaceDE w:val="0"/>
        <w:autoSpaceDN w:val="0"/>
        <w:adjustRightInd w:val="0"/>
        <w:spacing w:after="0" w:line="240" w:lineRule="auto"/>
        <w:ind w:left="567" w:right="1" w:hanging="567"/>
        <w:rPr>
          <w:rFonts w:ascii="Times New Roman" w:hAnsi="Times New Roman"/>
          <w:bCs/>
          <w:color w:val="000000"/>
          <w:lang w:val="lt-LT"/>
        </w:rPr>
      </w:pPr>
      <w:proofErr w:type="spellStart"/>
      <w:r w:rsidRPr="004E08DD">
        <w:rPr>
          <w:rFonts w:ascii="Times New Roman" w:hAnsi="Times New Roman"/>
          <w:bCs/>
          <w:color w:val="000000"/>
          <w:lang w:val="lt-LT"/>
        </w:rPr>
        <w:lastRenderedPageBreak/>
        <w:t>selegilin</w:t>
      </w:r>
      <w:r w:rsidR="002D4127">
        <w:rPr>
          <w:rFonts w:ascii="Times New Roman" w:hAnsi="Times New Roman"/>
          <w:bCs/>
          <w:color w:val="000000"/>
          <w:lang w:val="lt-LT"/>
        </w:rPr>
        <w:t>o</w:t>
      </w:r>
      <w:proofErr w:type="spellEnd"/>
      <w:r w:rsidRPr="004E08DD">
        <w:rPr>
          <w:rFonts w:ascii="Times New Roman" w:hAnsi="Times New Roman"/>
          <w:bCs/>
          <w:color w:val="000000"/>
          <w:lang w:val="lt-LT"/>
        </w:rPr>
        <w:t xml:space="preserve">, </w:t>
      </w:r>
      <w:proofErr w:type="spellStart"/>
      <w:r w:rsidRPr="004E08DD">
        <w:rPr>
          <w:rFonts w:ascii="Times New Roman" w:hAnsi="Times New Roman"/>
          <w:bCs/>
          <w:color w:val="000000"/>
          <w:lang w:val="lt-LT"/>
        </w:rPr>
        <w:t>razagilin</w:t>
      </w:r>
      <w:r w:rsidR="002D4127">
        <w:rPr>
          <w:rFonts w:ascii="Times New Roman" w:hAnsi="Times New Roman"/>
          <w:bCs/>
          <w:color w:val="000000"/>
          <w:lang w:val="lt-LT"/>
        </w:rPr>
        <w:t>o</w:t>
      </w:r>
      <w:proofErr w:type="spellEnd"/>
      <w:r w:rsidRPr="004E08DD">
        <w:rPr>
          <w:rFonts w:ascii="Times New Roman" w:hAnsi="Times New Roman"/>
          <w:bCs/>
          <w:color w:val="000000"/>
          <w:lang w:val="lt-LT"/>
        </w:rPr>
        <w:t xml:space="preserve"> (vaist</w:t>
      </w:r>
      <w:r w:rsidR="002D4127">
        <w:rPr>
          <w:rFonts w:ascii="Times New Roman" w:hAnsi="Times New Roman"/>
          <w:bCs/>
          <w:color w:val="000000"/>
          <w:lang w:val="lt-LT"/>
        </w:rPr>
        <w:t>o</w:t>
      </w:r>
      <w:r w:rsidRPr="004E08DD">
        <w:rPr>
          <w:rFonts w:ascii="Times New Roman" w:hAnsi="Times New Roman"/>
          <w:bCs/>
          <w:color w:val="000000"/>
          <w:lang w:val="lt-LT"/>
        </w:rPr>
        <w:t xml:space="preserve"> Parkinsono ligai gydyti);</w:t>
      </w:r>
    </w:p>
    <w:p w14:paraId="271437C0" w14:textId="6A3C5A4C" w:rsidR="004E08DD" w:rsidRPr="004E08DD" w:rsidRDefault="004E08DD" w:rsidP="0051157C">
      <w:pPr>
        <w:pStyle w:val="Sraopastraipa"/>
        <w:numPr>
          <w:ilvl w:val="0"/>
          <w:numId w:val="21"/>
        </w:numPr>
        <w:autoSpaceDE w:val="0"/>
        <w:autoSpaceDN w:val="0"/>
        <w:adjustRightInd w:val="0"/>
        <w:spacing w:after="0" w:line="240" w:lineRule="auto"/>
        <w:ind w:left="567" w:right="1" w:hanging="567"/>
        <w:rPr>
          <w:rFonts w:ascii="Times New Roman" w:hAnsi="Times New Roman"/>
          <w:bCs/>
          <w:color w:val="000000"/>
          <w:lang w:val="lt-LT"/>
        </w:rPr>
      </w:pPr>
      <w:proofErr w:type="spellStart"/>
      <w:r w:rsidRPr="004E08DD">
        <w:rPr>
          <w:rFonts w:ascii="Times New Roman" w:hAnsi="Times New Roman"/>
          <w:bCs/>
          <w:color w:val="000000"/>
          <w:lang w:val="lt-LT"/>
        </w:rPr>
        <w:t>linezolid</w:t>
      </w:r>
      <w:r w:rsidR="002D4127">
        <w:rPr>
          <w:rFonts w:ascii="Times New Roman" w:hAnsi="Times New Roman"/>
          <w:bCs/>
          <w:color w:val="000000"/>
          <w:lang w:val="lt-LT"/>
        </w:rPr>
        <w:t>o</w:t>
      </w:r>
      <w:proofErr w:type="spellEnd"/>
      <w:r w:rsidRPr="004E08DD">
        <w:rPr>
          <w:rFonts w:ascii="Times New Roman" w:hAnsi="Times New Roman"/>
          <w:bCs/>
          <w:color w:val="000000"/>
          <w:lang w:val="lt-LT"/>
        </w:rPr>
        <w:t xml:space="preserve"> (vaist</w:t>
      </w:r>
      <w:r w:rsidR="002D4127">
        <w:rPr>
          <w:rFonts w:ascii="Times New Roman" w:hAnsi="Times New Roman"/>
          <w:bCs/>
          <w:color w:val="000000"/>
          <w:lang w:val="lt-LT"/>
        </w:rPr>
        <w:t>o</w:t>
      </w:r>
      <w:r w:rsidRPr="004E08DD">
        <w:rPr>
          <w:rFonts w:ascii="Times New Roman" w:hAnsi="Times New Roman"/>
          <w:bCs/>
          <w:color w:val="000000"/>
          <w:lang w:val="lt-LT"/>
        </w:rPr>
        <w:t xml:space="preserve"> bakterijų sukeltoms infekcinėms ligoms gydyti);</w:t>
      </w:r>
    </w:p>
    <w:p w14:paraId="4DAB82D6" w14:textId="6B3BC419" w:rsidR="004E08DD" w:rsidRPr="004E08DD" w:rsidRDefault="004E08DD" w:rsidP="0051157C">
      <w:pPr>
        <w:pStyle w:val="Sraopastraipa"/>
        <w:numPr>
          <w:ilvl w:val="0"/>
          <w:numId w:val="21"/>
        </w:numPr>
        <w:autoSpaceDE w:val="0"/>
        <w:autoSpaceDN w:val="0"/>
        <w:adjustRightInd w:val="0"/>
        <w:spacing w:after="0" w:line="240" w:lineRule="auto"/>
        <w:ind w:left="567" w:right="1" w:hanging="567"/>
        <w:rPr>
          <w:rFonts w:ascii="Times New Roman" w:hAnsi="Times New Roman"/>
          <w:bCs/>
          <w:color w:val="000000"/>
          <w:lang w:val="lt-LT"/>
        </w:rPr>
      </w:pPr>
      <w:r w:rsidRPr="004E08DD">
        <w:rPr>
          <w:rFonts w:ascii="Times New Roman" w:hAnsi="Times New Roman"/>
          <w:bCs/>
          <w:color w:val="000000"/>
          <w:lang w:val="lt-LT"/>
        </w:rPr>
        <w:t>vaist</w:t>
      </w:r>
      <w:r w:rsidR="002D4127">
        <w:rPr>
          <w:rFonts w:ascii="Times New Roman" w:hAnsi="Times New Roman"/>
          <w:bCs/>
          <w:color w:val="000000"/>
          <w:lang w:val="lt-LT"/>
        </w:rPr>
        <w:t>ų</w:t>
      </w:r>
      <w:r w:rsidRPr="004E08DD">
        <w:rPr>
          <w:rFonts w:ascii="Times New Roman" w:hAnsi="Times New Roman"/>
          <w:bCs/>
          <w:color w:val="000000"/>
          <w:lang w:val="lt-LT"/>
        </w:rPr>
        <w:t>, turinči</w:t>
      </w:r>
      <w:r w:rsidR="002D4127">
        <w:rPr>
          <w:rFonts w:ascii="Times New Roman" w:hAnsi="Times New Roman"/>
          <w:bCs/>
          <w:color w:val="000000"/>
          <w:lang w:val="lt-LT"/>
        </w:rPr>
        <w:t>ų</w:t>
      </w:r>
      <w:r w:rsidRPr="004E08DD">
        <w:rPr>
          <w:rFonts w:ascii="Times New Roman" w:hAnsi="Times New Roman"/>
          <w:bCs/>
          <w:color w:val="000000"/>
          <w:lang w:val="lt-LT"/>
        </w:rPr>
        <w:t xml:space="preserve"> </w:t>
      </w:r>
      <w:proofErr w:type="spellStart"/>
      <w:r w:rsidRPr="004E08DD">
        <w:rPr>
          <w:rFonts w:ascii="Times New Roman" w:hAnsi="Times New Roman"/>
          <w:bCs/>
          <w:color w:val="000000"/>
          <w:lang w:val="lt-LT"/>
        </w:rPr>
        <w:t>serotoninerginį</w:t>
      </w:r>
      <w:proofErr w:type="spellEnd"/>
      <w:r w:rsidRPr="004E08DD">
        <w:rPr>
          <w:rFonts w:ascii="Times New Roman" w:hAnsi="Times New Roman"/>
          <w:bCs/>
          <w:color w:val="000000"/>
          <w:lang w:val="lt-LT"/>
        </w:rPr>
        <w:t xml:space="preserve"> poveikį, pvz., </w:t>
      </w:r>
      <w:proofErr w:type="spellStart"/>
      <w:r w:rsidRPr="004E08DD">
        <w:rPr>
          <w:rFonts w:ascii="Times New Roman" w:hAnsi="Times New Roman"/>
          <w:bCs/>
          <w:color w:val="000000"/>
          <w:lang w:val="lt-LT"/>
        </w:rPr>
        <w:t>tramadol</w:t>
      </w:r>
      <w:r w:rsidR="002D4127">
        <w:rPr>
          <w:rFonts w:ascii="Times New Roman" w:hAnsi="Times New Roman"/>
          <w:bCs/>
          <w:color w:val="000000"/>
          <w:lang w:val="lt-LT"/>
        </w:rPr>
        <w:t>io</w:t>
      </w:r>
      <w:proofErr w:type="spellEnd"/>
      <w:r w:rsidRPr="004E08DD">
        <w:rPr>
          <w:rFonts w:ascii="Times New Roman" w:hAnsi="Times New Roman"/>
          <w:bCs/>
          <w:color w:val="000000"/>
          <w:lang w:val="lt-LT"/>
        </w:rPr>
        <w:t xml:space="preserve"> ir panaši</w:t>
      </w:r>
      <w:r w:rsidR="002D4127">
        <w:rPr>
          <w:rFonts w:ascii="Times New Roman" w:hAnsi="Times New Roman"/>
          <w:bCs/>
          <w:color w:val="000000"/>
          <w:lang w:val="lt-LT"/>
        </w:rPr>
        <w:t>ų</w:t>
      </w:r>
      <w:r w:rsidRPr="004E08DD">
        <w:rPr>
          <w:rFonts w:ascii="Times New Roman" w:hAnsi="Times New Roman"/>
          <w:bCs/>
          <w:color w:val="000000"/>
          <w:lang w:val="lt-LT"/>
        </w:rPr>
        <w:t xml:space="preserve"> vaist</w:t>
      </w:r>
      <w:r w:rsidR="002D4127">
        <w:rPr>
          <w:rFonts w:ascii="Times New Roman" w:hAnsi="Times New Roman"/>
          <w:bCs/>
          <w:color w:val="000000"/>
          <w:lang w:val="lt-LT"/>
        </w:rPr>
        <w:t>ų</w:t>
      </w:r>
      <w:r w:rsidRPr="004E08DD">
        <w:rPr>
          <w:rFonts w:ascii="Times New Roman" w:hAnsi="Times New Roman"/>
          <w:bCs/>
          <w:color w:val="000000"/>
          <w:lang w:val="lt-LT"/>
        </w:rPr>
        <w:t xml:space="preserve"> (stipri</w:t>
      </w:r>
      <w:r w:rsidR="002D4127">
        <w:rPr>
          <w:rFonts w:ascii="Times New Roman" w:hAnsi="Times New Roman"/>
          <w:bCs/>
          <w:color w:val="000000"/>
          <w:lang w:val="lt-LT"/>
        </w:rPr>
        <w:t>ų</w:t>
      </w:r>
      <w:r w:rsidRPr="004E08DD">
        <w:rPr>
          <w:rFonts w:ascii="Times New Roman" w:hAnsi="Times New Roman"/>
          <w:bCs/>
          <w:color w:val="000000"/>
          <w:lang w:val="lt-LT"/>
        </w:rPr>
        <w:t xml:space="preserve"> skausmą malšinanči</w:t>
      </w:r>
      <w:r w:rsidR="002D4127">
        <w:rPr>
          <w:rFonts w:ascii="Times New Roman" w:hAnsi="Times New Roman"/>
          <w:bCs/>
          <w:color w:val="000000"/>
          <w:lang w:val="lt-LT"/>
        </w:rPr>
        <w:t>ų</w:t>
      </w:r>
      <w:r w:rsidRPr="004E08DD">
        <w:rPr>
          <w:rFonts w:ascii="Times New Roman" w:hAnsi="Times New Roman"/>
          <w:bCs/>
          <w:color w:val="000000"/>
          <w:lang w:val="lt-LT"/>
        </w:rPr>
        <w:t xml:space="preserve"> vaist</w:t>
      </w:r>
      <w:r w:rsidR="002D4127">
        <w:rPr>
          <w:rFonts w:ascii="Times New Roman" w:hAnsi="Times New Roman"/>
          <w:bCs/>
          <w:color w:val="000000"/>
          <w:lang w:val="lt-LT"/>
        </w:rPr>
        <w:t>ų</w:t>
      </w:r>
      <w:r w:rsidRPr="004E08DD">
        <w:rPr>
          <w:rFonts w:ascii="Times New Roman" w:hAnsi="Times New Roman"/>
          <w:bCs/>
          <w:color w:val="000000"/>
          <w:lang w:val="lt-LT"/>
        </w:rPr>
        <w:t xml:space="preserve">) bei </w:t>
      </w:r>
      <w:proofErr w:type="spellStart"/>
      <w:r w:rsidRPr="004E08DD">
        <w:rPr>
          <w:rFonts w:ascii="Times New Roman" w:hAnsi="Times New Roman"/>
          <w:bCs/>
          <w:color w:val="000000"/>
          <w:lang w:val="lt-LT"/>
        </w:rPr>
        <w:t>sumatriptan</w:t>
      </w:r>
      <w:r w:rsidR="002D4127">
        <w:rPr>
          <w:rFonts w:ascii="Times New Roman" w:hAnsi="Times New Roman"/>
          <w:bCs/>
          <w:color w:val="000000"/>
          <w:lang w:val="lt-LT"/>
        </w:rPr>
        <w:t>o</w:t>
      </w:r>
      <w:proofErr w:type="spellEnd"/>
      <w:r w:rsidRPr="004E08DD">
        <w:rPr>
          <w:rFonts w:ascii="Times New Roman" w:hAnsi="Times New Roman"/>
          <w:bCs/>
          <w:color w:val="000000"/>
          <w:lang w:val="lt-LT"/>
        </w:rPr>
        <w:t xml:space="preserve"> ir panaši</w:t>
      </w:r>
      <w:r w:rsidR="002D4127">
        <w:rPr>
          <w:rFonts w:ascii="Times New Roman" w:hAnsi="Times New Roman"/>
          <w:bCs/>
          <w:color w:val="000000"/>
          <w:lang w:val="lt-LT"/>
        </w:rPr>
        <w:t>ų</w:t>
      </w:r>
      <w:r w:rsidRPr="004E08DD">
        <w:rPr>
          <w:rFonts w:ascii="Times New Roman" w:hAnsi="Times New Roman"/>
          <w:bCs/>
          <w:color w:val="000000"/>
          <w:lang w:val="lt-LT"/>
        </w:rPr>
        <w:t xml:space="preserve"> vaist</w:t>
      </w:r>
      <w:r w:rsidR="002D4127">
        <w:rPr>
          <w:rFonts w:ascii="Times New Roman" w:hAnsi="Times New Roman"/>
          <w:bCs/>
          <w:color w:val="000000"/>
          <w:lang w:val="lt-LT"/>
        </w:rPr>
        <w:t>ų</w:t>
      </w:r>
      <w:r w:rsidRPr="004E08DD">
        <w:rPr>
          <w:rFonts w:ascii="Times New Roman" w:hAnsi="Times New Roman"/>
          <w:bCs/>
          <w:color w:val="000000"/>
          <w:lang w:val="lt-LT"/>
        </w:rPr>
        <w:t>, kurių veikliųjų medžiagų pavadinimai baigiasi „-</w:t>
      </w:r>
      <w:proofErr w:type="spellStart"/>
      <w:r w:rsidRPr="004E08DD">
        <w:rPr>
          <w:rFonts w:ascii="Times New Roman" w:hAnsi="Times New Roman"/>
          <w:bCs/>
          <w:color w:val="000000"/>
          <w:lang w:val="lt-LT"/>
        </w:rPr>
        <w:t>triptanai</w:t>
      </w:r>
      <w:proofErr w:type="spellEnd"/>
      <w:r w:rsidRPr="004E08DD">
        <w:rPr>
          <w:rFonts w:ascii="Times New Roman" w:hAnsi="Times New Roman"/>
          <w:bCs/>
          <w:color w:val="000000"/>
          <w:lang w:val="lt-LT"/>
        </w:rPr>
        <w:t>“ (vartoja</w:t>
      </w:r>
      <w:r w:rsidR="002D4127">
        <w:rPr>
          <w:rFonts w:ascii="Times New Roman" w:hAnsi="Times New Roman"/>
          <w:bCs/>
          <w:color w:val="000000"/>
          <w:lang w:val="lt-LT"/>
        </w:rPr>
        <w:t>mų</w:t>
      </w:r>
      <w:r w:rsidRPr="004E08DD">
        <w:rPr>
          <w:rFonts w:ascii="Times New Roman" w:hAnsi="Times New Roman"/>
          <w:bCs/>
          <w:color w:val="000000"/>
          <w:lang w:val="lt-LT"/>
        </w:rPr>
        <w:t xml:space="preserve"> migrenai gydyti). Šių vaistų vartojimas kartu su </w:t>
      </w:r>
      <w:proofErr w:type="spellStart"/>
      <w:r w:rsidR="002D4127">
        <w:rPr>
          <w:rFonts w:ascii="Times New Roman" w:hAnsi="Times New Roman"/>
          <w:bCs/>
          <w:color w:val="000000"/>
          <w:lang w:val="lt-LT"/>
        </w:rPr>
        <w:t>Vortioxetine</w:t>
      </w:r>
      <w:proofErr w:type="spellEnd"/>
      <w:r w:rsidR="002D4127">
        <w:rPr>
          <w:rFonts w:ascii="Times New Roman" w:hAnsi="Times New Roman"/>
          <w:bCs/>
          <w:color w:val="000000"/>
          <w:lang w:val="lt-LT"/>
        </w:rPr>
        <w:t xml:space="preserve"> </w:t>
      </w:r>
      <w:proofErr w:type="spellStart"/>
      <w:r w:rsidR="002D4127">
        <w:rPr>
          <w:rFonts w:ascii="Times New Roman" w:hAnsi="Times New Roman"/>
          <w:bCs/>
          <w:color w:val="000000"/>
          <w:lang w:val="lt-LT"/>
        </w:rPr>
        <w:t>Zentiva</w:t>
      </w:r>
      <w:proofErr w:type="spellEnd"/>
      <w:r w:rsidRPr="004E08DD">
        <w:rPr>
          <w:rFonts w:ascii="Times New Roman" w:hAnsi="Times New Roman"/>
          <w:bCs/>
          <w:color w:val="000000"/>
          <w:lang w:val="lt-LT"/>
        </w:rPr>
        <w:t xml:space="preserve"> gali padidinti </w:t>
      </w:r>
      <w:proofErr w:type="spellStart"/>
      <w:r w:rsidRPr="004E08DD">
        <w:rPr>
          <w:rFonts w:ascii="Times New Roman" w:hAnsi="Times New Roman"/>
          <w:bCs/>
          <w:color w:val="000000"/>
          <w:lang w:val="lt-LT"/>
        </w:rPr>
        <w:t>serotonino</w:t>
      </w:r>
      <w:proofErr w:type="spellEnd"/>
      <w:r w:rsidRPr="004E08DD">
        <w:rPr>
          <w:rFonts w:ascii="Times New Roman" w:hAnsi="Times New Roman"/>
          <w:bCs/>
          <w:color w:val="000000"/>
          <w:lang w:val="lt-LT"/>
        </w:rPr>
        <w:t xml:space="preserve"> sindromo riziką (žr. skyrių „Įspėjimai ir atsargumo priemonės“);</w:t>
      </w:r>
    </w:p>
    <w:p w14:paraId="47C72D86" w14:textId="33755C43" w:rsidR="004E08DD" w:rsidRPr="004E08DD" w:rsidRDefault="004E08DD" w:rsidP="0051157C">
      <w:pPr>
        <w:pStyle w:val="Sraopastraipa"/>
        <w:numPr>
          <w:ilvl w:val="0"/>
          <w:numId w:val="21"/>
        </w:numPr>
        <w:autoSpaceDE w:val="0"/>
        <w:autoSpaceDN w:val="0"/>
        <w:adjustRightInd w:val="0"/>
        <w:spacing w:after="0" w:line="240" w:lineRule="auto"/>
        <w:ind w:left="567" w:right="1" w:hanging="567"/>
        <w:rPr>
          <w:rFonts w:ascii="Times New Roman" w:hAnsi="Times New Roman"/>
          <w:bCs/>
          <w:color w:val="000000"/>
          <w:lang w:val="lt-LT"/>
        </w:rPr>
      </w:pPr>
      <w:r w:rsidRPr="004E08DD">
        <w:rPr>
          <w:rFonts w:ascii="Times New Roman" w:hAnsi="Times New Roman"/>
          <w:bCs/>
          <w:color w:val="000000"/>
          <w:lang w:val="lt-LT"/>
        </w:rPr>
        <w:t>li</w:t>
      </w:r>
      <w:r w:rsidR="002D4127">
        <w:rPr>
          <w:rFonts w:ascii="Times New Roman" w:hAnsi="Times New Roman"/>
          <w:bCs/>
          <w:color w:val="000000"/>
          <w:lang w:val="lt-LT"/>
        </w:rPr>
        <w:t>čio</w:t>
      </w:r>
      <w:r w:rsidRPr="004E08DD">
        <w:rPr>
          <w:rFonts w:ascii="Times New Roman" w:hAnsi="Times New Roman"/>
          <w:bCs/>
          <w:color w:val="000000"/>
          <w:lang w:val="lt-LT"/>
        </w:rPr>
        <w:t xml:space="preserve"> (vaist</w:t>
      </w:r>
      <w:r w:rsidR="002D4127">
        <w:rPr>
          <w:rFonts w:ascii="Times New Roman" w:hAnsi="Times New Roman"/>
          <w:bCs/>
          <w:color w:val="000000"/>
          <w:lang w:val="lt-LT"/>
        </w:rPr>
        <w:t>o</w:t>
      </w:r>
      <w:r w:rsidRPr="004E08DD">
        <w:rPr>
          <w:rFonts w:ascii="Times New Roman" w:hAnsi="Times New Roman"/>
          <w:bCs/>
          <w:color w:val="000000"/>
          <w:lang w:val="lt-LT"/>
        </w:rPr>
        <w:t xml:space="preserve"> depresijai ir psichikos sutrikimams gydyti) ar </w:t>
      </w:r>
      <w:proofErr w:type="spellStart"/>
      <w:r w:rsidRPr="004E08DD">
        <w:rPr>
          <w:rFonts w:ascii="Times New Roman" w:hAnsi="Times New Roman"/>
          <w:bCs/>
          <w:color w:val="000000"/>
          <w:lang w:val="lt-LT"/>
        </w:rPr>
        <w:t>triptofan</w:t>
      </w:r>
      <w:r w:rsidR="002D4127">
        <w:rPr>
          <w:rFonts w:ascii="Times New Roman" w:hAnsi="Times New Roman"/>
          <w:bCs/>
          <w:color w:val="000000"/>
          <w:lang w:val="lt-LT"/>
        </w:rPr>
        <w:t>o</w:t>
      </w:r>
      <w:proofErr w:type="spellEnd"/>
      <w:r w:rsidRPr="004E08DD">
        <w:rPr>
          <w:rFonts w:ascii="Times New Roman" w:hAnsi="Times New Roman"/>
          <w:bCs/>
          <w:color w:val="000000"/>
          <w:lang w:val="lt-LT"/>
        </w:rPr>
        <w:t>;</w:t>
      </w:r>
    </w:p>
    <w:p w14:paraId="3F2A4918" w14:textId="71819966" w:rsidR="004E08DD" w:rsidRPr="004E08DD" w:rsidRDefault="004E08DD" w:rsidP="0051157C">
      <w:pPr>
        <w:pStyle w:val="Sraopastraipa"/>
        <w:numPr>
          <w:ilvl w:val="0"/>
          <w:numId w:val="21"/>
        </w:numPr>
        <w:autoSpaceDE w:val="0"/>
        <w:autoSpaceDN w:val="0"/>
        <w:adjustRightInd w:val="0"/>
        <w:spacing w:after="0" w:line="240" w:lineRule="auto"/>
        <w:ind w:left="567" w:right="1" w:hanging="567"/>
        <w:rPr>
          <w:rFonts w:ascii="Times New Roman" w:hAnsi="Times New Roman"/>
          <w:bCs/>
          <w:color w:val="000000"/>
          <w:lang w:val="lt-LT"/>
        </w:rPr>
      </w:pPr>
      <w:r w:rsidRPr="004E08DD">
        <w:rPr>
          <w:rFonts w:ascii="Times New Roman" w:hAnsi="Times New Roman"/>
          <w:bCs/>
          <w:color w:val="000000"/>
          <w:lang w:val="lt-LT"/>
        </w:rPr>
        <w:t>vaistų, kurie mažina natrio kiekį kraujyje;</w:t>
      </w:r>
    </w:p>
    <w:p w14:paraId="5442E846" w14:textId="0534E9D9" w:rsidR="004E08DD" w:rsidRPr="004E08DD" w:rsidRDefault="004E08DD" w:rsidP="0051157C">
      <w:pPr>
        <w:pStyle w:val="Sraopastraipa"/>
        <w:numPr>
          <w:ilvl w:val="0"/>
          <w:numId w:val="21"/>
        </w:numPr>
        <w:autoSpaceDE w:val="0"/>
        <w:autoSpaceDN w:val="0"/>
        <w:adjustRightInd w:val="0"/>
        <w:spacing w:after="0" w:line="240" w:lineRule="auto"/>
        <w:ind w:left="567" w:right="1" w:hanging="567"/>
        <w:rPr>
          <w:rFonts w:ascii="Times New Roman" w:hAnsi="Times New Roman"/>
          <w:bCs/>
          <w:color w:val="000000"/>
          <w:lang w:val="lt-LT"/>
        </w:rPr>
      </w:pPr>
      <w:proofErr w:type="spellStart"/>
      <w:r w:rsidRPr="004E08DD">
        <w:rPr>
          <w:rFonts w:ascii="Times New Roman" w:hAnsi="Times New Roman"/>
          <w:bCs/>
          <w:color w:val="000000"/>
          <w:lang w:val="lt-LT"/>
        </w:rPr>
        <w:t>rifampicin</w:t>
      </w:r>
      <w:r w:rsidR="002D4127">
        <w:rPr>
          <w:rFonts w:ascii="Times New Roman" w:hAnsi="Times New Roman"/>
          <w:bCs/>
          <w:color w:val="000000"/>
          <w:lang w:val="lt-LT"/>
        </w:rPr>
        <w:t>o</w:t>
      </w:r>
      <w:proofErr w:type="spellEnd"/>
      <w:r w:rsidRPr="004E08DD">
        <w:rPr>
          <w:rFonts w:ascii="Times New Roman" w:hAnsi="Times New Roman"/>
          <w:bCs/>
          <w:color w:val="000000"/>
          <w:lang w:val="lt-LT"/>
        </w:rPr>
        <w:t xml:space="preserve"> (vaist</w:t>
      </w:r>
      <w:r w:rsidR="002D4127">
        <w:rPr>
          <w:rFonts w:ascii="Times New Roman" w:hAnsi="Times New Roman"/>
          <w:bCs/>
          <w:color w:val="000000"/>
          <w:lang w:val="lt-LT"/>
        </w:rPr>
        <w:t>o</w:t>
      </w:r>
      <w:r w:rsidRPr="004E08DD">
        <w:rPr>
          <w:rFonts w:ascii="Times New Roman" w:hAnsi="Times New Roman"/>
          <w:bCs/>
          <w:color w:val="000000"/>
          <w:lang w:val="lt-LT"/>
        </w:rPr>
        <w:t>, kuriuo gydoma tuberkuliozė ir kitokios infekcinės ligos);</w:t>
      </w:r>
    </w:p>
    <w:p w14:paraId="301018B3" w14:textId="4287BB02" w:rsidR="004E08DD" w:rsidRPr="004E08DD" w:rsidRDefault="004E08DD" w:rsidP="0051157C">
      <w:pPr>
        <w:pStyle w:val="Sraopastraipa"/>
        <w:numPr>
          <w:ilvl w:val="0"/>
          <w:numId w:val="21"/>
        </w:numPr>
        <w:autoSpaceDE w:val="0"/>
        <w:autoSpaceDN w:val="0"/>
        <w:adjustRightInd w:val="0"/>
        <w:spacing w:after="0" w:line="240" w:lineRule="auto"/>
        <w:ind w:left="567" w:right="1" w:hanging="567"/>
        <w:rPr>
          <w:rFonts w:ascii="Times New Roman" w:hAnsi="Times New Roman"/>
          <w:bCs/>
          <w:color w:val="000000"/>
          <w:lang w:val="lt-LT"/>
        </w:rPr>
      </w:pPr>
      <w:proofErr w:type="spellStart"/>
      <w:r w:rsidRPr="004E08DD">
        <w:rPr>
          <w:rFonts w:ascii="Times New Roman" w:hAnsi="Times New Roman"/>
          <w:bCs/>
          <w:color w:val="000000"/>
          <w:lang w:val="lt-LT"/>
        </w:rPr>
        <w:t>karbamazepin</w:t>
      </w:r>
      <w:r w:rsidR="002D4127">
        <w:rPr>
          <w:rFonts w:ascii="Times New Roman" w:hAnsi="Times New Roman"/>
          <w:bCs/>
          <w:color w:val="000000"/>
          <w:lang w:val="lt-LT"/>
        </w:rPr>
        <w:t>o</w:t>
      </w:r>
      <w:proofErr w:type="spellEnd"/>
      <w:r w:rsidRPr="004E08DD">
        <w:rPr>
          <w:rFonts w:ascii="Times New Roman" w:hAnsi="Times New Roman"/>
          <w:bCs/>
          <w:color w:val="000000"/>
          <w:lang w:val="lt-LT"/>
        </w:rPr>
        <w:t xml:space="preserve">, </w:t>
      </w:r>
      <w:proofErr w:type="spellStart"/>
      <w:r w:rsidRPr="004E08DD">
        <w:rPr>
          <w:rFonts w:ascii="Times New Roman" w:hAnsi="Times New Roman"/>
          <w:bCs/>
          <w:color w:val="000000"/>
          <w:lang w:val="lt-LT"/>
        </w:rPr>
        <w:t>fenitoin</w:t>
      </w:r>
      <w:r w:rsidR="002D4127">
        <w:rPr>
          <w:rFonts w:ascii="Times New Roman" w:hAnsi="Times New Roman"/>
          <w:bCs/>
          <w:color w:val="000000"/>
          <w:lang w:val="lt-LT"/>
        </w:rPr>
        <w:t>o</w:t>
      </w:r>
      <w:proofErr w:type="spellEnd"/>
      <w:r w:rsidRPr="004E08DD">
        <w:rPr>
          <w:rFonts w:ascii="Times New Roman" w:hAnsi="Times New Roman"/>
          <w:bCs/>
          <w:color w:val="000000"/>
          <w:lang w:val="lt-LT"/>
        </w:rPr>
        <w:t xml:space="preserve"> (vaist</w:t>
      </w:r>
      <w:r w:rsidR="002D4127">
        <w:rPr>
          <w:rFonts w:ascii="Times New Roman" w:hAnsi="Times New Roman"/>
          <w:bCs/>
          <w:color w:val="000000"/>
          <w:lang w:val="lt-LT"/>
        </w:rPr>
        <w:t>ų</w:t>
      </w:r>
      <w:r w:rsidRPr="004E08DD">
        <w:rPr>
          <w:rFonts w:ascii="Times New Roman" w:hAnsi="Times New Roman"/>
          <w:bCs/>
          <w:color w:val="000000"/>
          <w:lang w:val="lt-LT"/>
        </w:rPr>
        <w:t xml:space="preserve"> epilepsijai ir kitokioms ligoms gydyti);</w:t>
      </w:r>
    </w:p>
    <w:p w14:paraId="4732BA60" w14:textId="40DFA5BF" w:rsidR="004E08DD" w:rsidRPr="004E08DD" w:rsidRDefault="004E08DD" w:rsidP="0051157C">
      <w:pPr>
        <w:pStyle w:val="Sraopastraipa"/>
        <w:numPr>
          <w:ilvl w:val="0"/>
          <w:numId w:val="21"/>
        </w:numPr>
        <w:autoSpaceDE w:val="0"/>
        <w:autoSpaceDN w:val="0"/>
        <w:adjustRightInd w:val="0"/>
        <w:spacing w:after="0" w:line="240" w:lineRule="auto"/>
        <w:ind w:left="567" w:right="1" w:hanging="567"/>
        <w:rPr>
          <w:rFonts w:ascii="Times New Roman" w:hAnsi="Times New Roman"/>
          <w:bCs/>
          <w:color w:val="000000"/>
          <w:lang w:val="lt-LT"/>
        </w:rPr>
      </w:pPr>
      <w:r w:rsidRPr="004E08DD">
        <w:rPr>
          <w:rFonts w:ascii="Times New Roman" w:hAnsi="Times New Roman"/>
          <w:bCs/>
          <w:color w:val="000000"/>
          <w:lang w:val="lt-LT"/>
        </w:rPr>
        <w:t>varfarin</w:t>
      </w:r>
      <w:r w:rsidR="002D4127">
        <w:rPr>
          <w:rFonts w:ascii="Times New Roman" w:hAnsi="Times New Roman"/>
          <w:bCs/>
          <w:color w:val="000000"/>
          <w:lang w:val="lt-LT"/>
        </w:rPr>
        <w:t>o</w:t>
      </w:r>
      <w:r w:rsidRPr="004E08DD">
        <w:rPr>
          <w:rFonts w:ascii="Times New Roman" w:hAnsi="Times New Roman"/>
          <w:bCs/>
          <w:color w:val="000000"/>
          <w:lang w:val="lt-LT"/>
        </w:rPr>
        <w:t xml:space="preserve">, </w:t>
      </w:r>
      <w:proofErr w:type="spellStart"/>
      <w:r w:rsidRPr="004E08DD">
        <w:rPr>
          <w:rFonts w:ascii="Times New Roman" w:hAnsi="Times New Roman"/>
          <w:bCs/>
          <w:color w:val="000000"/>
          <w:lang w:val="lt-LT"/>
        </w:rPr>
        <w:t>dipiridamol</w:t>
      </w:r>
      <w:r w:rsidR="002D4127">
        <w:rPr>
          <w:rFonts w:ascii="Times New Roman" w:hAnsi="Times New Roman"/>
          <w:bCs/>
          <w:color w:val="000000"/>
          <w:lang w:val="lt-LT"/>
        </w:rPr>
        <w:t>io</w:t>
      </w:r>
      <w:proofErr w:type="spellEnd"/>
      <w:r w:rsidRPr="004E08DD">
        <w:rPr>
          <w:rFonts w:ascii="Times New Roman" w:hAnsi="Times New Roman"/>
          <w:bCs/>
          <w:color w:val="000000"/>
          <w:lang w:val="lt-LT"/>
        </w:rPr>
        <w:t xml:space="preserve">, </w:t>
      </w:r>
      <w:proofErr w:type="spellStart"/>
      <w:r w:rsidRPr="004E08DD">
        <w:rPr>
          <w:rFonts w:ascii="Times New Roman" w:hAnsi="Times New Roman"/>
          <w:bCs/>
          <w:color w:val="000000"/>
          <w:lang w:val="lt-LT"/>
        </w:rPr>
        <w:t>fenprokumon</w:t>
      </w:r>
      <w:r w:rsidR="002D4127">
        <w:rPr>
          <w:rFonts w:ascii="Times New Roman" w:hAnsi="Times New Roman"/>
          <w:bCs/>
          <w:color w:val="000000"/>
          <w:lang w:val="lt-LT"/>
        </w:rPr>
        <w:t>o</w:t>
      </w:r>
      <w:proofErr w:type="spellEnd"/>
      <w:r w:rsidRPr="004E08DD">
        <w:rPr>
          <w:rFonts w:ascii="Times New Roman" w:hAnsi="Times New Roman"/>
          <w:bCs/>
          <w:color w:val="000000"/>
          <w:lang w:val="lt-LT"/>
        </w:rPr>
        <w:t>, kai kuri</w:t>
      </w:r>
      <w:r w:rsidR="002D4127">
        <w:rPr>
          <w:rFonts w:ascii="Times New Roman" w:hAnsi="Times New Roman"/>
          <w:bCs/>
          <w:color w:val="000000"/>
          <w:lang w:val="lt-LT"/>
        </w:rPr>
        <w:t>ų</w:t>
      </w:r>
      <w:r w:rsidRPr="004E08DD">
        <w:rPr>
          <w:rFonts w:ascii="Times New Roman" w:hAnsi="Times New Roman"/>
          <w:bCs/>
          <w:color w:val="000000"/>
          <w:lang w:val="lt-LT"/>
        </w:rPr>
        <w:t xml:space="preserve"> </w:t>
      </w:r>
      <w:proofErr w:type="spellStart"/>
      <w:r w:rsidRPr="004E08DD">
        <w:rPr>
          <w:rFonts w:ascii="Times New Roman" w:hAnsi="Times New Roman"/>
          <w:bCs/>
          <w:color w:val="000000"/>
          <w:lang w:val="lt-LT"/>
        </w:rPr>
        <w:t>antipsichotini</w:t>
      </w:r>
      <w:r w:rsidR="002D4127">
        <w:rPr>
          <w:rFonts w:ascii="Times New Roman" w:hAnsi="Times New Roman"/>
          <w:bCs/>
          <w:color w:val="000000"/>
          <w:lang w:val="lt-LT"/>
        </w:rPr>
        <w:t>ų</w:t>
      </w:r>
      <w:proofErr w:type="spellEnd"/>
      <w:r w:rsidRPr="004E08DD">
        <w:rPr>
          <w:rFonts w:ascii="Times New Roman" w:hAnsi="Times New Roman"/>
          <w:bCs/>
          <w:color w:val="000000"/>
          <w:lang w:val="lt-LT"/>
        </w:rPr>
        <w:t xml:space="preserve"> vaist</w:t>
      </w:r>
      <w:r w:rsidR="002D4127">
        <w:rPr>
          <w:rFonts w:ascii="Times New Roman" w:hAnsi="Times New Roman"/>
          <w:bCs/>
          <w:color w:val="000000"/>
          <w:lang w:val="lt-LT"/>
        </w:rPr>
        <w:t>ų</w:t>
      </w:r>
      <w:r w:rsidRPr="004E08DD">
        <w:rPr>
          <w:rFonts w:ascii="Times New Roman" w:hAnsi="Times New Roman"/>
          <w:bCs/>
          <w:color w:val="000000"/>
          <w:lang w:val="lt-LT"/>
        </w:rPr>
        <w:t xml:space="preserve">, </w:t>
      </w:r>
      <w:proofErr w:type="spellStart"/>
      <w:r w:rsidRPr="004E08DD">
        <w:rPr>
          <w:rFonts w:ascii="Times New Roman" w:hAnsi="Times New Roman"/>
          <w:bCs/>
          <w:color w:val="000000"/>
          <w:lang w:val="lt-LT"/>
        </w:rPr>
        <w:t>fenotiazin</w:t>
      </w:r>
      <w:r w:rsidR="002D4127">
        <w:rPr>
          <w:rFonts w:ascii="Times New Roman" w:hAnsi="Times New Roman"/>
          <w:bCs/>
          <w:color w:val="000000"/>
          <w:lang w:val="lt-LT"/>
        </w:rPr>
        <w:t>ų</w:t>
      </w:r>
      <w:proofErr w:type="spellEnd"/>
      <w:r w:rsidRPr="004E08DD">
        <w:rPr>
          <w:rFonts w:ascii="Times New Roman" w:hAnsi="Times New Roman"/>
          <w:bCs/>
          <w:color w:val="000000"/>
          <w:lang w:val="lt-LT"/>
        </w:rPr>
        <w:t xml:space="preserve">, </w:t>
      </w:r>
      <w:proofErr w:type="spellStart"/>
      <w:r w:rsidRPr="004E08DD">
        <w:rPr>
          <w:rFonts w:ascii="Times New Roman" w:hAnsi="Times New Roman"/>
          <w:bCs/>
          <w:color w:val="000000"/>
          <w:lang w:val="lt-LT"/>
        </w:rPr>
        <w:t>tricikli</w:t>
      </w:r>
      <w:r w:rsidR="002D4127">
        <w:rPr>
          <w:rFonts w:ascii="Times New Roman" w:hAnsi="Times New Roman"/>
          <w:bCs/>
          <w:color w:val="000000"/>
          <w:lang w:val="lt-LT"/>
        </w:rPr>
        <w:t>ų</w:t>
      </w:r>
      <w:proofErr w:type="spellEnd"/>
      <w:r w:rsidRPr="004E08DD">
        <w:rPr>
          <w:rFonts w:ascii="Times New Roman" w:hAnsi="Times New Roman"/>
          <w:bCs/>
          <w:color w:val="000000"/>
          <w:lang w:val="lt-LT"/>
        </w:rPr>
        <w:t xml:space="preserve"> antidepresant</w:t>
      </w:r>
      <w:r w:rsidR="002D4127">
        <w:rPr>
          <w:rFonts w:ascii="Times New Roman" w:hAnsi="Times New Roman"/>
          <w:bCs/>
          <w:color w:val="000000"/>
          <w:lang w:val="lt-LT"/>
        </w:rPr>
        <w:t>ų</w:t>
      </w:r>
      <w:r w:rsidRPr="004E08DD">
        <w:rPr>
          <w:rFonts w:ascii="Times New Roman" w:hAnsi="Times New Roman"/>
          <w:bCs/>
          <w:color w:val="000000"/>
          <w:lang w:val="lt-LT"/>
        </w:rPr>
        <w:t>, maž</w:t>
      </w:r>
      <w:r w:rsidR="002D4127">
        <w:rPr>
          <w:rFonts w:ascii="Times New Roman" w:hAnsi="Times New Roman"/>
          <w:bCs/>
          <w:color w:val="000000"/>
          <w:lang w:val="lt-LT"/>
        </w:rPr>
        <w:t>ų</w:t>
      </w:r>
      <w:r w:rsidRPr="004E08DD">
        <w:rPr>
          <w:rFonts w:ascii="Times New Roman" w:hAnsi="Times New Roman"/>
          <w:bCs/>
          <w:color w:val="000000"/>
          <w:lang w:val="lt-LT"/>
        </w:rPr>
        <w:t xml:space="preserve"> </w:t>
      </w:r>
      <w:proofErr w:type="spellStart"/>
      <w:r w:rsidRPr="004E08DD">
        <w:rPr>
          <w:rFonts w:ascii="Times New Roman" w:hAnsi="Times New Roman"/>
          <w:bCs/>
          <w:color w:val="000000"/>
          <w:lang w:val="lt-LT"/>
        </w:rPr>
        <w:t>acetilsalicilo</w:t>
      </w:r>
      <w:proofErr w:type="spellEnd"/>
      <w:r w:rsidRPr="004E08DD">
        <w:rPr>
          <w:rFonts w:ascii="Times New Roman" w:hAnsi="Times New Roman"/>
          <w:bCs/>
          <w:color w:val="000000"/>
          <w:lang w:val="lt-LT"/>
        </w:rPr>
        <w:t xml:space="preserve"> rūgšties doz</w:t>
      </w:r>
      <w:r w:rsidR="002D4127">
        <w:rPr>
          <w:rFonts w:ascii="Times New Roman" w:hAnsi="Times New Roman"/>
          <w:bCs/>
          <w:color w:val="000000"/>
          <w:lang w:val="lt-LT"/>
        </w:rPr>
        <w:t>ių</w:t>
      </w:r>
      <w:r w:rsidRPr="004E08DD">
        <w:rPr>
          <w:rFonts w:ascii="Times New Roman" w:hAnsi="Times New Roman"/>
          <w:bCs/>
          <w:color w:val="000000"/>
          <w:lang w:val="lt-LT"/>
        </w:rPr>
        <w:t xml:space="preserve"> ir nesteroidini</w:t>
      </w:r>
      <w:r w:rsidR="002D4127">
        <w:rPr>
          <w:rFonts w:ascii="Times New Roman" w:hAnsi="Times New Roman"/>
          <w:bCs/>
          <w:color w:val="000000"/>
          <w:lang w:val="lt-LT"/>
        </w:rPr>
        <w:t>ų</w:t>
      </w:r>
      <w:r w:rsidRPr="004E08DD">
        <w:rPr>
          <w:rFonts w:ascii="Times New Roman" w:hAnsi="Times New Roman"/>
          <w:bCs/>
          <w:color w:val="000000"/>
          <w:lang w:val="lt-LT"/>
        </w:rPr>
        <w:t xml:space="preserve"> vaist</w:t>
      </w:r>
      <w:r w:rsidR="002D4127">
        <w:rPr>
          <w:rFonts w:ascii="Times New Roman" w:hAnsi="Times New Roman"/>
          <w:bCs/>
          <w:color w:val="000000"/>
          <w:lang w:val="lt-LT"/>
        </w:rPr>
        <w:t>ų</w:t>
      </w:r>
      <w:r w:rsidRPr="004E08DD">
        <w:rPr>
          <w:rFonts w:ascii="Times New Roman" w:hAnsi="Times New Roman"/>
          <w:bCs/>
          <w:color w:val="000000"/>
          <w:lang w:val="lt-LT"/>
        </w:rPr>
        <w:t xml:space="preserve"> nuo uždegimo (kraują skystinanči</w:t>
      </w:r>
      <w:r w:rsidR="002D4127">
        <w:rPr>
          <w:rFonts w:ascii="Times New Roman" w:hAnsi="Times New Roman"/>
          <w:bCs/>
          <w:color w:val="000000"/>
          <w:lang w:val="lt-LT"/>
        </w:rPr>
        <w:t>ų</w:t>
      </w:r>
      <w:r w:rsidRPr="004E08DD">
        <w:rPr>
          <w:rFonts w:ascii="Times New Roman" w:hAnsi="Times New Roman"/>
          <w:bCs/>
          <w:color w:val="000000"/>
          <w:lang w:val="lt-LT"/>
        </w:rPr>
        <w:t xml:space="preserve"> vaist</w:t>
      </w:r>
      <w:r w:rsidR="002D4127">
        <w:rPr>
          <w:rFonts w:ascii="Times New Roman" w:hAnsi="Times New Roman"/>
          <w:bCs/>
          <w:color w:val="000000"/>
          <w:lang w:val="lt-LT"/>
        </w:rPr>
        <w:t>ų</w:t>
      </w:r>
      <w:r w:rsidRPr="004E08DD">
        <w:rPr>
          <w:rFonts w:ascii="Times New Roman" w:hAnsi="Times New Roman"/>
          <w:bCs/>
          <w:color w:val="000000"/>
          <w:lang w:val="lt-LT"/>
        </w:rPr>
        <w:t xml:space="preserve"> ir vaist</w:t>
      </w:r>
      <w:r w:rsidR="002D4127">
        <w:rPr>
          <w:rFonts w:ascii="Times New Roman" w:hAnsi="Times New Roman"/>
          <w:bCs/>
          <w:color w:val="000000"/>
          <w:lang w:val="lt-LT"/>
        </w:rPr>
        <w:t>ų</w:t>
      </w:r>
      <w:r w:rsidRPr="004E08DD">
        <w:rPr>
          <w:rFonts w:ascii="Times New Roman" w:hAnsi="Times New Roman"/>
          <w:bCs/>
          <w:color w:val="000000"/>
          <w:lang w:val="lt-LT"/>
        </w:rPr>
        <w:t xml:space="preserve"> nuo skausmo). Jie gali didinti polinkį kraujuoti.</w:t>
      </w:r>
    </w:p>
    <w:p w14:paraId="1FA22E14" w14:textId="77777777" w:rsidR="004E08DD" w:rsidRDefault="004E08DD" w:rsidP="004E08DD">
      <w:pPr>
        <w:autoSpaceDE w:val="0"/>
        <w:autoSpaceDN w:val="0"/>
        <w:adjustRightInd w:val="0"/>
        <w:spacing w:after="0" w:line="240" w:lineRule="auto"/>
        <w:ind w:right="1"/>
        <w:rPr>
          <w:rFonts w:ascii="Times New Roman" w:hAnsi="Times New Roman"/>
          <w:bCs/>
          <w:color w:val="000000"/>
          <w:lang w:val="lt-LT"/>
        </w:rPr>
      </w:pPr>
    </w:p>
    <w:p w14:paraId="7460D837" w14:textId="77777777" w:rsidR="002D4127" w:rsidRPr="002D4127" w:rsidRDefault="002D4127" w:rsidP="002D4127">
      <w:pPr>
        <w:autoSpaceDE w:val="0"/>
        <w:autoSpaceDN w:val="0"/>
        <w:adjustRightInd w:val="0"/>
        <w:spacing w:after="0" w:line="240" w:lineRule="auto"/>
        <w:ind w:right="1"/>
        <w:rPr>
          <w:rFonts w:ascii="Times New Roman" w:hAnsi="Times New Roman"/>
          <w:bCs/>
          <w:color w:val="000000"/>
          <w:lang w:val="lt-LT"/>
        </w:rPr>
      </w:pPr>
      <w:r w:rsidRPr="002D4127">
        <w:rPr>
          <w:rFonts w:ascii="Times New Roman" w:hAnsi="Times New Roman"/>
          <w:bCs/>
          <w:color w:val="000000"/>
          <w:lang w:val="lt-LT"/>
        </w:rPr>
        <w:t xml:space="preserve">Vaistai, kurie didina priepuolių riziką: </w:t>
      </w:r>
    </w:p>
    <w:p w14:paraId="4253BAFA" w14:textId="05A4AC91" w:rsidR="002D4127" w:rsidRPr="002D4127" w:rsidRDefault="002D4127" w:rsidP="0051157C">
      <w:pPr>
        <w:pStyle w:val="Sraopastraipa"/>
        <w:numPr>
          <w:ilvl w:val="0"/>
          <w:numId w:val="22"/>
        </w:numPr>
        <w:autoSpaceDE w:val="0"/>
        <w:autoSpaceDN w:val="0"/>
        <w:adjustRightInd w:val="0"/>
        <w:spacing w:after="0" w:line="240" w:lineRule="auto"/>
        <w:ind w:left="567" w:right="1" w:hanging="567"/>
        <w:rPr>
          <w:rFonts w:ascii="Times New Roman" w:hAnsi="Times New Roman"/>
          <w:bCs/>
          <w:color w:val="000000"/>
          <w:lang w:val="lt-LT"/>
        </w:rPr>
      </w:pPr>
      <w:proofErr w:type="spellStart"/>
      <w:r w:rsidRPr="002D4127">
        <w:rPr>
          <w:rFonts w:ascii="Times New Roman" w:hAnsi="Times New Roman"/>
          <w:bCs/>
          <w:color w:val="000000"/>
          <w:lang w:val="lt-LT"/>
        </w:rPr>
        <w:t>sumatriptanas</w:t>
      </w:r>
      <w:proofErr w:type="spellEnd"/>
      <w:r w:rsidRPr="002D4127">
        <w:rPr>
          <w:rFonts w:ascii="Times New Roman" w:hAnsi="Times New Roman"/>
          <w:bCs/>
          <w:color w:val="000000"/>
          <w:lang w:val="lt-LT"/>
        </w:rPr>
        <w:t xml:space="preserve"> ir panašūs vaistai, kurių veikliosios medžiagos pavadinimas baigiasi „</w:t>
      </w:r>
      <w:proofErr w:type="spellStart"/>
      <w:r w:rsidRPr="002D4127">
        <w:rPr>
          <w:rFonts w:ascii="Times New Roman" w:hAnsi="Times New Roman"/>
          <w:bCs/>
          <w:color w:val="000000"/>
          <w:lang w:val="lt-LT"/>
        </w:rPr>
        <w:t>triptanas</w:t>
      </w:r>
      <w:proofErr w:type="spellEnd"/>
      <w:r w:rsidRPr="002D4127">
        <w:rPr>
          <w:rFonts w:ascii="Times New Roman" w:hAnsi="Times New Roman"/>
          <w:bCs/>
          <w:color w:val="000000"/>
          <w:lang w:val="lt-LT"/>
        </w:rPr>
        <w:t xml:space="preserve">”; </w:t>
      </w:r>
    </w:p>
    <w:p w14:paraId="2138F28C" w14:textId="676C34A2" w:rsidR="002D4127" w:rsidRPr="002D4127" w:rsidRDefault="002D4127" w:rsidP="0051157C">
      <w:pPr>
        <w:pStyle w:val="Sraopastraipa"/>
        <w:numPr>
          <w:ilvl w:val="0"/>
          <w:numId w:val="22"/>
        </w:numPr>
        <w:autoSpaceDE w:val="0"/>
        <w:autoSpaceDN w:val="0"/>
        <w:adjustRightInd w:val="0"/>
        <w:spacing w:after="0" w:line="240" w:lineRule="auto"/>
        <w:ind w:left="567" w:right="1" w:hanging="567"/>
        <w:rPr>
          <w:rFonts w:ascii="Times New Roman" w:hAnsi="Times New Roman"/>
          <w:bCs/>
          <w:color w:val="000000"/>
          <w:lang w:val="lt-LT"/>
        </w:rPr>
      </w:pPr>
      <w:proofErr w:type="spellStart"/>
      <w:r w:rsidRPr="002D4127">
        <w:rPr>
          <w:rFonts w:ascii="Times New Roman" w:hAnsi="Times New Roman"/>
          <w:bCs/>
          <w:color w:val="000000"/>
          <w:lang w:val="lt-LT"/>
        </w:rPr>
        <w:t>tramadolis</w:t>
      </w:r>
      <w:proofErr w:type="spellEnd"/>
      <w:r w:rsidRPr="002D4127">
        <w:rPr>
          <w:rFonts w:ascii="Times New Roman" w:hAnsi="Times New Roman"/>
          <w:bCs/>
          <w:color w:val="000000"/>
          <w:lang w:val="lt-LT"/>
        </w:rPr>
        <w:t xml:space="preserve"> (stipriai skausmą malšinantis vaistas); </w:t>
      </w:r>
    </w:p>
    <w:p w14:paraId="20BDA3A7" w14:textId="044D997A" w:rsidR="002D4127" w:rsidRPr="002D4127" w:rsidRDefault="002D4127" w:rsidP="0051157C">
      <w:pPr>
        <w:pStyle w:val="Sraopastraipa"/>
        <w:numPr>
          <w:ilvl w:val="0"/>
          <w:numId w:val="22"/>
        </w:numPr>
        <w:autoSpaceDE w:val="0"/>
        <w:autoSpaceDN w:val="0"/>
        <w:adjustRightInd w:val="0"/>
        <w:spacing w:after="0" w:line="240" w:lineRule="auto"/>
        <w:ind w:left="567" w:right="1" w:hanging="567"/>
        <w:rPr>
          <w:rFonts w:ascii="Times New Roman" w:hAnsi="Times New Roman"/>
          <w:bCs/>
          <w:color w:val="000000"/>
          <w:lang w:val="lt-LT"/>
        </w:rPr>
      </w:pPr>
      <w:proofErr w:type="spellStart"/>
      <w:r w:rsidRPr="002D4127">
        <w:rPr>
          <w:rFonts w:ascii="Times New Roman" w:hAnsi="Times New Roman"/>
          <w:bCs/>
          <w:color w:val="000000"/>
          <w:lang w:val="lt-LT"/>
        </w:rPr>
        <w:t>meflokvinas</w:t>
      </w:r>
      <w:proofErr w:type="spellEnd"/>
      <w:r w:rsidRPr="002D4127">
        <w:rPr>
          <w:rFonts w:ascii="Times New Roman" w:hAnsi="Times New Roman"/>
          <w:bCs/>
          <w:color w:val="000000"/>
          <w:lang w:val="lt-LT"/>
        </w:rPr>
        <w:t xml:space="preserve"> (vaistas maliarijos profilaktikai ir gydymui); </w:t>
      </w:r>
    </w:p>
    <w:p w14:paraId="263BF963" w14:textId="5FCD3C93" w:rsidR="002D4127" w:rsidRPr="002D4127" w:rsidRDefault="002D4127" w:rsidP="0051157C">
      <w:pPr>
        <w:pStyle w:val="Sraopastraipa"/>
        <w:numPr>
          <w:ilvl w:val="0"/>
          <w:numId w:val="22"/>
        </w:numPr>
        <w:autoSpaceDE w:val="0"/>
        <w:autoSpaceDN w:val="0"/>
        <w:adjustRightInd w:val="0"/>
        <w:spacing w:after="0" w:line="240" w:lineRule="auto"/>
        <w:ind w:left="567" w:right="1" w:hanging="567"/>
        <w:rPr>
          <w:rFonts w:ascii="Times New Roman" w:hAnsi="Times New Roman"/>
          <w:bCs/>
          <w:color w:val="000000"/>
          <w:lang w:val="lt-LT"/>
        </w:rPr>
      </w:pPr>
      <w:proofErr w:type="spellStart"/>
      <w:r w:rsidRPr="002D4127">
        <w:rPr>
          <w:rFonts w:ascii="Times New Roman" w:hAnsi="Times New Roman"/>
          <w:bCs/>
          <w:color w:val="000000"/>
          <w:lang w:val="lt-LT"/>
        </w:rPr>
        <w:t>bupropionas</w:t>
      </w:r>
      <w:proofErr w:type="spellEnd"/>
      <w:r w:rsidRPr="002D4127">
        <w:rPr>
          <w:rFonts w:ascii="Times New Roman" w:hAnsi="Times New Roman"/>
          <w:bCs/>
          <w:color w:val="000000"/>
          <w:lang w:val="lt-LT"/>
        </w:rPr>
        <w:t xml:space="preserve"> (vaistas depresijai gydyti, o taip pat vartojamas norint mesti rūkyti); </w:t>
      </w:r>
    </w:p>
    <w:p w14:paraId="65DB1BE3" w14:textId="635DB17A" w:rsidR="002D4127" w:rsidRPr="002D4127" w:rsidRDefault="002D4127" w:rsidP="0051157C">
      <w:pPr>
        <w:pStyle w:val="Sraopastraipa"/>
        <w:numPr>
          <w:ilvl w:val="0"/>
          <w:numId w:val="22"/>
        </w:numPr>
        <w:autoSpaceDE w:val="0"/>
        <w:autoSpaceDN w:val="0"/>
        <w:adjustRightInd w:val="0"/>
        <w:spacing w:after="0" w:line="240" w:lineRule="auto"/>
        <w:ind w:left="567" w:right="1" w:hanging="567"/>
        <w:rPr>
          <w:rFonts w:ascii="Times New Roman" w:hAnsi="Times New Roman"/>
          <w:bCs/>
          <w:color w:val="000000"/>
          <w:lang w:val="lt-LT"/>
        </w:rPr>
      </w:pPr>
      <w:proofErr w:type="spellStart"/>
      <w:r w:rsidRPr="002D4127">
        <w:rPr>
          <w:rFonts w:ascii="Times New Roman" w:hAnsi="Times New Roman"/>
          <w:bCs/>
          <w:color w:val="000000"/>
          <w:lang w:val="lt-LT"/>
        </w:rPr>
        <w:t>fluoksetinas</w:t>
      </w:r>
      <w:proofErr w:type="spellEnd"/>
      <w:r w:rsidRPr="002D4127">
        <w:rPr>
          <w:rFonts w:ascii="Times New Roman" w:hAnsi="Times New Roman"/>
          <w:bCs/>
          <w:color w:val="000000"/>
          <w:lang w:val="lt-LT"/>
        </w:rPr>
        <w:t xml:space="preserve">, </w:t>
      </w:r>
      <w:proofErr w:type="spellStart"/>
      <w:r w:rsidRPr="002D4127">
        <w:rPr>
          <w:rFonts w:ascii="Times New Roman" w:hAnsi="Times New Roman"/>
          <w:bCs/>
          <w:color w:val="000000"/>
          <w:lang w:val="lt-LT"/>
        </w:rPr>
        <w:t>paroksetinas</w:t>
      </w:r>
      <w:proofErr w:type="spellEnd"/>
      <w:r w:rsidRPr="002D4127">
        <w:rPr>
          <w:rFonts w:ascii="Times New Roman" w:hAnsi="Times New Roman"/>
          <w:bCs/>
          <w:color w:val="000000"/>
          <w:lang w:val="lt-LT"/>
        </w:rPr>
        <w:t xml:space="preserve"> ir kiti vaistai depresijai gydyti, vadinami SSRI / SNRI, </w:t>
      </w:r>
      <w:proofErr w:type="spellStart"/>
      <w:r w:rsidRPr="002D4127">
        <w:rPr>
          <w:rFonts w:ascii="Times New Roman" w:hAnsi="Times New Roman"/>
          <w:bCs/>
          <w:color w:val="000000"/>
          <w:lang w:val="lt-LT"/>
        </w:rPr>
        <w:t>tricikliais</w:t>
      </w:r>
      <w:proofErr w:type="spellEnd"/>
      <w:r w:rsidRPr="002D4127">
        <w:rPr>
          <w:rFonts w:ascii="Times New Roman" w:hAnsi="Times New Roman"/>
          <w:bCs/>
          <w:color w:val="000000"/>
          <w:lang w:val="lt-LT"/>
        </w:rPr>
        <w:t xml:space="preserve"> antidepresantais; </w:t>
      </w:r>
    </w:p>
    <w:p w14:paraId="21C9B3E6" w14:textId="64570C39" w:rsidR="002D4127" w:rsidRPr="002D4127" w:rsidRDefault="002D4127" w:rsidP="0051157C">
      <w:pPr>
        <w:pStyle w:val="Sraopastraipa"/>
        <w:numPr>
          <w:ilvl w:val="0"/>
          <w:numId w:val="22"/>
        </w:numPr>
        <w:autoSpaceDE w:val="0"/>
        <w:autoSpaceDN w:val="0"/>
        <w:adjustRightInd w:val="0"/>
        <w:spacing w:after="0" w:line="240" w:lineRule="auto"/>
        <w:ind w:left="567" w:right="1" w:hanging="567"/>
        <w:rPr>
          <w:rFonts w:ascii="Times New Roman" w:hAnsi="Times New Roman"/>
          <w:bCs/>
          <w:color w:val="000000"/>
          <w:lang w:val="lt-LT"/>
        </w:rPr>
      </w:pPr>
      <w:r w:rsidRPr="002D4127">
        <w:rPr>
          <w:rFonts w:ascii="Times New Roman" w:hAnsi="Times New Roman"/>
          <w:bCs/>
          <w:color w:val="000000"/>
          <w:lang w:val="lt-LT"/>
        </w:rPr>
        <w:t>jonažolės (</w:t>
      </w:r>
      <w:proofErr w:type="spellStart"/>
      <w:r w:rsidRPr="002D4127">
        <w:rPr>
          <w:rFonts w:ascii="Times New Roman" w:hAnsi="Times New Roman"/>
          <w:bCs/>
          <w:i/>
          <w:iCs/>
          <w:color w:val="000000"/>
          <w:lang w:val="lt-LT"/>
        </w:rPr>
        <w:t>Hypericum</w:t>
      </w:r>
      <w:proofErr w:type="spellEnd"/>
      <w:r w:rsidRPr="002D4127">
        <w:rPr>
          <w:rFonts w:ascii="Times New Roman" w:hAnsi="Times New Roman"/>
          <w:bCs/>
          <w:i/>
          <w:iCs/>
          <w:color w:val="000000"/>
          <w:lang w:val="lt-LT"/>
        </w:rPr>
        <w:t xml:space="preserve"> </w:t>
      </w:r>
      <w:proofErr w:type="spellStart"/>
      <w:r w:rsidRPr="002D4127">
        <w:rPr>
          <w:rFonts w:ascii="Times New Roman" w:hAnsi="Times New Roman"/>
          <w:bCs/>
          <w:i/>
          <w:iCs/>
          <w:color w:val="000000"/>
          <w:lang w:val="lt-LT"/>
        </w:rPr>
        <w:t>perforatum</w:t>
      </w:r>
      <w:proofErr w:type="spellEnd"/>
      <w:r w:rsidRPr="002D4127">
        <w:rPr>
          <w:rFonts w:ascii="Times New Roman" w:hAnsi="Times New Roman"/>
          <w:bCs/>
          <w:i/>
          <w:iCs/>
          <w:color w:val="000000"/>
          <w:lang w:val="lt-LT"/>
        </w:rPr>
        <w:t xml:space="preserve">) </w:t>
      </w:r>
      <w:r w:rsidRPr="002D4127">
        <w:rPr>
          <w:rFonts w:ascii="Times New Roman" w:hAnsi="Times New Roman"/>
          <w:bCs/>
          <w:color w:val="000000"/>
          <w:lang w:val="lt-LT"/>
        </w:rPr>
        <w:t xml:space="preserve">preparatai (vaistai depresijai gydyti); </w:t>
      </w:r>
    </w:p>
    <w:p w14:paraId="52074FA0" w14:textId="23EFD31D" w:rsidR="002D4127" w:rsidRPr="002D4127" w:rsidRDefault="002D4127" w:rsidP="0051157C">
      <w:pPr>
        <w:pStyle w:val="Sraopastraipa"/>
        <w:numPr>
          <w:ilvl w:val="0"/>
          <w:numId w:val="22"/>
        </w:numPr>
        <w:autoSpaceDE w:val="0"/>
        <w:autoSpaceDN w:val="0"/>
        <w:adjustRightInd w:val="0"/>
        <w:spacing w:after="0" w:line="240" w:lineRule="auto"/>
        <w:ind w:left="567" w:right="1" w:hanging="567"/>
        <w:rPr>
          <w:rFonts w:ascii="Times New Roman" w:hAnsi="Times New Roman"/>
          <w:bCs/>
          <w:color w:val="000000"/>
          <w:lang w:val="lt-LT"/>
        </w:rPr>
      </w:pPr>
      <w:proofErr w:type="spellStart"/>
      <w:r w:rsidRPr="002D4127">
        <w:rPr>
          <w:rFonts w:ascii="Times New Roman" w:hAnsi="Times New Roman"/>
          <w:bCs/>
          <w:color w:val="000000"/>
          <w:lang w:val="lt-LT"/>
        </w:rPr>
        <w:t>chinidinas</w:t>
      </w:r>
      <w:proofErr w:type="spellEnd"/>
      <w:r w:rsidRPr="002D4127">
        <w:rPr>
          <w:rFonts w:ascii="Times New Roman" w:hAnsi="Times New Roman"/>
          <w:bCs/>
          <w:color w:val="000000"/>
          <w:lang w:val="lt-LT"/>
        </w:rPr>
        <w:t xml:space="preserve"> (vaistas širdies plakimo sutrikimams gydyti); </w:t>
      </w:r>
    </w:p>
    <w:p w14:paraId="46C598EB" w14:textId="2CCF381B" w:rsidR="002D4127" w:rsidRPr="002D4127" w:rsidRDefault="002D4127" w:rsidP="0051157C">
      <w:pPr>
        <w:pStyle w:val="Sraopastraipa"/>
        <w:numPr>
          <w:ilvl w:val="0"/>
          <w:numId w:val="22"/>
        </w:numPr>
        <w:autoSpaceDE w:val="0"/>
        <w:autoSpaceDN w:val="0"/>
        <w:adjustRightInd w:val="0"/>
        <w:spacing w:after="0" w:line="240" w:lineRule="auto"/>
        <w:ind w:left="567" w:right="1" w:hanging="567"/>
        <w:rPr>
          <w:rFonts w:ascii="Times New Roman" w:hAnsi="Times New Roman"/>
          <w:bCs/>
          <w:color w:val="000000"/>
          <w:lang w:val="lt-LT"/>
        </w:rPr>
      </w:pPr>
      <w:proofErr w:type="spellStart"/>
      <w:r w:rsidRPr="002D4127">
        <w:rPr>
          <w:rFonts w:ascii="Times New Roman" w:hAnsi="Times New Roman"/>
          <w:bCs/>
          <w:color w:val="000000"/>
          <w:lang w:val="lt-LT"/>
        </w:rPr>
        <w:t>chlorpromazinas</w:t>
      </w:r>
      <w:proofErr w:type="spellEnd"/>
      <w:r w:rsidRPr="002D4127">
        <w:rPr>
          <w:rFonts w:ascii="Times New Roman" w:hAnsi="Times New Roman"/>
          <w:bCs/>
          <w:color w:val="000000"/>
          <w:lang w:val="lt-LT"/>
        </w:rPr>
        <w:t xml:space="preserve">, </w:t>
      </w:r>
      <w:proofErr w:type="spellStart"/>
      <w:r w:rsidRPr="002D4127">
        <w:rPr>
          <w:rFonts w:ascii="Times New Roman" w:hAnsi="Times New Roman"/>
          <w:bCs/>
          <w:color w:val="000000"/>
          <w:lang w:val="lt-LT"/>
        </w:rPr>
        <w:t>chlorprotiksenas</w:t>
      </w:r>
      <w:proofErr w:type="spellEnd"/>
      <w:r w:rsidRPr="002D4127">
        <w:rPr>
          <w:rFonts w:ascii="Times New Roman" w:hAnsi="Times New Roman"/>
          <w:bCs/>
          <w:color w:val="000000"/>
          <w:lang w:val="lt-LT"/>
        </w:rPr>
        <w:t xml:space="preserve">, </w:t>
      </w:r>
      <w:proofErr w:type="spellStart"/>
      <w:r w:rsidRPr="002D4127">
        <w:rPr>
          <w:rFonts w:ascii="Times New Roman" w:hAnsi="Times New Roman"/>
          <w:bCs/>
          <w:color w:val="000000"/>
          <w:lang w:val="lt-LT"/>
        </w:rPr>
        <w:t>haloperidolis</w:t>
      </w:r>
      <w:proofErr w:type="spellEnd"/>
      <w:r w:rsidRPr="002D4127">
        <w:rPr>
          <w:rFonts w:ascii="Times New Roman" w:hAnsi="Times New Roman"/>
          <w:bCs/>
          <w:color w:val="000000"/>
          <w:lang w:val="lt-LT"/>
        </w:rPr>
        <w:t xml:space="preserve"> (vaistai psichikos sutrikimams gydyti, kurie priklauso grupėms, vadinamoms </w:t>
      </w:r>
      <w:proofErr w:type="spellStart"/>
      <w:r w:rsidRPr="002D4127">
        <w:rPr>
          <w:rFonts w:ascii="Times New Roman" w:hAnsi="Times New Roman"/>
          <w:bCs/>
          <w:color w:val="000000"/>
          <w:lang w:val="lt-LT"/>
        </w:rPr>
        <w:t>fenotiazinais</w:t>
      </w:r>
      <w:proofErr w:type="spellEnd"/>
      <w:r w:rsidRPr="002D4127">
        <w:rPr>
          <w:rFonts w:ascii="Times New Roman" w:hAnsi="Times New Roman"/>
          <w:bCs/>
          <w:color w:val="000000"/>
          <w:lang w:val="lt-LT"/>
        </w:rPr>
        <w:t xml:space="preserve">, </w:t>
      </w:r>
      <w:proofErr w:type="spellStart"/>
      <w:r w:rsidRPr="002D4127">
        <w:rPr>
          <w:rFonts w:ascii="Times New Roman" w:hAnsi="Times New Roman"/>
          <w:bCs/>
          <w:color w:val="000000"/>
          <w:lang w:val="lt-LT"/>
        </w:rPr>
        <w:t>tioksantenais</w:t>
      </w:r>
      <w:proofErr w:type="spellEnd"/>
      <w:r w:rsidRPr="002D4127">
        <w:rPr>
          <w:rFonts w:ascii="Times New Roman" w:hAnsi="Times New Roman"/>
          <w:bCs/>
          <w:color w:val="000000"/>
          <w:lang w:val="lt-LT"/>
        </w:rPr>
        <w:t xml:space="preserve">, </w:t>
      </w:r>
      <w:proofErr w:type="spellStart"/>
      <w:r w:rsidRPr="002D4127">
        <w:rPr>
          <w:rFonts w:ascii="Times New Roman" w:hAnsi="Times New Roman"/>
          <w:bCs/>
          <w:color w:val="000000"/>
          <w:lang w:val="lt-LT"/>
        </w:rPr>
        <w:t>butirofenonais</w:t>
      </w:r>
      <w:proofErr w:type="spellEnd"/>
      <w:r w:rsidRPr="002D4127">
        <w:rPr>
          <w:rFonts w:ascii="Times New Roman" w:hAnsi="Times New Roman"/>
          <w:bCs/>
          <w:color w:val="000000"/>
          <w:lang w:val="lt-LT"/>
        </w:rPr>
        <w:t>).</w:t>
      </w:r>
    </w:p>
    <w:p w14:paraId="76F7BF19" w14:textId="77777777" w:rsidR="002D4127" w:rsidRPr="002D4127" w:rsidRDefault="002D4127" w:rsidP="004E08DD">
      <w:pPr>
        <w:autoSpaceDE w:val="0"/>
        <w:autoSpaceDN w:val="0"/>
        <w:adjustRightInd w:val="0"/>
        <w:spacing w:after="0" w:line="240" w:lineRule="auto"/>
        <w:ind w:right="1"/>
        <w:rPr>
          <w:rFonts w:ascii="Times New Roman" w:hAnsi="Times New Roman"/>
          <w:bCs/>
          <w:color w:val="000000"/>
          <w:lang w:val="lt-LT"/>
        </w:rPr>
      </w:pPr>
    </w:p>
    <w:p w14:paraId="4319DCE4" w14:textId="77777777" w:rsidR="002D4127" w:rsidRDefault="002D4127" w:rsidP="002D4127">
      <w:pPr>
        <w:autoSpaceDE w:val="0"/>
        <w:autoSpaceDN w:val="0"/>
        <w:adjustRightInd w:val="0"/>
        <w:spacing w:after="0" w:line="240" w:lineRule="auto"/>
        <w:ind w:right="1"/>
        <w:rPr>
          <w:rFonts w:ascii="Times New Roman" w:hAnsi="Times New Roman"/>
          <w:bCs/>
          <w:color w:val="000000"/>
          <w:lang w:val="lt-LT"/>
        </w:rPr>
      </w:pPr>
      <w:r w:rsidRPr="002D4127">
        <w:rPr>
          <w:rFonts w:ascii="Times New Roman" w:hAnsi="Times New Roman"/>
          <w:bCs/>
          <w:color w:val="000000"/>
          <w:lang w:val="lt-LT"/>
        </w:rPr>
        <w:t>Pasakykite gydytojui, jei vartojate bet kurį iš ankščiau išvardytų vaistų, kadangi gydytojas turi žinoti, ar Jums jau yra traukulių atsiradimo rizika.</w:t>
      </w:r>
    </w:p>
    <w:p w14:paraId="0A98343A" w14:textId="77777777" w:rsidR="002D4127" w:rsidRPr="002D4127" w:rsidRDefault="002D4127" w:rsidP="002D4127">
      <w:pPr>
        <w:autoSpaceDE w:val="0"/>
        <w:autoSpaceDN w:val="0"/>
        <w:adjustRightInd w:val="0"/>
        <w:spacing w:after="0" w:line="240" w:lineRule="auto"/>
        <w:ind w:right="1"/>
        <w:rPr>
          <w:rFonts w:ascii="Times New Roman" w:hAnsi="Times New Roman"/>
          <w:bCs/>
          <w:color w:val="000000"/>
          <w:lang w:val="lt-LT"/>
        </w:rPr>
      </w:pPr>
    </w:p>
    <w:p w14:paraId="3DCA1F5F" w14:textId="0C08CFAC" w:rsidR="002D4127" w:rsidRDefault="002D4127" w:rsidP="002D4127">
      <w:pPr>
        <w:autoSpaceDE w:val="0"/>
        <w:autoSpaceDN w:val="0"/>
        <w:adjustRightInd w:val="0"/>
        <w:spacing w:after="0" w:line="240" w:lineRule="auto"/>
        <w:ind w:right="1"/>
        <w:rPr>
          <w:rFonts w:ascii="Times New Roman" w:hAnsi="Times New Roman"/>
          <w:bCs/>
          <w:color w:val="000000"/>
          <w:lang w:val="lt-LT"/>
        </w:rPr>
      </w:pPr>
      <w:r w:rsidRPr="002D4127">
        <w:rPr>
          <w:rFonts w:ascii="Times New Roman" w:hAnsi="Times New Roman"/>
          <w:bCs/>
          <w:color w:val="000000"/>
          <w:lang w:val="lt-LT"/>
        </w:rPr>
        <w:t xml:space="preserve">Jeigu Jums atliekamas narkotikų nustatymo šlapime tyrimas, dėl </w:t>
      </w:r>
      <w:r>
        <w:rPr>
          <w:rFonts w:ascii="Times New Roman" w:hAnsi="Times New Roman"/>
          <w:bCs/>
          <w:color w:val="000000"/>
          <w:lang w:val="lt-LT"/>
        </w:rPr>
        <w:t>Vortioxetine Zentiva</w:t>
      </w:r>
      <w:r w:rsidRPr="002D4127">
        <w:rPr>
          <w:rFonts w:ascii="Times New Roman" w:hAnsi="Times New Roman"/>
          <w:bCs/>
          <w:color w:val="000000"/>
          <w:lang w:val="lt-LT"/>
        </w:rPr>
        <w:t xml:space="preserve"> vartojimo taikant tam tikrą tyrimo metodą gali būti gauti teigiami metadono rezultatai, nors galbūt metadono nevartojote. Tokiu atveju galima atlikti tikslesnį tyrimą.</w:t>
      </w:r>
    </w:p>
    <w:p w14:paraId="5557D40D" w14:textId="77777777" w:rsidR="002D4127" w:rsidRDefault="002D4127" w:rsidP="004E08DD">
      <w:pPr>
        <w:autoSpaceDE w:val="0"/>
        <w:autoSpaceDN w:val="0"/>
        <w:adjustRightInd w:val="0"/>
        <w:spacing w:after="0" w:line="240" w:lineRule="auto"/>
        <w:ind w:right="1"/>
        <w:rPr>
          <w:rFonts w:ascii="Times New Roman" w:hAnsi="Times New Roman"/>
          <w:bCs/>
          <w:color w:val="000000"/>
          <w:lang w:val="lt-LT"/>
        </w:rPr>
      </w:pPr>
    </w:p>
    <w:p w14:paraId="75F6563F" w14:textId="2F1EE592" w:rsidR="002D4127" w:rsidRDefault="002D4127" w:rsidP="002D4127">
      <w:pPr>
        <w:autoSpaceDE w:val="0"/>
        <w:autoSpaceDN w:val="0"/>
        <w:adjustRightInd w:val="0"/>
        <w:spacing w:after="0" w:line="240" w:lineRule="auto"/>
        <w:ind w:right="1"/>
        <w:rPr>
          <w:rFonts w:ascii="Times New Roman" w:hAnsi="Times New Roman"/>
          <w:b/>
          <w:bCs/>
          <w:color w:val="000000"/>
          <w:lang w:val="lt-LT"/>
        </w:rPr>
      </w:pPr>
      <w:r>
        <w:rPr>
          <w:rFonts w:ascii="Times New Roman" w:hAnsi="Times New Roman"/>
          <w:b/>
          <w:bCs/>
          <w:color w:val="000000"/>
          <w:lang w:val="lt-LT"/>
        </w:rPr>
        <w:t>Vortioxetine Zentiva</w:t>
      </w:r>
      <w:r w:rsidRPr="002D4127">
        <w:rPr>
          <w:rFonts w:ascii="Times New Roman" w:hAnsi="Times New Roman"/>
          <w:b/>
          <w:bCs/>
          <w:color w:val="000000"/>
          <w:lang w:val="lt-LT"/>
        </w:rPr>
        <w:t xml:space="preserve"> vartojimas su alkoholiu </w:t>
      </w:r>
    </w:p>
    <w:p w14:paraId="42520C02" w14:textId="77777777" w:rsidR="002D4127" w:rsidRPr="002D4127" w:rsidRDefault="002D4127" w:rsidP="002D4127">
      <w:pPr>
        <w:autoSpaceDE w:val="0"/>
        <w:autoSpaceDN w:val="0"/>
        <w:adjustRightInd w:val="0"/>
        <w:spacing w:after="0" w:line="240" w:lineRule="auto"/>
        <w:ind w:right="1"/>
        <w:rPr>
          <w:rFonts w:ascii="Times New Roman" w:hAnsi="Times New Roman"/>
          <w:bCs/>
          <w:color w:val="000000"/>
          <w:lang w:val="lt-LT"/>
        </w:rPr>
      </w:pPr>
    </w:p>
    <w:p w14:paraId="647D17B4" w14:textId="0657A667" w:rsidR="002D4127" w:rsidRDefault="002D4127" w:rsidP="002D4127">
      <w:pPr>
        <w:autoSpaceDE w:val="0"/>
        <w:autoSpaceDN w:val="0"/>
        <w:adjustRightInd w:val="0"/>
        <w:spacing w:after="0" w:line="240" w:lineRule="auto"/>
        <w:ind w:right="1"/>
        <w:rPr>
          <w:rFonts w:ascii="Times New Roman" w:hAnsi="Times New Roman"/>
          <w:bCs/>
          <w:color w:val="000000"/>
          <w:lang w:val="lt-LT"/>
        </w:rPr>
      </w:pPr>
      <w:r w:rsidRPr="002D4127">
        <w:rPr>
          <w:rFonts w:ascii="Times New Roman" w:hAnsi="Times New Roman"/>
          <w:bCs/>
          <w:color w:val="000000"/>
          <w:lang w:val="lt-LT"/>
        </w:rPr>
        <w:t>Šio vaisto nerekomenduojama vartoti kartu su alkoholiu.</w:t>
      </w:r>
    </w:p>
    <w:p w14:paraId="1BF75D58" w14:textId="77777777" w:rsidR="002D4127" w:rsidRPr="002D4127" w:rsidRDefault="002D4127" w:rsidP="002D4127">
      <w:pPr>
        <w:autoSpaceDE w:val="0"/>
        <w:autoSpaceDN w:val="0"/>
        <w:adjustRightInd w:val="0"/>
        <w:spacing w:after="0" w:line="240" w:lineRule="auto"/>
        <w:ind w:right="1"/>
        <w:rPr>
          <w:rFonts w:ascii="Times New Roman" w:hAnsi="Times New Roman"/>
          <w:bCs/>
          <w:color w:val="000000"/>
          <w:lang w:val="lt-LT"/>
        </w:rPr>
      </w:pPr>
    </w:p>
    <w:p w14:paraId="05DF3E17" w14:textId="69A098A3" w:rsidR="00E0107B" w:rsidRDefault="00E0107B" w:rsidP="00F40D37">
      <w:pPr>
        <w:keepNext/>
        <w:autoSpaceDE w:val="0"/>
        <w:autoSpaceDN w:val="0"/>
        <w:adjustRightInd w:val="0"/>
        <w:spacing w:after="0" w:line="240" w:lineRule="auto"/>
        <w:rPr>
          <w:rFonts w:ascii="Times New Roman" w:hAnsi="Times New Roman"/>
          <w:b/>
          <w:color w:val="000000"/>
          <w:lang w:val="lt-LT"/>
        </w:rPr>
      </w:pPr>
      <w:r w:rsidRPr="00514245">
        <w:rPr>
          <w:rFonts w:ascii="Times New Roman" w:hAnsi="Times New Roman"/>
          <w:b/>
          <w:color w:val="000000"/>
          <w:lang w:val="lt-LT"/>
        </w:rPr>
        <w:t>Nėštumas</w:t>
      </w:r>
      <w:r w:rsidR="002334D1" w:rsidRPr="00514245">
        <w:rPr>
          <w:rFonts w:ascii="Times New Roman" w:hAnsi="Times New Roman"/>
          <w:b/>
          <w:color w:val="000000"/>
          <w:lang w:val="lt-LT"/>
        </w:rPr>
        <w:t xml:space="preserve"> ir</w:t>
      </w:r>
      <w:r w:rsidRPr="00514245">
        <w:rPr>
          <w:rFonts w:ascii="Times New Roman" w:hAnsi="Times New Roman"/>
          <w:b/>
          <w:color w:val="000000"/>
          <w:lang w:val="lt-LT"/>
        </w:rPr>
        <w:t xml:space="preserve"> žindymo laikotarpis </w:t>
      </w:r>
    </w:p>
    <w:p w14:paraId="1EDFA2D0" w14:textId="77777777" w:rsidR="002D4127" w:rsidRPr="00514245" w:rsidRDefault="002D4127" w:rsidP="00F40D37">
      <w:pPr>
        <w:keepNext/>
        <w:autoSpaceDE w:val="0"/>
        <w:autoSpaceDN w:val="0"/>
        <w:adjustRightInd w:val="0"/>
        <w:spacing w:after="0" w:line="240" w:lineRule="auto"/>
        <w:rPr>
          <w:rFonts w:ascii="Times New Roman" w:hAnsi="Times New Roman"/>
          <w:b/>
          <w:color w:val="000000"/>
          <w:lang w:val="lt-LT"/>
        </w:rPr>
      </w:pPr>
    </w:p>
    <w:p w14:paraId="69AFBD3D" w14:textId="0946E035" w:rsidR="009E69D1" w:rsidRPr="00514245" w:rsidRDefault="009E69D1" w:rsidP="00F40D37">
      <w:pPr>
        <w:keepNext/>
        <w:autoSpaceDE w:val="0"/>
        <w:autoSpaceDN w:val="0"/>
        <w:adjustRightInd w:val="0"/>
        <w:spacing w:after="0" w:line="240" w:lineRule="auto"/>
        <w:rPr>
          <w:rFonts w:ascii="Times New Roman" w:eastAsia="Times New Roman" w:hAnsi="Times New Roman"/>
          <w:color w:val="000000"/>
          <w:lang w:val="lt-LT"/>
        </w:rPr>
      </w:pPr>
      <w:r w:rsidRPr="00514245">
        <w:rPr>
          <w:rFonts w:ascii="Times New Roman" w:eastAsia="Times New Roman" w:hAnsi="Times New Roman"/>
          <w:color w:val="000000"/>
          <w:lang w:val="lt-LT"/>
        </w:rPr>
        <w:t xml:space="preserve">Jeigu esate nėščia, </w:t>
      </w:r>
      <w:r w:rsidR="002D4127">
        <w:rPr>
          <w:rFonts w:ascii="Times New Roman" w:eastAsia="Times New Roman" w:hAnsi="Times New Roman"/>
          <w:color w:val="000000"/>
          <w:lang w:val="lt-LT"/>
        </w:rPr>
        <w:t xml:space="preserve">žindote kūdikį, </w:t>
      </w:r>
      <w:r w:rsidRPr="00514245">
        <w:rPr>
          <w:rFonts w:ascii="Times New Roman" w:eastAsia="Times New Roman" w:hAnsi="Times New Roman"/>
          <w:color w:val="000000"/>
          <w:lang w:val="lt-LT"/>
        </w:rPr>
        <w:t xml:space="preserve">manote, kad galbūt esate nėščia, arba planuojate pastoti, </w:t>
      </w:r>
      <w:r w:rsidR="002D4127">
        <w:rPr>
          <w:rFonts w:ascii="Times New Roman" w:eastAsia="Times New Roman" w:hAnsi="Times New Roman"/>
          <w:color w:val="000000"/>
          <w:lang w:val="lt-LT"/>
        </w:rPr>
        <w:t>tai prieš vartodama šį vaistą, pasitarkite su gydytoju.</w:t>
      </w:r>
    </w:p>
    <w:p w14:paraId="455F5DD8" w14:textId="77777777" w:rsidR="009E69D1" w:rsidRPr="00514245" w:rsidRDefault="009E69D1" w:rsidP="00F40D37">
      <w:pPr>
        <w:keepNext/>
        <w:autoSpaceDE w:val="0"/>
        <w:autoSpaceDN w:val="0"/>
        <w:adjustRightInd w:val="0"/>
        <w:spacing w:after="0" w:line="240" w:lineRule="auto"/>
        <w:rPr>
          <w:rFonts w:ascii="Times New Roman" w:eastAsia="Times New Roman" w:hAnsi="Times New Roman"/>
          <w:color w:val="000000"/>
          <w:lang w:val="lt-LT"/>
        </w:rPr>
      </w:pPr>
    </w:p>
    <w:p w14:paraId="261E1EC9" w14:textId="77777777" w:rsidR="002D4127" w:rsidRDefault="002D4127" w:rsidP="002D4127">
      <w:pPr>
        <w:keepNext/>
        <w:autoSpaceDE w:val="0"/>
        <w:autoSpaceDN w:val="0"/>
        <w:adjustRightInd w:val="0"/>
        <w:spacing w:after="0" w:line="240" w:lineRule="auto"/>
        <w:rPr>
          <w:rFonts w:ascii="Times New Roman" w:eastAsia="Times New Roman" w:hAnsi="Times New Roman"/>
          <w:b/>
          <w:bCs/>
          <w:color w:val="000000"/>
          <w:lang w:val="lt-LT"/>
        </w:rPr>
      </w:pPr>
      <w:r w:rsidRPr="002D4127">
        <w:rPr>
          <w:rFonts w:ascii="Times New Roman" w:eastAsia="Times New Roman" w:hAnsi="Times New Roman"/>
          <w:b/>
          <w:bCs/>
          <w:color w:val="000000"/>
          <w:lang w:val="lt-LT"/>
        </w:rPr>
        <w:t xml:space="preserve">Nėštumas </w:t>
      </w:r>
    </w:p>
    <w:p w14:paraId="45BA32BE" w14:textId="77777777" w:rsidR="002D4127" w:rsidRPr="002D4127" w:rsidRDefault="002D4127" w:rsidP="002D4127">
      <w:pPr>
        <w:keepNext/>
        <w:autoSpaceDE w:val="0"/>
        <w:autoSpaceDN w:val="0"/>
        <w:adjustRightInd w:val="0"/>
        <w:spacing w:after="0" w:line="240" w:lineRule="auto"/>
        <w:rPr>
          <w:rFonts w:ascii="Times New Roman" w:eastAsia="Times New Roman" w:hAnsi="Times New Roman"/>
          <w:color w:val="000000"/>
          <w:lang w:val="lt-LT"/>
        </w:rPr>
      </w:pPr>
    </w:p>
    <w:p w14:paraId="3988A5C3" w14:textId="347BB73F" w:rsidR="009E69D1" w:rsidRDefault="002D4127" w:rsidP="002D4127">
      <w:pPr>
        <w:keepNext/>
        <w:autoSpaceDE w:val="0"/>
        <w:autoSpaceDN w:val="0"/>
        <w:adjustRightInd w:val="0"/>
        <w:spacing w:after="0" w:line="240" w:lineRule="auto"/>
        <w:rPr>
          <w:rFonts w:ascii="Times New Roman" w:eastAsia="Times New Roman" w:hAnsi="Times New Roman"/>
          <w:color w:val="000000"/>
          <w:lang w:val="lt-LT"/>
        </w:rPr>
      </w:pPr>
      <w:r>
        <w:rPr>
          <w:rFonts w:ascii="Times New Roman" w:eastAsia="Times New Roman" w:hAnsi="Times New Roman"/>
          <w:color w:val="000000"/>
          <w:lang w:val="lt-LT"/>
        </w:rPr>
        <w:t>Vortioxetine Zentiva</w:t>
      </w:r>
      <w:r w:rsidRPr="002D4127">
        <w:rPr>
          <w:rFonts w:ascii="Times New Roman" w:eastAsia="Times New Roman" w:hAnsi="Times New Roman"/>
          <w:color w:val="000000"/>
          <w:lang w:val="lt-LT"/>
        </w:rPr>
        <w:t xml:space="preserve"> vartoti nėštumo metu negalima, išskyrus atvejus, kai gydytojas teigia, kad tai neabejotinai būtina.</w:t>
      </w:r>
    </w:p>
    <w:p w14:paraId="51621172" w14:textId="77777777" w:rsidR="002D4127" w:rsidRDefault="002D4127" w:rsidP="002D4127">
      <w:pPr>
        <w:keepNext/>
        <w:autoSpaceDE w:val="0"/>
        <w:autoSpaceDN w:val="0"/>
        <w:adjustRightInd w:val="0"/>
        <w:spacing w:after="0" w:line="240" w:lineRule="auto"/>
        <w:rPr>
          <w:rFonts w:ascii="Times New Roman" w:eastAsia="Times New Roman" w:hAnsi="Times New Roman"/>
          <w:color w:val="000000"/>
          <w:lang w:val="lt-LT"/>
        </w:rPr>
      </w:pPr>
    </w:p>
    <w:p w14:paraId="2E600BD5" w14:textId="24AB74C4" w:rsidR="002D4127" w:rsidRDefault="002D4127" w:rsidP="002D4127">
      <w:pPr>
        <w:keepNext/>
        <w:autoSpaceDE w:val="0"/>
        <w:autoSpaceDN w:val="0"/>
        <w:adjustRightInd w:val="0"/>
        <w:spacing w:after="0" w:line="240" w:lineRule="auto"/>
        <w:rPr>
          <w:rFonts w:ascii="Times New Roman" w:eastAsia="Times New Roman" w:hAnsi="Times New Roman"/>
          <w:color w:val="000000"/>
          <w:lang w:val="lt-LT"/>
        </w:rPr>
      </w:pPr>
      <w:r w:rsidRPr="002D4127">
        <w:rPr>
          <w:rFonts w:ascii="Times New Roman" w:eastAsia="Times New Roman" w:hAnsi="Times New Roman"/>
          <w:color w:val="000000"/>
          <w:lang w:val="lt-LT"/>
        </w:rPr>
        <w:t>Jeigu per paskutiniuosius 3</w:t>
      </w:r>
      <w:r>
        <w:rPr>
          <w:rFonts w:ascii="Times New Roman" w:eastAsia="Times New Roman" w:hAnsi="Times New Roman"/>
          <w:color w:val="000000"/>
          <w:lang w:val="lt-LT"/>
        </w:rPr>
        <w:t> </w:t>
      </w:r>
      <w:r w:rsidRPr="002D4127">
        <w:rPr>
          <w:rFonts w:ascii="Times New Roman" w:eastAsia="Times New Roman" w:hAnsi="Times New Roman"/>
          <w:color w:val="000000"/>
          <w:lang w:val="lt-LT"/>
        </w:rPr>
        <w:t xml:space="preserve">nėštumo mėnesius vartojate vaistų depresijai gydyti, įskaitant </w:t>
      </w:r>
      <w:r>
        <w:rPr>
          <w:rFonts w:ascii="Times New Roman" w:eastAsia="Times New Roman" w:hAnsi="Times New Roman"/>
          <w:color w:val="000000"/>
          <w:lang w:val="lt-LT"/>
        </w:rPr>
        <w:t>Vortioxetine Zentiva</w:t>
      </w:r>
      <w:r w:rsidRPr="002D4127">
        <w:rPr>
          <w:rFonts w:ascii="Times New Roman" w:eastAsia="Times New Roman" w:hAnsi="Times New Roman"/>
          <w:color w:val="000000"/>
          <w:lang w:val="lt-LT"/>
        </w:rPr>
        <w:t xml:space="preserve">, turite žinoti, kad Jūsų naujagimiui gali pasireikšti šis toliau išvardytas poveikis: kvėpavimo sutrikimai, melsva odos spalva, priepuoliai, kūno temperatūros pokyčiai, žindymo sunkumai, vėmimas, maža cukraus koncentracija kraujyje, raumenų sukietėjimas arba suglebimas, ryškūs refleksai, drebulys, drebėjimas, irzlumas, letargija, nuolatinis verkimas, mieguistumas ir miego </w:t>
      </w:r>
      <w:r w:rsidRPr="002D4127">
        <w:rPr>
          <w:rFonts w:ascii="Times New Roman" w:eastAsia="Times New Roman" w:hAnsi="Times New Roman"/>
          <w:color w:val="000000"/>
          <w:lang w:val="lt-LT"/>
        </w:rPr>
        <w:lastRenderedPageBreak/>
        <w:t>sutrikimai. Jeigu Jūsų naujagimiui pasireiškė kuris nors iš šių simptomų, nedelsdami kreipkitės į savo gydytoją.</w:t>
      </w:r>
    </w:p>
    <w:p w14:paraId="2657409D" w14:textId="77777777" w:rsidR="002D4127" w:rsidRPr="002D4127" w:rsidRDefault="002D4127" w:rsidP="002D4127">
      <w:pPr>
        <w:keepNext/>
        <w:autoSpaceDE w:val="0"/>
        <w:autoSpaceDN w:val="0"/>
        <w:adjustRightInd w:val="0"/>
        <w:spacing w:after="0" w:line="240" w:lineRule="auto"/>
        <w:rPr>
          <w:rFonts w:ascii="Times New Roman" w:eastAsia="Times New Roman" w:hAnsi="Times New Roman"/>
          <w:color w:val="000000"/>
          <w:lang w:val="lt-LT"/>
        </w:rPr>
      </w:pPr>
    </w:p>
    <w:p w14:paraId="631F0E39" w14:textId="6A2304A1" w:rsidR="002D4127" w:rsidRDefault="002D4127" w:rsidP="002D4127">
      <w:pPr>
        <w:keepNext/>
        <w:autoSpaceDE w:val="0"/>
        <w:autoSpaceDN w:val="0"/>
        <w:adjustRightInd w:val="0"/>
        <w:spacing w:after="0" w:line="240" w:lineRule="auto"/>
        <w:rPr>
          <w:rFonts w:ascii="Times New Roman" w:eastAsia="Times New Roman" w:hAnsi="Times New Roman"/>
          <w:color w:val="000000"/>
          <w:lang w:val="lt-LT"/>
        </w:rPr>
      </w:pPr>
      <w:r w:rsidRPr="002D4127">
        <w:rPr>
          <w:rFonts w:ascii="Times New Roman" w:eastAsia="Times New Roman" w:hAnsi="Times New Roman"/>
          <w:color w:val="000000"/>
          <w:lang w:val="lt-LT"/>
        </w:rPr>
        <w:t xml:space="preserve">Būtinai pasakykite savo akušerei ir (arba) gydytojui, kad vartojate </w:t>
      </w:r>
      <w:r>
        <w:rPr>
          <w:rFonts w:ascii="Times New Roman" w:eastAsia="Times New Roman" w:hAnsi="Times New Roman"/>
          <w:color w:val="000000"/>
          <w:lang w:val="lt-LT"/>
        </w:rPr>
        <w:t>Vortioxetine Zentiva</w:t>
      </w:r>
      <w:r w:rsidRPr="002D4127">
        <w:rPr>
          <w:rFonts w:ascii="Times New Roman" w:eastAsia="Times New Roman" w:hAnsi="Times New Roman"/>
          <w:color w:val="000000"/>
          <w:lang w:val="lt-LT"/>
        </w:rPr>
        <w:t>. Nėštumo pabaigoje, ypač per paskutiniuosius 3</w:t>
      </w:r>
      <w:r>
        <w:rPr>
          <w:rFonts w:ascii="Times New Roman" w:eastAsia="Times New Roman" w:hAnsi="Times New Roman"/>
          <w:color w:val="000000"/>
          <w:lang w:val="lt-LT"/>
        </w:rPr>
        <w:t> </w:t>
      </w:r>
      <w:r w:rsidRPr="002D4127">
        <w:rPr>
          <w:rFonts w:ascii="Times New Roman" w:eastAsia="Times New Roman" w:hAnsi="Times New Roman"/>
          <w:color w:val="000000"/>
          <w:lang w:val="lt-LT"/>
        </w:rPr>
        <w:t xml:space="preserve">nėštumo mėnesius vartojami į </w:t>
      </w:r>
      <w:r>
        <w:rPr>
          <w:rFonts w:ascii="Times New Roman" w:eastAsia="Times New Roman" w:hAnsi="Times New Roman"/>
          <w:color w:val="000000"/>
          <w:lang w:val="lt-LT"/>
        </w:rPr>
        <w:t>Vortioxetine Zentiva</w:t>
      </w:r>
      <w:r w:rsidRPr="002D4127">
        <w:rPr>
          <w:rFonts w:ascii="Times New Roman" w:eastAsia="Times New Roman" w:hAnsi="Times New Roman"/>
          <w:color w:val="000000"/>
          <w:lang w:val="lt-LT"/>
        </w:rPr>
        <w:t xml:space="preserve"> panašūs vaistai gali didinti sunkios naujagimio būklės, vadinamos ilgalaike naujagimio </w:t>
      </w:r>
      <w:proofErr w:type="spellStart"/>
      <w:r w:rsidRPr="002D4127">
        <w:rPr>
          <w:rFonts w:ascii="Times New Roman" w:eastAsia="Times New Roman" w:hAnsi="Times New Roman"/>
          <w:color w:val="000000"/>
          <w:lang w:val="lt-LT"/>
        </w:rPr>
        <w:t>plautine</w:t>
      </w:r>
      <w:proofErr w:type="spellEnd"/>
      <w:r w:rsidRPr="002D4127">
        <w:rPr>
          <w:rFonts w:ascii="Times New Roman" w:eastAsia="Times New Roman" w:hAnsi="Times New Roman"/>
          <w:color w:val="000000"/>
          <w:lang w:val="lt-LT"/>
        </w:rPr>
        <w:t xml:space="preserve"> hipertenzija (INPH), riziką. Dėl to naujagimis gali dažniau kvėpuoti ir pamėlti. Tokių simptomų dažniausiai atsiranda per pirmąsias 24</w:t>
      </w:r>
      <w:r>
        <w:rPr>
          <w:rFonts w:ascii="Times New Roman" w:eastAsia="Times New Roman" w:hAnsi="Times New Roman"/>
          <w:color w:val="000000"/>
          <w:lang w:val="lt-LT"/>
        </w:rPr>
        <w:t> </w:t>
      </w:r>
      <w:r w:rsidRPr="002D4127">
        <w:rPr>
          <w:rFonts w:ascii="Times New Roman" w:eastAsia="Times New Roman" w:hAnsi="Times New Roman"/>
          <w:color w:val="000000"/>
          <w:lang w:val="lt-LT"/>
        </w:rPr>
        <w:t>valandas naujagimiui gimus. Jeigu Jūsų naujagimiui pasireiškia toks poveikis, turite nedelsdami kreiptis į akušerę ir (arba) gydytoją.</w:t>
      </w:r>
    </w:p>
    <w:p w14:paraId="7E8389E3" w14:textId="77777777" w:rsidR="002D4127" w:rsidRDefault="002D4127" w:rsidP="002D4127">
      <w:pPr>
        <w:keepNext/>
        <w:autoSpaceDE w:val="0"/>
        <w:autoSpaceDN w:val="0"/>
        <w:adjustRightInd w:val="0"/>
        <w:spacing w:after="0" w:line="240" w:lineRule="auto"/>
        <w:rPr>
          <w:rFonts w:ascii="Times New Roman" w:eastAsia="Times New Roman" w:hAnsi="Times New Roman"/>
          <w:color w:val="000000"/>
          <w:lang w:val="lt-LT"/>
        </w:rPr>
      </w:pPr>
    </w:p>
    <w:p w14:paraId="18956E6B" w14:textId="5B9E7C8A" w:rsidR="002D4127" w:rsidRDefault="002D4127" w:rsidP="002D4127">
      <w:pPr>
        <w:keepNext/>
        <w:autoSpaceDE w:val="0"/>
        <w:autoSpaceDN w:val="0"/>
        <w:adjustRightInd w:val="0"/>
        <w:spacing w:after="0" w:line="240" w:lineRule="auto"/>
        <w:rPr>
          <w:rFonts w:ascii="Times New Roman" w:eastAsia="Times New Roman" w:hAnsi="Times New Roman"/>
          <w:color w:val="000000"/>
          <w:lang w:val="lt-LT"/>
        </w:rPr>
      </w:pPr>
      <w:r w:rsidRPr="002D4127">
        <w:rPr>
          <w:rFonts w:ascii="Times New Roman" w:eastAsia="Times New Roman" w:hAnsi="Times New Roman"/>
          <w:color w:val="000000"/>
          <w:lang w:val="lt-LT"/>
        </w:rPr>
        <w:t xml:space="preserve">Jeigu Jūs vartojate </w:t>
      </w:r>
      <w:r>
        <w:rPr>
          <w:rFonts w:ascii="Times New Roman" w:eastAsia="Times New Roman" w:hAnsi="Times New Roman"/>
          <w:color w:val="000000"/>
          <w:lang w:val="lt-LT"/>
        </w:rPr>
        <w:t>Vortioxetine Zentiva</w:t>
      </w:r>
      <w:r w:rsidRPr="002D4127">
        <w:rPr>
          <w:rFonts w:ascii="Times New Roman" w:eastAsia="Times New Roman" w:hAnsi="Times New Roman"/>
          <w:color w:val="000000"/>
          <w:lang w:val="lt-LT"/>
        </w:rPr>
        <w:t xml:space="preserve"> nėštumo laikotarpio pabaigoje, Jums gali kilti didesnis stipraus kraujavimo iš makšties tuoj po gimdymo pavojus, ypač jeigu Jums praeityje buvo diagnozuota kraujavimo sutrikimų. Jūsų gydytojui arba akušeriui reikia pranešti apie tai, kad Jūs vartojate </w:t>
      </w:r>
      <w:r>
        <w:rPr>
          <w:rFonts w:ascii="Times New Roman" w:eastAsia="Times New Roman" w:hAnsi="Times New Roman"/>
          <w:color w:val="000000"/>
          <w:lang w:val="lt-LT"/>
        </w:rPr>
        <w:t>Vortioxetine Zentiva</w:t>
      </w:r>
      <w:r w:rsidRPr="002D4127">
        <w:rPr>
          <w:rFonts w:ascii="Times New Roman" w:eastAsia="Times New Roman" w:hAnsi="Times New Roman"/>
          <w:color w:val="000000"/>
          <w:lang w:val="lt-LT"/>
        </w:rPr>
        <w:t>, kad jie galėtų Jums patarti.</w:t>
      </w:r>
    </w:p>
    <w:p w14:paraId="6DE272C2" w14:textId="77777777" w:rsidR="002D4127" w:rsidRPr="002D4127" w:rsidRDefault="002D4127" w:rsidP="002D4127">
      <w:pPr>
        <w:keepNext/>
        <w:autoSpaceDE w:val="0"/>
        <w:autoSpaceDN w:val="0"/>
        <w:adjustRightInd w:val="0"/>
        <w:spacing w:after="0" w:line="240" w:lineRule="auto"/>
        <w:rPr>
          <w:rFonts w:ascii="Times New Roman" w:eastAsia="Times New Roman" w:hAnsi="Times New Roman"/>
          <w:color w:val="000000"/>
          <w:lang w:val="lt-LT"/>
        </w:rPr>
      </w:pPr>
    </w:p>
    <w:p w14:paraId="37B9BB90" w14:textId="77777777" w:rsidR="002D4127" w:rsidRPr="002D4127" w:rsidRDefault="002D4127" w:rsidP="002D4127">
      <w:pPr>
        <w:keepNext/>
        <w:autoSpaceDE w:val="0"/>
        <w:autoSpaceDN w:val="0"/>
        <w:adjustRightInd w:val="0"/>
        <w:spacing w:after="0" w:line="240" w:lineRule="auto"/>
        <w:rPr>
          <w:rFonts w:ascii="Times New Roman" w:eastAsia="Times New Roman" w:hAnsi="Times New Roman"/>
          <w:b/>
          <w:bCs/>
          <w:color w:val="000000"/>
          <w:lang w:val="lt-LT"/>
        </w:rPr>
      </w:pPr>
      <w:r w:rsidRPr="002D4127">
        <w:rPr>
          <w:rFonts w:ascii="Times New Roman" w:eastAsia="Times New Roman" w:hAnsi="Times New Roman"/>
          <w:b/>
          <w:bCs/>
          <w:color w:val="000000"/>
          <w:lang w:val="lt-LT"/>
        </w:rPr>
        <w:t>Žindymo laikotarpis</w:t>
      </w:r>
    </w:p>
    <w:p w14:paraId="3B89AB87" w14:textId="77777777" w:rsidR="002D4127" w:rsidRPr="002D4127" w:rsidRDefault="002D4127" w:rsidP="002D4127">
      <w:pPr>
        <w:keepNext/>
        <w:autoSpaceDE w:val="0"/>
        <w:autoSpaceDN w:val="0"/>
        <w:adjustRightInd w:val="0"/>
        <w:spacing w:after="0" w:line="240" w:lineRule="auto"/>
        <w:rPr>
          <w:rFonts w:ascii="Times New Roman" w:eastAsia="Times New Roman" w:hAnsi="Times New Roman"/>
          <w:color w:val="000000"/>
          <w:lang w:val="lt-LT"/>
        </w:rPr>
      </w:pPr>
    </w:p>
    <w:p w14:paraId="240D108A" w14:textId="5576AF8C" w:rsidR="002D4127" w:rsidRDefault="002D4127" w:rsidP="002D4127">
      <w:pPr>
        <w:keepNext/>
        <w:autoSpaceDE w:val="0"/>
        <w:autoSpaceDN w:val="0"/>
        <w:adjustRightInd w:val="0"/>
        <w:spacing w:after="0" w:line="240" w:lineRule="auto"/>
        <w:rPr>
          <w:rFonts w:ascii="Times New Roman" w:eastAsia="Times New Roman" w:hAnsi="Times New Roman"/>
          <w:color w:val="000000"/>
          <w:lang w:val="lt-LT"/>
        </w:rPr>
      </w:pPr>
      <w:r w:rsidRPr="002D4127">
        <w:rPr>
          <w:rFonts w:ascii="Times New Roman" w:eastAsia="Times New Roman" w:hAnsi="Times New Roman"/>
          <w:color w:val="000000"/>
          <w:lang w:val="lt-LT"/>
        </w:rPr>
        <w:t xml:space="preserve">Nedidelis </w:t>
      </w:r>
      <w:r>
        <w:rPr>
          <w:rFonts w:ascii="Times New Roman" w:eastAsia="Times New Roman" w:hAnsi="Times New Roman"/>
          <w:color w:val="000000"/>
          <w:lang w:val="lt-LT"/>
        </w:rPr>
        <w:t>Vortioxetine Zentiva</w:t>
      </w:r>
      <w:r w:rsidRPr="002D4127">
        <w:rPr>
          <w:rFonts w:ascii="Times New Roman" w:eastAsia="Times New Roman" w:hAnsi="Times New Roman"/>
          <w:color w:val="000000"/>
          <w:lang w:val="lt-LT"/>
        </w:rPr>
        <w:t xml:space="preserve"> kiekis patenka į gydomų moterų pieną, tačiau kūdikiams nebuvo nustatyta jokio kenksmingo, su vaistu susijusio poveikio. </w:t>
      </w:r>
      <w:r w:rsidR="00FA056B">
        <w:rPr>
          <w:rFonts w:ascii="Times New Roman" w:eastAsia="Times New Roman" w:hAnsi="Times New Roman"/>
          <w:color w:val="000000"/>
          <w:lang w:val="lt-LT"/>
        </w:rPr>
        <w:t>Vortioxetine Zentiva</w:t>
      </w:r>
      <w:r w:rsidRPr="002D4127">
        <w:rPr>
          <w:rFonts w:ascii="Times New Roman" w:eastAsia="Times New Roman" w:hAnsi="Times New Roman"/>
          <w:color w:val="000000"/>
          <w:lang w:val="lt-LT"/>
        </w:rPr>
        <w:t xml:space="preserve"> neskirtas vartoti žindymo laikotarpiu. Jūsų gydytojas, atsižvelgdamas į žindymo naudą vaikui ir gydymo naudą Jums, nuspręs, ar nutraukti žindymą, ar nutraukti </w:t>
      </w:r>
      <w:r w:rsidR="00FA056B">
        <w:rPr>
          <w:rFonts w:ascii="Times New Roman" w:eastAsia="Times New Roman" w:hAnsi="Times New Roman"/>
          <w:color w:val="000000"/>
          <w:lang w:val="lt-LT"/>
        </w:rPr>
        <w:t>Vortioxetine Zentiva</w:t>
      </w:r>
      <w:r w:rsidRPr="002D4127">
        <w:rPr>
          <w:rFonts w:ascii="Times New Roman" w:eastAsia="Times New Roman" w:hAnsi="Times New Roman"/>
          <w:color w:val="000000"/>
          <w:lang w:val="lt-LT"/>
        </w:rPr>
        <w:t xml:space="preserve"> vartojimą.</w:t>
      </w:r>
    </w:p>
    <w:p w14:paraId="4128C847" w14:textId="77777777" w:rsidR="002D4127" w:rsidRPr="002D4127" w:rsidRDefault="002D4127" w:rsidP="002D4127">
      <w:pPr>
        <w:keepNext/>
        <w:autoSpaceDE w:val="0"/>
        <w:autoSpaceDN w:val="0"/>
        <w:adjustRightInd w:val="0"/>
        <w:spacing w:after="0" w:line="240" w:lineRule="auto"/>
        <w:rPr>
          <w:rFonts w:ascii="Times New Roman" w:eastAsia="Times New Roman" w:hAnsi="Times New Roman"/>
          <w:color w:val="000000"/>
          <w:lang w:val="lt-LT"/>
        </w:rPr>
      </w:pPr>
    </w:p>
    <w:p w14:paraId="2F0F2A0D" w14:textId="56C75EB2" w:rsidR="002334D1" w:rsidRDefault="002334D1" w:rsidP="00F40D37">
      <w:pPr>
        <w:keepNext/>
        <w:autoSpaceDE w:val="0"/>
        <w:autoSpaceDN w:val="0"/>
        <w:adjustRightInd w:val="0"/>
        <w:spacing w:after="0" w:line="240" w:lineRule="auto"/>
        <w:rPr>
          <w:rFonts w:ascii="Times New Roman" w:eastAsia="Times New Roman" w:hAnsi="Times New Roman"/>
          <w:b/>
          <w:bCs/>
          <w:color w:val="000000"/>
          <w:lang w:val="lt-LT"/>
        </w:rPr>
      </w:pPr>
      <w:r w:rsidRPr="00514245">
        <w:rPr>
          <w:rFonts w:ascii="Times New Roman" w:eastAsia="Times New Roman" w:hAnsi="Times New Roman"/>
          <w:b/>
          <w:bCs/>
          <w:color w:val="000000"/>
          <w:lang w:val="lt-LT"/>
        </w:rPr>
        <w:t>Vairavimas ir mechanizmų valdymas</w:t>
      </w:r>
    </w:p>
    <w:p w14:paraId="3D3C854D" w14:textId="77777777" w:rsidR="00FA056B" w:rsidRPr="00514245" w:rsidRDefault="00FA056B" w:rsidP="00F40D37">
      <w:pPr>
        <w:keepNext/>
        <w:autoSpaceDE w:val="0"/>
        <w:autoSpaceDN w:val="0"/>
        <w:adjustRightInd w:val="0"/>
        <w:spacing w:after="0" w:line="240" w:lineRule="auto"/>
        <w:rPr>
          <w:rFonts w:ascii="Times New Roman" w:eastAsia="Times New Roman" w:hAnsi="Times New Roman"/>
          <w:b/>
          <w:bCs/>
          <w:color w:val="000000"/>
          <w:lang w:val="lt-LT"/>
        </w:rPr>
      </w:pPr>
    </w:p>
    <w:p w14:paraId="08DE8F1B" w14:textId="0A23D05F" w:rsidR="008A1798" w:rsidRPr="00FA056B" w:rsidRDefault="00FA056B" w:rsidP="008A1798">
      <w:pPr>
        <w:widowControl w:val="0"/>
        <w:autoSpaceDE w:val="0"/>
        <w:autoSpaceDN w:val="0"/>
        <w:adjustRightInd w:val="0"/>
        <w:spacing w:after="0" w:line="240" w:lineRule="auto"/>
        <w:ind w:right="1"/>
        <w:rPr>
          <w:rFonts w:ascii="Times New Roman" w:hAnsi="Times New Roman"/>
          <w:bCs/>
          <w:color w:val="000000"/>
          <w:lang w:val="lt-LT"/>
        </w:rPr>
      </w:pPr>
      <w:r>
        <w:rPr>
          <w:rFonts w:ascii="Times New Roman" w:eastAsia="Times New Roman" w:hAnsi="Times New Roman"/>
          <w:color w:val="000000"/>
          <w:lang w:val="lt-LT"/>
        </w:rPr>
        <w:t>Vortioxetine Zentiva</w:t>
      </w:r>
      <w:r w:rsidRPr="00FA056B">
        <w:rPr>
          <w:rFonts w:ascii="Times New Roman" w:eastAsia="Times New Roman" w:hAnsi="Times New Roman"/>
          <w:color w:val="000000"/>
          <w:lang w:val="lt-LT"/>
        </w:rPr>
        <w:t xml:space="preserve"> gebėjimo vairuoti ir valdyti mechanizmus neveikia arba veikia nereikšmingai. Vis dėlto, buvo pranešti nepageidaujami poveikiai tokie kaip </w:t>
      </w:r>
      <w:r w:rsidR="00CF2DEB">
        <w:rPr>
          <w:rFonts w:ascii="Times New Roman" w:eastAsia="Times New Roman" w:hAnsi="Times New Roman"/>
          <w:color w:val="000000"/>
          <w:lang w:val="lt-LT"/>
        </w:rPr>
        <w:t>svaigulys</w:t>
      </w:r>
      <w:r w:rsidR="00035AF6">
        <w:rPr>
          <w:rFonts w:ascii="Times New Roman" w:eastAsia="Times New Roman" w:hAnsi="Times New Roman"/>
          <w:color w:val="000000"/>
          <w:lang w:val="lt-LT"/>
        </w:rPr>
        <w:t xml:space="preserve"> </w:t>
      </w:r>
      <w:r w:rsidRPr="00FA056B">
        <w:rPr>
          <w:rFonts w:ascii="Times New Roman" w:eastAsia="Times New Roman" w:hAnsi="Times New Roman"/>
          <w:color w:val="000000"/>
          <w:lang w:val="lt-LT"/>
        </w:rPr>
        <w:t xml:space="preserve">todėl, užsiimti tokia veikla pradėjus gydymą </w:t>
      </w:r>
      <w:r>
        <w:rPr>
          <w:rFonts w:ascii="Times New Roman" w:eastAsia="Times New Roman" w:hAnsi="Times New Roman"/>
          <w:color w:val="000000"/>
          <w:lang w:val="lt-LT"/>
        </w:rPr>
        <w:t>Vortioxetine Zentiva</w:t>
      </w:r>
      <w:r w:rsidRPr="00FA056B">
        <w:rPr>
          <w:rFonts w:ascii="Times New Roman" w:eastAsia="Times New Roman" w:hAnsi="Times New Roman"/>
          <w:color w:val="000000"/>
          <w:lang w:val="lt-LT"/>
        </w:rPr>
        <w:t xml:space="preserve"> ar pakeistus vaisto dozę patariama atsargiai.</w:t>
      </w:r>
    </w:p>
    <w:p w14:paraId="7503D47B" w14:textId="77777777" w:rsidR="008A1798" w:rsidRDefault="008A1798" w:rsidP="00E0107B">
      <w:pPr>
        <w:widowControl w:val="0"/>
        <w:autoSpaceDE w:val="0"/>
        <w:autoSpaceDN w:val="0"/>
        <w:adjustRightInd w:val="0"/>
        <w:spacing w:after="0" w:line="240" w:lineRule="auto"/>
        <w:ind w:right="1"/>
        <w:rPr>
          <w:rFonts w:ascii="Times New Roman" w:eastAsia="Times New Roman" w:hAnsi="Times New Roman"/>
          <w:bCs/>
          <w:color w:val="000000"/>
          <w:lang w:val="lt-LT"/>
        </w:rPr>
      </w:pPr>
    </w:p>
    <w:p w14:paraId="7DF9F7CB" w14:textId="075BC276" w:rsidR="00FA056B" w:rsidRDefault="00FA056B" w:rsidP="00FA056B">
      <w:pPr>
        <w:numPr>
          <w:ilvl w:val="12"/>
          <w:numId w:val="0"/>
        </w:numPr>
        <w:spacing w:after="0" w:line="240" w:lineRule="auto"/>
        <w:ind w:right="-2"/>
        <w:rPr>
          <w:rFonts w:ascii="Times New Roman" w:eastAsia="Times New Roman" w:hAnsi="Times New Roman"/>
          <w:b/>
          <w:bCs/>
          <w:lang w:val="lt-LT"/>
        </w:rPr>
      </w:pPr>
      <w:r>
        <w:rPr>
          <w:rFonts w:ascii="Times New Roman" w:eastAsia="Times New Roman" w:hAnsi="Times New Roman"/>
          <w:b/>
          <w:bCs/>
          <w:lang w:val="lt-LT"/>
        </w:rPr>
        <w:t xml:space="preserve">Vortioxetine Zentiva </w:t>
      </w:r>
      <w:r w:rsidRPr="00435463">
        <w:rPr>
          <w:rFonts w:ascii="Times New Roman" w:eastAsia="Times New Roman" w:hAnsi="Times New Roman"/>
          <w:b/>
          <w:bCs/>
          <w:lang w:val="lt-LT"/>
        </w:rPr>
        <w:t>sudėtyje yra natrio</w:t>
      </w:r>
    </w:p>
    <w:p w14:paraId="3C819BCB" w14:textId="77777777" w:rsidR="00FA056B" w:rsidRPr="00435463" w:rsidRDefault="00FA056B" w:rsidP="00FA056B">
      <w:pPr>
        <w:numPr>
          <w:ilvl w:val="12"/>
          <w:numId w:val="0"/>
        </w:numPr>
        <w:spacing w:after="0" w:line="240" w:lineRule="auto"/>
        <w:ind w:right="-2"/>
        <w:rPr>
          <w:rFonts w:ascii="Times New Roman" w:eastAsia="Times New Roman" w:hAnsi="Times New Roman"/>
          <w:lang w:val="lt-LT"/>
        </w:rPr>
      </w:pPr>
    </w:p>
    <w:p w14:paraId="79A411F7" w14:textId="55D2B376" w:rsidR="00FA056B" w:rsidRPr="00435463" w:rsidRDefault="00FA056B" w:rsidP="00FA056B">
      <w:pPr>
        <w:rPr>
          <w:rFonts w:ascii="Times New Roman" w:eastAsia="Times New Roman" w:hAnsi="Times New Roman"/>
          <w:lang w:val="lt-LT"/>
        </w:rPr>
      </w:pPr>
      <w:r w:rsidRPr="00435463">
        <w:rPr>
          <w:rFonts w:ascii="Times New Roman" w:eastAsia="Times New Roman" w:hAnsi="Times New Roman"/>
          <w:lang w:val="lt-LT"/>
        </w:rPr>
        <w:t xml:space="preserve">Šio vaisto </w:t>
      </w:r>
      <w:r w:rsidRPr="00FA056B">
        <w:rPr>
          <w:rFonts w:ascii="Times New Roman" w:eastAsia="Times New Roman" w:hAnsi="Times New Roman"/>
          <w:lang w:val="lt-LT"/>
        </w:rPr>
        <w:t>tabletėje</w:t>
      </w:r>
      <w:r w:rsidRPr="00435463">
        <w:rPr>
          <w:rFonts w:ascii="Times New Roman" w:eastAsia="Times New Roman" w:hAnsi="Times New Roman"/>
          <w:lang w:val="lt-LT"/>
        </w:rPr>
        <w:t xml:space="preserve"> yra mažiau nei 1 </w:t>
      </w:r>
      <w:proofErr w:type="spellStart"/>
      <w:r w:rsidRPr="00435463">
        <w:rPr>
          <w:rFonts w:ascii="Times New Roman" w:eastAsia="Times New Roman" w:hAnsi="Times New Roman"/>
          <w:lang w:val="lt-LT"/>
        </w:rPr>
        <w:t>mmol</w:t>
      </w:r>
      <w:proofErr w:type="spellEnd"/>
      <w:r w:rsidRPr="00435463">
        <w:rPr>
          <w:rFonts w:ascii="Times New Roman" w:eastAsia="Times New Roman" w:hAnsi="Times New Roman"/>
          <w:lang w:val="lt-LT"/>
        </w:rPr>
        <w:t xml:space="preserve"> natrio (23 mg), t. y. jis beveik neturi reikšmės.</w:t>
      </w:r>
    </w:p>
    <w:p w14:paraId="261B3CD8" w14:textId="5D732546" w:rsidR="00FA056B" w:rsidRPr="00FA056B" w:rsidRDefault="00FA056B" w:rsidP="00E0107B">
      <w:pPr>
        <w:widowControl w:val="0"/>
        <w:autoSpaceDE w:val="0"/>
        <w:autoSpaceDN w:val="0"/>
        <w:adjustRightInd w:val="0"/>
        <w:spacing w:after="0" w:line="240" w:lineRule="auto"/>
        <w:ind w:right="1"/>
        <w:rPr>
          <w:rFonts w:ascii="Times New Roman" w:eastAsia="Times New Roman" w:hAnsi="Times New Roman"/>
          <w:bCs/>
          <w:color w:val="000000"/>
          <w:highlight w:val="lightGray"/>
          <w:lang w:val="de-DE"/>
        </w:rPr>
      </w:pPr>
      <w:r w:rsidRPr="00FA056B">
        <w:rPr>
          <w:rFonts w:ascii="Times New Roman" w:eastAsia="Times New Roman" w:hAnsi="Times New Roman"/>
          <w:bCs/>
          <w:color w:val="000000"/>
          <w:highlight w:val="lightGray"/>
          <w:lang w:val="lt-LT"/>
        </w:rPr>
        <w:t xml:space="preserve">[Tik Vortioxetine Zentiva </w:t>
      </w:r>
      <w:r w:rsidRPr="00FA056B">
        <w:rPr>
          <w:rFonts w:ascii="Times New Roman" w:eastAsia="Times New Roman" w:hAnsi="Times New Roman"/>
          <w:bCs/>
          <w:color w:val="000000"/>
          <w:highlight w:val="lightGray"/>
          <w:lang w:val="de-DE"/>
        </w:rPr>
        <w:t>5 mg]</w:t>
      </w:r>
    </w:p>
    <w:p w14:paraId="5447BD2D" w14:textId="36FE462C" w:rsidR="00FA056B" w:rsidRPr="00FA056B" w:rsidRDefault="00FA056B" w:rsidP="00E0107B">
      <w:pPr>
        <w:widowControl w:val="0"/>
        <w:autoSpaceDE w:val="0"/>
        <w:autoSpaceDN w:val="0"/>
        <w:adjustRightInd w:val="0"/>
        <w:spacing w:after="0" w:line="240" w:lineRule="auto"/>
        <w:ind w:right="1"/>
        <w:rPr>
          <w:rFonts w:ascii="Times New Roman" w:eastAsia="Times New Roman" w:hAnsi="Times New Roman"/>
          <w:highlight w:val="lightGray"/>
          <w:lang w:val="lt-LT"/>
        </w:rPr>
      </w:pPr>
      <w:r w:rsidRPr="00FA056B">
        <w:rPr>
          <w:rFonts w:ascii="Times New Roman" w:eastAsia="Times New Roman" w:hAnsi="Times New Roman"/>
          <w:b/>
          <w:bCs/>
          <w:highlight w:val="lightGray"/>
          <w:lang w:val="lt-LT"/>
        </w:rPr>
        <w:t>Vortioxetine Zentiva sudėtyje yra laktozės</w:t>
      </w:r>
    </w:p>
    <w:p w14:paraId="713962A8" w14:textId="77777777" w:rsidR="00FA056B" w:rsidRPr="00FA056B" w:rsidRDefault="00FA056B" w:rsidP="00E0107B">
      <w:pPr>
        <w:widowControl w:val="0"/>
        <w:autoSpaceDE w:val="0"/>
        <w:autoSpaceDN w:val="0"/>
        <w:adjustRightInd w:val="0"/>
        <w:spacing w:after="0" w:line="240" w:lineRule="auto"/>
        <w:ind w:right="1"/>
        <w:rPr>
          <w:rFonts w:ascii="Times New Roman" w:eastAsia="Times New Roman" w:hAnsi="Times New Roman"/>
          <w:highlight w:val="lightGray"/>
          <w:lang w:val="lt-LT"/>
        </w:rPr>
      </w:pPr>
    </w:p>
    <w:p w14:paraId="69EAF928" w14:textId="77777777" w:rsidR="00FA056B" w:rsidRDefault="00FA056B" w:rsidP="00FA056B">
      <w:pPr>
        <w:tabs>
          <w:tab w:val="left" w:pos="567"/>
        </w:tabs>
        <w:suppressAutoHyphens/>
        <w:spacing w:after="0" w:line="240" w:lineRule="auto"/>
        <w:rPr>
          <w:rFonts w:ascii="Times New Roman" w:eastAsia="SimSun" w:hAnsi="Times New Roman"/>
          <w:b/>
          <w:color w:val="000000"/>
          <w:lang w:val="sl-SI" w:eastAsia="ar-SA"/>
        </w:rPr>
      </w:pPr>
      <w:r w:rsidRPr="00FA056B">
        <w:rPr>
          <w:rFonts w:ascii="Times New Roman" w:eastAsia="SimSun" w:hAnsi="Times New Roman"/>
          <w:color w:val="000000"/>
          <w:highlight w:val="lightGray"/>
          <w:lang w:val="sl-SI" w:eastAsia="ar-SA"/>
        </w:rPr>
        <w:t>Jeigu gydytojas Jums yra sak</w:t>
      </w:r>
      <w:r w:rsidRPr="00FA056B">
        <w:rPr>
          <w:rFonts w:ascii="Times New Roman" w:eastAsia="MS Mincho" w:hAnsi="Times New Roman"/>
          <w:color w:val="000000"/>
          <w:highlight w:val="lightGray"/>
          <w:lang w:val="sl-SI" w:eastAsia="ar-SA"/>
        </w:rPr>
        <w:t>ę</w:t>
      </w:r>
      <w:r w:rsidRPr="00FA056B">
        <w:rPr>
          <w:rFonts w:ascii="Times New Roman" w:eastAsia="SimSun" w:hAnsi="Times New Roman"/>
          <w:color w:val="000000"/>
          <w:highlight w:val="lightGray"/>
          <w:lang w:val="sl-SI" w:eastAsia="ar-SA"/>
        </w:rPr>
        <w:t>s, kad netoleruojate koki</w:t>
      </w:r>
      <w:r w:rsidRPr="00FA056B">
        <w:rPr>
          <w:rFonts w:ascii="Times New Roman" w:eastAsia="MS Mincho" w:hAnsi="Times New Roman"/>
          <w:color w:val="000000"/>
          <w:highlight w:val="lightGray"/>
          <w:lang w:val="sl-SI" w:eastAsia="ar-SA"/>
        </w:rPr>
        <w:t>ų</w:t>
      </w:r>
      <w:r w:rsidRPr="00FA056B">
        <w:rPr>
          <w:rFonts w:ascii="Times New Roman" w:eastAsia="SimSun" w:hAnsi="Times New Roman"/>
          <w:color w:val="000000"/>
          <w:highlight w:val="lightGray"/>
          <w:lang w:val="sl-SI" w:eastAsia="ar-SA"/>
        </w:rPr>
        <w:t xml:space="preserve"> nors angliavandeni</w:t>
      </w:r>
      <w:r w:rsidRPr="00FA056B">
        <w:rPr>
          <w:rFonts w:ascii="Times New Roman" w:eastAsia="MS Mincho" w:hAnsi="Times New Roman"/>
          <w:color w:val="000000"/>
          <w:highlight w:val="lightGray"/>
          <w:lang w:val="sl-SI" w:eastAsia="ar-SA"/>
        </w:rPr>
        <w:t>ų</w:t>
      </w:r>
      <w:r w:rsidRPr="00FA056B">
        <w:rPr>
          <w:rFonts w:ascii="Times New Roman" w:eastAsia="SimSun" w:hAnsi="Times New Roman"/>
          <w:color w:val="000000"/>
          <w:highlight w:val="lightGray"/>
          <w:lang w:val="sl-SI" w:eastAsia="ar-SA"/>
        </w:rPr>
        <w:t>, kreipkit</w:t>
      </w:r>
      <w:r w:rsidRPr="00FA056B">
        <w:rPr>
          <w:rFonts w:ascii="Times New Roman" w:eastAsia="MS Mincho" w:hAnsi="Times New Roman"/>
          <w:color w:val="000000"/>
          <w:highlight w:val="lightGray"/>
          <w:lang w:val="sl-SI" w:eastAsia="ar-SA"/>
        </w:rPr>
        <w:t>ė</w:t>
      </w:r>
      <w:r w:rsidRPr="00FA056B">
        <w:rPr>
          <w:rFonts w:ascii="Times New Roman" w:eastAsia="SimSun" w:hAnsi="Times New Roman"/>
          <w:color w:val="000000"/>
          <w:highlight w:val="lightGray"/>
          <w:lang w:val="sl-SI" w:eastAsia="ar-SA"/>
        </w:rPr>
        <w:t xml:space="preserve">s </w:t>
      </w:r>
      <w:r w:rsidRPr="00FA056B">
        <w:rPr>
          <w:rFonts w:ascii="Times New Roman" w:eastAsia="MS Mincho" w:hAnsi="Times New Roman"/>
          <w:color w:val="000000"/>
          <w:highlight w:val="lightGray"/>
          <w:lang w:val="sl-SI" w:eastAsia="ar-SA"/>
        </w:rPr>
        <w:t>į</w:t>
      </w:r>
      <w:r w:rsidRPr="00FA056B">
        <w:rPr>
          <w:rFonts w:ascii="Times New Roman" w:eastAsia="SimSun" w:hAnsi="Times New Roman"/>
          <w:color w:val="000000"/>
          <w:highlight w:val="lightGray"/>
          <w:lang w:val="sl-SI" w:eastAsia="ar-SA"/>
        </w:rPr>
        <w:t xml:space="preserve"> j</w:t>
      </w:r>
      <w:r w:rsidRPr="00FA056B">
        <w:rPr>
          <w:rFonts w:ascii="Times New Roman" w:eastAsia="MS Mincho" w:hAnsi="Times New Roman"/>
          <w:color w:val="000000"/>
          <w:highlight w:val="lightGray"/>
          <w:lang w:val="sl-SI" w:eastAsia="ar-SA"/>
        </w:rPr>
        <w:t>į</w:t>
      </w:r>
      <w:r w:rsidRPr="00FA056B">
        <w:rPr>
          <w:rFonts w:ascii="Times New Roman" w:eastAsia="SimSun" w:hAnsi="Times New Roman"/>
          <w:color w:val="000000"/>
          <w:highlight w:val="lightGray"/>
          <w:lang w:val="sl-SI" w:eastAsia="ar-SA"/>
        </w:rPr>
        <w:t xml:space="preserve"> prieš prad</w:t>
      </w:r>
      <w:r w:rsidRPr="00FA056B">
        <w:rPr>
          <w:rFonts w:ascii="Times New Roman" w:eastAsia="MS Mincho" w:hAnsi="Times New Roman"/>
          <w:color w:val="000000"/>
          <w:highlight w:val="lightGray"/>
          <w:lang w:val="sl-SI" w:eastAsia="ar-SA"/>
        </w:rPr>
        <w:t>ė</w:t>
      </w:r>
      <w:r w:rsidRPr="00FA056B">
        <w:rPr>
          <w:rFonts w:ascii="Times New Roman" w:eastAsia="SimSun" w:hAnsi="Times New Roman"/>
          <w:color w:val="000000"/>
          <w:highlight w:val="lightGray"/>
          <w:lang w:val="sl-SI" w:eastAsia="ar-SA"/>
        </w:rPr>
        <w:t>dami vartoti š</w:t>
      </w:r>
      <w:r w:rsidRPr="00FA056B">
        <w:rPr>
          <w:rFonts w:ascii="Times New Roman" w:eastAsia="MS Mincho" w:hAnsi="Times New Roman"/>
          <w:color w:val="000000"/>
          <w:highlight w:val="lightGray"/>
          <w:lang w:val="sl-SI" w:eastAsia="ar-SA"/>
        </w:rPr>
        <w:t>į</w:t>
      </w:r>
      <w:r w:rsidRPr="00FA056B">
        <w:rPr>
          <w:rFonts w:ascii="Times New Roman" w:eastAsia="SimSun" w:hAnsi="Times New Roman"/>
          <w:color w:val="000000"/>
          <w:highlight w:val="lightGray"/>
          <w:lang w:val="sl-SI" w:eastAsia="ar-SA"/>
        </w:rPr>
        <w:t xml:space="preserve"> vaist</w:t>
      </w:r>
      <w:r w:rsidRPr="00FA056B">
        <w:rPr>
          <w:rFonts w:ascii="Times New Roman" w:eastAsia="MS Mincho" w:hAnsi="Times New Roman"/>
          <w:color w:val="000000"/>
          <w:highlight w:val="lightGray"/>
          <w:lang w:val="sl-SI" w:eastAsia="ar-SA"/>
        </w:rPr>
        <w:t>ą</w:t>
      </w:r>
      <w:r w:rsidRPr="00FA056B">
        <w:rPr>
          <w:rFonts w:ascii="Times New Roman" w:eastAsia="SimSun" w:hAnsi="Times New Roman"/>
          <w:color w:val="000000"/>
          <w:highlight w:val="lightGray"/>
          <w:lang w:val="sl-SI" w:eastAsia="ar-SA"/>
        </w:rPr>
        <w:t>.</w:t>
      </w:r>
    </w:p>
    <w:p w14:paraId="000AC896" w14:textId="77777777" w:rsidR="00FA056B" w:rsidRPr="00FA056B" w:rsidRDefault="00FA056B" w:rsidP="00E0107B">
      <w:pPr>
        <w:widowControl w:val="0"/>
        <w:autoSpaceDE w:val="0"/>
        <w:autoSpaceDN w:val="0"/>
        <w:adjustRightInd w:val="0"/>
        <w:spacing w:after="0" w:line="240" w:lineRule="auto"/>
        <w:ind w:right="1"/>
        <w:rPr>
          <w:rFonts w:ascii="Times New Roman" w:eastAsia="Times New Roman" w:hAnsi="Times New Roman"/>
          <w:color w:val="000000"/>
          <w:lang w:val="sl-SI"/>
        </w:rPr>
      </w:pPr>
    </w:p>
    <w:p w14:paraId="0025BA09" w14:textId="77777777" w:rsidR="00FA056B" w:rsidRPr="00FA056B" w:rsidRDefault="00FA056B" w:rsidP="00E0107B">
      <w:pPr>
        <w:widowControl w:val="0"/>
        <w:autoSpaceDE w:val="0"/>
        <w:autoSpaceDN w:val="0"/>
        <w:adjustRightInd w:val="0"/>
        <w:spacing w:after="0" w:line="240" w:lineRule="auto"/>
        <w:ind w:right="1"/>
        <w:rPr>
          <w:rFonts w:ascii="Times New Roman" w:eastAsia="Times New Roman" w:hAnsi="Times New Roman"/>
          <w:bCs/>
          <w:color w:val="000000"/>
          <w:lang w:val="lt-LT"/>
        </w:rPr>
      </w:pPr>
    </w:p>
    <w:p w14:paraId="1F4164CD" w14:textId="74511AFC" w:rsidR="00E0107B" w:rsidRPr="00514245" w:rsidRDefault="00E0107B" w:rsidP="00F40D37">
      <w:pPr>
        <w:keepNext/>
        <w:tabs>
          <w:tab w:val="left" w:pos="680"/>
        </w:tabs>
        <w:autoSpaceDE w:val="0"/>
        <w:autoSpaceDN w:val="0"/>
        <w:adjustRightInd w:val="0"/>
        <w:spacing w:after="0" w:line="240" w:lineRule="auto"/>
        <w:rPr>
          <w:rFonts w:ascii="Times New Roman" w:eastAsia="Times New Roman" w:hAnsi="Times New Roman"/>
          <w:color w:val="000000"/>
          <w:lang w:val="lt-LT"/>
        </w:rPr>
      </w:pPr>
      <w:r w:rsidRPr="00514245">
        <w:rPr>
          <w:rFonts w:ascii="Times New Roman" w:hAnsi="Times New Roman"/>
          <w:b/>
          <w:color w:val="000000"/>
          <w:lang w:val="lt-LT"/>
        </w:rPr>
        <w:t>3.</w:t>
      </w:r>
      <w:r w:rsidRPr="00514245">
        <w:rPr>
          <w:rFonts w:ascii="Times New Roman" w:hAnsi="Times New Roman"/>
          <w:lang w:val="lt-LT"/>
        </w:rPr>
        <w:tab/>
      </w:r>
      <w:r w:rsidRPr="00514245">
        <w:rPr>
          <w:rFonts w:ascii="Times New Roman" w:hAnsi="Times New Roman"/>
          <w:b/>
          <w:color w:val="000000"/>
          <w:spacing w:val="1"/>
          <w:lang w:val="lt-LT"/>
        </w:rPr>
        <w:t xml:space="preserve">Kaip vartoti </w:t>
      </w:r>
      <w:r w:rsidR="00662355" w:rsidRPr="00662355">
        <w:rPr>
          <w:rFonts w:ascii="Times New Roman" w:hAnsi="Times New Roman"/>
          <w:b/>
          <w:color w:val="000000"/>
          <w:spacing w:val="1"/>
          <w:lang w:val="lt-LT"/>
        </w:rPr>
        <w:t xml:space="preserve">Vortioxetine </w:t>
      </w:r>
      <w:r w:rsidR="00962664" w:rsidRPr="00514245">
        <w:rPr>
          <w:rFonts w:ascii="Times New Roman" w:hAnsi="Times New Roman"/>
          <w:b/>
          <w:color w:val="000000"/>
          <w:spacing w:val="1"/>
          <w:lang w:val="lt-LT"/>
        </w:rPr>
        <w:t>Zentiva</w:t>
      </w:r>
    </w:p>
    <w:p w14:paraId="2AC4BDED" w14:textId="77777777" w:rsidR="00E0107B" w:rsidRPr="00514245" w:rsidRDefault="00E0107B" w:rsidP="00F40D37">
      <w:pPr>
        <w:keepNext/>
        <w:autoSpaceDE w:val="0"/>
        <w:autoSpaceDN w:val="0"/>
        <w:adjustRightInd w:val="0"/>
        <w:spacing w:after="0" w:line="240" w:lineRule="auto"/>
        <w:rPr>
          <w:rFonts w:ascii="Times New Roman" w:eastAsia="Times New Roman" w:hAnsi="Times New Roman"/>
          <w:color w:val="000000"/>
          <w:lang w:val="lt-LT"/>
        </w:rPr>
      </w:pPr>
    </w:p>
    <w:p w14:paraId="22375DE0" w14:textId="494B608C" w:rsidR="00E0107B" w:rsidRPr="00514245" w:rsidRDefault="00E0107B" w:rsidP="007751A6">
      <w:pPr>
        <w:keepNext/>
        <w:widowControl w:val="0"/>
        <w:autoSpaceDE w:val="0"/>
        <w:autoSpaceDN w:val="0"/>
        <w:adjustRightInd w:val="0"/>
        <w:spacing w:after="0" w:line="240" w:lineRule="auto"/>
        <w:ind w:right="1"/>
        <w:rPr>
          <w:rFonts w:ascii="Times New Roman" w:eastAsia="Times New Roman" w:hAnsi="Times New Roman"/>
          <w:color w:val="000000"/>
          <w:lang w:val="lt-LT"/>
        </w:rPr>
      </w:pPr>
      <w:r w:rsidRPr="00514245">
        <w:rPr>
          <w:rFonts w:ascii="Times New Roman" w:hAnsi="Times New Roman"/>
          <w:color w:val="000000"/>
          <w:spacing w:val="-1"/>
          <w:lang w:val="lt-LT"/>
        </w:rPr>
        <w:t>Visada vartokite šį vaistą tiksliai</w:t>
      </w:r>
      <w:r w:rsidR="005B6E3D" w:rsidRPr="00514245">
        <w:rPr>
          <w:rFonts w:ascii="Times New Roman" w:hAnsi="Times New Roman"/>
          <w:color w:val="000000"/>
          <w:spacing w:val="-1"/>
          <w:lang w:val="lt-LT"/>
        </w:rPr>
        <w:t>,</w:t>
      </w:r>
      <w:r w:rsidRPr="00514245">
        <w:rPr>
          <w:rFonts w:ascii="Times New Roman" w:hAnsi="Times New Roman"/>
          <w:color w:val="000000"/>
          <w:spacing w:val="-1"/>
          <w:lang w:val="lt-LT"/>
        </w:rPr>
        <w:t xml:space="preserve"> kaip nurodė gydytojas. Jeigu abejojate, kreipkitės į gydytoją arba vaistininką.</w:t>
      </w:r>
    </w:p>
    <w:p w14:paraId="41191232" w14:textId="30F742C5" w:rsidR="00E0107B" w:rsidRPr="00FA056B" w:rsidRDefault="00E0107B" w:rsidP="00E0107B">
      <w:pPr>
        <w:widowControl w:val="0"/>
        <w:autoSpaceDE w:val="0"/>
        <w:autoSpaceDN w:val="0"/>
        <w:adjustRightInd w:val="0"/>
        <w:spacing w:after="0" w:line="240" w:lineRule="auto"/>
        <w:ind w:right="1"/>
        <w:rPr>
          <w:rFonts w:ascii="Times New Roman" w:eastAsia="Times New Roman" w:hAnsi="Times New Roman"/>
          <w:bCs/>
          <w:color w:val="000000"/>
          <w:lang w:val="lt-LT"/>
        </w:rPr>
      </w:pPr>
    </w:p>
    <w:p w14:paraId="5F4C08FA" w14:textId="1AFD853C" w:rsidR="00FA056B" w:rsidRDefault="00FA056B" w:rsidP="00FA056B">
      <w:pPr>
        <w:widowControl w:val="0"/>
        <w:autoSpaceDE w:val="0"/>
        <w:autoSpaceDN w:val="0"/>
        <w:adjustRightInd w:val="0"/>
        <w:spacing w:after="0" w:line="240" w:lineRule="auto"/>
        <w:rPr>
          <w:rFonts w:ascii="Times New Roman" w:hAnsi="Times New Roman"/>
          <w:bCs/>
          <w:color w:val="000000"/>
          <w:lang w:val="lt-LT"/>
        </w:rPr>
      </w:pPr>
      <w:r w:rsidRPr="00FA056B">
        <w:rPr>
          <w:rFonts w:ascii="Times New Roman" w:hAnsi="Times New Roman"/>
          <w:bCs/>
          <w:color w:val="000000"/>
          <w:lang w:val="lt-LT"/>
        </w:rPr>
        <w:t>Jaunesniems kaip 65</w:t>
      </w:r>
      <w:r>
        <w:rPr>
          <w:rFonts w:ascii="Times New Roman" w:hAnsi="Times New Roman"/>
          <w:bCs/>
          <w:color w:val="000000"/>
          <w:lang w:val="lt-LT"/>
        </w:rPr>
        <w:t> </w:t>
      </w:r>
      <w:r w:rsidRPr="00FA056B">
        <w:rPr>
          <w:rFonts w:ascii="Times New Roman" w:hAnsi="Times New Roman"/>
          <w:bCs/>
          <w:color w:val="000000"/>
          <w:lang w:val="lt-LT"/>
        </w:rPr>
        <w:t xml:space="preserve">metų </w:t>
      </w:r>
      <w:r w:rsidR="00E82078">
        <w:rPr>
          <w:rFonts w:ascii="Times New Roman" w:hAnsi="Times New Roman"/>
          <w:bCs/>
          <w:color w:val="000000"/>
          <w:lang w:val="lt-LT"/>
        </w:rPr>
        <w:t>pacientams</w:t>
      </w:r>
      <w:r w:rsidR="00E82078" w:rsidRPr="00FA056B">
        <w:rPr>
          <w:rFonts w:ascii="Times New Roman" w:hAnsi="Times New Roman"/>
          <w:bCs/>
          <w:color w:val="000000"/>
          <w:lang w:val="lt-LT"/>
        </w:rPr>
        <w:t xml:space="preserve"> </w:t>
      </w:r>
      <w:r w:rsidRPr="00FA056B">
        <w:rPr>
          <w:rFonts w:ascii="Times New Roman" w:hAnsi="Times New Roman"/>
          <w:bCs/>
          <w:color w:val="000000"/>
          <w:lang w:val="lt-LT"/>
        </w:rPr>
        <w:t xml:space="preserve">rekomenduojama </w:t>
      </w:r>
      <w:r>
        <w:rPr>
          <w:rFonts w:ascii="Times New Roman" w:hAnsi="Times New Roman"/>
          <w:bCs/>
          <w:color w:val="000000"/>
          <w:lang w:val="lt-LT"/>
        </w:rPr>
        <w:t>Vortioxetine Zentiva</w:t>
      </w:r>
      <w:r w:rsidRPr="00FA056B">
        <w:rPr>
          <w:rFonts w:ascii="Times New Roman" w:hAnsi="Times New Roman"/>
          <w:bCs/>
          <w:color w:val="000000"/>
          <w:lang w:val="lt-LT"/>
        </w:rPr>
        <w:t xml:space="preserve"> dozė yra 10</w:t>
      </w:r>
      <w:r>
        <w:rPr>
          <w:rFonts w:ascii="Times New Roman" w:hAnsi="Times New Roman"/>
          <w:bCs/>
          <w:color w:val="000000"/>
          <w:lang w:val="lt-LT"/>
        </w:rPr>
        <w:t> </w:t>
      </w:r>
      <w:r w:rsidRPr="00FA056B">
        <w:rPr>
          <w:rFonts w:ascii="Times New Roman" w:hAnsi="Times New Roman"/>
          <w:bCs/>
          <w:color w:val="000000"/>
          <w:lang w:val="lt-LT"/>
        </w:rPr>
        <w:t>mg vortioksetino vieną kartą per parą. Jūsų gydytojas, atsižvelgdamas į Jūsų atsaką į gydymą, dozę gali padidinti iki didžiausios 20</w:t>
      </w:r>
      <w:r>
        <w:rPr>
          <w:rFonts w:ascii="Times New Roman" w:hAnsi="Times New Roman"/>
          <w:bCs/>
          <w:color w:val="000000"/>
          <w:lang w:val="lt-LT"/>
        </w:rPr>
        <w:t> </w:t>
      </w:r>
      <w:r w:rsidRPr="00FA056B">
        <w:rPr>
          <w:rFonts w:ascii="Times New Roman" w:hAnsi="Times New Roman"/>
          <w:bCs/>
          <w:color w:val="000000"/>
          <w:lang w:val="lt-LT"/>
        </w:rPr>
        <w:t>mg vortioksetino dozės per parą arba sumažinti iki mažiausios 5</w:t>
      </w:r>
      <w:r>
        <w:rPr>
          <w:rFonts w:ascii="Times New Roman" w:hAnsi="Times New Roman"/>
          <w:bCs/>
          <w:color w:val="000000"/>
          <w:lang w:val="lt-LT"/>
        </w:rPr>
        <w:t> </w:t>
      </w:r>
      <w:r w:rsidRPr="00FA056B">
        <w:rPr>
          <w:rFonts w:ascii="Times New Roman" w:hAnsi="Times New Roman"/>
          <w:bCs/>
          <w:color w:val="000000"/>
          <w:lang w:val="lt-LT"/>
        </w:rPr>
        <w:t>mg vortioksetino dozės per parą.</w:t>
      </w:r>
    </w:p>
    <w:p w14:paraId="5EBA2A38" w14:textId="77777777" w:rsidR="00FA056B" w:rsidRPr="00FA056B" w:rsidRDefault="00FA056B" w:rsidP="00FA056B">
      <w:pPr>
        <w:widowControl w:val="0"/>
        <w:autoSpaceDE w:val="0"/>
        <w:autoSpaceDN w:val="0"/>
        <w:adjustRightInd w:val="0"/>
        <w:spacing w:after="0" w:line="240" w:lineRule="auto"/>
        <w:rPr>
          <w:rFonts w:ascii="Times New Roman" w:hAnsi="Times New Roman"/>
          <w:bCs/>
          <w:color w:val="000000"/>
          <w:lang w:val="lt-LT"/>
        </w:rPr>
      </w:pPr>
    </w:p>
    <w:p w14:paraId="07B04D00" w14:textId="68709301" w:rsidR="00FA056B" w:rsidRPr="00FA056B" w:rsidRDefault="00FA056B" w:rsidP="00FA056B">
      <w:pPr>
        <w:widowControl w:val="0"/>
        <w:autoSpaceDE w:val="0"/>
        <w:autoSpaceDN w:val="0"/>
        <w:adjustRightInd w:val="0"/>
        <w:spacing w:after="0" w:line="240" w:lineRule="auto"/>
        <w:rPr>
          <w:rFonts w:ascii="Times New Roman" w:hAnsi="Times New Roman"/>
          <w:bCs/>
          <w:color w:val="000000"/>
          <w:lang w:val="lt-LT"/>
        </w:rPr>
      </w:pPr>
      <w:r w:rsidRPr="00FA056B">
        <w:rPr>
          <w:rFonts w:ascii="Times New Roman" w:hAnsi="Times New Roman"/>
          <w:bCs/>
          <w:color w:val="000000"/>
          <w:lang w:val="lt-LT"/>
        </w:rPr>
        <w:t>Pradinė dozė 65</w:t>
      </w:r>
      <w:r w:rsidR="0051157C">
        <w:rPr>
          <w:rFonts w:ascii="Times New Roman" w:hAnsi="Times New Roman"/>
          <w:bCs/>
          <w:color w:val="000000"/>
          <w:lang w:val="lt-LT"/>
        </w:rPr>
        <w:t> </w:t>
      </w:r>
      <w:r w:rsidRPr="00FA056B">
        <w:rPr>
          <w:rFonts w:ascii="Times New Roman" w:hAnsi="Times New Roman"/>
          <w:bCs/>
          <w:color w:val="000000"/>
          <w:lang w:val="lt-LT"/>
        </w:rPr>
        <w:t>metų ir vyresniems pacientams yra 5</w:t>
      </w:r>
      <w:r w:rsidR="0051157C">
        <w:rPr>
          <w:rFonts w:ascii="Times New Roman" w:hAnsi="Times New Roman"/>
          <w:bCs/>
          <w:color w:val="000000"/>
          <w:lang w:val="lt-LT"/>
        </w:rPr>
        <w:t> </w:t>
      </w:r>
      <w:r w:rsidRPr="00FA056B">
        <w:rPr>
          <w:rFonts w:ascii="Times New Roman" w:hAnsi="Times New Roman"/>
          <w:bCs/>
          <w:color w:val="000000"/>
          <w:lang w:val="lt-LT"/>
        </w:rPr>
        <w:t>mg vortioksetino vieną kartą per parą.</w:t>
      </w:r>
    </w:p>
    <w:p w14:paraId="761DBB4B" w14:textId="77777777" w:rsidR="00FA056B" w:rsidRDefault="00FA056B" w:rsidP="00FA056B">
      <w:pPr>
        <w:widowControl w:val="0"/>
        <w:autoSpaceDE w:val="0"/>
        <w:autoSpaceDN w:val="0"/>
        <w:adjustRightInd w:val="0"/>
        <w:spacing w:after="0" w:line="240" w:lineRule="auto"/>
        <w:rPr>
          <w:rFonts w:ascii="Times New Roman" w:hAnsi="Times New Roman"/>
          <w:bCs/>
          <w:color w:val="000000"/>
          <w:lang w:val="lt-LT"/>
        </w:rPr>
      </w:pPr>
    </w:p>
    <w:p w14:paraId="7BB282B3" w14:textId="77777777" w:rsidR="00FA056B" w:rsidRDefault="00FA056B" w:rsidP="00FA056B">
      <w:pPr>
        <w:widowControl w:val="0"/>
        <w:autoSpaceDE w:val="0"/>
        <w:autoSpaceDN w:val="0"/>
        <w:adjustRightInd w:val="0"/>
        <w:spacing w:after="0" w:line="240" w:lineRule="auto"/>
        <w:rPr>
          <w:rFonts w:ascii="Times New Roman" w:hAnsi="Times New Roman"/>
          <w:b/>
          <w:color w:val="000000"/>
          <w:lang w:val="lt-LT"/>
        </w:rPr>
      </w:pPr>
      <w:r w:rsidRPr="00FA056B">
        <w:rPr>
          <w:rFonts w:ascii="Times New Roman" w:hAnsi="Times New Roman"/>
          <w:b/>
          <w:color w:val="000000"/>
          <w:lang w:val="lt-LT"/>
        </w:rPr>
        <w:t>Vartojimo metodas</w:t>
      </w:r>
    </w:p>
    <w:p w14:paraId="42F5A0FF" w14:textId="77777777" w:rsidR="00FA056B" w:rsidRPr="00FA056B" w:rsidRDefault="00FA056B" w:rsidP="00FA056B">
      <w:pPr>
        <w:widowControl w:val="0"/>
        <w:autoSpaceDE w:val="0"/>
        <w:autoSpaceDN w:val="0"/>
        <w:adjustRightInd w:val="0"/>
        <w:spacing w:after="0" w:line="240" w:lineRule="auto"/>
        <w:rPr>
          <w:rFonts w:ascii="Times New Roman" w:hAnsi="Times New Roman"/>
          <w:b/>
          <w:color w:val="000000"/>
          <w:lang w:val="lt-LT"/>
        </w:rPr>
      </w:pPr>
    </w:p>
    <w:p w14:paraId="0A4CF9FA" w14:textId="77777777" w:rsidR="00FA056B" w:rsidRPr="00FA056B" w:rsidRDefault="00FA056B" w:rsidP="00FA056B">
      <w:pPr>
        <w:widowControl w:val="0"/>
        <w:autoSpaceDE w:val="0"/>
        <w:autoSpaceDN w:val="0"/>
        <w:adjustRightInd w:val="0"/>
        <w:spacing w:after="0" w:line="240" w:lineRule="auto"/>
        <w:rPr>
          <w:rFonts w:ascii="Times New Roman" w:hAnsi="Times New Roman"/>
          <w:bCs/>
          <w:color w:val="000000"/>
          <w:lang w:val="lt-LT"/>
        </w:rPr>
      </w:pPr>
      <w:r w:rsidRPr="00FA056B">
        <w:rPr>
          <w:rFonts w:ascii="Times New Roman" w:hAnsi="Times New Roman"/>
          <w:bCs/>
          <w:color w:val="000000"/>
          <w:lang w:val="lt-LT"/>
        </w:rPr>
        <w:t>Išgerkite vieną tabletę užsigerdami stikline vandens.</w:t>
      </w:r>
    </w:p>
    <w:p w14:paraId="461EA37E" w14:textId="77777777" w:rsidR="00FA056B" w:rsidRDefault="00FA056B" w:rsidP="00FA056B">
      <w:pPr>
        <w:widowControl w:val="0"/>
        <w:autoSpaceDE w:val="0"/>
        <w:autoSpaceDN w:val="0"/>
        <w:adjustRightInd w:val="0"/>
        <w:spacing w:after="0" w:line="240" w:lineRule="auto"/>
        <w:rPr>
          <w:rFonts w:ascii="Times New Roman" w:hAnsi="Times New Roman"/>
          <w:bCs/>
          <w:color w:val="000000"/>
          <w:lang w:val="lt-LT"/>
        </w:rPr>
      </w:pPr>
      <w:r w:rsidRPr="00FA056B">
        <w:rPr>
          <w:rFonts w:ascii="Times New Roman" w:hAnsi="Times New Roman"/>
          <w:bCs/>
          <w:color w:val="000000"/>
          <w:lang w:val="lt-LT"/>
        </w:rPr>
        <w:t>Tabletę galima išgerti valgant arba nevalgius.</w:t>
      </w:r>
    </w:p>
    <w:p w14:paraId="061D6D03" w14:textId="77777777" w:rsidR="00FA056B" w:rsidRPr="00FA056B" w:rsidRDefault="00FA056B" w:rsidP="00FA056B">
      <w:pPr>
        <w:widowControl w:val="0"/>
        <w:autoSpaceDE w:val="0"/>
        <w:autoSpaceDN w:val="0"/>
        <w:adjustRightInd w:val="0"/>
        <w:spacing w:after="0" w:line="240" w:lineRule="auto"/>
        <w:rPr>
          <w:rFonts w:ascii="Times New Roman" w:hAnsi="Times New Roman"/>
          <w:bCs/>
          <w:color w:val="000000"/>
          <w:lang w:val="lt-LT"/>
        </w:rPr>
      </w:pPr>
    </w:p>
    <w:p w14:paraId="2072F10B" w14:textId="77777777" w:rsidR="00FA056B" w:rsidRDefault="00FA056B" w:rsidP="004A1B19">
      <w:pPr>
        <w:keepNext/>
        <w:autoSpaceDE w:val="0"/>
        <w:autoSpaceDN w:val="0"/>
        <w:adjustRightInd w:val="0"/>
        <w:spacing w:after="0" w:line="240" w:lineRule="auto"/>
        <w:rPr>
          <w:rFonts w:ascii="Times New Roman" w:hAnsi="Times New Roman"/>
          <w:b/>
          <w:color w:val="000000"/>
          <w:lang w:val="lt-LT"/>
        </w:rPr>
      </w:pPr>
      <w:r w:rsidRPr="00FA056B">
        <w:rPr>
          <w:rFonts w:ascii="Times New Roman" w:hAnsi="Times New Roman"/>
          <w:b/>
          <w:color w:val="000000"/>
          <w:lang w:val="lt-LT"/>
        </w:rPr>
        <w:lastRenderedPageBreak/>
        <w:t>Gydymo trukmė</w:t>
      </w:r>
    </w:p>
    <w:p w14:paraId="70473248" w14:textId="77777777" w:rsidR="00811D7F" w:rsidRPr="00FA056B" w:rsidRDefault="00811D7F" w:rsidP="004A1B19">
      <w:pPr>
        <w:keepNext/>
        <w:autoSpaceDE w:val="0"/>
        <w:autoSpaceDN w:val="0"/>
        <w:adjustRightInd w:val="0"/>
        <w:spacing w:after="0" w:line="240" w:lineRule="auto"/>
        <w:rPr>
          <w:rFonts w:ascii="Times New Roman" w:hAnsi="Times New Roman"/>
          <w:b/>
          <w:color w:val="000000"/>
          <w:lang w:val="lt-LT"/>
        </w:rPr>
      </w:pPr>
    </w:p>
    <w:p w14:paraId="7495E56C" w14:textId="68E8606D" w:rsidR="00FA056B" w:rsidRDefault="00FA056B" w:rsidP="00FA056B">
      <w:pPr>
        <w:widowControl w:val="0"/>
        <w:autoSpaceDE w:val="0"/>
        <w:autoSpaceDN w:val="0"/>
        <w:adjustRightInd w:val="0"/>
        <w:spacing w:after="0" w:line="240" w:lineRule="auto"/>
        <w:rPr>
          <w:rFonts w:ascii="Times New Roman" w:hAnsi="Times New Roman"/>
          <w:bCs/>
          <w:color w:val="000000"/>
          <w:lang w:val="lt-LT"/>
        </w:rPr>
      </w:pPr>
      <w:r w:rsidRPr="00FA056B">
        <w:rPr>
          <w:rFonts w:ascii="Times New Roman" w:hAnsi="Times New Roman"/>
          <w:bCs/>
          <w:color w:val="000000"/>
          <w:lang w:val="lt-LT"/>
        </w:rPr>
        <w:t xml:space="preserve">Vartokite </w:t>
      </w:r>
      <w:r w:rsidR="00811D7F">
        <w:rPr>
          <w:rFonts w:ascii="Times New Roman" w:hAnsi="Times New Roman"/>
          <w:bCs/>
          <w:color w:val="000000"/>
          <w:lang w:val="lt-LT"/>
        </w:rPr>
        <w:t>Vortioxetine Zentiva</w:t>
      </w:r>
      <w:r w:rsidRPr="00FA056B">
        <w:rPr>
          <w:rFonts w:ascii="Times New Roman" w:hAnsi="Times New Roman"/>
          <w:bCs/>
          <w:color w:val="000000"/>
          <w:lang w:val="lt-LT"/>
        </w:rPr>
        <w:t xml:space="preserve"> visą gydytojo rekomenduotą laikotarpį.</w:t>
      </w:r>
    </w:p>
    <w:p w14:paraId="5C630F8A" w14:textId="77777777" w:rsidR="00811D7F" w:rsidRPr="00FA056B" w:rsidRDefault="00811D7F" w:rsidP="00FA056B">
      <w:pPr>
        <w:widowControl w:val="0"/>
        <w:autoSpaceDE w:val="0"/>
        <w:autoSpaceDN w:val="0"/>
        <w:adjustRightInd w:val="0"/>
        <w:spacing w:after="0" w:line="240" w:lineRule="auto"/>
        <w:rPr>
          <w:rFonts w:ascii="Times New Roman" w:hAnsi="Times New Roman"/>
          <w:bCs/>
          <w:color w:val="000000"/>
          <w:lang w:val="lt-LT"/>
        </w:rPr>
      </w:pPr>
    </w:p>
    <w:p w14:paraId="358F4371" w14:textId="76F8C15D" w:rsidR="00FA056B" w:rsidRDefault="00FA056B" w:rsidP="00FA056B">
      <w:pPr>
        <w:widowControl w:val="0"/>
        <w:autoSpaceDE w:val="0"/>
        <w:autoSpaceDN w:val="0"/>
        <w:adjustRightInd w:val="0"/>
        <w:spacing w:after="0" w:line="240" w:lineRule="auto"/>
        <w:rPr>
          <w:rFonts w:ascii="Times New Roman" w:hAnsi="Times New Roman"/>
          <w:bCs/>
          <w:color w:val="000000"/>
          <w:lang w:val="lt-LT"/>
        </w:rPr>
      </w:pPr>
      <w:r w:rsidRPr="00FA056B">
        <w:rPr>
          <w:rFonts w:ascii="Times New Roman" w:hAnsi="Times New Roman"/>
          <w:bCs/>
          <w:color w:val="000000"/>
          <w:lang w:val="lt-LT"/>
        </w:rPr>
        <w:t xml:space="preserve">Ir toliau vartokite </w:t>
      </w:r>
      <w:r w:rsidR="00811D7F">
        <w:rPr>
          <w:rFonts w:ascii="Times New Roman" w:hAnsi="Times New Roman"/>
          <w:bCs/>
          <w:color w:val="000000"/>
          <w:lang w:val="lt-LT"/>
        </w:rPr>
        <w:t>Vortioxetine Zentiva</w:t>
      </w:r>
      <w:r w:rsidRPr="00FA056B">
        <w:rPr>
          <w:rFonts w:ascii="Times New Roman" w:hAnsi="Times New Roman"/>
          <w:bCs/>
          <w:color w:val="000000"/>
          <w:lang w:val="lt-LT"/>
        </w:rPr>
        <w:t>, net jeigu tam tikrą laikotarpį nejuntate jokio savo būklės pagerėjimo.</w:t>
      </w:r>
    </w:p>
    <w:p w14:paraId="0384092D" w14:textId="77777777" w:rsidR="00811D7F" w:rsidRPr="00FA056B" w:rsidRDefault="00811D7F" w:rsidP="00FA056B">
      <w:pPr>
        <w:widowControl w:val="0"/>
        <w:autoSpaceDE w:val="0"/>
        <w:autoSpaceDN w:val="0"/>
        <w:adjustRightInd w:val="0"/>
        <w:spacing w:after="0" w:line="240" w:lineRule="auto"/>
        <w:rPr>
          <w:rFonts w:ascii="Times New Roman" w:hAnsi="Times New Roman"/>
          <w:bCs/>
          <w:color w:val="000000"/>
          <w:lang w:val="lt-LT"/>
        </w:rPr>
      </w:pPr>
    </w:p>
    <w:p w14:paraId="0CC09DC6" w14:textId="298F46D8" w:rsidR="00FA056B" w:rsidRDefault="00FA056B" w:rsidP="00FA056B">
      <w:pPr>
        <w:widowControl w:val="0"/>
        <w:autoSpaceDE w:val="0"/>
        <w:autoSpaceDN w:val="0"/>
        <w:adjustRightInd w:val="0"/>
        <w:spacing w:after="0" w:line="240" w:lineRule="auto"/>
        <w:rPr>
          <w:rFonts w:ascii="Times New Roman" w:hAnsi="Times New Roman"/>
          <w:bCs/>
          <w:color w:val="000000"/>
          <w:lang w:val="lt-LT"/>
        </w:rPr>
      </w:pPr>
      <w:r w:rsidRPr="00FA056B">
        <w:rPr>
          <w:rFonts w:ascii="Times New Roman" w:hAnsi="Times New Roman"/>
          <w:bCs/>
          <w:color w:val="000000"/>
          <w:lang w:val="lt-LT"/>
        </w:rPr>
        <w:t>Gydymą reikia tęsti ne trumpiau kaip 6</w:t>
      </w:r>
      <w:r w:rsidR="0051157C">
        <w:rPr>
          <w:rFonts w:ascii="Times New Roman" w:hAnsi="Times New Roman"/>
          <w:bCs/>
          <w:color w:val="000000"/>
          <w:lang w:val="lt-LT"/>
        </w:rPr>
        <w:t> </w:t>
      </w:r>
      <w:r w:rsidRPr="00FA056B">
        <w:rPr>
          <w:rFonts w:ascii="Times New Roman" w:hAnsi="Times New Roman"/>
          <w:bCs/>
          <w:color w:val="000000"/>
          <w:lang w:val="lt-LT"/>
        </w:rPr>
        <w:t>mėnesius po to, kai vėl pradedate gerai jaustis.</w:t>
      </w:r>
    </w:p>
    <w:p w14:paraId="1F519D5A" w14:textId="77777777" w:rsidR="00FA056B" w:rsidRPr="00FA056B" w:rsidRDefault="00FA056B" w:rsidP="00FA056B">
      <w:pPr>
        <w:widowControl w:val="0"/>
        <w:autoSpaceDE w:val="0"/>
        <w:autoSpaceDN w:val="0"/>
        <w:adjustRightInd w:val="0"/>
        <w:spacing w:after="0" w:line="240" w:lineRule="auto"/>
        <w:rPr>
          <w:rFonts w:ascii="Times New Roman" w:hAnsi="Times New Roman"/>
          <w:bCs/>
          <w:color w:val="000000"/>
          <w:lang w:val="lt-LT"/>
        </w:rPr>
      </w:pPr>
    </w:p>
    <w:p w14:paraId="461D6785" w14:textId="581FA779" w:rsidR="00E0107B" w:rsidRDefault="00E0107B" w:rsidP="00F40D37">
      <w:pPr>
        <w:keepNext/>
        <w:autoSpaceDE w:val="0"/>
        <w:autoSpaceDN w:val="0"/>
        <w:adjustRightInd w:val="0"/>
        <w:spacing w:after="0" w:line="240" w:lineRule="auto"/>
        <w:rPr>
          <w:rFonts w:ascii="Times New Roman" w:hAnsi="Times New Roman"/>
          <w:b/>
          <w:color w:val="000000"/>
          <w:lang w:val="lt-LT"/>
        </w:rPr>
      </w:pPr>
      <w:r w:rsidRPr="00514245">
        <w:rPr>
          <w:rFonts w:ascii="Times New Roman" w:hAnsi="Times New Roman"/>
          <w:b/>
          <w:color w:val="000000"/>
          <w:lang w:val="lt-LT"/>
        </w:rPr>
        <w:t xml:space="preserve">Ką daryti pavartojus per didelę </w:t>
      </w:r>
      <w:r w:rsidR="00811D7F">
        <w:rPr>
          <w:rFonts w:ascii="Times New Roman" w:hAnsi="Times New Roman"/>
          <w:b/>
          <w:color w:val="000000"/>
          <w:lang w:val="lt-LT"/>
        </w:rPr>
        <w:t>Vortioxetine</w:t>
      </w:r>
      <w:r w:rsidR="00962664" w:rsidRPr="00514245">
        <w:rPr>
          <w:rFonts w:ascii="Times New Roman" w:hAnsi="Times New Roman"/>
          <w:b/>
          <w:color w:val="000000"/>
          <w:lang w:val="lt-LT"/>
        </w:rPr>
        <w:t xml:space="preserve"> Zentiva</w:t>
      </w:r>
      <w:r w:rsidRPr="00514245">
        <w:rPr>
          <w:rFonts w:ascii="Times New Roman" w:hAnsi="Times New Roman"/>
          <w:b/>
          <w:color w:val="000000"/>
          <w:lang w:val="lt-LT"/>
        </w:rPr>
        <w:t xml:space="preserve"> dozę</w:t>
      </w:r>
    </w:p>
    <w:p w14:paraId="0406A516" w14:textId="77777777" w:rsidR="00811D7F" w:rsidRPr="00514245" w:rsidRDefault="00811D7F" w:rsidP="00F40D37">
      <w:pPr>
        <w:keepNext/>
        <w:autoSpaceDE w:val="0"/>
        <w:autoSpaceDN w:val="0"/>
        <w:adjustRightInd w:val="0"/>
        <w:spacing w:after="0" w:line="240" w:lineRule="auto"/>
        <w:rPr>
          <w:rFonts w:ascii="Times New Roman" w:eastAsia="Times New Roman" w:hAnsi="Times New Roman"/>
          <w:color w:val="000000"/>
          <w:lang w:val="lt-LT"/>
        </w:rPr>
      </w:pPr>
    </w:p>
    <w:p w14:paraId="08D6702E" w14:textId="0AED1588" w:rsidR="00811D7F" w:rsidRDefault="00811D7F" w:rsidP="00811D7F">
      <w:pPr>
        <w:widowControl w:val="0"/>
        <w:autoSpaceDE w:val="0"/>
        <w:autoSpaceDN w:val="0"/>
        <w:adjustRightInd w:val="0"/>
        <w:spacing w:after="0" w:line="240" w:lineRule="auto"/>
        <w:ind w:right="1"/>
        <w:rPr>
          <w:rFonts w:ascii="Times New Roman" w:hAnsi="Times New Roman"/>
          <w:color w:val="000000"/>
          <w:spacing w:val="-4"/>
          <w:lang w:val="lt-LT"/>
        </w:rPr>
      </w:pPr>
      <w:r w:rsidRPr="00811D7F">
        <w:rPr>
          <w:rFonts w:ascii="Times New Roman" w:hAnsi="Times New Roman"/>
          <w:color w:val="000000"/>
          <w:spacing w:val="-4"/>
          <w:lang w:val="lt-LT"/>
        </w:rPr>
        <w:t xml:space="preserve">Jeigu išgėrėte didesnę už paskirtąją </w:t>
      </w:r>
      <w:r>
        <w:rPr>
          <w:rFonts w:ascii="Times New Roman" w:hAnsi="Times New Roman"/>
          <w:color w:val="000000"/>
          <w:spacing w:val="-4"/>
          <w:lang w:val="lt-LT"/>
        </w:rPr>
        <w:t>Vortioxetine</w:t>
      </w:r>
      <w:r w:rsidR="0051157C">
        <w:rPr>
          <w:rFonts w:ascii="Times New Roman" w:hAnsi="Times New Roman"/>
          <w:color w:val="000000"/>
          <w:spacing w:val="-4"/>
          <w:lang w:val="lt-LT"/>
        </w:rPr>
        <w:t xml:space="preserve"> </w:t>
      </w:r>
      <w:r>
        <w:rPr>
          <w:rFonts w:ascii="Times New Roman" w:hAnsi="Times New Roman"/>
          <w:color w:val="000000"/>
          <w:spacing w:val="-4"/>
          <w:lang w:val="lt-LT"/>
        </w:rPr>
        <w:t>Zentiva</w:t>
      </w:r>
      <w:r w:rsidRPr="00811D7F">
        <w:rPr>
          <w:rFonts w:ascii="Times New Roman" w:hAnsi="Times New Roman"/>
          <w:color w:val="000000"/>
          <w:spacing w:val="-4"/>
          <w:lang w:val="lt-LT"/>
        </w:rPr>
        <w:t xml:space="preserve"> dozę, nedelsdami kreipkitės į savo gydytoją arba artimiausios ligoninės priėmimo skyrių. Kartu pasiimkite </w:t>
      </w:r>
      <w:proofErr w:type="spellStart"/>
      <w:r w:rsidRPr="00811D7F">
        <w:rPr>
          <w:rFonts w:ascii="Times New Roman" w:hAnsi="Times New Roman"/>
          <w:color w:val="000000"/>
          <w:spacing w:val="-4"/>
          <w:lang w:val="lt-LT"/>
        </w:rPr>
        <w:t>talpyklę</w:t>
      </w:r>
      <w:proofErr w:type="spellEnd"/>
      <w:r w:rsidRPr="00811D7F">
        <w:rPr>
          <w:rFonts w:ascii="Times New Roman" w:hAnsi="Times New Roman"/>
          <w:color w:val="000000"/>
          <w:spacing w:val="-4"/>
          <w:lang w:val="lt-LT"/>
        </w:rPr>
        <w:t xml:space="preserve"> ir visas likusias tabletes. Tai padaryti reikia ir tuo atveju, jeigu nejuntate jokių požymių ar diskomforto. Perdozavimo požymiai yra </w:t>
      </w:r>
      <w:r w:rsidR="00806C9E">
        <w:rPr>
          <w:rFonts w:ascii="Times New Roman" w:hAnsi="Times New Roman"/>
          <w:color w:val="000000"/>
          <w:spacing w:val="-4"/>
          <w:lang w:val="lt-LT"/>
        </w:rPr>
        <w:t>svaigulys</w:t>
      </w:r>
      <w:r w:rsidRPr="00811D7F">
        <w:rPr>
          <w:rFonts w:ascii="Times New Roman" w:hAnsi="Times New Roman"/>
          <w:color w:val="000000"/>
          <w:spacing w:val="-4"/>
          <w:lang w:val="lt-LT"/>
        </w:rPr>
        <w:t xml:space="preserve">, pykinimas, viduriavimas, diskomfortas pilve, viso kūno niežulys, mieguistumas bei veido ir kaklo paraudimas. </w:t>
      </w:r>
    </w:p>
    <w:p w14:paraId="7AC7E89F" w14:textId="77777777" w:rsidR="00811D7F" w:rsidRPr="00811D7F" w:rsidRDefault="00811D7F" w:rsidP="00811D7F">
      <w:pPr>
        <w:widowControl w:val="0"/>
        <w:autoSpaceDE w:val="0"/>
        <w:autoSpaceDN w:val="0"/>
        <w:adjustRightInd w:val="0"/>
        <w:spacing w:after="0" w:line="240" w:lineRule="auto"/>
        <w:ind w:right="1"/>
        <w:rPr>
          <w:rFonts w:ascii="Times New Roman" w:hAnsi="Times New Roman"/>
          <w:color w:val="000000"/>
          <w:spacing w:val="-4"/>
          <w:lang w:val="lt-LT"/>
        </w:rPr>
      </w:pPr>
    </w:p>
    <w:p w14:paraId="73254957" w14:textId="259A3A2D" w:rsidR="00302C5B" w:rsidRDefault="00811D7F" w:rsidP="00811D7F">
      <w:pPr>
        <w:widowControl w:val="0"/>
        <w:autoSpaceDE w:val="0"/>
        <w:autoSpaceDN w:val="0"/>
        <w:adjustRightInd w:val="0"/>
        <w:spacing w:after="0" w:line="240" w:lineRule="auto"/>
        <w:ind w:right="1"/>
        <w:rPr>
          <w:rFonts w:ascii="Times New Roman" w:hAnsi="Times New Roman"/>
          <w:color w:val="000000"/>
          <w:spacing w:val="-4"/>
          <w:lang w:val="lt-LT"/>
        </w:rPr>
      </w:pPr>
      <w:r w:rsidRPr="00811D7F">
        <w:rPr>
          <w:rFonts w:ascii="Times New Roman" w:hAnsi="Times New Roman"/>
          <w:color w:val="000000"/>
          <w:spacing w:val="-4"/>
          <w:lang w:val="lt-LT"/>
        </w:rPr>
        <w:t xml:space="preserve">Gauta pranešimų apie pavartojus kelis kartus didesnes nei skirtoji dozes pasireiškusius traukulius ir retai pasitaikančią būklę, vadinamą </w:t>
      </w:r>
      <w:proofErr w:type="spellStart"/>
      <w:r w:rsidRPr="00811D7F">
        <w:rPr>
          <w:rFonts w:ascii="Times New Roman" w:hAnsi="Times New Roman"/>
          <w:color w:val="000000"/>
          <w:spacing w:val="-4"/>
          <w:lang w:val="lt-LT"/>
        </w:rPr>
        <w:t>serotonino</w:t>
      </w:r>
      <w:proofErr w:type="spellEnd"/>
      <w:r w:rsidRPr="00811D7F">
        <w:rPr>
          <w:rFonts w:ascii="Times New Roman" w:hAnsi="Times New Roman"/>
          <w:color w:val="000000"/>
          <w:spacing w:val="-4"/>
          <w:lang w:val="lt-LT"/>
        </w:rPr>
        <w:t xml:space="preserve"> sindromu.</w:t>
      </w:r>
    </w:p>
    <w:p w14:paraId="7BE51C5B" w14:textId="77777777" w:rsidR="00811D7F" w:rsidRPr="00514245" w:rsidRDefault="00811D7F" w:rsidP="00811D7F">
      <w:pPr>
        <w:widowControl w:val="0"/>
        <w:autoSpaceDE w:val="0"/>
        <w:autoSpaceDN w:val="0"/>
        <w:adjustRightInd w:val="0"/>
        <w:spacing w:after="0" w:line="240" w:lineRule="auto"/>
        <w:ind w:right="1"/>
        <w:rPr>
          <w:rFonts w:ascii="Times New Roman" w:eastAsia="Times New Roman" w:hAnsi="Times New Roman"/>
          <w:color w:val="000000"/>
          <w:lang w:val="lt-LT"/>
        </w:rPr>
      </w:pPr>
    </w:p>
    <w:p w14:paraId="1E9FC66E" w14:textId="3262AD5D" w:rsidR="00E0107B" w:rsidRPr="00514245" w:rsidRDefault="00E0107B" w:rsidP="00F40D37">
      <w:pPr>
        <w:keepNext/>
        <w:autoSpaceDE w:val="0"/>
        <w:autoSpaceDN w:val="0"/>
        <w:adjustRightInd w:val="0"/>
        <w:spacing w:after="0" w:line="240" w:lineRule="auto"/>
        <w:rPr>
          <w:rFonts w:ascii="Times New Roman" w:eastAsia="Times New Roman" w:hAnsi="Times New Roman"/>
          <w:color w:val="000000"/>
          <w:lang w:val="lt-LT"/>
        </w:rPr>
      </w:pPr>
      <w:r w:rsidRPr="00514245">
        <w:rPr>
          <w:rFonts w:ascii="Times New Roman" w:hAnsi="Times New Roman"/>
          <w:b/>
          <w:color w:val="000000"/>
          <w:lang w:val="lt-LT"/>
        </w:rPr>
        <w:t xml:space="preserve">Pamiršus pavartoti </w:t>
      </w:r>
      <w:r w:rsidR="00811D7F">
        <w:rPr>
          <w:rFonts w:ascii="Times New Roman" w:hAnsi="Times New Roman"/>
          <w:b/>
          <w:color w:val="000000"/>
          <w:lang w:val="lt-LT"/>
        </w:rPr>
        <w:t>Vortioxetine</w:t>
      </w:r>
      <w:r w:rsidR="00962664" w:rsidRPr="00514245">
        <w:rPr>
          <w:rFonts w:ascii="Times New Roman" w:hAnsi="Times New Roman"/>
          <w:b/>
          <w:color w:val="000000"/>
          <w:lang w:val="lt-LT"/>
        </w:rPr>
        <w:t xml:space="preserve"> Zentiva</w:t>
      </w:r>
    </w:p>
    <w:p w14:paraId="7515DEB3" w14:textId="77777777" w:rsidR="00136177" w:rsidRDefault="00136177" w:rsidP="00136177">
      <w:pPr>
        <w:widowControl w:val="0"/>
        <w:autoSpaceDE w:val="0"/>
        <w:autoSpaceDN w:val="0"/>
        <w:adjustRightInd w:val="0"/>
        <w:spacing w:after="0" w:line="240" w:lineRule="auto"/>
        <w:ind w:right="1"/>
        <w:rPr>
          <w:rFonts w:ascii="Times New Roman" w:eastAsia="Times New Roman" w:hAnsi="Times New Roman"/>
          <w:color w:val="000000"/>
          <w:lang w:val="lt-LT"/>
        </w:rPr>
      </w:pPr>
    </w:p>
    <w:p w14:paraId="3ADE102A" w14:textId="77777777" w:rsidR="00811D7F" w:rsidRDefault="00811D7F" w:rsidP="00F40D37">
      <w:pPr>
        <w:keepNext/>
        <w:autoSpaceDE w:val="0"/>
        <w:autoSpaceDN w:val="0"/>
        <w:adjustRightInd w:val="0"/>
        <w:spacing w:after="0" w:line="240" w:lineRule="auto"/>
        <w:rPr>
          <w:rFonts w:ascii="Times New Roman" w:eastAsia="Times New Roman" w:hAnsi="Times New Roman"/>
          <w:color w:val="000000"/>
          <w:lang w:val="lt-LT"/>
        </w:rPr>
      </w:pPr>
      <w:r w:rsidRPr="00811D7F">
        <w:rPr>
          <w:rFonts w:ascii="Times New Roman" w:eastAsia="Times New Roman" w:hAnsi="Times New Roman"/>
          <w:color w:val="000000"/>
          <w:lang w:val="lt-LT"/>
        </w:rPr>
        <w:t xml:space="preserve">Išgerkite kitą dozę įprastu laiku. Negalima vartoti dvigubos dozės norint kompensuoti praleistą dozę. </w:t>
      </w:r>
    </w:p>
    <w:p w14:paraId="607A2B1A" w14:textId="77777777" w:rsidR="00811D7F" w:rsidRDefault="00811D7F" w:rsidP="00F40D37">
      <w:pPr>
        <w:keepNext/>
        <w:autoSpaceDE w:val="0"/>
        <w:autoSpaceDN w:val="0"/>
        <w:adjustRightInd w:val="0"/>
        <w:spacing w:after="0" w:line="240" w:lineRule="auto"/>
        <w:rPr>
          <w:rFonts w:ascii="Times New Roman" w:eastAsia="Times New Roman" w:hAnsi="Times New Roman"/>
          <w:color w:val="000000"/>
          <w:lang w:val="lt-LT"/>
        </w:rPr>
      </w:pPr>
    </w:p>
    <w:p w14:paraId="5BC00178" w14:textId="741EE668" w:rsidR="00E0107B" w:rsidRPr="00514245" w:rsidRDefault="00136177" w:rsidP="00F40D37">
      <w:pPr>
        <w:keepNext/>
        <w:autoSpaceDE w:val="0"/>
        <w:autoSpaceDN w:val="0"/>
        <w:adjustRightInd w:val="0"/>
        <w:spacing w:after="0" w:line="240" w:lineRule="auto"/>
        <w:rPr>
          <w:rFonts w:ascii="Times New Roman" w:eastAsia="Times New Roman" w:hAnsi="Times New Roman"/>
          <w:color w:val="000000"/>
          <w:lang w:val="lt-LT"/>
        </w:rPr>
      </w:pPr>
      <w:r w:rsidRPr="00514245">
        <w:rPr>
          <w:rFonts w:ascii="Times New Roman" w:hAnsi="Times New Roman"/>
          <w:b/>
          <w:color w:val="000000"/>
          <w:lang w:val="lt-LT"/>
        </w:rPr>
        <w:t xml:space="preserve">Nustojus </w:t>
      </w:r>
      <w:r w:rsidR="00E0107B" w:rsidRPr="00514245">
        <w:rPr>
          <w:rFonts w:ascii="Times New Roman" w:hAnsi="Times New Roman"/>
          <w:b/>
          <w:color w:val="000000"/>
          <w:lang w:val="lt-LT"/>
        </w:rPr>
        <w:t xml:space="preserve">vartoti </w:t>
      </w:r>
      <w:r w:rsidR="00811D7F">
        <w:rPr>
          <w:rFonts w:ascii="Times New Roman" w:hAnsi="Times New Roman"/>
          <w:b/>
          <w:color w:val="000000"/>
          <w:lang w:val="lt-LT"/>
        </w:rPr>
        <w:t>Vortioxetine</w:t>
      </w:r>
      <w:r w:rsidR="00962664" w:rsidRPr="00514245">
        <w:rPr>
          <w:rFonts w:ascii="Times New Roman" w:hAnsi="Times New Roman"/>
          <w:b/>
          <w:color w:val="000000"/>
          <w:lang w:val="lt-LT"/>
        </w:rPr>
        <w:t xml:space="preserve"> Zentiva</w:t>
      </w:r>
    </w:p>
    <w:p w14:paraId="1585B2EC" w14:textId="7F7CE543" w:rsidR="00136177" w:rsidRPr="00514245" w:rsidRDefault="00136177" w:rsidP="00136177">
      <w:pPr>
        <w:widowControl w:val="0"/>
        <w:tabs>
          <w:tab w:val="left" w:pos="680"/>
        </w:tabs>
        <w:autoSpaceDE w:val="0"/>
        <w:autoSpaceDN w:val="0"/>
        <w:adjustRightInd w:val="0"/>
        <w:spacing w:after="0" w:line="240" w:lineRule="auto"/>
        <w:ind w:right="1"/>
        <w:rPr>
          <w:rFonts w:ascii="Times New Roman" w:eastAsia="Times New Roman" w:hAnsi="Times New Roman"/>
          <w:color w:val="000000"/>
          <w:lang w:val="lt-LT"/>
        </w:rPr>
      </w:pPr>
    </w:p>
    <w:p w14:paraId="409C8AC0" w14:textId="0CA50314" w:rsidR="00811D7F" w:rsidRDefault="00811D7F" w:rsidP="00811D7F">
      <w:pPr>
        <w:widowControl w:val="0"/>
        <w:tabs>
          <w:tab w:val="left" w:pos="680"/>
        </w:tabs>
        <w:autoSpaceDE w:val="0"/>
        <w:autoSpaceDN w:val="0"/>
        <w:adjustRightInd w:val="0"/>
        <w:spacing w:after="0" w:line="240" w:lineRule="auto"/>
        <w:ind w:right="1"/>
        <w:rPr>
          <w:rFonts w:ascii="Times New Roman" w:eastAsia="Times New Roman" w:hAnsi="Times New Roman"/>
          <w:color w:val="000000"/>
          <w:lang w:val="lt-LT"/>
        </w:rPr>
      </w:pPr>
      <w:r w:rsidRPr="00811D7F">
        <w:rPr>
          <w:rFonts w:ascii="Times New Roman" w:eastAsia="Times New Roman" w:hAnsi="Times New Roman"/>
          <w:color w:val="000000"/>
          <w:lang w:val="lt-LT"/>
        </w:rPr>
        <w:t xml:space="preserve">Nenutraukite </w:t>
      </w:r>
      <w:r>
        <w:rPr>
          <w:rFonts w:ascii="Times New Roman" w:eastAsia="Times New Roman" w:hAnsi="Times New Roman"/>
          <w:color w:val="000000"/>
          <w:lang w:val="lt-LT"/>
        </w:rPr>
        <w:t>Vortioxetine Zentiva</w:t>
      </w:r>
      <w:r w:rsidRPr="00811D7F">
        <w:rPr>
          <w:rFonts w:ascii="Times New Roman" w:eastAsia="Times New Roman" w:hAnsi="Times New Roman"/>
          <w:color w:val="000000"/>
          <w:lang w:val="lt-LT"/>
        </w:rPr>
        <w:t xml:space="preserve"> vartojimo pirmiau nepasitarę su savo gydytoju.</w:t>
      </w:r>
    </w:p>
    <w:p w14:paraId="40184654" w14:textId="77777777" w:rsidR="00811D7F" w:rsidRPr="00811D7F" w:rsidRDefault="00811D7F" w:rsidP="00811D7F">
      <w:pPr>
        <w:widowControl w:val="0"/>
        <w:tabs>
          <w:tab w:val="left" w:pos="680"/>
        </w:tabs>
        <w:autoSpaceDE w:val="0"/>
        <w:autoSpaceDN w:val="0"/>
        <w:adjustRightInd w:val="0"/>
        <w:spacing w:after="0" w:line="240" w:lineRule="auto"/>
        <w:ind w:right="1"/>
        <w:rPr>
          <w:rFonts w:ascii="Times New Roman" w:eastAsia="Times New Roman" w:hAnsi="Times New Roman"/>
          <w:color w:val="000000"/>
          <w:lang w:val="lt-LT"/>
        </w:rPr>
      </w:pPr>
    </w:p>
    <w:p w14:paraId="5083AE8E" w14:textId="77777777" w:rsidR="00811D7F" w:rsidRDefault="00811D7F" w:rsidP="00811D7F">
      <w:pPr>
        <w:widowControl w:val="0"/>
        <w:tabs>
          <w:tab w:val="left" w:pos="680"/>
        </w:tabs>
        <w:autoSpaceDE w:val="0"/>
        <w:autoSpaceDN w:val="0"/>
        <w:adjustRightInd w:val="0"/>
        <w:spacing w:after="0" w:line="240" w:lineRule="auto"/>
        <w:ind w:right="1"/>
        <w:rPr>
          <w:rFonts w:ascii="Times New Roman" w:eastAsia="Times New Roman" w:hAnsi="Times New Roman"/>
          <w:color w:val="000000"/>
          <w:lang w:val="lt-LT"/>
        </w:rPr>
      </w:pPr>
      <w:r w:rsidRPr="00811D7F">
        <w:rPr>
          <w:rFonts w:ascii="Times New Roman" w:eastAsia="Times New Roman" w:hAnsi="Times New Roman"/>
          <w:color w:val="000000"/>
          <w:lang w:val="lt-LT"/>
        </w:rPr>
        <w:t>Gydytojas gali nuspręsti mažinti dozę, kol galiausiai nustosite vartoti šį vaistą.</w:t>
      </w:r>
    </w:p>
    <w:p w14:paraId="317BC8D4" w14:textId="77777777" w:rsidR="00811D7F" w:rsidRPr="00811D7F" w:rsidRDefault="00811D7F" w:rsidP="00811D7F">
      <w:pPr>
        <w:widowControl w:val="0"/>
        <w:tabs>
          <w:tab w:val="left" w:pos="680"/>
        </w:tabs>
        <w:autoSpaceDE w:val="0"/>
        <w:autoSpaceDN w:val="0"/>
        <w:adjustRightInd w:val="0"/>
        <w:spacing w:after="0" w:line="240" w:lineRule="auto"/>
        <w:ind w:right="1"/>
        <w:rPr>
          <w:rFonts w:ascii="Times New Roman" w:eastAsia="Times New Roman" w:hAnsi="Times New Roman"/>
          <w:color w:val="000000"/>
          <w:lang w:val="lt-LT"/>
        </w:rPr>
      </w:pPr>
    </w:p>
    <w:p w14:paraId="66CC7060" w14:textId="367DE178" w:rsidR="00811D7F" w:rsidRDefault="00811D7F" w:rsidP="00811D7F">
      <w:pPr>
        <w:widowControl w:val="0"/>
        <w:tabs>
          <w:tab w:val="left" w:pos="680"/>
        </w:tabs>
        <w:autoSpaceDE w:val="0"/>
        <w:autoSpaceDN w:val="0"/>
        <w:adjustRightInd w:val="0"/>
        <w:spacing w:after="0" w:line="240" w:lineRule="auto"/>
        <w:ind w:right="1"/>
        <w:rPr>
          <w:rFonts w:ascii="Times New Roman" w:eastAsia="Times New Roman" w:hAnsi="Times New Roman"/>
          <w:color w:val="000000"/>
          <w:lang w:val="lt-LT"/>
        </w:rPr>
      </w:pPr>
      <w:r w:rsidRPr="00811D7F">
        <w:rPr>
          <w:rFonts w:ascii="Times New Roman" w:eastAsia="Times New Roman" w:hAnsi="Times New Roman"/>
          <w:color w:val="000000"/>
          <w:lang w:val="lt-LT"/>
        </w:rPr>
        <w:t xml:space="preserve">Kai kuriems pacientams, kurie nustojo vartoti </w:t>
      </w:r>
      <w:r>
        <w:rPr>
          <w:rFonts w:ascii="Times New Roman" w:eastAsia="Times New Roman" w:hAnsi="Times New Roman"/>
          <w:color w:val="000000"/>
          <w:lang w:val="lt-LT"/>
        </w:rPr>
        <w:t>Vortioxetine Zentiva</w:t>
      </w:r>
      <w:r w:rsidRPr="00811D7F">
        <w:rPr>
          <w:rFonts w:ascii="Times New Roman" w:eastAsia="Times New Roman" w:hAnsi="Times New Roman"/>
          <w:color w:val="000000"/>
          <w:lang w:val="lt-LT"/>
        </w:rPr>
        <w:t xml:space="preserve">, pasireiškė tokie simptomai kaip svaigulys, galvos skausmas, dilgčiojimas, lyg smeigtukų ir adatėlių arba į elektros šoką panašus jausmas (ypač galvoje), negalėjimas užmigti, pykinimas ar vėmimas, nerimas, dirglumas ar susijaudinimas, nuovargio jausmas ar drebulys. Šie simptomai gali pasireikšti per pirmąją savaitę, nustojus vartoti </w:t>
      </w:r>
      <w:r>
        <w:rPr>
          <w:rFonts w:ascii="Times New Roman" w:eastAsia="Times New Roman" w:hAnsi="Times New Roman"/>
          <w:color w:val="000000"/>
          <w:lang w:val="lt-LT"/>
        </w:rPr>
        <w:t>Vortioxetine Zentiva</w:t>
      </w:r>
      <w:r w:rsidRPr="00811D7F">
        <w:rPr>
          <w:rFonts w:ascii="Times New Roman" w:eastAsia="Times New Roman" w:hAnsi="Times New Roman"/>
          <w:color w:val="000000"/>
          <w:lang w:val="lt-LT"/>
        </w:rPr>
        <w:t>.</w:t>
      </w:r>
    </w:p>
    <w:p w14:paraId="1DA297DD" w14:textId="77777777" w:rsidR="00811D7F" w:rsidRPr="00811D7F" w:rsidRDefault="00811D7F" w:rsidP="00811D7F">
      <w:pPr>
        <w:widowControl w:val="0"/>
        <w:tabs>
          <w:tab w:val="left" w:pos="680"/>
        </w:tabs>
        <w:autoSpaceDE w:val="0"/>
        <w:autoSpaceDN w:val="0"/>
        <w:adjustRightInd w:val="0"/>
        <w:spacing w:after="0" w:line="240" w:lineRule="auto"/>
        <w:ind w:right="1"/>
        <w:rPr>
          <w:rFonts w:ascii="Times New Roman" w:eastAsia="Times New Roman" w:hAnsi="Times New Roman"/>
          <w:color w:val="000000"/>
          <w:lang w:val="lt-LT"/>
        </w:rPr>
      </w:pPr>
    </w:p>
    <w:p w14:paraId="75742E80" w14:textId="4BFFF734" w:rsidR="00F41929" w:rsidRDefault="00811D7F" w:rsidP="00811D7F">
      <w:pPr>
        <w:widowControl w:val="0"/>
        <w:tabs>
          <w:tab w:val="left" w:pos="680"/>
        </w:tabs>
        <w:autoSpaceDE w:val="0"/>
        <w:autoSpaceDN w:val="0"/>
        <w:adjustRightInd w:val="0"/>
        <w:spacing w:after="0" w:line="240" w:lineRule="auto"/>
        <w:ind w:right="1"/>
        <w:rPr>
          <w:rFonts w:ascii="Times New Roman" w:eastAsia="Times New Roman" w:hAnsi="Times New Roman"/>
          <w:color w:val="000000"/>
          <w:lang w:val="lt-LT"/>
        </w:rPr>
      </w:pPr>
      <w:r w:rsidRPr="00811D7F">
        <w:rPr>
          <w:rFonts w:ascii="Times New Roman" w:eastAsia="Times New Roman" w:hAnsi="Times New Roman"/>
          <w:color w:val="000000"/>
          <w:lang w:val="lt-LT"/>
        </w:rPr>
        <w:t>Jeigu kiltų daugiau klausimų dėl šio vaisto vartojimo, kreipkitės į gydytoją arba vaistininką.</w:t>
      </w:r>
    </w:p>
    <w:p w14:paraId="791ADAE4" w14:textId="77777777" w:rsidR="00811D7F" w:rsidRDefault="00811D7F" w:rsidP="00136177">
      <w:pPr>
        <w:widowControl w:val="0"/>
        <w:tabs>
          <w:tab w:val="left" w:pos="680"/>
        </w:tabs>
        <w:autoSpaceDE w:val="0"/>
        <w:autoSpaceDN w:val="0"/>
        <w:adjustRightInd w:val="0"/>
        <w:spacing w:after="0" w:line="240" w:lineRule="auto"/>
        <w:ind w:right="1"/>
        <w:rPr>
          <w:rFonts w:ascii="Times New Roman" w:eastAsia="Times New Roman" w:hAnsi="Times New Roman"/>
          <w:color w:val="000000"/>
          <w:lang w:val="lt-LT"/>
        </w:rPr>
      </w:pPr>
    </w:p>
    <w:p w14:paraId="41B02737" w14:textId="77777777" w:rsidR="00811D7F" w:rsidRPr="00514245" w:rsidRDefault="00811D7F" w:rsidP="00136177">
      <w:pPr>
        <w:widowControl w:val="0"/>
        <w:tabs>
          <w:tab w:val="left" w:pos="680"/>
        </w:tabs>
        <w:autoSpaceDE w:val="0"/>
        <w:autoSpaceDN w:val="0"/>
        <w:adjustRightInd w:val="0"/>
        <w:spacing w:after="0" w:line="240" w:lineRule="auto"/>
        <w:ind w:right="1"/>
        <w:rPr>
          <w:rFonts w:ascii="Times New Roman" w:eastAsia="Times New Roman" w:hAnsi="Times New Roman"/>
          <w:color w:val="000000"/>
          <w:lang w:val="lt-LT"/>
        </w:rPr>
      </w:pPr>
    </w:p>
    <w:p w14:paraId="47AEAB29" w14:textId="77777777" w:rsidR="00E0107B" w:rsidRPr="00514245" w:rsidRDefault="00E0107B" w:rsidP="00F40D37">
      <w:pPr>
        <w:keepNext/>
        <w:tabs>
          <w:tab w:val="left" w:pos="680"/>
        </w:tabs>
        <w:autoSpaceDE w:val="0"/>
        <w:autoSpaceDN w:val="0"/>
        <w:adjustRightInd w:val="0"/>
        <w:spacing w:after="0" w:line="240" w:lineRule="auto"/>
        <w:rPr>
          <w:rFonts w:ascii="Times New Roman" w:eastAsia="Times New Roman" w:hAnsi="Times New Roman"/>
          <w:b/>
          <w:bCs/>
          <w:color w:val="000000"/>
          <w:spacing w:val="-1"/>
          <w:lang w:val="lt-LT"/>
        </w:rPr>
      </w:pPr>
      <w:r w:rsidRPr="00514245">
        <w:rPr>
          <w:rFonts w:ascii="Times New Roman" w:hAnsi="Times New Roman"/>
          <w:b/>
          <w:color w:val="000000"/>
          <w:lang w:val="lt-LT"/>
        </w:rPr>
        <w:t>4.</w:t>
      </w:r>
      <w:r w:rsidRPr="00514245">
        <w:rPr>
          <w:rFonts w:ascii="Times New Roman" w:hAnsi="Times New Roman"/>
          <w:lang w:val="lt-LT"/>
        </w:rPr>
        <w:tab/>
      </w:r>
      <w:r w:rsidRPr="00514245">
        <w:rPr>
          <w:rFonts w:ascii="Times New Roman" w:hAnsi="Times New Roman"/>
          <w:b/>
          <w:color w:val="000000"/>
          <w:lang w:val="lt-LT"/>
        </w:rPr>
        <w:t>Galimas šalutinis poveikis</w:t>
      </w:r>
    </w:p>
    <w:p w14:paraId="12E92FF2" w14:textId="77777777" w:rsidR="00E0107B" w:rsidRPr="00514245" w:rsidRDefault="00E0107B" w:rsidP="00F40D37">
      <w:pPr>
        <w:keepNext/>
        <w:tabs>
          <w:tab w:val="left" w:pos="680"/>
        </w:tabs>
        <w:autoSpaceDE w:val="0"/>
        <w:autoSpaceDN w:val="0"/>
        <w:adjustRightInd w:val="0"/>
        <w:spacing w:after="0" w:line="240" w:lineRule="auto"/>
        <w:rPr>
          <w:rFonts w:ascii="Times New Roman" w:eastAsia="Times New Roman" w:hAnsi="Times New Roman"/>
          <w:color w:val="000000"/>
          <w:lang w:val="lt-LT"/>
        </w:rPr>
      </w:pPr>
    </w:p>
    <w:p w14:paraId="5BCF744B" w14:textId="77777777" w:rsidR="007F6170" w:rsidRPr="007F6170" w:rsidRDefault="00E0107B" w:rsidP="007F6170">
      <w:pPr>
        <w:widowControl w:val="0"/>
        <w:autoSpaceDE w:val="0"/>
        <w:autoSpaceDN w:val="0"/>
        <w:adjustRightInd w:val="0"/>
        <w:spacing w:after="0" w:line="240" w:lineRule="auto"/>
        <w:ind w:right="1"/>
        <w:rPr>
          <w:rFonts w:ascii="Times New Roman" w:hAnsi="Times New Roman"/>
          <w:color w:val="000000"/>
          <w:lang w:val="lt-LT"/>
        </w:rPr>
      </w:pPr>
      <w:r w:rsidRPr="00514245">
        <w:rPr>
          <w:rFonts w:ascii="Times New Roman" w:hAnsi="Times New Roman"/>
          <w:color w:val="000000"/>
          <w:lang w:val="lt-LT"/>
        </w:rPr>
        <w:t>Šis vaistas, kaip ir visi kiti, gali sukelti šalutinį poveikį, nors jis pasireiškia ne visiems žmonėms.</w:t>
      </w:r>
      <w:r w:rsidR="00136177" w:rsidRPr="00514245">
        <w:rPr>
          <w:rFonts w:ascii="Times New Roman" w:hAnsi="Times New Roman"/>
          <w:color w:val="000000"/>
          <w:lang w:val="lt-LT"/>
        </w:rPr>
        <w:t xml:space="preserve"> </w:t>
      </w:r>
      <w:r w:rsidR="007F6170" w:rsidRPr="007F6170">
        <w:rPr>
          <w:rFonts w:ascii="Times New Roman" w:hAnsi="Times New Roman"/>
          <w:color w:val="000000"/>
          <w:lang w:val="lt-LT"/>
        </w:rPr>
        <w:t>Apskritai stebėtas šalutinis poveikis buvo nesunkus ar vidutinio sunkumo ir pasireiškė per pirmąsias dvi gydymo savaites. Reakcijos dažniausiai buvo trumpalaikės ir gydymo dėl jų nutraukti neprireikė.</w:t>
      </w:r>
    </w:p>
    <w:p w14:paraId="351B868F" w14:textId="77777777" w:rsidR="007F6170" w:rsidRDefault="007F6170" w:rsidP="007F6170">
      <w:pPr>
        <w:widowControl w:val="0"/>
        <w:autoSpaceDE w:val="0"/>
        <w:autoSpaceDN w:val="0"/>
        <w:adjustRightInd w:val="0"/>
        <w:spacing w:after="0" w:line="240" w:lineRule="auto"/>
        <w:ind w:right="1"/>
        <w:rPr>
          <w:rFonts w:ascii="Times New Roman" w:hAnsi="Times New Roman"/>
          <w:color w:val="000000"/>
          <w:lang w:val="lt-LT"/>
        </w:rPr>
      </w:pPr>
    </w:p>
    <w:p w14:paraId="774E3010" w14:textId="7C05F316" w:rsidR="00F41929" w:rsidRPr="00514245" w:rsidRDefault="007F6170" w:rsidP="00136177">
      <w:pPr>
        <w:widowControl w:val="0"/>
        <w:autoSpaceDE w:val="0"/>
        <w:autoSpaceDN w:val="0"/>
        <w:adjustRightInd w:val="0"/>
        <w:spacing w:after="0" w:line="240" w:lineRule="auto"/>
        <w:ind w:right="1"/>
        <w:rPr>
          <w:rFonts w:ascii="Times New Roman" w:hAnsi="Times New Roman"/>
          <w:color w:val="000000"/>
          <w:lang w:val="lt-LT"/>
        </w:rPr>
      </w:pPr>
      <w:r w:rsidRPr="007F6170">
        <w:rPr>
          <w:rFonts w:ascii="Times New Roman" w:hAnsi="Times New Roman"/>
          <w:color w:val="000000"/>
          <w:lang w:val="lt-LT"/>
        </w:rPr>
        <w:t>Toliau išvardytas šalutinis poveikis, apie kurį buvo pranešta, pasireiškė nurodytu dažnumu.</w:t>
      </w:r>
    </w:p>
    <w:p w14:paraId="60876575" w14:textId="77777777" w:rsidR="004E0D36" w:rsidRPr="00514245" w:rsidRDefault="004E0D36" w:rsidP="00136177">
      <w:pPr>
        <w:widowControl w:val="0"/>
        <w:autoSpaceDE w:val="0"/>
        <w:autoSpaceDN w:val="0"/>
        <w:adjustRightInd w:val="0"/>
        <w:spacing w:after="0" w:line="240" w:lineRule="auto"/>
        <w:ind w:right="1"/>
        <w:rPr>
          <w:rFonts w:ascii="Times New Roman" w:hAnsi="Times New Roman"/>
          <w:color w:val="000000"/>
          <w:lang w:val="lt-LT"/>
        </w:rPr>
      </w:pPr>
    </w:p>
    <w:p w14:paraId="1AB495B4" w14:textId="7479379B" w:rsidR="00E0107B" w:rsidRPr="00514245" w:rsidRDefault="007F6170" w:rsidP="00F40D37">
      <w:pPr>
        <w:keepNext/>
        <w:autoSpaceDE w:val="0"/>
        <w:autoSpaceDN w:val="0"/>
        <w:adjustRightInd w:val="0"/>
        <w:spacing w:after="0" w:line="240" w:lineRule="auto"/>
        <w:rPr>
          <w:rFonts w:ascii="Times New Roman" w:eastAsia="Times New Roman" w:hAnsi="Times New Roman"/>
          <w:b/>
          <w:color w:val="000000"/>
          <w:lang w:val="lt-LT"/>
        </w:rPr>
      </w:pPr>
      <w:r>
        <w:rPr>
          <w:rFonts w:ascii="Times New Roman" w:hAnsi="Times New Roman"/>
          <w:b/>
          <w:lang w:val="lt-LT"/>
        </w:rPr>
        <w:t>Labai d</w:t>
      </w:r>
      <w:r w:rsidR="00E0107B" w:rsidRPr="00514245">
        <w:rPr>
          <w:rFonts w:ascii="Times New Roman" w:hAnsi="Times New Roman"/>
          <w:b/>
          <w:lang w:val="lt-LT"/>
        </w:rPr>
        <w:t>ažni šalutinio poveikio reiškiniai (gali pasireikšti</w:t>
      </w:r>
      <w:r>
        <w:rPr>
          <w:rFonts w:ascii="Times New Roman" w:hAnsi="Times New Roman"/>
          <w:b/>
          <w:lang w:val="lt-LT"/>
        </w:rPr>
        <w:t xml:space="preserve"> ne</w:t>
      </w:r>
      <w:r w:rsidR="00E0107B" w:rsidRPr="00514245">
        <w:rPr>
          <w:rFonts w:ascii="Times New Roman" w:hAnsi="Times New Roman"/>
          <w:b/>
          <w:lang w:val="lt-LT"/>
        </w:rPr>
        <w:t xml:space="preserve"> rečiau kaip 1 iš 10 asmenų):</w:t>
      </w:r>
    </w:p>
    <w:p w14:paraId="580E4C28" w14:textId="034A787B" w:rsidR="004E0D36" w:rsidRPr="00514245" w:rsidRDefault="007F6170" w:rsidP="00FA056B">
      <w:pPr>
        <w:pStyle w:val="Sraopastraipa"/>
        <w:widowControl w:val="0"/>
        <w:numPr>
          <w:ilvl w:val="0"/>
          <w:numId w:val="8"/>
        </w:numPr>
        <w:autoSpaceDE w:val="0"/>
        <w:autoSpaceDN w:val="0"/>
        <w:adjustRightInd w:val="0"/>
        <w:spacing w:after="0" w:line="240" w:lineRule="auto"/>
        <w:ind w:left="567" w:right="1" w:hanging="567"/>
        <w:rPr>
          <w:rFonts w:ascii="Times New Roman" w:hAnsi="Times New Roman"/>
          <w:color w:val="000000"/>
          <w:lang w:val="lt-LT"/>
        </w:rPr>
      </w:pPr>
      <w:r>
        <w:rPr>
          <w:rFonts w:ascii="Times New Roman" w:hAnsi="Times New Roman"/>
          <w:color w:val="000000"/>
          <w:lang w:val="lt-LT"/>
        </w:rPr>
        <w:t>pykinimas</w:t>
      </w:r>
      <w:r w:rsidR="00220D79" w:rsidRPr="00514245">
        <w:rPr>
          <w:rFonts w:ascii="Times New Roman" w:hAnsi="Times New Roman"/>
          <w:color w:val="000000"/>
          <w:lang w:val="lt-LT"/>
        </w:rPr>
        <w:t>.</w:t>
      </w:r>
    </w:p>
    <w:p w14:paraId="140A6AC2" w14:textId="77777777" w:rsidR="004E0D36" w:rsidRDefault="004E0D36" w:rsidP="007F6170">
      <w:pPr>
        <w:widowControl w:val="0"/>
        <w:autoSpaceDE w:val="0"/>
        <w:autoSpaceDN w:val="0"/>
        <w:adjustRightInd w:val="0"/>
        <w:spacing w:after="0" w:line="240" w:lineRule="auto"/>
        <w:ind w:right="1"/>
        <w:rPr>
          <w:rFonts w:ascii="Times New Roman" w:hAnsi="Times New Roman"/>
          <w:color w:val="000000"/>
          <w:lang w:val="lt-LT"/>
        </w:rPr>
      </w:pPr>
    </w:p>
    <w:p w14:paraId="48DE9BE0" w14:textId="6EBB0F7B" w:rsidR="007F6170" w:rsidRPr="00514245" w:rsidRDefault="007F6170" w:rsidP="007F6170">
      <w:pPr>
        <w:keepNext/>
        <w:autoSpaceDE w:val="0"/>
        <w:autoSpaceDN w:val="0"/>
        <w:adjustRightInd w:val="0"/>
        <w:spacing w:after="0" w:line="240" w:lineRule="auto"/>
        <w:rPr>
          <w:rFonts w:ascii="Times New Roman" w:eastAsia="Times New Roman" w:hAnsi="Times New Roman"/>
          <w:b/>
          <w:color w:val="000000"/>
          <w:lang w:val="lt-LT"/>
        </w:rPr>
      </w:pPr>
      <w:r>
        <w:rPr>
          <w:rFonts w:ascii="Times New Roman" w:hAnsi="Times New Roman"/>
          <w:b/>
          <w:lang w:val="lt-LT"/>
        </w:rPr>
        <w:t>D</w:t>
      </w:r>
      <w:r w:rsidRPr="00514245">
        <w:rPr>
          <w:rFonts w:ascii="Times New Roman" w:hAnsi="Times New Roman"/>
          <w:b/>
          <w:lang w:val="lt-LT"/>
        </w:rPr>
        <w:t>ažni šalutinio poveikio reiškiniai (gali pasireikšti rečiau kaip 1 iš 10 asmenų):</w:t>
      </w:r>
    </w:p>
    <w:p w14:paraId="450F3CB7" w14:textId="77777777" w:rsidR="007F6170" w:rsidRPr="007F6170" w:rsidRDefault="007F6170" w:rsidP="007F6170">
      <w:pPr>
        <w:pStyle w:val="Sraopastraipa"/>
        <w:widowControl w:val="0"/>
        <w:numPr>
          <w:ilvl w:val="0"/>
          <w:numId w:val="8"/>
        </w:numPr>
        <w:autoSpaceDE w:val="0"/>
        <w:autoSpaceDN w:val="0"/>
        <w:adjustRightInd w:val="0"/>
        <w:spacing w:after="0" w:line="240" w:lineRule="auto"/>
        <w:ind w:left="567" w:right="1" w:hanging="567"/>
        <w:rPr>
          <w:rFonts w:ascii="Times New Roman" w:hAnsi="Times New Roman"/>
          <w:color w:val="000000"/>
          <w:lang w:val="lt-LT"/>
        </w:rPr>
      </w:pPr>
      <w:r w:rsidRPr="007F6170">
        <w:rPr>
          <w:rFonts w:ascii="Times New Roman" w:hAnsi="Times New Roman"/>
          <w:color w:val="000000"/>
          <w:lang w:val="lt-LT"/>
        </w:rPr>
        <w:t>viduriavimas, vidurių užkietėjimas, vėmimas;</w:t>
      </w:r>
    </w:p>
    <w:p w14:paraId="74990547" w14:textId="445FC7DD" w:rsidR="007F6170" w:rsidRPr="007F6170" w:rsidRDefault="00262A31" w:rsidP="007F6170">
      <w:pPr>
        <w:pStyle w:val="Sraopastraipa"/>
        <w:widowControl w:val="0"/>
        <w:numPr>
          <w:ilvl w:val="0"/>
          <w:numId w:val="8"/>
        </w:numPr>
        <w:autoSpaceDE w:val="0"/>
        <w:autoSpaceDN w:val="0"/>
        <w:adjustRightInd w:val="0"/>
        <w:spacing w:after="0" w:line="240" w:lineRule="auto"/>
        <w:ind w:left="567" w:right="1" w:hanging="567"/>
        <w:rPr>
          <w:rFonts w:ascii="Times New Roman" w:hAnsi="Times New Roman"/>
          <w:color w:val="000000"/>
          <w:lang w:val="lt-LT"/>
        </w:rPr>
      </w:pPr>
      <w:r>
        <w:rPr>
          <w:rFonts w:ascii="Times New Roman" w:hAnsi="Times New Roman"/>
          <w:color w:val="000000"/>
          <w:lang w:val="lt-LT"/>
        </w:rPr>
        <w:t>svaigulys</w:t>
      </w:r>
      <w:r w:rsidR="007F6170" w:rsidRPr="007F6170">
        <w:rPr>
          <w:rFonts w:ascii="Times New Roman" w:hAnsi="Times New Roman"/>
          <w:color w:val="000000"/>
          <w:lang w:val="lt-LT"/>
        </w:rPr>
        <w:t>;</w:t>
      </w:r>
    </w:p>
    <w:p w14:paraId="2D6C7BF7" w14:textId="0654A2C1" w:rsidR="007F6170" w:rsidRPr="007F6170" w:rsidRDefault="007F6170" w:rsidP="007F6170">
      <w:pPr>
        <w:pStyle w:val="Sraopastraipa"/>
        <w:widowControl w:val="0"/>
        <w:numPr>
          <w:ilvl w:val="0"/>
          <w:numId w:val="8"/>
        </w:numPr>
        <w:autoSpaceDE w:val="0"/>
        <w:autoSpaceDN w:val="0"/>
        <w:adjustRightInd w:val="0"/>
        <w:spacing w:after="0" w:line="240" w:lineRule="auto"/>
        <w:ind w:left="567" w:right="1" w:hanging="567"/>
        <w:rPr>
          <w:rFonts w:ascii="Times New Roman" w:hAnsi="Times New Roman"/>
          <w:color w:val="000000"/>
          <w:lang w:val="lt-LT"/>
        </w:rPr>
      </w:pPr>
      <w:r w:rsidRPr="007F6170">
        <w:rPr>
          <w:rFonts w:ascii="Times New Roman" w:hAnsi="Times New Roman"/>
          <w:color w:val="000000"/>
          <w:lang w:val="lt-LT"/>
        </w:rPr>
        <w:t>viso kūno niežulys;</w:t>
      </w:r>
    </w:p>
    <w:p w14:paraId="35DC8048" w14:textId="0F4CAA13" w:rsidR="007F6170" w:rsidRPr="007F6170" w:rsidRDefault="007F6170" w:rsidP="007F6170">
      <w:pPr>
        <w:pStyle w:val="Sraopastraipa"/>
        <w:widowControl w:val="0"/>
        <w:numPr>
          <w:ilvl w:val="0"/>
          <w:numId w:val="8"/>
        </w:numPr>
        <w:autoSpaceDE w:val="0"/>
        <w:autoSpaceDN w:val="0"/>
        <w:adjustRightInd w:val="0"/>
        <w:spacing w:after="0" w:line="240" w:lineRule="auto"/>
        <w:ind w:left="567" w:right="1" w:hanging="567"/>
        <w:rPr>
          <w:rFonts w:ascii="Times New Roman" w:hAnsi="Times New Roman"/>
          <w:color w:val="000000"/>
          <w:lang w:val="lt-LT"/>
        </w:rPr>
      </w:pPr>
      <w:r>
        <w:rPr>
          <w:rFonts w:ascii="Times New Roman" w:hAnsi="Times New Roman"/>
          <w:color w:val="000000"/>
          <w:lang w:val="lt-LT"/>
        </w:rPr>
        <w:t>ne</w:t>
      </w:r>
      <w:r w:rsidRPr="007F6170">
        <w:rPr>
          <w:rFonts w:ascii="Times New Roman" w:hAnsi="Times New Roman"/>
          <w:color w:val="000000"/>
          <w:lang w:val="lt-LT"/>
        </w:rPr>
        <w:t>normalūs sapnai;</w:t>
      </w:r>
    </w:p>
    <w:p w14:paraId="673223EB" w14:textId="6511FE83" w:rsidR="007F6170" w:rsidRPr="007F6170" w:rsidRDefault="007F6170" w:rsidP="007F6170">
      <w:pPr>
        <w:pStyle w:val="Sraopastraipa"/>
        <w:widowControl w:val="0"/>
        <w:numPr>
          <w:ilvl w:val="0"/>
          <w:numId w:val="8"/>
        </w:numPr>
        <w:autoSpaceDE w:val="0"/>
        <w:autoSpaceDN w:val="0"/>
        <w:adjustRightInd w:val="0"/>
        <w:spacing w:after="0" w:line="240" w:lineRule="auto"/>
        <w:ind w:left="567" w:right="1" w:hanging="567"/>
        <w:rPr>
          <w:rFonts w:ascii="Times New Roman" w:hAnsi="Times New Roman"/>
          <w:color w:val="000000"/>
          <w:lang w:val="lt-LT"/>
        </w:rPr>
      </w:pPr>
      <w:r w:rsidRPr="007F6170">
        <w:rPr>
          <w:rFonts w:ascii="Times New Roman" w:hAnsi="Times New Roman"/>
          <w:color w:val="000000"/>
          <w:lang w:val="lt-LT"/>
        </w:rPr>
        <w:t>sustiprėjęs prakaitavimas</w:t>
      </w:r>
      <w:r>
        <w:rPr>
          <w:rFonts w:ascii="Times New Roman" w:hAnsi="Times New Roman"/>
          <w:color w:val="000000"/>
          <w:lang w:val="lt-LT"/>
        </w:rPr>
        <w:t>;</w:t>
      </w:r>
    </w:p>
    <w:p w14:paraId="1F0EC621" w14:textId="17204771" w:rsidR="007F6170" w:rsidRPr="00514245" w:rsidRDefault="007F6170" w:rsidP="007F6170">
      <w:pPr>
        <w:pStyle w:val="Sraopastraipa"/>
        <w:widowControl w:val="0"/>
        <w:numPr>
          <w:ilvl w:val="0"/>
          <w:numId w:val="8"/>
        </w:numPr>
        <w:autoSpaceDE w:val="0"/>
        <w:autoSpaceDN w:val="0"/>
        <w:adjustRightInd w:val="0"/>
        <w:spacing w:after="0" w:line="240" w:lineRule="auto"/>
        <w:ind w:left="567" w:right="1" w:hanging="567"/>
        <w:rPr>
          <w:rFonts w:ascii="Times New Roman" w:hAnsi="Times New Roman"/>
          <w:color w:val="000000"/>
          <w:lang w:val="lt-LT"/>
        </w:rPr>
      </w:pPr>
      <w:proofErr w:type="spellStart"/>
      <w:r w:rsidRPr="007F6170">
        <w:rPr>
          <w:rFonts w:ascii="Times New Roman" w:hAnsi="Times New Roman"/>
          <w:color w:val="000000"/>
          <w:lang w:val="lt-LT"/>
        </w:rPr>
        <w:lastRenderedPageBreak/>
        <w:t>nevirškinimas</w:t>
      </w:r>
      <w:proofErr w:type="spellEnd"/>
      <w:r w:rsidRPr="00514245">
        <w:rPr>
          <w:rFonts w:ascii="Times New Roman" w:hAnsi="Times New Roman"/>
          <w:color w:val="000000"/>
          <w:lang w:val="lt-LT"/>
        </w:rPr>
        <w:t>.</w:t>
      </w:r>
    </w:p>
    <w:p w14:paraId="3311B1CC" w14:textId="77777777" w:rsidR="007F6170" w:rsidRPr="007F6170" w:rsidRDefault="007F6170" w:rsidP="007F6170">
      <w:pPr>
        <w:widowControl w:val="0"/>
        <w:autoSpaceDE w:val="0"/>
        <w:autoSpaceDN w:val="0"/>
        <w:adjustRightInd w:val="0"/>
        <w:spacing w:after="0" w:line="240" w:lineRule="auto"/>
        <w:ind w:right="1"/>
        <w:rPr>
          <w:rFonts w:ascii="Times New Roman" w:hAnsi="Times New Roman"/>
          <w:color w:val="000000"/>
          <w:lang w:val="lt-LT"/>
        </w:rPr>
      </w:pPr>
    </w:p>
    <w:p w14:paraId="2CD01E7A" w14:textId="77777777" w:rsidR="00E0107B" w:rsidRPr="00514245" w:rsidRDefault="00E0107B" w:rsidP="00F40D37">
      <w:pPr>
        <w:keepNext/>
        <w:autoSpaceDE w:val="0"/>
        <w:autoSpaceDN w:val="0"/>
        <w:adjustRightInd w:val="0"/>
        <w:spacing w:after="0" w:line="240" w:lineRule="auto"/>
        <w:rPr>
          <w:rFonts w:ascii="Times New Roman" w:eastAsia="Times New Roman" w:hAnsi="Times New Roman"/>
          <w:b/>
          <w:color w:val="000000"/>
          <w:lang w:val="lt-LT"/>
        </w:rPr>
      </w:pPr>
      <w:r w:rsidRPr="00514245">
        <w:rPr>
          <w:rFonts w:ascii="Times New Roman" w:hAnsi="Times New Roman"/>
          <w:b/>
          <w:lang w:val="lt-LT"/>
        </w:rPr>
        <w:t>Nedažni šalutinio poveikio reiškiniai (gali pasireikšti rečiau kaip 1 iš 100 asmenų):</w:t>
      </w:r>
    </w:p>
    <w:p w14:paraId="556EFB99" w14:textId="77777777" w:rsidR="007F6170" w:rsidRPr="007F6170" w:rsidRDefault="007F6170" w:rsidP="007F6170">
      <w:pPr>
        <w:widowControl w:val="0"/>
        <w:numPr>
          <w:ilvl w:val="0"/>
          <w:numId w:val="9"/>
        </w:numPr>
        <w:autoSpaceDE w:val="0"/>
        <w:autoSpaceDN w:val="0"/>
        <w:adjustRightInd w:val="0"/>
        <w:spacing w:after="0" w:line="240" w:lineRule="auto"/>
        <w:ind w:right="1"/>
        <w:rPr>
          <w:rFonts w:ascii="Times New Roman" w:hAnsi="Times New Roman"/>
          <w:color w:val="000000"/>
          <w:lang w:val="lt-LT"/>
        </w:rPr>
      </w:pPr>
      <w:r w:rsidRPr="007F6170">
        <w:rPr>
          <w:rFonts w:ascii="Times New Roman" w:hAnsi="Times New Roman"/>
          <w:color w:val="000000"/>
          <w:lang w:val="lt-LT"/>
        </w:rPr>
        <w:t>veido ir kaklo paraudimas;</w:t>
      </w:r>
    </w:p>
    <w:p w14:paraId="1DB6F693" w14:textId="6A35C44C" w:rsidR="007F6170" w:rsidRPr="007F6170" w:rsidRDefault="007F6170" w:rsidP="007F6170">
      <w:pPr>
        <w:widowControl w:val="0"/>
        <w:numPr>
          <w:ilvl w:val="0"/>
          <w:numId w:val="9"/>
        </w:numPr>
        <w:autoSpaceDE w:val="0"/>
        <w:autoSpaceDN w:val="0"/>
        <w:adjustRightInd w:val="0"/>
        <w:spacing w:after="0" w:line="240" w:lineRule="auto"/>
        <w:ind w:right="1"/>
        <w:rPr>
          <w:rFonts w:ascii="Times New Roman" w:hAnsi="Times New Roman"/>
          <w:color w:val="000000"/>
          <w:lang w:val="lt-LT"/>
        </w:rPr>
      </w:pPr>
      <w:r w:rsidRPr="007F6170">
        <w:rPr>
          <w:rFonts w:ascii="Times New Roman" w:hAnsi="Times New Roman"/>
          <w:color w:val="000000"/>
          <w:lang w:val="lt-LT"/>
        </w:rPr>
        <w:t>prakaitavimas naktimis</w:t>
      </w:r>
      <w:r>
        <w:rPr>
          <w:rFonts w:ascii="Times New Roman" w:hAnsi="Times New Roman"/>
          <w:color w:val="000000"/>
          <w:lang w:val="lt-LT"/>
        </w:rPr>
        <w:t>;</w:t>
      </w:r>
    </w:p>
    <w:p w14:paraId="0F1E1EA7" w14:textId="581D121C" w:rsidR="007F6170" w:rsidRPr="007F6170" w:rsidRDefault="007F6170" w:rsidP="007F6170">
      <w:pPr>
        <w:widowControl w:val="0"/>
        <w:numPr>
          <w:ilvl w:val="0"/>
          <w:numId w:val="9"/>
        </w:numPr>
        <w:autoSpaceDE w:val="0"/>
        <w:autoSpaceDN w:val="0"/>
        <w:adjustRightInd w:val="0"/>
        <w:spacing w:after="0" w:line="240" w:lineRule="auto"/>
        <w:ind w:right="1"/>
        <w:rPr>
          <w:rFonts w:ascii="Times New Roman" w:hAnsi="Times New Roman"/>
          <w:color w:val="000000"/>
          <w:lang w:val="lt-LT"/>
        </w:rPr>
      </w:pPr>
      <w:r w:rsidRPr="007F6170">
        <w:rPr>
          <w:rFonts w:ascii="Times New Roman" w:hAnsi="Times New Roman"/>
          <w:color w:val="000000"/>
          <w:lang w:val="lt-LT"/>
        </w:rPr>
        <w:t>neryškus matymas;</w:t>
      </w:r>
    </w:p>
    <w:p w14:paraId="118A9775" w14:textId="624EC79F" w:rsidR="007F6170" w:rsidRPr="007F6170" w:rsidRDefault="007F6170" w:rsidP="007F6170">
      <w:pPr>
        <w:widowControl w:val="0"/>
        <w:numPr>
          <w:ilvl w:val="0"/>
          <w:numId w:val="9"/>
        </w:numPr>
        <w:autoSpaceDE w:val="0"/>
        <w:autoSpaceDN w:val="0"/>
        <w:adjustRightInd w:val="0"/>
        <w:spacing w:after="0" w:line="240" w:lineRule="auto"/>
        <w:ind w:right="1"/>
        <w:rPr>
          <w:rFonts w:ascii="Times New Roman" w:hAnsi="Times New Roman"/>
          <w:color w:val="000000"/>
          <w:lang w:val="lt-LT"/>
        </w:rPr>
      </w:pPr>
      <w:r w:rsidRPr="007F6170">
        <w:rPr>
          <w:rFonts w:ascii="Times New Roman" w:hAnsi="Times New Roman"/>
          <w:color w:val="000000"/>
          <w:lang w:val="lt-LT"/>
        </w:rPr>
        <w:t>nevalingas drebulys (tremoras)</w:t>
      </w:r>
      <w:r>
        <w:rPr>
          <w:rFonts w:ascii="Times New Roman" w:hAnsi="Times New Roman"/>
          <w:color w:val="000000"/>
          <w:lang w:val="lt-LT"/>
        </w:rPr>
        <w:t>;</w:t>
      </w:r>
    </w:p>
    <w:p w14:paraId="2531D736" w14:textId="08A2D799" w:rsidR="004E0D36" w:rsidRPr="00514245" w:rsidRDefault="007F6170" w:rsidP="007F6170">
      <w:pPr>
        <w:widowControl w:val="0"/>
        <w:numPr>
          <w:ilvl w:val="0"/>
          <w:numId w:val="9"/>
        </w:numPr>
        <w:autoSpaceDE w:val="0"/>
        <w:autoSpaceDN w:val="0"/>
        <w:adjustRightInd w:val="0"/>
        <w:spacing w:after="0" w:line="240" w:lineRule="auto"/>
        <w:ind w:right="1"/>
        <w:rPr>
          <w:rFonts w:ascii="Times New Roman" w:hAnsi="Times New Roman"/>
          <w:color w:val="000000"/>
          <w:lang w:val="lt-LT"/>
        </w:rPr>
      </w:pPr>
      <w:r w:rsidRPr="007F6170">
        <w:rPr>
          <w:rFonts w:ascii="Times New Roman" w:hAnsi="Times New Roman"/>
          <w:color w:val="000000"/>
          <w:lang w:val="lt-LT"/>
        </w:rPr>
        <w:t>haliucinacijos (kai matoma, girdima arba jaučiama tai, ko nėra).</w:t>
      </w:r>
    </w:p>
    <w:p w14:paraId="3053AD71" w14:textId="77777777" w:rsidR="00845A0B" w:rsidRPr="00514245" w:rsidRDefault="00845A0B" w:rsidP="00845A0B">
      <w:pPr>
        <w:widowControl w:val="0"/>
        <w:autoSpaceDE w:val="0"/>
        <w:autoSpaceDN w:val="0"/>
        <w:adjustRightInd w:val="0"/>
        <w:spacing w:after="0" w:line="240" w:lineRule="auto"/>
        <w:ind w:right="1"/>
        <w:rPr>
          <w:rFonts w:ascii="Times New Roman" w:hAnsi="Times New Roman"/>
          <w:color w:val="000000"/>
          <w:lang w:val="lt-LT"/>
        </w:rPr>
      </w:pPr>
    </w:p>
    <w:p w14:paraId="7B863D67" w14:textId="79EAE512" w:rsidR="00845A0B" w:rsidRPr="00514245" w:rsidRDefault="00845A0B" w:rsidP="00F40D37">
      <w:pPr>
        <w:keepNext/>
        <w:autoSpaceDE w:val="0"/>
        <w:autoSpaceDN w:val="0"/>
        <w:adjustRightInd w:val="0"/>
        <w:spacing w:after="0" w:line="240" w:lineRule="auto"/>
        <w:rPr>
          <w:rFonts w:ascii="Times New Roman" w:eastAsia="Times New Roman" w:hAnsi="Times New Roman"/>
          <w:lang w:val="lt-LT" w:eastAsia="en-US" w:bidi="ar-SA"/>
        </w:rPr>
      </w:pPr>
      <w:bookmarkStart w:id="0" w:name="_Hlk98758568"/>
      <w:r w:rsidRPr="00514245">
        <w:rPr>
          <w:rFonts w:ascii="Times New Roman" w:eastAsia="Times New Roman" w:hAnsi="Times New Roman"/>
          <w:b/>
          <w:bCs/>
          <w:lang w:val="lt-LT" w:eastAsia="en-US" w:bidi="ar-SA"/>
        </w:rPr>
        <w:t>Reti šalutinio poveikio reiškiniai (gali pasireikšti rečiau kaip 1 iš 1 000 asmenų):</w:t>
      </w:r>
      <w:bookmarkEnd w:id="0"/>
    </w:p>
    <w:p w14:paraId="45DF1A8B" w14:textId="081D835A" w:rsidR="007F6170" w:rsidRPr="007F6170" w:rsidRDefault="007F6170" w:rsidP="007F6170">
      <w:pPr>
        <w:pStyle w:val="Default"/>
        <w:numPr>
          <w:ilvl w:val="0"/>
          <w:numId w:val="11"/>
        </w:numPr>
        <w:ind w:left="567" w:hanging="567"/>
      </w:pPr>
      <w:r w:rsidRPr="007F6170">
        <w:rPr>
          <w:sz w:val="22"/>
          <w:szCs w:val="22"/>
        </w:rPr>
        <w:t>vyzdžių išsiplėtimas (</w:t>
      </w:r>
      <w:proofErr w:type="spellStart"/>
      <w:r w:rsidRPr="007F6170">
        <w:rPr>
          <w:sz w:val="22"/>
          <w:szCs w:val="22"/>
        </w:rPr>
        <w:t>midriazė</w:t>
      </w:r>
      <w:proofErr w:type="spellEnd"/>
      <w:r w:rsidRPr="007F6170">
        <w:rPr>
          <w:sz w:val="22"/>
          <w:szCs w:val="22"/>
        </w:rPr>
        <w:t>), dėl kurio gali padidėti glaukomos atsiradimo pavojus (žr.</w:t>
      </w:r>
      <w:r>
        <w:rPr>
          <w:sz w:val="22"/>
          <w:szCs w:val="22"/>
        </w:rPr>
        <w:t> </w:t>
      </w:r>
      <w:r w:rsidRPr="007F6170">
        <w:rPr>
          <w:sz w:val="22"/>
          <w:szCs w:val="22"/>
        </w:rPr>
        <w:t>2</w:t>
      </w:r>
      <w:r>
        <w:rPr>
          <w:sz w:val="22"/>
          <w:szCs w:val="22"/>
        </w:rPr>
        <w:t> </w:t>
      </w:r>
      <w:r w:rsidRPr="007F6170">
        <w:rPr>
          <w:sz w:val="22"/>
          <w:szCs w:val="22"/>
        </w:rPr>
        <w:t xml:space="preserve">skyrių). </w:t>
      </w:r>
    </w:p>
    <w:p w14:paraId="1C22EC65" w14:textId="3AFB60DA" w:rsidR="00845A0B" w:rsidRPr="00514245" w:rsidRDefault="00845A0B" w:rsidP="00845A0B">
      <w:pPr>
        <w:widowControl w:val="0"/>
        <w:autoSpaceDE w:val="0"/>
        <w:autoSpaceDN w:val="0"/>
        <w:adjustRightInd w:val="0"/>
        <w:spacing w:after="0" w:line="240" w:lineRule="auto"/>
        <w:ind w:right="1"/>
        <w:rPr>
          <w:rFonts w:ascii="Times New Roman" w:hAnsi="Times New Roman"/>
          <w:color w:val="000000"/>
          <w:lang w:val="lt-LT"/>
        </w:rPr>
      </w:pPr>
    </w:p>
    <w:p w14:paraId="0F4ADC22" w14:textId="67E0ABFA" w:rsidR="00E0107B" w:rsidRPr="00514245" w:rsidRDefault="004066C8" w:rsidP="00F40D37">
      <w:pPr>
        <w:keepNext/>
        <w:autoSpaceDE w:val="0"/>
        <w:autoSpaceDN w:val="0"/>
        <w:adjustRightInd w:val="0"/>
        <w:spacing w:after="0" w:line="240" w:lineRule="auto"/>
        <w:rPr>
          <w:rFonts w:ascii="Times New Roman" w:eastAsia="Times New Roman" w:hAnsi="Times New Roman"/>
          <w:b/>
          <w:color w:val="000000"/>
          <w:lang w:val="lt-LT"/>
        </w:rPr>
      </w:pPr>
      <w:r w:rsidRPr="00514245">
        <w:rPr>
          <w:rFonts w:ascii="Times New Roman" w:hAnsi="Times New Roman"/>
          <w:b/>
          <w:lang w:val="lt-LT"/>
        </w:rPr>
        <w:t>Š</w:t>
      </w:r>
      <w:r w:rsidR="00E0107B" w:rsidRPr="00514245">
        <w:rPr>
          <w:rFonts w:ascii="Times New Roman" w:hAnsi="Times New Roman"/>
          <w:b/>
          <w:lang w:val="lt-LT"/>
        </w:rPr>
        <w:t>alutinio poveikio reiškiniai</w:t>
      </w:r>
      <w:r w:rsidRPr="00514245">
        <w:rPr>
          <w:rFonts w:ascii="Times New Roman" w:hAnsi="Times New Roman"/>
          <w:b/>
          <w:lang w:val="lt-LT"/>
        </w:rPr>
        <w:t>, kurių dažnis nežinomas</w:t>
      </w:r>
      <w:r w:rsidR="00E0107B" w:rsidRPr="00514245">
        <w:rPr>
          <w:rFonts w:ascii="Times New Roman" w:hAnsi="Times New Roman"/>
          <w:b/>
          <w:lang w:val="lt-LT"/>
        </w:rPr>
        <w:t xml:space="preserve"> (</w:t>
      </w:r>
      <w:r w:rsidRPr="00514245">
        <w:rPr>
          <w:rFonts w:ascii="Times New Roman" w:hAnsi="Times New Roman"/>
          <w:b/>
          <w:lang w:val="lt-LT"/>
        </w:rPr>
        <w:t>ne</w:t>
      </w:r>
      <w:r w:rsidR="00E0107B" w:rsidRPr="00514245">
        <w:rPr>
          <w:rFonts w:ascii="Times New Roman" w:hAnsi="Times New Roman"/>
          <w:b/>
          <w:lang w:val="lt-LT"/>
        </w:rPr>
        <w:t xml:space="preserve">gali </w:t>
      </w:r>
      <w:r w:rsidRPr="00514245">
        <w:rPr>
          <w:rFonts w:ascii="Times New Roman" w:hAnsi="Times New Roman"/>
          <w:b/>
          <w:lang w:val="lt-LT"/>
        </w:rPr>
        <w:t>būti apskaičiuotas pagal turimus duomenis</w:t>
      </w:r>
      <w:r w:rsidR="00E0107B" w:rsidRPr="00514245">
        <w:rPr>
          <w:rFonts w:ascii="Times New Roman" w:hAnsi="Times New Roman"/>
          <w:b/>
          <w:lang w:val="lt-LT"/>
        </w:rPr>
        <w:t>):</w:t>
      </w:r>
    </w:p>
    <w:p w14:paraId="5C5AAB3C" w14:textId="77777777" w:rsidR="007F6170" w:rsidRDefault="007F6170" w:rsidP="007F6170">
      <w:pPr>
        <w:pStyle w:val="Default"/>
        <w:numPr>
          <w:ilvl w:val="0"/>
          <w:numId w:val="10"/>
        </w:numPr>
        <w:ind w:left="567" w:hanging="567"/>
        <w:rPr>
          <w:sz w:val="22"/>
          <w:szCs w:val="22"/>
        </w:rPr>
      </w:pPr>
      <w:r>
        <w:rPr>
          <w:sz w:val="22"/>
          <w:szCs w:val="22"/>
        </w:rPr>
        <w:t xml:space="preserve">mieguistumas arba didelis nuovargis, pykinimas arba vėmimas; sunkesni simptomai yra alpimas, priepuoliai arba griuvimas); </w:t>
      </w:r>
    </w:p>
    <w:p w14:paraId="1D67F810" w14:textId="27681CB7" w:rsidR="007F6170" w:rsidRDefault="007F6170" w:rsidP="007F6170">
      <w:pPr>
        <w:pStyle w:val="Default"/>
        <w:numPr>
          <w:ilvl w:val="0"/>
          <w:numId w:val="10"/>
        </w:numPr>
        <w:ind w:left="567" w:hanging="567"/>
        <w:rPr>
          <w:sz w:val="22"/>
          <w:szCs w:val="22"/>
        </w:rPr>
      </w:pPr>
      <w:proofErr w:type="spellStart"/>
      <w:r>
        <w:rPr>
          <w:sz w:val="22"/>
          <w:szCs w:val="22"/>
        </w:rPr>
        <w:t>serotonino</w:t>
      </w:r>
      <w:proofErr w:type="spellEnd"/>
      <w:r>
        <w:rPr>
          <w:sz w:val="22"/>
          <w:szCs w:val="22"/>
        </w:rPr>
        <w:t xml:space="preserve"> sindromas (žr. 2 skyrių); </w:t>
      </w:r>
    </w:p>
    <w:p w14:paraId="38A43A6E" w14:textId="0A0F6119" w:rsidR="007F6170" w:rsidRDefault="007F6170" w:rsidP="007F6170">
      <w:pPr>
        <w:pStyle w:val="Default"/>
        <w:numPr>
          <w:ilvl w:val="0"/>
          <w:numId w:val="10"/>
        </w:numPr>
        <w:ind w:left="567" w:hanging="567"/>
        <w:rPr>
          <w:sz w:val="22"/>
          <w:szCs w:val="22"/>
        </w:rPr>
      </w:pPr>
      <w:r>
        <w:rPr>
          <w:sz w:val="22"/>
          <w:szCs w:val="22"/>
        </w:rPr>
        <w:t xml:space="preserve">alerginės reakcijos, sukeliančios veido, lūpų, liežuvio ar ryklės tinimą, kvėpavimo ar rijimo sutrikimus ir (arba) staigų kraujospūdžio sumažėjimą (dėl kurio gali suktis arba svaigti galva); </w:t>
      </w:r>
    </w:p>
    <w:p w14:paraId="3F521956" w14:textId="7798E6E5" w:rsidR="007F6170" w:rsidRPr="007F6170" w:rsidRDefault="007F6170" w:rsidP="007F6170">
      <w:pPr>
        <w:pStyle w:val="Default"/>
        <w:numPr>
          <w:ilvl w:val="0"/>
          <w:numId w:val="10"/>
        </w:numPr>
        <w:ind w:left="567" w:hanging="567"/>
        <w:rPr>
          <w:sz w:val="22"/>
          <w:szCs w:val="22"/>
        </w:rPr>
      </w:pPr>
      <w:r>
        <w:rPr>
          <w:sz w:val="22"/>
          <w:szCs w:val="22"/>
        </w:rPr>
        <w:t xml:space="preserve">dilgėlinė; </w:t>
      </w:r>
    </w:p>
    <w:p w14:paraId="4BA2C3C5" w14:textId="77777777" w:rsidR="007F6170" w:rsidRDefault="007F6170" w:rsidP="007F6170">
      <w:pPr>
        <w:pStyle w:val="Default"/>
        <w:numPr>
          <w:ilvl w:val="0"/>
          <w:numId w:val="10"/>
        </w:numPr>
        <w:ind w:left="567" w:hanging="567"/>
        <w:rPr>
          <w:sz w:val="22"/>
          <w:szCs w:val="22"/>
        </w:rPr>
      </w:pPr>
      <w:r>
        <w:rPr>
          <w:sz w:val="22"/>
          <w:szCs w:val="22"/>
        </w:rPr>
        <w:t xml:space="preserve">gausus arba nepaaiškinamas kraujavimas (įskaitant kraujosruvas, kraujavimą iš nosies, virškinimo trakto ir makšties); </w:t>
      </w:r>
    </w:p>
    <w:p w14:paraId="3E3D3A01" w14:textId="41C9432C" w:rsidR="007F6170" w:rsidRDefault="007F6170" w:rsidP="007F6170">
      <w:pPr>
        <w:pStyle w:val="Default"/>
        <w:numPr>
          <w:ilvl w:val="0"/>
          <w:numId w:val="10"/>
        </w:numPr>
        <w:ind w:left="567" w:hanging="567"/>
        <w:rPr>
          <w:sz w:val="22"/>
          <w:szCs w:val="22"/>
        </w:rPr>
      </w:pPr>
      <w:r>
        <w:rPr>
          <w:sz w:val="22"/>
          <w:szCs w:val="22"/>
        </w:rPr>
        <w:t xml:space="preserve">bėrimas; </w:t>
      </w:r>
    </w:p>
    <w:p w14:paraId="4DE6FF3F" w14:textId="3061FD3B" w:rsidR="007F6170" w:rsidRDefault="007F6170" w:rsidP="007F6170">
      <w:pPr>
        <w:pStyle w:val="Default"/>
        <w:numPr>
          <w:ilvl w:val="0"/>
          <w:numId w:val="10"/>
        </w:numPr>
        <w:ind w:left="567" w:hanging="567"/>
        <w:rPr>
          <w:sz w:val="22"/>
          <w:szCs w:val="22"/>
        </w:rPr>
      </w:pPr>
      <w:r>
        <w:rPr>
          <w:sz w:val="22"/>
          <w:szCs w:val="22"/>
        </w:rPr>
        <w:t xml:space="preserve">miego sutrikimai (nemiga); </w:t>
      </w:r>
    </w:p>
    <w:p w14:paraId="31DAE748" w14:textId="0075B59A" w:rsidR="007F6170" w:rsidRDefault="007F6170" w:rsidP="007F6170">
      <w:pPr>
        <w:pStyle w:val="Default"/>
        <w:numPr>
          <w:ilvl w:val="0"/>
          <w:numId w:val="10"/>
        </w:numPr>
        <w:ind w:left="567" w:hanging="567"/>
        <w:rPr>
          <w:sz w:val="22"/>
          <w:szCs w:val="22"/>
        </w:rPr>
      </w:pPr>
      <w:r>
        <w:rPr>
          <w:sz w:val="22"/>
          <w:szCs w:val="22"/>
        </w:rPr>
        <w:t>susijaudinimas ir agresyvumas. Jeigu pasireiškė toks šalutinis poveikis, kreipkitės į gydytoją (žr.</w:t>
      </w:r>
      <w:r w:rsidR="00762F66">
        <w:rPr>
          <w:sz w:val="22"/>
          <w:szCs w:val="22"/>
        </w:rPr>
        <w:t> </w:t>
      </w:r>
      <w:r>
        <w:rPr>
          <w:sz w:val="22"/>
          <w:szCs w:val="22"/>
        </w:rPr>
        <w:t xml:space="preserve">2 skyrių); </w:t>
      </w:r>
    </w:p>
    <w:p w14:paraId="35E7955D" w14:textId="02E1603A" w:rsidR="007F6170" w:rsidRDefault="007F6170" w:rsidP="007F6170">
      <w:pPr>
        <w:pStyle w:val="Default"/>
        <w:numPr>
          <w:ilvl w:val="0"/>
          <w:numId w:val="10"/>
        </w:numPr>
        <w:ind w:left="567" w:hanging="567"/>
        <w:rPr>
          <w:sz w:val="22"/>
          <w:szCs w:val="22"/>
        </w:rPr>
      </w:pPr>
      <w:r>
        <w:rPr>
          <w:sz w:val="22"/>
          <w:szCs w:val="22"/>
        </w:rPr>
        <w:t xml:space="preserve">galvos skausmas; </w:t>
      </w:r>
    </w:p>
    <w:p w14:paraId="1059F352" w14:textId="37D377AF" w:rsidR="007F6170" w:rsidRDefault="007F6170" w:rsidP="007F6170">
      <w:pPr>
        <w:pStyle w:val="Default"/>
        <w:numPr>
          <w:ilvl w:val="0"/>
          <w:numId w:val="10"/>
        </w:numPr>
        <w:ind w:left="567" w:hanging="567"/>
        <w:rPr>
          <w:sz w:val="22"/>
          <w:szCs w:val="22"/>
        </w:rPr>
      </w:pPr>
      <w:r>
        <w:rPr>
          <w:sz w:val="22"/>
          <w:szCs w:val="22"/>
        </w:rPr>
        <w:t xml:space="preserve">padidėjusi hormono, vadinamo prolaktinu, koncentracija kraujyje; </w:t>
      </w:r>
    </w:p>
    <w:p w14:paraId="65D83ECB" w14:textId="2E3202FE" w:rsidR="007F6170" w:rsidRDefault="007F6170" w:rsidP="007F6170">
      <w:pPr>
        <w:pStyle w:val="Default"/>
        <w:numPr>
          <w:ilvl w:val="0"/>
          <w:numId w:val="10"/>
        </w:numPr>
        <w:ind w:left="567" w:hanging="567"/>
        <w:rPr>
          <w:sz w:val="22"/>
          <w:szCs w:val="22"/>
        </w:rPr>
      </w:pPr>
      <w:r>
        <w:rPr>
          <w:sz w:val="22"/>
          <w:szCs w:val="22"/>
        </w:rPr>
        <w:t>nuolatinis noras judėti (</w:t>
      </w:r>
      <w:proofErr w:type="spellStart"/>
      <w:r>
        <w:rPr>
          <w:sz w:val="22"/>
          <w:szCs w:val="22"/>
        </w:rPr>
        <w:t>akatizija</w:t>
      </w:r>
      <w:proofErr w:type="spellEnd"/>
      <w:r>
        <w:rPr>
          <w:sz w:val="22"/>
          <w:szCs w:val="22"/>
        </w:rPr>
        <w:t xml:space="preserve">); </w:t>
      </w:r>
    </w:p>
    <w:p w14:paraId="33EDDFD1" w14:textId="3DC746C8" w:rsidR="007F6170" w:rsidRDefault="007F6170" w:rsidP="007F6170">
      <w:pPr>
        <w:pStyle w:val="Default"/>
        <w:numPr>
          <w:ilvl w:val="0"/>
          <w:numId w:val="10"/>
        </w:numPr>
        <w:ind w:left="567" w:hanging="567"/>
        <w:rPr>
          <w:sz w:val="22"/>
          <w:szCs w:val="22"/>
        </w:rPr>
      </w:pPr>
      <w:r>
        <w:rPr>
          <w:sz w:val="22"/>
          <w:szCs w:val="22"/>
        </w:rPr>
        <w:t>griežimas dantimis (</w:t>
      </w:r>
      <w:proofErr w:type="spellStart"/>
      <w:r>
        <w:rPr>
          <w:sz w:val="22"/>
          <w:szCs w:val="22"/>
        </w:rPr>
        <w:t>bruksizmas</w:t>
      </w:r>
      <w:proofErr w:type="spellEnd"/>
      <w:r>
        <w:rPr>
          <w:sz w:val="22"/>
          <w:szCs w:val="22"/>
        </w:rPr>
        <w:t xml:space="preserve">); </w:t>
      </w:r>
    </w:p>
    <w:p w14:paraId="47B0283F" w14:textId="7C2C3884" w:rsidR="007F6170" w:rsidRDefault="007F6170" w:rsidP="007F6170">
      <w:pPr>
        <w:pStyle w:val="Default"/>
        <w:numPr>
          <w:ilvl w:val="0"/>
          <w:numId w:val="10"/>
        </w:numPr>
        <w:ind w:left="567" w:hanging="567"/>
        <w:rPr>
          <w:sz w:val="22"/>
          <w:szCs w:val="22"/>
        </w:rPr>
      </w:pPr>
      <w:r>
        <w:rPr>
          <w:sz w:val="22"/>
          <w:szCs w:val="22"/>
        </w:rPr>
        <w:t xml:space="preserve">nesugebėjimas išsižioti (stabligė / spazmas); </w:t>
      </w:r>
    </w:p>
    <w:p w14:paraId="4C04D220" w14:textId="540ABD36" w:rsidR="007F6170" w:rsidRDefault="007F6170" w:rsidP="007F6170">
      <w:pPr>
        <w:pStyle w:val="Default"/>
        <w:numPr>
          <w:ilvl w:val="0"/>
          <w:numId w:val="10"/>
        </w:numPr>
        <w:ind w:left="567" w:hanging="567"/>
        <w:rPr>
          <w:sz w:val="22"/>
          <w:szCs w:val="22"/>
        </w:rPr>
      </w:pPr>
      <w:r>
        <w:rPr>
          <w:sz w:val="22"/>
          <w:szCs w:val="22"/>
        </w:rPr>
        <w:t xml:space="preserve">neramių kojų sindromas (noras judinti kojas, siekiant sustabdyti skausmingą ar keistą pojūtį, dažnai pasireiškiantį naktį); </w:t>
      </w:r>
    </w:p>
    <w:p w14:paraId="2C81EB64" w14:textId="1E4AC571" w:rsidR="000C21B0" w:rsidRPr="007F6170" w:rsidRDefault="007F6170" w:rsidP="007F6170">
      <w:pPr>
        <w:pStyle w:val="Default"/>
        <w:numPr>
          <w:ilvl w:val="0"/>
          <w:numId w:val="10"/>
        </w:numPr>
        <w:ind w:left="567" w:hanging="567"/>
        <w:rPr>
          <w:sz w:val="22"/>
          <w:szCs w:val="22"/>
        </w:rPr>
      </w:pPr>
      <w:r>
        <w:rPr>
          <w:sz w:val="22"/>
          <w:szCs w:val="22"/>
        </w:rPr>
        <w:t>nenormalios pieniškos išskyros iš krūties (</w:t>
      </w:r>
      <w:proofErr w:type="spellStart"/>
      <w:r>
        <w:rPr>
          <w:sz w:val="22"/>
          <w:szCs w:val="22"/>
        </w:rPr>
        <w:t>galaktorėja</w:t>
      </w:r>
      <w:proofErr w:type="spellEnd"/>
      <w:r>
        <w:rPr>
          <w:sz w:val="22"/>
          <w:szCs w:val="22"/>
        </w:rPr>
        <w:t xml:space="preserve">). </w:t>
      </w:r>
    </w:p>
    <w:p w14:paraId="2BD5BCBB" w14:textId="11D2D551" w:rsidR="004066C8" w:rsidRPr="00514245" w:rsidRDefault="004066C8" w:rsidP="00E0107B">
      <w:pPr>
        <w:widowControl w:val="0"/>
        <w:autoSpaceDE w:val="0"/>
        <w:autoSpaceDN w:val="0"/>
        <w:adjustRightInd w:val="0"/>
        <w:spacing w:after="0" w:line="240" w:lineRule="auto"/>
        <w:ind w:right="1"/>
        <w:rPr>
          <w:rFonts w:ascii="Times New Roman" w:eastAsia="Times New Roman" w:hAnsi="Times New Roman"/>
          <w:color w:val="000000"/>
          <w:lang w:val="lt-LT"/>
        </w:rPr>
      </w:pPr>
    </w:p>
    <w:p w14:paraId="487D29CB" w14:textId="77777777" w:rsidR="00762F66" w:rsidRDefault="00762F66" w:rsidP="00762F66">
      <w:pPr>
        <w:widowControl w:val="0"/>
        <w:autoSpaceDE w:val="0"/>
        <w:autoSpaceDN w:val="0"/>
        <w:adjustRightInd w:val="0"/>
        <w:spacing w:after="0" w:line="240" w:lineRule="auto"/>
        <w:ind w:right="1"/>
        <w:rPr>
          <w:rFonts w:ascii="Times New Roman" w:eastAsia="Times New Roman" w:hAnsi="Times New Roman"/>
          <w:color w:val="000000"/>
          <w:lang w:val="lt-LT"/>
        </w:rPr>
      </w:pPr>
      <w:r w:rsidRPr="00762F66">
        <w:rPr>
          <w:rFonts w:ascii="Times New Roman" w:eastAsia="Times New Roman" w:hAnsi="Times New Roman"/>
          <w:color w:val="000000"/>
          <w:lang w:val="lt-LT"/>
        </w:rPr>
        <w:t>Pastebėta, kad tokio tipo vaistų vartojantiems pacientams padidėja kaulų lūžimų rizika.</w:t>
      </w:r>
    </w:p>
    <w:p w14:paraId="3365AAB9" w14:textId="77777777" w:rsidR="00762F66" w:rsidRPr="00762F66" w:rsidRDefault="00762F66" w:rsidP="00762F66">
      <w:pPr>
        <w:widowControl w:val="0"/>
        <w:autoSpaceDE w:val="0"/>
        <w:autoSpaceDN w:val="0"/>
        <w:adjustRightInd w:val="0"/>
        <w:spacing w:after="0" w:line="240" w:lineRule="auto"/>
        <w:ind w:right="1"/>
        <w:rPr>
          <w:rFonts w:ascii="Times New Roman" w:eastAsia="Times New Roman" w:hAnsi="Times New Roman"/>
          <w:color w:val="000000"/>
          <w:lang w:val="lt-LT"/>
        </w:rPr>
      </w:pPr>
    </w:p>
    <w:p w14:paraId="04B93647" w14:textId="3D1528FD" w:rsidR="00762F66" w:rsidRPr="00762F66" w:rsidRDefault="00762F66" w:rsidP="00762F66">
      <w:pPr>
        <w:widowControl w:val="0"/>
        <w:autoSpaceDE w:val="0"/>
        <w:autoSpaceDN w:val="0"/>
        <w:adjustRightInd w:val="0"/>
        <w:spacing w:after="0" w:line="240" w:lineRule="auto"/>
        <w:ind w:right="1"/>
        <w:rPr>
          <w:rFonts w:ascii="Times New Roman" w:eastAsia="Times New Roman" w:hAnsi="Times New Roman"/>
          <w:color w:val="000000"/>
          <w:lang w:val="lt-LT"/>
        </w:rPr>
      </w:pPr>
      <w:r w:rsidRPr="00762F66">
        <w:rPr>
          <w:rFonts w:ascii="Times New Roman" w:eastAsia="Times New Roman" w:hAnsi="Times New Roman"/>
          <w:color w:val="000000"/>
          <w:lang w:val="lt-LT"/>
        </w:rPr>
        <w:t>Buvo pranešta apie padidėjusią seksualinės funkcijos sutrikimo riziką vartojant 20</w:t>
      </w:r>
      <w:r>
        <w:rPr>
          <w:rFonts w:ascii="Times New Roman" w:eastAsia="Times New Roman" w:hAnsi="Times New Roman"/>
          <w:color w:val="000000"/>
          <w:lang w:val="lt-LT"/>
        </w:rPr>
        <w:t> </w:t>
      </w:r>
      <w:r w:rsidRPr="00762F66">
        <w:rPr>
          <w:rFonts w:ascii="Times New Roman" w:eastAsia="Times New Roman" w:hAnsi="Times New Roman"/>
          <w:color w:val="000000"/>
          <w:lang w:val="lt-LT"/>
        </w:rPr>
        <w:t>mg dozę, tačiau pastebėta, kad kai kuriems pacientams šis šalutinis poveikis pasireiškė ir vartojant mažesnes dozes.</w:t>
      </w:r>
    </w:p>
    <w:p w14:paraId="732F2538" w14:textId="77777777" w:rsidR="00762F66" w:rsidRDefault="00762F66" w:rsidP="00762F66">
      <w:pPr>
        <w:widowControl w:val="0"/>
        <w:autoSpaceDE w:val="0"/>
        <w:autoSpaceDN w:val="0"/>
        <w:adjustRightInd w:val="0"/>
        <w:spacing w:after="0" w:line="240" w:lineRule="auto"/>
        <w:ind w:right="1"/>
        <w:rPr>
          <w:rFonts w:ascii="Times New Roman" w:eastAsia="Times New Roman" w:hAnsi="Times New Roman"/>
          <w:color w:val="000000"/>
          <w:lang w:val="lt-LT"/>
        </w:rPr>
      </w:pPr>
    </w:p>
    <w:p w14:paraId="5063F9FD" w14:textId="6FD255B6" w:rsidR="00762F66" w:rsidRPr="00762F66" w:rsidRDefault="00762F66" w:rsidP="00762F66">
      <w:pPr>
        <w:widowControl w:val="0"/>
        <w:autoSpaceDE w:val="0"/>
        <w:autoSpaceDN w:val="0"/>
        <w:adjustRightInd w:val="0"/>
        <w:spacing w:after="0" w:line="240" w:lineRule="auto"/>
        <w:ind w:right="1"/>
        <w:rPr>
          <w:rFonts w:ascii="Times New Roman" w:eastAsia="Times New Roman" w:hAnsi="Times New Roman"/>
          <w:b/>
          <w:bCs/>
          <w:color w:val="000000"/>
          <w:lang w:val="lt-LT"/>
        </w:rPr>
      </w:pPr>
      <w:r w:rsidRPr="00762F66">
        <w:rPr>
          <w:rFonts w:ascii="Times New Roman" w:eastAsia="Times New Roman" w:hAnsi="Times New Roman"/>
          <w:b/>
          <w:bCs/>
          <w:color w:val="000000"/>
          <w:lang w:val="lt-LT"/>
        </w:rPr>
        <w:t>Kitas šalutinis poveikis, kuris gali pasireikšti vaikams ir paaugliams</w:t>
      </w:r>
    </w:p>
    <w:p w14:paraId="765F4143" w14:textId="77777777" w:rsidR="00762F66" w:rsidRDefault="00762F66" w:rsidP="00762F66">
      <w:pPr>
        <w:widowControl w:val="0"/>
        <w:autoSpaceDE w:val="0"/>
        <w:autoSpaceDN w:val="0"/>
        <w:adjustRightInd w:val="0"/>
        <w:spacing w:after="0" w:line="240" w:lineRule="auto"/>
        <w:ind w:right="1"/>
        <w:rPr>
          <w:rFonts w:ascii="Times New Roman" w:eastAsia="Times New Roman" w:hAnsi="Times New Roman"/>
          <w:color w:val="000000"/>
          <w:lang w:val="lt-LT"/>
        </w:rPr>
      </w:pPr>
    </w:p>
    <w:p w14:paraId="45375C08" w14:textId="4B4F4F4C" w:rsidR="0056256A" w:rsidRDefault="00762F66" w:rsidP="00762F66">
      <w:pPr>
        <w:widowControl w:val="0"/>
        <w:autoSpaceDE w:val="0"/>
        <w:autoSpaceDN w:val="0"/>
        <w:adjustRightInd w:val="0"/>
        <w:spacing w:after="0" w:line="240" w:lineRule="auto"/>
        <w:ind w:right="1"/>
        <w:rPr>
          <w:rFonts w:ascii="Times New Roman" w:eastAsia="Times New Roman" w:hAnsi="Times New Roman"/>
          <w:color w:val="000000"/>
          <w:lang w:val="lt-LT"/>
        </w:rPr>
      </w:pPr>
      <w:r w:rsidRPr="00762F66">
        <w:rPr>
          <w:rFonts w:ascii="Times New Roman" w:eastAsia="Times New Roman" w:hAnsi="Times New Roman"/>
          <w:color w:val="000000"/>
          <w:lang w:val="lt-LT"/>
        </w:rPr>
        <w:t>Šalutinis poveikis, nustatytas vartojant vortioksetin</w:t>
      </w:r>
      <w:r>
        <w:rPr>
          <w:rFonts w:ascii="Times New Roman" w:eastAsia="Times New Roman" w:hAnsi="Times New Roman"/>
          <w:color w:val="000000"/>
          <w:lang w:val="lt-LT"/>
        </w:rPr>
        <w:t>o</w:t>
      </w:r>
      <w:r w:rsidRPr="00762F66">
        <w:rPr>
          <w:rFonts w:ascii="Times New Roman" w:eastAsia="Times New Roman" w:hAnsi="Times New Roman"/>
          <w:color w:val="000000"/>
          <w:lang w:val="lt-LT"/>
        </w:rPr>
        <w:t xml:space="preserve"> vaikams ir paaugliams, buvo panašus į nustatytą suaugusiesiems, išskyrus tai, kad vaikams ir paaugliams dažniau nei suaugusiesiems pasireiškė su pilvo skausmu susiję reiškiniai ir mintys apie savižudybę buvo dažnesnės paaugliams, negu suaugusiesiems.</w:t>
      </w:r>
    </w:p>
    <w:p w14:paraId="1DE3725A" w14:textId="77777777" w:rsidR="00762F66" w:rsidRPr="00514245" w:rsidRDefault="00762F66" w:rsidP="00762F66">
      <w:pPr>
        <w:widowControl w:val="0"/>
        <w:autoSpaceDE w:val="0"/>
        <w:autoSpaceDN w:val="0"/>
        <w:adjustRightInd w:val="0"/>
        <w:spacing w:after="0" w:line="240" w:lineRule="auto"/>
        <w:ind w:right="1"/>
        <w:rPr>
          <w:rFonts w:ascii="Times New Roman" w:eastAsia="Times New Roman" w:hAnsi="Times New Roman"/>
          <w:color w:val="000000"/>
          <w:lang w:val="lt-LT"/>
        </w:rPr>
      </w:pPr>
    </w:p>
    <w:p w14:paraId="45B37B12" w14:textId="2434633F" w:rsidR="00877D54" w:rsidRPr="00514245" w:rsidRDefault="00E0107B" w:rsidP="004C5B12">
      <w:pPr>
        <w:keepNext/>
        <w:tabs>
          <w:tab w:val="left" w:pos="567"/>
        </w:tabs>
        <w:spacing w:after="0" w:line="240" w:lineRule="auto"/>
        <w:rPr>
          <w:rFonts w:ascii="Times New Roman" w:eastAsia="Times New Roman" w:hAnsi="Times New Roman"/>
          <w:snapToGrid w:val="0"/>
          <w:lang w:val="lt-LT" w:eastAsia="en-US" w:bidi="ar-SA"/>
        </w:rPr>
      </w:pPr>
      <w:r w:rsidRPr="00514245">
        <w:rPr>
          <w:rFonts w:ascii="Times New Roman" w:eastAsia="Times New Roman" w:hAnsi="Times New Roman"/>
          <w:b/>
          <w:snapToGrid w:val="0"/>
          <w:lang w:val="lt-LT" w:eastAsia="en-US" w:bidi="ar-SA"/>
        </w:rPr>
        <w:t>Pranešimas apie šalutinį poveikį</w:t>
      </w:r>
    </w:p>
    <w:p w14:paraId="74145AE6" w14:textId="3CA1F5EB" w:rsidR="00877D54" w:rsidRPr="00514245" w:rsidRDefault="00877D54" w:rsidP="004C5B12">
      <w:pPr>
        <w:tabs>
          <w:tab w:val="left" w:pos="567"/>
        </w:tabs>
        <w:spacing w:after="0"/>
        <w:ind w:right="-29"/>
        <w:rPr>
          <w:snapToGrid w:val="0"/>
          <w:lang w:val="lt-LT"/>
        </w:rPr>
      </w:pPr>
      <w:r w:rsidRPr="00514245">
        <w:rPr>
          <w:rFonts w:ascii="Times New Roman" w:hAnsi="Times New Roman"/>
          <w:lang w:val="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514245">
        <w:rPr>
          <w:rFonts w:ascii="Times New Roman" w:hAnsi="Times New Roman"/>
          <w:color w:val="0000EE"/>
          <w:u w:val="single"/>
          <w:lang w:val="lt-LT"/>
        </w:rPr>
        <w:t>https://vvkt.lrv.lt/lt/</w:t>
      </w:r>
      <w:r w:rsidRPr="00514245">
        <w:rPr>
          <w:rFonts w:ascii="Times New Roman" w:hAnsi="Times New Roman"/>
          <w:lang w:val="lt-LT"/>
        </w:rPr>
        <w:t xml:space="preserve"> nurodytais būdais arba paskambinti nemokamu telefonu </w:t>
      </w:r>
      <w:r w:rsidR="0056189A" w:rsidRPr="00514245">
        <w:rPr>
          <w:rFonts w:ascii="Times New Roman" w:hAnsi="Times New Roman"/>
          <w:lang w:val="lt-LT"/>
        </w:rPr>
        <w:t>+370</w:t>
      </w:r>
      <w:r w:rsidRPr="00514245">
        <w:rPr>
          <w:rFonts w:ascii="Times New Roman" w:hAnsi="Times New Roman"/>
          <w:lang w:val="lt-LT"/>
        </w:rPr>
        <w:t xml:space="preserve"> 800 73 568. Pranešdami apie šalutinį poveikį galite mums padėti gauti daugiau informacijos apie šio vaisto saugumą.</w:t>
      </w:r>
    </w:p>
    <w:p w14:paraId="7C725F45" w14:textId="77777777" w:rsidR="00877D54" w:rsidRPr="00514245" w:rsidRDefault="00877D54" w:rsidP="004C5B12">
      <w:pPr>
        <w:keepNext/>
        <w:tabs>
          <w:tab w:val="left" w:pos="567"/>
        </w:tabs>
        <w:spacing w:after="0" w:line="260" w:lineRule="exact"/>
        <w:rPr>
          <w:rFonts w:ascii="Times New Roman" w:eastAsia="Times New Roman" w:hAnsi="Times New Roman"/>
          <w:snapToGrid w:val="0"/>
          <w:lang w:val="lt-LT" w:eastAsia="en-US" w:bidi="ar-SA"/>
        </w:rPr>
      </w:pPr>
    </w:p>
    <w:p w14:paraId="34DB8C59" w14:textId="77777777" w:rsidR="00E0107B" w:rsidRPr="00514245" w:rsidRDefault="00E0107B" w:rsidP="004C5B12">
      <w:pPr>
        <w:widowControl w:val="0"/>
        <w:autoSpaceDE w:val="0"/>
        <w:autoSpaceDN w:val="0"/>
        <w:adjustRightInd w:val="0"/>
        <w:spacing w:after="0" w:line="240" w:lineRule="auto"/>
        <w:ind w:right="1"/>
        <w:rPr>
          <w:rFonts w:ascii="Times New Roman" w:eastAsia="Times New Roman" w:hAnsi="Times New Roman"/>
          <w:color w:val="000000"/>
          <w:lang w:val="lt-LT"/>
        </w:rPr>
      </w:pPr>
    </w:p>
    <w:p w14:paraId="65A40799" w14:textId="6139EDD6" w:rsidR="00E0107B" w:rsidRPr="00514245" w:rsidRDefault="00E0107B" w:rsidP="004C5B12">
      <w:pPr>
        <w:keepNext/>
        <w:numPr>
          <w:ilvl w:val="0"/>
          <w:numId w:val="4"/>
        </w:numPr>
        <w:autoSpaceDE w:val="0"/>
        <w:autoSpaceDN w:val="0"/>
        <w:adjustRightInd w:val="0"/>
        <w:spacing w:after="0" w:line="240" w:lineRule="auto"/>
        <w:ind w:hanging="720"/>
        <w:rPr>
          <w:rFonts w:ascii="Times New Roman" w:eastAsia="Times New Roman" w:hAnsi="Times New Roman"/>
          <w:color w:val="000000"/>
          <w:lang w:val="lt-LT"/>
        </w:rPr>
      </w:pPr>
      <w:r w:rsidRPr="00514245">
        <w:rPr>
          <w:rFonts w:ascii="Times New Roman" w:hAnsi="Times New Roman"/>
          <w:b/>
          <w:color w:val="000000"/>
          <w:spacing w:val="1"/>
          <w:lang w:val="lt-LT"/>
        </w:rPr>
        <w:t xml:space="preserve">Kaip laikyti </w:t>
      </w:r>
      <w:r w:rsidR="00662355" w:rsidRPr="00662355">
        <w:rPr>
          <w:rFonts w:ascii="Times New Roman" w:hAnsi="Times New Roman"/>
          <w:b/>
          <w:color w:val="000000"/>
          <w:spacing w:val="1"/>
          <w:lang w:val="lt-LT"/>
        </w:rPr>
        <w:t xml:space="preserve">Vortioxetine </w:t>
      </w:r>
      <w:r w:rsidR="00962664" w:rsidRPr="00514245">
        <w:rPr>
          <w:rFonts w:ascii="Times New Roman" w:hAnsi="Times New Roman"/>
          <w:b/>
          <w:color w:val="000000"/>
          <w:spacing w:val="1"/>
          <w:lang w:val="lt-LT"/>
        </w:rPr>
        <w:t>Zentiva</w:t>
      </w:r>
    </w:p>
    <w:p w14:paraId="60C46D8B" w14:textId="77777777" w:rsidR="00E0107B" w:rsidRPr="00514245" w:rsidRDefault="00E0107B" w:rsidP="00F40D37">
      <w:pPr>
        <w:keepNext/>
        <w:autoSpaceDE w:val="0"/>
        <w:autoSpaceDN w:val="0"/>
        <w:adjustRightInd w:val="0"/>
        <w:spacing w:after="0" w:line="240" w:lineRule="auto"/>
        <w:rPr>
          <w:rFonts w:ascii="Times New Roman" w:eastAsia="Times New Roman" w:hAnsi="Times New Roman"/>
          <w:color w:val="000000"/>
          <w:lang w:val="lt-LT"/>
        </w:rPr>
      </w:pPr>
    </w:p>
    <w:p w14:paraId="6AAB5C17" w14:textId="77D26842" w:rsidR="00E0107B" w:rsidRPr="00514245" w:rsidRDefault="00E0107B" w:rsidP="00C77A13">
      <w:pPr>
        <w:widowControl w:val="0"/>
        <w:autoSpaceDE w:val="0"/>
        <w:autoSpaceDN w:val="0"/>
        <w:adjustRightInd w:val="0"/>
        <w:spacing w:after="0" w:line="240" w:lineRule="auto"/>
        <w:ind w:right="1"/>
        <w:rPr>
          <w:rFonts w:ascii="Times New Roman" w:hAnsi="Times New Roman"/>
          <w:color w:val="000000"/>
          <w:spacing w:val="1"/>
          <w:lang w:val="lt-LT"/>
        </w:rPr>
      </w:pPr>
      <w:r w:rsidRPr="00514245">
        <w:rPr>
          <w:rFonts w:ascii="Times New Roman" w:hAnsi="Times New Roman"/>
          <w:color w:val="000000"/>
          <w:spacing w:val="1"/>
          <w:lang w:val="lt-LT"/>
        </w:rPr>
        <w:t>Šį vaistą laikykite vaikams nepastebimoje ir nepasiekiamoje vietoje.</w:t>
      </w:r>
    </w:p>
    <w:p w14:paraId="5DF6A582" w14:textId="77777777" w:rsidR="0056256A" w:rsidRPr="00514245" w:rsidRDefault="0056256A" w:rsidP="00C77A13">
      <w:pPr>
        <w:widowControl w:val="0"/>
        <w:autoSpaceDE w:val="0"/>
        <w:autoSpaceDN w:val="0"/>
        <w:adjustRightInd w:val="0"/>
        <w:spacing w:after="0" w:line="240" w:lineRule="auto"/>
        <w:ind w:right="1"/>
        <w:rPr>
          <w:rFonts w:ascii="Times New Roman" w:hAnsi="Times New Roman"/>
          <w:color w:val="000000"/>
          <w:spacing w:val="1"/>
          <w:lang w:val="lt-LT"/>
        </w:rPr>
      </w:pPr>
    </w:p>
    <w:p w14:paraId="4354A11C" w14:textId="25EE5C57" w:rsidR="00E0107B" w:rsidRPr="00514245" w:rsidRDefault="00E0107B" w:rsidP="00C77A13">
      <w:pPr>
        <w:widowControl w:val="0"/>
        <w:autoSpaceDE w:val="0"/>
        <w:autoSpaceDN w:val="0"/>
        <w:adjustRightInd w:val="0"/>
        <w:spacing w:after="0" w:line="240" w:lineRule="auto"/>
        <w:ind w:right="1"/>
        <w:rPr>
          <w:rFonts w:ascii="Times New Roman" w:hAnsi="Times New Roman"/>
          <w:color w:val="000000"/>
          <w:spacing w:val="-1"/>
          <w:lang w:val="lt-LT"/>
        </w:rPr>
      </w:pPr>
      <w:r w:rsidRPr="00514245">
        <w:rPr>
          <w:rFonts w:ascii="Times New Roman" w:hAnsi="Times New Roman"/>
          <w:color w:val="000000"/>
          <w:spacing w:val="-1"/>
          <w:lang w:val="lt-LT"/>
        </w:rPr>
        <w:t>Ant dėžutės ir lizdinės plokštelės po „EXP“ nurodytam tinkamumo laikui pasibaigus, šio vaisto vartoti negalima. Vaistas tinkamas vartoti iki paskutinės nurodyto mėnesio dienos.</w:t>
      </w:r>
    </w:p>
    <w:p w14:paraId="4F2A63A2" w14:textId="77777777" w:rsidR="00C77A13" w:rsidRPr="00514245" w:rsidRDefault="00C77A13" w:rsidP="004C5B12">
      <w:pPr>
        <w:widowControl w:val="0"/>
        <w:autoSpaceDE w:val="0"/>
        <w:autoSpaceDN w:val="0"/>
        <w:adjustRightInd w:val="0"/>
        <w:spacing w:after="0" w:line="240" w:lineRule="auto"/>
        <w:ind w:right="1"/>
        <w:rPr>
          <w:rFonts w:ascii="Times New Roman" w:hAnsi="Times New Roman"/>
          <w:color w:val="000000"/>
          <w:lang w:val="lt-LT"/>
        </w:rPr>
      </w:pPr>
    </w:p>
    <w:p w14:paraId="75065F29" w14:textId="5A385E0B" w:rsidR="00C77A13" w:rsidRPr="00514245" w:rsidRDefault="00295388" w:rsidP="00C77A13">
      <w:pPr>
        <w:widowControl w:val="0"/>
        <w:autoSpaceDE w:val="0"/>
        <w:autoSpaceDN w:val="0"/>
        <w:adjustRightInd w:val="0"/>
        <w:spacing w:after="0" w:line="240" w:lineRule="auto"/>
        <w:rPr>
          <w:rFonts w:ascii="Times New Roman" w:hAnsi="Times New Roman"/>
          <w:spacing w:val="-1"/>
          <w:lang w:val="lt-LT"/>
        </w:rPr>
      </w:pPr>
      <w:r w:rsidRPr="00514245">
        <w:rPr>
          <w:rFonts w:ascii="Times New Roman" w:hAnsi="Times New Roman"/>
          <w:spacing w:val="-1"/>
          <w:lang w:val="lt-LT"/>
        </w:rPr>
        <w:t>Šiam vaistui specialių laikymo sąlygų nereikia.</w:t>
      </w:r>
    </w:p>
    <w:p w14:paraId="3F7CA277" w14:textId="77777777" w:rsidR="0056256A" w:rsidRPr="00514245" w:rsidRDefault="0056256A" w:rsidP="00C77A13">
      <w:pPr>
        <w:widowControl w:val="0"/>
        <w:autoSpaceDE w:val="0"/>
        <w:autoSpaceDN w:val="0"/>
        <w:adjustRightInd w:val="0"/>
        <w:spacing w:after="0" w:line="240" w:lineRule="auto"/>
        <w:rPr>
          <w:rFonts w:ascii="Times New Roman" w:hAnsi="Times New Roman"/>
          <w:spacing w:val="-1"/>
          <w:lang w:val="lt-LT"/>
        </w:rPr>
      </w:pPr>
    </w:p>
    <w:p w14:paraId="77DA552D" w14:textId="581EB08A" w:rsidR="00E0107B" w:rsidRPr="00514245" w:rsidRDefault="00E0107B" w:rsidP="004C5B12">
      <w:pPr>
        <w:spacing w:after="0" w:line="240" w:lineRule="auto"/>
        <w:ind w:right="1"/>
        <w:rPr>
          <w:rFonts w:ascii="Times New Roman" w:hAnsi="Times New Roman"/>
          <w:color w:val="000000"/>
          <w:spacing w:val="2"/>
          <w:lang w:val="lt-LT"/>
        </w:rPr>
      </w:pPr>
      <w:r w:rsidRPr="00514245">
        <w:rPr>
          <w:rFonts w:ascii="Times New Roman" w:hAnsi="Times New Roman"/>
          <w:color w:val="000000"/>
          <w:spacing w:val="2"/>
          <w:lang w:val="lt-LT"/>
        </w:rPr>
        <w:t>Vaistų negalima išmesti į kanalizaciją arba su buitinėmis atliekomis. Kaip išmesti nereikalingus vaistus, klauskite vaistininko. Šios priemonės padės apsaugoti aplinką.</w:t>
      </w:r>
    </w:p>
    <w:p w14:paraId="0E02A4A6" w14:textId="77777777" w:rsidR="00E0107B" w:rsidRPr="00514245" w:rsidRDefault="00E0107B" w:rsidP="00E0107B">
      <w:pPr>
        <w:widowControl w:val="0"/>
        <w:autoSpaceDE w:val="0"/>
        <w:autoSpaceDN w:val="0"/>
        <w:adjustRightInd w:val="0"/>
        <w:spacing w:after="0" w:line="240" w:lineRule="auto"/>
        <w:ind w:right="1"/>
        <w:rPr>
          <w:rFonts w:ascii="Times New Roman" w:eastAsia="Times New Roman" w:hAnsi="Times New Roman"/>
          <w:color w:val="000000"/>
          <w:lang w:val="lt-LT"/>
        </w:rPr>
      </w:pPr>
    </w:p>
    <w:p w14:paraId="16732D2E" w14:textId="77777777" w:rsidR="00E0107B" w:rsidRPr="00514245" w:rsidRDefault="00E0107B" w:rsidP="00E0107B">
      <w:pPr>
        <w:widowControl w:val="0"/>
        <w:autoSpaceDE w:val="0"/>
        <w:autoSpaceDN w:val="0"/>
        <w:adjustRightInd w:val="0"/>
        <w:spacing w:after="0" w:line="240" w:lineRule="auto"/>
        <w:ind w:right="1"/>
        <w:rPr>
          <w:rFonts w:ascii="Times New Roman" w:eastAsia="Times New Roman" w:hAnsi="Times New Roman"/>
          <w:color w:val="000000"/>
          <w:lang w:val="lt-LT"/>
        </w:rPr>
      </w:pPr>
    </w:p>
    <w:p w14:paraId="5B98EC04" w14:textId="77777777" w:rsidR="00E0107B" w:rsidRPr="00514245" w:rsidRDefault="00E0107B" w:rsidP="00F40D37">
      <w:pPr>
        <w:keepNext/>
        <w:numPr>
          <w:ilvl w:val="0"/>
          <w:numId w:val="4"/>
        </w:numPr>
        <w:tabs>
          <w:tab w:val="left" w:pos="720"/>
        </w:tabs>
        <w:autoSpaceDE w:val="0"/>
        <w:autoSpaceDN w:val="0"/>
        <w:adjustRightInd w:val="0"/>
        <w:spacing w:after="0" w:line="240" w:lineRule="auto"/>
        <w:ind w:hanging="720"/>
        <w:rPr>
          <w:rFonts w:ascii="Times New Roman" w:eastAsia="Times New Roman" w:hAnsi="Times New Roman"/>
          <w:b/>
          <w:bCs/>
          <w:color w:val="000000"/>
          <w:lang w:val="lt-LT"/>
        </w:rPr>
      </w:pPr>
      <w:r w:rsidRPr="00514245">
        <w:rPr>
          <w:rFonts w:ascii="Times New Roman" w:hAnsi="Times New Roman"/>
          <w:b/>
          <w:color w:val="000000"/>
          <w:spacing w:val="2"/>
          <w:lang w:val="lt-LT"/>
        </w:rPr>
        <w:t>Pakuotės turinys ir kita informacija</w:t>
      </w:r>
    </w:p>
    <w:p w14:paraId="14A33909" w14:textId="77777777" w:rsidR="00E0107B" w:rsidRPr="00514245" w:rsidRDefault="00E0107B" w:rsidP="00F40D37">
      <w:pPr>
        <w:keepNext/>
        <w:tabs>
          <w:tab w:val="left" w:pos="720"/>
        </w:tabs>
        <w:autoSpaceDE w:val="0"/>
        <w:autoSpaceDN w:val="0"/>
        <w:adjustRightInd w:val="0"/>
        <w:spacing w:after="0" w:line="240" w:lineRule="auto"/>
        <w:rPr>
          <w:rFonts w:ascii="Times New Roman" w:eastAsia="Times New Roman" w:hAnsi="Times New Roman"/>
          <w:b/>
          <w:bCs/>
          <w:color w:val="000000"/>
          <w:lang w:val="lt-LT"/>
        </w:rPr>
      </w:pPr>
    </w:p>
    <w:p w14:paraId="54CFD11B" w14:textId="7E070F9F" w:rsidR="00E0107B" w:rsidRPr="00514245" w:rsidRDefault="00662355" w:rsidP="00F40D37">
      <w:pPr>
        <w:keepNext/>
        <w:tabs>
          <w:tab w:val="left" w:pos="720"/>
        </w:tabs>
        <w:autoSpaceDE w:val="0"/>
        <w:autoSpaceDN w:val="0"/>
        <w:adjustRightInd w:val="0"/>
        <w:spacing w:after="0" w:line="240" w:lineRule="auto"/>
        <w:rPr>
          <w:rFonts w:ascii="Times New Roman" w:eastAsia="Times New Roman" w:hAnsi="Times New Roman"/>
          <w:color w:val="000000"/>
          <w:lang w:val="lt-LT"/>
        </w:rPr>
      </w:pPr>
      <w:r w:rsidRPr="00662355">
        <w:rPr>
          <w:rFonts w:ascii="Times New Roman" w:hAnsi="Times New Roman"/>
          <w:b/>
          <w:color w:val="000000"/>
          <w:lang w:val="lt-LT"/>
        </w:rPr>
        <w:t xml:space="preserve">Vortioxetine </w:t>
      </w:r>
      <w:r w:rsidR="00962664" w:rsidRPr="00514245">
        <w:rPr>
          <w:rFonts w:ascii="Times New Roman" w:hAnsi="Times New Roman"/>
          <w:b/>
          <w:color w:val="000000"/>
          <w:lang w:val="lt-LT"/>
        </w:rPr>
        <w:t>Zentiva</w:t>
      </w:r>
      <w:r w:rsidR="00E0107B" w:rsidRPr="00514245">
        <w:rPr>
          <w:rFonts w:ascii="Times New Roman" w:hAnsi="Times New Roman"/>
          <w:b/>
          <w:color w:val="000000"/>
          <w:lang w:val="lt-LT"/>
        </w:rPr>
        <w:t xml:space="preserve"> sudėtis</w:t>
      </w:r>
    </w:p>
    <w:p w14:paraId="3CB9572C" w14:textId="2ADD3E34" w:rsidR="001C0AD9" w:rsidRDefault="00856D2B" w:rsidP="00295388">
      <w:pPr>
        <w:numPr>
          <w:ilvl w:val="0"/>
          <w:numId w:val="5"/>
        </w:numPr>
        <w:autoSpaceDE w:val="0"/>
        <w:autoSpaceDN w:val="0"/>
        <w:adjustRightInd w:val="0"/>
        <w:spacing w:after="0" w:line="240" w:lineRule="auto"/>
        <w:ind w:left="567" w:right="1" w:hanging="567"/>
        <w:rPr>
          <w:rFonts w:ascii="Times New Roman" w:eastAsia="Times New Roman" w:hAnsi="Times New Roman"/>
          <w:color w:val="000000"/>
          <w:lang w:val="lt-LT"/>
        </w:rPr>
      </w:pPr>
      <w:r w:rsidRPr="00514245">
        <w:rPr>
          <w:rFonts w:ascii="Times New Roman" w:hAnsi="Times New Roman"/>
          <w:color w:val="000000"/>
          <w:spacing w:val="2"/>
          <w:lang w:val="lt-LT"/>
        </w:rPr>
        <w:t>V</w:t>
      </w:r>
      <w:r w:rsidR="00E0107B" w:rsidRPr="00514245">
        <w:rPr>
          <w:rFonts w:ascii="Times New Roman" w:hAnsi="Times New Roman"/>
          <w:color w:val="000000"/>
          <w:spacing w:val="2"/>
          <w:lang w:val="lt-LT"/>
        </w:rPr>
        <w:t xml:space="preserve">eiklioji medžiaga yra </w:t>
      </w:r>
      <w:r w:rsidR="00762F66">
        <w:rPr>
          <w:rFonts w:ascii="Times New Roman" w:hAnsi="Times New Roman"/>
          <w:color w:val="000000"/>
          <w:spacing w:val="2"/>
          <w:lang w:val="lt-LT"/>
        </w:rPr>
        <w:t>vortioksetinas</w:t>
      </w:r>
      <w:r w:rsidRPr="00514245">
        <w:rPr>
          <w:rFonts w:ascii="Times New Roman" w:hAnsi="Times New Roman"/>
          <w:color w:val="000000"/>
          <w:spacing w:val="2"/>
          <w:lang w:val="lt-LT"/>
        </w:rPr>
        <w:t>.</w:t>
      </w:r>
      <w:r w:rsidR="00295388" w:rsidRPr="00514245">
        <w:rPr>
          <w:rFonts w:ascii="Times New Roman" w:eastAsia="Times New Roman" w:hAnsi="Times New Roman"/>
          <w:color w:val="000000"/>
          <w:lang w:val="lt-LT"/>
        </w:rPr>
        <w:t xml:space="preserve"> </w:t>
      </w:r>
    </w:p>
    <w:p w14:paraId="489B1A01" w14:textId="7C5CC62C" w:rsidR="00762F66" w:rsidRPr="00762F66" w:rsidRDefault="00762F66" w:rsidP="00762F66">
      <w:pPr>
        <w:tabs>
          <w:tab w:val="left" w:pos="8505"/>
        </w:tabs>
        <w:spacing w:after="0" w:line="240" w:lineRule="auto"/>
        <w:ind w:left="567"/>
        <w:jc w:val="both"/>
        <w:rPr>
          <w:rFonts w:ascii="Times New Roman" w:hAnsi="Times New Roman"/>
          <w:lang w:val="lt-LT"/>
        </w:rPr>
      </w:pPr>
      <w:r w:rsidRPr="00762F66">
        <w:rPr>
          <w:rFonts w:ascii="Times New Roman" w:hAnsi="Times New Roman"/>
          <w:lang w:val="lt-LT"/>
        </w:rPr>
        <w:t xml:space="preserve">Kiekvienoje plėvele dengtoje tabletėje yra 5 mg </w:t>
      </w:r>
      <w:proofErr w:type="spellStart"/>
      <w:r w:rsidRPr="00762F66">
        <w:rPr>
          <w:rFonts w:ascii="Times New Roman" w:hAnsi="Times New Roman"/>
          <w:lang w:val="lt-LT"/>
        </w:rPr>
        <w:t>vortioksetino</w:t>
      </w:r>
      <w:proofErr w:type="spellEnd"/>
      <w:r w:rsidRPr="00762F66">
        <w:rPr>
          <w:rFonts w:ascii="Times New Roman" w:hAnsi="Times New Roman"/>
          <w:lang w:val="lt-LT"/>
        </w:rPr>
        <w:t xml:space="preserve"> (</w:t>
      </w:r>
      <w:proofErr w:type="spellStart"/>
      <w:r w:rsidRPr="00762F66">
        <w:rPr>
          <w:rFonts w:ascii="Times New Roman" w:hAnsi="Times New Roman"/>
          <w:lang w:val="lt-LT"/>
        </w:rPr>
        <w:t>hidrobromido</w:t>
      </w:r>
      <w:proofErr w:type="spellEnd"/>
      <w:r w:rsidRPr="00762F66">
        <w:rPr>
          <w:rFonts w:ascii="Times New Roman" w:hAnsi="Times New Roman"/>
          <w:lang w:val="lt-LT"/>
        </w:rPr>
        <w:t xml:space="preserve"> pavidalu)</w:t>
      </w:r>
      <w:r>
        <w:rPr>
          <w:rFonts w:ascii="Times New Roman" w:hAnsi="Times New Roman"/>
          <w:lang w:val="lt-LT"/>
        </w:rPr>
        <w:t>.</w:t>
      </w:r>
    </w:p>
    <w:p w14:paraId="0141750E" w14:textId="5BE85DA1" w:rsidR="00762F66" w:rsidRPr="00762F66" w:rsidRDefault="00762F66" w:rsidP="00762F66">
      <w:pPr>
        <w:tabs>
          <w:tab w:val="left" w:pos="8505"/>
        </w:tabs>
        <w:spacing w:after="0" w:line="240" w:lineRule="auto"/>
        <w:ind w:left="567"/>
        <w:jc w:val="both"/>
        <w:rPr>
          <w:rFonts w:ascii="Times New Roman" w:eastAsia="Times New Roman" w:hAnsi="Times New Roman"/>
          <w:b/>
          <w:bCs/>
          <w:highlight w:val="lightGray"/>
          <w:lang w:val="lt-LT" w:bidi="ar-SA"/>
        </w:rPr>
      </w:pPr>
      <w:r w:rsidRPr="00762F66">
        <w:rPr>
          <w:rFonts w:ascii="Times New Roman" w:hAnsi="Times New Roman"/>
          <w:highlight w:val="lightGray"/>
          <w:lang w:val="lt-LT"/>
        </w:rPr>
        <w:t xml:space="preserve">Kiekvienoje plėvele dengtoje tabletėje yra 10 mg </w:t>
      </w:r>
      <w:proofErr w:type="spellStart"/>
      <w:r w:rsidRPr="00762F66">
        <w:rPr>
          <w:rFonts w:ascii="Times New Roman" w:hAnsi="Times New Roman"/>
          <w:highlight w:val="lightGray"/>
          <w:lang w:val="lt-LT"/>
        </w:rPr>
        <w:t>vortioksetino</w:t>
      </w:r>
      <w:proofErr w:type="spellEnd"/>
      <w:r w:rsidRPr="00762F66">
        <w:rPr>
          <w:rFonts w:ascii="Times New Roman" w:hAnsi="Times New Roman"/>
          <w:highlight w:val="lightGray"/>
          <w:lang w:val="lt-LT"/>
        </w:rPr>
        <w:t xml:space="preserve"> (</w:t>
      </w:r>
      <w:proofErr w:type="spellStart"/>
      <w:r w:rsidRPr="00762F66">
        <w:rPr>
          <w:rFonts w:ascii="Times New Roman" w:hAnsi="Times New Roman"/>
          <w:highlight w:val="lightGray"/>
          <w:lang w:val="lt-LT"/>
        </w:rPr>
        <w:t>hidrobromido</w:t>
      </w:r>
      <w:proofErr w:type="spellEnd"/>
      <w:r w:rsidRPr="00762F66">
        <w:rPr>
          <w:rFonts w:ascii="Times New Roman" w:hAnsi="Times New Roman"/>
          <w:highlight w:val="lightGray"/>
          <w:lang w:val="lt-LT"/>
        </w:rPr>
        <w:t xml:space="preserve"> pavidalu)</w:t>
      </w:r>
      <w:r>
        <w:rPr>
          <w:rFonts w:ascii="Times New Roman" w:hAnsi="Times New Roman"/>
          <w:highlight w:val="lightGray"/>
          <w:lang w:val="lt-LT"/>
        </w:rPr>
        <w:t>.</w:t>
      </w:r>
    </w:p>
    <w:p w14:paraId="775D127C" w14:textId="77777777" w:rsidR="00762F66" w:rsidRPr="00514245" w:rsidRDefault="00762F66" w:rsidP="00762F66">
      <w:pPr>
        <w:autoSpaceDE w:val="0"/>
        <w:autoSpaceDN w:val="0"/>
        <w:adjustRightInd w:val="0"/>
        <w:spacing w:after="0" w:line="240" w:lineRule="auto"/>
        <w:ind w:left="567" w:right="1"/>
        <w:rPr>
          <w:rFonts w:ascii="Times New Roman" w:eastAsia="Times New Roman" w:hAnsi="Times New Roman"/>
          <w:color w:val="000000"/>
          <w:lang w:val="lt-LT"/>
        </w:rPr>
      </w:pPr>
    </w:p>
    <w:p w14:paraId="340C8BFA" w14:textId="77777777" w:rsidR="00295388" w:rsidRPr="00BE1F25" w:rsidRDefault="00E0107B" w:rsidP="00F40D37">
      <w:pPr>
        <w:keepNext/>
        <w:numPr>
          <w:ilvl w:val="0"/>
          <w:numId w:val="5"/>
        </w:numPr>
        <w:autoSpaceDE w:val="0"/>
        <w:autoSpaceDN w:val="0"/>
        <w:adjustRightInd w:val="0"/>
        <w:spacing w:after="0" w:line="240" w:lineRule="auto"/>
        <w:ind w:left="567" w:hanging="567"/>
        <w:rPr>
          <w:rFonts w:asciiTheme="majorBidi" w:eastAsia="Times New Roman" w:hAnsiTheme="majorBidi" w:cstheme="majorBidi"/>
          <w:color w:val="000000"/>
          <w:lang w:val="lt-LT"/>
        </w:rPr>
      </w:pPr>
      <w:r w:rsidRPr="00BE1F25">
        <w:rPr>
          <w:rFonts w:asciiTheme="majorBidi" w:hAnsiTheme="majorBidi" w:cstheme="majorBidi"/>
          <w:lang w:val="lt-LT"/>
        </w:rPr>
        <w:t>Pagalbinės medžiagos yra</w:t>
      </w:r>
      <w:r w:rsidR="00295388" w:rsidRPr="00BE1F25">
        <w:rPr>
          <w:rFonts w:asciiTheme="majorBidi" w:hAnsiTheme="majorBidi" w:cstheme="majorBidi"/>
          <w:lang w:val="lt-LT"/>
        </w:rPr>
        <w:t>:</w:t>
      </w:r>
    </w:p>
    <w:p w14:paraId="165DE34E" w14:textId="27C3788D" w:rsidR="00BE1F25" w:rsidRPr="00BE1F25" w:rsidRDefault="0056256A" w:rsidP="00BE1F25">
      <w:pPr>
        <w:keepNext/>
        <w:autoSpaceDE w:val="0"/>
        <w:autoSpaceDN w:val="0"/>
        <w:adjustRightInd w:val="0"/>
        <w:spacing w:after="0" w:line="240" w:lineRule="auto"/>
        <w:ind w:left="567"/>
        <w:rPr>
          <w:rFonts w:asciiTheme="majorBidi" w:hAnsiTheme="majorBidi" w:cstheme="majorBidi"/>
          <w:lang w:val="lt-LT"/>
        </w:rPr>
      </w:pPr>
      <w:r w:rsidRPr="00BE1F25">
        <w:rPr>
          <w:rFonts w:asciiTheme="majorBidi" w:hAnsiTheme="majorBidi" w:cstheme="majorBidi"/>
          <w:bCs/>
          <w:color w:val="000000"/>
          <w:u w:val="single"/>
          <w:lang w:val="lt-LT"/>
        </w:rPr>
        <w:t>Tabletės šerdis:</w:t>
      </w:r>
      <w:r w:rsidR="00BE1F25" w:rsidRPr="00BE1F25">
        <w:rPr>
          <w:rFonts w:asciiTheme="majorBidi" w:hAnsiTheme="majorBidi" w:cstheme="majorBidi"/>
          <w:bCs/>
          <w:color w:val="000000"/>
          <w:lang w:val="lt-LT"/>
        </w:rPr>
        <w:t xml:space="preserve"> </w:t>
      </w:r>
      <w:proofErr w:type="spellStart"/>
      <w:r w:rsidR="00BE1F25" w:rsidRPr="00BE1F25">
        <w:rPr>
          <w:rFonts w:asciiTheme="majorBidi" w:hAnsiTheme="majorBidi" w:cstheme="majorBidi"/>
          <w:bCs/>
          <w:color w:val="000000"/>
          <w:lang w:val="lt-LT"/>
        </w:rPr>
        <w:t>m</w:t>
      </w:r>
      <w:r w:rsidR="00BE1F25" w:rsidRPr="00BE1F25">
        <w:rPr>
          <w:rFonts w:asciiTheme="majorBidi" w:hAnsiTheme="majorBidi" w:cstheme="majorBidi"/>
          <w:lang w:val="lt-LT"/>
        </w:rPr>
        <w:t>anitolis</w:t>
      </w:r>
      <w:proofErr w:type="spellEnd"/>
      <w:r w:rsidR="00BE1F25" w:rsidRPr="00BE1F25">
        <w:rPr>
          <w:rFonts w:asciiTheme="majorBidi" w:hAnsiTheme="majorBidi" w:cstheme="majorBidi"/>
          <w:lang w:val="lt-LT"/>
        </w:rPr>
        <w:t xml:space="preserve"> (E421), </w:t>
      </w:r>
      <w:proofErr w:type="spellStart"/>
      <w:r w:rsidR="00BE1F25" w:rsidRPr="00BE1F25">
        <w:rPr>
          <w:rFonts w:asciiTheme="majorBidi" w:hAnsiTheme="majorBidi" w:cstheme="majorBidi"/>
          <w:lang w:val="lt-LT"/>
        </w:rPr>
        <w:t>mikrokristalinė</w:t>
      </w:r>
      <w:proofErr w:type="spellEnd"/>
      <w:r w:rsidR="00BE1F25" w:rsidRPr="00BE1F25">
        <w:rPr>
          <w:rFonts w:asciiTheme="majorBidi" w:hAnsiTheme="majorBidi" w:cstheme="majorBidi"/>
          <w:lang w:val="lt-LT"/>
        </w:rPr>
        <w:t xml:space="preserve"> celiuliozė, </w:t>
      </w:r>
      <w:proofErr w:type="spellStart"/>
      <w:r w:rsidR="00BE1F25" w:rsidRPr="00BE1F25">
        <w:rPr>
          <w:rFonts w:asciiTheme="majorBidi" w:hAnsiTheme="majorBidi" w:cstheme="majorBidi"/>
          <w:lang w:val="lt-LT"/>
        </w:rPr>
        <w:t>hidroksipropilceliuliozė</w:t>
      </w:r>
      <w:proofErr w:type="spellEnd"/>
      <w:r w:rsidR="00BE1F25" w:rsidRPr="00BE1F25">
        <w:rPr>
          <w:rFonts w:asciiTheme="majorBidi" w:hAnsiTheme="majorBidi" w:cstheme="majorBidi"/>
          <w:lang w:val="lt-LT"/>
        </w:rPr>
        <w:t xml:space="preserve">, </w:t>
      </w:r>
      <w:proofErr w:type="spellStart"/>
      <w:r w:rsidR="00BE1F25">
        <w:rPr>
          <w:rFonts w:asciiTheme="majorBidi" w:hAnsiTheme="majorBidi" w:cstheme="majorBidi"/>
          <w:lang w:val="lt-LT"/>
        </w:rPr>
        <w:t>k</w:t>
      </w:r>
      <w:r w:rsidR="00BE1F25" w:rsidRPr="00BE1F25">
        <w:rPr>
          <w:rFonts w:asciiTheme="majorBidi" w:hAnsiTheme="majorBidi" w:cstheme="majorBidi"/>
          <w:lang w:val="lt-LT"/>
        </w:rPr>
        <w:t>arboksimetilkrakmolo</w:t>
      </w:r>
      <w:proofErr w:type="spellEnd"/>
      <w:r w:rsidR="00BE1F25" w:rsidRPr="00BE1F25">
        <w:rPr>
          <w:rFonts w:asciiTheme="majorBidi" w:hAnsiTheme="majorBidi" w:cstheme="majorBidi"/>
          <w:lang w:val="lt-LT"/>
        </w:rPr>
        <w:t xml:space="preserve"> A natrio druska</w:t>
      </w:r>
      <w:r w:rsidR="00BE1F25">
        <w:rPr>
          <w:rFonts w:asciiTheme="majorBidi" w:hAnsiTheme="majorBidi" w:cstheme="majorBidi"/>
          <w:lang w:val="lt-LT"/>
        </w:rPr>
        <w:t>, m</w:t>
      </w:r>
      <w:r w:rsidR="00BE1F25" w:rsidRPr="00BE1F25">
        <w:rPr>
          <w:rFonts w:asciiTheme="majorBidi" w:hAnsiTheme="majorBidi" w:cstheme="majorBidi"/>
          <w:lang w:val="lt-LT"/>
        </w:rPr>
        <w:t xml:space="preserve">agnio </w:t>
      </w:r>
      <w:proofErr w:type="spellStart"/>
      <w:r w:rsidR="00BE1F25" w:rsidRPr="00BE1F25">
        <w:rPr>
          <w:rFonts w:asciiTheme="majorBidi" w:hAnsiTheme="majorBidi" w:cstheme="majorBidi"/>
          <w:lang w:val="lt-LT"/>
        </w:rPr>
        <w:t>stearatas</w:t>
      </w:r>
      <w:proofErr w:type="spellEnd"/>
      <w:r w:rsidR="00BE1F25">
        <w:rPr>
          <w:rFonts w:asciiTheme="majorBidi" w:hAnsiTheme="majorBidi" w:cstheme="majorBidi"/>
          <w:lang w:val="lt-LT"/>
        </w:rPr>
        <w:t xml:space="preserve">, </w:t>
      </w:r>
      <w:proofErr w:type="spellStart"/>
      <w:r w:rsidR="00BE1F25">
        <w:rPr>
          <w:rFonts w:asciiTheme="majorBidi" w:hAnsiTheme="majorBidi" w:cstheme="majorBidi"/>
          <w:lang w:val="lt-LT"/>
        </w:rPr>
        <w:t>a</w:t>
      </w:r>
      <w:r w:rsidR="00BE1F25" w:rsidRPr="00BE1F25">
        <w:rPr>
          <w:rFonts w:asciiTheme="majorBidi" w:hAnsiTheme="majorBidi" w:cstheme="majorBidi"/>
          <w:lang w:val="lt-LT"/>
        </w:rPr>
        <w:t>skorbo</w:t>
      </w:r>
      <w:proofErr w:type="spellEnd"/>
      <w:r w:rsidR="00BE1F25" w:rsidRPr="00BE1F25">
        <w:rPr>
          <w:rFonts w:asciiTheme="majorBidi" w:hAnsiTheme="majorBidi" w:cstheme="majorBidi"/>
          <w:lang w:val="lt-LT"/>
        </w:rPr>
        <w:t xml:space="preserve"> rūgštis</w:t>
      </w:r>
      <w:r w:rsidR="00BE1F25">
        <w:rPr>
          <w:rFonts w:asciiTheme="majorBidi" w:hAnsiTheme="majorBidi" w:cstheme="majorBidi"/>
          <w:lang w:val="lt-LT"/>
        </w:rPr>
        <w:t>, c</w:t>
      </w:r>
      <w:r w:rsidR="00BE1F25" w:rsidRPr="00BE1F25">
        <w:rPr>
          <w:rFonts w:asciiTheme="majorBidi" w:hAnsiTheme="majorBidi" w:cstheme="majorBidi"/>
          <w:lang w:val="lt-LT"/>
        </w:rPr>
        <w:t>itrinos rūgštis</w:t>
      </w:r>
      <w:r w:rsidR="00BE1F25">
        <w:rPr>
          <w:rFonts w:asciiTheme="majorBidi" w:hAnsiTheme="majorBidi" w:cstheme="majorBidi"/>
          <w:lang w:val="lt-LT"/>
        </w:rPr>
        <w:t>.</w:t>
      </w:r>
    </w:p>
    <w:p w14:paraId="5DB47F21" w14:textId="275AE37D" w:rsidR="00BE1F25" w:rsidRDefault="00BE1F25" w:rsidP="00BE1F25">
      <w:pPr>
        <w:widowControl w:val="0"/>
        <w:tabs>
          <w:tab w:val="left" w:pos="9240"/>
          <w:tab w:val="left" w:pos="9270"/>
        </w:tabs>
        <w:autoSpaceDE w:val="0"/>
        <w:autoSpaceDN w:val="0"/>
        <w:adjustRightInd w:val="0"/>
        <w:spacing w:after="0" w:line="240" w:lineRule="auto"/>
        <w:ind w:left="567"/>
        <w:rPr>
          <w:rFonts w:ascii="Times New Roman" w:eastAsia="Times New Roman" w:hAnsi="Times New Roman"/>
          <w:lang w:val="lt-LT"/>
        </w:rPr>
      </w:pPr>
      <w:r w:rsidRPr="00BE1F25">
        <w:rPr>
          <w:rFonts w:ascii="Times New Roman" w:eastAsia="Times New Roman" w:hAnsi="Times New Roman"/>
          <w:spacing w:val="1"/>
          <w:u w:val="single"/>
          <w:lang w:val="lt-LT"/>
        </w:rPr>
        <w:t>Tabletės plėvelė</w:t>
      </w:r>
      <w:r>
        <w:rPr>
          <w:rFonts w:ascii="Times New Roman" w:eastAsia="Times New Roman" w:hAnsi="Times New Roman"/>
          <w:spacing w:val="1"/>
          <w:u w:val="single"/>
          <w:lang w:val="lt-LT"/>
        </w:rPr>
        <w:t>:</w:t>
      </w:r>
      <w:r w:rsidRPr="00BE1F25">
        <w:rPr>
          <w:rFonts w:ascii="Times New Roman" w:eastAsia="Times New Roman" w:hAnsi="Times New Roman"/>
          <w:spacing w:val="1"/>
          <w:lang w:val="lt-LT"/>
        </w:rPr>
        <w:t xml:space="preserve"> </w:t>
      </w:r>
      <w:proofErr w:type="spellStart"/>
      <w:r>
        <w:rPr>
          <w:rFonts w:ascii="Times New Roman" w:hAnsi="Times New Roman"/>
          <w:lang w:val="lt-LT"/>
        </w:rPr>
        <w:t>h</w:t>
      </w:r>
      <w:r w:rsidRPr="00514245">
        <w:rPr>
          <w:rFonts w:ascii="Times New Roman" w:hAnsi="Times New Roman"/>
          <w:lang w:val="lt-LT"/>
        </w:rPr>
        <w:t>ipromeliozė</w:t>
      </w:r>
      <w:proofErr w:type="spellEnd"/>
      <w:r>
        <w:rPr>
          <w:rFonts w:ascii="Times New Roman" w:hAnsi="Times New Roman"/>
          <w:lang w:val="lt-LT"/>
        </w:rPr>
        <w:t xml:space="preserve">, </w:t>
      </w:r>
      <w:proofErr w:type="spellStart"/>
      <w:r>
        <w:rPr>
          <w:rFonts w:ascii="Times New Roman" w:hAnsi="Times New Roman"/>
          <w:lang w:val="lt-LT"/>
        </w:rPr>
        <w:t>m</w:t>
      </w:r>
      <w:r w:rsidRPr="00514245">
        <w:rPr>
          <w:rFonts w:ascii="Times New Roman" w:eastAsia="Times New Roman" w:hAnsi="Times New Roman"/>
          <w:lang w:val="lt-LT"/>
        </w:rPr>
        <w:t>akrogolis</w:t>
      </w:r>
      <w:proofErr w:type="spellEnd"/>
      <w:r w:rsidRPr="00514245">
        <w:rPr>
          <w:rFonts w:ascii="Times New Roman" w:eastAsia="Times New Roman" w:hAnsi="Times New Roman"/>
          <w:lang w:val="lt-LT"/>
        </w:rPr>
        <w:t xml:space="preserve"> </w:t>
      </w:r>
      <w:r w:rsidRPr="00EF14BD">
        <w:rPr>
          <w:rFonts w:ascii="Times New Roman" w:hAnsi="Times New Roman"/>
          <w:lang w:val="lt-LT"/>
        </w:rPr>
        <w:t>6000</w:t>
      </w:r>
      <w:r>
        <w:rPr>
          <w:rFonts w:ascii="Times New Roman" w:hAnsi="Times New Roman"/>
          <w:lang w:val="lt-LT"/>
        </w:rPr>
        <w:t>, t</w:t>
      </w:r>
      <w:r w:rsidRPr="00514245">
        <w:rPr>
          <w:rFonts w:ascii="Times New Roman" w:eastAsia="Times New Roman" w:hAnsi="Times New Roman"/>
          <w:lang w:val="lt-LT"/>
        </w:rPr>
        <w:t>alkas</w:t>
      </w:r>
    </w:p>
    <w:p w14:paraId="02983E08" w14:textId="0028B171" w:rsidR="00BE1F25" w:rsidRPr="00514245" w:rsidRDefault="00BE1F25" w:rsidP="00BE1F25">
      <w:pPr>
        <w:widowControl w:val="0"/>
        <w:autoSpaceDE w:val="0"/>
        <w:autoSpaceDN w:val="0"/>
        <w:adjustRightInd w:val="0"/>
        <w:spacing w:after="0" w:line="240" w:lineRule="auto"/>
        <w:ind w:left="567"/>
        <w:rPr>
          <w:rFonts w:ascii="Times New Roman" w:eastAsia="Times New Roman" w:hAnsi="Times New Roman"/>
          <w:lang w:val="lt-LT"/>
        </w:rPr>
      </w:pPr>
      <w:r w:rsidRPr="00BE1F25">
        <w:rPr>
          <w:rFonts w:ascii="Times New Roman" w:hAnsi="Times New Roman"/>
          <w:lang w:val="lt-LT"/>
        </w:rPr>
        <w:t xml:space="preserve">Vortioxetine Zentiva 5 mg </w:t>
      </w:r>
      <w:r>
        <w:rPr>
          <w:rFonts w:ascii="Times New Roman" w:hAnsi="Times New Roman"/>
          <w:lang w:val="lt-LT"/>
        </w:rPr>
        <w:t xml:space="preserve">sudėtyje taip pat yra: </w:t>
      </w:r>
      <w:r>
        <w:rPr>
          <w:rFonts w:ascii="Times New Roman" w:eastAsia="Times New Roman" w:hAnsi="Times New Roman"/>
          <w:lang w:val="lt-LT"/>
        </w:rPr>
        <w:t xml:space="preserve">laktozė </w:t>
      </w:r>
      <w:proofErr w:type="spellStart"/>
      <w:r>
        <w:rPr>
          <w:rFonts w:ascii="Times New Roman" w:eastAsia="Times New Roman" w:hAnsi="Times New Roman"/>
          <w:lang w:val="lt-LT"/>
        </w:rPr>
        <w:t>monohidratas</w:t>
      </w:r>
      <w:proofErr w:type="spellEnd"/>
      <w:r>
        <w:rPr>
          <w:rFonts w:ascii="Times New Roman" w:eastAsia="Times New Roman" w:hAnsi="Times New Roman"/>
          <w:lang w:val="lt-LT"/>
        </w:rPr>
        <w:t>,</w:t>
      </w:r>
      <w:r w:rsidRPr="00BE1F25">
        <w:rPr>
          <w:rFonts w:ascii="Times New Roman" w:eastAsia="Times New Roman" w:hAnsi="Times New Roman"/>
          <w:lang w:val="lt-LT"/>
        </w:rPr>
        <w:t xml:space="preserve"> </w:t>
      </w:r>
      <w:r>
        <w:rPr>
          <w:rFonts w:ascii="Times New Roman" w:eastAsia="Times New Roman" w:hAnsi="Times New Roman"/>
          <w:lang w:val="lt-LT"/>
        </w:rPr>
        <w:t>ge</w:t>
      </w:r>
      <w:r w:rsidRPr="00514245">
        <w:rPr>
          <w:rFonts w:ascii="Times New Roman" w:eastAsia="Times New Roman" w:hAnsi="Times New Roman"/>
          <w:lang w:val="lt-LT"/>
        </w:rPr>
        <w:t>ltonasis geležies oksidas (E172)</w:t>
      </w:r>
    </w:p>
    <w:p w14:paraId="7BC2A511" w14:textId="72D1FC3C" w:rsidR="00BE1F25" w:rsidRPr="00514245" w:rsidRDefault="00BE1F25" w:rsidP="00BE1F25">
      <w:pPr>
        <w:widowControl w:val="0"/>
        <w:autoSpaceDE w:val="0"/>
        <w:autoSpaceDN w:val="0"/>
        <w:adjustRightInd w:val="0"/>
        <w:spacing w:after="0" w:line="240" w:lineRule="auto"/>
        <w:ind w:left="567"/>
        <w:rPr>
          <w:rFonts w:ascii="Times New Roman" w:eastAsia="Times New Roman" w:hAnsi="Times New Roman"/>
          <w:lang w:val="lt-LT"/>
        </w:rPr>
      </w:pPr>
      <w:r w:rsidRPr="00BE1F25">
        <w:rPr>
          <w:rFonts w:ascii="Times New Roman" w:hAnsi="Times New Roman"/>
          <w:lang w:val="lt-LT"/>
        </w:rPr>
        <w:t xml:space="preserve">Vortioxetine Zentiva 10 mg </w:t>
      </w:r>
      <w:r>
        <w:rPr>
          <w:rFonts w:ascii="Times New Roman" w:hAnsi="Times New Roman"/>
          <w:lang w:val="lt-LT"/>
        </w:rPr>
        <w:t>sudėtyje taip pat yra:</w:t>
      </w:r>
      <w:r w:rsidRPr="00BE1F25">
        <w:rPr>
          <w:rFonts w:ascii="Times New Roman" w:eastAsia="Times New Roman" w:hAnsi="Times New Roman"/>
          <w:lang w:val="lt-LT"/>
        </w:rPr>
        <w:t xml:space="preserve"> </w:t>
      </w:r>
      <w:r>
        <w:rPr>
          <w:rFonts w:ascii="Times New Roman" w:eastAsia="Times New Roman" w:hAnsi="Times New Roman"/>
          <w:lang w:val="lt-LT"/>
        </w:rPr>
        <w:t>raudonasis</w:t>
      </w:r>
      <w:r w:rsidRPr="00514245">
        <w:rPr>
          <w:rFonts w:ascii="Times New Roman" w:eastAsia="Times New Roman" w:hAnsi="Times New Roman"/>
          <w:lang w:val="lt-LT"/>
        </w:rPr>
        <w:t xml:space="preserve"> geležies oksidas (E172)</w:t>
      </w:r>
    </w:p>
    <w:p w14:paraId="74575D9D" w14:textId="77777777" w:rsidR="00BE1F25" w:rsidRPr="00514245" w:rsidRDefault="00BE1F25" w:rsidP="00F40D37">
      <w:pPr>
        <w:keepNext/>
        <w:autoSpaceDE w:val="0"/>
        <w:autoSpaceDN w:val="0"/>
        <w:adjustRightInd w:val="0"/>
        <w:spacing w:after="0" w:line="240" w:lineRule="auto"/>
        <w:rPr>
          <w:rFonts w:ascii="Times New Roman" w:hAnsi="Times New Roman"/>
          <w:bCs/>
          <w:color w:val="000000"/>
          <w:lang w:val="lt-LT"/>
        </w:rPr>
      </w:pPr>
    </w:p>
    <w:p w14:paraId="7DD27C4E" w14:textId="3B96DCE6" w:rsidR="00E0107B" w:rsidRDefault="00662355" w:rsidP="00F40D37">
      <w:pPr>
        <w:keepNext/>
        <w:autoSpaceDE w:val="0"/>
        <w:autoSpaceDN w:val="0"/>
        <w:adjustRightInd w:val="0"/>
        <w:spacing w:after="0" w:line="240" w:lineRule="auto"/>
        <w:rPr>
          <w:rFonts w:ascii="Times New Roman" w:hAnsi="Times New Roman"/>
          <w:b/>
          <w:color w:val="000000"/>
          <w:lang w:val="lt-LT"/>
        </w:rPr>
      </w:pPr>
      <w:r w:rsidRPr="00662355">
        <w:rPr>
          <w:rFonts w:ascii="Times New Roman" w:hAnsi="Times New Roman"/>
          <w:b/>
          <w:color w:val="000000"/>
          <w:lang w:val="lt-LT"/>
        </w:rPr>
        <w:t xml:space="preserve">Vortioxetine </w:t>
      </w:r>
      <w:r w:rsidR="00962664" w:rsidRPr="00514245">
        <w:rPr>
          <w:rFonts w:ascii="Times New Roman" w:hAnsi="Times New Roman"/>
          <w:b/>
          <w:color w:val="000000"/>
          <w:lang w:val="lt-LT"/>
        </w:rPr>
        <w:t>Zentiva</w:t>
      </w:r>
      <w:r w:rsidR="00E0107B" w:rsidRPr="00514245">
        <w:rPr>
          <w:rFonts w:ascii="Times New Roman" w:hAnsi="Times New Roman"/>
          <w:b/>
          <w:color w:val="000000"/>
          <w:lang w:val="lt-LT"/>
        </w:rPr>
        <w:t xml:space="preserve"> išvaizda ir kiekis pakuotėje</w:t>
      </w:r>
    </w:p>
    <w:p w14:paraId="5C120666" w14:textId="77777777" w:rsidR="00A11E33" w:rsidRPr="00514245" w:rsidRDefault="00A11E33" w:rsidP="00F40D37">
      <w:pPr>
        <w:keepNext/>
        <w:autoSpaceDE w:val="0"/>
        <w:autoSpaceDN w:val="0"/>
        <w:adjustRightInd w:val="0"/>
        <w:spacing w:after="0" w:line="240" w:lineRule="auto"/>
        <w:rPr>
          <w:rFonts w:ascii="Times New Roman" w:eastAsia="Times New Roman" w:hAnsi="Times New Roman"/>
          <w:color w:val="000000"/>
          <w:lang w:val="lt-LT"/>
        </w:rPr>
      </w:pPr>
    </w:p>
    <w:p w14:paraId="10811F68" w14:textId="30BA1BEE" w:rsidR="00A11E33" w:rsidRPr="00A11E33" w:rsidRDefault="00A11E33" w:rsidP="00A11E33">
      <w:pPr>
        <w:spacing w:after="0" w:line="240" w:lineRule="auto"/>
        <w:rPr>
          <w:rFonts w:ascii="Times New Roman" w:eastAsia="Times New Roman" w:hAnsi="Times New Roman"/>
          <w:lang w:val="lt-LT"/>
        </w:rPr>
      </w:pPr>
      <w:r w:rsidRPr="00A11E33">
        <w:rPr>
          <w:rFonts w:ascii="Times New Roman" w:hAnsi="Times New Roman"/>
          <w:lang w:val="lt-LT"/>
        </w:rPr>
        <w:t xml:space="preserve">Vortioxetine Zentiva </w:t>
      </w:r>
      <w:r w:rsidRPr="00A11E33">
        <w:rPr>
          <w:rFonts w:ascii="Times New Roman" w:eastAsia="Times New Roman" w:hAnsi="Times New Roman"/>
          <w:lang w:val="lt-LT"/>
        </w:rPr>
        <w:t>5 mg</w:t>
      </w:r>
      <w:r>
        <w:rPr>
          <w:rFonts w:ascii="Times New Roman" w:eastAsia="Times New Roman" w:hAnsi="Times New Roman"/>
          <w:lang w:val="lt-LT"/>
        </w:rPr>
        <w:t>: t</w:t>
      </w:r>
      <w:r w:rsidRPr="00A11E33">
        <w:rPr>
          <w:rFonts w:ascii="Times New Roman" w:eastAsia="Times New Roman" w:hAnsi="Times New Roman"/>
          <w:lang w:val="lt-LT"/>
        </w:rPr>
        <w:t>amsiai geltona, apvali, abipus išgaubta plėvele dengta tabletė, apytiksliai 5,5 mm skersmens.</w:t>
      </w:r>
    </w:p>
    <w:p w14:paraId="107ECE88" w14:textId="226C27BF" w:rsidR="00A11E33" w:rsidRPr="00A11E33" w:rsidRDefault="00A11E33" w:rsidP="00A11E33">
      <w:pPr>
        <w:spacing w:after="0" w:line="240" w:lineRule="auto"/>
        <w:rPr>
          <w:rFonts w:ascii="Times New Roman" w:eastAsia="Times New Roman" w:hAnsi="Times New Roman"/>
          <w:highlight w:val="lightGray"/>
          <w:lang w:val="lt-LT"/>
        </w:rPr>
      </w:pPr>
      <w:r w:rsidRPr="00A11E33">
        <w:rPr>
          <w:rFonts w:ascii="Times New Roman" w:hAnsi="Times New Roman"/>
          <w:highlight w:val="lightGray"/>
          <w:lang w:val="lt-LT"/>
        </w:rPr>
        <w:t>Vortioxetine Zentiva 10</w:t>
      </w:r>
      <w:r w:rsidRPr="00A11E33">
        <w:rPr>
          <w:rFonts w:ascii="Times New Roman" w:eastAsia="Times New Roman" w:hAnsi="Times New Roman"/>
          <w:highlight w:val="lightGray"/>
          <w:lang w:val="lt-LT"/>
        </w:rPr>
        <w:t> mg: rausvai oranžinė, apvali, abipus išgaubta plėvele dengta tabletė, apytiksliai 7,0 mm skersmens su įspausta „Z“ vienos pusės viduryje.</w:t>
      </w:r>
    </w:p>
    <w:p w14:paraId="1BBCAED3" w14:textId="308B959E" w:rsidR="0056256A" w:rsidRPr="00514245" w:rsidRDefault="0056256A" w:rsidP="00E0107B">
      <w:pPr>
        <w:widowControl w:val="0"/>
        <w:autoSpaceDE w:val="0"/>
        <w:autoSpaceDN w:val="0"/>
        <w:adjustRightInd w:val="0"/>
        <w:spacing w:after="0" w:line="240" w:lineRule="auto"/>
        <w:ind w:right="1"/>
        <w:rPr>
          <w:rFonts w:ascii="Times New Roman" w:hAnsi="Times New Roman"/>
          <w:lang w:val="lt-LT"/>
        </w:rPr>
      </w:pPr>
    </w:p>
    <w:p w14:paraId="51D7B99D" w14:textId="77777777" w:rsidR="00A11E33" w:rsidRPr="00514245" w:rsidRDefault="00A11E33" w:rsidP="00A11E33">
      <w:pPr>
        <w:widowControl w:val="0"/>
        <w:autoSpaceDE w:val="0"/>
        <w:autoSpaceDN w:val="0"/>
        <w:adjustRightInd w:val="0"/>
        <w:spacing w:after="0" w:line="240" w:lineRule="auto"/>
        <w:rPr>
          <w:rFonts w:ascii="Times New Roman" w:eastAsia="Times New Roman" w:hAnsi="Times New Roman"/>
          <w:lang w:val="lt-LT"/>
        </w:rPr>
      </w:pPr>
      <w:r w:rsidRPr="00514245">
        <w:rPr>
          <w:rFonts w:ascii="Times New Roman" w:eastAsia="Times New Roman" w:hAnsi="Times New Roman"/>
          <w:lang w:val="lt-LT"/>
        </w:rPr>
        <w:t>Pakuotės dydžiai: 1</w:t>
      </w:r>
      <w:r w:rsidRPr="00273828">
        <w:rPr>
          <w:rFonts w:ascii="Times New Roman" w:eastAsia="Times New Roman" w:hAnsi="Times New Roman"/>
          <w:lang w:val="lt-LT"/>
        </w:rPr>
        <w:t>4</w:t>
      </w:r>
      <w:r w:rsidRPr="00514245">
        <w:rPr>
          <w:rFonts w:ascii="Times New Roman" w:eastAsia="Times New Roman" w:hAnsi="Times New Roman"/>
          <w:lang w:val="lt-LT"/>
        </w:rPr>
        <w:t>, 2</w:t>
      </w:r>
      <w:r>
        <w:rPr>
          <w:rFonts w:ascii="Times New Roman" w:eastAsia="Times New Roman" w:hAnsi="Times New Roman"/>
          <w:lang w:val="lt-LT"/>
        </w:rPr>
        <w:t>8</w:t>
      </w:r>
      <w:r w:rsidRPr="00514245">
        <w:rPr>
          <w:rFonts w:ascii="Times New Roman" w:eastAsia="Times New Roman" w:hAnsi="Times New Roman"/>
          <w:lang w:val="lt-LT"/>
        </w:rPr>
        <w:t xml:space="preserve">, 56 arba </w:t>
      </w:r>
      <w:r>
        <w:rPr>
          <w:rFonts w:ascii="Times New Roman" w:eastAsia="Times New Roman" w:hAnsi="Times New Roman"/>
          <w:lang w:val="lt-LT"/>
        </w:rPr>
        <w:t>98</w:t>
      </w:r>
      <w:r w:rsidRPr="00514245">
        <w:rPr>
          <w:rFonts w:ascii="Times New Roman" w:eastAsia="Times New Roman" w:hAnsi="Times New Roman"/>
          <w:lang w:val="lt-LT"/>
        </w:rPr>
        <w:t xml:space="preserve"> </w:t>
      </w:r>
      <w:r>
        <w:rPr>
          <w:rFonts w:ascii="Times New Roman" w:eastAsia="Times New Roman" w:hAnsi="Times New Roman"/>
          <w:lang w:val="lt-LT"/>
        </w:rPr>
        <w:t>plėvele dengtos</w:t>
      </w:r>
      <w:r w:rsidRPr="00514245">
        <w:rPr>
          <w:rFonts w:ascii="Times New Roman" w:eastAsia="Times New Roman" w:hAnsi="Times New Roman"/>
          <w:lang w:val="lt-LT"/>
        </w:rPr>
        <w:t xml:space="preserve"> table</w:t>
      </w:r>
      <w:r>
        <w:rPr>
          <w:rFonts w:ascii="Times New Roman" w:eastAsia="Times New Roman" w:hAnsi="Times New Roman"/>
          <w:lang w:val="lt-LT"/>
        </w:rPr>
        <w:t>tės</w:t>
      </w:r>
      <w:r w:rsidRPr="00514245">
        <w:rPr>
          <w:rFonts w:ascii="Times New Roman" w:eastAsia="Times New Roman" w:hAnsi="Times New Roman"/>
          <w:lang w:val="lt-LT"/>
        </w:rPr>
        <w:t>.</w:t>
      </w:r>
    </w:p>
    <w:p w14:paraId="5BF8A708" w14:textId="77777777" w:rsidR="00A11E33" w:rsidRPr="00514245" w:rsidRDefault="00A11E33" w:rsidP="00A11E33">
      <w:pPr>
        <w:widowControl w:val="0"/>
        <w:autoSpaceDE w:val="0"/>
        <w:autoSpaceDN w:val="0"/>
        <w:adjustRightInd w:val="0"/>
        <w:spacing w:after="0" w:line="240" w:lineRule="auto"/>
        <w:rPr>
          <w:rFonts w:ascii="Times New Roman" w:eastAsia="Times New Roman" w:hAnsi="Times New Roman"/>
          <w:lang w:val="lt-LT"/>
        </w:rPr>
      </w:pPr>
    </w:p>
    <w:p w14:paraId="6D2CC66E" w14:textId="77777777" w:rsidR="00A11E33" w:rsidRPr="00514245" w:rsidRDefault="00A11E33" w:rsidP="00A11E33">
      <w:pPr>
        <w:widowControl w:val="0"/>
        <w:autoSpaceDE w:val="0"/>
        <w:autoSpaceDN w:val="0"/>
        <w:adjustRightInd w:val="0"/>
        <w:spacing w:after="0" w:line="240" w:lineRule="auto"/>
        <w:rPr>
          <w:rFonts w:ascii="Times New Roman" w:eastAsia="Times New Roman" w:hAnsi="Times New Roman"/>
          <w:lang w:val="lt-LT"/>
        </w:rPr>
      </w:pPr>
      <w:r w:rsidRPr="00514245">
        <w:rPr>
          <w:rFonts w:ascii="Times New Roman" w:hAnsi="Times New Roman"/>
          <w:spacing w:val="-1"/>
          <w:lang w:val="lt-LT"/>
        </w:rPr>
        <w:t>Gali būti tiekiamos ne visų dydžių pakuotės.</w:t>
      </w:r>
    </w:p>
    <w:p w14:paraId="089DEBC4" w14:textId="77777777" w:rsidR="00E0107B" w:rsidRPr="00514245" w:rsidRDefault="00E0107B" w:rsidP="00E0107B">
      <w:pPr>
        <w:widowControl w:val="0"/>
        <w:autoSpaceDE w:val="0"/>
        <w:autoSpaceDN w:val="0"/>
        <w:adjustRightInd w:val="0"/>
        <w:spacing w:after="0" w:line="240" w:lineRule="auto"/>
        <w:ind w:right="1"/>
        <w:rPr>
          <w:rFonts w:ascii="Times New Roman" w:eastAsia="Times New Roman" w:hAnsi="Times New Roman"/>
          <w:color w:val="000000"/>
          <w:lang w:val="lt-LT"/>
        </w:rPr>
      </w:pPr>
    </w:p>
    <w:p w14:paraId="2D6A82B0" w14:textId="77777777" w:rsidR="00E0107B" w:rsidRPr="00514245" w:rsidRDefault="00E0107B" w:rsidP="00F40D37">
      <w:pPr>
        <w:keepNext/>
        <w:tabs>
          <w:tab w:val="left" w:pos="567"/>
        </w:tabs>
        <w:spacing w:after="0" w:line="260" w:lineRule="exact"/>
        <w:ind w:right="1"/>
        <w:jc w:val="both"/>
        <w:outlineLvl w:val="3"/>
        <w:rPr>
          <w:rFonts w:ascii="Times New Roman" w:eastAsia="Times New Roman" w:hAnsi="Times New Roman"/>
          <w:b/>
          <w:bCs/>
          <w:snapToGrid w:val="0"/>
          <w:lang w:val="lt-LT" w:bidi="ar-SA"/>
        </w:rPr>
      </w:pPr>
      <w:r w:rsidRPr="00514245">
        <w:rPr>
          <w:rFonts w:ascii="Times New Roman" w:eastAsia="Times New Roman" w:hAnsi="Times New Roman"/>
          <w:b/>
          <w:bCs/>
          <w:snapToGrid w:val="0"/>
          <w:lang w:val="lt-LT" w:bidi="ar-SA"/>
        </w:rPr>
        <w:t>Registruotojas ir gamintojas</w:t>
      </w:r>
    </w:p>
    <w:p w14:paraId="139729AD" w14:textId="77777777" w:rsidR="00E0107B" w:rsidRPr="00514245" w:rsidRDefault="00E0107B" w:rsidP="00F40D37">
      <w:pPr>
        <w:keepNext/>
        <w:spacing w:after="0" w:line="240" w:lineRule="auto"/>
        <w:ind w:right="1"/>
        <w:rPr>
          <w:rFonts w:ascii="Times New Roman" w:eastAsia="Times New Roman" w:hAnsi="Times New Roman"/>
          <w:b/>
          <w:i/>
          <w:iCs/>
          <w:snapToGrid w:val="0"/>
          <w:lang w:val="lt-LT" w:eastAsia="en-US" w:bidi="ar-SA"/>
        </w:rPr>
      </w:pPr>
      <w:r w:rsidRPr="00514245">
        <w:rPr>
          <w:rFonts w:ascii="Times New Roman" w:eastAsia="Times New Roman" w:hAnsi="Times New Roman"/>
          <w:i/>
          <w:iCs/>
          <w:snapToGrid w:val="0"/>
          <w:lang w:val="lt-LT" w:eastAsia="en-US" w:bidi="ar-SA"/>
        </w:rPr>
        <w:t>Registruotojas</w:t>
      </w:r>
    </w:p>
    <w:p w14:paraId="62F63CDD" w14:textId="77777777" w:rsidR="00856D2B" w:rsidRPr="00514245" w:rsidRDefault="00856D2B" w:rsidP="00F40D37">
      <w:pPr>
        <w:keepNext/>
        <w:spacing w:after="0" w:line="240" w:lineRule="auto"/>
        <w:rPr>
          <w:rFonts w:ascii="Times New Roman" w:eastAsia="Times New Roman" w:hAnsi="Times New Roman"/>
          <w:color w:val="000000"/>
          <w:lang w:val="lt-LT"/>
        </w:rPr>
      </w:pPr>
      <w:proofErr w:type="spellStart"/>
      <w:r w:rsidRPr="00514245">
        <w:rPr>
          <w:rFonts w:ascii="Times New Roman" w:eastAsia="Times New Roman" w:hAnsi="Times New Roman"/>
          <w:color w:val="000000"/>
          <w:lang w:val="lt-LT"/>
        </w:rPr>
        <w:t>Zentiva</w:t>
      </w:r>
      <w:proofErr w:type="spellEnd"/>
      <w:r w:rsidRPr="00514245">
        <w:rPr>
          <w:rFonts w:ascii="Times New Roman" w:eastAsia="Times New Roman" w:hAnsi="Times New Roman"/>
          <w:color w:val="000000"/>
          <w:lang w:val="lt-LT"/>
        </w:rPr>
        <w:t xml:space="preserve">, </w:t>
      </w:r>
      <w:proofErr w:type="spellStart"/>
      <w:r w:rsidRPr="00514245">
        <w:rPr>
          <w:rFonts w:ascii="Times New Roman" w:eastAsia="Times New Roman" w:hAnsi="Times New Roman"/>
          <w:color w:val="000000"/>
          <w:lang w:val="lt-LT"/>
        </w:rPr>
        <w:t>k.s</w:t>
      </w:r>
      <w:proofErr w:type="spellEnd"/>
      <w:r w:rsidRPr="00514245">
        <w:rPr>
          <w:rFonts w:ascii="Times New Roman" w:eastAsia="Times New Roman" w:hAnsi="Times New Roman"/>
          <w:color w:val="000000"/>
          <w:lang w:val="lt-LT"/>
        </w:rPr>
        <w:t>.</w:t>
      </w:r>
    </w:p>
    <w:p w14:paraId="1B89D62F" w14:textId="77777777" w:rsidR="00856D2B" w:rsidRPr="00514245" w:rsidRDefault="00856D2B" w:rsidP="00F40D37">
      <w:pPr>
        <w:keepNext/>
        <w:spacing w:after="0" w:line="240" w:lineRule="auto"/>
        <w:rPr>
          <w:rFonts w:ascii="Times New Roman" w:hAnsi="Times New Roman"/>
          <w:lang w:val="lt-LT"/>
        </w:rPr>
      </w:pPr>
      <w:r w:rsidRPr="00514245">
        <w:rPr>
          <w:rFonts w:ascii="Times New Roman" w:hAnsi="Times New Roman"/>
          <w:lang w:val="lt-LT"/>
        </w:rPr>
        <w:t xml:space="preserve">U </w:t>
      </w:r>
      <w:proofErr w:type="spellStart"/>
      <w:r w:rsidRPr="00514245">
        <w:rPr>
          <w:rFonts w:ascii="Times New Roman" w:hAnsi="Times New Roman"/>
          <w:lang w:val="lt-LT"/>
        </w:rPr>
        <w:t>kabelovny</w:t>
      </w:r>
      <w:proofErr w:type="spellEnd"/>
      <w:r w:rsidRPr="00514245">
        <w:rPr>
          <w:rFonts w:ascii="Times New Roman" w:hAnsi="Times New Roman"/>
          <w:lang w:val="lt-LT"/>
        </w:rPr>
        <w:t xml:space="preserve"> 130</w:t>
      </w:r>
    </w:p>
    <w:p w14:paraId="11EA9222" w14:textId="77777777" w:rsidR="00856D2B" w:rsidRPr="00514245" w:rsidRDefault="00856D2B" w:rsidP="00F40D37">
      <w:pPr>
        <w:keepNext/>
        <w:spacing w:after="0" w:line="240" w:lineRule="auto"/>
        <w:rPr>
          <w:rFonts w:ascii="Times New Roman" w:hAnsi="Times New Roman"/>
          <w:lang w:val="lt-LT"/>
        </w:rPr>
      </w:pPr>
      <w:proofErr w:type="spellStart"/>
      <w:r w:rsidRPr="00514245">
        <w:rPr>
          <w:rFonts w:ascii="Times New Roman" w:hAnsi="Times New Roman"/>
          <w:lang w:val="lt-LT"/>
        </w:rPr>
        <w:t>Dolní</w:t>
      </w:r>
      <w:proofErr w:type="spellEnd"/>
      <w:r w:rsidRPr="00514245">
        <w:rPr>
          <w:rFonts w:ascii="Times New Roman" w:hAnsi="Times New Roman"/>
          <w:lang w:val="lt-LT"/>
        </w:rPr>
        <w:t xml:space="preserve"> </w:t>
      </w:r>
      <w:proofErr w:type="spellStart"/>
      <w:r w:rsidRPr="00514245">
        <w:rPr>
          <w:rFonts w:ascii="Times New Roman" w:hAnsi="Times New Roman"/>
          <w:lang w:val="lt-LT"/>
        </w:rPr>
        <w:t>Měcholupy</w:t>
      </w:r>
      <w:proofErr w:type="spellEnd"/>
    </w:p>
    <w:p w14:paraId="6EF4D9A5" w14:textId="77777777" w:rsidR="00856D2B" w:rsidRPr="00514245" w:rsidRDefault="00856D2B" w:rsidP="00F40D37">
      <w:pPr>
        <w:keepNext/>
        <w:spacing w:after="0" w:line="240" w:lineRule="auto"/>
        <w:rPr>
          <w:rFonts w:ascii="Times New Roman" w:hAnsi="Times New Roman"/>
          <w:lang w:val="lt-LT"/>
        </w:rPr>
      </w:pPr>
      <w:r w:rsidRPr="00514245">
        <w:rPr>
          <w:rFonts w:ascii="Times New Roman" w:hAnsi="Times New Roman"/>
          <w:lang w:val="lt-LT"/>
        </w:rPr>
        <w:t>102 37 Praha 10</w:t>
      </w:r>
    </w:p>
    <w:p w14:paraId="424E9118" w14:textId="77777777" w:rsidR="00856D2B" w:rsidRPr="00514245" w:rsidRDefault="00856D2B" w:rsidP="00856D2B">
      <w:pPr>
        <w:spacing w:after="0" w:line="240" w:lineRule="auto"/>
        <w:rPr>
          <w:rFonts w:ascii="Times New Roman" w:eastAsia="Times New Roman" w:hAnsi="Times New Roman"/>
          <w:color w:val="000000"/>
          <w:lang w:val="lt-LT"/>
        </w:rPr>
      </w:pPr>
      <w:r w:rsidRPr="00514245">
        <w:rPr>
          <w:rFonts w:ascii="Times New Roman" w:eastAsia="Times New Roman" w:hAnsi="Times New Roman"/>
          <w:color w:val="000000"/>
          <w:lang w:val="lt-LT"/>
        </w:rPr>
        <w:t>Čekija</w:t>
      </w:r>
    </w:p>
    <w:p w14:paraId="30A6883A" w14:textId="77777777" w:rsidR="00E0107B" w:rsidRPr="00514245" w:rsidRDefault="00E0107B" w:rsidP="00E0107B">
      <w:pPr>
        <w:numPr>
          <w:ilvl w:val="12"/>
          <w:numId w:val="0"/>
        </w:numPr>
        <w:spacing w:after="0" w:line="240" w:lineRule="auto"/>
        <w:ind w:right="1"/>
        <w:rPr>
          <w:rFonts w:ascii="Times New Roman" w:eastAsia="Times New Roman" w:hAnsi="Times New Roman"/>
          <w:snapToGrid w:val="0"/>
          <w:lang w:val="lt-LT" w:eastAsia="en-US" w:bidi="ar-SA"/>
        </w:rPr>
      </w:pPr>
    </w:p>
    <w:p w14:paraId="7FC4D708" w14:textId="77777777" w:rsidR="00E0107B" w:rsidRPr="00514245" w:rsidRDefault="00E0107B" w:rsidP="00F40D37">
      <w:pPr>
        <w:keepNext/>
        <w:autoSpaceDE w:val="0"/>
        <w:autoSpaceDN w:val="0"/>
        <w:adjustRightInd w:val="0"/>
        <w:spacing w:after="0" w:line="240" w:lineRule="auto"/>
        <w:rPr>
          <w:rFonts w:ascii="Times New Roman" w:eastAsia="Times New Roman" w:hAnsi="Times New Roman"/>
          <w:i/>
          <w:iCs/>
          <w:color w:val="000000"/>
          <w:lang w:val="lt-LT"/>
        </w:rPr>
      </w:pPr>
      <w:r w:rsidRPr="00514245">
        <w:rPr>
          <w:rFonts w:ascii="Times New Roman" w:hAnsi="Times New Roman"/>
          <w:i/>
          <w:iCs/>
          <w:color w:val="000000"/>
          <w:lang w:val="lt-LT"/>
        </w:rPr>
        <w:t>Gamintojas</w:t>
      </w:r>
    </w:p>
    <w:p w14:paraId="7B4493DA" w14:textId="77777777" w:rsidR="00895ABF" w:rsidRPr="00895ABF" w:rsidRDefault="00895ABF" w:rsidP="00895ABF">
      <w:pPr>
        <w:numPr>
          <w:ilvl w:val="12"/>
          <w:numId w:val="0"/>
        </w:numPr>
        <w:tabs>
          <w:tab w:val="left" w:pos="567"/>
        </w:tabs>
        <w:spacing w:after="0" w:line="240" w:lineRule="auto"/>
        <w:ind w:right="1"/>
        <w:rPr>
          <w:rFonts w:ascii="Times New Roman" w:eastAsia="Times New Roman" w:hAnsi="Times New Roman"/>
          <w:snapToGrid w:val="0"/>
          <w:lang w:val="lt-LT" w:eastAsia="en-US" w:bidi="ar-SA"/>
        </w:rPr>
      </w:pPr>
      <w:r w:rsidRPr="00895ABF">
        <w:rPr>
          <w:rFonts w:ascii="Times New Roman" w:eastAsia="Times New Roman" w:hAnsi="Times New Roman"/>
          <w:snapToGrid w:val="0"/>
          <w:lang w:val="lt-LT" w:eastAsia="en-US" w:bidi="ar-SA"/>
        </w:rPr>
        <w:t>LABO RMED-PHARMA S.A.</w:t>
      </w:r>
    </w:p>
    <w:p w14:paraId="10E91E50" w14:textId="77777777" w:rsidR="00895ABF" w:rsidRPr="00895ABF" w:rsidRDefault="00895ABF" w:rsidP="00895ABF">
      <w:pPr>
        <w:numPr>
          <w:ilvl w:val="12"/>
          <w:numId w:val="0"/>
        </w:numPr>
        <w:tabs>
          <w:tab w:val="left" w:pos="567"/>
        </w:tabs>
        <w:spacing w:after="0" w:line="240" w:lineRule="auto"/>
        <w:ind w:right="1"/>
        <w:rPr>
          <w:rFonts w:ascii="Times New Roman" w:eastAsia="Times New Roman" w:hAnsi="Times New Roman"/>
          <w:snapToGrid w:val="0"/>
          <w:lang w:val="lt-LT" w:eastAsia="en-US" w:bidi="ar-SA"/>
        </w:rPr>
      </w:pPr>
      <w:proofErr w:type="spellStart"/>
      <w:r w:rsidRPr="00895ABF">
        <w:rPr>
          <w:rFonts w:ascii="Times New Roman" w:eastAsia="Times New Roman" w:hAnsi="Times New Roman"/>
          <w:snapToGrid w:val="0"/>
          <w:lang w:val="lt-LT" w:eastAsia="en-US" w:bidi="ar-SA"/>
        </w:rPr>
        <w:t>Bd</w:t>
      </w:r>
      <w:proofErr w:type="spellEnd"/>
      <w:r w:rsidRPr="00895ABF">
        <w:rPr>
          <w:rFonts w:ascii="Times New Roman" w:eastAsia="Times New Roman" w:hAnsi="Times New Roman"/>
          <w:snapToGrid w:val="0"/>
          <w:lang w:val="lt-LT" w:eastAsia="en-US" w:bidi="ar-SA"/>
        </w:rPr>
        <w:t xml:space="preserve">. </w:t>
      </w:r>
      <w:proofErr w:type="spellStart"/>
      <w:r w:rsidRPr="00895ABF">
        <w:rPr>
          <w:rFonts w:ascii="Times New Roman" w:eastAsia="Times New Roman" w:hAnsi="Times New Roman"/>
          <w:snapToGrid w:val="0"/>
          <w:lang w:val="lt-LT" w:eastAsia="en-US" w:bidi="ar-SA"/>
        </w:rPr>
        <w:t>Theodor</w:t>
      </w:r>
      <w:proofErr w:type="spellEnd"/>
      <w:r w:rsidRPr="00895ABF">
        <w:rPr>
          <w:rFonts w:ascii="Times New Roman" w:eastAsia="Times New Roman" w:hAnsi="Times New Roman"/>
          <w:snapToGrid w:val="0"/>
          <w:lang w:val="lt-LT" w:eastAsia="en-US" w:bidi="ar-SA"/>
        </w:rPr>
        <w:t xml:space="preserve"> </w:t>
      </w:r>
      <w:proofErr w:type="spellStart"/>
      <w:r w:rsidRPr="00895ABF">
        <w:rPr>
          <w:rFonts w:ascii="Times New Roman" w:eastAsia="Times New Roman" w:hAnsi="Times New Roman"/>
          <w:snapToGrid w:val="0"/>
          <w:lang w:val="lt-LT" w:eastAsia="en-US" w:bidi="ar-SA"/>
        </w:rPr>
        <w:t>Pallady</w:t>
      </w:r>
      <w:proofErr w:type="spellEnd"/>
      <w:r w:rsidRPr="00895ABF">
        <w:rPr>
          <w:rFonts w:ascii="Times New Roman" w:eastAsia="Times New Roman" w:hAnsi="Times New Roman"/>
          <w:snapToGrid w:val="0"/>
          <w:lang w:val="lt-LT" w:eastAsia="en-US" w:bidi="ar-SA"/>
        </w:rPr>
        <w:t xml:space="preserve"> </w:t>
      </w:r>
      <w:proofErr w:type="spellStart"/>
      <w:r w:rsidRPr="00895ABF">
        <w:rPr>
          <w:rFonts w:ascii="Times New Roman" w:eastAsia="Times New Roman" w:hAnsi="Times New Roman"/>
          <w:snapToGrid w:val="0"/>
          <w:lang w:val="lt-LT" w:eastAsia="en-US" w:bidi="ar-SA"/>
        </w:rPr>
        <w:t>nr.</w:t>
      </w:r>
      <w:proofErr w:type="spellEnd"/>
      <w:r w:rsidRPr="00895ABF">
        <w:rPr>
          <w:rFonts w:ascii="Times New Roman" w:eastAsia="Times New Roman" w:hAnsi="Times New Roman"/>
          <w:snapToGrid w:val="0"/>
          <w:lang w:val="lt-LT" w:eastAsia="en-US" w:bidi="ar-SA"/>
        </w:rPr>
        <w:t xml:space="preserve"> 44B</w:t>
      </w:r>
    </w:p>
    <w:p w14:paraId="5A3CB050" w14:textId="77777777" w:rsidR="00895ABF" w:rsidRPr="00895ABF" w:rsidRDefault="00895ABF" w:rsidP="00895ABF">
      <w:pPr>
        <w:numPr>
          <w:ilvl w:val="12"/>
          <w:numId w:val="0"/>
        </w:numPr>
        <w:tabs>
          <w:tab w:val="left" w:pos="567"/>
        </w:tabs>
        <w:spacing w:after="0" w:line="240" w:lineRule="auto"/>
        <w:ind w:right="1"/>
        <w:rPr>
          <w:rFonts w:ascii="Times New Roman" w:eastAsia="Times New Roman" w:hAnsi="Times New Roman"/>
          <w:snapToGrid w:val="0"/>
          <w:lang w:val="lt-LT" w:eastAsia="en-US" w:bidi="ar-SA"/>
        </w:rPr>
      </w:pPr>
      <w:proofErr w:type="spellStart"/>
      <w:r w:rsidRPr="00895ABF">
        <w:rPr>
          <w:rFonts w:ascii="Times New Roman" w:eastAsia="Times New Roman" w:hAnsi="Times New Roman"/>
          <w:snapToGrid w:val="0"/>
          <w:lang w:val="lt-LT" w:eastAsia="en-US" w:bidi="ar-SA"/>
        </w:rPr>
        <w:t>sector</w:t>
      </w:r>
      <w:proofErr w:type="spellEnd"/>
      <w:r w:rsidRPr="00895ABF">
        <w:rPr>
          <w:rFonts w:ascii="Times New Roman" w:eastAsia="Times New Roman" w:hAnsi="Times New Roman"/>
          <w:snapToGrid w:val="0"/>
          <w:lang w:val="lt-LT" w:eastAsia="en-US" w:bidi="ar-SA"/>
        </w:rPr>
        <w:t xml:space="preserve"> 3</w:t>
      </w:r>
    </w:p>
    <w:p w14:paraId="6544D151" w14:textId="77777777" w:rsidR="00895ABF" w:rsidRPr="00895ABF" w:rsidRDefault="00895ABF" w:rsidP="00895ABF">
      <w:pPr>
        <w:numPr>
          <w:ilvl w:val="12"/>
          <w:numId w:val="0"/>
        </w:numPr>
        <w:tabs>
          <w:tab w:val="left" w:pos="567"/>
        </w:tabs>
        <w:spacing w:after="0" w:line="240" w:lineRule="auto"/>
        <w:ind w:right="1"/>
        <w:rPr>
          <w:rFonts w:ascii="Times New Roman" w:eastAsia="Times New Roman" w:hAnsi="Times New Roman"/>
          <w:snapToGrid w:val="0"/>
          <w:lang w:val="lt-LT" w:eastAsia="en-US" w:bidi="ar-SA"/>
        </w:rPr>
      </w:pPr>
      <w:proofErr w:type="spellStart"/>
      <w:r w:rsidRPr="00895ABF">
        <w:rPr>
          <w:rFonts w:ascii="Times New Roman" w:eastAsia="Times New Roman" w:hAnsi="Times New Roman"/>
          <w:snapToGrid w:val="0"/>
          <w:lang w:val="lt-LT" w:eastAsia="en-US" w:bidi="ar-SA"/>
        </w:rPr>
        <w:t>Bucharest</w:t>
      </w:r>
      <w:proofErr w:type="spellEnd"/>
      <w:r w:rsidRPr="00895ABF">
        <w:rPr>
          <w:rFonts w:ascii="Times New Roman" w:eastAsia="Times New Roman" w:hAnsi="Times New Roman"/>
          <w:snapToGrid w:val="0"/>
          <w:lang w:val="lt-LT" w:eastAsia="en-US" w:bidi="ar-SA"/>
        </w:rPr>
        <w:t>, 032266</w:t>
      </w:r>
    </w:p>
    <w:p w14:paraId="1C1EEB9E" w14:textId="77777777" w:rsidR="00895ABF" w:rsidRPr="00514245" w:rsidRDefault="00895ABF" w:rsidP="00895ABF">
      <w:pPr>
        <w:tabs>
          <w:tab w:val="left" w:pos="567"/>
        </w:tabs>
        <w:spacing w:after="0" w:line="260" w:lineRule="exact"/>
        <w:rPr>
          <w:rFonts w:ascii="Times New Roman" w:eastAsia="Times New Roman" w:hAnsi="Times New Roman"/>
          <w:snapToGrid w:val="0"/>
          <w:lang w:val="lt-LT" w:eastAsia="en-US" w:bidi="ar-SA"/>
        </w:rPr>
      </w:pPr>
      <w:r>
        <w:rPr>
          <w:rFonts w:ascii="Times New Roman" w:eastAsia="Times New Roman" w:hAnsi="Times New Roman"/>
          <w:snapToGrid w:val="0"/>
          <w:lang w:val="lt-LT" w:eastAsia="en-US" w:bidi="ar-SA"/>
        </w:rPr>
        <w:t>Rumunija</w:t>
      </w:r>
    </w:p>
    <w:p w14:paraId="4F6703FB" w14:textId="77777777" w:rsidR="0092651C" w:rsidRPr="00514245" w:rsidRDefault="0092651C" w:rsidP="00866263">
      <w:pPr>
        <w:numPr>
          <w:ilvl w:val="12"/>
          <w:numId w:val="0"/>
        </w:numPr>
        <w:tabs>
          <w:tab w:val="left" w:pos="567"/>
        </w:tabs>
        <w:spacing w:after="0" w:line="240" w:lineRule="auto"/>
        <w:ind w:right="1"/>
        <w:rPr>
          <w:rFonts w:ascii="Times New Roman" w:eastAsia="Times New Roman" w:hAnsi="Times New Roman"/>
          <w:snapToGrid w:val="0"/>
          <w:lang w:val="lt-LT" w:eastAsia="en-US" w:bidi="ar-SA"/>
        </w:rPr>
      </w:pPr>
    </w:p>
    <w:p w14:paraId="496750C3" w14:textId="58B99694" w:rsidR="00866263" w:rsidRPr="00514245" w:rsidRDefault="00E0107B" w:rsidP="00E0107B">
      <w:pPr>
        <w:numPr>
          <w:ilvl w:val="12"/>
          <w:numId w:val="0"/>
        </w:numPr>
        <w:tabs>
          <w:tab w:val="left" w:pos="567"/>
        </w:tabs>
        <w:spacing w:after="0" w:line="260" w:lineRule="exact"/>
        <w:ind w:right="1"/>
        <w:rPr>
          <w:rFonts w:ascii="Times New Roman" w:eastAsia="Times New Roman" w:hAnsi="Times New Roman"/>
          <w:snapToGrid w:val="0"/>
          <w:lang w:val="lt-LT" w:eastAsia="en-US" w:bidi="ar-SA"/>
        </w:rPr>
      </w:pPr>
      <w:r w:rsidRPr="00514245">
        <w:rPr>
          <w:rFonts w:ascii="Times New Roman" w:eastAsia="Times New Roman" w:hAnsi="Times New Roman"/>
          <w:b/>
          <w:snapToGrid w:val="0"/>
          <w:lang w:val="lt-LT" w:eastAsia="en-US" w:bidi="ar-SA"/>
        </w:rPr>
        <w:lastRenderedPageBreak/>
        <w:t>Šis vaistas Europos ekonominės erdvės valstybėse registruotas tokiais pavadinimais</w:t>
      </w:r>
      <w:r w:rsidRPr="00514245">
        <w:rPr>
          <w:rFonts w:ascii="Times New Roman" w:eastAsia="Times New Roman" w:hAnsi="Times New Roman"/>
          <w:snapToGrid w:val="0"/>
          <w:lang w:val="lt-LT" w:eastAsia="en-US" w:bidi="ar-SA"/>
        </w:rPr>
        <w:t>:</w:t>
      </w:r>
    </w:p>
    <w:p w14:paraId="4D6DCE98" w14:textId="4A5F526B" w:rsidR="003B0BAD" w:rsidRDefault="003B0BAD" w:rsidP="00E0107B">
      <w:pPr>
        <w:numPr>
          <w:ilvl w:val="12"/>
          <w:numId w:val="0"/>
        </w:numPr>
        <w:tabs>
          <w:tab w:val="left" w:pos="567"/>
        </w:tabs>
        <w:spacing w:after="0" w:line="260" w:lineRule="exact"/>
        <w:ind w:right="1"/>
        <w:rPr>
          <w:rFonts w:ascii="Times New Roman" w:eastAsia="Times New Roman" w:hAnsi="Times New Roman"/>
          <w:snapToGrid w:val="0"/>
          <w:lang w:val="lt-LT" w:eastAsia="en-US" w:bidi="ar-SA"/>
        </w:rPr>
      </w:pPr>
      <w:r>
        <w:rPr>
          <w:rFonts w:ascii="Times New Roman" w:eastAsia="Times New Roman" w:hAnsi="Times New Roman"/>
          <w:snapToGrid w:val="0"/>
          <w:lang w:val="lt-LT" w:eastAsia="en-US" w:bidi="ar-SA"/>
        </w:rPr>
        <w:t>Čekija</w:t>
      </w:r>
      <w:r w:rsidR="00024ABC" w:rsidRPr="00514245">
        <w:rPr>
          <w:rFonts w:ascii="Times New Roman" w:eastAsia="Times New Roman" w:hAnsi="Times New Roman"/>
          <w:snapToGrid w:val="0"/>
          <w:lang w:val="lt-LT" w:eastAsia="en-US" w:bidi="ar-SA"/>
        </w:rPr>
        <w:t xml:space="preserve">, Danija, Estija, Latvija, Lietuva, Norvegija, </w:t>
      </w:r>
      <w:r w:rsidRPr="00514245">
        <w:rPr>
          <w:rFonts w:ascii="Times New Roman" w:eastAsia="Times New Roman" w:hAnsi="Times New Roman"/>
          <w:snapToGrid w:val="0"/>
          <w:lang w:val="lt-LT" w:eastAsia="en-US" w:bidi="ar-SA"/>
        </w:rPr>
        <w:t>Prancūzija</w:t>
      </w:r>
      <w:r>
        <w:rPr>
          <w:rFonts w:ascii="Times New Roman" w:eastAsia="Times New Roman" w:hAnsi="Times New Roman"/>
          <w:snapToGrid w:val="0"/>
          <w:lang w:val="lt-LT" w:eastAsia="en-US" w:bidi="ar-SA"/>
        </w:rPr>
        <w:t>,</w:t>
      </w:r>
      <w:r w:rsidRPr="00514245">
        <w:rPr>
          <w:rFonts w:ascii="Times New Roman" w:eastAsia="Times New Roman" w:hAnsi="Times New Roman"/>
          <w:snapToGrid w:val="0"/>
          <w:lang w:val="lt-LT" w:eastAsia="en-US" w:bidi="ar-SA"/>
        </w:rPr>
        <w:t xml:space="preserve"> </w:t>
      </w:r>
      <w:r w:rsidR="00024ABC" w:rsidRPr="00514245">
        <w:rPr>
          <w:rFonts w:ascii="Times New Roman" w:eastAsia="Times New Roman" w:hAnsi="Times New Roman"/>
          <w:snapToGrid w:val="0"/>
          <w:lang w:val="lt-LT" w:eastAsia="en-US" w:bidi="ar-SA"/>
        </w:rPr>
        <w:t xml:space="preserve">Švedija, </w:t>
      </w:r>
      <w:r>
        <w:rPr>
          <w:rFonts w:ascii="Times New Roman" w:eastAsia="Times New Roman" w:hAnsi="Times New Roman"/>
          <w:snapToGrid w:val="0"/>
          <w:lang w:val="lt-LT" w:eastAsia="en-US" w:bidi="ar-SA"/>
        </w:rPr>
        <w:t>Vengrija – Vortioxetine Zentiva</w:t>
      </w:r>
    </w:p>
    <w:p w14:paraId="298A471B" w14:textId="35CCEFCD" w:rsidR="00024ABC" w:rsidRPr="00514245" w:rsidRDefault="003B0BAD" w:rsidP="00E0107B">
      <w:pPr>
        <w:numPr>
          <w:ilvl w:val="12"/>
          <w:numId w:val="0"/>
        </w:numPr>
        <w:tabs>
          <w:tab w:val="left" w:pos="567"/>
        </w:tabs>
        <w:spacing w:after="0" w:line="260" w:lineRule="exact"/>
        <w:ind w:right="1"/>
        <w:rPr>
          <w:rFonts w:ascii="Times New Roman" w:eastAsia="Times New Roman" w:hAnsi="Times New Roman"/>
          <w:snapToGrid w:val="0"/>
          <w:lang w:val="lt-LT" w:eastAsia="en-US" w:bidi="ar-SA"/>
        </w:rPr>
      </w:pPr>
      <w:r>
        <w:rPr>
          <w:rFonts w:ascii="Times New Roman" w:eastAsia="Times New Roman" w:hAnsi="Times New Roman"/>
          <w:snapToGrid w:val="0"/>
          <w:lang w:val="lt-LT" w:eastAsia="en-US" w:bidi="ar-SA"/>
        </w:rPr>
        <w:t>Italija, Portugalija</w:t>
      </w:r>
      <w:r w:rsidR="00024ABC" w:rsidRPr="00514245">
        <w:rPr>
          <w:rFonts w:ascii="Times New Roman" w:eastAsia="Times New Roman" w:hAnsi="Times New Roman"/>
          <w:snapToGrid w:val="0"/>
          <w:lang w:val="lt-LT" w:eastAsia="en-US" w:bidi="ar-SA"/>
        </w:rPr>
        <w:t xml:space="preserve"> – </w:t>
      </w:r>
      <w:proofErr w:type="spellStart"/>
      <w:r>
        <w:rPr>
          <w:rFonts w:ascii="Times New Roman" w:eastAsia="Times New Roman" w:hAnsi="Times New Roman"/>
          <w:snapToGrid w:val="0"/>
          <w:lang w:val="lt-LT" w:eastAsia="en-US" w:bidi="ar-SA"/>
        </w:rPr>
        <w:t>Vortioxetina</w:t>
      </w:r>
      <w:proofErr w:type="spellEnd"/>
      <w:r>
        <w:rPr>
          <w:rFonts w:ascii="Times New Roman" w:eastAsia="Times New Roman" w:hAnsi="Times New Roman"/>
          <w:snapToGrid w:val="0"/>
          <w:lang w:val="lt-LT" w:eastAsia="en-US" w:bidi="ar-SA"/>
        </w:rPr>
        <w:t xml:space="preserve"> </w:t>
      </w:r>
      <w:proofErr w:type="spellStart"/>
      <w:r>
        <w:rPr>
          <w:rFonts w:ascii="Times New Roman" w:eastAsia="Times New Roman" w:hAnsi="Times New Roman"/>
          <w:snapToGrid w:val="0"/>
          <w:lang w:val="lt-LT" w:eastAsia="en-US" w:bidi="ar-SA"/>
        </w:rPr>
        <w:t>Zentiva</w:t>
      </w:r>
      <w:proofErr w:type="spellEnd"/>
    </w:p>
    <w:p w14:paraId="5ABE7C76" w14:textId="77777777" w:rsidR="00024ABC" w:rsidRPr="00514245" w:rsidRDefault="00024ABC" w:rsidP="00E0107B">
      <w:pPr>
        <w:numPr>
          <w:ilvl w:val="12"/>
          <w:numId w:val="0"/>
        </w:numPr>
        <w:tabs>
          <w:tab w:val="left" w:pos="567"/>
        </w:tabs>
        <w:spacing w:after="0" w:line="260" w:lineRule="exact"/>
        <w:ind w:right="1"/>
        <w:rPr>
          <w:rFonts w:ascii="Times New Roman" w:eastAsia="Times New Roman" w:hAnsi="Times New Roman"/>
          <w:snapToGrid w:val="0"/>
          <w:lang w:val="lt-LT" w:eastAsia="en-US" w:bidi="ar-SA"/>
        </w:rPr>
      </w:pPr>
    </w:p>
    <w:p w14:paraId="6BA71FA1" w14:textId="6A86D54E" w:rsidR="00E0107B" w:rsidRPr="00514245" w:rsidRDefault="00E0107B" w:rsidP="00E0107B">
      <w:pPr>
        <w:numPr>
          <w:ilvl w:val="12"/>
          <w:numId w:val="0"/>
        </w:numPr>
        <w:spacing w:after="0" w:line="240" w:lineRule="auto"/>
        <w:ind w:right="569"/>
        <w:rPr>
          <w:rFonts w:ascii="Times New Roman" w:eastAsia="Times New Roman" w:hAnsi="Times New Roman"/>
          <w:b/>
          <w:snapToGrid w:val="0"/>
          <w:lang w:val="lt-LT" w:eastAsia="en-US" w:bidi="ar-SA"/>
        </w:rPr>
      </w:pPr>
      <w:r w:rsidRPr="00514245">
        <w:rPr>
          <w:rFonts w:ascii="Times New Roman" w:eastAsia="Times New Roman" w:hAnsi="Times New Roman"/>
          <w:b/>
          <w:snapToGrid w:val="0"/>
          <w:lang w:val="lt-LT" w:eastAsia="en-US" w:bidi="ar-SA"/>
        </w:rPr>
        <w:t>Šis pakuotės lapelis paskutinį kartą peržiūrėtas</w:t>
      </w:r>
      <w:r w:rsidR="00856D2B" w:rsidRPr="00514245">
        <w:rPr>
          <w:rFonts w:ascii="Times New Roman" w:eastAsia="Times New Roman" w:hAnsi="Times New Roman"/>
          <w:b/>
          <w:snapToGrid w:val="0"/>
          <w:lang w:val="lt-LT" w:eastAsia="en-US" w:bidi="ar-SA"/>
        </w:rPr>
        <w:t xml:space="preserve"> </w:t>
      </w:r>
      <w:r w:rsidR="007F1E1D">
        <w:rPr>
          <w:rFonts w:ascii="Times New Roman" w:eastAsia="Times New Roman" w:hAnsi="Times New Roman"/>
          <w:b/>
          <w:szCs w:val="20"/>
          <w:lang w:val="lt-LT" w:eastAsia="en-US" w:bidi="ar-SA"/>
        </w:rPr>
        <w:t>2026-06-05.</w:t>
      </w:r>
    </w:p>
    <w:p w14:paraId="057551DD" w14:textId="77777777" w:rsidR="00E0107B" w:rsidRPr="00514245" w:rsidRDefault="00E0107B" w:rsidP="00E0107B">
      <w:pPr>
        <w:numPr>
          <w:ilvl w:val="12"/>
          <w:numId w:val="0"/>
        </w:numPr>
        <w:tabs>
          <w:tab w:val="left" w:pos="567"/>
        </w:tabs>
        <w:spacing w:after="0" w:line="240" w:lineRule="auto"/>
        <w:ind w:right="569"/>
        <w:rPr>
          <w:rFonts w:ascii="Times New Roman" w:eastAsia="Times New Roman" w:hAnsi="Times New Roman"/>
          <w:i/>
          <w:snapToGrid w:val="0"/>
          <w:lang w:val="lt-LT" w:eastAsia="en-US" w:bidi="ar-SA"/>
        </w:rPr>
      </w:pPr>
    </w:p>
    <w:p w14:paraId="00D22DD5" w14:textId="54EF11F4" w:rsidR="00E0107B" w:rsidRPr="00514245" w:rsidRDefault="00E0107B" w:rsidP="00E0107B">
      <w:pPr>
        <w:numPr>
          <w:ilvl w:val="12"/>
          <w:numId w:val="0"/>
        </w:numPr>
        <w:tabs>
          <w:tab w:val="left" w:pos="567"/>
        </w:tabs>
        <w:spacing w:after="0" w:line="240" w:lineRule="auto"/>
        <w:ind w:right="569"/>
        <w:rPr>
          <w:rFonts w:ascii="Times New Roman" w:hAnsi="Times New Roman"/>
          <w:color w:val="0000EE"/>
          <w:u w:val="single"/>
          <w:lang w:val="lt-LT"/>
        </w:rPr>
      </w:pPr>
      <w:r w:rsidRPr="00514245">
        <w:rPr>
          <w:rFonts w:ascii="Times New Roman" w:eastAsia="Times New Roman" w:hAnsi="Times New Roman"/>
          <w:snapToGrid w:val="0"/>
          <w:lang w:val="lt-LT" w:eastAsia="en-US" w:bidi="ar-SA"/>
        </w:rPr>
        <w:t xml:space="preserve">Išsami informacija apie šį vaistą pateikiama Valstybinės vaistų kontrolės tarnybos prie Lietuvos Respublikos sveikatos apsaugos ministerijos tinklalapyje </w:t>
      </w:r>
      <w:hyperlink r:id="rId8" w:history="1">
        <w:r w:rsidR="00642FC2" w:rsidRPr="00514245">
          <w:rPr>
            <w:rStyle w:val="Hipersaitas"/>
            <w:rFonts w:ascii="Times New Roman" w:hAnsi="Times New Roman"/>
            <w:lang w:val="lt-LT"/>
          </w:rPr>
          <w:t>https://vvkt.lrv.lt/lt/</w:t>
        </w:r>
      </w:hyperlink>
      <w:r w:rsidR="00642FC2" w:rsidRPr="00514245">
        <w:rPr>
          <w:rFonts w:ascii="Times New Roman" w:hAnsi="Times New Roman"/>
          <w:color w:val="0000EE"/>
          <w:u w:val="single"/>
          <w:lang w:val="lt-LT"/>
        </w:rPr>
        <w:t xml:space="preserve"> </w:t>
      </w:r>
    </w:p>
    <w:p w14:paraId="21E3F15A" w14:textId="77777777" w:rsidR="00176965" w:rsidRPr="00514245" w:rsidRDefault="00176965" w:rsidP="00E0107B">
      <w:pPr>
        <w:numPr>
          <w:ilvl w:val="12"/>
          <w:numId w:val="0"/>
        </w:numPr>
        <w:tabs>
          <w:tab w:val="left" w:pos="567"/>
        </w:tabs>
        <w:spacing w:after="0" w:line="240" w:lineRule="auto"/>
        <w:ind w:right="569"/>
        <w:rPr>
          <w:rFonts w:ascii="Times New Roman" w:eastAsia="SimSun" w:hAnsi="Times New Roman"/>
          <w:snapToGrid w:val="0"/>
          <w:color w:val="0000FF"/>
          <w:u w:val="single"/>
          <w:lang w:val="lt-LT" w:eastAsia="en-US" w:bidi="ar-SA"/>
        </w:rPr>
      </w:pPr>
    </w:p>
    <w:sectPr w:rsidR="00176965" w:rsidRPr="00514245" w:rsidSect="00D96A4B">
      <w:headerReference w:type="default" r:id="rId9"/>
      <w:footerReference w:type="default" r:id="rId10"/>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E81C1" w14:textId="77777777" w:rsidR="00FA76E0" w:rsidRPr="00514245" w:rsidRDefault="00FA76E0" w:rsidP="008E3C5F">
      <w:pPr>
        <w:spacing w:after="0" w:line="240" w:lineRule="auto"/>
      </w:pPr>
      <w:r w:rsidRPr="00514245">
        <w:separator/>
      </w:r>
    </w:p>
  </w:endnote>
  <w:endnote w:type="continuationSeparator" w:id="0">
    <w:p w14:paraId="5CB89FBF" w14:textId="77777777" w:rsidR="00FA76E0" w:rsidRPr="00514245" w:rsidRDefault="00FA76E0" w:rsidP="008E3C5F">
      <w:pPr>
        <w:spacing w:after="0" w:line="240" w:lineRule="auto"/>
      </w:pPr>
      <w:r w:rsidRPr="00514245">
        <w:continuationSeparator/>
      </w:r>
    </w:p>
  </w:endnote>
  <w:endnote w:type="continuationNotice" w:id="1">
    <w:p w14:paraId="5EE132CE" w14:textId="77777777" w:rsidR="00FA76E0" w:rsidRPr="00514245" w:rsidRDefault="00FA76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27093" w14:textId="77777777" w:rsidR="002042E8" w:rsidRPr="00514245" w:rsidRDefault="002042E8">
    <w:pPr>
      <w:pStyle w:val="Porat"/>
      <w:jc w:val="center"/>
      <w:rPr>
        <w:rFonts w:ascii="Times New Roman" w:hAnsi="Times New Roman"/>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E4553" w14:textId="77777777" w:rsidR="00FA76E0" w:rsidRPr="00514245" w:rsidRDefault="00FA76E0" w:rsidP="008E3C5F">
      <w:pPr>
        <w:spacing w:after="0" w:line="240" w:lineRule="auto"/>
      </w:pPr>
      <w:r w:rsidRPr="00514245">
        <w:separator/>
      </w:r>
    </w:p>
  </w:footnote>
  <w:footnote w:type="continuationSeparator" w:id="0">
    <w:p w14:paraId="6C12B1F2" w14:textId="77777777" w:rsidR="00FA76E0" w:rsidRPr="00514245" w:rsidRDefault="00FA76E0" w:rsidP="008E3C5F">
      <w:pPr>
        <w:spacing w:after="0" w:line="240" w:lineRule="auto"/>
      </w:pPr>
      <w:r w:rsidRPr="00514245">
        <w:continuationSeparator/>
      </w:r>
    </w:p>
  </w:footnote>
  <w:footnote w:type="continuationNotice" w:id="1">
    <w:p w14:paraId="01E4C399" w14:textId="77777777" w:rsidR="00FA76E0" w:rsidRPr="00514245" w:rsidRDefault="00FA76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4273" w14:textId="43AD33A7" w:rsidR="002042E8" w:rsidRPr="00514245" w:rsidRDefault="002042E8">
    <w:pPr>
      <w:widowControl w:val="0"/>
      <w:autoSpaceDE w:val="0"/>
      <w:autoSpaceDN w:val="0"/>
      <w:adjustRightInd w:val="0"/>
      <w:spacing w:after="0" w:line="240" w:lineRule="auto"/>
      <w:rPr>
        <w:rFonts w:ascii="Times New Roman" w:hAnsi="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5E4"/>
    <w:multiLevelType w:val="hybridMultilevel"/>
    <w:tmpl w:val="356A783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80201"/>
    <w:multiLevelType w:val="hybridMultilevel"/>
    <w:tmpl w:val="A5D8EA92"/>
    <w:lvl w:ilvl="0" w:tplc="E44CBC2C">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54502D"/>
    <w:multiLevelType w:val="multilevel"/>
    <w:tmpl w:val="696027F2"/>
    <w:lvl w:ilvl="0">
      <w:start w:val="1"/>
      <w:numFmt w:val="decimal"/>
      <w:lvlText w:val="%1."/>
      <w:lvlJc w:val="left"/>
      <w:pPr>
        <w:ind w:left="2115" w:hanging="675"/>
      </w:pPr>
      <w:rPr>
        <w:rFonts w:cs="Times New Roman" w:hint="default"/>
        <w:b/>
      </w:rPr>
    </w:lvl>
    <w:lvl w:ilvl="1">
      <w:start w:val="3"/>
      <w:numFmt w:val="decimal"/>
      <w:isLgl/>
      <w:lvlText w:val="%1.%2"/>
      <w:lvlJc w:val="left"/>
      <w:pPr>
        <w:ind w:left="1800" w:hanging="360"/>
      </w:pPr>
      <w:rPr>
        <w:rFonts w:eastAsia="Calibri" w:hint="default"/>
        <w:b/>
      </w:rPr>
    </w:lvl>
    <w:lvl w:ilvl="2">
      <w:start w:val="1"/>
      <w:numFmt w:val="decimal"/>
      <w:isLgl/>
      <w:lvlText w:val="%1.%2.%3"/>
      <w:lvlJc w:val="left"/>
      <w:pPr>
        <w:ind w:left="2160" w:hanging="720"/>
      </w:pPr>
      <w:rPr>
        <w:rFonts w:eastAsia="Calibri" w:hint="default"/>
        <w:b/>
      </w:rPr>
    </w:lvl>
    <w:lvl w:ilvl="3">
      <w:start w:val="1"/>
      <w:numFmt w:val="decimal"/>
      <w:isLgl/>
      <w:lvlText w:val="%1.%2.%3.%4"/>
      <w:lvlJc w:val="left"/>
      <w:pPr>
        <w:ind w:left="2160" w:hanging="720"/>
      </w:pPr>
      <w:rPr>
        <w:rFonts w:eastAsia="Calibri" w:hint="default"/>
        <w:b/>
      </w:rPr>
    </w:lvl>
    <w:lvl w:ilvl="4">
      <w:start w:val="1"/>
      <w:numFmt w:val="decimal"/>
      <w:isLgl/>
      <w:lvlText w:val="%1.%2.%3.%4.%5"/>
      <w:lvlJc w:val="left"/>
      <w:pPr>
        <w:ind w:left="2520" w:hanging="1080"/>
      </w:pPr>
      <w:rPr>
        <w:rFonts w:eastAsia="Calibri" w:hint="default"/>
        <w:b/>
      </w:rPr>
    </w:lvl>
    <w:lvl w:ilvl="5">
      <w:start w:val="1"/>
      <w:numFmt w:val="decimal"/>
      <w:isLgl/>
      <w:lvlText w:val="%1.%2.%3.%4.%5.%6"/>
      <w:lvlJc w:val="left"/>
      <w:pPr>
        <w:ind w:left="2520" w:hanging="1080"/>
      </w:pPr>
      <w:rPr>
        <w:rFonts w:eastAsia="Calibri" w:hint="default"/>
        <w:b/>
      </w:rPr>
    </w:lvl>
    <w:lvl w:ilvl="6">
      <w:start w:val="1"/>
      <w:numFmt w:val="decimal"/>
      <w:isLgl/>
      <w:lvlText w:val="%1.%2.%3.%4.%5.%6.%7"/>
      <w:lvlJc w:val="left"/>
      <w:pPr>
        <w:ind w:left="2880" w:hanging="1440"/>
      </w:pPr>
      <w:rPr>
        <w:rFonts w:eastAsia="Calibri" w:hint="default"/>
        <w:b/>
      </w:rPr>
    </w:lvl>
    <w:lvl w:ilvl="7">
      <w:start w:val="1"/>
      <w:numFmt w:val="decimal"/>
      <w:isLgl/>
      <w:lvlText w:val="%1.%2.%3.%4.%5.%6.%7.%8"/>
      <w:lvlJc w:val="left"/>
      <w:pPr>
        <w:ind w:left="2880" w:hanging="1440"/>
      </w:pPr>
      <w:rPr>
        <w:rFonts w:eastAsia="Calibri" w:hint="default"/>
        <w:b/>
      </w:rPr>
    </w:lvl>
    <w:lvl w:ilvl="8">
      <w:start w:val="1"/>
      <w:numFmt w:val="decimal"/>
      <w:isLgl/>
      <w:lvlText w:val="%1.%2.%3.%4.%5.%6.%7.%8.%9"/>
      <w:lvlJc w:val="left"/>
      <w:pPr>
        <w:ind w:left="2880" w:hanging="1440"/>
      </w:pPr>
      <w:rPr>
        <w:rFonts w:eastAsia="Calibri" w:hint="default"/>
        <w:b/>
      </w:rPr>
    </w:lvl>
  </w:abstractNum>
  <w:abstractNum w:abstractNumId="3" w15:restartNumberingAfterBreak="0">
    <w:nsid w:val="16E87DFE"/>
    <w:multiLevelType w:val="hybridMultilevel"/>
    <w:tmpl w:val="AA224C26"/>
    <w:lvl w:ilvl="0" w:tplc="EE327C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632A5"/>
    <w:multiLevelType w:val="hybridMultilevel"/>
    <w:tmpl w:val="222AF1D0"/>
    <w:lvl w:ilvl="0" w:tplc="EE327C00">
      <w:start w:val="1"/>
      <w:numFmt w:val="bullet"/>
      <w:lvlText w:val=""/>
      <w:lvlJc w:val="left"/>
      <w:pPr>
        <w:tabs>
          <w:tab w:val="num" w:pos="567"/>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92718"/>
    <w:multiLevelType w:val="hybridMultilevel"/>
    <w:tmpl w:val="1F428B8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312B07"/>
    <w:multiLevelType w:val="hybridMultilevel"/>
    <w:tmpl w:val="579ED97C"/>
    <w:lvl w:ilvl="0" w:tplc="EE327C0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9571C6F"/>
    <w:multiLevelType w:val="hybridMultilevel"/>
    <w:tmpl w:val="11126042"/>
    <w:lvl w:ilvl="0" w:tplc="BF06E6C4">
      <w:start w:val="1"/>
      <w:numFmt w:val="decimal"/>
      <w:lvlText w:val="%1."/>
      <w:lvlJc w:val="left"/>
      <w:pPr>
        <w:tabs>
          <w:tab w:val="num" w:pos="567"/>
        </w:tabs>
        <w:ind w:firstLine="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9E61921"/>
    <w:multiLevelType w:val="hybridMultilevel"/>
    <w:tmpl w:val="9C503FEA"/>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963581"/>
    <w:multiLevelType w:val="hybridMultilevel"/>
    <w:tmpl w:val="CE80822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5F3602"/>
    <w:multiLevelType w:val="hybridMultilevel"/>
    <w:tmpl w:val="AE86F3EC"/>
    <w:lvl w:ilvl="0" w:tplc="DE3C645C">
      <w:start w:val="5"/>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1023CD4"/>
    <w:multiLevelType w:val="hybridMultilevel"/>
    <w:tmpl w:val="84C05D58"/>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A35247"/>
    <w:multiLevelType w:val="hybridMultilevel"/>
    <w:tmpl w:val="569AD8EE"/>
    <w:lvl w:ilvl="0" w:tplc="EE327C0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C714725"/>
    <w:multiLevelType w:val="hybridMultilevel"/>
    <w:tmpl w:val="F18AD7C0"/>
    <w:lvl w:ilvl="0" w:tplc="EE327C0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F6D4F3D"/>
    <w:multiLevelType w:val="hybridMultilevel"/>
    <w:tmpl w:val="2D3EF400"/>
    <w:lvl w:ilvl="0" w:tplc="3D7C3D7C">
      <w:start w:val="1"/>
      <w:numFmt w:val="bullet"/>
      <w:lvlText w:val=""/>
      <w:lvlJc w:val="left"/>
      <w:pPr>
        <w:ind w:left="720" w:hanging="360"/>
      </w:pPr>
      <w:rPr>
        <w:rFonts w:ascii="Symbol" w:hAnsi="Symbol" w:hint="default"/>
      </w:rPr>
    </w:lvl>
    <w:lvl w:ilvl="1" w:tplc="CB5E5BD0">
      <w:numFmt w:val="bullet"/>
      <w:lvlText w:val="•"/>
      <w:lvlJc w:val="left"/>
      <w:pPr>
        <w:ind w:left="1440" w:hanging="360"/>
      </w:pPr>
      <w:rPr>
        <w:rFonts w:hint="default"/>
        <w:lang w:val="lt-LT" w:eastAsia="en-US" w:bidi="ar-S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B6F78"/>
    <w:multiLevelType w:val="hybridMultilevel"/>
    <w:tmpl w:val="CE02DC92"/>
    <w:lvl w:ilvl="0" w:tplc="EA5662DA">
      <w:start w:val="1"/>
      <w:numFmt w:val="decimal"/>
      <w:lvlText w:val="%1."/>
      <w:lvlJc w:val="left"/>
      <w:pPr>
        <w:tabs>
          <w:tab w:val="num" w:pos="567"/>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9AA05DF"/>
    <w:multiLevelType w:val="hybridMultilevel"/>
    <w:tmpl w:val="C5F6F33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2F74B8"/>
    <w:multiLevelType w:val="hybridMultilevel"/>
    <w:tmpl w:val="023AE91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810345"/>
    <w:multiLevelType w:val="hybridMultilevel"/>
    <w:tmpl w:val="5E6A937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CC3090"/>
    <w:multiLevelType w:val="hybridMultilevel"/>
    <w:tmpl w:val="0A5CE77E"/>
    <w:lvl w:ilvl="0" w:tplc="EE327C0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7BF3FA3"/>
    <w:multiLevelType w:val="hybridMultilevel"/>
    <w:tmpl w:val="410A9E0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070231"/>
    <w:multiLevelType w:val="hybridMultilevel"/>
    <w:tmpl w:val="C8529D08"/>
    <w:lvl w:ilvl="0" w:tplc="E44CBC2C">
      <w:start w:val="1"/>
      <w:numFmt w:val="bullet"/>
      <w:lvlText w:val=""/>
      <w:lvlJc w:val="left"/>
      <w:pPr>
        <w:tabs>
          <w:tab w:val="num" w:pos="567"/>
        </w:tabs>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13118367">
    <w:abstractNumId w:val="4"/>
  </w:num>
  <w:num w:numId="2" w16cid:durableId="74137117">
    <w:abstractNumId w:val="15"/>
  </w:num>
  <w:num w:numId="3" w16cid:durableId="94791261">
    <w:abstractNumId w:val="7"/>
  </w:num>
  <w:num w:numId="4" w16cid:durableId="1055660017">
    <w:abstractNumId w:val="10"/>
  </w:num>
  <w:num w:numId="5" w16cid:durableId="30812379">
    <w:abstractNumId w:val="14"/>
  </w:num>
  <w:num w:numId="6" w16cid:durableId="503741862">
    <w:abstractNumId w:val="2"/>
  </w:num>
  <w:num w:numId="7" w16cid:durableId="360672557">
    <w:abstractNumId w:val="21"/>
  </w:num>
  <w:num w:numId="8" w16cid:durableId="1710950855">
    <w:abstractNumId w:val="0"/>
  </w:num>
  <w:num w:numId="9" w16cid:durableId="704067113">
    <w:abstractNumId w:val="1"/>
  </w:num>
  <w:num w:numId="10" w16cid:durableId="814681589">
    <w:abstractNumId w:val="11"/>
  </w:num>
  <w:num w:numId="11" w16cid:durableId="402878925">
    <w:abstractNumId w:val="16"/>
  </w:num>
  <w:num w:numId="12" w16cid:durableId="1824858017">
    <w:abstractNumId w:val="8"/>
  </w:num>
  <w:num w:numId="13" w16cid:durableId="637534507">
    <w:abstractNumId w:val="20"/>
  </w:num>
  <w:num w:numId="14" w16cid:durableId="55134460">
    <w:abstractNumId w:val="9"/>
  </w:num>
  <w:num w:numId="15" w16cid:durableId="322858628">
    <w:abstractNumId w:val="5"/>
  </w:num>
  <w:num w:numId="16" w16cid:durableId="1836526877">
    <w:abstractNumId w:val="18"/>
  </w:num>
  <w:num w:numId="17" w16cid:durableId="430128157">
    <w:abstractNumId w:val="17"/>
  </w:num>
  <w:num w:numId="18" w16cid:durableId="1122576050">
    <w:abstractNumId w:val="12"/>
  </w:num>
  <w:num w:numId="19" w16cid:durableId="2021857762">
    <w:abstractNumId w:val="3"/>
  </w:num>
  <w:num w:numId="20" w16cid:durableId="1983459051">
    <w:abstractNumId w:val="6"/>
  </w:num>
  <w:num w:numId="21" w16cid:durableId="1025406840">
    <w:abstractNumId w:val="19"/>
  </w:num>
  <w:num w:numId="22" w16cid:durableId="72017662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fr-FR" w:vendorID="64" w:dllVersion="0" w:nlCheck="1" w:checkStyle="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07B"/>
    <w:rsid w:val="000011DA"/>
    <w:rsid w:val="00003755"/>
    <w:rsid w:val="000037BD"/>
    <w:rsid w:val="00010D4F"/>
    <w:rsid w:val="0001307A"/>
    <w:rsid w:val="00015527"/>
    <w:rsid w:val="00015A8A"/>
    <w:rsid w:val="00015DF9"/>
    <w:rsid w:val="0002132A"/>
    <w:rsid w:val="00021E07"/>
    <w:rsid w:val="000230BE"/>
    <w:rsid w:val="00024ABC"/>
    <w:rsid w:val="00031048"/>
    <w:rsid w:val="000325BF"/>
    <w:rsid w:val="00032F1B"/>
    <w:rsid w:val="00033A39"/>
    <w:rsid w:val="00034400"/>
    <w:rsid w:val="00035AF6"/>
    <w:rsid w:val="00036DE3"/>
    <w:rsid w:val="00036E29"/>
    <w:rsid w:val="00045EAD"/>
    <w:rsid w:val="000468DD"/>
    <w:rsid w:val="00047677"/>
    <w:rsid w:val="00057227"/>
    <w:rsid w:val="00061352"/>
    <w:rsid w:val="00061602"/>
    <w:rsid w:val="00063B34"/>
    <w:rsid w:val="0006599A"/>
    <w:rsid w:val="00067551"/>
    <w:rsid w:val="00070451"/>
    <w:rsid w:val="000742C1"/>
    <w:rsid w:val="000759CB"/>
    <w:rsid w:val="000759E7"/>
    <w:rsid w:val="0007615A"/>
    <w:rsid w:val="00083108"/>
    <w:rsid w:val="0008460E"/>
    <w:rsid w:val="000877BB"/>
    <w:rsid w:val="0009232D"/>
    <w:rsid w:val="00096138"/>
    <w:rsid w:val="000A06B2"/>
    <w:rsid w:val="000A14CC"/>
    <w:rsid w:val="000A54E7"/>
    <w:rsid w:val="000A7193"/>
    <w:rsid w:val="000B05A8"/>
    <w:rsid w:val="000B5FB0"/>
    <w:rsid w:val="000C01F9"/>
    <w:rsid w:val="000C0B2F"/>
    <w:rsid w:val="000C10CF"/>
    <w:rsid w:val="000C1147"/>
    <w:rsid w:val="000C21B0"/>
    <w:rsid w:val="000C307B"/>
    <w:rsid w:val="000C3DE1"/>
    <w:rsid w:val="000C5799"/>
    <w:rsid w:val="000D17E0"/>
    <w:rsid w:val="000D56DD"/>
    <w:rsid w:val="000D61F2"/>
    <w:rsid w:val="000E03BF"/>
    <w:rsid w:val="000E0C61"/>
    <w:rsid w:val="000E0E92"/>
    <w:rsid w:val="000E69D3"/>
    <w:rsid w:val="000E6E09"/>
    <w:rsid w:val="000E71DA"/>
    <w:rsid w:val="000E74CC"/>
    <w:rsid w:val="000E74FF"/>
    <w:rsid w:val="000F5670"/>
    <w:rsid w:val="000F59BC"/>
    <w:rsid w:val="000F6418"/>
    <w:rsid w:val="00100D36"/>
    <w:rsid w:val="00101978"/>
    <w:rsid w:val="00102583"/>
    <w:rsid w:val="00102AE7"/>
    <w:rsid w:val="00103237"/>
    <w:rsid w:val="00107663"/>
    <w:rsid w:val="00112672"/>
    <w:rsid w:val="001154CD"/>
    <w:rsid w:val="001167C0"/>
    <w:rsid w:val="00117302"/>
    <w:rsid w:val="00117E76"/>
    <w:rsid w:val="00120185"/>
    <w:rsid w:val="0012215A"/>
    <w:rsid w:val="00122218"/>
    <w:rsid w:val="001226FE"/>
    <w:rsid w:val="00122D9C"/>
    <w:rsid w:val="001231F2"/>
    <w:rsid w:val="00125F3C"/>
    <w:rsid w:val="0013189F"/>
    <w:rsid w:val="001320BF"/>
    <w:rsid w:val="00132168"/>
    <w:rsid w:val="001321BC"/>
    <w:rsid w:val="001329FF"/>
    <w:rsid w:val="00133855"/>
    <w:rsid w:val="001355EB"/>
    <w:rsid w:val="00136177"/>
    <w:rsid w:val="00136260"/>
    <w:rsid w:val="00136AEF"/>
    <w:rsid w:val="00143C87"/>
    <w:rsid w:val="0014608F"/>
    <w:rsid w:val="001469B6"/>
    <w:rsid w:val="00150A9D"/>
    <w:rsid w:val="00151117"/>
    <w:rsid w:val="00152C0A"/>
    <w:rsid w:val="001533EC"/>
    <w:rsid w:val="00153D49"/>
    <w:rsid w:val="00156ADC"/>
    <w:rsid w:val="00156B6A"/>
    <w:rsid w:val="00160835"/>
    <w:rsid w:val="00161883"/>
    <w:rsid w:val="0016273C"/>
    <w:rsid w:val="00162FB2"/>
    <w:rsid w:val="00163BF4"/>
    <w:rsid w:val="00164256"/>
    <w:rsid w:val="0016478F"/>
    <w:rsid w:val="00165609"/>
    <w:rsid w:val="00167611"/>
    <w:rsid w:val="001703FE"/>
    <w:rsid w:val="0017184C"/>
    <w:rsid w:val="001732D5"/>
    <w:rsid w:val="001753BB"/>
    <w:rsid w:val="00176965"/>
    <w:rsid w:val="00176A9E"/>
    <w:rsid w:val="00177420"/>
    <w:rsid w:val="001806EB"/>
    <w:rsid w:val="00182C80"/>
    <w:rsid w:val="0018419C"/>
    <w:rsid w:val="00184A1D"/>
    <w:rsid w:val="00186B20"/>
    <w:rsid w:val="00187511"/>
    <w:rsid w:val="00187910"/>
    <w:rsid w:val="00187C54"/>
    <w:rsid w:val="00192E54"/>
    <w:rsid w:val="0019507E"/>
    <w:rsid w:val="001A50B4"/>
    <w:rsid w:val="001A55B6"/>
    <w:rsid w:val="001A5BBB"/>
    <w:rsid w:val="001A613D"/>
    <w:rsid w:val="001A7FAA"/>
    <w:rsid w:val="001B24E1"/>
    <w:rsid w:val="001B376D"/>
    <w:rsid w:val="001C0AD9"/>
    <w:rsid w:val="001C33A0"/>
    <w:rsid w:val="001C3D60"/>
    <w:rsid w:val="001C3F41"/>
    <w:rsid w:val="001C4052"/>
    <w:rsid w:val="001C4232"/>
    <w:rsid w:val="001C7B0F"/>
    <w:rsid w:val="001D00DA"/>
    <w:rsid w:val="001D0BD5"/>
    <w:rsid w:val="001D2029"/>
    <w:rsid w:val="001D62CB"/>
    <w:rsid w:val="001D6398"/>
    <w:rsid w:val="001D746E"/>
    <w:rsid w:val="001D7831"/>
    <w:rsid w:val="001E439C"/>
    <w:rsid w:val="001E6DA5"/>
    <w:rsid w:val="001F1496"/>
    <w:rsid w:val="001F14B1"/>
    <w:rsid w:val="001F14D1"/>
    <w:rsid w:val="001F2DE6"/>
    <w:rsid w:val="001F2E04"/>
    <w:rsid w:val="001F5B1A"/>
    <w:rsid w:val="00200EC9"/>
    <w:rsid w:val="002023BD"/>
    <w:rsid w:val="00203203"/>
    <w:rsid w:val="002042E8"/>
    <w:rsid w:val="00204477"/>
    <w:rsid w:val="00204CED"/>
    <w:rsid w:val="00205643"/>
    <w:rsid w:val="002103A4"/>
    <w:rsid w:val="0021277F"/>
    <w:rsid w:val="00213AD8"/>
    <w:rsid w:val="00215A6E"/>
    <w:rsid w:val="002161B5"/>
    <w:rsid w:val="00220D79"/>
    <w:rsid w:val="00222235"/>
    <w:rsid w:val="002230AF"/>
    <w:rsid w:val="00223621"/>
    <w:rsid w:val="002256E4"/>
    <w:rsid w:val="002263F9"/>
    <w:rsid w:val="002264AB"/>
    <w:rsid w:val="00226921"/>
    <w:rsid w:val="00230348"/>
    <w:rsid w:val="00230946"/>
    <w:rsid w:val="002325F0"/>
    <w:rsid w:val="002334D1"/>
    <w:rsid w:val="002356DD"/>
    <w:rsid w:val="00236998"/>
    <w:rsid w:val="00237E09"/>
    <w:rsid w:val="0024133D"/>
    <w:rsid w:val="0024217C"/>
    <w:rsid w:val="00250B80"/>
    <w:rsid w:val="00253502"/>
    <w:rsid w:val="00253593"/>
    <w:rsid w:val="002538EF"/>
    <w:rsid w:val="00254981"/>
    <w:rsid w:val="00260911"/>
    <w:rsid w:val="00262A31"/>
    <w:rsid w:val="002633EB"/>
    <w:rsid w:val="002653BA"/>
    <w:rsid w:val="002654C2"/>
    <w:rsid w:val="00266CEB"/>
    <w:rsid w:val="002724A7"/>
    <w:rsid w:val="002728D1"/>
    <w:rsid w:val="002730FD"/>
    <w:rsid w:val="00273828"/>
    <w:rsid w:val="002744B3"/>
    <w:rsid w:val="00274C65"/>
    <w:rsid w:val="00275568"/>
    <w:rsid w:val="0027574B"/>
    <w:rsid w:val="0027753D"/>
    <w:rsid w:val="00280EE9"/>
    <w:rsid w:val="00280F65"/>
    <w:rsid w:val="002816C0"/>
    <w:rsid w:val="002822BC"/>
    <w:rsid w:val="00282481"/>
    <w:rsid w:val="002855D5"/>
    <w:rsid w:val="002868AF"/>
    <w:rsid w:val="00287A18"/>
    <w:rsid w:val="00293163"/>
    <w:rsid w:val="0029412C"/>
    <w:rsid w:val="00295388"/>
    <w:rsid w:val="00295B62"/>
    <w:rsid w:val="002A1D76"/>
    <w:rsid w:val="002A5684"/>
    <w:rsid w:val="002A7555"/>
    <w:rsid w:val="002A7CEB"/>
    <w:rsid w:val="002B047C"/>
    <w:rsid w:val="002B0917"/>
    <w:rsid w:val="002B1801"/>
    <w:rsid w:val="002B7182"/>
    <w:rsid w:val="002B7A9B"/>
    <w:rsid w:val="002C3B07"/>
    <w:rsid w:val="002C6597"/>
    <w:rsid w:val="002C6FDB"/>
    <w:rsid w:val="002C732B"/>
    <w:rsid w:val="002C740F"/>
    <w:rsid w:val="002D102D"/>
    <w:rsid w:val="002D22B9"/>
    <w:rsid w:val="002D2E2B"/>
    <w:rsid w:val="002D4127"/>
    <w:rsid w:val="002E3654"/>
    <w:rsid w:val="002E7B7C"/>
    <w:rsid w:val="002F7987"/>
    <w:rsid w:val="002F7C02"/>
    <w:rsid w:val="00300249"/>
    <w:rsid w:val="00302C5B"/>
    <w:rsid w:val="00305336"/>
    <w:rsid w:val="00305BBD"/>
    <w:rsid w:val="003066DF"/>
    <w:rsid w:val="00307340"/>
    <w:rsid w:val="003073F9"/>
    <w:rsid w:val="00311956"/>
    <w:rsid w:val="00312F9B"/>
    <w:rsid w:val="0031542D"/>
    <w:rsid w:val="003157D6"/>
    <w:rsid w:val="00317DC7"/>
    <w:rsid w:val="00325195"/>
    <w:rsid w:val="00325BAB"/>
    <w:rsid w:val="00332079"/>
    <w:rsid w:val="00332A77"/>
    <w:rsid w:val="00333E1A"/>
    <w:rsid w:val="00335083"/>
    <w:rsid w:val="00335B10"/>
    <w:rsid w:val="00337BD2"/>
    <w:rsid w:val="00346702"/>
    <w:rsid w:val="00350309"/>
    <w:rsid w:val="00350826"/>
    <w:rsid w:val="00354005"/>
    <w:rsid w:val="00354108"/>
    <w:rsid w:val="00355AB6"/>
    <w:rsid w:val="0036114C"/>
    <w:rsid w:val="003617B9"/>
    <w:rsid w:val="0036450B"/>
    <w:rsid w:val="003656B4"/>
    <w:rsid w:val="00365901"/>
    <w:rsid w:val="00366164"/>
    <w:rsid w:val="00366972"/>
    <w:rsid w:val="00366A84"/>
    <w:rsid w:val="00367092"/>
    <w:rsid w:val="00370FA6"/>
    <w:rsid w:val="00373F2A"/>
    <w:rsid w:val="00376AB0"/>
    <w:rsid w:val="00376C24"/>
    <w:rsid w:val="00377660"/>
    <w:rsid w:val="0038314C"/>
    <w:rsid w:val="003841D6"/>
    <w:rsid w:val="0038527D"/>
    <w:rsid w:val="00385E04"/>
    <w:rsid w:val="003875E6"/>
    <w:rsid w:val="00391F38"/>
    <w:rsid w:val="00397F63"/>
    <w:rsid w:val="003A0D01"/>
    <w:rsid w:val="003A1ADD"/>
    <w:rsid w:val="003B0BAD"/>
    <w:rsid w:val="003B1BF9"/>
    <w:rsid w:val="003B2231"/>
    <w:rsid w:val="003B2C82"/>
    <w:rsid w:val="003B5593"/>
    <w:rsid w:val="003B62B1"/>
    <w:rsid w:val="003C06CF"/>
    <w:rsid w:val="003C1C12"/>
    <w:rsid w:val="003C4C3A"/>
    <w:rsid w:val="003D1F3B"/>
    <w:rsid w:val="003D4999"/>
    <w:rsid w:val="003D6D01"/>
    <w:rsid w:val="003E1673"/>
    <w:rsid w:val="003E4332"/>
    <w:rsid w:val="003E60B9"/>
    <w:rsid w:val="003E6AB0"/>
    <w:rsid w:val="003F1101"/>
    <w:rsid w:val="003F3444"/>
    <w:rsid w:val="003F366E"/>
    <w:rsid w:val="003F6C0D"/>
    <w:rsid w:val="004002E2"/>
    <w:rsid w:val="004033FB"/>
    <w:rsid w:val="00405625"/>
    <w:rsid w:val="004066C8"/>
    <w:rsid w:val="00406D69"/>
    <w:rsid w:val="00411F4A"/>
    <w:rsid w:val="004122C8"/>
    <w:rsid w:val="00413BFE"/>
    <w:rsid w:val="00415F5C"/>
    <w:rsid w:val="00416173"/>
    <w:rsid w:val="00417D19"/>
    <w:rsid w:val="00417F82"/>
    <w:rsid w:val="0042250E"/>
    <w:rsid w:val="00430588"/>
    <w:rsid w:val="00432828"/>
    <w:rsid w:val="004330F6"/>
    <w:rsid w:val="00433941"/>
    <w:rsid w:val="00440C4F"/>
    <w:rsid w:val="00441616"/>
    <w:rsid w:val="00443565"/>
    <w:rsid w:val="00446BB2"/>
    <w:rsid w:val="00446DB2"/>
    <w:rsid w:val="0045253C"/>
    <w:rsid w:val="00452BB3"/>
    <w:rsid w:val="0045463C"/>
    <w:rsid w:val="0045641F"/>
    <w:rsid w:val="00456CE2"/>
    <w:rsid w:val="004612B1"/>
    <w:rsid w:val="00461BD9"/>
    <w:rsid w:val="0046223C"/>
    <w:rsid w:val="00462AE0"/>
    <w:rsid w:val="00462E3A"/>
    <w:rsid w:val="004633E1"/>
    <w:rsid w:val="004645DB"/>
    <w:rsid w:val="00465B6C"/>
    <w:rsid w:val="004676E6"/>
    <w:rsid w:val="00470232"/>
    <w:rsid w:val="004708D6"/>
    <w:rsid w:val="0047176E"/>
    <w:rsid w:val="004732DC"/>
    <w:rsid w:val="00480DB9"/>
    <w:rsid w:val="00481AD4"/>
    <w:rsid w:val="00481FCA"/>
    <w:rsid w:val="00485B6F"/>
    <w:rsid w:val="004873E2"/>
    <w:rsid w:val="0049344C"/>
    <w:rsid w:val="00494646"/>
    <w:rsid w:val="00494F4B"/>
    <w:rsid w:val="00496572"/>
    <w:rsid w:val="0049660A"/>
    <w:rsid w:val="004973E1"/>
    <w:rsid w:val="004A0596"/>
    <w:rsid w:val="004A1B19"/>
    <w:rsid w:val="004A1D1C"/>
    <w:rsid w:val="004A457C"/>
    <w:rsid w:val="004A457F"/>
    <w:rsid w:val="004A6B38"/>
    <w:rsid w:val="004A6B3D"/>
    <w:rsid w:val="004B0192"/>
    <w:rsid w:val="004B2110"/>
    <w:rsid w:val="004B2D1B"/>
    <w:rsid w:val="004B39FE"/>
    <w:rsid w:val="004B41FD"/>
    <w:rsid w:val="004B6535"/>
    <w:rsid w:val="004B6E72"/>
    <w:rsid w:val="004C00D2"/>
    <w:rsid w:val="004C0708"/>
    <w:rsid w:val="004C0778"/>
    <w:rsid w:val="004C39E9"/>
    <w:rsid w:val="004C5B12"/>
    <w:rsid w:val="004D2032"/>
    <w:rsid w:val="004D2AA8"/>
    <w:rsid w:val="004D34C2"/>
    <w:rsid w:val="004D416F"/>
    <w:rsid w:val="004D45C6"/>
    <w:rsid w:val="004D5023"/>
    <w:rsid w:val="004D58EC"/>
    <w:rsid w:val="004D6D31"/>
    <w:rsid w:val="004E0485"/>
    <w:rsid w:val="004E0667"/>
    <w:rsid w:val="004E08DD"/>
    <w:rsid w:val="004E0D36"/>
    <w:rsid w:val="004E1283"/>
    <w:rsid w:val="004E3E9C"/>
    <w:rsid w:val="004E49D8"/>
    <w:rsid w:val="004E4BB9"/>
    <w:rsid w:val="004E5135"/>
    <w:rsid w:val="004E7726"/>
    <w:rsid w:val="004F069B"/>
    <w:rsid w:val="004F2BD6"/>
    <w:rsid w:val="004F5693"/>
    <w:rsid w:val="004F7C1A"/>
    <w:rsid w:val="00503548"/>
    <w:rsid w:val="00503603"/>
    <w:rsid w:val="005065F0"/>
    <w:rsid w:val="00510653"/>
    <w:rsid w:val="00510B23"/>
    <w:rsid w:val="0051157C"/>
    <w:rsid w:val="00514245"/>
    <w:rsid w:val="00514738"/>
    <w:rsid w:val="0051754D"/>
    <w:rsid w:val="00517E8E"/>
    <w:rsid w:val="0052132C"/>
    <w:rsid w:val="00521D13"/>
    <w:rsid w:val="00522262"/>
    <w:rsid w:val="00522A3C"/>
    <w:rsid w:val="005239C4"/>
    <w:rsid w:val="005250D6"/>
    <w:rsid w:val="005257AA"/>
    <w:rsid w:val="005265BE"/>
    <w:rsid w:val="0052760E"/>
    <w:rsid w:val="005307A1"/>
    <w:rsid w:val="00533E0D"/>
    <w:rsid w:val="005364CD"/>
    <w:rsid w:val="0053749C"/>
    <w:rsid w:val="00540942"/>
    <w:rsid w:val="00542F3A"/>
    <w:rsid w:val="00545D97"/>
    <w:rsid w:val="005500EB"/>
    <w:rsid w:val="005506F8"/>
    <w:rsid w:val="00553DF9"/>
    <w:rsid w:val="00555394"/>
    <w:rsid w:val="005554B0"/>
    <w:rsid w:val="00556998"/>
    <w:rsid w:val="00556E5E"/>
    <w:rsid w:val="00560029"/>
    <w:rsid w:val="0056007D"/>
    <w:rsid w:val="0056080C"/>
    <w:rsid w:val="0056189A"/>
    <w:rsid w:val="0056256A"/>
    <w:rsid w:val="00562FEB"/>
    <w:rsid w:val="00563BE1"/>
    <w:rsid w:val="00570656"/>
    <w:rsid w:val="005716FB"/>
    <w:rsid w:val="0057392F"/>
    <w:rsid w:val="00573956"/>
    <w:rsid w:val="00573F84"/>
    <w:rsid w:val="00574A4B"/>
    <w:rsid w:val="005806E4"/>
    <w:rsid w:val="00580791"/>
    <w:rsid w:val="00586562"/>
    <w:rsid w:val="00592A01"/>
    <w:rsid w:val="00597A8D"/>
    <w:rsid w:val="005A0669"/>
    <w:rsid w:val="005A2F72"/>
    <w:rsid w:val="005B2798"/>
    <w:rsid w:val="005B5DCA"/>
    <w:rsid w:val="005B68F1"/>
    <w:rsid w:val="005B6DFC"/>
    <w:rsid w:val="005B6E3D"/>
    <w:rsid w:val="005B7922"/>
    <w:rsid w:val="005C2335"/>
    <w:rsid w:val="005C36C0"/>
    <w:rsid w:val="005C47B4"/>
    <w:rsid w:val="005C6B9F"/>
    <w:rsid w:val="005D1264"/>
    <w:rsid w:val="005D578B"/>
    <w:rsid w:val="005D72A3"/>
    <w:rsid w:val="005E0703"/>
    <w:rsid w:val="005E5466"/>
    <w:rsid w:val="005F2A12"/>
    <w:rsid w:val="005F2BA3"/>
    <w:rsid w:val="005F2EEF"/>
    <w:rsid w:val="005F31BD"/>
    <w:rsid w:val="005F35BF"/>
    <w:rsid w:val="005F3ED2"/>
    <w:rsid w:val="005F3EEF"/>
    <w:rsid w:val="005F5567"/>
    <w:rsid w:val="006000D3"/>
    <w:rsid w:val="0060066D"/>
    <w:rsid w:val="00600B41"/>
    <w:rsid w:val="00601199"/>
    <w:rsid w:val="0060397D"/>
    <w:rsid w:val="00603A89"/>
    <w:rsid w:val="0060426F"/>
    <w:rsid w:val="006062FA"/>
    <w:rsid w:val="006064CC"/>
    <w:rsid w:val="006075EF"/>
    <w:rsid w:val="00607D79"/>
    <w:rsid w:val="00611131"/>
    <w:rsid w:val="006167FD"/>
    <w:rsid w:val="00620A37"/>
    <w:rsid w:val="006224FB"/>
    <w:rsid w:val="00623DD0"/>
    <w:rsid w:val="00625FD8"/>
    <w:rsid w:val="006271EC"/>
    <w:rsid w:val="00630B21"/>
    <w:rsid w:val="00630C16"/>
    <w:rsid w:val="00631092"/>
    <w:rsid w:val="00631122"/>
    <w:rsid w:val="006317F3"/>
    <w:rsid w:val="006327F3"/>
    <w:rsid w:val="00632933"/>
    <w:rsid w:val="00634242"/>
    <w:rsid w:val="006344DC"/>
    <w:rsid w:val="006407D5"/>
    <w:rsid w:val="00641F60"/>
    <w:rsid w:val="0064220E"/>
    <w:rsid w:val="0064261B"/>
    <w:rsid w:val="00642FC2"/>
    <w:rsid w:val="00643845"/>
    <w:rsid w:val="006443A6"/>
    <w:rsid w:val="0064572A"/>
    <w:rsid w:val="00647274"/>
    <w:rsid w:val="00647D94"/>
    <w:rsid w:val="00650F2F"/>
    <w:rsid w:val="00652C8C"/>
    <w:rsid w:val="00653C1A"/>
    <w:rsid w:val="00653E99"/>
    <w:rsid w:val="00653EA9"/>
    <w:rsid w:val="00655260"/>
    <w:rsid w:val="00660947"/>
    <w:rsid w:val="00662355"/>
    <w:rsid w:val="006643D7"/>
    <w:rsid w:val="00666B85"/>
    <w:rsid w:val="00670C7C"/>
    <w:rsid w:val="00672FD4"/>
    <w:rsid w:val="00674419"/>
    <w:rsid w:val="006802E7"/>
    <w:rsid w:val="00680421"/>
    <w:rsid w:val="00680E8C"/>
    <w:rsid w:val="0068210D"/>
    <w:rsid w:val="0068446C"/>
    <w:rsid w:val="00685CC6"/>
    <w:rsid w:val="0069177A"/>
    <w:rsid w:val="0069247E"/>
    <w:rsid w:val="00692D36"/>
    <w:rsid w:val="0069327B"/>
    <w:rsid w:val="006A1C1F"/>
    <w:rsid w:val="006A4FB4"/>
    <w:rsid w:val="006B14C9"/>
    <w:rsid w:val="006B2D71"/>
    <w:rsid w:val="006B4255"/>
    <w:rsid w:val="006B6E79"/>
    <w:rsid w:val="006B7A87"/>
    <w:rsid w:val="006C09EA"/>
    <w:rsid w:val="006C2056"/>
    <w:rsid w:val="006C20CE"/>
    <w:rsid w:val="006C2BA8"/>
    <w:rsid w:val="006C64B2"/>
    <w:rsid w:val="006C7920"/>
    <w:rsid w:val="006D04CD"/>
    <w:rsid w:val="006D0908"/>
    <w:rsid w:val="006D6542"/>
    <w:rsid w:val="006D7070"/>
    <w:rsid w:val="006D768C"/>
    <w:rsid w:val="006E0DD3"/>
    <w:rsid w:val="006E44C8"/>
    <w:rsid w:val="006E4DAA"/>
    <w:rsid w:val="006E4DB5"/>
    <w:rsid w:val="006E5DA9"/>
    <w:rsid w:val="006E65C1"/>
    <w:rsid w:val="006E739D"/>
    <w:rsid w:val="006F2C44"/>
    <w:rsid w:val="006F34F2"/>
    <w:rsid w:val="006F3F22"/>
    <w:rsid w:val="006F46F8"/>
    <w:rsid w:val="006F6583"/>
    <w:rsid w:val="0070258F"/>
    <w:rsid w:val="00702BD3"/>
    <w:rsid w:val="00704CB9"/>
    <w:rsid w:val="00704E62"/>
    <w:rsid w:val="00704F3C"/>
    <w:rsid w:val="00712997"/>
    <w:rsid w:val="00712C8C"/>
    <w:rsid w:val="00713020"/>
    <w:rsid w:val="0071336F"/>
    <w:rsid w:val="007143C1"/>
    <w:rsid w:val="007144FE"/>
    <w:rsid w:val="00715048"/>
    <w:rsid w:val="00715164"/>
    <w:rsid w:val="00716F34"/>
    <w:rsid w:val="00721905"/>
    <w:rsid w:val="00723246"/>
    <w:rsid w:val="0072331F"/>
    <w:rsid w:val="007233AC"/>
    <w:rsid w:val="007233E5"/>
    <w:rsid w:val="00724271"/>
    <w:rsid w:val="00724B41"/>
    <w:rsid w:val="00726F2F"/>
    <w:rsid w:val="00727AD3"/>
    <w:rsid w:val="00731896"/>
    <w:rsid w:val="00731A61"/>
    <w:rsid w:val="0073260F"/>
    <w:rsid w:val="007339A6"/>
    <w:rsid w:val="0073406B"/>
    <w:rsid w:val="00735F42"/>
    <w:rsid w:val="0073707D"/>
    <w:rsid w:val="0074616F"/>
    <w:rsid w:val="00746B56"/>
    <w:rsid w:val="007526EE"/>
    <w:rsid w:val="007561F5"/>
    <w:rsid w:val="00756640"/>
    <w:rsid w:val="007575C3"/>
    <w:rsid w:val="0075785B"/>
    <w:rsid w:val="007617B1"/>
    <w:rsid w:val="00762F66"/>
    <w:rsid w:val="007644FF"/>
    <w:rsid w:val="00766AFE"/>
    <w:rsid w:val="0076766E"/>
    <w:rsid w:val="00767D0E"/>
    <w:rsid w:val="007751A6"/>
    <w:rsid w:val="00775B74"/>
    <w:rsid w:val="0077604C"/>
    <w:rsid w:val="007804EE"/>
    <w:rsid w:val="0078329A"/>
    <w:rsid w:val="00785F14"/>
    <w:rsid w:val="007931CE"/>
    <w:rsid w:val="00793C96"/>
    <w:rsid w:val="00796C2C"/>
    <w:rsid w:val="007A0FFE"/>
    <w:rsid w:val="007A113F"/>
    <w:rsid w:val="007A17F7"/>
    <w:rsid w:val="007A226D"/>
    <w:rsid w:val="007A54A0"/>
    <w:rsid w:val="007A7342"/>
    <w:rsid w:val="007B4752"/>
    <w:rsid w:val="007B5678"/>
    <w:rsid w:val="007B75D0"/>
    <w:rsid w:val="007C160B"/>
    <w:rsid w:val="007C1B7D"/>
    <w:rsid w:val="007C3508"/>
    <w:rsid w:val="007C5985"/>
    <w:rsid w:val="007D3D9E"/>
    <w:rsid w:val="007D503A"/>
    <w:rsid w:val="007D524B"/>
    <w:rsid w:val="007D57E2"/>
    <w:rsid w:val="007D7894"/>
    <w:rsid w:val="007E03B4"/>
    <w:rsid w:val="007E0BA1"/>
    <w:rsid w:val="007E0C91"/>
    <w:rsid w:val="007E1148"/>
    <w:rsid w:val="007E13CA"/>
    <w:rsid w:val="007E2121"/>
    <w:rsid w:val="007E2E68"/>
    <w:rsid w:val="007E30BA"/>
    <w:rsid w:val="007E3207"/>
    <w:rsid w:val="007E35DA"/>
    <w:rsid w:val="007E447B"/>
    <w:rsid w:val="007E4B68"/>
    <w:rsid w:val="007E5DDA"/>
    <w:rsid w:val="007E6814"/>
    <w:rsid w:val="007E7225"/>
    <w:rsid w:val="007E72D4"/>
    <w:rsid w:val="007E77D9"/>
    <w:rsid w:val="007F07C4"/>
    <w:rsid w:val="007F12DF"/>
    <w:rsid w:val="007F1E1D"/>
    <w:rsid w:val="007F24E8"/>
    <w:rsid w:val="007F3CA3"/>
    <w:rsid w:val="007F4B2C"/>
    <w:rsid w:val="007F5AE2"/>
    <w:rsid w:val="007F6170"/>
    <w:rsid w:val="007F77DA"/>
    <w:rsid w:val="00800224"/>
    <w:rsid w:val="00801292"/>
    <w:rsid w:val="00802035"/>
    <w:rsid w:val="0080280B"/>
    <w:rsid w:val="0080299C"/>
    <w:rsid w:val="00802A4E"/>
    <w:rsid w:val="008036B0"/>
    <w:rsid w:val="008037EC"/>
    <w:rsid w:val="0080487F"/>
    <w:rsid w:val="00806C9E"/>
    <w:rsid w:val="00811D7F"/>
    <w:rsid w:val="00814BAD"/>
    <w:rsid w:val="0081555D"/>
    <w:rsid w:val="008235B3"/>
    <w:rsid w:val="00825925"/>
    <w:rsid w:val="00827282"/>
    <w:rsid w:val="00830C40"/>
    <w:rsid w:val="00830C57"/>
    <w:rsid w:val="0083177A"/>
    <w:rsid w:val="00831C26"/>
    <w:rsid w:val="0083390D"/>
    <w:rsid w:val="00834DF8"/>
    <w:rsid w:val="008353B9"/>
    <w:rsid w:val="00835C6F"/>
    <w:rsid w:val="008371E6"/>
    <w:rsid w:val="00837530"/>
    <w:rsid w:val="00840D44"/>
    <w:rsid w:val="00841A60"/>
    <w:rsid w:val="0084494D"/>
    <w:rsid w:val="00845437"/>
    <w:rsid w:val="00845A0B"/>
    <w:rsid w:val="00845D06"/>
    <w:rsid w:val="00845D5E"/>
    <w:rsid w:val="008468E4"/>
    <w:rsid w:val="00847A43"/>
    <w:rsid w:val="0085024C"/>
    <w:rsid w:val="00851718"/>
    <w:rsid w:val="00851936"/>
    <w:rsid w:val="00856D2B"/>
    <w:rsid w:val="00857124"/>
    <w:rsid w:val="008606A1"/>
    <w:rsid w:val="00866263"/>
    <w:rsid w:val="00866B95"/>
    <w:rsid w:val="00872D22"/>
    <w:rsid w:val="00876C28"/>
    <w:rsid w:val="0087766F"/>
    <w:rsid w:val="00877D54"/>
    <w:rsid w:val="00880BFA"/>
    <w:rsid w:val="00881F28"/>
    <w:rsid w:val="00887D17"/>
    <w:rsid w:val="008902D9"/>
    <w:rsid w:val="00890870"/>
    <w:rsid w:val="00890C2B"/>
    <w:rsid w:val="008916C6"/>
    <w:rsid w:val="0089193C"/>
    <w:rsid w:val="00891CA0"/>
    <w:rsid w:val="00893A82"/>
    <w:rsid w:val="00894187"/>
    <w:rsid w:val="008956E5"/>
    <w:rsid w:val="00895ABF"/>
    <w:rsid w:val="008A16DA"/>
    <w:rsid w:val="008A1798"/>
    <w:rsid w:val="008A24C5"/>
    <w:rsid w:val="008A2D90"/>
    <w:rsid w:val="008A3F55"/>
    <w:rsid w:val="008A490B"/>
    <w:rsid w:val="008A5EC2"/>
    <w:rsid w:val="008B0D99"/>
    <w:rsid w:val="008B1599"/>
    <w:rsid w:val="008B263B"/>
    <w:rsid w:val="008B44EE"/>
    <w:rsid w:val="008C0127"/>
    <w:rsid w:val="008C203E"/>
    <w:rsid w:val="008C24D5"/>
    <w:rsid w:val="008C4E65"/>
    <w:rsid w:val="008C4EB5"/>
    <w:rsid w:val="008C6701"/>
    <w:rsid w:val="008C6F89"/>
    <w:rsid w:val="008D5953"/>
    <w:rsid w:val="008D6556"/>
    <w:rsid w:val="008D7B10"/>
    <w:rsid w:val="008E1865"/>
    <w:rsid w:val="008E31E6"/>
    <w:rsid w:val="008E3C5F"/>
    <w:rsid w:val="008E6D56"/>
    <w:rsid w:val="008E7079"/>
    <w:rsid w:val="008E7D39"/>
    <w:rsid w:val="008F2495"/>
    <w:rsid w:val="008F3C5C"/>
    <w:rsid w:val="008F53E6"/>
    <w:rsid w:val="008F6060"/>
    <w:rsid w:val="009000DC"/>
    <w:rsid w:val="00900A31"/>
    <w:rsid w:val="00901666"/>
    <w:rsid w:val="0090173D"/>
    <w:rsid w:val="00906538"/>
    <w:rsid w:val="00906DD8"/>
    <w:rsid w:val="00912E20"/>
    <w:rsid w:val="00913EAA"/>
    <w:rsid w:val="00914A68"/>
    <w:rsid w:val="00917910"/>
    <w:rsid w:val="0092004B"/>
    <w:rsid w:val="00920C8A"/>
    <w:rsid w:val="00921E62"/>
    <w:rsid w:val="0092243B"/>
    <w:rsid w:val="0092414A"/>
    <w:rsid w:val="00924273"/>
    <w:rsid w:val="00925C85"/>
    <w:rsid w:val="0092651C"/>
    <w:rsid w:val="00927623"/>
    <w:rsid w:val="0093120C"/>
    <w:rsid w:val="00932FD2"/>
    <w:rsid w:val="00934037"/>
    <w:rsid w:val="00936E9F"/>
    <w:rsid w:val="009411ED"/>
    <w:rsid w:val="009421D8"/>
    <w:rsid w:val="00946A58"/>
    <w:rsid w:val="00947CBD"/>
    <w:rsid w:val="00947D6E"/>
    <w:rsid w:val="0095099D"/>
    <w:rsid w:val="00950CD1"/>
    <w:rsid w:val="009519DD"/>
    <w:rsid w:val="00951BBB"/>
    <w:rsid w:val="009530C9"/>
    <w:rsid w:val="00954159"/>
    <w:rsid w:val="00954750"/>
    <w:rsid w:val="00955ECA"/>
    <w:rsid w:val="0095675A"/>
    <w:rsid w:val="009570A6"/>
    <w:rsid w:val="00962664"/>
    <w:rsid w:val="00962678"/>
    <w:rsid w:val="00963381"/>
    <w:rsid w:val="00973C44"/>
    <w:rsid w:val="00980B34"/>
    <w:rsid w:val="0098104B"/>
    <w:rsid w:val="009822CF"/>
    <w:rsid w:val="00987B7A"/>
    <w:rsid w:val="00990A60"/>
    <w:rsid w:val="00990B52"/>
    <w:rsid w:val="00991B42"/>
    <w:rsid w:val="00991C95"/>
    <w:rsid w:val="00993DEE"/>
    <w:rsid w:val="00994D5F"/>
    <w:rsid w:val="00995269"/>
    <w:rsid w:val="00995931"/>
    <w:rsid w:val="00995C21"/>
    <w:rsid w:val="009A270C"/>
    <w:rsid w:val="009A74E6"/>
    <w:rsid w:val="009A762B"/>
    <w:rsid w:val="009B1DCF"/>
    <w:rsid w:val="009B1E4E"/>
    <w:rsid w:val="009B3144"/>
    <w:rsid w:val="009B5919"/>
    <w:rsid w:val="009C153B"/>
    <w:rsid w:val="009C44C5"/>
    <w:rsid w:val="009C611C"/>
    <w:rsid w:val="009D1A9E"/>
    <w:rsid w:val="009D4A39"/>
    <w:rsid w:val="009D58CC"/>
    <w:rsid w:val="009E0CBF"/>
    <w:rsid w:val="009E1E72"/>
    <w:rsid w:val="009E24FA"/>
    <w:rsid w:val="009E30C9"/>
    <w:rsid w:val="009E3334"/>
    <w:rsid w:val="009E399D"/>
    <w:rsid w:val="009E4F5F"/>
    <w:rsid w:val="009E5AC6"/>
    <w:rsid w:val="009E69D1"/>
    <w:rsid w:val="009F264A"/>
    <w:rsid w:val="009F2949"/>
    <w:rsid w:val="009F4B97"/>
    <w:rsid w:val="009F581C"/>
    <w:rsid w:val="009F78E5"/>
    <w:rsid w:val="009F78FC"/>
    <w:rsid w:val="00A00EE8"/>
    <w:rsid w:val="00A01302"/>
    <w:rsid w:val="00A03A92"/>
    <w:rsid w:val="00A03B75"/>
    <w:rsid w:val="00A070B4"/>
    <w:rsid w:val="00A10B9E"/>
    <w:rsid w:val="00A1121C"/>
    <w:rsid w:val="00A11433"/>
    <w:rsid w:val="00A11E33"/>
    <w:rsid w:val="00A13A10"/>
    <w:rsid w:val="00A13AFC"/>
    <w:rsid w:val="00A173DD"/>
    <w:rsid w:val="00A17536"/>
    <w:rsid w:val="00A213E1"/>
    <w:rsid w:val="00A2697B"/>
    <w:rsid w:val="00A30DBF"/>
    <w:rsid w:val="00A32D87"/>
    <w:rsid w:val="00A41F64"/>
    <w:rsid w:val="00A43375"/>
    <w:rsid w:val="00A435E2"/>
    <w:rsid w:val="00A44AF1"/>
    <w:rsid w:val="00A520C4"/>
    <w:rsid w:val="00A523D5"/>
    <w:rsid w:val="00A52D9C"/>
    <w:rsid w:val="00A548B2"/>
    <w:rsid w:val="00A549F0"/>
    <w:rsid w:val="00A554F1"/>
    <w:rsid w:val="00A57214"/>
    <w:rsid w:val="00A60838"/>
    <w:rsid w:val="00A61717"/>
    <w:rsid w:val="00A6300B"/>
    <w:rsid w:val="00A65DA3"/>
    <w:rsid w:val="00A722C2"/>
    <w:rsid w:val="00A812D4"/>
    <w:rsid w:val="00A85B7F"/>
    <w:rsid w:val="00A90A89"/>
    <w:rsid w:val="00A91A51"/>
    <w:rsid w:val="00A92446"/>
    <w:rsid w:val="00A92802"/>
    <w:rsid w:val="00A944F0"/>
    <w:rsid w:val="00A95555"/>
    <w:rsid w:val="00A963A8"/>
    <w:rsid w:val="00A96884"/>
    <w:rsid w:val="00A969F0"/>
    <w:rsid w:val="00A97C58"/>
    <w:rsid w:val="00AA441D"/>
    <w:rsid w:val="00AA4469"/>
    <w:rsid w:val="00AA67F2"/>
    <w:rsid w:val="00AB041D"/>
    <w:rsid w:val="00AB3034"/>
    <w:rsid w:val="00AB57B6"/>
    <w:rsid w:val="00AB7E12"/>
    <w:rsid w:val="00AC0B79"/>
    <w:rsid w:val="00AC1CCB"/>
    <w:rsid w:val="00AC2D00"/>
    <w:rsid w:val="00AC3439"/>
    <w:rsid w:val="00AC6A4D"/>
    <w:rsid w:val="00AD2B12"/>
    <w:rsid w:val="00AD308A"/>
    <w:rsid w:val="00AD3C65"/>
    <w:rsid w:val="00AD434F"/>
    <w:rsid w:val="00AD5814"/>
    <w:rsid w:val="00AD5E0C"/>
    <w:rsid w:val="00AD7624"/>
    <w:rsid w:val="00AE1F6D"/>
    <w:rsid w:val="00AE2374"/>
    <w:rsid w:val="00AE29E9"/>
    <w:rsid w:val="00AE3780"/>
    <w:rsid w:val="00AE59C2"/>
    <w:rsid w:val="00AE5BB5"/>
    <w:rsid w:val="00AF22F2"/>
    <w:rsid w:val="00B008F2"/>
    <w:rsid w:val="00B017A1"/>
    <w:rsid w:val="00B01DBA"/>
    <w:rsid w:val="00B0724A"/>
    <w:rsid w:val="00B11133"/>
    <w:rsid w:val="00B134BF"/>
    <w:rsid w:val="00B155D1"/>
    <w:rsid w:val="00B157EA"/>
    <w:rsid w:val="00B1767F"/>
    <w:rsid w:val="00B20E72"/>
    <w:rsid w:val="00B22BA2"/>
    <w:rsid w:val="00B23CBE"/>
    <w:rsid w:val="00B25FD6"/>
    <w:rsid w:val="00B272C4"/>
    <w:rsid w:val="00B272D3"/>
    <w:rsid w:val="00B322C7"/>
    <w:rsid w:val="00B35B0E"/>
    <w:rsid w:val="00B3764E"/>
    <w:rsid w:val="00B402E0"/>
    <w:rsid w:val="00B41EC6"/>
    <w:rsid w:val="00B4316F"/>
    <w:rsid w:val="00B439CE"/>
    <w:rsid w:val="00B45A6E"/>
    <w:rsid w:val="00B54828"/>
    <w:rsid w:val="00B54BAF"/>
    <w:rsid w:val="00B54FC9"/>
    <w:rsid w:val="00B5725D"/>
    <w:rsid w:val="00B64701"/>
    <w:rsid w:val="00B70085"/>
    <w:rsid w:val="00B703AC"/>
    <w:rsid w:val="00B71106"/>
    <w:rsid w:val="00B72110"/>
    <w:rsid w:val="00B736F1"/>
    <w:rsid w:val="00B75041"/>
    <w:rsid w:val="00B75B8A"/>
    <w:rsid w:val="00B77B02"/>
    <w:rsid w:val="00B815D2"/>
    <w:rsid w:val="00B829B2"/>
    <w:rsid w:val="00B82D51"/>
    <w:rsid w:val="00B83982"/>
    <w:rsid w:val="00B83C7E"/>
    <w:rsid w:val="00B83DF6"/>
    <w:rsid w:val="00B8508C"/>
    <w:rsid w:val="00B860CA"/>
    <w:rsid w:val="00B8665A"/>
    <w:rsid w:val="00B86849"/>
    <w:rsid w:val="00B86B86"/>
    <w:rsid w:val="00B87C43"/>
    <w:rsid w:val="00B94FBE"/>
    <w:rsid w:val="00B95474"/>
    <w:rsid w:val="00B95A94"/>
    <w:rsid w:val="00B9622A"/>
    <w:rsid w:val="00B96A86"/>
    <w:rsid w:val="00B971EE"/>
    <w:rsid w:val="00B97E27"/>
    <w:rsid w:val="00BA0F1B"/>
    <w:rsid w:val="00BA1267"/>
    <w:rsid w:val="00BB17AA"/>
    <w:rsid w:val="00BB1EB6"/>
    <w:rsid w:val="00BB3FC8"/>
    <w:rsid w:val="00BB51E4"/>
    <w:rsid w:val="00BB7C90"/>
    <w:rsid w:val="00BC1C8E"/>
    <w:rsid w:val="00BC2B1D"/>
    <w:rsid w:val="00BC2F7F"/>
    <w:rsid w:val="00BC3A4F"/>
    <w:rsid w:val="00BC7A6E"/>
    <w:rsid w:val="00BD06E4"/>
    <w:rsid w:val="00BD0ADD"/>
    <w:rsid w:val="00BD0C6A"/>
    <w:rsid w:val="00BD12AF"/>
    <w:rsid w:val="00BD1AF7"/>
    <w:rsid w:val="00BD29B4"/>
    <w:rsid w:val="00BD6431"/>
    <w:rsid w:val="00BE098F"/>
    <w:rsid w:val="00BE1F25"/>
    <w:rsid w:val="00BE31FD"/>
    <w:rsid w:val="00BE383A"/>
    <w:rsid w:val="00BE6A3A"/>
    <w:rsid w:val="00BF0457"/>
    <w:rsid w:val="00BF0805"/>
    <w:rsid w:val="00BF0EA2"/>
    <w:rsid w:val="00BF208B"/>
    <w:rsid w:val="00BF3CFB"/>
    <w:rsid w:val="00BF4D66"/>
    <w:rsid w:val="00BF69CE"/>
    <w:rsid w:val="00BF6C55"/>
    <w:rsid w:val="00BF72CE"/>
    <w:rsid w:val="00BF7E4F"/>
    <w:rsid w:val="00C011BA"/>
    <w:rsid w:val="00C0424B"/>
    <w:rsid w:val="00C04BA9"/>
    <w:rsid w:val="00C05930"/>
    <w:rsid w:val="00C05956"/>
    <w:rsid w:val="00C065A3"/>
    <w:rsid w:val="00C06E4D"/>
    <w:rsid w:val="00C10861"/>
    <w:rsid w:val="00C14F1C"/>
    <w:rsid w:val="00C154CC"/>
    <w:rsid w:val="00C17A2A"/>
    <w:rsid w:val="00C23F3B"/>
    <w:rsid w:val="00C240C0"/>
    <w:rsid w:val="00C266CA"/>
    <w:rsid w:val="00C3125B"/>
    <w:rsid w:val="00C31DCE"/>
    <w:rsid w:val="00C320BC"/>
    <w:rsid w:val="00C33095"/>
    <w:rsid w:val="00C33C48"/>
    <w:rsid w:val="00C348B2"/>
    <w:rsid w:val="00C35582"/>
    <w:rsid w:val="00C37763"/>
    <w:rsid w:val="00C378C8"/>
    <w:rsid w:val="00C406CE"/>
    <w:rsid w:val="00C44266"/>
    <w:rsid w:val="00C4483B"/>
    <w:rsid w:val="00C44B71"/>
    <w:rsid w:val="00C4676E"/>
    <w:rsid w:val="00C479FD"/>
    <w:rsid w:val="00C50EA3"/>
    <w:rsid w:val="00C52420"/>
    <w:rsid w:val="00C527D3"/>
    <w:rsid w:val="00C53A08"/>
    <w:rsid w:val="00C5481D"/>
    <w:rsid w:val="00C57374"/>
    <w:rsid w:val="00C612A6"/>
    <w:rsid w:val="00C61ADA"/>
    <w:rsid w:val="00C62FC3"/>
    <w:rsid w:val="00C63E70"/>
    <w:rsid w:val="00C6646E"/>
    <w:rsid w:val="00C67D7A"/>
    <w:rsid w:val="00C72345"/>
    <w:rsid w:val="00C73479"/>
    <w:rsid w:val="00C74562"/>
    <w:rsid w:val="00C74842"/>
    <w:rsid w:val="00C7565E"/>
    <w:rsid w:val="00C756F2"/>
    <w:rsid w:val="00C766C1"/>
    <w:rsid w:val="00C7686C"/>
    <w:rsid w:val="00C77A13"/>
    <w:rsid w:val="00C77A4B"/>
    <w:rsid w:val="00C81813"/>
    <w:rsid w:val="00C8352A"/>
    <w:rsid w:val="00C93B67"/>
    <w:rsid w:val="00C93DC4"/>
    <w:rsid w:val="00C9458B"/>
    <w:rsid w:val="00C97A60"/>
    <w:rsid w:val="00CA16DA"/>
    <w:rsid w:val="00CA3E40"/>
    <w:rsid w:val="00CA4446"/>
    <w:rsid w:val="00CA6BEF"/>
    <w:rsid w:val="00CB0248"/>
    <w:rsid w:val="00CB1EA8"/>
    <w:rsid w:val="00CB27E7"/>
    <w:rsid w:val="00CB3E88"/>
    <w:rsid w:val="00CB6400"/>
    <w:rsid w:val="00CB70A2"/>
    <w:rsid w:val="00CC09C5"/>
    <w:rsid w:val="00CC0F8C"/>
    <w:rsid w:val="00CC1837"/>
    <w:rsid w:val="00CC677A"/>
    <w:rsid w:val="00CC7659"/>
    <w:rsid w:val="00CD0B66"/>
    <w:rsid w:val="00CD0FE0"/>
    <w:rsid w:val="00CD1D71"/>
    <w:rsid w:val="00CD2BB3"/>
    <w:rsid w:val="00CD3374"/>
    <w:rsid w:val="00CD4F5B"/>
    <w:rsid w:val="00CE17AA"/>
    <w:rsid w:val="00CE2140"/>
    <w:rsid w:val="00CE30DF"/>
    <w:rsid w:val="00CE45CF"/>
    <w:rsid w:val="00CE5A7D"/>
    <w:rsid w:val="00CE7CA1"/>
    <w:rsid w:val="00CF1DD0"/>
    <w:rsid w:val="00CF1DEE"/>
    <w:rsid w:val="00CF2DEB"/>
    <w:rsid w:val="00CF3BEC"/>
    <w:rsid w:val="00CF49AF"/>
    <w:rsid w:val="00D02DDC"/>
    <w:rsid w:val="00D03ECD"/>
    <w:rsid w:val="00D04893"/>
    <w:rsid w:val="00D0518C"/>
    <w:rsid w:val="00D06DAE"/>
    <w:rsid w:val="00D17907"/>
    <w:rsid w:val="00D23133"/>
    <w:rsid w:val="00D23258"/>
    <w:rsid w:val="00D2431B"/>
    <w:rsid w:val="00D25119"/>
    <w:rsid w:val="00D2637B"/>
    <w:rsid w:val="00D2764B"/>
    <w:rsid w:val="00D32EFA"/>
    <w:rsid w:val="00D32FFD"/>
    <w:rsid w:val="00D33A65"/>
    <w:rsid w:val="00D36BC7"/>
    <w:rsid w:val="00D36CE8"/>
    <w:rsid w:val="00D416F9"/>
    <w:rsid w:val="00D43C06"/>
    <w:rsid w:val="00D44289"/>
    <w:rsid w:val="00D4635B"/>
    <w:rsid w:val="00D4715B"/>
    <w:rsid w:val="00D504CF"/>
    <w:rsid w:val="00D50884"/>
    <w:rsid w:val="00D5119C"/>
    <w:rsid w:val="00D5149F"/>
    <w:rsid w:val="00D5546C"/>
    <w:rsid w:val="00D5760E"/>
    <w:rsid w:val="00D60C98"/>
    <w:rsid w:val="00D62FB7"/>
    <w:rsid w:val="00D63C8E"/>
    <w:rsid w:val="00D67BDA"/>
    <w:rsid w:val="00D705A2"/>
    <w:rsid w:val="00D71010"/>
    <w:rsid w:val="00D71B65"/>
    <w:rsid w:val="00D724B4"/>
    <w:rsid w:val="00D73AFB"/>
    <w:rsid w:val="00D76ED6"/>
    <w:rsid w:val="00D77BEF"/>
    <w:rsid w:val="00D80EB0"/>
    <w:rsid w:val="00D84405"/>
    <w:rsid w:val="00D8459B"/>
    <w:rsid w:val="00D848CB"/>
    <w:rsid w:val="00D85546"/>
    <w:rsid w:val="00D85824"/>
    <w:rsid w:val="00D87EFA"/>
    <w:rsid w:val="00D90484"/>
    <w:rsid w:val="00D91FD4"/>
    <w:rsid w:val="00D928FD"/>
    <w:rsid w:val="00D92FC0"/>
    <w:rsid w:val="00D9484B"/>
    <w:rsid w:val="00D96A4B"/>
    <w:rsid w:val="00D970BC"/>
    <w:rsid w:val="00D9771E"/>
    <w:rsid w:val="00DA25FA"/>
    <w:rsid w:val="00DA2D8F"/>
    <w:rsid w:val="00DA79A6"/>
    <w:rsid w:val="00DA7F7F"/>
    <w:rsid w:val="00DB10AB"/>
    <w:rsid w:val="00DB1657"/>
    <w:rsid w:val="00DB3015"/>
    <w:rsid w:val="00DB34FB"/>
    <w:rsid w:val="00DB3BF8"/>
    <w:rsid w:val="00DB42E8"/>
    <w:rsid w:val="00DB535E"/>
    <w:rsid w:val="00DB561D"/>
    <w:rsid w:val="00DB589A"/>
    <w:rsid w:val="00DB662C"/>
    <w:rsid w:val="00DB7BB2"/>
    <w:rsid w:val="00DC3028"/>
    <w:rsid w:val="00DC44C5"/>
    <w:rsid w:val="00DC6671"/>
    <w:rsid w:val="00DC6A17"/>
    <w:rsid w:val="00DC76BD"/>
    <w:rsid w:val="00DD03CC"/>
    <w:rsid w:val="00DD16E5"/>
    <w:rsid w:val="00DD30A6"/>
    <w:rsid w:val="00DD4132"/>
    <w:rsid w:val="00DD48BA"/>
    <w:rsid w:val="00DD509F"/>
    <w:rsid w:val="00DD6B50"/>
    <w:rsid w:val="00DE33C6"/>
    <w:rsid w:val="00DE67CB"/>
    <w:rsid w:val="00DE6AD9"/>
    <w:rsid w:val="00DF01DB"/>
    <w:rsid w:val="00DF0C7B"/>
    <w:rsid w:val="00DF2315"/>
    <w:rsid w:val="00DF3753"/>
    <w:rsid w:val="00DF4060"/>
    <w:rsid w:val="00DF5C00"/>
    <w:rsid w:val="00DF5DDC"/>
    <w:rsid w:val="00E002C1"/>
    <w:rsid w:val="00E0107B"/>
    <w:rsid w:val="00E02CFA"/>
    <w:rsid w:val="00E04365"/>
    <w:rsid w:val="00E117D9"/>
    <w:rsid w:val="00E1380B"/>
    <w:rsid w:val="00E2111C"/>
    <w:rsid w:val="00E21AE3"/>
    <w:rsid w:val="00E233EE"/>
    <w:rsid w:val="00E2414D"/>
    <w:rsid w:val="00E24388"/>
    <w:rsid w:val="00E24D32"/>
    <w:rsid w:val="00E26A67"/>
    <w:rsid w:val="00E3033D"/>
    <w:rsid w:val="00E30413"/>
    <w:rsid w:val="00E3058C"/>
    <w:rsid w:val="00E31439"/>
    <w:rsid w:val="00E31CA1"/>
    <w:rsid w:val="00E35B8D"/>
    <w:rsid w:val="00E35DFB"/>
    <w:rsid w:val="00E36C43"/>
    <w:rsid w:val="00E4162C"/>
    <w:rsid w:val="00E45DD6"/>
    <w:rsid w:val="00E4663D"/>
    <w:rsid w:val="00E51C2C"/>
    <w:rsid w:val="00E52AEB"/>
    <w:rsid w:val="00E55C4F"/>
    <w:rsid w:val="00E560C5"/>
    <w:rsid w:val="00E57155"/>
    <w:rsid w:val="00E62F4B"/>
    <w:rsid w:val="00E6352B"/>
    <w:rsid w:val="00E6405B"/>
    <w:rsid w:val="00E65EB5"/>
    <w:rsid w:val="00E71FCB"/>
    <w:rsid w:val="00E740C6"/>
    <w:rsid w:val="00E741B7"/>
    <w:rsid w:val="00E753F8"/>
    <w:rsid w:val="00E77533"/>
    <w:rsid w:val="00E82078"/>
    <w:rsid w:val="00E824AA"/>
    <w:rsid w:val="00E85071"/>
    <w:rsid w:val="00E86C15"/>
    <w:rsid w:val="00E9012D"/>
    <w:rsid w:val="00E91B8A"/>
    <w:rsid w:val="00E93DA1"/>
    <w:rsid w:val="00E93E10"/>
    <w:rsid w:val="00E95199"/>
    <w:rsid w:val="00E95200"/>
    <w:rsid w:val="00E956DA"/>
    <w:rsid w:val="00E95BE7"/>
    <w:rsid w:val="00E96743"/>
    <w:rsid w:val="00E9684B"/>
    <w:rsid w:val="00EA25D3"/>
    <w:rsid w:val="00EA2DCA"/>
    <w:rsid w:val="00EA39C7"/>
    <w:rsid w:val="00EA7728"/>
    <w:rsid w:val="00EA7A0C"/>
    <w:rsid w:val="00EB022F"/>
    <w:rsid w:val="00EB226A"/>
    <w:rsid w:val="00EB24DD"/>
    <w:rsid w:val="00EB45DF"/>
    <w:rsid w:val="00EB7054"/>
    <w:rsid w:val="00EB78F6"/>
    <w:rsid w:val="00EC011C"/>
    <w:rsid w:val="00EC06A1"/>
    <w:rsid w:val="00EC26C3"/>
    <w:rsid w:val="00EC2AC7"/>
    <w:rsid w:val="00EC3BF9"/>
    <w:rsid w:val="00EC452D"/>
    <w:rsid w:val="00EC5E2E"/>
    <w:rsid w:val="00ED0A30"/>
    <w:rsid w:val="00ED0F5A"/>
    <w:rsid w:val="00ED1CAF"/>
    <w:rsid w:val="00ED3532"/>
    <w:rsid w:val="00ED72F5"/>
    <w:rsid w:val="00EE2E6F"/>
    <w:rsid w:val="00EE5344"/>
    <w:rsid w:val="00EE5C0D"/>
    <w:rsid w:val="00EE7507"/>
    <w:rsid w:val="00EE7932"/>
    <w:rsid w:val="00EF14BD"/>
    <w:rsid w:val="00EF7A72"/>
    <w:rsid w:val="00F00289"/>
    <w:rsid w:val="00F013AA"/>
    <w:rsid w:val="00F05F5B"/>
    <w:rsid w:val="00F06CBE"/>
    <w:rsid w:val="00F104CF"/>
    <w:rsid w:val="00F12CAB"/>
    <w:rsid w:val="00F14023"/>
    <w:rsid w:val="00F14C78"/>
    <w:rsid w:val="00F15B9C"/>
    <w:rsid w:val="00F15EC3"/>
    <w:rsid w:val="00F20317"/>
    <w:rsid w:val="00F21643"/>
    <w:rsid w:val="00F21E0D"/>
    <w:rsid w:val="00F229BB"/>
    <w:rsid w:val="00F24887"/>
    <w:rsid w:val="00F26448"/>
    <w:rsid w:val="00F32DE4"/>
    <w:rsid w:val="00F34640"/>
    <w:rsid w:val="00F34ED8"/>
    <w:rsid w:val="00F370D3"/>
    <w:rsid w:val="00F408B1"/>
    <w:rsid w:val="00F40CDF"/>
    <w:rsid w:val="00F40D37"/>
    <w:rsid w:val="00F416F7"/>
    <w:rsid w:val="00F41929"/>
    <w:rsid w:val="00F4275F"/>
    <w:rsid w:val="00F4380D"/>
    <w:rsid w:val="00F43AB3"/>
    <w:rsid w:val="00F50FA7"/>
    <w:rsid w:val="00F510E2"/>
    <w:rsid w:val="00F60902"/>
    <w:rsid w:val="00F64D1D"/>
    <w:rsid w:val="00F675C5"/>
    <w:rsid w:val="00F7144D"/>
    <w:rsid w:val="00F72DA4"/>
    <w:rsid w:val="00F73248"/>
    <w:rsid w:val="00F745F0"/>
    <w:rsid w:val="00F74832"/>
    <w:rsid w:val="00F7502D"/>
    <w:rsid w:val="00F76D37"/>
    <w:rsid w:val="00F80189"/>
    <w:rsid w:val="00F83363"/>
    <w:rsid w:val="00F87071"/>
    <w:rsid w:val="00F94ED4"/>
    <w:rsid w:val="00F96146"/>
    <w:rsid w:val="00FA056B"/>
    <w:rsid w:val="00FA3606"/>
    <w:rsid w:val="00FA63FA"/>
    <w:rsid w:val="00FA76E0"/>
    <w:rsid w:val="00FB149C"/>
    <w:rsid w:val="00FB224E"/>
    <w:rsid w:val="00FB267C"/>
    <w:rsid w:val="00FB2A87"/>
    <w:rsid w:val="00FB46D7"/>
    <w:rsid w:val="00FB5ACB"/>
    <w:rsid w:val="00FB6A4B"/>
    <w:rsid w:val="00FB70A1"/>
    <w:rsid w:val="00FC0B3A"/>
    <w:rsid w:val="00FC486D"/>
    <w:rsid w:val="00FC6D16"/>
    <w:rsid w:val="00FC7AA3"/>
    <w:rsid w:val="00FD43A3"/>
    <w:rsid w:val="00FD43FF"/>
    <w:rsid w:val="00FD5158"/>
    <w:rsid w:val="00FD7773"/>
    <w:rsid w:val="00FE064C"/>
    <w:rsid w:val="00FE2047"/>
    <w:rsid w:val="00FE2E0D"/>
    <w:rsid w:val="00FE346E"/>
    <w:rsid w:val="00FE7C3B"/>
    <w:rsid w:val="00FF299C"/>
    <w:rsid w:val="00FF2FCC"/>
    <w:rsid w:val="00FF72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7FE97"/>
  <w15:chartTrackingRefBased/>
  <w15:docId w15:val="{B8C606B0-9155-473F-8CBD-3C9B9A3D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107B"/>
    <w:pPr>
      <w:spacing w:after="200" w:line="276" w:lineRule="auto"/>
    </w:pPr>
    <w:rPr>
      <w:rFonts w:ascii="Calibri" w:eastAsia="Calibri" w:hAnsi="Calibri"/>
      <w:sz w:val="22"/>
      <w:szCs w:val="22"/>
      <w:lang w:eastAsia="lt-LT" w:bidi="lt-LT"/>
    </w:rPr>
  </w:style>
  <w:style w:type="paragraph" w:styleId="Antrat1">
    <w:name w:val="heading 1"/>
    <w:basedOn w:val="prastasis"/>
    <w:next w:val="prastasis"/>
    <w:link w:val="Antrat1Diagrama"/>
    <w:qFormat/>
    <w:rsid w:val="00B54FC9"/>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B54FC9"/>
    <w:pPr>
      <w:keepNext/>
      <w:spacing w:before="240" w:after="60"/>
      <w:outlineLvl w:val="1"/>
    </w:pPr>
    <w:rPr>
      <w:rFonts w:ascii="Arial" w:hAnsi="Arial" w:cs="Arial"/>
      <w:b/>
      <w:bCs/>
      <w:i/>
      <w:iCs/>
      <w:sz w:val="28"/>
      <w:szCs w:val="28"/>
    </w:rPr>
  </w:style>
  <w:style w:type="paragraph" w:styleId="Antrat6">
    <w:name w:val="heading 6"/>
    <w:basedOn w:val="prastasis"/>
    <w:next w:val="prastasis"/>
    <w:link w:val="Antrat6Diagrama"/>
    <w:qFormat/>
    <w:rsid w:val="00B54FC9"/>
    <w:pPr>
      <w:keepNext/>
      <w:jc w:val="both"/>
      <w:outlineLvl w:val="5"/>
    </w:pPr>
    <w:rPr>
      <w:bCs/>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4FC9"/>
    <w:rPr>
      <w:rFonts w:ascii="Arial" w:hAnsi="Arial" w:cs="Arial"/>
      <w:b/>
      <w:bCs/>
      <w:kern w:val="32"/>
      <w:sz w:val="32"/>
      <w:szCs w:val="32"/>
      <w:lang w:val="lt-LT" w:eastAsia="lt-LT"/>
    </w:rPr>
  </w:style>
  <w:style w:type="character" w:customStyle="1" w:styleId="Antrat2Diagrama">
    <w:name w:val="Antraštė 2 Diagrama"/>
    <w:basedOn w:val="Numatytasispastraiposriftas"/>
    <w:link w:val="Antrat2"/>
    <w:rsid w:val="00B54FC9"/>
    <w:rPr>
      <w:rFonts w:ascii="Arial" w:hAnsi="Arial" w:cs="Arial"/>
      <w:b/>
      <w:bCs/>
      <w:i/>
      <w:iCs/>
      <w:sz w:val="28"/>
      <w:szCs w:val="28"/>
      <w:lang w:val="lt-LT" w:eastAsia="lt-LT"/>
    </w:rPr>
  </w:style>
  <w:style w:type="character" w:customStyle="1" w:styleId="Antrat6Diagrama">
    <w:name w:val="Antraštė 6 Diagrama"/>
    <w:basedOn w:val="Numatytasispastraiposriftas"/>
    <w:link w:val="Antrat6"/>
    <w:rsid w:val="00B54FC9"/>
    <w:rPr>
      <w:bCs/>
      <w:sz w:val="24"/>
      <w:lang w:val="lt-LT"/>
    </w:rPr>
  </w:style>
  <w:style w:type="paragraph" w:styleId="Antrats">
    <w:name w:val="header"/>
    <w:basedOn w:val="prastasis"/>
    <w:link w:val="AntratsDiagrama"/>
    <w:uiPriority w:val="99"/>
    <w:unhideWhenUsed/>
    <w:rsid w:val="00E0107B"/>
    <w:pPr>
      <w:tabs>
        <w:tab w:val="center" w:pos="4680"/>
        <w:tab w:val="right" w:pos="9360"/>
      </w:tabs>
    </w:pPr>
    <w:rPr>
      <w:rFonts w:eastAsia="Times New Roman"/>
      <w:sz w:val="20"/>
      <w:szCs w:val="20"/>
    </w:rPr>
  </w:style>
  <w:style w:type="character" w:customStyle="1" w:styleId="AntratsDiagrama">
    <w:name w:val="Antraštės Diagrama"/>
    <w:basedOn w:val="Numatytasispastraiposriftas"/>
    <w:link w:val="Antrats"/>
    <w:uiPriority w:val="99"/>
    <w:rsid w:val="00E0107B"/>
    <w:rPr>
      <w:rFonts w:ascii="Calibri" w:hAnsi="Calibri"/>
      <w:lang w:val="lt-LT" w:eastAsia="lt-LT" w:bidi="lt-LT"/>
    </w:rPr>
  </w:style>
  <w:style w:type="paragraph" w:styleId="Porat">
    <w:name w:val="footer"/>
    <w:basedOn w:val="prastasis"/>
    <w:link w:val="PoratDiagrama"/>
    <w:uiPriority w:val="99"/>
    <w:unhideWhenUsed/>
    <w:rsid w:val="00E0107B"/>
    <w:pPr>
      <w:tabs>
        <w:tab w:val="center" w:pos="4680"/>
        <w:tab w:val="right" w:pos="9360"/>
      </w:tabs>
    </w:pPr>
    <w:rPr>
      <w:rFonts w:eastAsia="Times New Roman"/>
      <w:sz w:val="20"/>
      <w:szCs w:val="20"/>
    </w:rPr>
  </w:style>
  <w:style w:type="character" w:customStyle="1" w:styleId="PoratDiagrama">
    <w:name w:val="Poraštė Diagrama"/>
    <w:basedOn w:val="Numatytasispastraiposriftas"/>
    <w:link w:val="Porat"/>
    <w:uiPriority w:val="99"/>
    <w:rsid w:val="00E0107B"/>
    <w:rPr>
      <w:rFonts w:ascii="Calibri" w:hAnsi="Calibri"/>
      <w:lang w:val="lt-LT" w:eastAsia="lt-LT" w:bidi="lt-LT"/>
    </w:rPr>
  </w:style>
  <w:style w:type="paragraph" w:customStyle="1" w:styleId="Default">
    <w:name w:val="Default"/>
    <w:rsid w:val="00E0107B"/>
    <w:pPr>
      <w:autoSpaceDE w:val="0"/>
      <w:autoSpaceDN w:val="0"/>
      <w:adjustRightInd w:val="0"/>
    </w:pPr>
    <w:rPr>
      <w:color w:val="000000"/>
      <w:sz w:val="24"/>
      <w:szCs w:val="24"/>
      <w:lang w:val="lt-LT" w:eastAsia="lt-LT" w:bidi="lt-LT"/>
    </w:rPr>
  </w:style>
  <w:style w:type="paragraph" w:styleId="Sraopastraipa">
    <w:name w:val="List Paragraph"/>
    <w:basedOn w:val="prastasis"/>
    <w:uiPriority w:val="34"/>
    <w:qFormat/>
    <w:rsid w:val="00E0107B"/>
    <w:pPr>
      <w:ind w:left="720"/>
    </w:pPr>
    <w:rPr>
      <w:rFonts w:eastAsia="Times New Roman"/>
    </w:rPr>
  </w:style>
  <w:style w:type="paragraph" w:styleId="Pagrindinistekstas2">
    <w:name w:val="Body Text 2"/>
    <w:basedOn w:val="prastasis"/>
    <w:link w:val="Pagrindinistekstas2Diagrama"/>
    <w:rsid w:val="00E0107B"/>
    <w:pPr>
      <w:spacing w:after="0" w:line="240" w:lineRule="auto"/>
      <w:jc w:val="both"/>
    </w:pPr>
    <w:rPr>
      <w:rFonts w:ascii="Times New Roman" w:eastAsia="Times New Roman" w:hAnsi="Times New Roman"/>
      <w:sz w:val="24"/>
      <w:szCs w:val="20"/>
    </w:rPr>
  </w:style>
  <w:style w:type="character" w:customStyle="1" w:styleId="Pagrindinistekstas2Diagrama">
    <w:name w:val="Pagrindinis tekstas 2 Diagrama"/>
    <w:basedOn w:val="Numatytasispastraiposriftas"/>
    <w:link w:val="Pagrindinistekstas2"/>
    <w:rsid w:val="00E0107B"/>
    <w:rPr>
      <w:sz w:val="24"/>
      <w:lang w:val="lt-LT" w:eastAsia="lt-LT" w:bidi="lt-LT"/>
    </w:rPr>
  </w:style>
  <w:style w:type="paragraph" w:styleId="Debesliotekstas">
    <w:name w:val="Balloon Text"/>
    <w:basedOn w:val="prastasis"/>
    <w:link w:val="DebesliotekstasDiagrama"/>
    <w:uiPriority w:val="99"/>
    <w:semiHidden/>
    <w:unhideWhenUsed/>
    <w:rsid w:val="00E0107B"/>
    <w:pPr>
      <w:spacing w:after="0" w:line="240" w:lineRule="auto"/>
    </w:pPr>
    <w:rPr>
      <w:rFonts w:ascii="Tahoma" w:eastAsia="Times New Roman" w:hAnsi="Tahoma"/>
      <w:sz w:val="16"/>
      <w:szCs w:val="16"/>
    </w:rPr>
  </w:style>
  <w:style w:type="character" w:customStyle="1" w:styleId="DebesliotekstasDiagrama">
    <w:name w:val="Debesėlio tekstas Diagrama"/>
    <w:basedOn w:val="Numatytasispastraiposriftas"/>
    <w:link w:val="Debesliotekstas"/>
    <w:uiPriority w:val="99"/>
    <w:semiHidden/>
    <w:rsid w:val="00E0107B"/>
    <w:rPr>
      <w:rFonts w:ascii="Tahoma" w:hAnsi="Tahoma"/>
      <w:sz w:val="16"/>
      <w:szCs w:val="16"/>
      <w:lang w:val="lt-LT" w:eastAsia="lt-LT" w:bidi="lt-LT"/>
    </w:rPr>
  </w:style>
  <w:style w:type="character" w:styleId="Komentaronuoroda">
    <w:name w:val="annotation reference"/>
    <w:uiPriority w:val="99"/>
    <w:semiHidden/>
    <w:unhideWhenUsed/>
    <w:rsid w:val="00E0107B"/>
    <w:rPr>
      <w:sz w:val="16"/>
      <w:szCs w:val="16"/>
    </w:rPr>
  </w:style>
  <w:style w:type="paragraph" w:styleId="Komentarotekstas">
    <w:name w:val="annotation text"/>
    <w:basedOn w:val="prastasis"/>
    <w:link w:val="KomentarotekstasDiagrama"/>
    <w:uiPriority w:val="99"/>
    <w:unhideWhenUsed/>
    <w:rsid w:val="00E0107B"/>
    <w:rPr>
      <w:rFonts w:eastAsia="Times New Roman"/>
      <w:sz w:val="20"/>
      <w:szCs w:val="20"/>
    </w:rPr>
  </w:style>
  <w:style w:type="character" w:customStyle="1" w:styleId="KomentarotekstasDiagrama">
    <w:name w:val="Komentaro tekstas Diagrama"/>
    <w:basedOn w:val="Numatytasispastraiposriftas"/>
    <w:link w:val="Komentarotekstas"/>
    <w:uiPriority w:val="99"/>
    <w:rsid w:val="00E0107B"/>
    <w:rPr>
      <w:rFonts w:ascii="Calibri" w:hAnsi="Calibri"/>
      <w:lang w:val="lt-LT" w:eastAsia="lt-LT" w:bidi="lt-LT"/>
    </w:rPr>
  </w:style>
  <w:style w:type="paragraph" w:styleId="Komentarotema">
    <w:name w:val="annotation subject"/>
    <w:basedOn w:val="Komentarotekstas"/>
    <w:next w:val="Komentarotekstas"/>
    <w:link w:val="KomentarotemaDiagrama"/>
    <w:uiPriority w:val="99"/>
    <w:semiHidden/>
    <w:unhideWhenUsed/>
    <w:rsid w:val="00E0107B"/>
    <w:rPr>
      <w:b/>
      <w:bCs/>
    </w:rPr>
  </w:style>
  <w:style w:type="character" w:customStyle="1" w:styleId="KomentarotemaDiagrama">
    <w:name w:val="Komentaro tema Diagrama"/>
    <w:basedOn w:val="KomentarotekstasDiagrama"/>
    <w:link w:val="Komentarotema"/>
    <w:uiPriority w:val="99"/>
    <w:semiHidden/>
    <w:rsid w:val="00E0107B"/>
    <w:rPr>
      <w:rFonts w:ascii="Calibri" w:hAnsi="Calibri"/>
      <w:b/>
      <w:bCs/>
      <w:lang w:val="lt-LT" w:eastAsia="lt-LT" w:bidi="lt-LT"/>
    </w:rPr>
  </w:style>
  <w:style w:type="paragraph" w:styleId="Pataisymai">
    <w:name w:val="Revision"/>
    <w:hidden/>
    <w:uiPriority w:val="99"/>
    <w:semiHidden/>
    <w:rsid w:val="00E0107B"/>
    <w:rPr>
      <w:rFonts w:ascii="Calibri" w:hAnsi="Calibri"/>
      <w:sz w:val="22"/>
      <w:szCs w:val="22"/>
      <w:lang w:val="lt-LT" w:eastAsia="lt-LT" w:bidi="lt-LT"/>
    </w:rPr>
  </w:style>
  <w:style w:type="numbering" w:customStyle="1" w:styleId="NoList1">
    <w:name w:val="No List1"/>
    <w:next w:val="Sraonra"/>
    <w:uiPriority w:val="99"/>
    <w:semiHidden/>
    <w:unhideWhenUsed/>
    <w:rsid w:val="00E0107B"/>
  </w:style>
  <w:style w:type="table" w:styleId="Lentelstinklelis">
    <w:name w:val="Table Grid"/>
    <w:basedOn w:val="prastojilentel"/>
    <w:uiPriority w:val="59"/>
    <w:rsid w:val="00E0107B"/>
    <w:rPr>
      <w:rFonts w:eastAsia="Calibri" w:cstheme="minorBidi"/>
      <w:sz w:val="22"/>
      <w:szCs w:val="22"/>
      <w:lang w:val="lt-LT"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0107B"/>
    <w:rPr>
      <w:color w:val="0563C1" w:themeColor="hyperlink"/>
      <w:u w:val="single"/>
    </w:rPr>
  </w:style>
  <w:style w:type="paragraph" w:styleId="prastasiniatinklio">
    <w:name w:val="Normal (Web)"/>
    <w:basedOn w:val="prastasis"/>
    <w:uiPriority w:val="99"/>
    <w:semiHidden/>
    <w:unhideWhenUsed/>
    <w:rsid w:val="00E0107B"/>
    <w:pPr>
      <w:spacing w:before="100" w:beforeAutospacing="1" w:after="100" w:afterAutospacing="1" w:line="240" w:lineRule="auto"/>
    </w:pPr>
    <w:rPr>
      <w:rFonts w:ascii="Times New Roman" w:eastAsia="Times New Roman" w:hAnsi="Times New Roman"/>
      <w:sz w:val="24"/>
      <w:szCs w:val="24"/>
      <w:lang w:val="en-GB" w:eastAsia="en-GB" w:bidi="ar-SA"/>
    </w:rPr>
  </w:style>
  <w:style w:type="character" w:customStyle="1" w:styleId="UnresolvedMention1">
    <w:name w:val="Unresolved Mention1"/>
    <w:basedOn w:val="Numatytasispastraiposriftas"/>
    <w:uiPriority w:val="99"/>
    <w:semiHidden/>
    <w:unhideWhenUsed/>
    <w:rsid w:val="00946A58"/>
    <w:rPr>
      <w:color w:val="605E5C"/>
      <w:shd w:val="clear" w:color="auto" w:fill="E1DFDD"/>
    </w:rPr>
  </w:style>
  <w:style w:type="paragraph" w:customStyle="1" w:styleId="TableParagraph">
    <w:name w:val="Table Paragraph"/>
    <w:basedOn w:val="prastasis"/>
    <w:uiPriority w:val="1"/>
    <w:qFormat/>
    <w:rsid w:val="00A549F0"/>
    <w:pPr>
      <w:widowControl w:val="0"/>
      <w:autoSpaceDE w:val="0"/>
      <w:autoSpaceDN w:val="0"/>
      <w:spacing w:after="0" w:line="240" w:lineRule="auto"/>
    </w:pPr>
    <w:rPr>
      <w:rFonts w:ascii="Times New Roman" w:eastAsia="Times New Roman" w:hAnsi="Times New Roman"/>
      <w:lang w:eastAsia="en-US" w:bidi="ar-SA"/>
    </w:rPr>
  </w:style>
  <w:style w:type="paragraph" w:styleId="Pagrindinistekstas">
    <w:name w:val="Body Text"/>
    <w:basedOn w:val="prastasis"/>
    <w:link w:val="PagrindinistekstasDiagrama"/>
    <w:uiPriority w:val="99"/>
    <w:semiHidden/>
    <w:unhideWhenUsed/>
    <w:rsid w:val="00A549F0"/>
    <w:pPr>
      <w:spacing w:after="120"/>
    </w:pPr>
  </w:style>
  <w:style w:type="character" w:customStyle="1" w:styleId="PagrindinistekstasDiagrama">
    <w:name w:val="Pagrindinis tekstas Diagrama"/>
    <w:basedOn w:val="Numatytasispastraiposriftas"/>
    <w:link w:val="Pagrindinistekstas"/>
    <w:uiPriority w:val="99"/>
    <w:semiHidden/>
    <w:rsid w:val="00A549F0"/>
    <w:rPr>
      <w:rFonts w:ascii="Calibri" w:eastAsia="Calibri" w:hAnsi="Calibri"/>
      <w:sz w:val="22"/>
      <w:szCs w:val="22"/>
      <w:lang w:val="lt-LT" w:eastAsia="lt-LT" w:bidi="lt-LT"/>
    </w:rPr>
  </w:style>
  <w:style w:type="character" w:customStyle="1" w:styleId="UnresolvedMention2">
    <w:name w:val="Unresolved Mention2"/>
    <w:basedOn w:val="Numatytasispastraiposriftas"/>
    <w:uiPriority w:val="99"/>
    <w:semiHidden/>
    <w:unhideWhenUsed/>
    <w:rsid w:val="00642FC2"/>
    <w:rPr>
      <w:color w:val="605E5C"/>
      <w:shd w:val="clear" w:color="auto" w:fill="E1DFDD"/>
    </w:rPr>
  </w:style>
  <w:style w:type="table" w:customStyle="1" w:styleId="TableGrid1">
    <w:name w:val="Table Grid1"/>
    <w:basedOn w:val="prastojilentel"/>
    <w:next w:val="Lentelstinklelis"/>
    <w:uiPriority w:val="39"/>
    <w:rsid w:val="00880BFA"/>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415F5C"/>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E740C6"/>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562FEB"/>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3A0FD-7D7C-410B-AA1E-9D00B6987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12327</Words>
  <Characters>7027</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Birutė Valkauskaitė</cp:lastModifiedBy>
  <cp:revision>2</cp:revision>
  <dcterms:created xsi:type="dcterms:W3CDTF">2026-06-10T07:27:00Z</dcterms:created>
  <dcterms:modified xsi:type="dcterms:W3CDTF">2026-06-10T07:27:00Z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2024-11-30T15:02:40Z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27368a9a-a3cc-41ea-b4f8-14de72802c14</vt:lpwstr>
  </property>
  <property fmtid="{D5CDD505-2E9C-101B-9397-08002B2CF9AE}" pid="8" name="MSIP_Label_c63a0701-319b-41bf-8431-58956e491e60_ContentBits">
    <vt:lpwstr>0</vt:lpwstr>
  </property>
</Properties>
</file>