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826D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</w:p>
    <w:p w14:paraId="71DA7340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</w:p>
    <w:p w14:paraId="64844E6A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</w:p>
    <w:p w14:paraId="42C13590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</w:p>
    <w:p w14:paraId="0930B539" w14:textId="77777777" w:rsidR="002C518D" w:rsidRPr="002C518D" w:rsidRDefault="002C518D" w:rsidP="002C518D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B. PAKUOTĖS LAPELIS</w:t>
      </w:r>
    </w:p>
    <w:p w14:paraId="2CA5125E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Pakuotės lapelis: informacija vartotojui</w:t>
      </w:r>
    </w:p>
    <w:p w14:paraId="53BE5EA3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9417FC9" w14:textId="34FE0556" w:rsidR="002C518D" w:rsidRPr="002C518D" w:rsidRDefault="00636C83" w:rsidP="002C518D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60 </w:t>
      </w:r>
      <w:proofErr w:type="spellStart"/>
      <w:r w:rsidR="002C518D" w:rsidRPr="002C51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mikrogramų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C518D" w:rsidRPr="002C51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poliežuvinės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tabletės</w:t>
      </w:r>
    </w:p>
    <w:p w14:paraId="70D0236C" w14:textId="26BCE03E" w:rsidR="002C518D" w:rsidRPr="00215141" w:rsidRDefault="00636C83" w:rsidP="00215141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Desmopressin</w:t>
      </w:r>
      <w:proofErr w:type="spellEnd"/>
      <w:r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Aristo</w:t>
      </w:r>
      <w:proofErr w:type="spellEnd"/>
      <w:r w:rsidR="002C518D"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120 </w:t>
      </w:r>
      <w:proofErr w:type="spellStart"/>
      <w:r w:rsidR="002C518D"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mikrogramų</w:t>
      </w:r>
      <w:proofErr w:type="spellEnd"/>
      <w:r w:rsidR="002C518D"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2C518D"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poliežuvinės</w:t>
      </w:r>
      <w:proofErr w:type="spellEnd"/>
      <w:r w:rsidR="002C518D" w:rsidRPr="00F450C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tabletės</w:t>
      </w:r>
    </w:p>
    <w:p w14:paraId="24B79FA4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desmopresinas</w:t>
      </w:r>
      <w:proofErr w:type="spellEnd"/>
    </w:p>
    <w:p w14:paraId="33742B53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AED357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Atidžiai perskaitykite visą šį lapelį, prieš pradėdami vartoti vaistą, nes jame pateikiama Jums svarbi informacija.</w:t>
      </w:r>
    </w:p>
    <w:p w14:paraId="6FEE6F51" w14:textId="408883CE" w:rsidR="002C518D" w:rsidRPr="00215141" w:rsidRDefault="002C518D" w:rsidP="00215141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Neišmeskite šio lapelio, nes vėl gali prireikti jį perskaityti.</w:t>
      </w:r>
    </w:p>
    <w:p w14:paraId="293177E7" w14:textId="1C392174" w:rsidR="002C518D" w:rsidRPr="00215141" w:rsidRDefault="002C518D" w:rsidP="00215141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Jeigu kiltų daugiau klausimų, kreipkitės į gydytoją arba vaistininką.</w:t>
      </w:r>
    </w:p>
    <w:p w14:paraId="69D1ADF6" w14:textId="0E63F80E" w:rsidR="002C518D" w:rsidRPr="00215141" w:rsidRDefault="002C518D" w:rsidP="00215141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2C0B966D" w14:textId="6C1B0B75" w:rsidR="002C518D" w:rsidRPr="00215141" w:rsidRDefault="002C518D" w:rsidP="00215141">
      <w:pPr>
        <w:pStyle w:val="Sraopastraip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Jeigu pasireiškė šalutinis poveikis (net jeigu jis šiame lapelyje nenurodytas), kreipkitės į gydytoją arba vaistininką. Žr. 4 skyrių.</w:t>
      </w:r>
    </w:p>
    <w:p w14:paraId="5396A831" w14:textId="77777777" w:rsidR="002C518D" w:rsidRPr="002C518D" w:rsidRDefault="002C518D" w:rsidP="002C518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55BF3C69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Apie ką rašoma šiame lapelyje?</w:t>
      </w:r>
    </w:p>
    <w:p w14:paraId="247D7578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C103097" w14:textId="32360E7E" w:rsidR="002C518D" w:rsidRPr="00215141" w:rsidRDefault="002C518D" w:rsidP="00215141">
      <w:pPr>
        <w:pStyle w:val="Sraopastraipa"/>
        <w:widowControl w:val="0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yra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kam jis vartojamas</w:t>
      </w:r>
    </w:p>
    <w:p w14:paraId="1425134F" w14:textId="6E884FFE" w:rsidR="002C518D" w:rsidRPr="00215141" w:rsidRDefault="002C518D" w:rsidP="00215141">
      <w:pPr>
        <w:pStyle w:val="Sraopastraipa"/>
        <w:widowControl w:val="0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žinotina prieš vartojant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</w:p>
    <w:p w14:paraId="6D627A50" w14:textId="6E0E8982" w:rsidR="002C518D" w:rsidRPr="00215141" w:rsidRDefault="002C518D" w:rsidP="00215141">
      <w:pPr>
        <w:pStyle w:val="Sraopastraipa"/>
        <w:widowControl w:val="0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vartoti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</w:p>
    <w:p w14:paraId="75FB4D3D" w14:textId="602AEB9D" w:rsidR="002C518D" w:rsidRPr="00215141" w:rsidRDefault="002C518D" w:rsidP="00215141">
      <w:pPr>
        <w:pStyle w:val="Sraopastraipa"/>
        <w:widowControl w:val="0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Galimas šalutinis poveikis</w:t>
      </w:r>
    </w:p>
    <w:p w14:paraId="44CF18DE" w14:textId="23D18CAD" w:rsidR="002C518D" w:rsidRPr="00215141" w:rsidRDefault="002C518D" w:rsidP="00215141">
      <w:pPr>
        <w:pStyle w:val="Sraopastraipa"/>
        <w:widowControl w:val="0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laikyti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</w:p>
    <w:p w14:paraId="57F9D24A" w14:textId="73108DE7" w:rsidR="002C518D" w:rsidRPr="00215141" w:rsidRDefault="002C518D" w:rsidP="00215141">
      <w:pPr>
        <w:pStyle w:val="Sraopastraipa"/>
        <w:widowControl w:val="0"/>
        <w:numPr>
          <w:ilvl w:val="0"/>
          <w:numId w:val="7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151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 turinys ir kita informacija</w:t>
      </w:r>
    </w:p>
    <w:p w14:paraId="26055253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341424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F588B0" w14:textId="7D8D5942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Kas yra </w:t>
      </w:r>
      <w:proofErr w:type="spellStart"/>
      <w:r w:rsidR="00636C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ir kam jis vartojamas</w:t>
      </w:r>
    </w:p>
    <w:p w14:paraId="4B899916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C2AFF7" w14:textId="2D655176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veiklioji medžiaga </w:t>
      </w:r>
      <w:proofErr w:type="spellStart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desmopresinas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veikia kaip natūralus hormonas </w:t>
      </w:r>
      <w:proofErr w:type="spellStart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vazopresinas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reguliuoja inkstų gebėjimą koncentruoti šlapimą.</w:t>
      </w:r>
    </w:p>
    <w:p w14:paraId="5FE581CD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1850C" w14:textId="5DFF8FF8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gydomas:</w:t>
      </w:r>
    </w:p>
    <w:p w14:paraId="6F49BC3A" w14:textId="77777777" w:rsidR="002C518D" w:rsidRPr="002C518D" w:rsidRDefault="002C518D" w:rsidP="002C518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centrinės kilmės necukrinis diabetas (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hipofizės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sutrikimas, sukeliantis stiprų troškulį ir didelio šlapimo, paprastai šviesaus ir panašaus į vandenį, kiekio išsiskyrimą);</w:t>
      </w:r>
    </w:p>
    <w:p w14:paraId="7AC6F6FA" w14:textId="77777777" w:rsidR="002C518D" w:rsidRPr="002C518D" w:rsidRDefault="002C518D" w:rsidP="002C518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 metų ir vyresnių vaikų, kurių gebėjimas koncentruoti šlapimą yra normalus, šlapinimasis į lovą (nevalingas naktinis šlapimasis miego metu);</w:t>
      </w:r>
    </w:p>
    <w:p w14:paraId="3DFDD9F8" w14:textId="77777777" w:rsidR="002C518D" w:rsidRPr="002C518D" w:rsidRDefault="002C518D" w:rsidP="002C518D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jaunesnių nei 65 metų suaugusiųjų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nikturija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(būklė, kai žmogus naktį dažnai prabunda šlapintis).</w:t>
      </w:r>
    </w:p>
    <w:p w14:paraId="4E9FD064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0A693D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742BFD" w14:textId="13BA63FE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Kas žinotina prieš vartojant </w:t>
      </w:r>
      <w:proofErr w:type="spellStart"/>
      <w:r w:rsidR="00636C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</w:p>
    <w:p w14:paraId="49C87927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DCAAE8" w14:textId="7A5750CA" w:rsidR="002C518D" w:rsidRPr="002C518D" w:rsidRDefault="00636C83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vartoti draudžiama:</w:t>
      </w:r>
    </w:p>
    <w:p w14:paraId="6E9542AC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yra alergija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desmopresinui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bet kuriai pagalbinei šio vaisto medžiagai (jos išvardytos 6 skyriuje);</w:t>
      </w:r>
    </w:p>
    <w:p w14:paraId="6F2BA9C2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yra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polidipsija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(neįprastai didelis skysčių suvartojimas), širdies nepakankamumas ar kita būklė, kuriai gydyti reikia vartoti šlapimo išsiskyrimą skatinančių vaistų (diuretikų);</w:t>
      </w:r>
    </w:p>
    <w:p w14:paraId="791C5941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yra vidutinio sunkumo ar sunkus inkstų funkcijos sutrikimas;</w:t>
      </w:r>
    </w:p>
    <w:p w14:paraId="4F991477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kraujyje yra mažai natrio;</w:t>
      </w:r>
    </w:p>
    <w:p w14:paraId="3EB2EAD4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Jums sutrikusi hormonų sekrecija (vadinamasis </w:t>
      </w:r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sutrikusios </w:t>
      </w:r>
      <w:proofErr w:type="spellStart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antidiurezinio</w:t>
      </w:r>
      <w:proofErr w:type="spellEnd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 hormono sekrecijos sindromas, SADHSS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70E7996F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Jums yra virš 65 metų ir sergate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nikturija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(žr. 1 skyrių);</w:t>
      </w:r>
    </w:p>
    <w:p w14:paraId="7FF63008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Jūsų vaikas yra jaunesnis nei 5 metų ir serga naktine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enureze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(žr. 1 skyrių).</w:t>
      </w:r>
    </w:p>
    <w:p w14:paraId="229D94B9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5F53C1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Įspėjimai ir atsargumo priemonės</w:t>
      </w:r>
    </w:p>
    <w:p w14:paraId="6E1CBEB8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Vaikų šlapinimosi į lovą (nevalingas naktinis šlapinimasis) gydymas prasideda nuo gyvenimo būdo keitimo ir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enurezės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alarmo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(prietaiso, kuris sušlapęs skleidžia garsą arba vibruoja) taikymo. Jei šios priemonės nepadeda arba reikalingas farmakologinis gydymas, galima pradėti gydymą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desmopresinu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FCD8E1B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D185FC" w14:textId="1B5DE5BE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Pasitarkite su gydytoju, prieš pradėdami vartoti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600E0F21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 sergate vainikinių arterijų (kraujagyslių, aprūpinančių krauju širdį)</w:t>
      </w:r>
      <w:r w:rsidRPr="002C518D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liga arba yra padidėjęs kraujospūdis;</w:t>
      </w:r>
    </w:p>
    <w:p w14:paraId="16674520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skydliaukės (prie gerklės esančios liaukos) arba antinksčių (virš inkstų esančios liaukos) liga;</w:t>
      </w:r>
    </w:p>
    <w:p w14:paraId="12D391D4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gydymo metu sergate liga, kuri sukelia karščiavimą, vėmimą, viduriavimą;</w:t>
      </w:r>
    </w:p>
    <w:p w14:paraId="598E2424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gydymo metu jaučiate galvos skausmą, apetito stoką, pykinimą, vėmimą, svorio augimą, sumišimą (sunkiai suprantate žodžius, sutrinka dėmesys) arba pasireiškia traukuliai (stiprūs ir nevalingi vienos ar kelių galūnių susitraukimai); šie simptomai gali būti pavojingos būklės, vadinamos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hiponatremija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(mažas natrio kiekis kraujyje), požymiai;</w:t>
      </w:r>
    </w:p>
    <w:p w14:paraId="3D0D66C6" w14:textId="77777777" w:rsidR="002C518D" w:rsidRPr="002C518D" w:rsidRDefault="002C518D" w:rsidP="002C518D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 vaisto vartojama dėl centrinės kilmės necukrinio diabeto: reikia sumažinti vandens suvartojimą ir nedelsiant kreiptis į gydytoją. Gydytojas sumažins dozes arba kai kuriomis valandomis gydymą nutrauks;</w:t>
      </w:r>
    </w:p>
    <w:p w14:paraId="462C90C6" w14:textId="77777777" w:rsidR="002C518D" w:rsidRPr="002C518D" w:rsidRDefault="002C518D" w:rsidP="002C518D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 vaisto vartojama dėl šlapinimosi į lovą ar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nikturijos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 turite nutraukti gydymą, sumažinti vandens suvartojimą ir nedelsiant kreiptis į gydytoją.</w:t>
      </w:r>
    </w:p>
    <w:p w14:paraId="36BAC36A" w14:textId="77777777" w:rsidR="002C518D" w:rsidRPr="002C518D" w:rsidRDefault="002C518D" w:rsidP="002C518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yra spaudimo padidėjimo kaukolės ertmėje rizika.</w:t>
      </w:r>
    </w:p>
    <w:p w14:paraId="35E777ED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F07E57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Gydant šlapinimąsi į lovą ir naktinį šlapinimąsi, 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būtina kiek įmanoma sumažinti skysčių vartojimą troškuliui malšinti 1 valandą prieš</w:t>
      </w:r>
      <w:r w:rsidRPr="002C518D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vaisto pavartojimą</w:t>
      </w:r>
      <w:r w:rsidRPr="002C518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14:ligatures w14:val="none"/>
        </w:rPr>
        <w:t xml:space="preserve">ir 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8 valandas po jo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42B8EC6" w14:textId="3F0DC42F" w:rsidR="002C518D" w:rsidRPr="002C518D" w:rsidRDefault="00636C83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reikia atsargiai vartoti pacientams, kuriems yra skysčių pusiausvyros sutrikimas. Pasitarkite su gydytoju, jeigu dėl ūminės ligos sutriko Jūsų skysčių ir (arba) elektrolitų pusiausvyra.</w:t>
      </w:r>
    </w:p>
    <w:p w14:paraId="3610FA20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58804E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NewRoman,Bold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Vaikams</w:t>
      </w:r>
    </w:p>
    <w:p w14:paraId="123F12A5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Vaikai vartodami šį vaistą turi būti prižiūrimi suaugusio žmogaus. </w:t>
      </w:r>
    </w:p>
    <w:p w14:paraId="18BB0369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 nėra skiriamas jaunesniems nei 5 metų vaikams.</w:t>
      </w:r>
    </w:p>
    <w:p w14:paraId="597E80D9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521FD64" w14:textId="4D4314FD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Kiti vaistai ir </w:t>
      </w:r>
      <w:proofErr w:type="spellStart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Aristo</w:t>
      </w:r>
      <w:proofErr w:type="spellEnd"/>
    </w:p>
    <w:p w14:paraId="6402C921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 ar neseniai vartojote kitų vaistų, įskaitant įsigytus be recepto, arba nesate dėl to tikri, apie tai pasakykite gydytojui arba vaistininkui.</w:t>
      </w:r>
    </w:p>
    <w:p w14:paraId="59EAF517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C96818" w14:textId="227C5118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poveikis gali sustiprėti, kartu padidėjant nenormalaus skysčių kiekio susilaikymo organizme rizikai, jei tuo pat metu vartojama tam tikrų vaistų, kuriais gydoma:</w:t>
      </w:r>
    </w:p>
    <w:p w14:paraId="3AAB3A69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depresija (pvz.,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tricikliai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antidepresantai, selektyvieji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serotonino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reabsorbcijos inhibitoriai);</w:t>
      </w:r>
    </w:p>
    <w:p w14:paraId="55EC91E1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psichozė (pvz.,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chlorpromazinas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6FA5465E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epilepsija (pvz.,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karbamazepinas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328977FD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cukrinis diabetas (vadinamieji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sulfonilkarbamidai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pvz.,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chloropropramidas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5ECCF7DB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viduriavimas (pvz.,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loperamidas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784D6951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skausmas ir uždegimas (vadinamieji NVNU).</w:t>
      </w:r>
    </w:p>
    <w:p w14:paraId="4CCE43AF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0762C6" w14:textId="291A5D86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poveikis gali susilpnėti, jeigu jis vartojamas kartu su tam tikrais vaistais, kuriais gydomas:</w:t>
      </w:r>
    </w:p>
    <w:p w14:paraId="5665035F" w14:textId="77777777" w:rsidR="002C518D" w:rsidRPr="002C518D" w:rsidRDefault="002C518D" w:rsidP="002151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dujų kaupimasis skrandyje (pvz.,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dimetikonas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7C3F2B4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6B2AFE" w14:textId="74F02737" w:rsidR="002C518D" w:rsidRPr="002C518D" w:rsidRDefault="00636C83" w:rsidP="002C51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kern w:val="0"/>
          <w:sz w:val="22"/>
          <w:szCs w:val="28"/>
          <w:lang w:eastAsia="x-none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kern w:val="0"/>
          <w:sz w:val="22"/>
          <w:szCs w:val="28"/>
          <w:lang w:eastAsia="x-non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kern w:val="0"/>
          <w:sz w:val="22"/>
          <w:szCs w:val="28"/>
          <w:lang w:eastAsia="x-none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snapToGrid w:val="0"/>
          <w:kern w:val="0"/>
          <w:sz w:val="22"/>
          <w:szCs w:val="28"/>
          <w:lang w:eastAsia="x-none"/>
          <w14:ligatures w14:val="none"/>
        </w:rPr>
        <w:t xml:space="preserve"> vartojimas su gėrimais</w:t>
      </w:r>
    </w:p>
    <w:p w14:paraId="105D05C1" w14:textId="77777777" w:rsidR="002C518D" w:rsidRPr="002C518D" w:rsidRDefault="002C518D" w:rsidP="002C518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Jeigu šį vaistą vartojate dėl šlapinimosi į lovą ar </w:t>
      </w:r>
      <w:proofErr w:type="spellStart"/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nikturijos</w:t>
      </w:r>
      <w:proofErr w:type="spellEnd"/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, 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būtina kiek įmanoma sumažinti skysčių vartojimą 1 valandą prieš</w:t>
      </w:r>
      <w:r w:rsidRPr="002C518D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tabletės pavartojimą</w:t>
      </w:r>
      <w:r w:rsidRPr="002C518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14:ligatures w14:val="none"/>
        </w:rPr>
        <w:t xml:space="preserve">ir 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8 valandas po jo</w:t>
      </w:r>
      <w:r w:rsidRPr="002C518D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5BB2686C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5CD09F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Nėštumas ir žindymo laikotarpis</w:t>
      </w:r>
    </w:p>
    <w:p w14:paraId="11BC585A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Jeigu esate nėščia, žindote kūdikį, manote, kad galbūt esate nėščia, arba planuojate pastoti, tai prieš vartodama šį vaistą pasitarkite su gydytoju arba vaistininku.</w:t>
      </w:r>
    </w:p>
    <w:p w14:paraId="01964074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Desmopresino</w:t>
      </w:r>
      <w:proofErr w:type="spellEnd"/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 vartojimo nėštumo metu patirtis yra ribota.</w:t>
      </w:r>
    </w:p>
    <w:p w14:paraId="7C3347C0" w14:textId="4DC693ED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 patenka į motinos pieną, tačiau mažai tikėtina, kad paveikia žindomus kūdikius.</w:t>
      </w:r>
    </w:p>
    <w:p w14:paraId="565497FF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657F1C6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Vairavimas ir mechanizmų valdymas</w:t>
      </w:r>
    </w:p>
    <w:p w14:paraId="76E2EE20" w14:textId="03348F07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 gebėjimo vairuoti ir valdyti mechanizmus neveikia arba veikia nereikšmingai. </w:t>
      </w:r>
    </w:p>
    <w:p w14:paraId="7AD6407A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8747618" w14:textId="797B19FC" w:rsidR="002C518D" w:rsidRPr="002C518D" w:rsidRDefault="00636C83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sudėtyje yra laktozės </w:t>
      </w:r>
      <w:r w:rsidR="002C518D" w:rsidRPr="002C518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(tam tikro angliavandenio). Jeigu gydytojas Jums yra </w:t>
      </w:r>
      <w:r w:rsidR="002C518D" w:rsidRPr="002C518D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lastRenderedPageBreak/>
        <w:t>sakęs, kad netoleruojate kokių nors angliavandenių, kreipkitės į jį prieš pradėdami vartoti šį vaistą</w:t>
      </w:r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6E32E3D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71CADB" w14:textId="6C43F68D" w:rsidR="002C518D" w:rsidRPr="002C518D" w:rsidRDefault="00636C83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sudėtyje yra natrio. </w:t>
      </w:r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Šio vaisto </w:t>
      </w:r>
      <w:proofErr w:type="spellStart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poliežuvinėje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tabletėje yra mažiau kaip 1</w:t>
      </w:r>
      <w:r w:rsidR="002C518D" w:rsidRPr="002C518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  <w:proofErr w:type="spellStart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mmol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(23</w:t>
      </w:r>
      <w:r w:rsidR="002C518D" w:rsidRPr="002C518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mg) natrio, t. y. jis beveik neturi reikšmės.</w:t>
      </w:r>
    </w:p>
    <w:p w14:paraId="1C7FEE3B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E30986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F14D73" w14:textId="3D275B15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Kaip vartoti </w:t>
      </w:r>
      <w:proofErr w:type="spellStart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Aristo</w:t>
      </w:r>
      <w:proofErr w:type="spellEnd"/>
    </w:p>
    <w:p w14:paraId="6634DA50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A82F58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Visada vartokite šį vaistą tiksliai, kaip nurodė gydytojas. Jeigu abejojate, kreipkitės į gydytoją arba vaistininką.</w:t>
      </w:r>
    </w:p>
    <w:p w14:paraId="132CF54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C94728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 nustato gydytojas, kuris ją pritaikys konkrečiai Jums.</w:t>
      </w:r>
    </w:p>
    <w:p w14:paraId="4ABB9821" w14:textId="48A6EEB4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visada reikia vartoti tuo pačiu metu. </w:t>
      </w:r>
    </w:p>
    <w:p w14:paraId="19C81896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Poliežuvinę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tabletę reikia pakišti po liežuviu, kur ji ištirpsta be vandens.</w:t>
      </w:r>
    </w:p>
    <w:p w14:paraId="2C63E9DE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0FA60B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Necukrinis diabetas:</w:t>
      </w:r>
    </w:p>
    <w:p w14:paraId="4361B6E8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Įprastinė po liežuviu vartojama dozė suaugusiesiems ir vaikams yra 1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2 tabletės (60 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tabletė) 3 kartus per parą.</w:t>
      </w:r>
    </w:p>
    <w:p w14:paraId="16B2C3FE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15955A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Šlapinimasis į lovą</w:t>
      </w:r>
    </w:p>
    <w:p w14:paraId="4E0F92BC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Įprastinė prieš miegą po liežuviu vartojama dozė yra 1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>2 tabletės (120 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tabletė). Šį vaistą reikia vartoti prieš miegą. Būtina riboti skysčių vartojimą.</w:t>
      </w:r>
    </w:p>
    <w:p w14:paraId="467D057F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48B2C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 kas tris mėnesius vertins, ar gydymą reikia tęsti. Gydytojas gali nustatyti ne trumpesnį kaip vienos savaitės laikotarpį, kai vaisto nebus vartojama.</w:t>
      </w:r>
    </w:p>
    <w:p w14:paraId="10FE52E2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BE677F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Suaugusiųjų </w:t>
      </w:r>
      <w:proofErr w:type="spellStart"/>
      <w:r w:rsidRPr="002C518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nikturija</w:t>
      </w:r>
      <w:proofErr w:type="spellEnd"/>
    </w:p>
    <w:p w14:paraId="2E9519E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Įprastinė prieš miegą po liežuviu vartojama dozė yra 1 tabletė (60 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tabletė).</w:t>
      </w:r>
    </w:p>
    <w:p w14:paraId="290E7CB2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Būtina riboti skysčių vartojimą.</w:t>
      </w:r>
    </w:p>
    <w:p w14:paraId="2BD275BB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FB6232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Vartojimas vaikams</w:t>
      </w:r>
    </w:p>
    <w:p w14:paraId="1DF2FB26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 vartojamas necukriniam diabetui ir naktiniam šlapinimuisi į lovą gydyti (žr. dozavimą skirtingoms būklėms gydyti aukščiau). Tik necukrinio diabeto atveju dozavimas vaikams ir suaugusiesiems yra toks pat.</w:t>
      </w:r>
    </w:p>
    <w:p w14:paraId="0D999243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8CC352" w14:textId="3C1F142F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Ką daryti pavartojus per didelę </w:t>
      </w:r>
      <w:proofErr w:type="spellStart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 dozę</w:t>
      </w:r>
    </w:p>
    <w:p w14:paraId="4E2DF65B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 išgėrėte daugiau vaisto, nei turėtumėte, arba jei, pavyzdžiui, vaisto atsitiktinai nurijo vaikas, nedelsdami kreipkitės į gydytoją, ligoninę arba vaistininką, kad būtų įvertinta rizika ir suteikti patarimai.</w:t>
      </w:r>
    </w:p>
    <w:p w14:paraId="5450EB88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</w:p>
    <w:p w14:paraId="3F689E84" w14:textId="77A30838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Pavartojus per daug </w:t>
      </w:r>
      <w:proofErr w:type="spellStart"/>
      <w:r w:rsidR="00636C83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, gali pailgėti šio vaisto poveikis ir padidėti skysčių susilaikymo organizme bei mažo natrio kiekio kraujyje atsiradimo rizika. Sunkaus skysčių susilaikymo simptomai yra traukuliai ir sąmonės netekimas.</w:t>
      </w:r>
    </w:p>
    <w:p w14:paraId="2B960D3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</w:p>
    <w:p w14:paraId="3684BF1B" w14:textId="625ACC05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Pamiršus pavartoti </w:t>
      </w:r>
      <w:proofErr w:type="spellStart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</w:p>
    <w:p w14:paraId="1DA45264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Negalima vartoti dvigubos dozės norint kompensuoti praleistą tabletę.</w:t>
      </w:r>
    </w:p>
    <w:p w14:paraId="43F9892A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Jeigu kiltų daugiau klausimų dėl šio vaisto vartojimo, kreipkitės į gydytoją arba vaistininką.</w:t>
      </w:r>
    </w:p>
    <w:p w14:paraId="570FEAFF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</w:p>
    <w:p w14:paraId="18B71134" w14:textId="6ECEA4DB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Nustojus vartoti </w:t>
      </w:r>
      <w:proofErr w:type="spellStart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NewRoman,Bold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</w:p>
    <w:p w14:paraId="421BC631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Jeigu kiltų daugiau klausimų dėl šio vaisto vartojimo, kreipkitės į gydytoją arba vaistininką.</w:t>
      </w:r>
    </w:p>
    <w:p w14:paraId="3E8F1886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AC948A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CB2D08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2C518D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Galimas šalutinis poveikis</w:t>
      </w:r>
    </w:p>
    <w:p w14:paraId="6A8B368A" w14:textId="77777777" w:rsidR="002C518D" w:rsidRPr="002C518D" w:rsidRDefault="002C518D" w:rsidP="002C518D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B83388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vaistas, kaip ir visi kiti, gali sukelti šalutinį poveikį, nors jis pasireiškia ne visiems žmonėms.</w:t>
      </w:r>
    </w:p>
    <w:p w14:paraId="2A9DF2BA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75890A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 skysčių vartojimas neribojamas remiantis prieš tai paminėtomis instrukcijomis, organizme gali 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susikaupti neįprastas skysčių kiekis ir dėl to gali atsirasti galvos skausmas, pilvo skausmas, pykinimas / vėmimas, kūno svorio padidėjimas, galvos svaigimas, minčių susipainiojimas, bloga savijauta, svaigimo pojūtis, o sunkiais atvejais − traukuliai ir koma.</w:t>
      </w:r>
    </w:p>
    <w:p w14:paraId="2016F257" w14:textId="33CB9424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Šie požymiai gali rodyti daugiau ar mažiau reikšmingą vandens susilaikymą. Jų paprastai atsiranda vartojant dideles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dozes ir tokie požymiai išnyksta sumažinus dozę.</w:t>
      </w:r>
    </w:p>
    <w:p w14:paraId="2B5BC5CE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C02D46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  <w:t>Suaugusiesiems</w:t>
      </w:r>
    </w:p>
    <w:p w14:paraId="3995D489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Labai dažni šalutinio poveikio reiškiniai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(gali pasireikšti ne rečiau kaip 1 iš 10 asmenų):</w:t>
      </w:r>
    </w:p>
    <w:p w14:paraId="44075A38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Galvos skausmas</w:t>
      </w:r>
    </w:p>
    <w:p w14:paraId="691CF70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3CA0FB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Dažni šalutinio poveikio reiškiniai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(gali pasireikšti rečiau kaip 1 iš 10 asmenų):</w:t>
      </w:r>
    </w:p>
    <w:p w14:paraId="0BF878D4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Mažas natrio kiekis kraujyje</w:t>
      </w:r>
    </w:p>
    <w:p w14:paraId="564026F8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Galvos svaigimas</w:t>
      </w:r>
    </w:p>
    <w:p w14:paraId="7623DCA5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Aukštas kraujospūdis</w:t>
      </w:r>
    </w:p>
    <w:p w14:paraId="58D49D00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Pilvo skausmas</w:t>
      </w:r>
    </w:p>
    <w:p w14:paraId="6F97FAF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Pykinimas</w:t>
      </w:r>
    </w:p>
    <w:p w14:paraId="3483BA23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Viduriavimas</w:t>
      </w:r>
    </w:p>
    <w:p w14:paraId="3C88937A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Vidurių užkietėjimas</w:t>
      </w:r>
    </w:p>
    <w:p w14:paraId="5E8E831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Vėmimas</w:t>
      </w:r>
    </w:p>
    <w:p w14:paraId="1C47E60B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Nemalonus šlapimo pūslės ir šlaplės pojūtis</w:t>
      </w:r>
    </w:p>
    <w:p w14:paraId="0D5101E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Plaštakų, rankų, pėdų ar kojų patinimas</w:t>
      </w:r>
    </w:p>
    <w:p w14:paraId="77C390F9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Nuovargis</w:t>
      </w:r>
    </w:p>
    <w:p w14:paraId="249DA349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8DE0B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Nedažni šalutinio poveikio reiškiniai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100 asmenų):</w:t>
      </w:r>
    </w:p>
    <w:p w14:paraId="33F1B07B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Nemiga</w:t>
      </w:r>
    </w:p>
    <w:p w14:paraId="5A0C31C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Mieguistumas</w:t>
      </w:r>
    </w:p>
    <w:p w14:paraId="20DE89F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Dilgčiojimas</w:t>
      </w:r>
    </w:p>
    <w:p w14:paraId="1460A1E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Regėjimo sutrikimai</w:t>
      </w:r>
    </w:p>
    <w:p w14:paraId="5A30D3F8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Bendras svaigimo pojūtis (</w:t>
      </w:r>
      <w:proofErr w:type="spellStart"/>
      <w:r w:rsidRPr="002C518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vertigo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1E40A6E4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Širdies plakimo pojūtis </w:t>
      </w:r>
    </w:p>
    <w:p w14:paraId="314F2B7B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Žemas kraujospūdis stojantis iš gulimos pozicijos</w:t>
      </w:r>
    </w:p>
    <w:p w14:paraId="4543DF6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Dusulys</w:t>
      </w:r>
    </w:p>
    <w:p w14:paraId="57DF5F5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Skrandžio sutrikimai (virškinimo sutrikimai, dujų kaupimasis žarnyne, pilvo pūtimas)</w:t>
      </w:r>
    </w:p>
    <w:p w14:paraId="2F5896E5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Prakaitavimas</w:t>
      </w:r>
    </w:p>
    <w:p w14:paraId="74A19B5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Niežulys</w:t>
      </w:r>
    </w:p>
    <w:p w14:paraId="76D0613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Išbėrimas</w:t>
      </w:r>
    </w:p>
    <w:p w14:paraId="332F7A3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Dilgėlinė</w:t>
      </w:r>
    </w:p>
    <w:p w14:paraId="3F715399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Raumenų spazmai</w:t>
      </w:r>
    </w:p>
    <w:p w14:paraId="79A0DB76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Raumenų skausmas</w:t>
      </w:r>
    </w:p>
    <w:p w14:paraId="2B1037A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Krūtinės skausmas</w:t>
      </w:r>
    </w:p>
    <w:p w14:paraId="2832D569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 gripą panašūs simptomai</w:t>
      </w:r>
    </w:p>
    <w:p w14:paraId="4131E048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Kūno svorio padidėjimas</w:t>
      </w:r>
    </w:p>
    <w:p w14:paraId="3175FA68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Kepenų fermentų aktyvumo padidėjimas</w:t>
      </w:r>
    </w:p>
    <w:p w14:paraId="16142FD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Mažas kalio kiekis kraujyje</w:t>
      </w:r>
    </w:p>
    <w:p w14:paraId="1F7D0116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9F6DA1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Reti šalutinio poveikio reiškiniai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1 000 asmenų):</w:t>
      </w:r>
    </w:p>
    <w:p w14:paraId="143D7BA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Minčių susipainiojimas</w:t>
      </w:r>
    </w:p>
    <w:p w14:paraId="15BD780F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Alerginis odos uždegimas</w:t>
      </w:r>
    </w:p>
    <w:p w14:paraId="20B38861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83BC2B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Šalutinio poveikio reiškiniai, kurių dažnis nežinomas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(negali būti apskaičiuotas pagal turimus duomenis):</w:t>
      </w:r>
    </w:p>
    <w:p w14:paraId="32D689A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Anafilaksinė reakcija (sunki alerginė reakcija)</w:t>
      </w:r>
    </w:p>
    <w:p w14:paraId="6B6C7355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Dehidratacija</w:t>
      </w:r>
    </w:p>
    <w:p w14:paraId="3A917AA4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Didelis natrio kiekis kraujyje</w:t>
      </w:r>
    </w:p>
    <w:p w14:paraId="7A1ABBAB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Traukuliai</w:t>
      </w:r>
    </w:p>
    <w:p w14:paraId="6E9E8402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Silpnumas</w:t>
      </w:r>
    </w:p>
    <w:p w14:paraId="523B285A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Koma</w:t>
      </w:r>
    </w:p>
    <w:p w14:paraId="4287E6A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A77179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  <w:t>Vaikams</w:t>
      </w:r>
    </w:p>
    <w:p w14:paraId="1CB917A2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Dažni šalutinio poveikio reiškiniai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 asmenų):</w:t>
      </w:r>
    </w:p>
    <w:p w14:paraId="03CC724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Galvos skausmas.</w:t>
      </w:r>
    </w:p>
    <w:p w14:paraId="5547D744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1A39A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Nedažni šalutinio poveikio reiškiniai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100 asmenų):</w:t>
      </w:r>
    </w:p>
    <w:p w14:paraId="49217482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Greitai kintančios emocijos</w:t>
      </w:r>
    </w:p>
    <w:p w14:paraId="237F80B6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Agresija</w:t>
      </w:r>
    </w:p>
    <w:p w14:paraId="6D7985A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Pykinimas</w:t>
      </w:r>
    </w:p>
    <w:p w14:paraId="6A09591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Pilvo skausmas</w:t>
      </w:r>
    </w:p>
    <w:p w14:paraId="03AAD5B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Vėmimas</w:t>
      </w:r>
    </w:p>
    <w:p w14:paraId="4BD4AC16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Viduriavimas</w:t>
      </w:r>
    </w:p>
    <w:p w14:paraId="38DA981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Nemalonus šlapimo pūslės ir šlaplės pojūtis</w:t>
      </w:r>
    </w:p>
    <w:p w14:paraId="35098AD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Patinusios plaštakos ir pėdos</w:t>
      </w:r>
    </w:p>
    <w:p w14:paraId="4A211853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Nuovargis</w:t>
      </w:r>
    </w:p>
    <w:p w14:paraId="72AF1266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61C2A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Reti šalutinio poveikio reiškiniai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1 000 asmenų):</w:t>
      </w:r>
    </w:p>
    <w:p w14:paraId="5E74396F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Nerimas</w:t>
      </w:r>
    </w:p>
    <w:p w14:paraId="2BCC31D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Košmarai</w:t>
      </w:r>
    </w:p>
    <w:p w14:paraId="53A0C8C4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Nuotaikos svyravimai</w:t>
      </w:r>
    </w:p>
    <w:p w14:paraId="5A42E1D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Apsnūdimas</w:t>
      </w:r>
    </w:p>
    <w:p w14:paraId="52DFD33F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Aukštas kraujospūdis</w:t>
      </w:r>
    </w:p>
    <w:p w14:paraId="6FB7EA4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Dirglumas</w:t>
      </w:r>
    </w:p>
    <w:p w14:paraId="7DA4AB0B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42B6D0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Šalutinio poveikio reiškiniai, kurių dažnis nežinomas 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(negali būti apskaičiuotas pagal turimus duomenis):</w:t>
      </w:r>
    </w:p>
    <w:p w14:paraId="676C201A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Anafilaksinė reakcija (sunki alerginė reakcija)</w:t>
      </w:r>
    </w:p>
    <w:p w14:paraId="3A187DC8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Mažas natrio kiekis kraujyje</w:t>
      </w:r>
    </w:p>
    <w:p w14:paraId="589E308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Nenormalus elgesys</w:t>
      </w:r>
    </w:p>
    <w:p w14:paraId="47B99BB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Emociniai sutrikimai</w:t>
      </w:r>
    </w:p>
    <w:p w14:paraId="3696A28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Depresija</w:t>
      </w:r>
    </w:p>
    <w:p w14:paraId="4BE6DF7A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Haliucinacijos</w:t>
      </w:r>
    </w:p>
    <w:p w14:paraId="73182681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Nemiga</w:t>
      </w:r>
    </w:p>
    <w:p w14:paraId="008A253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Sumažėjęs dėmesys</w:t>
      </w:r>
    </w:p>
    <w:p w14:paraId="4EC37119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Padidėję raumenų judesiai</w:t>
      </w:r>
    </w:p>
    <w:p w14:paraId="3AD6A10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Mėšlungis</w:t>
      </w:r>
    </w:p>
    <w:p w14:paraId="56ED5446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iš nosies</w:t>
      </w:r>
    </w:p>
    <w:p w14:paraId="69C6F87D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Išbėrimas</w:t>
      </w:r>
    </w:p>
    <w:p w14:paraId="1137C54E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Alerginis dermatitas</w:t>
      </w:r>
    </w:p>
    <w:p w14:paraId="2398F869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Prakaitavimas</w:t>
      </w:r>
    </w:p>
    <w:p w14:paraId="3E7E9B07" w14:textId="77777777" w:rsidR="002C518D" w:rsidRPr="002C518D" w:rsidRDefault="002C518D" w:rsidP="0021514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Dilgėlinė</w:t>
      </w:r>
    </w:p>
    <w:p w14:paraId="1A0E2EF1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2B8D66" w14:textId="77777777" w:rsidR="002C518D" w:rsidRPr="002C518D" w:rsidRDefault="002C518D" w:rsidP="002C518D">
      <w:pPr>
        <w:widowControl w:val="0"/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C518D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Pranešimas apie šalutinį poveikį</w:t>
      </w:r>
    </w:p>
    <w:p w14:paraId="709FF81F" w14:textId="1BBE3A78" w:rsidR="002C518D" w:rsidRDefault="00945F10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45F1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04C6A569" w14:textId="77777777" w:rsidR="00945F10" w:rsidRDefault="00945F10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E08796" w14:textId="77777777" w:rsidR="00945F10" w:rsidRPr="002C518D" w:rsidRDefault="00945F10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FE9E98" w14:textId="08596BF8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Kaip laikyti </w:t>
      </w:r>
      <w:proofErr w:type="spellStart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Aristo</w:t>
      </w:r>
      <w:proofErr w:type="spellEnd"/>
    </w:p>
    <w:p w14:paraId="1A170543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0319F3B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 vaistą laikykite vaikams nepastebimoje ir nepasiekiamoje vietoje.</w:t>
      </w:r>
    </w:p>
    <w:p w14:paraId="0AB63D47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599208" w14:textId="2EE36C68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Ant lizdinės plokštelės</w:t>
      </w:r>
      <w:r w:rsidR="00E97CF2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ar </w:t>
      </w:r>
      <w:r w:rsidRPr="002C518D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dėžutės etiketės po „EXP“ nurodytam tinkamumo laikui pasibaigus, šio vaisto vartoti negalima. Vaistas tinkamas vartoti iki paskutinės nurodyto mėnesio dienos.</w:t>
      </w:r>
    </w:p>
    <w:p w14:paraId="6343F877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AE82C9" w14:textId="479DF6FF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Laikyti gamintojo </w:t>
      </w:r>
      <w:r w:rsidR="005F18C0" w:rsidRPr="00143297">
        <w:rPr>
          <w:rFonts w:ascii="Times New Roman" w:eastAsia="Times New Roman" w:hAnsi="Times New Roman" w:cs="Times New Roman"/>
          <w:bCs/>
          <w:snapToGrid w:val="0"/>
          <w:kern w:val="0"/>
          <w:sz w:val="22"/>
          <w:szCs w:val="20"/>
          <w14:ligatures w14:val="none"/>
        </w:rPr>
        <w:t>lizdinėje plokštelėje</w:t>
      </w:r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, kad vaistas būtų apsaugotas nuo drėgmės. Šio vaisto laikymui </w:t>
      </w:r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lastRenderedPageBreak/>
        <w:t>specialių temperatūros sąlygų nereikalaujama.</w:t>
      </w:r>
    </w:p>
    <w:p w14:paraId="09E1B567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F8E9E4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 negalima išmesti į kanalizaciją arba su buitinėmis</w:t>
      </w:r>
      <w:r w:rsidRPr="002C518D">
        <w:rPr>
          <w:rFonts w:ascii="Times New Roman" w:eastAsia="Times New Roman" w:hAnsi="Times New Roman" w:cs="Times New Roman"/>
          <w:color w:val="993366"/>
          <w:kern w:val="0"/>
          <w:sz w:val="22"/>
          <w:szCs w:val="22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atliekomis. Kaip išmesti nereikalingus vaistus, klauskite vaistininko. Šios priemonės padės apsaugoti aplinką.</w:t>
      </w:r>
    </w:p>
    <w:p w14:paraId="12318F85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5BA3EE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ACA74B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Pakuotės turinys ir kita informacija</w:t>
      </w:r>
    </w:p>
    <w:p w14:paraId="5A9ACD2C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BE0485" w14:textId="4C8F4433" w:rsidR="002C518D" w:rsidRPr="002C518D" w:rsidRDefault="00636C83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sudėtis</w:t>
      </w:r>
    </w:p>
    <w:p w14:paraId="37C065F7" w14:textId="3301804B" w:rsidR="002C518D" w:rsidRPr="002C518D" w:rsidRDefault="002C518D" w:rsidP="002C518D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Veiklioji medžiaga </w:t>
      </w:r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yra </w:t>
      </w:r>
      <w:proofErr w:type="spellStart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desmopresinas</w:t>
      </w:r>
      <w:proofErr w:type="spellEnd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.</w:t>
      </w:r>
      <w:r w:rsidR="0058389A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br/>
      </w:r>
    </w:p>
    <w:p w14:paraId="6B14941D" w14:textId="19C03405" w:rsidR="002C518D" w:rsidRPr="002C518D" w:rsidRDefault="002C518D" w:rsidP="002C518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ab/>
      </w:r>
      <w:proofErr w:type="spellStart"/>
      <w:r w:rsidR="00636C83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>Desmopressin</w:t>
      </w:r>
      <w:proofErr w:type="spellEnd"/>
      <w:r w:rsidR="00636C83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 xml:space="preserve"> </w:t>
      </w:r>
      <w:proofErr w:type="spellStart"/>
      <w:r w:rsidR="00636C83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>Aristo</w:t>
      </w:r>
      <w:proofErr w:type="spellEnd"/>
      <w:r w:rsidRPr="002C518D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 xml:space="preserve"> 60 </w:t>
      </w:r>
      <w:proofErr w:type="spellStart"/>
      <w:r w:rsidRPr="002C518D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>mikrogramų</w:t>
      </w:r>
      <w:proofErr w:type="spellEnd"/>
      <w:r w:rsidRPr="002C518D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 xml:space="preserve"> </w:t>
      </w:r>
      <w:proofErr w:type="spellStart"/>
      <w:r w:rsidRPr="002C518D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>poliežuvinės</w:t>
      </w:r>
      <w:proofErr w:type="spellEnd"/>
      <w:r w:rsidRPr="002C518D"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  <w:t xml:space="preserve"> tabletės</w:t>
      </w:r>
    </w:p>
    <w:p w14:paraId="0F82FF25" w14:textId="77777777" w:rsidR="002C518D" w:rsidRPr="002C518D" w:rsidRDefault="002C518D" w:rsidP="002C518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ab/>
        <w:t>Kiekvienoje tabletėje yra 60 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2C518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desmopresino</w:t>
      </w:r>
      <w:proofErr w:type="spellEnd"/>
      <w:r w:rsidRPr="002C518D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Pr="002C518D">
        <w:rPr>
          <w:rFonts w:ascii="Times New Roman" w:eastAsia="Times New Roman" w:hAnsi="Times New Roman" w:cs="Times New Roman"/>
          <w:bCs/>
          <w:iCs/>
          <w:snapToGrid w:val="0"/>
          <w:kern w:val="0"/>
          <w:sz w:val="22"/>
          <w:szCs w:val="22"/>
          <w:lang w:val="it-CH"/>
          <w14:ligatures w14:val="none"/>
        </w:rPr>
        <w:t>(desmopresino acetato pavidalu).</w:t>
      </w:r>
    </w:p>
    <w:p w14:paraId="2F82E36B" w14:textId="77777777" w:rsidR="002C518D" w:rsidRPr="002C518D" w:rsidRDefault="002C518D" w:rsidP="002C518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737B334" w14:textId="5D0853FD" w:rsidR="002C518D" w:rsidRPr="002633AC" w:rsidRDefault="002C518D" w:rsidP="002633A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highlight w:val="lightGray"/>
          <w14:ligatures w14:val="none"/>
        </w:rPr>
      </w:pPr>
      <w:r w:rsidRPr="002633AC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ab/>
      </w:r>
      <w:proofErr w:type="spellStart"/>
      <w:r w:rsidR="00636C83"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Desmopressin</w:t>
      </w:r>
      <w:proofErr w:type="spellEnd"/>
      <w:r w:rsidR="00636C83"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</w:t>
      </w:r>
      <w:proofErr w:type="spellStart"/>
      <w:r w:rsidR="00636C83"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Aristo</w:t>
      </w:r>
      <w:proofErr w:type="spellEnd"/>
      <w:r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120 </w:t>
      </w:r>
      <w:proofErr w:type="spellStart"/>
      <w:r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mikrogramų</w:t>
      </w:r>
      <w:proofErr w:type="spellEnd"/>
      <w:r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</w:t>
      </w:r>
      <w:proofErr w:type="spellStart"/>
      <w:r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poliežuvinės</w:t>
      </w:r>
      <w:proofErr w:type="spellEnd"/>
      <w:r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tabletės</w:t>
      </w:r>
      <w:r w:rsidR="002633AC" w:rsidRPr="00F450C0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br/>
      </w:r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Kiekvienoje tabletėje yra 120 </w:t>
      </w:r>
      <w:proofErr w:type="spellStart"/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mikrogramų</w:t>
      </w:r>
      <w:proofErr w:type="spellEnd"/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proofErr w:type="spellStart"/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desmopresino</w:t>
      </w:r>
      <w:proofErr w:type="spellEnd"/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(</w:t>
      </w:r>
      <w:proofErr w:type="spellStart"/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desmopresino</w:t>
      </w:r>
      <w:proofErr w:type="spellEnd"/>
      <w:r w:rsidRPr="00F450C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acetato pavidalu).</w:t>
      </w:r>
    </w:p>
    <w:p w14:paraId="7EE2813E" w14:textId="77777777" w:rsidR="002C518D" w:rsidRPr="002C518D" w:rsidRDefault="002C518D" w:rsidP="002C518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764270A" w14:textId="77777777" w:rsidR="002C518D" w:rsidRPr="002C518D" w:rsidRDefault="002C518D" w:rsidP="002C518D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 yra</w:t>
      </w:r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 laktozė </w:t>
      </w:r>
      <w:proofErr w:type="spellStart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monohidratas</w:t>
      </w:r>
      <w:proofErr w:type="spellEnd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, kukurūzų krakmolas, citrinų rūgštis (E 330), </w:t>
      </w:r>
      <w:proofErr w:type="spellStart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kroskarmeliozės</w:t>
      </w:r>
      <w:proofErr w:type="spellEnd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 natrio druska (E 468), magnio </w:t>
      </w:r>
      <w:proofErr w:type="spellStart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stearatas</w:t>
      </w:r>
      <w:proofErr w:type="spellEnd"/>
      <w:r w:rsidRPr="002C518D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 (E 470b).</w:t>
      </w:r>
    </w:p>
    <w:p w14:paraId="283A6561" w14:textId="77777777" w:rsidR="002C518D" w:rsidRPr="002C518D" w:rsidRDefault="002C518D" w:rsidP="002C518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4FFD4C" w14:textId="247C0C7E" w:rsidR="002C518D" w:rsidRPr="002C518D" w:rsidRDefault="00636C83" w:rsidP="002C518D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išvaizda ir kiekis pakuotėje</w:t>
      </w:r>
    </w:p>
    <w:p w14:paraId="0EB53C42" w14:textId="77777777" w:rsidR="002C518D" w:rsidRPr="002C518D" w:rsidRDefault="002C518D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D555D0" w14:textId="555925A0" w:rsidR="002C518D" w:rsidRPr="002C518D" w:rsidRDefault="00636C83" w:rsidP="002C518D">
      <w:pPr>
        <w:spacing w:after="0" w:line="259" w:lineRule="auto"/>
        <w:ind w:left="567" w:hanging="567"/>
        <w:rPr>
          <w:rFonts w:ascii="Times New Roman" w:eastAsia="Calibri" w:hAnsi="Times New Roman" w:cs="Times New Roman"/>
          <w:i/>
          <w:iCs/>
          <w:kern w:val="0"/>
          <w:sz w:val="22"/>
          <w:szCs w:val="22"/>
          <w:u w:val="singl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60 </w:t>
      </w:r>
      <w:proofErr w:type="spellStart"/>
      <w:r w:rsidR="002C518D" w:rsidRPr="002C518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mikrogramų</w:t>
      </w:r>
      <w:proofErr w:type="spellEnd"/>
      <w:r w:rsidR="002C518D" w:rsidRPr="002C518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="002C518D" w:rsidRPr="002C518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poliežuvinė</w:t>
      </w:r>
      <w:proofErr w:type="spellEnd"/>
      <w:r w:rsidR="002C518D" w:rsidRPr="002C518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tabletė</w:t>
      </w:r>
    </w:p>
    <w:p w14:paraId="684A0259" w14:textId="77777777" w:rsidR="002C518D" w:rsidRPr="002C518D" w:rsidRDefault="002C518D" w:rsidP="002C518D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C518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Balta arba beveik balta, apvali, abipus išgaubta tabletė, kurios vienoje pusėje įspausta „I“, kita pusė lygi, skersmuo yra 6,5 mm, o storis − 2 mm.</w:t>
      </w:r>
    </w:p>
    <w:p w14:paraId="7A48FED9" w14:textId="77777777" w:rsidR="002C518D" w:rsidRPr="002C518D" w:rsidRDefault="002C518D" w:rsidP="002C518D">
      <w:pPr>
        <w:spacing w:after="0" w:line="259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65C7F6" w14:textId="5FCE6B66" w:rsidR="002C518D" w:rsidRPr="00F450C0" w:rsidRDefault="00636C83" w:rsidP="002C518D">
      <w:pPr>
        <w:spacing w:after="0" w:line="259" w:lineRule="auto"/>
        <w:ind w:left="567" w:hanging="567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</w:pPr>
      <w:proofErr w:type="spellStart"/>
      <w:r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Desmopressin</w:t>
      </w:r>
      <w:proofErr w:type="spellEnd"/>
      <w:r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Aristo</w:t>
      </w:r>
      <w:proofErr w:type="spellEnd"/>
      <w:r w:rsidR="002C518D"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120 </w:t>
      </w:r>
      <w:proofErr w:type="spellStart"/>
      <w:r w:rsidR="002C518D"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mikrogramų</w:t>
      </w:r>
      <w:proofErr w:type="spellEnd"/>
      <w:r w:rsidR="002C518D"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proofErr w:type="spellStart"/>
      <w:r w:rsidR="002C518D"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poliežuvinė</w:t>
      </w:r>
      <w:proofErr w:type="spellEnd"/>
      <w:r w:rsidR="002C518D" w:rsidRPr="00F450C0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tabletė</w:t>
      </w:r>
    </w:p>
    <w:p w14:paraId="24B50F65" w14:textId="77777777" w:rsidR="002C518D" w:rsidRPr="0027190C" w:rsidRDefault="002C518D" w:rsidP="0027190C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450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Balta arba beveik balta, </w:t>
      </w:r>
      <w:proofErr w:type="spellStart"/>
      <w:r w:rsidRPr="00F450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aštuonkampė</w:t>
      </w:r>
      <w:proofErr w:type="spellEnd"/>
      <w:r w:rsidRPr="00F450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abipus išgaubta tabletė, kurios vienoje pusėje įspausta „II“, kita pusė lygi, ilgis bei plotis yra 6,5 mm, o storis − 2 mm.</w:t>
      </w:r>
    </w:p>
    <w:p w14:paraId="511C662A" w14:textId="77777777" w:rsidR="002C518D" w:rsidRPr="002C518D" w:rsidRDefault="002C518D" w:rsidP="002C518D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E1EB9C" w14:textId="14E63B78" w:rsidR="002C518D" w:rsidRPr="002C518D" w:rsidRDefault="00636C83" w:rsidP="002C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Desmopressin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tiekiamas kartono dėžutėse, kuriose yra OPA/Al/PVC/PE-Al lizdinės plokštelės su integruotu </w:t>
      </w:r>
      <w:proofErr w:type="spellStart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sausiklio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sluoksniu </w:t>
      </w:r>
      <w:r w:rsidR="00D70F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30</w:t>
      </w:r>
      <w:r w:rsidR="00D70F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poliežuvinių</w:t>
      </w:r>
      <w:proofErr w:type="spellEnd"/>
      <w:r w:rsidR="002C518D" w:rsidRPr="002C51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tablečių.</w:t>
      </w:r>
    </w:p>
    <w:p w14:paraId="2D08F32E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8ADDB1" w14:textId="200C7A48" w:rsidR="008768C2" w:rsidRDefault="008768C2" w:rsidP="008768C2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768C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Registruotojas eksportuojančioje valstybėje</w:t>
      </w:r>
      <w:r w:rsidR="00BB440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ir gamintojas</w:t>
      </w:r>
    </w:p>
    <w:p w14:paraId="580D4982" w14:textId="77777777" w:rsidR="00BB440E" w:rsidRDefault="00BB440E" w:rsidP="008768C2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2EFB3F18" w14:textId="76C4733D" w:rsidR="00BB440E" w:rsidRPr="008768C2" w:rsidRDefault="00BB440E" w:rsidP="008768C2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Registruotojas</w:t>
      </w:r>
    </w:p>
    <w:p w14:paraId="7DF743B4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Aristo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Pharma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GmbH</w:t>
      </w:r>
      <w:proofErr w:type="spellEnd"/>
    </w:p>
    <w:p w14:paraId="11ED4009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Wallenroder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Str. 8-10</w:t>
      </w:r>
    </w:p>
    <w:p w14:paraId="55BE659F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13435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Berlín</w:t>
      </w:r>
      <w:proofErr w:type="spellEnd"/>
    </w:p>
    <w:p w14:paraId="7567913C" w14:textId="044D6220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Vokietija</w:t>
      </w:r>
    </w:p>
    <w:p w14:paraId="213BA502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0835FB19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t>Gamintojas</w:t>
      </w:r>
    </w:p>
    <w:p w14:paraId="2A76EDCB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Haupt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Pharma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Mϋnster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GmbH</w:t>
      </w:r>
      <w:proofErr w:type="spellEnd"/>
    </w:p>
    <w:p w14:paraId="2F8D555F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Schleebrüggenkamp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15,</w:t>
      </w:r>
    </w:p>
    <w:p w14:paraId="5C10E212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D-48159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Münster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</w:t>
      </w:r>
    </w:p>
    <w:p w14:paraId="0EBDAE19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Vokietija</w:t>
      </w:r>
    </w:p>
    <w:p w14:paraId="1DCCBB98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524566C6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arba</w:t>
      </w:r>
    </w:p>
    <w:p w14:paraId="4B848861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3670D1E6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Aristo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Pharma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GmbH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2131242C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Wallenroder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Str. 8-10 </w:t>
      </w:r>
    </w:p>
    <w:p w14:paraId="754567A0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13435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Berlín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02A55572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Vokietija</w:t>
      </w:r>
    </w:p>
    <w:p w14:paraId="1BCBB4AF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70DF4EE0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arba</w:t>
      </w:r>
    </w:p>
    <w:p w14:paraId="41E1EC26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132D428D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lastRenderedPageBreak/>
        <w:t>Adalvo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Ltd. </w:t>
      </w:r>
    </w:p>
    <w:p w14:paraId="4A5EDF68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Malta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Life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Sciences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Park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</w:t>
      </w:r>
    </w:p>
    <w:p w14:paraId="34AD7DDC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Building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1,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Level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4,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Sir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Temi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Zammit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Buildings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</w:t>
      </w:r>
    </w:p>
    <w:p w14:paraId="7EC23C08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San </w:t>
      </w:r>
      <w:proofErr w:type="spellStart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Gwann</w:t>
      </w:r>
      <w:proofErr w:type="spellEnd"/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, SGN 3000 </w:t>
      </w:r>
    </w:p>
    <w:p w14:paraId="19EE987E" w14:textId="7C85FA4F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Malta</w:t>
      </w:r>
    </w:p>
    <w:p w14:paraId="715CEC44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14E0EC62" w14:textId="77777777" w:rsidR="008768C2" w:rsidRPr="008768C2" w:rsidRDefault="008768C2" w:rsidP="008768C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Lygiagretus importuotojas </w:t>
      </w:r>
      <w:r w:rsidRPr="008768C2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UAB „</w:t>
      </w: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Niromed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r w:rsidRPr="008768C2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Žirmūnų g. 139A</w:t>
      </w:r>
      <w:r w:rsidRPr="008768C2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LT-09120 Vilnius</w:t>
      </w: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br/>
        <w:t>Lietuva</w:t>
      </w:r>
    </w:p>
    <w:p w14:paraId="13D932DD" w14:textId="77777777" w:rsidR="008768C2" w:rsidRPr="008768C2" w:rsidRDefault="008768C2" w:rsidP="008768C2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0E80F1CC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768C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Perpakavo</w:t>
      </w:r>
    </w:p>
    <w:p w14:paraId="03C8EAB7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LABOR </w:t>
      </w: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Przedsiębiorstwo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Farmaceutyczno-Chemiczne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sp. z </w:t>
      </w: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o.o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4DE12C85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Ul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Długosza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49,</w:t>
      </w:r>
    </w:p>
    <w:p w14:paraId="5275D371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51-162 </w:t>
      </w: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Wrocław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</w:p>
    <w:p w14:paraId="0D3D69D3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Lenkija</w:t>
      </w:r>
    </w:p>
    <w:p w14:paraId="081179FB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18139BF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arba</w:t>
      </w:r>
    </w:p>
    <w:p w14:paraId="75912AA0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D1D3EF3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UAB „Entafarma“</w:t>
      </w:r>
    </w:p>
    <w:p w14:paraId="4604CFD0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Klonėnų</w:t>
      </w:r>
      <w:proofErr w:type="spellEnd"/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 xml:space="preserve"> vs. 1,</w:t>
      </w:r>
    </w:p>
    <w:p w14:paraId="41A528BE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LT-19156 Širvintų r. sav.</w:t>
      </w:r>
    </w:p>
    <w:p w14:paraId="7818D41E" w14:textId="77777777" w:rsidR="008768C2" w:rsidRPr="008768C2" w:rsidRDefault="008768C2" w:rsidP="008768C2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</w:pPr>
      <w:r w:rsidRPr="008768C2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Lietuva</w:t>
      </w:r>
    </w:p>
    <w:p w14:paraId="3B34199A" w14:textId="77777777" w:rsidR="002C518D" w:rsidRPr="002C518D" w:rsidRDefault="002C518D" w:rsidP="002C518D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</w:pPr>
    </w:p>
    <w:p w14:paraId="58C700C3" w14:textId="26A4A61C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2C518D">
        <w:rPr>
          <w:rFonts w:ascii="Times New Roman" w:eastAsia="Times New Roman" w:hAnsi="Times New Roman" w:cs="Times New Roman"/>
          <w:b/>
          <w:bCs/>
          <w:kern w:val="0"/>
          <w:sz w:val="22"/>
          <w:lang w:eastAsia="x-none"/>
          <w14:ligatures w14:val="none"/>
        </w:rPr>
        <w:t>Šis pakuotės lapelis</w:t>
      </w:r>
      <w:r w:rsidRPr="002C518D">
        <w:rPr>
          <w:rFonts w:ascii="Times New Roman" w:eastAsia="Times New Roman" w:hAnsi="Times New Roman" w:cs="Times New Roman"/>
          <w:b/>
          <w:kern w:val="0"/>
          <w:sz w:val="22"/>
          <w:lang w:eastAsia="x-none"/>
          <w14:ligatures w14:val="none"/>
        </w:rPr>
        <w:t xml:space="preserve"> paskutinį kartą peržiūrėtas </w:t>
      </w:r>
    </w:p>
    <w:p w14:paraId="65750E2E" w14:textId="77777777" w:rsidR="002C518D" w:rsidRPr="002C518D" w:rsidRDefault="002C518D" w:rsidP="002C518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5DDD6E" w14:textId="724CEEF4" w:rsidR="000E75BE" w:rsidRDefault="00BC13D7" w:rsidP="00BC1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BC13D7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BC13D7">
          <w:rPr>
            <w:rStyle w:val="Hipersaitas"/>
            <w:rFonts w:ascii="Times New Roman" w:eastAsia="Times New Roman" w:hAnsi="Times New Roman" w:cs="Times New Roman"/>
            <w:kern w:val="0"/>
            <w:sz w:val="22"/>
            <w:szCs w:val="20"/>
            <w:lang w:eastAsia="lt-LT" w:bidi="lt-LT"/>
            <w14:ligatures w14:val="none"/>
          </w:rPr>
          <w:t>https://vvkt.lrv.lt/lt/</w:t>
        </w:r>
      </w:hyperlink>
      <w:r w:rsidRPr="00BC13D7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.</w:t>
      </w:r>
    </w:p>
    <w:p w14:paraId="5253B350" w14:textId="77777777" w:rsidR="00BC13D7" w:rsidRPr="00BC13D7" w:rsidRDefault="00BC13D7" w:rsidP="00BC1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sectPr w:rsidR="00BC13D7" w:rsidRPr="00BC13D7" w:rsidSect="002C518D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E8D6" w14:textId="77777777" w:rsidR="0058389A" w:rsidRDefault="0058389A">
      <w:pPr>
        <w:spacing w:after="0" w:line="240" w:lineRule="auto"/>
      </w:pPr>
      <w:r>
        <w:separator/>
      </w:r>
    </w:p>
  </w:endnote>
  <w:endnote w:type="continuationSeparator" w:id="0">
    <w:p w14:paraId="2209799B" w14:textId="77777777" w:rsidR="0058389A" w:rsidRDefault="0058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59B5" w14:textId="77777777" w:rsidR="008768C2" w:rsidRDefault="008768C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6F8321F" w14:textId="77777777" w:rsidR="008768C2" w:rsidRDefault="008768C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4BC4" w14:textId="77777777" w:rsidR="008768C2" w:rsidRPr="00A472A9" w:rsidRDefault="008768C2">
    <w:pPr>
      <w:pStyle w:val="Porat"/>
      <w:ind w:right="360"/>
      <w:jc w:val="center"/>
      <w:rPr>
        <w:rStyle w:val="Puslapionumeris"/>
      </w:rPr>
    </w:pPr>
    <w:r w:rsidRPr="00A472A9">
      <w:rPr>
        <w:rStyle w:val="Puslapionumeris"/>
      </w:rPr>
      <w:fldChar w:fldCharType="begin"/>
    </w:r>
    <w:r w:rsidRPr="00A472A9">
      <w:rPr>
        <w:rStyle w:val="Puslapionumeris"/>
      </w:rPr>
      <w:instrText xml:space="preserve"> PAGE </w:instrText>
    </w:r>
    <w:r w:rsidRPr="00A472A9">
      <w:rPr>
        <w:rStyle w:val="Puslapionumeris"/>
      </w:rPr>
      <w:fldChar w:fldCharType="separate"/>
    </w:r>
    <w:r>
      <w:rPr>
        <w:rStyle w:val="Puslapionumeris"/>
        <w:noProof/>
      </w:rPr>
      <w:t>1</w:t>
    </w:r>
    <w:r w:rsidRPr="00A472A9"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2F4E" w14:textId="77777777" w:rsidR="0058389A" w:rsidRDefault="0058389A">
      <w:pPr>
        <w:spacing w:after="0" w:line="240" w:lineRule="auto"/>
      </w:pPr>
      <w:r>
        <w:separator/>
      </w:r>
    </w:p>
  </w:footnote>
  <w:footnote w:type="continuationSeparator" w:id="0">
    <w:p w14:paraId="7DE85B86" w14:textId="77777777" w:rsidR="0058389A" w:rsidRDefault="0058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BCD6" w14:textId="77777777" w:rsidR="008768C2" w:rsidRDefault="008768C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792AF5"/>
    <w:multiLevelType w:val="hybridMultilevel"/>
    <w:tmpl w:val="53AEB5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1483"/>
    <w:multiLevelType w:val="hybridMultilevel"/>
    <w:tmpl w:val="3F0632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3E1F"/>
    <w:multiLevelType w:val="hybridMultilevel"/>
    <w:tmpl w:val="92AEC23C"/>
    <w:lvl w:ilvl="0" w:tplc="ACDCFC52">
      <w:start w:val="6"/>
      <w:numFmt w:val="bullet"/>
      <w:lvlText w:val="-"/>
      <w:lvlJc w:val="left"/>
      <w:pPr>
        <w:ind w:left="930" w:hanging="570"/>
      </w:pPr>
      <w:rPr>
        <w:rFonts w:ascii="Times New Roman" w:eastAsia="TimesNewRoman,Bold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14634"/>
    <w:multiLevelType w:val="hybridMultilevel"/>
    <w:tmpl w:val="08DC39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5C55"/>
    <w:multiLevelType w:val="hybridMultilevel"/>
    <w:tmpl w:val="D744D5A6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7547"/>
    <w:multiLevelType w:val="hybridMultilevel"/>
    <w:tmpl w:val="02A0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93E3C"/>
    <w:multiLevelType w:val="hybridMultilevel"/>
    <w:tmpl w:val="617A2090"/>
    <w:lvl w:ilvl="0" w:tplc="FFFFFFFF">
      <w:start w:val="1"/>
      <w:numFmt w:val="bullet"/>
      <w:lvlText w:val="-"/>
      <w:lvlJc w:val="left"/>
      <w:pPr>
        <w:ind w:left="1286" w:hanging="360"/>
      </w:pPr>
    </w:lvl>
    <w:lvl w:ilvl="1" w:tplc="042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6BA862C7"/>
    <w:multiLevelType w:val="hybridMultilevel"/>
    <w:tmpl w:val="D86675DE"/>
    <w:lvl w:ilvl="0" w:tplc="94E81D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7597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45316170">
    <w:abstractNumId w:val="5"/>
  </w:num>
  <w:num w:numId="3" w16cid:durableId="226890066">
    <w:abstractNumId w:val="1"/>
  </w:num>
  <w:num w:numId="4" w16cid:durableId="855769792">
    <w:abstractNumId w:val="6"/>
  </w:num>
  <w:num w:numId="5" w16cid:durableId="85074651">
    <w:abstractNumId w:val="7"/>
  </w:num>
  <w:num w:numId="6" w16cid:durableId="841819555">
    <w:abstractNumId w:val="4"/>
  </w:num>
  <w:num w:numId="7" w16cid:durableId="15542599">
    <w:abstractNumId w:val="8"/>
  </w:num>
  <w:num w:numId="8" w16cid:durableId="237792049">
    <w:abstractNumId w:val="2"/>
  </w:num>
  <w:num w:numId="9" w16cid:durableId="100821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70"/>
    <w:rsid w:val="00090DCA"/>
    <w:rsid w:val="000E75BE"/>
    <w:rsid w:val="00151611"/>
    <w:rsid w:val="00170570"/>
    <w:rsid w:val="001E45B5"/>
    <w:rsid w:val="00215141"/>
    <w:rsid w:val="002633AC"/>
    <w:rsid w:val="0027190C"/>
    <w:rsid w:val="002C518D"/>
    <w:rsid w:val="002F3BA4"/>
    <w:rsid w:val="0058389A"/>
    <w:rsid w:val="005F18C0"/>
    <w:rsid w:val="00636C83"/>
    <w:rsid w:val="00810A11"/>
    <w:rsid w:val="008768C2"/>
    <w:rsid w:val="00945F10"/>
    <w:rsid w:val="00B0795B"/>
    <w:rsid w:val="00BB440E"/>
    <w:rsid w:val="00BC13D7"/>
    <w:rsid w:val="00D70FF8"/>
    <w:rsid w:val="00D959FD"/>
    <w:rsid w:val="00E97CF2"/>
    <w:rsid w:val="00F450C0"/>
    <w:rsid w:val="00F6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0EF3"/>
  <w15:chartTrackingRefBased/>
  <w15:docId w15:val="{E66AE191-DBBF-4113-B951-C981620E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05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05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05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05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05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05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05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05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05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05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0570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2C5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C518D"/>
  </w:style>
  <w:style w:type="paragraph" w:styleId="Antrats">
    <w:name w:val="header"/>
    <w:basedOn w:val="prastasis"/>
    <w:link w:val="AntratsDiagrama"/>
    <w:uiPriority w:val="99"/>
    <w:semiHidden/>
    <w:unhideWhenUsed/>
    <w:rsid w:val="002C5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C518D"/>
  </w:style>
  <w:style w:type="character" w:styleId="Puslapionumeris">
    <w:name w:val="page number"/>
    <w:rsid w:val="002C518D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BC13D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9219</Words>
  <Characters>5256</Characters>
  <Application>Microsoft Office Word</Application>
  <DocSecurity>0</DocSecurity>
  <Lines>43</Lines>
  <Paragraphs>28</Paragraphs>
  <ScaleCrop>false</ScaleCrop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17</cp:revision>
  <dcterms:created xsi:type="dcterms:W3CDTF">2025-02-12T20:17:00Z</dcterms:created>
  <dcterms:modified xsi:type="dcterms:W3CDTF">2025-08-22T08:19:00Z</dcterms:modified>
</cp:coreProperties>
</file>