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041090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1DFC1159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6A323D2D" w14:textId="77777777" w:rsidR="00FC56DC" w:rsidRPr="00FC56DC" w:rsidRDefault="00FC56DC" w:rsidP="00FC56DC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14:ligatures w14:val="none"/>
        </w:rPr>
      </w:pPr>
      <w:bookmarkStart w:id="0" w:name="_Toc129243136"/>
      <w:bookmarkStart w:id="1" w:name="_Toc129243261"/>
    </w:p>
    <w:p w14:paraId="2461C9E1" w14:textId="77777777" w:rsidR="00FC56DC" w:rsidRPr="00FC56DC" w:rsidRDefault="00FC56DC" w:rsidP="00FC56DC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14:ligatures w14:val="none"/>
        </w:rPr>
        <w:t>A. ŽENKLINIMAS</w:t>
      </w:r>
      <w:bookmarkEnd w:id="0"/>
      <w:bookmarkEnd w:id="1"/>
    </w:p>
    <w:p w14:paraId="568A911B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br w:type="page"/>
      </w:r>
    </w:p>
    <w:p w14:paraId="1CEDA6E1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lastRenderedPageBreak/>
        <w:t>INFORMACIJA ANT IŠORINĖS PAKUOTĖS</w:t>
      </w:r>
    </w:p>
    <w:p w14:paraId="6427D90F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</w:p>
    <w:p w14:paraId="67BEEDB0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KARTONO DĖŽUTĖ</w:t>
      </w:r>
    </w:p>
    <w:p w14:paraId="22B15F97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09ACF7DB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4BAD316C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1.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VAISTINIO PREPARATO PAVADINIMAS</w:t>
      </w:r>
    </w:p>
    <w:p w14:paraId="4E4DE429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5AE06C3C" w14:textId="38F5565D" w:rsidR="00FC56DC" w:rsidRPr="00FC56DC" w:rsidRDefault="00A628E2" w:rsidP="00FC56D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proofErr w:type="spellStart"/>
      <w:r w:rsidRPr="006B3254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  <w:t>Sildenafil</w:t>
      </w:r>
      <w:proofErr w:type="spellEnd"/>
      <w:r w:rsidRPr="006B3254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  <w:t xml:space="preserve"> </w:t>
      </w:r>
      <w:proofErr w:type="spellStart"/>
      <w:r w:rsidRPr="006B3254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  <w:t>Aristo</w:t>
      </w:r>
      <w:proofErr w:type="spellEnd"/>
      <w:r w:rsidRPr="006B3254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  <w:t xml:space="preserve"> </w:t>
      </w:r>
      <w:r w:rsidR="00FC56DC" w:rsidRPr="006B3254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  <w:t xml:space="preserve">100 mg </w:t>
      </w:r>
      <w:r w:rsidR="00FC56DC" w:rsidRPr="006B3254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plė</w:t>
      </w:r>
      <w:r w:rsidR="00FC56DC" w:rsidRPr="006B3254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>v</w:t>
      </w:r>
      <w:r w:rsidR="00FC56DC" w:rsidRPr="006B3254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ele</w:t>
      </w:r>
      <w:r w:rsidR="00FC56DC" w:rsidRPr="006B3254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  <w:t xml:space="preserve"> </w:t>
      </w:r>
      <w:r w:rsidR="00FC56DC" w:rsidRPr="006B3254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d</w:t>
      </w:r>
      <w:r w:rsidR="00FC56DC" w:rsidRPr="006B3254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>e</w:t>
      </w:r>
      <w:r w:rsidR="00FC56DC" w:rsidRPr="006B3254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n</w:t>
      </w:r>
      <w:r w:rsidR="00FC56DC" w:rsidRPr="006B3254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>g</w:t>
      </w:r>
      <w:r w:rsidR="00FC56DC" w:rsidRPr="006B3254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tos</w:t>
      </w:r>
      <w:r w:rsidR="00FC56DC" w:rsidRPr="006B3254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  <w:t xml:space="preserve"> </w:t>
      </w:r>
      <w:r w:rsidR="00FC56DC" w:rsidRPr="006B3254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ta</w:t>
      </w:r>
      <w:r w:rsidR="00FC56DC" w:rsidRPr="006B3254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>b</w:t>
      </w:r>
      <w:r w:rsidR="00FC56DC" w:rsidRPr="006B3254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  <w:t>l</w:t>
      </w:r>
      <w:r w:rsidR="00FC56DC" w:rsidRPr="006B3254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>e</w:t>
      </w:r>
      <w:r w:rsidR="00FC56DC" w:rsidRPr="006B3254">
        <w:rPr>
          <w:rFonts w:ascii="Times New Roman" w:eastAsia="Times New Roman" w:hAnsi="Times New Roman" w:cs="Times New Roman"/>
          <w:spacing w:val="2"/>
          <w:kern w:val="0"/>
          <w:sz w:val="22"/>
          <w:szCs w:val="22"/>
          <w14:ligatures w14:val="none"/>
        </w:rPr>
        <w:t>t</w:t>
      </w:r>
      <w:r w:rsidR="00FC56DC" w:rsidRPr="006B3254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ės</w:t>
      </w:r>
    </w:p>
    <w:p w14:paraId="50FFE294" w14:textId="4FDBE797" w:rsidR="00FC56DC" w:rsidRPr="00FC56DC" w:rsidRDefault="0027221F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  <w:r w:rsidRPr="0027221F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>sildenafilis</w:t>
      </w:r>
    </w:p>
    <w:p w14:paraId="03A43B16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4E7B5D02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2.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</w:r>
      <w:r w:rsidRPr="00FC56DC">
        <w:rPr>
          <w:rFonts w:ascii="Times New Roman" w:eastAsia="Times New Roman" w:hAnsi="Times New Roman" w:cs="Times New Roman"/>
          <w:b/>
          <w:snapToGrid w:val="0"/>
          <w:kern w:val="0"/>
          <w:sz w:val="22"/>
          <w14:ligatures w14:val="none"/>
        </w:rPr>
        <w:t>VEIKLIOJI (-IOS) MEDŽIAGA (-OS) IR JOS (-Ų) KIEKIS (-IAI)</w:t>
      </w:r>
    </w:p>
    <w:p w14:paraId="72E3E75C" w14:textId="77777777" w:rsidR="006B3254" w:rsidRDefault="006B3254" w:rsidP="00FC56D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1F27C1C5" w14:textId="07D4343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  <w:r w:rsidRPr="006B3254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Kiekvienoje plėvele dengtoje tabletėje yra 100 mg </w:t>
      </w:r>
      <w:proofErr w:type="spellStart"/>
      <w:r w:rsidRPr="006B3254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sildenafilio</w:t>
      </w:r>
      <w:proofErr w:type="spellEnd"/>
      <w:r w:rsidRPr="006B3254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(</w:t>
      </w:r>
      <w:proofErr w:type="spellStart"/>
      <w:r w:rsidRPr="006B3254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sildenafilio</w:t>
      </w:r>
      <w:proofErr w:type="spellEnd"/>
      <w:r w:rsidRPr="006B3254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citrato pavidalu). </w:t>
      </w:r>
    </w:p>
    <w:p w14:paraId="534154D8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0C60B7BE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:highlight w:val="lightGray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3.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PAGALBINIŲ MEDŽIAGŲ SĄRAŠAS</w:t>
      </w:r>
    </w:p>
    <w:p w14:paraId="75759C42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29885CDA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6F5ED289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4.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FARMACINĖ FORMA IR KIEKIS PAKUOTĖJE</w:t>
      </w:r>
    </w:p>
    <w:p w14:paraId="5BE157C9" w14:textId="77777777" w:rsidR="00B22C0A" w:rsidRDefault="00B22C0A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11D7CBFD" w14:textId="79966821" w:rsidR="00B22C0A" w:rsidRPr="00FC56DC" w:rsidRDefault="00B22C0A" w:rsidP="00B22C0A">
      <w:pPr>
        <w:spacing w:after="0" w:line="240" w:lineRule="auto"/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</w:pPr>
      <w:proofErr w:type="spellStart"/>
      <w:r w:rsidRPr="00264DA2">
        <w:rPr>
          <w:rFonts w:ascii="Times New Roman" w:eastAsia="Times New Roman" w:hAnsi="Times New Roman" w:cs="Times New Roman"/>
          <w:i/>
          <w:iCs/>
          <w:spacing w:val="1"/>
          <w:kern w:val="0"/>
          <w:sz w:val="22"/>
          <w:szCs w:val="22"/>
          <w:highlight w:val="lightGray"/>
          <w14:ligatures w14:val="none"/>
        </w:rPr>
        <w:t>Sildenafil</w:t>
      </w:r>
      <w:proofErr w:type="spellEnd"/>
      <w:r w:rsidRPr="00264DA2">
        <w:rPr>
          <w:rFonts w:ascii="Times New Roman" w:eastAsia="Times New Roman" w:hAnsi="Times New Roman" w:cs="Times New Roman"/>
          <w:i/>
          <w:iCs/>
          <w:spacing w:val="1"/>
          <w:kern w:val="0"/>
          <w:sz w:val="22"/>
          <w:szCs w:val="22"/>
          <w:highlight w:val="lightGray"/>
          <w14:ligatures w14:val="none"/>
        </w:rPr>
        <w:t xml:space="preserve"> </w:t>
      </w:r>
      <w:proofErr w:type="spellStart"/>
      <w:r w:rsidRPr="00264DA2">
        <w:rPr>
          <w:rFonts w:ascii="Times New Roman" w:eastAsia="Times New Roman" w:hAnsi="Times New Roman" w:cs="Times New Roman"/>
          <w:i/>
          <w:iCs/>
          <w:spacing w:val="1"/>
          <w:kern w:val="0"/>
          <w:sz w:val="22"/>
          <w:szCs w:val="22"/>
          <w:highlight w:val="lightGray"/>
          <w14:ligatures w14:val="none"/>
        </w:rPr>
        <w:t>Aristo</w:t>
      </w:r>
      <w:proofErr w:type="spellEnd"/>
      <w:r w:rsidRPr="00264DA2">
        <w:rPr>
          <w:rFonts w:ascii="Times New Roman" w:eastAsia="Times New Roman" w:hAnsi="Times New Roman" w:cs="Times New Roman"/>
          <w:i/>
          <w:iCs/>
          <w:spacing w:val="1"/>
          <w:kern w:val="0"/>
          <w:sz w:val="22"/>
          <w:szCs w:val="22"/>
          <w:highlight w:val="lightGray"/>
          <w14:ligatures w14:val="none"/>
        </w:rPr>
        <w:t xml:space="preserve"> 10</w:t>
      </w:r>
      <w:r w:rsidRPr="00FC56DC">
        <w:rPr>
          <w:rFonts w:ascii="Times New Roman" w:eastAsia="Times New Roman" w:hAnsi="Times New Roman" w:cs="Times New Roman"/>
          <w:i/>
          <w:iCs/>
          <w:spacing w:val="1"/>
          <w:kern w:val="0"/>
          <w:sz w:val="22"/>
          <w:szCs w:val="22"/>
          <w:highlight w:val="lightGray"/>
          <w14:ligatures w14:val="none"/>
        </w:rPr>
        <w:t xml:space="preserve">0 mg </w:t>
      </w:r>
      <w:r w:rsidRPr="00FC56D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highlight w:val="lightGray"/>
          <w14:ligatures w14:val="none"/>
        </w:rPr>
        <w:t>plė</w:t>
      </w:r>
      <w:r w:rsidRPr="00FC56DC">
        <w:rPr>
          <w:rFonts w:ascii="Times New Roman" w:eastAsia="Times New Roman" w:hAnsi="Times New Roman" w:cs="Times New Roman"/>
          <w:i/>
          <w:iCs/>
          <w:spacing w:val="-2"/>
          <w:kern w:val="0"/>
          <w:sz w:val="22"/>
          <w:szCs w:val="22"/>
          <w:highlight w:val="lightGray"/>
          <w14:ligatures w14:val="none"/>
        </w:rPr>
        <w:t>v</w:t>
      </w:r>
      <w:r w:rsidRPr="00FC56D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highlight w:val="lightGray"/>
          <w14:ligatures w14:val="none"/>
        </w:rPr>
        <w:t>ele</w:t>
      </w:r>
      <w:r w:rsidRPr="00FC56DC">
        <w:rPr>
          <w:rFonts w:ascii="Times New Roman" w:eastAsia="Times New Roman" w:hAnsi="Times New Roman" w:cs="Times New Roman"/>
          <w:i/>
          <w:iCs/>
          <w:spacing w:val="1"/>
          <w:kern w:val="0"/>
          <w:sz w:val="22"/>
          <w:szCs w:val="22"/>
          <w:highlight w:val="lightGray"/>
          <w14:ligatures w14:val="none"/>
        </w:rPr>
        <w:t xml:space="preserve"> </w:t>
      </w:r>
      <w:r w:rsidRPr="00FC56D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highlight w:val="lightGray"/>
          <w14:ligatures w14:val="none"/>
        </w:rPr>
        <w:t>d</w:t>
      </w:r>
      <w:r w:rsidRPr="00FC56DC">
        <w:rPr>
          <w:rFonts w:ascii="Times New Roman" w:eastAsia="Times New Roman" w:hAnsi="Times New Roman" w:cs="Times New Roman"/>
          <w:i/>
          <w:iCs/>
          <w:spacing w:val="-2"/>
          <w:kern w:val="0"/>
          <w:sz w:val="22"/>
          <w:szCs w:val="22"/>
          <w:highlight w:val="lightGray"/>
          <w14:ligatures w14:val="none"/>
        </w:rPr>
        <w:t>e</w:t>
      </w:r>
      <w:r w:rsidRPr="00FC56D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highlight w:val="lightGray"/>
          <w14:ligatures w14:val="none"/>
        </w:rPr>
        <w:t>n</w:t>
      </w:r>
      <w:r w:rsidRPr="00FC56DC">
        <w:rPr>
          <w:rFonts w:ascii="Times New Roman" w:eastAsia="Times New Roman" w:hAnsi="Times New Roman" w:cs="Times New Roman"/>
          <w:i/>
          <w:iCs/>
          <w:spacing w:val="-2"/>
          <w:kern w:val="0"/>
          <w:sz w:val="22"/>
          <w:szCs w:val="22"/>
          <w:highlight w:val="lightGray"/>
          <w14:ligatures w14:val="none"/>
        </w:rPr>
        <w:t>g</w:t>
      </w:r>
      <w:r w:rsidRPr="00FC56D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highlight w:val="lightGray"/>
          <w14:ligatures w14:val="none"/>
        </w:rPr>
        <w:t>tos</w:t>
      </w:r>
      <w:r w:rsidRPr="00FC56DC">
        <w:rPr>
          <w:rFonts w:ascii="Times New Roman" w:eastAsia="Times New Roman" w:hAnsi="Times New Roman" w:cs="Times New Roman"/>
          <w:i/>
          <w:iCs/>
          <w:spacing w:val="1"/>
          <w:kern w:val="0"/>
          <w:sz w:val="22"/>
          <w:szCs w:val="22"/>
          <w:highlight w:val="lightGray"/>
          <w14:ligatures w14:val="none"/>
        </w:rPr>
        <w:t xml:space="preserve"> </w:t>
      </w:r>
      <w:r w:rsidRPr="00FC56D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highlight w:val="lightGray"/>
          <w14:ligatures w14:val="none"/>
        </w:rPr>
        <w:t>ta</w:t>
      </w:r>
      <w:r w:rsidRPr="00FC56DC">
        <w:rPr>
          <w:rFonts w:ascii="Times New Roman" w:eastAsia="Times New Roman" w:hAnsi="Times New Roman" w:cs="Times New Roman"/>
          <w:i/>
          <w:iCs/>
          <w:spacing w:val="-2"/>
          <w:kern w:val="0"/>
          <w:sz w:val="22"/>
          <w:szCs w:val="22"/>
          <w:highlight w:val="lightGray"/>
          <w14:ligatures w14:val="none"/>
        </w:rPr>
        <w:t>b</w:t>
      </w:r>
      <w:r w:rsidRPr="00FC56DC">
        <w:rPr>
          <w:rFonts w:ascii="Times New Roman" w:eastAsia="Times New Roman" w:hAnsi="Times New Roman" w:cs="Times New Roman"/>
          <w:i/>
          <w:iCs/>
          <w:spacing w:val="1"/>
          <w:kern w:val="0"/>
          <w:sz w:val="22"/>
          <w:szCs w:val="22"/>
          <w:highlight w:val="lightGray"/>
          <w14:ligatures w14:val="none"/>
        </w:rPr>
        <w:t>l</w:t>
      </w:r>
      <w:r w:rsidRPr="00FC56DC">
        <w:rPr>
          <w:rFonts w:ascii="Times New Roman" w:eastAsia="Times New Roman" w:hAnsi="Times New Roman" w:cs="Times New Roman"/>
          <w:i/>
          <w:iCs/>
          <w:spacing w:val="-2"/>
          <w:kern w:val="0"/>
          <w:sz w:val="22"/>
          <w:szCs w:val="22"/>
          <w:highlight w:val="lightGray"/>
          <w14:ligatures w14:val="none"/>
        </w:rPr>
        <w:t>e</w:t>
      </w:r>
      <w:r w:rsidRPr="00FC56DC">
        <w:rPr>
          <w:rFonts w:ascii="Times New Roman" w:eastAsia="Times New Roman" w:hAnsi="Times New Roman" w:cs="Times New Roman"/>
          <w:i/>
          <w:iCs/>
          <w:spacing w:val="2"/>
          <w:kern w:val="0"/>
          <w:sz w:val="22"/>
          <w:szCs w:val="22"/>
          <w:highlight w:val="lightGray"/>
          <w14:ligatures w14:val="none"/>
        </w:rPr>
        <w:t>t</w:t>
      </w:r>
      <w:r w:rsidRPr="00FC56D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highlight w:val="lightGray"/>
          <w14:ligatures w14:val="none"/>
        </w:rPr>
        <w:t>ės</w:t>
      </w:r>
    </w:p>
    <w:p w14:paraId="30E3E3E6" w14:textId="77777777" w:rsidR="00B22C0A" w:rsidRDefault="00B22C0A" w:rsidP="00B22C0A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>4 </w:t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>plėvele dengtos tabl</w:t>
      </w:r>
      <w:r w:rsidRPr="00FC56DC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>etės</w:t>
      </w:r>
    </w:p>
    <w:p w14:paraId="46ADBA7B" w14:textId="124C834C" w:rsidR="00B22C0A" w:rsidRDefault="00B22C0A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  <w:r w:rsidRPr="00B22C0A">
        <w:rPr>
          <w:rFonts w:ascii="Times New Roman" w:eastAsia="Times New Roman" w:hAnsi="Times New Roman" w:cs="Times New Roman"/>
          <w:noProof/>
          <w:kern w:val="0"/>
          <w:sz w:val="22"/>
          <w:szCs w:val="22"/>
          <w:highlight w:val="lightGray"/>
          <w14:ligatures w14:val="none"/>
        </w:rPr>
        <w:t>8</w:t>
      </w:r>
      <w:r w:rsidRPr="00FC56DC">
        <w:rPr>
          <w:rFonts w:ascii="Times New Roman" w:eastAsia="Times New Roman" w:hAnsi="Times New Roman" w:cs="Times New Roman"/>
          <w:noProof/>
          <w:kern w:val="0"/>
          <w:sz w:val="22"/>
          <w:szCs w:val="22"/>
          <w:highlight w:val="lightGray"/>
          <w14:ligatures w14:val="none"/>
        </w:rPr>
        <w:t> </w:t>
      </w:r>
      <w:r w:rsidRPr="00B22C0A">
        <w:rPr>
          <w:rFonts w:ascii="Times New Roman" w:eastAsia="Times New Roman" w:hAnsi="Times New Roman" w:cs="Times New Roman"/>
          <w:noProof/>
          <w:kern w:val="0"/>
          <w:sz w:val="22"/>
          <w:szCs w:val="22"/>
          <w:highlight w:val="lightGray"/>
          <w14:ligatures w14:val="none"/>
        </w:rPr>
        <w:t>plėvele dengtos tabl</w:t>
      </w:r>
      <w:r w:rsidRPr="00FC56DC">
        <w:rPr>
          <w:rFonts w:ascii="Times New Roman" w:eastAsia="Times New Roman" w:hAnsi="Times New Roman" w:cs="Times New Roman"/>
          <w:noProof/>
          <w:kern w:val="0"/>
          <w:sz w:val="22"/>
          <w:szCs w:val="22"/>
          <w:highlight w:val="lightGray"/>
          <w14:ligatures w14:val="none"/>
        </w:rPr>
        <w:t>etės</w:t>
      </w:r>
    </w:p>
    <w:p w14:paraId="21B04960" w14:textId="77777777" w:rsidR="00B22C0A" w:rsidRPr="00FC56DC" w:rsidRDefault="00B22C0A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57FEEA9B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697B2967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:highlight w:val="lightGray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5.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VARTOJIMO METODAS IR BŪDAS (-AI)</w:t>
      </w:r>
    </w:p>
    <w:p w14:paraId="34F0403E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7FDD4C9B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>Vartoti per burną.</w:t>
      </w:r>
    </w:p>
    <w:p w14:paraId="52F2E3A1" w14:textId="600164FC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>Prieš vartojimą perskaitykite pakuotės lapelį.</w:t>
      </w:r>
    </w:p>
    <w:p w14:paraId="4B136903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42B0638B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6.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SPECIALUS ĮSPĖJIMAS, KAD VAISTINĮ PREPARATĄ BŪTINA LAIKYTI VAIKAMS NEPASTEBIMOJE IR NEPASIEKIAMOJE</w:t>
      </w:r>
      <w:r w:rsidRPr="00FC56DC" w:rsidDel="008E2F88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 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VIETOJE</w:t>
      </w:r>
    </w:p>
    <w:p w14:paraId="03E7A1F8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128F3E52" w14:textId="7613BA53" w:rsid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>Laikyti vaikams nepastebimoje ir nepasiekiamoje</w:t>
      </w:r>
      <w:r w:rsidRPr="00FC56DC" w:rsidDel="008E2F88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 xml:space="preserve"> </w:t>
      </w:r>
      <w:r w:rsidRPr="00FC56DC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>vietoje.</w:t>
      </w:r>
    </w:p>
    <w:p w14:paraId="0E774456" w14:textId="77777777" w:rsidR="00B22C0A" w:rsidRPr="00FC56DC" w:rsidRDefault="00B22C0A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1C568D28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3F72084E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:highlight w:val="lightGray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7.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KITAS (-I) SPECIALUS (-ŪS) ĮSPĖJIMAS (-AI) (JEI REIKIA)</w:t>
      </w:r>
    </w:p>
    <w:p w14:paraId="14B56AD6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0ED046B2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6734E1EB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:highlight w:val="lightGray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8.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TINKAMUMO LAIKAS</w:t>
      </w:r>
    </w:p>
    <w:p w14:paraId="72CBEA9B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19A017E9" w14:textId="4B13AB23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>EXP: {mm/MMMM}</w:t>
      </w:r>
    </w:p>
    <w:p w14:paraId="2DC20F60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08D4A587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9.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SPECIALIOS LAIKYMO SĄLYGOS</w:t>
      </w:r>
    </w:p>
    <w:p w14:paraId="60DEE2BD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61AD5D6D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52E60699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10.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 xml:space="preserve">SPECIALIOS ATSARGUMO PRIEMONĖS DĖL NESUVARTOTO </w:t>
      </w:r>
      <w:r w:rsidRPr="00FC56DC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  <w:t xml:space="preserve">VAISTINIO PREPARATO AR JO ATLIEKŲ 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TVARKYMO (JEI REIKIA)</w:t>
      </w:r>
    </w:p>
    <w:p w14:paraId="5D97F9EA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2A5B7A26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161CB2F5" w14:textId="77777777" w:rsidR="00760132" w:rsidRPr="00760132" w:rsidRDefault="00760132" w:rsidP="007601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760132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>11.</w:t>
      </w:r>
      <w:r w:rsidRPr="00760132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ab/>
        <w:t>LYGIAGRETUS IMPORTUOTOJAS</w:t>
      </w:r>
    </w:p>
    <w:p w14:paraId="660A147A" w14:textId="77777777" w:rsidR="00760132" w:rsidRPr="00760132" w:rsidRDefault="00760132" w:rsidP="0076013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2BC0845B" w14:textId="77777777" w:rsidR="00760132" w:rsidRPr="00760132" w:rsidRDefault="00760132" w:rsidP="0076013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76013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UAB „Niromed“</w:t>
      </w:r>
    </w:p>
    <w:p w14:paraId="13A27073" w14:textId="77777777" w:rsidR="00760132" w:rsidRPr="00760132" w:rsidRDefault="00760132" w:rsidP="0076013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</w:pPr>
      <w:r w:rsidRPr="00760132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Žirmūnų g. 139A</w:t>
      </w:r>
    </w:p>
    <w:p w14:paraId="59C0BA00" w14:textId="77777777" w:rsidR="00760132" w:rsidRPr="00760132" w:rsidRDefault="00760132" w:rsidP="0076013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</w:pPr>
      <w:r w:rsidRPr="00760132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LT-09120 Vilnius</w:t>
      </w:r>
    </w:p>
    <w:p w14:paraId="51AC841D" w14:textId="77777777" w:rsidR="00760132" w:rsidRDefault="00760132" w:rsidP="0076013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760132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Lietuva</w:t>
      </w:r>
    </w:p>
    <w:p w14:paraId="6D9E856B" w14:textId="77777777" w:rsidR="00DC6E1C" w:rsidRPr="00760132" w:rsidRDefault="00DC6E1C" w:rsidP="0076013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</w:p>
    <w:p w14:paraId="62553EE0" w14:textId="77777777" w:rsidR="00760132" w:rsidRPr="00760132" w:rsidRDefault="00760132" w:rsidP="0076013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</w:p>
    <w:p w14:paraId="7B59F841" w14:textId="77777777" w:rsidR="00760132" w:rsidRPr="00760132" w:rsidRDefault="00760132" w:rsidP="007601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760132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>12.</w:t>
      </w:r>
      <w:r w:rsidRPr="00760132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ab/>
        <w:t>LYGIAGRETAUS IMPORTO LEIDIMO NUMERIS (-IAI)</w:t>
      </w:r>
    </w:p>
    <w:p w14:paraId="4595D07F" w14:textId="77777777" w:rsidR="00760132" w:rsidRPr="00760132" w:rsidRDefault="00760132" w:rsidP="0076013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</w:p>
    <w:p w14:paraId="1F6C6DC8" w14:textId="7576E522" w:rsidR="00760132" w:rsidRPr="00FF7836" w:rsidRDefault="006B3254" w:rsidP="0076013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Theme="majorBidi" w:hAnsiTheme="majorBidi" w:cstheme="majorBidi"/>
          <w:sz w:val="22"/>
          <w:szCs w:val="22"/>
        </w:rPr>
      </w:pPr>
      <w:r w:rsidRPr="00FF7836">
        <w:rPr>
          <w:rFonts w:asciiTheme="majorBidi" w:eastAsia="Times New Roman" w:hAnsiTheme="majorBidi" w:cstheme="majorBidi"/>
          <w:kern w:val="0"/>
          <w:sz w:val="22"/>
          <w:szCs w:val="22"/>
          <w:highlight w:val="lightGray"/>
          <w:lang w:eastAsia="x-none"/>
          <w14:ligatures w14:val="none"/>
        </w:rPr>
        <w:t>N4</w:t>
      </w:r>
      <w:r w:rsidRPr="00FF7836">
        <w:rPr>
          <w:rFonts w:asciiTheme="majorBidi" w:eastAsia="Times New Roman" w:hAnsiTheme="majorBidi" w:cstheme="majorBidi"/>
          <w:kern w:val="0"/>
          <w:sz w:val="22"/>
          <w:szCs w:val="22"/>
          <w:lang w:eastAsia="x-none"/>
          <w14:ligatures w14:val="none"/>
        </w:rPr>
        <w:t xml:space="preserve"> - </w:t>
      </w:r>
      <w:r w:rsidR="00760132" w:rsidRPr="00FF7836">
        <w:rPr>
          <w:rFonts w:asciiTheme="majorBidi" w:eastAsia="Times New Roman" w:hAnsiTheme="majorBidi" w:cstheme="majorBidi"/>
          <w:kern w:val="0"/>
          <w:sz w:val="22"/>
          <w:szCs w:val="22"/>
          <w:lang w:eastAsia="x-none"/>
          <w14:ligatures w14:val="none"/>
        </w:rPr>
        <w:t>LT/L/</w:t>
      </w:r>
      <w:r w:rsidR="00BE45D9" w:rsidRPr="00FF7836">
        <w:rPr>
          <w:rFonts w:asciiTheme="majorBidi" w:hAnsiTheme="majorBidi" w:cstheme="majorBidi"/>
          <w:sz w:val="22"/>
          <w:szCs w:val="22"/>
        </w:rPr>
        <w:t>25/2799/001</w:t>
      </w:r>
    </w:p>
    <w:p w14:paraId="5BFCEC71" w14:textId="5A8E2D94" w:rsidR="00BE45D9" w:rsidRPr="00FF7836" w:rsidRDefault="00BE45D9" w:rsidP="0076013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Theme="majorBidi" w:eastAsia="Times New Roman" w:hAnsiTheme="majorBidi" w:cstheme="majorBidi"/>
          <w:kern w:val="0"/>
          <w:sz w:val="22"/>
          <w:szCs w:val="22"/>
          <w:lang w:eastAsia="x-none"/>
          <w14:ligatures w14:val="none"/>
        </w:rPr>
      </w:pPr>
      <w:r w:rsidRPr="00FF7836">
        <w:rPr>
          <w:rFonts w:asciiTheme="majorBidi" w:hAnsiTheme="majorBidi" w:cstheme="majorBidi"/>
          <w:sz w:val="22"/>
          <w:szCs w:val="22"/>
          <w:highlight w:val="lightGray"/>
        </w:rPr>
        <w:t>N8</w:t>
      </w:r>
      <w:r w:rsidRPr="00FF7836">
        <w:rPr>
          <w:rFonts w:asciiTheme="majorBidi" w:hAnsiTheme="majorBidi" w:cstheme="majorBidi"/>
          <w:sz w:val="22"/>
          <w:szCs w:val="22"/>
        </w:rPr>
        <w:t xml:space="preserve"> - </w:t>
      </w:r>
      <w:r w:rsidRPr="00FF7836">
        <w:rPr>
          <w:rFonts w:asciiTheme="majorBidi" w:eastAsia="Times New Roman" w:hAnsiTheme="majorBidi" w:cstheme="majorBidi"/>
          <w:kern w:val="0"/>
          <w:sz w:val="22"/>
          <w:szCs w:val="22"/>
          <w:lang w:eastAsia="x-none"/>
          <w14:ligatures w14:val="none"/>
        </w:rPr>
        <w:t>LT/L/</w:t>
      </w:r>
      <w:r w:rsidRPr="00FF7836">
        <w:rPr>
          <w:rFonts w:asciiTheme="majorBidi" w:hAnsiTheme="majorBidi" w:cstheme="majorBidi"/>
          <w:sz w:val="22"/>
          <w:szCs w:val="22"/>
        </w:rPr>
        <w:t>25/2799/00</w:t>
      </w:r>
      <w:r w:rsidRPr="00FF7836">
        <w:rPr>
          <w:rFonts w:asciiTheme="majorBidi" w:hAnsiTheme="majorBidi" w:cstheme="majorBidi"/>
          <w:sz w:val="22"/>
          <w:szCs w:val="22"/>
        </w:rPr>
        <w:t>2</w:t>
      </w:r>
    </w:p>
    <w:p w14:paraId="24C2B395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5C701DAB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13.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SERIJOS NUMERIS</w:t>
      </w:r>
    </w:p>
    <w:p w14:paraId="542EFEFD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52E391D1" w14:textId="7E183F28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>Lot:</w:t>
      </w:r>
    </w:p>
    <w:p w14:paraId="7F5DDFA8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4F5A1CFA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14.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PARDAVIMO (IŠDAVIMO) TVARKA</w:t>
      </w:r>
    </w:p>
    <w:p w14:paraId="4F1680DB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77035C70" w14:textId="55D3F341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>Receptinis vaistas</w:t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>.</w:t>
      </w:r>
    </w:p>
    <w:p w14:paraId="56FE3E41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72A73055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15.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VARTOJIMO INSTRUKCIJA</w:t>
      </w:r>
    </w:p>
    <w:p w14:paraId="12F61C3A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06A58D8E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183421B5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16.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INFORMACIJA BRAILIO RAŠTU</w:t>
      </w:r>
    </w:p>
    <w:p w14:paraId="22FDDB2C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15F7226F" w14:textId="7E170B59" w:rsidR="00FC56DC" w:rsidRPr="00FC56DC" w:rsidRDefault="00A628E2" w:rsidP="00FC56DC">
      <w:pPr>
        <w:spacing w:after="0" w:line="240" w:lineRule="auto"/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</w:pPr>
      <w:proofErr w:type="spellStart"/>
      <w:r w:rsidRPr="006B3254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  <w:t>sildenafil</w:t>
      </w:r>
      <w:proofErr w:type="spellEnd"/>
      <w:r w:rsidRPr="006B3254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  <w:t xml:space="preserve"> </w:t>
      </w:r>
      <w:proofErr w:type="spellStart"/>
      <w:r w:rsidRPr="006B3254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  <w:t>aristo</w:t>
      </w:r>
      <w:proofErr w:type="spellEnd"/>
      <w:r w:rsidRPr="006B3254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  <w:t xml:space="preserve"> </w:t>
      </w:r>
      <w:r w:rsidR="00FC56DC" w:rsidRPr="006B3254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  <w:t>100 mg</w:t>
      </w:r>
    </w:p>
    <w:p w14:paraId="44F0BF9C" w14:textId="77777777" w:rsidR="00FC56DC" w:rsidRPr="00FC56DC" w:rsidRDefault="00FC56DC" w:rsidP="00FC56DC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62F3A1DB" w14:textId="77777777" w:rsidR="00FC56DC" w:rsidRPr="00FC56DC" w:rsidRDefault="00FC56DC" w:rsidP="00FC56DC">
      <w:pPr>
        <w:keepNext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i/>
          <w:kern w:val="0"/>
          <w:sz w:val="22"/>
          <w:szCs w:val="22"/>
          <w:lang w:eastAsia="lt-LT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UNIKALUS IDENTIFIKATORIUS – 2D BRŪKŠNINIS KODAS</w:t>
      </w:r>
    </w:p>
    <w:p w14:paraId="379534C3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4E40D2EB" w14:textId="135E574D" w:rsidR="00FC56DC" w:rsidRPr="00FC56DC" w:rsidRDefault="00FC56DC" w:rsidP="00FC56DC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FC56DC">
        <w:rPr>
          <w:rFonts w:ascii="Times New Roman" w:eastAsia="Times New Roman" w:hAnsi="Times New Roman" w:cs="Times New Roman"/>
          <w:kern w:val="0"/>
          <w:sz w:val="22"/>
          <w:highlight w:val="lightGray"/>
          <w14:ligatures w14:val="none"/>
        </w:rPr>
        <w:t>2D brūkšninis kodas su nurodytu unikaliu identifikatoriumi.</w:t>
      </w:r>
    </w:p>
    <w:p w14:paraId="27E86733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19CBE399" w14:textId="77777777" w:rsidR="00FC56DC" w:rsidRPr="00FC56DC" w:rsidRDefault="00FC56DC" w:rsidP="00FC56DC">
      <w:pPr>
        <w:keepNext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i/>
          <w:kern w:val="0"/>
          <w:sz w:val="22"/>
          <w:szCs w:val="22"/>
          <w:lang w:eastAsia="lt-LT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UNIKALUS IDENTIFIKATORIUS – ŽMONĖMS SUPRANTAMI DUOMENYS</w:t>
      </w:r>
    </w:p>
    <w:p w14:paraId="3DE736C7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6A2D5418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color w:val="008000"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kern w:val="0"/>
          <w:sz w:val="22"/>
          <w14:ligatures w14:val="none"/>
        </w:rPr>
        <w:t>PC: {numeris}</w:t>
      </w:r>
    </w:p>
    <w:p w14:paraId="68001AD2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FC56DC">
        <w:rPr>
          <w:rFonts w:ascii="Times New Roman" w:eastAsia="Times New Roman" w:hAnsi="Times New Roman" w:cs="Times New Roman"/>
          <w:kern w:val="0"/>
          <w:sz w:val="22"/>
          <w14:ligatures w14:val="none"/>
        </w:rPr>
        <w:t>SN: {numeris</w:t>
      </w:r>
    </w:p>
    <w:p w14:paraId="64C19922" w14:textId="3D3A50F2" w:rsidR="000E75BE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kern w:val="0"/>
          <w:sz w:val="22"/>
          <w14:ligatures w14:val="none"/>
        </w:rPr>
        <w:t>NN: {numeris}</w:t>
      </w:r>
    </w:p>
    <w:p w14:paraId="1353B761" w14:textId="77777777" w:rsid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64B0C55F" w14:textId="4BDF242E" w:rsidR="0028127A" w:rsidRPr="0028127A" w:rsidRDefault="0028127A" w:rsidP="00C10A1E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Gamintojas: </w:t>
      </w:r>
      <w:proofErr w:type="spellStart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Aristo</w:t>
      </w:r>
      <w:proofErr w:type="spellEnd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Pharma </w:t>
      </w:r>
      <w:proofErr w:type="spellStart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GmbH</w:t>
      </w:r>
      <w:proofErr w:type="spellEnd"/>
      <w:r w:rsid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proofErr w:type="spellStart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Wallenroder</w:t>
      </w:r>
      <w:proofErr w:type="spellEnd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Str. 8-10</w:t>
      </w:r>
      <w:r w:rsid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13435 </w:t>
      </w:r>
      <w:proofErr w:type="spellStart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Berlín</w:t>
      </w:r>
      <w:proofErr w:type="spellEnd"/>
      <w:r w:rsid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Vokietija</w:t>
      </w:r>
      <w:r w:rsid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arba</w:t>
      </w:r>
      <w:r w:rsid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Laboratorios</w:t>
      </w:r>
      <w:proofErr w:type="spellEnd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Medicamentos</w:t>
      </w:r>
      <w:proofErr w:type="spellEnd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Internacionales</w:t>
      </w:r>
      <w:proofErr w:type="spellEnd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S.A.</w:t>
      </w:r>
      <w:r w:rsid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proofErr w:type="spellStart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Calle</w:t>
      </w:r>
      <w:proofErr w:type="spellEnd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Solana 26</w:t>
      </w:r>
      <w:r w:rsid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28850 </w:t>
      </w:r>
      <w:proofErr w:type="spellStart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Torrejón</w:t>
      </w:r>
      <w:proofErr w:type="spellEnd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De </w:t>
      </w:r>
      <w:proofErr w:type="spellStart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Ardoz</w:t>
      </w:r>
      <w:proofErr w:type="spellEnd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(</w:t>
      </w:r>
      <w:proofErr w:type="spellStart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Madrid</w:t>
      </w:r>
      <w:proofErr w:type="spellEnd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)</w:t>
      </w:r>
      <w:r w:rsid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Ispanija</w:t>
      </w:r>
      <w:r w:rsid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arba</w:t>
      </w:r>
      <w:r w:rsid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Advance</w:t>
      </w:r>
      <w:proofErr w:type="spellEnd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Pharma </w:t>
      </w:r>
      <w:proofErr w:type="spellStart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GmbH</w:t>
      </w:r>
      <w:proofErr w:type="spellEnd"/>
      <w:r w:rsid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proofErr w:type="spellStart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Wallenroder</w:t>
      </w:r>
      <w:proofErr w:type="spellEnd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Str. </w:t>
      </w:r>
      <w:r w:rsidR="00137B0B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8</w:t>
      </w:r>
      <w:r w:rsid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-</w:t>
      </w:r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14</w:t>
      </w:r>
      <w:r w:rsid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13 435 </w:t>
      </w:r>
      <w:proofErr w:type="spellStart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Berlín</w:t>
      </w:r>
      <w:proofErr w:type="spellEnd"/>
      <w:r w:rsid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Vokietija</w:t>
      </w:r>
      <w:r w:rsid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.</w:t>
      </w:r>
    </w:p>
    <w:p w14:paraId="6C90C253" w14:textId="77777777" w:rsidR="0028127A" w:rsidRPr="0028127A" w:rsidRDefault="0028127A" w:rsidP="0028127A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087BE1D1" w14:textId="77777777" w:rsidR="0028127A" w:rsidRPr="0028127A" w:rsidRDefault="0028127A" w:rsidP="0028127A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Perpakavo: LABOR </w:t>
      </w:r>
      <w:proofErr w:type="spellStart"/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Przedsiębiorstwo</w:t>
      </w:r>
      <w:proofErr w:type="spellEnd"/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Farmaceutyczno-Chemiczne</w:t>
      </w:r>
      <w:proofErr w:type="spellEnd"/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sp. z </w:t>
      </w:r>
      <w:proofErr w:type="spellStart"/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o.o</w:t>
      </w:r>
      <w:proofErr w:type="spellEnd"/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., </w:t>
      </w:r>
      <w:proofErr w:type="spellStart"/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Ul</w:t>
      </w:r>
      <w:proofErr w:type="spellEnd"/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. </w:t>
      </w:r>
      <w:proofErr w:type="spellStart"/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Długosza</w:t>
      </w:r>
      <w:proofErr w:type="spellEnd"/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49, 51-162 </w:t>
      </w:r>
      <w:proofErr w:type="spellStart"/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Wrocław</w:t>
      </w:r>
      <w:proofErr w:type="spellEnd"/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Lenkija arba UAB „Entafarma“, </w:t>
      </w:r>
      <w:proofErr w:type="spellStart"/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Klonėnų</w:t>
      </w:r>
      <w:proofErr w:type="spellEnd"/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vs. 1, LT-19156 Širvintų r. sav., Lietuva.</w:t>
      </w:r>
    </w:p>
    <w:p w14:paraId="1392C58D" w14:textId="77777777" w:rsidR="0028127A" w:rsidRPr="0028127A" w:rsidRDefault="0028127A" w:rsidP="0028127A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00B175AA" w14:textId="77777777" w:rsidR="0028127A" w:rsidRPr="0028127A" w:rsidRDefault="0028127A" w:rsidP="0028127A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Perpakavimo serija</w:t>
      </w:r>
    </w:p>
    <w:p w14:paraId="11788F94" w14:textId="77777777" w:rsidR="00C20300" w:rsidRPr="00C20300" w:rsidRDefault="00C20300" w:rsidP="00C20300">
      <w:pPr>
        <w:rPr>
          <w:rFonts w:ascii="Times New Roman" w:hAnsi="Times New Roman" w:cs="Times New Roman"/>
          <w:i/>
          <w:iCs/>
          <w:sz w:val="22"/>
          <w:szCs w:val="22"/>
        </w:rPr>
      </w:pPr>
    </w:p>
    <w:p w14:paraId="5928E001" w14:textId="77777777" w:rsidR="00C20300" w:rsidRPr="00C20300" w:rsidRDefault="00C20300" w:rsidP="00C20300">
      <w:pPr>
        <w:rPr>
          <w:rFonts w:ascii="Times New Roman" w:hAnsi="Times New Roman" w:cs="Times New Roman"/>
          <w:i/>
          <w:iCs/>
          <w:sz w:val="22"/>
          <w:szCs w:val="22"/>
        </w:rPr>
      </w:pPr>
      <w:proofErr w:type="spellStart"/>
      <w:r w:rsidRPr="00C20300">
        <w:rPr>
          <w:rFonts w:ascii="Times New Roman" w:hAnsi="Times New Roman" w:cs="Times New Roman"/>
          <w:i/>
          <w:iCs/>
          <w:sz w:val="22"/>
          <w:szCs w:val="22"/>
        </w:rPr>
        <w:t>Sildenafil</w:t>
      </w:r>
      <w:proofErr w:type="spellEnd"/>
      <w:r w:rsidRPr="00C20300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C20300">
        <w:rPr>
          <w:rFonts w:ascii="Times New Roman" w:hAnsi="Times New Roman" w:cs="Times New Roman"/>
          <w:i/>
          <w:iCs/>
          <w:sz w:val="22"/>
          <w:szCs w:val="22"/>
        </w:rPr>
        <w:t>Aristo</w:t>
      </w:r>
      <w:proofErr w:type="spellEnd"/>
      <w:r w:rsidRPr="00C20300">
        <w:rPr>
          <w:rFonts w:ascii="Times New Roman" w:hAnsi="Times New Roman" w:cs="Times New Roman"/>
          <w:i/>
          <w:iCs/>
          <w:sz w:val="22"/>
          <w:szCs w:val="22"/>
        </w:rPr>
        <w:t xml:space="preserve"> 100 mg plėvele dengtos tabletės </w:t>
      </w:r>
    </w:p>
    <w:p w14:paraId="032100C7" w14:textId="10266BE5" w:rsidR="00FC56DC" w:rsidRPr="00D57664" w:rsidRDefault="00C20300" w:rsidP="00C20300">
      <w:pPr>
        <w:rPr>
          <w:rFonts w:ascii="Times New Roman" w:hAnsi="Times New Roman" w:cs="Times New Roman"/>
          <w:sz w:val="22"/>
          <w:szCs w:val="22"/>
        </w:rPr>
      </w:pPr>
      <w:r w:rsidRPr="00C20300">
        <w:rPr>
          <w:rFonts w:ascii="Times New Roman" w:hAnsi="Times New Roman" w:cs="Times New Roman"/>
          <w:i/>
          <w:iCs/>
          <w:sz w:val="22"/>
          <w:szCs w:val="22"/>
        </w:rPr>
        <w:t xml:space="preserve">Lygiagrečiai importuojamas vaistas nuo referencinio vaisto skiriasi išvaizda: lygiagrečiai importuojamo – mėlynos spalvos tabletės, kvadratinės formos, užapvalintais kampais, su laužimo vagele abiejose pusėse, maždaug 11,1 mm ilgio ir pločio, referencinio vaistinio preparato – žydros spalvos tabletės, migdolo formos, abipus išgaubta plėvele dengta tabletė, vienoje jos pusėje įspausta ,,100“, kita pusė lygi; pagalbinėmis medžiagomis: referencinio vaisto tabletės branduolyje yra </w:t>
      </w:r>
      <w:proofErr w:type="spellStart"/>
      <w:r w:rsidRPr="00C20300">
        <w:rPr>
          <w:rFonts w:ascii="Times New Roman" w:hAnsi="Times New Roman" w:cs="Times New Roman"/>
          <w:i/>
          <w:iCs/>
          <w:sz w:val="22"/>
          <w:szCs w:val="22"/>
        </w:rPr>
        <w:t>hipromeliozė</w:t>
      </w:r>
      <w:proofErr w:type="spellEnd"/>
      <w:r w:rsidRPr="00C20300">
        <w:rPr>
          <w:rFonts w:ascii="Times New Roman" w:hAnsi="Times New Roman" w:cs="Times New Roman"/>
          <w:i/>
          <w:iCs/>
          <w:sz w:val="22"/>
          <w:szCs w:val="22"/>
        </w:rPr>
        <w:t xml:space="preserve">, tabletės plėvelėje </w:t>
      </w:r>
      <w:proofErr w:type="spellStart"/>
      <w:r w:rsidRPr="00C20300">
        <w:rPr>
          <w:rFonts w:ascii="Times New Roman" w:hAnsi="Times New Roman" w:cs="Times New Roman"/>
          <w:i/>
          <w:iCs/>
          <w:sz w:val="22"/>
          <w:szCs w:val="22"/>
        </w:rPr>
        <w:t>hipromeliozė</w:t>
      </w:r>
      <w:proofErr w:type="spellEnd"/>
      <w:r w:rsidRPr="00C20300">
        <w:rPr>
          <w:rFonts w:ascii="Times New Roman" w:hAnsi="Times New Roman" w:cs="Times New Roman"/>
          <w:i/>
          <w:iCs/>
          <w:sz w:val="22"/>
          <w:szCs w:val="22"/>
        </w:rPr>
        <w:t xml:space="preserve">, laktozė </w:t>
      </w:r>
      <w:proofErr w:type="spellStart"/>
      <w:r w:rsidRPr="00C20300">
        <w:rPr>
          <w:rFonts w:ascii="Times New Roman" w:hAnsi="Times New Roman" w:cs="Times New Roman"/>
          <w:i/>
          <w:iCs/>
          <w:sz w:val="22"/>
          <w:szCs w:val="22"/>
        </w:rPr>
        <w:t>monohidratas</w:t>
      </w:r>
      <w:proofErr w:type="spellEnd"/>
      <w:r w:rsidRPr="00C20300">
        <w:rPr>
          <w:rFonts w:ascii="Times New Roman" w:hAnsi="Times New Roman" w:cs="Times New Roman"/>
          <w:i/>
          <w:iCs/>
          <w:sz w:val="22"/>
          <w:szCs w:val="22"/>
        </w:rPr>
        <w:t xml:space="preserve">, </w:t>
      </w:r>
      <w:proofErr w:type="spellStart"/>
      <w:r w:rsidRPr="00C20300">
        <w:rPr>
          <w:rFonts w:ascii="Times New Roman" w:hAnsi="Times New Roman" w:cs="Times New Roman"/>
          <w:i/>
          <w:iCs/>
          <w:sz w:val="22"/>
          <w:szCs w:val="22"/>
        </w:rPr>
        <w:t>triacetinas</w:t>
      </w:r>
      <w:proofErr w:type="spellEnd"/>
      <w:r w:rsidRPr="00C20300">
        <w:rPr>
          <w:rFonts w:ascii="Times New Roman" w:hAnsi="Times New Roman" w:cs="Times New Roman"/>
          <w:i/>
          <w:iCs/>
          <w:sz w:val="22"/>
          <w:szCs w:val="22"/>
        </w:rPr>
        <w:t xml:space="preserve">, lygiagrečiai importuojamo tabletės branduolyje yra koloidinis bevandenis silicio dioksidas, tabletės plėvelėje polivinilo alkoholis, </w:t>
      </w:r>
      <w:proofErr w:type="spellStart"/>
      <w:r w:rsidRPr="00C20300">
        <w:rPr>
          <w:rFonts w:ascii="Times New Roman" w:hAnsi="Times New Roman" w:cs="Times New Roman"/>
          <w:i/>
          <w:iCs/>
          <w:sz w:val="22"/>
          <w:szCs w:val="22"/>
        </w:rPr>
        <w:t>makrogolis</w:t>
      </w:r>
      <w:proofErr w:type="spellEnd"/>
      <w:r w:rsidRPr="00C20300">
        <w:rPr>
          <w:rFonts w:ascii="Times New Roman" w:hAnsi="Times New Roman" w:cs="Times New Roman"/>
          <w:i/>
          <w:iCs/>
          <w:sz w:val="22"/>
          <w:szCs w:val="22"/>
        </w:rPr>
        <w:t xml:space="preserve"> 3350, talkas, geltonasis geležies oksidas.</w:t>
      </w:r>
    </w:p>
    <w:sectPr w:rsidR="00FC56DC" w:rsidRPr="00D57664" w:rsidSect="00D57664">
      <w:pgSz w:w="11906" w:h="16838"/>
      <w:pgMar w:top="1134" w:right="567" w:bottom="709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F9499E"/>
    <w:multiLevelType w:val="hybridMultilevel"/>
    <w:tmpl w:val="E3C23F72"/>
    <w:lvl w:ilvl="0" w:tplc="FC329216">
      <w:start w:val="17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965121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B5C"/>
    <w:rsid w:val="00090DCA"/>
    <w:rsid w:val="000E75BE"/>
    <w:rsid w:val="00137B0B"/>
    <w:rsid w:val="00264DA2"/>
    <w:rsid w:val="0027221F"/>
    <w:rsid w:val="0028127A"/>
    <w:rsid w:val="005E6B5C"/>
    <w:rsid w:val="006970D0"/>
    <w:rsid w:val="006B3254"/>
    <w:rsid w:val="00760132"/>
    <w:rsid w:val="009B0B22"/>
    <w:rsid w:val="00A628E2"/>
    <w:rsid w:val="00AD64E4"/>
    <w:rsid w:val="00B0795B"/>
    <w:rsid w:val="00B22C0A"/>
    <w:rsid w:val="00BE45D9"/>
    <w:rsid w:val="00C10A1E"/>
    <w:rsid w:val="00C20300"/>
    <w:rsid w:val="00D40F64"/>
    <w:rsid w:val="00D57664"/>
    <w:rsid w:val="00DC6E1C"/>
    <w:rsid w:val="00FC56DC"/>
    <w:rsid w:val="00FF7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0DBFF"/>
  <w15:chartTrackingRefBased/>
  <w15:docId w15:val="{90B81BB3-C54F-4CC7-A548-AB517D630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B22C0A"/>
  </w:style>
  <w:style w:type="paragraph" w:styleId="Antrat1">
    <w:name w:val="heading 1"/>
    <w:basedOn w:val="prastasis"/>
    <w:next w:val="prastasis"/>
    <w:link w:val="Antrat1Diagrama"/>
    <w:uiPriority w:val="9"/>
    <w:qFormat/>
    <w:rsid w:val="005E6B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5E6B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5E6B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5E6B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5E6B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5E6B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5E6B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5E6B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5E6B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5E6B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5E6B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5E6B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5E6B5C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5E6B5C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5E6B5C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5E6B5C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5E6B5C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5E6B5C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5E6B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5E6B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5E6B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5E6B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5E6B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5E6B5C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5E6B5C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5E6B5C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5E6B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5E6B5C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5E6B5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1819</Words>
  <Characters>1038</Characters>
  <Application>Microsoft Office Word</Application>
  <DocSecurity>0</DocSecurity>
  <Lines>8</Lines>
  <Paragraphs>5</Paragraphs>
  <ScaleCrop>false</ScaleCrop>
  <Company/>
  <LinksUpToDate>false</LinksUpToDate>
  <CharactersWithSpaces>2852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 Leicmonas</dc:creator>
  <cp:keywords/>
  <dc:description/>
  <cp:lastModifiedBy>Karolina Kontrauskaitė</cp:lastModifiedBy>
  <cp:revision>17</cp:revision>
  <dcterms:created xsi:type="dcterms:W3CDTF">2025-02-12T21:02:00Z</dcterms:created>
  <dcterms:modified xsi:type="dcterms:W3CDTF">2025-08-27T16:13:00Z</dcterms:modified>
</cp:coreProperties>
</file>