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C642"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0772957E"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51DDA923"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3FAE7D8E" w14:textId="77777777" w:rsidR="004F7D9C" w:rsidRPr="004F7D9C" w:rsidRDefault="004F7D9C" w:rsidP="004F7D9C">
      <w:pPr>
        <w:tabs>
          <w:tab w:val="left" w:pos="567"/>
        </w:tabs>
        <w:spacing w:after="0" w:line="240" w:lineRule="auto"/>
        <w:jc w:val="center"/>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B. PAKUOTĖS LAPELIS</w:t>
      </w:r>
    </w:p>
    <w:p w14:paraId="24138243" w14:textId="77777777" w:rsidR="004F7D9C" w:rsidRPr="004F7D9C" w:rsidRDefault="004F7D9C" w:rsidP="004F7D9C">
      <w:pPr>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br w:type="page"/>
      </w:r>
    </w:p>
    <w:p w14:paraId="1B78F75E" w14:textId="77777777" w:rsidR="004F7D9C" w:rsidRPr="004F7D9C" w:rsidRDefault="004F7D9C" w:rsidP="004F7D9C">
      <w:pPr>
        <w:tabs>
          <w:tab w:val="left" w:pos="567"/>
        </w:tabs>
        <w:spacing w:after="0" w:line="240" w:lineRule="auto"/>
        <w:jc w:val="center"/>
        <w:rPr>
          <w:rFonts w:ascii="Times New Roman" w:eastAsia="Calibri" w:hAnsi="Times New Roman" w:cs="Times New Roman"/>
          <w:b/>
          <w:bCs/>
          <w:kern w:val="0"/>
          <w:sz w:val="22"/>
          <w:szCs w:val="22"/>
          <w:lang w:eastAsia="lt-LT"/>
          <w14:ligatures w14:val="none"/>
        </w:rPr>
      </w:pPr>
      <w:bookmarkStart w:id="0" w:name="_Toc129243263"/>
      <w:bookmarkEnd w:id="0"/>
      <w:r w:rsidRPr="004F7D9C">
        <w:rPr>
          <w:rFonts w:ascii="Times New Roman" w:eastAsia="Calibri" w:hAnsi="Times New Roman" w:cs="Times New Roman"/>
          <w:b/>
          <w:bCs/>
          <w:kern w:val="0"/>
          <w:sz w:val="22"/>
          <w:szCs w:val="22"/>
          <w:lang w:eastAsia="lt-LT"/>
          <w14:ligatures w14:val="none"/>
        </w:rPr>
        <w:lastRenderedPageBreak/>
        <w:t>Pakuotės lapelis: informacija vartotojui</w:t>
      </w:r>
    </w:p>
    <w:p w14:paraId="0AB69F61" w14:textId="77777777" w:rsidR="004F7D9C" w:rsidRPr="004F7D9C" w:rsidRDefault="004F7D9C" w:rsidP="004F7D9C">
      <w:pPr>
        <w:tabs>
          <w:tab w:val="left" w:pos="567"/>
        </w:tabs>
        <w:spacing w:after="0" w:line="240" w:lineRule="auto"/>
        <w:jc w:val="center"/>
        <w:rPr>
          <w:rFonts w:ascii="Times New Roman" w:eastAsia="Calibri" w:hAnsi="Times New Roman" w:cs="Times New Roman"/>
          <w:b/>
          <w:bCs/>
          <w:kern w:val="0"/>
          <w:sz w:val="22"/>
          <w:szCs w:val="22"/>
          <w:lang w:eastAsia="lt-LT"/>
          <w14:ligatures w14:val="none"/>
        </w:rPr>
      </w:pPr>
    </w:p>
    <w:p w14:paraId="0CA6AB1E" w14:textId="7DC235BF" w:rsidR="004F7D9C" w:rsidRPr="004F7D9C" w:rsidRDefault="009D5D55" w:rsidP="004F7D9C">
      <w:pPr>
        <w:tabs>
          <w:tab w:val="left" w:pos="567"/>
        </w:tabs>
        <w:spacing w:after="0" w:line="240" w:lineRule="auto"/>
        <w:jc w:val="center"/>
        <w:rPr>
          <w:rFonts w:ascii="Times New Roman" w:eastAsia="Calibri" w:hAnsi="Times New Roman" w:cs="Times New Roman"/>
          <w:b/>
          <w:kern w:val="0"/>
          <w:sz w:val="22"/>
          <w:szCs w:val="22"/>
          <w:lang w:eastAsia="lt-LT"/>
          <w14:ligatures w14:val="none"/>
        </w:rPr>
      </w:pPr>
      <w:proofErr w:type="spellStart"/>
      <w:r>
        <w:rPr>
          <w:rFonts w:ascii="Times New Roman" w:eastAsia="Calibri" w:hAnsi="Times New Roman" w:cs="Times New Roman"/>
          <w:b/>
          <w:kern w:val="0"/>
          <w:sz w:val="22"/>
          <w:szCs w:val="22"/>
          <w:lang w:eastAsia="lt-LT"/>
          <w14:ligatures w14:val="none"/>
        </w:rPr>
        <w:t>Omeprazol</w:t>
      </w:r>
      <w:proofErr w:type="spellEnd"/>
      <w:r>
        <w:rPr>
          <w:rFonts w:ascii="Times New Roman" w:eastAsia="Calibri" w:hAnsi="Times New Roman" w:cs="Times New Roman"/>
          <w:b/>
          <w:kern w:val="0"/>
          <w:sz w:val="22"/>
          <w:szCs w:val="22"/>
          <w:lang w:eastAsia="lt-LT"/>
          <w14:ligatures w14:val="none"/>
        </w:rPr>
        <w:t xml:space="preserve"> </w:t>
      </w:r>
      <w:proofErr w:type="spellStart"/>
      <w:r>
        <w:rPr>
          <w:rFonts w:ascii="Times New Roman" w:eastAsia="Calibri" w:hAnsi="Times New Roman" w:cs="Times New Roman"/>
          <w:b/>
          <w:kern w:val="0"/>
          <w:sz w:val="22"/>
          <w:szCs w:val="22"/>
          <w:lang w:eastAsia="lt-LT"/>
          <w14:ligatures w14:val="none"/>
        </w:rPr>
        <w:t>Aristo</w:t>
      </w:r>
      <w:proofErr w:type="spellEnd"/>
      <w:r w:rsidR="004F7D9C" w:rsidRPr="004F7D9C">
        <w:rPr>
          <w:rFonts w:ascii="Times New Roman" w:eastAsia="Calibri" w:hAnsi="Times New Roman" w:cs="Times New Roman"/>
          <w:b/>
          <w:kern w:val="0"/>
          <w:sz w:val="22"/>
          <w:szCs w:val="22"/>
          <w:lang w:eastAsia="lt-LT"/>
          <w14:ligatures w14:val="none"/>
        </w:rPr>
        <w:t xml:space="preserve"> 40 mg skrandyje neirios kietosios kapsulės</w:t>
      </w:r>
    </w:p>
    <w:p w14:paraId="70FF4C0D" w14:textId="77777777" w:rsidR="004F7D9C" w:rsidRPr="004F7D9C" w:rsidRDefault="004F7D9C" w:rsidP="004F7D9C">
      <w:pPr>
        <w:tabs>
          <w:tab w:val="left" w:pos="567"/>
        </w:tabs>
        <w:spacing w:after="0" w:line="240" w:lineRule="auto"/>
        <w:jc w:val="center"/>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omeprazolas</w:t>
      </w:r>
      <w:proofErr w:type="spellEnd"/>
    </w:p>
    <w:p w14:paraId="0D158ABB"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0E77F317"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Atidžiai perskaitykite visą šį lapelį, prieš pradėdami vartoti vaistą, nes jame pateikiama Jums svarbi informacija.</w:t>
      </w:r>
    </w:p>
    <w:p w14:paraId="2AB573F3" w14:textId="7E3507B3" w:rsidR="004F7D9C" w:rsidRPr="00CC6F2D" w:rsidRDefault="004F7D9C" w:rsidP="00CC6F2D">
      <w:pPr>
        <w:pStyle w:val="Sraopastraipa"/>
        <w:numPr>
          <w:ilvl w:val="0"/>
          <w:numId w:val="30"/>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Neišmeskite šio lapelio, nes vėl gali prireikti jį perskaityti.</w:t>
      </w:r>
    </w:p>
    <w:p w14:paraId="0E2E0CC5" w14:textId="520CBA53" w:rsidR="004F7D9C" w:rsidRPr="00CC6F2D" w:rsidRDefault="004F7D9C" w:rsidP="00CC6F2D">
      <w:pPr>
        <w:pStyle w:val="Sraopastraipa"/>
        <w:numPr>
          <w:ilvl w:val="0"/>
          <w:numId w:val="30"/>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Jeigu kiltų daugiau klausimų, kreipkitės į gydytoją arba vaistininką.</w:t>
      </w:r>
    </w:p>
    <w:p w14:paraId="17AC8CBA" w14:textId="51224CAC" w:rsidR="004F7D9C" w:rsidRPr="00CC6F2D" w:rsidRDefault="004F7D9C" w:rsidP="00CC6F2D">
      <w:pPr>
        <w:pStyle w:val="Sraopastraipa"/>
        <w:numPr>
          <w:ilvl w:val="0"/>
          <w:numId w:val="30"/>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Šis vaistas skirtas tik Jums, todėl kitiems žmonėms jo duoti negalima. Vaistas gali jiems pakenkti (net tiems, kurių ligos požymiai yra tokie patys kaip Jūsų).</w:t>
      </w:r>
    </w:p>
    <w:p w14:paraId="519F8706" w14:textId="6EB4B84A" w:rsidR="004F7D9C" w:rsidRPr="00CC6F2D" w:rsidRDefault="004F7D9C" w:rsidP="00CC6F2D">
      <w:pPr>
        <w:pStyle w:val="Sraopastraipa"/>
        <w:numPr>
          <w:ilvl w:val="0"/>
          <w:numId w:val="30"/>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 xml:space="preserve">Jeigu pasireiškė šalutinis poveikis (net jeigu jis šiame lapelyje nenurodytas), kreipkitės į gydytoją arba vaistininką. </w:t>
      </w:r>
      <w:r w:rsidRPr="00CC6F2D">
        <w:rPr>
          <w:rFonts w:ascii="Times New Roman" w:eastAsia="Calibri" w:hAnsi="Times New Roman" w:cs="Times New Roman"/>
          <w:noProof/>
          <w:kern w:val="0"/>
          <w:sz w:val="22"/>
          <w:szCs w:val="22"/>
          <w:lang w:eastAsia="lt-LT"/>
          <w14:ligatures w14:val="none"/>
        </w:rPr>
        <w:t>Žr. 4 skyrių.</w:t>
      </w:r>
    </w:p>
    <w:p w14:paraId="700BC7A5"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0EF6F650" w14:textId="77777777" w:rsidR="004F7D9C" w:rsidRPr="004F7D9C" w:rsidRDefault="004F7D9C" w:rsidP="004F7D9C">
      <w:pPr>
        <w:tabs>
          <w:tab w:val="left" w:pos="567"/>
        </w:tabs>
        <w:spacing w:after="0" w:line="240" w:lineRule="auto"/>
        <w:ind w:left="540" w:hanging="540"/>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Apie ką rašoma šiame lapelyje?</w:t>
      </w:r>
    </w:p>
    <w:p w14:paraId="335407CC" w14:textId="77777777" w:rsidR="004F7D9C" w:rsidRPr="004F7D9C" w:rsidRDefault="004F7D9C" w:rsidP="004F7D9C">
      <w:pPr>
        <w:tabs>
          <w:tab w:val="left" w:pos="567"/>
        </w:tabs>
        <w:spacing w:after="0" w:line="240" w:lineRule="auto"/>
        <w:ind w:left="540" w:hanging="540"/>
        <w:rPr>
          <w:rFonts w:ascii="Times New Roman" w:eastAsia="Calibri" w:hAnsi="Times New Roman" w:cs="Times New Roman"/>
          <w:b/>
          <w:bCs/>
          <w:kern w:val="0"/>
          <w:sz w:val="22"/>
          <w:szCs w:val="22"/>
          <w:lang w:eastAsia="lt-LT"/>
          <w14:ligatures w14:val="none"/>
        </w:rPr>
      </w:pPr>
    </w:p>
    <w:p w14:paraId="39BBE172" w14:textId="51EBA1D8" w:rsidR="004F7D9C" w:rsidRPr="00CC6F2D" w:rsidRDefault="004F7D9C" w:rsidP="00CC6F2D">
      <w:pPr>
        <w:pStyle w:val="Sraopastraipa"/>
        <w:numPr>
          <w:ilvl w:val="0"/>
          <w:numId w:val="29"/>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 xml:space="preserve">Kas yra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CC6F2D">
        <w:rPr>
          <w:rFonts w:ascii="Times New Roman" w:eastAsia="Calibri" w:hAnsi="Times New Roman" w:cs="Times New Roman"/>
          <w:kern w:val="0"/>
          <w:sz w:val="22"/>
          <w:szCs w:val="22"/>
          <w:lang w:eastAsia="lt-LT"/>
          <w14:ligatures w14:val="none"/>
        </w:rPr>
        <w:t xml:space="preserve"> ir kam jis vartojamas</w:t>
      </w:r>
    </w:p>
    <w:p w14:paraId="77C49F10" w14:textId="187500B5" w:rsidR="004F7D9C" w:rsidRPr="00CC6F2D" w:rsidRDefault="004F7D9C" w:rsidP="00CC6F2D">
      <w:pPr>
        <w:pStyle w:val="Sraopastraipa"/>
        <w:numPr>
          <w:ilvl w:val="0"/>
          <w:numId w:val="29"/>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 xml:space="preserve">Kas žinotina prieš vartojant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p>
    <w:p w14:paraId="4D17220C" w14:textId="7B487BBA" w:rsidR="004F7D9C" w:rsidRPr="00CC6F2D" w:rsidRDefault="004F7D9C" w:rsidP="00CC6F2D">
      <w:pPr>
        <w:pStyle w:val="Sraopastraipa"/>
        <w:numPr>
          <w:ilvl w:val="0"/>
          <w:numId w:val="29"/>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 xml:space="preserve">Kaip vartoti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p>
    <w:p w14:paraId="0B81FC4E" w14:textId="4D2D41D0" w:rsidR="004F7D9C" w:rsidRPr="00CC6F2D" w:rsidRDefault="004F7D9C" w:rsidP="00CC6F2D">
      <w:pPr>
        <w:pStyle w:val="Sraopastraipa"/>
        <w:numPr>
          <w:ilvl w:val="0"/>
          <w:numId w:val="29"/>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Galimas šalutinis poveikis</w:t>
      </w:r>
    </w:p>
    <w:p w14:paraId="14B8FCED" w14:textId="1ADB5606" w:rsidR="004F7D9C" w:rsidRPr="00CC6F2D" w:rsidRDefault="004F7D9C" w:rsidP="00CC6F2D">
      <w:pPr>
        <w:pStyle w:val="Sraopastraipa"/>
        <w:numPr>
          <w:ilvl w:val="0"/>
          <w:numId w:val="29"/>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 xml:space="preserve">Kaip laikyti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p>
    <w:p w14:paraId="17CBD99B" w14:textId="457255F5" w:rsidR="004F7D9C" w:rsidRPr="00CC6F2D" w:rsidRDefault="004F7D9C" w:rsidP="00CC6F2D">
      <w:pPr>
        <w:pStyle w:val="Sraopastraipa"/>
        <w:numPr>
          <w:ilvl w:val="0"/>
          <w:numId w:val="29"/>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Pakuotės turinys ir kita informacija</w:t>
      </w:r>
    </w:p>
    <w:p w14:paraId="0267CA0E"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62BF3E25"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5DC00116" w14:textId="27358384" w:rsidR="004F7D9C" w:rsidRPr="004F7D9C" w:rsidRDefault="004F7D9C" w:rsidP="004F7D9C">
      <w:pPr>
        <w:tabs>
          <w:tab w:val="left" w:pos="567"/>
        </w:tabs>
        <w:spacing w:after="0" w:line="240" w:lineRule="auto"/>
        <w:ind w:left="540" w:hanging="540"/>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1.</w:t>
      </w:r>
      <w:r w:rsidRPr="004F7D9C">
        <w:rPr>
          <w:rFonts w:ascii="Times New Roman" w:eastAsia="Calibri" w:hAnsi="Times New Roman" w:cs="Times New Roman"/>
          <w:b/>
          <w:bCs/>
          <w:kern w:val="0"/>
          <w:sz w:val="22"/>
          <w:szCs w:val="22"/>
          <w:lang w:eastAsia="lt-LT"/>
          <w14:ligatures w14:val="none"/>
        </w:rPr>
        <w:tab/>
        <w:t xml:space="preserve">Kas yra </w:t>
      </w:r>
      <w:proofErr w:type="spellStart"/>
      <w:r w:rsidR="009D5D55">
        <w:rPr>
          <w:rFonts w:ascii="Times New Roman" w:eastAsia="Calibri" w:hAnsi="Times New Roman" w:cs="Times New Roman"/>
          <w:b/>
          <w:bCs/>
          <w:kern w:val="0"/>
          <w:sz w:val="22"/>
          <w:szCs w:val="22"/>
          <w:lang w:eastAsia="lt-LT"/>
          <w14:ligatures w14:val="none"/>
        </w:rPr>
        <w:t>Omeprazol</w:t>
      </w:r>
      <w:proofErr w:type="spellEnd"/>
      <w:r w:rsidR="009D5D55">
        <w:rPr>
          <w:rFonts w:ascii="Times New Roman" w:eastAsia="Calibri" w:hAnsi="Times New Roman" w:cs="Times New Roman"/>
          <w:b/>
          <w:bCs/>
          <w:kern w:val="0"/>
          <w:sz w:val="22"/>
          <w:szCs w:val="22"/>
          <w:lang w:eastAsia="lt-LT"/>
          <w14:ligatures w14:val="none"/>
        </w:rPr>
        <w:t xml:space="preserve"> </w:t>
      </w:r>
      <w:proofErr w:type="spellStart"/>
      <w:r w:rsidR="009D5D55">
        <w:rPr>
          <w:rFonts w:ascii="Times New Roman" w:eastAsia="Calibri" w:hAnsi="Times New Roman" w:cs="Times New Roman"/>
          <w:b/>
          <w:bCs/>
          <w:kern w:val="0"/>
          <w:sz w:val="22"/>
          <w:szCs w:val="22"/>
          <w:lang w:eastAsia="lt-LT"/>
          <w14:ligatures w14:val="none"/>
        </w:rPr>
        <w:t>Aristo</w:t>
      </w:r>
      <w:proofErr w:type="spellEnd"/>
      <w:r w:rsidRPr="004F7D9C">
        <w:rPr>
          <w:rFonts w:ascii="Times New Roman" w:eastAsia="Calibri" w:hAnsi="Times New Roman" w:cs="Times New Roman"/>
          <w:b/>
          <w:bCs/>
          <w:kern w:val="0"/>
          <w:sz w:val="22"/>
          <w:szCs w:val="22"/>
          <w:lang w:eastAsia="lt-LT"/>
          <w14:ligatures w14:val="none"/>
        </w:rPr>
        <w:t xml:space="preserve"> ir kam jis vartojamas</w:t>
      </w:r>
    </w:p>
    <w:p w14:paraId="29F68C33"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726D46E2" w14:textId="5589D6B6" w:rsidR="004F7D9C" w:rsidRPr="004F7D9C" w:rsidRDefault="009D5D55"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Pr>
          <w:rFonts w:ascii="Times New Roman" w:eastAsia="Calibri" w:hAnsi="Times New Roman" w:cs="Times New Roman"/>
          <w:kern w:val="0"/>
          <w:sz w:val="22"/>
          <w:szCs w:val="22"/>
          <w:lang w:eastAsia="lt-LT"/>
          <w14:ligatures w14:val="none"/>
        </w:rPr>
        <w:t>Omeprazol</w:t>
      </w:r>
      <w:proofErr w:type="spellEnd"/>
      <w:r>
        <w:rPr>
          <w:rFonts w:ascii="Times New Roman" w:eastAsia="Calibri" w:hAnsi="Times New Roman" w:cs="Times New Roman"/>
          <w:kern w:val="0"/>
          <w:sz w:val="22"/>
          <w:szCs w:val="22"/>
          <w:lang w:eastAsia="lt-LT"/>
          <w14:ligatures w14:val="none"/>
        </w:rPr>
        <w:t xml:space="preserve"> </w:t>
      </w:r>
      <w:proofErr w:type="spellStart"/>
      <w:r>
        <w:rPr>
          <w:rFonts w:ascii="Times New Roman" w:eastAsia="Calibri" w:hAnsi="Times New Roman" w:cs="Times New Roman"/>
          <w:kern w:val="0"/>
          <w:sz w:val="22"/>
          <w:szCs w:val="22"/>
          <w:lang w:eastAsia="lt-LT"/>
          <w14:ligatures w14:val="none"/>
        </w:rPr>
        <w:t>Aristo</w:t>
      </w:r>
      <w:proofErr w:type="spellEnd"/>
      <w:r w:rsidR="004F7D9C" w:rsidRPr="004F7D9C">
        <w:rPr>
          <w:rFonts w:ascii="Times New Roman" w:eastAsia="Calibri" w:hAnsi="Times New Roman" w:cs="Times New Roman"/>
          <w:kern w:val="0"/>
          <w:sz w:val="22"/>
          <w:szCs w:val="22"/>
          <w:lang w:eastAsia="lt-LT"/>
          <w14:ligatures w14:val="none"/>
        </w:rPr>
        <w:t xml:space="preserve"> kapsulių sudėtyje yra veikliosios medžiagos </w:t>
      </w:r>
      <w:proofErr w:type="spellStart"/>
      <w:r w:rsidR="004F7D9C" w:rsidRPr="004F7D9C">
        <w:rPr>
          <w:rFonts w:ascii="Times New Roman" w:eastAsia="Calibri" w:hAnsi="Times New Roman" w:cs="Times New Roman"/>
          <w:kern w:val="0"/>
          <w:sz w:val="22"/>
          <w:szCs w:val="22"/>
          <w:lang w:eastAsia="lt-LT"/>
          <w14:ligatures w14:val="none"/>
        </w:rPr>
        <w:t>omeprazolo</w:t>
      </w:r>
      <w:proofErr w:type="spellEnd"/>
      <w:r w:rsidR="004F7D9C" w:rsidRPr="004F7D9C">
        <w:rPr>
          <w:rFonts w:ascii="Times New Roman" w:eastAsia="Calibri" w:hAnsi="Times New Roman" w:cs="Times New Roman"/>
          <w:kern w:val="0"/>
          <w:sz w:val="22"/>
          <w:szCs w:val="22"/>
          <w:lang w:eastAsia="lt-LT"/>
          <w14:ligatures w14:val="none"/>
        </w:rPr>
        <w:t>, kuri priklauso vaistų, vadinamų protonų siurblio inhibitoriais, grupei. Šie vaistai mažina rūgšties gamybą skrandyje.</w:t>
      </w:r>
    </w:p>
    <w:p w14:paraId="65453B71"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2C065B42" w14:textId="03F1CD8B" w:rsidR="004F7D9C" w:rsidRPr="004F7D9C" w:rsidRDefault="009D5D55"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Pr>
          <w:rFonts w:ascii="Times New Roman" w:eastAsia="Calibri" w:hAnsi="Times New Roman" w:cs="Times New Roman"/>
          <w:kern w:val="0"/>
          <w:sz w:val="22"/>
          <w:szCs w:val="22"/>
          <w:lang w:eastAsia="lt-LT"/>
          <w14:ligatures w14:val="none"/>
        </w:rPr>
        <w:t>Omeprazol</w:t>
      </w:r>
      <w:proofErr w:type="spellEnd"/>
      <w:r>
        <w:rPr>
          <w:rFonts w:ascii="Times New Roman" w:eastAsia="Calibri" w:hAnsi="Times New Roman" w:cs="Times New Roman"/>
          <w:kern w:val="0"/>
          <w:sz w:val="22"/>
          <w:szCs w:val="22"/>
          <w:lang w:eastAsia="lt-LT"/>
          <w14:ligatures w14:val="none"/>
        </w:rPr>
        <w:t xml:space="preserve"> </w:t>
      </w:r>
      <w:proofErr w:type="spellStart"/>
      <w:r>
        <w:rPr>
          <w:rFonts w:ascii="Times New Roman" w:eastAsia="Calibri" w:hAnsi="Times New Roman" w:cs="Times New Roman"/>
          <w:kern w:val="0"/>
          <w:sz w:val="22"/>
          <w:szCs w:val="22"/>
          <w:lang w:eastAsia="lt-LT"/>
          <w14:ligatures w14:val="none"/>
        </w:rPr>
        <w:t>Aristo</w:t>
      </w:r>
      <w:proofErr w:type="spellEnd"/>
      <w:r w:rsidR="004F7D9C" w:rsidRPr="004F7D9C">
        <w:rPr>
          <w:rFonts w:ascii="Times New Roman" w:eastAsia="Calibri" w:hAnsi="Times New Roman" w:cs="Times New Roman"/>
          <w:kern w:val="0"/>
          <w:sz w:val="22"/>
          <w:szCs w:val="22"/>
          <w:lang w:eastAsia="lt-LT"/>
          <w14:ligatures w14:val="none"/>
        </w:rPr>
        <w:t xml:space="preserve"> yra gydomos žemiau nurodytos ligos:</w:t>
      </w:r>
    </w:p>
    <w:p w14:paraId="0AE7BA76"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Suaugusiems žmonėms:</w:t>
      </w:r>
    </w:p>
    <w:p w14:paraId="76E8FF48" w14:textId="77777777" w:rsidR="004F7D9C" w:rsidRPr="004F7D9C" w:rsidRDefault="004F7D9C" w:rsidP="00CC6F2D">
      <w:pPr>
        <w:numPr>
          <w:ilvl w:val="0"/>
          <w:numId w:val="27"/>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gastroezofaginio</w:t>
      </w:r>
      <w:proofErr w:type="spellEnd"/>
      <w:r w:rsidRPr="004F7D9C">
        <w:rPr>
          <w:rFonts w:ascii="Times New Roman" w:eastAsia="Calibri" w:hAnsi="Times New Roman" w:cs="Times New Roman"/>
          <w:kern w:val="0"/>
          <w:sz w:val="22"/>
          <w:szCs w:val="22"/>
          <w:lang w:eastAsia="lt-LT"/>
          <w14:ligatures w14:val="none"/>
        </w:rPr>
        <w:t xml:space="preserve"> </w:t>
      </w:r>
      <w:proofErr w:type="spellStart"/>
      <w:r w:rsidRPr="004F7D9C">
        <w:rPr>
          <w:rFonts w:ascii="Times New Roman" w:eastAsia="Calibri" w:hAnsi="Times New Roman" w:cs="Times New Roman"/>
          <w:kern w:val="0"/>
          <w:sz w:val="22"/>
          <w:szCs w:val="22"/>
          <w:lang w:eastAsia="lt-LT"/>
          <w14:ligatures w14:val="none"/>
        </w:rPr>
        <w:t>refliukso</w:t>
      </w:r>
      <w:proofErr w:type="spellEnd"/>
      <w:r w:rsidRPr="004F7D9C">
        <w:rPr>
          <w:rFonts w:ascii="Times New Roman" w:eastAsia="Calibri" w:hAnsi="Times New Roman" w:cs="Times New Roman"/>
          <w:kern w:val="0"/>
          <w:sz w:val="22"/>
          <w:szCs w:val="22"/>
          <w:lang w:eastAsia="lt-LT"/>
          <w14:ligatures w14:val="none"/>
        </w:rPr>
        <w:t xml:space="preserve"> liga (rūgštis iš skrandžio patenka į stemplę – vamzdelį, kuris jungia burnos ertmę su skrandžiu, ir sukelia skausmą, uždegimą, rėmenį);</w:t>
      </w:r>
    </w:p>
    <w:p w14:paraId="639652C2" w14:textId="77777777" w:rsidR="004F7D9C" w:rsidRPr="004F7D9C" w:rsidRDefault="004F7D9C" w:rsidP="00CC6F2D">
      <w:pPr>
        <w:numPr>
          <w:ilvl w:val="0"/>
          <w:numId w:val="27"/>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viršutinės žarnyno dalies (dvylikapirštės žarnos) ar skrandžio opos;</w:t>
      </w:r>
    </w:p>
    <w:p w14:paraId="18F1C202" w14:textId="77777777" w:rsidR="004F7D9C" w:rsidRPr="004F7D9C" w:rsidRDefault="004F7D9C" w:rsidP="00CC6F2D">
      <w:pPr>
        <w:numPr>
          <w:ilvl w:val="0"/>
          <w:numId w:val="27"/>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bakterijų, vadinamų </w:t>
      </w:r>
      <w:proofErr w:type="spellStart"/>
      <w:r w:rsidRPr="004F7D9C">
        <w:rPr>
          <w:rFonts w:ascii="Times New Roman" w:eastAsia="Calibri" w:hAnsi="Times New Roman" w:cs="Times New Roman"/>
          <w:i/>
          <w:kern w:val="0"/>
          <w:sz w:val="22"/>
          <w:szCs w:val="22"/>
          <w:lang w:eastAsia="lt-LT"/>
          <w14:ligatures w14:val="none"/>
        </w:rPr>
        <w:t>Helicobacter</w:t>
      </w:r>
      <w:proofErr w:type="spellEnd"/>
      <w:r w:rsidRPr="004F7D9C">
        <w:rPr>
          <w:rFonts w:ascii="Times New Roman" w:eastAsia="Calibri" w:hAnsi="Times New Roman" w:cs="Times New Roman"/>
          <w:i/>
          <w:kern w:val="0"/>
          <w:sz w:val="22"/>
          <w:szCs w:val="22"/>
          <w:lang w:eastAsia="lt-LT"/>
          <w14:ligatures w14:val="none"/>
        </w:rPr>
        <w:t xml:space="preserve"> </w:t>
      </w:r>
      <w:proofErr w:type="spellStart"/>
      <w:r w:rsidRPr="004F7D9C">
        <w:rPr>
          <w:rFonts w:ascii="Times New Roman" w:eastAsia="Calibri" w:hAnsi="Times New Roman" w:cs="Times New Roman"/>
          <w:i/>
          <w:kern w:val="0"/>
          <w:sz w:val="22"/>
          <w:szCs w:val="22"/>
          <w:lang w:eastAsia="lt-LT"/>
          <w14:ligatures w14:val="none"/>
        </w:rPr>
        <w:t>pylori</w:t>
      </w:r>
      <w:proofErr w:type="spellEnd"/>
      <w:r w:rsidRPr="004F7D9C">
        <w:rPr>
          <w:rFonts w:ascii="Times New Roman" w:eastAsia="Calibri" w:hAnsi="Times New Roman" w:cs="Times New Roman"/>
          <w:kern w:val="0"/>
          <w:sz w:val="22"/>
          <w:szCs w:val="22"/>
          <w:lang w:eastAsia="lt-LT"/>
          <w14:ligatures w14:val="none"/>
        </w:rPr>
        <w:t>, infekuotos opos (jeigu sergate šia liga, gydytojas taip pat gali skirti antibiotikų infekcijai sunaikinti, kad galėtų užgyti opa);</w:t>
      </w:r>
    </w:p>
    <w:p w14:paraId="0DAC7EED" w14:textId="7E07FFDF" w:rsidR="004F7D9C" w:rsidRPr="004F7D9C" w:rsidRDefault="004F7D9C" w:rsidP="00CC6F2D">
      <w:pPr>
        <w:numPr>
          <w:ilvl w:val="0"/>
          <w:numId w:val="27"/>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nesteroidinių vaistų nuo uždegimo sukeltos opos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xml:space="preserve"> taip pat galima vartoti norint išvengti opų susidarymo vartojant nesteroidinių vaistų nuo uždegimo);</w:t>
      </w:r>
    </w:p>
    <w:p w14:paraId="2D8E066B" w14:textId="77777777" w:rsidR="004F7D9C" w:rsidRPr="004F7D9C" w:rsidRDefault="004F7D9C" w:rsidP="00CC6F2D">
      <w:pPr>
        <w:numPr>
          <w:ilvl w:val="0"/>
          <w:numId w:val="27"/>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kasos auglių sukeltas rūgšties perteklius skrandyje (</w:t>
      </w:r>
      <w:proofErr w:type="spellStart"/>
      <w:r w:rsidRPr="004F7D9C">
        <w:rPr>
          <w:rFonts w:ascii="Times New Roman" w:eastAsia="Calibri" w:hAnsi="Times New Roman" w:cs="Times New Roman"/>
          <w:kern w:val="0"/>
          <w:sz w:val="22"/>
          <w:szCs w:val="22"/>
          <w:lang w:eastAsia="lt-LT"/>
          <w14:ligatures w14:val="none"/>
        </w:rPr>
        <w:t>Colingerio-Elisono</w:t>
      </w:r>
      <w:proofErr w:type="spellEnd"/>
      <w:r w:rsidRPr="004F7D9C">
        <w:rPr>
          <w:rFonts w:ascii="Times New Roman" w:eastAsia="Calibri" w:hAnsi="Times New Roman" w:cs="Times New Roman"/>
          <w:kern w:val="0"/>
          <w:sz w:val="22"/>
          <w:szCs w:val="22"/>
          <w:lang w:eastAsia="lt-LT"/>
          <w14:ligatures w14:val="none"/>
        </w:rPr>
        <w:t xml:space="preserve"> (</w:t>
      </w:r>
      <w:proofErr w:type="spellStart"/>
      <w:r w:rsidRPr="004F7D9C">
        <w:rPr>
          <w:rFonts w:ascii="Times New Roman" w:eastAsia="Calibri" w:hAnsi="Times New Roman" w:cs="Times New Roman"/>
          <w:i/>
          <w:kern w:val="0"/>
          <w:sz w:val="22"/>
          <w:szCs w:val="22"/>
          <w:lang w:eastAsia="lt-LT"/>
          <w14:ligatures w14:val="none"/>
        </w:rPr>
        <w:t>Zollinger-Ellison</w:t>
      </w:r>
      <w:proofErr w:type="spellEnd"/>
      <w:r w:rsidRPr="004F7D9C">
        <w:rPr>
          <w:rFonts w:ascii="Times New Roman" w:eastAsia="Calibri" w:hAnsi="Times New Roman" w:cs="Times New Roman"/>
          <w:kern w:val="0"/>
          <w:sz w:val="22"/>
          <w:szCs w:val="22"/>
          <w:lang w:eastAsia="lt-LT"/>
          <w14:ligatures w14:val="none"/>
        </w:rPr>
        <w:t>) sindromas).</w:t>
      </w:r>
    </w:p>
    <w:p w14:paraId="3C98F2D0" w14:textId="77777777" w:rsidR="004F7D9C" w:rsidRPr="004F7D9C" w:rsidRDefault="004F7D9C" w:rsidP="004F7D9C">
      <w:pPr>
        <w:tabs>
          <w:tab w:val="left" w:pos="567"/>
        </w:tabs>
        <w:spacing w:after="0" w:line="240" w:lineRule="auto"/>
        <w:ind w:hanging="578"/>
        <w:rPr>
          <w:rFonts w:ascii="Times New Roman" w:eastAsia="Calibri" w:hAnsi="Times New Roman" w:cs="Times New Roman"/>
          <w:kern w:val="0"/>
          <w:sz w:val="22"/>
          <w:szCs w:val="22"/>
          <w:lang w:eastAsia="lt-LT"/>
          <w14:ligatures w14:val="none"/>
        </w:rPr>
      </w:pPr>
    </w:p>
    <w:p w14:paraId="52A7FB64"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lang w:eastAsia="lt-LT"/>
          <w14:ligatures w14:val="none"/>
        </w:rPr>
        <w:t>Vaikams</w:t>
      </w:r>
    </w:p>
    <w:p w14:paraId="1163FF67" w14:textId="77777777" w:rsidR="004F7D9C" w:rsidRPr="004F7D9C" w:rsidRDefault="004F7D9C" w:rsidP="004F7D9C">
      <w:pPr>
        <w:tabs>
          <w:tab w:val="left" w:pos="567"/>
        </w:tabs>
        <w:spacing w:after="0" w:line="240" w:lineRule="auto"/>
        <w:rPr>
          <w:rFonts w:ascii="Times New Roman" w:eastAsia="Calibri" w:hAnsi="Times New Roman" w:cs="Times New Roman"/>
          <w:i/>
          <w:iCs/>
          <w:kern w:val="0"/>
          <w:sz w:val="22"/>
          <w:szCs w:val="22"/>
          <w:lang w:eastAsia="lt-LT"/>
          <w14:ligatures w14:val="none"/>
        </w:rPr>
      </w:pPr>
      <w:r w:rsidRPr="004F7D9C">
        <w:rPr>
          <w:rFonts w:ascii="Times New Roman" w:eastAsia="Calibri" w:hAnsi="Times New Roman" w:cs="Times New Roman"/>
          <w:i/>
          <w:iCs/>
          <w:kern w:val="0"/>
          <w:sz w:val="22"/>
          <w:szCs w:val="22"/>
          <w:lang w:eastAsia="lt-LT"/>
          <w14:ligatures w14:val="none"/>
        </w:rPr>
        <w:t>Vyresniems kaip 1 metų vaikams, sveriantiems ≥ 10 kg:</w:t>
      </w:r>
    </w:p>
    <w:p w14:paraId="4449BE40" w14:textId="77777777" w:rsidR="004F7D9C" w:rsidRPr="004F7D9C" w:rsidRDefault="004F7D9C" w:rsidP="00CC6F2D">
      <w:pPr>
        <w:numPr>
          <w:ilvl w:val="0"/>
          <w:numId w:val="26"/>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gastroezofaginio</w:t>
      </w:r>
      <w:proofErr w:type="spellEnd"/>
      <w:r w:rsidRPr="004F7D9C">
        <w:rPr>
          <w:rFonts w:ascii="Times New Roman" w:eastAsia="Calibri" w:hAnsi="Times New Roman" w:cs="Times New Roman"/>
          <w:kern w:val="0"/>
          <w:sz w:val="22"/>
          <w:szCs w:val="22"/>
          <w:lang w:eastAsia="lt-LT"/>
          <w14:ligatures w14:val="none"/>
        </w:rPr>
        <w:t xml:space="preserve"> </w:t>
      </w:r>
      <w:proofErr w:type="spellStart"/>
      <w:r w:rsidRPr="004F7D9C">
        <w:rPr>
          <w:rFonts w:ascii="Times New Roman" w:eastAsia="Calibri" w:hAnsi="Times New Roman" w:cs="Times New Roman"/>
          <w:kern w:val="0"/>
          <w:sz w:val="22"/>
          <w:szCs w:val="22"/>
          <w:lang w:eastAsia="lt-LT"/>
          <w14:ligatures w14:val="none"/>
        </w:rPr>
        <w:t>refliukso</w:t>
      </w:r>
      <w:proofErr w:type="spellEnd"/>
      <w:r w:rsidRPr="004F7D9C">
        <w:rPr>
          <w:rFonts w:ascii="Times New Roman" w:eastAsia="Calibri" w:hAnsi="Times New Roman" w:cs="Times New Roman"/>
          <w:kern w:val="0"/>
          <w:sz w:val="22"/>
          <w:szCs w:val="22"/>
          <w:lang w:eastAsia="lt-LT"/>
          <w14:ligatures w14:val="none"/>
        </w:rPr>
        <w:t xml:space="preserve"> liga (rūgštis iš skrandžio patenka į stemplę – vamzdelį, kuris jungia burnos ertmę su skrandžiu, ir sukelia skausmą, uždegimą, rėmenį). Vaikams šios ligos simptomai gali būti skrandžio turinio atpylimas į burnos ertmę (</w:t>
      </w:r>
      <w:proofErr w:type="spellStart"/>
      <w:r w:rsidRPr="004F7D9C">
        <w:rPr>
          <w:rFonts w:ascii="Times New Roman" w:eastAsia="Calibri" w:hAnsi="Times New Roman" w:cs="Times New Roman"/>
          <w:kern w:val="0"/>
          <w:sz w:val="22"/>
          <w:szCs w:val="22"/>
          <w:lang w:eastAsia="lt-LT"/>
          <w14:ligatures w14:val="none"/>
        </w:rPr>
        <w:t>regurgitacija</w:t>
      </w:r>
      <w:proofErr w:type="spellEnd"/>
      <w:r w:rsidRPr="004F7D9C">
        <w:rPr>
          <w:rFonts w:ascii="Times New Roman" w:eastAsia="Calibri" w:hAnsi="Times New Roman" w:cs="Times New Roman"/>
          <w:kern w:val="0"/>
          <w:sz w:val="22"/>
          <w:szCs w:val="22"/>
          <w:lang w:eastAsia="lt-LT"/>
          <w14:ligatures w14:val="none"/>
        </w:rPr>
        <w:t>), vėmimas ir menkas svorio augimas.</w:t>
      </w:r>
    </w:p>
    <w:p w14:paraId="5C14810E" w14:textId="77777777" w:rsidR="004F7D9C" w:rsidRPr="004F7D9C" w:rsidRDefault="004F7D9C" w:rsidP="004F7D9C">
      <w:pPr>
        <w:tabs>
          <w:tab w:val="left" w:pos="567"/>
        </w:tabs>
        <w:spacing w:after="0" w:line="240" w:lineRule="auto"/>
        <w:rPr>
          <w:rFonts w:ascii="Times New Roman" w:eastAsia="Calibri" w:hAnsi="Times New Roman" w:cs="Times New Roman"/>
          <w:i/>
          <w:iCs/>
          <w:kern w:val="0"/>
          <w:sz w:val="22"/>
          <w:szCs w:val="22"/>
          <w:lang w:eastAsia="lt-LT"/>
          <w14:ligatures w14:val="none"/>
        </w:rPr>
      </w:pPr>
      <w:r w:rsidRPr="004F7D9C">
        <w:rPr>
          <w:rFonts w:ascii="Times New Roman" w:eastAsia="Calibri" w:hAnsi="Times New Roman" w:cs="Times New Roman"/>
          <w:i/>
          <w:iCs/>
          <w:kern w:val="0"/>
          <w:sz w:val="22"/>
          <w:szCs w:val="22"/>
          <w:lang w:eastAsia="lt-LT"/>
          <w14:ligatures w14:val="none"/>
        </w:rPr>
        <w:t>Vyresniems kaip 4 metų vaikams ir paaugliams:</w:t>
      </w:r>
    </w:p>
    <w:p w14:paraId="19A7CDD4" w14:textId="77777777" w:rsidR="004F7D9C" w:rsidRPr="004F7D9C" w:rsidRDefault="004F7D9C" w:rsidP="00CC6F2D">
      <w:pPr>
        <w:numPr>
          <w:ilvl w:val="0"/>
          <w:numId w:val="25"/>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bakterijų, vadinamų </w:t>
      </w:r>
      <w:proofErr w:type="spellStart"/>
      <w:r w:rsidRPr="004F7D9C">
        <w:rPr>
          <w:rFonts w:ascii="Times New Roman" w:eastAsia="Calibri" w:hAnsi="Times New Roman" w:cs="Times New Roman"/>
          <w:i/>
          <w:kern w:val="0"/>
          <w:sz w:val="22"/>
          <w:szCs w:val="22"/>
          <w:lang w:eastAsia="lt-LT"/>
          <w14:ligatures w14:val="none"/>
        </w:rPr>
        <w:t>Helicobacter</w:t>
      </w:r>
      <w:proofErr w:type="spellEnd"/>
      <w:r w:rsidRPr="004F7D9C">
        <w:rPr>
          <w:rFonts w:ascii="Times New Roman" w:eastAsia="Calibri" w:hAnsi="Times New Roman" w:cs="Times New Roman"/>
          <w:i/>
          <w:kern w:val="0"/>
          <w:sz w:val="22"/>
          <w:szCs w:val="22"/>
          <w:lang w:eastAsia="lt-LT"/>
          <w14:ligatures w14:val="none"/>
        </w:rPr>
        <w:t xml:space="preserve"> </w:t>
      </w:r>
      <w:proofErr w:type="spellStart"/>
      <w:r w:rsidRPr="004F7D9C">
        <w:rPr>
          <w:rFonts w:ascii="Times New Roman" w:eastAsia="Calibri" w:hAnsi="Times New Roman" w:cs="Times New Roman"/>
          <w:i/>
          <w:kern w:val="0"/>
          <w:sz w:val="22"/>
          <w:szCs w:val="22"/>
          <w:lang w:eastAsia="lt-LT"/>
          <w14:ligatures w14:val="none"/>
        </w:rPr>
        <w:t>pylori</w:t>
      </w:r>
      <w:proofErr w:type="spellEnd"/>
      <w:r w:rsidRPr="004F7D9C">
        <w:rPr>
          <w:rFonts w:ascii="Times New Roman" w:eastAsia="Calibri" w:hAnsi="Times New Roman" w:cs="Times New Roman"/>
          <w:kern w:val="0"/>
          <w:sz w:val="22"/>
          <w:szCs w:val="22"/>
          <w:lang w:eastAsia="lt-LT"/>
          <w14:ligatures w14:val="none"/>
        </w:rPr>
        <w:t>, infekuotos opos (jeigu Jūsų vaikas serga šia liga, gydytojas taip pat gali skirti antibiotikų infekcijai sunaikinti, kad opa užgytų).</w:t>
      </w:r>
    </w:p>
    <w:p w14:paraId="55900C64" w14:textId="77777777" w:rsidR="004F7D9C" w:rsidRPr="004F7D9C" w:rsidRDefault="004F7D9C" w:rsidP="004F7D9C">
      <w:pPr>
        <w:tabs>
          <w:tab w:val="left" w:pos="567"/>
        </w:tabs>
        <w:spacing w:after="0" w:line="240" w:lineRule="auto"/>
        <w:ind w:left="720"/>
        <w:contextualSpacing/>
        <w:rPr>
          <w:rFonts w:ascii="Times New Roman" w:eastAsia="Calibri" w:hAnsi="Times New Roman" w:cs="Times New Roman"/>
          <w:kern w:val="0"/>
          <w:sz w:val="22"/>
          <w:szCs w:val="22"/>
          <w:lang w:eastAsia="lt-LT"/>
          <w14:ligatures w14:val="none"/>
        </w:rPr>
      </w:pPr>
    </w:p>
    <w:p w14:paraId="12383205" w14:textId="77777777" w:rsidR="004F7D9C" w:rsidRPr="004F7D9C" w:rsidRDefault="004F7D9C" w:rsidP="004F7D9C">
      <w:pPr>
        <w:tabs>
          <w:tab w:val="left" w:pos="567"/>
        </w:tabs>
        <w:spacing w:after="0" w:line="240" w:lineRule="auto"/>
        <w:ind w:left="720"/>
        <w:contextualSpacing/>
        <w:rPr>
          <w:rFonts w:ascii="Times New Roman" w:eastAsia="Calibri" w:hAnsi="Times New Roman" w:cs="Times New Roman"/>
          <w:kern w:val="0"/>
          <w:sz w:val="22"/>
          <w:szCs w:val="22"/>
          <w:lang w:eastAsia="lt-LT"/>
          <w14:ligatures w14:val="none"/>
        </w:rPr>
      </w:pPr>
    </w:p>
    <w:p w14:paraId="10E3AD8E" w14:textId="799DB9E6" w:rsidR="004F7D9C" w:rsidRPr="004F7D9C" w:rsidRDefault="004F7D9C" w:rsidP="004F7D9C">
      <w:pPr>
        <w:tabs>
          <w:tab w:val="left" w:pos="567"/>
        </w:tabs>
        <w:spacing w:after="0" w:line="240" w:lineRule="auto"/>
        <w:ind w:left="540" w:hanging="540"/>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2.</w:t>
      </w:r>
      <w:r w:rsidRPr="004F7D9C">
        <w:rPr>
          <w:rFonts w:ascii="Times New Roman" w:eastAsia="Calibri" w:hAnsi="Times New Roman" w:cs="Times New Roman"/>
          <w:b/>
          <w:bCs/>
          <w:kern w:val="0"/>
          <w:sz w:val="22"/>
          <w:szCs w:val="22"/>
          <w:lang w:eastAsia="lt-LT"/>
          <w14:ligatures w14:val="none"/>
        </w:rPr>
        <w:tab/>
        <w:t xml:space="preserve">Kas žinotina prieš vartojant </w:t>
      </w:r>
      <w:proofErr w:type="spellStart"/>
      <w:r w:rsidR="009D5D55">
        <w:rPr>
          <w:rFonts w:ascii="Times New Roman" w:eastAsia="Calibri" w:hAnsi="Times New Roman" w:cs="Times New Roman"/>
          <w:b/>
          <w:bCs/>
          <w:kern w:val="0"/>
          <w:sz w:val="22"/>
          <w:szCs w:val="22"/>
          <w:lang w:eastAsia="lt-LT"/>
          <w14:ligatures w14:val="none"/>
        </w:rPr>
        <w:t>Omeprazol</w:t>
      </w:r>
      <w:proofErr w:type="spellEnd"/>
      <w:r w:rsidR="009D5D55">
        <w:rPr>
          <w:rFonts w:ascii="Times New Roman" w:eastAsia="Calibri" w:hAnsi="Times New Roman" w:cs="Times New Roman"/>
          <w:b/>
          <w:bCs/>
          <w:kern w:val="0"/>
          <w:sz w:val="22"/>
          <w:szCs w:val="22"/>
          <w:lang w:eastAsia="lt-LT"/>
          <w14:ligatures w14:val="none"/>
        </w:rPr>
        <w:t xml:space="preserve"> </w:t>
      </w:r>
      <w:proofErr w:type="spellStart"/>
      <w:r w:rsidR="009D5D55">
        <w:rPr>
          <w:rFonts w:ascii="Times New Roman" w:eastAsia="Calibri" w:hAnsi="Times New Roman" w:cs="Times New Roman"/>
          <w:b/>
          <w:bCs/>
          <w:kern w:val="0"/>
          <w:sz w:val="22"/>
          <w:szCs w:val="22"/>
          <w:lang w:eastAsia="lt-LT"/>
          <w14:ligatures w14:val="none"/>
        </w:rPr>
        <w:t>Aristo</w:t>
      </w:r>
      <w:proofErr w:type="spellEnd"/>
    </w:p>
    <w:p w14:paraId="0985DBDC"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6F502E08" w14:textId="7C130514" w:rsidR="004F7D9C" w:rsidRPr="004F7D9C" w:rsidRDefault="009D5D55"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roofErr w:type="spellStart"/>
      <w:r>
        <w:rPr>
          <w:rFonts w:ascii="Times New Roman" w:eastAsia="Calibri" w:hAnsi="Times New Roman" w:cs="Times New Roman"/>
          <w:b/>
          <w:bCs/>
          <w:kern w:val="0"/>
          <w:sz w:val="22"/>
          <w:szCs w:val="22"/>
          <w:lang w:eastAsia="lt-LT"/>
          <w14:ligatures w14:val="none"/>
        </w:rPr>
        <w:t>Omeprazol</w:t>
      </w:r>
      <w:proofErr w:type="spellEnd"/>
      <w:r>
        <w:rPr>
          <w:rFonts w:ascii="Times New Roman" w:eastAsia="Calibri" w:hAnsi="Times New Roman" w:cs="Times New Roman"/>
          <w:b/>
          <w:bCs/>
          <w:kern w:val="0"/>
          <w:sz w:val="22"/>
          <w:szCs w:val="22"/>
          <w:lang w:eastAsia="lt-LT"/>
          <w14:ligatures w14:val="none"/>
        </w:rPr>
        <w:t xml:space="preserve"> </w:t>
      </w:r>
      <w:proofErr w:type="spellStart"/>
      <w:r>
        <w:rPr>
          <w:rFonts w:ascii="Times New Roman" w:eastAsia="Calibri" w:hAnsi="Times New Roman" w:cs="Times New Roman"/>
          <w:b/>
          <w:bCs/>
          <w:kern w:val="0"/>
          <w:sz w:val="22"/>
          <w:szCs w:val="22"/>
          <w:lang w:eastAsia="lt-LT"/>
          <w14:ligatures w14:val="none"/>
        </w:rPr>
        <w:t>Aristo</w:t>
      </w:r>
      <w:proofErr w:type="spellEnd"/>
      <w:r w:rsidR="004F7D9C" w:rsidRPr="004F7D9C">
        <w:rPr>
          <w:rFonts w:ascii="Times New Roman" w:eastAsia="Calibri" w:hAnsi="Times New Roman" w:cs="Times New Roman"/>
          <w:b/>
          <w:bCs/>
          <w:kern w:val="0"/>
          <w:sz w:val="22"/>
          <w:szCs w:val="22"/>
          <w:lang w:eastAsia="lt-LT"/>
          <w14:ligatures w14:val="none"/>
        </w:rPr>
        <w:t xml:space="preserve"> vartoti draudžiama:</w:t>
      </w:r>
    </w:p>
    <w:p w14:paraId="7202E210" w14:textId="17675489" w:rsidR="004F7D9C" w:rsidRPr="00CC6F2D" w:rsidRDefault="004F7D9C" w:rsidP="00CC6F2D">
      <w:pPr>
        <w:pStyle w:val="Sraopastraipa"/>
        <w:numPr>
          <w:ilvl w:val="0"/>
          <w:numId w:val="23"/>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 xml:space="preserve">jeigu yra alergija </w:t>
      </w:r>
      <w:proofErr w:type="spellStart"/>
      <w:r w:rsidRPr="00CC6F2D">
        <w:rPr>
          <w:rFonts w:ascii="Times New Roman" w:eastAsia="Calibri" w:hAnsi="Times New Roman" w:cs="Times New Roman"/>
          <w:kern w:val="0"/>
          <w:sz w:val="22"/>
          <w:szCs w:val="22"/>
          <w:lang w:eastAsia="lt-LT"/>
          <w14:ligatures w14:val="none"/>
        </w:rPr>
        <w:t>omeprazolui</w:t>
      </w:r>
      <w:proofErr w:type="spellEnd"/>
      <w:r w:rsidRPr="00CC6F2D">
        <w:rPr>
          <w:rFonts w:ascii="Times New Roman" w:eastAsia="Calibri" w:hAnsi="Times New Roman" w:cs="Times New Roman"/>
          <w:kern w:val="0"/>
          <w:sz w:val="22"/>
          <w:szCs w:val="22"/>
          <w:lang w:eastAsia="lt-LT"/>
          <w14:ligatures w14:val="none"/>
        </w:rPr>
        <w:t xml:space="preserve"> arba bet kuriai pagalbinei šio vaisto medžiagai (jos išvardytos 6 skyriuje);</w:t>
      </w:r>
    </w:p>
    <w:p w14:paraId="73A77513" w14:textId="11E8FCE6" w:rsidR="004F7D9C" w:rsidRPr="00CC6F2D" w:rsidRDefault="004F7D9C" w:rsidP="00CC6F2D">
      <w:pPr>
        <w:pStyle w:val="Sraopastraipa"/>
        <w:numPr>
          <w:ilvl w:val="0"/>
          <w:numId w:val="23"/>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lastRenderedPageBreak/>
        <w:t xml:space="preserve">jeigu yra alergija kitiems vaistams, priklausantiems protonų siurblio inhibitorių grupei (pvz., </w:t>
      </w:r>
      <w:proofErr w:type="spellStart"/>
      <w:r w:rsidRPr="00CC6F2D">
        <w:rPr>
          <w:rFonts w:ascii="Times New Roman" w:eastAsia="Calibri" w:hAnsi="Times New Roman" w:cs="Times New Roman"/>
          <w:kern w:val="0"/>
          <w:sz w:val="22"/>
          <w:szCs w:val="22"/>
          <w:lang w:eastAsia="lt-LT"/>
          <w14:ligatures w14:val="none"/>
        </w:rPr>
        <w:t>pantoprazolui</w:t>
      </w:r>
      <w:proofErr w:type="spellEnd"/>
      <w:r w:rsidRPr="00CC6F2D">
        <w:rPr>
          <w:rFonts w:ascii="Times New Roman" w:eastAsia="Calibri" w:hAnsi="Times New Roman" w:cs="Times New Roman"/>
          <w:kern w:val="0"/>
          <w:sz w:val="22"/>
          <w:szCs w:val="22"/>
          <w:lang w:eastAsia="lt-LT"/>
          <w14:ligatures w14:val="none"/>
        </w:rPr>
        <w:t xml:space="preserve">, </w:t>
      </w:r>
      <w:proofErr w:type="spellStart"/>
      <w:r w:rsidRPr="00CC6F2D">
        <w:rPr>
          <w:rFonts w:ascii="Times New Roman" w:eastAsia="Calibri" w:hAnsi="Times New Roman" w:cs="Times New Roman"/>
          <w:kern w:val="0"/>
          <w:sz w:val="22"/>
          <w:szCs w:val="22"/>
          <w:lang w:eastAsia="lt-LT"/>
          <w14:ligatures w14:val="none"/>
        </w:rPr>
        <w:t>lansoprazolui</w:t>
      </w:r>
      <w:proofErr w:type="spellEnd"/>
      <w:r w:rsidRPr="00CC6F2D">
        <w:rPr>
          <w:rFonts w:ascii="Times New Roman" w:eastAsia="Calibri" w:hAnsi="Times New Roman" w:cs="Times New Roman"/>
          <w:kern w:val="0"/>
          <w:sz w:val="22"/>
          <w:szCs w:val="22"/>
          <w:lang w:eastAsia="lt-LT"/>
          <w14:ligatures w14:val="none"/>
        </w:rPr>
        <w:t xml:space="preserve">, </w:t>
      </w:r>
      <w:proofErr w:type="spellStart"/>
      <w:r w:rsidRPr="00CC6F2D">
        <w:rPr>
          <w:rFonts w:ascii="Times New Roman" w:eastAsia="Calibri" w:hAnsi="Times New Roman" w:cs="Times New Roman"/>
          <w:kern w:val="0"/>
          <w:sz w:val="22"/>
          <w:szCs w:val="22"/>
          <w:lang w:eastAsia="lt-LT"/>
          <w14:ligatures w14:val="none"/>
        </w:rPr>
        <w:t>rabeprazolui</w:t>
      </w:r>
      <w:proofErr w:type="spellEnd"/>
      <w:r w:rsidRPr="00CC6F2D">
        <w:rPr>
          <w:rFonts w:ascii="Times New Roman" w:eastAsia="Calibri" w:hAnsi="Times New Roman" w:cs="Times New Roman"/>
          <w:kern w:val="0"/>
          <w:sz w:val="22"/>
          <w:szCs w:val="22"/>
          <w:lang w:eastAsia="lt-LT"/>
          <w14:ligatures w14:val="none"/>
        </w:rPr>
        <w:t xml:space="preserve">, </w:t>
      </w:r>
      <w:proofErr w:type="spellStart"/>
      <w:r w:rsidRPr="00CC6F2D">
        <w:rPr>
          <w:rFonts w:ascii="Times New Roman" w:eastAsia="Calibri" w:hAnsi="Times New Roman" w:cs="Times New Roman"/>
          <w:kern w:val="0"/>
          <w:sz w:val="22"/>
          <w:szCs w:val="22"/>
          <w:lang w:eastAsia="lt-LT"/>
          <w14:ligatures w14:val="none"/>
        </w:rPr>
        <w:t>ezomeprazolui</w:t>
      </w:r>
      <w:proofErr w:type="spellEnd"/>
      <w:r w:rsidRPr="00CC6F2D">
        <w:rPr>
          <w:rFonts w:ascii="Times New Roman" w:eastAsia="Calibri" w:hAnsi="Times New Roman" w:cs="Times New Roman"/>
          <w:kern w:val="0"/>
          <w:sz w:val="22"/>
          <w:szCs w:val="22"/>
          <w:lang w:eastAsia="lt-LT"/>
          <w14:ligatures w14:val="none"/>
        </w:rPr>
        <w:t>);</w:t>
      </w:r>
    </w:p>
    <w:p w14:paraId="7A433E14" w14:textId="492863B4" w:rsidR="004F7D9C" w:rsidRPr="00CC6F2D" w:rsidRDefault="004F7D9C" w:rsidP="00CC6F2D">
      <w:pPr>
        <w:pStyle w:val="Sraopastraipa"/>
        <w:numPr>
          <w:ilvl w:val="0"/>
          <w:numId w:val="23"/>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 xml:space="preserve">jeigu vartojate vaistų, kurių sudėtyje yra </w:t>
      </w:r>
      <w:proofErr w:type="spellStart"/>
      <w:r w:rsidRPr="00CC6F2D">
        <w:rPr>
          <w:rFonts w:ascii="Times New Roman" w:eastAsia="Calibri" w:hAnsi="Times New Roman" w:cs="Times New Roman"/>
          <w:kern w:val="0"/>
          <w:sz w:val="22"/>
          <w:szCs w:val="22"/>
          <w:lang w:eastAsia="lt-LT"/>
          <w14:ligatures w14:val="none"/>
        </w:rPr>
        <w:t>nelfinaviro</w:t>
      </w:r>
      <w:proofErr w:type="spellEnd"/>
      <w:r w:rsidRPr="00CC6F2D">
        <w:rPr>
          <w:rFonts w:ascii="Times New Roman" w:eastAsia="Calibri" w:hAnsi="Times New Roman" w:cs="Times New Roman"/>
          <w:kern w:val="0"/>
          <w:sz w:val="22"/>
          <w:szCs w:val="22"/>
          <w:lang w:eastAsia="lt-LT"/>
          <w14:ligatures w14:val="none"/>
        </w:rPr>
        <w:t xml:space="preserve"> (nuo ŽIV infekcijos).</w:t>
      </w:r>
    </w:p>
    <w:p w14:paraId="00B17FED" w14:textId="77777777" w:rsidR="004F7D9C" w:rsidRPr="004F7D9C" w:rsidRDefault="004F7D9C" w:rsidP="004F7D9C">
      <w:pPr>
        <w:tabs>
          <w:tab w:val="left" w:pos="567"/>
        </w:tabs>
        <w:spacing w:after="0" w:line="240" w:lineRule="auto"/>
        <w:ind w:left="540" w:hanging="540"/>
        <w:rPr>
          <w:rFonts w:ascii="Times New Roman" w:eastAsia="Calibri" w:hAnsi="Times New Roman" w:cs="Times New Roman"/>
          <w:kern w:val="0"/>
          <w:sz w:val="22"/>
          <w:szCs w:val="22"/>
          <w:lang w:eastAsia="lt-LT"/>
          <w14:ligatures w14:val="none"/>
        </w:rPr>
      </w:pPr>
    </w:p>
    <w:p w14:paraId="348567E9" w14:textId="024867D2" w:rsidR="004F7D9C" w:rsidRPr="004F7D9C" w:rsidRDefault="004F7D9C" w:rsidP="004F7D9C">
      <w:pPr>
        <w:tabs>
          <w:tab w:val="left" w:pos="0"/>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Jeigu abejojate, tai, prieš pradėdami vartoti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xml:space="preserve">, pasikonsultuokite su gydytoju arba vaistininku. </w:t>
      </w:r>
    </w:p>
    <w:p w14:paraId="7CF0340D"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2609DD55"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Įspėjimai ir atsargumo priemonės </w:t>
      </w:r>
    </w:p>
    <w:p w14:paraId="637CD8D3" w14:textId="22DA3F1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Pasitarkite su gydytoju arba vaistininku, prieš pradėdami vartoti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w:t>
      </w:r>
    </w:p>
    <w:p w14:paraId="4796F36A"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0504FE68" w14:textId="399492A5" w:rsidR="004F7D9C" w:rsidRPr="004F7D9C" w:rsidRDefault="009D5D55"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Pr>
          <w:rFonts w:ascii="Times New Roman" w:eastAsia="Calibri" w:hAnsi="Times New Roman" w:cs="Times New Roman"/>
          <w:kern w:val="0"/>
          <w:sz w:val="22"/>
          <w:szCs w:val="22"/>
          <w:lang w:eastAsia="lt-LT"/>
          <w14:ligatures w14:val="none"/>
        </w:rPr>
        <w:t>Omeprazol</w:t>
      </w:r>
      <w:proofErr w:type="spellEnd"/>
      <w:r>
        <w:rPr>
          <w:rFonts w:ascii="Times New Roman" w:eastAsia="Calibri" w:hAnsi="Times New Roman" w:cs="Times New Roman"/>
          <w:kern w:val="0"/>
          <w:sz w:val="22"/>
          <w:szCs w:val="22"/>
          <w:lang w:eastAsia="lt-LT"/>
          <w14:ligatures w14:val="none"/>
        </w:rPr>
        <w:t xml:space="preserve"> </w:t>
      </w:r>
      <w:proofErr w:type="spellStart"/>
      <w:r>
        <w:rPr>
          <w:rFonts w:ascii="Times New Roman" w:eastAsia="Calibri" w:hAnsi="Times New Roman" w:cs="Times New Roman"/>
          <w:kern w:val="0"/>
          <w:sz w:val="22"/>
          <w:szCs w:val="22"/>
          <w:lang w:eastAsia="lt-LT"/>
          <w14:ligatures w14:val="none"/>
        </w:rPr>
        <w:t>Aristo</w:t>
      </w:r>
      <w:proofErr w:type="spellEnd"/>
      <w:r w:rsidR="004F7D9C" w:rsidRPr="004F7D9C">
        <w:rPr>
          <w:rFonts w:ascii="Times New Roman" w:eastAsia="Calibri" w:hAnsi="Times New Roman" w:cs="Times New Roman"/>
          <w:kern w:val="0"/>
          <w:sz w:val="22"/>
          <w:szCs w:val="22"/>
          <w:lang w:eastAsia="lt-LT"/>
          <w14:ligatures w14:val="none"/>
        </w:rPr>
        <w:t xml:space="preserve"> gali maskuoti kitų ligų simptomus, todėl tuojau pat pasikonsultuokite su gydytoju, jeigu prieš pradedant vartoti </w:t>
      </w:r>
      <w:proofErr w:type="spellStart"/>
      <w:r>
        <w:rPr>
          <w:rFonts w:ascii="Times New Roman" w:eastAsia="Calibri" w:hAnsi="Times New Roman" w:cs="Times New Roman"/>
          <w:kern w:val="0"/>
          <w:sz w:val="22"/>
          <w:szCs w:val="22"/>
          <w:lang w:eastAsia="lt-LT"/>
          <w14:ligatures w14:val="none"/>
        </w:rPr>
        <w:t>Omeprazol</w:t>
      </w:r>
      <w:proofErr w:type="spellEnd"/>
      <w:r>
        <w:rPr>
          <w:rFonts w:ascii="Times New Roman" w:eastAsia="Calibri" w:hAnsi="Times New Roman" w:cs="Times New Roman"/>
          <w:kern w:val="0"/>
          <w:sz w:val="22"/>
          <w:szCs w:val="22"/>
          <w:lang w:eastAsia="lt-LT"/>
          <w14:ligatures w14:val="none"/>
        </w:rPr>
        <w:t xml:space="preserve"> </w:t>
      </w:r>
      <w:proofErr w:type="spellStart"/>
      <w:r>
        <w:rPr>
          <w:rFonts w:ascii="Times New Roman" w:eastAsia="Calibri" w:hAnsi="Times New Roman" w:cs="Times New Roman"/>
          <w:kern w:val="0"/>
          <w:sz w:val="22"/>
          <w:szCs w:val="22"/>
          <w:lang w:eastAsia="lt-LT"/>
          <w14:ligatures w14:val="none"/>
        </w:rPr>
        <w:t>Aristo</w:t>
      </w:r>
      <w:proofErr w:type="spellEnd"/>
      <w:r w:rsidR="004F7D9C" w:rsidRPr="004F7D9C">
        <w:rPr>
          <w:rFonts w:ascii="Times New Roman" w:eastAsia="Calibri" w:hAnsi="Times New Roman" w:cs="Times New Roman"/>
          <w:kern w:val="0"/>
          <w:sz w:val="22"/>
          <w:szCs w:val="22"/>
          <w:lang w:eastAsia="lt-LT"/>
          <w14:ligatures w14:val="none"/>
        </w:rPr>
        <w:t xml:space="preserve"> arba vartojant šį vaistą Jums pasireiškia kuris nors iš šių sutrikimų:</w:t>
      </w:r>
    </w:p>
    <w:p w14:paraId="2BA0878A" w14:textId="77777777" w:rsidR="004F7D9C" w:rsidRPr="004F7D9C" w:rsidRDefault="004F7D9C" w:rsidP="00CC6F2D">
      <w:pPr>
        <w:numPr>
          <w:ilvl w:val="0"/>
          <w:numId w:val="22"/>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be aiškios priežasties gerokai sumažėja kūno svoris arba sutrinka rijimas;</w:t>
      </w:r>
    </w:p>
    <w:p w14:paraId="487C95F8" w14:textId="77777777" w:rsidR="004F7D9C" w:rsidRPr="004F7D9C" w:rsidRDefault="004F7D9C" w:rsidP="00CC6F2D">
      <w:pPr>
        <w:numPr>
          <w:ilvl w:val="0"/>
          <w:numId w:val="22"/>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skauda skrandį arba nevirškina;</w:t>
      </w:r>
    </w:p>
    <w:p w14:paraId="6E9226F4" w14:textId="77777777" w:rsidR="004F7D9C" w:rsidRPr="004F7D9C" w:rsidRDefault="004F7D9C" w:rsidP="00CC6F2D">
      <w:pPr>
        <w:numPr>
          <w:ilvl w:val="0"/>
          <w:numId w:val="22"/>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pradedate vemti maistu arba krauju;</w:t>
      </w:r>
    </w:p>
    <w:p w14:paraId="77ED5300" w14:textId="77777777" w:rsidR="004F7D9C" w:rsidRPr="004F7D9C" w:rsidRDefault="004F7D9C" w:rsidP="00CC6F2D">
      <w:pPr>
        <w:numPr>
          <w:ilvl w:val="0"/>
          <w:numId w:val="22"/>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išmatos tampa juodos arba suteptos krauju;</w:t>
      </w:r>
    </w:p>
    <w:p w14:paraId="66962AA6" w14:textId="77777777" w:rsidR="004F7D9C" w:rsidRPr="004F7D9C" w:rsidRDefault="004F7D9C" w:rsidP="00CC6F2D">
      <w:pPr>
        <w:numPr>
          <w:ilvl w:val="0"/>
          <w:numId w:val="22"/>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stiprus arba nepraeinantis viduriavimas (vartojant </w:t>
      </w:r>
      <w:proofErr w:type="spellStart"/>
      <w:r w:rsidRPr="004F7D9C">
        <w:rPr>
          <w:rFonts w:ascii="Times New Roman" w:eastAsia="Calibri" w:hAnsi="Times New Roman" w:cs="Times New Roman"/>
          <w:kern w:val="0"/>
          <w:sz w:val="22"/>
          <w:szCs w:val="22"/>
          <w:lang w:eastAsia="lt-LT"/>
          <w14:ligatures w14:val="none"/>
        </w:rPr>
        <w:t>omeprazolą</w:t>
      </w:r>
      <w:proofErr w:type="spellEnd"/>
      <w:r w:rsidRPr="004F7D9C">
        <w:rPr>
          <w:rFonts w:ascii="Times New Roman" w:eastAsia="Calibri" w:hAnsi="Times New Roman" w:cs="Times New Roman"/>
          <w:kern w:val="0"/>
          <w:sz w:val="22"/>
          <w:szCs w:val="22"/>
          <w:lang w:eastAsia="lt-LT"/>
          <w14:ligatures w14:val="none"/>
        </w:rPr>
        <w:t>, šiek tiek padidėja infekcinio viduriavimo rizika);</w:t>
      </w:r>
    </w:p>
    <w:p w14:paraId="29EF01B1" w14:textId="77777777" w:rsidR="004F7D9C" w:rsidRPr="004F7D9C" w:rsidRDefault="004F7D9C" w:rsidP="00CC6F2D">
      <w:pPr>
        <w:numPr>
          <w:ilvl w:val="0"/>
          <w:numId w:val="22"/>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pasireiškia sunkių kepenų sutrikimų;</w:t>
      </w:r>
    </w:p>
    <w:p w14:paraId="51209F8B" w14:textId="60DFBEA2" w:rsidR="004F7D9C" w:rsidRPr="004F7D9C" w:rsidRDefault="004F7D9C" w:rsidP="00CC6F2D">
      <w:pPr>
        <w:numPr>
          <w:ilvl w:val="0"/>
          <w:numId w:val="22"/>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jeigu Jums kada nors pasireiškė odos reakcija po gydymo vaistu, panašiu į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kuriuo mažinamas skrandžio rūgštingumas;</w:t>
      </w:r>
    </w:p>
    <w:p w14:paraId="6B9572D5" w14:textId="77777777" w:rsidR="004F7D9C" w:rsidRPr="004F7D9C" w:rsidRDefault="004F7D9C" w:rsidP="00CC6F2D">
      <w:pPr>
        <w:numPr>
          <w:ilvl w:val="0"/>
          <w:numId w:val="22"/>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jeigu jums bus atliekamas specialus kraujo tyrimas (dėl </w:t>
      </w:r>
      <w:proofErr w:type="spellStart"/>
      <w:r w:rsidRPr="004F7D9C">
        <w:rPr>
          <w:rFonts w:ascii="Times New Roman" w:eastAsia="Calibri" w:hAnsi="Times New Roman" w:cs="Times New Roman"/>
          <w:kern w:val="0"/>
          <w:sz w:val="22"/>
          <w:szCs w:val="22"/>
          <w:lang w:eastAsia="lt-LT"/>
          <w14:ligatures w14:val="none"/>
        </w:rPr>
        <w:t>chromogranino</w:t>
      </w:r>
      <w:proofErr w:type="spellEnd"/>
      <w:r w:rsidRPr="004F7D9C">
        <w:rPr>
          <w:rFonts w:ascii="Times New Roman" w:eastAsia="Calibri" w:hAnsi="Times New Roman" w:cs="Times New Roman"/>
          <w:kern w:val="0"/>
          <w:sz w:val="22"/>
          <w:szCs w:val="22"/>
          <w:lang w:eastAsia="lt-LT"/>
          <w14:ligatures w14:val="none"/>
        </w:rPr>
        <w:t xml:space="preserve"> A).</w:t>
      </w:r>
    </w:p>
    <w:p w14:paraId="5F633F53" w14:textId="77777777" w:rsidR="004F7D9C" w:rsidRPr="004F7D9C" w:rsidRDefault="004F7D9C" w:rsidP="004F7D9C">
      <w:pPr>
        <w:spacing w:after="0" w:line="240" w:lineRule="auto"/>
        <w:rPr>
          <w:rFonts w:ascii="Times New Roman" w:eastAsia="Calibri" w:hAnsi="Times New Roman" w:cs="Times New Roman"/>
          <w:kern w:val="0"/>
          <w:sz w:val="22"/>
          <w:szCs w:val="22"/>
          <w:lang w:eastAsia="lt-LT"/>
          <w14:ligatures w14:val="none"/>
        </w:rPr>
      </w:pPr>
    </w:p>
    <w:p w14:paraId="7D814D5B" w14:textId="7FF0B0F2"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Jeigu Jums išbertų odą, ypač saulės apšviestose vietose, kuo skubiau pasakykite apie tai savo gydytojui, kadangi Jums gali tekti nutraukti gydymą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Taip pat nepamirškite pasakyti, jeigu Jums pasireiškia bet koks kitas neigiamas poveikis, kaip antai sąnarių skausmas.</w:t>
      </w:r>
    </w:p>
    <w:p w14:paraId="6481A613"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5CCD1738" w14:textId="41A8CF32"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Jeigu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xml:space="preserve"> vartosite ilgai (daugiau kaip 1 metus), tikriausiai gydytojas reguliariai tikrins Jūsų būklę. Jei pasireikštų koks nors naujas</w:t>
      </w:r>
      <w:r w:rsidRPr="004F7D9C">
        <w:rPr>
          <w:rFonts w:ascii="Times New Roman" w:eastAsia="Calibri" w:hAnsi="Times New Roman" w:cs="Times New Roman"/>
          <w:kern w:val="0"/>
          <w:sz w:val="22"/>
          <w:szCs w:val="22"/>
          <w14:ligatures w14:val="none"/>
        </w:rPr>
        <w:t xml:space="preserve"> </w:t>
      </w:r>
      <w:r w:rsidRPr="004F7D9C">
        <w:rPr>
          <w:rFonts w:ascii="Times New Roman" w:eastAsia="Calibri" w:hAnsi="Times New Roman" w:cs="Times New Roman"/>
          <w:kern w:val="0"/>
          <w:sz w:val="22"/>
          <w:szCs w:val="22"/>
          <w:lang w:eastAsia="lt-LT"/>
          <w14:ligatures w14:val="none"/>
        </w:rPr>
        <w:t xml:space="preserve">ar neįprastas simptomas arba kitas reiškinys, kito apsilankymo metu apie tai pasakykite gydytojui. </w:t>
      </w:r>
    </w:p>
    <w:p w14:paraId="4300A3E6"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0A9C7F42" w14:textId="147CE6F2"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Vartojant į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xml:space="preserve"> panašius protonų siurblio inhibitorius,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30CAAC24"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6A3ABE83" w14:textId="279631AE"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Labaratorinių</w:t>
      </w:r>
      <w:proofErr w:type="spellEnd"/>
      <w:r w:rsidRPr="004F7D9C">
        <w:rPr>
          <w:rFonts w:ascii="Times New Roman" w:eastAsia="Calibri" w:hAnsi="Times New Roman" w:cs="Times New Roman"/>
          <w:kern w:val="0"/>
          <w:sz w:val="22"/>
          <w:szCs w:val="22"/>
          <w:lang w:eastAsia="lt-LT"/>
          <w14:ligatures w14:val="none"/>
        </w:rPr>
        <w:t xml:space="preserve"> tyrimų rezultatus gali įtakoti gydymas </w:t>
      </w:r>
      <w:proofErr w:type="spellStart"/>
      <w:r w:rsidRPr="004F7D9C">
        <w:rPr>
          <w:rFonts w:ascii="Times New Roman" w:eastAsia="Calibri" w:hAnsi="Times New Roman" w:cs="Times New Roman"/>
          <w:kern w:val="0"/>
          <w:sz w:val="22"/>
          <w:szCs w:val="22"/>
          <w:lang w:eastAsia="lt-LT"/>
          <w14:ligatures w14:val="none"/>
        </w:rPr>
        <w:t>omeprazolu</w:t>
      </w:r>
      <w:proofErr w:type="spellEnd"/>
      <w:r w:rsidRPr="004F7D9C">
        <w:rPr>
          <w:rFonts w:ascii="Times New Roman" w:eastAsia="Calibri" w:hAnsi="Times New Roman" w:cs="Times New Roman"/>
          <w:kern w:val="0"/>
          <w:sz w:val="22"/>
          <w:szCs w:val="22"/>
          <w:lang w:eastAsia="lt-LT"/>
          <w14:ligatures w14:val="none"/>
        </w:rPr>
        <w:t xml:space="preserve">. Jei Jums atliekami bet kokie kraujo tyrimai, pasakykite gydytojui, kad vartojate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xml:space="preserve">. </w:t>
      </w:r>
    </w:p>
    <w:p w14:paraId="6AAB94D5"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5379A923"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lang w:eastAsia="lt-LT"/>
          <w14:ligatures w14:val="none"/>
        </w:rPr>
        <w:t xml:space="preserve">Vartojant </w:t>
      </w:r>
      <w:proofErr w:type="spellStart"/>
      <w:r w:rsidRPr="004F7D9C">
        <w:rPr>
          <w:rFonts w:ascii="Times New Roman" w:eastAsia="Calibri" w:hAnsi="Times New Roman" w:cs="Times New Roman"/>
          <w:kern w:val="0"/>
          <w:lang w:eastAsia="lt-LT"/>
          <w14:ligatures w14:val="none"/>
        </w:rPr>
        <w:t>omeprazolą</w:t>
      </w:r>
      <w:proofErr w:type="spellEnd"/>
      <w:r w:rsidRPr="004F7D9C">
        <w:rPr>
          <w:rFonts w:ascii="Times New Roman" w:eastAsia="Calibri" w:hAnsi="Times New Roman" w:cs="Times New Roman"/>
          <w:kern w:val="0"/>
          <w:lang w:eastAsia="lt-LT"/>
          <w14:ligatures w14:val="none"/>
        </w:rPr>
        <w:t>, gali pasireikšti inkstų uždegimas. Požymiai ir simptomai gali būti: sumažėjęs šlapimo kiekis ar kraujas šlapime ir (arba) padidėjusio jautrumo reakcijos, tokios kaip karščiavimas, bėrimas ir sąnarių sustingimas. Apie tokius požymius turite pranešti gydančiam gydytojui.</w:t>
      </w:r>
    </w:p>
    <w:p w14:paraId="7D5A83EB"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1483D745" w14:textId="450A3B70"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Kiti vaistai ir </w:t>
      </w:r>
      <w:proofErr w:type="spellStart"/>
      <w:r w:rsidR="009D5D55">
        <w:rPr>
          <w:rFonts w:ascii="Times New Roman" w:eastAsia="Calibri" w:hAnsi="Times New Roman" w:cs="Times New Roman"/>
          <w:b/>
          <w:bCs/>
          <w:kern w:val="0"/>
          <w:sz w:val="22"/>
          <w:szCs w:val="22"/>
          <w:lang w:eastAsia="lt-LT"/>
          <w14:ligatures w14:val="none"/>
        </w:rPr>
        <w:t>Omeprazol</w:t>
      </w:r>
      <w:proofErr w:type="spellEnd"/>
      <w:r w:rsidR="009D5D55">
        <w:rPr>
          <w:rFonts w:ascii="Times New Roman" w:eastAsia="Calibri" w:hAnsi="Times New Roman" w:cs="Times New Roman"/>
          <w:b/>
          <w:bCs/>
          <w:kern w:val="0"/>
          <w:sz w:val="22"/>
          <w:szCs w:val="22"/>
          <w:lang w:eastAsia="lt-LT"/>
          <w14:ligatures w14:val="none"/>
        </w:rPr>
        <w:t xml:space="preserve"> </w:t>
      </w:r>
      <w:proofErr w:type="spellStart"/>
      <w:r w:rsidR="009D5D55">
        <w:rPr>
          <w:rFonts w:ascii="Times New Roman" w:eastAsia="Calibri" w:hAnsi="Times New Roman" w:cs="Times New Roman"/>
          <w:b/>
          <w:bCs/>
          <w:kern w:val="0"/>
          <w:sz w:val="22"/>
          <w:szCs w:val="22"/>
          <w:lang w:eastAsia="lt-LT"/>
          <w14:ligatures w14:val="none"/>
        </w:rPr>
        <w:t>Aristo</w:t>
      </w:r>
      <w:proofErr w:type="spellEnd"/>
    </w:p>
    <w:p w14:paraId="20E62026" w14:textId="55378DB0"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Jeigu vartojate arba neseniai vartojote kitų vaistų arba dėl to nesate tikri, apie tai pasakykite gydytojui arba vaistininkui.</w:t>
      </w:r>
      <w:r w:rsidRPr="004F7D9C">
        <w:rPr>
          <w:rFonts w:ascii="Times New Roman" w:eastAsia="Calibri" w:hAnsi="Times New Roman" w:cs="Times New Roman"/>
          <w:kern w:val="0"/>
          <w:sz w:val="22"/>
          <w:szCs w:val="22"/>
          <w14:ligatures w14:val="none"/>
        </w:rPr>
        <w:t xml:space="preserve"> </w:t>
      </w:r>
      <w:r w:rsidRPr="004F7D9C">
        <w:rPr>
          <w:rFonts w:ascii="Times New Roman" w:eastAsia="Calibri" w:hAnsi="Times New Roman" w:cs="Times New Roman"/>
          <w:kern w:val="0"/>
          <w:sz w:val="22"/>
          <w:szCs w:val="22"/>
          <w:lang w:eastAsia="lt-LT"/>
          <w14:ligatures w14:val="none"/>
        </w:rPr>
        <w:t xml:space="preserve">Tai svarbu dėl to, kad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xml:space="preserve"> gali keisti kai kurių kitų vaistų veikimą, o kai kurie kiti vaistai gali keisti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xml:space="preserve"> veikimą.</w:t>
      </w:r>
    </w:p>
    <w:p w14:paraId="376C207B"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4A26DDE2" w14:textId="6B321B78" w:rsidR="004F7D9C" w:rsidRPr="004F7D9C" w:rsidRDefault="009D5D55"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Pr>
          <w:rFonts w:ascii="Times New Roman" w:eastAsia="Calibri" w:hAnsi="Times New Roman" w:cs="Times New Roman"/>
          <w:kern w:val="0"/>
          <w:sz w:val="22"/>
          <w:szCs w:val="22"/>
          <w:lang w:eastAsia="lt-LT"/>
          <w14:ligatures w14:val="none"/>
        </w:rPr>
        <w:t>Omeprazol</w:t>
      </w:r>
      <w:proofErr w:type="spellEnd"/>
      <w:r>
        <w:rPr>
          <w:rFonts w:ascii="Times New Roman" w:eastAsia="Calibri" w:hAnsi="Times New Roman" w:cs="Times New Roman"/>
          <w:kern w:val="0"/>
          <w:sz w:val="22"/>
          <w:szCs w:val="22"/>
          <w:lang w:eastAsia="lt-LT"/>
          <w14:ligatures w14:val="none"/>
        </w:rPr>
        <w:t xml:space="preserve"> </w:t>
      </w:r>
      <w:proofErr w:type="spellStart"/>
      <w:r>
        <w:rPr>
          <w:rFonts w:ascii="Times New Roman" w:eastAsia="Calibri" w:hAnsi="Times New Roman" w:cs="Times New Roman"/>
          <w:kern w:val="0"/>
          <w:sz w:val="22"/>
          <w:szCs w:val="22"/>
          <w:lang w:eastAsia="lt-LT"/>
          <w14:ligatures w14:val="none"/>
        </w:rPr>
        <w:t>Aristo</w:t>
      </w:r>
      <w:proofErr w:type="spellEnd"/>
      <w:r w:rsidR="004F7D9C" w:rsidRPr="004F7D9C">
        <w:rPr>
          <w:rFonts w:ascii="Times New Roman" w:eastAsia="Calibri" w:hAnsi="Times New Roman" w:cs="Times New Roman"/>
          <w:kern w:val="0"/>
          <w:sz w:val="22"/>
          <w:szCs w:val="22"/>
          <w:lang w:eastAsia="lt-LT"/>
          <w14:ligatures w14:val="none"/>
        </w:rPr>
        <w:t xml:space="preserve"> negalima vartoti kartu su vaistais, kurių sudėtyje yra </w:t>
      </w:r>
      <w:proofErr w:type="spellStart"/>
      <w:r w:rsidR="004F7D9C" w:rsidRPr="004F7D9C">
        <w:rPr>
          <w:rFonts w:ascii="Times New Roman" w:eastAsia="Calibri" w:hAnsi="Times New Roman" w:cs="Times New Roman"/>
          <w:b/>
          <w:bCs/>
          <w:kern w:val="0"/>
          <w:sz w:val="22"/>
          <w:szCs w:val="22"/>
          <w:lang w:eastAsia="lt-LT"/>
          <w14:ligatures w14:val="none"/>
        </w:rPr>
        <w:t>nelfinaviro</w:t>
      </w:r>
      <w:proofErr w:type="spellEnd"/>
      <w:r w:rsidR="004F7D9C" w:rsidRPr="004F7D9C">
        <w:rPr>
          <w:rFonts w:ascii="Times New Roman" w:eastAsia="Calibri" w:hAnsi="Times New Roman" w:cs="Times New Roman"/>
          <w:b/>
          <w:bCs/>
          <w:kern w:val="0"/>
          <w:sz w:val="22"/>
          <w:szCs w:val="22"/>
          <w:lang w:eastAsia="lt-LT"/>
          <w14:ligatures w14:val="none"/>
        </w:rPr>
        <w:t xml:space="preserve"> </w:t>
      </w:r>
      <w:r w:rsidR="004F7D9C" w:rsidRPr="004F7D9C">
        <w:rPr>
          <w:rFonts w:ascii="Times New Roman" w:eastAsia="Calibri" w:hAnsi="Times New Roman" w:cs="Times New Roman"/>
          <w:kern w:val="0"/>
          <w:sz w:val="22"/>
          <w:szCs w:val="22"/>
          <w:lang w:eastAsia="lt-LT"/>
          <w14:ligatures w14:val="none"/>
        </w:rPr>
        <w:t xml:space="preserve">(jie vartojami ŽIV </w:t>
      </w:r>
      <w:proofErr w:type="spellStart"/>
      <w:r w:rsidR="004F7D9C" w:rsidRPr="004F7D9C">
        <w:rPr>
          <w:rFonts w:ascii="Times New Roman" w:eastAsia="Calibri" w:hAnsi="Times New Roman" w:cs="Times New Roman"/>
          <w:kern w:val="0"/>
          <w:sz w:val="22"/>
          <w:szCs w:val="22"/>
          <w:lang w:eastAsia="lt-LT"/>
          <w14:ligatures w14:val="none"/>
        </w:rPr>
        <w:t>infekcijaigydyti</w:t>
      </w:r>
      <w:proofErr w:type="spellEnd"/>
      <w:r w:rsidR="004F7D9C" w:rsidRPr="004F7D9C">
        <w:rPr>
          <w:rFonts w:ascii="Times New Roman" w:eastAsia="Calibri" w:hAnsi="Times New Roman" w:cs="Times New Roman"/>
          <w:kern w:val="0"/>
          <w:sz w:val="22"/>
          <w:szCs w:val="22"/>
          <w:lang w:eastAsia="lt-LT"/>
          <w14:ligatures w14:val="none"/>
        </w:rPr>
        <w:t>).</w:t>
      </w:r>
    </w:p>
    <w:p w14:paraId="501B00B7"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Pasakykite gydytojui arba vaistininkui, jeigu vartojate kurį nors iš šių vaistų:</w:t>
      </w:r>
    </w:p>
    <w:p w14:paraId="36F74F9D" w14:textId="77777777"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ketokonazolą</w:t>
      </w:r>
      <w:proofErr w:type="spellEnd"/>
      <w:r w:rsidRPr="004F7D9C">
        <w:rPr>
          <w:rFonts w:ascii="Times New Roman" w:eastAsia="Calibri" w:hAnsi="Times New Roman" w:cs="Times New Roman"/>
          <w:kern w:val="0"/>
          <w:sz w:val="22"/>
          <w:szCs w:val="22"/>
          <w:lang w:eastAsia="lt-LT"/>
          <w14:ligatures w14:val="none"/>
        </w:rPr>
        <w:t xml:space="preserve">, </w:t>
      </w:r>
      <w:proofErr w:type="spellStart"/>
      <w:r w:rsidRPr="004F7D9C">
        <w:rPr>
          <w:rFonts w:ascii="Times New Roman" w:eastAsia="Calibri" w:hAnsi="Times New Roman" w:cs="Times New Roman"/>
          <w:kern w:val="0"/>
          <w:sz w:val="22"/>
          <w:szCs w:val="22"/>
          <w:lang w:eastAsia="lt-LT"/>
          <w14:ligatures w14:val="none"/>
        </w:rPr>
        <w:t>itrakonazolą</w:t>
      </w:r>
      <w:proofErr w:type="spellEnd"/>
      <w:r w:rsidRPr="004F7D9C">
        <w:rPr>
          <w:rFonts w:ascii="Times New Roman" w:eastAsia="Calibri" w:hAnsi="Times New Roman" w:cs="Times New Roman"/>
          <w:kern w:val="0"/>
          <w:sz w:val="22"/>
          <w:szCs w:val="22"/>
          <w:lang w:eastAsia="lt-LT"/>
          <w14:ligatures w14:val="none"/>
        </w:rPr>
        <w:t xml:space="preserve"> arba </w:t>
      </w:r>
      <w:proofErr w:type="spellStart"/>
      <w:r w:rsidRPr="004F7D9C">
        <w:rPr>
          <w:rFonts w:ascii="Times New Roman" w:eastAsia="Calibri" w:hAnsi="Times New Roman" w:cs="Times New Roman"/>
          <w:kern w:val="0"/>
          <w:sz w:val="22"/>
          <w:szCs w:val="22"/>
          <w:lang w:eastAsia="lt-LT"/>
          <w14:ligatures w14:val="none"/>
        </w:rPr>
        <w:t>vorikonazolą</w:t>
      </w:r>
      <w:proofErr w:type="spellEnd"/>
      <w:r w:rsidRPr="004F7D9C">
        <w:rPr>
          <w:rFonts w:ascii="Times New Roman" w:eastAsia="Calibri" w:hAnsi="Times New Roman" w:cs="Times New Roman"/>
          <w:kern w:val="0"/>
          <w:sz w:val="22"/>
          <w:szCs w:val="22"/>
          <w:lang w:eastAsia="lt-LT"/>
          <w14:ligatures w14:val="none"/>
        </w:rPr>
        <w:t xml:space="preserve"> (jų skiriama grybelių sukeltoms infekcijos gydyti);</w:t>
      </w:r>
    </w:p>
    <w:p w14:paraId="48B5F96D" w14:textId="77777777"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digoksiną</w:t>
      </w:r>
      <w:proofErr w:type="spellEnd"/>
      <w:r w:rsidRPr="004F7D9C">
        <w:rPr>
          <w:rFonts w:ascii="Times New Roman" w:eastAsia="Calibri" w:hAnsi="Times New Roman" w:cs="Times New Roman"/>
          <w:kern w:val="0"/>
          <w:sz w:val="22"/>
          <w:szCs w:val="22"/>
          <w:lang w:eastAsia="lt-LT"/>
          <w14:ligatures w14:val="none"/>
        </w:rPr>
        <w:t xml:space="preserve"> (jo skiriama širdies ligoms gydyti);</w:t>
      </w:r>
    </w:p>
    <w:p w14:paraId="082E97B4" w14:textId="77777777"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diazepamą</w:t>
      </w:r>
      <w:proofErr w:type="spellEnd"/>
      <w:r w:rsidRPr="004F7D9C">
        <w:rPr>
          <w:rFonts w:ascii="Times New Roman" w:eastAsia="Calibri" w:hAnsi="Times New Roman" w:cs="Times New Roman"/>
          <w:kern w:val="0"/>
          <w:sz w:val="22"/>
          <w:szCs w:val="22"/>
          <w:lang w:eastAsia="lt-LT"/>
          <w14:ligatures w14:val="none"/>
        </w:rPr>
        <w:t xml:space="preserve"> (jo skiriama nerimui šalinti, raumenims atpalaiduoti ir epilepsijai gydyti);</w:t>
      </w:r>
    </w:p>
    <w:p w14:paraId="7E7E8457" w14:textId="59CFBE7B"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lastRenderedPageBreak/>
        <w:t>fenitoiną</w:t>
      </w:r>
      <w:proofErr w:type="spellEnd"/>
      <w:r w:rsidRPr="004F7D9C">
        <w:rPr>
          <w:rFonts w:ascii="Times New Roman" w:eastAsia="Calibri" w:hAnsi="Times New Roman" w:cs="Times New Roman"/>
          <w:kern w:val="0"/>
          <w:sz w:val="22"/>
          <w:szCs w:val="22"/>
          <w:lang w:eastAsia="lt-LT"/>
          <w14:ligatures w14:val="none"/>
        </w:rPr>
        <w:t xml:space="preserve"> (jo skiriama epilepsijai gydyti; gydytojui gali reikėti Jus stebėti, kai pradedate arba baigiate vartoti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w:t>
      </w:r>
    </w:p>
    <w:p w14:paraId="56A80766" w14:textId="427B9ABA"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vaistus kraujui skystinti, pvz., varfariną arba kitą vitamino K poveikį slopinantį vaistą (gydytojas turės Jus stebėti, kai pradedate arba baigiate vartoti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w:t>
      </w:r>
    </w:p>
    <w:p w14:paraId="0730AF65" w14:textId="77777777"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rifampiciną</w:t>
      </w:r>
      <w:proofErr w:type="spellEnd"/>
      <w:r w:rsidRPr="004F7D9C">
        <w:rPr>
          <w:rFonts w:ascii="Times New Roman" w:eastAsia="Calibri" w:hAnsi="Times New Roman" w:cs="Times New Roman"/>
          <w:kern w:val="0"/>
          <w:sz w:val="22"/>
          <w:szCs w:val="22"/>
          <w:lang w:eastAsia="lt-LT"/>
          <w14:ligatures w14:val="none"/>
        </w:rPr>
        <w:t xml:space="preserve"> (jo skiriama tuberkuliozei gydyti);</w:t>
      </w:r>
    </w:p>
    <w:p w14:paraId="71C57946" w14:textId="77777777"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atazanavirą</w:t>
      </w:r>
      <w:proofErr w:type="spellEnd"/>
      <w:r w:rsidRPr="004F7D9C">
        <w:rPr>
          <w:rFonts w:ascii="Times New Roman" w:eastAsia="Calibri" w:hAnsi="Times New Roman" w:cs="Times New Roman"/>
          <w:kern w:val="0"/>
          <w:sz w:val="22"/>
          <w:szCs w:val="22"/>
          <w:lang w:eastAsia="lt-LT"/>
          <w14:ligatures w14:val="none"/>
        </w:rPr>
        <w:t xml:space="preserve"> (jo skiriama ŽIV infekcijai gydyti);</w:t>
      </w:r>
    </w:p>
    <w:p w14:paraId="3FCA6C7D" w14:textId="77777777"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takrolimuzą</w:t>
      </w:r>
      <w:proofErr w:type="spellEnd"/>
      <w:r w:rsidRPr="004F7D9C">
        <w:rPr>
          <w:rFonts w:ascii="Times New Roman" w:eastAsia="Calibri" w:hAnsi="Times New Roman" w:cs="Times New Roman"/>
          <w:kern w:val="0"/>
          <w:sz w:val="22"/>
          <w:szCs w:val="22"/>
          <w:lang w:eastAsia="lt-LT"/>
          <w14:ligatures w14:val="none"/>
        </w:rPr>
        <w:t xml:space="preserve"> (jo skiriama organų transplantacijos atvejais);</w:t>
      </w:r>
    </w:p>
    <w:p w14:paraId="53B0CD34" w14:textId="77777777"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jonažolės (</w:t>
      </w:r>
      <w:proofErr w:type="spellStart"/>
      <w:r w:rsidRPr="004F7D9C">
        <w:rPr>
          <w:rFonts w:ascii="Times New Roman" w:eastAsia="Calibri" w:hAnsi="Times New Roman" w:cs="Times New Roman"/>
          <w:i/>
          <w:kern w:val="0"/>
          <w:sz w:val="22"/>
          <w:szCs w:val="22"/>
          <w:lang w:eastAsia="lt-LT"/>
          <w14:ligatures w14:val="none"/>
        </w:rPr>
        <w:t>Hypericum</w:t>
      </w:r>
      <w:proofErr w:type="spellEnd"/>
      <w:r w:rsidRPr="004F7D9C">
        <w:rPr>
          <w:rFonts w:ascii="Times New Roman" w:eastAsia="Calibri" w:hAnsi="Times New Roman" w:cs="Times New Roman"/>
          <w:i/>
          <w:kern w:val="0"/>
          <w:sz w:val="22"/>
          <w:szCs w:val="22"/>
          <w:lang w:eastAsia="lt-LT"/>
          <w14:ligatures w14:val="none"/>
        </w:rPr>
        <w:t xml:space="preserve"> </w:t>
      </w:r>
      <w:proofErr w:type="spellStart"/>
      <w:r w:rsidRPr="004F7D9C">
        <w:rPr>
          <w:rFonts w:ascii="Times New Roman" w:eastAsia="Calibri" w:hAnsi="Times New Roman" w:cs="Times New Roman"/>
          <w:i/>
          <w:kern w:val="0"/>
          <w:sz w:val="22"/>
          <w:szCs w:val="22"/>
          <w:lang w:eastAsia="lt-LT"/>
          <w14:ligatures w14:val="none"/>
        </w:rPr>
        <w:t>perforatum</w:t>
      </w:r>
      <w:proofErr w:type="spellEnd"/>
      <w:r w:rsidRPr="004F7D9C">
        <w:rPr>
          <w:rFonts w:ascii="Times New Roman" w:eastAsia="Calibri" w:hAnsi="Times New Roman" w:cs="Times New Roman"/>
          <w:kern w:val="0"/>
          <w:sz w:val="22"/>
          <w:szCs w:val="22"/>
          <w:lang w:eastAsia="lt-LT"/>
          <w14:ligatures w14:val="none"/>
        </w:rPr>
        <w:t>) preparatų (jų skiriama lengvai depresijai gydyti);</w:t>
      </w:r>
    </w:p>
    <w:p w14:paraId="40BD1CE8" w14:textId="77777777"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cilostazolą</w:t>
      </w:r>
      <w:proofErr w:type="spellEnd"/>
      <w:r w:rsidRPr="004F7D9C">
        <w:rPr>
          <w:rFonts w:ascii="Times New Roman" w:eastAsia="Calibri" w:hAnsi="Times New Roman" w:cs="Times New Roman"/>
          <w:kern w:val="0"/>
          <w:sz w:val="22"/>
          <w:szCs w:val="22"/>
          <w:lang w:eastAsia="lt-LT"/>
          <w14:ligatures w14:val="none"/>
        </w:rPr>
        <w:t xml:space="preserve"> (jo skiriama protarpiniam šlubumui gydyti);</w:t>
      </w:r>
    </w:p>
    <w:p w14:paraId="320AC207" w14:textId="77777777"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sakvinavirą</w:t>
      </w:r>
      <w:proofErr w:type="spellEnd"/>
      <w:r w:rsidRPr="004F7D9C">
        <w:rPr>
          <w:rFonts w:ascii="Times New Roman" w:eastAsia="Calibri" w:hAnsi="Times New Roman" w:cs="Times New Roman"/>
          <w:kern w:val="0"/>
          <w:sz w:val="22"/>
          <w:szCs w:val="22"/>
          <w:lang w:eastAsia="lt-LT"/>
          <w14:ligatures w14:val="none"/>
        </w:rPr>
        <w:t xml:space="preserve"> (jo skiriama ŽIV infekcijai gydyti);</w:t>
      </w:r>
    </w:p>
    <w:p w14:paraId="61C266E6" w14:textId="77777777"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klopidogrelį</w:t>
      </w:r>
      <w:proofErr w:type="spellEnd"/>
      <w:r w:rsidRPr="004F7D9C">
        <w:rPr>
          <w:rFonts w:ascii="Times New Roman" w:eastAsia="Calibri" w:hAnsi="Times New Roman" w:cs="Times New Roman"/>
          <w:kern w:val="0"/>
          <w:sz w:val="22"/>
          <w:szCs w:val="22"/>
          <w:lang w:eastAsia="lt-LT"/>
          <w14:ligatures w14:val="none"/>
        </w:rPr>
        <w:t xml:space="preserve"> (jo skiriama norint, kad nesusidarytų kraujo krešulių – </w:t>
      </w:r>
      <w:proofErr w:type="spellStart"/>
      <w:r w:rsidRPr="004F7D9C">
        <w:rPr>
          <w:rFonts w:ascii="Times New Roman" w:eastAsia="Calibri" w:hAnsi="Times New Roman" w:cs="Times New Roman"/>
          <w:kern w:val="0"/>
          <w:sz w:val="22"/>
          <w:szCs w:val="22"/>
          <w:lang w:eastAsia="lt-LT"/>
          <w14:ligatures w14:val="none"/>
        </w:rPr>
        <w:t>trombų</w:t>
      </w:r>
      <w:proofErr w:type="spellEnd"/>
      <w:r w:rsidRPr="004F7D9C">
        <w:rPr>
          <w:rFonts w:ascii="Times New Roman" w:eastAsia="Calibri" w:hAnsi="Times New Roman" w:cs="Times New Roman"/>
          <w:kern w:val="0"/>
          <w:sz w:val="22"/>
          <w:szCs w:val="22"/>
          <w:lang w:eastAsia="lt-LT"/>
          <w14:ligatures w14:val="none"/>
        </w:rPr>
        <w:t>);</w:t>
      </w:r>
    </w:p>
    <w:p w14:paraId="79F27605" w14:textId="77777777"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erlotinibą</w:t>
      </w:r>
      <w:proofErr w:type="spellEnd"/>
      <w:r w:rsidRPr="004F7D9C">
        <w:rPr>
          <w:rFonts w:ascii="Times New Roman" w:eastAsia="Calibri" w:hAnsi="Times New Roman" w:cs="Times New Roman"/>
          <w:kern w:val="0"/>
          <w:sz w:val="22"/>
          <w:szCs w:val="22"/>
          <w:lang w:eastAsia="lt-LT"/>
          <w14:ligatures w14:val="none"/>
        </w:rPr>
        <w:t xml:space="preserve"> (jo skiriama vėžiui gydyti);</w:t>
      </w:r>
    </w:p>
    <w:p w14:paraId="65A6904E" w14:textId="5E71E8EF" w:rsidR="004F7D9C" w:rsidRPr="004F7D9C" w:rsidRDefault="004F7D9C" w:rsidP="00CC6F2D">
      <w:pPr>
        <w:numPr>
          <w:ilvl w:val="0"/>
          <w:numId w:val="2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metotreksatą</w:t>
      </w:r>
      <w:proofErr w:type="spellEnd"/>
      <w:r w:rsidRPr="004F7D9C">
        <w:rPr>
          <w:rFonts w:ascii="Times New Roman" w:eastAsia="Calibri" w:hAnsi="Times New Roman" w:cs="Times New Roman"/>
          <w:kern w:val="0"/>
          <w:sz w:val="22"/>
          <w:szCs w:val="22"/>
          <w:lang w:eastAsia="lt-LT"/>
          <w14:ligatures w14:val="none"/>
        </w:rPr>
        <w:t xml:space="preserve"> (chemoterapinį vaistą, kuris skiriamas didelėmis dozėmis vėžiui gydyti). Jei Jūs vartojate </w:t>
      </w:r>
      <w:proofErr w:type="spellStart"/>
      <w:r w:rsidRPr="004F7D9C">
        <w:rPr>
          <w:rFonts w:ascii="Times New Roman" w:eastAsia="Calibri" w:hAnsi="Times New Roman" w:cs="Times New Roman"/>
          <w:kern w:val="0"/>
          <w:sz w:val="22"/>
          <w:szCs w:val="22"/>
          <w:lang w:eastAsia="lt-LT"/>
          <w14:ligatures w14:val="none"/>
        </w:rPr>
        <w:t>metotrksatą</w:t>
      </w:r>
      <w:proofErr w:type="spellEnd"/>
      <w:r w:rsidRPr="004F7D9C">
        <w:rPr>
          <w:rFonts w:ascii="Times New Roman" w:eastAsia="Calibri" w:hAnsi="Times New Roman" w:cs="Times New Roman"/>
          <w:kern w:val="0"/>
          <w:sz w:val="22"/>
          <w:szCs w:val="22"/>
          <w:lang w:eastAsia="lt-LT"/>
          <w14:ligatures w14:val="none"/>
        </w:rPr>
        <w:t xml:space="preserve"> didelėmis dozėmis, Jūsų gydytojas turi laikinai nutraukti gydymą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w:t>
      </w:r>
    </w:p>
    <w:p w14:paraId="41FAEF28"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52B59DCF" w14:textId="112E02BD"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Jeigu kartu su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xml:space="preserve"> gydytojas Jums skyrė antibiotikų </w:t>
      </w:r>
      <w:proofErr w:type="spellStart"/>
      <w:r w:rsidRPr="004F7D9C">
        <w:rPr>
          <w:rFonts w:ascii="Times New Roman" w:eastAsia="Calibri" w:hAnsi="Times New Roman" w:cs="Times New Roman"/>
          <w:kern w:val="0"/>
          <w:sz w:val="22"/>
          <w:szCs w:val="22"/>
          <w:lang w:eastAsia="lt-LT"/>
          <w14:ligatures w14:val="none"/>
        </w:rPr>
        <w:t>amoksicilino</w:t>
      </w:r>
      <w:proofErr w:type="spellEnd"/>
      <w:r w:rsidRPr="004F7D9C">
        <w:rPr>
          <w:rFonts w:ascii="Times New Roman" w:eastAsia="Calibri" w:hAnsi="Times New Roman" w:cs="Times New Roman"/>
          <w:kern w:val="0"/>
          <w:sz w:val="22"/>
          <w:szCs w:val="22"/>
          <w:lang w:eastAsia="lt-LT"/>
          <w14:ligatures w14:val="none"/>
        </w:rPr>
        <w:t xml:space="preserve"> ir </w:t>
      </w:r>
      <w:proofErr w:type="spellStart"/>
      <w:r w:rsidRPr="004F7D9C">
        <w:rPr>
          <w:rFonts w:ascii="Times New Roman" w:eastAsia="Calibri" w:hAnsi="Times New Roman" w:cs="Times New Roman"/>
          <w:kern w:val="0"/>
          <w:sz w:val="22"/>
          <w:szCs w:val="22"/>
          <w:lang w:eastAsia="lt-LT"/>
          <w14:ligatures w14:val="none"/>
        </w:rPr>
        <w:t>klaritromicino</w:t>
      </w:r>
      <w:proofErr w:type="spellEnd"/>
      <w:r w:rsidRPr="004F7D9C">
        <w:rPr>
          <w:rFonts w:ascii="Times New Roman" w:eastAsia="Calibri" w:hAnsi="Times New Roman" w:cs="Times New Roman"/>
          <w:kern w:val="0"/>
          <w:sz w:val="22"/>
          <w:szCs w:val="22"/>
          <w:lang w:eastAsia="lt-LT"/>
          <w14:ligatures w14:val="none"/>
        </w:rPr>
        <w:t xml:space="preserve"> </w:t>
      </w:r>
      <w:proofErr w:type="spellStart"/>
      <w:r w:rsidRPr="004F7D9C">
        <w:rPr>
          <w:rFonts w:ascii="Times New Roman" w:eastAsia="Calibri" w:hAnsi="Times New Roman" w:cs="Times New Roman"/>
          <w:i/>
          <w:iCs/>
          <w:kern w:val="0"/>
          <w:sz w:val="22"/>
          <w:szCs w:val="22"/>
          <w:lang w:eastAsia="lt-LT"/>
          <w14:ligatures w14:val="none"/>
        </w:rPr>
        <w:t>Helicobacter</w:t>
      </w:r>
      <w:proofErr w:type="spellEnd"/>
      <w:r w:rsidRPr="004F7D9C">
        <w:rPr>
          <w:rFonts w:ascii="Times New Roman" w:eastAsia="Calibri" w:hAnsi="Times New Roman" w:cs="Times New Roman"/>
          <w:i/>
          <w:iCs/>
          <w:kern w:val="0"/>
          <w:sz w:val="22"/>
          <w:szCs w:val="22"/>
          <w:lang w:eastAsia="lt-LT"/>
          <w14:ligatures w14:val="none"/>
        </w:rPr>
        <w:t xml:space="preserve"> </w:t>
      </w:r>
      <w:proofErr w:type="spellStart"/>
      <w:r w:rsidRPr="004F7D9C">
        <w:rPr>
          <w:rFonts w:ascii="Times New Roman" w:eastAsia="Calibri" w:hAnsi="Times New Roman" w:cs="Times New Roman"/>
          <w:i/>
          <w:iCs/>
          <w:kern w:val="0"/>
          <w:sz w:val="22"/>
          <w:szCs w:val="22"/>
          <w:lang w:eastAsia="lt-LT"/>
          <w14:ligatures w14:val="none"/>
        </w:rPr>
        <w:t>pylori</w:t>
      </w:r>
      <w:proofErr w:type="spellEnd"/>
      <w:r w:rsidRPr="004F7D9C">
        <w:rPr>
          <w:rFonts w:ascii="Times New Roman" w:eastAsia="Calibri" w:hAnsi="Times New Roman" w:cs="Times New Roman"/>
          <w:i/>
          <w:iCs/>
          <w:kern w:val="0"/>
          <w:sz w:val="22"/>
          <w:szCs w:val="22"/>
          <w:lang w:eastAsia="lt-LT"/>
          <w14:ligatures w14:val="none"/>
        </w:rPr>
        <w:t xml:space="preserve"> </w:t>
      </w:r>
      <w:r w:rsidRPr="004F7D9C">
        <w:rPr>
          <w:rFonts w:ascii="Times New Roman" w:eastAsia="Calibri" w:hAnsi="Times New Roman" w:cs="Times New Roman"/>
          <w:kern w:val="0"/>
          <w:sz w:val="22"/>
          <w:szCs w:val="22"/>
          <w:lang w:eastAsia="lt-LT"/>
          <w14:ligatures w14:val="none"/>
        </w:rPr>
        <w:t xml:space="preserve">infekcijos sukeltoms opoms gydyti, tai labai svarbu jį informuoti apie visus kitus vaistus, kuriuos vartojate. </w:t>
      </w:r>
    </w:p>
    <w:p w14:paraId="1C73E498"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25155F41"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Nėštumas ir žindymo laikotarpis</w:t>
      </w:r>
    </w:p>
    <w:p w14:paraId="3FF417C1" w14:textId="01C49869"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Jeigu esate nėščia, žindote kūdikį, manote, kad galbūt esate nėščia, arba planuojate pastoti, tai prieš vartodama šį vaistą, pasitarkite su gydytoju arba vaistininku. Jūsų gydytojas nuspręs, ar šiuo metu Jums galima vartoti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w:t>
      </w:r>
    </w:p>
    <w:p w14:paraId="12402A79"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42AA11E3"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Vairavimas ir mechanizmų valdymas</w:t>
      </w:r>
    </w:p>
    <w:p w14:paraId="117D1892" w14:textId="1A80E7B8"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Gebėjimui vairuoti ar dirbti su įrankiais ir technika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xml:space="preserve"> neturėtų veikti, tačiau gali pasireikšti toks šalutinis poveikis, kaip galvos svaigimas ir regos sutrikimai (žr. 4 skyrių), kurį pajutus vairuoti ir valdyti mechanizmų negalima.</w:t>
      </w:r>
    </w:p>
    <w:p w14:paraId="07244A1F"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163C39C4" w14:textId="4571AD60" w:rsidR="004F7D9C" w:rsidRPr="004F7D9C" w:rsidRDefault="009D5D55"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roofErr w:type="spellStart"/>
      <w:r>
        <w:rPr>
          <w:rFonts w:ascii="Times New Roman" w:eastAsia="Calibri" w:hAnsi="Times New Roman" w:cs="Times New Roman"/>
          <w:b/>
          <w:bCs/>
          <w:kern w:val="0"/>
          <w:sz w:val="22"/>
          <w:szCs w:val="22"/>
          <w:lang w:eastAsia="lt-LT"/>
          <w14:ligatures w14:val="none"/>
        </w:rPr>
        <w:t>Omeprazol</w:t>
      </w:r>
      <w:proofErr w:type="spellEnd"/>
      <w:r>
        <w:rPr>
          <w:rFonts w:ascii="Times New Roman" w:eastAsia="Calibri" w:hAnsi="Times New Roman" w:cs="Times New Roman"/>
          <w:b/>
          <w:bCs/>
          <w:kern w:val="0"/>
          <w:sz w:val="22"/>
          <w:szCs w:val="22"/>
          <w:lang w:eastAsia="lt-LT"/>
          <w14:ligatures w14:val="none"/>
        </w:rPr>
        <w:t xml:space="preserve"> </w:t>
      </w:r>
      <w:proofErr w:type="spellStart"/>
      <w:r>
        <w:rPr>
          <w:rFonts w:ascii="Times New Roman" w:eastAsia="Calibri" w:hAnsi="Times New Roman" w:cs="Times New Roman"/>
          <w:b/>
          <w:bCs/>
          <w:kern w:val="0"/>
          <w:sz w:val="22"/>
          <w:szCs w:val="22"/>
          <w:lang w:eastAsia="lt-LT"/>
          <w14:ligatures w14:val="none"/>
        </w:rPr>
        <w:t>Aristo</w:t>
      </w:r>
      <w:proofErr w:type="spellEnd"/>
      <w:r w:rsidR="004F7D9C" w:rsidRPr="004F7D9C">
        <w:rPr>
          <w:rFonts w:ascii="Times New Roman" w:eastAsia="Calibri" w:hAnsi="Times New Roman" w:cs="Times New Roman"/>
          <w:b/>
          <w:bCs/>
          <w:kern w:val="0"/>
          <w:sz w:val="22"/>
          <w:szCs w:val="22"/>
          <w:lang w:eastAsia="lt-LT"/>
          <w14:ligatures w14:val="none"/>
        </w:rPr>
        <w:t xml:space="preserve"> sudėtyje yra sacharozės ir natrio</w:t>
      </w:r>
    </w:p>
    <w:p w14:paraId="1F80D804"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Jeigu gydytojas Jums yra sakęs, kad netoleruojate kokių nors angliavandenių, kreipkitės į jį prieš pradėdami vartoti šį vaistą.</w:t>
      </w:r>
    </w:p>
    <w:p w14:paraId="2CEBD3B1"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6E24F6A7" w14:textId="77777777" w:rsid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Šio vaisto vienoje kapsulėje yra mažiau kaip 1 </w:t>
      </w:r>
      <w:proofErr w:type="spellStart"/>
      <w:r w:rsidRPr="004F7D9C">
        <w:rPr>
          <w:rFonts w:ascii="Times New Roman" w:eastAsia="Calibri" w:hAnsi="Times New Roman" w:cs="Times New Roman"/>
          <w:kern w:val="0"/>
          <w:sz w:val="22"/>
          <w:szCs w:val="22"/>
          <w:lang w:eastAsia="lt-LT"/>
          <w14:ligatures w14:val="none"/>
        </w:rPr>
        <w:t>mmol</w:t>
      </w:r>
      <w:proofErr w:type="spellEnd"/>
      <w:r w:rsidRPr="004F7D9C">
        <w:rPr>
          <w:rFonts w:ascii="Times New Roman" w:eastAsia="Calibri" w:hAnsi="Times New Roman" w:cs="Times New Roman"/>
          <w:kern w:val="0"/>
          <w:sz w:val="22"/>
          <w:szCs w:val="22"/>
          <w:lang w:eastAsia="lt-LT"/>
          <w14:ligatures w14:val="none"/>
        </w:rPr>
        <w:t xml:space="preserve"> (23 mg) natrio, t. y. jis beveik neturi reikšmės.</w:t>
      </w:r>
    </w:p>
    <w:p w14:paraId="03E7837B" w14:textId="77777777" w:rsidR="00D8130B" w:rsidRPr="004F7D9C" w:rsidRDefault="00D8130B"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1B175E34"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6A85BC57" w14:textId="05565A80" w:rsidR="004F7D9C" w:rsidRPr="004F7D9C" w:rsidRDefault="004F7D9C" w:rsidP="004F7D9C">
      <w:pPr>
        <w:tabs>
          <w:tab w:val="left" w:pos="567"/>
        </w:tabs>
        <w:spacing w:after="0" w:line="240" w:lineRule="auto"/>
        <w:ind w:left="540" w:hanging="540"/>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3.</w:t>
      </w:r>
      <w:r w:rsidRPr="004F7D9C">
        <w:rPr>
          <w:rFonts w:ascii="Times New Roman" w:eastAsia="Calibri" w:hAnsi="Times New Roman" w:cs="Times New Roman"/>
          <w:b/>
          <w:bCs/>
          <w:kern w:val="0"/>
          <w:sz w:val="22"/>
          <w:szCs w:val="22"/>
          <w:lang w:eastAsia="lt-LT"/>
          <w14:ligatures w14:val="none"/>
        </w:rPr>
        <w:tab/>
        <w:t xml:space="preserve">Kaip vartoti </w:t>
      </w:r>
      <w:proofErr w:type="spellStart"/>
      <w:r w:rsidR="009D5D55">
        <w:rPr>
          <w:rFonts w:ascii="Times New Roman" w:eastAsia="Calibri" w:hAnsi="Times New Roman" w:cs="Times New Roman"/>
          <w:b/>
          <w:bCs/>
          <w:kern w:val="0"/>
          <w:sz w:val="22"/>
          <w:szCs w:val="22"/>
          <w:lang w:eastAsia="lt-LT"/>
          <w14:ligatures w14:val="none"/>
        </w:rPr>
        <w:t>Omeprazol</w:t>
      </w:r>
      <w:proofErr w:type="spellEnd"/>
      <w:r w:rsidR="009D5D55">
        <w:rPr>
          <w:rFonts w:ascii="Times New Roman" w:eastAsia="Calibri" w:hAnsi="Times New Roman" w:cs="Times New Roman"/>
          <w:b/>
          <w:bCs/>
          <w:kern w:val="0"/>
          <w:sz w:val="22"/>
          <w:szCs w:val="22"/>
          <w:lang w:eastAsia="lt-LT"/>
          <w14:ligatures w14:val="none"/>
        </w:rPr>
        <w:t xml:space="preserve"> </w:t>
      </w:r>
      <w:proofErr w:type="spellStart"/>
      <w:r w:rsidR="009D5D55">
        <w:rPr>
          <w:rFonts w:ascii="Times New Roman" w:eastAsia="Calibri" w:hAnsi="Times New Roman" w:cs="Times New Roman"/>
          <w:b/>
          <w:bCs/>
          <w:kern w:val="0"/>
          <w:sz w:val="22"/>
          <w:szCs w:val="22"/>
          <w:lang w:eastAsia="lt-LT"/>
          <w14:ligatures w14:val="none"/>
        </w:rPr>
        <w:t>Aristo</w:t>
      </w:r>
      <w:proofErr w:type="spellEnd"/>
    </w:p>
    <w:p w14:paraId="27975270"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73425DB0"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Visada vartokite šį vaistą tiksliai kaip nurodė gydytojas. Jeigu abejojate, kreipkitės į gydytoją arba vaistininką.</w:t>
      </w:r>
    </w:p>
    <w:p w14:paraId="54112252"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305E8785"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Gydytojas nurodys kiek kapsulių ir kaip ilgai vartoti. Dozė ir vartojimo trukmė priklauso nuo Jūsų ligos ir amžiaus.</w:t>
      </w:r>
    </w:p>
    <w:p w14:paraId="3581CA17"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Rekomenduojamos dozės nurodytos žemiau.</w:t>
      </w:r>
    </w:p>
    <w:p w14:paraId="4F32A6DA"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6537D282" w14:textId="77777777" w:rsidR="004F7D9C" w:rsidRPr="004F7D9C" w:rsidRDefault="004F7D9C" w:rsidP="004F7D9C">
      <w:pPr>
        <w:tabs>
          <w:tab w:val="left" w:pos="567"/>
        </w:tabs>
        <w:spacing w:after="0" w:line="240" w:lineRule="auto"/>
        <w:rPr>
          <w:rFonts w:ascii="Times New Roman" w:eastAsia="Calibri" w:hAnsi="Times New Roman" w:cs="Times New Roman"/>
          <w:b/>
          <w:kern w:val="0"/>
          <w:sz w:val="22"/>
          <w:u w:val="single"/>
          <w:lang w:eastAsia="lt-LT"/>
          <w14:ligatures w14:val="none"/>
        </w:rPr>
      </w:pPr>
      <w:r w:rsidRPr="004F7D9C">
        <w:rPr>
          <w:rFonts w:ascii="Times New Roman" w:eastAsia="Calibri" w:hAnsi="Times New Roman" w:cs="Times New Roman"/>
          <w:b/>
          <w:kern w:val="0"/>
          <w:sz w:val="22"/>
          <w:u w:val="single"/>
          <w:lang w:eastAsia="lt-LT"/>
          <w14:ligatures w14:val="none"/>
        </w:rPr>
        <w:t xml:space="preserve">Vartojimas </w:t>
      </w:r>
      <w:r w:rsidRPr="004F7D9C">
        <w:rPr>
          <w:rFonts w:ascii="Times New Roman" w:eastAsia="Calibri" w:hAnsi="Times New Roman" w:cs="Times New Roman"/>
          <w:b/>
          <w:kern w:val="0"/>
          <w:sz w:val="22"/>
          <w:szCs w:val="22"/>
          <w:u w:val="single"/>
          <w:lang w:eastAsia="lt-LT"/>
          <w14:ligatures w14:val="none"/>
        </w:rPr>
        <w:t>suaugusiems žmonėms</w:t>
      </w:r>
    </w:p>
    <w:p w14:paraId="2993B2D9"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2240FEB5"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Gastroezofaginio</w:t>
      </w:r>
      <w:proofErr w:type="spellEnd"/>
      <w:r w:rsidRPr="004F7D9C">
        <w:rPr>
          <w:rFonts w:ascii="Times New Roman" w:eastAsia="Calibri" w:hAnsi="Times New Roman" w:cs="Times New Roman"/>
          <w:kern w:val="0"/>
          <w:sz w:val="22"/>
          <w:szCs w:val="22"/>
          <w:lang w:eastAsia="lt-LT"/>
          <w14:ligatures w14:val="none"/>
        </w:rPr>
        <w:t xml:space="preserve"> </w:t>
      </w:r>
      <w:proofErr w:type="spellStart"/>
      <w:r w:rsidRPr="004F7D9C">
        <w:rPr>
          <w:rFonts w:ascii="Times New Roman" w:eastAsia="Calibri" w:hAnsi="Times New Roman" w:cs="Times New Roman"/>
          <w:kern w:val="0"/>
          <w:sz w:val="22"/>
          <w:szCs w:val="22"/>
          <w:lang w:eastAsia="lt-LT"/>
          <w14:ligatures w14:val="none"/>
        </w:rPr>
        <w:t>refliukso</w:t>
      </w:r>
      <w:proofErr w:type="spellEnd"/>
      <w:r w:rsidRPr="004F7D9C">
        <w:rPr>
          <w:rFonts w:ascii="Times New Roman" w:eastAsia="Calibri" w:hAnsi="Times New Roman" w:cs="Times New Roman"/>
          <w:kern w:val="0"/>
          <w:sz w:val="22"/>
          <w:szCs w:val="22"/>
          <w:lang w:eastAsia="lt-LT"/>
          <w14:ligatures w14:val="none"/>
        </w:rPr>
        <w:t xml:space="preserve"> ligos simptomams, tokiems kaip </w:t>
      </w:r>
      <w:r w:rsidRPr="004F7D9C">
        <w:rPr>
          <w:rFonts w:ascii="Times New Roman" w:eastAsia="Calibri" w:hAnsi="Times New Roman" w:cs="Times New Roman"/>
          <w:b/>
          <w:bCs/>
          <w:kern w:val="0"/>
          <w:sz w:val="22"/>
          <w:szCs w:val="22"/>
          <w:lang w:eastAsia="lt-LT"/>
          <w14:ligatures w14:val="none"/>
        </w:rPr>
        <w:t xml:space="preserve">rėmuo ir rūgšties </w:t>
      </w:r>
      <w:proofErr w:type="spellStart"/>
      <w:r w:rsidRPr="004F7D9C">
        <w:rPr>
          <w:rFonts w:ascii="Times New Roman" w:eastAsia="Calibri" w:hAnsi="Times New Roman" w:cs="Times New Roman"/>
          <w:b/>
          <w:bCs/>
          <w:kern w:val="0"/>
          <w:sz w:val="22"/>
          <w:szCs w:val="22"/>
          <w:lang w:eastAsia="lt-LT"/>
          <w14:ligatures w14:val="none"/>
        </w:rPr>
        <w:t>regurgitacija</w:t>
      </w:r>
      <w:proofErr w:type="spellEnd"/>
      <w:r w:rsidRPr="004F7D9C">
        <w:rPr>
          <w:rFonts w:ascii="Times New Roman" w:eastAsia="Calibri" w:hAnsi="Times New Roman" w:cs="Times New Roman"/>
          <w:kern w:val="0"/>
          <w:sz w:val="22"/>
          <w:szCs w:val="22"/>
          <w:lang w:eastAsia="lt-LT"/>
          <w14:ligatures w14:val="none"/>
        </w:rPr>
        <w:t xml:space="preserve">, gydyti: </w:t>
      </w:r>
    </w:p>
    <w:p w14:paraId="3278315C" w14:textId="77777777" w:rsidR="004F7D9C" w:rsidRPr="004F7D9C" w:rsidRDefault="004F7D9C" w:rsidP="00CC6F2D">
      <w:pPr>
        <w:numPr>
          <w:ilvl w:val="0"/>
          <w:numId w:val="20"/>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Jūsų gydytojas, nustatęs nežymų stemplės pažeidimą, įprastai skiria 20 mg dozę1 kartą per parą 4-8 savaites. Jeigu per tą laiką stemplė neužgijo, Jūsų gydytojas gali nurodyti vartoti 40 mg dozę dar 8 savaites;</w:t>
      </w:r>
    </w:p>
    <w:p w14:paraId="480A5476" w14:textId="77777777" w:rsidR="004F7D9C" w:rsidRPr="004F7D9C" w:rsidRDefault="004F7D9C" w:rsidP="00CC6F2D">
      <w:pPr>
        <w:numPr>
          <w:ilvl w:val="0"/>
          <w:numId w:val="20"/>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kai stemplė sugyja, įprastinė dozė 10 mg 1 kartą per parą;</w:t>
      </w:r>
    </w:p>
    <w:p w14:paraId="4F571BFE" w14:textId="77777777" w:rsidR="004F7D9C" w:rsidRPr="004F7D9C" w:rsidRDefault="004F7D9C" w:rsidP="00CC6F2D">
      <w:pPr>
        <w:numPr>
          <w:ilvl w:val="0"/>
          <w:numId w:val="20"/>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jei stemplė nepažeista, įprastinė dozė 10 mg 1 kartą per parą.</w:t>
      </w:r>
    </w:p>
    <w:p w14:paraId="5BD9B30B" w14:textId="77777777" w:rsidR="004F7D9C" w:rsidRPr="004F7D9C" w:rsidRDefault="004F7D9C" w:rsidP="004F7D9C">
      <w:pPr>
        <w:tabs>
          <w:tab w:val="left" w:pos="567"/>
        </w:tabs>
        <w:spacing w:after="0" w:line="240" w:lineRule="auto"/>
        <w:rPr>
          <w:rFonts w:ascii="Times New Roman" w:eastAsia="Calibri" w:hAnsi="Times New Roman" w:cs="Times New Roman"/>
          <w:bCs/>
          <w:kern w:val="0"/>
          <w:sz w:val="22"/>
          <w:szCs w:val="22"/>
          <w:lang w:eastAsia="lt-LT"/>
          <w14:ligatures w14:val="none"/>
        </w:rPr>
      </w:pPr>
    </w:p>
    <w:p w14:paraId="49B689AF" w14:textId="77777777" w:rsidR="004F7D9C" w:rsidRPr="004F7D9C" w:rsidRDefault="004F7D9C" w:rsidP="004F7D9C">
      <w:pPr>
        <w:tabs>
          <w:tab w:val="left" w:pos="567"/>
        </w:tabs>
        <w:spacing w:after="0" w:line="240" w:lineRule="auto"/>
        <w:rPr>
          <w:rFonts w:ascii="Times New Roman" w:eastAsia="Calibri" w:hAnsi="Times New Roman" w:cs="Times New Roman"/>
          <w:b/>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Viršutinės žarnyno dalies </w:t>
      </w:r>
      <w:r w:rsidRPr="004F7D9C">
        <w:rPr>
          <w:rFonts w:ascii="Times New Roman" w:eastAsia="Calibri" w:hAnsi="Times New Roman" w:cs="Times New Roman"/>
          <w:bCs/>
          <w:kern w:val="0"/>
          <w:sz w:val="22"/>
          <w:szCs w:val="22"/>
          <w:lang w:eastAsia="lt-LT"/>
          <w14:ligatures w14:val="none"/>
        </w:rPr>
        <w:t>(dvylikapirštės žarnos)</w:t>
      </w:r>
      <w:r w:rsidRPr="004F7D9C">
        <w:rPr>
          <w:rFonts w:ascii="Times New Roman" w:eastAsia="Calibri" w:hAnsi="Times New Roman" w:cs="Times New Roman"/>
          <w:b/>
          <w:bCs/>
          <w:kern w:val="0"/>
          <w:sz w:val="22"/>
          <w:szCs w:val="22"/>
          <w:lang w:eastAsia="lt-LT"/>
          <w14:ligatures w14:val="none"/>
        </w:rPr>
        <w:t xml:space="preserve"> opoms </w:t>
      </w:r>
      <w:r w:rsidRPr="004F7D9C">
        <w:rPr>
          <w:rFonts w:ascii="Times New Roman" w:eastAsia="Calibri" w:hAnsi="Times New Roman" w:cs="Times New Roman"/>
          <w:kern w:val="0"/>
          <w:sz w:val="22"/>
          <w:szCs w:val="22"/>
          <w:lang w:eastAsia="lt-LT"/>
          <w14:ligatures w14:val="none"/>
        </w:rPr>
        <w:t>gydyti:</w:t>
      </w:r>
    </w:p>
    <w:p w14:paraId="7ACCCC7F" w14:textId="77777777" w:rsidR="004F7D9C" w:rsidRPr="004F7D9C" w:rsidRDefault="004F7D9C" w:rsidP="00CC6F2D">
      <w:pPr>
        <w:numPr>
          <w:ilvl w:val="0"/>
          <w:numId w:val="19"/>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lastRenderedPageBreak/>
        <w:t>įprastinė dozė yra 20 mg 1 kartą per parą 2 savaites; jeigu per tą laiką opa neužgijo, gydytojas gali nurodyti vartoti tą pačią dozę dar 2 savaites;</w:t>
      </w:r>
    </w:p>
    <w:p w14:paraId="1DCE20BF" w14:textId="77777777" w:rsidR="004F7D9C" w:rsidRPr="004F7D9C" w:rsidRDefault="004F7D9C" w:rsidP="00CC6F2D">
      <w:pPr>
        <w:numPr>
          <w:ilvl w:val="0"/>
          <w:numId w:val="19"/>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jeigu opa ne visai užgijo, dozę galima padidinti iki 40 mg 1 kartą per parą (ji vartojama 4 savaites).</w:t>
      </w:r>
    </w:p>
    <w:p w14:paraId="07CAF590" w14:textId="77777777" w:rsidR="004F7D9C" w:rsidRPr="004F7D9C" w:rsidRDefault="004F7D9C" w:rsidP="004F7D9C">
      <w:pPr>
        <w:tabs>
          <w:tab w:val="left" w:pos="567"/>
        </w:tabs>
        <w:spacing w:after="0" w:line="240" w:lineRule="auto"/>
        <w:rPr>
          <w:rFonts w:ascii="Times New Roman" w:eastAsia="Calibri" w:hAnsi="Times New Roman" w:cs="Times New Roman"/>
          <w:bCs/>
          <w:kern w:val="0"/>
          <w:sz w:val="22"/>
          <w:szCs w:val="22"/>
          <w:lang w:eastAsia="lt-LT"/>
          <w14:ligatures w14:val="none"/>
        </w:rPr>
      </w:pPr>
    </w:p>
    <w:p w14:paraId="103B554E" w14:textId="77777777" w:rsidR="004F7D9C" w:rsidRPr="004F7D9C" w:rsidRDefault="004F7D9C" w:rsidP="004F7D9C">
      <w:pPr>
        <w:tabs>
          <w:tab w:val="left" w:pos="567"/>
        </w:tabs>
        <w:spacing w:after="0" w:line="240" w:lineRule="auto"/>
        <w:rPr>
          <w:rFonts w:ascii="Times New Roman" w:eastAsia="Calibri" w:hAnsi="Times New Roman" w:cs="Times New Roman"/>
          <w:b/>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Skrandžio opoms </w:t>
      </w:r>
      <w:r w:rsidRPr="004F7D9C">
        <w:rPr>
          <w:rFonts w:ascii="Times New Roman" w:eastAsia="Calibri" w:hAnsi="Times New Roman" w:cs="Times New Roman"/>
          <w:kern w:val="0"/>
          <w:sz w:val="22"/>
          <w:szCs w:val="22"/>
          <w:lang w:eastAsia="lt-LT"/>
          <w14:ligatures w14:val="none"/>
        </w:rPr>
        <w:t>gydyti:</w:t>
      </w:r>
    </w:p>
    <w:p w14:paraId="4F444975" w14:textId="77777777" w:rsidR="004F7D9C" w:rsidRPr="004F7D9C" w:rsidRDefault="004F7D9C" w:rsidP="00CC6F2D">
      <w:pPr>
        <w:numPr>
          <w:ilvl w:val="0"/>
          <w:numId w:val="18"/>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įprastinė dozė yra 20 mg 1 kartą per parą 4 savaites; jeigu per tą laiką opa neužgijo, Jūsų gydytojas gali nurodyti vartoti tą pačią dozę dar 4 savaites;</w:t>
      </w:r>
    </w:p>
    <w:p w14:paraId="09C2E938" w14:textId="77777777" w:rsidR="004F7D9C" w:rsidRPr="004F7D9C" w:rsidRDefault="004F7D9C" w:rsidP="00CC6F2D">
      <w:pPr>
        <w:numPr>
          <w:ilvl w:val="0"/>
          <w:numId w:val="18"/>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jeigu opa ne visai užgijo, dozę galima padidinti iki 40 mg 1 kartą per parą (ji vartojama 8 savaites).</w:t>
      </w:r>
    </w:p>
    <w:p w14:paraId="1579C969" w14:textId="77777777" w:rsidR="004F7D9C" w:rsidRPr="004F7D9C" w:rsidRDefault="004F7D9C" w:rsidP="004F7D9C">
      <w:pPr>
        <w:tabs>
          <w:tab w:val="left" w:pos="567"/>
        </w:tabs>
        <w:spacing w:after="0" w:line="240" w:lineRule="auto"/>
        <w:rPr>
          <w:rFonts w:ascii="Times New Roman" w:eastAsia="Calibri" w:hAnsi="Times New Roman" w:cs="Times New Roman"/>
          <w:bCs/>
          <w:kern w:val="0"/>
          <w:sz w:val="22"/>
          <w:szCs w:val="22"/>
          <w:lang w:eastAsia="lt-LT"/>
          <w14:ligatures w14:val="none"/>
        </w:rPr>
      </w:pPr>
    </w:p>
    <w:p w14:paraId="7C30803B"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Dvylikapirštės žarnos ir skrandžio opų atsinaujinimui išvengti</w:t>
      </w:r>
      <w:r w:rsidRPr="004F7D9C">
        <w:rPr>
          <w:rFonts w:ascii="Times New Roman" w:eastAsia="Calibri" w:hAnsi="Times New Roman" w:cs="Times New Roman"/>
          <w:bCs/>
          <w:kern w:val="0"/>
          <w:sz w:val="22"/>
          <w:szCs w:val="22"/>
          <w:lang w:eastAsia="lt-LT"/>
          <w14:ligatures w14:val="none"/>
        </w:rPr>
        <w:t xml:space="preserve"> (profilaktikai):</w:t>
      </w:r>
    </w:p>
    <w:p w14:paraId="6BB45563" w14:textId="77777777" w:rsidR="004F7D9C" w:rsidRPr="004F7D9C" w:rsidRDefault="004F7D9C" w:rsidP="00CC6F2D">
      <w:pPr>
        <w:numPr>
          <w:ilvl w:val="0"/>
          <w:numId w:val="17"/>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įprastinė dozė yra 10 mg arba 20 mg 1 kartą per parą. Gydytojas gali padidinti dozę iki 40 mg 1 kartą per parą.</w:t>
      </w:r>
    </w:p>
    <w:p w14:paraId="003C9DD8" w14:textId="77777777" w:rsidR="004F7D9C" w:rsidRPr="004F7D9C" w:rsidRDefault="004F7D9C" w:rsidP="004F7D9C">
      <w:pPr>
        <w:tabs>
          <w:tab w:val="left" w:pos="567"/>
        </w:tabs>
        <w:spacing w:after="0" w:line="240" w:lineRule="auto"/>
        <w:rPr>
          <w:rFonts w:ascii="Times New Roman" w:eastAsia="Calibri" w:hAnsi="Times New Roman" w:cs="Times New Roman"/>
          <w:bCs/>
          <w:kern w:val="0"/>
          <w:sz w:val="22"/>
          <w:szCs w:val="22"/>
          <w:lang w:eastAsia="lt-LT"/>
          <w14:ligatures w14:val="none"/>
        </w:rPr>
      </w:pPr>
    </w:p>
    <w:p w14:paraId="30802A15"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Nesteroidinių vaistų nuo uždegimo sukeltoms dvylikapirštės žarnos ir skrandžio opoms </w:t>
      </w:r>
      <w:r w:rsidRPr="004F7D9C">
        <w:rPr>
          <w:rFonts w:ascii="Times New Roman" w:eastAsia="Calibri" w:hAnsi="Times New Roman" w:cs="Times New Roman"/>
          <w:bCs/>
          <w:kern w:val="0"/>
          <w:sz w:val="22"/>
          <w:szCs w:val="22"/>
          <w:lang w:eastAsia="lt-LT"/>
          <w14:ligatures w14:val="none"/>
        </w:rPr>
        <w:t>gydyti:</w:t>
      </w:r>
    </w:p>
    <w:p w14:paraId="3FDB2D77" w14:textId="77777777" w:rsidR="004F7D9C" w:rsidRPr="004F7D9C" w:rsidRDefault="004F7D9C" w:rsidP="00CC6F2D">
      <w:pPr>
        <w:numPr>
          <w:ilvl w:val="0"/>
          <w:numId w:val="16"/>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įprastinė dozė yra 20 mg 1 kartą per parą, 4-8 savaites.</w:t>
      </w:r>
    </w:p>
    <w:p w14:paraId="566BFB2E" w14:textId="77777777" w:rsidR="004F7D9C" w:rsidRPr="004F7D9C" w:rsidRDefault="004F7D9C" w:rsidP="004F7D9C">
      <w:pPr>
        <w:tabs>
          <w:tab w:val="left" w:pos="567"/>
        </w:tabs>
        <w:spacing w:after="0" w:line="240" w:lineRule="auto"/>
        <w:rPr>
          <w:rFonts w:ascii="Times New Roman" w:eastAsia="Calibri" w:hAnsi="Times New Roman" w:cs="Times New Roman"/>
          <w:bCs/>
          <w:kern w:val="0"/>
          <w:sz w:val="22"/>
          <w:szCs w:val="22"/>
          <w:lang w:eastAsia="lt-LT"/>
          <w14:ligatures w14:val="none"/>
        </w:rPr>
      </w:pPr>
    </w:p>
    <w:p w14:paraId="07900275"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Dvylikapirštės žarnos ir skrandžio opų profilaktikai vartojant nesteroidinių vaistų nuo uždegimo:</w:t>
      </w:r>
    </w:p>
    <w:p w14:paraId="3ABB07D0" w14:textId="77777777" w:rsidR="004F7D9C" w:rsidRPr="004F7D9C" w:rsidRDefault="004F7D9C" w:rsidP="00CC6F2D">
      <w:pPr>
        <w:numPr>
          <w:ilvl w:val="0"/>
          <w:numId w:val="15"/>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įprastinė dozė yra 20 mg 1 kartą per parą.</w:t>
      </w:r>
    </w:p>
    <w:p w14:paraId="34279114" w14:textId="77777777" w:rsidR="004F7D9C" w:rsidRPr="004F7D9C" w:rsidRDefault="004F7D9C" w:rsidP="004F7D9C">
      <w:pPr>
        <w:tabs>
          <w:tab w:val="left" w:pos="567"/>
        </w:tabs>
        <w:spacing w:after="0" w:line="240" w:lineRule="auto"/>
        <w:rPr>
          <w:rFonts w:ascii="Times New Roman" w:eastAsia="Calibri" w:hAnsi="Times New Roman" w:cs="Times New Roman"/>
          <w:bCs/>
          <w:kern w:val="0"/>
          <w:sz w:val="22"/>
          <w:szCs w:val="22"/>
          <w:lang w:eastAsia="lt-LT"/>
          <w14:ligatures w14:val="none"/>
        </w:rPr>
      </w:pPr>
    </w:p>
    <w:p w14:paraId="6CF56FEC" w14:textId="77777777" w:rsidR="004F7D9C" w:rsidRPr="004F7D9C" w:rsidRDefault="004F7D9C" w:rsidP="004F7D9C">
      <w:pPr>
        <w:tabs>
          <w:tab w:val="left" w:pos="567"/>
        </w:tabs>
        <w:spacing w:after="0" w:line="240" w:lineRule="auto"/>
        <w:rPr>
          <w:rFonts w:ascii="Times New Roman" w:eastAsia="Calibri" w:hAnsi="Times New Roman" w:cs="Times New Roman"/>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Opoms, sukeltoms </w:t>
      </w:r>
      <w:proofErr w:type="spellStart"/>
      <w:r w:rsidRPr="004F7D9C">
        <w:rPr>
          <w:rFonts w:ascii="Times New Roman" w:eastAsia="Calibri" w:hAnsi="Times New Roman" w:cs="Times New Roman"/>
          <w:b/>
          <w:bCs/>
          <w:i/>
          <w:kern w:val="0"/>
          <w:sz w:val="22"/>
          <w:szCs w:val="22"/>
          <w:lang w:eastAsia="lt-LT"/>
          <w14:ligatures w14:val="none"/>
        </w:rPr>
        <w:t>Helicobacter</w:t>
      </w:r>
      <w:proofErr w:type="spellEnd"/>
      <w:r w:rsidRPr="004F7D9C">
        <w:rPr>
          <w:rFonts w:ascii="Times New Roman" w:eastAsia="Calibri" w:hAnsi="Times New Roman" w:cs="Times New Roman"/>
          <w:b/>
          <w:bCs/>
          <w:i/>
          <w:kern w:val="0"/>
          <w:sz w:val="22"/>
          <w:szCs w:val="22"/>
          <w:lang w:eastAsia="lt-LT"/>
          <w14:ligatures w14:val="none"/>
        </w:rPr>
        <w:t xml:space="preserve"> </w:t>
      </w:r>
      <w:proofErr w:type="spellStart"/>
      <w:r w:rsidRPr="004F7D9C">
        <w:rPr>
          <w:rFonts w:ascii="Times New Roman" w:eastAsia="Calibri" w:hAnsi="Times New Roman" w:cs="Times New Roman"/>
          <w:b/>
          <w:bCs/>
          <w:i/>
          <w:kern w:val="0"/>
          <w:sz w:val="22"/>
          <w:szCs w:val="22"/>
          <w:lang w:eastAsia="lt-LT"/>
          <w14:ligatures w14:val="none"/>
        </w:rPr>
        <w:t>pylori</w:t>
      </w:r>
      <w:proofErr w:type="spellEnd"/>
      <w:r w:rsidRPr="004F7D9C">
        <w:rPr>
          <w:rFonts w:ascii="Times New Roman" w:eastAsia="Calibri" w:hAnsi="Times New Roman" w:cs="Times New Roman"/>
          <w:b/>
          <w:bCs/>
          <w:kern w:val="0"/>
          <w:sz w:val="22"/>
          <w:szCs w:val="22"/>
          <w:lang w:eastAsia="lt-LT"/>
          <w14:ligatures w14:val="none"/>
        </w:rPr>
        <w:t xml:space="preserve"> infekcijos</w:t>
      </w:r>
      <w:r w:rsidRPr="004F7D9C">
        <w:rPr>
          <w:rFonts w:ascii="Times New Roman" w:eastAsia="Calibri" w:hAnsi="Times New Roman" w:cs="Times New Roman"/>
          <w:bCs/>
          <w:kern w:val="0"/>
          <w:sz w:val="22"/>
          <w:szCs w:val="22"/>
          <w:lang w:eastAsia="lt-LT"/>
          <w14:ligatures w14:val="none"/>
        </w:rPr>
        <w:t>, gydyti ir jų atsinaujinimui išvengti:</w:t>
      </w:r>
    </w:p>
    <w:p w14:paraId="1ED3B1C3" w14:textId="491DE779" w:rsidR="004F7D9C" w:rsidRPr="004F7D9C" w:rsidRDefault="004F7D9C" w:rsidP="00CC6F2D">
      <w:pPr>
        <w:numPr>
          <w:ilvl w:val="0"/>
          <w:numId w:val="14"/>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įprastinė dozė yra 20 mg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xml:space="preserve"> 2 kartus per parą, 1 savaitę;</w:t>
      </w:r>
    </w:p>
    <w:p w14:paraId="3A575796" w14:textId="77777777" w:rsidR="004F7D9C" w:rsidRPr="004F7D9C" w:rsidRDefault="004F7D9C" w:rsidP="00CC6F2D">
      <w:pPr>
        <w:numPr>
          <w:ilvl w:val="0"/>
          <w:numId w:val="14"/>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Jūsų gydytojas taip pat paskirs kartu vartoti 2 antibiotikus iš 3 (</w:t>
      </w:r>
      <w:proofErr w:type="spellStart"/>
      <w:r w:rsidRPr="004F7D9C">
        <w:rPr>
          <w:rFonts w:ascii="Times New Roman" w:eastAsia="Calibri" w:hAnsi="Times New Roman" w:cs="Times New Roman"/>
          <w:kern w:val="0"/>
          <w:sz w:val="22"/>
          <w:szCs w:val="22"/>
          <w:lang w:eastAsia="lt-LT"/>
          <w14:ligatures w14:val="none"/>
        </w:rPr>
        <w:t>amoksicilinas</w:t>
      </w:r>
      <w:proofErr w:type="spellEnd"/>
      <w:r w:rsidRPr="004F7D9C">
        <w:rPr>
          <w:rFonts w:ascii="Times New Roman" w:eastAsia="Calibri" w:hAnsi="Times New Roman" w:cs="Times New Roman"/>
          <w:kern w:val="0"/>
          <w:sz w:val="22"/>
          <w:szCs w:val="22"/>
          <w:lang w:eastAsia="lt-LT"/>
          <w14:ligatures w14:val="none"/>
        </w:rPr>
        <w:t xml:space="preserve">, </w:t>
      </w:r>
      <w:proofErr w:type="spellStart"/>
      <w:r w:rsidRPr="004F7D9C">
        <w:rPr>
          <w:rFonts w:ascii="Times New Roman" w:eastAsia="Calibri" w:hAnsi="Times New Roman" w:cs="Times New Roman"/>
          <w:kern w:val="0"/>
          <w:sz w:val="22"/>
          <w:szCs w:val="22"/>
          <w:lang w:eastAsia="lt-LT"/>
          <w14:ligatures w14:val="none"/>
        </w:rPr>
        <w:t>klaritromicinas</w:t>
      </w:r>
      <w:proofErr w:type="spellEnd"/>
      <w:r w:rsidRPr="004F7D9C">
        <w:rPr>
          <w:rFonts w:ascii="Times New Roman" w:eastAsia="Calibri" w:hAnsi="Times New Roman" w:cs="Times New Roman"/>
          <w:kern w:val="0"/>
          <w:sz w:val="22"/>
          <w:szCs w:val="22"/>
          <w:lang w:eastAsia="lt-LT"/>
          <w14:ligatures w14:val="none"/>
        </w:rPr>
        <w:t xml:space="preserve">, </w:t>
      </w:r>
      <w:proofErr w:type="spellStart"/>
      <w:r w:rsidRPr="004F7D9C">
        <w:rPr>
          <w:rFonts w:ascii="Times New Roman" w:eastAsia="Calibri" w:hAnsi="Times New Roman" w:cs="Times New Roman"/>
          <w:kern w:val="0"/>
          <w:sz w:val="22"/>
          <w:szCs w:val="22"/>
          <w:lang w:eastAsia="lt-LT"/>
          <w14:ligatures w14:val="none"/>
        </w:rPr>
        <w:t>metronidazolas</w:t>
      </w:r>
      <w:proofErr w:type="spellEnd"/>
      <w:r w:rsidRPr="004F7D9C">
        <w:rPr>
          <w:rFonts w:ascii="Times New Roman" w:eastAsia="Calibri" w:hAnsi="Times New Roman" w:cs="Times New Roman"/>
          <w:kern w:val="0"/>
          <w:sz w:val="22"/>
          <w:szCs w:val="22"/>
          <w:lang w:eastAsia="lt-LT"/>
          <w14:ligatures w14:val="none"/>
        </w:rPr>
        <w:t>).</w:t>
      </w:r>
    </w:p>
    <w:p w14:paraId="43C7F5DA"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692F764C"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Per didelei rūgšties gamybai skrandyje, sukeltai </w:t>
      </w:r>
      <w:r w:rsidRPr="004F7D9C">
        <w:rPr>
          <w:rFonts w:ascii="Times New Roman" w:eastAsia="Calibri" w:hAnsi="Times New Roman" w:cs="Times New Roman"/>
          <w:b/>
          <w:bCs/>
          <w:kern w:val="0"/>
          <w:sz w:val="22"/>
          <w:szCs w:val="22"/>
          <w:lang w:eastAsia="lt-LT"/>
          <w14:ligatures w14:val="none"/>
        </w:rPr>
        <w:t>kasos auglių</w:t>
      </w:r>
      <w:r w:rsidRPr="004F7D9C">
        <w:rPr>
          <w:rFonts w:ascii="Times New Roman" w:eastAsia="Calibri" w:hAnsi="Times New Roman" w:cs="Times New Roman"/>
          <w:kern w:val="0"/>
          <w:sz w:val="22"/>
          <w:szCs w:val="22"/>
          <w:lang w:eastAsia="lt-LT"/>
          <w14:ligatures w14:val="none"/>
        </w:rPr>
        <w:t xml:space="preserve">, slopinti </w:t>
      </w:r>
      <w:r w:rsidRPr="004F7D9C">
        <w:rPr>
          <w:rFonts w:ascii="Times New Roman" w:eastAsia="Calibri" w:hAnsi="Times New Roman" w:cs="Times New Roman"/>
          <w:b/>
          <w:kern w:val="0"/>
          <w:sz w:val="22"/>
          <w:szCs w:val="22"/>
          <w:lang w:eastAsia="lt-LT"/>
          <w14:ligatures w14:val="none"/>
        </w:rPr>
        <w:t>(</w:t>
      </w:r>
      <w:proofErr w:type="spellStart"/>
      <w:r w:rsidRPr="004F7D9C">
        <w:rPr>
          <w:rFonts w:ascii="Times New Roman" w:eastAsia="Calibri" w:hAnsi="Times New Roman" w:cs="Times New Roman"/>
          <w:b/>
          <w:kern w:val="0"/>
          <w:sz w:val="22"/>
          <w:szCs w:val="22"/>
          <w:lang w:eastAsia="lt-LT"/>
          <w14:ligatures w14:val="none"/>
        </w:rPr>
        <w:t>Colingerio-Elisono</w:t>
      </w:r>
      <w:proofErr w:type="spellEnd"/>
      <w:r w:rsidRPr="004F7D9C">
        <w:rPr>
          <w:rFonts w:ascii="Times New Roman" w:eastAsia="Calibri" w:hAnsi="Times New Roman" w:cs="Times New Roman"/>
          <w:b/>
          <w:kern w:val="0"/>
          <w:sz w:val="22"/>
          <w:szCs w:val="22"/>
          <w:lang w:eastAsia="lt-LT"/>
          <w14:ligatures w14:val="none"/>
        </w:rPr>
        <w:t xml:space="preserve"> (</w:t>
      </w:r>
      <w:proofErr w:type="spellStart"/>
      <w:r w:rsidRPr="004F7D9C">
        <w:rPr>
          <w:rFonts w:ascii="Times New Roman" w:eastAsia="Calibri" w:hAnsi="Times New Roman" w:cs="Times New Roman"/>
          <w:b/>
          <w:bCs/>
          <w:i/>
          <w:kern w:val="0"/>
          <w:sz w:val="22"/>
          <w:szCs w:val="22"/>
          <w:lang w:eastAsia="lt-LT"/>
          <w14:ligatures w14:val="none"/>
        </w:rPr>
        <w:t>Zollinger-Ellison</w:t>
      </w:r>
      <w:proofErr w:type="spellEnd"/>
      <w:r w:rsidRPr="004F7D9C">
        <w:rPr>
          <w:rFonts w:ascii="Times New Roman" w:eastAsia="Calibri" w:hAnsi="Times New Roman" w:cs="Times New Roman"/>
          <w:b/>
          <w:bCs/>
          <w:kern w:val="0"/>
          <w:sz w:val="22"/>
          <w:szCs w:val="22"/>
          <w:lang w:eastAsia="lt-LT"/>
          <w14:ligatures w14:val="none"/>
        </w:rPr>
        <w:t>) sindromui gydyti</w:t>
      </w:r>
      <w:r w:rsidRPr="004F7D9C">
        <w:rPr>
          <w:rFonts w:ascii="Times New Roman" w:eastAsia="Calibri" w:hAnsi="Times New Roman" w:cs="Times New Roman"/>
          <w:b/>
          <w:kern w:val="0"/>
          <w:sz w:val="22"/>
          <w:szCs w:val="22"/>
          <w:lang w:eastAsia="lt-LT"/>
          <w14:ligatures w14:val="none"/>
        </w:rPr>
        <w:t>)</w:t>
      </w:r>
      <w:r w:rsidRPr="004F7D9C">
        <w:rPr>
          <w:rFonts w:ascii="Times New Roman" w:eastAsia="Calibri" w:hAnsi="Times New Roman" w:cs="Times New Roman"/>
          <w:kern w:val="0"/>
          <w:sz w:val="22"/>
          <w:szCs w:val="22"/>
          <w:lang w:eastAsia="lt-LT"/>
          <w14:ligatures w14:val="none"/>
        </w:rPr>
        <w:t>:</w:t>
      </w:r>
    </w:p>
    <w:p w14:paraId="5CDA3419" w14:textId="77777777" w:rsidR="004F7D9C" w:rsidRPr="004F7D9C" w:rsidRDefault="004F7D9C" w:rsidP="00CC6F2D">
      <w:pPr>
        <w:numPr>
          <w:ilvl w:val="0"/>
          <w:numId w:val="13"/>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įprastinė dozė yra 60 mg per parą;</w:t>
      </w:r>
    </w:p>
    <w:p w14:paraId="3A0D91E7" w14:textId="77777777" w:rsidR="004F7D9C" w:rsidRPr="004F7D9C" w:rsidRDefault="004F7D9C" w:rsidP="00CC6F2D">
      <w:pPr>
        <w:numPr>
          <w:ilvl w:val="0"/>
          <w:numId w:val="13"/>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gydytojas koreguos šią dozę, atsižvelgdamas į Jūsų poreikį, ir taip pat nuspręs, kiek laiko Jums vartoti šį vaistą.</w:t>
      </w:r>
    </w:p>
    <w:p w14:paraId="35A31732"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4CBDAF8E" w14:textId="77777777" w:rsidR="004F7D9C" w:rsidRPr="004F7D9C" w:rsidRDefault="004F7D9C" w:rsidP="004F7D9C">
      <w:pPr>
        <w:tabs>
          <w:tab w:val="left" w:pos="567"/>
        </w:tabs>
        <w:spacing w:after="0" w:line="240" w:lineRule="auto"/>
        <w:rPr>
          <w:rFonts w:ascii="Times New Roman" w:eastAsia="Calibri" w:hAnsi="Times New Roman" w:cs="Times New Roman"/>
          <w:b/>
          <w:kern w:val="0"/>
          <w:sz w:val="22"/>
          <w:szCs w:val="22"/>
          <w:lang w:eastAsia="lt-LT"/>
          <w14:ligatures w14:val="none"/>
        </w:rPr>
      </w:pPr>
      <w:r w:rsidRPr="004F7D9C">
        <w:rPr>
          <w:rFonts w:ascii="Times New Roman" w:eastAsia="Calibri" w:hAnsi="Times New Roman" w:cs="Times New Roman"/>
          <w:b/>
          <w:kern w:val="0"/>
          <w:sz w:val="22"/>
          <w:szCs w:val="22"/>
          <w:lang w:eastAsia="lt-LT"/>
          <w14:ligatures w14:val="none"/>
        </w:rPr>
        <w:t>Vartojimas vaikams</w:t>
      </w:r>
    </w:p>
    <w:p w14:paraId="2404C4FC"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6605CEB0"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Cs/>
          <w:kern w:val="0"/>
          <w:sz w:val="22"/>
          <w:szCs w:val="22"/>
          <w:lang w:eastAsia="lt-LT"/>
          <w14:ligatures w14:val="none"/>
        </w:rPr>
        <w:t xml:space="preserve">Gydomi </w:t>
      </w:r>
      <w:proofErr w:type="spellStart"/>
      <w:r w:rsidRPr="004F7D9C">
        <w:rPr>
          <w:rFonts w:ascii="Times New Roman" w:eastAsia="Calibri" w:hAnsi="Times New Roman" w:cs="Times New Roman"/>
          <w:bCs/>
          <w:kern w:val="0"/>
          <w:sz w:val="22"/>
          <w:szCs w:val="22"/>
          <w:lang w:eastAsia="lt-LT"/>
          <w14:ligatures w14:val="none"/>
        </w:rPr>
        <w:t>refliukso</w:t>
      </w:r>
      <w:proofErr w:type="spellEnd"/>
      <w:r w:rsidRPr="004F7D9C">
        <w:rPr>
          <w:rFonts w:ascii="Times New Roman" w:eastAsia="Calibri" w:hAnsi="Times New Roman" w:cs="Times New Roman"/>
          <w:bCs/>
          <w:kern w:val="0"/>
          <w:sz w:val="22"/>
          <w:szCs w:val="22"/>
          <w:lang w:eastAsia="lt-LT"/>
          <w14:ligatures w14:val="none"/>
        </w:rPr>
        <w:t xml:space="preserve"> ligos simptomams</w:t>
      </w:r>
      <w:r w:rsidRPr="004F7D9C">
        <w:rPr>
          <w:rFonts w:ascii="Times New Roman" w:eastAsia="Calibri" w:hAnsi="Times New Roman" w:cs="Times New Roman"/>
          <w:b/>
          <w:bCs/>
          <w:kern w:val="0"/>
          <w:sz w:val="22"/>
          <w:szCs w:val="22"/>
          <w:lang w:eastAsia="lt-LT"/>
          <w14:ligatures w14:val="none"/>
        </w:rPr>
        <w:t xml:space="preserve">, </w:t>
      </w:r>
      <w:r w:rsidRPr="004F7D9C">
        <w:rPr>
          <w:rFonts w:ascii="Times New Roman" w:eastAsia="Calibri" w:hAnsi="Times New Roman" w:cs="Times New Roman"/>
          <w:bCs/>
          <w:kern w:val="0"/>
          <w:sz w:val="22"/>
          <w:szCs w:val="22"/>
          <w:lang w:eastAsia="lt-LT"/>
          <w14:ligatures w14:val="none"/>
        </w:rPr>
        <w:t xml:space="preserve">pavyzdžiui, </w:t>
      </w:r>
      <w:r w:rsidRPr="004F7D9C">
        <w:rPr>
          <w:rFonts w:ascii="Times New Roman" w:eastAsia="Calibri" w:hAnsi="Times New Roman" w:cs="Times New Roman"/>
          <w:b/>
          <w:bCs/>
          <w:kern w:val="0"/>
          <w:sz w:val="22"/>
          <w:szCs w:val="22"/>
          <w:lang w:eastAsia="lt-LT"/>
          <w14:ligatures w14:val="none"/>
        </w:rPr>
        <w:t xml:space="preserve">rėmuo ir rūgšties </w:t>
      </w:r>
      <w:proofErr w:type="spellStart"/>
      <w:r w:rsidRPr="004F7D9C">
        <w:rPr>
          <w:rFonts w:ascii="Times New Roman" w:eastAsia="Calibri" w:hAnsi="Times New Roman" w:cs="Times New Roman"/>
          <w:b/>
          <w:bCs/>
          <w:kern w:val="0"/>
          <w:sz w:val="22"/>
          <w:szCs w:val="22"/>
          <w:lang w:eastAsia="lt-LT"/>
          <w14:ligatures w14:val="none"/>
        </w:rPr>
        <w:t>regurgitacija</w:t>
      </w:r>
      <w:proofErr w:type="spellEnd"/>
      <w:r w:rsidRPr="004F7D9C">
        <w:rPr>
          <w:rFonts w:ascii="Times New Roman" w:eastAsia="Calibri" w:hAnsi="Times New Roman" w:cs="Times New Roman"/>
          <w:b/>
          <w:bCs/>
          <w:kern w:val="0"/>
          <w:sz w:val="22"/>
          <w:szCs w:val="22"/>
          <w:lang w:eastAsia="lt-LT"/>
          <w14:ligatures w14:val="none"/>
        </w:rPr>
        <w:t xml:space="preserve">, </w:t>
      </w:r>
      <w:r w:rsidRPr="004F7D9C">
        <w:rPr>
          <w:rFonts w:ascii="Times New Roman" w:eastAsia="Calibri" w:hAnsi="Times New Roman" w:cs="Times New Roman"/>
          <w:bCs/>
          <w:kern w:val="0"/>
          <w:sz w:val="22"/>
          <w:szCs w:val="22"/>
          <w:lang w:eastAsia="lt-LT"/>
          <w14:ligatures w14:val="none"/>
        </w:rPr>
        <w:t>gydyti:</w:t>
      </w:r>
    </w:p>
    <w:p w14:paraId="07D7194C" w14:textId="6596DC0D" w:rsidR="004F7D9C" w:rsidRPr="004F7D9C" w:rsidRDefault="009D5D55" w:rsidP="00CC6F2D">
      <w:pPr>
        <w:numPr>
          <w:ilvl w:val="0"/>
          <w:numId w:val="12"/>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Pr>
          <w:rFonts w:ascii="Times New Roman" w:eastAsia="Calibri" w:hAnsi="Times New Roman" w:cs="Times New Roman"/>
          <w:kern w:val="0"/>
          <w:sz w:val="22"/>
          <w:szCs w:val="22"/>
          <w:lang w:eastAsia="lt-LT"/>
          <w14:ligatures w14:val="none"/>
        </w:rPr>
        <w:t>Omeprazol</w:t>
      </w:r>
      <w:proofErr w:type="spellEnd"/>
      <w:r>
        <w:rPr>
          <w:rFonts w:ascii="Times New Roman" w:eastAsia="Calibri" w:hAnsi="Times New Roman" w:cs="Times New Roman"/>
          <w:kern w:val="0"/>
          <w:sz w:val="22"/>
          <w:szCs w:val="22"/>
          <w:lang w:eastAsia="lt-LT"/>
          <w14:ligatures w14:val="none"/>
        </w:rPr>
        <w:t xml:space="preserve"> </w:t>
      </w:r>
      <w:proofErr w:type="spellStart"/>
      <w:r>
        <w:rPr>
          <w:rFonts w:ascii="Times New Roman" w:eastAsia="Calibri" w:hAnsi="Times New Roman" w:cs="Times New Roman"/>
          <w:kern w:val="0"/>
          <w:sz w:val="22"/>
          <w:szCs w:val="22"/>
          <w:lang w:eastAsia="lt-LT"/>
          <w14:ligatures w14:val="none"/>
        </w:rPr>
        <w:t>Aristo</w:t>
      </w:r>
      <w:proofErr w:type="spellEnd"/>
      <w:r w:rsidR="004F7D9C" w:rsidRPr="004F7D9C">
        <w:rPr>
          <w:rFonts w:ascii="Times New Roman" w:eastAsia="Calibri" w:hAnsi="Times New Roman" w:cs="Times New Roman"/>
          <w:kern w:val="0"/>
          <w:sz w:val="22"/>
          <w:szCs w:val="22"/>
          <w:lang w:eastAsia="lt-LT"/>
          <w14:ligatures w14:val="none"/>
        </w:rPr>
        <w:t xml:space="preserve"> galima vartoti vyresniems kaip 1 metų vaikams sveriantiems daugiau kaip 10 kg. Vaikui tinkamą dozę parinks gydytojas atsižvelgdamas į vaiko kūno svorį.</w:t>
      </w:r>
    </w:p>
    <w:p w14:paraId="61F2268A" w14:textId="77777777" w:rsidR="004F7D9C" w:rsidRPr="004F7D9C" w:rsidRDefault="004F7D9C" w:rsidP="004F7D9C">
      <w:pPr>
        <w:tabs>
          <w:tab w:val="left" w:pos="567"/>
        </w:tabs>
        <w:spacing w:after="0" w:line="240" w:lineRule="auto"/>
        <w:rPr>
          <w:rFonts w:ascii="Times New Roman" w:eastAsia="Calibri" w:hAnsi="Times New Roman" w:cs="Times New Roman"/>
          <w:bCs/>
          <w:kern w:val="0"/>
          <w:sz w:val="22"/>
          <w:szCs w:val="22"/>
          <w:lang w:eastAsia="lt-LT"/>
          <w14:ligatures w14:val="none"/>
        </w:rPr>
      </w:pPr>
    </w:p>
    <w:p w14:paraId="21BD633C" w14:textId="77777777" w:rsidR="004F7D9C" w:rsidRPr="004F7D9C" w:rsidRDefault="004F7D9C" w:rsidP="004F7D9C">
      <w:pPr>
        <w:tabs>
          <w:tab w:val="left" w:pos="567"/>
        </w:tabs>
        <w:spacing w:after="0" w:line="240" w:lineRule="auto"/>
        <w:rPr>
          <w:rFonts w:ascii="Times New Roman" w:eastAsia="Calibri" w:hAnsi="Times New Roman" w:cs="Times New Roman"/>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Opoms, sukeltoms </w:t>
      </w:r>
      <w:proofErr w:type="spellStart"/>
      <w:r w:rsidRPr="004F7D9C">
        <w:rPr>
          <w:rFonts w:ascii="Times New Roman" w:eastAsia="Calibri" w:hAnsi="Times New Roman" w:cs="Times New Roman"/>
          <w:b/>
          <w:bCs/>
          <w:i/>
          <w:kern w:val="0"/>
          <w:sz w:val="22"/>
          <w:szCs w:val="22"/>
          <w:lang w:eastAsia="lt-LT"/>
          <w14:ligatures w14:val="none"/>
        </w:rPr>
        <w:t>Helicobacter</w:t>
      </w:r>
      <w:proofErr w:type="spellEnd"/>
      <w:r w:rsidRPr="004F7D9C">
        <w:rPr>
          <w:rFonts w:ascii="Times New Roman" w:eastAsia="Calibri" w:hAnsi="Times New Roman" w:cs="Times New Roman"/>
          <w:b/>
          <w:bCs/>
          <w:i/>
          <w:kern w:val="0"/>
          <w:sz w:val="22"/>
          <w:szCs w:val="22"/>
          <w:lang w:eastAsia="lt-LT"/>
          <w14:ligatures w14:val="none"/>
        </w:rPr>
        <w:t xml:space="preserve"> </w:t>
      </w:r>
      <w:proofErr w:type="spellStart"/>
      <w:r w:rsidRPr="004F7D9C">
        <w:rPr>
          <w:rFonts w:ascii="Times New Roman" w:eastAsia="Calibri" w:hAnsi="Times New Roman" w:cs="Times New Roman"/>
          <w:b/>
          <w:bCs/>
          <w:i/>
          <w:kern w:val="0"/>
          <w:sz w:val="22"/>
          <w:szCs w:val="22"/>
          <w:lang w:eastAsia="lt-LT"/>
          <w14:ligatures w14:val="none"/>
        </w:rPr>
        <w:t>pylori</w:t>
      </w:r>
      <w:proofErr w:type="spellEnd"/>
      <w:r w:rsidRPr="004F7D9C">
        <w:rPr>
          <w:rFonts w:ascii="Times New Roman" w:eastAsia="Calibri" w:hAnsi="Times New Roman" w:cs="Times New Roman"/>
          <w:b/>
          <w:bCs/>
          <w:kern w:val="0"/>
          <w:sz w:val="22"/>
          <w:szCs w:val="22"/>
          <w:lang w:eastAsia="lt-LT"/>
          <w14:ligatures w14:val="none"/>
        </w:rPr>
        <w:t xml:space="preserve"> infekcijos, </w:t>
      </w:r>
      <w:r w:rsidRPr="004F7D9C">
        <w:rPr>
          <w:rFonts w:ascii="Times New Roman" w:eastAsia="Calibri" w:hAnsi="Times New Roman" w:cs="Times New Roman"/>
          <w:bCs/>
          <w:kern w:val="0"/>
          <w:sz w:val="22"/>
          <w:szCs w:val="22"/>
          <w:lang w:eastAsia="lt-LT"/>
          <w14:ligatures w14:val="none"/>
        </w:rPr>
        <w:t>gydyti ir jų atsinaujinimui išvengti:</w:t>
      </w:r>
    </w:p>
    <w:p w14:paraId="7994CC3C" w14:textId="6F12BFA6" w:rsidR="004F7D9C" w:rsidRPr="004F7D9C" w:rsidRDefault="009D5D55" w:rsidP="00CC6F2D">
      <w:pPr>
        <w:numPr>
          <w:ilvl w:val="0"/>
          <w:numId w:val="1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Pr>
          <w:rFonts w:ascii="Times New Roman" w:eastAsia="Calibri" w:hAnsi="Times New Roman" w:cs="Times New Roman"/>
          <w:kern w:val="0"/>
          <w:sz w:val="22"/>
          <w:szCs w:val="22"/>
          <w:lang w:eastAsia="lt-LT"/>
          <w14:ligatures w14:val="none"/>
        </w:rPr>
        <w:t>Omeprazol</w:t>
      </w:r>
      <w:proofErr w:type="spellEnd"/>
      <w:r>
        <w:rPr>
          <w:rFonts w:ascii="Times New Roman" w:eastAsia="Calibri" w:hAnsi="Times New Roman" w:cs="Times New Roman"/>
          <w:kern w:val="0"/>
          <w:sz w:val="22"/>
          <w:szCs w:val="22"/>
          <w:lang w:eastAsia="lt-LT"/>
          <w14:ligatures w14:val="none"/>
        </w:rPr>
        <w:t xml:space="preserve"> </w:t>
      </w:r>
      <w:proofErr w:type="spellStart"/>
      <w:r>
        <w:rPr>
          <w:rFonts w:ascii="Times New Roman" w:eastAsia="Calibri" w:hAnsi="Times New Roman" w:cs="Times New Roman"/>
          <w:kern w:val="0"/>
          <w:sz w:val="22"/>
          <w:szCs w:val="22"/>
          <w:lang w:eastAsia="lt-LT"/>
          <w14:ligatures w14:val="none"/>
        </w:rPr>
        <w:t>Aristo</w:t>
      </w:r>
      <w:proofErr w:type="spellEnd"/>
      <w:r w:rsidR="004F7D9C" w:rsidRPr="004F7D9C">
        <w:rPr>
          <w:rFonts w:ascii="Times New Roman" w:eastAsia="Calibri" w:hAnsi="Times New Roman" w:cs="Times New Roman"/>
          <w:kern w:val="0"/>
          <w:sz w:val="22"/>
          <w:szCs w:val="22"/>
          <w:lang w:eastAsia="lt-LT"/>
          <w14:ligatures w14:val="none"/>
        </w:rPr>
        <w:t xml:space="preserve"> galima vartoti vyresniems kaip 4 metų vaikams. Vaikui tinkamą dozę parinks gydytojas atsižvelgdamas į vaiko kūno svorį;</w:t>
      </w:r>
    </w:p>
    <w:p w14:paraId="5C6C1906" w14:textId="77777777" w:rsidR="004F7D9C" w:rsidRPr="004F7D9C" w:rsidRDefault="004F7D9C" w:rsidP="00CC6F2D">
      <w:pPr>
        <w:numPr>
          <w:ilvl w:val="0"/>
          <w:numId w:val="11"/>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gydytojas paskirs Jūsų vaikui kartu vartoti 2 antibiotikus (</w:t>
      </w:r>
      <w:proofErr w:type="spellStart"/>
      <w:r w:rsidRPr="004F7D9C">
        <w:rPr>
          <w:rFonts w:ascii="Times New Roman" w:eastAsia="Calibri" w:hAnsi="Times New Roman" w:cs="Times New Roman"/>
          <w:kern w:val="0"/>
          <w:sz w:val="22"/>
          <w:szCs w:val="22"/>
          <w:lang w:eastAsia="lt-LT"/>
          <w14:ligatures w14:val="none"/>
        </w:rPr>
        <w:t>amoksiciliną</w:t>
      </w:r>
      <w:proofErr w:type="spellEnd"/>
      <w:r w:rsidRPr="004F7D9C">
        <w:rPr>
          <w:rFonts w:ascii="Times New Roman" w:eastAsia="Calibri" w:hAnsi="Times New Roman" w:cs="Times New Roman"/>
          <w:kern w:val="0"/>
          <w:sz w:val="22"/>
          <w:szCs w:val="22"/>
          <w:lang w:eastAsia="lt-LT"/>
          <w14:ligatures w14:val="none"/>
        </w:rPr>
        <w:t xml:space="preserve"> ir </w:t>
      </w:r>
      <w:proofErr w:type="spellStart"/>
      <w:r w:rsidRPr="004F7D9C">
        <w:rPr>
          <w:rFonts w:ascii="Times New Roman" w:eastAsia="Calibri" w:hAnsi="Times New Roman" w:cs="Times New Roman"/>
          <w:kern w:val="0"/>
          <w:sz w:val="22"/>
          <w:szCs w:val="22"/>
          <w:lang w:eastAsia="lt-LT"/>
          <w14:ligatures w14:val="none"/>
        </w:rPr>
        <w:t>klaritromiciną</w:t>
      </w:r>
      <w:proofErr w:type="spellEnd"/>
      <w:r w:rsidRPr="004F7D9C">
        <w:rPr>
          <w:rFonts w:ascii="Times New Roman" w:eastAsia="Calibri" w:hAnsi="Times New Roman" w:cs="Times New Roman"/>
          <w:kern w:val="0"/>
          <w:sz w:val="22"/>
          <w:szCs w:val="22"/>
          <w:lang w:eastAsia="lt-LT"/>
          <w14:ligatures w14:val="none"/>
        </w:rPr>
        <w:t>).</w:t>
      </w:r>
    </w:p>
    <w:p w14:paraId="3A08E581" w14:textId="77777777" w:rsidR="004F7D9C" w:rsidRPr="004F7D9C" w:rsidRDefault="004F7D9C" w:rsidP="004F7D9C">
      <w:pPr>
        <w:tabs>
          <w:tab w:val="left" w:pos="567"/>
        </w:tabs>
        <w:spacing w:after="0" w:line="240" w:lineRule="auto"/>
        <w:rPr>
          <w:rFonts w:ascii="Times New Roman" w:eastAsia="Calibri" w:hAnsi="Times New Roman" w:cs="Times New Roman"/>
          <w:bCs/>
          <w:kern w:val="0"/>
          <w:sz w:val="22"/>
          <w:szCs w:val="22"/>
          <w:lang w:eastAsia="lt-LT"/>
          <w14:ligatures w14:val="none"/>
        </w:rPr>
      </w:pPr>
    </w:p>
    <w:p w14:paraId="0259560A"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Vartojimas metodas</w:t>
      </w:r>
    </w:p>
    <w:p w14:paraId="38467EBF" w14:textId="77777777" w:rsidR="004F7D9C" w:rsidRPr="004F7D9C" w:rsidRDefault="004F7D9C" w:rsidP="00CC6F2D">
      <w:pPr>
        <w:numPr>
          <w:ilvl w:val="0"/>
          <w:numId w:val="10"/>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Kapsules rekomenduojama vartoti ryte.</w:t>
      </w:r>
    </w:p>
    <w:p w14:paraId="03793950" w14:textId="77777777" w:rsidR="004F7D9C" w:rsidRPr="004F7D9C" w:rsidRDefault="004F7D9C" w:rsidP="00CC6F2D">
      <w:pPr>
        <w:numPr>
          <w:ilvl w:val="0"/>
          <w:numId w:val="10"/>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Kapsules galima vartoti valgio metu arba nevalgius.</w:t>
      </w:r>
    </w:p>
    <w:p w14:paraId="5C9866F6" w14:textId="77777777" w:rsidR="004F7D9C" w:rsidRPr="004F7D9C" w:rsidRDefault="004F7D9C" w:rsidP="00CC6F2D">
      <w:pPr>
        <w:numPr>
          <w:ilvl w:val="0"/>
          <w:numId w:val="10"/>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Kapsulės nuryjamos nepažeistos užgeriant puse stiklinės vandens. Kapsulių negalima kramtyti ar traiškyti, kadangi jose yra dengtų granulių, kurios apsaugo vaistą, kad skrandyje jo nesuardytų rūgštis. Dėl to yra svarbu granulių nepažeisti.</w:t>
      </w:r>
    </w:p>
    <w:p w14:paraId="5DB2CE59" w14:textId="77777777" w:rsidR="004F7D9C" w:rsidRPr="004F7D9C" w:rsidRDefault="004F7D9C" w:rsidP="004F7D9C">
      <w:pPr>
        <w:spacing w:after="0" w:line="240" w:lineRule="auto"/>
        <w:ind w:left="567"/>
        <w:rPr>
          <w:rFonts w:ascii="Times New Roman" w:eastAsia="Calibri" w:hAnsi="Times New Roman" w:cs="Times New Roman"/>
          <w:kern w:val="0"/>
          <w:sz w:val="22"/>
          <w:szCs w:val="22"/>
          <w:lang w:eastAsia="lt-LT"/>
          <w14:ligatures w14:val="none"/>
        </w:rPr>
      </w:pPr>
    </w:p>
    <w:p w14:paraId="2FA30426"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Ką daryti, jeigu Jums arba Jūsų vaikui sunku nuryti kapsulę</w:t>
      </w:r>
    </w:p>
    <w:p w14:paraId="1BE2FB27"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Jeigu Jums arba Jūsų vaikui sunku nuryti kapsulę:</w:t>
      </w:r>
    </w:p>
    <w:p w14:paraId="6DC9B65F" w14:textId="77777777" w:rsidR="004F7D9C" w:rsidRPr="004F7D9C" w:rsidRDefault="004F7D9C" w:rsidP="00CC6F2D">
      <w:pPr>
        <w:numPr>
          <w:ilvl w:val="0"/>
          <w:numId w:val="9"/>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atidarykite kapsulę ir nurykite jos turinį, užgerdami puse stiklinės vandens, arba supilkite kapsulės turinį į stiklinę negazuoto vandens, rūgščių vaisių sulčių (pvz., obuolių, apelsinų, ananasų) arba obuolių tyrės;</w:t>
      </w:r>
    </w:p>
    <w:p w14:paraId="6E6644FB" w14:textId="77777777" w:rsidR="004F7D9C" w:rsidRPr="004F7D9C" w:rsidRDefault="004F7D9C" w:rsidP="00CC6F2D">
      <w:pPr>
        <w:numPr>
          <w:ilvl w:val="0"/>
          <w:numId w:val="9"/>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lastRenderedPageBreak/>
        <w:t>prieš pat gerdami mikstūrą būtinai išmaišykite (ji bus neskaidri). Išgerkite ją tuojau pat arba per 30 min.;</w:t>
      </w:r>
    </w:p>
    <w:p w14:paraId="647155BB" w14:textId="77777777" w:rsidR="004F7D9C" w:rsidRPr="004F7D9C" w:rsidRDefault="004F7D9C" w:rsidP="00CC6F2D">
      <w:pPr>
        <w:numPr>
          <w:ilvl w:val="0"/>
          <w:numId w:val="9"/>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kad išgertumėte visą vaistą, gerai praskalaukite stiklinę puse stiklinės vandens ir išgerkite jį. Kietose dalelėse yra vaisto, todėl jų negalima kramtyti ar traiškyti. </w:t>
      </w:r>
    </w:p>
    <w:p w14:paraId="6AF2CD35"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7FB76821" w14:textId="20545839"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Ką daryti pavartojus per didelę </w:t>
      </w:r>
      <w:proofErr w:type="spellStart"/>
      <w:r w:rsidR="009D5D55">
        <w:rPr>
          <w:rFonts w:ascii="Times New Roman" w:eastAsia="Calibri" w:hAnsi="Times New Roman" w:cs="Times New Roman"/>
          <w:b/>
          <w:bCs/>
          <w:kern w:val="0"/>
          <w:sz w:val="22"/>
          <w:szCs w:val="22"/>
          <w:lang w:eastAsia="lt-LT"/>
          <w14:ligatures w14:val="none"/>
        </w:rPr>
        <w:t>Omeprazol</w:t>
      </w:r>
      <w:proofErr w:type="spellEnd"/>
      <w:r w:rsidR="009D5D55">
        <w:rPr>
          <w:rFonts w:ascii="Times New Roman" w:eastAsia="Calibri" w:hAnsi="Times New Roman" w:cs="Times New Roman"/>
          <w:b/>
          <w:bCs/>
          <w:kern w:val="0"/>
          <w:sz w:val="22"/>
          <w:szCs w:val="22"/>
          <w:lang w:eastAsia="lt-LT"/>
          <w14:ligatures w14:val="none"/>
        </w:rPr>
        <w:t xml:space="preserve"> </w:t>
      </w:r>
      <w:proofErr w:type="spellStart"/>
      <w:r w:rsidR="009D5D55">
        <w:rPr>
          <w:rFonts w:ascii="Times New Roman" w:eastAsia="Calibri" w:hAnsi="Times New Roman" w:cs="Times New Roman"/>
          <w:b/>
          <w:bCs/>
          <w:kern w:val="0"/>
          <w:sz w:val="22"/>
          <w:szCs w:val="22"/>
          <w:lang w:eastAsia="lt-LT"/>
          <w14:ligatures w14:val="none"/>
        </w:rPr>
        <w:t>Aristo</w:t>
      </w:r>
      <w:proofErr w:type="spellEnd"/>
      <w:r w:rsidRPr="004F7D9C">
        <w:rPr>
          <w:rFonts w:ascii="Times New Roman" w:eastAsia="Calibri" w:hAnsi="Times New Roman" w:cs="Times New Roman"/>
          <w:b/>
          <w:bCs/>
          <w:kern w:val="0"/>
          <w:sz w:val="22"/>
          <w:szCs w:val="22"/>
          <w:lang w:eastAsia="lt-LT"/>
          <w14:ligatures w14:val="none"/>
        </w:rPr>
        <w:t xml:space="preserve"> dozę</w:t>
      </w:r>
    </w:p>
    <w:p w14:paraId="3A22C02F" w14:textId="6B74F51C" w:rsidR="004F7D9C" w:rsidRPr="004F7D9C" w:rsidRDefault="004F7D9C" w:rsidP="004F7D9C">
      <w:pPr>
        <w:tabs>
          <w:tab w:val="left" w:pos="567"/>
        </w:tabs>
        <w:spacing w:after="0" w:line="240" w:lineRule="auto"/>
        <w:rPr>
          <w:rFonts w:ascii="Times New Roman" w:eastAsia="Calibri" w:hAnsi="Times New Roman" w:cs="Times New Roman"/>
          <w:bCs/>
          <w:kern w:val="0"/>
          <w:sz w:val="22"/>
          <w:szCs w:val="22"/>
          <w:lang w:eastAsia="lt-LT"/>
          <w14:ligatures w14:val="none"/>
        </w:rPr>
      </w:pPr>
      <w:r w:rsidRPr="004F7D9C">
        <w:rPr>
          <w:rFonts w:ascii="Times New Roman" w:eastAsia="Calibri" w:hAnsi="Times New Roman" w:cs="Times New Roman"/>
          <w:bCs/>
          <w:kern w:val="0"/>
          <w:sz w:val="22"/>
          <w:szCs w:val="22"/>
          <w:lang w:eastAsia="lt-LT"/>
          <w14:ligatures w14:val="none"/>
        </w:rPr>
        <w:t xml:space="preserve">Pavartoję didesnę negu nurodė gydytojas </w:t>
      </w:r>
      <w:proofErr w:type="spellStart"/>
      <w:r w:rsidR="009D5D55">
        <w:rPr>
          <w:rFonts w:ascii="Times New Roman" w:eastAsia="Calibri" w:hAnsi="Times New Roman" w:cs="Times New Roman"/>
          <w:bCs/>
          <w:kern w:val="0"/>
          <w:sz w:val="22"/>
          <w:szCs w:val="22"/>
          <w:lang w:eastAsia="lt-LT"/>
          <w14:ligatures w14:val="none"/>
        </w:rPr>
        <w:t>Omeprazol</w:t>
      </w:r>
      <w:proofErr w:type="spellEnd"/>
      <w:r w:rsidR="009D5D55">
        <w:rPr>
          <w:rFonts w:ascii="Times New Roman" w:eastAsia="Calibri" w:hAnsi="Times New Roman" w:cs="Times New Roman"/>
          <w:bCs/>
          <w:kern w:val="0"/>
          <w:sz w:val="22"/>
          <w:szCs w:val="22"/>
          <w:lang w:eastAsia="lt-LT"/>
          <w14:ligatures w14:val="none"/>
        </w:rPr>
        <w:t xml:space="preserve"> </w:t>
      </w:r>
      <w:proofErr w:type="spellStart"/>
      <w:r w:rsidR="009D5D55">
        <w:rPr>
          <w:rFonts w:ascii="Times New Roman" w:eastAsia="Calibri" w:hAnsi="Times New Roman" w:cs="Times New Roman"/>
          <w:bCs/>
          <w:kern w:val="0"/>
          <w:sz w:val="22"/>
          <w:szCs w:val="22"/>
          <w:lang w:eastAsia="lt-LT"/>
          <w14:ligatures w14:val="none"/>
        </w:rPr>
        <w:t>Aristo</w:t>
      </w:r>
      <w:proofErr w:type="spellEnd"/>
      <w:r w:rsidRPr="004F7D9C">
        <w:rPr>
          <w:rFonts w:ascii="Times New Roman" w:eastAsia="Calibri" w:hAnsi="Times New Roman" w:cs="Times New Roman"/>
          <w:bCs/>
          <w:kern w:val="0"/>
          <w:sz w:val="22"/>
          <w:szCs w:val="22"/>
          <w:lang w:eastAsia="lt-LT"/>
          <w14:ligatures w14:val="none"/>
        </w:rPr>
        <w:t xml:space="preserve"> dozę, nedelsdami kreipkitės į savo gydytoją arba vaistininką. </w:t>
      </w:r>
    </w:p>
    <w:p w14:paraId="6233B133"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7421E178" w14:textId="7EEC2D85"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Pamiršus pavartoti </w:t>
      </w:r>
      <w:proofErr w:type="spellStart"/>
      <w:r w:rsidR="009D5D55">
        <w:rPr>
          <w:rFonts w:ascii="Times New Roman" w:eastAsia="Calibri" w:hAnsi="Times New Roman" w:cs="Times New Roman"/>
          <w:b/>
          <w:bCs/>
          <w:kern w:val="0"/>
          <w:sz w:val="22"/>
          <w:szCs w:val="22"/>
          <w:lang w:eastAsia="lt-LT"/>
          <w14:ligatures w14:val="none"/>
        </w:rPr>
        <w:t>Omeprazol</w:t>
      </w:r>
      <w:proofErr w:type="spellEnd"/>
      <w:r w:rsidR="009D5D55">
        <w:rPr>
          <w:rFonts w:ascii="Times New Roman" w:eastAsia="Calibri" w:hAnsi="Times New Roman" w:cs="Times New Roman"/>
          <w:b/>
          <w:bCs/>
          <w:kern w:val="0"/>
          <w:sz w:val="22"/>
          <w:szCs w:val="22"/>
          <w:lang w:eastAsia="lt-LT"/>
          <w14:ligatures w14:val="none"/>
        </w:rPr>
        <w:t xml:space="preserve"> </w:t>
      </w:r>
      <w:proofErr w:type="spellStart"/>
      <w:r w:rsidR="009D5D55">
        <w:rPr>
          <w:rFonts w:ascii="Times New Roman" w:eastAsia="Calibri" w:hAnsi="Times New Roman" w:cs="Times New Roman"/>
          <w:b/>
          <w:bCs/>
          <w:kern w:val="0"/>
          <w:sz w:val="22"/>
          <w:szCs w:val="22"/>
          <w:lang w:eastAsia="lt-LT"/>
          <w14:ligatures w14:val="none"/>
        </w:rPr>
        <w:t>Aristo</w:t>
      </w:r>
      <w:proofErr w:type="spellEnd"/>
    </w:p>
    <w:p w14:paraId="52D3A0AB"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Pamiršę išgerti vaisto, prisiminę išgerkite jo tuoj pat. Vis dėlto jeigu jau beveik laikas gerti kitą dozę, tai užmirštąją praleiskite. Negalima vartoti dvigubos dozės norint kompensuoti praleistą dozę. </w:t>
      </w:r>
    </w:p>
    <w:p w14:paraId="1BC7A580"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5524F01F"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051CC030" w14:textId="77777777" w:rsidR="004F7D9C" w:rsidRPr="004F7D9C" w:rsidRDefault="004F7D9C" w:rsidP="004F7D9C">
      <w:pPr>
        <w:tabs>
          <w:tab w:val="left" w:pos="567"/>
        </w:tabs>
        <w:spacing w:after="0" w:line="240" w:lineRule="auto"/>
        <w:ind w:left="540" w:hanging="540"/>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4.</w:t>
      </w:r>
      <w:r w:rsidRPr="004F7D9C">
        <w:rPr>
          <w:rFonts w:ascii="Times New Roman" w:eastAsia="Calibri" w:hAnsi="Times New Roman" w:cs="Times New Roman"/>
          <w:b/>
          <w:bCs/>
          <w:kern w:val="0"/>
          <w:sz w:val="22"/>
          <w:szCs w:val="22"/>
          <w:lang w:eastAsia="lt-LT"/>
          <w14:ligatures w14:val="none"/>
        </w:rPr>
        <w:tab/>
        <w:t>Galimas šalutinis poveikis</w:t>
      </w:r>
    </w:p>
    <w:p w14:paraId="3B05ACA2"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63BC895B"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Šis vaistas, kaip ir kiti vaistai, gali sukelti šalutinį poveikį, nors jis pasireiškia ne visiems žmonėms.</w:t>
      </w:r>
    </w:p>
    <w:p w14:paraId="52EE6556"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1EB2890F" w14:textId="709DBBD4"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Nedelsdami nutraukite </w:t>
      </w:r>
      <w:proofErr w:type="spellStart"/>
      <w:r w:rsidR="009D5D55">
        <w:rPr>
          <w:rFonts w:ascii="Times New Roman" w:eastAsia="Calibri" w:hAnsi="Times New Roman" w:cs="Times New Roman"/>
          <w:b/>
          <w:kern w:val="0"/>
          <w:sz w:val="22"/>
          <w:szCs w:val="22"/>
          <w:lang w:eastAsia="lt-LT"/>
          <w14:ligatures w14:val="none"/>
        </w:rPr>
        <w:t>Omeprazol</w:t>
      </w:r>
      <w:proofErr w:type="spellEnd"/>
      <w:r w:rsidR="009D5D55">
        <w:rPr>
          <w:rFonts w:ascii="Times New Roman" w:eastAsia="Calibri" w:hAnsi="Times New Roman" w:cs="Times New Roman"/>
          <w:b/>
          <w:kern w:val="0"/>
          <w:sz w:val="22"/>
          <w:szCs w:val="22"/>
          <w:lang w:eastAsia="lt-LT"/>
          <w14:ligatures w14:val="none"/>
        </w:rPr>
        <w:t xml:space="preserve"> </w:t>
      </w:r>
      <w:proofErr w:type="spellStart"/>
      <w:r w:rsidR="009D5D55">
        <w:rPr>
          <w:rFonts w:ascii="Times New Roman" w:eastAsia="Calibri" w:hAnsi="Times New Roman" w:cs="Times New Roman"/>
          <w:b/>
          <w:kern w:val="0"/>
          <w:sz w:val="22"/>
          <w:szCs w:val="22"/>
          <w:lang w:eastAsia="lt-LT"/>
          <w14:ligatures w14:val="none"/>
        </w:rPr>
        <w:t>Aristo</w:t>
      </w:r>
      <w:proofErr w:type="spellEnd"/>
      <w:r w:rsidRPr="004F7D9C">
        <w:rPr>
          <w:rFonts w:ascii="Times New Roman" w:eastAsia="Calibri" w:hAnsi="Times New Roman" w:cs="Times New Roman"/>
          <w:b/>
          <w:bCs/>
          <w:kern w:val="0"/>
          <w:sz w:val="22"/>
          <w:szCs w:val="22"/>
          <w:lang w:eastAsia="lt-LT"/>
          <w14:ligatures w14:val="none"/>
        </w:rPr>
        <w:t xml:space="preserve"> vartojimą ir kreipkitės į gydytoją, jeigu pastebėjote kurį nors iš šių retų, bet sunkių šalutinių poveikių:</w:t>
      </w:r>
    </w:p>
    <w:p w14:paraId="4240BEBE" w14:textId="77777777" w:rsidR="004F7D9C" w:rsidRPr="004F7D9C" w:rsidRDefault="004F7D9C" w:rsidP="00CC6F2D">
      <w:pPr>
        <w:numPr>
          <w:ilvl w:val="0"/>
          <w:numId w:val="8"/>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staiga prasidėjęs švokštimas, lūpų, liežuvio, gerklų ar kūno tinimas, išbėrimas, alpimas ar sutrikęs rijimas (sunki alerginė reakcija);</w:t>
      </w:r>
    </w:p>
    <w:p w14:paraId="48E26500" w14:textId="77777777" w:rsidR="004F7D9C" w:rsidRPr="004F7D9C" w:rsidRDefault="004F7D9C" w:rsidP="00CC6F2D">
      <w:pPr>
        <w:numPr>
          <w:ilvl w:val="0"/>
          <w:numId w:val="8"/>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odos paraudimas, pūslių susidarymas ar lupimasis. Taip pat gali susidaryti lūpų, akių, burnos ertmės, nosies, lytinių organų pūslių ir kraujuoti (tai gali būti </w:t>
      </w:r>
      <w:proofErr w:type="spellStart"/>
      <w:r w:rsidRPr="004F7D9C">
        <w:rPr>
          <w:rFonts w:ascii="Times New Roman" w:eastAsia="Calibri" w:hAnsi="Times New Roman" w:cs="Times New Roman"/>
          <w:kern w:val="0"/>
          <w:sz w:val="22"/>
          <w:szCs w:val="22"/>
          <w:lang w:eastAsia="lt-LT"/>
          <w14:ligatures w14:val="none"/>
        </w:rPr>
        <w:t>Stivenso</w:t>
      </w:r>
      <w:proofErr w:type="spellEnd"/>
      <w:r w:rsidRPr="004F7D9C">
        <w:rPr>
          <w:rFonts w:ascii="Times New Roman" w:eastAsia="Calibri" w:hAnsi="Times New Roman" w:cs="Times New Roman"/>
          <w:kern w:val="0"/>
          <w:sz w:val="22"/>
          <w:szCs w:val="22"/>
          <w:lang w:eastAsia="lt-LT"/>
          <w14:ligatures w14:val="none"/>
        </w:rPr>
        <w:t>-Džonsono (</w:t>
      </w:r>
      <w:proofErr w:type="spellStart"/>
      <w:r w:rsidRPr="004F7D9C">
        <w:rPr>
          <w:rFonts w:ascii="Times New Roman" w:eastAsia="Calibri" w:hAnsi="Times New Roman" w:cs="Times New Roman"/>
          <w:i/>
          <w:kern w:val="0"/>
          <w:sz w:val="22"/>
          <w:szCs w:val="22"/>
          <w:lang w:eastAsia="lt-LT"/>
          <w14:ligatures w14:val="none"/>
        </w:rPr>
        <w:t>Stevens-Johnson</w:t>
      </w:r>
      <w:proofErr w:type="spellEnd"/>
      <w:r w:rsidRPr="004F7D9C">
        <w:rPr>
          <w:rFonts w:ascii="Times New Roman" w:eastAsia="Calibri" w:hAnsi="Times New Roman" w:cs="Times New Roman"/>
          <w:kern w:val="0"/>
          <w:sz w:val="22"/>
          <w:szCs w:val="22"/>
          <w:lang w:eastAsia="lt-LT"/>
          <w14:ligatures w14:val="none"/>
        </w:rPr>
        <w:t xml:space="preserve">) sindromas arba toksinė </w:t>
      </w:r>
      <w:proofErr w:type="spellStart"/>
      <w:r w:rsidRPr="004F7D9C">
        <w:rPr>
          <w:rFonts w:ascii="Times New Roman" w:eastAsia="Calibri" w:hAnsi="Times New Roman" w:cs="Times New Roman"/>
          <w:kern w:val="0"/>
          <w:sz w:val="22"/>
          <w:szCs w:val="22"/>
          <w:lang w:eastAsia="lt-LT"/>
          <w14:ligatures w14:val="none"/>
        </w:rPr>
        <w:t>epidermolizė</w:t>
      </w:r>
      <w:proofErr w:type="spellEnd"/>
      <w:r w:rsidRPr="004F7D9C">
        <w:rPr>
          <w:rFonts w:ascii="Times New Roman" w:eastAsia="Calibri" w:hAnsi="Times New Roman" w:cs="Times New Roman"/>
          <w:kern w:val="0"/>
          <w:sz w:val="22"/>
          <w:szCs w:val="22"/>
          <w:lang w:eastAsia="lt-LT"/>
          <w14:ligatures w14:val="none"/>
        </w:rPr>
        <w:t>);</w:t>
      </w:r>
    </w:p>
    <w:p w14:paraId="30499302" w14:textId="77777777" w:rsidR="004F7D9C" w:rsidRPr="004F7D9C" w:rsidRDefault="004F7D9C" w:rsidP="00CC6F2D">
      <w:pPr>
        <w:numPr>
          <w:ilvl w:val="0"/>
          <w:numId w:val="8"/>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pageltusi oda, patamsėjęs šlapimas ir nuovargis (šie simptomai gali rodyti sutrikusią kepenų funkciją).</w:t>
      </w:r>
    </w:p>
    <w:p w14:paraId="11997DAF"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487760C4"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Kiti šalutiniai poveikiai gali būti:</w:t>
      </w:r>
    </w:p>
    <w:p w14:paraId="2B3961BF" w14:textId="77777777" w:rsidR="00CC6F2D" w:rsidRDefault="004F7D9C" w:rsidP="00CC6F2D">
      <w:pPr>
        <w:tabs>
          <w:tab w:val="num" w:pos="164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Dažni šalutinio poveikio reiškiniai (gali pasireikšti rečiau kaip 1 iš 10 asmenų):</w:t>
      </w:r>
    </w:p>
    <w:p w14:paraId="26C80FE7" w14:textId="11274972" w:rsidR="004F7D9C" w:rsidRPr="00CC6F2D" w:rsidRDefault="004F7D9C" w:rsidP="00CC6F2D">
      <w:pPr>
        <w:pStyle w:val="Sraopastraipa"/>
        <w:numPr>
          <w:ilvl w:val="0"/>
          <w:numId w:val="7"/>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Galvos skausmas.</w:t>
      </w:r>
    </w:p>
    <w:p w14:paraId="6416DC72" w14:textId="77777777" w:rsidR="004F7D9C" w:rsidRPr="004F7D9C" w:rsidRDefault="004F7D9C" w:rsidP="00CC6F2D">
      <w:pPr>
        <w:numPr>
          <w:ilvl w:val="0"/>
          <w:numId w:val="7"/>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Poveikis skrandžiui ar žarnoms: viduriavimas, skrandžio skausmas, vidurių užkietėjimas, dujų</w:t>
      </w:r>
    </w:p>
    <w:p w14:paraId="5C13DED9" w14:textId="77777777" w:rsidR="004F7D9C" w:rsidRPr="00CC6F2D" w:rsidRDefault="004F7D9C" w:rsidP="00CC6F2D">
      <w:pPr>
        <w:pStyle w:val="Sraopastraipa"/>
        <w:numPr>
          <w:ilvl w:val="0"/>
          <w:numId w:val="7"/>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išėjimas.</w:t>
      </w:r>
    </w:p>
    <w:p w14:paraId="01591815" w14:textId="77777777" w:rsidR="004F7D9C" w:rsidRPr="004F7D9C" w:rsidRDefault="004F7D9C" w:rsidP="00CC6F2D">
      <w:pPr>
        <w:numPr>
          <w:ilvl w:val="0"/>
          <w:numId w:val="7"/>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Pykinimas ar vėmimas.</w:t>
      </w:r>
    </w:p>
    <w:p w14:paraId="51FD8AA9" w14:textId="77777777" w:rsidR="004F7D9C" w:rsidRPr="004F7D9C" w:rsidRDefault="004F7D9C" w:rsidP="00CC6F2D">
      <w:pPr>
        <w:numPr>
          <w:ilvl w:val="0"/>
          <w:numId w:val="7"/>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Gerybiniai skrandžio polipai.</w:t>
      </w:r>
    </w:p>
    <w:p w14:paraId="06BD559C"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2D5805CD" w14:textId="77777777" w:rsidR="00CC6F2D" w:rsidRDefault="004F7D9C" w:rsidP="00CC6F2D">
      <w:pPr>
        <w:tabs>
          <w:tab w:val="num" w:pos="164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Nedažni šalutinio poveikio reiškiniai (gali pasireikšti rečiau kaip 1 iš 100 asmenų): </w:t>
      </w:r>
    </w:p>
    <w:p w14:paraId="2889E2F1" w14:textId="7ED0DA6A" w:rsidR="004F7D9C" w:rsidRPr="00CC6F2D" w:rsidRDefault="004F7D9C" w:rsidP="00CC6F2D">
      <w:pPr>
        <w:pStyle w:val="Sraopastraipa"/>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Pėdų ir kulkšnių patinimas.</w:t>
      </w:r>
    </w:p>
    <w:p w14:paraId="4CD403E7" w14:textId="77777777" w:rsidR="004F7D9C" w:rsidRPr="004F7D9C" w:rsidRDefault="004F7D9C" w:rsidP="00CC6F2D">
      <w:pPr>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Sutrikęs miegas (nemiga).</w:t>
      </w:r>
    </w:p>
    <w:p w14:paraId="7CA69246" w14:textId="77777777" w:rsidR="004F7D9C" w:rsidRPr="004F7D9C" w:rsidRDefault="004F7D9C" w:rsidP="00CC6F2D">
      <w:pPr>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Galvos svaigimas, dilgčiojimo pojūtis („skruzdėlių bėgiojimas“), mieguistumas.</w:t>
      </w:r>
    </w:p>
    <w:p w14:paraId="1D469413" w14:textId="77777777" w:rsidR="004F7D9C" w:rsidRPr="004F7D9C" w:rsidRDefault="004F7D9C" w:rsidP="00CC6F2D">
      <w:pPr>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Svaigulys (</w:t>
      </w:r>
      <w:proofErr w:type="spellStart"/>
      <w:r w:rsidRPr="004F7D9C">
        <w:rPr>
          <w:rFonts w:ascii="Times New Roman" w:eastAsia="Calibri" w:hAnsi="Times New Roman" w:cs="Times New Roman"/>
          <w:i/>
          <w:kern w:val="0"/>
          <w:sz w:val="22"/>
          <w:szCs w:val="22"/>
          <w:lang w:eastAsia="lt-LT"/>
          <w14:ligatures w14:val="none"/>
        </w:rPr>
        <w:t>vertigo</w:t>
      </w:r>
      <w:proofErr w:type="spellEnd"/>
      <w:r w:rsidRPr="004F7D9C">
        <w:rPr>
          <w:rFonts w:ascii="Times New Roman" w:eastAsia="Calibri" w:hAnsi="Times New Roman" w:cs="Times New Roman"/>
          <w:kern w:val="0"/>
          <w:sz w:val="22"/>
          <w:szCs w:val="22"/>
          <w:lang w:eastAsia="lt-LT"/>
          <w14:ligatures w14:val="none"/>
        </w:rPr>
        <w:t>).</w:t>
      </w:r>
    </w:p>
    <w:p w14:paraId="37AB4E22" w14:textId="77777777" w:rsidR="004F7D9C" w:rsidRPr="004F7D9C" w:rsidRDefault="004F7D9C" w:rsidP="00CC6F2D">
      <w:pPr>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Kraujo tyrimų, rodančių kepenų funkciją, duomenų pokyčiai.</w:t>
      </w:r>
    </w:p>
    <w:p w14:paraId="41E12ECA" w14:textId="77777777" w:rsidR="004F7D9C" w:rsidRPr="004F7D9C" w:rsidRDefault="004F7D9C" w:rsidP="00CC6F2D">
      <w:pPr>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Odos bėrimas, dilgėlinė ir odos niežulys.</w:t>
      </w:r>
    </w:p>
    <w:p w14:paraId="76CCDD50" w14:textId="77777777" w:rsidR="004F7D9C" w:rsidRPr="004F7D9C" w:rsidRDefault="004F7D9C" w:rsidP="00CC6F2D">
      <w:pPr>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Bendras negalavimas ir energijos stoka.</w:t>
      </w:r>
    </w:p>
    <w:p w14:paraId="2C532F6A"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5C4F9196" w14:textId="77777777" w:rsidR="00CC6F2D" w:rsidRDefault="004F7D9C" w:rsidP="00CC6F2D">
      <w:pPr>
        <w:tabs>
          <w:tab w:val="num" w:pos="164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Reti šalutinio poveikio reiškiniai (gali pasireikšti rečiau kaip 1 iš 1 000 asmenų): </w:t>
      </w:r>
    </w:p>
    <w:p w14:paraId="0E4EB7F9" w14:textId="67FC7CE0" w:rsidR="004F7D9C" w:rsidRPr="00CC6F2D" w:rsidRDefault="004F7D9C" w:rsidP="00CC6F2D">
      <w:pPr>
        <w:pStyle w:val="Sraopastraipa"/>
        <w:numPr>
          <w:ilvl w:val="0"/>
          <w:numId w:val="5"/>
        </w:numPr>
        <w:tabs>
          <w:tab w:val="num" w:pos="1647"/>
        </w:tabs>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 xml:space="preserve">Kraujo pokyčiai (sumažėjęs baltųjų kraujo kūnelių ar trombocitų kiekis), dėl kurių gali jaustis silpnumas, susidaryti </w:t>
      </w:r>
      <w:proofErr w:type="spellStart"/>
      <w:r w:rsidRPr="00CC6F2D">
        <w:rPr>
          <w:rFonts w:ascii="Times New Roman" w:eastAsia="Calibri" w:hAnsi="Times New Roman" w:cs="Times New Roman"/>
          <w:kern w:val="0"/>
          <w:sz w:val="22"/>
          <w:szCs w:val="22"/>
          <w:lang w:eastAsia="lt-LT"/>
          <w14:ligatures w14:val="none"/>
        </w:rPr>
        <w:t>kraujosrūvų</w:t>
      </w:r>
      <w:proofErr w:type="spellEnd"/>
      <w:r w:rsidRPr="00CC6F2D">
        <w:rPr>
          <w:rFonts w:ascii="Times New Roman" w:eastAsia="Calibri" w:hAnsi="Times New Roman" w:cs="Times New Roman"/>
          <w:kern w:val="0"/>
          <w:sz w:val="22"/>
          <w:szCs w:val="22"/>
          <w:lang w:eastAsia="lt-LT"/>
          <w14:ligatures w14:val="none"/>
        </w:rPr>
        <w:t>, padidėti infekcijų pavojus.</w:t>
      </w:r>
    </w:p>
    <w:p w14:paraId="7CF4835A"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Alerginės reakcijos, kartais labai sunkios (gali patinti lūpos, liežuvis ir gerklos, prasidėti karščiavimas, švokštimas kvėpuojant).</w:t>
      </w:r>
    </w:p>
    <w:p w14:paraId="4B6000DE"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Sumažėjęs natrio kiekis kraujyje (dėl to gali jaustis silpnumas, prasidėti vėmimas ir mėšlungis).</w:t>
      </w:r>
    </w:p>
    <w:p w14:paraId="3D0E1127"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proofErr w:type="spellStart"/>
      <w:r w:rsidRPr="004F7D9C">
        <w:rPr>
          <w:rFonts w:ascii="Times New Roman" w:eastAsia="Calibri" w:hAnsi="Times New Roman" w:cs="Times New Roman"/>
          <w:kern w:val="0"/>
          <w:sz w:val="22"/>
          <w:szCs w:val="22"/>
          <w:lang w:eastAsia="lt-LT"/>
          <w14:ligatures w14:val="none"/>
        </w:rPr>
        <w:t>Psichomotorinis</w:t>
      </w:r>
      <w:proofErr w:type="spellEnd"/>
      <w:r w:rsidRPr="004F7D9C">
        <w:rPr>
          <w:rFonts w:ascii="Times New Roman" w:eastAsia="Calibri" w:hAnsi="Times New Roman" w:cs="Times New Roman"/>
          <w:kern w:val="0"/>
          <w:sz w:val="22"/>
          <w:szCs w:val="22"/>
          <w:lang w:eastAsia="lt-LT"/>
          <w14:ligatures w14:val="none"/>
        </w:rPr>
        <w:t xml:space="preserve"> sujaudinimas, sutrikusi orientacija, depresija.</w:t>
      </w:r>
    </w:p>
    <w:p w14:paraId="5FB4CA1A"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Pakitęs skonis.</w:t>
      </w:r>
    </w:p>
    <w:p w14:paraId="35BA257B"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Sutrikęs (pvz., neryškus) regėjimas.</w:t>
      </w:r>
    </w:p>
    <w:p w14:paraId="413CB7F3"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Staiga pasireiškęs švokštimas ar dusulys (bronchų spazmas).</w:t>
      </w:r>
    </w:p>
    <w:p w14:paraId="5169BE11"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Sausa burna.</w:t>
      </w:r>
    </w:p>
    <w:p w14:paraId="60AD7561"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Burnos ertmės uždegimas.</w:t>
      </w:r>
    </w:p>
    <w:p w14:paraId="797CF6F5"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lastRenderedPageBreak/>
        <w:t>Grybelinė infekcija, vadinama pienlige, kuri gali pažeisti žarnas.</w:t>
      </w:r>
    </w:p>
    <w:p w14:paraId="4A1B0459"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Kepenų sutrikimai (gelta, </w:t>
      </w:r>
      <w:proofErr w:type="spellStart"/>
      <w:r w:rsidRPr="004F7D9C">
        <w:rPr>
          <w:rFonts w:ascii="Times New Roman" w:eastAsia="Calibri" w:hAnsi="Times New Roman" w:cs="Times New Roman"/>
          <w:kern w:val="0"/>
          <w:sz w:val="22"/>
          <w:szCs w:val="22"/>
          <w:lang w:eastAsia="lt-LT"/>
          <w14:ligatures w14:val="none"/>
        </w:rPr>
        <w:t>t.y</w:t>
      </w:r>
      <w:proofErr w:type="spellEnd"/>
      <w:r w:rsidRPr="004F7D9C">
        <w:rPr>
          <w:rFonts w:ascii="Times New Roman" w:eastAsia="Calibri" w:hAnsi="Times New Roman" w:cs="Times New Roman"/>
          <w:kern w:val="0"/>
          <w:sz w:val="22"/>
          <w:szCs w:val="22"/>
          <w:lang w:eastAsia="lt-LT"/>
          <w14:ligatures w14:val="none"/>
        </w:rPr>
        <w:t>. pageltusi oda, patamsėjęs šlapimas, nuovargis).</w:t>
      </w:r>
    </w:p>
    <w:p w14:paraId="0982A12D"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Plaukų slinkimas (</w:t>
      </w:r>
      <w:proofErr w:type="spellStart"/>
      <w:r w:rsidRPr="004F7D9C">
        <w:rPr>
          <w:rFonts w:ascii="Times New Roman" w:eastAsia="Calibri" w:hAnsi="Times New Roman" w:cs="Times New Roman"/>
          <w:kern w:val="0"/>
          <w:sz w:val="22"/>
          <w:szCs w:val="22"/>
          <w:lang w:eastAsia="lt-LT"/>
          <w14:ligatures w14:val="none"/>
        </w:rPr>
        <w:t>alopecija</w:t>
      </w:r>
      <w:proofErr w:type="spellEnd"/>
      <w:r w:rsidRPr="004F7D9C">
        <w:rPr>
          <w:rFonts w:ascii="Times New Roman" w:eastAsia="Calibri" w:hAnsi="Times New Roman" w:cs="Times New Roman"/>
          <w:kern w:val="0"/>
          <w:sz w:val="22"/>
          <w:szCs w:val="22"/>
          <w:lang w:eastAsia="lt-LT"/>
          <w14:ligatures w14:val="none"/>
        </w:rPr>
        <w:t>).</w:t>
      </w:r>
    </w:p>
    <w:p w14:paraId="736E02D4"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Odos išbėrimas ją paveikus saulės šviesai.</w:t>
      </w:r>
    </w:p>
    <w:p w14:paraId="5E6F63CB"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Sąnarių skausmai (</w:t>
      </w:r>
      <w:proofErr w:type="spellStart"/>
      <w:r w:rsidRPr="004F7D9C">
        <w:rPr>
          <w:rFonts w:ascii="Times New Roman" w:eastAsia="Calibri" w:hAnsi="Times New Roman" w:cs="Times New Roman"/>
          <w:kern w:val="0"/>
          <w:sz w:val="22"/>
          <w:szCs w:val="22"/>
          <w:lang w:eastAsia="lt-LT"/>
          <w14:ligatures w14:val="none"/>
        </w:rPr>
        <w:t>artralgija</w:t>
      </w:r>
      <w:proofErr w:type="spellEnd"/>
      <w:r w:rsidRPr="004F7D9C">
        <w:rPr>
          <w:rFonts w:ascii="Times New Roman" w:eastAsia="Calibri" w:hAnsi="Times New Roman" w:cs="Times New Roman"/>
          <w:kern w:val="0"/>
          <w:sz w:val="22"/>
          <w:szCs w:val="22"/>
          <w:lang w:eastAsia="lt-LT"/>
          <w14:ligatures w14:val="none"/>
        </w:rPr>
        <w:t>) ar raumenų skausmai (</w:t>
      </w:r>
      <w:proofErr w:type="spellStart"/>
      <w:r w:rsidRPr="004F7D9C">
        <w:rPr>
          <w:rFonts w:ascii="Times New Roman" w:eastAsia="Calibri" w:hAnsi="Times New Roman" w:cs="Times New Roman"/>
          <w:kern w:val="0"/>
          <w:sz w:val="22"/>
          <w:szCs w:val="22"/>
          <w:lang w:eastAsia="lt-LT"/>
          <w14:ligatures w14:val="none"/>
        </w:rPr>
        <w:t>mialgija</w:t>
      </w:r>
      <w:proofErr w:type="spellEnd"/>
      <w:r w:rsidRPr="004F7D9C">
        <w:rPr>
          <w:rFonts w:ascii="Times New Roman" w:eastAsia="Calibri" w:hAnsi="Times New Roman" w:cs="Times New Roman"/>
          <w:kern w:val="0"/>
          <w:sz w:val="22"/>
          <w:szCs w:val="22"/>
          <w:lang w:eastAsia="lt-LT"/>
          <w14:ligatures w14:val="none"/>
        </w:rPr>
        <w:t>).</w:t>
      </w:r>
    </w:p>
    <w:p w14:paraId="7254486C"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Sunkus inkstų pažeidimas (</w:t>
      </w:r>
      <w:proofErr w:type="spellStart"/>
      <w:r w:rsidRPr="004F7D9C">
        <w:rPr>
          <w:rFonts w:ascii="Times New Roman" w:eastAsia="Calibri" w:hAnsi="Times New Roman" w:cs="Times New Roman"/>
          <w:kern w:val="0"/>
          <w:sz w:val="22"/>
          <w:szCs w:val="22"/>
          <w:lang w:eastAsia="lt-LT"/>
          <w14:ligatures w14:val="none"/>
        </w:rPr>
        <w:t>intersticinis</w:t>
      </w:r>
      <w:proofErr w:type="spellEnd"/>
      <w:r w:rsidRPr="004F7D9C">
        <w:rPr>
          <w:rFonts w:ascii="Times New Roman" w:eastAsia="Calibri" w:hAnsi="Times New Roman" w:cs="Times New Roman"/>
          <w:kern w:val="0"/>
          <w:sz w:val="22"/>
          <w:szCs w:val="22"/>
          <w:lang w:eastAsia="lt-LT"/>
          <w14:ligatures w14:val="none"/>
        </w:rPr>
        <w:t xml:space="preserve"> nefritas).</w:t>
      </w:r>
    </w:p>
    <w:p w14:paraId="266B43BC" w14:textId="77777777" w:rsidR="004F7D9C" w:rsidRPr="004F7D9C" w:rsidRDefault="004F7D9C" w:rsidP="00CC6F2D">
      <w:pPr>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Pagausėjęs prakaitavimas.</w:t>
      </w:r>
    </w:p>
    <w:p w14:paraId="7C12375E"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14F8A0DA" w14:textId="77777777" w:rsidR="00B95EF4" w:rsidRDefault="004F7D9C" w:rsidP="00B95EF4">
      <w:pPr>
        <w:tabs>
          <w:tab w:val="num" w:pos="164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Labai reti šalutinio poveikio reiškiniai (gali pasireikšti rečiau kaip 1 iš 10 000 asmenų):</w:t>
      </w:r>
    </w:p>
    <w:p w14:paraId="61E31A91" w14:textId="0FCBB558" w:rsidR="004F7D9C" w:rsidRPr="00CC6F2D" w:rsidRDefault="004F7D9C" w:rsidP="00CC6F2D">
      <w:pPr>
        <w:pStyle w:val="Sraopastraipa"/>
        <w:numPr>
          <w:ilvl w:val="0"/>
          <w:numId w:val="4"/>
        </w:numPr>
        <w:tabs>
          <w:tab w:val="num" w:pos="1647"/>
        </w:tabs>
        <w:spacing w:after="0" w:line="240" w:lineRule="auto"/>
        <w:ind w:left="567" w:hanging="283"/>
        <w:rPr>
          <w:rFonts w:ascii="Times New Roman" w:eastAsia="Calibri" w:hAnsi="Times New Roman" w:cs="Times New Roman"/>
          <w:kern w:val="0"/>
          <w:sz w:val="22"/>
          <w:szCs w:val="22"/>
          <w:lang w:eastAsia="lt-LT"/>
          <w14:ligatures w14:val="none"/>
        </w:rPr>
      </w:pPr>
      <w:r w:rsidRPr="00CC6F2D">
        <w:rPr>
          <w:rFonts w:ascii="Times New Roman" w:eastAsia="Calibri" w:hAnsi="Times New Roman" w:cs="Times New Roman"/>
          <w:kern w:val="0"/>
          <w:sz w:val="22"/>
          <w:szCs w:val="22"/>
          <w:lang w:eastAsia="lt-LT"/>
          <w14:ligatures w14:val="none"/>
        </w:rPr>
        <w:t xml:space="preserve">Sumažėjęs kraujo ląstelių kiekis – </w:t>
      </w:r>
      <w:proofErr w:type="spellStart"/>
      <w:r w:rsidRPr="00CC6F2D">
        <w:rPr>
          <w:rFonts w:ascii="Times New Roman" w:eastAsia="Calibri" w:hAnsi="Times New Roman" w:cs="Times New Roman"/>
          <w:kern w:val="0"/>
          <w:sz w:val="22"/>
          <w:szCs w:val="22"/>
          <w:lang w:eastAsia="lt-LT"/>
          <w14:ligatures w14:val="none"/>
        </w:rPr>
        <w:t>agranulocizė</w:t>
      </w:r>
      <w:proofErr w:type="spellEnd"/>
      <w:r w:rsidRPr="00CC6F2D">
        <w:rPr>
          <w:rFonts w:ascii="Times New Roman" w:eastAsia="Calibri" w:hAnsi="Times New Roman" w:cs="Times New Roman"/>
          <w:kern w:val="0"/>
          <w:sz w:val="22"/>
          <w:szCs w:val="22"/>
          <w:lang w:eastAsia="lt-LT"/>
          <w14:ligatures w14:val="none"/>
        </w:rPr>
        <w:t xml:space="preserve"> (baltųjų kraujo ląstelių trūkumas).</w:t>
      </w:r>
    </w:p>
    <w:p w14:paraId="607F0B9C" w14:textId="77777777" w:rsidR="004F7D9C" w:rsidRPr="004F7D9C" w:rsidRDefault="004F7D9C" w:rsidP="00CC6F2D">
      <w:pPr>
        <w:numPr>
          <w:ilvl w:val="0"/>
          <w:numId w:val="4"/>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Agresyvumas.</w:t>
      </w:r>
    </w:p>
    <w:p w14:paraId="04ED3ED6" w14:textId="77777777" w:rsidR="004F7D9C" w:rsidRPr="004F7D9C" w:rsidRDefault="004F7D9C" w:rsidP="00CC6F2D">
      <w:pPr>
        <w:numPr>
          <w:ilvl w:val="0"/>
          <w:numId w:val="4"/>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Matymas, jutimas ar girdėjimas to, ko nėra (haliucinacijos).</w:t>
      </w:r>
    </w:p>
    <w:p w14:paraId="1C903F15" w14:textId="77777777" w:rsidR="004F7D9C" w:rsidRPr="004F7D9C" w:rsidRDefault="004F7D9C" w:rsidP="00CC6F2D">
      <w:pPr>
        <w:numPr>
          <w:ilvl w:val="0"/>
          <w:numId w:val="4"/>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Sunkūs kepenų sutrikimai, pasireiškiantys kepenų nepakankamumu ir smegenų uždegimu.</w:t>
      </w:r>
    </w:p>
    <w:p w14:paraId="64D0C9F7" w14:textId="77777777" w:rsidR="004F7D9C" w:rsidRPr="004F7D9C" w:rsidRDefault="004F7D9C" w:rsidP="00CC6F2D">
      <w:pPr>
        <w:numPr>
          <w:ilvl w:val="0"/>
          <w:numId w:val="4"/>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Staiga prasidėjęs stiprus odos išbėrimas ar pūslių susidarymas ir lupimasis, kuris gali būti susijęs su aukšta temperatūra ir sąnarių skausmais (daugiaformė </w:t>
      </w:r>
      <w:proofErr w:type="spellStart"/>
      <w:r w:rsidRPr="004F7D9C">
        <w:rPr>
          <w:rFonts w:ascii="Times New Roman" w:eastAsia="Calibri" w:hAnsi="Times New Roman" w:cs="Times New Roman"/>
          <w:kern w:val="0"/>
          <w:sz w:val="22"/>
          <w:szCs w:val="22"/>
          <w:lang w:eastAsia="lt-LT"/>
          <w14:ligatures w14:val="none"/>
        </w:rPr>
        <w:t>eritema</w:t>
      </w:r>
      <w:proofErr w:type="spellEnd"/>
      <w:r w:rsidRPr="004F7D9C">
        <w:rPr>
          <w:rFonts w:ascii="Times New Roman" w:eastAsia="Calibri" w:hAnsi="Times New Roman" w:cs="Times New Roman"/>
          <w:kern w:val="0"/>
          <w:sz w:val="22"/>
          <w:szCs w:val="22"/>
          <w:lang w:eastAsia="lt-LT"/>
          <w14:ligatures w14:val="none"/>
        </w:rPr>
        <w:t xml:space="preserve">, </w:t>
      </w:r>
      <w:proofErr w:type="spellStart"/>
      <w:r w:rsidRPr="004F7D9C">
        <w:rPr>
          <w:rFonts w:ascii="Times New Roman" w:eastAsia="Calibri" w:hAnsi="Times New Roman" w:cs="Times New Roman"/>
          <w:kern w:val="0"/>
          <w:sz w:val="22"/>
          <w:szCs w:val="22"/>
          <w:lang w:eastAsia="lt-LT"/>
          <w14:ligatures w14:val="none"/>
        </w:rPr>
        <w:t>Stivenso</w:t>
      </w:r>
      <w:proofErr w:type="spellEnd"/>
      <w:r w:rsidRPr="004F7D9C">
        <w:rPr>
          <w:rFonts w:ascii="Times New Roman" w:eastAsia="Calibri" w:hAnsi="Times New Roman" w:cs="Times New Roman"/>
          <w:kern w:val="0"/>
          <w:sz w:val="22"/>
          <w:szCs w:val="22"/>
          <w:lang w:eastAsia="lt-LT"/>
          <w14:ligatures w14:val="none"/>
        </w:rPr>
        <w:t>-Džonsono (</w:t>
      </w:r>
      <w:proofErr w:type="spellStart"/>
      <w:r w:rsidRPr="004F7D9C">
        <w:rPr>
          <w:rFonts w:ascii="Times New Roman" w:eastAsia="Calibri" w:hAnsi="Times New Roman" w:cs="Times New Roman"/>
          <w:i/>
          <w:kern w:val="0"/>
          <w:sz w:val="22"/>
          <w:szCs w:val="22"/>
          <w:lang w:eastAsia="lt-LT"/>
          <w14:ligatures w14:val="none"/>
        </w:rPr>
        <w:t>Stevens-Johnson</w:t>
      </w:r>
      <w:proofErr w:type="spellEnd"/>
      <w:r w:rsidRPr="004F7D9C">
        <w:rPr>
          <w:rFonts w:ascii="Times New Roman" w:eastAsia="Calibri" w:hAnsi="Times New Roman" w:cs="Times New Roman"/>
          <w:kern w:val="0"/>
          <w:sz w:val="22"/>
          <w:szCs w:val="22"/>
          <w:lang w:eastAsia="lt-LT"/>
          <w14:ligatures w14:val="none"/>
        </w:rPr>
        <w:t xml:space="preserve">) sindromas, toksinė epidermio </w:t>
      </w:r>
      <w:proofErr w:type="spellStart"/>
      <w:r w:rsidRPr="004F7D9C">
        <w:rPr>
          <w:rFonts w:ascii="Times New Roman" w:eastAsia="Calibri" w:hAnsi="Times New Roman" w:cs="Times New Roman"/>
          <w:kern w:val="0"/>
          <w:sz w:val="22"/>
          <w:szCs w:val="22"/>
          <w:lang w:eastAsia="lt-LT"/>
          <w14:ligatures w14:val="none"/>
        </w:rPr>
        <w:t>nekrolizė</w:t>
      </w:r>
      <w:proofErr w:type="spellEnd"/>
      <w:r w:rsidRPr="004F7D9C">
        <w:rPr>
          <w:rFonts w:ascii="Times New Roman" w:eastAsia="Calibri" w:hAnsi="Times New Roman" w:cs="Times New Roman"/>
          <w:kern w:val="0"/>
          <w:sz w:val="22"/>
          <w:szCs w:val="22"/>
          <w:lang w:eastAsia="lt-LT"/>
          <w14:ligatures w14:val="none"/>
        </w:rPr>
        <w:t>).</w:t>
      </w:r>
    </w:p>
    <w:p w14:paraId="38E0F18E" w14:textId="77777777" w:rsidR="004F7D9C" w:rsidRPr="004F7D9C" w:rsidRDefault="004F7D9C" w:rsidP="00CC6F2D">
      <w:pPr>
        <w:numPr>
          <w:ilvl w:val="0"/>
          <w:numId w:val="4"/>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Raumenų silpnumas.</w:t>
      </w:r>
    </w:p>
    <w:p w14:paraId="289FB2D9" w14:textId="77777777" w:rsidR="004F7D9C" w:rsidRPr="004F7D9C" w:rsidRDefault="004F7D9C" w:rsidP="00CC6F2D">
      <w:pPr>
        <w:numPr>
          <w:ilvl w:val="0"/>
          <w:numId w:val="4"/>
        </w:numPr>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Krūtų padidėjimas (vyrams).</w:t>
      </w:r>
    </w:p>
    <w:p w14:paraId="119CF5A4"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4D886101" w14:textId="7FD76431"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Labai retais atvejais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xml:space="preserve"> gali pažeisti baltąsias kraujo ląsteles ir susilpninti imuninę sistemą. Jeigu pasireiškia infekcija, kurios simptomai yra karščiavimas ir </w:t>
      </w:r>
      <w:r w:rsidRPr="004F7D9C">
        <w:rPr>
          <w:rFonts w:ascii="Times New Roman" w:eastAsia="Calibri" w:hAnsi="Times New Roman" w:cs="Times New Roman"/>
          <w:b/>
          <w:bCs/>
          <w:kern w:val="0"/>
          <w:sz w:val="22"/>
          <w:szCs w:val="22"/>
          <w:lang w:eastAsia="lt-LT"/>
          <w14:ligatures w14:val="none"/>
        </w:rPr>
        <w:t xml:space="preserve">labai </w:t>
      </w:r>
      <w:r w:rsidRPr="004F7D9C">
        <w:rPr>
          <w:rFonts w:ascii="Times New Roman" w:eastAsia="Calibri" w:hAnsi="Times New Roman" w:cs="Times New Roman"/>
          <w:kern w:val="0"/>
          <w:sz w:val="22"/>
          <w:szCs w:val="22"/>
          <w:lang w:eastAsia="lt-LT"/>
          <w14:ligatures w14:val="none"/>
        </w:rPr>
        <w:t xml:space="preserve">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nesumažėjo baltųjų kraujo ląstelių (ar nėra </w:t>
      </w:r>
      <w:proofErr w:type="spellStart"/>
      <w:r w:rsidRPr="004F7D9C">
        <w:rPr>
          <w:rFonts w:ascii="Times New Roman" w:eastAsia="Calibri" w:hAnsi="Times New Roman" w:cs="Times New Roman"/>
          <w:kern w:val="0"/>
          <w:sz w:val="22"/>
          <w:szCs w:val="22"/>
          <w:lang w:eastAsia="lt-LT"/>
          <w14:ligatures w14:val="none"/>
        </w:rPr>
        <w:t>agranulocitozės</w:t>
      </w:r>
      <w:proofErr w:type="spellEnd"/>
      <w:r w:rsidRPr="004F7D9C">
        <w:rPr>
          <w:rFonts w:ascii="Times New Roman" w:eastAsia="Calibri" w:hAnsi="Times New Roman" w:cs="Times New Roman"/>
          <w:kern w:val="0"/>
          <w:sz w:val="22"/>
          <w:szCs w:val="22"/>
          <w:lang w:eastAsia="lt-LT"/>
          <w14:ligatures w14:val="none"/>
        </w:rPr>
        <w:t>). Nepamirškite gydytojui pasakyti, kad vartojate šį vaistą.</w:t>
      </w:r>
    </w:p>
    <w:p w14:paraId="03FE47B2"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4D113375" w14:textId="5A2C667B" w:rsidR="004F7D9C" w:rsidRPr="004F7D9C" w:rsidRDefault="00B95EF4"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B95EF4">
        <w:rPr>
          <w:rFonts w:ascii="Times New Roman" w:eastAsia="Calibri" w:hAnsi="Times New Roman" w:cs="Times New Roman"/>
          <w:b/>
          <w:bCs/>
          <w:kern w:val="0"/>
          <w:sz w:val="22"/>
          <w:szCs w:val="22"/>
          <w:lang w:eastAsia="lt-LT"/>
          <w14:ligatures w14:val="none"/>
        </w:rPr>
        <w:t>Šalutinio poveikio reiškiniai, kurių dažnis nežinomas (negali būti apskaičiuotas pagal turimus duomenis):</w:t>
      </w:r>
    </w:p>
    <w:p w14:paraId="27EFE766" w14:textId="78F96285" w:rsidR="004F7D9C" w:rsidRPr="004F7D9C" w:rsidRDefault="004F7D9C" w:rsidP="00B95EF4">
      <w:pPr>
        <w:numPr>
          <w:ilvl w:val="0"/>
          <w:numId w:val="3"/>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Jeigu vartojate </w:t>
      </w:r>
      <w:proofErr w:type="spellStart"/>
      <w:r w:rsidR="009D5D55">
        <w:rPr>
          <w:rFonts w:ascii="Times New Roman" w:eastAsia="Calibri" w:hAnsi="Times New Roman" w:cs="Times New Roman"/>
          <w:kern w:val="0"/>
          <w:sz w:val="22"/>
          <w:szCs w:val="22"/>
          <w:lang w:eastAsia="lt-LT"/>
          <w14:ligatures w14:val="none"/>
        </w:rPr>
        <w:t>Omeprazol</w:t>
      </w:r>
      <w:proofErr w:type="spellEnd"/>
      <w:r w:rsidR="009D5D55">
        <w:rPr>
          <w:rFonts w:ascii="Times New Roman" w:eastAsia="Calibri" w:hAnsi="Times New Roman" w:cs="Times New Roman"/>
          <w:kern w:val="0"/>
          <w:sz w:val="22"/>
          <w:szCs w:val="22"/>
          <w:lang w:eastAsia="lt-LT"/>
          <w14:ligatures w14:val="none"/>
        </w:rPr>
        <w:t xml:space="preserve"> </w:t>
      </w:r>
      <w:proofErr w:type="spellStart"/>
      <w:r w:rsidR="009D5D55">
        <w:rPr>
          <w:rFonts w:ascii="Times New Roman" w:eastAsia="Calibri" w:hAnsi="Times New Roman" w:cs="Times New Roman"/>
          <w:kern w:val="0"/>
          <w:sz w:val="22"/>
          <w:szCs w:val="22"/>
          <w:lang w:eastAsia="lt-LT"/>
          <w14:ligatures w14:val="none"/>
        </w:rPr>
        <w:t>Aristo</w:t>
      </w:r>
      <w:proofErr w:type="spellEnd"/>
      <w:r w:rsidRPr="004F7D9C">
        <w:rPr>
          <w:rFonts w:ascii="Times New Roman" w:eastAsia="Calibri" w:hAnsi="Times New Roman" w:cs="Times New Roman"/>
          <w:kern w:val="0"/>
          <w:sz w:val="22"/>
          <w:szCs w:val="22"/>
          <w:lang w:eastAsia="lt-LT"/>
          <w14:ligatures w14:val="none"/>
        </w:rPr>
        <w:t xml:space="preserve"> ilgiau kaip tris mėnesius, gali sumažėti magnio koncentracija Jūsų kraujyje. Dėl sumažėjusios magnio koncentracijos kraujyje gali būti juntamas nuovargis, pasireikšti nevalingi raumenų susitraukimai, orientacijos sutrikimas, traukuliai, galvos svaigimas, padažnėti širdies plakimas. Jeigu Jums pasireiškė kuris nors iš šių simptomų, apie tai nedelsdami pasakykite savo gydytojui. Dėl sumažėjusios magnio koncentracijos gali sumažėti ir kalio bei kalcio koncentracijos kraujyje. Gydytojas gali nuspręsti reguliariai tirti magnio koncentraciją Jūsų kraujyje.</w:t>
      </w:r>
    </w:p>
    <w:p w14:paraId="398CEA01" w14:textId="77777777" w:rsidR="004F7D9C" w:rsidRPr="004F7D9C" w:rsidRDefault="004F7D9C" w:rsidP="00B95EF4">
      <w:pPr>
        <w:numPr>
          <w:ilvl w:val="0"/>
          <w:numId w:val="3"/>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Žarnyno uždegimas (sukeliantis viduriavimą).</w:t>
      </w:r>
    </w:p>
    <w:p w14:paraId="6DF9F9CF" w14:textId="77777777" w:rsidR="004F7D9C" w:rsidRPr="004F7D9C" w:rsidRDefault="004F7D9C" w:rsidP="00B95EF4">
      <w:pPr>
        <w:numPr>
          <w:ilvl w:val="0"/>
          <w:numId w:val="3"/>
        </w:numPr>
        <w:tabs>
          <w:tab w:val="clear" w:pos="1647"/>
        </w:tabs>
        <w:spacing w:after="0" w:line="240" w:lineRule="auto"/>
        <w:ind w:left="567" w:hanging="283"/>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Išbėrimas, galintis pasireikšti kartu su sąnarių skausmu.</w:t>
      </w:r>
    </w:p>
    <w:p w14:paraId="29F1650C"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2CBE5819" w14:textId="77777777" w:rsidR="004F7D9C" w:rsidRPr="004F7D9C" w:rsidRDefault="004F7D9C" w:rsidP="004F7D9C">
      <w:pPr>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b/>
          <w:kern w:val="0"/>
          <w:sz w:val="22"/>
          <w:szCs w:val="22"/>
          <w:lang w:eastAsia="lt-LT"/>
          <w14:ligatures w14:val="none"/>
        </w:rPr>
        <w:t>Pranešimas apie šalutinį poveikį</w:t>
      </w:r>
    </w:p>
    <w:p w14:paraId="3701A19B" w14:textId="7E016BC7" w:rsidR="004F7D9C" w:rsidRDefault="00E25E79" w:rsidP="00E25E79">
      <w:pPr>
        <w:spacing w:after="0" w:line="240" w:lineRule="auto"/>
        <w:rPr>
          <w:rFonts w:ascii="Times New Roman" w:eastAsia="Times New Roman" w:hAnsi="Times New Roman" w:cs="Times New Roman"/>
          <w:noProof/>
          <w:snapToGrid w:val="0"/>
          <w:kern w:val="0"/>
          <w:sz w:val="22"/>
          <w14:ligatures w14:val="none"/>
        </w:rPr>
      </w:pPr>
      <w:r w:rsidRPr="00E25E79">
        <w:rPr>
          <w:rFonts w:ascii="Times New Roman" w:eastAsia="Times New Roman" w:hAnsi="Times New Roman" w:cs="Times New Roman"/>
          <w:noProof/>
          <w:snapToGrid w:val="0"/>
          <w:kern w:val="0"/>
          <w:sz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C07D01">
        <w:rPr>
          <w:rFonts w:ascii="Times New Roman" w:eastAsia="Times New Roman" w:hAnsi="Times New Roman" w:cs="Times New Roman"/>
          <w:noProof/>
          <w:snapToGrid w:val="0"/>
          <w:kern w:val="0"/>
          <w:sz w:val="22"/>
          <w14:ligatures w14:val="none"/>
        </w:rPr>
        <w:t>+370</w:t>
      </w:r>
      <w:r w:rsidRPr="00E25E79">
        <w:rPr>
          <w:rFonts w:ascii="Times New Roman" w:eastAsia="Times New Roman" w:hAnsi="Times New Roman" w:cs="Times New Roman"/>
          <w:noProof/>
          <w:snapToGrid w:val="0"/>
          <w:kern w:val="0"/>
          <w:sz w:val="22"/>
          <w14:ligatures w14:val="none"/>
        </w:rPr>
        <w:t xml:space="preserve"> 800 73568. Pranešdami apie šalutinį poveikį galite mums padėti gauti daugiau informacijos apie šio vaisto saugumą.</w:t>
      </w:r>
    </w:p>
    <w:p w14:paraId="1DD3848B" w14:textId="77777777" w:rsidR="00D8130B" w:rsidRDefault="00D8130B" w:rsidP="00E25E79">
      <w:pPr>
        <w:spacing w:after="0" w:line="240" w:lineRule="auto"/>
        <w:rPr>
          <w:rFonts w:ascii="Times New Roman" w:eastAsia="Times New Roman" w:hAnsi="Times New Roman" w:cs="Times New Roman"/>
          <w:noProof/>
          <w:snapToGrid w:val="0"/>
          <w:kern w:val="0"/>
          <w:sz w:val="22"/>
          <w14:ligatures w14:val="none"/>
        </w:rPr>
      </w:pPr>
    </w:p>
    <w:p w14:paraId="592C15BF" w14:textId="77777777" w:rsidR="00E25E79" w:rsidRPr="004F7D9C" w:rsidRDefault="00E25E79" w:rsidP="004F7D9C">
      <w:pPr>
        <w:tabs>
          <w:tab w:val="left" w:pos="567"/>
        </w:tabs>
        <w:spacing w:after="0" w:line="240" w:lineRule="auto"/>
        <w:ind w:left="540" w:hanging="540"/>
        <w:rPr>
          <w:rFonts w:ascii="Times New Roman" w:eastAsia="Calibri" w:hAnsi="Times New Roman" w:cs="Times New Roman"/>
          <w:bCs/>
          <w:kern w:val="0"/>
          <w:sz w:val="22"/>
          <w:szCs w:val="22"/>
          <w:lang w:eastAsia="lt-LT"/>
          <w14:ligatures w14:val="none"/>
        </w:rPr>
      </w:pPr>
    </w:p>
    <w:p w14:paraId="54A18A07" w14:textId="0E0C653D" w:rsidR="004F7D9C" w:rsidRPr="004F7D9C" w:rsidRDefault="004F7D9C" w:rsidP="004F7D9C">
      <w:pPr>
        <w:tabs>
          <w:tab w:val="left" w:pos="567"/>
        </w:tabs>
        <w:spacing w:after="0" w:line="240" w:lineRule="auto"/>
        <w:ind w:left="540" w:hanging="540"/>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5.</w:t>
      </w:r>
      <w:r w:rsidRPr="004F7D9C">
        <w:rPr>
          <w:rFonts w:ascii="Times New Roman" w:eastAsia="Calibri" w:hAnsi="Times New Roman" w:cs="Times New Roman"/>
          <w:b/>
          <w:bCs/>
          <w:kern w:val="0"/>
          <w:sz w:val="22"/>
          <w:szCs w:val="22"/>
          <w:lang w:eastAsia="lt-LT"/>
          <w14:ligatures w14:val="none"/>
        </w:rPr>
        <w:tab/>
        <w:t xml:space="preserve">Kaip laikyti </w:t>
      </w:r>
      <w:proofErr w:type="spellStart"/>
      <w:r w:rsidR="009D5D55">
        <w:rPr>
          <w:rFonts w:ascii="Times New Roman" w:eastAsia="Calibri" w:hAnsi="Times New Roman" w:cs="Times New Roman"/>
          <w:b/>
          <w:bCs/>
          <w:kern w:val="0"/>
          <w:sz w:val="22"/>
          <w:szCs w:val="22"/>
          <w:lang w:eastAsia="lt-LT"/>
          <w14:ligatures w14:val="none"/>
        </w:rPr>
        <w:t>Omeprazol</w:t>
      </w:r>
      <w:proofErr w:type="spellEnd"/>
      <w:r w:rsidR="009D5D55">
        <w:rPr>
          <w:rFonts w:ascii="Times New Roman" w:eastAsia="Calibri" w:hAnsi="Times New Roman" w:cs="Times New Roman"/>
          <w:b/>
          <w:bCs/>
          <w:kern w:val="0"/>
          <w:sz w:val="22"/>
          <w:szCs w:val="22"/>
          <w:lang w:eastAsia="lt-LT"/>
          <w14:ligatures w14:val="none"/>
        </w:rPr>
        <w:t xml:space="preserve"> </w:t>
      </w:r>
      <w:proofErr w:type="spellStart"/>
      <w:r w:rsidR="009D5D55">
        <w:rPr>
          <w:rFonts w:ascii="Times New Roman" w:eastAsia="Calibri" w:hAnsi="Times New Roman" w:cs="Times New Roman"/>
          <w:b/>
          <w:bCs/>
          <w:kern w:val="0"/>
          <w:sz w:val="22"/>
          <w:szCs w:val="22"/>
          <w:lang w:eastAsia="lt-LT"/>
          <w14:ligatures w14:val="none"/>
        </w:rPr>
        <w:t>Aristo</w:t>
      </w:r>
      <w:proofErr w:type="spellEnd"/>
    </w:p>
    <w:p w14:paraId="54391CC3"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2E114619" w14:textId="77777777" w:rsidR="004F7D9C" w:rsidRPr="004F7D9C" w:rsidRDefault="004F7D9C" w:rsidP="004F7D9C">
      <w:pPr>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Šį vaistą laikykite vaikams nepastebimoje ir nepasiekiamoje vietoje.</w:t>
      </w:r>
    </w:p>
    <w:p w14:paraId="67BAFE14" w14:textId="77777777" w:rsidR="004F7D9C" w:rsidRPr="004F7D9C" w:rsidRDefault="004F7D9C" w:rsidP="004F7D9C">
      <w:pPr>
        <w:spacing w:after="0" w:line="240" w:lineRule="auto"/>
        <w:rPr>
          <w:rFonts w:ascii="Times New Roman" w:eastAsia="Calibri" w:hAnsi="Times New Roman" w:cs="Times New Roman"/>
          <w:kern w:val="0"/>
          <w:sz w:val="22"/>
          <w:szCs w:val="22"/>
          <w:lang w:eastAsia="lt-LT"/>
          <w14:ligatures w14:val="none"/>
        </w:rPr>
      </w:pPr>
    </w:p>
    <w:p w14:paraId="0BB22CAC" w14:textId="77777777" w:rsidR="004F7D9C" w:rsidRPr="004F7D9C" w:rsidRDefault="004F7D9C" w:rsidP="004F7D9C">
      <w:pPr>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Ant buteliuko etiketės, lizdinės plokštelės ir kartono dėžutės po ,,EXP“ nurodytam tinkamumo laikui pasibaigus, šio vaisto vartoti negalima. Vaistas tinkamas vartoti iki paskutinės nurodyto mėnesio dienos.</w:t>
      </w:r>
    </w:p>
    <w:p w14:paraId="4D686912" w14:textId="77777777" w:rsidR="004F7D9C" w:rsidRPr="004F7D9C" w:rsidRDefault="004F7D9C" w:rsidP="004F7D9C">
      <w:pPr>
        <w:spacing w:after="0" w:line="240" w:lineRule="auto"/>
        <w:rPr>
          <w:rFonts w:ascii="Times New Roman" w:eastAsia="Calibri" w:hAnsi="Times New Roman" w:cs="Times New Roman"/>
          <w:kern w:val="0"/>
          <w:sz w:val="22"/>
          <w:szCs w:val="22"/>
          <w:lang w:eastAsia="lt-LT"/>
          <w14:ligatures w14:val="none"/>
        </w:rPr>
      </w:pPr>
    </w:p>
    <w:p w14:paraId="50A6FFB4" w14:textId="77777777" w:rsidR="004F7D9C" w:rsidRPr="004F7D9C" w:rsidRDefault="004F7D9C" w:rsidP="004F7D9C">
      <w:pPr>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Laikyti ne aukštesnėje kaip 25 °C temperatūroje.</w:t>
      </w:r>
    </w:p>
    <w:p w14:paraId="0838DF7E" w14:textId="16F72C4A" w:rsidR="004F7D9C" w:rsidRPr="004F7D9C" w:rsidRDefault="004F7D9C" w:rsidP="004F7D9C">
      <w:pPr>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Laikyti gamintojo pakuotėje, kad preparatas būtų apsaugotas nuo drėgmės.</w:t>
      </w:r>
    </w:p>
    <w:p w14:paraId="7187AE70" w14:textId="77777777" w:rsidR="00E56E21" w:rsidRDefault="00E56E21" w:rsidP="004F7D9C">
      <w:pPr>
        <w:spacing w:after="0" w:line="240" w:lineRule="auto"/>
        <w:rPr>
          <w:rFonts w:ascii="Times New Roman" w:eastAsia="Calibri" w:hAnsi="Times New Roman" w:cs="Times New Roman"/>
          <w:kern w:val="0"/>
          <w:sz w:val="22"/>
          <w:szCs w:val="22"/>
          <w:lang w:eastAsia="lt-LT"/>
          <w14:ligatures w14:val="none"/>
        </w:rPr>
      </w:pPr>
    </w:p>
    <w:p w14:paraId="08E2A5D1" w14:textId="39E06B78" w:rsidR="004F7D9C" w:rsidRPr="004F7D9C" w:rsidRDefault="004F7D9C" w:rsidP="004F7D9C">
      <w:pPr>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lastRenderedPageBreak/>
        <w:t>Vaistų negalima išmesti į kanalizaciją arba su buitinėmis atliekomis. Kaip išmesti nereikalingus vaistus, klauskite vaistininko. Šios priemonės padės apsaugoti aplinką.</w:t>
      </w:r>
    </w:p>
    <w:p w14:paraId="79FFE983"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69AE3555"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5B40E9B3" w14:textId="77777777" w:rsidR="004F7D9C" w:rsidRPr="004F7D9C" w:rsidRDefault="004F7D9C" w:rsidP="004F7D9C">
      <w:pPr>
        <w:tabs>
          <w:tab w:val="left" w:pos="567"/>
        </w:tabs>
        <w:spacing w:after="0" w:line="240" w:lineRule="auto"/>
        <w:ind w:left="540" w:hanging="540"/>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6.</w:t>
      </w:r>
      <w:r w:rsidRPr="004F7D9C">
        <w:rPr>
          <w:rFonts w:ascii="Times New Roman" w:eastAsia="Calibri" w:hAnsi="Times New Roman" w:cs="Times New Roman"/>
          <w:b/>
          <w:bCs/>
          <w:kern w:val="0"/>
          <w:sz w:val="22"/>
          <w:szCs w:val="22"/>
          <w:lang w:eastAsia="lt-LT"/>
          <w14:ligatures w14:val="none"/>
        </w:rPr>
        <w:tab/>
        <w:t>Pakuotės turinys ir kita informacija</w:t>
      </w:r>
    </w:p>
    <w:p w14:paraId="6452607A"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4B2C62DC" w14:textId="514CE6F5" w:rsidR="004F7D9C" w:rsidRPr="004F7D9C" w:rsidRDefault="009D5D55"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Pr>
          <w:rFonts w:ascii="Times New Roman" w:eastAsia="Calibri" w:hAnsi="Times New Roman" w:cs="Times New Roman"/>
          <w:b/>
          <w:bCs/>
          <w:kern w:val="0"/>
          <w:sz w:val="22"/>
          <w:szCs w:val="22"/>
          <w:lang w:eastAsia="lt-LT"/>
          <w14:ligatures w14:val="none"/>
        </w:rPr>
        <w:t>Omeprazol</w:t>
      </w:r>
      <w:proofErr w:type="spellEnd"/>
      <w:r>
        <w:rPr>
          <w:rFonts w:ascii="Times New Roman" w:eastAsia="Calibri" w:hAnsi="Times New Roman" w:cs="Times New Roman"/>
          <w:b/>
          <w:bCs/>
          <w:kern w:val="0"/>
          <w:sz w:val="22"/>
          <w:szCs w:val="22"/>
          <w:lang w:eastAsia="lt-LT"/>
          <w14:ligatures w14:val="none"/>
        </w:rPr>
        <w:t xml:space="preserve"> </w:t>
      </w:r>
      <w:proofErr w:type="spellStart"/>
      <w:r>
        <w:rPr>
          <w:rFonts w:ascii="Times New Roman" w:eastAsia="Calibri" w:hAnsi="Times New Roman" w:cs="Times New Roman"/>
          <w:b/>
          <w:bCs/>
          <w:kern w:val="0"/>
          <w:sz w:val="22"/>
          <w:szCs w:val="22"/>
          <w:lang w:eastAsia="lt-LT"/>
          <w14:ligatures w14:val="none"/>
        </w:rPr>
        <w:t>Aristo</w:t>
      </w:r>
      <w:proofErr w:type="spellEnd"/>
      <w:r w:rsidR="004F7D9C" w:rsidRPr="004F7D9C">
        <w:rPr>
          <w:rFonts w:ascii="Times New Roman" w:eastAsia="Calibri" w:hAnsi="Times New Roman" w:cs="Times New Roman"/>
          <w:b/>
          <w:bCs/>
          <w:kern w:val="0"/>
          <w:sz w:val="22"/>
          <w:szCs w:val="22"/>
          <w:lang w:eastAsia="lt-LT"/>
          <w14:ligatures w14:val="none"/>
        </w:rPr>
        <w:t xml:space="preserve"> sudėtis</w:t>
      </w:r>
    </w:p>
    <w:p w14:paraId="00D95C7B" w14:textId="77777777" w:rsidR="004F7D9C" w:rsidRPr="004F7D9C" w:rsidRDefault="004F7D9C" w:rsidP="004F7D9C">
      <w:pPr>
        <w:numPr>
          <w:ilvl w:val="0"/>
          <w:numId w:val="2"/>
        </w:numPr>
        <w:tabs>
          <w:tab w:val="clear" w:pos="360"/>
          <w:tab w:val="num" w:pos="540"/>
          <w:tab w:val="left" w:pos="567"/>
        </w:tabs>
        <w:spacing w:after="0" w:line="240" w:lineRule="auto"/>
        <w:ind w:left="540" w:hanging="540"/>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Veiklioji medžiaga yra </w:t>
      </w:r>
      <w:proofErr w:type="spellStart"/>
      <w:r w:rsidRPr="004F7D9C">
        <w:rPr>
          <w:rFonts w:ascii="Times New Roman" w:eastAsia="Calibri" w:hAnsi="Times New Roman" w:cs="Times New Roman"/>
          <w:kern w:val="0"/>
          <w:sz w:val="22"/>
          <w:szCs w:val="22"/>
          <w:lang w:eastAsia="lt-LT"/>
          <w14:ligatures w14:val="none"/>
        </w:rPr>
        <w:t>omeprazolas</w:t>
      </w:r>
      <w:proofErr w:type="spellEnd"/>
      <w:r w:rsidRPr="004F7D9C">
        <w:rPr>
          <w:rFonts w:ascii="Times New Roman" w:eastAsia="Calibri" w:hAnsi="Times New Roman" w:cs="Times New Roman"/>
          <w:kern w:val="0"/>
          <w:sz w:val="22"/>
          <w:szCs w:val="22"/>
          <w:lang w:eastAsia="lt-LT"/>
          <w14:ligatures w14:val="none"/>
        </w:rPr>
        <w:t xml:space="preserve">. </w:t>
      </w:r>
    </w:p>
    <w:p w14:paraId="2DBD83E5" w14:textId="52C3E4EC" w:rsidR="004F7D9C" w:rsidRPr="004F7D9C" w:rsidRDefault="009D5D55" w:rsidP="004F7D9C">
      <w:pPr>
        <w:tabs>
          <w:tab w:val="left" w:pos="567"/>
        </w:tabs>
        <w:spacing w:after="0" w:line="240" w:lineRule="auto"/>
        <w:ind w:left="539"/>
        <w:rPr>
          <w:rFonts w:ascii="Times New Roman" w:eastAsia="Calibri" w:hAnsi="Times New Roman" w:cs="Times New Roman"/>
          <w:kern w:val="0"/>
          <w:sz w:val="22"/>
          <w:szCs w:val="22"/>
          <w:lang w:eastAsia="lt-LT"/>
          <w14:ligatures w14:val="none"/>
        </w:rPr>
      </w:pPr>
      <w:proofErr w:type="spellStart"/>
      <w:r>
        <w:rPr>
          <w:rFonts w:ascii="Times New Roman" w:eastAsia="Calibri" w:hAnsi="Times New Roman" w:cs="Times New Roman"/>
          <w:kern w:val="0"/>
          <w:sz w:val="22"/>
          <w:szCs w:val="22"/>
          <w:lang w:eastAsia="lt-LT"/>
          <w14:ligatures w14:val="none"/>
        </w:rPr>
        <w:t>Omeprazol</w:t>
      </w:r>
      <w:proofErr w:type="spellEnd"/>
      <w:r>
        <w:rPr>
          <w:rFonts w:ascii="Times New Roman" w:eastAsia="Calibri" w:hAnsi="Times New Roman" w:cs="Times New Roman"/>
          <w:kern w:val="0"/>
          <w:sz w:val="22"/>
          <w:szCs w:val="22"/>
          <w:lang w:eastAsia="lt-LT"/>
          <w14:ligatures w14:val="none"/>
        </w:rPr>
        <w:t xml:space="preserve"> </w:t>
      </w:r>
      <w:proofErr w:type="spellStart"/>
      <w:r>
        <w:rPr>
          <w:rFonts w:ascii="Times New Roman" w:eastAsia="Calibri" w:hAnsi="Times New Roman" w:cs="Times New Roman"/>
          <w:kern w:val="0"/>
          <w:sz w:val="22"/>
          <w:szCs w:val="22"/>
          <w:lang w:eastAsia="lt-LT"/>
          <w14:ligatures w14:val="none"/>
        </w:rPr>
        <w:t>Aristo</w:t>
      </w:r>
      <w:proofErr w:type="spellEnd"/>
      <w:r w:rsidR="004F7D9C" w:rsidRPr="004F7D9C">
        <w:rPr>
          <w:rFonts w:ascii="Times New Roman" w:eastAsia="Calibri" w:hAnsi="Times New Roman" w:cs="Times New Roman"/>
          <w:kern w:val="0"/>
          <w:sz w:val="22"/>
          <w:szCs w:val="22"/>
          <w:lang w:eastAsia="lt-LT"/>
          <w14:ligatures w14:val="none"/>
        </w:rPr>
        <w:t xml:space="preserve"> skrandyje neirioje kapsulėje yra 40 mg </w:t>
      </w:r>
      <w:proofErr w:type="spellStart"/>
      <w:r w:rsidR="004F7D9C" w:rsidRPr="004F7D9C">
        <w:rPr>
          <w:rFonts w:ascii="Times New Roman" w:eastAsia="Calibri" w:hAnsi="Times New Roman" w:cs="Times New Roman"/>
          <w:kern w:val="0"/>
          <w:sz w:val="22"/>
          <w:szCs w:val="22"/>
          <w:lang w:eastAsia="lt-LT"/>
          <w14:ligatures w14:val="none"/>
        </w:rPr>
        <w:t>omeprazolo</w:t>
      </w:r>
      <w:proofErr w:type="spellEnd"/>
      <w:r w:rsidR="004F7D9C" w:rsidRPr="004F7D9C">
        <w:rPr>
          <w:rFonts w:ascii="Times New Roman" w:eastAsia="Calibri" w:hAnsi="Times New Roman" w:cs="Times New Roman"/>
          <w:kern w:val="0"/>
          <w:sz w:val="22"/>
          <w:szCs w:val="22"/>
          <w:lang w:eastAsia="lt-LT"/>
          <w14:ligatures w14:val="none"/>
        </w:rPr>
        <w:t xml:space="preserve">. </w:t>
      </w:r>
    </w:p>
    <w:p w14:paraId="5A79BE49" w14:textId="77777777" w:rsidR="004F7D9C" w:rsidRPr="004F7D9C" w:rsidRDefault="004F7D9C" w:rsidP="004F7D9C">
      <w:pPr>
        <w:numPr>
          <w:ilvl w:val="0"/>
          <w:numId w:val="2"/>
        </w:numPr>
        <w:tabs>
          <w:tab w:val="clear" w:pos="360"/>
          <w:tab w:val="num" w:pos="540"/>
          <w:tab w:val="left" w:pos="567"/>
        </w:tabs>
        <w:spacing w:after="0" w:line="240" w:lineRule="auto"/>
        <w:ind w:left="540" w:hanging="540"/>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Pagalbinės medžiagos yra: </w:t>
      </w:r>
    </w:p>
    <w:p w14:paraId="0B85D08D" w14:textId="37DD94A3" w:rsidR="004F7D9C" w:rsidRPr="004F7D9C" w:rsidRDefault="004F7D9C" w:rsidP="004F7D9C">
      <w:pPr>
        <w:tabs>
          <w:tab w:val="left" w:pos="567"/>
        </w:tabs>
        <w:spacing w:after="0" w:line="240" w:lineRule="auto"/>
        <w:ind w:left="540"/>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i/>
          <w:iCs/>
          <w:kern w:val="0"/>
          <w:sz w:val="22"/>
          <w:szCs w:val="22"/>
          <w:lang w:eastAsia="lt-LT"/>
          <w14:ligatures w14:val="none"/>
        </w:rPr>
        <w:t xml:space="preserve">Kapsulės turinys: </w:t>
      </w:r>
      <w:r w:rsidRPr="004F7D9C">
        <w:rPr>
          <w:rFonts w:ascii="Times New Roman" w:eastAsia="Calibri" w:hAnsi="Times New Roman" w:cs="Times New Roman"/>
          <w:iCs/>
          <w:kern w:val="0"/>
          <w:sz w:val="22"/>
          <w:szCs w:val="22"/>
          <w:lang w:eastAsia="lt-LT"/>
          <w14:ligatures w14:val="none"/>
        </w:rPr>
        <w:t>c</w:t>
      </w:r>
      <w:r w:rsidRPr="004F7D9C">
        <w:rPr>
          <w:rFonts w:ascii="Times New Roman" w:eastAsia="Calibri" w:hAnsi="Times New Roman" w:cs="Times New Roman"/>
          <w:kern w:val="0"/>
          <w:sz w:val="22"/>
          <w:szCs w:val="22"/>
          <w:lang w:eastAsia="lt-LT"/>
          <w14:ligatures w14:val="none"/>
        </w:rPr>
        <w:t xml:space="preserve">ukriniai branduoliai (kukurūzų krakmolas ir sacharozė), natrio </w:t>
      </w:r>
      <w:proofErr w:type="spellStart"/>
      <w:r w:rsidRPr="004F7D9C">
        <w:rPr>
          <w:rFonts w:ascii="Times New Roman" w:eastAsia="Calibri" w:hAnsi="Times New Roman" w:cs="Times New Roman"/>
          <w:kern w:val="0"/>
          <w:sz w:val="22"/>
          <w:szCs w:val="22"/>
          <w:lang w:eastAsia="lt-LT"/>
          <w14:ligatures w14:val="none"/>
        </w:rPr>
        <w:t>laurilsulfatas</w:t>
      </w:r>
      <w:proofErr w:type="spellEnd"/>
      <w:r w:rsidRPr="004F7D9C">
        <w:rPr>
          <w:rFonts w:ascii="Times New Roman" w:eastAsia="Calibri" w:hAnsi="Times New Roman" w:cs="Times New Roman"/>
          <w:kern w:val="0"/>
          <w:sz w:val="22"/>
          <w:szCs w:val="22"/>
          <w:lang w:eastAsia="lt-LT"/>
          <w14:ligatures w14:val="none"/>
        </w:rPr>
        <w:t xml:space="preserve">, </w:t>
      </w:r>
      <w:proofErr w:type="spellStart"/>
      <w:r w:rsidRPr="004F7D9C">
        <w:rPr>
          <w:rFonts w:ascii="Times New Roman" w:eastAsia="Calibri" w:hAnsi="Times New Roman" w:cs="Times New Roman"/>
          <w:kern w:val="0"/>
          <w:sz w:val="22"/>
          <w:szCs w:val="22"/>
          <w:lang w:eastAsia="lt-LT"/>
          <w14:ligatures w14:val="none"/>
        </w:rPr>
        <w:t>dinatrio</w:t>
      </w:r>
      <w:proofErr w:type="spellEnd"/>
      <w:r w:rsidRPr="004F7D9C">
        <w:rPr>
          <w:rFonts w:ascii="Times New Roman" w:eastAsia="Calibri" w:hAnsi="Times New Roman" w:cs="Times New Roman"/>
          <w:kern w:val="0"/>
          <w:sz w:val="22"/>
          <w:szCs w:val="22"/>
          <w:lang w:eastAsia="lt-LT"/>
          <w14:ligatures w14:val="none"/>
        </w:rPr>
        <w:t xml:space="preserve"> fosfatas, </w:t>
      </w:r>
      <w:r w:rsidR="00465B0F" w:rsidRPr="00465B0F">
        <w:rPr>
          <w:rFonts w:ascii="Times New Roman" w:eastAsia="Calibri" w:hAnsi="Times New Roman" w:cs="Times New Roman"/>
          <w:kern w:val="0"/>
          <w:sz w:val="22"/>
          <w:szCs w:val="22"/>
          <w:lang w:eastAsia="lt-LT"/>
          <w14:ligatures w14:val="none"/>
        </w:rPr>
        <w:t>bevandenė laktozė</w:t>
      </w:r>
      <w:r w:rsidRPr="004F7D9C">
        <w:rPr>
          <w:rFonts w:ascii="Times New Roman" w:eastAsia="Calibri" w:hAnsi="Times New Roman" w:cs="Times New Roman"/>
          <w:kern w:val="0"/>
          <w:sz w:val="22"/>
          <w:szCs w:val="22"/>
          <w:lang w:eastAsia="lt-LT"/>
          <w14:ligatures w14:val="none"/>
        </w:rPr>
        <w:t xml:space="preserve">, </w:t>
      </w:r>
      <w:proofErr w:type="spellStart"/>
      <w:r w:rsidRPr="004F7D9C">
        <w:rPr>
          <w:rFonts w:ascii="Times New Roman" w:eastAsia="Calibri" w:hAnsi="Times New Roman" w:cs="Times New Roman"/>
          <w:kern w:val="0"/>
          <w:sz w:val="22"/>
          <w:szCs w:val="22"/>
          <w:lang w:eastAsia="lt-LT"/>
          <w14:ligatures w14:val="none"/>
        </w:rPr>
        <w:t>hipromeliozė</w:t>
      </w:r>
      <w:proofErr w:type="spellEnd"/>
      <w:r w:rsidRPr="004F7D9C">
        <w:rPr>
          <w:rFonts w:ascii="Times New Roman" w:eastAsia="Calibri" w:hAnsi="Times New Roman" w:cs="Times New Roman"/>
          <w:kern w:val="0"/>
          <w:sz w:val="22"/>
          <w:szCs w:val="22"/>
          <w:lang w:eastAsia="lt-LT"/>
          <w14:ligatures w14:val="none"/>
        </w:rPr>
        <w:t xml:space="preserve">, </w:t>
      </w:r>
      <w:proofErr w:type="spellStart"/>
      <w:r w:rsidR="009A59B5" w:rsidRPr="009A59B5">
        <w:rPr>
          <w:rFonts w:ascii="Times New Roman" w:eastAsia="Calibri" w:hAnsi="Times New Roman" w:cs="Times New Roman"/>
          <w:kern w:val="0"/>
          <w:sz w:val="22"/>
          <w:szCs w:val="22"/>
          <w:lang w:eastAsia="lt-LT"/>
          <w14:ligatures w14:val="none"/>
        </w:rPr>
        <w:t>hidroksipropilceliuliozė</w:t>
      </w:r>
      <w:proofErr w:type="spellEnd"/>
      <w:r w:rsidR="009A59B5" w:rsidRPr="009A59B5">
        <w:rPr>
          <w:rFonts w:ascii="Times New Roman" w:eastAsia="Calibri" w:hAnsi="Times New Roman" w:cs="Times New Roman"/>
          <w:kern w:val="0"/>
          <w:sz w:val="22"/>
          <w:szCs w:val="22"/>
          <w:lang w:eastAsia="lt-LT"/>
          <w14:ligatures w14:val="none"/>
        </w:rPr>
        <w:t xml:space="preserve"> (E463)</w:t>
      </w:r>
      <w:r w:rsidR="009A59B5">
        <w:rPr>
          <w:rFonts w:ascii="Times New Roman" w:eastAsia="Calibri" w:hAnsi="Times New Roman" w:cs="Times New Roman"/>
          <w:kern w:val="0"/>
          <w:sz w:val="22"/>
          <w:szCs w:val="22"/>
          <w:lang w:eastAsia="lt-LT"/>
          <w14:ligatures w14:val="none"/>
        </w:rPr>
        <w:t>,</w:t>
      </w:r>
      <w:r w:rsidR="00616800">
        <w:rPr>
          <w:rFonts w:ascii="Times New Roman" w:eastAsia="Calibri" w:hAnsi="Times New Roman" w:cs="Times New Roman"/>
          <w:kern w:val="0"/>
          <w:sz w:val="22"/>
          <w:szCs w:val="22"/>
          <w:lang w:eastAsia="lt-LT"/>
          <w14:ligatures w14:val="none"/>
        </w:rPr>
        <w:t xml:space="preserve"> </w:t>
      </w:r>
      <w:proofErr w:type="spellStart"/>
      <w:r w:rsidR="00616800" w:rsidRPr="00616800">
        <w:rPr>
          <w:rFonts w:ascii="Times New Roman" w:eastAsia="Calibri" w:hAnsi="Times New Roman" w:cs="Times New Roman"/>
          <w:kern w:val="0"/>
          <w:sz w:val="22"/>
          <w:szCs w:val="22"/>
          <w:lang w:eastAsia="lt-LT"/>
          <w14:ligatures w14:val="none"/>
        </w:rPr>
        <w:t>trietilo</w:t>
      </w:r>
      <w:proofErr w:type="spellEnd"/>
      <w:r w:rsidR="00616800" w:rsidRPr="00616800">
        <w:rPr>
          <w:rFonts w:ascii="Times New Roman" w:eastAsia="Calibri" w:hAnsi="Times New Roman" w:cs="Times New Roman"/>
          <w:kern w:val="0"/>
          <w:sz w:val="22"/>
          <w:szCs w:val="22"/>
          <w:lang w:eastAsia="lt-LT"/>
          <w14:ligatures w14:val="none"/>
        </w:rPr>
        <w:t xml:space="preserve"> citratas</w:t>
      </w:r>
      <w:r w:rsidRPr="004F7D9C">
        <w:rPr>
          <w:rFonts w:ascii="Times New Roman" w:eastAsia="Calibri" w:hAnsi="Times New Roman" w:cs="Times New Roman"/>
          <w:kern w:val="0"/>
          <w:sz w:val="22"/>
          <w:szCs w:val="22"/>
          <w:lang w:eastAsia="lt-LT"/>
          <w14:ligatures w14:val="none"/>
        </w:rPr>
        <w:t>.</w:t>
      </w:r>
    </w:p>
    <w:p w14:paraId="279E5ABC" w14:textId="6C8742CE" w:rsidR="004F7D9C" w:rsidRPr="004F7D9C" w:rsidRDefault="004F7D9C" w:rsidP="004F7D9C">
      <w:pPr>
        <w:tabs>
          <w:tab w:val="left" w:pos="567"/>
        </w:tabs>
        <w:spacing w:after="0" w:line="240" w:lineRule="auto"/>
        <w:ind w:left="540"/>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i/>
          <w:iCs/>
          <w:kern w:val="0"/>
          <w:sz w:val="22"/>
          <w:szCs w:val="22"/>
          <w:lang w:eastAsia="lt-LT"/>
          <w14:ligatures w14:val="none"/>
        </w:rPr>
        <w:t xml:space="preserve">Kapsulės apvalkalas: </w:t>
      </w:r>
      <w:r w:rsidRPr="004F7D9C">
        <w:rPr>
          <w:rFonts w:ascii="Times New Roman" w:eastAsia="Calibri" w:hAnsi="Times New Roman" w:cs="Times New Roman"/>
          <w:iCs/>
          <w:kern w:val="0"/>
          <w:sz w:val="22"/>
          <w:szCs w:val="22"/>
          <w:lang w:eastAsia="lt-LT"/>
          <w14:ligatures w14:val="none"/>
        </w:rPr>
        <w:t>ž</w:t>
      </w:r>
      <w:r w:rsidRPr="004F7D9C">
        <w:rPr>
          <w:rFonts w:ascii="Times New Roman" w:eastAsia="Calibri" w:hAnsi="Times New Roman" w:cs="Times New Roman"/>
          <w:kern w:val="0"/>
          <w:sz w:val="22"/>
          <w:szCs w:val="22"/>
          <w:lang w:eastAsia="lt-LT"/>
          <w14:ligatures w14:val="none"/>
        </w:rPr>
        <w:t>elatina</w:t>
      </w:r>
      <w:r w:rsidR="009B5460">
        <w:rPr>
          <w:rFonts w:ascii="Times New Roman" w:eastAsia="Calibri" w:hAnsi="Times New Roman" w:cs="Times New Roman"/>
          <w:kern w:val="0"/>
          <w:sz w:val="22"/>
          <w:szCs w:val="22"/>
          <w:lang w:eastAsia="lt-LT"/>
          <w14:ligatures w14:val="none"/>
        </w:rPr>
        <w:t xml:space="preserve">, </w:t>
      </w:r>
      <w:r w:rsidR="009B5460" w:rsidRPr="009B5460">
        <w:rPr>
          <w:rFonts w:ascii="Times New Roman" w:eastAsia="Calibri" w:hAnsi="Times New Roman" w:cs="Times New Roman"/>
          <w:kern w:val="0"/>
          <w:sz w:val="22"/>
          <w:szCs w:val="22"/>
          <w:lang w:eastAsia="lt-LT"/>
          <w14:ligatures w14:val="none"/>
        </w:rPr>
        <w:t>vanduo (14,5%),</w:t>
      </w:r>
      <w:r w:rsidR="009B5460">
        <w:rPr>
          <w:rFonts w:ascii="Times New Roman" w:eastAsia="Calibri" w:hAnsi="Times New Roman" w:cs="Times New Roman"/>
          <w:kern w:val="0"/>
          <w:sz w:val="22"/>
          <w:szCs w:val="22"/>
          <w:lang w:eastAsia="lt-LT"/>
          <w14:ligatures w14:val="none"/>
        </w:rPr>
        <w:t xml:space="preserve"> </w:t>
      </w:r>
      <w:r w:rsidRPr="004F7D9C">
        <w:rPr>
          <w:rFonts w:ascii="Times New Roman" w:eastAsia="Calibri" w:hAnsi="Times New Roman" w:cs="Times New Roman"/>
          <w:kern w:val="0"/>
          <w:sz w:val="22"/>
          <w:szCs w:val="22"/>
          <w:lang w:eastAsia="lt-LT"/>
          <w14:ligatures w14:val="none"/>
        </w:rPr>
        <w:t>titano dioksid</w:t>
      </w:r>
      <w:r w:rsidR="009B5460">
        <w:rPr>
          <w:rFonts w:ascii="Times New Roman" w:eastAsia="Calibri" w:hAnsi="Times New Roman" w:cs="Times New Roman"/>
          <w:kern w:val="0"/>
          <w:sz w:val="22"/>
          <w:szCs w:val="22"/>
          <w:lang w:eastAsia="lt-LT"/>
          <w14:ligatures w14:val="none"/>
        </w:rPr>
        <w:t>as</w:t>
      </w:r>
      <w:r w:rsidRPr="004F7D9C">
        <w:rPr>
          <w:rFonts w:ascii="Times New Roman" w:eastAsia="Calibri" w:hAnsi="Times New Roman" w:cs="Times New Roman"/>
          <w:kern w:val="0"/>
          <w:sz w:val="22"/>
          <w:szCs w:val="22"/>
          <w:lang w:eastAsia="lt-LT"/>
          <w14:ligatures w14:val="none"/>
        </w:rPr>
        <w:t xml:space="preserve"> (E171).</w:t>
      </w:r>
    </w:p>
    <w:p w14:paraId="010BA9E7"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3781C0F6" w14:textId="5BA7EFED" w:rsidR="004F7D9C" w:rsidRPr="004F7D9C" w:rsidRDefault="009D5D55"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roofErr w:type="spellStart"/>
      <w:r>
        <w:rPr>
          <w:rFonts w:ascii="Times New Roman" w:eastAsia="Calibri" w:hAnsi="Times New Roman" w:cs="Times New Roman"/>
          <w:b/>
          <w:bCs/>
          <w:kern w:val="0"/>
          <w:sz w:val="22"/>
          <w:szCs w:val="22"/>
          <w:lang w:eastAsia="lt-LT"/>
          <w14:ligatures w14:val="none"/>
        </w:rPr>
        <w:t>Omeprazol</w:t>
      </w:r>
      <w:proofErr w:type="spellEnd"/>
      <w:r>
        <w:rPr>
          <w:rFonts w:ascii="Times New Roman" w:eastAsia="Calibri" w:hAnsi="Times New Roman" w:cs="Times New Roman"/>
          <w:b/>
          <w:bCs/>
          <w:kern w:val="0"/>
          <w:sz w:val="22"/>
          <w:szCs w:val="22"/>
          <w:lang w:eastAsia="lt-LT"/>
          <w14:ligatures w14:val="none"/>
        </w:rPr>
        <w:t xml:space="preserve"> </w:t>
      </w:r>
      <w:proofErr w:type="spellStart"/>
      <w:r>
        <w:rPr>
          <w:rFonts w:ascii="Times New Roman" w:eastAsia="Calibri" w:hAnsi="Times New Roman" w:cs="Times New Roman"/>
          <w:b/>
          <w:bCs/>
          <w:kern w:val="0"/>
          <w:sz w:val="22"/>
          <w:szCs w:val="22"/>
          <w:lang w:eastAsia="lt-LT"/>
          <w14:ligatures w14:val="none"/>
        </w:rPr>
        <w:t>Aristo</w:t>
      </w:r>
      <w:proofErr w:type="spellEnd"/>
      <w:r w:rsidR="004F7D9C" w:rsidRPr="004F7D9C">
        <w:rPr>
          <w:rFonts w:ascii="Times New Roman" w:eastAsia="Calibri" w:hAnsi="Times New Roman" w:cs="Times New Roman"/>
          <w:b/>
          <w:bCs/>
          <w:kern w:val="0"/>
          <w:sz w:val="22"/>
          <w:szCs w:val="22"/>
          <w:lang w:eastAsia="lt-LT"/>
          <w14:ligatures w14:val="none"/>
        </w:rPr>
        <w:t xml:space="preserve"> išvaizda ir kiekis pakuotėje</w:t>
      </w:r>
    </w:p>
    <w:p w14:paraId="2633AC61" w14:textId="52B9D90A"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Nepermatomos baltos kapsulės, kuriose yra beveik baltų ar kreminio atspalvio sferinių </w:t>
      </w:r>
      <w:proofErr w:type="spellStart"/>
      <w:r w:rsidRPr="004F7D9C">
        <w:rPr>
          <w:rFonts w:ascii="Times New Roman" w:eastAsia="Calibri" w:hAnsi="Times New Roman" w:cs="Times New Roman"/>
          <w:kern w:val="0"/>
          <w:sz w:val="22"/>
          <w:szCs w:val="22"/>
          <w:lang w:eastAsia="lt-LT"/>
          <w14:ligatures w14:val="none"/>
        </w:rPr>
        <w:t>mikrogranulių</w:t>
      </w:r>
      <w:proofErr w:type="spellEnd"/>
      <w:r w:rsidRPr="004F7D9C">
        <w:rPr>
          <w:rFonts w:ascii="Times New Roman" w:eastAsia="Calibri" w:hAnsi="Times New Roman" w:cs="Times New Roman"/>
          <w:kern w:val="0"/>
          <w:sz w:val="22"/>
          <w:szCs w:val="22"/>
          <w:lang w:eastAsia="lt-LT"/>
          <w14:ligatures w14:val="none"/>
        </w:rPr>
        <w:t>.</w:t>
      </w:r>
    </w:p>
    <w:p w14:paraId="78FE8514" w14:textId="496402AB"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 xml:space="preserve">Preparatas tiekiamas lizdinėmis plokštelėmis, kuriose yra </w:t>
      </w:r>
      <w:r w:rsidRPr="004F7D9C">
        <w:rPr>
          <w:rFonts w:ascii="Times New Roman" w:eastAsia="Calibri" w:hAnsi="Times New Roman" w:cs="Times New Roman"/>
          <w:noProof/>
          <w:kern w:val="0"/>
          <w:sz w:val="22"/>
          <w:szCs w:val="22"/>
          <w:lang w:eastAsia="lt-LT"/>
          <w14:ligatures w14:val="none"/>
        </w:rPr>
        <w:t>28</w:t>
      </w:r>
      <w:r w:rsidR="00B9241F">
        <w:rPr>
          <w:rFonts w:ascii="Times New Roman" w:eastAsia="Calibri" w:hAnsi="Times New Roman" w:cs="Times New Roman"/>
          <w:noProof/>
          <w:kern w:val="0"/>
          <w:sz w:val="22"/>
          <w:szCs w:val="22"/>
          <w:lang w:eastAsia="lt-LT"/>
          <w14:ligatures w14:val="none"/>
        </w:rPr>
        <w:t xml:space="preserve"> arba</w:t>
      </w:r>
      <w:r w:rsidRPr="004F7D9C">
        <w:rPr>
          <w:rFonts w:ascii="Times New Roman" w:eastAsia="Calibri" w:hAnsi="Times New Roman" w:cs="Times New Roman"/>
          <w:noProof/>
          <w:kern w:val="0"/>
          <w:sz w:val="22"/>
          <w:szCs w:val="22"/>
          <w:lang w:eastAsia="lt-LT"/>
          <w14:ligatures w14:val="none"/>
        </w:rPr>
        <w:t xml:space="preserve"> 56</w:t>
      </w:r>
      <w:r w:rsidRPr="004F7D9C">
        <w:rPr>
          <w:rFonts w:ascii="Times New Roman" w:eastAsia="Calibri" w:hAnsi="Times New Roman" w:cs="Times New Roman"/>
          <w:kern w:val="0"/>
          <w:sz w:val="22"/>
          <w:szCs w:val="22"/>
          <w:lang w:eastAsia="lt-LT"/>
          <w14:ligatures w14:val="none"/>
        </w:rPr>
        <w:t xml:space="preserve"> kapsul</w:t>
      </w:r>
      <w:r w:rsidR="00B9241F">
        <w:rPr>
          <w:rFonts w:ascii="Times New Roman" w:eastAsia="Calibri" w:hAnsi="Times New Roman" w:cs="Times New Roman"/>
          <w:kern w:val="0"/>
          <w:sz w:val="22"/>
          <w:szCs w:val="22"/>
          <w:lang w:eastAsia="lt-LT"/>
          <w14:ligatures w14:val="none"/>
        </w:rPr>
        <w:t>ės</w:t>
      </w:r>
      <w:r w:rsidRPr="004F7D9C">
        <w:rPr>
          <w:rFonts w:ascii="Times New Roman" w:eastAsia="Calibri" w:hAnsi="Times New Roman" w:cs="Times New Roman"/>
          <w:kern w:val="0"/>
          <w:sz w:val="22"/>
          <w:szCs w:val="22"/>
          <w:lang w:eastAsia="lt-LT"/>
          <w14:ligatures w14:val="none"/>
        </w:rPr>
        <w:t>.</w:t>
      </w:r>
    </w:p>
    <w:p w14:paraId="57444920"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71B62A03"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r w:rsidRPr="004F7D9C">
        <w:rPr>
          <w:rFonts w:ascii="Times New Roman" w:eastAsia="Calibri" w:hAnsi="Times New Roman" w:cs="Times New Roman"/>
          <w:kern w:val="0"/>
          <w:sz w:val="22"/>
          <w:szCs w:val="22"/>
          <w:lang w:eastAsia="lt-LT"/>
          <w14:ligatures w14:val="none"/>
        </w:rPr>
        <w:t>Gali būti tiekiamos ne visų dydžių pakuotės.</w:t>
      </w:r>
    </w:p>
    <w:p w14:paraId="7476A9AD"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18972246" w14:textId="6E8EB358" w:rsidR="00BB7BDC" w:rsidRDefault="00BB7BDC" w:rsidP="00BB7BDC">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BB7BDC">
        <w:rPr>
          <w:rFonts w:ascii="Times New Roman" w:eastAsia="Times New Roman" w:hAnsi="Times New Roman" w:cs="Times New Roman"/>
          <w:b/>
          <w:noProof/>
          <w:kern w:val="0"/>
          <w:sz w:val="22"/>
          <w:szCs w:val="22"/>
          <w14:ligatures w14:val="none"/>
        </w:rPr>
        <w:t>Registruotojas eksportuojančioje valstybėje</w:t>
      </w:r>
      <w:r w:rsidR="00616800">
        <w:rPr>
          <w:rFonts w:ascii="Times New Roman" w:eastAsia="Times New Roman" w:hAnsi="Times New Roman" w:cs="Times New Roman"/>
          <w:b/>
          <w:noProof/>
          <w:kern w:val="0"/>
          <w:sz w:val="22"/>
          <w:szCs w:val="22"/>
          <w14:ligatures w14:val="none"/>
        </w:rPr>
        <w:t xml:space="preserve"> ir gamintojas</w:t>
      </w:r>
    </w:p>
    <w:p w14:paraId="12A57B99" w14:textId="77777777" w:rsidR="00616800" w:rsidRDefault="00616800" w:rsidP="00BB7BDC">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58B0FDF1" w14:textId="7A3AAD20" w:rsidR="00616800" w:rsidRPr="00BB7BDC" w:rsidRDefault="00616800" w:rsidP="00BB7BD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Registruotojas</w:t>
      </w:r>
    </w:p>
    <w:p w14:paraId="0716E7CB" w14:textId="77777777" w:rsidR="00BB7BDC" w:rsidRPr="00BB7BDC" w:rsidRDefault="00BB7BDC" w:rsidP="00BB7B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B7BDC">
        <w:rPr>
          <w:rFonts w:ascii="Times New Roman" w:eastAsia="Aptos" w:hAnsi="Times New Roman" w:cs="Times New Roman"/>
          <w:bCs/>
          <w:color w:val="000000"/>
          <w:kern w:val="0"/>
          <w:sz w:val="22"/>
          <w:szCs w:val="22"/>
          <w14:ligatures w14:val="none"/>
        </w:rPr>
        <w:t>Aristo</w:t>
      </w:r>
      <w:proofErr w:type="spellEnd"/>
      <w:r w:rsidRPr="00BB7BDC">
        <w:rPr>
          <w:rFonts w:ascii="Times New Roman" w:eastAsia="Aptos" w:hAnsi="Times New Roman" w:cs="Times New Roman"/>
          <w:bCs/>
          <w:color w:val="000000"/>
          <w:kern w:val="0"/>
          <w:sz w:val="22"/>
          <w:szCs w:val="22"/>
          <w14:ligatures w14:val="none"/>
        </w:rPr>
        <w:t xml:space="preserve"> Pharma </w:t>
      </w:r>
      <w:proofErr w:type="spellStart"/>
      <w:r w:rsidRPr="00BB7BDC">
        <w:rPr>
          <w:rFonts w:ascii="Times New Roman" w:eastAsia="Aptos" w:hAnsi="Times New Roman" w:cs="Times New Roman"/>
          <w:bCs/>
          <w:color w:val="000000"/>
          <w:kern w:val="0"/>
          <w:sz w:val="22"/>
          <w:szCs w:val="22"/>
          <w14:ligatures w14:val="none"/>
        </w:rPr>
        <w:t>Iberia</w:t>
      </w:r>
      <w:proofErr w:type="spellEnd"/>
      <w:r w:rsidRPr="00BB7BDC">
        <w:rPr>
          <w:rFonts w:ascii="Times New Roman" w:eastAsia="Aptos" w:hAnsi="Times New Roman" w:cs="Times New Roman"/>
          <w:bCs/>
          <w:color w:val="000000"/>
          <w:kern w:val="0"/>
          <w:sz w:val="22"/>
          <w:szCs w:val="22"/>
          <w14:ligatures w14:val="none"/>
        </w:rPr>
        <w:t>, S.L.</w:t>
      </w:r>
    </w:p>
    <w:p w14:paraId="14C709DA" w14:textId="77777777" w:rsidR="00BB7BDC" w:rsidRPr="00BB7BDC" w:rsidRDefault="00BB7BDC" w:rsidP="00BB7B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B7BDC">
        <w:rPr>
          <w:rFonts w:ascii="Times New Roman" w:eastAsia="Aptos" w:hAnsi="Times New Roman" w:cs="Times New Roman"/>
          <w:bCs/>
          <w:color w:val="000000"/>
          <w:kern w:val="0"/>
          <w:sz w:val="22"/>
          <w:szCs w:val="22"/>
          <w14:ligatures w14:val="none"/>
        </w:rPr>
        <w:t>C/ Solana, 26</w:t>
      </w:r>
    </w:p>
    <w:p w14:paraId="32D19F07" w14:textId="77777777" w:rsidR="00BB7BDC" w:rsidRPr="00BB7BDC" w:rsidRDefault="00BB7BDC" w:rsidP="00BB7B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B7BDC">
        <w:rPr>
          <w:rFonts w:ascii="Times New Roman" w:eastAsia="Aptos" w:hAnsi="Times New Roman" w:cs="Times New Roman"/>
          <w:bCs/>
          <w:color w:val="000000"/>
          <w:kern w:val="0"/>
          <w:sz w:val="22"/>
          <w:szCs w:val="22"/>
          <w14:ligatures w14:val="none"/>
        </w:rPr>
        <w:t xml:space="preserve">28850, </w:t>
      </w:r>
      <w:proofErr w:type="spellStart"/>
      <w:r w:rsidRPr="00BB7BDC">
        <w:rPr>
          <w:rFonts w:ascii="Times New Roman" w:eastAsia="Aptos" w:hAnsi="Times New Roman" w:cs="Times New Roman"/>
          <w:bCs/>
          <w:color w:val="000000"/>
          <w:kern w:val="0"/>
          <w:sz w:val="22"/>
          <w:szCs w:val="22"/>
          <w14:ligatures w14:val="none"/>
        </w:rPr>
        <w:t>Torrejón</w:t>
      </w:r>
      <w:proofErr w:type="spellEnd"/>
      <w:r w:rsidRPr="00BB7BDC">
        <w:rPr>
          <w:rFonts w:ascii="Times New Roman" w:eastAsia="Aptos" w:hAnsi="Times New Roman" w:cs="Times New Roman"/>
          <w:bCs/>
          <w:color w:val="000000"/>
          <w:kern w:val="0"/>
          <w:sz w:val="22"/>
          <w:szCs w:val="22"/>
          <w14:ligatures w14:val="none"/>
        </w:rPr>
        <w:t xml:space="preserve"> de </w:t>
      </w:r>
      <w:proofErr w:type="spellStart"/>
      <w:r w:rsidRPr="00BB7BDC">
        <w:rPr>
          <w:rFonts w:ascii="Times New Roman" w:eastAsia="Aptos" w:hAnsi="Times New Roman" w:cs="Times New Roman"/>
          <w:bCs/>
          <w:color w:val="000000"/>
          <w:kern w:val="0"/>
          <w:sz w:val="22"/>
          <w:szCs w:val="22"/>
          <w14:ligatures w14:val="none"/>
        </w:rPr>
        <w:t>Ardoz</w:t>
      </w:r>
      <w:proofErr w:type="spellEnd"/>
    </w:p>
    <w:p w14:paraId="2ECE972D" w14:textId="77777777" w:rsidR="00BB7BDC" w:rsidRPr="00BB7BDC" w:rsidRDefault="00BB7BDC" w:rsidP="00BB7B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B7BDC">
        <w:rPr>
          <w:rFonts w:ascii="Times New Roman" w:eastAsia="Aptos" w:hAnsi="Times New Roman" w:cs="Times New Roman"/>
          <w:bCs/>
          <w:color w:val="000000"/>
          <w:kern w:val="0"/>
          <w:sz w:val="22"/>
          <w:szCs w:val="22"/>
          <w14:ligatures w14:val="none"/>
        </w:rPr>
        <w:t>Madrid</w:t>
      </w:r>
      <w:proofErr w:type="spellEnd"/>
    </w:p>
    <w:p w14:paraId="790A934B" w14:textId="468A65B3" w:rsidR="00BB7BDC" w:rsidRPr="00BB7BDC" w:rsidRDefault="00BB7BDC" w:rsidP="00BB7B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B7BDC">
        <w:rPr>
          <w:rFonts w:ascii="Times New Roman" w:eastAsia="Aptos" w:hAnsi="Times New Roman" w:cs="Times New Roman"/>
          <w:bCs/>
          <w:color w:val="000000"/>
          <w:kern w:val="0"/>
          <w:sz w:val="22"/>
          <w:szCs w:val="22"/>
          <w14:ligatures w14:val="none"/>
        </w:rPr>
        <w:t>Ispanija</w:t>
      </w:r>
    </w:p>
    <w:p w14:paraId="25C1A978" w14:textId="77777777" w:rsidR="00BB7BDC" w:rsidRPr="00BB7BDC" w:rsidRDefault="00BB7BDC" w:rsidP="00BB7B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18F38F0" w14:textId="77777777" w:rsidR="00BB7BDC" w:rsidRPr="00BB7BDC" w:rsidRDefault="00BB7BDC" w:rsidP="00BB7BD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BB7BDC">
        <w:rPr>
          <w:rFonts w:ascii="Times New Roman" w:eastAsia="Aptos" w:hAnsi="Times New Roman" w:cs="Times New Roman"/>
          <w:b/>
          <w:color w:val="000000"/>
          <w:kern w:val="0"/>
          <w:sz w:val="22"/>
          <w:szCs w:val="22"/>
          <w14:ligatures w14:val="none"/>
        </w:rPr>
        <w:t>Gamintojas</w:t>
      </w:r>
    </w:p>
    <w:p w14:paraId="765395B6" w14:textId="77777777" w:rsidR="00BB7BDC" w:rsidRPr="00BB7BDC" w:rsidRDefault="00BB7BDC" w:rsidP="00BB7B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B7BDC">
        <w:rPr>
          <w:rFonts w:ascii="Times New Roman" w:eastAsia="Aptos" w:hAnsi="Times New Roman" w:cs="Times New Roman"/>
          <w:bCs/>
          <w:color w:val="000000"/>
          <w:kern w:val="0"/>
          <w:sz w:val="22"/>
          <w:szCs w:val="22"/>
          <w14:ligatures w14:val="none"/>
        </w:rPr>
        <w:t>Laboratorios</w:t>
      </w:r>
      <w:proofErr w:type="spellEnd"/>
      <w:r w:rsidRPr="00BB7BDC">
        <w:rPr>
          <w:rFonts w:ascii="Times New Roman" w:eastAsia="Aptos" w:hAnsi="Times New Roman" w:cs="Times New Roman"/>
          <w:bCs/>
          <w:color w:val="000000"/>
          <w:kern w:val="0"/>
          <w:sz w:val="22"/>
          <w:szCs w:val="22"/>
          <w14:ligatures w14:val="none"/>
        </w:rPr>
        <w:t xml:space="preserve"> de </w:t>
      </w:r>
      <w:proofErr w:type="spellStart"/>
      <w:r w:rsidRPr="00BB7BDC">
        <w:rPr>
          <w:rFonts w:ascii="Times New Roman" w:eastAsia="Aptos" w:hAnsi="Times New Roman" w:cs="Times New Roman"/>
          <w:bCs/>
          <w:color w:val="000000"/>
          <w:kern w:val="0"/>
          <w:sz w:val="22"/>
          <w:szCs w:val="22"/>
          <w14:ligatures w14:val="none"/>
        </w:rPr>
        <w:t>Medicamentos</w:t>
      </w:r>
      <w:proofErr w:type="spellEnd"/>
      <w:r w:rsidRPr="00BB7BDC">
        <w:rPr>
          <w:rFonts w:ascii="Times New Roman" w:eastAsia="Aptos" w:hAnsi="Times New Roman" w:cs="Times New Roman"/>
          <w:bCs/>
          <w:color w:val="000000"/>
          <w:kern w:val="0"/>
          <w:sz w:val="22"/>
          <w:szCs w:val="22"/>
          <w14:ligatures w14:val="none"/>
        </w:rPr>
        <w:t xml:space="preserve"> </w:t>
      </w:r>
      <w:proofErr w:type="spellStart"/>
      <w:r w:rsidRPr="00BB7BDC">
        <w:rPr>
          <w:rFonts w:ascii="Times New Roman" w:eastAsia="Aptos" w:hAnsi="Times New Roman" w:cs="Times New Roman"/>
          <w:bCs/>
          <w:color w:val="000000"/>
          <w:kern w:val="0"/>
          <w:sz w:val="22"/>
          <w:szCs w:val="22"/>
          <w14:ligatures w14:val="none"/>
        </w:rPr>
        <w:t>Internacionales</w:t>
      </w:r>
      <w:proofErr w:type="spellEnd"/>
      <w:r w:rsidRPr="00BB7BDC">
        <w:rPr>
          <w:rFonts w:ascii="Times New Roman" w:eastAsia="Aptos" w:hAnsi="Times New Roman" w:cs="Times New Roman"/>
          <w:bCs/>
          <w:color w:val="000000"/>
          <w:kern w:val="0"/>
          <w:sz w:val="22"/>
          <w:szCs w:val="22"/>
          <w14:ligatures w14:val="none"/>
        </w:rPr>
        <w:t xml:space="preserve"> S.A</w:t>
      </w:r>
    </w:p>
    <w:p w14:paraId="7FA35E40" w14:textId="77777777" w:rsidR="00BB7BDC" w:rsidRPr="00BB7BDC" w:rsidRDefault="00BB7BDC" w:rsidP="00BB7B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B7BDC">
        <w:rPr>
          <w:rFonts w:ascii="Times New Roman" w:eastAsia="Aptos" w:hAnsi="Times New Roman" w:cs="Times New Roman"/>
          <w:bCs/>
          <w:color w:val="000000"/>
          <w:kern w:val="0"/>
          <w:sz w:val="22"/>
          <w:szCs w:val="22"/>
          <w14:ligatures w14:val="none"/>
        </w:rPr>
        <w:t>C/Solana 26</w:t>
      </w:r>
    </w:p>
    <w:p w14:paraId="3963B643" w14:textId="77777777" w:rsidR="00BB7BDC" w:rsidRPr="00BB7BDC" w:rsidRDefault="00BB7BDC" w:rsidP="00BB7B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B7BDC">
        <w:rPr>
          <w:rFonts w:ascii="Times New Roman" w:eastAsia="Aptos" w:hAnsi="Times New Roman" w:cs="Times New Roman"/>
          <w:bCs/>
          <w:color w:val="000000"/>
          <w:kern w:val="0"/>
          <w:sz w:val="22"/>
          <w:szCs w:val="22"/>
          <w14:ligatures w14:val="none"/>
        </w:rPr>
        <w:t>Torrejón</w:t>
      </w:r>
      <w:proofErr w:type="spellEnd"/>
      <w:r w:rsidRPr="00BB7BDC">
        <w:rPr>
          <w:rFonts w:ascii="Times New Roman" w:eastAsia="Aptos" w:hAnsi="Times New Roman" w:cs="Times New Roman"/>
          <w:bCs/>
          <w:color w:val="000000"/>
          <w:kern w:val="0"/>
          <w:sz w:val="22"/>
          <w:szCs w:val="22"/>
          <w14:ligatures w14:val="none"/>
        </w:rPr>
        <w:t xml:space="preserve"> de </w:t>
      </w:r>
      <w:proofErr w:type="spellStart"/>
      <w:r w:rsidRPr="00BB7BDC">
        <w:rPr>
          <w:rFonts w:ascii="Times New Roman" w:eastAsia="Aptos" w:hAnsi="Times New Roman" w:cs="Times New Roman"/>
          <w:bCs/>
          <w:color w:val="000000"/>
          <w:kern w:val="0"/>
          <w:sz w:val="22"/>
          <w:szCs w:val="22"/>
          <w14:ligatures w14:val="none"/>
        </w:rPr>
        <w:t>Ardoz</w:t>
      </w:r>
      <w:proofErr w:type="spellEnd"/>
    </w:p>
    <w:p w14:paraId="4153E94E" w14:textId="77777777" w:rsidR="00BB7BDC" w:rsidRPr="00BB7BDC" w:rsidRDefault="00BB7BDC" w:rsidP="00BB7B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B7BDC">
        <w:rPr>
          <w:rFonts w:ascii="Times New Roman" w:eastAsia="Aptos" w:hAnsi="Times New Roman" w:cs="Times New Roman"/>
          <w:bCs/>
          <w:color w:val="000000"/>
          <w:kern w:val="0"/>
          <w:sz w:val="22"/>
          <w:szCs w:val="22"/>
          <w14:ligatures w14:val="none"/>
        </w:rPr>
        <w:t>Madrid</w:t>
      </w:r>
      <w:proofErr w:type="spellEnd"/>
    </w:p>
    <w:p w14:paraId="3E880895" w14:textId="4B2A1B52" w:rsidR="00BB7BDC" w:rsidRPr="00BB7BDC" w:rsidRDefault="00BB7BDC" w:rsidP="00BB7B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B7BDC">
        <w:rPr>
          <w:rFonts w:ascii="Times New Roman" w:eastAsia="Aptos" w:hAnsi="Times New Roman" w:cs="Times New Roman"/>
          <w:bCs/>
          <w:color w:val="000000"/>
          <w:kern w:val="0"/>
          <w:sz w:val="22"/>
          <w:szCs w:val="22"/>
          <w14:ligatures w14:val="none"/>
        </w:rPr>
        <w:t>Ispanija</w:t>
      </w:r>
    </w:p>
    <w:p w14:paraId="03BE1B38" w14:textId="77777777" w:rsidR="00BB7BDC" w:rsidRPr="00BB7BDC" w:rsidRDefault="00BB7BDC" w:rsidP="00BB7B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F26D3B7" w14:textId="77777777" w:rsidR="00BB7BDC" w:rsidRPr="00BB7BDC" w:rsidRDefault="00BB7BDC" w:rsidP="00BB7BD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B7BDC">
        <w:rPr>
          <w:rFonts w:ascii="Times New Roman" w:eastAsia="Aptos" w:hAnsi="Times New Roman" w:cs="Times New Roman"/>
          <w:b/>
          <w:color w:val="000000"/>
          <w:kern w:val="0"/>
          <w:sz w:val="22"/>
          <w:szCs w:val="22"/>
          <w14:ligatures w14:val="none"/>
        </w:rPr>
        <w:t xml:space="preserve">Lygiagretus importuotojas </w:t>
      </w:r>
      <w:r w:rsidRPr="00BB7BDC">
        <w:rPr>
          <w:rFonts w:ascii="Times New Roman" w:eastAsia="Aptos" w:hAnsi="Times New Roman" w:cs="Times New Roman"/>
          <w:b/>
          <w:color w:val="000000"/>
          <w:kern w:val="0"/>
          <w:sz w:val="22"/>
          <w:szCs w:val="22"/>
          <w14:ligatures w14:val="none"/>
        </w:rPr>
        <w:br/>
      </w:r>
      <w:r w:rsidRPr="00BB7BDC">
        <w:rPr>
          <w:rFonts w:ascii="Times New Roman" w:eastAsia="TimesNewRoman" w:hAnsi="Times New Roman" w:cs="Times New Roman"/>
          <w:color w:val="000000"/>
          <w:kern w:val="0"/>
          <w:sz w:val="22"/>
          <w:szCs w:val="22"/>
          <w14:ligatures w14:val="none"/>
        </w:rPr>
        <w:t>UAB „Niromed“</w:t>
      </w:r>
      <w:r w:rsidRPr="00BB7BDC">
        <w:rPr>
          <w:rFonts w:ascii="Times New Roman" w:eastAsia="Aptos" w:hAnsi="Times New Roman" w:cs="Times New Roman"/>
          <w:b/>
          <w:color w:val="000000"/>
          <w:kern w:val="0"/>
          <w:sz w:val="22"/>
          <w:szCs w:val="22"/>
          <w14:ligatures w14:val="none"/>
        </w:rPr>
        <w:br/>
      </w:r>
      <w:r w:rsidRPr="00BB7BDC">
        <w:rPr>
          <w:rFonts w:ascii="Times New Roman" w:eastAsia="TimesNewRoman" w:hAnsi="Times New Roman" w:cs="Times New Roman"/>
          <w:color w:val="000000"/>
          <w:kern w:val="0"/>
          <w:sz w:val="22"/>
          <w:szCs w:val="22"/>
          <w14:ligatures w14:val="none"/>
        </w:rPr>
        <w:t>Žirmūnų g. 139A</w:t>
      </w:r>
      <w:r w:rsidRPr="00BB7BDC">
        <w:rPr>
          <w:rFonts w:ascii="Times New Roman" w:eastAsia="Aptos" w:hAnsi="Times New Roman" w:cs="Times New Roman"/>
          <w:b/>
          <w:color w:val="000000"/>
          <w:kern w:val="0"/>
          <w:sz w:val="22"/>
          <w:szCs w:val="22"/>
          <w14:ligatures w14:val="none"/>
        </w:rPr>
        <w:br/>
      </w:r>
      <w:r w:rsidRPr="00BB7BDC">
        <w:rPr>
          <w:rFonts w:ascii="Times New Roman" w:eastAsia="TimesNewRoman" w:hAnsi="Times New Roman" w:cs="Times New Roman"/>
          <w:color w:val="000000"/>
          <w:kern w:val="0"/>
          <w:sz w:val="22"/>
          <w:szCs w:val="22"/>
          <w14:ligatures w14:val="none"/>
        </w:rPr>
        <w:t>LT-09120 Vilnius</w:t>
      </w:r>
      <w:r w:rsidRPr="00BB7BDC">
        <w:rPr>
          <w:rFonts w:ascii="Times New Roman" w:eastAsia="TimesNewRoman" w:hAnsi="Times New Roman" w:cs="Times New Roman"/>
          <w:color w:val="000000"/>
          <w:kern w:val="0"/>
          <w:sz w:val="22"/>
          <w:szCs w:val="22"/>
          <w14:ligatures w14:val="none"/>
        </w:rPr>
        <w:br/>
        <w:t>Lietuva</w:t>
      </w:r>
    </w:p>
    <w:p w14:paraId="7F94D8EF" w14:textId="77777777" w:rsidR="00BB7BDC" w:rsidRPr="00BB7BDC" w:rsidRDefault="00BB7BDC" w:rsidP="00BB7BD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C5357A4" w14:textId="77777777" w:rsidR="00BB7BDC" w:rsidRPr="00BB7BDC" w:rsidRDefault="00BB7BDC" w:rsidP="00BB7BD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B7BDC">
        <w:rPr>
          <w:rFonts w:ascii="Times New Roman" w:eastAsia="Times New Roman" w:hAnsi="Times New Roman" w:cs="Times New Roman"/>
          <w:b/>
          <w:bCs/>
          <w:kern w:val="0"/>
          <w:sz w:val="22"/>
          <w:szCs w:val="22"/>
          <w14:ligatures w14:val="none"/>
        </w:rPr>
        <w:t>Perpakavo</w:t>
      </w:r>
    </w:p>
    <w:p w14:paraId="7455EA25" w14:textId="77777777" w:rsidR="00BB7BDC" w:rsidRPr="00BB7BDC" w:rsidRDefault="00BB7BDC" w:rsidP="00BB7B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B7BDC">
        <w:rPr>
          <w:rFonts w:ascii="Times New Roman" w:eastAsia="TimesNewRoman" w:hAnsi="Times New Roman" w:cs="Times New Roman"/>
          <w:color w:val="000000"/>
          <w:kern w:val="0"/>
          <w:sz w:val="22"/>
          <w:szCs w:val="22"/>
          <w14:ligatures w14:val="none"/>
        </w:rPr>
        <w:t xml:space="preserve">LABOR </w:t>
      </w:r>
      <w:proofErr w:type="spellStart"/>
      <w:r w:rsidRPr="00BB7BDC">
        <w:rPr>
          <w:rFonts w:ascii="Times New Roman" w:eastAsia="TimesNewRoman" w:hAnsi="Times New Roman" w:cs="Times New Roman"/>
          <w:color w:val="000000"/>
          <w:kern w:val="0"/>
          <w:sz w:val="22"/>
          <w:szCs w:val="22"/>
          <w14:ligatures w14:val="none"/>
        </w:rPr>
        <w:t>Przedsiębiorstwo</w:t>
      </w:r>
      <w:proofErr w:type="spellEnd"/>
      <w:r w:rsidRPr="00BB7BDC">
        <w:rPr>
          <w:rFonts w:ascii="Times New Roman" w:eastAsia="TimesNewRoman" w:hAnsi="Times New Roman" w:cs="Times New Roman"/>
          <w:color w:val="000000"/>
          <w:kern w:val="0"/>
          <w:sz w:val="22"/>
          <w:szCs w:val="22"/>
          <w14:ligatures w14:val="none"/>
        </w:rPr>
        <w:t xml:space="preserve"> </w:t>
      </w:r>
      <w:proofErr w:type="spellStart"/>
      <w:r w:rsidRPr="00BB7BDC">
        <w:rPr>
          <w:rFonts w:ascii="Times New Roman" w:eastAsia="TimesNewRoman" w:hAnsi="Times New Roman" w:cs="Times New Roman"/>
          <w:color w:val="000000"/>
          <w:kern w:val="0"/>
          <w:sz w:val="22"/>
          <w:szCs w:val="22"/>
          <w14:ligatures w14:val="none"/>
        </w:rPr>
        <w:t>Farmaceutyczno-Chemiczne</w:t>
      </w:r>
      <w:proofErr w:type="spellEnd"/>
      <w:r w:rsidRPr="00BB7BDC">
        <w:rPr>
          <w:rFonts w:ascii="Times New Roman" w:eastAsia="TimesNewRoman" w:hAnsi="Times New Roman" w:cs="Times New Roman"/>
          <w:color w:val="000000"/>
          <w:kern w:val="0"/>
          <w:sz w:val="22"/>
          <w:szCs w:val="22"/>
          <w14:ligatures w14:val="none"/>
        </w:rPr>
        <w:t xml:space="preserve"> sp. z </w:t>
      </w:r>
      <w:proofErr w:type="spellStart"/>
      <w:r w:rsidRPr="00BB7BDC">
        <w:rPr>
          <w:rFonts w:ascii="Times New Roman" w:eastAsia="TimesNewRoman" w:hAnsi="Times New Roman" w:cs="Times New Roman"/>
          <w:color w:val="000000"/>
          <w:kern w:val="0"/>
          <w:sz w:val="22"/>
          <w:szCs w:val="22"/>
          <w14:ligatures w14:val="none"/>
        </w:rPr>
        <w:t>o.o</w:t>
      </w:r>
      <w:proofErr w:type="spellEnd"/>
      <w:r w:rsidRPr="00BB7BDC">
        <w:rPr>
          <w:rFonts w:ascii="Times New Roman" w:eastAsia="TimesNewRoman" w:hAnsi="Times New Roman" w:cs="Times New Roman"/>
          <w:color w:val="000000"/>
          <w:kern w:val="0"/>
          <w:sz w:val="22"/>
          <w:szCs w:val="22"/>
          <w14:ligatures w14:val="none"/>
        </w:rPr>
        <w:t>.</w:t>
      </w:r>
    </w:p>
    <w:p w14:paraId="1F0476CB" w14:textId="77777777" w:rsidR="00BB7BDC" w:rsidRPr="00BB7BDC" w:rsidRDefault="00BB7BDC" w:rsidP="00BB7B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BB7BDC">
        <w:rPr>
          <w:rFonts w:ascii="Times New Roman" w:eastAsia="TimesNewRoman" w:hAnsi="Times New Roman" w:cs="Times New Roman"/>
          <w:color w:val="000000"/>
          <w:kern w:val="0"/>
          <w:sz w:val="22"/>
          <w:szCs w:val="22"/>
          <w14:ligatures w14:val="none"/>
        </w:rPr>
        <w:t>Ul</w:t>
      </w:r>
      <w:proofErr w:type="spellEnd"/>
      <w:r w:rsidRPr="00BB7BDC">
        <w:rPr>
          <w:rFonts w:ascii="Times New Roman" w:eastAsia="TimesNewRoman" w:hAnsi="Times New Roman" w:cs="Times New Roman"/>
          <w:color w:val="000000"/>
          <w:kern w:val="0"/>
          <w:sz w:val="22"/>
          <w:szCs w:val="22"/>
          <w14:ligatures w14:val="none"/>
        </w:rPr>
        <w:t xml:space="preserve">. </w:t>
      </w:r>
      <w:proofErr w:type="spellStart"/>
      <w:r w:rsidRPr="00BB7BDC">
        <w:rPr>
          <w:rFonts w:ascii="Times New Roman" w:eastAsia="TimesNewRoman" w:hAnsi="Times New Roman" w:cs="Times New Roman"/>
          <w:color w:val="000000"/>
          <w:kern w:val="0"/>
          <w:sz w:val="22"/>
          <w:szCs w:val="22"/>
          <w14:ligatures w14:val="none"/>
        </w:rPr>
        <w:t>Długosza</w:t>
      </w:r>
      <w:proofErr w:type="spellEnd"/>
      <w:r w:rsidRPr="00BB7BDC">
        <w:rPr>
          <w:rFonts w:ascii="Times New Roman" w:eastAsia="TimesNewRoman" w:hAnsi="Times New Roman" w:cs="Times New Roman"/>
          <w:color w:val="000000"/>
          <w:kern w:val="0"/>
          <w:sz w:val="22"/>
          <w:szCs w:val="22"/>
          <w14:ligatures w14:val="none"/>
        </w:rPr>
        <w:t xml:space="preserve"> 49,</w:t>
      </w:r>
    </w:p>
    <w:p w14:paraId="094E0C36" w14:textId="77777777" w:rsidR="00BB7BDC" w:rsidRPr="00BB7BDC" w:rsidRDefault="00BB7BDC" w:rsidP="00BB7B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B7BDC">
        <w:rPr>
          <w:rFonts w:ascii="Times New Roman" w:eastAsia="TimesNewRoman" w:hAnsi="Times New Roman" w:cs="Times New Roman"/>
          <w:color w:val="000000"/>
          <w:kern w:val="0"/>
          <w:sz w:val="22"/>
          <w:szCs w:val="22"/>
          <w14:ligatures w14:val="none"/>
        </w:rPr>
        <w:t xml:space="preserve">51-162 </w:t>
      </w:r>
      <w:proofErr w:type="spellStart"/>
      <w:r w:rsidRPr="00BB7BDC">
        <w:rPr>
          <w:rFonts w:ascii="Times New Roman" w:eastAsia="TimesNewRoman" w:hAnsi="Times New Roman" w:cs="Times New Roman"/>
          <w:color w:val="000000"/>
          <w:kern w:val="0"/>
          <w:sz w:val="22"/>
          <w:szCs w:val="22"/>
          <w14:ligatures w14:val="none"/>
        </w:rPr>
        <w:t>Wrocław</w:t>
      </w:r>
      <w:proofErr w:type="spellEnd"/>
      <w:r w:rsidRPr="00BB7BDC">
        <w:rPr>
          <w:rFonts w:ascii="Times New Roman" w:eastAsia="TimesNewRoman" w:hAnsi="Times New Roman" w:cs="Times New Roman"/>
          <w:color w:val="000000"/>
          <w:kern w:val="0"/>
          <w:sz w:val="22"/>
          <w:szCs w:val="22"/>
          <w14:ligatures w14:val="none"/>
        </w:rPr>
        <w:t>,</w:t>
      </w:r>
    </w:p>
    <w:p w14:paraId="12372B84" w14:textId="77777777" w:rsidR="00BB7BDC" w:rsidRPr="00BB7BDC" w:rsidRDefault="00BB7BDC" w:rsidP="00BB7B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B7BDC">
        <w:rPr>
          <w:rFonts w:ascii="Times New Roman" w:eastAsia="TimesNewRoman" w:hAnsi="Times New Roman" w:cs="Times New Roman"/>
          <w:color w:val="000000"/>
          <w:kern w:val="0"/>
          <w:sz w:val="22"/>
          <w:szCs w:val="22"/>
          <w14:ligatures w14:val="none"/>
        </w:rPr>
        <w:t>Lenkija</w:t>
      </w:r>
    </w:p>
    <w:p w14:paraId="698D2DC2" w14:textId="77777777" w:rsidR="00BB7BDC" w:rsidRPr="00BB7BDC" w:rsidRDefault="00BB7BDC" w:rsidP="00BB7B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8215E44" w14:textId="77777777" w:rsidR="00BB7BDC" w:rsidRPr="00BB7BDC" w:rsidRDefault="00BB7BDC" w:rsidP="00BB7B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B7BDC">
        <w:rPr>
          <w:rFonts w:ascii="Times New Roman" w:eastAsia="TimesNewRoman" w:hAnsi="Times New Roman" w:cs="Times New Roman"/>
          <w:color w:val="000000"/>
          <w:kern w:val="0"/>
          <w:sz w:val="22"/>
          <w:szCs w:val="22"/>
          <w14:ligatures w14:val="none"/>
        </w:rPr>
        <w:t>arba</w:t>
      </w:r>
    </w:p>
    <w:p w14:paraId="632A3B08" w14:textId="77777777" w:rsidR="00BB7BDC" w:rsidRPr="00BB7BDC" w:rsidRDefault="00BB7BDC" w:rsidP="00BB7B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627840F" w14:textId="77777777" w:rsidR="00BB7BDC" w:rsidRPr="00BB7BDC" w:rsidRDefault="00BB7BDC" w:rsidP="00BB7BD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B7BDC">
        <w:rPr>
          <w:rFonts w:ascii="Times New Roman" w:eastAsia="TimesNewRoman" w:hAnsi="Times New Roman" w:cs="Times New Roman"/>
          <w:color w:val="000000"/>
          <w:kern w:val="0"/>
          <w:sz w:val="22"/>
          <w:szCs w:val="22"/>
          <w14:ligatures w14:val="none"/>
        </w:rPr>
        <w:t>UAB „Entafarma“</w:t>
      </w:r>
    </w:p>
    <w:p w14:paraId="150231B5" w14:textId="77777777" w:rsidR="00BB7BDC" w:rsidRPr="00BB7BDC" w:rsidRDefault="00BB7BDC" w:rsidP="00BB7BD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BB7BDC">
        <w:rPr>
          <w:rFonts w:ascii="Times New Roman" w:eastAsia="TimesNewRoman" w:hAnsi="Times New Roman" w:cs="Times New Roman"/>
          <w:color w:val="000000"/>
          <w:kern w:val="0"/>
          <w:sz w:val="22"/>
          <w:szCs w:val="22"/>
          <w14:ligatures w14:val="none"/>
        </w:rPr>
        <w:t>Klonėnų</w:t>
      </w:r>
      <w:proofErr w:type="spellEnd"/>
      <w:r w:rsidRPr="00BB7BDC">
        <w:rPr>
          <w:rFonts w:ascii="Times New Roman" w:eastAsia="TimesNewRoman" w:hAnsi="Times New Roman" w:cs="Times New Roman"/>
          <w:color w:val="000000"/>
          <w:kern w:val="0"/>
          <w:sz w:val="22"/>
          <w:szCs w:val="22"/>
          <w14:ligatures w14:val="none"/>
        </w:rPr>
        <w:t xml:space="preserve"> vs. 1,</w:t>
      </w:r>
    </w:p>
    <w:p w14:paraId="1039A2B5" w14:textId="77777777" w:rsidR="00BB7BDC" w:rsidRPr="00BB7BDC" w:rsidRDefault="00BB7BDC" w:rsidP="00BB7BD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B7BDC">
        <w:rPr>
          <w:rFonts w:ascii="Times New Roman" w:eastAsia="TimesNewRoman" w:hAnsi="Times New Roman" w:cs="Times New Roman"/>
          <w:color w:val="000000"/>
          <w:kern w:val="0"/>
          <w:sz w:val="22"/>
          <w:szCs w:val="22"/>
          <w14:ligatures w14:val="none"/>
        </w:rPr>
        <w:t>LT-19156 Širvintų r. sav.</w:t>
      </w:r>
    </w:p>
    <w:p w14:paraId="0E23A4D7" w14:textId="77777777" w:rsidR="00BB7BDC" w:rsidRPr="00432121" w:rsidRDefault="00BB7BDC" w:rsidP="00BB7BD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B7BDC">
        <w:rPr>
          <w:rFonts w:ascii="Times New Roman" w:eastAsia="TimesNewRoman" w:hAnsi="Times New Roman" w:cs="Times New Roman"/>
          <w:color w:val="000000"/>
          <w:kern w:val="0"/>
          <w:sz w:val="22"/>
          <w:szCs w:val="22"/>
          <w14:ligatures w14:val="none"/>
        </w:rPr>
        <w:t>Lietuva</w:t>
      </w:r>
    </w:p>
    <w:p w14:paraId="3D4F9F90" w14:textId="77777777" w:rsidR="004F7D9C" w:rsidRPr="004F7D9C" w:rsidRDefault="004F7D9C" w:rsidP="004F7D9C">
      <w:pPr>
        <w:tabs>
          <w:tab w:val="left" w:pos="567"/>
        </w:tabs>
        <w:spacing w:after="0" w:line="240" w:lineRule="auto"/>
        <w:ind w:right="-284"/>
        <w:rPr>
          <w:rFonts w:ascii="Times New Roman" w:eastAsia="Calibri" w:hAnsi="Times New Roman" w:cs="Times New Roman"/>
          <w:kern w:val="0"/>
          <w:sz w:val="22"/>
          <w:szCs w:val="22"/>
          <w:lang w:eastAsia="lt-LT"/>
          <w14:ligatures w14:val="none"/>
        </w:rPr>
      </w:pPr>
    </w:p>
    <w:p w14:paraId="32A939B2" w14:textId="4F4994B9"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r w:rsidRPr="004F7D9C">
        <w:rPr>
          <w:rFonts w:ascii="Times New Roman" w:eastAsia="Calibri" w:hAnsi="Times New Roman" w:cs="Times New Roman"/>
          <w:b/>
          <w:bCs/>
          <w:kern w:val="0"/>
          <w:sz w:val="22"/>
          <w:szCs w:val="22"/>
          <w:lang w:eastAsia="lt-LT"/>
          <w14:ligatures w14:val="none"/>
        </w:rPr>
        <w:t xml:space="preserve">Šis pakuotės lapelis paskutinį kartą peržiūrėtas </w:t>
      </w:r>
      <w:r w:rsidR="00432121">
        <w:rPr>
          <w:rFonts w:ascii="Times New Roman" w:eastAsia="Calibri" w:hAnsi="Times New Roman" w:cs="Times New Roman"/>
          <w:b/>
          <w:bCs/>
          <w:kern w:val="0"/>
          <w:sz w:val="22"/>
          <w:szCs w:val="22"/>
          <w:lang w:eastAsia="lt-LT"/>
          <w14:ligatures w14:val="none"/>
        </w:rPr>
        <w:t>2025-10-02.</w:t>
      </w:r>
    </w:p>
    <w:p w14:paraId="21172819" w14:textId="77777777" w:rsidR="004F7D9C" w:rsidRPr="004F7D9C" w:rsidRDefault="004F7D9C" w:rsidP="004F7D9C">
      <w:pPr>
        <w:tabs>
          <w:tab w:val="left" w:pos="567"/>
        </w:tabs>
        <w:spacing w:after="0" w:line="240" w:lineRule="auto"/>
        <w:rPr>
          <w:rFonts w:ascii="Times New Roman" w:eastAsia="Calibri" w:hAnsi="Times New Roman" w:cs="Times New Roman"/>
          <w:b/>
          <w:bCs/>
          <w:kern w:val="0"/>
          <w:sz w:val="22"/>
          <w:szCs w:val="22"/>
          <w:lang w:eastAsia="lt-LT"/>
          <w14:ligatures w14:val="none"/>
        </w:rPr>
      </w:pPr>
    </w:p>
    <w:p w14:paraId="106A1709" w14:textId="77777777" w:rsidR="004F7D9C" w:rsidRPr="004F7D9C" w:rsidRDefault="004F7D9C" w:rsidP="004F7D9C">
      <w:pPr>
        <w:tabs>
          <w:tab w:val="left" w:pos="567"/>
        </w:tabs>
        <w:spacing w:after="0" w:line="240" w:lineRule="auto"/>
        <w:rPr>
          <w:rFonts w:ascii="Times New Roman" w:eastAsia="Calibri" w:hAnsi="Times New Roman" w:cs="Times New Roman"/>
          <w:kern w:val="0"/>
          <w:sz w:val="22"/>
          <w:szCs w:val="22"/>
          <w:lang w:eastAsia="lt-LT"/>
          <w14:ligatures w14:val="none"/>
        </w:rPr>
      </w:pPr>
    </w:p>
    <w:p w14:paraId="6A49F187" w14:textId="77D8CC6C" w:rsidR="000E75BE" w:rsidRDefault="00826865" w:rsidP="00826865">
      <w:pPr>
        <w:spacing w:after="0" w:line="240" w:lineRule="auto"/>
        <w:rPr>
          <w:rFonts w:ascii="Times New Roman" w:eastAsia="Times New Roman" w:hAnsi="Times New Roman" w:cs="Times New Roman"/>
          <w:kern w:val="0"/>
          <w:sz w:val="22"/>
          <w:szCs w:val="20"/>
          <w:lang w:eastAsia="lt-LT" w:bidi="lt-LT"/>
          <w14:ligatures w14:val="none"/>
        </w:rPr>
      </w:pPr>
      <w:r w:rsidRPr="00826865">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826865">
          <w:rPr>
            <w:rStyle w:val="Hipersaitas"/>
            <w:rFonts w:ascii="Times New Roman" w:eastAsia="Times New Roman" w:hAnsi="Times New Roman" w:cs="Times New Roman"/>
            <w:kern w:val="0"/>
            <w:sz w:val="22"/>
            <w:szCs w:val="20"/>
            <w:lang w:eastAsia="lt-LT" w:bidi="lt-LT"/>
            <w14:ligatures w14:val="none"/>
          </w:rPr>
          <w:t>https://vvkt.lrv.lt/lt/</w:t>
        </w:r>
      </w:hyperlink>
      <w:r w:rsidRPr="00826865">
        <w:rPr>
          <w:rFonts w:ascii="Times New Roman" w:eastAsia="Times New Roman" w:hAnsi="Times New Roman" w:cs="Times New Roman"/>
          <w:kern w:val="0"/>
          <w:sz w:val="22"/>
          <w:szCs w:val="20"/>
          <w:lang w:eastAsia="lt-LT" w:bidi="lt-LT"/>
          <w14:ligatures w14:val="none"/>
        </w:rPr>
        <w:t>.</w:t>
      </w:r>
    </w:p>
    <w:p w14:paraId="23DDB099" w14:textId="77777777" w:rsidR="00826865" w:rsidRDefault="00826865" w:rsidP="00826865">
      <w:pPr>
        <w:spacing w:after="0" w:line="240" w:lineRule="auto"/>
        <w:rPr>
          <w:rFonts w:ascii="Times New Roman" w:eastAsia="Times New Roman" w:hAnsi="Times New Roman" w:cs="Times New Roman"/>
          <w:kern w:val="0"/>
          <w:sz w:val="22"/>
          <w:szCs w:val="20"/>
          <w:lang w:eastAsia="lt-LT" w:bidi="lt-LT"/>
          <w14:ligatures w14:val="none"/>
        </w:rPr>
      </w:pPr>
    </w:p>
    <w:p w14:paraId="5FD8418A" w14:textId="5D768926" w:rsidR="009D5D55" w:rsidRPr="00D8130B" w:rsidRDefault="00D8130B" w:rsidP="00D8130B">
      <w:pPr>
        <w:spacing w:line="259" w:lineRule="auto"/>
        <w:rPr>
          <w:rFonts w:ascii="Times New Roman" w:eastAsia="Aptos" w:hAnsi="Times New Roman" w:cs="Times New Roman"/>
          <w:sz w:val="22"/>
          <w:szCs w:val="22"/>
        </w:rPr>
      </w:pPr>
      <w:r w:rsidRPr="00D8130B">
        <w:rPr>
          <w:rFonts w:ascii="Times New Roman" w:eastAsia="Aptos" w:hAnsi="Times New Roman" w:cs="Times New Roman"/>
          <w:i/>
          <w:iCs/>
          <w:sz w:val="22"/>
          <w:szCs w:val="22"/>
        </w:rPr>
        <w:t xml:space="preserve">Lygiagrečiai importuojamas vaistas nuo referencinio vaisto skiriasi išvaizda: ant referencinio vaisto kapsulių yra užrašas „OM 40“; pagalbinėmis medžiagomis: referencinio vaisto kapsulės turinyje yra </w:t>
      </w:r>
      <w:proofErr w:type="spellStart"/>
      <w:r w:rsidRPr="00D8130B">
        <w:rPr>
          <w:rFonts w:ascii="Times New Roman" w:eastAsia="Aptos" w:hAnsi="Times New Roman" w:cs="Times New Roman"/>
          <w:i/>
          <w:iCs/>
          <w:sz w:val="22"/>
          <w:szCs w:val="22"/>
        </w:rPr>
        <w:t>manitolis</w:t>
      </w:r>
      <w:proofErr w:type="spellEnd"/>
      <w:r w:rsidRPr="00D8130B">
        <w:rPr>
          <w:rFonts w:ascii="Times New Roman" w:eastAsia="Aptos" w:hAnsi="Times New Roman" w:cs="Times New Roman"/>
          <w:i/>
          <w:iCs/>
          <w:sz w:val="22"/>
          <w:szCs w:val="22"/>
        </w:rPr>
        <w:t xml:space="preserve"> (E421), </w:t>
      </w:r>
      <w:proofErr w:type="spellStart"/>
      <w:r w:rsidRPr="00D8130B">
        <w:rPr>
          <w:rFonts w:ascii="Times New Roman" w:eastAsia="Aptos" w:hAnsi="Times New Roman" w:cs="Times New Roman"/>
          <w:i/>
          <w:iCs/>
          <w:sz w:val="22"/>
          <w:szCs w:val="22"/>
        </w:rPr>
        <w:t>makrogolis</w:t>
      </w:r>
      <w:proofErr w:type="spellEnd"/>
      <w:r w:rsidRPr="00D8130B">
        <w:rPr>
          <w:rFonts w:ascii="Times New Roman" w:eastAsia="Aptos" w:hAnsi="Times New Roman" w:cs="Times New Roman"/>
          <w:i/>
          <w:iCs/>
          <w:sz w:val="22"/>
          <w:szCs w:val="22"/>
        </w:rPr>
        <w:t xml:space="preserve"> 6000, </w:t>
      </w:r>
      <w:r w:rsidR="00674CDB" w:rsidRPr="00674CDB">
        <w:rPr>
          <w:rFonts w:ascii="Times New Roman" w:eastAsia="Aptos" w:hAnsi="Times New Roman" w:cs="Times New Roman"/>
          <w:i/>
          <w:iCs/>
          <w:sz w:val="22"/>
          <w:szCs w:val="22"/>
        </w:rPr>
        <w:t>talkas</w:t>
      </w:r>
      <w:r w:rsidR="00674CDB">
        <w:rPr>
          <w:rFonts w:ascii="Times New Roman" w:eastAsia="Aptos" w:hAnsi="Times New Roman" w:cs="Times New Roman"/>
          <w:i/>
          <w:iCs/>
          <w:sz w:val="22"/>
          <w:szCs w:val="22"/>
        </w:rPr>
        <w:t>,</w:t>
      </w:r>
      <w:r w:rsidR="00674CDB" w:rsidRPr="00674CDB">
        <w:rPr>
          <w:rFonts w:ascii="Times New Roman" w:eastAsia="Aptos" w:hAnsi="Times New Roman" w:cs="Times New Roman"/>
          <w:i/>
          <w:iCs/>
          <w:sz w:val="22"/>
          <w:szCs w:val="22"/>
        </w:rPr>
        <w:t xml:space="preserve"> </w:t>
      </w:r>
      <w:proofErr w:type="spellStart"/>
      <w:r w:rsidRPr="00D8130B">
        <w:rPr>
          <w:rFonts w:ascii="Times New Roman" w:eastAsia="Aptos" w:hAnsi="Times New Roman" w:cs="Times New Roman"/>
          <w:i/>
          <w:iCs/>
          <w:sz w:val="22"/>
          <w:szCs w:val="22"/>
        </w:rPr>
        <w:t>polisorbatas</w:t>
      </w:r>
      <w:proofErr w:type="spellEnd"/>
      <w:r w:rsidRPr="00D8130B">
        <w:rPr>
          <w:rFonts w:ascii="Times New Roman" w:eastAsia="Aptos" w:hAnsi="Times New Roman" w:cs="Times New Roman"/>
          <w:i/>
          <w:iCs/>
          <w:sz w:val="22"/>
          <w:szCs w:val="22"/>
        </w:rPr>
        <w:t xml:space="preserve"> 80, </w:t>
      </w:r>
      <w:proofErr w:type="spellStart"/>
      <w:r w:rsidR="00B6252F" w:rsidRPr="00B6252F">
        <w:rPr>
          <w:rFonts w:ascii="Times New Roman" w:eastAsia="Aptos" w:hAnsi="Times New Roman" w:cs="Times New Roman"/>
          <w:i/>
          <w:iCs/>
          <w:sz w:val="22"/>
          <w:szCs w:val="22"/>
        </w:rPr>
        <w:t>metakrilo</w:t>
      </w:r>
      <w:proofErr w:type="spellEnd"/>
      <w:r w:rsidR="00B6252F" w:rsidRPr="00B6252F">
        <w:rPr>
          <w:rFonts w:ascii="Times New Roman" w:eastAsia="Aptos" w:hAnsi="Times New Roman" w:cs="Times New Roman"/>
          <w:i/>
          <w:iCs/>
          <w:sz w:val="22"/>
          <w:szCs w:val="22"/>
        </w:rPr>
        <w:t xml:space="preserve"> rūgšties ir </w:t>
      </w:r>
      <w:proofErr w:type="spellStart"/>
      <w:r w:rsidR="00B6252F" w:rsidRPr="00B6252F">
        <w:rPr>
          <w:rFonts w:ascii="Times New Roman" w:eastAsia="Aptos" w:hAnsi="Times New Roman" w:cs="Times New Roman"/>
          <w:i/>
          <w:iCs/>
          <w:sz w:val="22"/>
          <w:szCs w:val="22"/>
        </w:rPr>
        <w:t>etilakrilato</w:t>
      </w:r>
      <w:proofErr w:type="spellEnd"/>
      <w:r w:rsidR="00B6252F" w:rsidRPr="00B6252F">
        <w:rPr>
          <w:rFonts w:ascii="Times New Roman" w:eastAsia="Aptos" w:hAnsi="Times New Roman" w:cs="Times New Roman"/>
          <w:i/>
          <w:iCs/>
          <w:sz w:val="22"/>
          <w:szCs w:val="22"/>
        </w:rPr>
        <w:t xml:space="preserve"> </w:t>
      </w:r>
      <w:proofErr w:type="spellStart"/>
      <w:r w:rsidR="00B6252F" w:rsidRPr="00B6252F">
        <w:rPr>
          <w:rFonts w:ascii="Times New Roman" w:eastAsia="Aptos" w:hAnsi="Times New Roman" w:cs="Times New Roman"/>
          <w:i/>
          <w:iCs/>
          <w:sz w:val="22"/>
          <w:szCs w:val="22"/>
        </w:rPr>
        <w:t>kopolimeras</w:t>
      </w:r>
      <w:proofErr w:type="spellEnd"/>
      <w:r w:rsidR="00B6252F">
        <w:rPr>
          <w:rFonts w:ascii="Times New Roman" w:eastAsia="Aptos" w:hAnsi="Times New Roman" w:cs="Times New Roman"/>
          <w:i/>
          <w:iCs/>
          <w:sz w:val="22"/>
          <w:szCs w:val="22"/>
        </w:rPr>
        <w:t>,</w:t>
      </w:r>
      <w:r w:rsidR="00B6252F" w:rsidRPr="00B6252F">
        <w:rPr>
          <w:rFonts w:ascii="Times New Roman" w:eastAsia="Aptos" w:hAnsi="Times New Roman" w:cs="Times New Roman"/>
          <w:i/>
          <w:iCs/>
          <w:sz w:val="22"/>
          <w:szCs w:val="22"/>
        </w:rPr>
        <w:t xml:space="preserve"> </w:t>
      </w:r>
      <w:r w:rsidRPr="00D8130B">
        <w:rPr>
          <w:rFonts w:ascii="Times New Roman" w:eastAsia="Aptos" w:hAnsi="Times New Roman" w:cs="Times New Roman"/>
          <w:i/>
          <w:iCs/>
          <w:sz w:val="22"/>
          <w:szCs w:val="22"/>
        </w:rPr>
        <w:t xml:space="preserve">kapsulės apvalkale - </w:t>
      </w:r>
      <w:proofErr w:type="spellStart"/>
      <w:r w:rsidRPr="00D8130B">
        <w:rPr>
          <w:rFonts w:ascii="Times New Roman" w:eastAsia="Aptos" w:hAnsi="Times New Roman" w:cs="Times New Roman"/>
          <w:i/>
          <w:iCs/>
          <w:sz w:val="22"/>
          <w:szCs w:val="22"/>
        </w:rPr>
        <w:t>šelakas</w:t>
      </w:r>
      <w:proofErr w:type="spellEnd"/>
      <w:r w:rsidRPr="00D8130B">
        <w:rPr>
          <w:rFonts w:ascii="Times New Roman" w:eastAsia="Aptos" w:hAnsi="Times New Roman" w:cs="Times New Roman"/>
          <w:i/>
          <w:iCs/>
          <w:sz w:val="22"/>
          <w:szCs w:val="22"/>
        </w:rPr>
        <w:t xml:space="preserve">, juodasis geležies oksidas (E172), </w:t>
      </w:r>
      <w:proofErr w:type="spellStart"/>
      <w:r w:rsidRPr="00D8130B">
        <w:rPr>
          <w:rFonts w:ascii="Times New Roman" w:eastAsia="Aptos" w:hAnsi="Times New Roman" w:cs="Times New Roman"/>
          <w:i/>
          <w:iCs/>
          <w:sz w:val="22"/>
          <w:szCs w:val="22"/>
        </w:rPr>
        <w:t>propilenglikolis</w:t>
      </w:r>
      <w:proofErr w:type="spellEnd"/>
      <w:r w:rsidRPr="00D8130B">
        <w:rPr>
          <w:rFonts w:ascii="Times New Roman" w:eastAsia="Aptos" w:hAnsi="Times New Roman" w:cs="Times New Roman"/>
          <w:i/>
          <w:iCs/>
          <w:sz w:val="22"/>
          <w:szCs w:val="22"/>
        </w:rPr>
        <w:t xml:space="preserve">, amonio hidroksidas, lygiagrečiai importuojamo vaisto kapsulės turinyje yra </w:t>
      </w:r>
      <w:proofErr w:type="spellStart"/>
      <w:r w:rsidR="005C1379" w:rsidRPr="005C1379">
        <w:rPr>
          <w:rFonts w:ascii="Times New Roman" w:eastAsia="Aptos" w:hAnsi="Times New Roman" w:cs="Times New Roman"/>
          <w:i/>
          <w:iCs/>
          <w:sz w:val="22"/>
          <w:szCs w:val="22"/>
        </w:rPr>
        <w:t>trietilo</w:t>
      </w:r>
      <w:proofErr w:type="spellEnd"/>
      <w:r w:rsidR="005C1379" w:rsidRPr="005C1379">
        <w:rPr>
          <w:rFonts w:ascii="Times New Roman" w:eastAsia="Aptos" w:hAnsi="Times New Roman" w:cs="Times New Roman"/>
          <w:i/>
          <w:iCs/>
          <w:sz w:val="22"/>
          <w:szCs w:val="22"/>
        </w:rPr>
        <w:t xml:space="preserve"> ci</w:t>
      </w:r>
      <w:r w:rsidR="00835991">
        <w:rPr>
          <w:rFonts w:ascii="Times New Roman" w:eastAsia="Aptos" w:hAnsi="Times New Roman" w:cs="Times New Roman"/>
          <w:i/>
          <w:iCs/>
          <w:sz w:val="22"/>
          <w:szCs w:val="22"/>
        </w:rPr>
        <w:t>t</w:t>
      </w:r>
      <w:r w:rsidR="005C1379" w:rsidRPr="005C1379">
        <w:rPr>
          <w:rFonts w:ascii="Times New Roman" w:eastAsia="Aptos" w:hAnsi="Times New Roman" w:cs="Times New Roman"/>
          <w:i/>
          <w:iCs/>
          <w:sz w:val="22"/>
          <w:szCs w:val="22"/>
        </w:rPr>
        <w:t>ratas</w:t>
      </w:r>
      <w:r w:rsidR="005C1379">
        <w:rPr>
          <w:rFonts w:ascii="Times New Roman" w:eastAsia="Aptos" w:hAnsi="Times New Roman" w:cs="Times New Roman"/>
          <w:i/>
          <w:iCs/>
          <w:sz w:val="22"/>
          <w:szCs w:val="22"/>
        </w:rPr>
        <w:t>,</w:t>
      </w:r>
      <w:r w:rsidR="005C1379" w:rsidRPr="005C1379">
        <w:rPr>
          <w:rFonts w:ascii="Times New Roman" w:eastAsia="Aptos" w:hAnsi="Times New Roman" w:cs="Times New Roman"/>
          <w:i/>
          <w:iCs/>
          <w:sz w:val="22"/>
          <w:szCs w:val="22"/>
        </w:rPr>
        <w:t xml:space="preserve"> </w:t>
      </w:r>
      <w:r w:rsidRPr="00D8130B">
        <w:rPr>
          <w:rFonts w:ascii="Times New Roman" w:eastAsia="Aptos" w:hAnsi="Times New Roman" w:cs="Times New Roman"/>
          <w:i/>
          <w:iCs/>
          <w:sz w:val="22"/>
          <w:szCs w:val="22"/>
        </w:rPr>
        <w:t xml:space="preserve">bevandenė laktozė, </w:t>
      </w:r>
      <w:proofErr w:type="spellStart"/>
      <w:r w:rsidRPr="00D8130B">
        <w:rPr>
          <w:rFonts w:ascii="Times New Roman" w:eastAsia="Aptos" w:hAnsi="Times New Roman" w:cs="Times New Roman"/>
          <w:i/>
          <w:iCs/>
          <w:sz w:val="22"/>
          <w:szCs w:val="22"/>
        </w:rPr>
        <w:t>hidroksipropilceliuliozė</w:t>
      </w:r>
      <w:proofErr w:type="spellEnd"/>
      <w:r w:rsidRPr="00D8130B">
        <w:rPr>
          <w:rFonts w:ascii="Times New Roman" w:eastAsia="Aptos" w:hAnsi="Times New Roman" w:cs="Times New Roman"/>
          <w:i/>
          <w:iCs/>
          <w:sz w:val="22"/>
          <w:szCs w:val="22"/>
        </w:rPr>
        <w:t xml:space="preserve"> (E463), kapsulės apvalkale - vanduo (14,5%).</w:t>
      </w:r>
    </w:p>
    <w:sectPr w:rsidR="009D5D55" w:rsidRPr="00D8130B" w:rsidSect="004F7D9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BE0"/>
    <w:multiLevelType w:val="hybridMultilevel"/>
    <w:tmpl w:val="DB32C9A0"/>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732B0"/>
    <w:multiLevelType w:val="hybridMultilevel"/>
    <w:tmpl w:val="A75C2694"/>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92545"/>
    <w:multiLevelType w:val="hybridMultilevel"/>
    <w:tmpl w:val="96524FD0"/>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D261F"/>
    <w:multiLevelType w:val="hybridMultilevel"/>
    <w:tmpl w:val="5C54674A"/>
    <w:lvl w:ilvl="0" w:tplc="3F644BC4">
      <w:start w:val="5"/>
      <w:numFmt w:val="bullet"/>
      <w:lvlText w:val="-"/>
      <w:lvlJc w:val="left"/>
      <w:pPr>
        <w:tabs>
          <w:tab w:val="num" w:pos="360"/>
        </w:tabs>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65C4A"/>
    <w:multiLevelType w:val="hybridMultilevel"/>
    <w:tmpl w:val="B49073CA"/>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11104"/>
    <w:multiLevelType w:val="hybridMultilevel"/>
    <w:tmpl w:val="DA6E6E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7068D3"/>
    <w:multiLevelType w:val="hybridMultilevel"/>
    <w:tmpl w:val="5BC65060"/>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9122E"/>
    <w:multiLevelType w:val="hybridMultilevel"/>
    <w:tmpl w:val="ADAC4736"/>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400CA"/>
    <w:multiLevelType w:val="hybridMultilevel"/>
    <w:tmpl w:val="C73862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991DEA"/>
    <w:multiLevelType w:val="hybridMultilevel"/>
    <w:tmpl w:val="6F3A6436"/>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918E7"/>
    <w:multiLevelType w:val="hybridMultilevel"/>
    <w:tmpl w:val="6700C0CC"/>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82019B"/>
    <w:multiLevelType w:val="hybridMultilevel"/>
    <w:tmpl w:val="A95CA5EE"/>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D46A1D"/>
    <w:multiLevelType w:val="hybridMultilevel"/>
    <w:tmpl w:val="72DE38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6465AF"/>
    <w:multiLevelType w:val="hybridMultilevel"/>
    <w:tmpl w:val="38F8DBD6"/>
    <w:lvl w:ilvl="0" w:tplc="BFD0FE58">
      <w:start w:val="6"/>
      <w:numFmt w:val="bullet"/>
      <w:lvlText w:val="-"/>
      <w:lvlJc w:val="left"/>
      <w:pPr>
        <w:ind w:left="900" w:hanging="54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7F12BD"/>
    <w:multiLevelType w:val="hybridMultilevel"/>
    <w:tmpl w:val="1A708A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E46ACA"/>
    <w:multiLevelType w:val="hybridMultilevel"/>
    <w:tmpl w:val="A24CBDEC"/>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637B20"/>
    <w:multiLevelType w:val="hybridMultilevel"/>
    <w:tmpl w:val="A63AA904"/>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237A44"/>
    <w:multiLevelType w:val="hybridMultilevel"/>
    <w:tmpl w:val="F41A0E36"/>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2E8D"/>
    <w:multiLevelType w:val="hybridMultilevel"/>
    <w:tmpl w:val="7496FEDE"/>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75293E"/>
    <w:multiLevelType w:val="hybridMultilevel"/>
    <w:tmpl w:val="A044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EB498B"/>
    <w:multiLevelType w:val="hybridMultilevel"/>
    <w:tmpl w:val="E55470BA"/>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270FF"/>
    <w:multiLevelType w:val="hybridMultilevel"/>
    <w:tmpl w:val="76C00D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2BC1B25"/>
    <w:multiLevelType w:val="hybridMultilevel"/>
    <w:tmpl w:val="DFCE61F8"/>
    <w:lvl w:ilvl="0" w:tplc="546AFB4A">
      <w:start w:val="2"/>
      <w:numFmt w:val="bullet"/>
      <w:lvlText w:val=""/>
      <w:lvlJc w:val="left"/>
      <w:pPr>
        <w:tabs>
          <w:tab w:val="num" w:pos="1647"/>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2816CB"/>
    <w:multiLevelType w:val="hybridMultilevel"/>
    <w:tmpl w:val="5538DE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731F29"/>
    <w:multiLevelType w:val="hybridMultilevel"/>
    <w:tmpl w:val="50E268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EE7DE0"/>
    <w:multiLevelType w:val="hybridMultilevel"/>
    <w:tmpl w:val="7864F76E"/>
    <w:lvl w:ilvl="0" w:tplc="98E29598">
      <w:start w:val="6"/>
      <w:numFmt w:val="bullet"/>
      <w:lvlText w:val="-"/>
      <w:lvlJc w:val="left"/>
      <w:pPr>
        <w:ind w:left="900" w:hanging="54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E1287F"/>
    <w:multiLevelType w:val="hybridMultilevel"/>
    <w:tmpl w:val="22D23332"/>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9D0155"/>
    <w:multiLevelType w:val="hybridMultilevel"/>
    <w:tmpl w:val="D8328F46"/>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F75095"/>
    <w:multiLevelType w:val="hybridMultilevel"/>
    <w:tmpl w:val="0C74067E"/>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862ACC"/>
    <w:multiLevelType w:val="hybridMultilevel"/>
    <w:tmpl w:val="97B8DA12"/>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32EE4"/>
    <w:multiLevelType w:val="hybridMultilevel"/>
    <w:tmpl w:val="866A1974"/>
    <w:lvl w:ilvl="0" w:tplc="FFFFFFFF">
      <w:start w:val="1"/>
      <w:numFmt w:val="bullet"/>
      <w:lvlText w:val="-"/>
      <w:lvlJc w:val="left"/>
      <w:pPr>
        <w:tabs>
          <w:tab w:val="num" w:pos="1647"/>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822352279">
    <w:abstractNumId w:val="22"/>
  </w:num>
  <w:num w:numId="2" w16cid:durableId="77481585">
    <w:abstractNumId w:val="3"/>
  </w:num>
  <w:num w:numId="3" w16cid:durableId="663974256">
    <w:abstractNumId w:val="6"/>
  </w:num>
  <w:num w:numId="4" w16cid:durableId="906913550">
    <w:abstractNumId w:val="21"/>
  </w:num>
  <w:num w:numId="5" w16cid:durableId="2060012980">
    <w:abstractNumId w:val="8"/>
  </w:num>
  <w:num w:numId="6" w16cid:durableId="1606229965">
    <w:abstractNumId w:val="14"/>
  </w:num>
  <w:num w:numId="7" w16cid:durableId="2139373861">
    <w:abstractNumId w:val="23"/>
  </w:num>
  <w:num w:numId="8" w16cid:durableId="85536358">
    <w:abstractNumId w:val="10"/>
  </w:num>
  <w:num w:numId="9" w16cid:durableId="901065616">
    <w:abstractNumId w:val="0"/>
  </w:num>
  <w:num w:numId="10" w16cid:durableId="198325096">
    <w:abstractNumId w:val="2"/>
  </w:num>
  <w:num w:numId="11" w16cid:durableId="1639334492">
    <w:abstractNumId w:val="17"/>
  </w:num>
  <w:num w:numId="12" w16cid:durableId="1496725716">
    <w:abstractNumId w:val="27"/>
  </w:num>
  <w:num w:numId="13" w16cid:durableId="436103219">
    <w:abstractNumId w:val="29"/>
  </w:num>
  <w:num w:numId="14" w16cid:durableId="570770474">
    <w:abstractNumId w:val="18"/>
  </w:num>
  <w:num w:numId="15" w16cid:durableId="1261337369">
    <w:abstractNumId w:val="9"/>
  </w:num>
  <w:num w:numId="16" w16cid:durableId="573051559">
    <w:abstractNumId w:val="7"/>
  </w:num>
  <w:num w:numId="17" w16cid:durableId="556284848">
    <w:abstractNumId w:val="28"/>
  </w:num>
  <w:num w:numId="18" w16cid:durableId="340008913">
    <w:abstractNumId w:val="30"/>
  </w:num>
  <w:num w:numId="19" w16cid:durableId="728723996">
    <w:abstractNumId w:val="20"/>
  </w:num>
  <w:num w:numId="20" w16cid:durableId="1124420868">
    <w:abstractNumId w:val="11"/>
  </w:num>
  <w:num w:numId="21" w16cid:durableId="1245339863">
    <w:abstractNumId w:val="4"/>
  </w:num>
  <w:num w:numId="22" w16cid:durableId="399139755">
    <w:abstractNumId w:val="15"/>
  </w:num>
  <w:num w:numId="23" w16cid:durableId="1044868529">
    <w:abstractNumId w:val="24"/>
  </w:num>
  <w:num w:numId="24" w16cid:durableId="1231307965">
    <w:abstractNumId w:val="25"/>
  </w:num>
  <w:num w:numId="25" w16cid:durableId="1326545743">
    <w:abstractNumId w:val="1"/>
  </w:num>
  <w:num w:numId="26" w16cid:durableId="1474253469">
    <w:abstractNumId w:val="26"/>
  </w:num>
  <w:num w:numId="27" w16cid:durableId="1492527295">
    <w:abstractNumId w:val="16"/>
  </w:num>
  <w:num w:numId="28" w16cid:durableId="2135294666">
    <w:abstractNumId w:val="12"/>
  </w:num>
  <w:num w:numId="29" w16cid:durableId="1413430384">
    <w:abstractNumId w:val="19"/>
  </w:num>
  <w:num w:numId="30" w16cid:durableId="2056997986">
    <w:abstractNumId w:val="5"/>
  </w:num>
  <w:num w:numId="31" w16cid:durableId="12954503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B6"/>
    <w:rsid w:val="00090DCA"/>
    <w:rsid w:val="000E75BE"/>
    <w:rsid w:val="002248B6"/>
    <w:rsid w:val="00302A02"/>
    <w:rsid w:val="00432121"/>
    <w:rsid w:val="00465B0F"/>
    <w:rsid w:val="004F7D9C"/>
    <w:rsid w:val="005C1379"/>
    <w:rsid w:val="00616800"/>
    <w:rsid w:val="00674CDB"/>
    <w:rsid w:val="00763328"/>
    <w:rsid w:val="007E4D93"/>
    <w:rsid w:val="00826865"/>
    <w:rsid w:val="00835991"/>
    <w:rsid w:val="00931A2E"/>
    <w:rsid w:val="009A59B5"/>
    <w:rsid w:val="009B5460"/>
    <w:rsid w:val="009D5D55"/>
    <w:rsid w:val="00A5246B"/>
    <w:rsid w:val="00B13FD7"/>
    <w:rsid w:val="00B6252F"/>
    <w:rsid w:val="00B9241F"/>
    <w:rsid w:val="00B95EF4"/>
    <w:rsid w:val="00BA3220"/>
    <w:rsid w:val="00BB7BDC"/>
    <w:rsid w:val="00BD6243"/>
    <w:rsid w:val="00C07D01"/>
    <w:rsid w:val="00C32D45"/>
    <w:rsid w:val="00CC6F2D"/>
    <w:rsid w:val="00D8130B"/>
    <w:rsid w:val="00E25E79"/>
    <w:rsid w:val="00E56E21"/>
    <w:rsid w:val="00F85D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6680"/>
  <w15:chartTrackingRefBased/>
  <w15:docId w15:val="{8513DC1C-F117-48D0-A444-477253EC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24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4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248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48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48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248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48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48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48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48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48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248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48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48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248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48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48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48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4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48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48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48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48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48B6"/>
    <w:rPr>
      <w:i/>
      <w:iCs/>
      <w:color w:val="404040" w:themeColor="text1" w:themeTint="BF"/>
    </w:rPr>
  </w:style>
  <w:style w:type="paragraph" w:styleId="Sraopastraipa">
    <w:name w:val="List Paragraph"/>
    <w:basedOn w:val="prastasis"/>
    <w:uiPriority w:val="34"/>
    <w:qFormat/>
    <w:rsid w:val="002248B6"/>
    <w:pPr>
      <w:ind w:left="720"/>
      <w:contextualSpacing/>
    </w:pPr>
  </w:style>
  <w:style w:type="character" w:styleId="Rykuspabraukimas">
    <w:name w:val="Intense Emphasis"/>
    <w:basedOn w:val="Numatytasispastraiposriftas"/>
    <w:uiPriority w:val="21"/>
    <w:qFormat/>
    <w:rsid w:val="002248B6"/>
    <w:rPr>
      <w:i/>
      <w:iCs/>
      <w:color w:val="0F4761" w:themeColor="accent1" w:themeShade="BF"/>
    </w:rPr>
  </w:style>
  <w:style w:type="paragraph" w:styleId="Iskirtacitata">
    <w:name w:val="Intense Quote"/>
    <w:basedOn w:val="prastasis"/>
    <w:next w:val="prastasis"/>
    <w:link w:val="IskirtacitataDiagrama"/>
    <w:uiPriority w:val="30"/>
    <w:qFormat/>
    <w:rsid w:val="00224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48B6"/>
    <w:rPr>
      <w:i/>
      <w:iCs/>
      <w:color w:val="0F4761" w:themeColor="accent1" w:themeShade="BF"/>
    </w:rPr>
  </w:style>
  <w:style w:type="character" w:styleId="Rykinuoroda">
    <w:name w:val="Intense Reference"/>
    <w:basedOn w:val="Numatytasispastraiposriftas"/>
    <w:uiPriority w:val="32"/>
    <w:qFormat/>
    <w:rsid w:val="002248B6"/>
    <w:rPr>
      <w:b/>
      <w:bCs/>
      <w:smallCaps/>
      <w:color w:val="0F4761" w:themeColor="accent1" w:themeShade="BF"/>
      <w:spacing w:val="5"/>
    </w:rPr>
  </w:style>
  <w:style w:type="character" w:styleId="Hipersaitas">
    <w:name w:val="Hyperlink"/>
    <w:basedOn w:val="Numatytasispastraiposriftas"/>
    <w:uiPriority w:val="99"/>
    <w:unhideWhenUsed/>
    <w:rsid w:val="00826865"/>
    <w:rPr>
      <w:color w:val="467886" w:themeColor="hyperlink"/>
      <w:u w:val="single"/>
    </w:rPr>
  </w:style>
  <w:style w:type="character" w:styleId="Neapdorotaspaminjimas">
    <w:name w:val="Unresolved Mention"/>
    <w:basedOn w:val="Numatytasispastraiposriftas"/>
    <w:uiPriority w:val="99"/>
    <w:semiHidden/>
    <w:unhideWhenUsed/>
    <w:rsid w:val="00826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12852</Words>
  <Characters>7326</Characters>
  <Application>Microsoft Office Word</Application>
  <DocSecurity>0</DocSecurity>
  <Lines>61</Lines>
  <Paragraphs>40</Paragraphs>
  <ScaleCrop>false</ScaleCrop>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26</cp:revision>
  <dcterms:created xsi:type="dcterms:W3CDTF">2025-02-13T20:16:00Z</dcterms:created>
  <dcterms:modified xsi:type="dcterms:W3CDTF">2025-10-13T18:09:00Z</dcterms:modified>
</cp:coreProperties>
</file>