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D0F80" w14:textId="77777777" w:rsidR="000378AB" w:rsidRPr="000378AB" w:rsidRDefault="000378AB" w:rsidP="000378AB">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34486C21" w14:textId="77777777" w:rsidR="000378AB" w:rsidRPr="000378AB" w:rsidRDefault="000378AB" w:rsidP="000378AB">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59690487" w14:textId="77777777" w:rsidR="000378AB" w:rsidRPr="000378AB" w:rsidRDefault="000378AB" w:rsidP="000378AB">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2CDFA761" w14:textId="77777777" w:rsidR="000378AB" w:rsidRPr="000378AB" w:rsidRDefault="000378AB" w:rsidP="000378AB">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b/>
          <w:kern w:val="0"/>
          <w:sz w:val="22"/>
          <w:szCs w:val="22"/>
          <w:lang w:eastAsia="sl-SI"/>
          <w14:ligatures w14:val="none"/>
        </w:rPr>
        <w:t>B. PAKUOTĖS LAPELIS</w:t>
      </w:r>
    </w:p>
    <w:p w14:paraId="1B250324" w14:textId="77777777" w:rsidR="000378AB" w:rsidRPr="000378AB" w:rsidRDefault="000378AB" w:rsidP="000378AB">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eastAsia="sl-SI"/>
          <w14:ligatures w14:val="none"/>
        </w:rPr>
      </w:pPr>
      <w:r w:rsidRPr="000378AB">
        <w:rPr>
          <w:rFonts w:ascii="Times New Roman" w:eastAsia="Times New Roman" w:hAnsi="Times New Roman" w:cs="Times New Roman"/>
          <w:b/>
          <w:caps/>
          <w:kern w:val="0"/>
          <w:sz w:val="22"/>
          <w:szCs w:val="22"/>
          <w:lang w:eastAsia="sl-SI"/>
          <w14:ligatures w14:val="none"/>
        </w:rPr>
        <w:br w:type="page"/>
      </w:r>
      <w:bookmarkStart w:id="0" w:name="_Toc129243263"/>
      <w:bookmarkStart w:id="1" w:name="_Toc129243138"/>
      <w:r w:rsidRPr="000378AB">
        <w:rPr>
          <w:rFonts w:ascii="Times New Roman" w:eastAsia="Times New Roman" w:hAnsi="Times New Roman" w:cs="Times New Roman"/>
          <w:b/>
          <w:caps/>
          <w:kern w:val="0"/>
          <w:sz w:val="22"/>
          <w:szCs w:val="22"/>
          <w:lang w:eastAsia="sl-SI"/>
          <w14:ligatures w14:val="none"/>
        </w:rPr>
        <w:lastRenderedPageBreak/>
        <w:t>P</w:t>
      </w:r>
      <w:r w:rsidRPr="000378AB">
        <w:rPr>
          <w:rFonts w:ascii="Times New Roman" w:eastAsia="Times New Roman" w:hAnsi="Times New Roman" w:cs="Times New Roman"/>
          <w:b/>
          <w:kern w:val="0"/>
          <w:sz w:val="22"/>
          <w:szCs w:val="22"/>
          <w:lang w:eastAsia="sl-SI"/>
          <w14:ligatures w14:val="none"/>
        </w:rPr>
        <w:t>akuotės lapelis</w:t>
      </w:r>
      <w:r w:rsidRPr="000378AB">
        <w:rPr>
          <w:rFonts w:ascii="Times New Roman" w:eastAsia="Times New Roman" w:hAnsi="Times New Roman" w:cs="Times New Roman"/>
          <w:b/>
          <w:caps/>
          <w:kern w:val="0"/>
          <w:sz w:val="22"/>
          <w:szCs w:val="22"/>
          <w:lang w:eastAsia="sl-SI"/>
          <w14:ligatures w14:val="none"/>
        </w:rPr>
        <w:t xml:space="preserve">: </w:t>
      </w:r>
      <w:r w:rsidRPr="000378AB">
        <w:rPr>
          <w:rFonts w:ascii="Times New Roman" w:eastAsia="Times New Roman" w:hAnsi="Times New Roman" w:cs="Times New Roman"/>
          <w:b/>
          <w:kern w:val="0"/>
          <w:sz w:val="22"/>
          <w:szCs w:val="22"/>
          <w:lang w:eastAsia="sl-SI"/>
          <w14:ligatures w14:val="none"/>
        </w:rPr>
        <w:t xml:space="preserve">informacija </w:t>
      </w:r>
      <w:bookmarkEnd w:id="0"/>
      <w:bookmarkEnd w:id="1"/>
      <w:r w:rsidRPr="000378AB">
        <w:rPr>
          <w:rFonts w:ascii="Times New Roman" w:eastAsia="Times New Roman" w:hAnsi="Times New Roman" w:cs="Times New Roman"/>
          <w:b/>
          <w:kern w:val="0"/>
          <w:sz w:val="22"/>
          <w:szCs w:val="22"/>
          <w:lang w:eastAsia="sl-SI"/>
          <w14:ligatures w14:val="none"/>
        </w:rPr>
        <w:t>pacientui</w:t>
      </w:r>
    </w:p>
    <w:p w14:paraId="75F639D1"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79DC6475" w14:textId="5622EC46" w:rsidR="000378AB" w:rsidRPr="000378AB" w:rsidRDefault="002D2CBA" w:rsidP="000378AB">
      <w:pPr>
        <w:widowControl w:val="0"/>
        <w:spacing w:after="0" w:line="240" w:lineRule="auto"/>
        <w:jc w:val="center"/>
        <w:rPr>
          <w:rFonts w:ascii="Times New Roman" w:eastAsia="Times New Roman" w:hAnsi="Times New Roman" w:cs="Times New Roman"/>
          <w:b/>
          <w:bCs/>
          <w:kern w:val="0"/>
          <w:sz w:val="22"/>
          <w:szCs w:val="22"/>
          <w:lang w:eastAsia="sl-SI"/>
          <w14:ligatures w14:val="none"/>
        </w:rPr>
      </w:pPr>
      <w:r>
        <w:rPr>
          <w:rFonts w:ascii="Times New Roman" w:eastAsia="Times New Roman" w:hAnsi="Times New Roman" w:cs="Times New Roman"/>
          <w:b/>
          <w:bCs/>
          <w:kern w:val="0"/>
          <w:sz w:val="22"/>
          <w:szCs w:val="22"/>
          <w:lang w:eastAsia="sl-SI"/>
          <w14:ligatures w14:val="none"/>
        </w:rPr>
        <w:t>Esomeprazol Aristo</w:t>
      </w:r>
      <w:r w:rsidR="000378AB" w:rsidRPr="000378AB">
        <w:rPr>
          <w:rFonts w:ascii="Times New Roman" w:eastAsia="Times New Roman" w:hAnsi="Times New Roman" w:cs="Times New Roman"/>
          <w:b/>
          <w:bCs/>
          <w:kern w:val="0"/>
          <w:sz w:val="22"/>
          <w:szCs w:val="22"/>
          <w:lang w:eastAsia="sl-SI"/>
          <w14:ligatures w14:val="none"/>
        </w:rPr>
        <w:t xml:space="preserve"> 40 mg skrandyje neirios kietosios kapsulės</w:t>
      </w:r>
    </w:p>
    <w:p w14:paraId="1706E507" w14:textId="77777777" w:rsidR="000378AB" w:rsidRPr="000378AB" w:rsidRDefault="000378AB" w:rsidP="000378AB">
      <w:pPr>
        <w:widowControl w:val="0"/>
        <w:numPr>
          <w:ilvl w:val="12"/>
          <w:numId w:val="0"/>
        </w:numPr>
        <w:spacing w:after="0" w:line="240" w:lineRule="auto"/>
        <w:jc w:val="center"/>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ezomeprazolas</w:t>
      </w:r>
    </w:p>
    <w:p w14:paraId="7E8D0625"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0331BA06" w14:textId="77777777" w:rsidR="000378AB" w:rsidRPr="000378AB" w:rsidRDefault="000378AB" w:rsidP="000378AB">
      <w:pPr>
        <w:widowControl w:val="0"/>
        <w:spacing w:after="0" w:line="240" w:lineRule="auto"/>
        <w:rPr>
          <w:rFonts w:ascii="Times New Roman" w:eastAsia="Times New Roman" w:hAnsi="Times New Roman" w:cs="Times New Roman"/>
          <w:b/>
          <w:kern w:val="0"/>
          <w:sz w:val="22"/>
          <w:szCs w:val="22"/>
          <w:lang w:eastAsia="sl-SI"/>
          <w14:ligatures w14:val="none"/>
        </w:rPr>
      </w:pPr>
      <w:r w:rsidRPr="000378AB">
        <w:rPr>
          <w:rFonts w:ascii="Times New Roman" w:eastAsia="Times New Roman" w:hAnsi="Times New Roman" w:cs="Times New Roman"/>
          <w:b/>
          <w:kern w:val="0"/>
          <w:sz w:val="22"/>
          <w:szCs w:val="22"/>
          <w:lang w:eastAsia="sl-SI"/>
          <w14:ligatures w14:val="none"/>
        </w:rPr>
        <w:t>Atidžiai perskaitykite visą šį lapelį, prieš pradėdami vartoti vaistą, nes jame pateikiama Jums svarbi informacija.</w:t>
      </w:r>
    </w:p>
    <w:p w14:paraId="25BA1FF8" w14:textId="77777777" w:rsidR="000378AB" w:rsidRPr="000378AB" w:rsidRDefault="000378AB" w:rsidP="006D6348">
      <w:pPr>
        <w:widowControl w:val="0"/>
        <w:numPr>
          <w:ilvl w:val="0"/>
          <w:numId w:val="42"/>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Neišmeskite šio lapelio, nes vėl gali prireikti jį perskaityti.</w:t>
      </w:r>
    </w:p>
    <w:p w14:paraId="706931E1" w14:textId="77777777" w:rsidR="000378AB" w:rsidRPr="000378AB" w:rsidRDefault="000378AB" w:rsidP="006D6348">
      <w:pPr>
        <w:widowControl w:val="0"/>
        <w:numPr>
          <w:ilvl w:val="0"/>
          <w:numId w:val="42"/>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Jeigu kiltų daugiau klausimų, kreipkitės į gydytoją arba vaistininką.</w:t>
      </w:r>
    </w:p>
    <w:p w14:paraId="0EAB6BD8" w14:textId="77777777" w:rsidR="000378AB" w:rsidRPr="000378AB" w:rsidRDefault="000378AB" w:rsidP="006D6348">
      <w:pPr>
        <w:widowControl w:val="0"/>
        <w:numPr>
          <w:ilvl w:val="0"/>
          <w:numId w:val="42"/>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Šis vaistas skirtas tik Jums, todėl kitiems žmonėms jo duoti negalima. Vaistas gali jiems pakenkti (net tiems, kurių ligos požymiai yra tokie patys kaip Jūsų).</w:t>
      </w:r>
    </w:p>
    <w:p w14:paraId="6154EE8C" w14:textId="77777777" w:rsidR="000378AB" w:rsidRPr="000378AB" w:rsidRDefault="000378AB" w:rsidP="006D6348">
      <w:pPr>
        <w:widowControl w:val="0"/>
        <w:numPr>
          <w:ilvl w:val="0"/>
          <w:numId w:val="42"/>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Jeigu pasireiškė šalutinis poveikis (net jeigu jis šiame lapelyje nenurodytas), kreipkitės į gydytoją, vaistininką arba slaugytoją.</w:t>
      </w:r>
      <w:r w:rsidRPr="000378AB">
        <w:rPr>
          <w:rFonts w:ascii="Times New Roman" w:eastAsia="Times New Roman" w:hAnsi="Times New Roman" w:cs="Times New Roman"/>
          <w:kern w:val="0"/>
          <w:sz w:val="22"/>
          <w:szCs w:val="22"/>
          <w:lang w:val="sl-SI" w:eastAsia="sl-SI"/>
          <w14:ligatures w14:val="none"/>
        </w:rPr>
        <w:t xml:space="preserve"> Žr. 4 skyrių.</w:t>
      </w:r>
    </w:p>
    <w:p w14:paraId="125049BA"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2D292862" w14:textId="77777777" w:rsidR="000378AB" w:rsidRPr="000378AB" w:rsidRDefault="000378AB" w:rsidP="000378AB">
      <w:pPr>
        <w:widowControl w:val="0"/>
        <w:spacing w:after="0" w:line="240" w:lineRule="auto"/>
        <w:rPr>
          <w:rFonts w:ascii="Times New Roman" w:eastAsia="Times New Roman" w:hAnsi="Times New Roman" w:cs="Times New Roman"/>
          <w:b/>
          <w:kern w:val="0"/>
          <w:sz w:val="22"/>
          <w:szCs w:val="22"/>
          <w:lang w:eastAsia="sl-SI"/>
          <w14:ligatures w14:val="none"/>
        </w:rPr>
      </w:pPr>
      <w:r w:rsidRPr="000378AB">
        <w:rPr>
          <w:rFonts w:ascii="Times New Roman" w:eastAsia="Times New Roman" w:hAnsi="Times New Roman" w:cs="Times New Roman"/>
          <w:b/>
          <w:kern w:val="0"/>
          <w:sz w:val="22"/>
          <w:szCs w:val="22"/>
          <w:lang w:val="sl-SI" w:eastAsia="sl-SI"/>
          <w14:ligatures w14:val="none"/>
        </w:rPr>
        <w:t>Apie</w:t>
      </w:r>
      <w:r w:rsidRPr="000378AB">
        <w:rPr>
          <w:rFonts w:ascii="Times New Roman" w:eastAsia="Times New Roman" w:hAnsi="Times New Roman" w:cs="Times New Roman"/>
          <w:b/>
          <w:kern w:val="0"/>
          <w:sz w:val="22"/>
          <w:szCs w:val="22"/>
          <w:lang w:eastAsia="sl-SI"/>
          <w14:ligatures w14:val="none"/>
        </w:rPr>
        <w:t xml:space="preserve"> ką rašoma šiame lapelyje?</w:t>
      </w:r>
    </w:p>
    <w:p w14:paraId="1EFEF9D7" w14:textId="77777777" w:rsidR="000378AB" w:rsidRPr="000378AB" w:rsidRDefault="000378AB" w:rsidP="000378AB">
      <w:pPr>
        <w:widowControl w:val="0"/>
        <w:spacing w:after="0" w:line="240" w:lineRule="auto"/>
        <w:rPr>
          <w:rFonts w:ascii="Times New Roman" w:eastAsia="Times New Roman" w:hAnsi="Times New Roman" w:cs="Times New Roman"/>
          <w:b/>
          <w:kern w:val="0"/>
          <w:sz w:val="22"/>
          <w:szCs w:val="22"/>
          <w:lang w:eastAsia="sl-SI"/>
          <w14:ligatures w14:val="none"/>
        </w:rPr>
      </w:pPr>
    </w:p>
    <w:p w14:paraId="36C37676" w14:textId="68F79AA8" w:rsidR="000378AB" w:rsidRPr="006D6348" w:rsidRDefault="000378AB" w:rsidP="006D6348">
      <w:pPr>
        <w:pStyle w:val="Sraopastraipa"/>
        <w:widowControl w:val="0"/>
        <w:numPr>
          <w:ilvl w:val="0"/>
          <w:numId w:val="41"/>
        </w:numPr>
        <w:spacing w:after="0" w:line="240" w:lineRule="auto"/>
        <w:ind w:left="567" w:hanging="283"/>
        <w:rPr>
          <w:rFonts w:ascii="Times New Roman" w:eastAsia="Times New Roman" w:hAnsi="Times New Roman" w:cs="Times New Roman"/>
          <w:kern w:val="0"/>
          <w:sz w:val="22"/>
          <w:szCs w:val="22"/>
          <w:lang w:eastAsia="sl-SI"/>
          <w14:ligatures w14:val="none"/>
        </w:rPr>
      </w:pPr>
      <w:r w:rsidRPr="006D6348">
        <w:rPr>
          <w:rFonts w:ascii="Times New Roman" w:eastAsia="Times New Roman" w:hAnsi="Times New Roman" w:cs="Times New Roman"/>
          <w:kern w:val="0"/>
          <w:sz w:val="22"/>
          <w:szCs w:val="22"/>
          <w:lang w:eastAsia="sl-SI"/>
          <w14:ligatures w14:val="none"/>
        </w:rPr>
        <w:t xml:space="preserve">Kas yra </w:t>
      </w:r>
      <w:r w:rsidR="002D2CBA">
        <w:rPr>
          <w:rFonts w:ascii="Times New Roman" w:eastAsia="Times New Roman" w:hAnsi="Times New Roman" w:cs="Times New Roman"/>
          <w:kern w:val="0"/>
          <w:sz w:val="22"/>
          <w:szCs w:val="22"/>
          <w:lang w:eastAsia="sl-SI"/>
          <w14:ligatures w14:val="none"/>
        </w:rPr>
        <w:t>Esomeprazol Aristo</w:t>
      </w:r>
      <w:r w:rsidRPr="006D6348">
        <w:rPr>
          <w:rFonts w:ascii="Times New Roman" w:eastAsia="Times New Roman" w:hAnsi="Times New Roman" w:cs="Times New Roman"/>
          <w:kern w:val="0"/>
          <w:sz w:val="22"/>
          <w:szCs w:val="22"/>
          <w:lang w:eastAsia="sl-SI"/>
          <w14:ligatures w14:val="none"/>
        </w:rPr>
        <w:t xml:space="preserve"> ir kam jis vartojamas</w:t>
      </w:r>
    </w:p>
    <w:p w14:paraId="03A4600B" w14:textId="3CBC9500" w:rsidR="000378AB" w:rsidRPr="006D6348" w:rsidRDefault="000378AB" w:rsidP="006D6348">
      <w:pPr>
        <w:pStyle w:val="Sraopastraipa"/>
        <w:widowControl w:val="0"/>
        <w:numPr>
          <w:ilvl w:val="0"/>
          <w:numId w:val="41"/>
        </w:numPr>
        <w:spacing w:after="0" w:line="240" w:lineRule="auto"/>
        <w:ind w:left="567" w:hanging="283"/>
        <w:rPr>
          <w:rFonts w:ascii="Times New Roman" w:eastAsia="Times New Roman" w:hAnsi="Times New Roman" w:cs="Times New Roman"/>
          <w:kern w:val="0"/>
          <w:sz w:val="22"/>
          <w:szCs w:val="22"/>
          <w:lang w:eastAsia="sl-SI"/>
          <w14:ligatures w14:val="none"/>
        </w:rPr>
      </w:pPr>
      <w:r w:rsidRPr="006D6348">
        <w:rPr>
          <w:rFonts w:ascii="Times New Roman" w:eastAsia="Times New Roman" w:hAnsi="Times New Roman" w:cs="Times New Roman"/>
          <w:kern w:val="0"/>
          <w:sz w:val="22"/>
          <w:szCs w:val="22"/>
          <w:lang w:eastAsia="sl-SI"/>
          <w14:ligatures w14:val="none"/>
        </w:rPr>
        <w:t xml:space="preserve">Kas žinotina prieš vartojant </w:t>
      </w:r>
      <w:r w:rsidR="002D2CBA">
        <w:rPr>
          <w:rFonts w:ascii="Times New Roman" w:eastAsia="Times New Roman" w:hAnsi="Times New Roman" w:cs="Times New Roman"/>
          <w:kern w:val="0"/>
          <w:sz w:val="22"/>
          <w:szCs w:val="22"/>
          <w:lang w:eastAsia="sl-SI"/>
          <w14:ligatures w14:val="none"/>
        </w:rPr>
        <w:t>Esomeprazol Aristo</w:t>
      </w:r>
    </w:p>
    <w:p w14:paraId="54052AEF" w14:textId="6A3CF180" w:rsidR="000378AB" w:rsidRPr="006D6348" w:rsidRDefault="000378AB" w:rsidP="006D6348">
      <w:pPr>
        <w:pStyle w:val="Sraopastraipa"/>
        <w:widowControl w:val="0"/>
        <w:numPr>
          <w:ilvl w:val="0"/>
          <w:numId w:val="41"/>
        </w:numPr>
        <w:spacing w:after="0" w:line="240" w:lineRule="auto"/>
        <w:ind w:left="567" w:hanging="283"/>
        <w:rPr>
          <w:rFonts w:ascii="Times New Roman" w:eastAsia="Times New Roman" w:hAnsi="Times New Roman" w:cs="Times New Roman"/>
          <w:kern w:val="0"/>
          <w:sz w:val="22"/>
          <w:szCs w:val="22"/>
          <w:lang w:eastAsia="sl-SI"/>
          <w14:ligatures w14:val="none"/>
        </w:rPr>
      </w:pPr>
      <w:r w:rsidRPr="006D6348">
        <w:rPr>
          <w:rFonts w:ascii="Times New Roman" w:eastAsia="Times New Roman" w:hAnsi="Times New Roman" w:cs="Times New Roman"/>
          <w:kern w:val="0"/>
          <w:sz w:val="22"/>
          <w:szCs w:val="22"/>
          <w:lang w:eastAsia="sl-SI"/>
          <w14:ligatures w14:val="none"/>
        </w:rPr>
        <w:t xml:space="preserve">Kaip vartoti </w:t>
      </w:r>
      <w:r w:rsidR="002D2CBA">
        <w:rPr>
          <w:rFonts w:ascii="Times New Roman" w:eastAsia="Times New Roman" w:hAnsi="Times New Roman" w:cs="Times New Roman"/>
          <w:kern w:val="0"/>
          <w:sz w:val="22"/>
          <w:szCs w:val="22"/>
          <w:lang w:eastAsia="sl-SI"/>
          <w14:ligatures w14:val="none"/>
        </w:rPr>
        <w:t>Esomeprazol Aristo</w:t>
      </w:r>
    </w:p>
    <w:p w14:paraId="654D01B7" w14:textId="411B83BC" w:rsidR="000378AB" w:rsidRPr="006D6348" w:rsidRDefault="000378AB" w:rsidP="006D6348">
      <w:pPr>
        <w:pStyle w:val="Sraopastraipa"/>
        <w:widowControl w:val="0"/>
        <w:numPr>
          <w:ilvl w:val="0"/>
          <w:numId w:val="41"/>
        </w:numPr>
        <w:spacing w:after="0" w:line="240" w:lineRule="auto"/>
        <w:ind w:left="567" w:hanging="283"/>
        <w:rPr>
          <w:rFonts w:ascii="Times New Roman" w:eastAsia="Times New Roman" w:hAnsi="Times New Roman" w:cs="Times New Roman"/>
          <w:kern w:val="0"/>
          <w:sz w:val="22"/>
          <w:szCs w:val="22"/>
          <w:lang w:eastAsia="sl-SI"/>
          <w14:ligatures w14:val="none"/>
        </w:rPr>
      </w:pPr>
      <w:r w:rsidRPr="006D6348">
        <w:rPr>
          <w:rFonts w:ascii="Times New Roman" w:eastAsia="Times New Roman" w:hAnsi="Times New Roman" w:cs="Times New Roman"/>
          <w:kern w:val="0"/>
          <w:sz w:val="22"/>
          <w:szCs w:val="22"/>
          <w:lang w:eastAsia="sl-SI"/>
          <w14:ligatures w14:val="none"/>
        </w:rPr>
        <w:t>Galimas šalutinis poveikis</w:t>
      </w:r>
    </w:p>
    <w:p w14:paraId="5647C317" w14:textId="73A677BB" w:rsidR="000378AB" w:rsidRPr="006D6348" w:rsidRDefault="000378AB" w:rsidP="006D6348">
      <w:pPr>
        <w:pStyle w:val="Sraopastraipa"/>
        <w:widowControl w:val="0"/>
        <w:numPr>
          <w:ilvl w:val="0"/>
          <w:numId w:val="41"/>
        </w:numPr>
        <w:spacing w:after="0" w:line="240" w:lineRule="auto"/>
        <w:ind w:left="567" w:hanging="283"/>
        <w:rPr>
          <w:rFonts w:ascii="Times New Roman" w:eastAsia="Times New Roman" w:hAnsi="Times New Roman" w:cs="Times New Roman"/>
          <w:kern w:val="0"/>
          <w:sz w:val="22"/>
          <w:szCs w:val="22"/>
          <w:lang w:eastAsia="sl-SI"/>
          <w14:ligatures w14:val="none"/>
        </w:rPr>
      </w:pPr>
      <w:r w:rsidRPr="006D6348">
        <w:rPr>
          <w:rFonts w:ascii="Times New Roman" w:eastAsia="Times New Roman" w:hAnsi="Times New Roman" w:cs="Times New Roman"/>
          <w:kern w:val="0"/>
          <w:sz w:val="22"/>
          <w:szCs w:val="22"/>
          <w:lang w:eastAsia="sl-SI"/>
          <w14:ligatures w14:val="none"/>
        </w:rPr>
        <w:t xml:space="preserve">Kaip laikyti </w:t>
      </w:r>
      <w:r w:rsidR="002D2CBA">
        <w:rPr>
          <w:rFonts w:ascii="Times New Roman" w:eastAsia="Times New Roman" w:hAnsi="Times New Roman" w:cs="Times New Roman"/>
          <w:kern w:val="0"/>
          <w:sz w:val="22"/>
          <w:szCs w:val="22"/>
          <w:lang w:eastAsia="sl-SI"/>
          <w14:ligatures w14:val="none"/>
        </w:rPr>
        <w:t>Esomeprazol Aristo</w:t>
      </w:r>
    </w:p>
    <w:p w14:paraId="1A141BA1" w14:textId="7C729671" w:rsidR="000378AB" w:rsidRPr="006D6348" w:rsidRDefault="000378AB" w:rsidP="006D6348">
      <w:pPr>
        <w:pStyle w:val="Sraopastraipa"/>
        <w:widowControl w:val="0"/>
        <w:numPr>
          <w:ilvl w:val="0"/>
          <w:numId w:val="41"/>
        </w:numPr>
        <w:spacing w:after="0" w:line="240" w:lineRule="auto"/>
        <w:ind w:left="567" w:hanging="283"/>
        <w:rPr>
          <w:rFonts w:ascii="Times New Roman" w:eastAsia="Times New Roman" w:hAnsi="Times New Roman" w:cs="Times New Roman"/>
          <w:kern w:val="0"/>
          <w:sz w:val="22"/>
          <w:szCs w:val="22"/>
          <w:lang w:eastAsia="sl-SI"/>
          <w14:ligatures w14:val="none"/>
        </w:rPr>
      </w:pPr>
      <w:r w:rsidRPr="006D6348">
        <w:rPr>
          <w:rFonts w:ascii="Times New Roman" w:eastAsia="Times New Roman" w:hAnsi="Times New Roman" w:cs="Times New Roman"/>
          <w:kern w:val="0"/>
          <w:sz w:val="22"/>
          <w:szCs w:val="22"/>
          <w:lang w:eastAsia="sl-SI"/>
          <w14:ligatures w14:val="none"/>
        </w:rPr>
        <w:t>Pakuotės turinys ir kita informacija</w:t>
      </w:r>
    </w:p>
    <w:p w14:paraId="1074B3E7"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6826522C"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212B5719" w14:textId="0CBC29D8" w:rsidR="000378AB" w:rsidRPr="000378AB" w:rsidRDefault="000378AB" w:rsidP="000378AB">
      <w:pPr>
        <w:widowControl w:val="0"/>
        <w:tabs>
          <w:tab w:val="left" w:pos="567"/>
        </w:tabs>
        <w:spacing w:after="0" w:line="240" w:lineRule="auto"/>
        <w:ind w:left="567" w:hanging="567"/>
        <w:outlineLvl w:val="1"/>
        <w:rPr>
          <w:rFonts w:ascii="Times New Roman" w:eastAsia="Times New Roman" w:hAnsi="Times New Roman" w:cs="Times New Roman"/>
          <w:b/>
          <w:kern w:val="0"/>
          <w:sz w:val="22"/>
          <w:szCs w:val="22"/>
          <w:lang w:eastAsia="sl-SI"/>
          <w14:ligatures w14:val="none"/>
        </w:rPr>
      </w:pPr>
      <w:bookmarkStart w:id="2" w:name="_Toc129243264"/>
      <w:bookmarkStart w:id="3" w:name="_Toc129243139"/>
      <w:r w:rsidRPr="000378AB">
        <w:rPr>
          <w:rFonts w:ascii="Times New Roman" w:eastAsia="Times New Roman" w:hAnsi="Times New Roman" w:cs="Times New Roman"/>
          <w:b/>
          <w:kern w:val="0"/>
          <w:sz w:val="22"/>
          <w:szCs w:val="22"/>
          <w:lang w:eastAsia="sl-SI"/>
          <w14:ligatures w14:val="none"/>
        </w:rPr>
        <w:t>1.</w:t>
      </w:r>
      <w:r w:rsidRPr="000378AB">
        <w:rPr>
          <w:rFonts w:ascii="Times New Roman" w:eastAsia="Times New Roman" w:hAnsi="Times New Roman" w:cs="Times New Roman"/>
          <w:b/>
          <w:kern w:val="0"/>
          <w:sz w:val="22"/>
          <w:szCs w:val="22"/>
          <w:lang w:eastAsia="sl-SI"/>
          <w14:ligatures w14:val="none"/>
        </w:rPr>
        <w:tab/>
        <w:t xml:space="preserve">Kas yra </w:t>
      </w:r>
      <w:r w:rsidR="002D2CBA">
        <w:rPr>
          <w:rFonts w:ascii="Times New Roman" w:eastAsia="Times New Roman" w:hAnsi="Times New Roman" w:cs="Times New Roman"/>
          <w:b/>
          <w:kern w:val="0"/>
          <w:sz w:val="22"/>
          <w:szCs w:val="22"/>
          <w:lang w:eastAsia="sl-SI"/>
          <w14:ligatures w14:val="none"/>
        </w:rPr>
        <w:t>Esomeprazol Aristo</w:t>
      </w:r>
      <w:r w:rsidRPr="000378AB">
        <w:rPr>
          <w:rFonts w:ascii="Times New Roman" w:eastAsia="Times New Roman" w:hAnsi="Times New Roman" w:cs="Times New Roman"/>
          <w:b/>
          <w:kern w:val="0"/>
          <w:sz w:val="22"/>
          <w:szCs w:val="22"/>
          <w:lang w:eastAsia="sl-SI"/>
          <w14:ligatures w14:val="none"/>
        </w:rPr>
        <w:t xml:space="preserve"> ir kam jis vartojamas</w:t>
      </w:r>
      <w:bookmarkEnd w:id="2"/>
      <w:bookmarkEnd w:id="3"/>
    </w:p>
    <w:p w14:paraId="16B93041"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597CDCBE" w14:textId="560C1BE5" w:rsidR="000378AB" w:rsidRPr="000378AB" w:rsidRDefault="002D2CBA" w:rsidP="000378AB">
      <w:pPr>
        <w:widowControl w:val="0"/>
        <w:numPr>
          <w:ilvl w:val="12"/>
          <w:numId w:val="0"/>
        </w:numPr>
        <w:tabs>
          <w:tab w:val="left" w:pos="8505"/>
        </w:tabs>
        <w:spacing w:after="0" w:line="240" w:lineRule="auto"/>
        <w:ind w:right="-2"/>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Esomeprazol Aristo</w:t>
      </w:r>
      <w:r w:rsidR="000378AB" w:rsidRPr="000378AB">
        <w:rPr>
          <w:rFonts w:ascii="Times New Roman" w:eastAsia="Times New Roman" w:hAnsi="Times New Roman" w:cs="Times New Roman"/>
          <w:kern w:val="0"/>
          <w:sz w:val="22"/>
          <w:szCs w:val="22"/>
          <w:lang w:eastAsia="sl-SI"/>
          <w14:ligatures w14:val="none"/>
        </w:rPr>
        <w:t xml:space="preserve"> sudėtyje yra vaisto, vadinamo ezomeprazolu. Jis priklauso vaistų, vadinamų protonų siurblio inhibitoriais, grupei. Tokie vaistai veikia mažindami skrandyje susidarančios rūgšties kiekį.</w:t>
      </w:r>
    </w:p>
    <w:p w14:paraId="262D4888" w14:textId="77777777" w:rsidR="000378AB" w:rsidRPr="000378AB" w:rsidRDefault="000378AB" w:rsidP="000378AB">
      <w:pPr>
        <w:widowControl w:val="0"/>
        <w:numPr>
          <w:ilvl w:val="12"/>
          <w:numId w:val="0"/>
        </w:numPr>
        <w:tabs>
          <w:tab w:val="left" w:pos="8505"/>
        </w:tabs>
        <w:spacing w:after="0" w:line="240" w:lineRule="auto"/>
        <w:ind w:right="-2"/>
        <w:rPr>
          <w:rFonts w:ascii="Times New Roman" w:eastAsia="Times New Roman" w:hAnsi="Times New Roman" w:cs="Times New Roman"/>
          <w:kern w:val="0"/>
          <w:sz w:val="22"/>
          <w:szCs w:val="22"/>
          <w:lang w:eastAsia="sl-SI"/>
          <w14:ligatures w14:val="none"/>
        </w:rPr>
      </w:pPr>
    </w:p>
    <w:p w14:paraId="32444546" w14:textId="205929B4" w:rsidR="000378AB" w:rsidRPr="000378AB" w:rsidRDefault="002D2CBA" w:rsidP="000378AB">
      <w:pPr>
        <w:widowControl w:val="0"/>
        <w:numPr>
          <w:ilvl w:val="12"/>
          <w:numId w:val="0"/>
        </w:numPr>
        <w:tabs>
          <w:tab w:val="left" w:pos="8505"/>
        </w:tabs>
        <w:spacing w:after="0" w:line="240" w:lineRule="auto"/>
        <w:ind w:right="-2"/>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Esomeprazol Aristo</w:t>
      </w:r>
      <w:r w:rsidR="000378AB" w:rsidRPr="000378AB">
        <w:rPr>
          <w:rFonts w:ascii="Times New Roman" w:eastAsia="Times New Roman" w:hAnsi="Times New Roman" w:cs="Times New Roman"/>
          <w:kern w:val="0"/>
          <w:sz w:val="22"/>
          <w:szCs w:val="22"/>
          <w:lang w:eastAsia="sl-SI"/>
          <w14:ligatures w14:val="none"/>
        </w:rPr>
        <w:t xml:space="preserve"> vartojama toliau išvardytais atvejais.</w:t>
      </w:r>
    </w:p>
    <w:p w14:paraId="00226D4B" w14:textId="77777777" w:rsidR="000378AB" w:rsidRPr="000378AB" w:rsidRDefault="000378AB" w:rsidP="000378AB">
      <w:pPr>
        <w:widowControl w:val="0"/>
        <w:numPr>
          <w:ilvl w:val="12"/>
          <w:numId w:val="0"/>
        </w:numPr>
        <w:tabs>
          <w:tab w:val="left" w:pos="8505"/>
        </w:tabs>
        <w:spacing w:after="0" w:line="240" w:lineRule="auto"/>
        <w:ind w:right="-2"/>
        <w:rPr>
          <w:rFonts w:ascii="Times New Roman" w:eastAsia="Times New Roman" w:hAnsi="Times New Roman" w:cs="Times New Roman"/>
          <w:kern w:val="0"/>
          <w:sz w:val="22"/>
          <w:szCs w:val="22"/>
          <w:lang w:eastAsia="sl-SI"/>
          <w14:ligatures w14:val="none"/>
        </w:rPr>
      </w:pPr>
    </w:p>
    <w:p w14:paraId="43C78813" w14:textId="77777777" w:rsidR="000378AB" w:rsidRPr="000378AB" w:rsidRDefault="000378AB" w:rsidP="000378AB">
      <w:pPr>
        <w:widowControl w:val="0"/>
        <w:numPr>
          <w:ilvl w:val="12"/>
          <w:numId w:val="0"/>
        </w:numPr>
        <w:tabs>
          <w:tab w:val="left" w:pos="8505"/>
        </w:tabs>
        <w:spacing w:after="0" w:line="240" w:lineRule="auto"/>
        <w:ind w:right="-2"/>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Suaugusieji</w:t>
      </w:r>
    </w:p>
    <w:p w14:paraId="58BC12B9" w14:textId="77777777" w:rsidR="000378AB" w:rsidRPr="000378AB" w:rsidRDefault="000378AB" w:rsidP="000378AB">
      <w:pPr>
        <w:widowControl w:val="0"/>
        <w:numPr>
          <w:ilvl w:val="0"/>
          <w:numId w:val="12"/>
        </w:numPr>
        <w:tabs>
          <w:tab w:val="num"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Gastroezofaginio refliukso liga (GERL). Tai yra būklė, kai skrandyje esanti rūgštis patenka į stemplę (vamzdelį, jungiantį ryklę su skrandžiu). Šios ligos simptomai yra skausmas, uždegimas ir rėmuo. Šio vaisto vartojama:</w:t>
      </w:r>
    </w:p>
    <w:p w14:paraId="422738EB" w14:textId="77777777" w:rsidR="000378AB" w:rsidRPr="000378AB" w:rsidRDefault="000378AB" w:rsidP="000378AB">
      <w:pPr>
        <w:widowControl w:val="0"/>
        <w:tabs>
          <w:tab w:val="left" w:pos="1134"/>
        </w:tabs>
        <w:autoSpaceDE w:val="0"/>
        <w:autoSpaceDN w:val="0"/>
        <w:adjustRightInd w:val="0"/>
        <w:spacing w:after="0" w:line="240" w:lineRule="auto"/>
        <w:ind w:left="540"/>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w:t>
      </w:r>
      <w:r w:rsidRPr="000378AB">
        <w:rPr>
          <w:rFonts w:ascii="Times New Roman" w:eastAsia="Times New Roman" w:hAnsi="Times New Roman" w:cs="Times New Roman"/>
          <w:kern w:val="0"/>
          <w:sz w:val="22"/>
          <w:szCs w:val="22"/>
          <w:lang w:eastAsia="sl-SI"/>
          <w14:ligatures w14:val="none"/>
        </w:rPr>
        <w:tab/>
        <w:t>pažeistai ar uždegimo apimtai stemplei užgydyti;</w:t>
      </w:r>
    </w:p>
    <w:p w14:paraId="75BF76EB" w14:textId="77777777" w:rsidR="000378AB" w:rsidRPr="000378AB" w:rsidRDefault="000378AB" w:rsidP="000378AB">
      <w:pPr>
        <w:widowControl w:val="0"/>
        <w:tabs>
          <w:tab w:val="left" w:pos="1134"/>
        </w:tabs>
        <w:autoSpaceDE w:val="0"/>
        <w:autoSpaceDN w:val="0"/>
        <w:adjustRightInd w:val="0"/>
        <w:spacing w:after="0" w:line="240" w:lineRule="auto"/>
        <w:ind w:left="540"/>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w:t>
      </w:r>
      <w:r w:rsidRPr="000378AB">
        <w:rPr>
          <w:rFonts w:ascii="Times New Roman" w:eastAsia="Times New Roman" w:hAnsi="Times New Roman" w:cs="Times New Roman"/>
          <w:kern w:val="0"/>
          <w:sz w:val="22"/>
          <w:szCs w:val="22"/>
          <w:lang w:eastAsia="sl-SI"/>
          <w14:ligatures w14:val="none"/>
        </w:rPr>
        <w:tab/>
        <w:t>minėtų būklių pasikartojimo profilaktikai;</w:t>
      </w:r>
    </w:p>
    <w:p w14:paraId="4D42169F" w14:textId="77777777" w:rsidR="000378AB" w:rsidRPr="000378AB" w:rsidRDefault="000378AB" w:rsidP="000378AB">
      <w:pPr>
        <w:widowControl w:val="0"/>
        <w:tabs>
          <w:tab w:val="left" w:pos="1134"/>
        </w:tabs>
        <w:autoSpaceDE w:val="0"/>
        <w:autoSpaceDN w:val="0"/>
        <w:adjustRightInd w:val="0"/>
        <w:spacing w:after="0" w:line="240" w:lineRule="auto"/>
        <w:ind w:left="540"/>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w:t>
      </w:r>
      <w:r w:rsidRPr="000378AB">
        <w:rPr>
          <w:rFonts w:ascii="Times New Roman" w:eastAsia="Times New Roman" w:hAnsi="Times New Roman" w:cs="Times New Roman"/>
          <w:kern w:val="0"/>
          <w:sz w:val="22"/>
          <w:szCs w:val="22"/>
          <w:lang w:eastAsia="sl-SI"/>
          <w14:ligatures w14:val="none"/>
        </w:rPr>
        <w:tab/>
        <w:t>nemaloniems simptomams, dažnai būnantiems esant šioms būklėms, lengvinti.</w:t>
      </w:r>
    </w:p>
    <w:p w14:paraId="7B6AB856" w14:textId="77777777" w:rsidR="000378AB" w:rsidRPr="000378AB" w:rsidRDefault="000378AB" w:rsidP="000378AB">
      <w:pPr>
        <w:widowControl w:val="0"/>
        <w:numPr>
          <w:ilvl w:val="0"/>
          <w:numId w:val="12"/>
        </w:numPr>
        <w:tabs>
          <w:tab w:val="num"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Skrandžio ar viršutinės žarnyno dalies (dvylikapirštės žarnos) opa, infekuota bakterija, vadinama </w:t>
      </w:r>
      <w:r w:rsidRPr="000378AB">
        <w:rPr>
          <w:rFonts w:ascii="Times New Roman" w:eastAsia="Times New Roman" w:hAnsi="Times New Roman" w:cs="Times New Roman"/>
          <w:i/>
          <w:kern w:val="0"/>
          <w:sz w:val="22"/>
          <w:szCs w:val="22"/>
          <w:lang w:eastAsia="sl-SI"/>
          <w14:ligatures w14:val="none"/>
        </w:rPr>
        <w:t>Helicobacter pylori</w:t>
      </w:r>
      <w:r w:rsidRPr="000378AB">
        <w:rPr>
          <w:rFonts w:ascii="Times New Roman" w:eastAsia="Times New Roman" w:hAnsi="Times New Roman" w:cs="Times New Roman"/>
          <w:kern w:val="0"/>
          <w:sz w:val="22"/>
          <w:szCs w:val="22"/>
          <w:lang w:eastAsia="sl-SI"/>
          <w14:ligatures w14:val="none"/>
        </w:rPr>
        <w:t>. Jei Jums yra tokia būklė, gydytojas Jums gali skirti vartoti šio vaisto kartu su tam tikrais antibiotikais:</w:t>
      </w:r>
    </w:p>
    <w:p w14:paraId="482EAEA2" w14:textId="77777777" w:rsidR="000378AB" w:rsidRPr="000378AB" w:rsidRDefault="000378AB" w:rsidP="000378AB">
      <w:pPr>
        <w:widowControl w:val="0"/>
        <w:tabs>
          <w:tab w:val="left" w:pos="1134"/>
        </w:tabs>
        <w:autoSpaceDE w:val="0"/>
        <w:autoSpaceDN w:val="0"/>
        <w:adjustRightInd w:val="0"/>
        <w:spacing w:after="0" w:line="240" w:lineRule="auto"/>
        <w:ind w:left="540"/>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w:t>
      </w:r>
      <w:r w:rsidRPr="000378AB">
        <w:rPr>
          <w:rFonts w:ascii="Times New Roman" w:eastAsia="Times New Roman" w:hAnsi="Times New Roman" w:cs="Times New Roman"/>
          <w:kern w:val="0"/>
          <w:sz w:val="22"/>
          <w:szCs w:val="22"/>
          <w:lang w:eastAsia="sl-SI"/>
          <w14:ligatures w14:val="none"/>
        </w:rPr>
        <w:tab/>
        <w:t xml:space="preserve">dvylikapirštės žarnos opai, susijusiai su </w:t>
      </w:r>
      <w:r w:rsidRPr="000378AB">
        <w:rPr>
          <w:rFonts w:ascii="Times New Roman" w:eastAsia="Times New Roman" w:hAnsi="Times New Roman" w:cs="Times New Roman"/>
          <w:i/>
          <w:iCs/>
          <w:kern w:val="0"/>
          <w:sz w:val="22"/>
          <w:szCs w:val="22"/>
          <w:lang w:eastAsia="sl-SI"/>
          <w14:ligatures w14:val="none"/>
        </w:rPr>
        <w:t>Helicobacter pylori</w:t>
      </w:r>
      <w:r w:rsidRPr="000378AB">
        <w:rPr>
          <w:rFonts w:ascii="Times New Roman" w:eastAsia="Times New Roman" w:hAnsi="Times New Roman" w:cs="Times New Roman"/>
          <w:kern w:val="0"/>
          <w:sz w:val="22"/>
          <w:szCs w:val="22"/>
          <w:lang w:eastAsia="sl-SI"/>
          <w14:ligatures w14:val="none"/>
        </w:rPr>
        <w:t xml:space="preserve"> bakterija, užgydyti;</w:t>
      </w:r>
    </w:p>
    <w:p w14:paraId="41EE4C33" w14:textId="77777777" w:rsidR="000378AB" w:rsidRPr="000378AB" w:rsidRDefault="000378AB" w:rsidP="000378AB">
      <w:pPr>
        <w:widowControl w:val="0"/>
        <w:tabs>
          <w:tab w:val="left" w:pos="1134"/>
        </w:tabs>
        <w:autoSpaceDE w:val="0"/>
        <w:autoSpaceDN w:val="0"/>
        <w:adjustRightInd w:val="0"/>
        <w:spacing w:after="0" w:line="240" w:lineRule="auto"/>
        <w:ind w:left="540"/>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w:t>
      </w:r>
      <w:r w:rsidRPr="000378AB">
        <w:rPr>
          <w:rFonts w:ascii="Times New Roman" w:eastAsia="Times New Roman" w:hAnsi="Times New Roman" w:cs="Times New Roman"/>
          <w:kern w:val="0"/>
          <w:sz w:val="22"/>
          <w:szCs w:val="22"/>
          <w:lang w:eastAsia="sl-SI"/>
          <w14:ligatures w14:val="none"/>
        </w:rPr>
        <w:tab/>
        <w:t>su šia bakterija susijusios opos atsinaujinimo profilaktikai.</w:t>
      </w:r>
    </w:p>
    <w:p w14:paraId="6DEE2813" w14:textId="77777777" w:rsidR="000378AB" w:rsidRPr="000378AB" w:rsidRDefault="000378AB" w:rsidP="000378AB">
      <w:pPr>
        <w:widowControl w:val="0"/>
        <w:numPr>
          <w:ilvl w:val="0"/>
          <w:numId w:val="12"/>
        </w:numPr>
        <w:tabs>
          <w:tab w:val="num"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Skrandžio opa, kurią sukelia vaistai, vadinami NVNU (nesteroidiniai vaistai nuo uždegimo). Šio vaisto vartojama:</w:t>
      </w:r>
    </w:p>
    <w:p w14:paraId="64846227" w14:textId="77777777" w:rsidR="000378AB" w:rsidRPr="000378AB" w:rsidRDefault="000378AB" w:rsidP="000378AB">
      <w:pPr>
        <w:widowControl w:val="0"/>
        <w:tabs>
          <w:tab w:val="left" w:pos="1134"/>
        </w:tabs>
        <w:autoSpaceDE w:val="0"/>
        <w:autoSpaceDN w:val="0"/>
        <w:adjustRightInd w:val="0"/>
        <w:spacing w:after="0" w:line="240" w:lineRule="auto"/>
        <w:ind w:left="1080" w:hanging="540"/>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w:t>
      </w:r>
      <w:r w:rsidRPr="000378AB">
        <w:rPr>
          <w:rFonts w:ascii="Times New Roman" w:eastAsia="Times New Roman" w:hAnsi="Times New Roman" w:cs="Times New Roman"/>
          <w:kern w:val="0"/>
          <w:sz w:val="22"/>
          <w:szCs w:val="22"/>
          <w:lang w:eastAsia="sl-SI"/>
          <w14:ligatures w14:val="none"/>
        </w:rPr>
        <w:tab/>
        <w:t>skrandžio opai, sukeltai NVNU, užgydyti.</w:t>
      </w:r>
    </w:p>
    <w:p w14:paraId="45B658BF" w14:textId="77777777" w:rsidR="000378AB" w:rsidRPr="000378AB" w:rsidRDefault="000378AB" w:rsidP="000378AB">
      <w:pPr>
        <w:widowControl w:val="0"/>
        <w:tabs>
          <w:tab w:val="left" w:pos="1080"/>
        </w:tabs>
        <w:autoSpaceDE w:val="0"/>
        <w:autoSpaceDN w:val="0"/>
        <w:adjustRightInd w:val="0"/>
        <w:spacing w:after="0" w:line="240" w:lineRule="auto"/>
        <w:ind w:left="1080" w:hanging="540"/>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w:t>
      </w:r>
      <w:r w:rsidRPr="000378AB">
        <w:rPr>
          <w:rFonts w:ascii="Times New Roman" w:eastAsia="Times New Roman" w:hAnsi="Times New Roman" w:cs="Times New Roman"/>
          <w:kern w:val="0"/>
          <w:sz w:val="22"/>
          <w:szCs w:val="22"/>
          <w:lang w:eastAsia="sl-SI"/>
          <w14:ligatures w14:val="none"/>
        </w:rPr>
        <w:tab/>
        <w:t>skrandžio ir dvylikapirštės žarnos atsiradimo profilaktikai, jei vartojama NVNU.</w:t>
      </w:r>
    </w:p>
    <w:p w14:paraId="7F776469" w14:textId="77777777" w:rsidR="000378AB" w:rsidRPr="000378AB" w:rsidRDefault="000378AB" w:rsidP="000378AB">
      <w:pPr>
        <w:widowControl w:val="0"/>
        <w:numPr>
          <w:ilvl w:val="0"/>
          <w:numId w:val="12"/>
        </w:numPr>
        <w:tabs>
          <w:tab w:val="num"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Tęstinis gydymas po į veną vartojamu ezomeprazolu pradėtos opos kraujavimo atsinaujinimo profilaktikos.</w:t>
      </w:r>
    </w:p>
    <w:p w14:paraId="225405DC" w14:textId="77777777" w:rsidR="000378AB" w:rsidRPr="000378AB" w:rsidRDefault="000378AB" w:rsidP="000378AB">
      <w:pPr>
        <w:widowControl w:val="0"/>
        <w:numPr>
          <w:ilvl w:val="0"/>
          <w:numId w:val="12"/>
        </w:numPr>
        <w:tabs>
          <w:tab w:val="num"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Skrandyje dėl kasos naviko yra per daug rūgšties (Zolingerio-Elisono (</w:t>
      </w:r>
      <w:r w:rsidRPr="000378AB">
        <w:rPr>
          <w:rFonts w:ascii="Times New Roman" w:eastAsia="Times New Roman" w:hAnsi="Times New Roman" w:cs="Times New Roman"/>
          <w:i/>
          <w:kern w:val="0"/>
          <w:sz w:val="22"/>
          <w:szCs w:val="22"/>
          <w:lang w:eastAsia="sl-SI"/>
          <w14:ligatures w14:val="none"/>
        </w:rPr>
        <w:t>Zollinger-Ellison</w:t>
      </w:r>
      <w:r w:rsidRPr="000378AB">
        <w:rPr>
          <w:rFonts w:ascii="Times New Roman" w:eastAsia="Times New Roman" w:hAnsi="Times New Roman" w:cs="Times New Roman"/>
          <w:kern w:val="0"/>
          <w:sz w:val="22"/>
          <w:szCs w:val="22"/>
          <w:lang w:eastAsia="sl-SI"/>
          <w14:ligatures w14:val="none"/>
        </w:rPr>
        <w:t>) sindromas).</w:t>
      </w:r>
    </w:p>
    <w:p w14:paraId="0C718A30" w14:textId="77777777" w:rsidR="000378AB" w:rsidRPr="000378AB" w:rsidRDefault="000378AB" w:rsidP="000378AB">
      <w:pPr>
        <w:widowControl w:val="0"/>
        <w:tabs>
          <w:tab w:val="left" w:pos="8505"/>
        </w:tabs>
        <w:spacing w:after="0" w:line="240" w:lineRule="auto"/>
        <w:ind w:right="-2"/>
        <w:rPr>
          <w:rFonts w:ascii="Times New Roman" w:eastAsia="Times New Roman" w:hAnsi="Times New Roman" w:cs="Times New Roman"/>
          <w:kern w:val="0"/>
          <w:sz w:val="22"/>
          <w:szCs w:val="22"/>
          <w:lang w:eastAsia="sl-SI"/>
          <w14:ligatures w14:val="none"/>
        </w:rPr>
      </w:pPr>
    </w:p>
    <w:p w14:paraId="7ACF0EED" w14:textId="77777777" w:rsidR="000378AB" w:rsidRPr="000378AB" w:rsidRDefault="000378AB" w:rsidP="000378AB">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12 metų bei vyresni paaugliai</w:t>
      </w:r>
    </w:p>
    <w:p w14:paraId="747CA2D7" w14:textId="54D4581C" w:rsidR="000378AB" w:rsidRPr="006D6348" w:rsidRDefault="000378AB" w:rsidP="006D6348">
      <w:pPr>
        <w:pStyle w:val="Sraopastraipa"/>
        <w:widowControl w:val="0"/>
        <w:numPr>
          <w:ilvl w:val="0"/>
          <w:numId w:val="39"/>
        </w:numPr>
        <w:spacing w:after="0" w:line="240" w:lineRule="auto"/>
        <w:ind w:left="567" w:hanging="283"/>
        <w:rPr>
          <w:rFonts w:ascii="Times New Roman" w:eastAsia="Times New Roman" w:hAnsi="Times New Roman" w:cs="Times New Roman"/>
          <w:kern w:val="0"/>
          <w:sz w:val="22"/>
          <w:szCs w:val="22"/>
          <w:lang w:eastAsia="sl-SI"/>
          <w14:ligatures w14:val="none"/>
        </w:rPr>
      </w:pPr>
      <w:r w:rsidRPr="006D6348">
        <w:rPr>
          <w:rFonts w:ascii="Times New Roman" w:eastAsia="Times New Roman" w:hAnsi="Times New Roman" w:cs="Times New Roman"/>
          <w:kern w:val="0"/>
          <w:sz w:val="22"/>
          <w:szCs w:val="22"/>
          <w:lang w:eastAsia="sl-SI"/>
          <w14:ligatures w14:val="none"/>
        </w:rPr>
        <w:t>gastroezofaginio refliukso ligai (GERL) gydyti. Tai sutrikimas, kurio metu rūgštis iš skrandžio atpilama į stemplę (burną su skrandžiu jungiantis vamzdelis) ir sukelia skausmą, uždegimą ir rėmenį;</w:t>
      </w:r>
    </w:p>
    <w:p w14:paraId="6C7FFEF9" w14:textId="4E791691" w:rsidR="000378AB" w:rsidRPr="006D6348" w:rsidRDefault="000378AB" w:rsidP="006D6348">
      <w:pPr>
        <w:pStyle w:val="Sraopastraipa"/>
        <w:widowControl w:val="0"/>
        <w:numPr>
          <w:ilvl w:val="0"/>
          <w:numId w:val="39"/>
        </w:numPr>
        <w:spacing w:after="0" w:line="240" w:lineRule="auto"/>
        <w:ind w:left="567" w:hanging="283"/>
        <w:rPr>
          <w:rFonts w:ascii="Times New Roman" w:eastAsia="Times New Roman" w:hAnsi="Times New Roman" w:cs="Times New Roman"/>
          <w:kern w:val="0"/>
          <w:sz w:val="22"/>
          <w:szCs w:val="22"/>
          <w:lang w:eastAsia="sl-SI"/>
          <w14:ligatures w14:val="none"/>
        </w:rPr>
      </w:pPr>
      <w:r w:rsidRPr="006D6348">
        <w:rPr>
          <w:rFonts w:ascii="Times New Roman" w:eastAsia="Times New Roman" w:hAnsi="Times New Roman" w:cs="Times New Roman"/>
          <w:kern w:val="0"/>
          <w:sz w:val="22"/>
          <w:szCs w:val="22"/>
          <w:lang w:eastAsia="sl-SI"/>
          <w14:ligatures w14:val="none"/>
        </w:rPr>
        <w:t xml:space="preserve">skrandžio ar viršutinės žarnyno (žarnų) dalies opoms, susijusioms su </w:t>
      </w:r>
      <w:r w:rsidRPr="006D6348">
        <w:rPr>
          <w:rFonts w:ascii="Times New Roman" w:eastAsia="Times New Roman" w:hAnsi="Times New Roman" w:cs="Times New Roman"/>
          <w:i/>
          <w:kern w:val="0"/>
          <w:sz w:val="22"/>
          <w:szCs w:val="22"/>
          <w:lang w:eastAsia="sl-SI"/>
          <w14:ligatures w14:val="none"/>
        </w:rPr>
        <w:t>Helicobacter pylori</w:t>
      </w:r>
      <w:r w:rsidRPr="006D6348">
        <w:rPr>
          <w:rFonts w:ascii="Times New Roman" w:eastAsia="Times New Roman" w:hAnsi="Times New Roman" w:cs="Times New Roman"/>
          <w:kern w:val="0"/>
          <w:sz w:val="22"/>
          <w:szCs w:val="22"/>
          <w:lang w:eastAsia="sl-SI"/>
          <w14:ligatures w14:val="none"/>
        </w:rPr>
        <w:t xml:space="preserve"> bakterijų </w:t>
      </w:r>
      <w:r w:rsidRPr="006D6348">
        <w:rPr>
          <w:rFonts w:ascii="Times New Roman" w:eastAsia="Times New Roman" w:hAnsi="Times New Roman" w:cs="Times New Roman"/>
          <w:kern w:val="0"/>
          <w:sz w:val="22"/>
          <w:szCs w:val="22"/>
          <w:lang w:eastAsia="sl-SI"/>
          <w14:ligatures w14:val="none"/>
        </w:rPr>
        <w:lastRenderedPageBreak/>
        <w:t>infekcija, gydyti. Jeigu Jums tokia būklė yra, Jūsų gydytojas gali išrašyti ir antibiotikų, kad sunaikintų šią infekciją ir leistų opai užgyti.</w:t>
      </w:r>
    </w:p>
    <w:p w14:paraId="056593D1" w14:textId="77777777" w:rsidR="000378AB" w:rsidRPr="000378AB" w:rsidRDefault="000378AB" w:rsidP="000378AB">
      <w:pPr>
        <w:widowControl w:val="0"/>
        <w:tabs>
          <w:tab w:val="left" w:pos="8505"/>
        </w:tabs>
        <w:spacing w:after="0" w:line="240" w:lineRule="auto"/>
        <w:ind w:right="-2"/>
        <w:rPr>
          <w:rFonts w:ascii="Times New Roman" w:eastAsia="Times New Roman" w:hAnsi="Times New Roman" w:cs="Times New Roman"/>
          <w:kern w:val="0"/>
          <w:sz w:val="22"/>
          <w:szCs w:val="22"/>
          <w:lang w:eastAsia="sl-SI"/>
          <w14:ligatures w14:val="none"/>
        </w:rPr>
      </w:pPr>
    </w:p>
    <w:p w14:paraId="24E4680F"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6978C497" w14:textId="2F70C046" w:rsidR="000378AB" w:rsidRPr="000378AB" w:rsidRDefault="000378AB" w:rsidP="000378AB">
      <w:pPr>
        <w:widowControl w:val="0"/>
        <w:tabs>
          <w:tab w:val="left" w:pos="567"/>
        </w:tabs>
        <w:spacing w:after="0" w:line="240" w:lineRule="auto"/>
        <w:ind w:left="567" w:hanging="567"/>
        <w:outlineLvl w:val="1"/>
        <w:rPr>
          <w:rFonts w:ascii="Times New Roman" w:eastAsia="Times New Roman" w:hAnsi="Times New Roman" w:cs="Times New Roman"/>
          <w:b/>
          <w:kern w:val="0"/>
          <w:sz w:val="22"/>
          <w:szCs w:val="22"/>
          <w:lang w:eastAsia="sl-SI"/>
          <w14:ligatures w14:val="none"/>
        </w:rPr>
      </w:pPr>
      <w:bookmarkStart w:id="4" w:name="_Toc129243265"/>
      <w:bookmarkStart w:id="5" w:name="_Toc129243140"/>
      <w:r w:rsidRPr="000378AB">
        <w:rPr>
          <w:rFonts w:ascii="Times New Roman" w:eastAsia="Times New Roman" w:hAnsi="Times New Roman" w:cs="Times New Roman"/>
          <w:b/>
          <w:kern w:val="0"/>
          <w:sz w:val="22"/>
          <w:szCs w:val="22"/>
          <w:lang w:eastAsia="sl-SI"/>
          <w14:ligatures w14:val="none"/>
        </w:rPr>
        <w:t>2.</w:t>
      </w:r>
      <w:r w:rsidRPr="000378AB">
        <w:rPr>
          <w:rFonts w:ascii="Times New Roman" w:eastAsia="Times New Roman" w:hAnsi="Times New Roman" w:cs="Times New Roman"/>
          <w:b/>
          <w:kern w:val="0"/>
          <w:sz w:val="22"/>
          <w:szCs w:val="22"/>
          <w:lang w:eastAsia="sl-SI"/>
          <w14:ligatures w14:val="none"/>
        </w:rPr>
        <w:tab/>
        <w:t xml:space="preserve">Kas žinotina prieš vartojant </w:t>
      </w:r>
      <w:bookmarkEnd w:id="4"/>
      <w:bookmarkEnd w:id="5"/>
      <w:r w:rsidR="002D2CBA">
        <w:rPr>
          <w:rFonts w:ascii="Times New Roman" w:eastAsia="Times New Roman" w:hAnsi="Times New Roman" w:cs="Times New Roman"/>
          <w:b/>
          <w:kern w:val="0"/>
          <w:sz w:val="22"/>
          <w:szCs w:val="22"/>
          <w:lang w:eastAsia="sl-SI"/>
          <w14:ligatures w14:val="none"/>
        </w:rPr>
        <w:t>Esomeprazol Aristo</w:t>
      </w:r>
    </w:p>
    <w:p w14:paraId="591AB716"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70EEA5D9" w14:textId="260D6BE3" w:rsidR="000378AB" w:rsidRPr="000378AB" w:rsidRDefault="002D2CBA" w:rsidP="000378AB">
      <w:pPr>
        <w:widowControl w:val="0"/>
        <w:spacing w:after="0" w:line="240" w:lineRule="auto"/>
        <w:rPr>
          <w:rFonts w:ascii="Times New Roman" w:eastAsia="Times New Roman" w:hAnsi="Times New Roman" w:cs="Times New Roman"/>
          <w:b/>
          <w:kern w:val="0"/>
          <w:sz w:val="22"/>
          <w:szCs w:val="22"/>
          <w:lang w:eastAsia="sl-SI"/>
          <w14:ligatures w14:val="none"/>
        </w:rPr>
      </w:pPr>
      <w:r>
        <w:rPr>
          <w:rFonts w:ascii="Times New Roman" w:eastAsia="Times New Roman" w:hAnsi="Times New Roman" w:cs="Times New Roman"/>
          <w:b/>
          <w:kern w:val="0"/>
          <w:sz w:val="22"/>
          <w:szCs w:val="22"/>
          <w:lang w:eastAsia="sl-SI"/>
          <w14:ligatures w14:val="none"/>
        </w:rPr>
        <w:t>Esomeprazol Aristo</w:t>
      </w:r>
      <w:r w:rsidR="000378AB" w:rsidRPr="000378AB">
        <w:rPr>
          <w:rFonts w:ascii="Times New Roman" w:eastAsia="Times New Roman" w:hAnsi="Times New Roman" w:cs="Times New Roman"/>
          <w:b/>
          <w:kern w:val="0"/>
          <w:sz w:val="22"/>
          <w:szCs w:val="22"/>
          <w:lang w:eastAsia="sl-SI"/>
          <w14:ligatures w14:val="none"/>
        </w:rPr>
        <w:t xml:space="preserve"> vartoti draudžiama:</w:t>
      </w:r>
    </w:p>
    <w:p w14:paraId="0E5D7464" w14:textId="0C33DB2D" w:rsidR="000378AB" w:rsidRPr="000378AB" w:rsidRDefault="000378AB" w:rsidP="006D6348">
      <w:pPr>
        <w:widowControl w:val="0"/>
        <w:numPr>
          <w:ilvl w:val="5"/>
          <w:numId w:val="3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jeigu yra </w:t>
      </w:r>
      <w:r w:rsidRPr="000378AB">
        <w:rPr>
          <w:rFonts w:ascii="Times New Roman" w:eastAsia="Times New Roman" w:hAnsi="Times New Roman" w:cs="Times New Roman"/>
          <w:bCs/>
          <w:kern w:val="0"/>
          <w:sz w:val="22"/>
          <w:szCs w:val="22"/>
          <w:lang w:eastAsia="sl-SI"/>
          <w14:ligatures w14:val="none"/>
        </w:rPr>
        <w:t>alergija</w:t>
      </w:r>
      <w:r w:rsidRPr="000378AB">
        <w:rPr>
          <w:rFonts w:ascii="Times New Roman" w:eastAsia="Times New Roman" w:hAnsi="Times New Roman" w:cs="Times New Roman"/>
          <w:kern w:val="0"/>
          <w:sz w:val="22"/>
          <w:szCs w:val="22"/>
          <w:lang w:eastAsia="sl-SI"/>
          <w14:ligatures w14:val="none"/>
        </w:rPr>
        <w:t xml:space="preserve"> (padidėjęs jautrumas) ezomeprazolui arba bet kuriai pagalbinei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xml:space="preserve"> medžiagai (jos išvardytos 6 skyriuje);</w:t>
      </w:r>
    </w:p>
    <w:p w14:paraId="3246CBDD" w14:textId="77777777" w:rsidR="000378AB" w:rsidRPr="000378AB" w:rsidRDefault="000378AB" w:rsidP="006D6348">
      <w:pPr>
        <w:widowControl w:val="0"/>
        <w:numPr>
          <w:ilvl w:val="5"/>
          <w:numId w:val="3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jeigu yra </w:t>
      </w:r>
      <w:r w:rsidRPr="000378AB">
        <w:rPr>
          <w:rFonts w:ascii="Times New Roman" w:eastAsia="Times New Roman" w:hAnsi="Times New Roman" w:cs="Times New Roman"/>
          <w:bCs/>
          <w:kern w:val="0"/>
          <w:sz w:val="22"/>
          <w:szCs w:val="22"/>
          <w:lang w:eastAsia="sl-SI"/>
          <w14:ligatures w14:val="none"/>
        </w:rPr>
        <w:t>alergija kitiems protonų siurblio inhibitoriams (pvz., pantoprazolui, lansoprazolui, rabeprazolui, omeprazolui)</w:t>
      </w:r>
      <w:r w:rsidRPr="000378AB">
        <w:rPr>
          <w:rFonts w:ascii="Times New Roman" w:eastAsia="Times New Roman" w:hAnsi="Times New Roman" w:cs="Times New Roman"/>
          <w:kern w:val="0"/>
          <w:sz w:val="22"/>
          <w:szCs w:val="22"/>
          <w:lang w:eastAsia="sl-SI"/>
          <w14:ligatures w14:val="none"/>
        </w:rPr>
        <w:t>;</w:t>
      </w:r>
    </w:p>
    <w:p w14:paraId="6107A537" w14:textId="77777777" w:rsidR="000378AB" w:rsidRPr="000378AB" w:rsidRDefault="000378AB" w:rsidP="006D6348">
      <w:pPr>
        <w:widowControl w:val="0"/>
        <w:numPr>
          <w:ilvl w:val="5"/>
          <w:numId w:val="3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jei vartojate vaisto, kurio sudėtyje yra nelfinaviro (vaisto nuo ŽIV).</w:t>
      </w:r>
    </w:p>
    <w:p w14:paraId="7D5A1734" w14:textId="77777777" w:rsidR="000378AB" w:rsidRPr="000378AB" w:rsidRDefault="000378AB" w:rsidP="000378AB">
      <w:pPr>
        <w:widowControl w:val="0"/>
        <w:spacing w:after="0" w:line="240" w:lineRule="auto"/>
        <w:rPr>
          <w:rFonts w:ascii="Times New Roman" w:eastAsia="Times New Roman" w:hAnsi="Times New Roman" w:cs="Times New Roman"/>
          <w:bCs/>
          <w:kern w:val="0"/>
          <w:sz w:val="22"/>
          <w:szCs w:val="22"/>
          <w:lang w:eastAsia="sl-SI"/>
          <w14:ligatures w14:val="none"/>
        </w:rPr>
      </w:pPr>
    </w:p>
    <w:p w14:paraId="04391922" w14:textId="38A2231D" w:rsidR="000378AB" w:rsidRPr="000378AB" w:rsidRDefault="000378AB" w:rsidP="000378AB">
      <w:pPr>
        <w:widowControl w:val="0"/>
        <w:spacing w:after="0" w:line="240" w:lineRule="auto"/>
        <w:rPr>
          <w:rFonts w:ascii="Times New Roman" w:eastAsia="Times New Roman" w:hAnsi="Times New Roman" w:cs="Times New Roman"/>
          <w:bCs/>
          <w:kern w:val="0"/>
          <w:sz w:val="22"/>
          <w:szCs w:val="22"/>
          <w:lang w:eastAsia="sl-SI"/>
          <w14:ligatures w14:val="none"/>
        </w:rPr>
      </w:pPr>
      <w:r w:rsidRPr="000378AB">
        <w:rPr>
          <w:rFonts w:ascii="Times New Roman" w:eastAsia="Times New Roman" w:hAnsi="Times New Roman" w:cs="Times New Roman"/>
          <w:bCs/>
          <w:kern w:val="0"/>
          <w:sz w:val="22"/>
          <w:szCs w:val="22"/>
          <w:lang w:eastAsia="sl-SI"/>
          <w14:ligatures w14:val="none"/>
        </w:rPr>
        <w:t xml:space="preserve">Jei kuri nors iš paminėtų būklių Jums tinka, </w:t>
      </w:r>
      <w:r w:rsidR="002D2CBA">
        <w:rPr>
          <w:rFonts w:ascii="Times New Roman" w:eastAsia="Times New Roman" w:hAnsi="Times New Roman" w:cs="Times New Roman"/>
          <w:bCs/>
          <w:kern w:val="0"/>
          <w:sz w:val="22"/>
          <w:szCs w:val="22"/>
          <w:lang w:eastAsia="sl-SI"/>
          <w14:ligatures w14:val="none"/>
        </w:rPr>
        <w:t>Esomeprazol Aristo</w:t>
      </w:r>
      <w:r w:rsidRPr="000378AB">
        <w:rPr>
          <w:rFonts w:ascii="Times New Roman" w:eastAsia="Times New Roman" w:hAnsi="Times New Roman" w:cs="Times New Roman"/>
          <w:bCs/>
          <w:kern w:val="0"/>
          <w:sz w:val="22"/>
          <w:szCs w:val="22"/>
          <w:lang w:eastAsia="sl-SI"/>
          <w14:ligatures w14:val="none"/>
        </w:rPr>
        <w:t xml:space="preserve"> nevartokite. Jei abejojate, prieš </w:t>
      </w:r>
      <w:r w:rsidR="002D2CBA">
        <w:rPr>
          <w:rFonts w:ascii="Times New Roman" w:eastAsia="Times New Roman" w:hAnsi="Times New Roman" w:cs="Times New Roman"/>
          <w:bCs/>
          <w:kern w:val="0"/>
          <w:sz w:val="22"/>
          <w:szCs w:val="22"/>
          <w:lang w:eastAsia="sl-SI"/>
          <w14:ligatures w14:val="none"/>
        </w:rPr>
        <w:t>Esomeprazol Aristo</w:t>
      </w:r>
      <w:r w:rsidRPr="000378AB">
        <w:rPr>
          <w:rFonts w:ascii="Times New Roman" w:eastAsia="Times New Roman" w:hAnsi="Times New Roman" w:cs="Times New Roman"/>
          <w:bCs/>
          <w:kern w:val="0"/>
          <w:sz w:val="22"/>
          <w:szCs w:val="22"/>
          <w:lang w:eastAsia="sl-SI"/>
          <w14:ligatures w14:val="none"/>
        </w:rPr>
        <w:t xml:space="preserve"> vartojimą pasitarkite su gydytoju arba vaistininku.</w:t>
      </w:r>
    </w:p>
    <w:p w14:paraId="1D85EEEB"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362B5E60" w14:textId="77777777" w:rsidR="000378AB" w:rsidRPr="000378AB" w:rsidRDefault="000378AB" w:rsidP="000378AB">
      <w:pPr>
        <w:widowControl w:val="0"/>
        <w:spacing w:after="0" w:line="240" w:lineRule="auto"/>
        <w:rPr>
          <w:rFonts w:ascii="Times New Roman" w:eastAsia="Times New Roman" w:hAnsi="Times New Roman" w:cs="Times New Roman"/>
          <w:b/>
          <w:kern w:val="0"/>
          <w:sz w:val="22"/>
          <w:szCs w:val="22"/>
          <w:lang w:eastAsia="sl-SI"/>
          <w14:ligatures w14:val="none"/>
        </w:rPr>
      </w:pPr>
      <w:r w:rsidRPr="000378AB">
        <w:rPr>
          <w:rFonts w:ascii="Times New Roman" w:eastAsia="Times New Roman" w:hAnsi="Times New Roman" w:cs="Times New Roman"/>
          <w:b/>
          <w:kern w:val="0"/>
          <w:sz w:val="22"/>
          <w:szCs w:val="22"/>
          <w:lang w:eastAsia="sl-SI"/>
          <w14:ligatures w14:val="none"/>
        </w:rPr>
        <w:t>Įspėjimai ir atsargumo priemonės</w:t>
      </w:r>
    </w:p>
    <w:p w14:paraId="38D05AC6"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2C3725DD" w14:textId="45DF5A10"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bCs/>
          <w:kern w:val="0"/>
          <w:sz w:val="22"/>
          <w:szCs w:val="22"/>
          <w:lang w:eastAsia="sl-SI"/>
          <w14:ligatures w14:val="none"/>
        </w:rPr>
        <w:t xml:space="preserve">Prieš </w:t>
      </w:r>
      <w:r w:rsidR="002D2CBA">
        <w:rPr>
          <w:rFonts w:ascii="Times New Roman" w:eastAsia="Times New Roman" w:hAnsi="Times New Roman" w:cs="Times New Roman"/>
          <w:bCs/>
          <w:kern w:val="0"/>
          <w:sz w:val="22"/>
          <w:szCs w:val="22"/>
          <w:lang w:eastAsia="sl-SI"/>
          <w14:ligatures w14:val="none"/>
        </w:rPr>
        <w:t>Esomeprazol Aristo</w:t>
      </w:r>
      <w:r w:rsidRPr="000378AB">
        <w:rPr>
          <w:rFonts w:ascii="Times New Roman" w:eastAsia="Times New Roman" w:hAnsi="Times New Roman" w:cs="Times New Roman"/>
          <w:bCs/>
          <w:kern w:val="0"/>
          <w:sz w:val="22"/>
          <w:szCs w:val="22"/>
          <w:lang w:eastAsia="sl-SI"/>
          <w14:ligatures w14:val="none"/>
        </w:rPr>
        <w:t xml:space="preserve"> vartojimą pasitarkite su gydytoju arba vaistininku, jeigu:</w:t>
      </w:r>
    </w:p>
    <w:p w14:paraId="5AB45125" w14:textId="77777777" w:rsidR="000378AB" w:rsidRPr="006D6348" w:rsidRDefault="000378AB" w:rsidP="006D6348">
      <w:pPr>
        <w:pStyle w:val="Sraopastraipa"/>
        <w:widowControl w:val="0"/>
        <w:numPr>
          <w:ilvl w:val="0"/>
          <w:numId w:val="37"/>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6D6348">
        <w:rPr>
          <w:rFonts w:ascii="Times New Roman" w:eastAsia="Times New Roman" w:hAnsi="Times New Roman" w:cs="Times New Roman"/>
          <w:kern w:val="0"/>
          <w:sz w:val="22"/>
          <w:szCs w:val="22"/>
          <w:lang w:eastAsia="sl-SI"/>
          <w14:ligatures w14:val="none"/>
        </w:rPr>
        <w:t>sergate sunkia kepenų liga;</w:t>
      </w:r>
    </w:p>
    <w:p w14:paraId="5299EBAE" w14:textId="77777777" w:rsidR="000378AB" w:rsidRPr="006D6348" w:rsidRDefault="000378AB" w:rsidP="006D6348">
      <w:pPr>
        <w:pStyle w:val="Sraopastraipa"/>
        <w:widowControl w:val="0"/>
        <w:numPr>
          <w:ilvl w:val="0"/>
          <w:numId w:val="37"/>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6D6348">
        <w:rPr>
          <w:rFonts w:ascii="Times New Roman" w:eastAsia="Times New Roman" w:hAnsi="Times New Roman" w:cs="Times New Roman"/>
          <w:kern w:val="0"/>
          <w:sz w:val="22"/>
          <w:szCs w:val="22"/>
          <w:lang w:eastAsia="sl-SI"/>
          <w14:ligatures w14:val="none"/>
        </w:rPr>
        <w:t>sergate sunkia inkstų liga;</w:t>
      </w:r>
    </w:p>
    <w:p w14:paraId="75F359FC" w14:textId="77777777" w:rsidR="000378AB" w:rsidRPr="006D6348" w:rsidRDefault="000378AB" w:rsidP="006D6348">
      <w:pPr>
        <w:pStyle w:val="Sraopastraipa"/>
        <w:widowControl w:val="0"/>
        <w:numPr>
          <w:ilvl w:val="0"/>
          <w:numId w:val="37"/>
        </w:numPr>
        <w:autoSpaceDE w:val="0"/>
        <w:autoSpaceDN w:val="0"/>
        <w:adjustRightInd w:val="0"/>
        <w:spacing w:after="0" w:line="240" w:lineRule="auto"/>
        <w:ind w:left="567" w:hanging="283"/>
        <w:rPr>
          <w:rFonts w:ascii="Times New Roman" w:eastAsia="Times New Roman" w:hAnsi="Times New Roman" w:cs="Times New Roman"/>
          <w:kern w:val="0"/>
          <w:sz w:val="22"/>
          <w:szCs w:val="20"/>
          <w:lang w:eastAsia="sl-SI"/>
          <w14:ligatures w14:val="none"/>
        </w:rPr>
      </w:pPr>
      <w:r w:rsidRPr="006D6348">
        <w:rPr>
          <w:rFonts w:ascii="Times New Roman" w:eastAsia="Times New Roman" w:hAnsi="Times New Roman" w:cs="Times New Roman"/>
          <w:kern w:val="0"/>
          <w:sz w:val="22"/>
          <w:szCs w:val="20"/>
          <w:lang w:eastAsia="sl-SI"/>
          <w14:ligatures w14:val="none"/>
        </w:rPr>
        <w:t>Jums yra vitamino B12 trūkumas;</w:t>
      </w:r>
    </w:p>
    <w:p w14:paraId="13D00858" w14:textId="1D4089AB" w:rsidR="000378AB" w:rsidRPr="006D6348" w:rsidRDefault="000378AB" w:rsidP="006D6348">
      <w:pPr>
        <w:pStyle w:val="Sraopastraipa"/>
        <w:widowControl w:val="0"/>
        <w:numPr>
          <w:ilvl w:val="0"/>
          <w:numId w:val="37"/>
        </w:numPr>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6D6348">
        <w:rPr>
          <w:rFonts w:ascii="Times New Roman" w:eastAsia="Times New Roman" w:hAnsi="Times New Roman" w:cs="Times New Roman"/>
          <w:kern w:val="0"/>
          <w:sz w:val="22"/>
          <w:szCs w:val="22"/>
          <w:lang w:eastAsia="sl-SI"/>
          <w14:ligatures w14:val="none"/>
        </w:rPr>
        <w:t xml:space="preserve">Jums kada nors pasireiškė odos reakcija po gydymo vaistu, panašiu į </w:t>
      </w:r>
      <w:r w:rsidR="002D2CBA">
        <w:rPr>
          <w:rFonts w:ascii="Times New Roman" w:eastAsia="Times New Roman" w:hAnsi="Times New Roman" w:cs="Times New Roman"/>
          <w:kern w:val="0"/>
          <w:sz w:val="22"/>
          <w:szCs w:val="22"/>
          <w:lang w:eastAsia="sl-SI"/>
          <w14:ligatures w14:val="none"/>
        </w:rPr>
        <w:t>Esomeprazol Aristo</w:t>
      </w:r>
      <w:r w:rsidRPr="006D6348">
        <w:rPr>
          <w:rFonts w:ascii="Times New Roman" w:eastAsia="Times New Roman" w:hAnsi="Times New Roman" w:cs="Times New Roman"/>
          <w:kern w:val="0"/>
          <w:sz w:val="22"/>
          <w:szCs w:val="22"/>
          <w:lang w:eastAsia="sl-SI"/>
          <w14:ligatures w14:val="none"/>
        </w:rPr>
        <w:t>, kuriuo mažinamas skrandžio rūgštingumas;</w:t>
      </w:r>
    </w:p>
    <w:p w14:paraId="2EDCCBBF" w14:textId="77777777" w:rsidR="000378AB" w:rsidRPr="006D6348" w:rsidRDefault="000378AB" w:rsidP="006D6348">
      <w:pPr>
        <w:pStyle w:val="Sraopastraipa"/>
        <w:widowControl w:val="0"/>
        <w:numPr>
          <w:ilvl w:val="0"/>
          <w:numId w:val="37"/>
        </w:numPr>
        <w:spacing w:after="0" w:line="240" w:lineRule="auto"/>
        <w:ind w:left="567" w:hanging="283"/>
        <w:rPr>
          <w:rFonts w:ascii="Times New Roman" w:eastAsia="Calibri" w:hAnsi="Times New Roman" w:cs="Times New Roman"/>
          <w:color w:val="000000"/>
          <w:kern w:val="0"/>
          <w:sz w:val="22"/>
          <w:szCs w:val="22"/>
          <w:lang w:val="sl-SI" w:eastAsia="sl-SI"/>
          <w14:ligatures w14:val="none"/>
        </w:rPr>
      </w:pPr>
      <w:r w:rsidRPr="006D6348">
        <w:rPr>
          <w:rFonts w:ascii="Times New Roman" w:eastAsia="Calibri" w:hAnsi="Times New Roman" w:cs="Times New Roman"/>
          <w:color w:val="000000"/>
          <w:kern w:val="0"/>
          <w:sz w:val="22"/>
          <w:szCs w:val="22"/>
          <w:lang w:val="sl-SI" w:eastAsia="sl-SI"/>
          <w14:ligatures w14:val="none"/>
        </w:rPr>
        <w:t>Jums bus atliekamas specialus kraujo tyrimas (dėl chromogranino A).</w:t>
      </w:r>
    </w:p>
    <w:p w14:paraId="67812591"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608B1AF1"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0378AB">
        <w:rPr>
          <w:rFonts w:ascii="Times New Roman" w:eastAsia="Times New Roman" w:hAnsi="Times New Roman" w:cs="Times New Roman"/>
          <w:b/>
          <w:kern w:val="0"/>
          <w:sz w:val="22"/>
          <w:szCs w:val="22"/>
          <w:lang w:eastAsia="sl-SI"/>
          <w14:ligatures w14:val="none"/>
        </w:rPr>
        <w:t>Išbėrimas ir odos simptomai</w:t>
      </w:r>
    </w:p>
    <w:p w14:paraId="539585A3" w14:textId="7C327740"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Jeigu Jums išbertų odą, ypač saulės apšviestose vietose, kuo skubiau pasakykite apie tai savo gydytojui, kadangi Jums gali tekti nutraukti gydymą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Taip pat nepamirškite pasakyti, jeigu Jums pasireiškia bet koks kitas neigiamas poveikis, kaip antai sąnarių skausmas.</w:t>
      </w:r>
    </w:p>
    <w:p w14:paraId="2A34A23F"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4041112B"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Ezomeprazolo vartojusiems pacientams pasireiškė sunkūs odos išbėrimai (taip pat žr. 4 skyrių). Išbėrimas gali apimti burnos, gerklės, nosies, lytinių organų opas ir konjunktyvitą (paraudusios ir patinusios akys). Šie sunkūs odos išbėrimai dažnai atsiranda po į gripą panašių simptomų, tokių kaip karščiavimas, galvos skausmas, kūno skausmas. Išbėrimas gali apimti dideles kūno dalis su pūslėmis ir odos lupimusi. Jeigu bet kuriuo gydymo metu (net po kelių savaičių) Jums pasireiškė išbėrimas ar kuris nors iš šių odos simptomų, nutraukite šio vaisto vartojimą ir nedelsdami kreipkitės į gydytoją.</w:t>
      </w:r>
    </w:p>
    <w:p w14:paraId="1B3C8700"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7C13BF72" w14:textId="361D808A" w:rsidR="000378AB" w:rsidRPr="000378AB" w:rsidRDefault="002D2CBA" w:rsidP="000378AB">
      <w:pPr>
        <w:widowControl w:val="0"/>
        <w:autoSpaceDE w:val="0"/>
        <w:autoSpaceDN w:val="0"/>
        <w:adjustRightInd w:val="0"/>
        <w:spacing w:after="0" w:line="240" w:lineRule="auto"/>
        <w:rPr>
          <w:rFonts w:ascii="Times New Roman" w:eastAsia="Times New Roman" w:hAnsi="Times New Roman" w:cs="Times New Roman"/>
          <w:b/>
          <w:kern w:val="0"/>
          <w:sz w:val="22"/>
          <w:szCs w:val="22"/>
          <w:lang w:val="sl-SI" w:eastAsia="sl-SI"/>
          <w14:ligatures w14:val="none"/>
        </w:rPr>
      </w:pPr>
      <w:r>
        <w:rPr>
          <w:rFonts w:ascii="Times New Roman" w:eastAsia="Times New Roman" w:hAnsi="Times New Roman" w:cs="Times New Roman"/>
          <w:kern w:val="0"/>
          <w:sz w:val="22"/>
          <w:szCs w:val="22"/>
          <w:lang w:eastAsia="sl-SI"/>
          <w14:ligatures w14:val="none"/>
        </w:rPr>
        <w:t>Esomeprazol Aristo</w:t>
      </w:r>
      <w:r w:rsidR="000378AB" w:rsidRPr="000378AB">
        <w:rPr>
          <w:rFonts w:ascii="Times New Roman" w:eastAsia="Times New Roman" w:hAnsi="Times New Roman" w:cs="Times New Roman"/>
          <w:kern w:val="0"/>
          <w:sz w:val="22"/>
          <w:szCs w:val="22"/>
          <w:lang w:eastAsia="sl-SI"/>
          <w14:ligatures w14:val="none"/>
        </w:rPr>
        <w:t xml:space="preserve"> gali paslėpti kitų ligų simptomus. </w:t>
      </w:r>
      <w:r w:rsidR="000378AB" w:rsidRPr="000378AB">
        <w:rPr>
          <w:rFonts w:ascii="Times New Roman" w:eastAsia="Times New Roman" w:hAnsi="Times New Roman" w:cs="Times New Roman"/>
          <w:b/>
          <w:kern w:val="0"/>
          <w:sz w:val="22"/>
          <w:szCs w:val="22"/>
          <w:lang w:eastAsia="sl-SI"/>
          <w14:ligatures w14:val="none"/>
        </w:rPr>
        <w:t xml:space="preserve">Jei prieš </w:t>
      </w:r>
      <w:r>
        <w:rPr>
          <w:rFonts w:ascii="Times New Roman" w:eastAsia="Times New Roman" w:hAnsi="Times New Roman" w:cs="Times New Roman"/>
          <w:b/>
          <w:kern w:val="0"/>
          <w:sz w:val="22"/>
          <w:szCs w:val="22"/>
          <w:lang w:eastAsia="sl-SI"/>
          <w14:ligatures w14:val="none"/>
        </w:rPr>
        <w:t>Esomeprazol Aristo</w:t>
      </w:r>
      <w:r w:rsidR="000378AB" w:rsidRPr="000378AB">
        <w:rPr>
          <w:rFonts w:ascii="Times New Roman" w:eastAsia="Times New Roman" w:hAnsi="Times New Roman" w:cs="Times New Roman"/>
          <w:b/>
          <w:kern w:val="0"/>
          <w:sz w:val="22"/>
          <w:szCs w:val="22"/>
          <w:lang w:eastAsia="sl-SI"/>
          <w14:ligatures w14:val="none"/>
        </w:rPr>
        <w:t xml:space="preserve"> vartojimą ar jo metu atsiranda bet kuri iš išvardytų būklių, nedelsdamas pasakykite gydytojui.</w:t>
      </w:r>
    </w:p>
    <w:p w14:paraId="1CA47E50" w14:textId="77777777" w:rsidR="000378AB" w:rsidRPr="000378AB" w:rsidRDefault="000378AB" w:rsidP="006D6348">
      <w:pPr>
        <w:widowControl w:val="0"/>
        <w:numPr>
          <w:ilvl w:val="5"/>
          <w:numId w:val="34"/>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Be priežasties labai sumažėjęs svoris arba rijimo sutrikimas.</w:t>
      </w:r>
    </w:p>
    <w:p w14:paraId="6D8E8D50" w14:textId="77777777" w:rsidR="000378AB" w:rsidRPr="000378AB" w:rsidRDefault="000378AB" w:rsidP="006D6348">
      <w:pPr>
        <w:widowControl w:val="0"/>
        <w:numPr>
          <w:ilvl w:val="5"/>
          <w:numId w:val="34"/>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Pilvo skausmas arba nevirškinimas.</w:t>
      </w:r>
    </w:p>
    <w:p w14:paraId="10D0367E" w14:textId="77777777" w:rsidR="000378AB" w:rsidRPr="000378AB" w:rsidRDefault="000378AB" w:rsidP="006D6348">
      <w:pPr>
        <w:widowControl w:val="0"/>
        <w:numPr>
          <w:ilvl w:val="5"/>
          <w:numId w:val="34"/>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Vėmimas krauju arba maistu.</w:t>
      </w:r>
    </w:p>
    <w:p w14:paraId="1EC74024" w14:textId="77777777" w:rsidR="000378AB" w:rsidRPr="000378AB" w:rsidRDefault="000378AB" w:rsidP="006D6348">
      <w:pPr>
        <w:widowControl w:val="0"/>
        <w:numPr>
          <w:ilvl w:val="5"/>
          <w:numId w:val="34"/>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Juodos (kraujo nudažytos) išmatos.</w:t>
      </w:r>
    </w:p>
    <w:p w14:paraId="5CF459AD"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25212F52" w14:textId="36304054"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 xml:space="preserve">Jei Jums skirta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xml:space="preserve"> vartoti pagal poreikį, tačiau simptomai išlieka arba pakinta jų pobūdis, būtina kreiptis į gydytoją.</w:t>
      </w:r>
    </w:p>
    <w:p w14:paraId="05211EBB"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62A4996A" w14:textId="2162EF8A" w:rsidR="000378AB" w:rsidRPr="000378AB" w:rsidRDefault="000378AB" w:rsidP="000378AB">
      <w:pPr>
        <w:widowControl w:val="0"/>
        <w:spacing w:after="0" w:line="240" w:lineRule="auto"/>
        <w:rPr>
          <w:rFonts w:ascii="Times New Roman" w:eastAsia="Calibri" w:hAnsi="Times New Roman" w:cs="Times New Roman"/>
          <w:kern w:val="0"/>
          <w:sz w:val="22"/>
          <w:szCs w:val="22"/>
          <w14:ligatures w14:val="none"/>
        </w:rPr>
      </w:pPr>
      <w:r w:rsidRPr="000378AB">
        <w:rPr>
          <w:rFonts w:ascii="Times New Roman" w:eastAsia="Calibri" w:hAnsi="Times New Roman" w:cs="Times New Roman"/>
          <w:kern w:val="0"/>
          <w:sz w:val="22"/>
          <w:szCs w:val="22"/>
          <w14:ligatures w14:val="none"/>
        </w:rPr>
        <w:t xml:space="preserve">Tokių kaip </w:t>
      </w:r>
      <w:r w:rsidR="002D2CBA">
        <w:rPr>
          <w:rFonts w:ascii="Times New Roman" w:eastAsia="Calibri" w:hAnsi="Times New Roman" w:cs="Times New Roman"/>
          <w:kern w:val="0"/>
          <w:sz w:val="22"/>
          <w:szCs w:val="22"/>
          <w14:ligatures w14:val="none"/>
        </w:rPr>
        <w:t>Esomeprazol Aristo</w:t>
      </w:r>
      <w:r w:rsidRPr="000378AB">
        <w:rPr>
          <w:rFonts w:ascii="Times New Roman" w:eastAsia="Calibri" w:hAnsi="Times New Roman" w:cs="Times New Roman"/>
          <w:kern w:val="0"/>
          <w:sz w:val="22"/>
          <w:szCs w:val="22"/>
          <w14:ligatures w14:val="none"/>
        </w:rPr>
        <w:t xml:space="preserve"> protonų siurblio inhibitorių vartojimas, ypač ilgiau nei vienerius metus, gali nežymiai padidinti šlaunikaulio, riešo arba stuburo lūžio riziką. Pasakykite gydytojui, jei sergate osteoporoze arba vartojate kortikosteroidų (jų vartojimas gali būti susijęs su osteoporozės rizikos padidėjimu).</w:t>
      </w:r>
    </w:p>
    <w:p w14:paraId="5F9E5B29" w14:textId="77777777" w:rsidR="000378AB" w:rsidRPr="000378AB" w:rsidRDefault="000378AB" w:rsidP="000378AB">
      <w:pPr>
        <w:widowControl w:val="0"/>
        <w:spacing w:after="0" w:line="240" w:lineRule="auto"/>
        <w:rPr>
          <w:rFonts w:ascii="Times New Roman" w:eastAsia="Times New Roman" w:hAnsi="Times New Roman" w:cs="Times New Roman"/>
          <w:b/>
          <w:kern w:val="0"/>
          <w:sz w:val="22"/>
          <w:szCs w:val="22"/>
          <w:u w:val="single"/>
          <w:lang w:eastAsia="sl-SI"/>
          <w14:ligatures w14:val="none"/>
        </w:rPr>
      </w:pPr>
    </w:p>
    <w:p w14:paraId="591C2410" w14:textId="77777777" w:rsidR="000378AB" w:rsidRPr="000378AB" w:rsidRDefault="000378AB" w:rsidP="000378AB">
      <w:pPr>
        <w:widowControl w:val="0"/>
        <w:spacing w:after="0" w:line="240" w:lineRule="auto"/>
        <w:rPr>
          <w:rFonts w:ascii="Times New Roman" w:eastAsia="Times New Roman" w:hAnsi="Times New Roman" w:cs="Times New Roman"/>
          <w:b/>
          <w:kern w:val="0"/>
          <w:sz w:val="22"/>
          <w:szCs w:val="22"/>
          <w:u w:val="single"/>
          <w:lang w:eastAsia="sl-SI"/>
          <w14:ligatures w14:val="none"/>
        </w:rPr>
      </w:pPr>
      <w:r w:rsidRPr="000378AB">
        <w:rPr>
          <w:rFonts w:ascii="Times New Roman" w:eastAsia="Times New Roman" w:hAnsi="Times New Roman" w:cs="Times New Roman"/>
          <w:b/>
          <w:kern w:val="0"/>
          <w:sz w:val="22"/>
          <w:szCs w:val="22"/>
          <w:u w:val="single"/>
          <w:lang w:eastAsia="sl-SI"/>
          <w14:ligatures w14:val="none"/>
        </w:rPr>
        <w:t>Vaikams ir paaugliams iki 12 metų</w:t>
      </w:r>
    </w:p>
    <w:p w14:paraId="27A0506E" w14:textId="7FEFF221" w:rsidR="000378AB" w:rsidRPr="000378AB" w:rsidRDefault="002D2CBA" w:rsidP="000378AB">
      <w:pPr>
        <w:widowControl w:val="0"/>
        <w:spacing w:after="0" w:line="240" w:lineRule="auto"/>
        <w:rPr>
          <w:rFonts w:ascii="Times New Roman" w:eastAsia="Times New Roman" w:hAnsi="Times New Roman" w:cs="Times New Roman"/>
          <w:kern w:val="0"/>
          <w:sz w:val="22"/>
          <w:szCs w:val="22"/>
          <w:u w:val="single"/>
          <w:lang w:eastAsia="sl-SI"/>
          <w14:ligatures w14:val="none"/>
        </w:rPr>
      </w:pPr>
      <w:r>
        <w:rPr>
          <w:rFonts w:ascii="Times New Roman" w:eastAsia="Times New Roman" w:hAnsi="Times New Roman" w:cs="Times New Roman"/>
          <w:kern w:val="0"/>
          <w:sz w:val="22"/>
          <w:szCs w:val="22"/>
          <w:u w:val="single"/>
          <w:lang w:eastAsia="sl-SI"/>
          <w14:ligatures w14:val="none"/>
        </w:rPr>
        <w:t>Esomeprazol Aristo</w:t>
      </w:r>
      <w:r w:rsidR="000378AB" w:rsidRPr="000378AB">
        <w:rPr>
          <w:rFonts w:ascii="Times New Roman" w:eastAsia="Times New Roman" w:hAnsi="Times New Roman" w:cs="Times New Roman"/>
          <w:kern w:val="0"/>
          <w:sz w:val="22"/>
          <w:szCs w:val="22"/>
          <w:u w:val="single"/>
          <w:lang w:eastAsia="sl-SI"/>
          <w14:ligatures w14:val="none"/>
        </w:rPr>
        <w:t xml:space="preserve"> nerekomenduojama vartoti jaunesniems nei 12 metų vaikams ir paaugliams.</w:t>
      </w:r>
    </w:p>
    <w:p w14:paraId="4C3A64E7"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u w:val="single"/>
          <w:lang w:eastAsia="sl-SI"/>
          <w14:ligatures w14:val="none"/>
        </w:rPr>
      </w:pPr>
    </w:p>
    <w:p w14:paraId="773DBCB2" w14:textId="41159B3D" w:rsidR="000378AB" w:rsidRPr="000378AB" w:rsidRDefault="000378AB" w:rsidP="000378AB">
      <w:pPr>
        <w:widowControl w:val="0"/>
        <w:spacing w:after="0" w:line="240" w:lineRule="auto"/>
        <w:rPr>
          <w:rFonts w:ascii="Times New Roman" w:eastAsia="Times New Roman" w:hAnsi="Times New Roman" w:cs="Times New Roman"/>
          <w:b/>
          <w:kern w:val="0"/>
          <w:sz w:val="22"/>
          <w:szCs w:val="22"/>
          <w:lang w:eastAsia="sl-SI"/>
          <w14:ligatures w14:val="none"/>
        </w:rPr>
      </w:pPr>
      <w:r w:rsidRPr="000378AB">
        <w:rPr>
          <w:rFonts w:ascii="Times New Roman" w:eastAsia="Times New Roman" w:hAnsi="Times New Roman" w:cs="Times New Roman"/>
          <w:b/>
          <w:kern w:val="0"/>
          <w:sz w:val="22"/>
          <w:szCs w:val="22"/>
          <w:lang w:eastAsia="sl-SI"/>
          <w14:ligatures w14:val="none"/>
        </w:rPr>
        <w:lastRenderedPageBreak/>
        <w:t xml:space="preserve">Kiti vaistai ir </w:t>
      </w:r>
      <w:r w:rsidR="002D2CBA">
        <w:rPr>
          <w:rFonts w:ascii="Times New Roman" w:eastAsia="Times New Roman" w:hAnsi="Times New Roman" w:cs="Times New Roman"/>
          <w:b/>
          <w:kern w:val="0"/>
          <w:sz w:val="22"/>
          <w:szCs w:val="22"/>
          <w:lang w:eastAsia="sl-SI"/>
          <w14:ligatures w14:val="none"/>
        </w:rPr>
        <w:t>Esomeprazol Aristo</w:t>
      </w:r>
    </w:p>
    <w:p w14:paraId="167CDD25" w14:textId="6B4201B9"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Jeigu vartojate arba neseniai vartojote kitų vaistų arba dėl to nesate tikri, apie tai pasakykite gydytojui arba vaistininkui, nes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xml:space="preserve"> gali keisti kai kurių vaistų, o jie –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xml:space="preserve"> poveikį. Tai apima ir vaistus, kuriuos įsigyjate be recepto.</w:t>
      </w:r>
    </w:p>
    <w:p w14:paraId="4F3C9E3F"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638FAD81" w14:textId="316CB43E"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Nevartokite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jei esate gydomas:</w:t>
      </w:r>
    </w:p>
    <w:p w14:paraId="1A0006CE" w14:textId="77777777" w:rsidR="000378AB" w:rsidRPr="000378AB" w:rsidRDefault="000378AB" w:rsidP="006D6348">
      <w:pPr>
        <w:widowControl w:val="0"/>
        <w:numPr>
          <w:ilvl w:val="0"/>
          <w:numId w:val="33"/>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nelfinaviru (vaistu nuo ŽIV infekcijai gydyti).</w:t>
      </w:r>
    </w:p>
    <w:p w14:paraId="0E11D79E"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5D898683"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Jei vartojate toliau išvardytų vaistų, pasakykite gydytojui arba vaistininkui.</w:t>
      </w:r>
    </w:p>
    <w:p w14:paraId="7FFA3FAE" w14:textId="77777777" w:rsidR="000378AB" w:rsidRPr="000378AB" w:rsidRDefault="000378AB" w:rsidP="006D6348">
      <w:pPr>
        <w:widowControl w:val="0"/>
        <w:numPr>
          <w:ilvl w:val="0"/>
          <w:numId w:val="3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Atazanaviro (jis skirtas ŽIV infekcijai gydyti).</w:t>
      </w:r>
    </w:p>
    <w:p w14:paraId="3E69EC39" w14:textId="77777777" w:rsidR="000378AB" w:rsidRPr="000378AB" w:rsidRDefault="000378AB" w:rsidP="006D6348">
      <w:pPr>
        <w:widowControl w:val="0"/>
        <w:numPr>
          <w:ilvl w:val="0"/>
          <w:numId w:val="3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Ketokonazolo, itrakonazolo ar vorikonazolo (jais gydomos grybelių sukeltos infekcinės ligos).</w:t>
      </w:r>
    </w:p>
    <w:p w14:paraId="009823D9" w14:textId="77777777" w:rsidR="000378AB" w:rsidRPr="000378AB" w:rsidRDefault="000378AB" w:rsidP="006D6348">
      <w:pPr>
        <w:widowControl w:val="0"/>
        <w:numPr>
          <w:ilvl w:val="0"/>
          <w:numId w:val="3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val="sl-SI" w:eastAsia="sl-SI"/>
          <w14:ligatures w14:val="none"/>
        </w:rPr>
        <w:t>Digoksino (jo skiriama širdies ligoms gydyti)</w:t>
      </w:r>
      <w:r w:rsidRPr="000378AB">
        <w:rPr>
          <w:rFonts w:ascii="Times New Roman" w:eastAsia="Times New Roman" w:hAnsi="Times New Roman" w:cs="Times New Roman"/>
          <w:kern w:val="0"/>
          <w:sz w:val="22"/>
          <w:szCs w:val="22"/>
          <w:lang w:eastAsia="sl-SI"/>
          <w14:ligatures w14:val="none"/>
        </w:rPr>
        <w:t>.</w:t>
      </w:r>
    </w:p>
    <w:p w14:paraId="67A3E6D7" w14:textId="77777777" w:rsidR="000378AB" w:rsidRPr="000378AB" w:rsidRDefault="000378AB" w:rsidP="006D6348">
      <w:pPr>
        <w:widowControl w:val="0"/>
        <w:numPr>
          <w:ilvl w:val="0"/>
          <w:numId w:val="32"/>
        </w:numPr>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Erlotinibo (vartojamas vėžio gydymui)</w:t>
      </w:r>
    </w:p>
    <w:p w14:paraId="15DBA9FD" w14:textId="77777777" w:rsidR="000378AB" w:rsidRPr="000378AB" w:rsidRDefault="000378AB" w:rsidP="006D6348">
      <w:pPr>
        <w:widowControl w:val="0"/>
        <w:numPr>
          <w:ilvl w:val="0"/>
          <w:numId w:val="32"/>
        </w:numPr>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Citalopramo, imipramino ar klomipramino (jais gydoma depresija).</w:t>
      </w:r>
    </w:p>
    <w:p w14:paraId="271512B9" w14:textId="77777777" w:rsidR="000378AB" w:rsidRPr="000378AB" w:rsidRDefault="000378AB" w:rsidP="006D6348">
      <w:pPr>
        <w:widowControl w:val="0"/>
        <w:numPr>
          <w:ilvl w:val="0"/>
          <w:numId w:val="32"/>
        </w:numPr>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Diazepamo (juo šalinamas nerimas, atpalaiduojami raumenys arba gydoma epilepsija).</w:t>
      </w:r>
    </w:p>
    <w:p w14:paraId="6E7C0571" w14:textId="14EC5E48" w:rsidR="000378AB" w:rsidRPr="000378AB" w:rsidRDefault="000378AB" w:rsidP="006D6348">
      <w:pPr>
        <w:widowControl w:val="0"/>
        <w:numPr>
          <w:ilvl w:val="0"/>
          <w:numId w:val="3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Fenitoino (vaisto nuo epilepsijos). Jei vartojate fenitoino, pradedant ar baigiant gydymą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Jus stebės gydytojas.</w:t>
      </w:r>
    </w:p>
    <w:p w14:paraId="26E9AFC5" w14:textId="01D81CC6" w:rsidR="000378AB" w:rsidRPr="000378AB" w:rsidRDefault="000378AB" w:rsidP="006D6348">
      <w:pPr>
        <w:widowControl w:val="0"/>
        <w:numPr>
          <w:ilvl w:val="0"/>
          <w:numId w:val="3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Vaistų, kuriais skystinamas kraujas, pvz., varfarino. Pradedant ar baigiant gydymą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gydytojui gali tekti Jus stebėti.</w:t>
      </w:r>
    </w:p>
    <w:p w14:paraId="6E08EBCF" w14:textId="77777777" w:rsidR="000378AB" w:rsidRPr="000378AB" w:rsidRDefault="000378AB" w:rsidP="006D6348">
      <w:pPr>
        <w:widowControl w:val="0"/>
        <w:numPr>
          <w:ilvl w:val="0"/>
          <w:numId w:val="3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Cilostazolo (vartojamo protarpinio šlubumo – kojų skausmo, kuris atsiranda einant dėl nepakankamo aprūpinimo krauju, gydymui).</w:t>
      </w:r>
    </w:p>
    <w:p w14:paraId="674B5CD5" w14:textId="77777777" w:rsidR="000378AB" w:rsidRPr="000378AB" w:rsidRDefault="000378AB" w:rsidP="006D6348">
      <w:pPr>
        <w:widowControl w:val="0"/>
        <w:numPr>
          <w:ilvl w:val="0"/>
          <w:numId w:val="32"/>
        </w:numPr>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Cisaprido (vaisto nuo nevirškinimo ir rėmens).</w:t>
      </w:r>
    </w:p>
    <w:p w14:paraId="5135424D" w14:textId="77777777" w:rsidR="000378AB" w:rsidRPr="000378AB" w:rsidRDefault="000378AB" w:rsidP="006D6348">
      <w:pPr>
        <w:widowControl w:val="0"/>
        <w:numPr>
          <w:ilvl w:val="0"/>
          <w:numId w:val="3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Metotreksato (vartojamo didelėmis dozėmis chemoterapiniam vėžio gydymui), jeigu metotreksato vartojate didelėmis dozėmis, Jūsų gydytojas gali nurodyti laikinai gydymą.</w:t>
      </w:r>
    </w:p>
    <w:p w14:paraId="033D6589" w14:textId="77777777" w:rsidR="000378AB" w:rsidRPr="000378AB" w:rsidRDefault="000378AB" w:rsidP="006D6348">
      <w:pPr>
        <w:widowControl w:val="0"/>
        <w:numPr>
          <w:ilvl w:val="0"/>
          <w:numId w:val="3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Klopidogrelio (vartojamas kraujo krešulių (trombų) susidarymo profilaktikai).</w:t>
      </w:r>
    </w:p>
    <w:p w14:paraId="656CD8E9" w14:textId="77777777" w:rsidR="000378AB" w:rsidRPr="000378AB" w:rsidRDefault="000378AB" w:rsidP="006D6348">
      <w:pPr>
        <w:widowControl w:val="0"/>
        <w:numPr>
          <w:ilvl w:val="0"/>
          <w:numId w:val="32"/>
        </w:numPr>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val="sl-SI" w:eastAsia="sl-SI"/>
          <w14:ligatures w14:val="none"/>
        </w:rPr>
        <w:t>Takrolimuzą (vartojamą persodinus organus).</w:t>
      </w:r>
    </w:p>
    <w:p w14:paraId="1BCA5FEE" w14:textId="77777777" w:rsidR="000378AB" w:rsidRPr="000378AB" w:rsidRDefault="000378AB" w:rsidP="006D6348">
      <w:pPr>
        <w:widowControl w:val="0"/>
        <w:numPr>
          <w:ilvl w:val="0"/>
          <w:numId w:val="3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Rifampicino (tuberkuliozės gydymui).</w:t>
      </w:r>
    </w:p>
    <w:p w14:paraId="3DCEEC8D" w14:textId="77777777" w:rsidR="000378AB" w:rsidRPr="000378AB" w:rsidRDefault="000378AB" w:rsidP="006D6348">
      <w:pPr>
        <w:widowControl w:val="0"/>
        <w:numPr>
          <w:ilvl w:val="0"/>
          <w:numId w:val="3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val="sl-SI" w:eastAsia="sl-SI"/>
          <w14:ligatures w14:val="none"/>
        </w:rPr>
        <w:t>Jonažolės (</w:t>
      </w:r>
      <w:r w:rsidRPr="000378AB">
        <w:rPr>
          <w:rFonts w:ascii="Times New Roman" w:eastAsia="Times New Roman" w:hAnsi="Times New Roman" w:cs="Times New Roman"/>
          <w:i/>
          <w:iCs/>
          <w:kern w:val="0"/>
          <w:sz w:val="22"/>
          <w:szCs w:val="22"/>
          <w:lang w:val="sl-SI" w:eastAsia="sl-SI"/>
          <w14:ligatures w14:val="none"/>
        </w:rPr>
        <w:t>Hypericum perforatum</w:t>
      </w:r>
      <w:r w:rsidRPr="000378AB">
        <w:rPr>
          <w:rFonts w:ascii="Times New Roman" w:eastAsia="Times New Roman" w:hAnsi="Times New Roman" w:cs="Times New Roman"/>
          <w:kern w:val="0"/>
          <w:sz w:val="22"/>
          <w:szCs w:val="22"/>
          <w:lang w:val="sl-SI" w:eastAsia="sl-SI"/>
          <w14:ligatures w14:val="none"/>
        </w:rPr>
        <w:t>) preparatų (jų vartojama lengvai depresijai gydyti).</w:t>
      </w:r>
    </w:p>
    <w:p w14:paraId="4655B4D0" w14:textId="77777777" w:rsidR="000378AB" w:rsidRPr="000378AB" w:rsidRDefault="000378AB" w:rsidP="000378AB">
      <w:pPr>
        <w:widowControl w:val="0"/>
        <w:tabs>
          <w:tab w:val="num" w:pos="540"/>
        </w:tabs>
        <w:autoSpaceDE w:val="0"/>
        <w:autoSpaceDN w:val="0"/>
        <w:adjustRightInd w:val="0"/>
        <w:spacing w:after="0" w:line="240" w:lineRule="auto"/>
        <w:rPr>
          <w:rFonts w:ascii="Times New Roman" w:eastAsia="Times New Roman" w:hAnsi="Times New Roman" w:cs="Times New Roman"/>
          <w:kern w:val="0"/>
          <w:sz w:val="22"/>
          <w:szCs w:val="22"/>
          <w:lang w:val="sl-SI" w:eastAsia="sl-SI"/>
          <w14:ligatures w14:val="none"/>
        </w:rPr>
      </w:pPr>
    </w:p>
    <w:p w14:paraId="6106765D" w14:textId="29536B2B"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Jei gydytojas </w:t>
      </w:r>
      <w:r w:rsidRPr="000378AB">
        <w:rPr>
          <w:rFonts w:ascii="Times New Roman" w:eastAsia="Times New Roman" w:hAnsi="Times New Roman" w:cs="Times New Roman"/>
          <w:i/>
          <w:kern w:val="0"/>
          <w:sz w:val="22"/>
          <w:szCs w:val="22"/>
          <w:lang w:eastAsia="sl-SI"/>
          <w14:ligatures w14:val="none"/>
        </w:rPr>
        <w:t xml:space="preserve">Helicobacter pylori </w:t>
      </w:r>
      <w:r w:rsidRPr="000378AB">
        <w:rPr>
          <w:rFonts w:ascii="Times New Roman" w:eastAsia="Times New Roman" w:hAnsi="Times New Roman" w:cs="Times New Roman"/>
          <w:kern w:val="0"/>
          <w:sz w:val="22"/>
          <w:szCs w:val="22"/>
          <w:lang w:eastAsia="sl-SI"/>
          <w14:ligatures w14:val="none"/>
        </w:rPr>
        <w:t xml:space="preserve">infekcijos sukeltoms opoms gydyti kartu su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xml:space="preserve"> skyrė ir antibiotikų amoksicilino ir klaritromicino, labai svarbu, kad pasakytumėte apie visus kitus vartojamus vaistus.</w:t>
      </w:r>
    </w:p>
    <w:p w14:paraId="4FF7AFB7"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6C1CE8D4" w14:textId="2B4DC7B7" w:rsidR="000378AB" w:rsidRPr="000378AB" w:rsidRDefault="002D2CBA" w:rsidP="000378AB">
      <w:pPr>
        <w:widowControl w:val="0"/>
        <w:spacing w:after="0" w:line="240" w:lineRule="auto"/>
        <w:rPr>
          <w:rFonts w:ascii="Times New Roman" w:eastAsia="Times New Roman" w:hAnsi="Times New Roman" w:cs="Times New Roman"/>
          <w:b/>
          <w:kern w:val="0"/>
          <w:sz w:val="22"/>
          <w:szCs w:val="22"/>
          <w:lang w:eastAsia="sl-SI"/>
          <w14:ligatures w14:val="none"/>
        </w:rPr>
      </w:pPr>
      <w:r>
        <w:rPr>
          <w:rFonts w:ascii="Times New Roman" w:eastAsia="Times New Roman" w:hAnsi="Times New Roman" w:cs="Times New Roman"/>
          <w:b/>
          <w:kern w:val="0"/>
          <w:sz w:val="22"/>
          <w:szCs w:val="22"/>
          <w:lang w:eastAsia="sl-SI"/>
          <w14:ligatures w14:val="none"/>
        </w:rPr>
        <w:t>Esomeprazol Aristo</w:t>
      </w:r>
      <w:r w:rsidR="000378AB" w:rsidRPr="000378AB">
        <w:rPr>
          <w:rFonts w:ascii="Times New Roman" w:eastAsia="Times New Roman" w:hAnsi="Times New Roman" w:cs="Times New Roman"/>
          <w:b/>
          <w:kern w:val="0"/>
          <w:sz w:val="22"/>
          <w:szCs w:val="22"/>
          <w:lang w:eastAsia="sl-SI"/>
          <w14:ligatures w14:val="none"/>
        </w:rPr>
        <w:t xml:space="preserve"> vartojimas su maistu ir gėrimais</w:t>
      </w:r>
    </w:p>
    <w:p w14:paraId="2C1CF5B1" w14:textId="77777777" w:rsidR="000378AB" w:rsidRPr="000378AB" w:rsidRDefault="000378AB" w:rsidP="000378AB">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Kapsules galima vartoti valgant arba nevalgius.</w:t>
      </w:r>
    </w:p>
    <w:p w14:paraId="6E0A57B2"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1DD3440C" w14:textId="77777777" w:rsidR="000378AB" w:rsidRPr="000378AB" w:rsidRDefault="000378AB" w:rsidP="000378AB">
      <w:pPr>
        <w:widowControl w:val="0"/>
        <w:spacing w:after="0" w:line="240" w:lineRule="auto"/>
        <w:rPr>
          <w:rFonts w:ascii="Times New Roman" w:eastAsia="Times New Roman" w:hAnsi="Times New Roman" w:cs="Times New Roman"/>
          <w:b/>
          <w:kern w:val="0"/>
          <w:sz w:val="22"/>
          <w:szCs w:val="22"/>
          <w:lang w:eastAsia="sl-SI"/>
          <w14:ligatures w14:val="none"/>
        </w:rPr>
      </w:pPr>
      <w:r w:rsidRPr="000378AB">
        <w:rPr>
          <w:rFonts w:ascii="Times New Roman" w:eastAsia="Times New Roman" w:hAnsi="Times New Roman" w:cs="Times New Roman"/>
          <w:b/>
          <w:kern w:val="0"/>
          <w:sz w:val="22"/>
          <w:szCs w:val="22"/>
          <w:lang w:eastAsia="sl-SI"/>
          <w14:ligatures w14:val="none"/>
        </w:rPr>
        <w:t>Nėštumas, žindymo laikotarpis ir vaisingumas</w:t>
      </w:r>
    </w:p>
    <w:p w14:paraId="4CE647EA" w14:textId="53FEC62E"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Jei esate nėščia, žindote kūdikį, manote, kad galbūt esate nėščia, arba planuojate pastoti, tai prieš vartodama šį vaistą pasitarkite su gydytoju arba vaistininku. Prieš vartojant bet kokį vaistą, būtina pasitarti su gydytoju arba vaistininku. Gydytojas nuspręs, ar tuo laikotarpiu galima vartoti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w:t>
      </w:r>
    </w:p>
    <w:p w14:paraId="3961C7C1" w14:textId="25C1E300"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Ar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xml:space="preserve"> patenka į moters pieną, nežinoma, todėl žindymo laikotarpiu šio vaisto vartoti negalima.</w:t>
      </w:r>
    </w:p>
    <w:p w14:paraId="77391898"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6471651F" w14:textId="77777777" w:rsidR="000378AB" w:rsidRPr="000378AB" w:rsidRDefault="000378AB" w:rsidP="000378AB">
      <w:pPr>
        <w:widowControl w:val="0"/>
        <w:spacing w:after="0" w:line="240" w:lineRule="auto"/>
        <w:rPr>
          <w:rFonts w:ascii="Times New Roman" w:eastAsia="Times New Roman" w:hAnsi="Times New Roman" w:cs="Times New Roman"/>
          <w:b/>
          <w:kern w:val="0"/>
          <w:sz w:val="22"/>
          <w:szCs w:val="22"/>
          <w:lang w:eastAsia="sl-SI"/>
          <w14:ligatures w14:val="none"/>
        </w:rPr>
      </w:pPr>
      <w:r w:rsidRPr="000378AB">
        <w:rPr>
          <w:rFonts w:ascii="Times New Roman" w:eastAsia="Times New Roman" w:hAnsi="Times New Roman" w:cs="Times New Roman"/>
          <w:b/>
          <w:kern w:val="0"/>
          <w:sz w:val="22"/>
          <w:szCs w:val="22"/>
          <w:lang w:eastAsia="sl-SI"/>
          <w14:ligatures w14:val="none"/>
        </w:rPr>
        <w:t>Vairavimas ir mechanizmų valdymas</w:t>
      </w:r>
    </w:p>
    <w:p w14:paraId="6D41314C" w14:textId="78C154BF" w:rsidR="000378AB" w:rsidRPr="000378AB" w:rsidRDefault="002D2CBA"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Esomeprazol Aristo</w:t>
      </w:r>
      <w:r w:rsidR="000378AB" w:rsidRPr="000378AB">
        <w:rPr>
          <w:rFonts w:ascii="Times New Roman" w:eastAsia="Times New Roman" w:hAnsi="Times New Roman" w:cs="Times New Roman"/>
          <w:kern w:val="0"/>
          <w:sz w:val="22"/>
          <w:szCs w:val="22"/>
          <w:lang w:eastAsia="sl-SI"/>
          <w14:ligatures w14:val="none"/>
        </w:rPr>
        <w:t xml:space="preserve"> poveikio gebėjimui vairuoti, naudoti bet kokius įrankius ar valdyti mechanizmus sukelti neturėtų. Vis dėlto nedažnai gali pasireikšti šalutinių poveikių, pvz., svaigulys ir regos sutrikimų (žr. 4 skyrių). Jeigu esate paveiktas, turite atsisakyti vairuoti ir valdyti mechanizmus.</w:t>
      </w:r>
    </w:p>
    <w:p w14:paraId="790D250B"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085321B1" w14:textId="5D82EB69" w:rsidR="000378AB" w:rsidRPr="000378AB" w:rsidRDefault="002D2CBA" w:rsidP="000378AB">
      <w:pPr>
        <w:widowControl w:val="0"/>
        <w:spacing w:after="0" w:line="240" w:lineRule="auto"/>
        <w:rPr>
          <w:rFonts w:ascii="Times New Roman" w:eastAsia="Times New Roman" w:hAnsi="Times New Roman" w:cs="Times New Roman"/>
          <w:b/>
          <w:kern w:val="0"/>
          <w:sz w:val="22"/>
          <w:szCs w:val="22"/>
          <w:lang w:eastAsia="sl-SI"/>
          <w14:ligatures w14:val="none"/>
        </w:rPr>
      </w:pPr>
      <w:r>
        <w:rPr>
          <w:rFonts w:ascii="Times New Roman" w:eastAsia="Times New Roman" w:hAnsi="Times New Roman" w:cs="Times New Roman"/>
          <w:b/>
          <w:kern w:val="0"/>
          <w:sz w:val="22"/>
          <w:szCs w:val="22"/>
          <w:lang w:eastAsia="sl-SI"/>
          <w14:ligatures w14:val="none"/>
        </w:rPr>
        <w:t>Esomeprazol Aristo</w:t>
      </w:r>
      <w:r w:rsidR="000378AB" w:rsidRPr="000378AB">
        <w:rPr>
          <w:rFonts w:ascii="Times New Roman" w:eastAsia="Times New Roman" w:hAnsi="Times New Roman" w:cs="Times New Roman"/>
          <w:b/>
          <w:kern w:val="0"/>
          <w:sz w:val="22"/>
          <w:szCs w:val="22"/>
          <w:lang w:eastAsia="sl-SI"/>
          <w14:ligatures w14:val="none"/>
        </w:rPr>
        <w:t xml:space="preserve"> sudėtyje yra natrio</w:t>
      </w:r>
    </w:p>
    <w:p w14:paraId="28F7CE07" w14:textId="77777777" w:rsidR="000378AB" w:rsidRPr="000378AB" w:rsidRDefault="000378AB" w:rsidP="000378AB">
      <w:pPr>
        <w:widowControl w:val="0"/>
        <w:numPr>
          <w:ilvl w:val="12"/>
          <w:numId w:val="0"/>
        </w:numPr>
        <w:spacing w:after="0" w:line="240" w:lineRule="auto"/>
        <w:ind w:right="-2"/>
        <w:outlineLvl w:val="0"/>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Šio vaisto vienoje kapsulėje yra mažiau nei 1 mmol (23 mg) natrio, t.y. jis beveik neturi reikšmės.</w:t>
      </w:r>
    </w:p>
    <w:p w14:paraId="45A79BF0"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4A162545"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4EA0B529" w14:textId="1EDBEC9B" w:rsidR="000378AB" w:rsidRPr="000378AB" w:rsidRDefault="000378AB" w:rsidP="000378AB">
      <w:pPr>
        <w:widowControl w:val="0"/>
        <w:tabs>
          <w:tab w:val="left" w:pos="567"/>
        </w:tabs>
        <w:spacing w:after="0" w:line="240" w:lineRule="auto"/>
        <w:ind w:left="567" w:hanging="567"/>
        <w:outlineLvl w:val="1"/>
        <w:rPr>
          <w:rFonts w:ascii="Times New Roman" w:eastAsia="Times New Roman" w:hAnsi="Times New Roman" w:cs="Times New Roman"/>
          <w:b/>
          <w:kern w:val="0"/>
          <w:sz w:val="22"/>
          <w:szCs w:val="22"/>
          <w:lang w:eastAsia="sl-SI"/>
          <w14:ligatures w14:val="none"/>
        </w:rPr>
      </w:pPr>
      <w:bookmarkStart w:id="6" w:name="_Toc129243266"/>
      <w:bookmarkStart w:id="7" w:name="_Toc129243141"/>
      <w:r w:rsidRPr="000378AB">
        <w:rPr>
          <w:rFonts w:ascii="Times New Roman" w:eastAsia="Times New Roman" w:hAnsi="Times New Roman" w:cs="Times New Roman"/>
          <w:b/>
          <w:kern w:val="0"/>
          <w:sz w:val="22"/>
          <w:szCs w:val="22"/>
          <w:lang w:eastAsia="sl-SI"/>
          <w14:ligatures w14:val="none"/>
        </w:rPr>
        <w:t>3.</w:t>
      </w:r>
      <w:r w:rsidRPr="000378AB">
        <w:rPr>
          <w:rFonts w:ascii="Times New Roman" w:eastAsia="Times New Roman" w:hAnsi="Times New Roman" w:cs="Times New Roman"/>
          <w:b/>
          <w:kern w:val="0"/>
          <w:sz w:val="22"/>
          <w:szCs w:val="22"/>
          <w:lang w:eastAsia="sl-SI"/>
          <w14:ligatures w14:val="none"/>
        </w:rPr>
        <w:tab/>
        <w:t xml:space="preserve">Kaip vartoti </w:t>
      </w:r>
      <w:bookmarkEnd w:id="6"/>
      <w:bookmarkEnd w:id="7"/>
      <w:r w:rsidR="002D2CBA">
        <w:rPr>
          <w:rFonts w:ascii="Times New Roman" w:eastAsia="Times New Roman" w:hAnsi="Times New Roman" w:cs="Times New Roman"/>
          <w:b/>
          <w:kern w:val="0"/>
          <w:sz w:val="22"/>
          <w:szCs w:val="22"/>
          <w:lang w:eastAsia="sl-SI"/>
          <w14:ligatures w14:val="none"/>
        </w:rPr>
        <w:t>Esomeprazol Aristo</w:t>
      </w:r>
    </w:p>
    <w:p w14:paraId="0652D1B8"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324441EF"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Visada vartokite šį vaistą tiksliai, kaip nurodė gydytojas arba vaistininkas. Jeigu abejojate, kreipkitės į </w:t>
      </w:r>
      <w:r w:rsidRPr="000378AB">
        <w:rPr>
          <w:rFonts w:ascii="Times New Roman" w:eastAsia="Times New Roman" w:hAnsi="Times New Roman" w:cs="Times New Roman"/>
          <w:kern w:val="0"/>
          <w:sz w:val="22"/>
          <w:szCs w:val="22"/>
          <w:lang w:eastAsia="sl-SI"/>
          <w14:ligatures w14:val="none"/>
        </w:rPr>
        <w:lastRenderedPageBreak/>
        <w:t>gydytoją arba vaistininką.</w:t>
      </w:r>
    </w:p>
    <w:p w14:paraId="7FA2293D" w14:textId="77777777" w:rsidR="000378AB" w:rsidRPr="000378AB" w:rsidRDefault="000378AB" w:rsidP="006D6348">
      <w:pPr>
        <w:widowControl w:val="0"/>
        <w:numPr>
          <w:ilvl w:val="0"/>
          <w:numId w:val="31"/>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Jei šio vaisto vartojate ilgai, gydytojas gali norėti stebėti Jūsų būklę (ypač jei gydotės ilgiau nei metus).</w:t>
      </w:r>
    </w:p>
    <w:p w14:paraId="0B150AF1" w14:textId="77777777" w:rsidR="000378AB" w:rsidRPr="000378AB" w:rsidRDefault="000378AB" w:rsidP="006D6348">
      <w:pPr>
        <w:widowControl w:val="0"/>
        <w:numPr>
          <w:ilvl w:val="0"/>
          <w:numId w:val="31"/>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Jei gydytojas Jums nurodė šio vaisto vartoti pagal poreikį, pasakykite gydytojui, jei simptomai pakinta.</w:t>
      </w:r>
    </w:p>
    <w:p w14:paraId="415163BE"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6A6C3F98"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0378AB">
        <w:rPr>
          <w:rFonts w:ascii="Times New Roman" w:eastAsia="Times New Roman" w:hAnsi="Times New Roman" w:cs="Times New Roman"/>
          <w:b/>
          <w:kern w:val="0"/>
          <w:sz w:val="22"/>
          <w:szCs w:val="22"/>
          <w:lang w:eastAsia="sl-SI"/>
          <w14:ligatures w14:val="none"/>
        </w:rPr>
        <w:t>Kiek vaisto vartoti</w:t>
      </w:r>
    </w:p>
    <w:p w14:paraId="55D0A6AC" w14:textId="77777777" w:rsidR="000378AB" w:rsidRPr="000378AB" w:rsidRDefault="000378AB" w:rsidP="006D6348">
      <w:pPr>
        <w:widowControl w:val="0"/>
        <w:numPr>
          <w:ilvl w:val="0"/>
          <w:numId w:val="31"/>
        </w:numPr>
        <w:tabs>
          <w:tab w:val="clear" w:pos="360"/>
        </w:tabs>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Kiek kapsulių ir kiek ilgai vartoti, pasakys gydytojas. Tai priklausys nuo Jūsų būklės, amžiaus bei to, kaip veikia kepenys.</w:t>
      </w:r>
    </w:p>
    <w:p w14:paraId="4097095F" w14:textId="77777777" w:rsidR="000378AB" w:rsidRPr="000378AB" w:rsidRDefault="000378AB" w:rsidP="006D6348">
      <w:pPr>
        <w:widowControl w:val="0"/>
        <w:numPr>
          <w:ilvl w:val="0"/>
          <w:numId w:val="31"/>
        </w:numPr>
        <w:tabs>
          <w:tab w:val="clear" w:pos="360"/>
        </w:tabs>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Rekomenduojamas dozavimas nurodytas toliau.</w:t>
      </w:r>
    </w:p>
    <w:p w14:paraId="7D4F6922"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6A814592"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0378AB">
        <w:rPr>
          <w:rFonts w:ascii="Times New Roman" w:eastAsia="Times New Roman" w:hAnsi="Times New Roman" w:cs="Times New Roman"/>
          <w:b/>
          <w:kern w:val="0"/>
          <w:sz w:val="22"/>
          <w:szCs w:val="22"/>
          <w:lang w:eastAsia="sl-SI"/>
          <w14:ligatures w14:val="none"/>
        </w:rPr>
        <w:t>18 metų ir vyresni suaugusieji</w:t>
      </w:r>
    </w:p>
    <w:p w14:paraId="7C56D491"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2A25B969"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0378AB">
        <w:rPr>
          <w:rFonts w:ascii="Times New Roman" w:eastAsia="Times New Roman" w:hAnsi="Times New Roman" w:cs="Times New Roman"/>
          <w:b/>
          <w:kern w:val="0"/>
          <w:sz w:val="22"/>
          <w:szCs w:val="22"/>
          <w:lang w:eastAsia="sl-SI"/>
          <w14:ligatures w14:val="none"/>
        </w:rPr>
        <w:t>Gastroezofaginio refliukso ligos (GERL) sukelto rėmens gydymas</w:t>
      </w:r>
    </w:p>
    <w:p w14:paraId="0446B901" w14:textId="77E4117A" w:rsidR="000378AB" w:rsidRPr="000378AB" w:rsidRDefault="000378AB" w:rsidP="006D6348">
      <w:pPr>
        <w:widowControl w:val="0"/>
        <w:numPr>
          <w:ilvl w:val="0"/>
          <w:numId w:val="30"/>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Jei gydytojas nustatė, kad vamzdelis, kuriuo slenka maistas (stemplė) šiek tiek pažeistas, rekomenduojama kartą per parą 4 savaites vartojama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xml:space="preserve"> dozė yra viena 40 mg skrandyje neiri kapsulė. Jei stemplė neišgis, gydytojas tokią pačią dozę gali nurodyti vartoti dar 4 savaites.</w:t>
      </w:r>
    </w:p>
    <w:p w14:paraId="28341642" w14:textId="4A39F988" w:rsidR="000378AB" w:rsidRPr="000378AB" w:rsidRDefault="000378AB" w:rsidP="006D6348">
      <w:pPr>
        <w:widowControl w:val="0"/>
        <w:numPr>
          <w:ilvl w:val="0"/>
          <w:numId w:val="30"/>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Kai stemplė užgyja, rekomenduojama kartą per parą vartojama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xml:space="preserve"> dozė yra viena skrandyje neiri 20 mg kapsulė.</w:t>
      </w:r>
    </w:p>
    <w:p w14:paraId="7146B2F9" w14:textId="0A726A88" w:rsidR="000378AB" w:rsidRPr="000378AB" w:rsidRDefault="000378AB" w:rsidP="006D6348">
      <w:pPr>
        <w:widowControl w:val="0"/>
        <w:numPr>
          <w:ilvl w:val="0"/>
          <w:numId w:val="30"/>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Jei Jūsų stemplė nėra pažeista, rekomenduojama kasdien vartojama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xml:space="preserve"> dozė yra viena 20 mg skrandyje neiri kapsulė. Jei būklė kontroliuojama, gydytojas gali nurodyti vaisto vartoti tada, kada reikia, bet ne daugiau kaip vieną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xml:space="preserve"> 20 mg skrandyje neirią kapsulę kiekvieną dieną.</w:t>
      </w:r>
    </w:p>
    <w:p w14:paraId="404CE1DC" w14:textId="77777777" w:rsidR="000378AB" w:rsidRPr="000378AB" w:rsidRDefault="000378AB" w:rsidP="006D6348">
      <w:pPr>
        <w:widowControl w:val="0"/>
        <w:numPr>
          <w:ilvl w:val="0"/>
          <w:numId w:val="30"/>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Jei yra sunkus kepenų sutrikimas, gydytojas gali nurodyti vartoti mažesnę dozę.</w:t>
      </w:r>
    </w:p>
    <w:p w14:paraId="608181DF"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636036C1"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b/>
          <w:kern w:val="0"/>
          <w:sz w:val="22"/>
          <w:szCs w:val="22"/>
          <w:lang w:eastAsia="sl-SI"/>
          <w14:ligatures w14:val="none"/>
        </w:rPr>
        <w:t xml:space="preserve">Opų, kurias sukėlė </w:t>
      </w:r>
      <w:r w:rsidRPr="000378AB">
        <w:rPr>
          <w:rFonts w:ascii="Times New Roman" w:eastAsia="Times New Roman" w:hAnsi="Times New Roman" w:cs="Times New Roman"/>
          <w:b/>
          <w:i/>
          <w:kern w:val="0"/>
          <w:sz w:val="22"/>
          <w:szCs w:val="22"/>
          <w:lang w:eastAsia="sl-SI"/>
          <w14:ligatures w14:val="none"/>
        </w:rPr>
        <w:t>Helicobacter pylori</w:t>
      </w:r>
      <w:r w:rsidRPr="000378AB">
        <w:rPr>
          <w:rFonts w:ascii="Times New Roman" w:eastAsia="Times New Roman" w:hAnsi="Times New Roman" w:cs="Times New Roman"/>
          <w:b/>
          <w:kern w:val="0"/>
          <w:sz w:val="22"/>
          <w:szCs w:val="22"/>
          <w:lang w:eastAsia="sl-SI"/>
          <w14:ligatures w14:val="none"/>
        </w:rPr>
        <w:t xml:space="preserve"> infekcija, gydymas ir atsinaujinimo profilaktika</w:t>
      </w:r>
    </w:p>
    <w:p w14:paraId="7D2175C8" w14:textId="202B5A52" w:rsidR="000378AB" w:rsidRPr="000378AB" w:rsidRDefault="000378AB" w:rsidP="006D6348">
      <w:pPr>
        <w:widowControl w:val="0"/>
        <w:numPr>
          <w:ilvl w:val="0"/>
          <w:numId w:val="30"/>
        </w:numPr>
        <w:tabs>
          <w:tab w:val="clear" w:pos="720"/>
        </w:tabs>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Rekomenduojama du kartus per parą vieną savaitę vartojama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xml:space="preserve"> dozė yra viena 20 mg skrandyje neiri kapsulė.</w:t>
      </w:r>
    </w:p>
    <w:p w14:paraId="07B07A89" w14:textId="77777777" w:rsidR="000378AB" w:rsidRPr="000378AB" w:rsidRDefault="000378AB" w:rsidP="006D6348">
      <w:pPr>
        <w:widowControl w:val="0"/>
        <w:numPr>
          <w:ilvl w:val="0"/>
          <w:numId w:val="30"/>
        </w:numPr>
        <w:tabs>
          <w:tab w:val="clear" w:pos="720"/>
        </w:tabs>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Gydytojas nurodys tuo pat metu vartoti antibiotikų, pvz., amoksicilinu ir klaritromicinu.</w:t>
      </w:r>
    </w:p>
    <w:p w14:paraId="18599D6F"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40F95FA0"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b/>
          <w:kern w:val="0"/>
          <w:sz w:val="22"/>
          <w:szCs w:val="22"/>
          <w:lang w:eastAsia="sl-SI"/>
          <w14:ligatures w14:val="none"/>
        </w:rPr>
        <w:t>Skrandžio opų, kurias sukelia NVNU (nesteroidiniai vaistai nuo uždegimo), gydymas</w:t>
      </w:r>
    </w:p>
    <w:p w14:paraId="39D64EB9" w14:textId="148D5A59" w:rsidR="000378AB" w:rsidRPr="000378AB" w:rsidRDefault="000378AB" w:rsidP="006D6348">
      <w:pPr>
        <w:widowControl w:val="0"/>
        <w:numPr>
          <w:ilvl w:val="0"/>
          <w:numId w:val="30"/>
        </w:numPr>
        <w:tabs>
          <w:tab w:val="clear" w:pos="720"/>
        </w:tabs>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Rekomenduojama kartą per parą 4</w:t>
      </w:r>
      <w:r w:rsidRPr="000378AB">
        <w:rPr>
          <w:rFonts w:ascii="Times New Roman" w:eastAsia="Times New Roman" w:hAnsi="Times New Roman" w:cs="Times New Roman"/>
          <w:kern w:val="0"/>
          <w:sz w:val="22"/>
          <w:szCs w:val="22"/>
          <w:lang w:eastAsia="sl-SI"/>
          <w14:ligatures w14:val="none"/>
        </w:rPr>
        <w:noBreakHyphen/>
        <w:t xml:space="preserve">8 savaites vartojama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xml:space="preserve"> dozė yra viena 20 mg skrandyje neiri kapsulė.</w:t>
      </w:r>
    </w:p>
    <w:p w14:paraId="6D96E1A0"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505AAFD5"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b/>
          <w:kern w:val="0"/>
          <w:sz w:val="22"/>
          <w:szCs w:val="22"/>
          <w:lang w:eastAsia="sl-SI"/>
          <w14:ligatures w14:val="none"/>
        </w:rPr>
        <w:t>Skrandžio opų, kurias sukelia NVNU (nesteroidiniai vaistai nuo uždegimo), profilaktika</w:t>
      </w:r>
    </w:p>
    <w:p w14:paraId="42187032" w14:textId="787B424E" w:rsidR="000378AB" w:rsidRPr="000378AB" w:rsidRDefault="000378AB" w:rsidP="006D6348">
      <w:pPr>
        <w:widowControl w:val="0"/>
        <w:numPr>
          <w:ilvl w:val="0"/>
          <w:numId w:val="30"/>
        </w:numPr>
        <w:tabs>
          <w:tab w:val="clear" w:pos="720"/>
        </w:tabs>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Rekomenduojama kartą per parą vartojama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xml:space="preserve"> dozė yra viena 20 mg skrandyje neiri kapsulė.</w:t>
      </w:r>
    </w:p>
    <w:p w14:paraId="3E9504A2"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75DF85DA"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sl-SI"/>
          <w14:ligatures w14:val="none"/>
        </w:rPr>
      </w:pPr>
      <w:r w:rsidRPr="000378AB">
        <w:rPr>
          <w:rFonts w:ascii="Times New Roman" w:eastAsia="Times New Roman" w:hAnsi="Times New Roman" w:cs="Times New Roman"/>
          <w:b/>
          <w:bCs/>
          <w:kern w:val="0"/>
          <w:sz w:val="22"/>
          <w:szCs w:val="22"/>
          <w:lang w:eastAsia="sl-SI"/>
          <w14:ligatures w14:val="none"/>
        </w:rPr>
        <w:t xml:space="preserve">Tęstinis gydymas po </w:t>
      </w:r>
      <w:r w:rsidRPr="000378AB">
        <w:rPr>
          <w:rFonts w:ascii="Times New Roman" w:eastAsia="Times New Roman" w:hAnsi="Times New Roman" w:cs="Times New Roman"/>
          <w:b/>
          <w:kern w:val="0"/>
          <w:sz w:val="22"/>
          <w:szCs w:val="22"/>
          <w:lang w:eastAsia="sl-SI"/>
          <w14:ligatures w14:val="none"/>
        </w:rPr>
        <w:t>į veną vartojamu ezomeprazolu pradėtos opos kraujavimo atsinaujinimo profilaktikos</w:t>
      </w:r>
    </w:p>
    <w:p w14:paraId="1B1EF595" w14:textId="708CC667" w:rsidR="000378AB" w:rsidRPr="000378AB" w:rsidRDefault="000378AB" w:rsidP="006D6348">
      <w:pPr>
        <w:widowControl w:val="0"/>
        <w:numPr>
          <w:ilvl w:val="0"/>
          <w:numId w:val="29"/>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Rekomenduojama kartą per parą 4 savaites vartojama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xml:space="preserve"> dozė yra viena 40 mg skrandyje neiri kapsulė.</w:t>
      </w:r>
    </w:p>
    <w:p w14:paraId="0DC01280"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p>
    <w:p w14:paraId="1C9262E9"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0378AB">
        <w:rPr>
          <w:rFonts w:ascii="Times New Roman" w:eastAsia="Times New Roman" w:hAnsi="Times New Roman" w:cs="Times New Roman"/>
          <w:b/>
          <w:kern w:val="0"/>
          <w:sz w:val="22"/>
          <w:szCs w:val="22"/>
          <w:lang w:eastAsia="sl-SI"/>
          <w14:ligatures w14:val="none"/>
        </w:rPr>
        <w:t>Būklės, kai dėl kasos naviko skrandyje yra per daug rūgšties (Zolingerio-Elisono (</w:t>
      </w:r>
      <w:r w:rsidRPr="000378AB">
        <w:rPr>
          <w:rFonts w:ascii="Times New Roman" w:eastAsia="Times New Roman" w:hAnsi="Times New Roman" w:cs="Times New Roman"/>
          <w:b/>
          <w:i/>
          <w:kern w:val="0"/>
          <w:sz w:val="22"/>
          <w:szCs w:val="22"/>
          <w:lang w:eastAsia="sl-SI"/>
          <w14:ligatures w14:val="none"/>
        </w:rPr>
        <w:t>Zollinger-Ellison</w:t>
      </w:r>
      <w:r w:rsidRPr="000378AB">
        <w:rPr>
          <w:rFonts w:ascii="Times New Roman" w:eastAsia="Times New Roman" w:hAnsi="Times New Roman" w:cs="Times New Roman"/>
          <w:b/>
          <w:kern w:val="0"/>
          <w:sz w:val="22"/>
          <w:szCs w:val="22"/>
          <w:lang w:eastAsia="sl-SI"/>
          <w14:ligatures w14:val="none"/>
        </w:rPr>
        <w:t>)</w:t>
      </w:r>
      <w:r w:rsidRPr="000378AB">
        <w:rPr>
          <w:rFonts w:ascii="Times New Roman" w:eastAsia="Times New Roman" w:hAnsi="Times New Roman" w:cs="Times New Roman"/>
          <w:b/>
          <w:i/>
          <w:kern w:val="0"/>
          <w:sz w:val="22"/>
          <w:szCs w:val="22"/>
          <w:lang w:eastAsia="sl-SI"/>
          <w14:ligatures w14:val="none"/>
        </w:rPr>
        <w:t xml:space="preserve"> </w:t>
      </w:r>
      <w:r w:rsidRPr="000378AB">
        <w:rPr>
          <w:rFonts w:ascii="Times New Roman" w:eastAsia="Times New Roman" w:hAnsi="Times New Roman" w:cs="Times New Roman"/>
          <w:b/>
          <w:kern w:val="0"/>
          <w:sz w:val="22"/>
          <w:szCs w:val="22"/>
          <w:lang w:eastAsia="sl-SI"/>
          <w14:ligatures w14:val="none"/>
        </w:rPr>
        <w:t>sindromas)</w:t>
      </w:r>
    </w:p>
    <w:p w14:paraId="36E95724" w14:textId="3024B710" w:rsidR="000378AB" w:rsidRPr="000378AB" w:rsidRDefault="000378AB" w:rsidP="006D6348">
      <w:pPr>
        <w:widowControl w:val="0"/>
        <w:numPr>
          <w:ilvl w:val="0"/>
          <w:numId w:val="28"/>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Rekomenduojama du kartus per parą vartojama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xml:space="preserve"> dozė yra viena 40 mg skrandyje neiri kapsulė.</w:t>
      </w:r>
    </w:p>
    <w:p w14:paraId="30C0D965" w14:textId="77777777" w:rsidR="000378AB" w:rsidRPr="000378AB" w:rsidRDefault="000378AB" w:rsidP="006D6348">
      <w:pPr>
        <w:widowControl w:val="0"/>
        <w:numPr>
          <w:ilvl w:val="0"/>
          <w:numId w:val="28"/>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Gydytojas dozę koreguos atsižvelgdamas į Jūsų būklę, be to, jis nuspręs, kiek laiko vaisto reikia vartoti. Didžiausia du kartus per parą vartojama dozė yra 80 mg.</w:t>
      </w:r>
    </w:p>
    <w:p w14:paraId="7160BEF2"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278A4027" w14:textId="77777777" w:rsidR="000378AB" w:rsidRPr="000378AB" w:rsidRDefault="000378AB" w:rsidP="000378AB">
      <w:pPr>
        <w:widowControl w:val="0"/>
        <w:spacing w:after="0" w:line="240" w:lineRule="auto"/>
        <w:rPr>
          <w:rFonts w:ascii="Times New Roman" w:eastAsia="Times New Roman" w:hAnsi="Times New Roman" w:cs="Times New Roman"/>
          <w:b/>
          <w:kern w:val="0"/>
          <w:sz w:val="22"/>
          <w:szCs w:val="22"/>
          <w:lang w:eastAsia="sl-SI"/>
          <w14:ligatures w14:val="none"/>
        </w:rPr>
      </w:pPr>
      <w:r w:rsidRPr="000378AB">
        <w:rPr>
          <w:rFonts w:ascii="Times New Roman" w:eastAsia="Times New Roman" w:hAnsi="Times New Roman" w:cs="Times New Roman"/>
          <w:b/>
          <w:kern w:val="0"/>
          <w:sz w:val="22"/>
          <w:szCs w:val="22"/>
          <w:lang w:eastAsia="sl-SI"/>
          <w14:ligatures w14:val="none"/>
        </w:rPr>
        <w:t>12 metų ir vyresni paaugliai</w:t>
      </w:r>
    </w:p>
    <w:p w14:paraId="7DCBE3EB"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0378AB">
        <w:rPr>
          <w:rFonts w:ascii="Times New Roman" w:eastAsia="Times New Roman" w:hAnsi="Times New Roman" w:cs="Times New Roman"/>
          <w:b/>
          <w:kern w:val="0"/>
          <w:sz w:val="22"/>
          <w:szCs w:val="22"/>
          <w:lang w:eastAsia="sl-SI"/>
          <w14:ligatures w14:val="none"/>
        </w:rPr>
        <w:t>Gastroezofaginio refliukso ligos (GERL) sukelto rėmens gydymas</w:t>
      </w:r>
    </w:p>
    <w:p w14:paraId="11F3A0B7" w14:textId="23D30C06" w:rsidR="000378AB" w:rsidRPr="000378AB" w:rsidRDefault="000378AB" w:rsidP="006D6348">
      <w:pPr>
        <w:widowControl w:val="0"/>
        <w:numPr>
          <w:ilvl w:val="0"/>
          <w:numId w:val="27"/>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Jei gydytojas nustatė, kad vamzdelis, kuriuo slenka maistas (stemplė) šiek tiek pažeistas, </w:t>
      </w:r>
      <w:r w:rsidRPr="000378AB">
        <w:rPr>
          <w:rFonts w:ascii="Times New Roman" w:eastAsia="Times New Roman" w:hAnsi="Times New Roman" w:cs="Times New Roman"/>
          <w:kern w:val="0"/>
          <w:sz w:val="22"/>
          <w:szCs w:val="22"/>
          <w:lang w:eastAsia="sl-SI"/>
          <w14:ligatures w14:val="none"/>
        </w:rPr>
        <w:lastRenderedPageBreak/>
        <w:t xml:space="preserve">rekomenduojama kartą per parą 4 savaites vartojama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xml:space="preserve"> dozė yra viena 40 mg skrandyje neiri kapsulė. Jei stemplė neišgis, gydytojas tokią pačią dozę gali nurodyti vartoti dar 4 savaites.</w:t>
      </w:r>
    </w:p>
    <w:p w14:paraId="4A694726" w14:textId="5A934639" w:rsidR="000378AB" w:rsidRPr="000378AB" w:rsidRDefault="000378AB" w:rsidP="006D6348">
      <w:pPr>
        <w:widowControl w:val="0"/>
        <w:numPr>
          <w:ilvl w:val="0"/>
          <w:numId w:val="27"/>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Kai stemplė užgyja, rekomenduojama kartą per parą vartojama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xml:space="preserve"> dozė yra viena skrandyje neiri 20 mg kapsulė.</w:t>
      </w:r>
    </w:p>
    <w:p w14:paraId="43DB5F43" w14:textId="35D1DFB3" w:rsidR="000378AB" w:rsidRPr="000378AB" w:rsidRDefault="000378AB" w:rsidP="006D6348">
      <w:pPr>
        <w:widowControl w:val="0"/>
        <w:numPr>
          <w:ilvl w:val="0"/>
          <w:numId w:val="27"/>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0"/>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Jei Jūsų stemplė nėra pažeista, rekomenduojama kasdien vartojama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xml:space="preserve"> dozė yra viena 20 mg skrandyje neiri kapsulė.</w:t>
      </w:r>
    </w:p>
    <w:p w14:paraId="51E25ABD" w14:textId="77777777" w:rsidR="000378AB" w:rsidRPr="000378AB" w:rsidRDefault="000378AB" w:rsidP="006D6348">
      <w:pPr>
        <w:widowControl w:val="0"/>
        <w:numPr>
          <w:ilvl w:val="0"/>
          <w:numId w:val="27"/>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Jei yra sunkus kepenų sutrikimas, gydytojas gali nurodyti vartoti mažesnę dozę.</w:t>
      </w:r>
    </w:p>
    <w:p w14:paraId="73BFF6D9"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266DDC25"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b/>
          <w:kern w:val="0"/>
          <w:sz w:val="22"/>
          <w:szCs w:val="22"/>
          <w:lang w:eastAsia="sl-SI"/>
          <w14:ligatures w14:val="none"/>
        </w:rPr>
        <w:t xml:space="preserve">Opų, kurias sukėlė </w:t>
      </w:r>
      <w:r w:rsidRPr="000378AB">
        <w:rPr>
          <w:rFonts w:ascii="Times New Roman" w:eastAsia="Times New Roman" w:hAnsi="Times New Roman" w:cs="Times New Roman"/>
          <w:b/>
          <w:i/>
          <w:kern w:val="0"/>
          <w:sz w:val="22"/>
          <w:szCs w:val="22"/>
          <w:lang w:eastAsia="sl-SI"/>
          <w14:ligatures w14:val="none"/>
        </w:rPr>
        <w:t>Helicobacter pylori</w:t>
      </w:r>
      <w:r w:rsidRPr="000378AB">
        <w:rPr>
          <w:rFonts w:ascii="Times New Roman" w:eastAsia="Times New Roman" w:hAnsi="Times New Roman" w:cs="Times New Roman"/>
          <w:b/>
          <w:kern w:val="0"/>
          <w:sz w:val="22"/>
          <w:szCs w:val="22"/>
          <w:lang w:eastAsia="sl-SI"/>
          <w14:ligatures w14:val="none"/>
        </w:rPr>
        <w:t xml:space="preserve"> infekcija, gydymas ir atsinaujinimo profilaktika</w:t>
      </w:r>
    </w:p>
    <w:p w14:paraId="5FA32DEA" w14:textId="6D548E4E" w:rsidR="000378AB" w:rsidRPr="000378AB" w:rsidRDefault="000378AB" w:rsidP="006D6348">
      <w:pPr>
        <w:widowControl w:val="0"/>
        <w:numPr>
          <w:ilvl w:val="0"/>
          <w:numId w:val="26"/>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Rekomenduojama du kartus per parą vieną savaitę vartojama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xml:space="preserve"> dozė yra viena 20 mg skrandyje neiri kapsulė.</w:t>
      </w:r>
    </w:p>
    <w:p w14:paraId="122545DF" w14:textId="77777777" w:rsidR="000378AB" w:rsidRPr="000378AB" w:rsidRDefault="000378AB" w:rsidP="006D6348">
      <w:pPr>
        <w:widowControl w:val="0"/>
        <w:numPr>
          <w:ilvl w:val="0"/>
          <w:numId w:val="26"/>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Gydytojas nurodys tuo pat metu vartoti antibiotikų, pvz., amoksicilinu ir klaritromicinu.</w:t>
      </w:r>
    </w:p>
    <w:p w14:paraId="3AF64A03"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1582324E"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3ED08C50"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b/>
          <w:kern w:val="0"/>
          <w:sz w:val="22"/>
          <w:szCs w:val="22"/>
          <w:lang w:eastAsia="sl-SI"/>
          <w14:ligatures w14:val="none"/>
        </w:rPr>
        <w:t>Šio vaisto vartojimas</w:t>
      </w:r>
    </w:p>
    <w:p w14:paraId="61A3B8D2" w14:textId="77777777" w:rsidR="000378AB" w:rsidRPr="000378AB" w:rsidRDefault="000378AB" w:rsidP="006D6348">
      <w:pPr>
        <w:widowControl w:val="0"/>
        <w:numPr>
          <w:ilvl w:val="0"/>
          <w:numId w:val="25"/>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Kapsules galima gerti bet kuriuo paros metu.</w:t>
      </w:r>
    </w:p>
    <w:p w14:paraId="60F62F5F" w14:textId="77777777" w:rsidR="000378AB" w:rsidRPr="000378AB" w:rsidRDefault="000378AB" w:rsidP="006D6348">
      <w:pPr>
        <w:widowControl w:val="0"/>
        <w:numPr>
          <w:ilvl w:val="0"/>
          <w:numId w:val="25"/>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Kapsules galima gerti valgant arba nevalgius.</w:t>
      </w:r>
    </w:p>
    <w:p w14:paraId="5F843C9B" w14:textId="77777777" w:rsidR="000378AB" w:rsidRPr="000378AB" w:rsidRDefault="000378AB" w:rsidP="006D6348">
      <w:pPr>
        <w:widowControl w:val="0"/>
        <w:numPr>
          <w:ilvl w:val="0"/>
          <w:numId w:val="25"/>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Kapsules nurykite sveikas užsigerdami skysčiu. Kapsulių negalima kramtyti arba smulkinti, kadangi jos padengtos danga, kuri neleidžia rūgščiai suardyti vaistą skrandyje. Labai svarbu nepažeisti granulių.</w:t>
      </w:r>
    </w:p>
    <w:p w14:paraId="6F15F221"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37F6C470"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b/>
          <w:kern w:val="0"/>
          <w:sz w:val="22"/>
          <w:szCs w:val="22"/>
          <w:lang w:eastAsia="sl-SI"/>
          <w14:ligatures w14:val="none"/>
        </w:rPr>
        <w:t>Jei sunku nuryti kapsules</w:t>
      </w:r>
    </w:p>
    <w:p w14:paraId="10DADE9F" w14:textId="77777777" w:rsidR="000378AB" w:rsidRPr="000378AB" w:rsidRDefault="000378AB" w:rsidP="006D6348">
      <w:pPr>
        <w:widowControl w:val="0"/>
        <w:numPr>
          <w:ilvl w:val="0"/>
          <w:numId w:val="24"/>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Jei sunku nuryti kapsules:</w:t>
      </w:r>
    </w:p>
    <w:p w14:paraId="379B3CC0" w14:textId="77777777" w:rsidR="000378AB" w:rsidRPr="000378AB" w:rsidRDefault="000378AB" w:rsidP="006D6348">
      <w:pPr>
        <w:widowControl w:val="0"/>
        <w:numPr>
          <w:ilvl w:val="0"/>
          <w:numId w:val="24"/>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atidarykite kapsulę ir jos turinį išpilkite į pusę stiklinės negazuoto (be angliarūgštės) vandens. Nenaudokite kitokių skysčių;</w:t>
      </w:r>
    </w:p>
    <w:p w14:paraId="5976540F" w14:textId="77777777" w:rsidR="000378AB" w:rsidRPr="000378AB" w:rsidRDefault="000378AB" w:rsidP="006D6348">
      <w:pPr>
        <w:widowControl w:val="0"/>
        <w:numPr>
          <w:ilvl w:val="0"/>
          <w:numId w:val="24"/>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gautą mišinį gerkite iš karto arba per 30 minučių. Mišinį prieš gerdami išmaišykite;</w:t>
      </w:r>
    </w:p>
    <w:p w14:paraId="2B83BA23" w14:textId="77777777" w:rsidR="000378AB" w:rsidRPr="000378AB" w:rsidRDefault="000378AB" w:rsidP="006D6348">
      <w:pPr>
        <w:widowControl w:val="0"/>
        <w:numPr>
          <w:ilvl w:val="0"/>
          <w:numId w:val="24"/>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kad būtumėte tikras, jog išgėrėte visą vaisto dozę, stiklinę labai gerai išskalaukite dar puse stiklinės vandens ir jį išgerkite. Vaiste yra kietų dalelių, jų nekramtykite ir nesmulkinkite.</w:t>
      </w:r>
    </w:p>
    <w:p w14:paraId="77889FC3" w14:textId="77777777" w:rsidR="000378AB" w:rsidRPr="000378AB" w:rsidRDefault="000378AB" w:rsidP="006D6348">
      <w:pPr>
        <w:widowControl w:val="0"/>
        <w:numPr>
          <w:ilvl w:val="0"/>
          <w:numId w:val="24"/>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Jei visai negalite nuryti, kapsulę galite sumaišyti su vandeniu ir įtraukti su švirkštu. Tokiu atveju vaistą galima vartoti tiesiogiai pro vamzdelį, įkištą į skrandį (skrandžio zondą).</w:t>
      </w:r>
    </w:p>
    <w:p w14:paraId="4F65EDE1"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1463BC43" w14:textId="77777777" w:rsidR="000378AB" w:rsidRPr="000378AB" w:rsidRDefault="000378AB" w:rsidP="000378AB">
      <w:pPr>
        <w:widowControl w:val="0"/>
        <w:spacing w:after="0" w:line="240" w:lineRule="auto"/>
        <w:ind w:left="720" w:hanging="720"/>
        <w:rPr>
          <w:rFonts w:ascii="Times New Roman" w:eastAsia="Times New Roman" w:hAnsi="Times New Roman" w:cs="Times New Roman"/>
          <w:b/>
          <w:kern w:val="0"/>
          <w:sz w:val="22"/>
          <w:szCs w:val="22"/>
          <w:lang w:eastAsia="sl-SI"/>
          <w14:ligatures w14:val="none"/>
        </w:rPr>
      </w:pPr>
      <w:r w:rsidRPr="000378AB">
        <w:rPr>
          <w:rFonts w:ascii="Times New Roman" w:eastAsia="Times New Roman" w:hAnsi="Times New Roman" w:cs="Times New Roman"/>
          <w:b/>
          <w:kern w:val="0"/>
          <w:sz w:val="22"/>
          <w:szCs w:val="22"/>
          <w:lang w:eastAsia="sl-SI"/>
          <w14:ligatures w14:val="none"/>
        </w:rPr>
        <w:t>Jaunesni nei 12 metų amžiaus vaikai ir paaugliai</w:t>
      </w:r>
    </w:p>
    <w:p w14:paraId="513A22EA" w14:textId="51C98105" w:rsidR="000378AB" w:rsidRPr="000378AB" w:rsidRDefault="002D2CBA" w:rsidP="000378AB">
      <w:pPr>
        <w:widowControl w:val="0"/>
        <w:spacing w:after="0" w:line="240" w:lineRule="auto"/>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Esomeprazol Aristo</w:t>
      </w:r>
      <w:r w:rsidR="000378AB" w:rsidRPr="000378AB">
        <w:rPr>
          <w:rFonts w:ascii="Times New Roman" w:eastAsia="Times New Roman" w:hAnsi="Times New Roman" w:cs="Times New Roman"/>
          <w:kern w:val="0"/>
          <w:sz w:val="22"/>
          <w:szCs w:val="22"/>
          <w:lang w:eastAsia="sl-SI"/>
          <w14:ligatures w14:val="none"/>
        </w:rPr>
        <w:t xml:space="preserve"> netinka jaunesniems nei 12 metų amžiaus vaikams ir paaugliams. Gali būti jiems tinkamesnių farmacinių šio vaisto formų.</w:t>
      </w:r>
    </w:p>
    <w:p w14:paraId="3E5A5D46" w14:textId="77777777" w:rsidR="000378AB" w:rsidRPr="000378AB" w:rsidRDefault="000378AB" w:rsidP="000378AB">
      <w:pPr>
        <w:widowControl w:val="0"/>
        <w:spacing w:after="0" w:line="240" w:lineRule="auto"/>
        <w:ind w:left="720" w:hanging="720"/>
        <w:rPr>
          <w:rFonts w:ascii="Times New Roman" w:eastAsia="Times New Roman" w:hAnsi="Times New Roman" w:cs="Times New Roman"/>
          <w:kern w:val="0"/>
          <w:sz w:val="22"/>
          <w:szCs w:val="22"/>
          <w:u w:val="single"/>
          <w:lang w:eastAsia="sl-SI"/>
          <w14:ligatures w14:val="none"/>
        </w:rPr>
      </w:pPr>
    </w:p>
    <w:p w14:paraId="2BB92058" w14:textId="77777777" w:rsidR="000378AB" w:rsidRPr="000378AB" w:rsidRDefault="000378AB" w:rsidP="000378AB">
      <w:pPr>
        <w:widowControl w:val="0"/>
        <w:spacing w:after="0" w:line="240" w:lineRule="auto"/>
        <w:ind w:left="720" w:hanging="720"/>
        <w:rPr>
          <w:rFonts w:ascii="Times New Roman" w:eastAsia="Times New Roman" w:hAnsi="Times New Roman" w:cs="Times New Roman"/>
          <w:b/>
          <w:kern w:val="0"/>
          <w:sz w:val="22"/>
          <w:szCs w:val="22"/>
          <w:lang w:eastAsia="sl-SI"/>
          <w14:ligatures w14:val="none"/>
        </w:rPr>
      </w:pPr>
      <w:r w:rsidRPr="000378AB">
        <w:rPr>
          <w:rFonts w:ascii="Times New Roman" w:eastAsia="Times New Roman" w:hAnsi="Times New Roman" w:cs="Times New Roman"/>
          <w:b/>
          <w:kern w:val="0"/>
          <w:sz w:val="22"/>
          <w:szCs w:val="22"/>
          <w:lang w:eastAsia="sl-SI"/>
          <w14:ligatures w14:val="none"/>
        </w:rPr>
        <w:t>Senyviems pacientams</w:t>
      </w:r>
    </w:p>
    <w:p w14:paraId="781AA89B"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Senyviems pacientams dozės keisti nereikia.</w:t>
      </w:r>
    </w:p>
    <w:p w14:paraId="31C33DF1"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2A2C154D" w14:textId="2EA4782E" w:rsidR="000378AB" w:rsidRPr="000378AB" w:rsidRDefault="000378AB" w:rsidP="000378AB">
      <w:pPr>
        <w:widowControl w:val="0"/>
        <w:spacing w:after="0" w:line="240" w:lineRule="auto"/>
        <w:rPr>
          <w:rFonts w:ascii="Times New Roman" w:eastAsia="Times New Roman" w:hAnsi="Times New Roman" w:cs="Times New Roman"/>
          <w:b/>
          <w:kern w:val="0"/>
          <w:sz w:val="22"/>
          <w:szCs w:val="22"/>
          <w:lang w:eastAsia="sl-SI"/>
          <w14:ligatures w14:val="none"/>
        </w:rPr>
      </w:pPr>
      <w:r w:rsidRPr="000378AB">
        <w:rPr>
          <w:rFonts w:ascii="Times New Roman" w:eastAsia="Times New Roman" w:hAnsi="Times New Roman" w:cs="Times New Roman"/>
          <w:b/>
          <w:kern w:val="0"/>
          <w:sz w:val="22"/>
          <w:szCs w:val="22"/>
          <w:lang w:eastAsia="sl-SI"/>
          <w14:ligatures w14:val="none"/>
        </w:rPr>
        <w:t xml:space="preserve">Ką daryti pavartojus per didelę </w:t>
      </w:r>
      <w:r w:rsidR="002D2CBA">
        <w:rPr>
          <w:rFonts w:ascii="Times New Roman" w:eastAsia="Times New Roman" w:hAnsi="Times New Roman" w:cs="Times New Roman"/>
          <w:b/>
          <w:kern w:val="0"/>
          <w:sz w:val="22"/>
          <w:szCs w:val="22"/>
          <w:lang w:eastAsia="sl-SI"/>
          <w14:ligatures w14:val="none"/>
        </w:rPr>
        <w:t>Esomeprazol Aristo</w:t>
      </w:r>
      <w:r w:rsidRPr="000378AB">
        <w:rPr>
          <w:rFonts w:ascii="Times New Roman" w:eastAsia="Times New Roman" w:hAnsi="Times New Roman" w:cs="Times New Roman"/>
          <w:b/>
          <w:kern w:val="0"/>
          <w:sz w:val="22"/>
          <w:szCs w:val="22"/>
          <w:lang w:eastAsia="sl-SI"/>
          <w14:ligatures w14:val="none"/>
        </w:rPr>
        <w:t xml:space="preserve"> dozę</w:t>
      </w:r>
    </w:p>
    <w:p w14:paraId="783A0123" w14:textId="6ECCC3FA"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Jei išgėrėte daugiau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nei nurodė gydytojas, nedelsdamas kreipkitės į gydytoją arba vaistininką.</w:t>
      </w:r>
    </w:p>
    <w:p w14:paraId="644A9792"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1CA59F9F" w14:textId="1E763436" w:rsidR="000378AB" w:rsidRPr="000378AB" w:rsidRDefault="000378AB" w:rsidP="000378AB">
      <w:pPr>
        <w:widowControl w:val="0"/>
        <w:spacing w:after="0" w:line="240" w:lineRule="auto"/>
        <w:rPr>
          <w:rFonts w:ascii="Times New Roman" w:eastAsia="Times New Roman" w:hAnsi="Times New Roman" w:cs="Times New Roman"/>
          <w:b/>
          <w:kern w:val="0"/>
          <w:sz w:val="22"/>
          <w:szCs w:val="22"/>
          <w:lang w:eastAsia="sl-SI"/>
          <w14:ligatures w14:val="none"/>
        </w:rPr>
      </w:pPr>
      <w:r w:rsidRPr="000378AB">
        <w:rPr>
          <w:rFonts w:ascii="Times New Roman" w:eastAsia="Times New Roman" w:hAnsi="Times New Roman" w:cs="Times New Roman"/>
          <w:b/>
          <w:kern w:val="0"/>
          <w:sz w:val="22"/>
          <w:szCs w:val="22"/>
          <w:lang w:eastAsia="sl-SI"/>
          <w14:ligatures w14:val="none"/>
        </w:rPr>
        <w:t xml:space="preserve">Pamiršus pavartoti </w:t>
      </w:r>
      <w:r w:rsidR="002D2CBA">
        <w:rPr>
          <w:rFonts w:ascii="Times New Roman" w:eastAsia="Times New Roman" w:hAnsi="Times New Roman" w:cs="Times New Roman"/>
          <w:b/>
          <w:kern w:val="0"/>
          <w:sz w:val="22"/>
          <w:szCs w:val="22"/>
          <w:lang w:eastAsia="sl-SI"/>
          <w14:ligatures w14:val="none"/>
        </w:rPr>
        <w:t>Esomeprazol Aristo</w:t>
      </w:r>
    </w:p>
    <w:p w14:paraId="18E9599A" w14:textId="77777777" w:rsidR="000378AB" w:rsidRPr="000378AB" w:rsidRDefault="000378AB" w:rsidP="006D6348">
      <w:pPr>
        <w:widowControl w:val="0"/>
        <w:numPr>
          <w:ilvl w:val="0"/>
          <w:numId w:val="23"/>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Jei pamiršote išgerti dozę, ją suvartokite, kai tik atsiminsite. Vis dėlto, jei jau beveik laikas gerti kitą dozę, pamirštąją praleiskite.</w:t>
      </w:r>
    </w:p>
    <w:p w14:paraId="4B1F1D52" w14:textId="77777777" w:rsidR="000378AB" w:rsidRPr="000378AB" w:rsidRDefault="000378AB" w:rsidP="006D6348">
      <w:pPr>
        <w:widowControl w:val="0"/>
        <w:numPr>
          <w:ilvl w:val="0"/>
          <w:numId w:val="23"/>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Negalima vartoti dvigubos dozės (dviejų dozių tuo pat metu) norint kompensuoti praleistą dozę.</w:t>
      </w:r>
    </w:p>
    <w:p w14:paraId="03B4AB5C"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451E905C"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Jeigu kiltų daugiau klausimų dėl šio vaisto vartojimo, kreipkitės į gydytoją arba vaistininką.</w:t>
      </w:r>
    </w:p>
    <w:p w14:paraId="4094EC25"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2C340F4D"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643BB7DD" w14:textId="77777777" w:rsidR="000378AB" w:rsidRPr="000378AB" w:rsidRDefault="000378AB" w:rsidP="000378AB">
      <w:pPr>
        <w:widowControl w:val="0"/>
        <w:tabs>
          <w:tab w:val="left" w:pos="567"/>
        </w:tabs>
        <w:spacing w:after="0" w:line="240" w:lineRule="auto"/>
        <w:ind w:left="567" w:hanging="567"/>
        <w:outlineLvl w:val="1"/>
        <w:rPr>
          <w:rFonts w:ascii="Times New Roman" w:eastAsia="Times New Roman" w:hAnsi="Times New Roman" w:cs="Times New Roman"/>
          <w:b/>
          <w:kern w:val="0"/>
          <w:sz w:val="22"/>
          <w:szCs w:val="22"/>
          <w:lang w:eastAsia="sl-SI"/>
          <w14:ligatures w14:val="none"/>
        </w:rPr>
      </w:pPr>
      <w:bookmarkStart w:id="8" w:name="_Toc129243267"/>
      <w:bookmarkStart w:id="9" w:name="_Toc129243142"/>
      <w:r w:rsidRPr="000378AB">
        <w:rPr>
          <w:rFonts w:ascii="Times New Roman" w:eastAsia="Times New Roman" w:hAnsi="Times New Roman" w:cs="Times New Roman"/>
          <w:b/>
          <w:kern w:val="0"/>
          <w:sz w:val="22"/>
          <w:szCs w:val="22"/>
          <w:lang w:eastAsia="sl-SI"/>
          <w14:ligatures w14:val="none"/>
        </w:rPr>
        <w:t>4.</w:t>
      </w:r>
      <w:r w:rsidRPr="000378AB">
        <w:rPr>
          <w:rFonts w:ascii="Times New Roman" w:eastAsia="Times New Roman" w:hAnsi="Times New Roman" w:cs="Times New Roman"/>
          <w:b/>
          <w:kern w:val="0"/>
          <w:sz w:val="22"/>
          <w:szCs w:val="22"/>
          <w:lang w:eastAsia="sl-SI"/>
          <w14:ligatures w14:val="none"/>
        </w:rPr>
        <w:tab/>
        <w:t>Galimas šalutinis poveikis</w:t>
      </w:r>
      <w:bookmarkEnd w:id="8"/>
      <w:bookmarkEnd w:id="9"/>
    </w:p>
    <w:p w14:paraId="620990A5"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23FEF158"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Šis vaistas, kaip ir visi kiti, gali sukelti šalutinį poveikį, nors jis pasireiškia ne visiems žmonėms.</w:t>
      </w:r>
    </w:p>
    <w:p w14:paraId="067D89ED"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p>
    <w:p w14:paraId="1920EB1E" w14:textId="02C21F98"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0378AB">
        <w:rPr>
          <w:rFonts w:ascii="Times New Roman" w:eastAsia="Times New Roman" w:hAnsi="Times New Roman" w:cs="Times New Roman"/>
          <w:b/>
          <w:kern w:val="0"/>
          <w:sz w:val="22"/>
          <w:szCs w:val="22"/>
          <w:lang w:eastAsia="sl-SI"/>
          <w14:ligatures w14:val="none"/>
        </w:rPr>
        <w:t xml:space="preserve">Jei atsiras bet koks toliau išvardytas sunkus šalutinis poveikis, nedelsdamas nutraukite </w:t>
      </w:r>
      <w:r w:rsidR="002D2CBA">
        <w:rPr>
          <w:rFonts w:ascii="Times New Roman" w:eastAsia="Times New Roman" w:hAnsi="Times New Roman" w:cs="Times New Roman"/>
          <w:b/>
          <w:kern w:val="0"/>
          <w:sz w:val="22"/>
          <w:szCs w:val="22"/>
          <w:lang w:eastAsia="sl-SI"/>
          <w14:ligatures w14:val="none"/>
        </w:rPr>
        <w:t>Esomeprazol Aristo</w:t>
      </w:r>
      <w:r w:rsidRPr="000378AB">
        <w:rPr>
          <w:rFonts w:ascii="Times New Roman" w:eastAsia="Times New Roman" w:hAnsi="Times New Roman" w:cs="Times New Roman"/>
          <w:b/>
          <w:kern w:val="0"/>
          <w:sz w:val="22"/>
          <w:szCs w:val="22"/>
          <w:lang w:eastAsia="sl-SI"/>
          <w14:ligatures w14:val="none"/>
        </w:rPr>
        <w:t xml:space="preserve"> vartojimą ir kreipkitės į gydytoją.</w:t>
      </w:r>
    </w:p>
    <w:p w14:paraId="1EE8A336" w14:textId="77777777" w:rsidR="000378AB" w:rsidRPr="000378AB" w:rsidRDefault="000378AB" w:rsidP="006D6348">
      <w:pPr>
        <w:widowControl w:val="0"/>
        <w:numPr>
          <w:ilvl w:val="0"/>
          <w:numId w:val="2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Odos pageltimas,</w:t>
      </w:r>
      <w:r w:rsidRPr="000378AB">
        <w:rPr>
          <w:rFonts w:ascii="Calibri" w:eastAsia="Calibri" w:hAnsi="Calibri" w:cs="Times New Roman"/>
          <w:kern w:val="0"/>
          <w:sz w:val="22"/>
          <w:szCs w:val="22"/>
          <w14:ligatures w14:val="none"/>
        </w:rPr>
        <w:t xml:space="preserve"> </w:t>
      </w:r>
      <w:r w:rsidRPr="000378AB">
        <w:rPr>
          <w:rFonts w:ascii="Times New Roman" w:eastAsia="Times New Roman" w:hAnsi="Times New Roman" w:cs="Times New Roman"/>
          <w:kern w:val="0"/>
          <w:sz w:val="22"/>
          <w:szCs w:val="22"/>
          <w:lang w:eastAsia="sl-SI"/>
          <w14:ligatures w14:val="none"/>
        </w:rPr>
        <w:t xml:space="preserve">tamsus šlapimas ir nuovargis, kurie gali būti kepenų sutrikimų simptomai. Šis poveikis yra retas ir gali pasireikšti rečiau kaip 1 iš </w:t>
      </w:r>
      <w:r w:rsidRPr="002C0B44">
        <w:rPr>
          <w:rFonts w:ascii="Times New Roman" w:eastAsia="Times New Roman" w:hAnsi="Times New Roman" w:cs="Times New Roman"/>
          <w:kern w:val="0"/>
          <w:sz w:val="22"/>
          <w:szCs w:val="22"/>
          <w:lang w:eastAsia="sl-SI"/>
          <w14:ligatures w14:val="none"/>
        </w:rPr>
        <w:t>1 000</w:t>
      </w:r>
      <w:r w:rsidRPr="000378AB">
        <w:rPr>
          <w:rFonts w:ascii="Times New Roman" w:eastAsia="Times New Roman" w:hAnsi="Times New Roman" w:cs="Times New Roman"/>
          <w:kern w:val="0"/>
          <w:sz w:val="22"/>
          <w:szCs w:val="22"/>
          <w:lang w:eastAsia="sl-SI"/>
          <w14:ligatures w14:val="none"/>
        </w:rPr>
        <w:t xml:space="preserve"> asmenų.</w:t>
      </w:r>
    </w:p>
    <w:p w14:paraId="5DCA02C4" w14:textId="77777777" w:rsidR="000378AB" w:rsidRPr="000378AB" w:rsidRDefault="000378AB" w:rsidP="006D6348">
      <w:pPr>
        <w:widowControl w:val="0"/>
        <w:numPr>
          <w:ilvl w:val="0"/>
          <w:numId w:val="2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Staiga atsiradęs švokštimas, lūpų, liežuvio, ryklės ar viso kūno patinimas, išbėrimas, alpulys ar rijimo pasunkėjimas (sunki alerginė reakcija).</w:t>
      </w:r>
    </w:p>
    <w:p w14:paraId="29D9033A" w14:textId="77777777" w:rsidR="000378AB" w:rsidRPr="006D6348" w:rsidRDefault="000378AB" w:rsidP="006D6348">
      <w:pPr>
        <w:pStyle w:val="Sraopastraipa"/>
        <w:widowControl w:val="0"/>
        <w:numPr>
          <w:ilvl w:val="0"/>
          <w:numId w:val="2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6D6348">
        <w:rPr>
          <w:rFonts w:ascii="Times New Roman" w:eastAsia="Calibri" w:hAnsi="Times New Roman" w:cs="Times New Roman"/>
          <w:kern w:val="0"/>
          <w:sz w:val="22"/>
          <w:szCs w:val="22"/>
          <w14:ligatures w14:val="none"/>
        </w:rPr>
        <w:t xml:space="preserve">Toks poveikis yra retas (atsiranda rečiau kaip </w:t>
      </w:r>
      <w:r w:rsidRPr="006D6348">
        <w:rPr>
          <w:rFonts w:ascii="Times New Roman" w:eastAsia="Calibri" w:hAnsi="Times New Roman" w:cs="Times New Roman"/>
          <w:kern w:val="0"/>
          <w:sz w:val="22"/>
          <w:szCs w:val="22"/>
          <w:lang w:eastAsia="sl-SI"/>
          <w14:ligatures w14:val="none"/>
        </w:rPr>
        <w:t>iš 1 000 asmenų).</w:t>
      </w:r>
    </w:p>
    <w:p w14:paraId="055DA2BD" w14:textId="77777777" w:rsidR="000378AB" w:rsidRPr="000378AB" w:rsidRDefault="000378AB" w:rsidP="006D6348">
      <w:pPr>
        <w:widowControl w:val="0"/>
        <w:numPr>
          <w:ilvl w:val="0"/>
          <w:numId w:val="2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Staiga prasidėjęs stiprus išbėrimas arba odos paraudimas su jos pūslėjimu ar lupimusi. Gali atsirasti sunkių pūslių ir kraujavimas lūpose, akyse, burnoje, nosyje ir lyties organuose. Tai gali būti būklės, vadinamos Stivenso- Džonsono (</w:t>
      </w:r>
      <w:r w:rsidRPr="000378AB">
        <w:rPr>
          <w:rFonts w:ascii="Times New Roman" w:eastAsia="Times New Roman" w:hAnsi="Times New Roman" w:cs="Times New Roman"/>
          <w:i/>
          <w:kern w:val="0"/>
          <w:sz w:val="22"/>
          <w:szCs w:val="22"/>
          <w:lang w:eastAsia="sl-SI"/>
          <w14:ligatures w14:val="none"/>
        </w:rPr>
        <w:t>Stevens-Johnson</w:t>
      </w:r>
      <w:r w:rsidRPr="000378AB">
        <w:rPr>
          <w:rFonts w:ascii="Times New Roman" w:eastAsia="Times New Roman" w:hAnsi="Times New Roman" w:cs="Times New Roman"/>
          <w:kern w:val="0"/>
          <w:sz w:val="22"/>
          <w:szCs w:val="22"/>
          <w:lang w:eastAsia="sl-SI"/>
          <w14:ligatures w14:val="none"/>
        </w:rPr>
        <w:t>) sindromu arba toksine epidermio nekrolize. Odos išbėrimai gali išsivystyti į rimtus plačiai paplitusius odos pažeidimus (epidermio ir paviršinių gleivinių lupimąsi), kurių pasekmės gali būti pavojingos gyvybei. Tai gali būti „daugiaformė eritema“, „Stivenso-Džonsono sindromas“, „toksinė epidermio nekrolizė“ arba „vaistų reakcija su eozinofilija ir sisteminiais simptomais“.</w:t>
      </w:r>
    </w:p>
    <w:p w14:paraId="7438D7E4" w14:textId="77777777" w:rsidR="000378AB" w:rsidRPr="000378AB" w:rsidRDefault="000378AB" w:rsidP="000378AB">
      <w:pPr>
        <w:widowControl w:val="0"/>
        <w:numPr>
          <w:ilvl w:val="12"/>
          <w:numId w:val="0"/>
        </w:numPr>
        <w:tabs>
          <w:tab w:val="left" w:pos="708"/>
        </w:tabs>
        <w:spacing w:after="0" w:line="240" w:lineRule="auto"/>
        <w:ind w:right="-29"/>
        <w:rPr>
          <w:rFonts w:ascii="Times New Roman" w:eastAsia="Times New Roman" w:hAnsi="Times New Roman" w:cs="Times New Roman"/>
          <w:kern w:val="0"/>
          <w:sz w:val="22"/>
          <w:szCs w:val="22"/>
          <w:lang w:eastAsia="sl-SI"/>
          <w14:ligatures w14:val="none"/>
        </w:rPr>
      </w:pPr>
    </w:p>
    <w:p w14:paraId="43BF3E9D" w14:textId="77777777" w:rsidR="000378AB" w:rsidRPr="000378AB" w:rsidRDefault="000378AB" w:rsidP="000378AB">
      <w:pPr>
        <w:widowControl w:val="0"/>
        <w:numPr>
          <w:ilvl w:val="12"/>
          <w:numId w:val="0"/>
        </w:numPr>
        <w:tabs>
          <w:tab w:val="left" w:pos="708"/>
        </w:tabs>
        <w:spacing w:after="0" w:line="240" w:lineRule="auto"/>
        <w:ind w:right="-29"/>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Kitoks galimas šalutinis poveikis.</w:t>
      </w:r>
    </w:p>
    <w:p w14:paraId="1AD1DF62"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00737DFC" w14:textId="7393A227" w:rsidR="000378AB" w:rsidRPr="000378AB" w:rsidRDefault="006D6348"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6D6348">
        <w:rPr>
          <w:rFonts w:ascii="Times New Roman" w:eastAsia="Times New Roman" w:hAnsi="Times New Roman" w:cs="Times New Roman"/>
          <w:b/>
          <w:i/>
          <w:kern w:val="0"/>
          <w:sz w:val="22"/>
          <w:szCs w:val="22"/>
          <w:lang w:eastAsia="sl-SI"/>
          <w14:ligatures w14:val="none"/>
        </w:rPr>
        <w:t xml:space="preserve">Dažni šalutinio poveikio reiškiniai </w:t>
      </w:r>
      <w:r w:rsidRPr="006D6348">
        <w:rPr>
          <w:rFonts w:ascii="Times New Roman" w:eastAsia="Times New Roman" w:hAnsi="Times New Roman" w:cs="Times New Roman"/>
          <w:bCs/>
          <w:iCs/>
          <w:kern w:val="0"/>
          <w:sz w:val="22"/>
          <w:szCs w:val="22"/>
          <w:lang w:eastAsia="sl-SI"/>
          <w14:ligatures w14:val="none"/>
        </w:rPr>
        <w:t>(gali pasireikšti rečiau kaip 1 iš 10 asmenų):</w:t>
      </w:r>
    </w:p>
    <w:p w14:paraId="69B4D5AE" w14:textId="77777777" w:rsidR="000378AB" w:rsidRPr="000378AB" w:rsidRDefault="000378AB" w:rsidP="006D6348">
      <w:pPr>
        <w:widowControl w:val="0"/>
        <w:numPr>
          <w:ilvl w:val="0"/>
          <w:numId w:val="21"/>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galvos skausmas;</w:t>
      </w:r>
    </w:p>
    <w:p w14:paraId="597669B3" w14:textId="77777777" w:rsidR="000378AB" w:rsidRPr="000378AB" w:rsidRDefault="000378AB" w:rsidP="006D6348">
      <w:pPr>
        <w:widowControl w:val="0"/>
        <w:numPr>
          <w:ilvl w:val="0"/>
          <w:numId w:val="21"/>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poveikis skrandžiui ir žarnoms: viduriavimas, pilvo skausmas, vidurių užkietėjimas, pilvo pūtimas;</w:t>
      </w:r>
    </w:p>
    <w:p w14:paraId="2EC1D623" w14:textId="77777777" w:rsidR="000378AB" w:rsidRPr="000378AB" w:rsidRDefault="000378AB" w:rsidP="006D6348">
      <w:pPr>
        <w:widowControl w:val="0"/>
        <w:numPr>
          <w:ilvl w:val="0"/>
          <w:numId w:val="21"/>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šleikštulys (pykinimas) ir vėmimas;</w:t>
      </w:r>
    </w:p>
    <w:p w14:paraId="5D40DBF2" w14:textId="77777777" w:rsidR="000378AB" w:rsidRPr="000378AB" w:rsidRDefault="000378AB" w:rsidP="006D6348">
      <w:pPr>
        <w:widowControl w:val="0"/>
        <w:numPr>
          <w:ilvl w:val="0"/>
          <w:numId w:val="21"/>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Calibri" w:hAnsi="Times New Roman" w:cs="Times New Roman"/>
          <w:kern w:val="0"/>
          <w:sz w:val="22"/>
          <w:szCs w:val="22"/>
          <w14:ligatures w14:val="none"/>
        </w:rPr>
        <w:t>gerybiniai skrandžio polipai.</w:t>
      </w:r>
    </w:p>
    <w:p w14:paraId="1C42CDF3"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49E3A07E" w14:textId="17683752" w:rsidR="000378AB" w:rsidRPr="000378AB" w:rsidRDefault="005D60AF"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5D60AF">
        <w:rPr>
          <w:rFonts w:ascii="Times New Roman" w:eastAsia="Times New Roman" w:hAnsi="Times New Roman" w:cs="Times New Roman"/>
          <w:b/>
          <w:i/>
          <w:kern w:val="0"/>
          <w:sz w:val="22"/>
          <w:szCs w:val="22"/>
          <w:lang w:eastAsia="sl-SI"/>
          <w14:ligatures w14:val="none"/>
        </w:rPr>
        <w:t xml:space="preserve">Nedažni šalutinio poveikio reiškiniai </w:t>
      </w:r>
      <w:r w:rsidRPr="005D60AF">
        <w:rPr>
          <w:rFonts w:ascii="Times New Roman" w:eastAsia="Times New Roman" w:hAnsi="Times New Roman" w:cs="Times New Roman"/>
          <w:bCs/>
          <w:iCs/>
          <w:kern w:val="0"/>
          <w:sz w:val="22"/>
          <w:szCs w:val="22"/>
          <w:lang w:eastAsia="sl-SI"/>
          <w14:ligatures w14:val="none"/>
        </w:rPr>
        <w:t>(gali pasireikšti rečiau kaip 1 iš 100 asmenų):</w:t>
      </w:r>
    </w:p>
    <w:p w14:paraId="3C90EAF9" w14:textId="77777777" w:rsidR="000378AB" w:rsidRPr="000378AB" w:rsidRDefault="000378AB" w:rsidP="005D60AF">
      <w:pPr>
        <w:widowControl w:val="0"/>
        <w:numPr>
          <w:ilvl w:val="0"/>
          <w:numId w:val="7"/>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pėdų ir kulkšnių patinimas;</w:t>
      </w:r>
    </w:p>
    <w:p w14:paraId="1E932D33" w14:textId="77777777" w:rsidR="000378AB" w:rsidRPr="000378AB" w:rsidRDefault="000378AB" w:rsidP="005D60AF">
      <w:pPr>
        <w:widowControl w:val="0"/>
        <w:numPr>
          <w:ilvl w:val="0"/>
          <w:numId w:val="7"/>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miego sutrikimas (nemiga);</w:t>
      </w:r>
    </w:p>
    <w:p w14:paraId="0F39AFBC" w14:textId="77777777" w:rsidR="000378AB" w:rsidRPr="000378AB" w:rsidRDefault="000378AB" w:rsidP="005D60AF">
      <w:pPr>
        <w:widowControl w:val="0"/>
        <w:numPr>
          <w:ilvl w:val="0"/>
          <w:numId w:val="7"/>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svaigulys, dilgčiojimo (smeigtukų ir adatų) pojūtis, mieguistumas;</w:t>
      </w:r>
    </w:p>
    <w:p w14:paraId="3317673C" w14:textId="77777777" w:rsidR="000378AB" w:rsidRPr="000378AB" w:rsidRDefault="000378AB" w:rsidP="005D60AF">
      <w:pPr>
        <w:widowControl w:val="0"/>
        <w:numPr>
          <w:ilvl w:val="0"/>
          <w:numId w:val="7"/>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sukimosi pojūtis (galvos sukimasis);</w:t>
      </w:r>
    </w:p>
    <w:p w14:paraId="23E03B85" w14:textId="77777777" w:rsidR="000378AB" w:rsidRPr="000378AB" w:rsidRDefault="000378AB" w:rsidP="005D60AF">
      <w:pPr>
        <w:widowControl w:val="0"/>
        <w:numPr>
          <w:ilvl w:val="0"/>
          <w:numId w:val="7"/>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burnos džiūvimas;</w:t>
      </w:r>
    </w:p>
    <w:p w14:paraId="6C58252C" w14:textId="77777777" w:rsidR="000378AB" w:rsidRPr="000378AB" w:rsidRDefault="000378AB" w:rsidP="005D60AF">
      <w:pPr>
        <w:widowControl w:val="0"/>
        <w:numPr>
          <w:ilvl w:val="0"/>
          <w:numId w:val="7"/>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kraujo tyrimo rodmenų, atspindinčių kepenų veiklą, pokytis;</w:t>
      </w:r>
    </w:p>
    <w:p w14:paraId="0C96EA3F" w14:textId="77777777" w:rsidR="000378AB" w:rsidRPr="000378AB" w:rsidRDefault="000378AB" w:rsidP="005D60AF">
      <w:pPr>
        <w:widowControl w:val="0"/>
        <w:numPr>
          <w:ilvl w:val="0"/>
          <w:numId w:val="7"/>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odos išbėrimas, gumbuotas išbėrimas (dilgėlinė) ir odos niežėjimas;</w:t>
      </w:r>
    </w:p>
    <w:p w14:paraId="14A51DAC" w14:textId="566313A0" w:rsidR="000378AB" w:rsidRPr="000378AB" w:rsidRDefault="000378AB" w:rsidP="005D60AF">
      <w:pPr>
        <w:widowControl w:val="0"/>
        <w:numPr>
          <w:ilvl w:val="0"/>
          <w:numId w:val="7"/>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 xml:space="preserve">šlaunikaulio, riešo arba stuburo lūžiai (jeigu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xml:space="preserve"> vartojamas didelėmis dozėmis ir ilgą laiką).</w:t>
      </w:r>
    </w:p>
    <w:p w14:paraId="1D701E76"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714D5993" w14:textId="3EE93FF8" w:rsidR="000378AB" w:rsidRPr="000378AB" w:rsidRDefault="00134F75"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134F75">
        <w:rPr>
          <w:rFonts w:ascii="Times New Roman" w:eastAsia="Times New Roman" w:hAnsi="Times New Roman" w:cs="Times New Roman"/>
          <w:b/>
          <w:i/>
          <w:kern w:val="0"/>
          <w:sz w:val="22"/>
          <w:szCs w:val="22"/>
          <w:lang w:eastAsia="sl-SI"/>
          <w14:ligatures w14:val="none"/>
        </w:rPr>
        <w:t xml:space="preserve">Reti šalutinio poveikio reiškiniai </w:t>
      </w:r>
      <w:r w:rsidRPr="00134F75">
        <w:rPr>
          <w:rFonts w:ascii="Times New Roman" w:eastAsia="Times New Roman" w:hAnsi="Times New Roman" w:cs="Times New Roman"/>
          <w:bCs/>
          <w:iCs/>
          <w:kern w:val="0"/>
          <w:sz w:val="22"/>
          <w:szCs w:val="22"/>
          <w:lang w:eastAsia="sl-SI"/>
          <w14:ligatures w14:val="none"/>
        </w:rPr>
        <w:t>(gali pasireikšti rečiau kaip 1 iš 1 000 asmenų):</w:t>
      </w:r>
    </w:p>
    <w:p w14:paraId="3F724BE5" w14:textId="77777777" w:rsidR="000378AB" w:rsidRPr="000378AB" w:rsidRDefault="000378AB" w:rsidP="00134F75">
      <w:pPr>
        <w:widowControl w:val="0"/>
        <w:numPr>
          <w:ilvl w:val="0"/>
          <w:numId w:val="20"/>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kraujo sutrikimai, pvz., mažas baltųjų kraujo ląstelių kiekis (leukopenija) arba trombocitų kiekis (trombocitopenija). Dėl tokio poveikio gali pasireikšti silpnumas, kraujosruvos arba padidėti infekcijos atsiradimo rizika;</w:t>
      </w:r>
    </w:p>
    <w:p w14:paraId="1ED674D3" w14:textId="77777777" w:rsidR="000378AB" w:rsidRPr="000378AB" w:rsidRDefault="000378AB" w:rsidP="00134F75">
      <w:pPr>
        <w:widowControl w:val="0"/>
        <w:numPr>
          <w:ilvl w:val="0"/>
          <w:numId w:val="20"/>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mažas natrio kiekis kraujyje. Dėl tokio poveikio gali pasireikšti silpnumas, vėmimas ir diegliai;</w:t>
      </w:r>
    </w:p>
    <w:p w14:paraId="244C73F5" w14:textId="77777777" w:rsidR="000378AB" w:rsidRPr="000378AB" w:rsidRDefault="000378AB" w:rsidP="00134F75">
      <w:pPr>
        <w:widowControl w:val="0"/>
        <w:numPr>
          <w:ilvl w:val="0"/>
          <w:numId w:val="20"/>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baimingo susijaudinimo, sumišimo ar depresijos pojūtis;</w:t>
      </w:r>
    </w:p>
    <w:p w14:paraId="2409456A" w14:textId="77777777" w:rsidR="000378AB" w:rsidRPr="000378AB" w:rsidRDefault="000378AB" w:rsidP="00134F75">
      <w:pPr>
        <w:widowControl w:val="0"/>
        <w:numPr>
          <w:ilvl w:val="0"/>
          <w:numId w:val="20"/>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skonio pojūčio pokytis;</w:t>
      </w:r>
    </w:p>
    <w:p w14:paraId="12B8AAF5" w14:textId="77777777" w:rsidR="000378AB" w:rsidRPr="000378AB" w:rsidRDefault="000378AB" w:rsidP="00134F75">
      <w:pPr>
        <w:widowControl w:val="0"/>
        <w:numPr>
          <w:ilvl w:val="0"/>
          <w:numId w:val="20"/>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regos sutrikimai, pvz., neaiškus matomas vaizdas;</w:t>
      </w:r>
    </w:p>
    <w:p w14:paraId="51833C5D" w14:textId="77777777" w:rsidR="000378AB" w:rsidRPr="000378AB" w:rsidRDefault="000378AB" w:rsidP="00134F75">
      <w:pPr>
        <w:widowControl w:val="0"/>
        <w:numPr>
          <w:ilvl w:val="0"/>
          <w:numId w:val="20"/>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staiga atsiradęs švokštimas ar dusulys (bronchų spazmas);</w:t>
      </w:r>
    </w:p>
    <w:p w14:paraId="32AFA0F1" w14:textId="77777777" w:rsidR="000378AB" w:rsidRPr="000378AB" w:rsidRDefault="000378AB" w:rsidP="00134F75">
      <w:pPr>
        <w:widowControl w:val="0"/>
        <w:numPr>
          <w:ilvl w:val="0"/>
          <w:numId w:val="20"/>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burnos vidaus uždegimas;</w:t>
      </w:r>
    </w:p>
    <w:p w14:paraId="16BDF945" w14:textId="77777777" w:rsidR="000378AB" w:rsidRPr="000378AB" w:rsidRDefault="000378AB" w:rsidP="00134F75">
      <w:pPr>
        <w:widowControl w:val="0"/>
        <w:numPr>
          <w:ilvl w:val="0"/>
          <w:numId w:val="20"/>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infekcija, vadinama šerpėmis, galinti pažeisti žarnyną (ją sukelia grybelis);</w:t>
      </w:r>
    </w:p>
    <w:p w14:paraId="11109CFE" w14:textId="77777777" w:rsidR="000378AB" w:rsidRPr="000378AB" w:rsidRDefault="000378AB" w:rsidP="00134F75">
      <w:pPr>
        <w:widowControl w:val="0"/>
        <w:numPr>
          <w:ilvl w:val="0"/>
          <w:numId w:val="20"/>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bookmarkStart w:id="10" w:name="_Hlk85367543"/>
      <w:r w:rsidRPr="000378AB">
        <w:rPr>
          <w:rFonts w:ascii="Times New Roman" w:eastAsia="Times New Roman" w:hAnsi="Times New Roman" w:cs="Times New Roman"/>
          <w:kern w:val="0"/>
          <w:sz w:val="22"/>
          <w:szCs w:val="22"/>
          <w:lang w:eastAsia="sl-SI"/>
          <w14:ligatures w14:val="none"/>
        </w:rPr>
        <w:t>kepenų sutrikimai, įskaitant geltą (galimas odos pageltimas, šlapimo patamsėjimas ir nuovargis);</w:t>
      </w:r>
    </w:p>
    <w:bookmarkEnd w:id="10"/>
    <w:p w14:paraId="45637658" w14:textId="77777777" w:rsidR="000378AB" w:rsidRPr="000378AB" w:rsidRDefault="000378AB" w:rsidP="00134F75">
      <w:pPr>
        <w:widowControl w:val="0"/>
        <w:numPr>
          <w:ilvl w:val="0"/>
          <w:numId w:val="20"/>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plaukų nuslinkimas (alopecija);</w:t>
      </w:r>
    </w:p>
    <w:p w14:paraId="13BFDF0B" w14:textId="77777777" w:rsidR="000378AB" w:rsidRPr="000378AB" w:rsidRDefault="000378AB" w:rsidP="00134F75">
      <w:pPr>
        <w:widowControl w:val="0"/>
        <w:numPr>
          <w:ilvl w:val="0"/>
          <w:numId w:val="20"/>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odos išbėrimas dėl saulės spindulių poveikio;</w:t>
      </w:r>
    </w:p>
    <w:p w14:paraId="42DC7101" w14:textId="77777777" w:rsidR="000378AB" w:rsidRPr="000378AB" w:rsidRDefault="000378AB" w:rsidP="00134F75">
      <w:pPr>
        <w:widowControl w:val="0"/>
        <w:numPr>
          <w:ilvl w:val="0"/>
          <w:numId w:val="20"/>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sąnarių skausmas (artralgija) ar raumenų skausmas (mialgija);</w:t>
      </w:r>
    </w:p>
    <w:p w14:paraId="1DE7FC32" w14:textId="77777777" w:rsidR="000378AB" w:rsidRPr="000378AB" w:rsidRDefault="000378AB" w:rsidP="00134F75">
      <w:pPr>
        <w:widowControl w:val="0"/>
        <w:numPr>
          <w:ilvl w:val="0"/>
          <w:numId w:val="20"/>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bloga bendroji savijauta ir energijos stoka;</w:t>
      </w:r>
    </w:p>
    <w:p w14:paraId="67C2D2EB" w14:textId="77777777" w:rsidR="000378AB" w:rsidRPr="000378AB" w:rsidRDefault="000378AB" w:rsidP="00134F75">
      <w:pPr>
        <w:widowControl w:val="0"/>
        <w:numPr>
          <w:ilvl w:val="0"/>
          <w:numId w:val="20"/>
        </w:numPr>
        <w:tabs>
          <w:tab w:val="clear" w:pos="360"/>
        </w:tabs>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sustiprėjęs prakaitavimas.</w:t>
      </w:r>
    </w:p>
    <w:p w14:paraId="38226986"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1B36FF97" w14:textId="73C74AE7" w:rsidR="000378AB" w:rsidRPr="000378AB" w:rsidRDefault="0046398D"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46398D">
        <w:rPr>
          <w:rFonts w:ascii="Times New Roman" w:eastAsia="Times New Roman" w:hAnsi="Times New Roman" w:cs="Times New Roman"/>
          <w:b/>
          <w:i/>
          <w:kern w:val="0"/>
          <w:sz w:val="22"/>
          <w:szCs w:val="22"/>
          <w:lang w:eastAsia="sl-SI"/>
          <w14:ligatures w14:val="none"/>
        </w:rPr>
        <w:lastRenderedPageBreak/>
        <w:t xml:space="preserve">Labai reti šalutinio poveikio reiškiniai </w:t>
      </w:r>
      <w:r w:rsidRPr="00134F75">
        <w:rPr>
          <w:rFonts w:ascii="Times New Roman" w:eastAsia="Times New Roman" w:hAnsi="Times New Roman" w:cs="Times New Roman"/>
          <w:bCs/>
          <w:iCs/>
          <w:kern w:val="0"/>
          <w:sz w:val="22"/>
          <w:szCs w:val="22"/>
          <w:lang w:eastAsia="sl-SI"/>
          <w14:ligatures w14:val="none"/>
        </w:rPr>
        <w:t>(gali pasireikšti rečiau kaip 1 iš 10 000 asmenų):</w:t>
      </w:r>
    </w:p>
    <w:p w14:paraId="27F80964" w14:textId="77777777" w:rsidR="000378AB" w:rsidRPr="000378AB" w:rsidRDefault="000378AB" w:rsidP="0046398D">
      <w:pPr>
        <w:widowControl w:val="0"/>
        <w:numPr>
          <w:ilvl w:val="0"/>
          <w:numId w:val="19"/>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kraujo ląstelių kiekio pokytis, įskaitant baltųjų kraujo ląstelių nebuvimą (agranulocitozė);</w:t>
      </w:r>
    </w:p>
    <w:p w14:paraId="718D0A61" w14:textId="77777777" w:rsidR="000378AB" w:rsidRPr="000378AB" w:rsidRDefault="000378AB" w:rsidP="0046398D">
      <w:pPr>
        <w:widowControl w:val="0"/>
        <w:numPr>
          <w:ilvl w:val="0"/>
          <w:numId w:val="19"/>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agresyvumas;</w:t>
      </w:r>
    </w:p>
    <w:p w14:paraId="4AD42F43" w14:textId="77777777" w:rsidR="000378AB" w:rsidRPr="000378AB" w:rsidRDefault="000378AB" w:rsidP="0046398D">
      <w:pPr>
        <w:widowControl w:val="0"/>
        <w:numPr>
          <w:ilvl w:val="0"/>
          <w:numId w:val="19"/>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nesamų daiktų matymas, jutimas ar girdėjimas (haliucinacijos);</w:t>
      </w:r>
    </w:p>
    <w:p w14:paraId="4925F947" w14:textId="77777777" w:rsidR="000378AB" w:rsidRPr="000378AB" w:rsidRDefault="000378AB" w:rsidP="0046398D">
      <w:pPr>
        <w:widowControl w:val="0"/>
        <w:numPr>
          <w:ilvl w:val="0"/>
          <w:numId w:val="19"/>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sunkus kepenų sutrikimas, sukeliantis kepenų nepakankamumą ir smegenų uždegimą;</w:t>
      </w:r>
    </w:p>
    <w:p w14:paraId="50D8EDC3" w14:textId="77777777" w:rsidR="000378AB" w:rsidRPr="000378AB" w:rsidRDefault="000378AB" w:rsidP="0046398D">
      <w:pPr>
        <w:widowControl w:val="0"/>
        <w:numPr>
          <w:ilvl w:val="0"/>
          <w:numId w:val="19"/>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bookmarkStart w:id="11" w:name="_Hlk85367609"/>
      <w:r w:rsidRPr="000378AB">
        <w:rPr>
          <w:rFonts w:ascii="Times New Roman" w:eastAsia="Times New Roman" w:hAnsi="Times New Roman" w:cs="Times New Roman"/>
          <w:kern w:val="0"/>
          <w:sz w:val="22"/>
          <w:szCs w:val="22"/>
          <w:lang w:eastAsia="sl-SI"/>
          <w14:ligatures w14:val="none"/>
        </w:rPr>
        <w:t xml:space="preserve">staiga atsiradęs sunkus odos išbėrimas, pūslėjimas ar lupimasis, tuo pat metu gali pasireikšti karščiavimas ir sąnarių skausmas (daugiaformė raudonė (eritema), Stivenso </w:t>
      </w:r>
      <w:r w:rsidRPr="000378AB">
        <w:rPr>
          <w:rFonts w:ascii="Times New Roman" w:eastAsia="Times New Roman" w:hAnsi="Times New Roman" w:cs="Times New Roman"/>
          <w:kern w:val="0"/>
          <w:sz w:val="22"/>
          <w:szCs w:val="22"/>
          <w:lang w:eastAsia="sl-SI"/>
          <w14:ligatures w14:val="none"/>
        </w:rPr>
        <w:sym w:font="Symbol" w:char="002D"/>
      </w:r>
      <w:r w:rsidRPr="000378AB">
        <w:rPr>
          <w:rFonts w:ascii="Times New Roman" w:eastAsia="Times New Roman" w:hAnsi="Times New Roman" w:cs="Times New Roman"/>
          <w:kern w:val="0"/>
          <w:sz w:val="22"/>
          <w:szCs w:val="22"/>
          <w:lang w:eastAsia="sl-SI"/>
          <w14:ligatures w14:val="none"/>
        </w:rPr>
        <w:t xml:space="preserve"> Džonsono (</w:t>
      </w:r>
      <w:r w:rsidRPr="000378AB">
        <w:rPr>
          <w:rFonts w:ascii="Times New Roman" w:eastAsia="Times New Roman" w:hAnsi="Times New Roman" w:cs="Times New Roman"/>
          <w:i/>
          <w:kern w:val="0"/>
          <w:sz w:val="22"/>
          <w:szCs w:val="22"/>
          <w:lang w:eastAsia="sl-SI"/>
          <w14:ligatures w14:val="none"/>
        </w:rPr>
        <w:t>Stevens-Johnson</w:t>
      </w:r>
      <w:r w:rsidRPr="000378AB">
        <w:rPr>
          <w:rFonts w:ascii="Times New Roman" w:eastAsia="Times New Roman" w:hAnsi="Times New Roman" w:cs="Times New Roman"/>
          <w:kern w:val="0"/>
          <w:sz w:val="22"/>
          <w:szCs w:val="22"/>
          <w:lang w:eastAsia="sl-SI"/>
          <w14:ligatures w14:val="none"/>
        </w:rPr>
        <w:t>) sindromas, toksinė epidermio nekrolizė, vaistų reakcija su eozinofilija ir sisteminiais simptomais);</w:t>
      </w:r>
    </w:p>
    <w:bookmarkEnd w:id="11"/>
    <w:p w14:paraId="2D262AEE" w14:textId="77777777" w:rsidR="000378AB" w:rsidRPr="000378AB" w:rsidRDefault="000378AB" w:rsidP="0046398D">
      <w:pPr>
        <w:widowControl w:val="0"/>
        <w:numPr>
          <w:ilvl w:val="0"/>
          <w:numId w:val="19"/>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raumenų silpnumas;</w:t>
      </w:r>
    </w:p>
    <w:p w14:paraId="2C49C52D" w14:textId="77777777" w:rsidR="000378AB" w:rsidRPr="000378AB" w:rsidRDefault="000378AB" w:rsidP="0046398D">
      <w:pPr>
        <w:widowControl w:val="0"/>
        <w:numPr>
          <w:ilvl w:val="0"/>
          <w:numId w:val="19"/>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sunkus kepenų sutrikimas;</w:t>
      </w:r>
    </w:p>
    <w:p w14:paraId="251E2B96" w14:textId="77777777" w:rsidR="000378AB" w:rsidRPr="000378AB" w:rsidRDefault="000378AB" w:rsidP="0046398D">
      <w:pPr>
        <w:widowControl w:val="0"/>
        <w:numPr>
          <w:ilvl w:val="0"/>
          <w:numId w:val="19"/>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krūtų padidėjimas vyrams.</w:t>
      </w:r>
    </w:p>
    <w:p w14:paraId="117AE3F9"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32889010" w14:textId="367E6EA7" w:rsidR="000378AB" w:rsidRPr="000378AB" w:rsidRDefault="00647121"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647121">
        <w:rPr>
          <w:rFonts w:ascii="Times New Roman" w:eastAsia="Times New Roman" w:hAnsi="Times New Roman" w:cs="Times New Roman"/>
          <w:b/>
          <w:i/>
          <w:kern w:val="0"/>
          <w:sz w:val="22"/>
          <w:szCs w:val="22"/>
          <w:lang w:eastAsia="sl-SI"/>
          <w14:ligatures w14:val="none"/>
        </w:rPr>
        <w:t xml:space="preserve">Šalutinio poveikio reiškiniai, kurių dažnis nežinomas </w:t>
      </w:r>
      <w:r w:rsidRPr="00134F75">
        <w:rPr>
          <w:rFonts w:ascii="Times New Roman" w:eastAsia="Times New Roman" w:hAnsi="Times New Roman" w:cs="Times New Roman"/>
          <w:bCs/>
          <w:iCs/>
          <w:kern w:val="0"/>
          <w:sz w:val="22"/>
          <w:szCs w:val="22"/>
          <w:lang w:eastAsia="sl-SI"/>
          <w14:ligatures w14:val="none"/>
        </w:rPr>
        <w:t>(negali būti apskaičiuotas pagal turimus duomenis):</w:t>
      </w:r>
    </w:p>
    <w:p w14:paraId="3C0B9007" w14:textId="1384B51D" w:rsidR="000378AB" w:rsidRPr="000378AB" w:rsidRDefault="000378AB" w:rsidP="00647121">
      <w:pPr>
        <w:widowControl w:val="0"/>
        <w:numPr>
          <w:ilvl w:val="0"/>
          <w:numId w:val="18"/>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jei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xml:space="preserve"> vartojate daugiau nei 3 mėnesius, galimas magnio kiekio sumažėjimas kraujyje. Magnio kiekio sumažėjimas pasireiškia nuovargiu, nevalingais raumenų susitraukimais, dezorientacija, konvulsijomis, galvos svaigimu, padažnėjusiu širdies ritmu. Jei pastebėjote bet kurį iš išvardytų simptomų, nedelsiant kreipkitės į gydytoją. Dėl žemo magnio kiekio kraujyje gali sumažėti kalio ir kalcio kiekis. Jūsų gydytojas gali paskirti reguliariai atlikti kraujo tyrimus magnio kiekio stebėjimui;</w:t>
      </w:r>
    </w:p>
    <w:p w14:paraId="22A12AB2" w14:textId="77777777" w:rsidR="000378AB" w:rsidRPr="000378AB" w:rsidRDefault="000378AB" w:rsidP="00647121">
      <w:pPr>
        <w:widowControl w:val="0"/>
        <w:numPr>
          <w:ilvl w:val="0"/>
          <w:numId w:val="18"/>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žarnų uždegimas (sukeliantis viduriavimą);</w:t>
      </w:r>
    </w:p>
    <w:p w14:paraId="1BEFB373" w14:textId="77777777" w:rsidR="000378AB" w:rsidRPr="000378AB" w:rsidRDefault="000378AB" w:rsidP="00647121">
      <w:pPr>
        <w:widowControl w:val="0"/>
        <w:numPr>
          <w:ilvl w:val="0"/>
          <w:numId w:val="18"/>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išbėrimas, galintis pasireikšti kartu su sąnarių skausmu.</w:t>
      </w:r>
    </w:p>
    <w:p w14:paraId="55C412E0"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5E14FBE2" w14:textId="5201A4EE"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Labai retais atvejais </w:t>
      </w:r>
      <w:r w:rsidR="002D2CBA">
        <w:rPr>
          <w:rFonts w:ascii="Times New Roman" w:eastAsia="Times New Roman" w:hAnsi="Times New Roman" w:cs="Times New Roman"/>
          <w:kern w:val="0"/>
          <w:sz w:val="22"/>
          <w:szCs w:val="22"/>
          <w:lang w:eastAsia="sl-SI"/>
          <w14:ligatures w14:val="none"/>
        </w:rPr>
        <w:t>Esomeprazol Aristo</w:t>
      </w:r>
      <w:r w:rsidRPr="000378AB">
        <w:rPr>
          <w:rFonts w:ascii="Times New Roman" w:eastAsia="Times New Roman" w:hAnsi="Times New Roman" w:cs="Times New Roman"/>
          <w:kern w:val="0"/>
          <w:sz w:val="22"/>
          <w:szCs w:val="22"/>
          <w:lang w:eastAsia="sl-SI"/>
          <w14:ligatures w14:val="none"/>
        </w:rPr>
        <w:t xml:space="preserve"> gali pažeisti baltąsias kraujo ląsteles ir sukelti imuninės sistemos susilpnėjimą. Jei pasireiškia infekcija su tokiais simptomais kaip karščiavimas su </w:t>
      </w:r>
      <w:r w:rsidRPr="000378AB">
        <w:rPr>
          <w:rFonts w:ascii="Times New Roman" w:eastAsia="Times New Roman" w:hAnsi="Times New Roman" w:cs="Times New Roman"/>
          <w:b/>
          <w:kern w:val="0"/>
          <w:sz w:val="22"/>
          <w:szCs w:val="22"/>
          <w:lang w:eastAsia="sl-SI"/>
          <w14:ligatures w14:val="none"/>
        </w:rPr>
        <w:t xml:space="preserve">labai </w:t>
      </w:r>
      <w:r w:rsidRPr="000378AB">
        <w:rPr>
          <w:rFonts w:ascii="Times New Roman" w:eastAsia="Times New Roman" w:hAnsi="Times New Roman" w:cs="Times New Roman"/>
          <w:kern w:val="0"/>
          <w:sz w:val="22"/>
          <w:szCs w:val="22"/>
          <w:lang w:eastAsia="sl-SI"/>
          <w14:ligatures w14:val="none"/>
        </w:rPr>
        <w:t>pablogėjusia bendrąja būkle arba karščiavimas su lokalios infekcijos simptomais, pvz., kaklo, ryklės ar burnos skausmu ar šlapinimosi pasunkėjimu, kiek įmanoma greičiau turite kreiptis į gydytoją, kad kraujo tyrimu būtų galima nustatyti, ar neišnyko baltieji kraujo kūneliai (neatsirado agranulocitozė). Tuo atveju labai svarbu pasakyti apie vartojamą vaistą.</w:t>
      </w:r>
    </w:p>
    <w:p w14:paraId="660FE524" w14:textId="77777777" w:rsidR="000378AB" w:rsidRPr="000378AB" w:rsidRDefault="000378AB" w:rsidP="000378AB">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0AD68054" w14:textId="77777777" w:rsidR="000378AB" w:rsidRPr="000378AB" w:rsidRDefault="000378AB" w:rsidP="000378AB">
      <w:pPr>
        <w:widowControl w:val="0"/>
        <w:spacing w:after="0" w:line="240" w:lineRule="auto"/>
        <w:rPr>
          <w:rFonts w:ascii="Times New Roman" w:eastAsia="Times New Roman" w:hAnsi="Times New Roman" w:cs="Times New Roman"/>
          <w:b/>
          <w:kern w:val="0"/>
          <w:sz w:val="22"/>
          <w:szCs w:val="22"/>
          <w:lang w:eastAsia="sl-SI"/>
          <w14:ligatures w14:val="none"/>
        </w:rPr>
      </w:pPr>
      <w:r w:rsidRPr="000378AB">
        <w:rPr>
          <w:rFonts w:ascii="Times New Roman" w:eastAsia="Times New Roman" w:hAnsi="Times New Roman" w:cs="Times New Roman"/>
          <w:b/>
          <w:noProof/>
          <w:kern w:val="0"/>
          <w:sz w:val="22"/>
          <w:szCs w:val="22"/>
          <w:lang w:eastAsia="sl-SI"/>
          <w14:ligatures w14:val="none"/>
        </w:rPr>
        <w:t>Pranešimas apie šalutinį poveikį</w:t>
      </w:r>
    </w:p>
    <w:p w14:paraId="16648172" w14:textId="55F91C6F" w:rsidR="000378AB" w:rsidRPr="000378AB" w:rsidRDefault="002A2281" w:rsidP="000378AB">
      <w:pPr>
        <w:widowControl w:val="0"/>
        <w:spacing w:after="0" w:line="240" w:lineRule="auto"/>
        <w:rPr>
          <w:rFonts w:ascii="Times New Roman" w:eastAsia="Times New Roman" w:hAnsi="Times New Roman" w:cs="Times New Roman"/>
          <w:kern w:val="0"/>
          <w:sz w:val="22"/>
          <w:szCs w:val="22"/>
          <w:lang w:eastAsia="sl-SI"/>
          <w14:ligatures w14:val="none"/>
        </w:rPr>
      </w:pPr>
      <w:r w:rsidRPr="002A2281">
        <w:rPr>
          <w:rFonts w:ascii="Times New Roman" w:eastAsia="Times New Roman" w:hAnsi="Times New Roman" w:cs="Times New Roman"/>
          <w:noProof/>
          <w:kern w:val="0"/>
          <w:sz w:val="22"/>
          <w:szCs w:val="22"/>
          <w:lang w:eastAsia="sl-SI"/>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B937C8">
        <w:rPr>
          <w:rFonts w:ascii="Times New Roman" w:eastAsia="Times New Roman" w:hAnsi="Times New Roman" w:cs="Times New Roman"/>
          <w:noProof/>
          <w:kern w:val="0"/>
          <w:sz w:val="22"/>
          <w:szCs w:val="22"/>
          <w:lang w:eastAsia="sl-SI"/>
          <w14:ligatures w14:val="none"/>
        </w:rPr>
        <w:t>+370</w:t>
      </w:r>
      <w:r w:rsidRPr="002A2281">
        <w:rPr>
          <w:rFonts w:ascii="Times New Roman" w:eastAsia="Times New Roman" w:hAnsi="Times New Roman" w:cs="Times New Roman"/>
          <w:noProof/>
          <w:kern w:val="0"/>
          <w:sz w:val="22"/>
          <w:szCs w:val="22"/>
          <w:lang w:eastAsia="sl-SI"/>
          <w14:ligatures w14:val="none"/>
        </w:rPr>
        <w:t xml:space="preserve"> 800 73568. Pranešdami apie šalutinį poveikį galite mums padėti gauti daugiau informacijos apie šio vaisto saugumą.</w:t>
      </w:r>
    </w:p>
    <w:p w14:paraId="28C69F99"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66E5785C" w14:textId="26C4BB97" w:rsidR="000378AB" w:rsidRPr="000378AB" w:rsidRDefault="000378AB" w:rsidP="000378AB">
      <w:pPr>
        <w:widowControl w:val="0"/>
        <w:tabs>
          <w:tab w:val="left" w:pos="567"/>
        </w:tabs>
        <w:spacing w:after="0" w:line="240" w:lineRule="auto"/>
        <w:ind w:left="567" w:hanging="567"/>
        <w:outlineLvl w:val="1"/>
        <w:rPr>
          <w:rFonts w:ascii="Times New Roman" w:eastAsia="Times New Roman" w:hAnsi="Times New Roman" w:cs="Times New Roman"/>
          <w:b/>
          <w:kern w:val="0"/>
          <w:sz w:val="22"/>
          <w:szCs w:val="22"/>
          <w:lang w:eastAsia="sl-SI"/>
          <w14:ligatures w14:val="none"/>
        </w:rPr>
      </w:pPr>
      <w:bookmarkStart w:id="12" w:name="_Toc129243268"/>
      <w:bookmarkStart w:id="13" w:name="_Toc129243143"/>
      <w:r w:rsidRPr="000378AB">
        <w:rPr>
          <w:rFonts w:ascii="Times New Roman" w:eastAsia="Times New Roman" w:hAnsi="Times New Roman" w:cs="Times New Roman"/>
          <w:b/>
          <w:kern w:val="0"/>
          <w:sz w:val="22"/>
          <w:szCs w:val="22"/>
          <w:lang w:eastAsia="sl-SI"/>
          <w14:ligatures w14:val="none"/>
        </w:rPr>
        <w:t>5.</w:t>
      </w:r>
      <w:r w:rsidRPr="000378AB">
        <w:rPr>
          <w:rFonts w:ascii="Times New Roman" w:eastAsia="Times New Roman" w:hAnsi="Times New Roman" w:cs="Times New Roman"/>
          <w:b/>
          <w:kern w:val="0"/>
          <w:sz w:val="22"/>
          <w:szCs w:val="22"/>
          <w:lang w:eastAsia="sl-SI"/>
          <w14:ligatures w14:val="none"/>
        </w:rPr>
        <w:tab/>
        <w:t xml:space="preserve">Kaip laikyti </w:t>
      </w:r>
      <w:bookmarkEnd w:id="12"/>
      <w:bookmarkEnd w:id="13"/>
      <w:r w:rsidR="002D2CBA">
        <w:rPr>
          <w:rFonts w:ascii="Times New Roman" w:eastAsia="Times New Roman" w:hAnsi="Times New Roman" w:cs="Times New Roman"/>
          <w:b/>
          <w:kern w:val="0"/>
          <w:sz w:val="22"/>
          <w:szCs w:val="22"/>
          <w:lang w:eastAsia="sl-SI"/>
          <w14:ligatures w14:val="none"/>
        </w:rPr>
        <w:t>Esomeprazol Aristo</w:t>
      </w:r>
    </w:p>
    <w:p w14:paraId="0C476214"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298A4806"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Šį vaistą laikykite vaikams nepastebimoje ir nepasiekiamoje vietoje.</w:t>
      </w:r>
    </w:p>
    <w:p w14:paraId="38F9CED8" w14:textId="77777777" w:rsidR="000378AB" w:rsidRPr="000378AB" w:rsidRDefault="000378AB" w:rsidP="000378AB">
      <w:pPr>
        <w:widowControl w:val="0"/>
        <w:spacing w:after="0" w:line="240" w:lineRule="auto"/>
        <w:ind w:left="567" w:hanging="567"/>
        <w:outlineLvl w:val="0"/>
        <w:rPr>
          <w:rFonts w:ascii="Times New Roman" w:eastAsia="Times New Roman" w:hAnsi="Times New Roman" w:cs="Times New Roman"/>
          <w:kern w:val="0"/>
          <w:sz w:val="22"/>
          <w:szCs w:val="22"/>
          <w:lang w:eastAsia="sl-SI"/>
          <w14:ligatures w14:val="none"/>
        </w:rPr>
      </w:pPr>
    </w:p>
    <w:p w14:paraId="628104F1"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Ant dėžutės, tablečių talpyklės etiketės po „Tinka iki“ ir lizdinės plokštelės po „EXP“ nurodytam tinkamumo laikui pasibaigus, šio vaisto vartoti negalima. Vaistas tinkamas vartoti iki paskutinės nurodyto mėnesio dienos.</w:t>
      </w:r>
    </w:p>
    <w:p w14:paraId="0AA76E8A" w14:textId="77777777" w:rsidR="000378AB" w:rsidRPr="000378AB" w:rsidRDefault="000378AB" w:rsidP="000378AB">
      <w:pPr>
        <w:widowControl w:val="0"/>
        <w:spacing w:after="0" w:line="240" w:lineRule="auto"/>
        <w:ind w:left="567" w:hanging="567"/>
        <w:outlineLvl w:val="0"/>
        <w:rPr>
          <w:rFonts w:ascii="Times New Roman" w:eastAsia="Times New Roman" w:hAnsi="Times New Roman" w:cs="Times New Roman"/>
          <w:kern w:val="0"/>
          <w:sz w:val="22"/>
          <w:szCs w:val="22"/>
          <w:lang w:eastAsia="sl-SI"/>
          <w14:ligatures w14:val="none"/>
        </w:rPr>
      </w:pPr>
    </w:p>
    <w:p w14:paraId="6FFC8A64" w14:textId="263294C8" w:rsidR="000378AB" w:rsidRPr="000378AB" w:rsidRDefault="000378AB" w:rsidP="000378AB">
      <w:pPr>
        <w:widowControl w:val="0"/>
        <w:tabs>
          <w:tab w:val="left" w:pos="567"/>
        </w:tabs>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Laikyti ne aukštesnėje kaip </w:t>
      </w:r>
      <w:r w:rsidR="0037773E">
        <w:rPr>
          <w:rFonts w:ascii="Times New Roman" w:eastAsia="Times New Roman" w:hAnsi="Times New Roman" w:cs="Times New Roman"/>
          <w:kern w:val="0"/>
          <w:sz w:val="22"/>
          <w:szCs w:val="22"/>
          <w:lang w:eastAsia="sl-SI"/>
          <w14:ligatures w14:val="none"/>
        </w:rPr>
        <w:t>25</w:t>
      </w:r>
      <w:r w:rsidRPr="000378AB">
        <w:rPr>
          <w:rFonts w:ascii="Times New Roman" w:eastAsia="Times New Roman" w:hAnsi="Times New Roman" w:cs="Times New Roman"/>
          <w:kern w:val="0"/>
          <w:sz w:val="22"/>
          <w:szCs w:val="22"/>
          <w:lang w:eastAsia="sl-SI"/>
          <w14:ligatures w14:val="none"/>
        </w:rPr>
        <w:t xml:space="preserve"> </w:t>
      </w:r>
      <w:r w:rsidRPr="000378AB">
        <w:rPr>
          <w:rFonts w:ascii="Times New Roman" w:eastAsia="Times New Roman" w:hAnsi="Times New Roman" w:cs="Times New Roman"/>
          <w:kern w:val="0"/>
          <w:sz w:val="22"/>
          <w:szCs w:val="22"/>
          <w:lang w:eastAsia="sl-SI"/>
          <w14:ligatures w14:val="none"/>
        </w:rPr>
        <w:sym w:font="Symbol" w:char="00B0"/>
      </w:r>
      <w:r w:rsidRPr="000378AB">
        <w:rPr>
          <w:rFonts w:ascii="Times New Roman" w:eastAsia="Times New Roman" w:hAnsi="Times New Roman" w:cs="Times New Roman"/>
          <w:kern w:val="0"/>
          <w:sz w:val="22"/>
          <w:szCs w:val="22"/>
          <w:lang w:eastAsia="sl-SI"/>
          <w14:ligatures w14:val="none"/>
        </w:rPr>
        <w:t>C temperatūroje.</w:t>
      </w:r>
    </w:p>
    <w:p w14:paraId="46561F48" w14:textId="77777777" w:rsidR="000378AB" w:rsidRPr="000378AB" w:rsidRDefault="000378AB" w:rsidP="000378AB">
      <w:pPr>
        <w:widowControl w:val="0"/>
        <w:spacing w:after="0" w:line="240" w:lineRule="auto"/>
        <w:outlineLvl w:val="0"/>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Laikyti gamintojo pakuotėje, kad preparatas būtų apsaugotas nuo drėgmės.</w:t>
      </w:r>
    </w:p>
    <w:p w14:paraId="70FAD7DB" w14:textId="77777777" w:rsidR="000378AB" w:rsidRPr="000378AB" w:rsidRDefault="000378AB" w:rsidP="000378AB">
      <w:pPr>
        <w:widowControl w:val="0"/>
        <w:spacing w:after="0" w:line="240" w:lineRule="auto"/>
        <w:outlineLvl w:val="0"/>
        <w:rPr>
          <w:rFonts w:ascii="Times New Roman" w:eastAsia="Times New Roman" w:hAnsi="Times New Roman" w:cs="Times New Roman"/>
          <w:kern w:val="0"/>
          <w:sz w:val="22"/>
          <w:szCs w:val="22"/>
          <w:lang w:eastAsia="sl-SI"/>
          <w14:ligatures w14:val="none"/>
        </w:rPr>
      </w:pPr>
    </w:p>
    <w:p w14:paraId="56E847FA"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Vaistų negalima išmesti į kanalizaciją arba su buitinėmis atliekomis. Kaip išmesti nereikalingus vaistus, klauskite vaistininko. Šios priemonės padės apsaugoti aplinką.</w:t>
      </w:r>
    </w:p>
    <w:p w14:paraId="281E27F3"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27EF5EDC"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2516DFA3" w14:textId="77777777" w:rsidR="000378AB" w:rsidRPr="000378AB" w:rsidRDefault="000378AB" w:rsidP="000378AB">
      <w:pPr>
        <w:widowControl w:val="0"/>
        <w:tabs>
          <w:tab w:val="left" w:pos="567"/>
        </w:tabs>
        <w:spacing w:after="0" w:line="240" w:lineRule="auto"/>
        <w:ind w:left="567" w:hanging="567"/>
        <w:outlineLvl w:val="1"/>
        <w:rPr>
          <w:rFonts w:ascii="Times New Roman" w:eastAsia="Times New Roman" w:hAnsi="Times New Roman" w:cs="Times New Roman"/>
          <w:b/>
          <w:kern w:val="0"/>
          <w:sz w:val="22"/>
          <w:szCs w:val="22"/>
          <w:lang w:eastAsia="sl-SI"/>
          <w14:ligatures w14:val="none"/>
        </w:rPr>
      </w:pPr>
      <w:bookmarkStart w:id="14" w:name="_Toc129243269"/>
      <w:bookmarkStart w:id="15" w:name="_Toc129243144"/>
      <w:r w:rsidRPr="000378AB">
        <w:rPr>
          <w:rFonts w:ascii="Times New Roman" w:eastAsia="Times New Roman" w:hAnsi="Times New Roman" w:cs="Times New Roman"/>
          <w:b/>
          <w:kern w:val="0"/>
          <w:sz w:val="22"/>
          <w:szCs w:val="22"/>
          <w:lang w:eastAsia="sl-SI"/>
          <w14:ligatures w14:val="none"/>
        </w:rPr>
        <w:t>6.</w:t>
      </w:r>
      <w:r w:rsidRPr="000378AB">
        <w:rPr>
          <w:rFonts w:ascii="Times New Roman" w:eastAsia="Times New Roman" w:hAnsi="Times New Roman" w:cs="Times New Roman"/>
          <w:b/>
          <w:kern w:val="0"/>
          <w:sz w:val="22"/>
          <w:szCs w:val="22"/>
          <w:lang w:eastAsia="sl-SI"/>
          <w14:ligatures w14:val="none"/>
        </w:rPr>
        <w:tab/>
        <w:t>Pakuotės turinys ir kita informacija</w:t>
      </w:r>
      <w:bookmarkEnd w:id="14"/>
      <w:bookmarkEnd w:id="15"/>
    </w:p>
    <w:p w14:paraId="798E2F27"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34EC8932" w14:textId="6EB822D1" w:rsidR="000378AB" w:rsidRPr="000378AB" w:rsidRDefault="002D2CBA" w:rsidP="000378AB">
      <w:pPr>
        <w:widowControl w:val="0"/>
        <w:spacing w:after="0" w:line="240" w:lineRule="auto"/>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b/>
          <w:kern w:val="0"/>
          <w:sz w:val="22"/>
          <w:szCs w:val="22"/>
          <w:lang w:eastAsia="sl-SI"/>
          <w14:ligatures w14:val="none"/>
        </w:rPr>
        <w:lastRenderedPageBreak/>
        <w:t>Esomeprazol Aristo</w:t>
      </w:r>
      <w:r w:rsidR="000378AB" w:rsidRPr="000378AB">
        <w:rPr>
          <w:rFonts w:ascii="Times New Roman" w:eastAsia="Times New Roman" w:hAnsi="Times New Roman" w:cs="Times New Roman"/>
          <w:b/>
          <w:kern w:val="0"/>
          <w:sz w:val="22"/>
          <w:szCs w:val="22"/>
          <w:lang w:eastAsia="sl-SI"/>
          <w14:ligatures w14:val="none"/>
        </w:rPr>
        <w:t xml:space="preserve"> sudėtis</w:t>
      </w:r>
    </w:p>
    <w:p w14:paraId="715804F3" w14:textId="0E0DBD87" w:rsidR="000378AB" w:rsidRPr="000378AB" w:rsidRDefault="000378AB" w:rsidP="00A242D7">
      <w:pPr>
        <w:widowControl w:val="0"/>
        <w:numPr>
          <w:ilvl w:val="0"/>
          <w:numId w:val="17"/>
        </w:numPr>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Veiklioji medžiaga yra ezomeprazolas. Kiekvienoje skrandyje neirioje kietojoje kapsulėje yra 40 mg ezomeprazolo (magnio druskos dihidrato pavidalu).</w:t>
      </w:r>
    </w:p>
    <w:p w14:paraId="58C2CA8C" w14:textId="4B8D3F03" w:rsidR="000378AB" w:rsidRPr="000378AB" w:rsidRDefault="000378AB" w:rsidP="00A242D7">
      <w:pPr>
        <w:widowControl w:val="0"/>
        <w:numPr>
          <w:ilvl w:val="0"/>
          <w:numId w:val="17"/>
        </w:numPr>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 xml:space="preserve">Pagalbinės medžiagos. </w:t>
      </w:r>
      <w:r w:rsidR="00585FF2">
        <w:rPr>
          <w:rFonts w:ascii="Times New Roman" w:eastAsia="Times New Roman" w:hAnsi="Times New Roman" w:cs="Times New Roman"/>
          <w:kern w:val="0"/>
          <w:sz w:val="22"/>
          <w:szCs w:val="22"/>
          <w:lang w:eastAsia="sl-SI"/>
          <w14:ligatures w14:val="none"/>
        </w:rPr>
        <w:br/>
      </w:r>
      <w:r w:rsidR="00585FF2" w:rsidRPr="00585FF2">
        <w:rPr>
          <w:rFonts w:ascii="Times New Roman" w:eastAsia="Times New Roman" w:hAnsi="Times New Roman" w:cs="Times New Roman"/>
          <w:kern w:val="0"/>
          <w:sz w:val="22"/>
          <w:szCs w:val="22"/>
          <w:lang w:eastAsia="sl-SI"/>
          <w14:ligatures w14:val="none"/>
        </w:rPr>
        <w:t xml:space="preserve">Kapsulės turinys: </w:t>
      </w:r>
      <w:r w:rsidR="00585FF2">
        <w:rPr>
          <w:rFonts w:ascii="Times New Roman" w:eastAsia="Times New Roman" w:hAnsi="Times New Roman" w:cs="Times New Roman"/>
          <w:kern w:val="0"/>
          <w:sz w:val="22"/>
          <w:szCs w:val="22"/>
          <w:lang w:eastAsia="sl-SI"/>
          <w14:ligatures w14:val="none"/>
        </w:rPr>
        <w:br/>
      </w:r>
      <w:r w:rsidR="00585FF2" w:rsidRPr="00585FF2">
        <w:rPr>
          <w:rFonts w:ascii="Times New Roman" w:eastAsia="Times New Roman" w:hAnsi="Times New Roman" w:cs="Times New Roman"/>
          <w:kern w:val="0"/>
          <w:sz w:val="22"/>
          <w:szCs w:val="22"/>
          <w:lang w:eastAsia="sl-SI"/>
          <w14:ligatures w14:val="none"/>
        </w:rPr>
        <w:t>Granulės: karagen</w:t>
      </w:r>
      <w:r w:rsidR="00CE05CC">
        <w:rPr>
          <w:rFonts w:ascii="Times New Roman" w:eastAsia="Times New Roman" w:hAnsi="Times New Roman" w:cs="Times New Roman"/>
          <w:kern w:val="0"/>
          <w:sz w:val="22"/>
          <w:szCs w:val="22"/>
          <w:lang w:eastAsia="sl-SI"/>
          <w14:ligatures w14:val="none"/>
        </w:rPr>
        <w:t>i</w:t>
      </w:r>
      <w:r w:rsidR="00585FF2" w:rsidRPr="00585FF2">
        <w:rPr>
          <w:rFonts w:ascii="Times New Roman" w:eastAsia="Times New Roman" w:hAnsi="Times New Roman" w:cs="Times New Roman"/>
          <w:kern w:val="0"/>
          <w:sz w:val="22"/>
          <w:szCs w:val="22"/>
          <w:lang w:eastAsia="sl-SI"/>
          <w14:ligatures w14:val="none"/>
        </w:rPr>
        <w:t xml:space="preserve">nas, mikrokristalinė celiuliozė, manitolis (E421), natrio hidroksidas, natrio vandenilio karbonatas. </w:t>
      </w:r>
      <w:r w:rsidR="00CE05CC">
        <w:rPr>
          <w:rFonts w:ascii="Times New Roman" w:eastAsia="Times New Roman" w:hAnsi="Times New Roman" w:cs="Times New Roman"/>
          <w:kern w:val="0"/>
          <w:sz w:val="22"/>
          <w:szCs w:val="22"/>
          <w:lang w:eastAsia="sl-SI"/>
          <w14:ligatures w14:val="none"/>
        </w:rPr>
        <w:br/>
      </w:r>
      <w:r w:rsidR="00585FF2" w:rsidRPr="00585FF2">
        <w:rPr>
          <w:rFonts w:ascii="Times New Roman" w:eastAsia="Times New Roman" w:hAnsi="Times New Roman" w:cs="Times New Roman"/>
          <w:kern w:val="0"/>
          <w:sz w:val="22"/>
          <w:szCs w:val="22"/>
          <w:lang w:eastAsia="sl-SI"/>
          <w14:ligatures w14:val="none"/>
        </w:rPr>
        <w:t xml:space="preserve">Izoliacinis dangtelis: </w:t>
      </w:r>
      <w:r w:rsidR="00242F38" w:rsidRPr="00242F38">
        <w:rPr>
          <w:rFonts w:ascii="Times New Roman" w:eastAsia="Times New Roman" w:hAnsi="Times New Roman" w:cs="Times New Roman"/>
          <w:kern w:val="0"/>
          <w:sz w:val="22"/>
          <w:szCs w:val="22"/>
          <w:lang w:eastAsia="sl-SI"/>
          <w14:ligatures w14:val="none"/>
        </w:rPr>
        <w:t>polietilenglikolio-polivinilo alkoholio kopolimeras</w:t>
      </w:r>
      <w:r w:rsidR="00585FF2" w:rsidRPr="00585FF2">
        <w:rPr>
          <w:rFonts w:ascii="Times New Roman" w:eastAsia="Times New Roman" w:hAnsi="Times New Roman" w:cs="Times New Roman"/>
          <w:kern w:val="0"/>
          <w:sz w:val="22"/>
          <w:szCs w:val="22"/>
          <w:lang w:eastAsia="sl-SI"/>
          <w14:ligatures w14:val="none"/>
        </w:rPr>
        <w:t xml:space="preserve">, natrio hidroksidas, talkas, titano dioksidas (E171), koloidinis hidratuotas silicio dioksidas. </w:t>
      </w:r>
      <w:r w:rsidR="00242F38">
        <w:rPr>
          <w:rFonts w:ascii="Times New Roman" w:eastAsia="Times New Roman" w:hAnsi="Times New Roman" w:cs="Times New Roman"/>
          <w:kern w:val="0"/>
          <w:sz w:val="22"/>
          <w:szCs w:val="22"/>
          <w:lang w:eastAsia="sl-SI"/>
          <w14:ligatures w14:val="none"/>
        </w:rPr>
        <w:br/>
      </w:r>
      <w:r w:rsidR="00585FF2" w:rsidRPr="00585FF2">
        <w:rPr>
          <w:rFonts w:ascii="Times New Roman" w:eastAsia="Times New Roman" w:hAnsi="Times New Roman" w:cs="Times New Roman"/>
          <w:kern w:val="0"/>
          <w:sz w:val="22"/>
          <w:szCs w:val="22"/>
          <w:lang w:eastAsia="sl-SI"/>
          <w14:ligatures w14:val="none"/>
        </w:rPr>
        <w:t xml:space="preserve">Skrandyje neirios plėvelės danga: metakrilo rūgšties-etilo akrilato kopolimero (1:1) dispersija 30% (Ph.Eur.), trietilo citratas, talkas, titano dioksidas (E171). </w:t>
      </w:r>
      <w:r w:rsidR="004A6D63">
        <w:rPr>
          <w:rFonts w:ascii="Times New Roman" w:eastAsia="Times New Roman" w:hAnsi="Times New Roman" w:cs="Times New Roman"/>
          <w:kern w:val="0"/>
          <w:sz w:val="22"/>
          <w:szCs w:val="22"/>
          <w:lang w:eastAsia="sl-SI"/>
          <w14:ligatures w14:val="none"/>
        </w:rPr>
        <w:br/>
      </w:r>
      <w:r w:rsidR="00585FF2" w:rsidRPr="00585FF2">
        <w:rPr>
          <w:rFonts w:ascii="Times New Roman" w:eastAsia="Times New Roman" w:hAnsi="Times New Roman" w:cs="Times New Roman"/>
          <w:kern w:val="0"/>
          <w:sz w:val="22"/>
          <w:szCs w:val="22"/>
          <w:lang w:eastAsia="sl-SI"/>
          <w14:ligatures w14:val="none"/>
        </w:rPr>
        <w:t xml:space="preserve">Kapsulės dangtelyje: želatina, </w:t>
      </w:r>
      <w:r w:rsidR="003E4E9D" w:rsidRPr="003E4E9D">
        <w:rPr>
          <w:rFonts w:ascii="Times New Roman" w:eastAsia="Times New Roman" w:hAnsi="Times New Roman" w:cs="Times New Roman"/>
          <w:kern w:val="0"/>
          <w:sz w:val="22"/>
          <w:szCs w:val="22"/>
          <w:lang w:eastAsia="sl-SI"/>
          <w14:ligatures w14:val="none"/>
        </w:rPr>
        <w:t>raudonasis geležies oksidas (E172)</w:t>
      </w:r>
      <w:r w:rsidR="003E4E9D">
        <w:rPr>
          <w:rFonts w:ascii="Times New Roman" w:eastAsia="Times New Roman" w:hAnsi="Times New Roman" w:cs="Times New Roman"/>
          <w:kern w:val="0"/>
          <w:sz w:val="22"/>
          <w:szCs w:val="22"/>
          <w:lang w:eastAsia="sl-SI"/>
          <w14:ligatures w14:val="none"/>
        </w:rPr>
        <w:t xml:space="preserve">, </w:t>
      </w:r>
      <w:r w:rsidR="00585FF2" w:rsidRPr="00585FF2">
        <w:rPr>
          <w:rFonts w:ascii="Times New Roman" w:eastAsia="Times New Roman" w:hAnsi="Times New Roman" w:cs="Times New Roman"/>
          <w:kern w:val="0"/>
          <w:sz w:val="22"/>
          <w:szCs w:val="22"/>
          <w:lang w:eastAsia="sl-SI"/>
          <w14:ligatures w14:val="none"/>
        </w:rPr>
        <w:t xml:space="preserve">titano dioksidas (E171), geltonasis geležies oksidas (E172). </w:t>
      </w:r>
      <w:r w:rsidR="003E4E9D">
        <w:rPr>
          <w:rFonts w:ascii="Times New Roman" w:eastAsia="Times New Roman" w:hAnsi="Times New Roman" w:cs="Times New Roman"/>
          <w:kern w:val="0"/>
          <w:sz w:val="22"/>
          <w:szCs w:val="22"/>
          <w:lang w:eastAsia="sl-SI"/>
          <w14:ligatures w14:val="none"/>
        </w:rPr>
        <w:br/>
      </w:r>
      <w:r w:rsidR="00585FF2" w:rsidRPr="00585FF2">
        <w:rPr>
          <w:rFonts w:ascii="Times New Roman" w:eastAsia="Times New Roman" w:hAnsi="Times New Roman" w:cs="Times New Roman"/>
          <w:kern w:val="0"/>
          <w:sz w:val="22"/>
          <w:szCs w:val="22"/>
          <w:lang w:eastAsia="sl-SI"/>
          <w14:ligatures w14:val="none"/>
        </w:rPr>
        <w:t xml:space="preserve">Kapsulės korpuse: želatina, titano dioksidas (E171). </w:t>
      </w:r>
      <w:r w:rsidR="003E4E9D">
        <w:rPr>
          <w:rFonts w:ascii="Times New Roman" w:eastAsia="Times New Roman" w:hAnsi="Times New Roman" w:cs="Times New Roman"/>
          <w:kern w:val="0"/>
          <w:sz w:val="22"/>
          <w:szCs w:val="22"/>
          <w:lang w:eastAsia="sl-SI"/>
          <w14:ligatures w14:val="none"/>
        </w:rPr>
        <w:br/>
      </w:r>
      <w:r w:rsidR="00585FF2" w:rsidRPr="00585FF2">
        <w:rPr>
          <w:rFonts w:ascii="Times New Roman" w:eastAsia="Times New Roman" w:hAnsi="Times New Roman" w:cs="Times New Roman"/>
          <w:kern w:val="0"/>
          <w:sz w:val="22"/>
          <w:szCs w:val="22"/>
          <w:lang w:eastAsia="sl-SI"/>
          <w14:ligatures w14:val="none"/>
        </w:rPr>
        <w:t>Žr. 2 skyrių „Esomeprazol Aristo sudėtyje yra natrio“.</w:t>
      </w:r>
    </w:p>
    <w:p w14:paraId="43E148D5"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34B3E367" w14:textId="497A9CF6" w:rsidR="000378AB" w:rsidRPr="000378AB" w:rsidRDefault="002D2CBA" w:rsidP="000378AB">
      <w:pPr>
        <w:widowControl w:val="0"/>
        <w:spacing w:after="0" w:line="240" w:lineRule="auto"/>
        <w:rPr>
          <w:rFonts w:ascii="Times New Roman" w:eastAsia="Times New Roman" w:hAnsi="Times New Roman" w:cs="Times New Roman"/>
          <w:b/>
          <w:kern w:val="0"/>
          <w:sz w:val="22"/>
          <w:szCs w:val="22"/>
          <w:lang w:eastAsia="sl-SI"/>
          <w14:ligatures w14:val="none"/>
        </w:rPr>
      </w:pPr>
      <w:r>
        <w:rPr>
          <w:rFonts w:ascii="Times New Roman" w:eastAsia="Times New Roman" w:hAnsi="Times New Roman" w:cs="Times New Roman"/>
          <w:b/>
          <w:kern w:val="0"/>
          <w:sz w:val="22"/>
          <w:szCs w:val="22"/>
          <w:lang w:eastAsia="sl-SI"/>
          <w14:ligatures w14:val="none"/>
        </w:rPr>
        <w:t>Esomeprazol Aristo</w:t>
      </w:r>
      <w:r w:rsidR="000378AB" w:rsidRPr="000378AB">
        <w:rPr>
          <w:rFonts w:ascii="Times New Roman" w:eastAsia="Times New Roman" w:hAnsi="Times New Roman" w:cs="Times New Roman"/>
          <w:b/>
          <w:kern w:val="0"/>
          <w:sz w:val="22"/>
          <w:szCs w:val="22"/>
          <w:lang w:eastAsia="sl-SI"/>
          <w14:ligatures w14:val="none"/>
        </w:rPr>
        <w:t xml:space="preserve"> išvaizda ir kiekis pakuotėje</w:t>
      </w:r>
    </w:p>
    <w:p w14:paraId="641F9348" w14:textId="7575A572" w:rsidR="000378AB" w:rsidRPr="000378AB" w:rsidRDefault="000378AB" w:rsidP="000378AB">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0378AB">
        <w:rPr>
          <w:rFonts w:ascii="Times New Roman" w:eastAsia="Times New Roman" w:hAnsi="Times New Roman" w:cs="Times New Roman"/>
          <w:kern w:val="0"/>
          <w:sz w:val="22"/>
          <w:szCs w:val="22"/>
          <w14:ligatures w14:val="none"/>
        </w:rPr>
        <w:t xml:space="preserve">40 mg skrandyje neirios kietosios kapsulės korpusas </w:t>
      </w:r>
      <w:r w:rsidR="0085786D">
        <w:rPr>
          <w:rFonts w:ascii="Times New Roman" w:eastAsia="Times New Roman" w:hAnsi="Times New Roman" w:cs="Times New Roman"/>
          <w:kern w:val="0"/>
          <w:sz w:val="22"/>
          <w:szCs w:val="22"/>
          <w14:ligatures w14:val="none"/>
        </w:rPr>
        <w:t xml:space="preserve">yra baltas, </w:t>
      </w:r>
      <w:r w:rsidRPr="000378AB">
        <w:rPr>
          <w:rFonts w:ascii="Times New Roman" w:eastAsia="Times New Roman" w:hAnsi="Times New Roman" w:cs="Times New Roman"/>
          <w:kern w:val="0"/>
          <w:sz w:val="22"/>
          <w:szCs w:val="22"/>
          <w14:ligatures w14:val="none"/>
        </w:rPr>
        <w:t xml:space="preserve">dangtelis yra </w:t>
      </w:r>
      <w:r w:rsidR="00877896">
        <w:rPr>
          <w:rFonts w:ascii="Times New Roman" w:eastAsia="Times New Roman" w:hAnsi="Times New Roman" w:cs="Times New Roman"/>
          <w:kern w:val="0"/>
          <w:sz w:val="22"/>
          <w:szCs w:val="22"/>
          <w14:ligatures w14:val="none"/>
        </w:rPr>
        <w:t>oranžinis</w:t>
      </w:r>
      <w:r w:rsidRPr="000378AB">
        <w:rPr>
          <w:rFonts w:ascii="Times New Roman" w:eastAsia="Times New Roman" w:hAnsi="Times New Roman" w:cs="Times New Roman"/>
          <w:kern w:val="0"/>
          <w:sz w:val="22"/>
          <w:szCs w:val="22"/>
          <w14:ligatures w14:val="none"/>
        </w:rPr>
        <w:t>. Kapsulės turinys – baltos arba beveik baltos granulės.</w:t>
      </w:r>
    </w:p>
    <w:p w14:paraId="2A620BD2" w14:textId="7A50FC4F" w:rsidR="000378AB" w:rsidRDefault="002D2CBA" w:rsidP="000378AB">
      <w:pPr>
        <w:widowControl w:val="0"/>
        <w:numPr>
          <w:ilvl w:val="12"/>
          <w:numId w:val="0"/>
        </w:numPr>
        <w:tabs>
          <w:tab w:val="left" w:pos="8505"/>
        </w:tabs>
        <w:spacing w:after="0" w:line="240" w:lineRule="auto"/>
        <w:ind w:right="-2"/>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Esomeprazol Aristo</w:t>
      </w:r>
      <w:r w:rsidR="000378AB" w:rsidRPr="000378AB">
        <w:rPr>
          <w:rFonts w:ascii="Times New Roman" w:eastAsia="Times New Roman" w:hAnsi="Times New Roman" w:cs="Times New Roman"/>
          <w:kern w:val="0"/>
          <w:sz w:val="22"/>
          <w:szCs w:val="22"/>
          <w:lang w:eastAsia="sl-SI"/>
          <w14:ligatures w14:val="none"/>
        </w:rPr>
        <w:t xml:space="preserve"> tiekiamas lizdinėmis plokštelėmis po 28</w:t>
      </w:r>
      <w:r w:rsidR="004F6FF0">
        <w:rPr>
          <w:rFonts w:ascii="Times New Roman" w:eastAsia="Times New Roman" w:hAnsi="Times New Roman" w:cs="Times New Roman"/>
          <w:kern w:val="0"/>
          <w:sz w:val="22"/>
          <w:szCs w:val="22"/>
          <w:lang w:eastAsia="sl-SI"/>
          <w14:ligatures w14:val="none"/>
        </w:rPr>
        <w:t xml:space="preserve"> kapsules</w:t>
      </w:r>
      <w:r w:rsidR="000378AB" w:rsidRPr="000378AB">
        <w:rPr>
          <w:rFonts w:ascii="Times New Roman" w:eastAsia="Times New Roman" w:hAnsi="Times New Roman" w:cs="Times New Roman"/>
          <w:kern w:val="0"/>
          <w:sz w:val="22"/>
          <w:szCs w:val="22"/>
          <w:lang w:eastAsia="sl-SI"/>
          <w14:ligatures w14:val="none"/>
        </w:rPr>
        <w:t>.</w:t>
      </w:r>
    </w:p>
    <w:p w14:paraId="6B34FEE2"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59D01307" w14:textId="62F40D19" w:rsidR="00A242D7" w:rsidRDefault="00A242D7" w:rsidP="00A242D7">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A242D7">
        <w:rPr>
          <w:rFonts w:ascii="Times New Roman" w:eastAsia="Times New Roman" w:hAnsi="Times New Roman" w:cs="Times New Roman"/>
          <w:b/>
          <w:noProof/>
          <w:kern w:val="0"/>
          <w:sz w:val="22"/>
          <w:szCs w:val="22"/>
          <w14:ligatures w14:val="none"/>
        </w:rPr>
        <w:t>Registruotojas eksportuojančioje valstybėje</w:t>
      </w:r>
      <w:r w:rsidR="00B937C8">
        <w:rPr>
          <w:rFonts w:ascii="Times New Roman" w:eastAsia="Times New Roman" w:hAnsi="Times New Roman" w:cs="Times New Roman"/>
          <w:b/>
          <w:noProof/>
          <w:kern w:val="0"/>
          <w:sz w:val="22"/>
          <w:szCs w:val="22"/>
          <w14:ligatures w14:val="none"/>
        </w:rPr>
        <w:t xml:space="preserve"> ir gamintojas</w:t>
      </w:r>
    </w:p>
    <w:p w14:paraId="7DAD4679" w14:textId="77777777" w:rsidR="00B937C8" w:rsidRDefault="00B937C8" w:rsidP="00A242D7">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6944D9E9" w14:textId="399CB4F6" w:rsidR="00B937C8" w:rsidRPr="00A242D7" w:rsidRDefault="00B937C8" w:rsidP="00A242D7">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2A3D3E8E" w14:textId="77777777" w:rsidR="00A242D7" w:rsidRPr="00A242D7" w:rsidRDefault="00A242D7" w:rsidP="00A242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242D7">
        <w:rPr>
          <w:rFonts w:ascii="Times New Roman" w:eastAsia="Aptos" w:hAnsi="Times New Roman" w:cs="Times New Roman"/>
          <w:bCs/>
          <w:color w:val="000000"/>
          <w:kern w:val="0"/>
          <w:sz w:val="22"/>
          <w:szCs w:val="22"/>
          <w14:ligatures w14:val="none"/>
        </w:rPr>
        <w:t>Aristo Pharma Iberia, S.L.</w:t>
      </w:r>
    </w:p>
    <w:p w14:paraId="0A95845D" w14:textId="77777777" w:rsidR="00A242D7" w:rsidRPr="00A242D7" w:rsidRDefault="00A242D7" w:rsidP="00A242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242D7">
        <w:rPr>
          <w:rFonts w:ascii="Times New Roman" w:eastAsia="Aptos" w:hAnsi="Times New Roman" w:cs="Times New Roman"/>
          <w:bCs/>
          <w:color w:val="000000"/>
          <w:kern w:val="0"/>
          <w:sz w:val="22"/>
          <w:szCs w:val="22"/>
          <w14:ligatures w14:val="none"/>
        </w:rPr>
        <w:t>C/ Solana, 26</w:t>
      </w:r>
    </w:p>
    <w:p w14:paraId="25038ECC" w14:textId="77777777" w:rsidR="00A242D7" w:rsidRPr="00A242D7" w:rsidRDefault="00A242D7" w:rsidP="00A242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242D7">
        <w:rPr>
          <w:rFonts w:ascii="Times New Roman" w:eastAsia="Aptos" w:hAnsi="Times New Roman" w:cs="Times New Roman"/>
          <w:bCs/>
          <w:color w:val="000000"/>
          <w:kern w:val="0"/>
          <w:sz w:val="22"/>
          <w:szCs w:val="22"/>
          <w14:ligatures w14:val="none"/>
        </w:rPr>
        <w:t>28850 Torrejón de Ardoz</w:t>
      </w:r>
    </w:p>
    <w:p w14:paraId="1489E5A1" w14:textId="77777777" w:rsidR="00A242D7" w:rsidRPr="00A242D7" w:rsidRDefault="00A242D7" w:rsidP="00A242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242D7">
        <w:rPr>
          <w:rFonts w:ascii="Times New Roman" w:eastAsia="Aptos" w:hAnsi="Times New Roman" w:cs="Times New Roman"/>
          <w:bCs/>
          <w:color w:val="000000"/>
          <w:kern w:val="0"/>
          <w:sz w:val="22"/>
          <w:szCs w:val="22"/>
          <w14:ligatures w14:val="none"/>
        </w:rPr>
        <w:t>Madrid</w:t>
      </w:r>
    </w:p>
    <w:p w14:paraId="1E76E9DB" w14:textId="093B09D7" w:rsidR="00A242D7" w:rsidRPr="00A242D7" w:rsidRDefault="00A242D7" w:rsidP="00A242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242D7">
        <w:rPr>
          <w:rFonts w:ascii="Times New Roman" w:eastAsia="Aptos" w:hAnsi="Times New Roman" w:cs="Times New Roman"/>
          <w:bCs/>
          <w:color w:val="000000"/>
          <w:kern w:val="0"/>
          <w:sz w:val="22"/>
          <w:szCs w:val="22"/>
          <w14:ligatures w14:val="none"/>
        </w:rPr>
        <w:t>Ispanija</w:t>
      </w:r>
    </w:p>
    <w:p w14:paraId="52F64921" w14:textId="77777777" w:rsidR="00A242D7" w:rsidRPr="00A242D7" w:rsidRDefault="00A242D7" w:rsidP="00A242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D605745" w14:textId="77777777" w:rsidR="00A242D7" w:rsidRPr="00A242D7" w:rsidRDefault="00A242D7" w:rsidP="00A242D7">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242D7">
        <w:rPr>
          <w:rFonts w:ascii="Times New Roman" w:eastAsia="Aptos" w:hAnsi="Times New Roman" w:cs="Times New Roman"/>
          <w:b/>
          <w:color w:val="000000"/>
          <w:kern w:val="0"/>
          <w:sz w:val="22"/>
          <w:szCs w:val="22"/>
          <w14:ligatures w14:val="none"/>
        </w:rPr>
        <w:t>Gamintojas</w:t>
      </w:r>
    </w:p>
    <w:p w14:paraId="44B957E8" w14:textId="77777777" w:rsidR="00A242D7" w:rsidRPr="00A242D7" w:rsidRDefault="00A242D7" w:rsidP="00A242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242D7">
        <w:rPr>
          <w:rFonts w:ascii="Times New Roman" w:eastAsia="Aptos" w:hAnsi="Times New Roman" w:cs="Times New Roman"/>
          <w:bCs/>
          <w:color w:val="000000"/>
          <w:kern w:val="0"/>
          <w:sz w:val="22"/>
          <w:szCs w:val="22"/>
          <w14:ligatures w14:val="none"/>
        </w:rPr>
        <w:t>Medinsa (Laboratorios Medicamentos Internacionales S.A.)</w:t>
      </w:r>
    </w:p>
    <w:p w14:paraId="156E31A1" w14:textId="77777777" w:rsidR="00A242D7" w:rsidRPr="00A242D7" w:rsidRDefault="00A242D7" w:rsidP="00A242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242D7">
        <w:rPr>
          <w:rFonts w:ascii="Times New Roman" w:eastAsia="Aptos" w:hAnsi="Times New Roman" w:cs="Times New Roman"/>
          <w:bCs/>
          <w:color w:val="000000"/>
          <w:kern w:val="0"/>
          <w:sz w:val="22"/>
          <w:szCs w:val="22"/>
          <w14:ligatures w14:val="none"/>
        </w:rPr>
        <w:t>C/ Solana, 26</w:t>
      </w:r>
    </w:p>
    <w:p w14:paraId="3F72B8DE" w14:textId="77777777" w:rsidR="00A242D7" w:rsidRPr="00A242D7" w:rsidRDefault="00A242D7" w:rsidP="00A242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242D7">
        <w:rPr>
          <w:rFonts w:ascii="Times New Roman" w:eastAsia="Aptos" w:hAnsi="Times New Roman" w:cs="Times New Roman"/>
          <w:bCs/>
          <w:color w:val="000000"/>
          <w:kern w:val="0"/>
          <w:sz w:val="22"/>
          <w:szCs w:val="22"/>
          <w14:ligatures w14:val="none"/>
        </w:rPr>
        <w:t>28850 Torrejón de Ardoz (Madrid)</w:t>
      </w:r>
    </w:p>
    <w:p w14:paraId="0400DB92" w14:textId="2F2AEC26" w:rsidR="00A242D7" w:rsidRPr="00A242D7" w:rsidRDefault="00A242D7" w:rsidP="00A242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242D7">
        <w:rPr>
          <w:rFonts w:ascii="Times New Roman" w:eastAsia="Aptos" w:hAnsi="Times New Roman" w:cs="Times New Roman"/>
          <w:bCs/>
          <w:color w:val="000000"/>
          <w:kern w:val="0"/>
          <w:sz w:val="22"/>
          <w:szCs w:val="22"/>
          <w14:ligatures w14:val="none"/>
        </w:rPr>
        <w:t>Ispanija</w:t>
      </w:r>
    </w:p>
    <w:p w14:paraId="2FF419ED" w14:textId="77777777" w:rsidR="00A242D7" w:rsidRPr="00A242D7" w:rsidRDefault="00A242D7" w:rsidP="00A242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293612E" w14:textId="77777777" w:rsidR="00A242D7" w:rsidRPr="00A242D7" w:rsidRDefault="00A242D7" w:rsidP="00A242D7">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A242D7">
        <w:rPr>
          <w:rFonts w:ascii="Times New Roman" w:eastAsia="Aptos" w:hAnsi="Times New Roman" w:cs="Times New Roman"/>
          <w:b/>
          <w:color w:val="000000"/>
          <w:kern w:val="0"/>
          <w:sz w:val="22"/>
          <w:szCs w:val="22"/>
          <w14:ligatures w14:val="none"/>
        </w:rPr>
        <w:t xml:space="preserve">Lygiagretus importuotojas </w:t>
      </w:r>
      <w:r w:rsidRPr="00A242D7">
        <w:rPr>
          <w:rFonts w:ascii="Times New Roman" w:eastAsia="Aptos" w:hAnsi="Times New Roman" w:cs="Times New Roman"/>
          <w:b/>
          <w:color w:val="000000"/>
          <w:kern w:val="0"/>
          <w:sz w:val="22"/>
          <w:szCs w:val="22"/>
          <w14:ligatures w14:val="none"/>
        </w:rPr>
        <w:br/>
      </w:r>
      <w:r w:rsidRPr="00A242D7">
        <w:rPr>
          <w:rFonts w:ascii="Times New Roman" w:eastAsia="TimesNewRoman" w:hAnsi="Times New Roman" w:cs="Times New Roman"/>
          <w:color w:val="000000"/>
          <w:kern w:val="0"/>
          <w:sz w:val="22"/>
          <w:szCs w:val="22"/>
          <w14:ligatures w14:val="none"/>
        </w:rPr>
        <w:t>UAB „Niromed“</w:t>
      </w:r>
      <w:r w:rsidRPr="00A242D7">
        <w:rPr>
          <w:rFonts w:ascii="Times New Roman" w:eastAsia="Aptos" w:hAnsi="Times New Roman" w:cs="Times New Roman"/>
          <w:b/>
          <w:color w:val="000000"/>
          <w:kern w:val="0"/>
          <w:sz w:val="22"/>
          <w:szCs w:val="22"/>
          <w14:ligatures w14:val="none"/>
        </w:rPr>
        <w:br/>
      </w:r>
      <w:r w:rsidRPr="00A242D7">
        <w:rPr>
          <w:rFonts w:ascii="Times New Roman" w:eastAsia="TimesNewRoman" w:hAnsi="Times New Roman" w:cs="Times New Roman"/>
          <w:color w:val="000000"/>
          <w:kern w:val="0"/>
          <w:sz w:val="22"/>
          <w:szCs w:val="22"/>
          <w14:ligatures w14:val="none"/>
        </w:rPr>
        <w:t>Žirmūnų g. 139A</w:t>
      </w:r>
      <w:r w:rsidRPr="00A242D7">
        <w:rPr>
          <w:rFonts w:ascii="Times New Roman" w:eastAsia="Aptos" w:hAnsi="Times New Roman" w:cs="Times New Roman"/>
          <w:b/>
          <w:color w:val="000000"/>
          <w:kern w:val="0"/>
          <w:sz w:val="22"/>
          <w:szCs w:val="22"/>
          <w14:ligatures w14:val="none"/>
        </w:rPr>
        <w:br/>
      </w:r>
      <w:r w:rsidRPr="00A242D7">
        <w:rPr>
          <w:rFonts w:ascii="Times New Roman" w:eastAsia="TimesNewRoman" w:hAnsi="Times New Roman" w:cs="Times New Roman"/>
          <w:color w:val="000000"/>
          <w:kern w:val="0"/>
          <w:sz w:val="22"/>
          <w:szCs w:val="22"/>
          <w14:ligatures w14:val="none"/>
        </w:rPr>
        <w:t>LT-09120 Vilnius</w:t>
      </w:r>
      <w:r w:rsidRPr="00A242D7">
        <w:rPr>
          <w:rFonts w:ascii="Times New Roman" w:eastAsia="TimesNewRoman" w:hAnsi="Times New Roman" w:cs="Times New Roman"/>
          <w:color w:val="000000"/>
          <w:kern w:val="0"/>
          <w:sz w:val="22"/>
          <w:szCs w:val="22"/>
          <w14:ligatures w14:val="none"/>
        </w:rPr>
        <w:br/>
        <w:t>Lietuva</w:t>
      </w:r>
    </w:p>
    <w:p w14:paraId="2B03F183" w14:textId="77777777" w:rsidR="00A242D7" w:rsidRPr="00A242D7" w:rsidRDefault="00A242D7" w:rsidP="00A242D7">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154F339" w14:textId="77777777" w:rsidR="00A242D7" w:rsidRPr="00A242D7" w:rsidRDefault="00A242D7" w:rsidP="00A242D7">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A242D7">
        <w:rPr>
          <w:rFonts w:ascii="Times New Roman" w:eastAsia="Times New Roman" w:hAnsi="Times New Roman" w:cs="Times New Roman"/>
          <w:b/>
          <w:bCs/>
          <w:kern w:val="0"/>
          <w:sz w:val="22"/>
          <w:szCs w:val="22"/>
          <w14:ligatures w14:val="none"/>
        </w:rPr>
        <w:t>Perpakavo</w:t>
      </w:r>
    </w:p>
    <w:p w14:paraId="4303BA3B" w14:textId="77777777" w:rsidR="00A242D7" w:rsidRPr="00A242D7" w:rsidRDefault="00A242D7" w:rsidP="00A242D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242D7">
        <w:rPr>
          <w:rFonts w:ascii="Times New Roman" w:eastAsia="TimesNewRoman" w:hAnsi="Times New Roman" w:cs="Times New Roman"/>
          <w:color w:val="000000"/>
          <w:kern w:val="0"/>
          <w:sz w:val="22"/>
          <w:szCs w:val="22"/>
          <w14:ligatures w14:val="none"/>
        </w:rPr>
        <w:t>LABOR Przedsiębiorstwo Farmaceutyczno-Chemiczne sp. z o.o.</w:t>
      </w:r>
    </w:p>
    <w:p w14:paraId="010C5230" w14:textId="77777777" w:rsidR="00A242D7" w:rsidRPr="00A242D7" w:rsidRDefault="00A242D7" w:rsidP="00A242D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242D7">
        <w:rPr>
          <w:rFonts w:ascii="Times New Roman" w:eastAsia="TimesNewRoman" w:hAnsi="Times New Roman" w:cs="Times New Roman"/>
          <w:color w:val="000000"/>
          <w:kern w:val="0"/>
          <w:sz w:val="22"/>
          <w:szCs w:val="22"/>
          <w14:ligatures w14:val="none"/>
        </w:rPr>
        <w:t>Ul. Długosza 49,</w:t>
      </w:r>
    </w:p>
    <w:p w14:paraId="50B9AC5D" w14:textId="77777777" w:rsidR="00A242D7" w:rsidRPr="00A242D7" w:rsidRDefault="00A242D7" w:rsidP="00A242D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242D7">
        <w:rPr>
          <w:rFonts w:ascii="Times New Roman" w:eastAsia="TimesNewRoman" w:hAnsi="Times New Roman" w:cs="Times New Roman"/>
          <w:color w:val="000000"/>
          <w:kern w:val="0"/>
          <w:sz w:val="22"/>
          <w:szCs w:val="22"/>
          <w14:ligatures w14:val="none"/>
        </w:rPr>
        <w:t>51-162 Wrocław,</w:t>
      </w:r>
    </w:p>
    <w:p w14:paraId="7E165D13" w14:textId="77777777" w:rsidR="00A242D7" w:rsidRPr="00A242D7" w:rsidRDefault="00A242D7" w:rsidP="00A242D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242D7">
        <w:rPr>
          <w:rFonts w:ascii="Times New Roman" w:eastAsia="TimesNewRoman" w:hAnsi="Times New Roman" w:cs="Times New Roman"/>
          <w:color w:val="000000"/>
          <w:kern w:val="0"/>
          <w:sz w:val="22"/>
          <w:szCs w:val="22"/>
          <w14:ligatures w14:val="none"/>
        </w:rPr>
        <w:t>Lenkija</w:t>
      </w:r>
    </w:p>
    <w:p w14:paraId="3AFD9FC8" w14:textId="77777777" w:rsidR="00A242D7" w:rsidRPr="00A242D7" w:rsidRDefault="00A242D7" w:rsidP="00A242D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EE79B7E" w14:textId="77777777" w:rsidR="00A242D7" w:rsidRPr="00A242D7" w:rsidRDefault="00A242D7" w:rsidP="00A242D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242D7">
        <w:rPr>
          <w:rFonts w:ascii="Times New Roman" w:eastAsia="TimesNewRoman" w:hAnsi="Times New Roman" w:cs="Times New Roman"/>
          <w:color w:val="000000"/>
          <w:kern w:val="0"/>
          <w:sz w:val="22"/>
          <w:szCs w:val="22"/>
          <w14:ligatures w14:val="none"/>
        </w:rPr>
        <w:t>arba</w:t>
      </w:r>
    </w:p>
    <w:p w14:paraId="0644F077" w14:textId="77777777" w:rsidR="00A242D7" w:rsidRPr="00A242D7" w:rsidRDefault="00A242D7" w:rsidP="00A242D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DC9C7D8" w14:textId="77777777" w:rsidR="00A242D7" w:rsidRPr="00A242D7" w:rsidRDefault="00A242D7" w:rsidP="00A242D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242D7">
        <w:rPr>
          <w:rFonts w:ascii="Times New Roman" w:eastAsia="TimesNewRoman" w:hAnsi="Times New Roman" w:cs="Times New Roman"/>
          <w:color w:val="000000"/>
          <w:kern w:val="0"/>
          <w:sz w:val="22"/>
          <w:szCs w:val="22"/>
          <w14:ligatures w14:val="none"/>
        </w:rPr>
        <w:t>UAB „Entafarma“</w:t>
      </w:r>
    </w:p>
    <w:p w14:paraId="61046F4D" w14:textId="77777777" w:rsidR="00A242D7" w:rsidRPr="00A242D7" w:rsidRDefault="00A242D7" w:rsidP="00A242D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242D7">
        <w:rPr>
          <w:rFonts w:ascii="Times New Roman" w:eastAsia="TimesNewRoman" w:hAnsi="Times New Roman" w:cs="Times New Roman"/>
          <w:color w:val="000000"/>
          <w:kern w:val="0"/>
          <w:sz w:val="22"/>
          <w:szCs w:val="22"/>
          <w14:ligatures w14:val="none"/>
        </w:rPr>
        <w:t>Klonėnų vs. 1,</w:t>
      </w:r>
    </w:p>
    <w:p w14:paraId="022EC1E8" w14:textId="77777777" w:rsidR="00A242D7" w:rsidRPr="00A242D7" w:rsidRDefault="00A242D7" w:rsidP="00A242D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242D7">
        <w:rPr>
          <w:rFonts w:ascii="Times New Roman" w:eastAsia="TimesNewRoman" w:hAnsi="Times New Roman" w:cs="Times New Roman"/>
          <w:color w:val="000000"/>
          <w:kern w:val="0"/>
          <w:sz w:val="22"/>
          <w:szCs w:val="22"/>
          <w14:ligatures w14:val="none"/>
        </w:rPr>
        <w:t>LT-19156 Širvintų r. sav.</w:t>
      </w:r>
    </w:p>
    <w:p w14:paraId="56D18818" w14:textId="77777777" w:rsidR="00A242D7" w:rsidRPr="002C0B44" w:rsidRDefault="00A242D7" w:rsidP="00A242D7">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A242D7">
        <w:rPr>
          <w:rFonts w:ascii="Times New Roman" w:eastAsia="TimesNewRoman" w:hAnsi="Times New Roman" w:cs="Times New Roman"/>
          <w:color w:val="000000"/>
          <w:kern w:val="0"/>
          <w:sz w:val="22"/>
          <w:szCs w:val="22"/>
          <w14:ligatures w14:val="none"/>
        </w:rPr>
        <w:t>Lietuva</w:t>
      </w:r>
    </w:p>
    <w:p w14:paraId="67FA1CCF" w14:textId="77777777" w:rsidR="000378AB" w:rsidRPr="000378AB" w:rsidRDefault="000378AB" w:rsidP="000378AB">
      <w:pPr>
        <w:widowControl w:val="0"/>
        <w:tabs>
          <w:tab w:val="left" w:pos="708"/>
        </w:tabs>
        <w:spacing w:after="0" w:line="240" w:lineRule="auto"/>
        <w:rPr>
          <w:rFonts w:ascii="Times New Roman" w:eastAsia="Times New Roman" w:hAnsi="Times New Roman" w:cs="Times New Roman"/>
          <w:kern w:val="0"/>
          <w:sz w:val="22"/>
          <w:szCs w:val="22"/>
          <w:lang w:eastAsia="sl-SI"/>
          <w14:ligatures w14:val="none"/>
        </w:rPr>
      </w:pPr>
    </w:p>
    <w:p w14:paraId="01302C03" w14:textId="76005F2A" w:rsidR="000378AB" w:rsidRPr="000378AB" w:rsidRDefault="000378AB" w:rsidP="000378AB">
      <w:pPr>
        <w:widowControl w:val="0"/>
        <w:spacing w:after="0" w:line="240" w:lineRule="auto"/>
        <w:rPr>
          <w:rFonts w:ascii="Times New Roman" w:eastAsia="Times New Roman" w:hAnsi="Times New Roman" w:cs="Times New Roman"/>
          <w:b/>
          <w:kern w:val="0"/>
          <w:sz w:val="22"/>
          <w:szCs w:val="22"/>
          <w:lang w:val="sl-SI" w:eastAsia="sl-SI"/>
          <w14:ligatures w14:val="none"/>
        </w:rPr>
      </w:pPr>
      <w:r w:rsidRPr="000378AB">
        <w:rPr>
          <w:rFonts w:ascii="Times New Roman" w:eastAsia="Times New Roman" w:hAnsi="Times New Roman" w:cs="Times New Roman"/>
          <w:b/>
          <w:kern w:val="0"/>
          <w:sz w:val="22"/>
          <w:szCs w:val="22"/>
          <w:lang w:eastAsia="sl-SI"/>
          <w14:ligatures w14:val="none"/>
        </w:rPr>
        <w:lastRenderedPageBreak/>
        <w:t>Šis pakuotės lapelis paskutinį kartą peržiūrėtas</w:t>
      </w:r>
      <w:r w:rsidR="002C0B44">
        <w:rPr>
          <w:rFonts w:ascii="Times New Roman" w:eastAsia="Times New Roman" w:hAnsi="Times New Roman" w:cs="Times New Roman"/>
          <w:b/>
          <w:kern w:val="0"/>
          <w:sz w:val="22"/>
          <w:szCs w:val="22"/>
          <w:lang w:eastAsia="sl-SI"/>
          <w14:ligatures w14:val="none"/>
        </w:rPr>
        <w:t xml:space="preserve"> 2025-08-21.</w:t>
      </w:r>
    </w:p>
    <w:p w14:paraId="30151767"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342F999F"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2969BE5F" w14:textId="6E49AF01" w:rsidR="000378AB" w:rsidRDefault="00CE0501" w:rsidP="000378AB">
      <w:pPr>
        <w:widowControl w:val="0"/>
        <w:spacing w:after="0" w:line="240" w:lineRule="auto"/>
        <w:rPr>
          <w:rFonts w:ascii="Times New Roman" w:eastAsia="Times New Roman" w:hAnsi="Times New Roman" w:cs="Times New Roman"/>
          <w:kern w:val="0"/>
          <w:sz w:val="22"/>
          <w:szCs w:val="22"/>
          <w:lang w:eastAsia="sl-SI"/>
          <w14:ligatures w14:val="none"/>
        </w:rPr>
      </w:pPr>
      <w:r w:rsidRPr="00CE0501">
        <w:rPr>
          <w:rFonts w:ascii="Times New Roman" w:eastAsia="Times New Roman" w:hAnsi="Times New Roman" w:cs="Times New Roman"/>
          <w:kern w:val="0"/>
          <w:sz w:val="22"/>
          <w:szCs w:val="22"/>
          <w:lang w:eastAsia="sl-SI"/>
          <w14:ligatures w14:val="none"/>
        </w:rPr>
        <w:t xml:space="preserve">Išsami informacija apie šį vaistą pateikiama Valstybinės vaistų kontrolės tarnybos prie Lietuvos Respublikos sveikatos apsaugos ministerijos tinklalapyje </w:t>
      </w:r>
      <w:hyperlink r:id="rId5" w:history="1">
        <w:r w:rsidRPr="000D758D">
          <w:rPr>
            <w:rStyle w:val="Hipersaitas"/>
            <w:rFonts w:ascii="Times New Roman" w:eastAsia="Times New Roman" w:hAnsi="Times New Roman" w:cs="Times New Roman"/>
            <w:kern w:val="0"/>
            <w:sz w:val="22"/>
            <w:szCs w:val="22"/>
            <w:lang w:eastAsia="sl-SI"/>
            <w14:ligatures w14:val="none"/>
          </w:rPr>
          <w:t>https://vvkt.lrv.lt/lt/</w:t>
        </w:r>
      </w:hyperlink>
      <w:r w:rsidRPr="00CE0501">
        <w:rPr>
          <w:rFonts w:ascii="Times New Roman" w:eastAsia="Times New Roman" w:hAnsi="Times New Roman" w:cs="Times New Roman"/>
          <w:kern w:val="0"/>
          <w:sz w:val="22"/>
          <w:szCs w:val="22"/>
          <w:lang w:eastAsia="sl-SI"/>
          <w14:ligatures w14:val="none"/>
        </w:rPr>
        <w:t>.</w:t>
      </w:r>
    </w:p>
    <w:p w14:paraId="162AC39D" w14:textId="77777777" w:rsidR="002D2CBA" w:rsidRDefault="002D2CBA" w:rsidP="000378AB">
      <w:pPr>
        <w:widowControl w:val="0"/>
        <w:spacing w:after="0" w:line="240" w:lineRule="auto"/>
        <w:rPr>
          <w:rFonts w:ascii="Times New Roman" w:eastAsia="Times New Roman" w:hAnsi="Times New Roman" w:cs="Times New Roman"/>
          <w:kern w:val="0"/>
          <w:sz w:val="22"/>
          <w:szCs w:val="22"/>
          <w:lang w:eastAsia="sl-SI"/>
          <w14:ligatures w14:val="none"/>
        </w:rPr>
      </w:pPr>
    </w:p>
    <w:p w14:paraId="542E84D2" w14:textId="77777777" w:rsidR="002D2CBA" w:rsidRPr="002D2CBA" w:rsidRDefault="002D2CBA" w:rsidP="002D2CBA">
      <w:pPr>
        <w:spacing w:line="259" w:lineRule="auto"/>
        <w:rPr>
          <w:rFonts w:ascii="Times New Roman" w:eastAsia="Aptos" w:hAnsi="Times New Roman" w:cs="Times New Roman"/>
          <w:sz w:val="22"/>
          <w:szCs w:val="22"/>
        </w:rPr>
      </w:pPr>
      <w:r w:rsidRPr="002D2CBA">
        <w:rPr>
          <w:rFonts w:ascii="Times New Roman" w:eastAsia="Aptos" w:hAnsi="Times New Roman" w:cs="Times New Roman"/>
          <w:i/>
          <w:iCs/>
          <w:sz w:val="22"/>
          <w:szCs w:val="22"/>
        </w:rPr>
        <w:t>Lygiagrečiai importuojamas vaistas nuo referencinio vaisto skiriasi tinkamumo laiku: referencinio vaisto – 2 metai, lygiagrečiai importuojamo – 3 metai; išvaizda: referencinio vaisto kapsulės korpusas ir dangtelis yra rožiniai, lygiagrečiai importuojamo vaisto kapsulės korpusas baltas, dangtelis oranžinis; pagalbinėmis medžiagomis: referencinio vaisto sudėtyje yra sacharozė, kukurūzų krakmolas, povidonas K30, natrio laurilsulfatas, polivinilo alkoholis, makrogolis 3000, makrogolis 6000, sunkusis magnio subkarbonatas, polisorbatas 80, lygiagrečiai importuojamo - karageninas, mikrokristalinė celiuliozė, manitolis, natrio hidroksidas, natrio vandenilio karbonatas, polietilenglikolio-polivinilo alkoholio kopolimeras, koloidinis hidratuotas silicio dioksidas, trietilo citratas, kapsulės dangtelyje - geltonasis geležies oksidas (E172); laikymo sąlygomis: referencinį vaistą laikyti ne aukštesnėje kaip 30 °C temperatūroje, lygiagrečiai importuojamą - ne aukštesnėje kaip 25 °C temperatūroje.</w:t>
      </w:r>
    </w:p>
    <w:p w14:paraId="05531B84" w14:textId="77777777" w:rsidR="00CE0501" w:rsidRPr="000378AB" w:rsidRDefault="00CE0501" w:rsidP="000378AB">
      <w:pPr>
        <w:widowControl w:val="0"/>
        <w:spacing w:after="0" w:line="240" w:lineRule="auto"/>
        <w:rPr>
          <w:rFonts w:ascii="Times New Roman" w:eastAsia="Times New Roman" w:hAnsi="Times New Roman" w:cs="Times New Roman"/>
          <w:kern w:val="0"/>
          <w:sz w:val="22"/>
          <w:szCs w:val="22"/>
          <w:lang w:val="sl-SI" w:eastAsia="sl-SI"/>
          <w14:ligatures w14:val="none"/>
        </w:rPr>
      </w:pPr>
    </w:p>
    <w:p w14:paraId="58B90250" w14:textId="77777777" w:rsidR="000378AB" w:rsidRPr="000378AB" w:rsidRDefault="000378AB" w:rsidP="000378AB">
      <w:pPr>
        <w:widowControl w:val="0"/>
        <w:pBdr>
          <w:bottom w:val="single" w:sz="6" w:space="1" w:color="auto"/>
        </w:pBdr>
        <w:spacing w:after="0" w:line="240" w:lineRule="auto"/>
        <w:rPr>
          <w:rFonts w:ascii="Times New Roman" w:eastAsia="Times New Roman" w:hAnsi="Times New Roman" w:cs="Times New Roman"/>
          <w:kern w:val="0"/>
          <w:sz w:val="22"/>
          <w:szCs w:val="22"/>
          <w:lang w:eastAsia="sl-SI"/>
          <w14:ligatures w14:val="none"/>
        </w:rPr>
      </w:pPr>
    </w:p>
    <w:p w14:paraId="4C9A974F"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lang w:val="sl-SI" w:eastAsia="sl-SI"/>
          <w14:ligatures w14:val="none"/>
        </w:rPr>
      </w:pPr>
      <w:r w:rsidRPr="000378AB">
        <w:rPr>
          <w:rFonts w:ascii="Times New Roman" w:eastAsia="Times New Roman" w:hAnsi="Times New Roman" w:cs="Times New Roman"/>
          <w:kern w:val="0"/>
          <w:sz w:val="22"/>
          <w:szCs w:val="22"/>
          <w:lang w:eastAsia="sl-SI"/>
          <w14:ligatures w14:val="none"/>
        </w:rPr>
        <w:t>Toliau pateikta informacija skirta tik sveikatos priežiūros specialistams:</w:t>
      </w:r>
    </w:p>
    <w:p w14:paraId="61AB8491" w14:textId="77777777" w:rsidR="000378AB" w:rsidRPr="000378AB" w:rsidRDefault="000378AB" w:rsidP="000378AB">
      <w:pPr>
        <w:widowControl w:val="0"/>
        <w:spacing w:after="0" w:line="240" w:lineRule="auto"/>
        <w:rPr>
          <w:rFonts w:ascii="Times New Roman" w:eastAsia="Times New Roman" w:hAnsi="Times New Roman" w:cs="Times New Roman"/>
          <w:kern w:val="0"/>
          <w:sz w:val="22"/>
          <w:szCs w:val="22"/>
          <w:u w:val="single"/>
          <w:lang w:eastAsia="sl-SI"/>
          <w14:ligatures w14:val="none"/>
        </w:rPr>
      </w:pPr>
      <w:r w:rsidRPr="000378AB">
        <w:rPr>
          <w:rFonts w:ascii="Times New Roman" w:eastAsia="Times New Roman" w:hAnsi="Times New Roman" w:cs="Times New Roman"/>
          <w:kern w:val="0"/>
          <w:sz w:val="22"/>
          <w:szCs w:val="22"/>
          <w:u w:val="single"/>
          <w:lang w:eastAsia="sl-SI"/>
          <w14:ligatures w14:val="none"/>
        </w:rPr>
        <w:t xml:space="preserve">Leidimas pro skrandžio vamzdelį </w:t>
      </w:r>
      <w:r w:rsidRPr="000378AB">
        <w:rPr>
          <w:rFonts w:ascii="Times New Roman" w:eastAsia="Calibri" w:hAnsi="Times New Roman" w:cs="Times New Roman"/>
          <w:kern w:val="0"/>
          <w:sz w:val="22"/>
          <w:szCs w:val="22"/>
          <w:u w:val="single"/>
          <w:lang w:val="sl-SI"/>
          <w14:ligatures w14:val="none"/>
        </w:rPr>
        <w:t>(≥ 16 Fr dydžio)</w:t>
      </w:r>
    </w:p>
    <w:p w14:paraId="0C09AAD6" w14:textId="77777777" w:rsidR="000378AB" w:rsidRPr="000378AB" w:rsidRDefault="000378AB" w:rsidP="000378AB">
      <w:pPr>
        <w:widowControl w:val="0"/>
        <w:tabs>
          <w:tab w:val="left" w:pos="567"/>
        </w:tabs>
        <w:spacing w:after="0" w:line="240" w:lineRule="auto"/>
        <w:ind w:left="567" w:hanging="567"/>
        <w:rPr>
          <w:rFonts w:ascii="Times New Roman" w:eastAsia="Times New Roman" w:hAnsi="Times New Roman" w:cs="Times New Roman"/>
          <w:kern w:val="0"/>
          <w:sz w:val="22"/>
          <w:szCs w:val="22"/>
          <w:lang w:eastAsia="sl-SI"/>
          <w14:ligatures w14:val="none"/>
        </w:rPr>
      </w:pPr>
    </w:p>
    <w:p w14:paraId="0B8FA271" w14:textId="35AE92D1" w:rsidR="000378AB" w:rsidRPr="000378AB" w:rsidRDefault="000378AB" w:rsidP="000378AB">
      <w:pPr>
        <w:pStyle w:val="Sraopastraipa"/>
        <w:widowControl w:val="0"/>
        <w:numPr>
          <w:ilvl w:val="5"/>
          <w:numId w:val="5"/>
        </w:numPr>
        <w:tabs>
          <w:tab w:val="clear" w:pos="4320"/>
        </w:tabs>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Atidaryti kapsulę, granules supilti į tinkamą švirkštą ir įtraukti į jį maždaug 25 ml vandens ir maždaug 5 ml oro. Leidžiant pro kai kuriuos vamzdelius, dispersiją reikia ruošti 50 ml vandens, kad granulės neužkimštų vamzdelio.</w:t>
      </w:r>
    </w:p>
    <w:p w14:paraId="584B2D76" w14:textId="6BC112D4" w:rsidR="000378AB" w:rsidRPr="000378AB" w:rsidRDefault="000378AB" w:rsidP="000378AB">
      <w:pPr>
        <w:pStyle w:val="Sraopastraipa"/>
        <w:widowControl w:val="0"/>
        <w:numPr>
          <w:ilvl w:val="5"/>
          <w:numId w:val="5"/>
        </w:numPr>
        <w:tabs>
          <w:tab w:val="clear" w:pos="4320"/>
        </w:tabs>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Švirkštą tuoj pat kratyti, kol kapsulė suirs.</w:t>
      </w:r>
    </w:p>
    <w:p w14:paraId="676063E0" w14:textId="5F7EFE59" w:rsidR="000378AB" w:rsidRPr="000378AB" w:rsidRDefault="000378AB" w:rsidP="000378AB">
      <w:pPr>
        <w:pStyle w:val="Sraopastraipa"/>
        <w:widowControl w:val="0"/>
        <w:numPr>
          <w:ilvl w:val="5"/>
          <w:numId w:val="5"/>
        </w:numPr>
        <w:tabs>
          <w:tab w:val="clear" w:pos="4320"/>
        </w:tabs>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Švirkštą laikant viršūnę nukreipus aukštyn, patikrinti ar ji neužkimšta.</w:t>
      </w:r>
    </w:p>
    <w:p w14:paraId="13501ED9" w14:textId="22B9BFF5" w:rsidR="000378AB" w:rsidRPr="000378AB" w:rsidRDefault="000378AB" w:rsidP="000378AB">
      <w:pPr>
        <w:pStyle w:val="Sraopastraipa"/>
        <w:widowControl w:val="0"/>
        <w:numPr>
          <w:ilvl w:val="5"/>
          <w:numId w:val="5"/>
        </w:numPr>
        <w:tabs>
          <w:tab w:val="clear" w:pos="4320"/>
        </w:tabs>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Švirkštą, laikomą taip, kaip nurodyta anksčiau, prijungti prie vamzdelio.</w:t>
      </w:r>
    </w:p>
    <w:p w14:paraId="6561B1A9" w14:textId="2F89733E" w:rsidR="000378AB" w:rsidRPr="000378AB" w:rsidRDefault="000378AB" w:rsidP="000378AB">
      <w:pPr>
        <w:pStyle w:val="Sraopastraipa"/>
        <w:widowControl w:val="0"/>
        <w:numPr>
          <w:ilvl w:val="5"/>
          <w:numId w:val="5"/>
        </w:numPr>
        <w:tabs>
          <w:tab w:val="clear" w:pos="4320"/>
        </w:tabs>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Švirkštą pakračius ir apvertus viršūne nukreipta žemyn, iš karto suleisti 5–10 ml dispersijos į vamzdelį. Suleidus švirkštą apversti ir pakratyti (švirkštą būtina laikyti viršūnę nukreipus į viršų, kad ji neužsikimštų).</w:t>
      </w:r>
    </w:p>
    <w:p w14:paraId="6BD21828" w14:textId="4BC4DDA0" w:rsidR="000378AB" w:rsidRPr="000378AB" w:rsidRDefault="000378AB" w:rsidP="000378AB">
      <w:pPr>
        <w:pStyle w:val="Sraopastraipa"/>
        <w:widowControl w:val="0"/>
        <w:numPr>
          <w:ilvl w:val="5"/>
          <w:numId w:val="5"/>
        </w:numPr>
        <w:tabs>
          <w:tab w:val="clear" w:pos="4320"/>
        </w:tabs>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Švirkštą apvertus viršūne nukreipta žemyn, iš karto suleisti dar 5–10 ml dispersijos į vamzdelį. Šią procedūrą kartoti tol, kol švirkštas ištuštės.</w:t>
      </w:r>
    </w:p>
    <w:p w14:paraId="391B7400" w14:textId="7CACE29C" w:rsidR="000E75BE" w:rsidRPr="000378AB" w:rsidRDefault="000378AB" w:rsidP="000378AB">
      <w:pPr>
        <w:pStyle w:val="Sraopastraipa"/>
        <w:widowControl w:val="0"/>
        <w:numPr>
          <w:ilvl w:val="5"/>
          <w:numId w:val="5"/>
        </w:numPr>
        <w:tabs>
          <w:tab w:val="clear" w:pos="4320"/>
        </w:tabs>
        <w:spacing w:after="0" w:line="240" w:lineRule="auto"/>
        <w:ind w:left="567" w:hanging="283"/>
        <w:rPr>
          <w:rFonts w:ascii="Times New Roman" w:eastAsia="Times New Roman" w:hAnsi="Times New Roman" w:cs="Times New Roman"/>
          <w:kern w:val="0"/>
          <w:sz w:val="22"/>
          <w:szCs w:val="22"/>
          <w:lang w:eastAsia="sl-SI"/>
          <w14:ligatures w14:val="none"/>
        </w:rPr>
      </w:pPr>
      <w:r w:rsidRPr="000378AB">
        <w:rPr>
          <w:rFonts w:ascii="Times New Roman" w:eastAsia="Times New Roman" w:hAnsi="Times New Roman" w:cs="Times New Roman"/>
          <w:kern w:val="0"/>
          <w:sz w:val="22"/>
          <w:szCs w:val="22"/>
          <w:lang w:eastAsia="sl-SI"/>
          <w14:ligatures w14:val="none"/>
        </w:rPr>
        <w:t>Į švirkštą įtraukus 25 ml vandens ir 5 ml oro, pakartoti 5 punkte nurodytus veiksmus, jei reikia nuplauti švirkšte likusias nuosėdas. Leidžiant pro kai kuriuos vamzdelius, reikia 50 ml vandens.</w:t>
      </w:r>
    </w:p>
    <w:sectPr w:rsidR="000E75BE" w:rsidRPr="000378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8C1"/>
    <w:multiLevelType w:val="hybridMultilevel"/>
    <w:tmpl w:val="E5302354"/>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9807D5"/>
    <w:multiLevelType w:val="hybridMultilevel"/>
    <w:tmpl w:val="F4A85FA6"/>
    <w:lvl w:ilvl="0" w:tplc="FFFFFFFF">
      <w:start w:val="1"/>
      <w:numFmt w:val="bullet"/>
      <w:lvlText w:val="–"/>
      <w:lvlJc w:val="left"/>
      <w:pPr>
        <w:tabs>
          <w:tab w:val="num" w:pos="567"/>
        </w:tabs>
        <w:ind w:left="567" w:hanging="567"/>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bullet"/>
      <w:lvlText w:val="-"/>
      <w:lvlJc w:val="left"/>
      <w:pPr>
        <w:ind w:left="7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6AF1E7B"/>
    <w:multiLevelType w:val="hybridMultilevel"/>
    <w:tmpl w:val="2B5CCB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E157FCC"/>
    <w:multiLevelType w:val="hybridMultilevel"/>
    <w:tmpl w:val="63285C6A"/>
    <w:lvl w:ilvl="0" w:tplc="FFFFFFFF">
      <w:start w:val="1"/>
      <w:numFmt w:val="bullet"/>
      <w:lvlText w:val="-"/>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E6D28D1"/>
    <w:multiLevelType w:val="hybridMultilevel"/>
    <w:tmpl w:val="2840A650"/>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106B0BC4"/>
    <w:multiLevelType w:val="hybridMultilevel"/>
    <w:tmpl w:val="112AB3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ED54A0"/>
    <w:multiLevelType w:val="hybridMultilevel"/>
    <w:tmpl w:val="B030AA5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14D73185"/>
    <w:multiLevelType w:val="hybridMultilevel"/>
    <w:tmpl w:val="8E527C52"/>
    <w:lvl w:ilvl="0" w:tplc="FFFFFFFF">
      <w:start w:val="1"/>
      <w:numFmt w:val="bullet"/>
      <w:lvlText w:val="-"/>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63B041E"/>
    <w:multiLevelType w:val="hybridMultilevel"/>
    <w:tmpl w:val="5E240E4C"/>
    <w:lvl w:ilvl="0" w:tplc="FFFFFFFF">
      <w:start w:val="1"/>
      <w:numFmt w:val="bullet"/>
      <w:lvlText w:val="-"/>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748651D"/>
    <w:multiLevelType w:val="hybridMultilevel"/>
    <w:tmpl w:val="11625622"/>
    <w:lvl w:ilvl="0" w:tplc="FFFFFFFF">
      <w:start w:val="1"/>
      <w:numFmt w:val="bullet"/>
      <w:lvlText w:val="-"/>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19BF6BD7"/>
    <w:multiLevelType w:val="hybridMultilevel"/>
    <w:tmpl w:val="5E52FC02"/>
    <w:lvl w:ilvl="0" w:tplc="FFFFFFFF">
      <w:start w:val="1"/>
      <w:numFmt w:val="bullet"/>
      <w:lvlText w:val="-"/>
      <w:lvlJc w:val="left"/>
      <w:pPr>
        <w:tabs>
          <w:tab w:val="num" w:pos="360"/>
        </w:tabs>
        <w:ind w:left="360" w:hanging="360"/>
      </w:pPr>
      <w:rPr>
        <w:rFonts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1A8051F9"/>
    <w:multiLevelType w:val="hybridMultilevel"/>
    <w:tmpl w:val="1F5C58F6"/>
    <w:lvl w:ilvl="0" w:tplc="04F80370">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1C495976"/>
    <w:multiLevelType w:val="hybridMultilevel"/>
    <w:tmpl w:val="9078E30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C81569"/>
    <w:multiLevelType w:val="hybridMultilevel"/>
    <w:tmpl w:val="33BAADCC"/>
    <w:lvl w:ilvl="0" w:tplc="FFFFFFFF">
      <w:start w:val="1"/>
      <w:numFmt w:val="bullet"/>
      <w:lvlText w:val="-"/>
      <w:lvlJc w:val="left"/>
      <w:pPr>
        <w:tabs>
          <w:tab w:val="num" w:pos="360"/>
        </w:tabs>
        <w:ind w:left="360" w:hanging="360"/>
      </w:pPr>
      <w:rPr>
        <w:rFonts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15:restartNumberingAfterBreak="0">
    <w:nsid w:val="23664281"/>
    <w:multiLevelType w:val="hybridMultilevel"/>
    <w:tmpl w:val="30A0EDD2"/>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FFFFFFFF">
      <w:start w:val="1"/>
      <w:numFmt w:val="bullet"/>
      <w:lvlText w:val="-"/>
      <w:legacy w:legacy="1" w:legacySpace="0" w:legacyIndent="360"/>
      <w:lvlJc w:val="left"/>
      <w:pPr>
        <w:ind w:left="36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A2A477D"/>
    <w:multiLevelType w:val="hybridMultilevel"/>
    <w:tmpl w:val="AFB0A10A"/>
    <w:lvl w:ilvl="0" w:tplc="FFFFFFFF">
      <w:start w:val="1"/>
      <w:numFmt w:val="bullet"/>
      <w:lvlText w:val="-"/>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0F02CEA"/>
    <w:multiLevelType w:val="hybridMultilevel"/>
    <w:tmpl w:val="BA5872CC"/>
    <w:lvl w:ilvl="0" w:tplc="64CC511A">
      <w:start w:val="1"/>
      <w:numFmt w:val="bullet"/>
      <w:lvlRestart w:val="0"/>
      <w:lvlText w:val="-"/>
      <w:lvlJc w:val="left"/>
      <w:pPr>
        <w:tabs>
          <w:tab w:val="num" w:pos="1983"/>
        </w:tabs>
        <w:ind w:left="1983" w:hanging="363"/>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9C0E00"/>
    <w:multiLevelType w:val="hybridMultilevel"/>
    <w:tmpl w:val="19C635BA"/>
    <w:lvl w:ilvl="0" w:tplc="C100AFCE">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15:restartNumberingAfterBreak="0">
    <w:nsid w:val="3CAE2C1D"/>
    <w:multiLevelType w:val="hybridMultilevel"/>
    <w:tmpl w:val="D21E5996"/>
    <w:lvl w:ilvl="0" w:tplc="FFFFFFFF">
      <w:start w:val="1"/>
      <w:numFmt w:val="bullet"/>
      <w:lvlText w:val="-"/>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1B90E30"/>
    <w:multiLevelType w:val="hybridMultilevel"/>
    <w:tmpl w:val="D2A21A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BC5E99"/>
    <w:multiLevelType w:val="hybridMultilevel"/>
    <w:tmpl w:val="6CE86F70"/>
    <w:lvl w:ilvl="0" w:tplc="FFFFFFFF">
      <w:start w:val="1"/>
      <w:numFmt w:val="bullet"/>
      <w:lvlText w:val="–"/>
      <w:lvlJc w:val="left"/>
      <w:pPr>
        <w:tabs>
          <w:tab w:val="num" w:pos="567"/>
        </w:tabs>
        <w:ind w:left="567" w:hanging="567"/>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bullet"/>
      <w:lvlText w:val="-"/>
      <w:lvlJc w:val="left"/>
      <w:pPr>
        <w:ind w:left="36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6D51FDE"/>
    <w:multiLevelType w:val="hybridMultilevel"/>
    <w:tmpl w:val="1DE66966"/>
    <w:lvl w:ilvl="0" w:tplc="FFFFFFFF">
      <w:start w:val="1"/>
      <w:numFmt w:val="bullet"/>
      <w:lvlText w:val="-"/>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82323AC"/>
    <w:multiLevelType w:val="hybridMultilevel"/>
    <w:tmpl w:val="90269EE2"/>
    <w:lvl w:ilvl="0" w:tplc="FFFFFFFF">
      <w:start w:val="1"/>
      <w:numFmt w:val="bullet"/>
      <w:lvlText w:val="-"/>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15:restartNumberingAfterBreak="0">
    <w:nsid w:val="4D9A5945"/>
    <w:multiLevelType w:val="hybridMultilevel"/>
    <w:tmpl w:val="00169C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132B1A"/>
    <w:multiLevelType w:val="hybridMultilevel"/>
    <w:tmpl w:val="62E43492"/>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53441DC0"/>
    <w:multiLevelType w:val="hybridMultilevel"/>
    <w:tmpl w:val="29D8BE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FB4BF3"/>
    <w:multiLevelType w:val="hybridMultilevel"/>
    <w:tmpl w:val="CA244D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A813F88"/>
    <w:multiLevelType w:val="hybridMultilevel"/>
    <w:tmpl w:val="0D689726"/>
    <w:lvl w:ilvl="0" w:tplc="685615B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B45263"/>
    <w:multiLevelType w:val="hybridMultilevel"/>
    <w:tmpl w:val="B03A13EE"/>
    <w:lvl w:ilvl="0" w:tplc="7EB44DF8">
      <w:start w:val="1"/>
      <w:numFmt w:val="bullet"/>
      <w:lvlText w:val="-"/>
      <w:legacy w:legacy="1" w:legacySpace="0" w:legacyIndent="360"/>
      <w:lvlJc w:val="left"/>
      <w:pPr>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1" w15:restartNumberingAfterBreak="0">
    <w:nsid w:val="6C6B1021"/>
    <w:multiLevelType w:val="hybridMultilevel"/>
    <w:tmpl w:val="CEBE0C8E"/>
    <w:lvl w:ilvl="0" w:tplc="04270001">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2"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3" w15:restartNumberingAfterBreak="0">
    <w:nsid w:val="6F79503A"/>
    <w:multiLevelType w:val="hybridMultilevel"/>
    <w:tmpl w:val="B5064A7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CA672B"/>
    <w:multiLevelType w:val="hybridMultilevel"/>
    <w:tmpl w:val="3A3C6462"/>
    <w:lvl w:ilvl="0" w:tplc="FFFFFFFF">
      <w:start w:val="1"/>
      <w:numFmt w:val="bullet"/>
      <w:lvlText w:val="-"/>
      <w:lvlJc w:val="left"/>
      <w:pPr>
        <w:tabs>
          <w:tab w:val="num" w:pos="360"/>
        </w:tabs>
        <w:ind w:left="360" w:hanging="360"/>
      </w:pPr>
      <w:rPr>
        <w:rFonts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5" w15:restartNumberingAfterBreak="0">
    <w:nsid w:val="77AE1F00"/>
    <w:multiLevelType w:val="hybridMultilevel"/>
    <w:tmpl w:val="6F687748"/>
    <w:lvl w:ilvl="0" w:tplc="FFFFFFFF">
      <w:start w:val="1"/>
      <w:numFmt w:val="bullet"/>
      <w:lvlText w:val="-"/>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7A7A79C3"/>
    <w:multiLevelType w:val="hybridMultilevel"/>
    <w:tmpl w:val="B24E06E0"/>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D6446B9"/>
    <w:multiLevelType w:val="hybridMultilevel"/>
    <w:tmpl w:val="F6049DA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C54180"/>
    <w:multiLevelType w:val="hybridMultilevel"/>
    <w:tmpl w:val="28824910"/>
    <w:lvl w:ilvl="0" w:tplc="FFFFFFFF">
      <w:start w:val="1"/>
      <w:numFmt w:val="bullet"/>
      <w:lvlText w:val="-"/>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7E6373E7"/>
    <w:multiLevelType w:val="hybridMultilevel"/>
    <w:tmpl w:val="CF5821EE"/>
    <w:lvl w:ilvl="0" w:tplc="FFFFFFFF">
      <w:start w:val="1"/>
      <w:numFmt w:val="bullet"/>
      <w:lvlText w:val="-"/>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7FA10D3A"/>
    <w:multiLevelType w:val="hybridMultilevel"/>
    <w:tmpl w:val="5B229C9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965033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16cid:durableId="209481356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974789">
    <w:abstractNumId w:val="7"/>
  </w:num>
  <w:num w:numId="4" w16cid:durableId="109197634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4116276">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16cid:durableId="1721321634">
    <w:abstractNumId w:val="3"/>
  </w:num>
  <w:num w:numId="7" w16cid:durableId="1455631849">
    <w:abstractNumId w:val="32"/>
  </w:num>
  <w:num w:numId="8" w16cid:durableId="190998814">
    <w:abstractNumId w:val="24"/>
  </w:num>
  <w:num w:numId="9" w16cid:durableId="2131989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8746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5776984">
    <w:abstractNumId w:val="0"/>
  </w:num>
  <w:num w:numId="12" w16cid:durableId="1387483363">
    <w:abstractNumId w:val="12"/>
  </w:num>
  <w:num w:numId="13" w16cid:durableId="969282005">
    <w:abstractNumId w:val="13"/>
  </w:num>
  <w:num w:numId="14" w16cid:durableId="1450511486">
    <w:abstractNumId w:val="17"/>
  </w:num>
  <w:num w:numId="15" w16cid:durableId="674844898">
    <w:abstractNumId w:val="18"/>
  </w:num>
  <w:num w:numId="16" w16cid:durableId="664431314">
    <w:abstractNumId w:val="20"/>
  </w:num>
  <w:num w:numId="17" w16cid:durableId="1736781509">
    <w:abstractNumId w:val="10"/>
  </w:num>
  <w:num w:numId="18" w16cid:durableId="768507563">
    <w:abstractNumId w:val="23"/>
  </w:num>
  <w:num w:numId="19" w16cid:durableId="915289701">
    <w:abstractNumId w:val="22"/>
  </w:num>
  <w:num w:numId="20" w16cid:durableId="1996647612">
    <w:abstractNumId w:val="11"/>
  </w:num>
  <w:num w:numId="21" w16cid:durableId="959146745">
    <w:abstractNumId w:val="34"/>
  </w:num>
  <w:num w:numId="22" w16cid:durableId="1052654382">
    <w:abstractNumId w:val="2"/>
  </w:num>
  <w:num w:numId="23" w16cid:durableId="101153544">
    <w:abstractNumId w:val="8"/>
  </w:num>
  <w:num w:numId="24" w16cid:durableId="1409382870">
    <w:abstractNumId w:val="25"/>
  </w:num>
  <w:num w:numId="25" w16cid:durableId="849104982">
    <w:abstractNumId w:val="9"/>
  </w:num>
  <w:num w:numId="26" w16cid:durableId="1993289054">
    <w:abstractNumId w:val="4"/>
  </w:num>
  <w:num w:numId="27" w16cid:durableId="475217927">
    <w:abstractNumId w:val="38"/>
  </w:num>
  <w:num w:numId="28" w16cid:durableId="810057578">
    <w:abstractNumId w:val="39"/>
  </w:num>
  <w:num w:numId="29" w16cid:durableId="1735082179">
    <w:abstractNumId w:val="35"/>
  </w:num>
  <w:num w:numId="30" w16cid:durableId="274869570">
    <w:abstractNumId w:val="19"/>
  </w:num>
  <w:num w:numId="31" w16cid:durableId="293025919">
    <w:abstractNumId w:val="14"/>
  </w:num>
  <w:num w:numId="32" w16cid:durableId="2070809765">
    <w:abstractNumId w:val="33"/>
  </w:num>
  <w:num w:numId="33" w16cid:durableId="1077632014">
    <w:abstractNumId w:val="16"/>
  </w:num>
  <w:num w:numId="34" w16cid:durableId="1417678025">
    <w:abstractNumId w:val="21"/>
  </w:num>
  <w:num w:numId="35" w16cid:durableId="1854878022">
    <w:abstractNumId w:val="6"/>
  </w:num>
  <w:num w:numId="36" w16cid:durableId="1210724184">
    <w:abstractNumId w:val="37"/>
  </w:num>
  <w:num w:numId="37" w16cid:durableId="1555192095">
    <w:abstractNumId w:val="28"/>
  </w:num>
  <w:num w:numId="38" w16cid:durableId="903031997">
    <w:abstractNumId w:val="1"/>
  </w:num>
  <w:num w:numId="39" w16cid:durableId="1155143060">
    <w:abstractNumId w:val="40"/>
  </w:num>
  <w:num w:numId="40" w16cid:durableId="1248343902">
    <w:abstractNumId w:val="27"/>
  </w:num>
  <w:num w:numId="41" w16cid:durableId="573399351">
    <w:abstractNumId w:val="29"/>
  </w:num>
  <w:num w:numId="42" w16cid:durableId="185291479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19"/>
    <w:rsid w:val="000378AB"/>
    <w:rsid w:val="00090DCA"/>
    <w:rsid w:val="000E75BE"/>
    <w:rsid w:val="00134F75"/>
    <w:rsid w:val="001B6119"/>
    <w:rsid w:val="00242F38"/>
    <w:rsid w:val="002A2281"/>
    <w:rsid w:val="002C0B44"/>
    <w:rsid w:val="002D2CBA"/>
    <w:rsid w:val="0037773E"/>
    <w:rsid w:val="003E1D48"/>
    <w:rsid w:val="003E4E9D"/>
    <w:rsid w:val="0046398D"/>
    <w:rsid w:val="004A6D63"/>
    <w:rsid w:val="004F6FF0"/>
    <w:rsid w:val="00585FF2"/>
    <w:rsid w:val="005D60AF"/>
    <w:rsid w:val="00647121"/>
    <w:rsid w:val="006D6348"/>
    <w:rsid w:val="006E6B8A"/>
    <w:rsid w:val="00732D95"/>
    <w:rsid w:val="0085786D"/>
    <w:rsid w:val="00877896"/>
    <w:rsid w:val="00A242D7"/>
    <w:rsid w:val="00A5246B"/>
    <w:rsid w:val="00B937C8"/>
    <w:rsid w:val="00C44194"/>
    <w:rsid w:val="00CD6827"/>
    <w:rsid w:val="00CE0501"/>
    <w:rsid w:val="00CE05CC"/>
    <w:rsid w:val="00E97CA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78EC4"/>
  <w15:chartTrackingRefBased/>
  <w15:docId w15:val="{CD058F1F-8A7D-4AEC-AA74-D637A1A5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B6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B6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B611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B611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B611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B611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B611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B611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B611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611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B611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B611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B611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B611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B611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B611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B611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B611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B6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B61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B611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B611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B611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B6119"/>
    <w:rPr>
      <w:i/>
      <w:iCs/>
      <w:color w:val="404040" w:themeColor="text1" w:themeTint="BF"/>
    </w:rPr>
  </w:style>
  <w:style w:type="paragraph" w:styleId="Sraopastraipa">
    <w:name w:val="List Paragraph"/>
    <w:basedOn w:val="prastasis"/>
    <w:uiPriority w:val="34"/>
    <w:qFormat/>
    <w:rsid w:val="001B6119"/>
    <w:pPr>
      <w:ind w:left="720"/>
      <w:contextualSpacing/>
    </w:pPr>
  </w:style>
  <w:style w:type="character" w:styleId="Rykuspabraukimas">
    <w:name w:val="Intense Emphasis"/>
    <w:basedOn w:val="Numatytasispastraiposriftas"/>
    <w:uiPriority w:val="21"/>
    <w:qFormat/>
    <w:rsid w:val="001B6119"/>
    <w:rPr>
      <w:i/>
      <w:iCs/>
      <w:color w:val="0F4761" w:themeColor="accent1" w:themeShade="BF"/>
    </w:rPr>
  </w:style>
  <w:style w:type="paragraph" w:styleId="Iskirtacitata">
    <w:name w:val="Intense Quote"/>
    <w:basedOn w:val="prastasis"/>
    <w:next w:val="prastasis"/>
    <w:link w:val="IskirtacitataDiagrama"/>
    <w:uiPriority w:val="30"/>
    <w:qFormat/>
    <w:rsid w:val="001B6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B6119"/>
    <w:rPr>
      <w:i/>
      <w:iCs/>
      <w:color w:val="0F4761" w:themeColor="accent1" w:themeShade="BF"/>
    </w:rPr>
  </w:style>
  <w:style w:type="character" w:styleId="Rykinuoroda">
    <w:name w:val="Intense Reference"/>
    <w:basedOn w:val="Numatytasispastraiposriftas"/>
    <w:uiPriority w:val="32"/>
    <w:qFormat/>
    <w:rsid w:val="001B6119"/>
    <w:rPr>
      <w:b/>
      <w:bCs/>
      <w:smallCaps/>
      <w:color w:val="0F4761" w:themeColor="accent1" w:themeShade="BF"/>
      <w:spacing w:val="5"/>
    </w:rPr>
  </w:style>
  <w:style w:type="character" w:styleId="Hipersaitas">
    <w:name w:val="Hyperlink"/>
    <w:basedOn w:val="Numatytasispastraiposriftas"/>
    <w:uiPriority w:val="99"/>
    <w:unhideWhenUsed/>
    <w:rsid w:val="00CE0501"/>
    <w:rPr>
      <w:color w:val="467886" w:themeColor="hyperlink"/>
      <w:u w:val="single"/>
    </w:rPr>
  </w:style>
  <w:style w:type="character" w:styleId="Neapdorotaspaminjimas">
    <w:name w:val="Unresolved Mention"/>
    <w:basedOn w:val="Numatytasispastraiposriftas"/>
    <w:uiPriority w:val="99"/>
    <w:semiHidden/>
    <w:unhideWhenUsed/>
    <w:rsid w:val="00CE0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10</Pages>
  <Words>15747</Words>
  <Characters>8976</Characters>
  <Application>Microsoft Office Word</Application>
  <DocSecurity>0</DocSecurity>
  <Lines>74</Lines>
  <Paragraphs>49</Paragraphs>
  <ScaleCrop>false</ScaleCrop>
  <Company/>
  <LinksUpToDate>false</LinksUpToDate>
  <CharactersWithSpaces>24674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24</cp:revision>
  <dcterms:created xsi:type="dcterms:W3CDTF">2025-02-13T19:53:00Z</dcterms:created>
  <dcterms:modified xsi:type="dcterms:W3CDTF">2025-08-27T06:30:00Z</dcterms:modified>
</cp:coreProperties>
</file>