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A1BE" w14:textId="41DC6254" w:rsidR="00097268" w:rsidRPr="00D82D24" w:rsidRDefault="00097268" w:rsidP="00371AF3">
      <w:pPr>
        <w:spacing w:after="0" w:line="240" w:lineRule="auto"/>
        <w:jc w:val="both"/>
        <w:rPr>
          <w:rFonts w:ascii="Times New Roman" w:eastAsia="Times New Roman" w:hAnsi="Times New Roman" w:cs="Times New Roman"/>
          <w:lang w:val="en-GB" w:eastAsia="lt-LT"/>
        </w:rPr>
      </w:pPr>
    </w:p>
    <w:p w14:paraId="35F7DE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1132A4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748EB8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FC9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67A81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BA767F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4B8BC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3D209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18F5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17D37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C642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DFBFE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D3396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4EB8F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1B395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74B0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8997C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3DEC1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981A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4EFD9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63B3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DE4C1F"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A1B1BA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 PRIEDAS</w:t>
      </w:r>
    </w:p>
    <w:p w14:paraId="4CFFA536"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671EB8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PREPARATO CHARAKTERISTIKŲ SANTRAUKA</w:t>
      </w:r>
    </w:p>
    <w:p w14:paraId="5B654487" w14:textId="77777777" w:rsidR="00097268" w:rsidRPr="00097268" w:rsidRDefault="00097268" w:rsidP="00097268">
      <w:pPr>
        <w:spacing w:after="0" w:line="240" w:lineRule="auto"/>
        <w:jc w:val="center"/>
        <w:rPr>
          <w:rFonts w:ascii="Times New Roman" w:eastAsia="Times New Roman" w:hAnsi="Times New Roman" w:cs="Times New Roman"/>
          <w:lang w:val="lt-LT" w:eastAsia="lt-LT"/>
        </w:rPr>
      </w:pPr>
    </w:p>
    <w:p w14:paraId="5702C882" w14:textId="2EE5D1CB"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b/>
          <w:lang w:val="lt-LT" w:eastAsia="lt-LT"/>
        </w:rPr>
        <w:lastRenderedPageBreak/>
        <w:t>1.</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VAISTINIO</w:t>
      </w:r>
      <w:r w:rsidRPr="00097268">
        <w:rPr>
          <w:rFonts w:ascii="Times New Roman" w:eastAsia="Times New Roman" w:hAnsi="Times New Roman" w:cs="Times New Roman"/>
          <w:b/>
          <w:lang w:val="lt-LT" w:eastAsia="lt-LT"/>
        </w:rPr>
        <w:t xml:space="preserve"> PREPARATO PAVADINIMAS</w:t>
      </w:r>
    </w:p>
    <w:p w14:paraId="20D2F86C" w14:textId="77777777" w:rsidR="00097268" w:rsidRPr="00097268" w:rsidRDefault="00097268" w:rsidP="00097268">
      <w:pPr>
        <w:tabs>
          <w:tab w:val="left" w:pos="720"/>
          <w:tab w:val="center" w:pos="4153"/>
          <w:tab w:val="right" w:pos="8306"/>
        </w:tabs>
        <w:spacing w:after="0" w:line="240" w:lineRule="auto"/>
        <w:rPr>
          <w:rFonts w:ascii="Times New Roman" w:eastAsia="Times New Roman" w:hAnsi="Times New Roman" w:cs="Times New Roman"/>
          <w:lang w:val="lt-LT" w:eastAsia="en-US"/>
        </w:rPr>
      </w:pPr>
    </w:p>
    <w:p w14:paraId="58910EDD" w14:textId="1E120C11" w:rsidR="00097268" w:rsidRPr="00097268" w:rsidRDefault="00097268" w:rsidP="00097268">
      <w:pPr>
        <w:spacing w:after="0" w:line="240" w:lineRule="auto"/>
        <w:rPr>
          <w:rFonts w:ascii="Times New Roman" w:eastAsia="Times New Roman" w:hAnsi="Times New Roman" w:cs="Times New Roman"/>
          <w:lang w:val="lt-LT" w:eastAsia="lt-LT"/>
        </w:rPr>
      </w:pPr>
      <w:bookmarkStart w:id="0" w:name="_Hlk129613631"/>
      <w:r w:rsidRPr="00097268">
        <w:rPr>
          <w:rFonts w:ascii="Times New Roman" w:eastAsia="Times New Roman" w:hAnsi="Times New Roman" w:cs="Times New Roman"/>
          <w:lang w:val="lt-LT" w:eastAsia="lt-LT"/>
        </w:rPr>
        <w:t>Dicl</w:t>
      </w:r>
      <w:r w:rsidR="00FB19AF">
        <w:rPr>
          <w:rFonts w:ascii="Times New Roman" w:eastAsia="Times New Roman" w:hAnsi="Times New Roman" w:cs="Times New Roman"/>
          <w:lang w:val="lt-LT" w:eastAsia="lt-LT"/>
        </w:rPr>
        <w:t>ofenac</w:t>
      </w:r>
      <w:r w:rsidR="00F06FB2">
        <w:rPr>
          <w:rFonts w:ascii="Times New Roman" w:eastAsia="Times New Roman" w:hAnsi="Times New Roman" w:cs="Times New Roman"/>
          <w:lang w:val="lt-LT" w:eastAsia="lt-LT"/>
        </w:rPr>
        <w:t xml:space="preserve"> sodium</w:t>
      </w:r>
      <w:r w:rsidR="00FB19AF">
        <w:rPr>
          <w:rFonts w:ascii="Times New Roman" w:eastAsia="Times New Roman" w:hAnsi="Times New Roman" w:cs="Times New Roman"/>
          <w:lang w:val="lt-LT" w:eastAsia="lt-LT"/>
        </w:rPr>
        <w:t xml:space="preserve"> </w:t>
      </w:r>
      <w:r w:rsidR="005B2323">
        <w:rPr>
          <w:rFonts w:ascii="Times New Roman" w:eastAsia="Times New Roman" w:hAnsi="Times New Roman" w:cs="Times New Roman"/>
          <w:lang w:val="lt-LT" w:eastAsia="lt-LT"/>
        </w:rPr>
        <w:t>ELETIS</w:t>
      </w:r>
      <w:r w:rsidR="00555909" w:rsidDel="00555909">
        <w:rPr>
          <w:rFonts w:ascii="Times New Roman" w:eastAsia="Times New Roman" w:hAnsi="Times New Roman" w:cs="Times New Roman"/>
          <w:lang w:val="lt-LT" w:eastAsia="lt-LT"/>
        </w:rPr>
        <w:t xml:space="preserve"> </w:t>
      </w:r>
      <w:bookmarkEnd w:id="0"/>
      <w:r w:rsidRPr="00097268">
        <w:rPr>
          <w:rFonts w:ascii="Times New Roman" w:eastAsia="Times New Roman" w:hAnsi="Times New Roman" w:cs="Times New Roman"/>
          <w:lang w:val="lt-LT" w:eastAsia="lt-LT"/>
        </w:rPr>
        <w:t>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injekcinis ar infuzinis tirpala</w:t>
      </w:r>
      <w:r w:rsidR="00D52AA1">
        <w:rPr>
          <w:rFonts w:ascii="Times New Roman" w:eastAsia="Times New Roman" w:hAnsi="Times New Roman" w:cs="Times New Roman"/>
          <w:lang w:val="lt-LT" w:eastAsia="lt-LT"/>
        </w:rPr>
        <w:t>s</w:t>
      </w:r>
    </w:p>
    <w:p w14:paraId="4FF427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489085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97B2"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Kokybinė ir kiekybinė sudėtis</w:t>
      </w:r>
    </w:p>
    <w:p w14:paraId="7C52858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F49BC1" w14:textId="41F19178" w:rsidR="00A378AE" w:rsidRDefault="00A378AE"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 injekcinio ar infuzinio tirpalo mililitre yra 25 mg diklofenako natrio druskos.</w:t>
      </w:r>
    </w:p>
    <w:p w14:paraId="04DA0555" w14:textId="340FBC23" w:rsidR="00097268" w:rsidRDefault="00B43680"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 xml:space="preserve">ienoje </w:t>
      </w:r>
      <w:r w:rsidR="00831C9A">
        <w:rPr>
          <w:rFonts w:ascii="Times New Roman" w:eastAsia="Times New Roman" w:hAnsi="Times New Roman" w:cs="Times New Roman"/>
          <w:lang w:val="lt-LT" w:eastAsia="lt-LT"/>
        </w:rPr>
        <w:t xml:space="preserve">3 ml </w:t>
      </w:r>
      <w:r w:rsidR="00097268" w:rsidRPr="00097268">
        <w:rPr>
          <w:rFonts w:ascii="Times New Roman" w:eastAsia="Times New Roman" w:hAnsi="Times New Roman" w:cs="Times New Roman"/>
          <w:lang w:val="lt-LT" w:eastAsia="lt-LT"/>
        </w:rPr>
        <w:t>ampulėje yra 75</w:t>
      </w:r>
      <w:r w:rsidR="00557401">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 diklofenako natrio druskos.</w:t>
      </w:r>
    </w:p>
    <w:p w14:paraId="10BDF1D0" w14:textId="61F26F1C" w:rsidR="00795AE6" w:rsidRDefault="00795AE6" w:rsidP="00097268">
      <w:pPr>
        <w:spacing w:after="0" w:line="240" w:lineRule="auto"/>
        <w:rPr>
          <w:rFonts w:ascii="Times New Roman" w:eastAsia="Times New Roman" w:hAnsi="Times New Roman" w:cs="Times New Roman"/>
          <w:lang w:val="lt-LT" w:eastAsia="lt-LT"/>
        </w:rPr>
      </w:pPr>
    </w:p>
    <w:p w14:paraId="337E4645" w14:textId="5AB15F28" w:rsidR="00A378AE" w:rsidRDefault="003D3885" w:rsidP="00097268">
      <w:pPr>
        <w:spacing w:after="0" w:line="240" w:lineRule="auto"/>
        <w:rPr>
          <w:rFonts w:ascii="Times New Roman" w:eastAsia="Times New Roman" w:hAnsi="Times New Roman" w:cs="Times New Roman"/>
          <w:lang w:val="lt-LT" w:eastAsia="lt-LT"/>
        </w:rPr>
      </w:pPr>
      <w:r w:rsidRPr="003D3885">
        <w:rPr>
          <w:rFonts w:ascii="Times New Roman" w:eastAsia="Times New Roman" w:hAnsi="Times New Roman" w:cs="Times New Roman"/>
          <w:snapToGrid w:val="0"/>
          <w:szCs w:val="20"/>
          <w:u w:val="single"/>
          <w:lang w:val="lt-LT" w:eastAsia="en-US"/>
        </w:rPr>
        <w:t xml:space="preserve">Pagalbinė (-s) medžiaga (-os), </w:t>
      </w:r>
      <w:r w:rsidRPr="003D3885">
        <w:rPr>
          <w:rFonts w:ascii="Times New Roman" w:eastAsia="Times New Roman" w:hAnsi="Times New Roman" w:cs="Times New Roman"/>
          <w:noProof/>
          <w:snapToGrid w:val="0"/>
          <w:szCs w:val="24"/>
          <w:u w:val="single"/>
          <w:lang w:val="lt-LT" w:eastAsia="en-US"/>
        </w:rPr>
        <w:t>kurios (-ių)</w:t>
      </w:r>
      <w:r w:rsidRPr="003D3885">
        <w:rPr>
          <w:rFonts w:ascii="Times New Roman" w:eastAsia="Times New Roman" w:hAnsi="Times New Roman" w:cs="Times New Roman"/>
          <w:snapToGrid w:val="0"/>
          <w:szCs w:val="20"/>
          <w:u w:val="single"/>
          <w:lang w:val="lt-LT" w:eastAsia="en-US"/>
        </w:rPr>
        <w:t xml:space="preserve"> poveikis žinomas</w:t>
      </w:r>
      <w:r w:rsidR="00795AE6" w:rsidRPr="00795AE6">
        <w:rPr>
          <w:rFonts w:ascii="Times New Roman" w:eastAsia="Times New Roman" w:hAnsi="Times New Roman" w:cs="Times New Roman"/>
          <w:lang w:val="lt-LT" w:eastAsia="lt-LT"/>
        </w:rPr>
        <w:t xml:space="preserve"> </w:t>
      </w:r>
    </w:p>
    <w:p w14:paraId="2C9D6801" w14:textId="71B03048" w:rsidR="00795AE6" w:rsidRPr="00097268" w:rsidRDefault="00A378AE"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w:t>
      </w:r>
      <w:r w:rsidR="00267FDE">
        <w:rPr>
          <w:rFonts w:ascii="Times New Roman" w:eastAsia="Times New Roman" w:hAnsi="Times New Roman" w:cs="Times New Roman"/>
          <w:lang w:val="lt-LT" w:eastAsia="lt-LT"/>
        </w:rPr>
        <w:t xml:space="preserve">3 ml </w:t>
      </w:r>
      <w:r>
        <w:rPr>
          <w:rFonts w:ascii="Times New Roman" w:eastAsia="Times New Roman" w:hAnsi="Times New Roman" w:cs="Times New Roman"/>
          <w:lang w:val="lt-LT" w:eastAsia="lt-LT"/>
        </w:rPr>
        <w:t xml:space="preserve">ampulėje yra  </w:t>
      </w:r>
      <w:r w:rsidR="00D52AA1">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xml:space="preserve"> mg </w:t>
      </w:r>
      <w:r w:rsidR="00795AE6" w:rsidRPr="00795AE6">
        <w:rPr>
          <w:rFonts w:ascii="Times New Roman" w:eastAsia="Times New Roman" w:hAnsi="Times New Roman" w:cs="Times New Roman"/>
          <w:lang w:val="lt-LT" w:eastAsia="lt-LT"/>
        </w:rPr>
        <w:t>natrio metabisulfit</w:t>
      </w:r>
      <w:r>
        <w:rPr>
          <w:rFonts w:ascii="Times New Roman" w:eastAsia="Times New Roman" w:hAnsi="Times New Roman" w:cs="Times New Roman"/>
          <w:lang w:val="lt-LT" w:eastAsia="lt-LT"/>
        </w:rPr>
        <w:t>o</w:t>
      </w:r>
      <w:r w:rsidR="00795AE6" w:rsidRPr="00795AE6">
        <w:rPr>
          <w:rFonts w:ascii="Times New Roman" w:eastAsia="Times New Roman" w:hAnsi="Times New Roman" w:cs="Times New Roman"/>
          <w:lang w:val="lt-LT" w:eastAsia="lt-LT"/>
        </w:rPr>
        <w:t xml:space="preserve"> (E223),</w:t>
      </w:r>
      <w:r>
        <w:rPr>
          <w:rFonts w:ascii="Times New Roman" w:eastAsia="Times New Roman" w:hAnsi="Times New Roman" w:cs="Times New Roman"/>
          <w:lang w:val="lt-LT" w:eastAsia="lt-LT"/>
        </w:rPr>
        <w:t xml:space="preserve"> </w:t>
      </w:r>
      <w:r w:rsidR="00D52AA1">
        <w:rPr>
          <w:rFonts w:ascii="Times New Roman" w:eastAsia="Times New Roman" w:hAnsi="Times New Roman" w:cs="Times New Roman"/>
          <w:lang w:val="lt-LT" w:eastAsia="lt-LT"/>
        </w:rPr>
        <w:t>120</w:t>
      </w:r>
      <w:r>
        <w:rPr>
          <w:rFonts w:ascii="Times New Roman" w:eastAsia="Times New Roman" w:hAnsi="Times New Roman" w:cs="Times New Roman"/>
          <w:lang w:val="lt-LT" w:eastAsia="lt-LT"/>
        </w:rPr>
        <w:t xml:space="preserve"> mg</w:t>
      </w:r>
      <w:r w:rsidR="00795AE6" w:rsidRPr="00795AE6">
        <w:rPr>
          <w:rFonts w:ascii="Times New Roman" w:eastAsia="Times New Roman" w:hAnsi="Times New Roman" w:cs="Times New Roman"/>
          <w:lang w:val="lt-LT" w:eastAsia="lt-LT"/>
        </w:rPr>
        <w:t xml:space="preserve"> benzilo alkoholi</w:t>
      </w:r>
      <w:r>
        <w:rPr>
          <w:rFonts w:ascii="Times New Roman" w:eastAsia="Times New Roman" w:hAnsi="Times New Roman" w:cs="Times New Roman"/>
          <w:lang w:val="lt-LT" w:eastAsia="lt-LT"/>
        </w:rPr>
        <w:t xml:space="preserve">o, </w:t>
      </w:r>
      <w:r w:rsidR="003417F9">
        <w:rPr>
          <w:rFonts w:ascii="Times New Roman" w:eastAsia="Times New Roman" w:hAnsi="Times New Roman" w:cs="Times New Roman"/>
          <w:lang w:val="lt-LT" w:eastAsia="lt-LT"/>
        </w:rPr>
        <w:t>600</w:t>
      </w:r>
      <w:r>
        <w:rPr>
          <w:rFonts w:ascii="Times New Roman" w:eastAsia="Times New Roman" w:hAnsi="Times New Roman" w:cs="Times New Roman"/>
          <w:lang w:val="lt-LT" w:eastAsia="lt-LT"/>
        </w:rPr>
        <w:t xml:space="preserve"> mg</w:t>
      </w:r>
      <w:r w:rsidR="00795AE6" w:rsidRPr="00795AE6">
        <w:rPr>
          <w:rFonts w:ascii="Times New Roman" w:eastAsia="Times New Roman" w:hAnsi="Times New Roman" w:cs="Times New Roman"/>
          <w:lang w:val="lt-LT" w:eastAsia="lt-LT"/>
        </w:rPr>
        <w:t xml:space="preserve"> propilenglikoli</w:t>
      </w:r>
      <w:r>
        <w:rPr>
          <w:rFonts w:ascii="Times New Roman" w:eastAsia="Times New Roman" w:hAnsi="Times New Roman" w:cs="Times New Roman"/>
          <w:lang w:val="lt-LT" w:eastAsia="lt-LT"/>
        </w:rPr>
        <w:t>o</w:t>
      </w:r>
      <w:r w:rsidR="00795AE6" w:rsidRPr="00795AE6">
        <w:rPr>
          <w:rFonts w:ascii="Times New Roman" w:eastAsia="Times New Roman" w:hAnsi="Times New Roman" w:cs="Times New Roman"/>
          <w:lang w:val="lt-LT" w:eastAsia="lt-LT"/>
        </w:rPr>
        <w:t>.</w:t>
      </w:r>
      <w:r w:rsidR="003D3885">
        <w:rPr>
          <w:rFonts w:ascii="Times New Roman" w:eastAsia="Times New Roman" w:hAnsi="Times New Roman" w:cs="Times New Roman"/>
          <w:lang w:val="lt-LT" w:eastAsia="lt-LT"/>
        </w:rPr>
        <w:t xml:space="preserve"> </w:t>
      </w:r>
    </w:p>
    <w:p w14:paraId="2FEBE2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58FBA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Visos pagalbinės medžiagos išvardytos 6. 1 skyriuje.</w:t>
      </w:r>
    </w:p>
    <w:p w14:paraId="7BBA3F8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32326E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698739C"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3.</w:t>
      </w:r>
      <w:r w:rsidRPr="00097268">
        <w:rPr>
          <w:rFonts w:ascii="Times New Roman" w:eastAsia="Times New Roman" w:hAnsi="Times New Roman" w:cs="Times New Roman"/>
          <w:b/>
          <w:caps/>
          <w:lang w:val="lt-LT" w:eastAsia="lt-LT"/>
        </w:rPr>
        <w:tab/>
        <w:t>FARMACINĖ forma</w:t>
      </w:r>
    </w:p>
    <w:p w14:paraId="019826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4F6B148" w14:textId="77777777" w:rsid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Injekcinis ar infuzinis tirpalas.</w:t>
      </w:r>
    </w:p>
    <w:p w14:paraId="6D3CE212" w14:textId="77777777" w:rsidR="000A5FF7" w:rsidRPr="00097268" w:rsidRDefault="000A5FF7" w:rsidP="00097268">
      <w:pPr>
        <w:spacing w:after="0" w:line="240" w:lineRule="auto"/>
        <w:rPr>
          <w:rFonts w:ascii="Times New Roman" w:eastAsia="Times New Roman" w:hAnsi="Times New Roman" w:cs="Times New Roman"/>
          <w:lang w:val="lt-LT" w:eastAsia="lt-LT"/>
        </w:rPr>
      </w:pPr>
    </w:p>
    <w:p w14:paraId="6ED7CA2D" w14:textId="6B721149" w:rsidR="00795AE6" w:rsidRPr="00FD3557" w:rsidRDefault="00A468C1" w:rsidP="00795AE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Skaidrus,</w:t>
      </w:r>
      <w:r w:rsidR="00795AE6" w:rsidRPr="0092155E">
        <w:rPr>
          <w:rFonts w:ascii="Times New Roman" w:eastAsia="Times New Roman" w:hAnsi="Times New Roman" w:cs="Times New Roman"/>
          <w:lang w:val="lt-LT"/>
        </w:rPr>
        <w:t xml:space="preserve"> bespalvis ar vos gelsvas</w:t>
      </w:r>
      <w:r>
        <w:rPr>
          <w:rFonts w:ascii="Times New Roman" w:eastAsia="Times New Roman" w:hAnsi="Times New Roman" w:cs="Times New Roman"/>
          <w:lang w:val="lt-LT"/>
        </w:rPr>
        <w:t xml:space="preserve"> tirpalas</w:t>
      </w:r>
      <w:r w:rsidR="005853E7">
        <w:rPr>
          <w:rFonts w:ascii="Times New Roman" w:eastAsia="Times New Roman" w:hAnsi="Times New Roman" w:cs="Times New Roman"/>
          <w:lang w:val="lt-LT"/>
        </w:rPr>
        <w:t>, be matomų dalelių.</w:t>
      </w:r>
    </w:p>
    <w:p w14:paraId="4879395F" w14:textId="09AC25F4" w:rsidR="00097268" w:rsidRPr="005D3A47" w:rsidRDefault="00A468C1" w:rsidP="00795AE6">
      <w:pPr>
        <w:spacing w:after="0" w:line="240" w:lineRule="auto"/>
        <w:rPr>
          <w:rFonts w:ascii="Times New Roman" w:hAnsi="Times New Roman"/>
          <w:lang w:val="lt-LT"/>
        </w:rPr>
      </w:pPr>
      <w:r>
        <w:rPr>
          <w:rFonts w:ascii="Times New Roman" w:eastAsia="Times New Roman" w:hAnsi="Times New Roman" w:cs="Times New Roman"/>
          <w:caps/>
          <w:lang w:val="lt-LT" w:eastAsia="lt-LT"/>
        </w:rPr>
        <w:t>T</w:t>
      </w:r>
      <w:r>
        <w:rPr>
          <w:rFonts w:ascii="Times New Roman" w:eastAsia="Times New Roman" w:hAnsi="Times New Roman" w:cs="Times New Roman"/>
          <w:lang w:val="lt-LT" w:eastAsia="lt-LT"/>
        </w:rPr>
        <w:t xml:space="preserve">irpalo pH </w:t>
      </w:r>
      <w:r w:rsidR="003417F9">
        <w:rPr>
          <w:rFonts w:ascii="Times New Roman" w:eastAsia="Times New Roman" w:hAnsi="Times New Roman" w:cs="Times New Roman"/>
          <w:lang w:val="lt-LT" w:eastAsia="lt-LT"/>
        </w:rPr>
        <w:t>7,8 – 9,0</w:t>
      </w:r>
      <w:r w:rsidR="000A5FF7">
        <w:rPr>
          <w:rFonts w:ascii="Times New Roman" w:eastAsia="Times New Roman" w:hAnsi="Times New Roman" w:cs="Times New Roman"/>
          <w:lang w:val="lt-LT" w:eastAsia="lt-LT"/>
        </w:rPr>
        <w:t>.</w:t>
      </w:r>
    </w:p>
    <w:p w14:paraId="6D9AC08F" w14:textId="77777777" w:rsidR="00097268" w:rsidRDefault="00097268" w:rsidP="00097268">
      <w:pPr>
        <w:spacing w:after="0" w:line="240" w:lineRule="auto"/>
        <w:ind w:left="567" w:hanging="567"/>
        <w:rPr>
          <w:rFonts w:ascii="Times New Roman" w:eastAsia="Times New Roman" w:hAnsi="Times New Roman" w:cs="Times New Roman"/>
          <w:caps/>
          <w:lang w:val="lt-LT" w:eastAsia="lt-LT"/>
        </w:rPr>
      </w:pPr>
    </w:p>
    <w:p w14:paraId="4A2027E5" w14:textId="77777777" w:rsidR="000A5FF7" w:rsidRPr="00097268" w:rsidRDefault="000A5FF7" w:rsidP="00097268">
      <w:pPr>
        <w:spacing w:after="0" w:line="240" w:lineRule="auto"/>
        <w:ind w:left="567" w:hanging="567"/>
        <w:rPr>
          <w:rFonts w:ascii="Times New Roman" w:eastAsia="Times New Roman" w:hAnsi="Times New Roman" w:cs="Times New Roman"/>
          <w:caps/>
          <w:lang w:val="lt-LT" w:eastAsia="lt-LT"/>
        </w:rPr>
      </w:pPr>
    </w:p>
    <w:p w14:paraId="64DA1FFD"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4.</w:t>
      </w:r>
      <w:r w:rsidRPr="00097268">
        <w:rPr>
          <w:rFonts w:ascii="Times New Roman" w:eastAsia="Times New Roman" w:hAnsi="Times New Roman" w:cs="Times New Roman"/>
          <w:b/>
          <w:caps/>
          <w:lang w:val="lt-LT" w:eastAsia="lt-LT"/>
        </w:rPr>
        <w:tab/>
        <w:t>klinikinĖ informacija</w:t>
      </w:r>
    </w:p>
    <w:p w14:paraId="1F0A186F"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15826E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4.1</w:t>
      </w:r>
      <w:r w:rsidRPr="00097268">
        <w:rPr>
          <w:rFonts w:ascii="Times New Roman" w:eastAsia="Times New Roman" w:hAnsi="Times New Roman" w:cs="Times New Roman"/>
          <w:b/>
          <w:lang w:val="lt-LT" w:eastAsia="lt-LT"/>
        </w:rPr>
        <w:tab/>
        <w:t>Terapinės indikacijos</w:t>
      </w:r>
    </w:p>
    <w:p w14:paraId="0DD937D3" w14:textId="77777777" w:rsidR="00097268" w:rsidRPr="00097268" w:rsidRDefault="00097268" w:rsidP="00097268">
      <w:pPr>
        <w:widowControl w:val="0"/>
        <w:spacing w:after="0" w:line="240" w:lineRule="auto"/>
        <w:ind w:left="1"/>
        <w:rPr>
          <w:rFonts w:ascii="Times New Roman" w:eastAsia="Times New Roman" w:hAnsi="Times New Roman" w:cs="Times New Roman"/>
          <w:lang w:val="lt-LT" w:eastAsia="lt-LT"/>
        </w:rPr>
      </w:pPr>
    </w:p>
    <w:p w14:paraId="613F4D34" w14:textId="35E51B77" w:rsidR="00097268" w:rsidRPr="00B217F9" w:rsidRDefault="00097268" w:rsidP="00097268">
      <w:pPr>
        <w:spacing w:after="0" w:line="240" w:lineRule="auto"/>
        <w:rPr>
          <w:rFonts w:ascii="Times New Roman" w:eastAsia="Times New Roman" w:hAnsi="Times New Roman" w:cs="Times New Roman"/>
          <w:bCs/>
          <w:i/>
          <w:lang w:val="lt-LT" w:eastAsia="lt-LT"/>
        </w:rPr>
      </w:pPr>
      <w:r w:rsidRPr="00B217F9">
        <w:rPr>
          <w:rFonts w:ascii="Times New Roman" w:eastAsia="Times New Roman" w:hAnsi="Times New Roman" w:cs="Times New Roman"/>
          <w:bCs/>
          <w:i/>
          <w:lang w:val="lt-LT" w:eastAsia="lt-LT"/>
        </w:rPr>
        <w:t>Injekcijo</w:t>
      </w:r>
      <w:r w:rsidR="0049295C" w:rsidRPr="00B217F9">
        <w:rPr>
          <w:rFonts w:ascii="Times New Roman" w:eastAsia="Times New Roman" w:hAnsi="Times New Roman" w:cs="Times New Roman"/>
          <w:bCs/>
          <w:i/>
          <w:lang w:val="lt-LT" w:eastAsia="lt-LT"/>
        </w:rPr>
        <w:t>m</w:t>
      </w:r>
      <w:r w:rsidRPr="00B217F9">
        <w:rPr>
          <w:rFonts w:ascii="Times New Roman" w:eastAsia="Times New Roman" w:hAnsi="Times New Roman" w:cs="Times New Roman"/>
          <w:bCs/>
          <w:i/>
          <w:lang w:val="lt-LT" w:eastAsia="lt-LT"/>
        </w:rPr>
        <w:t xml:space="preserve">s į raumenis </w:t>
      </w:r>
    </w:p>
    <w:p w14:paraId="54819C88" w14:textId="1DEF0AFD" w:rsidR="00097268" w:rsidRPr="00292442" w:rsidRDefault="00097268" w:rsidP="004F3798">
      <w:proofErr w:type="spellStart"/>
      <w:r w:rsidRPr="004F3798">
        <w:rPr>
          <w:rFonts w:ascii="Times New Roman" w:hAnsi="Times New Roman" w:cs="Times New Roman"/>
        </w:rPr>
        <w:t>Ūminio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malšinim</w:t>
      </w:r>
      <w:r w:rsidR="0049295C" w:rsidRPr="004F3798">
        <w:rPr>
          <w:rFonts w:ascii="Times New Roman" w:hAnsi="Times New Roman" w:cs="Times New Roman"/>
        </w:rPr>
        <w:t>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esant</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kuriai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nors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iš</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šių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būklių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inkstų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kolikai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osteoartrito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paūmėjimui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reumatoidinio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artrito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paūmėjimui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ūminiam</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nugaros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podagros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priepuoliui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traumai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kaulo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lūžiui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skausmui</w:t>
      </w:r>
      <w:proofErr w:type="spellEnd"/>
      <w:r w:rsidRPr="004F3798">
        <w:rPr>
          <w:rFonts w:ascii="Times New Roman" w:hAnsi="Times New Roman" w:cs="Times New Roman"/>
        </w:rPr>
        <w:t xml:space="preserve"> po </w:t>
      </w:r>
      <w:proofErr w:type="spellStart"/>
      <w:r w:rsidRPr="004F3798">
        <w:rPr>
          <w:rFonts w:ascii="Times New Roman" w:hAnsi="Times New Roman" w:cs="Times New Roman"/>
        </w:rPr>
        <w:t>chirurginės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operacijos</w:t>
      </w:r>
      <w:proofErr w:type="spellEnd"/>
      <w:r w:rsidRPr="004F3798">
        <w:rPr>
          <w:rFonts w:ascii="Times New Roman" w:hAnsi="Times New Roman" w:cs="Times New Roman"/>
        </w:rPr>
        <w:t xml:space="preserve">. </w:t>
      </w:r>
    </w:p>
    <w:p w14:paraId="0B5EE2AE"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522AD572" w14:textId="768557A9" w:rsidR="00097268" w:rsidRPr="00097268" w:rsidRDefault="00097268" w:rsidP="00097268">
      <w:pPr>
        <w:spacing w:after="0" w:line="240" w:lineRule="auto"/>
        <w:rPr>
          <w:rFonts w:ascii="Times New Roman" w:eastAsia="Times New Roman" w:hAnsi="Times New Roman" w:cs="Times New Roman"/>
          <w:bCs/>
          <w:i/>
          <w:lang w:val="lt-LT" w:eastAsia="lt-LT"/>
        </w:rPr>
      </w:pPr>
      <w:r w:rsidRPr="00097268">
        <w:rPr>
          <w:rFonts w:ascii="Times New Roman" w:eastAsia="Times New Roman" w:hAnsi="Times New Roman" w:cs="Times New Roman"/>
          <w:bCs/>
          <w:i/>
          <w:lang w:val="lt-LT" w:eastAsia="lt-LT"/>
        </w:rPr>
        <w:t>Infuzijo</w:t>
      </w:r>
      <w:r w:rsidR="0049295C">
        <w:rPr>
          <w:rFonts w:ascii="Times New Roman" w:eastAsia="Times New Roman" w:hAnsi="Times New Roman" w:cs="Times New Roman"/>
          <w:bCs/>
          <w:i/>
          <w:lang w:val="lt-LT" w:eastAsia="lt-LT"/>
        </w:rPr>
        <w:t>m</w:t>
      </w:r>
      <w:r w:rsidRPr="00097268">
        <w:rPr>
          <w:rFonts w:ascii="Times New Roman" w:eastAsia="Times New Roman" w:hAnsi="Times New Roman" w:cs="Times New Roman"/>
          <w:bCs/>
          <w:i/>
          <w:lang w:val="lt-LT" w:eastAsia="lt-LT"/>
        </w:rPr>
        <w:t>s į veną</w:t>
      </w:r>
    </w:p>
    <w:p w14:paraId="504B6502" w14:textId="4F81120C"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Ligoninėje gydomų pacientų pooperacinio skausmo malšinim</w:t>
      </w:r>
      <w:r w:rsidR="0049295C">
        <w:rPr>
          <w:rFonts w:ascii="Times New Roman" w:eastAsia="Times New Roman" w:hAnsi="Times New Roman" w:cs="Times New Roman"/>
          <w:lang w:val="lt-LT" w:eastAsia="lt-LT"/>
        </w:rPr>
        <w:t>ui</w:t>
      </w:r>
      <w:r w:rsidRPr="00097268">
        <w:rPr>
          <w:rFonts w:ascii="Times New Roman" w:eastAsia="Times New Roman" w:hAnsi="Times New Roman" w:cs="Times New Roman"/>
          <w:lang w:val="lt-LT" w:eastAsia="lt-LT"/>
        </w:rPr>
        <w:t xml:space="preserve"> ir profilaktika</w:t>
      </w:r>
      <w:r w:rsidR="0049295C">
        <w:rPr>
          <w:rFonts w:ascii="Times New Roman" w:eastAsia="Times New Roman" w:hAnsi="Times New Roman" w:cs="Times New Roman"/>
          <w:lang w:val="lt-LT" w:eastAsia="lt-LT"/>
        </w:rPr>
        <w:t>i</w:t>
      </w:r>
      <w:r w:rsidRPr="00097268">
        <w:rPr>
          <w:rFonts w:ascii="Times New Roman" w:eastAsia="Times New Roman" w:hAnsi="Times New Roman" w:cs="Times New Roman"/>
          <w:lang w:val="lt-LT" w:eastAsia="lt-LT"/>
        </w:rPr>
        <w:t>.</w:t>
      </w:r>
    </w:p>
    <w:p w14:paraId="776EDB75"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p>
    <w:p w14:paraId="72E6209F" w14:textId="2F70B4F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4.2</w:t>
      </w:r>
      <w:r w:rsidRPr="00097268">
        <w:rPr>
          <w:rFonts w:ascii="Times New Roman" w:eastAsia="Times New Roman" w:hAnsi="Times New Roman" w:cs="Times New Roman"/>
          <w:b/>
          <w:lang w:val="lt-LT" w:eastAsia="lt-LT"/>
        </w:rPr>
        <w:tab/>
        <w:t>Dozavimas ir vartojimo metodas</w:t>
      </w:r>
      <w:r w:rsidR="00795AE6">
        <w:rPr>
          <w:rFonts w:ascii="Times New Roman" w:eastAsia="Times New Roman" w:hAnsi="Times New Roman" w:cs="Times New Roman"/>
          <w:b/>
          <w:lang w:val="lt-LT" w:eastAsia="lt-LT"/>
        </w:rPr>
        <w:t xml:space="preserve"> </w:t>
      </w:r>
    </w:p>
    <w:p w14:paraId="017E5D3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6FED45C" w14:textId="77117C1E"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Nepageidaujamas poveikis gali pasireikšti rečiau vartojant mažiausią veiksmingą dozę per trumpiausią laikotarpį, reikalingą ligos simptomams kontroliuoti (žr. 4.4 skyrių).</w:t>
      </w:r>
    </w:p>
    <w:p w14:paraId="19258AD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04D1807"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Bendroji tikslinė populiacija: suaugusieji</w:t>
      </w:r>
    </w:p>
    <w:p w14:paraId="389F92EB" w14:textId="2C42E09E"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lang w:val="lt-LT" w:eastAsia="en-US"/>
        </w:rPr>
        <w:t xml:space="preserve">Ilgiau negu 2 paras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A84A70">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injekcinio tirpalo </w:t>
      </w:r>
      <w:r w:rsidR="00E36A37">
        <w:rPr>
          <w:rFonts w:ascii="Times New Roman" w:eastAsia="Times New Roman" w:hAnsi="Times New Roman" w:cs="Times New Roman"/>
          <w:lang w:val="lt-LT" w:eastAsia="en-US"/>
        </w:rPr>
        <w:t>leisti</w:t>
      </w:r>
      <w:r w:rsidR="00E36A3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negalima. Jeigu šiuo vaistiniu preparatu gydyti būtina, reikia vartoti jo tablečių arba žvakučių. </w:t>
      </w:r>
    </w:p>
    <w:p w14:paraId="5CD41B0F"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p>
    <w:p w14:paraId="501EF88C"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Injekcija į raumenis</w:t>
      </w:r>
    </w:p>
    <w:p w14:paraId="4F31F47E"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Kad nebūtų pažeistas nervas arba kiti audiniai, į raumenis vaistinio preparato reikia leisti laikantis leidimo į raumenis nurodymų. </w:t>
      </w:r>
    </w:p>
    <w:p w14:paraId="4A7D5340"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4EF910C" w14:textId="2ECBA7B3"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Paros dozė yra viena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75 mg tirpalo ampulė. Vaistinis preparatas leidžiamas giliai į viršutinį išorinį sėdmeninio raumens kvadratą, laikantis aseptinių reikalavimų. Jeigu būklė sunki (pvz., diegliai), išimtiniu atveju dozę galima padidinti ir leisti po 75 mg 2 kartus per parą (vieną kartą į vieną sėdmenį, kitą </w:t>
      </w:r>
      <w:r w:rsidRPr="00795AE6">
        <w:rPr>
          <w:rFonts w:ascii="Times New Roman" w:eastAsia="Times New Roman" w:hAnsi="Times New Roman" w:cs="Times New Roman"/>
          <w:lang w:val="lt-LT" w:eastAsia="en-US"/>
        </w:rPr>
        <w:sym w:font="Symbol" w:char="F02D"/>
      </w:r>
      <w:r w:rsidRPr="00795AE6">
        <w:rPr>
          <w:rFonts w:ascii="Times New Roman" w:eastAsia="Times New Roman" w:hAnsi="Times New Roman" w:cs="Times New Roman"/>
          <w:lang w:val="lt-LT" w:eastAsia="en-US"/>
        </w:rPr>
        <w:t xml:space="preserve"> į kitą) kelių valandų intervalu. Galima gydyti ir kitaip: pradžioje suleisti 1 ampulę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tirpalo, po to vartoti kitų </w:t>
      </w:r>
      <w:r w:rsidR="0089731F" w:rsidRPr="0089731F">
        <w:rPr>
          <w:rFonts w:ascii="Times New Roman" w:eastAsia="Times New Roman" w:hAnsi="Times New Roman" w:cs="Times New Roman"/>
          <w:lang w:val="lt-LT" w:eastAsia="en-US"/>
        </w:rPr>
        <w:t>diklofenako natrio druskos</w:t>
      </w:r>
      <w:r w:rsidRPr="00795AE6">
        <w:rPr>
          <w:rFonts w:ascii="Times New Roman" w:eastAsia="Times New Roman" w:hAnsi="Times New Roman" w:cs="Times New Roman"/>
          <w:lang w:val="lt-LT" w:eastAsia="en-US"/>
        </w:rPr>
        <w:t xml:space="preserve"> formų (pvz., tablečių, žvakučių). Didžiausia paros dozė yra 150 mg.</w:t>
      </w:r>
    </w:p>
    <w:p w14:paraId="359C482F" w14:textId="77777777" w:rsidR="00795AE6" w:rsidRDefault="00795AE6" w:rsidP="00795AE6">
      <w:pPr>
        <w:spacing w:after="0" w:line="240" w:lineRule="auto"/>
        <w:rPr>
          <w:rFonts w:ascii="Times New Roman" w:eastAsia="Times New Roman" w:hAnsi="Times New Roman" w:cs="Times New Roman"/>
          <w:i/>
          <w:u w:val="single"/>
          <w:lang w:val="lt-LT" w:eastAsia="en-US"/>
        </w:rPr>
      </w:pPr>
    </w:p>
    <w:p w14:paraId="16469A70" w14:textId="77777777" w:rsidR="00EA4D60" w:rsidRPr="00795AE6" w:rsidRDefault="00EA4D60" w:rsidP="00795AE6">
      <w:pPr>
        <w:spacing w:after="0" w:line="240" w:lineRule="auto"/>
        <w:rPr>
          <w:rFonts w:ascii="Times New Roman" w:eastAsia="Times New Roman" w:hAnsi="Times New Roman" w:cs="Times New Roman"/>
          <w:i/>
          <w:u w:val="single"/>
          <w:lang w:val="lt-LT" w:eastAsia="en-US"/>
        </w:rPr>
      </w:pPr>
    </w:p>
    <w:p w14:paraId="478A1036"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Infuzija į veną</w:t>
      </w:r>
    </w:p>
    <w:p w14:paraId="169CB8FE" w14:textId="0F0A27CA" w:rsidR="00795AE6" w:rsidRPr="00795AE6" w:rsidRDefault="007B1629" w:rsidP="00795AE6">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Leisti</w:t>
      </w:r>
      <w:r w:rsidR="00795AE6" w:rsidRPr="00795AE6">
        <w:rPr>
          <w:rFonts w:ascii="Times New Roman" w:eastAsia="Times New Roman" w:hAnsi="Times New Roman" w:cs="Times New Roman"/>
          <w:lang w:val="lt-LT" w:eastAsia="en-US"/>
        </w:rPr>
        <w:t xml:space="preserve"> Diclofenac</w:t>
      </w:r>
      <w:r w:rsidR="00F06FB2">
        <w:rPr>
          <w:rFonts w:ascii="Times New Roman" w:eastAsia="Times New Roman" w:hAnsi="Times New Roman" w:cs="Times New Roman"/>
          <w:lang w:val="lt-LT" w:eastAsia="en-US"/>
        </w:rPr>
        <w:t xml:space="preserve"> sodium</w:t>
      </w:r>
      <w:r w:rsidR="00795AE6"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795AE6" w:rsidRPr="00795AE6">
        <w:rPr>
          <w:rFonts w:ascii="Times New Roman" w:eastAsia="Times New Roman" w:hAnsi="Times New Roman" w:cs="Times New Roman"/>
          <w:lang w:val="lt-LT" w:eastAsia="en-US"/>
        </w:rPr>
        <w:t xml:space="preserve">injekcinio tirpalo į veną iš karto draudžiama. Prieš pat vartojimą </w:t>
      </w:r>
      <w:proofErr w:type="spellStart"/>
      <w:r w:rsidR="00795AE6" w:rsidRPr="00795AE6">
        <w:rPr>
          <w:rFonts w:ascii="Times New Roman" w:eastAsia="Times New Roman" w:hAnsi="Times New Roman" w:cs="Times New Roman"/>
          <w:lang w:val="lt-LT" w:eastAsia="en-US"/>
        </w:rPr>
        <w:t>Diclofenac</w:t>
      </w:r>
      <w:proofErr w:type="spellEnd"/>
      <w:r w:rsidR="00795AE6"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795AE6" w:rsidRPr="00795AE6">
        <w:rPr>
          <w:rFonts w:ascii="Times New Roman" w:eastAsia="Times New Roman" w:hAnsi="Times New Roman" w:cs="Times New Roman"/>
          <w:lang w:val="lt-LT" w:eastAsia="en-US"/>
        </w:rPr>
        <w:t>injekcinį tirpalą būtina atskiesti 100-500 ml 0,9 % natrio chlorido arba 5 % gliukozės infuzijų tirpalu, paruoštu su natrio vandenilio karbonatu taip, kaip nurodyta 6.6 skyriuje. Tirpalas privalo būti skaidrus.</w:t>
      </w:r>
    </w:p>
    <w:p w14:paraId="1571A5CB"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3F21518" w14:textId="3F88F5AD"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Diclofenac </w:t>
      </w:r>
      <w:r w:rsidR="00F06FB2">
        <w:rPr>
          <w:rFonts w:ascii="Times New Roman" w:eastAsia="Times New Roman" w:hAnsi="Times New Roman" w:cs="Times New Roman"/>
          <w:lang w:val="lt-LT" w:eastAsia="en-US"/>
        </w:rPr>
        <w:t xml:space="preserve">sodium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injekcinį tirpalą galima dozuoti dviem būdais:</w:t>
      </w:r>
    </w:p>
    <w:p w14:paraId="392003F9" w14:textId="77777777" w:rsidR="00795AE6" w:rsidRPr="00795AE6" w:rsidRDefault="00795AE6" w:rsidP="00795AE6">
      <w:pPr>
        <w:spacing w:after="0" w:line="240" w:lineRule="auto"/>
        <w:ind w:left="567" w:hanging="567"/>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w:t>
      </w:r>
      <w:r w:rsidRPr="00795AE6">
        <w:rPr>
          <w:rFonts w:ascii="Times New Roman" w:eastAsia="Times New Roman" w:hAnsi="Times New Roman" w:cs="Times New Roman"/>
          <w:lang w:val="lt-LT" w:eastAsia="en-US"/>
        </w:rPr>
        <w:tab/>
        <w:t>vidutinio stiprumo arba stipriam skausmui po operacijos malšinti reikia 75 mg dozę nepertraukiamai infuzuoti 30 min.-2 val. Jei reikia, po 4-6 valandų tokią pat dozę galima infuzuoti pakartotinai, tačiau per parą daugiau nei 150 mg leisti negalima;</w:t>
      </w:r>
    </w:p>
    <w:p w14:paraId="1C454186" w14:textId="77777777" w:rsidR="00795AE6" w:rsidRPr="00795AE6" w:rsidRDefault="00795AE6" w:rsidP="00795AE6">
      <w:pPr>
        <w:spacing w:after="0" w:line="240" w:lineRule="auto"/>
        <w:ind w:left="567" w:hanging="567"/>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w:t>
      </w:r>
      <w:r w:rsidRPr="00795AE6">
        <w:rPr>
          <w:rFonts w:ascii="Times New Roman" w:eastAsia="Times New Roman" w:hAnsi="Times New Roman" w:cs="Times New Roman"/>
          <w:lang w:val="lt-LT" w:eastAsia="en-US"/>
        </w:rPr>
        <w:tab/>
        <w:t xml:space="preserve">skausmo, prasidedančio po operacijos, profilaktikai reikia po operacijos infuzuoti 25-50 mg dozę per 15 min.-1 val., po to nepertraukiamai infuzuoti po 5 mg per valandą. Didžiausia paros dozė </w:t>
      </w:r>
      <w:r w:rsidRPr="00795AE6">
        <w:rPr>
          <w:rFonts w:ascii="Times New Roman" w:eastAsia="Times New Roman" w:hAnsi="Times New Roman" w:cs="Times New Roman"/>
          <w:lang w:val="lt-LT" w:eastAsia="en-US"/>
        </w:rPr>
        <w:sym w:font="Symbol" w:char="F02D"/>
      </w:r>
      <w:r w:rsidRPr="00795AE6">
        <w:rPr>
          <w:rFonts w:ascii="Times New Roman" w:eastAsia="Times New Roman" w:hAnsi="Times New Roman" w:cs="Times New Roman"/>
          <w:lang w:val="lt-LT" w:eastAsia="en-US"/>
        </w:rPr>
        <w:t xml:space="preserve"> 150 mg.</w:t>
      </w:r>
    </w:p>
    <w:p w14:paraId="27EF71E5"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586B7DB" w14:textId="77777777" w:rsidR="00795AE6" w:rsidRPr="00C93CFD" w:rsidRDefault="00795AE6" w:rsidP="00795AE6">
      <w:pPr>
        <w:spacing w:after="0" w:line="240" w:lineRule="auto"/>
        <w:rPr>
          <w:rFonts w:ascii="Times New Roman" w:eastAsia="Times New Roman" w:hAnsi="Times New Roman" w:cs="Times New Roman"/>
          <w:i/>
          <w:lang w:val="lt-LT" w:eastAsia="en-US"/>
        </w:rPr>
      </w:pPr>
      <w:r w:rsidRPr="00C93CFD">
        <w:rPr>
          <w:rFonts w:ascii="Times New Roman" w:eastAsia="Times New Roman" w:hAnsi="Times New Roman" w:cs="Times New Roman"/>
          <w:i/>
          <w:lang w:val="lt-LT" w:eastAsia="en-US"/>
        </w:rPr>
        <w:t xml:space="preserve">Vaikų populiacija </w:t>
      </w:r>
    </w:p>
    <w:p w14:paraId="6C480115" w14:textId="0127BDD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Vaikams ir paaugliams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injekcinio tirpalo </w:t>
      </w:r>
      <w:r w:rsidR="0039796A">
        <w:rPr>
          <w:rFonts w:ascii="Times New Roman" w:eastAsia="Times New Roman" w:hAnsi="Times New Roman" w:cs="Times New Roman"/>
          <w:lang w:val="lt-LT" w:eastAsia="en-US"/>
        </w:rPr>
        <w:t>leisti</w:t>
      </w:r>
      <w:r w:rsidR="0039796A"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draudžiama dėl jo dozės stiprumo.</w:t>
      </w:r>
    </w:p>
    <w:p w14:paraId="215E6922" w14:textId="1D5F9488" w:rsidR="00795AE6" w:rsidRPr="00795AE6" w:rsidRDefault="00795AE6" w:rsidP="00795AE6">
      <w:pPr>
        <w:spacing w:after="0" w:line="240" w:lineRule="auto"/>
        <w:rPr>
          <w:rFonts w:ascii="Times New Roman" w:eastAsia="Times New Roman" w:hAnsi="Times New Roman" w:cs="Times New Roman"/>
          <w:lang w:val="lt-LT" w:eastAsia="en-US"/>
        </w:rPr>
      </w:pPr>
    </w:p>
    <w:p w14:paraId="3DF40369" w14:textId="77777777" w:rsidR="00795AE6" w:rsidRPr="00C93CFD" w:rsidRDefault="00795AE6" w:rsidP="00795AE6">
      <w:pPr>
        <w:tabs>
          <w:tab w:val="left" w:pos="720"/>
        </w:tabs>
        <w:spacing w:after="0" w:line="240" w:lineRule="auto"/>
        <w:rPr>
          <w:rFonts w:ascii="Times New Roman" w:eastAsia="Times New Roman" w:hAnsi="Times New Roman" w:cs="Times New Roman"/>
          <w:i/>
          <w:iCs/>
          <w:lang w:val="lt-LT" w:eastAsia="en-US"/>
        </w:rPr>
      </w:pPr>
      <w:r w:rsidRPr="00C93CFD">
        <w:rPr>
          <w:rFonts w:ascii="Times New Roman" w:eastAsia="Times New Roman" w:hAnsi="Times New Roman" w:cs="Times New Roman"/>
          <w:i/>
          <w:iCs/>
          <w:lang w:val="lt-LT" w:eastAsia="en-US"/>
        </w:rPr>
        <w:t>Senyviems pacientams (65 metų ir vyresniems)</w:t>
      </w:r>
    </w:p>
    <w:p w14:paraId="5533A69D" w14:textId="3A78665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Dažniausiai pradinės dozės senyviems </w:t>
      </w:r>
      <w:r w:rsidR="001A2A3C">
        <w:rPr>
          <w:rFonts w:ascii="Times New Roman" w:eastAsia="Times New Roman" w:hAnsi="Times New Roman" w:cs="Times New Roman"/>
          <w:lang w:val="lt-LT" w:eastAsia="en-US"/>
        </w:rPr>
        <w:t>pacientams</w:t>
      </w:r>
      <w:r w:rsidR="001A2A3C"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koreguoti nereikia.</w:t>
      </w:r>
      <w:r w:rsidRPr="00795AE6">
        <w:rPr>
          <w:rFonts w:ascii="Arial" w:eastAsia="Calibri" w:hAnsi="Arial" w:cs="Arial"/>
          <w:color w:val="222222"/>
          <w:lang w:val="lt-LT" w:eastAsia="en-US"/>
        </w:rPr>
        <w:t xml:space="preserve"> </w:t>
      </w:r>
      <w:r w:rsidRPr="00795AE6">
        <w:rPr>
          <w:rFonts w:ascii="Times New Roman" w:eastAsia="Times New Roman" w:hAnsi="Times New Roman" w:cs="Times New Roman"/>
          <w:lang w:val="lt-LT" w:eastAsia="en-US"/>
        </w:rPr>
        <w:t>Tačiau skirti atsargiai, ypač silpniems ir mažai sveriantiems senyviems pacientams, rekomenduojama skirti mažiausią efektyvią vaistinio preparato dozę (žr. 4.4 skyrių).</w:t>
      </w:r>
    </w:p>
    <w:p w14:paraId="398BBC36" w14:textId="77777777"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p>
    <w:p w14:paraId="40C04207" w14:textId="4C77B5AC" w:rsidR="00795AE6" w:rsidRPr="00795AE6" w:rsidRDefault="001A2A3C" w:rsidP="00795AE6">
      <w:pPr>
        <w:tabs>
          <w:tab w:val="left" w:pos="720"/>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Senyvų</w:t>
      </w:r>
      <w:r w:rsidRPr="00795AE6">
        <w:rPr>
          <w:rFonts w:ascii="Times New Roman" w:eastAsia="Times New Roman" w:hAnsi="Times New Roman" w:cs="Times New Roman"/>
          <w:lang w:val="lt-LT" w:eastAsia="en-US"/>
        </w:rPr>
        <w:t xml:space="preserve"> </w:t>
      </w:r>
      <w:r w:rsidR="00795AE6" w:rsidRPr="00795AE6">
        <w:rPr>
          <w:rFonts w:ascii="Times New Roman" w:eastAsia="Times New Roman" w:hAnsi="Times New Roman" w:cs="Times New Roman"/>
          <w:lang w:val="lt-LT" w:eastAsia="en-US"/>
        </w:rPr>
        <w:t xml:space="preserve">pacientų farmakokinetinės </w:t>
      </w:r>
      <w:r>
        <w:rPr>
          <w:rFonts w:ascii="Times New Roman" w:eastAsia="Times New Roman" w:hAnsi="Times New Roman" w:cs="Times New Roman"/>
          <w:lang w:val="lt-LT" w:eastAsia="en-US"/>
        </w:rPr>
        <w:t xml:space="preserve">vaistinio </w:t>
      </w:r>
      <w:r w:rsidR="00795AE6" w:rsidRPr="00795AE6">
        <w:rPr>
          <w:rFonts w:ascii="Times New Roman" w:eastAsia="Times New Roman" w:hAnsi="Times New Roman" w:cs="Times New Roman"/>
          <w:lang w:val="lt-LT" w:eastAsia="en-US"/>
        </w:rPr>
        <w:t xml:space="preserve">preparato savybės tiek, kad turėtų reikšmės klinikai, nepakinta, tačiau tokie </w:t>
      </w:r>
      <w:r w:rsidR="0097764B">
        <w:rPr>
          <w:rFonts w:ascii="Times New Roman" w:eastAsia="Times New Roman" w:hAnsi="Times New Roman" w:cs="Times New Roman"/>
          <w:lang w:val="lt-LT" w:eastAsia="en-US"/>
        </w:rPr>
        <w:t>pacientai</w:t>
      </w:r>
      <w:r w:rsidR="0097764B" w:rsidRPr="00795AE6">
        <w:rPr>
          <w:rFonts w:ascii="Times New Roman" w:eastAsia="Times New Roman" w:hAnsi="Times New Roman" w:cs="Times New Roman"/>
          <w:lang w:val="lt-LT" w:eastAsia="en-US"/>
        </w:rPr>
        <w:t xml:space="preserve"> </w:t>
      </w:r>
      <w:r w:rsidR="00795AE6" w:rsidRPr="00795AE6">
        <w:rPr>
          <w:rFonts w:ascii="Times New Roman" w:eastAsia="Times New Roman" w:hAnsi="Times New Roman" w:cs="Times New Roman"/>
          <w:lang w:val="lt-LT" w:eastAsia="en-US"/>
        </w:rPr>
        <w:t>nesteroidinių vaistinių preparatų nuo uždegimo (NV</w:t>
      </w:r>
      <w:r w:rsidR="00356617">
        <w:rPr>
          <w:rFonts w:ascii="Times New Roman" w:eastAsia="Times New Roman" w:hAnsi="Times New Roman" w:cs="Times New Roman"/>
          <w:lang w:val="lt-LT" w:eastAsia="en-US"/>
        </w:rPr>
        <w:t>P</w:t>
      </w:r>
      <w:r w:rsidR="00795AE6" w:rsidRPr="00795AE6">
        <w:rPr>
          <w:rFonts w:ascii="Times New Roman" w:eastAsia="Times New Roman" w:hAnsi="Times New Roman" w:cs="Times New Roman"/>
          <w:lang w:val="lt-LT" w:eastAsia="en-US"/>
        </w:rPr>
        <w:t>NU) tur</w:t>
      </w:r>
      <w:r>
        <w:rPr>
          <w:rFonts w:ascii="Times New Roman" w:eastAsia="Times New Roman" w:hAnsi="Times New Roman" w:cs="Times New Roman"/>
          <w:lang w:val="lt-LT" w:eastAsia="en-US"/>
        </w:rPr>
        <w:t>i</w:t>
      </w:r>
      <w:r w:rsidR="00795AE6" w:rsidRPr="00795AE6">
        <w:rPr>
          <w:rFonts w:ascii="Times New Roman" w:eastAsia="Times New Roman" w:hAnsi="Times New Roman" w:cs="Times New Roman"/>
          <w:lang w:val="lt-LT" w:eastAsia="en-US"/>
        </w:rPr>
        <w:t xml:space="preserve"> vartoti atsargiai, kadangi jiems dažniau pasireiškia nepageidaujamos reakcijos. NV</w:t>
      </w:r>
      <w:r w:rsidR="00356617">
        <w:rPr>
          <w:rFonts w:ascii="Times New Roman" w:eastAsia="Times New Roman" w:hAnsi="Times New Roman" w:cs="Times New Roman"/>
          <w:lang w:val="lt-LT" w:eastAsia="en-US"/>
        </w:rPr>
        <w:t>P</w:t>
      </w:r>
      <w:r w:rsidR="00795AE6" w:rsidRPr="00795AE6">
        <w:rPr>
          <w:rFonts w:ascii="Times New Roman" w:eastAsia="Times New Roman" w:hAnsi="Times New Roman" w:cs="Times New Roman"/>
          <w:lang w:val="lt-LT" w:eastAsia="en-US"/>
        </w:rPr>
        <w:t>NU pradėjusį vartoti pacientą reikia 4 savaites atidžiai stebėti, nes gali pasireikšti sunkus nepageidaujamas poveikis.</w:t>
      </w:r>
    </w:p>
    <w:p w14:paraId="2AB1DB4A" w14:textId="77777777" w:rsidR="00795AE6" w:rsidRPr="00795AE6" w:rsidRDefault="00795AE6" w:rsidP="00795AE6">
      <w:pPr>
        <w:tabs>
          <w:tab w:val="left" w:pos="720"/>
        </w:tabs>
        <w:suppressAutoHyphens/>
        <w:spacing w:after="0" w:line="240" w:lineRule="auto"/>
        <w:rPr>
          <w:rFonts w:ascii="Times New Roman" w:eastAsia="Times New Roman" w:hAnsi="Times New Roman" w:cs="Times New Roman"/>
          <w:spacing w:val="-3"/>
          <w:lang w:val="lt-LT" w:eastAsia="en-US"/>
        </w:rPr>
      </w:pPr>
    </w:p>
    <w:p w14:paraId="04366A12" w14:textId="12ACFE4D" w:rsidR="00795AE6" w:rsidRDefault="00795AE6" w:rsidP="00795AE6">
      <w:pPr>
        <w:tabs>
          <w:tab w:val="left" w:pos="567"/>
        </w:tabs>
        <w:spacing w:after="0" w:line="240" w:lineRule="auto"/>
        <w:rPr>
          <w:rFonts w:ascii="Times New Roman" w:eastAsia="Times New Roman" w:hAnsi="Times New Roman" w:cs="Times New Roman"/>
          <w:i/>
          <w:lang w:val="lt-LT" w:eastAsia="en-US"/>
        </w:rPr>
      </w:pPr>
      <w:r w:rsidRPr="00795AE6">
        <w:rPr>
          <w:rFonts w:ascii="Times New Roman" w:eastAsia="Times New Roman" w:hAnsi="Times New Roman" w:cs="Times New Roman"/>
          <w:i/>
          <w:lang w:val="lt-LT" w:eastAsia="en-US"/>
        </w:rPr>
        <w:t>Pacienta</w:t>
      </w:r>
      <w:r w:rsidR="00282523">
        <w:rPr>
          <w:rFonts w:ascii="Times New Roman" w:eastAsia="Times New Roman" w:hAnsi="Times New Roman" w:cs="Times New Roman"/>
          <w:i/>
          <w:lang w:val="lt-LT" w:eastAsia="en-US"/>
        </w:rPr>
        <w:t>ms</w:t>
      </w:r>
      <w:r w:rsidRPr="00795AE6">
        <w:rPr>
          <w:rFonts w:ascii="Times New Roman" w:eastAsia="Times New Roman" w:hAnsi="Times New Roman" w:cs="Times New Roman"/>
          <w:i/>
          <w:lang w:val="lt-LT" w:eastAsia="en-US"/>
        </w:rPr>
        <w:t>, sergant</w:t>
      </w:r>
      <w:r w:rsidR="00282523">
        <w:rPr>
          <w:rFonts w:ascii="Times New Roman" w:eastAsia="Times New Roman" w:hAnsi="Times New Roman" w:cs="Times New Roman"/>
          <w:i/>
          <w:lang w:val="lt-LT" w:eastAsia="en-US"/>
        </w:rPr>
        <w:t>iem</w:t>
      </w:r>
      <w:r w:rsidRPr="00795AE6">
        <w:rPr>
          <w:rFonts w:ascii="Times New Roman" w:eastAsia="Times New Roman" w:hAnsi="Times New Roman" w:cs="Times New Roman"/>
          <w:i/>
          <w:lang w:val="lt-LT" w:eastAsia="en-US"/>
        </w:rPr>
        <w:t>s širdies ir kraujagyslių ligomis</w:t>
      </w:r>
    </w:p>
    <w:p w14:paraId="2529B52A" w14:textId="1834BC66" w:rsidR="00C53F8A" w:rsidRPr="004F3798" w:rsidRDefault="00CB3E80" w:rsidP="00795AE6">
      <w:pPr>
        <w:tabs>
          <w:tab w:val="left" w:pos="567"/>
        </w:tabs>
        <w:spacing w:after="0" w:line="240" w:lineRule="auto"/>
        <w:rPr>
          <w:rFonts w:ascii="Times New Roman" w:eastAsia="Times New Roman" w:hAnsi="Times New Roman" w:cs="Times New Roman"/>
          <w:iCs/>
          <w:lang w:val="lt-LT" w:eastAsia="en-US"/>
        </w:rPr>
      </w:pPr>
      <w:proofErr w:type="spellStart"/>
      <w:r w:rsidRPr="00CB3E80">
        <w:rPr>
          <w:rFonts w:ascii="Times New Roman" w:eastAsia="Times New Roman" w:hAnsi="Times New Roman" w:cs="Times New Roman"/>
          <w:iCs/>
          <w:lang w:val="lt-LT" w:eastAsia="en-US"/>
        </w:rPr>
        <w:t>Diclofenac</w:t>
      </w:r>
      <w:proofErr w:type="spellEnd"/>
      <w:r w:rsidRPr="00CB3E80">
        <w:rPr>
          <w:rFonts w:ascii="Times New Roman" w:eastAsia="Times New Roman" w:hAnsi="Times New Roman" w:cs="Times New Roman"/>
          <w:iCs/>
          <w:lang w:val="lt-LT" w:eastAsia="en-US"/>
        </w:rPr>
        <w:t xml:space="preserve"> </w:t>
      </w:r>
      <w:proofErr w:type="spellStart"/>
      <w:r w:rsidRPr="00CB3E80">
        <w:rPr>
          <w:rFonts w:ascii="Times New Roman" w:eastAsia="Times New Roman" w:hAnsi="Times New Roman" w:cs="Times New Roman"/>
          <w:iCs/>
          <w:lang w:val="lt-LT" w:eastAsia="en-US"/>
        </w:rPr>
        <w:t>sodium</w:t>
      </w:r>
      <w:proofErr w:type="spellEnd"/>
      <w:r w:rsidRPr="00CB3E80">
        <w:rPr>
          <w:rFonts w:ascii="Times New Roman" w:eastAsia="Times New Roman" w:hAnsi="Times New Roman" w:cs="Times New Roman"/>
          <w:iCs/>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C53F8A">
        <w:rPr>
          <w:rFonts w:ascii="Times New Roman" w:eastAsia="Times New Roman" w:hAnsi="Times New Roman" w:cs="Times New Roman"/>
          <w:iCs/>
          <w:lang w:val="lt-LT" w:eastAsia="en-US"/>
        </w:rPr>
        <w:t>draudžiama</w:t>
      </w:r>
      <w:r w:rsidR="00C53F8A" w:rsidRPr="00C53F8A">
        <w:rPr>
          <w:rFonts w:ascii="Times New Roman" w:eastAsia="Times New Roman" w:hAnsi="Times New Roman" w:cs="Times New Roman"/>
          <w:iCs/>
          <w:lang w:val="lt-LT" w:eastAsia="en-US"/>
        </w:rPr>
        <w:t xml:space="preserve"> vartoti pacientams, kuriems nustatytas stazinis širdies nepakankamumas (NYHA II–IV), išeminė širdies liga, periferinių arterijų liga ir (arba) smegenų kraujagyslių liga (žr. 4.3</w:t>
      </w:r>
      <w:r w:rsidR="00BB6E36">
        <w:rPr>
          <w:rFonts w:ascii="Times New Roman" w:eastAsia="Times New Roman" w:hAnsi="Times New Roman" w:cs="Times New Roman"/>
          <w:iCs/>
          <w:lang w:val="lt-LT" w:eastAsia="en-US"/>
        </w:rPr>
        <w:t> </w:t>
      </w:r>
      <w:r w:rsidR="00C53F8A" w:rsidRPr="00C53F8A">
        <w:rPr>
          <w:rFonts w:ascii="Times New Roman" w:eastAsia="Times New Roman" w:hAnsi="Times New Roman" w:cs="Times New Roman"/>
          <w:iCs/>
          <w:lang w:val="lt-LT" w:eastAsia="en-US"/>
        </w:rPr>
        <w:t>skyrių)</w:t>
      </w:r>
      <w:r w:rsidR="00925A08">
        <w:rPr>
          <w:rFonts w:ascii="Times New Roman" w:eastAsia="Times New Roman" w:hAnsi="Times New Roman" w:cs="Times New Roman"/>
          <w:iCs/>
          <w:lang w:val="lt-LT" w:eastAsia="en-US"/>
        </w:rPr>
        <w:t>.</w:t>
      </w:r>
    </w:p>
    <w:p w14:paraId="368FF341" w14:textId="4D4F7404" w:rsidR="00795AE6" w:rsidRPr="00795AE6" w:rsidRDefault="001546A9" w:rsidP="001546A9">
      <w:pPr>
        <w:tabs>
          <w:tab w:val="left" w:pos="567"/>
        </w:tabs>
        <w:spacing w:after="0" w:line="240" w:lineRule="auto"/>
        <w:rPr>
          <w:rFonts w:ascii="Times New Roman" w:eastAsia="Times New Roman" w:hAnsi="Times New Roman" w:cs="Times New Roman"/>
          <w:lang w:val="lt-LT" w:eastAsia="en-US"/>
        </w:rPr>
      </w:pPr>
      <w:r w:rsidRPr="001546A9">
        <w:rPr>
          <w:rFonts w:ascii="Times New Roman" w:eastAsia="Times New Roman" w:hAnsi="Times New Roman" w:cs="Times New Roman"/>
          <w:color w:val="222222"/>
          <w:lang w:val="lt-LT" w:eastAsia="en-US"/>
        </w:rPr>
        <w:t xml:space="preserve">Gydymas </w:t>
      </w:r>
      <w:r w:rsidR="00DB0A60" w:rsidRPr="00CB3E80">
        <w:rPr>
          <w:rFonts w:ascii="Times New Roman" w:eastAsia="Times New Roman" w:hAnsi="Times New Roman" w:cs="Times New Roman"/>
          <w:iCs/>
          <w:lang w:val="lt-LT" w:eastAsia="en-US"/>
        </w:rPr>
        <w:t xml:space="preserve">Diclofenac sodium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546A9">
        <w:rPr>
          <w:rFonts w:ascii="Times New Roman" w:eastAsia="Times New Roman" w:hAnsi="Times New Roman" w:cs="Times New Roman"/>
          <w:color w:val="222222"/>
          <w:lang w:val="lt-LT" w:eastAsia="en-US"/>
        </w:rPr>
        <w:t>nerekomenduojamas pacientams, sergantiems nustatyta širdies ir kraujagyslių liga arba nekontroliuojama hipertenzija. Prireikus pacientus, sergančius nustatyta širdies ir kraujagyslių liga, nekontroliuojama hipertenzija arba</w:t>
      </w:r>
      <w:r w:rsidR="00230DD2">
        <w:rPr>
          <w:rFonts w:ascii="Times New Roman" w:eastAsia="Times New Roman" w:hAnsi="Times New Roman" w:cs="Times New Roman"/>
          <w:color w:val="222222"/>
          <w:lang w:val="lt-LT" w:eastAsia="en-US"/>
        </w:rPr>
        <w:t xml:space="preserve"> turinčius</w:t>
      </w:r>
      <w:r w:rsidRPr="001546A9">
        <w:rPr>
          <w:rFonts w:ascii="Times New Roman" w:eastAsia="Times New Roman" w:hAnsi="Times New Roman" w:cs="Times New Roman"/>
          <w:color w:val="222222"/>
          <w:lang w:val="lt-LT" w:eastAsia="en-US"/>
        </w:rPr>
        <w:t xml:space="preserve"> reikšming</w:t>
      </w:r>
      <w:r w:rsidR="004C5327">
        <w:rPr>
          <w:rFonts w:ascii="Times New Roman" w:eastAsia="Times New Roman" w:hAnsi="Times New Roman" w:cs="Times New Roman"/>
          <w:color w:val="222222"/>
          <w:lang w:val="lt-LT" w:eastAsia="en-US"/>
        </w:rPr>
        <w:t>ų</w:t>
      </w:r>
      <w:r w:rsidRPr="001546A9">
        <w:rPr>
          <w:rFonts w:ascii="Times New Roman" w:eastAsia="Times New Roman" w:hAnsi="Times New Roman" w:cs="Times New Roman"/>
          <w:color w:val="222222"/>
          <w:lang w:val="lt-LT" w:eastAsia="en-US"/>
        </w:rPr>
        <w:t xml:space="preserve"> širdies ir kraujagyslių ligų rizikos veiksni</w:t>
      </w:r>
      <w:r w:rsidR="004C5327">
        <w:rPr>
          <w:rFonts w:ascii="Times New Roman" w:eastAsia="Times New Roman" w:hAnsi="Times New Roman" w:cs="Times New Roman"/>
          <w:color w:val="222222"/>
          <w:lang w:val="lt-LT" w:eastAsia="en-US"/>
        </w:rPr>
        <w:t>ų</w:t>
      </w:r>
      <w:r w:rsidRPr="001546A9">
        <w:rPr>
          <w:rFonts w:ascii="Times New Roman" w:eastAsia="Times New Roman" w:hAnsi="Times New Roman" w:cs="Times New Roman"/>
          <w:color w:val="222222"/>
          <w:lang w:val="lt-LT" w:eastAsia="en-US"/>
        </w:rPr>
        <w:t xml:space="preserve">, </w:t>
      </w:r>
      <w:proofErr w:type="spellStart"/>
      <w:r w:rsidR="00D5323D" w:rsidRPr="00D5323D">
        <w:rPr>
          <w:rFonts w:ascii="Times New Roman" w:eastAsia="Times New Roman" w:hAnsi="Times New Roman" w:cs="Times New Roman"/>
          <w:color w:val="222222"/>
          <w:lang w:val="lt-LT" w:eastAsia="en-US"/>
        </w:rPr>
        <w:t>Diclofenac</w:t>
      </w:r>
      <w:proofErr w:type="spellEnd"/>
      <w:r w:rsidR="00D5323D" w:rsidRPr="00D5323D">
        <w:rPr>
          <w:rFonts w:ascii="Times New Roman" w:eastAsia="Times New Roman" w:hAnsi="Times New Roman" w:cs="Times New Roman"/>
          <w:color w:val="222222"/>
          <w:lang w:val="lt-LT" w:eastAsia="en-US"/>
        </w:rPr>
        <w:t xml:space="preserve"> </w:t>
      </w:r>
      <w:proofErr w:type="spellStart"/>
      <w:r w:rsidR="00D5323D" w:rsidRPr="00D5323D">
        <w:rPr>
          <w:rFonts w:ascii="Times New Roman" w:eastAsia="Times New Roman" w:hAnsi="Times New Roman" w:cs="Times New Roman"/>
          <w:color w:val="222222"/>
          <w:lang w:val="lt-LT" w:eastAsia="en-US"/>
        </w:rPr>
        <w:t>sodium</w:t>
      </w:r>
      <w:proofErr w:type="spellEnd"/>
      <w:r w:rsidR="00D5323D" w:rsidRPr="00D5323D">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546A9">
        <w:rPr>
          <w:rFonts w:ascii="Times New Roman" w:eastAsia="Times New Roman" w:hAnsi="Times New Roman" w:cs="Times New Roman"/>
          <w:color w:val="222222"/>
          <w:lang w:val="lt-LT" w:eastAsia="en-US"/>
        </w:rPr>
        <w:t>galima gydyti tik atidžiai įvertinus ir tik ≤</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100</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mg paros dozėmis, jei gydoma ilgiau nei 4 savaites (žr. 4.4</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skyrių)</w:t>
      </w:r>
      <w:r w:rsidR="00795AE6" w:rsidRPr="00795AE6">
        <w:rPr>
          <w:rFonts w:ascii="Times New Roman" w:eastAsia="Times New Roman" w:hAnsi="Times New Roman" w:cs="Times New Roman"/>
          <w:lang w:val="lt-LT" w:eastAsia="en-US"/>
        </w:rPr>
        <w:t>.</w:t>
      </w:r>
    </w:p>
    <w:p w14:paraId="4B73DFB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375AB79D" w14:textId="6E622F4F" w:rsidR="00795AE6" w:rsidRPr="00795AE6" w:rsidRDefault="00795AE6" w:rsidP="00795AE6">
      <w:pPr>
        <w:spacing w:after="0" w:line="240" w:lineRule="auto"/>
        <w:jc w:val="both"/>
        <w:rPr>
          <w:rFonts w:ascii="Times New Roman" w:eastAsia="Times New Roman" w:hAnsi="Times New Roman" w:cs="Times New Roman"/>
          <w:i/>
          <w:color w:val="000000"/>
          <w:lang w:val="lt-LT" w:eastAsia="en-US"/>
        </w:rPr>
      </w:pPr>
      <w:r w:rsidRPr="00795AE6">
        <w:rPr>
          <w:rFonts w:ascii="Times New Roman" w:eastAsia="Times New Roman" w:hAnsi="Times New Roman" w:cs="Times New Roman"/>
          <w:i/>
          <w:color w:val="000000"/>
          <w:lang w:val="lt-LT" w:eastAsia="en-US"/>
        </w:rPr>
        <w:t>Pacienta</w:t>
      </w:r>
      <w:r w:rsidR="00282523">
        <w:rPr>
          <w:rFonts w:ascii="Times New Roman" w:eastAsia="Times New Roman" w:hAnsi="Times New Roman" w:cs="Times New Roman"/>
          <w:i/>
          <w:color w:val="000000"/>
          <w:lang w:val="lt-LT" w:eastAsia="en-US"/>
        </w:rPr>
        <w:t>ms</w:t>
      </w:r>
      <w:r w:rsidRPr="00795AE6">
        <w:rPr>
          <w:rFonts w:ascii="Times New Roman" w:eastAsia="Times New Roman" w:hAnsi="Times New Roman" w:cs="Times New Roman"/>
          <w:i/>
          <w:color w:val="000000"/>
          <w:lang w:val="lt-LT" w:eastAsia="en-US"/>
        </w:rPr>
        <w:t>, kurių inkstų funkcija sutrikusi</w:t>
      </w:r>
    </w:p>
    <w:p w14:paraId="2E42E218" w14:textId="57073EE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Pacientams, kuriems yra sunkus inkstų nepakankamumas (glomerulų filtracijos greitis (GFG) &lt; 15 ml/min/1,73m</w:t>
      </w:r>
      <w:r w:rsidRPr="00795AE6">
        <w:rPr>
          <w:rFonts w:ascii="Times New Roman" w:eastAsia="Times New Roman" w:hAnsi="Times New Roman" w:cs="Times New Roman"/>
          <w:vertAlign w:val="superscript"/>
          <w:lang w:val="lt-LT" w:eastAsia="en-US"/>
        </w:rPr>
        <w:t>2</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vartoti draudžiama (žr. 4.3 skyrių).</w:t>
      </w:r>
    </w:p>
    <w:p w14:paraId="56E88750"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319BE4AD" w14:textId="1837492C"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color w:val="222222"/>
          <w:lang w:val="lt-LT" w:eastAsia="en-US"/>
        </w:rPr>
        <w:t>Diclofenac</w:t>
      </w:r>
      <w:proofErr w:type="spellEnd"/>
      <w:r w:rsidR="00F06FB2">
        <w:rPr>
          <w:rFonts w:ascii="Times New Roman" w:eastAsia="Times New Roman" w:hAnsi="Times New Roman" w:cs="Times New Roman"/>
          <w:color w:val="222222"/>
          <w:lang w:val="lt-LT" w:eastAsia="en-US"/>
        </w:rPr>
        <w:t xml:space="preserve"> </w:t>
      </w:r>
      <w:proofErr w:type="spellStart"/>
      <w:r w:rsidR="00F06FB2">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patartina skirti atsargiai pacientams, kuriems yra inkstų funkcijos sutrikimas (</w:t>
      </w:r>
      <w:r w:rsidRPr="00795AE6">
        <w:rPr>
          <w:rFonts w:ascii="Times New Roman" w:eastAsia="Times New Roman" w:hAnsi="Times New Roman" w:cs="Times New Roman"/>
          <w:lang w:val="lt-LT" w:eastAsia="en-US"/>
        </w:rPr>
        <w:t>žr. 4.4 skyrių).</w:t>
      </w:r>
    </w:p>
    <w:p w14:paraId="44A087CE" w14:textId="77777777" w:rsidR="00795AE6" w:rsidRPr="00795AE6" w:rsidRDefault="00795AE6" w:rsidP="00795AE6">
      <w:pPr>
        <w:spacing w:after="0" w:line="240" w:lineRule="auto"/>
        <w:jc w:val="both"/>
        <w:rPr>
          <w:rFonts w:ascii="Times New Roman" w:eastAsia="Times New Roman" w:hAnsi="Times New Roman" w:cs="Times New Roman"/>
          <w:color w:val="000000"/>
          <w:u w:val="single"/>
          <w:lang w:val="lt-LT" w:eastAsia="en-US"/>
        </w:rPr>
      </w:pPr>
    </w:p>
    <w:p w14:paraId="5D86C433" w14:textId="2D96BD88" w:rsidR="00795AE6" w:rsidRPr="00795AE6" w:rsidRDefault="00795AE6" w:rsidP="00795AE6">
      <w:pPr>
        <w:spacing w:after="0" w:line="240" w:lineRule="auto"/>
        <w:jc w:val="both"/>
        <w:rPr>
          <w:rFonts w:ascii="Times New Roman" w:eastAsia="Times New Roman" w:hAnsi="Times New Roman" w:cs="Times New Roman"/>
          <w:i/>
          <w:color w:val="000000"/>
          <w:lang w:val="lt-LT" w:eastAsia="en-US"/>
        </w:rPr>
      </w:pPr>
      <w:r w:rsidRPr="00795AE6">
        <w:rPr>
          <w:rFonts w:ascii="Times New Roman" w:eastAsia="Times New Roman" w:hAnsi="Times New Roman" w:cs="Times New Roman"/>
          <w:i/>
          <w:lang w:val="lt-LT" w:eastAsia="en-US"/>
        </w:rPr>
        <w:t>Pacienta</w:t>
      </w:r>
      <w:r w:rsidR="00282523">
        <w:rPr>
          <w:rFonts w:ascii="Times New Roman" w:eastAsia="Times New Roman" w:hAnsi="Times New Roman" w:cs="Times New Roman"/>
          <w:i/>
          <w:lang w:val="lt-LT" w:eastAsia="en-US"/>
        </w:rPr>
        <w:t>ms</w:t>
      </w:r>
      <w:r w:rsidRPr="00795AE6">
        <w:rPr>
          <w:rFonts w:ascii="Times New Roman" w:eastAsia="Times New Roman" w:hAnsi="Times New Roman" w:cs="Times New Roman"/>
          <w:i/>
          <w:lang w:val="lt-LT" w:eastAsia="en-US"/>
        </w:rPr>
        <w:t>, kurių kepenų funkcija sutrikusi</w:t>
      </w:r>
      <w:r w:rsidRPr="00795AE6" w:rsidDel="00062705">
        <w:rPr>
          <w:rFonts w:ascii="Times New Roman" w:eastAsia="Times New Roman" w:hAnsi="Times New Roman" w:cs="Times New Roman"/>
          <w:i/>
          <w:color w:val="000000"/>
          <w:lang w:val="lt-LT" w:eastAsia="en-US"/>
        </w:rPr>
        <w:t xml:space="preserve"> </w:t>
      </w:r>
    </w:p>
    <w:p w14:paraId="1621B49E" w14:textId="1DB7A0B1"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Pacientams, kuriems yra sunkus kepenų nepakankamumas, Diclofenac</w:t>
      </w:r>
      <w:r w:rsidR="00F06FB2">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vartoti draudžiama (žr. 4.3 skyrių).</w:t>
      </w:r>
    </w:p>
    <w:p w14:paraId="261ACDF1" w14:textId="77777777"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p>
    <w:p w14:paraId="6D5B6765" w14:textId="129168EE" w:rsid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 xml:space="preserve">Jokių tyrimų nebuvo atlikta pacientams, kurių kepenų funkcija yra sutrikusi, todėl jokių dozės koregavimo rekomendacijų pateikti negalima. </w:t>
      </w:r>
      <w:proofErr w:type="spellStart"/>
      <w:r w:rsidRPr="00795AE6">
        <w:rPr>
          <w:rFonts w:ascii="Times New Roman" w:eastAsia="Times New Roman" w:hAnsi="Times New Roman" w:cs="Times New Roman"/>
          <w:color w:val="222222"/>
          <w:lang w:val="lt-LT" w:eastAsia="en-US"/>
        </w:rPr>
        <w:t>Diclofenac</w:t>
      </w:r>
      <w:proofErr w:type="spellEnd"/>
      <w:r w:rsidR="00F06FB2">
        <w:rPr>
          <w:rFonts w:ascii="Times New Roman" w:eastAsia="Times New Roman" w:hAnsi="Times New Roman" w:cs="Times New Roman"/>
          <w:color w:val="222222"/>
          <w:lang w:val="lt-LT" w:eastAsia="en-US"/>
        </w:rPr>
        <w:t xml:space="preserve"> </w:t>
      </w:r>
      <w:proofErr w:type="spellStart"/>
      <w:r w:rsidR="00F06FB2">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patartina skirti atsargiai pacientams, kuriems yra lengvas ar vidutinio sunkumo kepenų funkcijos sutrikimas (</w:t>
      </w:r>
      <w:r w:rsidRPr="00795AE6">
        <w:rPr>
          <w:rFonts w:ascii="Times New Roman" w:eastAsia="Times New Roman" w:hAnsi="Times New Roman" w:cs="Times New Roman"/>
          <w:lang w:val="lt-LT" w:eastAsia="en-US"/>
        </w:rPr>
        <w:t>žr. 4.4 skyrių).</w:t>
      </w:r>
    </w:p>
    <w:p w14:paraId="3BF182A0" w14:textId="77777777" w:rsidR="00BC6A9F" w:rsidRPr="00C93CFD" w:rsidRDefault="00BC6A9F" w:rsidP="00795AE6">
      <w:pPr>
        <w:tabs>
          <w:tab w:val="left" w:pos="567"/>
        </w:tabs>
        <w:spacing w:after="0" w:line="240" w:lineRule="auto"/>
        <w:rPr>
          <w:rFonts w:ascii="Times New Roman" w:eastAsia="Times New Roman" w:hAnsi="Times New Roman" w:cs="Times New Roman"/>
          <w:u w:val="single"/>
          <w:lang w:val="lt-LT" w:eastAsia="en-US"/>
        </w:rPr>
      </w:pPr>
    </w:p>
    <w:p w14:paraId="6CB0CAE0" w14:textId="77777777" w:rsidR="00BC6A9F" w:rsidRPr="00C93CFD" w:rsidRDefault="004525B3" w:rsidP="00097268">
      <w:pPr>
        <w:spacing w:after="0" w:line="240" w:lineRule="auto"/>
        <w:rPr>
          <w:rFonts w:ascii="Times New Roman" w:eastAsia="Times New Roman" w:hAnsi="Times New Roman" w:cs="Times New Roman"/>
          <w:u w:val="single"/>
          <w:lang w:val="lt-LT" w:eastAsia="lt-LT"/>
        </w:rPr>
      </w:pPr>
      <w:r w:rsidRPr="00C93CFD">
        <w:rPr>
          <w:rFonts w:ascii="Times New Roman" w:eastAsia="Times New Roman" w:hAnsi="Times New Roman" w:cs="Times New Roman"/>
          <w:u w:val="single"/>
          <w:lang w:val="lt-LT" w:eastAsia="lt-LT"/>
        </w:rPr>
        <w:t xml:space="preserve">Vartojimo metodas </w:t>
      </w:r>
    </w:p>
    <w:p w14:paraId="2DB107BF" w14:textId="2D6A3437" w:rsidR="00BC6A9F" w:rsidRDefault="00B84CFB" w:rsidP="00097268">
      <w:pPr>
        <w:spacing w:after="0" w:line="240" w:lineRule="auto"/>
        <w:rPr>
          <w:rFonts w:ascii="Times New Roman" w:eastAsia="Times New Roman" w:hAnsi="Times New Roman" w:cs="Times New Roman"/>
          <w:highlight w:val="cyan"/>
          <w:lang w:val="lt-LT" w:eastAsia="lt-LT"/>
        </w:rPr>
      </w:pPr>
      <w:r w:rsidRPr="00B84CFB">
        <w:rPr>
          <w:rFonts w:ascii="Times New Roman" w:eastAsia="Times New Roman" w:hAnsi="Times New Roman" w:cs="Times New Roman"/>
          <w:lang w:val="lt-LT" w:eastAsia="lt-LT"/>
        </w:rPr>
        <w:t>Leisti į raumenis ar veną.</w:t>
      </w:r>
    </w:p>
    <w:p w14:paraId="4823D31F" w14:textId="332C28A8" w:rsidR="00BC6A9F" w:rsidRDefault="001B69F7"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V</w:t>
      </w:r>
      <w:r w:rsidRPr="001B69F7">
        <w:rPr>
          <w:rFonts w:ascii="Times New Roman" w:eastAsia="Times New Roman" w:hAnsi="Times New Roman" w:cs="Times New Roman"/>
          <w:lang w:val="lt-LT" w:eastAsia="en-US"/>
        </w:rPr>
        <w:t>aistinio</w:t>
      </w:r>
      <w:r w:rsidRPr="00795AE6">
        <w:rPr>
          <w:rFonts w:ascii="Times New Roman" w:eastAsia="Times New Roman" w:hAnsi="Times New Roman" w:cs="Times New Roman"/>
          <w:lang w:val="lt-LT" w:eastAsia="en-US"/>
        </w:rPr>
        <w:t xml:space="preserve"> preparato reikia leisti laikantis leidimo nurodymų</w:t>
      </w:r>
      <w:r w:rsidDel="001B69F7">
        <w:rPr>
          <w:rFonts w:ascii="Times New Roman" w:eastAsia="Times New Roman" w:hAnsi="Times New Roman" w:cs="Times New Roman"/>
          <w:lang w:val="lt-LT" w:eastAsia="lt-LT"/>
        </w:rPr>
        <w:t xml:space="preserve"> </w:t>
      </w:r>
      <w:r w:rsidR="007E4EE8">
        <w:rPr>
          <w:rFonts w:ascii="Times New Roman" w:eastAsia="Times New Roman" w:hAnsi="Times New Roman" w:cs="Times New Roman"/>
          <w:lang w:val="lt-LT" w:eastAsia="lt-LT"/>
        </w:rPr>
        <w:t>(žr</w:t>
      </w:r>
      <w:r w:rsidR="004265D2">
        <w:rPr>
          <w:rFonts w:ascii="Times New Roman" w:eastAsia="Times New Roman" w:hAnsi="Times New Roman" w:cs="Times New Roman"/>
          <w:lang w:val="lt-LT" w:eastAsia="lt-LT"/>
        </w:rPr>
        <w:t>.</w:t>
      </w:r>
      <w:r w:rsidR="007E4EE8">
        <w:rPr>
          <w:rFonts w:ascii="Times New Roman" w:eastAsia="Times New Roman" w:hAnsi="Times New Roman" w:cs="Times New Roman"/>
          <w:lang w:val="lt-LT" w:eastAsia="lt-LT"/>
        </w:rPr>
        <w:t xml:space="preserve"> 6.6 sk</w:t>
      </w:r>
      <w:r w:rsidR="004265D2">
        <w:rPr>
          <w:rFonts w:ascii="Times New Roman" w:eastAsia="Times New Roman" w:hAnsi="Times New Roman" w:cs="Times New Roman"/>
          <w:lang w:val="lt-LT" w:eastAsia="lt-LT"/>
        </w:rPr>
        <w:t>yrių)</w:t>
      </w:r>
      <w:r w:rsidR="00BC6A9F">
        <w:rPr>
          <w:rFonts w:ascii="Times New Roman" w:eastAsia="Times New Roman" w:hAnsi="Times New Roman" w:cs="Times New Roman"/>
          <w:lang w:val="lt-LT" w:eastAsia="lt-LT"/>
        </w:rPr>
        <w:t>.</w:t>
      </w:r>
    </w:p>
    <w:p w14:paraId="6C5FC010" w14:textId="77777777" w:rsidR="00537EFD" w:rsidRPr="00097268" w:rsidRDefault="00537EFD" w:rsidP="00097268">
      <w:pPr>
        <w:spacing w:after="0" w:line="240" w:lineRule="auto"/>
        <w:rPr>
          <w:rFonts w:ascii="Times New Roman" w:eastAsia="Times New Roman" w:hAnsi="Times New Roman" w:cs="Times New Roman"/>
          <w:lang w:val="lt-LT" w:eastAsia="lt-LT"/>
        </w:rPr>
      </w:pPr>
    </w:p>
    <w:p w14:paraId="2CFEA46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4.3</w:t>
      </w:r>
      <w:r w:rsidRPr="00097268">
        <w:rPr>
          <w:rFonts w:ascii="Times New Roman" w:eastAsia="Times New Roman" w:hAnsi="Times New Roman" w:cs="Times New Roman"/>
          <w:b/>
          <w:lang w:val="lt-LT" w:eastAsia="lt-LT"/>
        </w:rPr>
        <w:tab/>
        <w:t>Kontraindikacijos</w:t>
      </w:r>
    </w:p>
    <w:p w14:paraId="3FF5B22C"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AB56B80" w14:textId="77777777" w:rsidR="00795AE6" w:rsidRPr="00795AE6" w:rsidRDefault="00795AE6" w:rsidP="00795AE6">
      <w:pPr>
        <w:pStyle w:val="Sraopastraipa"/>
        <w:numPr>
          <w:ilvl w:val="0"/>
          <w:numId w:val="35"/>
        </w:numPr>
        <w:suppressAutoHyphens/>
        <w:rPr>
          <w:spacing w:val="-3"/>
          <w:lang w:eastAsia="en-US"/>
        </w:rPr>
      </w:pPr>
      <w:r w:rsidRPr="00795AE6">
        <w:rPr>
          <w:rFonts w:eastAsia="Calibri"/>
          <w:noProof/>
          <w:szCs w:val="24"/>
          <w:lang w:eastAsia="en-US"/>
        </w:rPr>
        <w:t>Padidėjęs jautrumas veikliajai arba bet kuriai 6.1 skyriuje nurodytai pagalbinei medžiagai.</w:t>
      </w:r>
    </w:p>
    <w:p w14:paraId="0CE9CB78" w14:textId="51884CA5" w:rsidR="00795AE6" w:rsidRPr="00795AE6" w:rsidRDefault="00795AE6" w:rsidP="00795AE6">
      <w:pPr>
        <w:pStyle w:val="Sraopastraipa"/>
        <w:numPr>
          <w:ilvl w:val="0"/>
          <w:numId w:val="35"/>
        </w:numPr>
        <w:suppressAutoHyphens/>
        <w:rPr>
          <w:spacing w:val="-3"/>
          <w:lang w:eastAsia="en-US"/>
        </w:rPr>
      </w:pPr>
      <w:r w:rsidRPr="00795AE6">
        <w:rPr>
          <w:lang w:eastAsia="en-US"/>
        </w:rPr>
        <w:t>A</w:t>
      </w:r>
      <w:r w:rsidRPr="00795AE6">
        <w:rPr>
          <w:spacing w:val="-3"/>
          <w:lang w:eastAsia="en-US"/>
        </w:rPr>
        <w:t xml:space="preserve">nksčiau buvusi padidėjusio jautrumo reakcija (pavyzdžiui, astma, angioneurozinė edema, dilgėlinė, ūminis rinitas) į </w:t>
      </w:r>
      <w:r w:rsidRPr="00795AE6">
        <w:rPr>
          <w:lang w:eastAsia="en-US"/>
        </w:rPr>
        <w:t>natrio metabisulfitą,</w:t>
      </w:r>
      <w:r w:rsidRPr="00795AE6">
        <w:rPr>
          <w:spacing w:val="-3"/>
          <w:lang w:eastAsia="en-US"/>
        </w:rPr>
        <w:t xml:space="preserve"> diklofenako natrio druską, acetilsalicilo rūgštį</w:t>
      </w:r>
      <w:r w:rsidR="00A97830">
        <w:rPr>
          <w:spacing w:val="-3"/>
          <w:lang w:eastAsia="en-US"/>
        </w:rPr>
        <w:t>, ibuprofeną</w:t>
      </w:r>
      <w:r w:rsidRPr="00795AE6">
        <w:rPr>
          <w:spacing w:val="-3"/>
          <w:lang w:eastAsia="en-US"/>
        </w:rPr>
        <w:t xml:space="preserve"> ar kitą nesteroidinį vaistinį preparatą nuo uždegimo (NV</w:t>
      </w:r>
      <w:r w:rsidR="00356617">
        <w:rPr>
          <w:spacing w:val="-3"/>
          <w:lang w:eastAsia="en-US"/>
        </w:rPr>
        <w:t>P</w:t>
      </w:r>
      <w:r w:rsidRPr="00795AE6">
        <w:rPr>
          <w:spacing w:val="-3"/>
          <w:lang w:eastAsia="en-US"/>
        </w:rPr>
        <w:t>NU).</w:t>
      </w:r>
    </w:p>
    <w:p w14:paraId="002F7664" w14:textId="77777777" w:rsidR="00795AE6" w:rsidRPr="00795AE6" w:rsidRDefault="00795AE6" w:rsidP="00795AE6">
      <w:pPr>
        <w:pStyle w:val="Sraopastraipa"/>
        <w:numPr>
          <w:ilvl w:val="0"/>
          <w:numId w:val="35"/>
        </w:numPr>
        <w:suppressAutoHyphens/>
        <w:rPr>
          <w:spacing w:val="-3"/>
          <w:lang w:eastAsia="en-US"/>
        </w:rPr>
      </w:pPr>
      <w:r w:rsidRPr="00795AE6">
        <w:rPr>
          <w:spacing w:val="-3"/>
          <w:lang w:eastAsia="en-US"/>
        </w:rPr>
        <w:t>Virškinimo trakto opa arba įtarimas, kad ji yra, arba kraujavimas iš virškinimo trakto (žr. 4.4 ir 4.8 skyrius).</w:t>
      </w:r>
    </w:p>
    <w:p w14:paraId="37DD8BDB" w14:textId="1A53C355" w:rsidR="00795AE6" w:rsidRPr="00795AE6" w:rsidRDefault="00795AE6" w:rsidP="00795AE6">
      <w:pPr>
        <w:pStyle w:val="Sraopastraipa"/>
        <w:numPr>
          <w:ilvl w:val="0"/>
          <w:numId w:val="35"/>
        </w:numPr>
        <w:suppressAutoHyphens/>
        <w:rPr>
          <w:spacing w:val="-3"/>
          <w:lang w:eastAsia="en-US"/>
        </w:rPr>
      </w:pPr>
      <w:r w:rsidRPr="00795AE6">
        <w:rPr>
          <w:lang w:eastAsia="en-US"/>
        </w:rPr>
        <w:t>Buvęs kraujavimas iš virškinimo trakto ar jo prakiurimas susijęs arba nesusijęs su ankstesniu nesteroidinių vaistinių preparatų nuo uždegimo (NV</w:t>
      </w:r>
      <w:r w:rsidR="00356617">
        <w:rPr>
          <w:lang w:eastAsia="en-US"/>
        </w:rPr>
        <w:t>P</w:t>
      </w:r>
      <w:r w:rsidRPr="00795AE6">
        <w:rPr>
          <w:lang w:eastAsia="en-US"/>
        </w:rPr>
        <w:t>NU) vartojimu. Esanti ar pasikartojanti pepsinė opa/kraujavimas (du ar daugiau atskirų išopėjimo ar kraujavimo epizodų)</w:t>
      </w:r>
      <w:r w:rsidR="00794FE1">
        <w:rPr>
          <w:lang w:eastAsia="en-US"/>
        </w:rPr>
        <w:t>.</w:t>
      </w:r>
    </w:p>
    <w:p w14:paraId="494B2CDF" w14:textId="08D4FDD7" w:rsidR="00795AE6" w:rsidRPr="00795AE6" w:rsidRDefault="00155F4E" w:rsidP="00795AE6">
      <w:pPr>
        <w:pStyle w:val="Sraopastraipa"/>
        <w:numPr>
          <w:ilvl w:val="0"/>
          <w:numId w:val="35"/>
        </w:numPr>
        <w:suppressAutoHyphens/>
        <w:rPr>
          <w:spacing w:val="-3"/>
          <w:lang w:eastAsia="en-US"/>
        </w:rPr>
      </w:pPr>
      <w:r>
        <w:rPr>
          <w:lang w:eastAsia="en-US"/>
        </w:rPr>
        <w:t>N</w:t>
      </w:r>
      <w:r w:rsidR="003E57D7" w:rsidRPr="003E57D7">
        <w:rPr>
          <w:lang w:eastAsia="en-US"/>
        </w:rPr>
        <w:t>ustatytas stazinis širdies nepakankamumas (NYHA II–IV), išeminė širdies liga, periferinių arterijų liga ir (arba) smegenų kraujagyslių liga</w:t>
      </w:r>
      <w:r w:rsidR="00795AE6" w:rsidRPr="00795AE6">
        <w:rPr>
          <w:lang w:eastAsia="en-US"/>
        </w:rPr>
        <w:t>.</w:t>
      </w:r>
    </w:p>
    <w:p w14:paraId="640546D8" w14:textId="77777777" w:rsidR="00795AE6" w:rsidRPr="00795AE6" w:rsidRDefault="00795AE6" w:rsidP="00795AE6">
      <w:pPr>
        <w:pStyle w:val="Sraopastraipa"/>
        <w:numPr>
          <w:ilvl w:val="0"/>
          <w:numId w:val="35"/>
        </w:numPr>
        <w:suppressAutoHyphens/>
        <w:rPr>
          <w:spacing w:val="-3"/>
          <w:lang w:eastAsia="en-US"/>
        </w:rPr>
      </w:pPr>
      <w:r w:rsidRPr="00795AE6">
        <w:rPr>
          <w:lang w:eastAsia="en-US"/>
        </w:rPr>
        <w:t>Sunkus inkstų nepakankamumas (GFG &lt; 15 ml/min/1,73m</w:t>
      </w:r>
      <w:r w:rsidRPr="00795AE6">
        <w:rPr>
          <w:vertAlign w:val="superscript"/>
          <w:lang w:eastAsia="en-US"/>
        </w:rPr>
        <w:t>2</w:t>
      </w:r>
      <w:r w:rsidRPr="00795AE6">
        <w:rPr>
          <w:lang w:eastAsia="en-US"/>
        </w:rPr>
        <w:t>).</w:t>
      </w:r>
    </w:p>
    <w:p w14:paraId="397BB286" w14:textId="77777777" w:rsidR="00795AE6" w:rsidRPr="00795AE6" w:rsidRDefault="00795AE6" w:rsidP="00795AE6">
      <w:pPr>
        <w:pStyle w:val="Sraopastraipa"/>
        <w:numPr>
          <w:ilvl w:val="0"/>
          <w:numId w:val="35"/>
        </w:numPr>
        <w:suppressAutoHyphens/>
        <w:rPr>
          <w:spacing w:val="-3"/>
          <w:lang w:eastAsia="en-US"/>
        </w:rPr>
      </w:pPr>
      <w:r w:rsidRPr="00795AE6">
        <w:rPr>
          <w:lang w:eastAsia="en-US"/>
        </w:rPr>
        <w:t>Sunkus kepenų nepakankamumas.</w:t>
      </w:r>
    </w:p>
    <w:p w14:paraId="597C814A" w14:textId="066C9CE6" w:rsidR="00795AE6" w:rsidRPr="00795AE6" w:rsidRDefault="00021AE9" w:rsidP="00795AE6">
      <w:pPr>
        <w:pStyle w:val="Sraopastraipa"/>
        <w:numPr>
          <w:ilvl w:val="0"/>
          <w:numId w:val="35"/>
        </w:numPr>
        <w:jc w:val="both"/>
        <w:rPr>
          <w:lang w:eastAsia="en-US"/>
        </w:rPr>
      </w:pPr>
      <w:r>
        <w:rPr>
          <w:lang w:eastAsia="en-US"/>
        </w:rPr>
        <w:t>T</w:t>
      </w:r>
      <w:r w:rsidRPr="00021AE9">
        <w:rPr>
          <w:lang w:eastAsia="en-US"/>
        </w:rPr>
        <w:t>rečiasis nėštumo trimestras</w:t>
      </w:r>
      <w:r w:rsidR="00795AE6" w:rsidRPr="00795AE6">
        <w:rPr>
          <w:lang w:eastAsia="en-US"/>
        </w:rPr>
        <w:t>ir žindymo laikotarpis (žr. 4.6 skyrių).</w:t>
      </w:r>
    </w:p>
    <w:p w14:paraId="1878E015" w14:textId="77777777" w:rsidR="00795AE6" w:rsidRPr="00795AE6" w:rsidRDefault="00795AE6" w:rsidP="00795AE6">
      <w:pPr>
        <w:pStyle w:val="Sraopastraipa"/>
        <w:numPr>
          <w:ilvl w:val="0"/>
          <w:numId w:val="35"/>
        </w:numPr>
        <w:jc w:val="both"/>
        <w:rPr>
          <w:lang w:eastAsia="en-US"/>
        </w:rPr>
      </w:pPr>
      <w:r w:rsidRPr="00795AE6">
        <w:rPr>
          <w:lang w:eastAsia="en-US"/>
        </w:rPr>
        <w:t>Hemoraginė diatezė.</w:t>
      </w:r>
    </w:p>
    <w:p w14:paraId="70394431" w14:textId="77777777" w:rsidR="00795AE6" w:rsidRPr="00795AE6" w:rsidRDefault="00795AE6" w:rsidP="00795AE6">
      <w:pPr>
        <w:pStyle w:val="Sraopastraipa"/>
        <w:numPr>
          <w:ilvl w:val="0"/>
          <w:numId w:val="35"/>
        </w:numPr>
        <w:jc w:val="both"/>
        <w:rPr>
          <w:lang w:eastAsia="en-US"/>
        </w:rPr>
      </w:pPr>
      <w:r w:rsidRPr="00795AE6">
        <w:rPr>
          <w:lang w:eastAsia="en-US"/>
        </w:rPr>
        <w:t>Vaikams ir paaugliams.</w:t>
      </w:r>
    </w:p>
    <w:p w14:paraId="5FF9FF57" w14:textId="77777777" w:rsidR="00795AE6" w:rsidRPr="00795AE6" w:rsidRDefault="00795AE6" w:rsidP="00795AE6">
      <w:pPr>
        <w:pStyle w:val="Sraopastraipa"/>
        <w:numPr>
          <w:ilvl w:val="0"/>
          <w:numId w:val="35"/>
        </w:numPr>
        <w:jc w:val="both"/>
        <w:rPr>
          <w:lang w:eastAsia="en-US"/>
        </w:rPr>
      </w:pPr>
      <w:r w:rsidRPr="00795AE6">
        <w:rPr>
          <w:lang w:eastAsia="en-US"/>
        </w:rPr>
        <w:t>Nustatytas stazinis širdies nepakankamumas (II-IV stadijos pagal NYHA klasifikaciją), išeminė širdies liga, periferinių arterijų liga ir (arba) galvos smegenų kraujotakos sutrikimas.</w:t>
      </w:r>
    </w:p>
    <w:p w14:paraId="14C58A0B"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794D8EE0" w14:textId="77777777" w:rsidR="00795AE6" w:rsidRPr="00795AE6" w:rsidRDefault="00795AE6" w:rsidP="00795AE6">
      <w:pPr>
        <w:keepNext/>
        <w:spacing w:after="0" w:line="240" w:lineRule="auto"/>
        <w:rPr>
          <w:rFonts w:ascii="Times New Roman" w:eastAsia="Times New Roman" w:hAnsi="Times New Roman" w:cs="Times New Roman"/>
          <w:i/>
          <w:iCs/>
          <w:lang w:val="lt-LT" w:eastAsia="en-US"/>
        </w:rPr>
      </w:pPr>
      <w:r w:rsidRPr="00795AE6">
        <w:rPr>
          <w:rFonts w:ascii="Times New Roman" w:eastAsia="Times New Roman" w:hAnsi="Times New Roman" w:cs="Times New Roman"/>
          <w:i/>
          <w:iCs/>
          <w:lang w:val="lt-LT" w:eastAsia="en-US"/>
        </w:rPr>
        <w:t>Injekcinėms vaistinio preparato formoms</w:t>
      </w:r>
    </w:p>
    <w:p w14:paraId="2F6F2123" w14:textId="6FDA0037" w:rsidR="00795AE6" w:rsidRPr="00795AE6" w:rsidRDefault="00795AE6" w:rsidP="00795AE6">
      <w:pPr>
        <w:pStyle w:val="Sraopastraipa"/>
        <w:numPr>
          <w:ilvl w:val="0"/>
          <w:numId w:val="37"/>
        </w:numPr>
        <w:rPr>
          <w:lang w:eastAsia="en-US"/>
        </w:rPr>
      </w:pPr>
      <w:r w:rsidRPr="00795AE6">
        <w:rPr>
          <w:lang w:eastAsia="en-US"/>
        </w:rPr>
        <w:t>Kitų NV</w:t>
      </w:r>
      <w:r w:rsidR="00356617">
        <w:rPr>
          <w:lang w:eastAsia="en-US"/>
        </w:rPr>
        <w:t>P</w:t>
      </w:r>
      <w:r w:rsidRPr="00795AE6">
        <w:rPr>
          <w:lang w:eastAsia="en-US"/>
        </w:rPr>
        <w:t>NU ar antikoaguliantų vartojimas (įskaitant ir mažas heparino dozes).</w:t>
      </w:r>
    </w:p>
    <w:p w14:paraId="5556F5A2" w14:textId="77777777" w:rsidR="00795AE6" w:rsidRPr="00795AE6" w:rsidRDefault="00795AE6" w:rsidP="00795AE6">
      <w:pPr>
        <w:pStyle w:val="Sraopastraipa"/>
        <w:numPr>
          <w:ilvl w:val="0"/>
          <w:numId w:val="37"/>
        </w:numPr>
        <w:rPr>
          <w:lang w:eastAsia="en-US"/>
        </w:rPr>
      </w:pPr>
      <w:r w:rsidRPr="00795AE6">
        <w:rPr>
          <w:lang w:eastAsia="en-US"/>
        </w:rPr>
        <w:t>Anksčiau buvęs bet koks kraujavimas, anksčiau buvęs ar įtartas kraujavimas į smegenis.</w:t>
      </w:r>
    </w:p>
    <w:p w14:paraId="041A315B" w14:textId="77777777" w:rsidR="00795AE6" w:rsidRPr="00795AE6" w:rsidRDefault="00795AE6" w:rsidP="00795AE6">
      <w:pPr>
        <w:pStyle w:val="Sraopastraipa"/>
        <w:numPr>
          <w:ilvl w:val="0"/>
          <w:numId w:val="37"/>
        </w:numPr>
        <w:rPr>
          <w:lang w:eastAsia="en-US"/>
        </w:rPr>
      </w:pPr>
      <w:r w:rsidRPr="00795AE6">
        <w:rPr>
          <w:lang w:eastAsia="en-US"/>
        </w:rPr>
        <w:t>Operacijos, kurių metu yra didelė kraujavimo rizika.</w:t>
      </w:r>
    </w:p>
    <w:p w14:paraId="7BE419F1" w14:textId="77777777" w:rsidR="00795AE6" w:rsidRPr="00795AE6" w:rsidRDefault="00795AE6" w:rsidP="00795AE6">
      <w:pPr>
        <w:pStyle w:val="Sraopastraipa"/>
        <w:numPr>
          <w:ilvl w:val="0"/>
          <w:numId w:val="37"/>
        </w:numPr>
        <w:rPr>
          <w:lang w:eastAsia="en-US"/>
        </w:rPr>
      </w:pPr>
      <w:r w:rsidRPr="00795AE6">
        <w:rPr>
          <w:lang w:eastAsia="en-US"/>
        </w:rPr>
        <w:t>Astma.</w:t>
      </w:r>
    </w:p>
    <w:p w14:paraId="78C420FE" w14:textId="14E2C2E6" w:rsidR="00795AE6" w:rsidRPr="00795AE6" w:rsidRDefault="00795AE6" w:rsidP="00795AE6">
      <w:pPr>
        <w:pStyle w:val="Sraopastraipa"/>
        <w:numPr>
          <w:ilvl w:val="0"/>
          <w:numId w:val="37"/>
        </w:numPr>
        <w:rPr>
          <w:lang w:eastAsia="en-US"/>
        </w:rPr>
      </w:pPr>
      <w:r w:rsidRPr="00795AE6">
        <w:rPr>
          <w:lang w:eastAsia="en-US"/>
        </w:rPr>
        <w:t>Vidutinio sunkumo ar sunkus inkstų nepakankamumas (kreatinino kiekis serume &gt; 160</w:t>
      </w:r>
      <w:r w:rsidR="005610E4">
        <w:rPr>
          <w:lang w:eastAsia="en-US"/>
        </w:rPr>
        <w:t> </w:t>
      </w:r>
      <w:r w:rsidRPr="00795AE6">
        <w:rPr>
          <w:lang w:eastAsia="en-US"/>
        </w:rPr>
        <w:t>μmol/l).</w:t>
      </w:r>
    </w:p>
    <w:p w14:paraId="1732A697" w14:textId="5180B22F" w:rsidR="00795AE6" w:rsidRPr="00795AE6" w:rsidRDefault="00795AE6" w:rsidP="00795AE6">
      <w:pPr>
        <w:pStyle w:val="Sraopastraipa"/>
        <w:numPr>
          <w:ilvl w:val="0"/>
          <w:numId w:val="37"/>
        </w:numPr>
        <w:rPr>
          <w:lang w:eastAsia="en-US"/>
        </w:rPr>
      </w:pPr>
      <w:r w:rsidRPr="00795AE6">
        <w:rPr>
          <w:lang w:eastAsia="en-US"/>
        </w:rPr>
        <w:t>Bet kokios kilmės hipovolemija ar dehidra</w:t>
      </w:r>
      <w:r w:rsidR="00794FE1">
        <w:rPr>
          <w:lang w:eastAsia="en-US"/>
        </w:rPr>
        <w:t>ta</w:t>
      </w:r>
      <w:r w:rsidRPr="00795AE6">
        <w:rPr>
          <w:lang w:eastAsia="en-US"/>
        </w:rPr>
        <w:t>cija.</w:t>
      </w:r>
    </w:p>
    <w:p w14:paraId="1F2610D8"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
    <w:p w14:paraId="1260E59E" w14:textId="77777777" w:rsidR="00097268" w:rsidRPr="00097268" w:rsidRDefault="00097268" w:rsidP="00097268">
      <w:pPr>
        <w:widowControl w:val="0"/>
        <w:tabs>
          <w:tab w:val="num" w:pos="284"/>
        </w:tabs>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4.4</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lang w:val="lt-LT" w:eastAsia="lt-LT"/>
        </w:rPr>
        <w:tab/>
        <w:t>Specialūs įspėjimai ir atsargumo priemonės</w:t>
      </w:r>
    </w:p>
    <w:p w14:paraId="2A55AC40" w14:textId="77777777" w:rsidR="001B7C0B" w:rsidRDefault="001B7C0B" w:rsidP="001B7C0B">
      <w:pPr>
        <w:spacing w:after="0" w:line="240" w:lineRule="auto"/>
        <w:rPr>
          <w:rFonts w:ascii="Times New Roman" w:eastAsia="Times New Roman" w:hAnsi="Times New Roman" w:cs="Times New Roman"/>
          <w:lang w:val="lt-LT" w:eastAsia="lt-LT"/>
        </w:rPr>
      </w:pPr>
    </w:p>
    <w:p w14:paraId="1FCA1C82" w14:textId="5108B45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Reikia griežtai laikytis leidimo į raumenis </w:t>
      </w:r>
      <w:r w:rsidR="00697AE4">
        <w:rPr>
          <w:rFonts w:ascii="Times New Roman" w:eastAsia="Times New Roman" w:hAnsi="Times New Roman" w:cs="Times New Roman"/>
          <w:lang w:val="lt-LT" w:eastAsia="en-US"/>
        </w:rPr>
        <w:t>nurodymų</w:t>
      </w:r>
      <w:r w:rsidRPr="00795AE6">
        <w:rPr>
          <w:rFonts w:ascii="Times New Roman" w:eastAsia="Times New Roman" w:hAnsi="Times New Roman" w:cs="Times New Roman"/>
          <w:lang w:val="lt-LT" w:eastAsia="en-US"/>
        </w:rPr>
        <w:t xml:space="preserve">, </w:t>
      </w:r>
      <w:r w:rsidR="006A0E4F">
        <w:rPr>
          <w:rFonts w:ascii="Times New Roman" w:eastAsia="Times New Roman" w:hAnsi="Times New Roman" w:cs="Times New Roman"/>
          <w:lang w:val="lt-LT" w:eastAsia="en-US"/>
        </w:rPr>
        <w:t>siekiant</w:t>
      </w:r>
      <w:r w:rsidRPr="00795AE6">
        <w:rPr>
          <w:rFonts w:ascii="Times New Roman" w:eastAsia="Times New Roman" w:hAnsi="Times New Roman" w:cs="Times New Roman"/>
          <w:lang w:val="lt-LT" w:eastAsia="en-US"/>
        </w:rPr>
        <w:t xml:space="preserve"> </w:t>
      </w:r>
      <w:r w:rsidR="006A0E4F" w:rsidRPr="00795AE6">
        <w:rPr>
          <w:rFonts w:ascii="Times New Roman" w:eastAsia="Times New Roman" w:hAnsi="Times New Roman" w:cs="Times New Roman"/>
          <w:lang w:val="lt-LT" w:eastAsia="en-US"/>
        </w:rPr>
        <w:t>išvengt</w:t>
      </w:r>
      <w:r w:rsidR="006A0E4F">
        <w:rPr>
          <w:rFonts w:ascii="Times New Roman" w:eastAsia="Times New Roman" w:hAnsi="Times New Roman" w:cs="Times New Roman"/>
          <w:lang w:val="lt-LT" w:eastAsia="en-US"/>
        </w:rPr>
        <w:t>i</w:t>
      </w:r>
      <w:r w:rsidR="006A0E4F"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nepageidaujamų </w:t>
      </w:r>
      <w:r w:rsidR="006A0E4F">
        <w:rPr>
          <w:rFonts w:ascii="Times New Roman" w:eastAsia="Times New Roman" w:hAnsi="Times New Roman" w:cs="Times New Roman"/>
          <w:lang w:val="lt-LT" w:eastAsia="en-US"/>
        </w:rPr>
        <w:t>reiškinių</w:t>
      </w:r>
      <w:r w:rsidR="006A0E4F"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injekcijos vietoje, kurios gali sukelti raumenų silpnumą, raumenų paralyžių, hipesteziją</w:t>
      </w:r>
      <w:r w:rsidR="0073648D">
        <w:rPr>
          <w:rFonts w:ascii="Times New Roman" w:eastAsia="Times New Roman" w:hAnsi="Times New Roman" w:cs="Times New Roman"/>
          <w:lang w:val="lt-LT" w:eastAsia="en-US"/>
        </w:rPr>
        <w:t xml:space="preserve">, </w:t>
      </w:r>
      <w:r w:rsidR="0073648D" w:rsidRPr="0073648D">
        <w:rPr>
          <w:rFonts w:ascii="Times New Roman" w:eastAsia="Times New Roman" w:hAnsi="Times New Roman" w:cs="Times New Roman"/>
          <w:lang w:val="lt-LT" w:eastAsia="en-US"/>
        </w:rPr>
        <w:t>embiolia cutis medicamentosa (</w:t>
      </w:r>
      <w:r w:rsidR="0073648D" w:rsidRPr="004F3798">
        <w:rPr>
          <w:rFonts w:ascii="Times New Roman" w:eastAsia="Times New Roman" w:hAnsi="Times New Roman" w:cs="Times New Roman"/>
          <w:i/>
          <w:iCs/>
          <w:lang w:val="lt-LT" w:eastAsia="en-US"/>
        </w:rPr>
        <w:t>Nicolau</w:t>
      </w:r>
      <w:r w:rsidR="0073648D" w:rsidRPr="0073648D">
        <w:rPr>
          <w:rFonts w:ascii="Times New Roman" w:eastAsia="Times New Roman" w:hAnsi="Times New Roman" w:cs="Times New Roman"/>
          <w:lang w:val="lt-LT" w:eastAsia="en-US"/>
        </w:rPr>
        <w:t xml:space="preserve"> sindromą)</w:t>
      </w:r>
      <w:r w:rsidRPr="00795AE6">
        <w:rPr>
          <w:rFonts w:ascii="Times New Roman" w:eastAsia="Times New Roman" w:hAnsi="Times New Roman" w:cs="Times New Roman"/>
          <w:lang w:val="lt-LT" w:eastAsia="en-US"/>
        </w:rPr>
        <w:t xml:space="preserve"> ir injekcijos vietos nekrozę.</w:t>
      </w:r>
    </w:p>
    <w:p w14:paraId="27B46AA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F6CC184"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Bendros</w:t>
      </w:r>
    </w:p>
    <w:p w14:paraId="1A48C2EA" w14:textId="5140A0E5"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Nepageidaujamas poveikis gali sumažėti, vartojant mažiausią veiksmingą vaistinio preparato dozę trumpiausią laiką, būtiną simptomų kontrolei (žr. 4.2 skyrių ir </w:t>
      </w:r>
      <w:r w:rsidR="00CF0D23">
        <w:rPr>
          <w:rFonts w:ascii="Times New Roman" w:eastAsia="Times New Roman" w:hAnsi="Times New Roman" w:cs="Times New Roman"/>
          <w:lang w:val="lt-LT" w:eastAsia="en-US"/>
        </w:rPr>
        <w:t>toliau</w:t>
      </w:r>
      <w:r w:rsidR="00CF0D23"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aprašytą pavojų virškinimo traktui bei širdies ir kraujagyslių sistemai).</w:t>
      </w:r>
    </w:p>
    <w:p w14:paraId="746A5C4D"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F63F940" w14:textId="7EB49A6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Kaip ir vartojant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vartojant diklofenako retais atvejais pacientams, taip pat tiems, kurie anksčiau nevartojo šio vaistinio preparato, gali pasireikšti alerginės reakcijos, įskaitant anafilaksines (anafilaktoidines) reakcijas. </w:t>
      </w:r>
      <w:r w:rsidRPr="00795AE6">
        <w:rPr>
          <w:rFonts w:ascii="Times New Roman" w:eastAsia="Times New Roman" w:hAnsi="Times New Roman" w:cs="Times New Roman"/>
          <w:bCs/>
          <w:lang w:val="lt-LT" w:eastAsia="en-US"/>
        </w:rPr>
        <w:t xml:space="preserve">Padidėjusio jautrumo reakcijos taip pat gali progresuoti į </w:t>
      </w:r>
      <w:r w:rsidRPr="005D3A47">
        <w:rPr>
          <w:rFonts w:ascii="Times New Roman" w:hAnsi="Times New Roman"/>
          <w:i/>
          <w:lang w:val="lt-LT"/>
        </w:rPr>
        <w:t>Kounis</w:t>
      </w:r>
      <w:r w:rsidRPr="00795AE6">
        <w:rPr>
          <w:rFonts w:ascii="Times New Roman" w:eastAsia="Times New Roman" w:hAnsi="Times New Roman" w:cs="Times New Roman"/>
          <w:bCs/>
          <w:lang w:val="lt-LT" w:eastAsia="en-US"/>
        </w:rPr>
        <w:t xml:space="preserve"> sindromą – sunkią alerginę reakciją, kuri gali sukelti miokardo infarktą. Vienas tokių reakcijų simptomų gali būti skausmas krūtinės srityje, susijęs su alergine reakcija į diklofenaką.</w:t>
      </w:r>
    </w:p>
    <w:p w14:paraId="295DC8B8" w14:textId="77777777" w:rsidR="00795AE6" w:rsidRDefault="00795AE6" w:rsidP="00795AE6">
      <w:pPr>
        <w:spacing w:after="0" w:line="240" w:lineRule="auto"/>
        <w:rPr>
          <w:rFonts w:ascii="Times New Roman" w:eastAsia="Times New Roman" w:hAnsi="Times New Roman" w:cs="Times New Roman"/>
          <w:lang w:val="lt-LT" w:eastAsia="en-US"/>
        </w:rPr>
      </w:pPr>
    </w:p>
    <w:p w14:paraId="38931D04" w14:textId="77777777" w:rsidR="00C51114" w:rsidRPr="004F3798" w:rsidRDefault="00C51114" w:rsidP="00C51114">
      <w:pPr>
        <w:spacing w:after="0" w:line="240" w:lineRule="auto"/>
        <w:rPr>
          <w:rFonts w:ascii="Times New Roman" w:eastAsia="Times New Roman" w:hAnsi="Times New Roman" w:cs="Times New Roman"/>
          <w:i/>
          <w:iCs/>
          <w:lang w:val="lt-LT" w:eastAsia="en-US"/>
        </w:rPr>
      </w:pPr>
      <w:r w:rsidRPr="004F3798">
        <w:rPr>
          <w:rFonts w:ascii="Times New Roman" w:eastAsia="Times New Roman" w:hAnsi="Times New Roman" w:cs="Times New Roman"/>
          <w:i/>
          <w:iCs/>
          <w:lang w:val="lt-LT" w:eastAsia="en-US"/>
        </w:rPr>
        <w:t>Injekcijos vietos reakcijos</w:t>
      </w:r>
    </w:p>
    <w:p w14:paraId="20D785FF" w14:textId="7ECD079B" w:rsidR="00C51114" w:rsidRDefault="00C51114" w:rsidP="00C51114">
      <w:pPr>
        <w:spacing w:after="0" w:line="240" w:lineRule="auto"/>
        <w:rPr>
          <w:rFonts w:ascii="Times New Roman" w:eastAsia="Times New Roman" w:hAnsi="Times New Roman" w:cs="Times New Roman"/>
          <w:lang w:val="lt-LT" w:eastAsia="en-US"/>
        </w:rPr>
      </w:pPr>
      <w:r w:rsidRPr="00C51114">
        <w:rPr>
          <w:rFonts w:ascii="Times New Roman" w:eastAsia="Times New Roman" w:hAnsi="Times New Roman" w:cs="Times New Roman"/>
          <w:lang w:val="lt-LT" w:eastAsia="en-US"/>
        </w:rPr>
        <w:t xml:space="preserve">Gauta pranešimų apie reakcijas injekcijos vietoje, pasireiškusias po diklofenako injekcijos į raumenis, įskaitant injekcijos vietos nekrozę ir </w:t>
      </w:r>
      <w:r w:rsidRPr="004F3798">
        <w:rPr>
          <w:rFonts w:ascii="Times New Roman" w:eastAsia="Times New Roman" w:hAnsi="Times New Roman" w:cs="Times New Roman"/>
          <w:i/>
          <w:iCs/>
          <w:lang w:val="lt-LT" w:eastAsia="en-US"/>
        </w:rPr>
        <w:t>embolia cutis medicamentosa</w:t>
      </w:r>
      <w:r w:rsidRPr="00C51114">
        <w:rPr>
          <w:rFonts w:ascii="Times New Roman" w:eastAsia="Times New Roman" w:hAnsi="Times New Roman" w:cs="Times New Roman"/>
          <w:lang w:val="lt-LT" w:eastAsia="en-US"/>
        </w:rPr>
        <w:t xml:space="preserve">, dar vadinamą </w:t>
      </w:r>
      <w:r w:rsidRPr="004F3798">
        <w:rPr>
          <w:rFonts w:ascii="Times New Roman" w:eastAsia="Times New Roman" w:hAnsi="Times New Roman" w:cs="Times New Roman"/>
          <w:i/>
          <w:iCs/>
          <w:lang w:val="lt-LT" w:eastAsia="en-US"/>
        </w:rPr>
        <w:t>Nicolau</w:t>
      </w:r>
      <w:r w:rsidRPr="00C51114">
        <w:rPr>
          <w:rFonts w:ascii="Times New Roman" w:eastAsia="Times New Roman" w:hAnsi="Times New Roman" w:cs="Times New Roman"/>
          <w:lang w:val="lt-LT" w:eastAsia="en-US"/>
        </w:rPr>
        <w:t xml:space="preserve"> sindromu (ypač netyčia suleidus vaisto po oda). Diklofenako injekcijai į raumenis reikia pasirinkti tinkamą adatą ir injekcijos metodą (žr. atitinkamai [4.2 ir (arba) 6.6 skyrių]).</w:t>
      </w:r>
    </w:p>
    <w:p w14:paraId="3AE8FE98" w14:textId="77777777" w:rsidR="00C51114" w:rsidRPr="00795AE6" w:rsidRDefault="00C51114" w:rsidP="00795AE6">
      <w:pPr>
        <w:spacing w:after="0" w:line="240" w:lineRule="auto"/>
        <w:rPr>
          <w:rFonts w:ascii="Times New Roman" w:eastAsia="Times New Roman" w:hAnsi="Times New Roman" w:cs="Times New Roman"/>
          <w:lang w:val="lt-LT" w:eastAsia="en-US"/>
        </w:rPr>
      </w:pPr>
    </w:p>
    <w:p w14:paraId="0DEA04BA" w14:textId="129378A5" w:rsidR="00795AE6" w:rsidRPr="0016185B" w:rsidRDefault="00795AE6" w:rsidP="00795AE6">
      <w:pPr>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Sąveika su NV</w:t>
      </w:r>
      <w:r w:rsidR="00C12A03" w:rsidRPr="0016185B">
        <w:rPr>
          <w:rFonts w:ascii="Times New Roman" w:eastAsia="Times New Roman" w:hAnsi="Times New Roman" w:cs="Times New Roman"/>
          <w:i/>
          <w:iCs/>
          <w:lang w:val="lt-LT" w:eastAsia="en-US"/>
        </w:rPr>
        <w:t>P</w:t>
      </w:r>
      <w:r w:rsidRPr="0016185B">
        <w:rPr>
          <w:rFonts w:ascii="Times New Roman" w:eastAsia="Times New Roman" w:hAnsi="Times New Roman" w:cs="Times New Roman"/>
          <w:i/>
          <w:iCs/>
          <w:lang w:val="lt-LT" w:eastAsia="en-US"/>
        </w:rPr>
        <w:t>NU</w:t>
      </w:r>
    </w:p>
    <w:p w14:paraId="65C40ACA" w14:textId="335A4DA2" w:rsidR="00795AE6" w:rsidRPr="00795AE6" w:rsidRDefault="00795AE6" w:rsidP="00795AE6">
      <w:pPr>
        <w:spacing w:after="0" w:line="240" w:lineRule="auto"/>
        <w:rPr>
          <w:rFonts w:ascii="Times New Roman" w:eastAsia="Times New Roman" w:hAnsi="Times New Roman" w:cs="Times New Roman"/>
          <w:bCs/>
          <w:lang w:val="lt-LT" w:eastAsia="en-US"/>
        </w:rPr>
      </w:pPr>
      <w:r w:rsidRPr="00795AE6">
        <w:rPr>
          <w:rFonts w:ascii="Times New Roman" w:eastAsia="Times New Roman" w:hAnsi="Times New Roman" w:cs="Times New Roman"/>
          <w:lang w:val="lt-LT" w:eastAsia="en-US"/>
        </w:rPr>
        <w:lastRenderedPageBreak/>
        <w:t>Būtina vengti vartoti Diclofenac</w:t>
      </w:r>
      <w:r w:rsidR="00F06FB2">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kartu su kitais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selektyvius COX-2 inhibitorius (žr. </w:t>
      </w:r>
      <w:r w:rsidRPr="00795AE6">
        <w:rPr>
          <w:rFonts w:ascii="Times New Roman" w:eastAsia="Times New Roman" w:hAnsi="Times New Roman" w:cs="Times New Roman"/>
          <w:bCs/>
          <w:lang w:val="lt-LT" w:eastAsia="en-US"/>
        </w:rPr>
        <w:t>4.5 skyrių</w:t>
      </w:r>
      <w:r w:rsidRPr="00795AE6">
        <w:rPr>
          <w:rFonts w:ascii="Times New Roman" w:eastAsia="Times New Roman" w:hAnsi="Times New Roman" w:cs="Times New Roman"/>
          <w:bCs/>
          <w:iCs/>
          <w:lang w:val="lt-LT" w:eastAsia="en-US"/>
        </w:rPr>
        <w:t>)</w:t>
      </w:r>
      <w:r w:rsidRPr="00795AE6">
        <w:rPr>
          <w:rFonts w:ascii="Times New Roman" w:eastAsia="Times New Roman" w:hAnsi="Times New Roman" w:cs="Times New Roman"/>
          <w:bCs/>
          <w:lang w:val="lt-LT" w:eastAsia="en-US"/>
        </w:rPr>
        <w:t>.</w:t>
      </w:r>
    </w:p>
    <w:p w14:paraId="2CDEE291" w14:textId="368006D6" w:rsidR="00795AE6" w:rsidRPr="00795AE6" w:rsidRDefault="00795AE6" w:rsidP="00795AE6">
      <w:pPr>
        <w:spacing w:after="0" w:line="240" w:lineRule="auto"/>
        <w:rPr>
          <w:rFonts w:ascii="Times New Roman" w:eastAsia="Times New Roman" w:hAnsi="Times New Roman" w:cs="Times New Roman"/>
          <w:lang w:val="lt-LT" w:eastAsia="en-US"/>
        </w:rPr>
      </w:pPr>
    </w:p>
    <w:p w14:paraId="7DA69FD3" w14:textId="77777777" w:rsidR="00795AE6" w:rsidRPr="0016185B" w:rsidRDefault="00795AE6" w:rsidP="00795AE6">
      <w:pPr>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Senyvi pacientai</w:t>
      </w:r>
    </w:p>
    <w:p w14:paraId="7C4E68F8" w14:textId="65D39EA2"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Skiriant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CF0D23">
        <w:rPr>
          <w:rFonts w:ascii="Times New Roman" w:eastAsia="Times New Roman" w:hAnsi="Times New Roman" w:cs="Times New Roman"/>
          <w:lang w:val="lt-LT" w:eastAsia="en-US"/>
        </w:rPr>
        <w:t>senyviems</w:t>
      </w:r>
      <w:r w:rsidR="00CF0D23" w:rsidRPr="00795AE6">
        <w:rPr>
          <w:rFonts w:ascii="Times New Roman" w:eastAsia="Times New Roman" w:hAnsi="Times New Roman" w:cs="Times New Roman"/>
          <w:lang w:val="lt-LT" w:eastAsia="en-US"/>
        </w:rPr>
        <w:t xml:space="preserve"> </w:t>
      </w:r>
      <w:r w:rsidR="009E36DE">
        <w:rPr>
          <w:rFonts w:ascii="Times New Roman" w:eastAsia="Times New Roman" w:hAnsi="Times New Roman" w:cs="Times New Roman"/>
          <w:lang w:val="lt-LT" w:eastAsia="en-US"/>
        </w:rPr>
        <w:t>pacientams</w:t>
      </w:r>
      <w:r w:rsidRPr="00795AE6">
        <w:rPr>
          <w:rFonts w:ascii="Times New Roman" w:eastAsia="Times New Roman" w:hAnsi="Times New Roman" w:cs="Times New Roman"/>
          <w:lang w:val="lt-LT" w:eastAsia="en-US"/>
        </w:rPr>
        <w:t xml:space="preserve">, juos būtina stebėti dėl dažnesnių </w:t>
      </w:r>
      <w:r w:rsidR="00CF0D23">
        <w:rPr>
          <w:rFonts w:ascii="Times New Roman" w:eastAsia="Times New Roman" w:hAnsi="Times New Roman" w:cs="Times New Roman"/>
          <w:lang w:val="lt-LT" w:eastAsia="en-US"/>
        </w:rPr>
        <w:t>nepageidaujamų</w:t>
      </w:r>
      <w:r w:rsidR="00CF0D23"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reakcijų, ypatingai kraujavimo iš virškinimo trakto ir perforacijos (žr. 4.2 skyrių). Silpniems ir mažo kūno svorio senyviems </w:t>
      </w:r>
      <w:r w:rsidR="009E36DE">
        <w:rPr>
          <w:rFonts w:ascii="Times New Roman" w:eastAsia="Times New Roman" w:hAnsi="Times New Roman" w:cs="Times New Roman"/>
          <w:lang w:val="lt-LT" w:eastAsia="en-US"/>
        </w:rPr>
        <w:t>pacientams</w:t>
      </w:r>
      <w:r w:rsidR="009E36DE"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reikia skirti mažiausią efektyvią dozę. </w:t>
      </w:r>
    </w:p>
    <w:p w14:paraId="032A1C42"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18AB3CC" w14:textId="77777777" w:rsidR="00795AE6" w:rsidRPr="0016185B" w:rsidRDefault="00795AE6" w:rsidP="00795AE6">
      <w:pPr>
        <w:tabs>
          <w:tab w:val="left" w:pos="567"/>
        </w:tabs>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Infekcijos simptomų slopinimas</w:t>
      </w:r>
    </w:p>
    <w:p w14:paraId="412045D8" w14:textId="2D2C1B3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Vartojant diklofenako, kaip ir kitokių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dėl jų farmakodinaminių savybių gali būti nepastebimi infekcinės ligos požymiai.</w:t>
      </w:r>
    </w:p>
    <w:p w14:paraId="0E244AC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1567151"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Alerginės reakcijos</w:t>
      </w:r>
    </w:p>
    <w:p w14:paraId="0C45F7E9" w14:textId="5CDB177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Reakcijos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dilgeline.</w:t>
      </w:r>
    </w:p>
    <w:p w14:paraId="7344640F"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1BF790E" w14:textId="0C8FB633"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Bronchine astma sergančius </w:t>
      </w:r>
      <w:r w:rsidR="00CF0D23">
        <w:rPr>
          <w:rFonts w:ascii="Times New Roman" w:eastAsia="Times New Roman" w:hAnsi="Times New Roman" w:cs="Times New Roman"/>
          <w:lang w:val="lt-LT" w:eastAsia="en-US"/>
        </w:rPr>
        <w:t>pacientus</w:t>
      </w:r>
      <w:r w:rsidR="00CF0D23"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Diclofenac</w:t>
      </w:r>
      <w:r w:rsidR="00F06FB2">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reikia gydyti ypač atsargiai, kadangi liga gali paūmėti. </w:t>
      </w:r>
    </w:p>
    <w:p w14:paraId="4993CD40"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4635EECF"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Virškinimo trakto reiškiniai</w:t>
      </w:r>
    </w:p>
    <w:p w14:paraId="1E175DE2" w14:textId="5062F58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Pranešama, kad vartojant bet kokių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diklofenaką, bet kuriuo metu gali prasidėti kraujavimas į virškinimo traktą, atsirasti opa arba perforacija ir šie reiškiniai gali būti mirtini. Taip gali atsitikti, pasireiškus įspėjamiesiems simptomams arba be jų arba net anksčiau nesirgus virškinimo trakto liga. Paprastai </w:t>
      </w:r>
      <w:r w:rsidR="00FA6C66">
        <w:rPr>
          <w:rFonts w:ascii="Times New Roman" w:eastAsia="Times New Roman" w:hAnsi="Times New Roman" w:cs="Times New Roman"/>
          <w:lang w:val="lt-LT" w:eastAsia="en-US"/>
        </w:rPr>
        <w:t>senyviems</w:t>
      </w:r>
      <w:r w:rsidRPr="00795AE6">
        <w:rPr>
          <w:rFonts w:ascii="Times New Roman" w:eastAsia="Times New Roman" w:hAnsi="Times New Roman" w:cs="Times New Roman"/>
          <w:lang w:val="lt-LT" w:eastAsia="en-US"/>
        </w:rPr>
        <w:t xml:space="preserve"> </w:t>
      </w:r>
      <w:r w:rsidR="00A94A4C">
        <w:rPr>
          <w:rFonts w:ascii="Times New Roman" w:eastAsia="Times New Roman" w:hAnsi="Times New Roman" w:cs="Times New Roman"/>
          <w:lang w:val="lt-LT" w:eastAsia="en-US"/>
        </w:rPr>
        <w:t>pacientams</w:t>
      </w:r>
      <w:r w:rsidR="00A94A4C"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tokios komplikacijos padariniai yra daug sunkesni. Jei, vartojant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prasideda kraujavimas į virškinimo traktą arba jame atsiranda opų, vaistinio preparato vartojimą būtina nedelsiant nutraukti.</w:t>
      </w:r>
    </w:p>
    <w:p w14:paraId="0179630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8D982D3" w14:textId="479E5EF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Diclofenac</w:t>
      </w:r>
      <w:r w:rsidR="00F06FB2">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visus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įskaitant ir diklofenaką, vartojančius pacientus, kuriems yra virškinimo trakto sutrikimo simptomų arba anamnezėje buvę skrandžio ar žarnyno op</w:t>
      </w:r>
      <w:r w:rsidR="00794446">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kraujavimas arba perforacija (žr. 4.8 skyrių), būtina atidžiai sekti ir kreipti į juos ypatingą dėmesį. Virškinimo trakto kraujavimo tikimybė yra didesnė, vartojant didesnes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dozes pacientams, </w:t>
      </w:r>
      <w:r w:rsidR="00BF01B0">
        <w:rPr>
          <w:rFonts w:ascii="Times New Roman" w:eastAsia="Times New Roman" w:hAnsi="Times New Roman" w:cs="Times New Roman"/>
          <w:lang w:val="lt-LT" w:eastAsia="en-US"/>
        </w:rPr>
        <w:t>turėjusiems</w:t>
      </w:r>
      <w:r w:rsidR="00BF01B0"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virškinimo trakto op</w:t>
      </w:r>
      <w:r w:rsidR="00BF01B0">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ypač komplikuot</w:t>
      </w:r>
      <w:r w:rsidR="00BF01B0">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kraujavimu ar perforacija. Vyresnio amžiaus pacientams išauga nepageidaujamų reakcijų dažnis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ypač kraujavimas į virškin</w:t>
      </w:r>
      <w:r w:rsidR="00BF01B0">
        <w:rPr>
          <w:rFonts w:ascii="Times New Roman" w:eastAsia="Times New Roman" w:hAnsi="Times New Roman" w:cs="Times New Roman"/>
          <w:lang w:val="lt-LT" w:eastAsia="en-US"/>
        </w:rPr>
        <w:t>imo</w:t>
      </w:r>
      <w:r w:rsidRPr="00795AE6">
        <w:rPr>
          <w:rFonts w:ascii="Times New Roman" w:eastAsia="Times New Roman" w:hAnsi="Times New Roman" w:cs="Times New Roman"/>
          <w:lang w:val="lt-LT" w:eastAsia="en-US"/>
        </w:rPr>
        <w:t xml:space="preserve"> traktą ir perforacija, kuri gali būti mirtina. </w:t>
      </w:r>
    </w:p>
    <w:p w14:paraId="3B7CACB9"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8FB12E8" w14:textId="788E2FDD"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Pacientams, </w:t>
      </w:r>
      <w:r w:rsidR="00253EF5">
        <w:rPr>
          <w:rFonts w:ascii="Times New Roman" w:eastAsia="Times New Roman" w:hAnsi="Times New Roman" w:cs="Times New Roman"/>
          <w:lang w:val="lt-LT" w:eastAsia="en-US"/>
        </w:rPr>
        <w:t>turėjusiems</w:t>
      </w:r>
      <w:r w:rsidR="00253EF5"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virškinimo trakto op</w:t>
      </w:r>
      <w:r w:rsidR="00253EF5">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ypač komplikuot</w:t>
      </w:r>
      <w:r w:rsidR="00253EF5">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kraujavimu ar perforacija bei </w:t>
      </w:r>
      <w:r w:rsidR="00A94A4C">
        <w:rPr>
          <w:rFonts w:ascii="Times New Roman" w:eastAsia="Times New Roman" w:hAnsi="Times New Roman" w:cs="Times New Roman"/>
          <w:lang w:val="lt-LT" w:eastAsia="en-US"/>
        </w:rPr>
        <w:t>senyviems pacientams</w:t>
      </w:r>
      <w:r w:rsidRPr="00795AE6">
        <w:rPr>
          <w:rFonts w:ascii="Times New Roman" w:eastAsia="Times New Roman" w:hAnsi="Times New Roman" w:cs="Times New Roman"/>
          <w:lang w:val="lt-LT" w:eastAsia="en-US"/>
        </w:rPr>
        <w:t xml:space="preserve"> gydymas turi būti pradėtas ir tęsiamas mažiausia efektyviausia doze. </w:t>
      </w:r>
    </w:p>
    <w:p w14:paraId="13111A69"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22EF69A" w14:textId="44B7B44E"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Tokiems pacientams bei pacientams, kuriems skiriamos mažos acetilsalicilo rūgšties dozės ar kitų vaistinių preparatų, galinčių sukelti pavojų virškinimo traktui, turi būti svarstoma dėl papildomo apsaugančių </w:t>
      </w:r>
      <w:r w:rsidR="00253EF5">
        <w:rPr>
          <w:rFonts w:ascii="Times New Roman" w:eastAsia="Times New Roman" w:hAnsi="Times New Roman" w:cs="Times New Roman"/>
          <w:lang w:val="lt-LT" w:eastAsia="en-US"/>
        </w:rPr>
        <w:t xml:space="preserve">vaistinių </w:t>
      </w:r>
      <w:r w:rsidRPr="00795AE6">
        <w:rPr>
          <w:rFonts w:ascii="Times New Roman" w:eastAsia="Times New Roman" w:hAnsi="Times New Roman" w:cs="Times New Roman"/>
          <w:lang w:val="lt-LT" w:eastAsia="en-US"/>
        </w:rPr>
        <w:t>preparatų vartojimo (pvz., mizoprostolio ar protonų siurblio inhibitorių).</w:t>
      </w:r>
    </w:p>
    <w:p w14:paraId="2EB73E39"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46DAE719"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Pacientai, kuriems anksčiau buvo virškinimo trakto pažeidimų, ypač senyvi pacientai, turi pranešti apie neįprastus virškinimo trakto simptomus (būtent apie kraujavimą), ypač vaistinio preparato vartojimo pradžioje.</w:t>
      </w:r>
    </w:p>
    <w:p w14:paraId="56E0947B"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00AD09D4" w14:textId="79D32C69"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Pacientus, kartu vartojančius vaistinių preparatų, galinčių padidinti virškinimo trakto op</w:t>
      </w:r>
      <w:r w:rsidR="002731D3">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ar kraujavimo tikimybę, pvz., geriamųjų kortikosteroidų, antikoaguliantų, trombocitų agregaciją slopinančių vaistinių preparatų arba selektyvių serotonino reabsorbcijos inhibitorių, būtina atidžiai stebėti (žr. 4.5 skyrių).</w:t>
      </w:r>
    </w:p>
    <w:p w14:paraId="095EC703"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14056C06"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lastRenderedPageBreak/>
        <w:t>Pacientus, sergančius opiniu kolitu arba Krono liga, būtina atidžiai sekti ir kreipti į juos ypatingą dėmesį, nes jų būklė gali paūmėti (žr. 4.8 skyrių).</w:t>
      </w:r>
    </w:p>
    <w:p w14:paraId="2F0DEE6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48064F6" w14:textId="5655C856"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bCs/>
          <w:lang w:val="lt-LT" w:eastAsia="en-US"/>
        </w:rPr>
        <w:t>NV</w:t>
      </w:r>
      <w:r w:rsidR="00C12A03">
        <w:rPr>
          <w:rFonts w:ascii="Times New Roman" w:eastAsia="Times New Roman" w:hAnsi="Times New Roman" w:cs="Times New Roman"/>
          <w:bCs/>
          <w:lang w:val="lt-LT" w:eastAsia="en-US"/>
        </w:rPr>
        <w:t>P</w:t>
      </w:r>
      <w:r w:rsidRPr="00795AE6">
        <w:rPr>
          <w:rFonts w:ascii="Times New Roman" w:eastAsia="Times New Roman" w:hAnsi="Times New Roman" w:cs="Times New Roman"/>
          <w:bCs/>
          <w:lang w:val="lt-LT" w:eastAsia="en-US"/>
        </w:rPr>
        <w:t>NU, įskaitant diklofenaką, gali būti susiję su padidėjusia virškin</w:t>
      </w:r>
      <w:r w:rsidR="002731D3">
        <w:rPr>
          <w:rFonts w:ascii="Times New Roman" w:eastAsia="Times New Roman" w:hAnsi="Times New Roman" w:cs="Times New Roman"/>
          <w:bCs/>
          <w:lang w:val="lt-LT" w:eastAsia="en-US"/>
        </w:rPr>
        <w:t>imo</w:t>
      </w:r>
      <w:r w:rsidRPr="00795AE6">
        <w:rPr>
          <w:rFonts w:ascii="Times New Roman" w:eastAsia="Times New Roman" w:hAnsi="Times New Roman" w:cs="Times New Roman"/>
          <w:bCs/>
          <w:lang w:val="lt-LT" w:eastAsia="en-US"/>
        </w:rPr>
        <w:t xml:space="preserve"> trakto anastomozių nesandarumo rizika. Diklofenaką skiriant po virškin</w:t>
      </w:r>
      <w:r w:rsidR="002731D3">
        <w:rPr>
          <w:rFonts w:ascii="Times New Roman" w:eastAsia="Times New Roman" w:hAnsi="Times New Roman" w:cs="Times New Roman"/>
          <w:bCs/>
          <w:lang w:val="lt-LT" w:eastAsia="en-US"/>
        </w:rPr>
        <w:t>imo</w:t>
      </w:r>
      <w:r w:rsidRPr="00795AE6">
        <w:rPr>
          <w:rFonts w:ascii="Times New Roman" w:eastAsia="Times New Roman" w:hAnsi="Times New Roman" w:cs="Times New Roman"/>
          <w:bCs/>
          <w:lang w:val="lt-LT" w:eastAsia="en-US"/>
        </w:rPr>
        <w:t xml:space="preserve"> trakto operacijų, gydytojams rekomenduojama būti atsargiems ir atidžiai stebėti pacientų būklę.</w:t>
      </w:r>
    </w:p>
    <w:p w14:paraId="0CAE0AA6"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0BDB32DD"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u w:val="single"/>
          <w:lang w:val="lt-LT" w:eastAsia="en-US"/>
        </w:rPr>
        <w:t>Širdies ir kraujagyslių reiškiniai</w:t>
      </w:r>
    </w:p>
    <w:p w14:paraId="7907E478" w14:textId="468126E4" w:rsidR="00152D0D" w:rsidRDefault="00152D0D" w:rsidP="00795AE6">
      <w:pPr>
        <w:spacing w:after="0" w:line="240" w:lineRule="auto"/>
        <w:rPr>
          <w:rFonts w:ascii="Times New Roman" w:eastAsia="Times New Roman" w:hAnsi="Times New Roman" w:cs="Times New Roman"/>
          <w:lang w:val="lt-LT" w:eastAsia="en-US"/>
        </w:rPr>
      </w:pPr>
      <w:r w:rsidRPr="00152D0D">
        <w:rPr>
          <w:rFonts w:ascii="Times New Roman" w:eastAsia="Times New Roman" w:hAnsi="Times New Roman" w:cs="Times New Roman"/>
          <w:lang w:val="lt-LT" w:eastAsia="en-US"/>
        </w:rPr>
        <w:t xml:space="preserve">Pacientams, kuriems anksčiau buvo hipertenzija </w:t>
      </w:r>
      <w:r w:rsidR="005452CF">
        <w:rPr>
          <w:rFonts w:ascii="Times New Roman" w:eastAsia="Times New Roman" w:hAnsi="Times New Roman" w:cs="Times New Roman"/>
          <w:lang w:val="lt-LT" w:eastAsia="en-US"/>
        </w:rPr>
        <w:t>a</w:t>
      </w:r>
      <w:r w:rsidRPr="00152D0D">
        <w:rPr>
          <w:rFonts w:ascii="Times New Roman" w:eastAsia="Times New Roman" w:hAnsi="Times New Roman" w:cs="Times New Roman"/>
          <w:lang w:val="lt-LT" w:eastAsia="en-US"/>
        </w:rPr>
        <w:t>r stazinis širdies nepakankamumas (NYHA</w:t>
      </w:r>
      <w:r w:rsidR="005452CF">
        <w:rPr>
          <w:rFonts w:ascii="Times New Roman" w:eastAsia="Times New Roman" w:hAnsi="Times New Roman" w:cs="Times New Roman"/>
          <w:lang w:val="lt-LT" w:eastAsia="en-US"/>
        </w:rPr>
        <w:t xml:space="preserve"> </w:t>
      </w:r>
      <w:r w:rsidRPr="00152D0D">
        <w:rPr>
          <w:rFonts w:ascii="Times New Roman" w:eastAsia="Times New Roman" w:hAnsi="Times New Roman" w:cs="Times New Roman"/>
          <w:lang w:val="lt-LT" w:eastAsia="en-US"/>
        </w:rPr>
        <w:t xml:space="preserve">I), reikalingas tinkamas stebėjimas, nes buvo pranešta apie skysčių susilaikymą ir edemą, </w:t>
      </w:r>
      <w:r w:rsidR="00A50614">
        <w:rPr>
          <w:rFonts w:ascii="Times New Roman" w:eastAsia="Times New Roman" w:hAnsi="Times New Roman" w:cs="Times New Roman"/>
          <w:lang w:val="lt-LT" w:eastAsia="en-US"/>
        </w:rPr>
        <w:t>kurie susiję</w:t>
      </w:r>
      <w:r w:rsidRPr="00152D0D">
        <w:rPr>
          <w:rFonts w:ascii="Times New Roman" w:eastAsia="Times New Roman" w:hAnsi="Times New Roman" w:cs="Times New Roman"/>
          <w:lang w:val="lt-LT" w:eastAsia="en-US"/>
        </w:rPr>
        <w:t xml:space="preserve"> su gydymu NV</w:t>
      </w:r>
      <w:r w:rsidR="00A50614">
        <w:rPr>
          <w:rFonts w:ascii="Times New Roman" w:eastAsia="Times New Roman" w:hAnsi="Times New Roman" w:cs="Times New Roman"/>
          <w:lang w:val="lt-LT" w:eastAsia="en-US"/>
        </w:rPr>
        <w:t>P</w:t>
      </w:r>
      <w:r w:rsidRPr="00152D0D">
        <w:rPr>
          <w:rFonts w:ascii="Times New Roman" w:eastAsia="Times New Roman" w:hAnsi="Times New Roman" w:cs="Times New Roman"/>
          <w:lang w:val="lt-LT" w:eastAsia="en-US"/>
        </w:rPr>
        <w:t>NU, įskaitant diklofenaką.</w:t>
      </w:r>
    </w:p>
    <w:p w14:paraId="1D604AEC" w14:textId="77777777" w:rsidR="00152D0D" w:rsidRDefault="00152D0D" w:rsidP="00795AE6">
      <w:pPr>
        <w:spacing w:after="0" w:line="240" w:lineRule="auto"/>
        <w:rPr>
          <w:rFonts w:ascii="Times New Roman" w:eastAsia="Times New Roman" w:hAnsi="Times New Roman" w:cs="Times New Roman"/>
          <w:lang w:val="lt-LT" w:eastAsia="en-US"/>
        </w:rPr>
      </w:pPr>
    </w:p>
    <w:p w14:paraId="733AF05E" w14:textId="506A698E" w:rsid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Klinikiniai tyrimai ir epidemiologiniai duomenys patvirtina, kad diklofenako vartojimas, ypač didelėmis dozėmis (150 mg per parą) ir ilgą laiką, gali būti susijęs su nedideliu arterijų trombozės reiškinių (pvz., miokardo infarkto arba insulto) rizikos padidėjimu. </w:t>
      </w:r>
    </w:p>
    <w:p w14:paraId="4ECFF22E" w14:textId="77777777" w:rsidR="00A530D3" w:rsidRDefault="00A530D3" w:rsidP="00795AE6">
      <w:pPr>
        <w:spacing w:after="0" w:line="240" w:lineRule="auto"/>
        <w:rPr>
          <w:rFonts w:ascii="Times New Roman" w:eastAsia="Times New Roman" w:hAnsi="Times New Roman" w:cs="Times New Roman"/>
          <w:lang w:val="lt-LT" w:eastAsia="en-US"/>
        </w:rPr>
      </w:pPr>
    </w:p>
    <w:p w14:paraId="18F855C1" w14:textId="5D4CFE20" w:rsidR="00A530D3" w:rsidRPr="00795AE6" w:rsidRDefault="00A530D3" w:rsidP="00795AE6">
      <w:pPr>
        <w:spacing w:after="0" w:line="240" w:lineRule="auto"/>
        <w:rPr>
          <w:rFonts w:ascii="Times New Roman" w:eastAsia="Times New Roman" w:hAnsi="Times New Roman" w:cs="Times New Roman"/>
          <w:lang w:val="lt-LT" w:eastAsia="en-US"/>
        </w:rPr>
      </w:pPr>
      <w:r w:rsidRPr="00A530D3">
        <w:rPr>
          <w:rFonts w:ascii="Times New Roman" w:eastAsia="Times New Roman" w:hAnsi="Times New Roman" w:cs="Times New Roman"/>
          <w:lang w:val="lt-LT" w:eastAsia="en-US"/>
        </w:rPr>
        <w:t xml:space="preserve">Gydymas </w:t>
      </w:r>
      <w:r>
        <w:rPr>
          <w:rFonts w:ascii="Times New Roman" w:eastAsia="Times New Roman" w:hAnsi="Times New Roman" w:cs="Times New Roman"/>
          <w:lang w:val="lt-LT" w:eastAsia="en-US"/>
        </w:rPr>
        <w:t>diklofenak</w:t>
      </w:r>
      <w:r w:rsidR="00A50614">
        <w:rPr>
          <w:rFonts w:ascii="Times New Roman" w:eastAsia="Times New Roman" w:hAnsi="Times New Roman" w:cs="Times New Roman"/>
          <w:lang w:val="lt-LT" w:eastAsia="en-US"/>
        </w:rPr>
        <w:t xml:space="preserve">u </w:t>
      </w:r>
      <w:r w:rsidRPr="00A530D3">
        <w:rPr>
          <w:rFonts w:ascii="Times New Roman" w:eastAsia="Times New Roman" w:hAnsi="Times New Roman" w:cs="Times New Roman"/>
          <w:lang w:val="lt-LT" w:eastAsia="en-US"/>
        </w:rPr>
        <w:t xml:space="preserve">nerekomenduojamas pacientams, sergantiems nustatyta širdies ir kraujagyslių liga arba nekontroliuojama hipertenzija. Prireikus pacientus, sergančius nustatyta širdies ir kraujagyslių liga, nekontroliuojama hipertenzija arba turinčius reikšmingų širdies ir kraujagyslių ligų rizikos veiksnių, </w:t>
      </w:r>
      <w:r w:rsidR="00464363">
        <w:rPr>
          <w:rFonts w:ascii="Times New Roman" w:eastAsia="Times New Roman" w:hAnsi="Times New Roman" w:cs="Times New Roman"/>
          <w:lang w:val="lt-LT" w:eastAsia="en-US"/>
        </w:rPr>
        <w:t>diklofenak</w:t>
      </w:r>
      <w:r w:rsidR="00A96DB4">
        <w:rPr>
          <w:rFonts w:ascii="Times New Roman" w:eastAsia="Times New Roman" w:hAnsi="Times New Roman" w:cs="Times New Roman"/>
          <w:lang w:val="lt-LT" w:eastAsia="en-US"/>
        </w:rPr>
        <w:t xml:space="preserve">u </w:t>
      </w:r>
      <w:r w:rsidRPr="00A530D3">
        <w:rPr>
          <w:rFonts w:ascii="Times New Roman" w:eastAsia="Times New Roman" w:hAnsi="Times New Roman" w:cs="Times New Roman"/>
          <w:lang w:val="lt-LT" w:eastAsia="en-US"/>
        </w:rPr>
        <w:t>galima gydyti tik atidžiai įvertinus ir tik ≤</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100</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mg paros dozėmis, jei gydoma ilgiau nei 4</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savaites</w:t>
      </w:r>
      <w:r w:rsidR="0086569B">
        <w:rPr>
          <w:rFonts w:ascii="Times New Roman" w:eastAsia="Times New Roman" w:hAnsi="Times New Roman" w:cs="Times New Roman"/>
          <w:lang w:val="lt-LT" w:eastAsia="en-US"/>
        </w:rPr>
        <w:t>.</w:t>
      </w:r>
    </w:p>
    <w:p w14:paraId="37244D2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6B150C1" w14:textId="77777777" w:rsidR="00795AE6" w:rsidRPr="00795AE6" w:rsidRDefault="00795AE6" w:rsidP="00795AE6">
      <w:pPr>
        <w:autoSpaceDE w:val="0"/>
        <w:autoSpaceDN w:val="0"/>
        <w:adjustRightInd w:val="0"/>
        <w:spacing w:after="0" w:line="240" w:lineRule="auto"/>
        <w:rPr>
          <w:rFonts w:ascii="Times New Roman" w:eastAsia="Calibri" w:hAnsi="Times New Roman" w:cs="Times New Roman"/>
          <w:color w:val="000000"/>
          <w:lang w:val="lt-LT" w:eastAsia="en-US"/>
        </w:rPr>
      </w:pPr>
      <w:r w:rsidRPr="00795AE6">
        <w:rPr>
          <w:rFonts w:ascii="Times New Roman" w:eastAsia="Calibri" w:hAnsi="Times New Roman" w:cs="Times New Roman"/>
          <w:color w:val="000000"/>
          <w:lang w:val="lt-LT" w:eastAsia="en-US"/>
        </w:rPr>
        <w:t xml:space="preserve">Pacientams, kuriems yra reikšmingų širdies ir kraujagyslių sutrikimų pasireiškimo rizikos veiksnių (pvz., hipertenzija, hiperlipidemija, cukrinis diabetas, rūkymas), diklofenako galima skirti tik prieš tai atidžiai apsvarsčius. </w:t>
      </w:r>
    </w:p>
    <w:p w14:paraId="5B739F54" w14:textId="77777777" w:rsidR="00795AE6" w:rsidRPr="00795AE6" w:rsidRDefault="00795AE6" w:rsidP="00795AE6">
      <w:pPr>
        <w:autoSpaceDE w:val="0"/>
        <w:autoSpaceDN w:val="0"/>
        <w:adjustRightInd w:val="0"/>
        <w:spacing w:after="0" w:line="240" w:lineRule="auto"/>
        <w:rPr>
          <w:rFonts w:ascii="Times New Roman" w:eastAsia="Calibri" w:hAnsi="Times New Roman" w:cs="Times New Roman"/>
          <w:color w:val="000000"/>
          <w:lang w:val="lt-LT" w:eastAsia="en-US"/>
        </w:rPr>
      </w:pPr>
    </w:p>
    <w:p w14:paraId="7DB44196" w14:textId="360874CA"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r w:rsidRPr="00795AE6">
        <w:rPr>
          <w:rFonts w:ascii="Times New Roman" w:eastAsia="Times New Roman" w:hAnsi="Times New Roman" w:cs="Times New Roman"/>
          <w:color w:val="222222"/>
          <w:lang w:val="lt-LT" w:eastAsia="en-US"/>
        </w:rPr>
        <w:t xml:space="preserve"> ypač jei gydomi </w:t>
      </w:r>
      <w:proofErr w:type="spellStart"/>
      <w:r w:rsidRPr="00795AE6">
        <w:rPr>
          <w:rFonts w:ascii="Times New Roman" w:eastAsia="Times New Roman" w:hAnsi="Times New Roman" w:cs="Times New Roman"/>
          <w:color w:val="222222"/>
          <w:lang w:val="lt-LT" w:eastAsia="en-US"/>
        </w:rPr>
        <w:t>Diclofenac</w:t>
      </w:r>
      <w:proofErr w:type="spellEnd"/>
      <w:r w:rsidR="003969BE">
        <w:rPr>
          <w:rFonts w:ascii="Times New Roman" w:eastAsia="Times New Roman" w:hAnsi="Times New Roman" w:cs="Times New Roman"/>
          <w:color w:val="222222"/>
          <w:lang w:val="lt-LT" w:eastAsia="en-US"/>
        </w:rPr>
        <w:t xml:space="preserve"> </w:t>
      </w:r>
      <w:proofErr w:type="spellStart"/>
      <w:r w:rsidR="003969BE">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 xml:space="preserve">injekcijomis, o vėliau gydymas tęsiamas </w:t>
      </w:r>
      <w:r w:rsidR="00A84A70">
        <w:rPr>
          <w:rFonts w:ascii="Times New Roman" w:eastAsia="Times New Roman" w:hAnsi="Times New Roman" w:cs="Times New Roman"/>
          <w:color w:val="222222"/>
          <w:lang w:val="lt-LT" w:eastAsia="en-US"/>
        </w:rPr>
        <w:t>diklofenako natrio</w:t>
      </w:r>
      <w:r w:rsidRPr="00795AE6">
        <w:rPr>
          <w:rFonts w:ascii="Times New Roman" w:eastAsia="Times New Roman" w:hAnsi="Times New Roman" w:cs="Times New Roman"/>
          <w:color w:val="222222"/>
          <w:lang w:val="lt-LT" w:eastAsia="en-US"/>
        </w:rPr>
        <w:t xml:space="preserve"> tabletėmis.</w:t>
      </w:r>
    </w:p>
    <w:p w14:paraId="0745232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0262A58E"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Pacientai turi būti perspėti apie sunkių arterijų trombozės reiškinių požymius ir simptomus (pvz., krūtinės skausmas, dusulys, silpnumas, neaiški kalba), kurie gali atsirasti netikėtai. Pacientai turi būti įspėti, kad nedelsiant kreiptųsi į gydytoją, pasireiškus bet kuriam iš šių reiškinių</w:t>
      </w:r>
      <w:r w:rsidRPr="00795AE6">
        <w:rPr>
          <w:rFonts w:ascii="Times New Roman" w:eastAsia="Times New Roman" w:hAnsi="Times New Roman" w:cs="Times New Roman"/>
          <w:lang w:val="lt-LT" w:eastAsia="en-US"/>
        </w:rPr>
        <w:t>.</w:t>
      </w:r>
    </w:p>
    <w:p w14:paraId="1D75DAE8"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4D5BB11A"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Kepenų, tulžies pūslės ir latakų sistemos reiškiniai</w:t>
      </w:r>
    </w:p>
    <w:p w14:paraId="51A6137A" w14:textId="1579C30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Pacientus su kepenų funkcijos sutrikimu, vartojančius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003969BE">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xml:space="preserve">, būtina atidžiai stebėti, nes jų būklė gali paūmėti. </w:t>
      </w:r>
    </w:p>
    <w:p w14:paraId="6B4611C6"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7A24CCB1" w14:textId="041C7C6B"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Vartojant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diklofenaką, gali padidėti kepenų fermentų (vienos arba kelių rūšių) aktyvumas. Ilgai vartojant diklofenako, profilaktikai patariama reguliariai tirti kepenų funkciją. Jeigu nukrypę nuo normos kepenų tyrimo rodikliai nesunormalėja arba dar labiau nukrypsta, atsiranda kepenų ligos simptomų arba kitokių pokyčių (pvz., </w:t>
      </w:r>
      <w:proofErr w:type="spellStart"/>
      <w:r w:rsidRPr="00795AE6">
        <w:rPr>
          <w:rFonts w:ascii="Times New Roman" w:eastAsia="Times New Roman" w:hAnsi="Times New Roman" w:cs="Times New Roman"/>
          <w:lang w:val="lt-LT" w:eastAsia="en-US"/>
        </w:rPr>
        <w:t>eozinofilija</w:t>
      </w:r>
      <w:proofErr w:type="spellEnd"/>
      <w:r w:rsidRPr="00795AE6">
        <w:rPr>
          <w:rFonts w:ascii="Times New Roman" w:eastAsia="Times New Roman" w:hAnsi="Times New Roman" w:cs="Times New Roman"/>
          <w:lang w:val="lt-LT" w:eastAsia="en-US"/>
        </w:rPr>
        <w:t xml:space="preserve">, odos išbėrimas),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003969BE">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vartojimą reikia nutraukti. Vartojant diklofenaką hepatitas gali pasireikšti ir neatsiradus prodromui.</w:t>
      </w:r>
    </w:p>
    <w:p w14:paraId="70CD9490"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9C958AB" w14:textId="00FC71BF"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Hepatine porfirija sergančius pacientus Diclofenac</w:t>
      </w:r>
      <w:r w:rsidR="003969BE">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reikia gydyti atsargiai, kadangi jis gali sukelti jos priepuolį.</w:t>
      </w:r>
    </w:p>
    <w:p w14:paraId="5C5B5171"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650342B"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Inkstų sistemos reiškiniai</w:t>
      </w:r>
    </w:p>
    <w:p w14:paraId="3DEE207A" w14:textId="0F23FCC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Ypač atsargiai vaistinio preparato turi vartoti pacientai, kurių inkstų arba širdies funkcija yra sutrikusi, sergantys hipertenzija, </w:t>
      </w:r>
      <w:r w:rsidR="006726B2">
        <w:rPr>
          <w:rFonts w:ascii="Times New Roman" w:eastAsia="Times New Roman" w:hAnsi="Times New Roman" w:cs="Times New Roman"/>
          <w:lang w:val="lt-LT" w:eastAsia="en-US"/>
        </w:rPr>
        <w:t>senyvi</w:t>
      </w:r>
      <w:r w:rsidR="006726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bei diuretikų arba kitų vaistinių preparatų, kurie gali ženkliai </w:t>
      </w:r>
      <w:r w:rsidR="006726B2">
        <w:rPr>
          <w:rFonts w:ascii="Times New Roman" w:eastAsia="Times New Roman" w:hAnsi="Times New Roman" w:cs="Times New Roman"/>
          <w:lang w:val="lt-LT" w:eastAsia="en-US"/>
        </w:rPr>
        <w:t>paveikti</w:t>
      </w:r>
      <w:r w:rsidR="006726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inkstų funkciją, vartojantys </w:t>
      </w:r>
      <w:r w:rsidR="00ED36C0">
        <w:rPr>
          <w:rFonts w:ascii="Times New Roman" w:eastAsia="Times New Roman" w:hAnsi="Times New Roman" w:cs="Times New Roman"/>
          <w:lang w:val="lt-LT" w:eastAsia="en-US"/>
        </w:rPr>
        <w:t>asmenys</w:t>
      </w:r>
      <w:r w:rsidR="00ED36C0"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ir </w:t>
      </w:r>
      <w:r w:rsidR="00ED36C0">
        <w:rPr>
          <w:rFonts w:ascii="Times New Roman" w:eastAsia="Times New Roman" w:hAnsi="Times New Roman" w:cs="Times New Roman"/>
          <w:lang w:val="lt-LT" w:eastAsia="en-US"/>
        </w:rPr>
        <w:t>pacientai</w:t>
      </w:r>
      <w:r w:rsidRPr="00795AE6">
        <w:rPr>
          <w:rFonts w:ascii="Times New Roman" w:eastAsia="Times New Roman" w:hAnsi="Times New Roman" w:cs="Times New Roman"/>
          <w:lang w:val="lt-LT" w:eastAsia="en-US"/>
        </w:rPr>
        <w:t>, kuriems dėl įvairių priežasčių, pvz., prieš didelę operaciją ar po jos yra labai sumažėjęs tarpląstelinio skysčio tūris, kadangi yra pranešta apie skysčių susilaikymą ir edemą, susijusius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vartojimu, įskaitant diklofenaką (žr. 4.3 skyrių). Jei tokiais atvejais pacientas vartoja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00154C27">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xml:space="preserve">, rekomenduojama nuolat sekti inkstų </w:t>
      </w:r>
      <w:r w:rsidRPr="00795AE6">
        <w:rPr>
          <w:rFonts w:ascii="Times New Roman" w:eastAsia="Times New Roman" w:hAnsi="Times New Roman" w:cs="Times New Roman"/>
          <w:lang w:val="lt-LT" w:eastAsia="en-US"/>
        </w:rPr>
        <w:lastRenderedPageBreak/>
        <w:t xml:space="preserve">funkciją. Vaistinio preparato vartojimą nutraukus, inkstų funkcija paprastai tampa tokia, kokia buvo prieš gydymą. </w:t>
      </w:r>
    </w:p>
    <w:p w14:paraId="7360AD67"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EE93463"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Odos reiškiniai</w:t>
      </w:r>
    </w:p>
    <w:p w14:paraId="338BB06D" w14:textId="3B3F17C2"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Yra pranešta apie labai retas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w:t>
      </w:r>
      <w:r w:rsidR="008E4374">
        <w:rPr>
          <w:rFonts w:ascii="Times New Roman" w:eastAsia="Times New Roman" w:hAnsi="Times New Roman" w:cs="Times New Roman"/>
          <w:lang w:val="lt-LT" w:eastAsia="en-US"/>
        </w:rPr>
        <w:t>taip pat</w:t>
      </w:r>
      <w:r w:rsidRPr="00795AE6">
        <w:rPr>
          <w:rFonts w:ascii="Times New Roman" w:eastAsia="Times New Roman" w:hAnsi="Times New Roman" w:cs="Times New Roman"/>
          <w:lang w:val="lt-LT" w:eastAsia="en-US"/>
        </w:rPr>
        <w:t xml:space="preserve"> ir </w:t>
      </w:r>
      <w:r w:rsidR="00F745C3">
        <w:rPr>
          <w:rFonts w:ascii="Times New Roman" w:eastAsia="Times New Roman" w:hAnsi="Times New Roman" w:cs="Times New Roman"/>
          <w:lang w:val="lt-LT" w:eastAsia="en-US"/>
        </w:rPr>
        <w:t>diklofenako</w:t>
      </w:r>
      <w:r w:rsidRPr="00795AE6">
        <w:rPr>
          <w:rFonts w:ascii="Times New Roman" w:eastAsia="Times New Roman" w:hAnsi="Times New Roman" w:cs="Times New Roman"/>
          <w:lang w:val="lt-LT" w:eastAsia="en-US"/>
        </w:rPr>
        <w:t xml:space="preserve">, vartojimu susijusias sunkias odos reakcijas, kai kurios iš jų mirtinos, įskaitant eksfoliacinį dermatitą, </w:t>
      </w:r>
      <w:r w:rsidR="006726B2">
        <w:rPr>
          <w:rFonts w:ascii="Times New Roman" w:eastAsia="Times New Roman" w:hAnsi="Times New Roman" w:cs="Times New Roman"/>
          <w:lang w:val="lt-LT" w:eastAsia="en-US"/>
        </w:rPr>
        <w:t>Stivenso-Džonsono (</w:t>
      </w:r>
      <w:r w:rsidRPr="00795AE6">
        <w:rPr>
          <w:rFonts w:ascii="Times New Roman" w:eastAsia="Times New Roman" w:hAnsi="Times New Roman" w:cs="Times New Roman"/>
          <w:i/>
          <w:lang w:val="lt-LT" w:eastAsia="en-US"/>
        </w:rPr>
        <w:t>Stevens-Jo</w:t>
      </w:r>
      <w:r w:rsidR="006726B2">
        <w:rPr>
          <w:rFonts w:ascii="Times New Roman" w:eastAsia="Times New Roman" w:hAnsi="Times New Roman" w:cs="Times New Roman"/>
          <w:i/>
          <w:lang w:val="lt-LT" w:eastAsia="en-US"/>
        </w:rPr>
        <w:t>h</w:t>
      </w:r>
      <w:r w:rsidRPr="00795AE6">
        <w:rPr>
          <w:rFonts w:ascii="Times New Roman" w:eastAsia="Times New Roman" w:hAnsi="Times New Roman" w:cs="Times New Roman"/>
          <w:i/>
          <w:lang w:val="lt-LT" w:eastAsia="en-US"/>
        </w:rPr>
        <w:t>nson</w:t>
      </w:r>
      <w:r w:rsidR="006726B2">
        <w:rPr>
          <w:rFonts w:ascii="Times New Roman" w:eastAsia="Times New Roman" w:hAnsi="Times New Roman" w:cs="Times New Roman"/>
          <w:i/>
          <w:lang w:val="lt-LT" w:eastAsia="en-US"/>
        </w:rPr>
        <w:t>)</w:t>
      </w:r>
      <w:r w:rsidRPr="00795AE6" w:rsidDel="000A0FD8">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sindromą ir toksinę epidermio nekrolizę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vartojimą reikia nutraukti.</w:t>
      </w:r>
    </w:p>
    <w:p w14:paraId="10FC261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44EB1DA" w14:textId="15C02B1C" w:rsidR="00795AE6" w:rsidRPr="00795AE6" w:rsidRDefault="00795AE6" w:rsidP="00795AE6">
      <w:pPr>
        <w:spacing w:after="0" w:line="240" w:lineRule="auto"/>
        <w:rPr>
          <w:rFonts w:ascii="Times New Roman" w:eastAsia="Times New Roman" w:hAnsi="Times New Roman" w:cs="Times New Roman"/>
          <w:color w:val="222222"/>
          <w:lang w:val="lt-LT" w:eastAsia="en-US"/>
        </w:rPr>
      </w:pPr>
      <w:r w:rsidRPr="00795AE6">
        <w:rPr>
          <w:rFonts w:ascii="Times New Roman" w:eastAsia="Times New Roman" w:hAnsi="Times New Roman" w:cs="Times New Roman"/>
          <w:color w:val="222222"/>
          <w:lang w:val="lt-LT" w:eastAsia="en-US"/>
        </w:rPr>
        <w:t>Kaip ir vartojant kitus NV</w:t>
      </w:r>
      <w:r w:rsidR="00C12A03">
        <w:rPr>
          <w:rFonts w:ascii="Times New Roman" w:eastAsia="Times New Roman" w:hAnsi="Times New Roman" w:cs="Times New Roman"/>
          <w:color w:val="222222"/>
          <w:lang w:val="lt-LT" w:eastAsia="en-US"/>
        </w:rPr>
        <w:t>P</w:t>
      </w:r>
      <w:r w:rsidRPr="00795AE6">
        <w:rPr>
          <w:rFonts w:ascii="Times New Roman" w:eastAsia="Times New Roman" w:hAnsi="Times New Roman" w:cs="Times New Roman"/>
          <w:color w:val="222222"/>
          <w:lang w:val="lt-LT" w:eastAsia="en-US"/>
        </w:rPr>
        <w:t>NU, taip ir vartojant diklofenako, retais atvejais gali atsirasti alerginės reakcijos, įskaitant anafilaksines/anafilaktoidines reakcijas, kurios anksčiau nebuvo pasireiškusios šiam vaistiniam preparatui.</w:t>
      </w:r>
    </w:p>
    <w:p w14:paraId="4A09BC14" w14:textId="77777777" w:rsidR="00795AE6" w:rsidRPr="00795AE6" w:rsidRDefault="00795AE6" w:rsidP="00795AE6">
      <w:pPr>
        <w:spacing w:after="0" w:line="240" w:lineRule="auto"/>
        <w:rPr>
          <w:rFonts w:ascii="Times New Roman" w:eastAsia="Times New Roman" w:hAnsi="Times New Roman" w:cs="Times New Roman"/>
          <w:color w:val="222222"/>
          <w:lang w:val="lt-LT" w:eastAsia="en-US"/>
        </w:rPr>
      </w:pPr>
    </w:p>
    <w:p w14:paraId="72813AD5"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Kraujo sistemos reiškiniai</w:t>
      </w:r>
    </w:p>
    <w:p w14:paraId="62BAE8F9" w14:textId="74E27475"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Diclofenac</w:t>
      </w:r>
      <w:r w:rsidR="003969BE">
        <w:rPr>
          <w:rFonts w:ascii="Times New Roman" w:eastAsia="Times New Roman" w:hAnsi="Times New Roman" w:cs="Times New Roman"/>
          <w:lang w:val="lt-LT" w:eastAsia="en-US"/>
        </w:rPr>
        <w:t xml:space="preserve"> sodium</w:t>
      </w:r>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arba kitais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gydant ilgai, patariama matuoti kraujo ląstelių kiekį. </w:t>
      </w:r>
    </w:p>
    <w:p w14:paraId="3788925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D63E7EF"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Diklofenakas, kaip ir kiti NVNU, gali laikinai slopinti trombocitų agregaciją, todėl pacientus, kurių hemostazė sutrikusi, būtina atidžiai prižiūrėti. </w:t>
      </w:r>
    </w:p>
    <w:p w14:paraId="4CC56FC0" w14:textId="7F1EA23B" w:rsidR="00795AE6" w:rsidRPr="00795AE6" w:rsidRDefault="00795AE6" w:rsidP="00795AE6">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 </w:t>
      </w:r>
    </w:p>
    <w:p w14:paraId="4D5CEDDE"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Kvėpavimo sistemos sutrikimai (priešastminė būklė)</w:t>
      </w:r>
    </w:p>
    <w:p w14:paraId="011E44AE" w14:textId="019CA055"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Reakcijos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rekomenduojamas ypatingas atsargumas (pasiruošimas suteikti skubią pagalbą). Tai taip pat rekomenduojama ir pacientams, kurių yra padidėjęs jautrumas (alergija) pagalbinėms medžiagoms, pasireiškiantis, pvz., odos reakcijomis, niežuliu arba dilgėline.</w:t>
      </w:r>
    </w:p>
    <w:p w14:paraId="013D7153"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D3133C7" w14:textId="55819F9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 xml:space="preserve">Pacientams, sergantiems bronchine astma ir vartojantiems </w:t>
      </w:r>
      <w:proofErr w:type="spellStart"/>
      <w:r w:rsidRPr="00795AE6">
        <w:rPr>
          <w:rFonts w:ascii="Times New Roman" w:eastAsia="Times New Roman" w:hAnsi="Times New Roman" w:cs="Times New Roman"/>
          <w:color w:val="222222"/>
          <w:lang w:val="lt-LT" w:eastAsia="en-US"/>
        </w:rPr>
        <w:t>Diclofenac</w:t>
      </w:r>
      <w:proofErr w:type="spellEnd"/>
      <w:r w:rsidR="003969BE">
        <w:rPr>
          <w:rFonts w:ascii="Times New Roman" w:eastAsia="Times New Roman" w:hAnsi="Times New Roman" w:cs="Times New Roman"/>
          <w:color w:val="222222"/>
          <w:lang w:val="lt-LT" w:eastAsia="en-US"/>
        </w:rPr>
        <w:t xml:space="preserve"> </w:t>
      </w:r>
      <w:proofErr w:type="spellStart"/>
      <w:r w:rsidR="003969BE">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proofErr w:type="spellStart"/>
      <w:r w:rsidRPr="00795AE6">
        <w:rPr>
          <w:rFonts w:ascii="Times New Roman" w:eastAsia="Times New Roman" w:hAnsi="Times New Roman" w:cs="Times New Roman"/>
          <w:color w:val="222222"/>
          <w:lang w:val="lt-LT" w:eastAsia="en-US"/>
        </w:rPr>
        <w:t>parenteraliai</w:t>
      </w:r>
      <w:proofErr w:type="spellEnd"/>
      <w:r w:rsidRPr="00795AE6">
        <w:rPr>
          <w:rFonts w:ascii="Times New Roman" w:eastAsia="Times New Roman" w:hAnsi="Times New Roman" w:cs="Times New Roman"/>
          <w:color w:val="222222"/>
          <w:lang w:val="lt-LT" w:eastAsia="en-US"/>
        </w:rPr>
        <w:t>, specialių atsargumo priemonių reikia dėl galimų</w:t>
      </w:r>
      <w:r w:rsidRPr="00795AE6">
        <w:rPr>
          <w:rFonts w:ascii="Times New Roman" w:eastAsia="Times New Roman" w:hAnsi="Times New Roman" w:cs="Times New Roman"/>
          <w:lang w:val="lt-LT" w:eastAsia="en-US"/>
        </w:rPr>
        <w:t xml:space="preserve"> ligos paūmėjimo simptomų.</w:t>
      </w:r>
    </w:p>
    <w:p w14:paraId="539C283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8C01CD7" w14:textId="77777777" w:rsidR="00795AE6" w:rsidRPr="0004333F" w:rsidRDefault="00795AE6" w:rsidP="00795AE6">
      <w:pPr>
        <w:spacing w:after="0" w:line="240" w:lineRule="auto"/>
        <w:rPr>
          <w:rFonts w:ascii="Times New Roman" w:eastAsia="Times New Roman" w:hAnsi="Times New Roman" w:cs="Times New Roman"/>
          <w:u w:val="single"/>
          <w:lang w:val="lt-LT" w:eastAsia="en-US"/>
        </w:rPr>
      </w:pPr>
      <w:r w:rsidRPr="0004333F">
        <w:rPr>
          <w:rFonts w:ascii="Times New Roman" w:eastAsia="Times New Roman" w:hAnsi="Times New Roman" w:cs="Times New Roman"/>
          <w:i/>
          <w:iCs/>
          <w:u w:val="single"/>
          <w:lang w:val="lt-LT" w:eastAsia="en-US"/>
        </w:rPr>
        <w:t>SRV ir kitos jungiamojo audinio ligos</w:t>
      </w:r>
    </w:p>
    <w:p w14:paraId="6D1F2524" w14:textId="1994BDB8"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Kadangi yra buvę keli aseptinio meningito atvejai, </w:t>
      </w:r>
      <w:r w:rsidR="0097764B">
        <w:rPr>
          <w:rFonts w:ascii="Times New Roman" w:eastAsia="Times New Roman" w:hAnsi="Times New Roman" w:cs="Times New Roman"/>
          <w:lang w:val="lt-LT" w:eastAsia="en-US"/>
        </w:rPr>
        <w:t>pacientai</w:t>
      </w:r>
      <w:r w:rsidRPr="00795AE6">
        <w:rPr>
          <w:rFonts w:ascii="Times New Roman" w:eastAsia="Times New Roman" w:hAnsi="Times New Roman" w:cs="Times New Roman"/>
          <w:lang w:val="lt-LT" w:eastAsia="en-US"/>
        </w:rPr>
        <w:t>, sergantys kolagenoze, sistemine raudonąja vilklige</w:t>
      </w:r>
      <w:r w:rsidR="00425897">
        <w:rPr>
          <w:rFonts w:ascii="Times New Roman" w:eastAsia="Times New Roman" w:hAnsi="Times New Roman" w:cs="Times New Roman"/>
          <w:lang w:val="lt-LT" w:eastAsia="en-US"/>
        </w:rPr>
        <w:t xml:space="preserve"> (SRV)</w:t>
      </w:r>
      <w:r w:rsidRPr="00795AE6">
        <w:rPr>
          <w:rFonts w:ascii="Times New Roman" w:eastAsia="Times New Roman" w:hAnsi="Times New Roman" w:cs="Times New Roman"/>
          <w:lang w:val="lt-LT" w:eastAsia="en-US"/>
        </w:rPr>
        <w:t>, diklofenako ir kitų nesteroidinių vaistinių preparatų nuo uždegimo tur</w:t>
      </w:r>
      <w:r w:rsidR="00425897">
        <w:rPr>
          <w:rFonts w:ascii="Times New Roman" w:eastAsia="Times New Roman" w:hAnsi="Times New Roman" w:cs="Times New Roman"/>
          <w:lang w:val="lt-LT" w:eastAsia="en-US"/>
        </w:rPr>
        <w:t>i</w:t>
      </w:r>
      <w:r w:rsidRPr="00795AE6">
        <w:rPr>
          <w:rFonts w:ascii="Times New Roman" w:eastAsia="Times New Roman" w:hAnsi="Times New Roman" w:cs="Times New Roman"/>
          <w:lang w:val="lt-LT" w:eastAsia="en-US"/>
        </w:rPr>
        <w:t xml:space="preserve"> vartoti atsargiai.</w:t>
      </w:r>
    </w:p>
    <w:p w14:paraId="5EE0C964"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709AF025" w14:textId="4A430218" w:rsidR="00795AE6" w:rsidRPr="0004333F" w:rsidRDefault="00795AE6" w:rsidP="00795AE6">
      <w:pPr>
        <w:spacing w:after="0" w:line="240" w:lineRule="auto"/>
        <w:rPr>
          <w:rFonts w:ascii="Times New Roman" w:eastAsia="Times New Roman" w:hAnsi="Times New Roman" w:cs="Times New Roman"/>
          <w:i/>
          <w:iCs/>
          <w:u w:val="single"/>
          <w:lang w:val="lt-LT" w:eastAsia="en-US"/>
        </w:rPr>
      </w:pPr>
      <w:r w:rsidRPr="0004333F">
        <w:rPr>
          <w:rFonts w:ascii="Times New Roman" w:eastAsia="Times New Roman" w:hAnsi="Times New Roman" w:cs="Times New Roman"/>
          <w:i/>
          <w:iCs/>
          <w:u w:val="single"/>
          <w:lang w:val="lt-LT" w:eastAsia="en-US"/>
        </w:rPr>
        <w:t>Ilgalaikis gydymas</w:t>
      </w:r>
    </w:p>
    <w:p w14:paraId="02FBAE16" w14:textId="588FBB6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Visiems pacientams, </w:t>
      </w:r>
      <w:r w:rsidR="00425897">
        <w:rPr>
          <w:rFonts w:ascii="Times New Roman" w:eastAsia="Times New Roman" w:hAnsi="Times New Roman" w:cs="Times New Roman"/>
          <w:lang w:val="lt-LT" w:eastAsia="en-US"/>
        </w:rPr>
        <w:t>vartojantiems</w:t>
      </w:r>
      <w:r w:rsidR="0042589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reik</w:t>
      </w:r>
      <w:r w:rsidR="00425897">
        <w:rPr>
          <w:rFonts w:ascii="Times New Roman" w:eastAsia="Times New Roman" w:hAnsi="Times New Roman" w:cs="Times New Roman"/>
          <w:lang w:val="lt-LT" w:eastAsia="en-US"/>
        </w:rPr>
        <w:t>ia</w:t>
      </w:r>
      <w:r w:rsidRPr="00795AE6">
        <w:rPr>
          <w:rFonts w:ascii="Times New Roman" w:eastAsia="Times New Roman" w:hAnsi="Times New Roman" w:cs="Times New Roman"/>
          <w:lang w:val="lt-LT" w:eastAsia="en-US"/>
        </w:rPr>
        <w:t xml:space="preserve"> atlikti inkstų ir kepenų funkcijos tyrimus (gali padidėti kepenų fermentų aktyvumas) bei kraujo tyrimą. Tai ypatingai svarbu </w:t>
      </w:r>
      <w:r w:rsidR="00425897">
        <w:rPr>
          <w:rFonts w:ascii="Times New Roman" w:eastAsia="Times New Roman" w:hAnsi="Times New Roman" w:cs="Times New Roman"/>
          <w:lang w:val="lt-LT" w:eastAsia="en-US"/>
        </w:rPr>
        <w:t>senyviems</w:t>
      </w:r>
      <w:r w:rsidR="0042589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pacientams.</w:t>
      </w:r>
    </w:p>
    <w:p w14:paraId="0C52322D"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85B93F5" w14:textId="77777777" w:rsidR="00795AE6" w:rsidRPr="00795AE6" w:rsidRDefault="00795AE6" w:rsidP="00795AE6">
      <w:pPr>
        <w:spacing w:after="0" w:line="240" w:lineRule="auto"/>
        <w:rPr>
          <w:rFonts w:ascii="Times New Roman" w:eastAsia="Times New Roman" w:hAnsi="Times New Roman" w:cs="Times New Roman"/>
          <w:i/>
          <w:lang w:val="lt-LT" w:eastAsia="en-US"/>
        </w:rPr>
      </w:pPr>
      <w:r w:rsidRPr="00795AE6">
        <w:rPr>
          <w:rFonts w:ascii="Times New Roman" w:eastAsia="Times New Roman" w:hAnsi="Times New Roman" w:cs="Times New Roman"/>
          <w:i/>
          <w:iCs/>
          <w:lang w:val="lt-LT" w:eastAsia="en-US"/>
        </w:rPr>
        <w:t>Pagalbinės medžiagos</w:t>
      </w:r>
    </w:p>
    <w:p w14:paraId="7C4803E5" w14:textId="5CCA2370" w:rsidR="00795AE6" w:rsidRDefault="00414070" w:rsidP="00795AE6">
      <w:pPr>
        <w:spacing w:after="0" w:line="240" w:lineRule="auto"/>
        <w:rPr>
          <w:rFonts w:ascii="Times New Roman" w:eastAsia="Times New Roman" w:hAnsi="Times New Roman" w:cs="Times New Roman"/>
          <w:lang w:val="lt-LT" w:eastAsia="en-US"/>
        </w:rPr>
      </w:pPr>
      <w:r w:rsidRPr="00414070">
        <w:rPr>
          <w:rFonts w:ascii="Times New Roman" w:eastAsia="Times New Roman" w:hAnsi="Times New Roman" w:cs="Times New Roman"/>
          <w:lang w:val="lt-LT" w:eastAsia="en-US"/>
        </w:rPr>
        <w:t xml:space="preserve">Šio vaistinio preparato </w:t>
      </w:r>
      <w:r w:rsidR="000A5FF7">
        <w:rPr>
          <w:rFonts w:ascii="Times New Roman" w:eastAsia="Times New Roman" w:hAnsi="Times New Roman" w:cs="Times New Roman"/>
          <w:lang w:val="lt-LT" w:eastAsia="en-US"/>
        </w:rPr>
        <w:t>3 ml ampulėje</w:t>
      </w:r>
      <w:r w:rsidRPr="00414070">
        <w:rPr>
          <w:rFonts w:ascii="Times New Roman" w:eastAsia="Times New Roman" w:hAnsi="Times New Roman" w:cs="Times New Roman"/>
          <w:lang w:val="lt-LT" w:eastAsia="en-US"/>
        </w:rPr>
        <w:t xml:space="preserve"> yra </w:t>
      </w:r>
      <w:r w:rsidR="000A5FF7">
        <w:rPr>
          <w:rFonts w:ascii="Times New Roman" w:eastAsia="Times New Roman" w:hAnsi="Times New Roman" w:cs="Times New Roman"/>
          <w:lang w:val="lt-LT" w:eastAsia="en-US"/>
        </w:rPr>
        <w:t xml:space="preserve">2 mg </w:t>
      </w:r>
      <w:r w:rsidRPr="00414070">
        <w:rPr>
          <w:rFonts w:ascii="Times New Roman" w:eastAsia="Times New Roman" w:hAnsi="Times New Roman" w:cs="Times New Roman"/>
          <w:lang w:val="lt-LT" w:eastAsia="en-US"/>
        </w:rPr>
        <w:t>natrio metabisulfito (E223), kuris retais atvejais gali sukelti sunkių padidėjusio jautrumo reakcijų ir bronchų spazmą</w:t>
      </w:r>
      <w:r w:rsidR="009A7A2A">
        <w:rPr>
          <w:rFonts w:ascii="Times New Roman" w:eastAsia="Times New Roman" w:hAnsi="Times New Roman" w:cs="Times New Roman"/>
          <w:lang w:val="lt-LT" w:eastAsia="en-US"/>
        </w:rPr>
        <w:t>.</w:t>
      </w:r>
    </w:p>
    <w:p w14:paraId="1189E822" w14:textId="77777777" w:rsidR="009A7A2A" w:rsidRDefault="009A7A2A" w:rsidP="00795AE6">
      <w:pPr>
        <w:spacing w:after="0" w:line="240" w:lineRule="auto"/>
        <w:rPr>
          <w:rFonts w:ascii="Times New Roman" w:eastAsia="Times New Roman" w:hAnsi="Times New Roman" w:cs="Times New Roman"/>
          <w:lang w:val="lt-LT" w:eastAsia="en-US"/>
        </w:rPr>
      </w:pPr>
    </w:p>
    <w:p w14:paraId="5DAF0A5D" w14:textId="51BE782C" w:rsidR="009A7A2A" w:rsidRDefault="009A7A2A" w:rsidP="00795AE6">
      <w:pPr>
        <w:spacing w:after="0" w:line="240" w:lineRule="auto"/>
        <w:rPr>
          <w:rFonts w:ascii="Times New Roman" w:eastAsia="Times New Roman" w:hAnsi="Times New Roman" w:cs="Times New Roman"/>
          <w:lang w:val="lt-LT" w:eastAsia="en-US"/>
        </w:rPr>
      </w:pPr>
      <w:r w:rsidRPr="009A7A2A">
        <w:rPr>
          <w:rFonts w:ascii="Times New Roman" w:eastAsia="Times New Roman" w:hAnsi="Times New Roman" w:cs="Times New Roman"/>
          <w:lang w:val="lt-LT" w:eastAsia="en-US"/>
        </w:rPr>
        <w:t>Šio vaistinio preparato ampulėje (3</w:t>
      </w:r>
      <w:r>
        <w:rPr>
          <w:rFonts w:ascii="Times New Roman" w:eastAsia="Times New Roman" w:hAnsi="Times New Roman" w:cs="Times New Roman"/>
          <w:lang w:val="lt-LT" w:eastAsia="en-US"/>
        </w:rPr>
        <w:t> </w:t>
      </w:r>
      <w:r w:rsidRPr="009A7A2A">
        <w:rPr>
          <w:rFonts w:ascii="Times New Roman" w:eastAsia="Times New Roman" w:hAnsi="Times New Roman" w:cs="Times New Roman"/>
          <w:lang w:val="lt-LT" w:eastAsia="en-US"/>
        </w:rPr>
        <w:t xml:space="preserve">ml) yra mažiau </w:t>
      </w:r>
      <w:r w:rsidR="00B94650">
        <w:rPr>
          <w:rFonts w:ascii="Times New Roman" w:eastAsia="Times New Roman" w:hAnsi="Times New Roman" w:cs="Times New Roman"/>
          <w:lang w:val="lt-LT" w:eastAsia="en-US"/>
        </w:rPr>
        <w:t>kaip</w:t>
      </w:r>
      <w:r w:rsidRPr="009A7A2A">
        <w:rPr>
          <w:rFonts w:ascii="Times New Roman" w:eastAsia="Times New Roman" w:hAnsi="Times New Roman" w:cs="Times New Roman"/>
          <w:lang w:val="lt-LT" w:eastAsia="en-US"/>
        </w:rPr>
        <w:t xml:space="preserve"> 1</w:t>
      </w:r>
      <w:r>
        <w:rPr>
          <w:rFonts w:ascii="Times New Roman" w:eastAsia="Times New Roman" w:hAnsi="Times New Roman" w:cs="Times New Roman"/>
          <w:lang w:val="lt-LT" w:eastAsia="en-US"/>
        </w:rPr>
        <w:t> </w:t>
      </w:r>
      <w:r w:rsidRPr="009A7A2A">
        <w:rPr>
          <w:rFonts w:ascii="Times New Roman" w:eastAsia="Times New Roman" w:hAnsi="Times New Roman" w:cs="Times New Roman"/>
          <w:lang w:val="lt-LT" w:eastAsia="en-US"/>
        </w:rPr>
        <w:t>mmol (23</w:t>
      </w:r>
      <w:r>
        <w:rPr>
          <w:rFonts w:ascii="Times New Roman" w:eastAsia="Times New Roman" w:hAnsi="Times New Roman" w:cs="Times New Roman"/>
          <w:lang w:val="lt-LT" w:eastAsia="en-US"/>
        </w:rPr>
        <w:t> </w:t>
      </w:r>
      <w:r w:rsidRPr="009A7A2A">
        <w:rPr>
          <w:rFonts w:ascii="Times New Roman" w:eastAsia="Times New Roman" w:hAnsi="Times New Roman" w:cs="Times New Roman"/>
          <w:lang w:val="lt-LT" w:eastAsia="en-US"/>
        </w:rPr>
        <w:t>mg) natrio, t.y. jis beveik neturi reikšmės.</w:t>
      </w:r>
    </w:p>
    <w:p w14:paraId="40A0D1A9" w14:textId="77777777" w:rsidR="0026593C" w:rsidRDefault="0026593C" w:rsidP="00795AE6">
      <w:pPr>
        <w:spacing w:after="0" w:line="240" w:lineRule="auto"/>
        <w:rPr>
          <w:rFonts w:ascii="Times New Roman" w:eastAsia="Times New Roman" w:hAnsi="Times New Roman" w:cs="Times New Roman"/>
          <w:lang w:val="lt-LT" w:eastAsia="en-US"/>
        </w:rPr>
      </w:pPr>
    </w:p>
    <w:p w14:paraId="0045BE98" w14:textId="6C913EE1" w:rsidR="009755ED" w:rsidRDefault="009755ED" w:rsidP="009755ED">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Kiekvienoje šio vaistinio preparato ampulėje (3 ml) yra 120 ml benzilo alkoholio, tai atitinka 40 mg/ml.</w:t>
      </w:r>
    </w:p>
    <w:p w14:paraId="0EAD814C" w14:textId="77777777" w:rsidR="009755ED" w:rsidRDefault="009755ED" w:rsidP="009755ED">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Benzilo alkoholis gali sukelti alerginių reakcijų.</w:t>
      </w:r>
    </w:p>
    <w:p w14:paraId="0F32A044" w14:textId="77777777" w:rsidR="000A5FF7" w:rsidRDefault="000A5FF7" w:rsidP="009755ED">
      <w:pPr>
        <w:spacing w:after="0" w:line="240" w:lineRule="auto"/>
        <w:rPr>
          <w:rFonts w:ascii="Times New Roman" w:eastAsia="Times New Roman" w:hAnsi="Times New Roman" w:cs="Times New Roman"/>
          <w:lang w:val="lt-LT" w:eastAsia="en-US"/>
        </w:rPr>
      </w:pPr>
    </w:p>
    <w:p w14:paraId="6CE1975B" w14:textId="77777777" w:rsidR="001C4F35" w:rsidRDefault="001C4F35" w:rsidP="001C4F35">
      <w:pPr>
        <w:spacing w:after="0" w:line="240" w:lineRule="auto"/>
        <w:rPr>
          <w:rFonts w:ascii="Times New Roman" w:eastAsia="Times New Roman" w:hAnsi="Times New Roman" w:cs="Times New Roman"/>
          <w:lang w:val="lt-LT" w:eastAsia="en-US"/>
        </w:rPr>
      </w:pPr>
      <w:r w:rsidRPr="009362A9">
        <w:rPr>
          <w:rFonts w:ascii="Times New Roman" w:eastAsia="Times New Roman" w:hAnsi="Times New Roman" w:cs="Times New Roman"/>
          <w:lang w:val="lt-LT" w:eastAsia="en-US"/>
        </w:rPr>
        <w:t>Dėl susikaupimo ir toksinio poveikio rizikos (metabolinės acidozės) dideli kiekiai turi būti vartojami atsargiai ir tik tuo atveju, jeigu būtina, ypač asmenims, kuriems yra kepenų arba inkstų pažeidimas.</w:t>
      </w:r>
    </w:p>
    <w:p w14:paraId="085BCBC2" w14:textId="77777777" w:rsidR="001C4F35" w:rsidRDefault="001C4F35" w:rsidP="009755ED">
      <w:pPr>
        <w:spacing w:after="0" w:line="240" w:lineRule="auto"/>
        <w:rPr>
          <w:rFonts w:ascii="Times New Roman" w:eastAsia="Times New Roman" w:hAnsi="Times New Roman" w:cs="Times New Roman"/>
          <w:lang w:val="lt-LT" w:eastAsia="en-US"/>
        </w:rPr>
      </w:pPr>
    </w:p>
    <w:p w14:paraId="0CDD7968" w14:textId="4D4937F7" w:rsidR="00876C93" w:rsidRDefault="00FB3036" w:rsidP="00795AE6">
      <w:pPr>
        <w:spacing w:after="0" w:line="240" w:lineRule="auto"/>
        <w:rPr>
          <w:rFonts w:ascii="Times New Roman" w:eastAsia="Times New Roman" w:hAnsi="Times New Roman" w:cs="Times New Roman"/>
          <w:lang w:val="lt-LT" w:eastAsia="en-US"/>
        </w:rPr>
      </w:pPr>
      <w:r w:rsidRPr="00FB3036">
        <w:rPr>
          <w:rFonts w:ascii="Times New Roman" w:eastAsia="Times New Roman" w:hAnsi="Times New Roman" w:cs="Times New Roman"/>
          <w:lang w:val="lt-LT" w:eastAsia="en-US"/>
        </w:rPr>
        <w:lastRenderedPageBreak/>
        <w:t>Kiekvienoje šio vaistinio preparato ampulėje (3</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ml) yra 600</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mg propilenglikolio, tai atitinka 200</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mg/ml.</w:t>
      </w:r>
    </w:p>
    <w:p w14:paraId="499AFC61" w14:textId="3E12941C" w:rsidR="00E77810" w:rsidRDefault="00E77810" w:rsidP="00E77810">
      <w:pPr>
        <w:spacing w:after="0" w:line="240" w:lineRule="auto"/>
        <w:rPr>
          <w:rFonts w:ascii="Times New Roman" w:eastAsia="Times New Roman" w:hAnsi="Times New Roman" w:cs="Times New Roman"/>
          <w:lang w:val="lt-LT" w:eastAsia="en-US"/>
        </w:rPr>
      </w:pPr>
      <w:r w:rsidRPr="00E77810">
        <w:rPr>
          <w:rFonts w:ascii="Times New Roman" w:eastAsia="Times New Roman" w:hAnsi="Times New Roman" w:cs="Times New Roman"/>
          <w:lang w:val="lt-LT" w:eastAsia="en-US"/>
        </w:rPr>
        <w:t>Nors neįrodyta, kad propilenglikolis sukelia toksinį poveikį</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gyvūnų ar žmonių reprodukcijai ar vystymuisi, jis gali</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daryti įtaką vaisiui ir yra aptiktas piene. Taigi,</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propilenglikolio vartojimas nėščiai pacientei ar žindyvei</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turi būti apgalvotas kiekvienu konkrečiu atveju.</w:t>
      </w:r>
    </w:p>
    <w:p w14:paraId="0C7FB068" w14:textId="77777777" w:rsidR="000A5FF7" w:rsidRDefault="000A5FF7" w:rsidP="00E77810">
      <w:pPr>
        <w:spacing w:after="0" w:line="240" w:lineRule="auto"/>
        <w:rPr>
          <w:rFonts w:ascii="Times New Roman" w:eastAsia="Times New Roman" w:hAnsi="Times New Roman" w:cs="Times New Roman"/>
          <w:lang w:val="lt-LT" w:eastAsia="en-US"/>
        </w:rPr>
      </w:pPr>
    </w:p>
    <w:p w14:paraId="4098DEF0" w14:textId="3E0A6C58" w:rsidR="00E27AF1" w:rsidRDefault="00E27AF1" w:rsidP="00E27AF1">
      <w:pPr>
        <w:spacing w:after="0" w:line="240" w:lineRule="auto"/>
        <w:rPr>
          <w:rFonts w:ascii="Times New Roman" w:eastAsia="Times New Roman" w:hAnsi="Times New Roman" w:cs="Times New Roman"/>
          <w:lang w:val="lt-LT" w:eastAsia="en-US"/>
        </w:rPr>
      </w:pPr>
      <w:r w:rsidRPr="00E27AF1">
        <w:rPr>
          <w:rFonts w:ascii="Times New Roman" w:eastAsia="Times New Roman" w:hAnsi="Times New Roman" w:cs="Times New Roman"/>
          <w:lang w:val="lt-LT" w:eastAsia="en-US"/>
        </w:rPr>
        <w:t>Medicininis stebėjimas reikalingas pacientams, kurių</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sutrikusi inkstų ar kepenų funkcija, kadangi gauta</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pranešimų apie propilenglikoliui priskirtus įvairius</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nepageidaujamus reiškinius, tokius, kaip inkstų funkcijos</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sutrikimas (ūminė kanalėlių nekrozė), ūminis inkstų</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nepakankamumas ir kepenų funkcijos sutrikimas.</w:t>
      </w:r>
    </w:p>
    <w:p w14:paraId="6FE79C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4072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4.5</w:t>
      </w:r>
      <w:r w:rsidRPr="00097268">
        <w:rPr>
          <w:rFonts w:ascii="Times New Roman" w:eastAsia="Times New Roman" w:hAnsi="Times New Roman" w:cs="Times New Roman"/>
          <w:b/>
          <w:lang w:val="lt-LT" w:eastAsia="lt-LT"/>
        </w:rPr>
        <w:tab/>
        <w:t>Sąveika su kitais vaistiniais preparatais ir kitokia sąveika</w:t>
      </w:r>
    </w:p>
    <w:p w14:paraId="3543219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86D9139" w14:textId="31B722AE" w:rsidR="00795AE6" w:rsidRPr="00126CC9" w:rsidRDefault="00795AE6" w:rsidP="00795AE6">
      <w:pPr>
        <w:spacing w:after="0" w:line="240" w:lineRule="auto"/>
        <w:rPr>
          <w:rFonts w:ascii="Times New Roman" w:eastAsia="Times New Roman" w:hAnsi="Times New Roman" w:cs="Times New Roman"/>
          <w:lang w:val="lt-LT" w:eastAsia="en-US"/>
        </w:rPr>
      </w:pPr>
      <w:r w:rsidRPr="00126CC9">
        <w:rPr>
          <w:rFonts w:ascii="Times New Roman" w:eastAsia="Times New Roman" w:hAnsi="Times New Roman" w:cs="Times New Roman"/>
          <w:lang w:val="lt-LT" w:eastAsia="en-US"/>
        </w:rPr>
        <w:t xml:space="preserve">Toliau išvardytos sąveikos, įskaitant pastebėtas Diclofenac </w:t>
      </w:r>
      <w:r w:rsidR="003969BE">
        <w:rPr>
          <w:rFonts w:ascii="Times New Roman" w:eastAsia="Times New Roman" w:hAnsi="Times New Roman" w:cs="Times New Roman"/>
          <w:lang w:val="lt-LT" w:eastAsia="en-US"/>
        </w:rPr>
        <w:t xml:space="preserve">sodium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26CC9">
        <w:rPr>
          <w:rFonts w:ascii="Times New Roman" w:eastAsia="Times New Roman" w:hAnsi="Times New Roman" w:cs="Times New Roman"/>
          <w:lang w:val="lt-LT" w:eastAsia="en-US"/>
        </w:rPr>
        <w:t xml:space="preserve">injekcinio tirpalo ir (arba) kitų dikofenako formų sąveikas su kitais </w:t>
      </w:r>
      <w:r w:rsidR="006C15E7">
        <w:rPr>
          <w:rFonts w:ascii="Times New Roman" w:eastAsia="Times New Roman" w:hAnsi="Times New Roman" w:cs="Times New Roman"/>
          <w:lang w:val="lt-LT" w:eastAsia="en-US"/>
        </w:rPr>
        <w:t xml:space="preserve">vaistiniais </w:t>
      </w:r>
      <w:r w:rsidRPr="00126CC9">
        <w:rPr>
          <w:rFonts w:ascii="Times New Roman" w:eastAsia="Times New Roman" w:hAnsi="Times New Roman" w:cs="Times New Roman"/>
          <w:lang w:val="lt-LT" w:eastAsia="en-US"/>
        </w:rPr>
        <w:t xml:space="preserve">preparatais. </w:t>
      </w:r>
    </w:p>
    <w:p w14:paraId="7E690B53" w14:textId="77777777" w:rsidR="00795AE6" w:rsidRPr="00126CC9" w:rsidRDefault="00795AE6" w:rsidP="00795AE6">
      <w:pPr>
        <w:tabs>
          <w:tab w:val="left" w:pos="567"/>
        </w:tabs>
        <w:spacing w:after="0" w:line="240" w:lineRule="auto"/>
        <w:rPr>
          <w:rFonts w:ascii="Times New Roman" w:eastAsia="Times New Roman" w:hAnsi="Times New Roman" w:cs="Times New Roman"/>
          <w:i/>
          <w:lang w:val="lt-LT" w:eastAsia="en-US"/>
        </w:rPr>
      </w:pPr>
    </w:p>
    <w:p w14:paraId="1EE46445"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126CC9">
        <w:rPr>
          <w:rFonts w:ascii="Times New Roman" w:eastAsia="Times New Roman" w:hAnsi="Times New Roman" w:cs="Times New Roman"/>
          <w:i/>
          <w:u w:val="single"/>
          <w:lang w:val="lt-LT" w:eastAsia="en-US"/>
        </w:rPr>
        <w:t>Pastebėta sąveika, į kurią būtina atsižvelgti</w:t>
      </w:r>
    </w:p>
    <w:p w14:paraId="3AE75AF2"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5898D260"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CYP2C9 inhibitoriai:</w:t>
      </w:r>
      <w:r w:rsidRPr="00795AE6">
        <w:rPr>
          <w:rFonts w:ascii="Times New Roman" w:eastAsia="Times New Roman" w:hAnsi="Times New Roman" w:cs="Times New Roman"/>
          <w:lang w:val="lt-LT" w:eastAsia="en-US"/>
        </w:rPr>
        <w:t xml:space="preserve"> Diklofenako rekomenduojama atsargiai skirti kartu su CYP2C9 izofermento inhibitoriais (pavyzdžiui, vorikonazolu), kadangi </w:t>
      </w:r>
      <w:r w:rsidR="006C15E7">
        <w:rPr>
          <w:rFonts w:ascii="Times New Roman" w:eastAsia="Times New Roman" w:hAnsi="Times New Roman" w:cs="Times New Roman"/>
          <w:lang w:val="lt-LT" w:eastAsia="en-US"/>
        </w:rPr>
        <w:t xml:space="preserve">gali </w:t>
      </w:r>
      <w:r w:rsidRPr="00795AE6">
        <w:rPr>
          <w:rFonts w:ascii="Times New Roman" w:eastAsia="Times New Roman" w:hAnsi="Times New Roman" w:cs="Times New Roman"/>
          <w:lang w:val="lt-LT" w:eastAsia="en-US"/>
        </w:rPr>
        <w:t>reikšmingai padidėti didžiausia diklofenako koncentracija plazmoje ir jo ekspozicija.</w:t>
      </w:r>
    </w:p>
    <w:p w14:paraId="79CB8C41"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10D0A296"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Litis: </w:t>
      </w:r>
      <w:r w:rsidRPr="00795AE6">
        <w:rPr>
          <w:rFonts w:ascii="Times New Roman" w:eastAsia="Times New Roman" w:hAnsi="Times New Roman" w:cs="Times New Roman"/>
          <w:lang w:val="lt-LT" w:eastAsia="en-US"/>
        </w:rPr>
        <w:t xml:space="preserve">Vartojant kartu, diklofenakas gali didinti ličio koncentraciją kraujo plazmoje. </w:t>
      </w:r>
    </w:p>
    <w:p w14:paraId="2EFA0978"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Rekomenduojama matuoti ličio koncentraciją kraujo plazmoje.</w:t>
      </w:r>
    </w:p>
    <w:p w14:paraId="494A042E"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378F2C68"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Digoksinas:</w:t>
      </w:r>
      <w:r w:rsidRPr="00795AE6">
        <w:rPr>
          <w:rFonts w:ascii="Times New Roman" w:eastAsia="Times New Roman" w:hAnsi="Times New Roman" w:cs="Times New Roman"/>
          <w:lang w:val="lt-LT" w:eastAsia="en-US"/>
        </w:rPr>
        <w:t xml:space="preserve"> Vartojant kartu, diklofenakas gali didinti digoksino koncentraciją kraujo plazmoje. </w:t>
      </w:r>
    </w:p>
    <w:p w14:paraId="0AA76781" w14:textId="5AF6C76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Rekomenduojama matuoti digoksino koncentraciją kraujo plazmoje. Vartojant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kartu su širdį veikiančiais glikozidais gali paūmėti širdies nepakankamumas.</w:t>
      </w:r>
    </w:p>
    <w:p w14:paraId="533A6B8C"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033CAFBB" w14:textId="06232579"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Diuretikai ir kraujospūdį mažinantys vaistiniai preparatai: </w:t>
      </w:r>
      <w:r w:rsidRPr="00795AE6">
        <w:rPr>
          <w:rFonts w:ascii="Times New Roman" w:eastAsia="Times New Roman" w:hAnsi="Times New Roman" w:cs="Times New Roman"/>
          <w:lang w:val="lt-LT" w:eastAsia="en-US"/>
        </w:rPr>
        <w:t>Kartu vartojant diklofenako,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su diuretikais arba antihipertenziniais </w:t>
      </w:r>
      <w:r w:rsidR="006C15E7">
        <w:rPr>
          <w:rFonts w:ascii="Times New Roman" w:eastAsia="Times New Roman" w:hAnsi="Times New Roman" w:cs="Times New Roman"/>
          <w:lang w:val="lt-LT" w:eastAsia="en-US"/>
        </w:rPr>
        <w:t xml:space="preserve">vaistiniais </w:t>
      </w:r>
      <w:r w:rsidRPr="00795AE6">
        <w:rPr>
          <w:rFonts w:ascii="Times New Roman" w:eastAsia="Times New Roman" w:hAnsi="Times New Roman" w:cs="Times New Roman"/>
          <w:lang w:val="lt-LT" w:eastAsia="en-US"/>
        </w:rPr>
        <w:t>preparatais (pvz., beta blok</w:t>
      </w:r>
      <w:r w:rsidR="006C15E7">
        <w:rPr>
          <w:rFonts w:ascii="Times New Roman" w:eastAsia="Times New Roman" w:hAnsi="Times New Roman" w:cs="Times New Roman"/>
          <w:lang w:val="lt-LT" w:eastAsia="en-US"/>
        </w:rPr>
        <w:t>atoriais</w:t>
      </w:r>
      <w:r w:rsidRPr="00795AE6">
        <w:rPr>
          <w:rFonts w:ascii="Times New Roman" w:eastAsia="Times New Roman" w:hAnsi="Times New Roman" w:cs="Times New Roman"/>
          <w:lang w:val="lt-LT" w:eastAsia="en-US"/>
        </w:rPr>
        <w:t xml:space="preserve">, angiotenziną konvertuojančių fermentų (AKF) inhibitoriais) gali susilpnėti jų antihipertenzinis poveikis. Todėl, pacientams, ypač </w:t>
      </w:r>
      <w:r w:rsidR="00CC08D6">
        <w:rPr>
          <w:rFonts w:ascii="Times New Roman" w:eastAsia="Times New Roman" w:hAnsi="Times New Roman" w:cs="Times New Roman"/>
          <w:lang w:val="lt-LT" w:eastAsia="en-US"/>
        </w:rPr>
        <w:t>senyviems</w:t>
      </w:r>
      <w:r w:rsidRPr="00795AE6">
        <w:rPr>
          <w:rFonts w:ascii="Times New Roman" w:eastAsia="Times New Roman" w:hAnsi="Times New Roman" w:cs="Times New Roman"/>
          <w:lang w:val="lt-LT" w:eastAsia="en-US"/>
        </w:rPr>
        <w:t xml:space="preserve">,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(žr. 4.4 skyrių). </w:t>
      </w:r>
    </w:p>
    <w:p w14:paraId="4A2E528E"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6E21DF36" w14:textId="55C521DD"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Hiperkalemiją sukeliantys vaistiniai preparatai</w:t>
      </w:r>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i/>
          <w:lang w:val="lt-LT" w:eastAsia="en-US"/>
        </w:rPr>
        <w:t xml:space="preserve"> </w:t>
      </w:r>
      <w:r w:rsidRPr="00795AE6">
        <w:rPr>
          <w:rFonts w:ascii="Times New Roman" w:eastAsia="Times New Roman" w:hAnsi="Times New Roman" w:cs="Times New Roman"/>
          <w:lang w:val="lt-LT" w:eastAsia="en-US"/>
        </w:rPr>
        <w:t>Jei kartu su diklofenaku vartojama kalį organizme sulaikančių diuretikų, ciklosporino, takrolimuzo ar trimetoprimo, gali didėti kalio koncentracija serume, todėl ją reikia dažnai matuoti (žr. 4.4 skyrių).</w:t>
      </w:r>
    </w:p>
    <w:p w14:paraId="247D125B"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6D35EAB9" w14:textId="49571A8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Chinolonų grupės antimikrobiniai </w:t>
      </w:r>
      <w:r w:rsidR="006C15E7">
        <w:rPr>
          <w:rFonts w:ascii="Times New Roman" w:eastAsia="Times New Roman" w:hAnsi="Times New Roman" w:cs="Times New Roman"/>
          <w:i/>
          <w:lang w:val="lt-LT" w:eastAsia="en-US"/>
        </w:rPr>
        <w:t xml:space="preserve">vaistiniai </w:t>
      </w:r>
      <w:r w:rsidRPr="00795AE6">
        <w:rPr>
          <w:rFonts w:ascii="Times New Roman" w:eastAsia="Times New Roman" w:hAnsi="Times New Roman" w:cs="Times New Roman"/>
          <w:i/>
          <w:lang w:val="lt-LT" w:eastAsia="en-US"/>
        </w:rPr>
        <w:t>preparatai</w:t>
      </w:r>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lang w:val="lt-LT" w:eastAsia="en-US"/>
        </w:rPr>
        <w:t xml:space="preserve"> Gauta pavienių pranešimų apie traukulius, kuriuos galėjo sukelti chinolonų ir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vartojimas vienu metu. </w:t>
      </w:r>
    </w:p>
    <w:p w14:paraId="487AA7D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4863EB9"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Tikėtina sąveika, į kurią būtina atsižvelgti</w:t>
      </w:r>
    </w:p>
    <w:p w14:paraId="4D210198"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0646FB84" w14:textId="17ADEF49"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Kiti NV</w:t>
      </w:r>
      <w:r w:rsidR="00C12A03">
        <w:rPr>
          <w:rFonts w:ascii="Times New Roman" w:eastAsia="Times New Roman" w:hAnsi="Times New Roman" w:cs="Times New Roman"/>
          <w:i/>
          <w:lang w:val="lt-LT" w:eastAsia="en-US"/>
        </w:rPr>
        <w:t>P</w:t>
      </w:r>
      <w:r w:rsidRPr="00795AE6">
        <w:rPr>
          <w:rFonts w:ascii="Times New Roman" w:eastAsia="Times New Roman" w:hAnsi="Times New Roman" w:cs="Times New Roman"/>
          <w:i/>
          <w:lang w:val="lt-LT" w:eastAsia="en-US"/>
        </w:rPr>
        <w:t>NU ir kortikosteroidai:</w:t>
      </w:r>
      <w:r w:rsidRPr="00795AE6">
        <w:rPr>
          <w:rFonts w:ascii="Times New Roman" w:eastAsia="Times New Roman" w:hAnsi="Times New Roman" w:cs="Times New Roman"/>
          <w:lang w:val="lt-LT" w:eastAsia="en-US"/>
        </w:rPr>
        <w:t xml:space="preserve"> Kartu su diklofenaku vartojant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arba kortikosteroidų, gali dažniau pasireikšti virškinimo trakto nepageidaujamas poveikis (žr. 4.4 skyrių).</w:t>
      </w:r>
    </w:p>
    <w:p w14:paraId="6C2B9B84"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5FFA095E" w14:textId="42BC19B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Antikoaguliantai ir trombocitų agregaciją slopinantys vaistiniai preparatai: </w:t>
      </w:r>
      <w:r w:rsidR="00985AFF" w:rsidRPr="00985AFF">
        <w:rPr>
          <w:rFonts w:ascii="Times New Roman" w:eastAsia="Times New Roman" w:hAnsi="Times New Roman" w:cs="Times New Roman"/>
          <w:lang w:val="lt-LT" w:eastAsia="en-US"/>
        </w:rPr>
        <w:t>Rekomenduojama būti atsargiems, nes vienu metu vartojant abiejų šių grupių vaistinių preparatų, gali padidėti kraujavimo rizika. Nors, remiantis klinikinių tyrimų duomenimis, atrodo, kad diklofenakas neturi įtakos antikoaguliantų poveikiui, gaunama pranešimų apie padidėjusią hemoragijos riziką pacientams, kurie tuo pat metu vartoja diklofenaką ir antikoguliantų.</w:t>
      </w:r>
      <w:r w:rsidR="00AE30E1">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didelės diklofenako dozės gali grįžtamai slopinti trombocitų agregaciją.</w:t>
      </w:r>
    </w:p>
    <w:p w14:paraId="16464314"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20880745" w14:textId="67C19EA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lastRenderedPageBreak/>
        <w:t>Selektyvūs serotonino reabsorbcijos inhibitoriai:</w:t>
      </w:r>
      <w:r w:rsidRPr="00795AE6">
        <w:rPr>
          <w:rFonts w:ascii="Times New Roman" w:eastAsia="Times New Roman" w:hAnsi="Times New Roman" w:cs="Times New Roman"/>
          <w:lang w:val="lt-LT" w:eastAsia="en-US"/>
        </w:rPr>
        <w:t xml:space="preserve"> Vartojant kartu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įskaitant diklofenaką, padidėja virškinimo trakto kraujavimo rizika (žr. 4.8 skyrių).</w:t>
      </w:r>
    </w:p>
    <w:p w14:paraId="1D8BB3F7"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1383D2AA"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Vaistiniai preparatai nuo cukrinio diabeto: </w:t>
      </w:r>
      <w:r w:rsidRPr="00795AE6">
        <w:rPr>
          <w:rFonts w:ascii="Times New Roman" w:eastAsia="Times New Roman" w:hAnsi="Times New Roman" w:cs="Times New Roman"/>
          <w:lang w:val="lt-LT" w:eastAsia="en-US"/>
        </w:rPr>
        <w:t xml:space="preserve">Klinikinių tyrimų rezultatai rodo, jog diklofenako galima vartoti kartu su geriamaisiais </w:t>
      </w:r>
      <w:r w:rsidR="006C15E7">
        <w:rPr>
          <w:rFonts w:ascii="Times New Roman" w:eastAsia="Times New Roman" w:hAnsi="Times New Roman" w:cs="Times New Roman"/>
          <w:lang w:val="lt-LT" w:eastAsia="en-US"/>
        </w:rPr>
        <w:t xml:space="preserve">vaistiniais </w:t>
      </w:r>
      <w:r w:rsidRPr="00795AE6">
        <w:rPr>
          <w:rFonts w:ascii="Times New Roman" w:eastAsia="Times New Roman" w:hAnsi="Times New Roman" w:cs="Times New Roman"/>
          <w:lang w:val="lt-LT" w:eastAsia="en-US"/>
        </w:rPr>
        <w:t xml:space="preserve">preparatais nuo cukrinio diabeto ir kad tokiu atveju jų poveikis nesutrinka. Vis dėlto pavieniais atvejais pasireiškė ir hipoglikemija, ir hiperglikemija, dėl kurių prireikė koreguoti vaistinių preparatų nuo </w:t>
      </w:r>
      <w:r w:rsidR="006C15E7">
        <w:rPr>
          <w:rFonts w:ascii="Times New Roman" w:eastAsia="Times New Roman" w:hAnsi="Times New Roman" w:cs="Times New Roman"/>
          <w:lang w:val="lt-LT" w:eastAsia="en-US"/>
        </w:rPr>
        <w:t xml:space="preserve">cukrinio </w:t>
      </w:r>
      <w:r w:rsidRPr="00795AE6">
        <w:rPr>
          <w:rFonts w:ascii="Times New Roman" w:eastAsia="Times New Roman" w:hAnsi="Times New Roman" w:cs="Times New Roman"/>
          <w:lang w:val="lt-LT" w:eastAsia="en-US"/>
        </w:rPr>
        <w:t>diabeto dozę kartu vartojant diklofenako. Dėl šios priežasties, kartu vartojant šių vaistinių preparatų, rekomenduojama matuoti gliukozės koncentraciją kraujyje.</w:t>
      </w:r>
    </w:p>
    <w:p w14:paraId="4335859F"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7753F1A3"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Taip pat buvo gauta pavienių pranešimų apie metabolinės acidozės atvejus, kai diklofenako buvo vartojama kartu su metforminu, ypač pacientams, kuriems anksčiau buvo inkstų funkcijos sutrikimų.</w:t>
      </w:r>
    </w:p>
    <w:p w14:paraId="6A69E1FD"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7B0F96C6" w14:textId="175CAC56"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Metotreksatas: </w:t>
      </w:r>
      <w:r w:rsidRPr="00795AE6">
        <w:rPr>
          <w:rFonts w:ascii="Times New Roman" w:eastAsia="Times New Roman" w:hAnsi="Times New Roman" w:cs="Times New Roman"/>
          <w:lang w:val="lt-LT" w:eastAsia="en-US"/>
        </w:rPr>
        <w:t>Diklofenakas gali slopinti metotreksato klirensą inkstuose, tokiu būdu padidindamas metotreksato kiekį kraujo plazmoje. Jeigu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diklofenaką, vartojama likus mažiau negu 24 val. iki metotreksato vartojimo arba praėjus mažiau negu 24 val. po jo, rekomenduojama laikytis atsargumo priemonių, kadangi gali padidėti metotreksato koncentracija kraujyje ir dėl to sustiprėti toksinis jo poveikis. </w:t>
      </w:r>
    </w:p>
    <w:p w14:paraId="20183167"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B2BFF7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CYP2C9 induktoriai: </w:t>
      </w:r>
      <w:r w:rsidRPr="00795AE6">
        <w:rPr>
          <w:rFonts w:ascii="Times New Roman" w:eastAsia="Times New Roman" w:hAnsi="Times New Roman" w:cs="Times New Roman"/>
          <w:lang w:val="lt-LT" w:eastAsia="en-US"/>
        </w:rPr>
        <w:t>Rekomenduojama atsargiai skirti diklofenako kartu su CYP2C9 induktoriais (pvz., rifampicinu), dėl to gali ženkliai sumažėti diklofenako koncentracija plazmoje ir jo poveikis.</w:t>
      </w:r>
    </w:p>
    <w:p w14:paraId="41F4DAF7"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698101EE" w14:textId="5C6771D6"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Ciklosporinas ir takrolimas: </w:t>
      </w:r>
      <w:r w:rsidRPr="00795AE6">
        <w:rPr>
          <w:rFonts w:ascii="Times New Roman" w:eastAsia="Times New Roman" w:hAnsi="Times New Roman" w:cs="Times New Roman"/>
          <w:lang w:val="lt-LT" w:eastAsia="en-US"/>
        </w:rPr>
        <w:t>Diklofenakas, kaip ir kiti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gali stiprinti toksinį ciklosporino ir takrolimo poveikį inkstams dėl poveikio inkstų prostaglandinams. Todėl, jis turi būti skiriamas mažesnėmis dozėmis, negu skiriant pacientams, nevartojantiems ciklosporino ar takrolimo.</w:t>
      </w:r>
    </w:p>
    <w:p w14:paraId="1533FD40"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0EF1948D" w14:textId="478C7386" w:rsidR="00795AE6" w:rsidRPr="00795AE6" w:rsidRDefault="00795AE6" w:rsidP="00DF0C3C">
      <w:pPr>
        <w:tabs>
          <w:tab w:val="left" w:pos="720"/>
        </w:tabs>
        <w:suppressAutoHyphens/>
        <w:spacing w:after="0" w:line="240" w:lineRule="auto"/>
        <w:jc w:val="both"/>
        <w:rPr>
          <w:rFonts w:ascii="Times New Roman" w:eastAsia="Times New Roman" w:hAnsi="Times New Roman" w:cs="Times New Roman"/>
          <w:lang w:val="lt-LT" w:eastAsia="en-US"/>
        </w:rPr>
      </w:pPr>
      <w:r w:rsidRPr="00795AE6">
        <w:rPr>
          <w:rFonts w:ascii="Times New Roman" w:eastAsia="Times New Roman" w:hAnsi="Times New Roman" w:cs="Times New Roman"/>
          <w:bCs/>
          <w:i/>
          <w:iCs/>
          <w:spacing w:val="-3"/>
          <w:lang w:val="lt-LT" w:eastAsia="en-US"/>
        </w:rPr>
        <w:t>Mifepristonas</w:t>
      </w:r>
      <w:r w:rsidR="00B50045">
        <w:rPr>
          <w:rFonts w:ascii="Times New Roman" w:eastAsia="Times New Roman" w:hAnsi="Times New Roman" w:cs="Times New Roman"/>
          <w:bCs/>
          <w:iCs/>
          <w:spacing w:val="-3"/>
          <w:lang w:val="lt-LT" w:eastAsia="en-US"/>
        </w:rPr>
        <w:t xml:space="preserve">: </w:t>
      </w:r>
      <w:r w:rsidRPr="00795AE6">
        <w:rPr>
          <w:rFonts w:ascii="Times New Roman" w:eastAsia="Times New Roman" w:hAnsi="Times New Roman" w:cs="Times New Roman"/>
          <w:bCs/>
          <w:iCs/>
          <w:spacing w:val="-3"/>
          <w:lang w:val="lt-LT" w:eastAsia="en-US"/>
        </w:rPr>
        <w:t>NV</w:t>
      </w:r>
      <w:r w:rsidR="00C12A03">
        <w:rPr>
          <w:rFonts w:ascii="Times New Roman" w:eastAsia="Times New Roman" w:hAnsi="Times New Roman" w:cs="Times New Roman"/>
          <w:bCs/>
          <w:iCs/>
          <w:spacing w:val="-3"/>
          <w:lang w:val="lt-LT" w:eastAsia="en-US"/>
        </w:rPr>
        <w:t>P</w:t>
      </w:r>
      <w:r w:rsidRPr="00795AE6">
        <w:rPr>
          <w:rFonts w:ascii="Times New Roman" w:eastAsia="Times New Roman" w:hAnsi="Times New Roman" w:cs="Times New Roman"/>
          <w:bCs/>
          <w:iCs/>
          <w:spacing w:val="-3"/>
          <w:lang w:val="lt-LT" w:eastAsia="en-US"/>
        </w:rPr>
        <w:t xml:space="preserve">NU gali mažinti mifepristono veiksmingumą, todėl jų negalima vartoti </w:t>
      </w:r>
      <w:r w:rsidRPr="00795AE6">
        <w:rPr>
          <w:rFonts w:ascii="Times New Roman" w:eastAsia="Times New Roman" w:hAnsi="Times New Roman" w:cs="Times New Roman"/>
          <w:spacing w:val="-3"/>
          <w:lang w:val="lt-LT" w:eastAsia="en-US"/>
        </w:rPr>
        <w:t>8-10 parų po mifepristono vartojimo.</w:t>
      </w:r>
    </w:p>
    <w:p w14:paraId="64DCA5BC"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7FCF0631" w14:textId="44A48509"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Kolestipolis ir </w:t>
      </w:r>
      <w:r w:rsidR="00007102">
        <w:rPr>
          <w:rFonts w:ascii="Times New Roman" w:eastAsia="Times New Roman" w:hAnsi="Times New Roman" w:cs="Times New Roman"/>
          <w:i/>
          <w:lang w:val="lt-LT" w:eastAsia="en-US"/>
        </w:rPr>
        <w:t>k</w:t>
      </w:r>
      <w:r w:rsidRPr="00795AE6">
        <w:rPr>
          <w:rFonts w:ascii="Times New Roman" w:eastAsia="Times New Roman" w:hAnsi="Times New Roman" w:cs="Times New Roman"/>
          <w:i/>
          <w:lang w:val="lt-LT" w:eastAsia="en-US"/>
        </w:rPr>
        <w:t xml:space="preserve">olestiraminas. </w:t>
      </w:r>
      <w:r w:rsidRPr="00795AE6">
        <w:rPr>
          <w:rFonts w:ascii="Times New Roman" w:eastAsia="Times New Roman" w:hAnsi="Times New Roman" w:cs="Times New Roman"/>
          <w:lang w:val="lt-LT" w:eastAsia="en-US"/>
        </w:rPr>
        <w:t xml:space="preserve">Šie </w:t>
      </w:r>
      <w:r w:rsidR="006C15E7">
        <w:rPr>
          <w:rFonts w:ascii="Times New Roman" w:eastAsia="Times New Roman" w:hAnsi="Times New Roman" w:cs="Times New Roman"/>
          <w:lang w:val="lt-LT" w:eastAsia="en-US"/>
        </w:rPr>
        <w:t>vaistiniai</w:t>
      </w:r>
      <w:r w:rsidRPr="00795AE6">
        <w:rPr>
          <w:rFonts w:ascii="Times New Roman" w:eastAsia="Times New Roman" w:hAnsi="Times New Roman" w:cs="Times New Roman"/>
          <w:lang w:val="lt-LT" w:eastAsia="en-US"/>
        </w:rPr>
        <w:t xml:space="preserve"> preparatai gali sulėtinti ir sumažinti diklofenako įsisavinimą. Todėl rekomenduojama vartoti diklofenaką vieną valandą prieš ar nuo 4</w:t>
      </w:r>
      <w:r w:rsidRPr="00795AE6">
        <w:rPr>
          <w:rFonts w:ascii="Calibri" w:eastAsia="Calibri" w:hAnsi="Calibri" w:cs="Times New Roman"/>
          <w:lang w:val="lt-LT" w:eastAsia="en-US"/>
        </w:rPr>
        <w:t> </w:t>
      </w:r>
      <w:r w:rsidRPr="00795AE6">
        <w:rPr>
          <w:rFonts w:ascii="Times New Roman" w:eastAsia="Times New Roman" w:hAnsi="Times New Roman" w:cs="Times New Roman"/>
          <w:lang w:val="lt-LT" w:eastAsia="en-US"/>
        </w:rPr>
        <w:t>iki 6 valandų po kolestipolio/</w:t>
      </w:r>
      <w:r w:rsidR="00007102">
        <w:rPr>
          <w:rFonts w:ascii="Times New Roman" w:eastAsia="Times New Roman" w:hAnsi="Times New Roman" w:cs="Times New Roman"/>
          <w:lang w:val="lt-LT" w:eastAsia="en-US"/>
        </w:rPr>
        <w:t>k</w:t>
      </w:r>
      <w:r w:rsidRPr="00795AE6">
        <w:rPr>
          <w:rFonts w:ascii="Times New Roman" w:eastAsia="Times New Roman" w:hAnsi="Times New Roman" w:cs="Times New Roman"/>
          <w:lang w:val="lt-LT" w:eastAsia="en-US"/>
        </w:rPr>
        <w:t>olestiramino vartojimo.</w:t>
      </w:r>
    </w:p>
    <w:p w14:paraId="442D9164"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232F9274" w14:textId="4D81D35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Fenitoinas</w:t>
      </w:r>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lang w:val="lt-LT" w:eastAsia="en-US"/>
        </w:rPr>
        <w:t xml:space="preserve"> Fenitoino vartojant kartu su diklofenaku, rekomenduojama stebėti fenitoino koncentraciją plazmoje, kadangi tikėtina padidėjusi fenitoino ekspozicija.</w:t>
      </w:r>
    </w:p>
    <w:p w14:paraId="7E1314C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3D114866" w14:textId="77777777" w:rsidR="00097268" w:rsidRPr="00097268"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Vaisingumas, nėštumo ir žindymo laikotarpis</w:t>
      </w:r>
    </w:p>
    <w:p w14:paraId="372EE083" w14:textId="77777777" w:rsidR="00795AE6" w:rsidRPr="00795AE6" w:rsidRDefault="00795AE6" w:rsidP="00795AE6">
      <w:pPr>
        <w:spacing w:after="0" w:line="240" w:lineRule="auto"/>
        <w:jc w:val="both"/>
        <w:rPr>
          <w:rFonts w:ascii="Times New Roman" w:eastAsia="Times New Roman" w:hAnsi="Times New Roman" w:cs="Times New Roman"/>
          <w:lang w:val="lt-LT" w:eastAsia="en-US"/>
        </w:rPr>
      </w:pPr>
    </w:p>
    <w:p w14:paraId="1C67E5FF" w14:textId="556FF540" w:rsidR="00795AE6" w:rsidRPr="00795AE6" w:rsidRDefault="003D3885" w:rsidP="00795AE6">
      <w:pPr>
        <w:spacing w:after="0" w:line="240" w:lineRule="auto"/>
        <w:jc w:val="both"/>
        <w:rPr>
          <w:rFonts w:ascii="Times New Roman" w:eastAsia="Times New Roman" w:hAnsi="Times New Roman" w:cs="Times New Roman"/>
          <w:i/>
          <w:lang w:val="lt-LT" w:eastAsia="en-US"/>
        </w:rPr>
      </w:pPr>
      <w:r w:rsidRPr="003D3885">
        <w:rPr>
          <w:rFonts w:ascii="Times New Roman" w:eastAsia="Times New Roman" w:hAnsi="Times New Roman" w:cs="Times New Roman"/>
          <w:snapToGrid w:val="0"/>
          <w:color w:val="0D0D0D"/>
          <w:szCs w:val="20"/>
          <w:u w:val="single"/>
          <w:lang w:val="lt-LT" w:eastAsia="en-US"/>
        </w:rPr>
        <w:t>Nėštumas</w:t>
      </w:r>
      <w:r>
        <w:rPr>
          <w:rFonts w:ascii="Times New Roman" w:eastAsia="Times New Roman" w:hAnsi="Times New Roman" w:cs="Times New Roman"/>
          <w:snapToGrid w:val="0"/>
          <w:color w:val="0D0D0D"/>
          <w:szCs w:val="20"/>
          <w:u w:val="single"/>
          <w:lang w:val="lt-LT" w:eastAsia="en-US"/>
        </w:rPr>
        <w:t xml:space="preserve"> </w:t>
      </w:r>
    </w:p>
    <w:p w14:paraId="6A4BE0B4" w14:textId="04A6A1E0" w:rsidR="00C36133" w:rsidRPr="00C36133" w:rsidRDefault="00C36133" w:rsidP="00C36133">
      <w:pPr>
        <w:spacing w:after="0" w:line="240" w:lineRule="auto"/>
        <w:rPr>
          <w:rFonts w:ascii="Times New Roman" w:eastAsia="Times New Roman" w:hAnsi="Times New Roman" w:cs="Times New Roman"/>
          <w:lang w:val="lt-LT" w:eastAsia="en-US"/>
        </w:rPr>
      </w:pPr>
      <w:r w:rsidRPr="00C36133">
        <w:rPr>
          <w:rFonts w:ascii="Times New Roman" w:eastAsia="Times New Roman" w:hAnsi="Times New Roman" w:cs="Times New Roman"/>
          <w:lang w:val="lt-LT" w:eastAsia="en-US"/>
        </w:rPr>
        <w:t xml:space="preserve">Prostaglandinų sintezės slopinimas gali neigiamai paveikti nėštumą ir (arba) embriono / vaisiaus vystymąsi. Epidemiologinių tyrimų duomenys rodo, kad po prostaglandinų sintezės inhibitoriaus vartojimo ankstyvuoju nėštumo laikotarpiu padidėja persileidimo ir (arba) širdies apsigimimų bei </w:t>
      </w:r>
      <w:r w:rsidR="00DD482A">
        <w:rPr>
          <w:rFonts w:ascii="Times New Roman" w:eastAsia="Times New Roman" w:hAnsi="Times New Roman" w:cs="Times New Roman"/>
          <w:lang w:val="lt-LT" w:eastAsia="en-US"/>
        </w:rPr>
        <w:t>į</w:t>
      </w:r>
      <w:r w:rsidR="00DD482A" w:rsidRPr="00DD482A">
        <w:rPr>
          <w:rFonts w:ascii="Times New Roman" w:eastAsia="Times New Roman" w:hAnsi="Times New Roman" w:cs="Times New Roman"/>
          <w:lang w:val="lt-LT" w:eastAsia="en-US"/>
        </w:rPr>
        <w:t>gimt</w:t>
      </w:r>
      <w:r w:rsidR="00DD482A">
        <w:rPr>
          <w:rFonts w:ascii="Times New Roman" w:eastAsia="Times New Roman" w:hAnsi="Times New Roman" w:cs="Times New Roman"/>
          <w:lang w:val="lt-LT" w:eastAsia="en-US"/>
        </w:rPr>
        <w:t>os</w:t>
      </w:r>
      <w:r w:rsidR="00DD482A" w:rsidRPr="00DD482A">
        <w:rPr>
          <w:rFonts w:ascii="Times New Roman" w:eastAsia="Times New Roman" w:hAnsi="Times New Roman" w:cs="Times New Roman"/>
          <w:lang w:val="lt-LT" w:eastAsia="en-US"/>
        </w:rPr>
        <w:t xml:space="preserve"> eventracij</w:t>
      </w:r>
      <w:r w:rsidR="00DD482A">
        <w:rPr>
          <w:rFonts w:ascii="Times New Roman" w:eastAsia="Times New Roman" w:hAnsi="Times New Roman" w:cs="Times New Roman"/>
          <w:lang w:val="lt-LT" w:eastAsia="en-US"/>
        </w:rPr>
        <w:t>os</w:t>
      </w:r>
      <w:r w:rsidR="00DD482A" w:rsidRPr="00DD482A">
        <w:rPr>
          <w:rFonts w:ascii="Times New Roman" w:eastAsia="Times New Roman" w:hAnsi="Times New Roman" w:cs="Times New Roman"/>
          <w:lang w:val="lt-LT" w:eastAsia="en-US"/>
        </w:rPr>
        <w:t xml:space="preserve"> </w:t>
      </w:r>
      <w:r w:rsidR="00DD482A">
        <w:rPr>
          <w:rFonts w:ascii="Times New Roman" w:eastAsia="Times New Roman" w:hAnsi="Times New Roman" w:cs="Times New Roman"/>
          <w:lang w:val="lt-LT" w:eastAsia="en-US"/>
        </w:rPr>
        <w:t>(</w:t>
      </w:r>
      <w:r w:rsidRPr="00C36133">
        <w:rPr>
          <w:rFonts w:ascii="Times New Roman" w:eastAsia="Times New Roman" w:hAnsi="Times New Roman" w:cs="Times New Roman"/>
          <w:lang w:val="lt-LT" w:eastAsia="en-US"/>
        </w:rPr>
        <w:t>gastro</w:t>
      </w:r>
      <w:r w:rsidR="00550C81">
        <w:rPr>
          <w:rFonts w:ascii="Times New Roman" w:eastAsia="Times New Roman" w:hAnsi="Times New Roman" w:cs="Times New Roman"/>
          <w:lang w:val="lt-LT" w:eastAsia="en-US"/>
        </w:rPr>
        <w:t>š</w:t>
      </w:r>
      <w:r w:rsidRPr="00C36133">
        <w:rPr>
          <w:rFonts w:ascii="Times New Roman" w:eastAsia="Times New Roman" w:hAnsi="Times New Roman" w:cs="Times New Roman"/>
          <w:lang w:val="lt-LT" w:eastAsia="en-US"/>
        </w:rPr>
        <w:t>izės</w:t>
      </w:r>
      <w:r w:rsidR="00DD482A">
        <w:rPr>
          <w:rFonts w:ascii="Times New Roman" w:eastAsia="Times New Roman" w:hAnsi="Times New Roman" w:cs="Times New Roman"/>
          <w:lang w:val="lt-LT" w:eastAsia="en-US"/>
        </w:rPr>
        <w:t>)</w:t>
      </w:r>
      <w:r w:rsidRPr="00C36133">
        <w:rPr>
          <w:rFonts w:ascii="Times New Roman" w:eastAsia="Times New Roman" w:hAnsi="Times New Roman" w:cs="Times New Roman"/>
          <w:lang w:val="lt-LT" w:eastAsia="en-US"/>
        </w:rPr>
        <w:t xml:space="preserve"> rizika. Absoliuti širdies ir kraujagyslių sistemos apsigimimų rizika padidėjo nuo mažiau nei 1</w:t>
      </w:r>
      <w:r w:rsidR="004D463A">
        <w:rPr>
          <w:rFonts w:ascii="Times New Roman" w:eastAsia="Times New Roman" w:hAnsi="Times New Roman" w:cs="Times New Roman"/>
          <w:lang w:val="lt-LT" w:eastAsia="en-US"/>
        </w:rPr>
        <w:t> </w:t>
      </w:r>
      <w:r w:rsidRPr="00C36133">
        <w:rPr>
          <w:rFonts w:ascii="Times New Roman" w:eastAsia="Times New Roman" w:hAnsi="Times New Roman" w:cs="Times New Roman"/>
          <w:lang w:val="lt-LT" w:eastAsia="en-US"/>
        </w:rPr>
        <w:t>% iki maždaug 1,5</w:t>
      </w:r>
      <w:r w:rsidR="004D463A">
        <w:rPr>
          <w:rFonts w:ascii="Times New Roman" w:eastAsia="Times New Roman" w:hAnsi="Times New Roman" w:cs="Times New Roman"/>
          <w:lang w:val="lt-LT" w:eastAsia="en-US"/>
        </w:rPr>
        <w:t> </w:t>
      </w:r>
      <w:r w:rsidRPr="00C36133">
        <w:rPr>
          <w:rFonts w:ascii="Times New Roman" w:eastAsia="Times New Roman" w:hAnsi="Times New Roman" w:cs="Times New Roman"/>
          <w:lang w:val="lt-LT" w:eastAsia="en-US"/>
        </w:rPr>
        <w:t>%.</w:t>
      </w:r>
    </w:p>
    <w:p w14:paraId="7BF854B8" w14:textId="77777777" w:rsidR="00C36133" w:rsidRPr="00C36133" w:rsidRDefault="00C36133" w:rsidP="00C36133">
      <w:pPr>
        <w:spacing w:after="0" w:line="240" w:lineRule="auto"/>
        <w:rPr>
          <w:rFonts w:ascii="Times New Roman" w:eastAsia="Times New Roman" w:hAnsi="Times New Roman" w:cs="Times New Roman"/>
          <w:lang w:val="lt-LT" w:eastAsia="en-US"/>
        </w:rPr>
      </w:pPr>
    </w:p>
    <w:p w14:paraId="2D8D40F8" w14:textId="2D98D4FB" w:rsidR="00C36133" w:rsidRDefault="00C36133" w:rsidP="00C36133">
      <w:pPr>
        <w:spacing w:after="0" w:line="240" w:lineRule="auto"/>
        <w:rPr>
          <w:rFonts w:ascii="Times New Roman" w:eastAsia="Times New Roman" w:hAnsi="Times New Roman" w:cs="Times New Roman"/>
          <w:lang w:val="lt-LT" w:eastAsia="en-US"/>
        </w:rPr>
      </w:pPr>
      <w:r w:rsidRPr="00C36133">
        <w:rPr>
          <w:rFonts w:ascii="Times New Roman" w:eastAsia="Times New Roman" w:hAnsi="Times New Roman" w:cs="Times New Roman"/>
          <w:lang w:val="lt-LT" w:eastAsia="en-US"/>
        </w:rPr>
        <w:t>Manoma, kad rizika didėja didėjant dozei ir gydymo trukmei. Tyrimais su gyvūnais nustatyta, kad prostaglandinų sintezės inhibitoriaus vartojimas padidina vaisiaus netekimą prieš ir po implantacijos bei embriono ir vaisiaus mirtingumą</w:t>
      </w:r>
      <w:r w:rsidR="00F061F2">
        <w:rPr>
          <w:rFonts w:ascii="Times New Roman" w:eastAsia="Times New Roman" w:hAnsi="Times New Roman" w:cs="Times New Roman"/>
          <w:lang w:val="lt-LT" w:eastAsia="en-US"/>
        </w:rPr>
        <w:t xml:space="preserve"> (žr. 5.3 skyrių)</w:t>
      </w:r>
      <w:r w:rsidRPr="00C36133">
        <w:rPr>
          <w:rFonts w:ascii="Times New Roman" w:eastAsia="Times New Roman" w:hAnsi="Times New Roman" w:cs="Times New Roman"/>
          <w:lang w:val="lt-LT" w:eastAsia="en-US"/>
        </w:rPr>
        <w:t>.</w:t>
      </w:r>
    </w:p>
    <w:p w14:paraId="195ADF6F" w14:textId="77777777" w:rsidR="00C36133" w:rsidRDefault="00C36133" w:rsidP="00850101">
      <w:pPr>
        <w:spacing w:after="0" w:line="240" w:lineRule="auto"/>
        <w:rPr>
          <w:rFonts w:ascii="Times New Roman" w:eastAsia="Times New Roman" w:hAnsi="Times New Roman" w:cs="Times New Roman"/>
          <w:lang w:val="lt-LT" w:eastAsia="en-US"/>
        </w:rPr>
      </w:pPr>
    </w:p>
    <w:p w14:paraId="3845F88E" w14:textId="26AEC225" w:rsid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Nuo 20-os nėštumo savaitės vartojamas diklofenakas gali sukelti oligohidramnioną dėl vaisiaus inkstų disfunkcijos. Tai gali pasireikšti vos pradėjus gydymą ir nutraukus gydymą paprastai išnyksta. Diklofenako negalima vartoti pirmą ir antrą nėštumo trimestrą, išskyrus atvejus, kai tai neabejotinai būtina. Jeigu diklofenaką vartoja moteris, kuri mėgina pastoti, arba per pirmą ir antrą nėštumo trimestrą, vaistinio preparato dozė turi būti kuo mažesnė, o gydymo trukmė – kuo trumpesnė. Jei po 20-os gestacinės savaitės kelias dienas vartojamas diklofenakas, reikia spręsti, ar vykdyti antenatalinės oligohidramniono stebėsenos galimybę. Nustačius oligohidramnioną, gydymą diklofenaku reikia nutraukti.</w:t>
      </w:r>
    </w:p>
    <w:p w14:paraId="4B831967" w14:textId="77777777" w:rsidR="00850101" w:rsidRPr="00850101" w:rsidRDefault="00850101" w:rsidP="00850101">
      <w:pPr>
        <w:spacing w:after="0" w:line="240" w:lineRule="auto"/>
        <w:rPr>
          <w:rFonts w:ascii="Times New Roman" w:eastAsia="Times New Roman" w:hAnsi="Times New Roman" w:cs="Times New Roman"/>
          <w:lang w:val="lt-LT" w:eastAsia="en-US"/>
        </w:rPr>
      </w:pPr>
    </w:p>
    <w:p w14:paraId="6F5D3A52"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Prostaglandinų sintezės inhibitorių vartojimas trečiojo nėštumo trimestro metu gali turėti vaisiui tokį poveikį:</w:t>
      </w:r>
    </w:p>
    <w:p w14:paraId="66935AB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kardiopulmoninį toksiškumą (kartu su priešlaikiniu ductus arteriosus užakimu ir plautine hipertenzija);</w:t>
      </w:r>
    </w:p>
    <w:p w14:paraId="3E0C134B"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inkstų disfunkciją (žr. pirmiau);</w:t>
      </w:r>
    </w:p>
    <w:p w14:paraId="704D04E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vartojant nėštumo pabaigoje, motinai ir naujagimiui:</w:t>
      </w:r>
    </w:p>
    <w:p w14:paraId="55C1F7E5"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gali pailgėti kraujavimo laikas, antiagregacinis poveikis gali pasireikšti net naudojant labai mažas dozes;</w:t>
      </w:r>
    </w:p>
    <w:p w14:paraId="0D4FEE4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gali slopinti gimdos susitraukimus, dėl to gimdymas gali būti pavėluotas arba užsitęsęs.</w:t>
      </w:r>
    </w:p>
    <w:p w14:paraId="4E5B63D7" w14:textId="2AD07132" w:rsidR="00850101" w:rsidRPr="00795AE6"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Taigi, diklofenako draudžiama vartoti trečiojo nėštumo trimestro metu (žr. 4.3 ir 5.3 skyrius).</w:t>
      </w:r>
    </w:p>
    <w:p w14:paraId="46D4ABC4"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B48306E" w14:textId="77777777" w:rsidR="003D3885" w:rsidRPr="00F06FB2" w:rsidRDefault="003D3885" w:rsidP="00795AE6">
      <w:pPr>
        <w:spacing w:after="0" w:line="240" w:lineRule="auto"/>
        <w:rPr>
          <w:rFonts w:ascii="Times New Roman" w:eastAsia="Times New Roman" w:hAnsi="Times New Roman" w:cs="Times New Roman"/>
          <w:lang w:val="lt-LT" w:eastAsia="en-US"/>
        </w:rPr>
      </w:pPr>
      <w:r w:rsidRPr="003D3885">
        <w:rPr>
          <w:rFonts w:ascii="Times New Roman" w:eastAsia="Times New Roman" w:hAnsi="Times New Roman" w:cs="Times New Roman"/>
          <w:snapToGrid w:val="0"/>
          <w:color w:val="0D0D0D"/>
          <w:szCs w:val="20"/>
          <w:u w:val="single"/>
          <w:lang w:val="lt-LT" w:eastAsia="en-US"/>
        </w:rPr>
        <w:t>Žindymas</w:t>
      </w:r>
      <w:r w:rsidRPr="00F06FB2">
        <w:rPr>
          <w:rFonts w:ascii="Times New Roman" w:eastAsia="Times New Roman" w:hAnsi="Times New Roman" w:cs="Times New Roman"/>
          <w:lang w:val="lt-LT" w:eastAsia="en-US"/>
        </w:rPr>
        <w:t xml:space="preserve"> </w:t>
      </w:r>
    </w:p>
    <w:p w14:paraId="72E92618" w14:textId="63EB151F" w:rsidR="00795AE6" w:rsidRPr="00F06FB2" w:rsidRDefault="00795AE6" w:rsidP="00795AE6">
      <w:pPr>
        <w:spacing w:after="0" w:line="240" w:lineRule="auto"/>
        <w:rPr>
          <w:rFonts w:ascii="Times New Roman" w:eastAsia="Times New Roman" w:hAnsi="Times New Roman" w:cs="Times New Roman"/>
          <w:lang w:val="lt-LT" w:eastAsia="en-US"/>
        </w:rPr>
      </w:pPr>
      <w:r w:rsidRPr="00F06FB2">
        <w:rPr>
          <w:rFonts w:ascii="Times New Roman" w:eastAsia="Times New Roman" w:hAnsi="Times New Roman" w:cs="Times New Roman"/>
          <w:lang w:val="lt-LT" w:eastAsia="en-US"/>
        </w:rPr>
        <w:t xml:space="preserve">Nesteroidinių vaistinių preparatų nuo uždegimo </w:t>
      </w:r>
      <w:r w:rsidR="004838D1">
        <w:rPr>
          <w:rFonts w:ascii="Times New Roman" w:eastAsia="Times New Roman" w:hAnsi="Times New Roman" w:cs="Times New Roman"/>
          <w:lang w:val="lt-LT" w:eastAsia="en-US"/>
        </w:rPr>
        <w:t>išsiskiria</w:t>
      </w:r>
      <w:r w:rsidR="004838D1" w:rsidRPr="00F06FB2">
        <w:rPr>
          <w:rFonts w:ascii="Times New Roman" w:eastAsia="Times New Roman" w:hAnsi="Times New Roman" w:cs="Times New Roman"/>
          <w:lang w:val="lt-LT" w:eastAsia="en-US"/>
        </w:rPr>
        <w:t xml:space="preserve"> </w:t>
      </w:r>
      <w:r w:rsidRPr="00F06FB2">
        <w:rPr>
          <w:rFonts w:ascii="Times New Roman" w:eastAsia="Times New Roman" w:hAnsi="Times New Roman" w:cs="Times New Roman"/>
          <w:lang w:val="lt-LT" w:eastAsia="en-US"/>
        </w:rPr>
        <w:t xml:space="preserve">į </w:t>
      </w:r>
      <w:r w:rsidR="004838D1">
        <w:rPr>
          <w:rFonts w:ascii="Times New Roman" w:eastAsia="Times New Roman" w:hAnsi="Times New Roman" w:cs="Times New Roman"/>
          <w:lang w:val="lt-LT" w:eastAsia="en-US"/>
        </w:rPr>
        <w:t>moterų</w:t>
      </w:r>
      <w:r w:rsidR="004838D1" w:rsidRPr="00F06FB2">
        <w:rPr>
          <w:rFonts w:ascii="Times New Roman" w:eastAsia="Times New Roman" w:hAnsi="Times New Roman" w:cs="Times New Roman"/>
          <w:lang w:val="lt-LT" w:eastAsia="en-US"/>
        </w:rPr>
        <w:t xml:space="preserve"> </w:t>
      </w:r>
      <w:r w:rsidRPr="00F06FB2">
        <w:rPr>
          <w:rFonts w:ascii="Times New Roman" w:eastAsia="Times New Roman" w:hAnsi="Times New Roman" w:cs="Times New Roman"/>
          <w:lang w:val="lt-LT" w:eastAsia="en-US"/>
        </w:rPr>
        <w:t xml:space="preserve">pieną, todėl saugumo sumetimais kūdikį </w:t>
      </w:r>
      <w:r w:rsidR="00B23ABB">
        <w:rPr>
          <w:rFonts w:ascii="Times New Roman" w:eastAsia="Times New Roman" w:hAnsi="Times New Roman" w:cs="Times New Roman"/>
          <w:lang w:val="lt-LT" w:eastAsia="en-US"/>
        </w:rPr>
        <w:t>žindančioms</w:t>
      </w:r>
      <w:r w:rsidRPr="00F06FB2">
        <w:rPr>
          <w:rFonts w:ascii="Times New Roman" w:eastAsia="Times New Roman" w:hAnsi="Times New Roman" w:cs="Times New Roman"/>
          <w:lang w:val="lt-LT" w:eastAsia="en-US"/>
        </w:rPr>
        <w:t xml:space="preserve"> moterims diklofenako vartoti </w:t>
      </w:r>
      <w:r w:rsidR="00B23ABB">
        <w:rPr>
          <w:rFonts w:ascii="Times New Roman" w:eastAsia="Times New Roman" w:hAnsi="Times New Roman" w:cs="Times New Roman"/>
          <w:lang w:val="lt-LT" w:eastAsia="en-US"/>
        </w:rPr>
        <w:t>draudžiama (</w:t>
      </w:r>
      <w:r w:rsidR="00B23ABB" w:rsidRPr="00795AE6">
        <w:rPr>
          <w:rFonts w:ascii="Times New Roman" w:eastAsia="Times New Roman" w:hAnsi="Times New Roman" w:cs="Times New Roman"/>
          <w:lang w:val="lt-LT" w:eastAsia="en-US"/>
        </w:rPr>
        <w:t>žr. 4.3 skyrių</w:t>
      </w:r>
      <w:r w:rsidR="00B23ABB">
        <w:rPr>
          <w:rFonts w:ascii="Times New Roman" w:eastAsia="Times New Roman" w:hAnsi="Times New Roman" w:cs="Times New Roman"/>
          <w:lang w:val="lt-LT" w:eastAsia="en-US"/>
        </w:rPr>
        <w:t>)</w:t>
      </w:r>
      <w:r w:rsidRPr="00F06FB2">
        <w:rPr>
          <w:rFonts w:ascii="Times New Roman" w:eastAsia="Times New Roman" w:hAnsi="Times New Roman" w:cs="Times New Roman"/>
          <w:lang w:val="lt-LT" w:eastAsia="en-US"/>
        </w:rPr>
        <w:t>.</w:t>
      </w:r>
    </w:p>
    <w:p w14:paraId="7567686B" w14:textId="77777777" w:rsidR="00795AE6" w:rsidRPr="00F06FB2" w:rsidRDefault="00795AE6" w:rsidP="00795AE6">
      <w:pPr>
        <w:spacing w:after="0" w:line="240" w:lineRule="auto"/>
        <w:rPr>
          <w:rFonts w:ascii="Times New Roman" w:eastAsia="Times New Roman" w:hAnsi="Times New Roman" w:cs="Times New Roman"/>
          <w:lang w:val="lt-LT" w:eastAsia="en-US"/>
        </w:rPr>
      </w:pPr>
    </w:p>
    <w:p w14:paraId="51E4065F" w14:textId="77777777" w:rsidR="003D3885" w:rsidRDefault="003D3885" w:rsidP="00795AE6">
      <w:pPr>
        <w:tabs>
          <w:tab w:val="left" w:pos="567"/>
        </w:tabs>
        <w:spacing w:after="0" w:line="240" w:lineRule="auto"/>
        <w:rPr>
          <w:rFonts w:ascii="Times New Roman" w:eastAsia="Times New Roman" w:hAnsi="Times New Roman" w:cs="Times New Roman"/>
          <w:lang w:val="lt-LT" w:eastAsia="en-US"/>
        </w:rPr>
      </w:pPr>
      <w:r w:rsidRPr="003D3885">
        <w:rPr>
          <w:rFonts w:ascii="Times New Roman" w:eastAsia="Times New Roman" w:hAnsi="Times New Roman" w:cs="Times New Roman"/>
          <w:snapToGrid w:val="0"/>
          <w:color w:val="0D0D0D"/>
          <w:szCs w:val="20"/>
          <w:u w:val="single"/>
          <w:lang w:val="lt-LT" w:eastAsia="en-US"/>
        </w:rPr>
        <w:t>Vaisingumas</w:t>
      </w:r>
      <w:r w:rsidRPr="00795AE6">
        <w:rPr>
          <w:rFonts w:ascii="Times New Roman" w:eastAsia="Times New Roman" w:hAnsi="Times New Roman" w:cs="Times New Roman"/>
          <w:lang w:val="lt-LT" w:eastAsia="en-US"/>
        </w:rPr>
        <w:t xml:space="preserve"> </w:t>
      </w:r>
    </w:p>
    <w:p w14:paraId="5E97BDEE" w14:textId="5B977C3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vartojimas gali sutrikdyti moters vaisingumą ir jo nerekomenduojama vartoti moterims, ketinančioms pastoti. Reikia svarstyti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vartojimo nutraukimą moterims, kurios turi problemų dėl pastojimo arba </w:t>
      </w:r>
      <w:r w:rsidR="00264DB2">
        <w:rPr>
          <w:rFonts w:ascii="Times New Roman" w:eastAsia="Times New Roman" w:hAnsi="Times New Roman" w:cs="Times New Roman"/>
          <w:lang w:val="lt-LT" w:eastAsia="en-US"/>
        </w:rPr>
        <w:t>yra tiriamos</w:t>
      </w:r>
      <w:r w:rsidR="00264D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dėl nevaisingumo.</w:t>
      </w:r>
    </w:p>
    <w:p w14:paraId="74480F6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0B840371" w14:textId="33D55210" w:rsidR="00097268" w:rsidRPr="003D3885"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lang w:val="lt-LT" w:eastAsia="lt-LT"/>
        </w:rPr>
        <w:t>Poveikis gebėjimui vairuoti ir valdyti mechanizmus</w:t>
      </w:r>
    </w:p>
    <w:p w14:paraId="19BA0AB4" w14:textId="11395B88" w:rsidR="003D3885" w:rsidRDefault="003D3885" w:rsidP="003D3885">
      <w:pPr>
        <w:spacing w:after="0" w:line="240" w:lineRule="auto"/>
        <w:rPr>
          <w:rFonts w:ascii="Times New Roman" w:eastAsia="Times New Roman" w:hAnsi="Times New Roman" w:cs="Times New Roman"/>
          <w:b/>
          <w:lang w:val="lt-LT" w:eastAsia="lt-LT"/>
        </w:rPr>
      </w:pPr>
    </w:p>
    <w:p w14:paraId="60793676" w14:textId="7AF81A81" w:rsidR="003D3885" w:rsidRPr="003D3885" w:rsidRDefault="003D3885" w:rsidP="003D3885">
      <w:pPr>
        <w:tabs>
          <w:tab w:val="left" w:pos="567"/>
        </w:tabs>
        <w:spacing w:after="0" w:line="260" w:lineRule="exact"/>
        <w:rPr>
          <w:rFonts w:ascii="Times New Roman" w:eastAsia="Times New Roman" w:hAnsi="Times New Roman" w:cs="Times New Roman"/>
          <w:snapToGrid w:val="0"/>
          <w:szCs w:val="24"/>
          <w:lang w:val="lt-LT" w:eastAsia="en-US"/>
        </w:rPr>
      </w:pPr>
      <w:r w:rsidRPr="003D3885">
        <w:rPr>
          <w:rFonts w:ascii="Times New Roman" w:eastAsia="Times New Roman" w:hAnsi="Times New Roman" w:cs="Times New Roman"/>
          <w:noProof/>
          <w:snapToGrid w:val="0"/>
          <w:szCs w:val="24"/>
          <w:lang w:val="lt-LT" w:eastAsia="en-US"/>
        </w:rPr>
        <w:t>Diclofenac</w:t>
      </w:r>
      <w:r w:rsidR="003969BE">
        <w:rPr>
          <w:rFonts w:ascii="Times New Roman" w:eastAsia="Times New Roman" w:hAnsi="Times New Roman" w:cs="Times New Roman"/>
          <w:noProof/>
          <w:snapToGrid w:val="0"/>
          <w:szCs w:val="24"/>
          <w:lang w:val="lt-LT" w:eastAsia="en-US"/>
        </w:rPr>
        <w:t xml:space="preserve"> sodium</w:t>
      </w:r>
      <w:r w:rsidRPr="003D3885">
        <w:rPr>
          <w:rFonts w:ascii="Times New Roman" w:eastAsia="Times New Roman" w:hAnsi="Times New Roman" w:cs="Times New Roman"/>
          <w:noProof/>
          <w:snapToGrid w:val="0"/>
          <w:szCs w:val="24"/>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3D3885">
        <w:rPr>
          <w:rFonts w:ascii="Times New Roman" w:eastAsia="Times New Roman" w:hAnsi="Times New Roman" w:cs="Times New Roman"/>
          <w:noProof/>
          <w:snapToGrid w:val="0"/>
          <w:szCs w:val="24"/>
          <w:lang w:val="lt-LT" w:eastAsia="en-US"/>
        </w:rPr>
        <w:t>gebėjimą vairuoti ir valdyti mechanizmus veikia stipria</w:t>
      </w:r>
      <w:r>
        <w:rPr>
          <w:rFonts w:ascii="Times New Roman" w:eastAsia="Times New Roman" w:hAnsi="Times New Roman" w:cs="Times New Roman"/>
          <w:noProof/>
          <w:snapToGrid w:val="0"/>
          <w:szCs w:val="24"/>
          <w:lang w:val="lt-LT" w:eastAsia="en-US"/>
        </w:rPr>
        <w:t>i.</w:t>
      </w:r>
      <w:r w:rsidRPr="003D3885">
        <w:rPr>
          <w:rFonts w:ascii="Times New Roman" w:eastAsia="Times New Roman" w:hAnsi="Times New Roman" w:cs="Times New Roman"/>
          <w:snapToGrid w:val="0"/>
          <w:szCs w:val="24"/>
          <w:lang w:val="lt-LT" w:eastAsia="en-US"/>
        </w:rPr>
        <w:t xml:space="preserve"> </w:t>
      </w:r>
    </w:p>
    <w:p w14:paraId="6284C6D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1ACDEAB3" w14:textId="7B70E5B4"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 vartojant </w:t>
      </w:r>
      <w:proofErr w:type="spellStart"/>
      <w:r w:rsidR="00E64B99" w:rsidRPr="00E64B99">
        <w:rPr>
          <w:rFonts w:ascii="Times New Roman" w:eastAsia="Times New Roman" w:hAnsi="Times New Roman" w:cs="Times New Roman"/>
          <w:lang w:val="lt-LT" w:eastAsia="lt-LT"/>
        </w:rPr>
        <w:t>Diclofenac</w:t>
      </w:r>
      <w:proofErr w:type="spellEnd"/>
      <w:r w:rsidR="003969BE">
        <w:rPr>
          <w:rFonts w:ascii="Times New Roman" w:eastAsia="Times New Roman" w:hAnsi="Times New Roman" w:cs="Times New Roman"/>
          <w:lang w:val="lt-LT" w:eastAsia="lt-LT"/>
        </w:rPr>
        <w:t xml:space="preserve"> </w:t>
      </w:r>
      <w:proofErr w:type="spellStart"/>
      <w:r w:rsidR="003969BE">
        <w:rPr>
          <w:rFonts w:ascii="Times New Roman" w:eastAsia="Times New Roman" w:hAnsi="Times New Roman" w:cs="Times New Roman"/>
          <w:lang w:val="lt-LT" w:eastAsia="lt-LT"/>
        </w:rPr>
        <w:t>sodium</w:t>
      </w:r>
      <w:proofErr w:type="spellEnd"/>
      <w:r w:rsidR="00E64B99" w:rsidRPr="00E64B99">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Pr="00097268">
        <w:rPr>
          <w:rFonts w:ascii="Times New Roman" w:eastAsia="Times New Roman" w:hAnsi="Times New Roman" w:cs="Times New Roman"/>
          <w:lang w:val="lt-LT" w:eastAsia="lt-LT"/>
        </w:rPr>
        <w:t xml:space="preserve">, pacientui atsirado regos sutrikimų, </w:t>
      </w:r>
      <w:r w:rsidR="00502794">
        <w:rPr>
          <w:rFonts w:ascii="Times New Roman" w:eastAsia="Times New Roman" w:hAnsi="Times New Roman" w:cs="Times New Roman"/>
          <w:lang w:val="lt-LT" w:eastAsia="lt-LT"/>
        </w:rPr>
        <w:t>svaigulys</w:t>
      </w:r>
      <w:r w:rsidRPr="00097268">
        <w:rPr>
          <w:rFonts w:ascii="Times New Roman" w:eastAsia="Times New Roman" w:hAnsi="Times New Roman" w:cs="Times New Roman"/>
          <w:lang w:val="lt-LT" w:eastAsia="lt-LT"/>
        </w:rPr>
        <w:t xml:space="preserve">, </w:t>
      </w:r>
      <w:r w:rsidR="006D0106">
        <w:rPr>
          <w:rFonts w:ascii="Times New Roman" w:eastAsia="Times New Roman" w:hAnsi="Times New Roman" w:cs="Times New Roman"/>
          <w:lang w:val="lt-LT" w:eastAsia="lt-LT"/>
        </w:rPr>
        <w:t>svaigimas (</w:t>
      </w:r>
      <w:r w:rsidR="006D0106" w:rsidRPr="0004333F">
        <w:rPr>
          <w:rFonts w:ascii="Times New Roman" w:eastAsia="Times New Roman" w:hAnsi="Times New Roman" w:cs="Times New Roman"/>
          <w:i/>
          <w:iCs/>
          <w:lang w:val="lt-LT" w:eastAsia="lt-LT"/>
        </w:rPr>
        <w:t>vertigo</w:t>
      </w:r>
      <w:r w:rsidR="006D0106">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 xml:space="preserve">mieguistumas arba kitų centrinės nervų sistemos sutrikimų, reikia nevairuoti ir nevaldyti veikiančių </w:t>
      </w:r>
      <w:r w:rsidR="00C93CFD">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mechanizmų.</w:t>
      </w:r>
    </w:p>
    <w:p w14:paraId="68B183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0B1753"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4.8</w:t>
      </w:r>
      <w:r w:rsidRPr="00097268">
        <w:rPr>
          <w:rFonts w:ascii="Times New Roman" w:eastAsia="Times New Roman" w:hAnsi="Times New Roman" w:cs="Times New Roman"/>
          <w:b/>
          <w:lang w:val="lt-LT" w:eastAsia="lt-LT"/>
        </w:rPr>
        <w:tab/>
        <w:t>Nepageidaujamas poveikis</w:t>
      </w:r>
    </w:p>
    <w:p w14:paraId="2D8AD698" w14:textId="77777777" w:rsidR="00097268" w:rsidRPr="003D3885" w:rsidRDefault="00097268" w:rsidP="00097268">
      <w:pPr>
        <w:spacing w:after="0" w:line="240" w:lineRule="auto"/>
        <w:rPr>
          <w:rFonts w:ascii="Times New Roman" w:eastAsia="Times New Roman" w:hAnsi="Times New Roman" w:cs="Times New Roman"/>
          <w:u w:val="single"/>
          <w:lang w:val="lt-LT" w:eastAsia="lt-LT"/>
        </w:rPr>
      </w:pPr>
    </w:p>
    <w:p w14:paraId="42576068" w14:textId="54BA8671" w:rsidR="00097268" w:rsidRPr="003D3885" w:rsidRDefault="00442432" w:rsidP="00097268">
      <w:pPr>
        <w:tabs>
          <w:tab w:val="left" w:pos="567"/>
        </w:tabs>
        <w:spacing w:after="0" w:line="240" w:lineRule="auto"/>
        <w:rPr>
          <w:rFonts w:ascii="Times New Roman" w:eastAsia="Times New Roman" w:hAnsi="Times New Roman" w:cs="Times New Roman"/>
          <w:u w:val="single"/>
          <w:lang w:val="lt-LT" w:eastAsia="lt-LT"/>
        </w:rPr>
      </w:pPr>
      <w:r w:rsidRPr="003D3885">
        <w:rPr>
          <w:rFonts w:ascii="Times New Roman" w:eastAsia="Times New Roman" w:hAnsi="Times New Roman" w:cs="Times New Roman"/>
          <w:u w:val="single"/>
          <w:lang w:val="lt-LT" w:eastAsia="lt-LT"/>
        </w:rPr>
        <w:t>Nepageidaujamų reakcijų santrauka lentelėje</w:t>
      </w:r>
    </w:p>
    <w:p w14:paraId="2D1A51CB" w14:textId="1B121650"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Nepageidaujamos reakcijos, apie kurias </w:t>
      </w:r>
      <w:r w:rsidR="008E4374">
        <w:rPr>
          <w:rFonts w:ascii="Times New Roman" w:eastAsia="Times New Roman" w:hAnsi="Times New Roman" w:cs="Times New Roman"/>
          <w:lang w:val="lt-LT" w:eastAsia="lt-LT"/>
        </w:rPr>
        <w:t>duomenys</w:t>
      </w:r>
      <w:r w:rsidRPr="00097268">
        <w:rPr>
          <w:rFonts w:ascii="Times New Roman" w:eastAsia="Times New Roman" w:hAnsi="Times New Roman" w:cs="Times New Roman"/>
          <w:lang w:val="lt-LT" w:eastAsia="lt-LT"/>
        </w:rPr>
        <w:t xml:space="preserve"> gauti klinikinių tyrimų metu ir (arba) iš spontaninių pranešimų ar mokslinėje literatūroje aprašytų atvejų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lentelė), suskirstyti pagal </w:t>
      </w:r>
      <w:r w:rsidRPr="00097268">
        <w:rPr>
          <w:rFonts w:ascii="Times New Roman" w:eastAsia="Times New Roman" w:hAnsi="Times New Roman" w:cs="Times New Roman"/>
          <w:i/>
          <w:iCs/>
          <w:lang w:val="lt-LT" w:eastAsia="lt-LT"/>
        </w:rPr>
        <w:t>MedDRA</w:t>
      </w:r>
      <w:r w:rsidRPr="00097268">
        <w:rPr>
          <w:rFonts w:ascii="Times New Roman" w:eastAsia="Times New Roman" w:hAnsi="Times New Roman" w:cs="Times New Roman"/>
          <w:lang w:val="lt-LT" w:eastAsia="lt-LT"/>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w:t>
      </w:r>
      <w:r w:rsidRPr="00097268">
        <w:rPr>
          <w:rFonts w:ascii="Times New Roman" w:eastAsia="Times New Roman" w:hAnsi="Times New Roman" w:cs="Times New Roman"/>
          <w:szCs w:val="20"/>
          <w:lang w:val="lt-LT" w:eastAsia="lt-LT"/>
        </w:rPr>
        <w:t>dažnis apibūdinamas taip: labai dažnas (≥ 1/10), dažnas (nuo ≥ 1/100 iki &lt; 1/10), nedažnas (nuo ≥ 1/1</w:t>
      </w:r>
      <w:r w:rsidR="00B05062">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1/100), retas (nuo ≥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labai retas (&lt;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ir nežinomas (negali būti apskaičiuotas pagal turimus duomenis).</w:t>
      </w:r>
    </w:p>
    <w:p w14:paraId="65C0B4A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E0728B" w14:textId="5DD8669D"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Toliau pateikti nepageidaujami poveikiai, sukelti </w:t>
      </w:r>
      <w:r w:rsidR="00E64B99" w:rsidRPr="00E64B99">
        <w:rPr>
          <w:rFonts w:ascii="Times New Roman" w:eastAsia="Times New Roman" w:hAnsi="Times New Roman" w:cs="Times New Roman"/>
          <w:lang w:val="lt-LT" w:eastAsia="lt-LT"/>
        </w:rPr>
        <w:t xml:space="preserve">Diclofenac </w:t>
      </w:r>
      <w:r w:rsidR="00154C27">
        <w:rPr>
          <w:rFonts w:ascii="Times New Roman" w:eastAsia="Times New Roman" w:hAnsi="Times New Roman" w:cs="Times New Roman"/>
          <w:lang w:val="lt-LT" w:eastAsia="lt-LT"/>
        </w:rPr>
        <w:t xml:space="preserve">sodium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injekcinio ar infuzinio tirpalo ir (arba) kitų diklofenako formų, vartojant trumpą ar ilgą laiką.</w:t>
      </w:r>
    </w:p>
    <w:p w14:paraId="39971796"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7470AE34" w14:textId="59BD2286"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1</w:t>
      </w:r>
      <w:r w:rsidR="00A04EB1">
        <w:rPr>
          <w:rFonts w:ascii="Times New Roman" w:eastAsia="Times New Roman" w:hAnsi="Times New Roman" w:cs="Times New Roman"/>
          <w:i/>
          <w:lang w:val="lt-LT" w:eastAsia="lt-LT"/>
        </w:rPr>
        <w:t>-1</w:t>
      </w:r>
      <w:r w:rsidRPr="00097268">
        <w:rPr>
          <w:rFonts w:ascii="Times New Roman" w:eastAsia="Times New Roman" w:hAnsi="Times New Roman" w:cs="Times New Roman"/>
          <w:i/>
          <w:lang w:val="lt-LT" w:eastAsia="lt-LT"/>
        </w:rPr>
        <w:t xml:space="preserve"> lentelė –</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i/>
          <w:lang w:val="lt-LT" w:eastAsia="lt-LT"/>
        </w:rPr>
        <w:t>Nepageidaujamos reakcijos į vaistinį preparatą</w:t>
      </w:r>
    </w:p>
    <w:p w14:paraId="21D8037E" w14:textId="77777777" w:rsidR="00097268" w:rsidRPr="00097268" w:rsidRDefault="00097268" w:rsidP="00097268">
      <w:pPr>
        <w:tabs>
          <w:tab w:val="left" w:pos="567"/>
        </w:tabs>
        <w:spacing w:after="0" w:line="240" w:lineRule="auto"/>
        <w:rPr>
          <w:rFonts w:ascii="Times New Roman" w:eastAsia="Times New Roman" w:hAnsi="Times New Roman" w:cs="Times New Roman"/>
          <w:i/>
          <w:u w:val="single"/>
          <w:lang w:val="lt-LT" w:eastAsia="lt-LT"/>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097268" w:rsidRPr="00097268" w14:paraId="72F43D16" w14:textId="77777777" w:rsidTr="007C7DD0">
        <w:tc>
          <w:tcPr>
            <w:tcW w:w="9075" w:type="dxa"/>
            <w:gridSpan w:val="3"/>
            <w:tcBorders>
              <w:top w:val="single" w:sz="4" w:space="0" w:color="auto"/>
              <w:left w:val="single" w:sz="4" w:space="0" w:color="auto"/>
              <w:bottom w:val="nil"/>
              <w:right w:val="single" w:sz="4" w:space="0" w:color="auto"/>
            </w:tcBorders>
            <w:hideMark/>
          </w:tcPr>
          <w:p w14:paraId="770AC35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bookmarkStart w:id="1" w:name="_Hlk133498028"/>
            <w:r w:rsidRPr="00C15F97">
              <w:rPr>
                <w:rFonts w:ascii="Times New Roman" w:eastAsia="Times New Roman" w:hAnsi="Times New Roman" w:cs="Times New Roman"/>
                <w:i/>
                <w:lang w:val="lt-LT" w:eastAsia="en-US"/>
              </w:rPr>
              <w:t>Infekcijos ir infestacijos</w:t>
            </w:r>
          </w:p>
        </w:tc>
      </w:tr>
      <w:tr w:rsidR="00097268" w:rsidRPr="00097268" w14:paraId="4C23F5E2" w14:textId="77777777" w:rsidTr="007C7DD0">
        <w:tc>
          <w:tcPr>
            <w:tcW w:w="567" w:type="dxa"/>
            <w:tcBorders>
              <w:top w:val="nil"/>
              <w:left w:val="single" w:sz="4" w:space="0" w:color="auto"/>
              <w:bottom w:val="nil"/>
              <w:right w:val="nil"/>
            </w:tcBorders>
          </w:tcPr>
          <w:p w14:paraId="1ED8719A"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720E472"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p w14:paraId="708AD71E" w14:textId="4D96447D" w:rsidR="00F02507" w:rsidRPr="00C15F97" w:rsidRDefault="00F02507"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6DA870AA"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Injekcijos vietos abscesas</w:t>
            </w:r>
            <w:r w:rsidRPr="00C15F97">
              <w:rPr>
                <w:rFonts w:ascii="Times New Roman" w:eastAsia="Times New Roman" w:hAnsi="Times New Roman" w:cs="Times New Roman"/>
                <w:lang w:val="lt-LT" w:eastAsia="en-US"/>
              </w:rPr>
              <w:t>.</w:t>
            </w:r>
          </w:p>
          <w:p w14:paraId="196B8041" w14:textId="05502F7A" w:rsidR="00F02507" w:rsidRPr="00C15F97" w:rsidRDefault="00F02507"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Injekcijos vietos nekrozė</w:t>
            </w:r>
            <w:r w:rsidR="004E157D" w:rsidRPr="007C546D">
              <w:rPr>
                <w:rFonts w:ascii="Times New Roman" w:eastAsia="Times New Roman" w:hAnsi="Times New Roman" w:cs="Times New Roman"/>
                <w:lang w:val="lt-LT" w:eastAsia="en-US"/>
              </w:rPr>
              <w:t>.</w:t>
            </w:r>
          </w:p>
        </w:tc>
      </w:tr>
      <w:tr w:rsidR="00097268" w:rsidRPr="00097268" w14:paraId="3E423B17" w14:textId="77777777" w:rsidTr="007C7DD0">
        <w:tc>
          <w:tcPr>
            <w:tcW w:w="567" w:type="dxa"/>
            <w:tcBorders>
              <w:top w:val="nil"/>
              <w:left w:val="single" w:sz="4" w:space="0" w:color="auto"/>
              <w:bottom w:val="nil"/>
              <w:right w:val="nil"/>
            </w:tcBorders>
          </w:tcPr>
          <w:p w14:paraId="1A9CC8C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tcPr>
          <w:p w14:paraId="0BCE4BF0" w14:textId="2FDEE0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nil"/>
              <w:right w:val="single" w:sz="4" w:space="0" w:color="auto"/>
            </w:tcBorders>
          </w:tcPr>
          <w:p w14:paraId="0443F608" w14:textId="14560C73"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295B4D61" w14:textId="77777777" w:rsidTr="007C7DD0">
        <w:trPr>
          <w:cantSplit/>
        </w:trPr>
        <w:tc>
          <w:tcPr>
            <w:tcW w:w="9075" w:type="dxa"/>
            <w:gridSpan w:val="3"/>
            <w:tcBorders>
              <w:top w:val="nil"/>
              <w:left w:val="single" w:sz="4" w:space="0" w:color="auto"/>
              <w:bottom w:val="nil"/>
              <w:right w:val="single" w:sz="4" w:space="0" w:color="auto"/>
            </w:tcBorders>
            <w:hideMark/>
          </w:tcPr>
          <w:p w14:paraId="0DE1C55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Kraujo ir limfinės sistemos sutrikimai</w:t>
            </w:r>
          </w:p>
        </w:tc>
      </w:tr>
      <w:tr w:rsidR="00097268" w:rsidRPr="00F564D5" w14:paraId="18B842AA" w14:textId="77777777" w:rsidTr="007C7DD0">
        <w:tc>
          <w:tcPr>
            <w:tcW w:w="567" w:type="dxa"/>
            <w:tcBorders>
              <w:top w:val="nil"/>
              <w:left w:val="single" w:sz="4" w:space="0" w:color="auto"/>
              <w:bottom w:val="nil"/>
              <w:right w:val="nil"/>
            </w:tcBorders>
          </w:tcPr>
          <w:p w14:paraId="2EB4485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55493EF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34D52285" w14:textId="5E1E95DF"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Trombocitopenija, leukopenija, anemija (hemolizinė ir apla</w:t>
            </w:r>
            <w:r w:rsidR="009F5274" w:rsidRPr="007C546D">
              <w:rPr>
                <w:rFonts w:ascii="Times New Roman" w:eastAsia="Times New Roman" w:hAnsi="Times New Roman" w:cs="Times New Roman"/>
                <w:lang w:val="lt-LT" w:eastAsia="en-US"/>
              </w:rPr>
              <w:t>z</w:t>
            </w:r>
            <w:r w:rsidRPr="007C546D">
              <w:rPr>
                <w:rFonts w:ascii="Times New Roman" w:eastAsia="Times New Roman" w:hAnsi="Times New Roman" w:cs="Times New Roman"/>
                <w:lang w:val="lt-LT" w:eastAsia="en-US"/>
              </w:rPr>
              <w:t>inė), agranulocitozė.</w:t>
            </w:r>
          </w:p>
          <w:p w14:paraId="644B311C" w14:textId="77777777" w:rsidR="008F4387"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7600D354" w14:textId="3E2BE3F6"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68006FF" w14:textId="77777777" w:rsidTr="007C7DD0">
        <w:trPr>
          <w:cantSplit/>
        </w:trPr>
        <w:tc>
          <w:tcPr>
            <w:tcW w:w="9075" w:type="dxa"/>
            <w:gridSpan w:val="3"/>
            <w:tcBorders>
              <w:top w:val="nil"/>
              <w:left w:val="single" w:sz="4" w:space="0" w:color="auto"/>
              <w:bottom w:val="nil"/>
              <w:right w:val="single" w:sz="4" w:space="0" w:color="auto"/>
            </w:tcBorders>
            <w:hideMark/>
          </w:tcPr>
          <w:p w14:paraId="6FE2450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bCs/>
                <w:i/>
                <w:snapToGrid w:val="0"/>
                <w:lang w:val="lt-LT" w:eastAsia="en-US"/>
              </w:rPr>
              <w:lastRenderedPageBreak/>
              <w:t>Imuninės sistemos sutrikimai</w:t>
            </w:r>
          </w:p>
        </w:tc>
      </w:tr>
      <w:tr w:rsidR="00097268" w:rsidRPr="00F564D5" w14:paraId="7C4E5C63" w14:textId="77777777" w:rsidTr="007C7DD0">
        <w:tc>
          <w:tcPr>
            <w:tcW w:w="567" w:type="dxa"/>
            <w:tcBorders>
              <w:top w:val="nil"/>
              <w:left w:val="single" w:sz="4" w:space="0" w:color="auto"/>
              <w:bottom w:val="nil"/>
              <w:right w:val="nil"/>
            </w:tcBorders>
          </w:tcPr>
          <w:p w14:paraId="0899477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B57907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694E4F8A" w14:textId="1DF2C8A6"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Padidėjusio jautrumo, anafilaksinė ir anafilaktoidinė reakcijos (hipotenzija ir šokas).</w:t>
            </w:r>
          </w:p>
        </w:tc>
      </w:tr>
      <w:tr w:rsidR="00097268" w:rsidRPr="00F564D5" w14:paraId="55C3D98E" w14:textId="77777777" w:rsidTr="007C7DD0">
        <w:tc>
          <w:tcPr>
            <w:tcW w:w="567" w:type="dxa"/>
            <w:tcBorders>
              <w:top w:val="nil"/>
              <w:left w:val="single" w:sz="4" w:space="0" w:color="auto"/>
              <w:bottom w:val="nil"/>
              <w:right w:val="nil"/>
            </w:tcBorders>
          </w:tcPr>
          <w:p w14:paraId="653B3A7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C3E2A9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03F56E8C" w14:textId="06084CDE"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Angio</w:t>
            </w:r>
            <w:r w:rsidR="008E4374" w:rsidRPr="007C546D">
              <w:rPr>
                <w:rFonts w:ascii="Times New Roman" w:eastAsia="Times New Roman" w:hAnsi="Times New Roman" w:cs="Times New Roman"/>
                <w:lang w:val="lt-LT" w:eastAsia="en-US"/>
              </w:rPr>
              <w:t xml:space="preserve">neurozinė </w:t>
            </w:r>
            <w:r w:rsidRPr="007C546D">
              <w:rPr>
                <w:rFonts w:ascii="Times New Roman" w:eastAsia="Times New Roman" w:hAnsi="Times New Roman" w:cs="Times New Roman"/>
                <w:lang w:val="lt-LT" w:eastAsia="en-US"/>
              </w:rPr>
              <w:t>edema (įskaitant veido edemą).</w:t>
            </w:r>
          </w:p>
          <w:p w14:paraId="1BBE2D53" w14:textId="77777777" w:rsidR="00321A2B" w:rsidRDefault="00321A2B" w:rsidP="00097268">
            <w:pPr>
              <w:tabs>
                <w:tab w:val="left" w:pos="284"/>
              </w:tabs>
              <w:spacing w:before="40" w:after="20" w:line="240" w:lineRule="auto"/>
              <w:rPr>
                <w:rFonts w:ascii="Times New Roman" w:eastAsia="Times New Roman" w:hAnsi="Times New Roman" w:cs="Times New Roman"/>
                <w:lang w:val="lt-LT" w:eastAsia="en-US"/>
              </w:rPr>
            </w:pPr>
          </w:p>
          <w:p w14:paraId="67F5A4E5" w14:textId="6F9A0D19"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CE4DF73" w14:textId="77777777" w:rsidTr="007C7DD0">
        <w:trPr>
          <w:cantSplit/>
        </w:trPr>
        <w:tc>
          <w:tcPr>
            <w:tcW w:w="9075" w:type="dxa"/>
            <w:gridSpan w:val="3"/>
            <w:tcBorders>
              <w:top w:val="nil"/>
              <w:left w:val="single" w:sz="4" w:space="0" w:color="auto"/>
              <w:bottom w:val="nil"/>
              <w:right w:val="single" w:sz="4" w:space="0" w:color="auto"/>
            </w:tcBorders>
            <w:hideMark/>
          </w:tcPr>
          <w:p w14:paraId="557DF9C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Psichikos sutrikimai</w:t>
            </w:r>
          </w:p>
        </w:tc>
      </w:tr>
      <w:tr w:rsidR="00097268" w:rsidRPr="00F564D5" w14:paraId="6900E6B4" w14:textId="77777777" w:rsidTr="007C7DD0">
        <w:tc>
          <w:tcPr>
            <w:tcW w:w="567" w:type="dxa"/>
            <w:tcBorders>
              <w:top w:val="nil"/>
              <w:left w:val="single" w:sz="4" w:space="0" w:color="auto"/>
              <w:bottom w:val="nil"/>
              <w:right w:val="nil"/>
            </w:tcBorders>
          </w:tcPr>
          <w:p w14:paraId="535D1E8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6694CD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3375F04C" w14:textId="77777777"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Dezorientacija, depresija, nemiga, nakties košmarai, dirglumas, psichozinė reakcija, sumišimas, haliucinacijos.</w:t>
            </w:r>
          </w:p>
          <w:p w14:paraId="00B6344C" w14:textId="533BAD58" w:rsidR="008F4387" w:rsidRPr="00C15F9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1992785B" w14:textId="77777777" w:rsidTr="007C7DD0">
        <w:trPr>
          <w:cantSplit/>
        </w:trPr>
        <w:tc>
          <w:tcPr>
            <w:tcW w:w="9075" w:type="dxa"/>
            <w:gridSpan w:val="3"/>
            <w:tcBorders>
              <w:top w:val="nil"/>
              <w:left w:val="single" w:sz="4" w:space="0" w:color="auto"/>
              <w:bottom w:val="nil"/>
              <w:right w:val="single" w:sz="4" w:space="0" w:color="auto"/>
            </w:tcBorders>
            <w:hideMark/>
          </w:tcPr>
          <w:p w14:paraId="629F6FD7" w14:textId="77777777" w:rsidR="00097268" w:rsidRPr="00C15F97" w:rsidRDefault="00097268" w:rsidP="00097268">
            <w:pPr>
              <w:tabs>
                <w:tab w:val="left" w:pos="284"/>
              </w:tabs>
              <w:spacing w:before="40" w:after="20" w:line="240" w:lineRule="auto"/>
              <w:jc w:val="both"/>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Nervų sistemos sutrikimai</w:t>
            </w:r>
          </w:p>
        </w:tc>
      </w:tr>
      <w:tr w:rsidR="00097268" w:rsidRPr="00097268" w14:paraId="636FFAD6" w14:textId="77777777" w:rsidTr="007C7DD0">
        <w:tc>
          <w:tcPr>
            <w:tcW w:w="567" w:type="dxa"/>
            <w:tcBorders>
              <w:top w:val="nil"/>
              <w:left w:val="single" w:sz="4" w:space="0" w:color="auto"/>
              <w:bottom w:val="nil"/>
              <w:right w:val="nil"/>
            </w:tcBorders>
          </w:tcPr>
          <w:p w14:paraId="231FE81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A179A9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169168D9" w14:textId="4C43EA56"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Galvos skausmas, </w:t>
            </w:r>
            <w:r w:rsidR="009346B0" w:rsidRPr="007C546D">
              <w:rPr>
                <w:rFonts w:ascii="Times New Roman" w:eastAsia="Times New Roman" w:hAnsi="Times New Roman" w:cs="Times New Roman"/>
                <w:lang w:val="lt-LT" w:eastAsia="en-US"/>
              </w:rPr>
              <w:t>svaigulys</w:t>
            </w:r>
            <w:r w:rsidRPr="00C15F97">
              <w:rPr>
                <w:rFonts w:ascii="Times New Roman" w:eastAsia="Times New Roman" w:hAnsi="Times New Roman" w:cs="Times New Roman"/>
                <w:lang w:val="lt-LT" w:eastAsia="en-US"/>
              </w:rPr>
              <w:t>.</w:t>
            </w:r>
          </w:p>
        </w:tc>
      </w:tr>
      <w:tr w:rsidR="00097268" w:rsidRPr="00097268" w14:paraId="1466EE56" w14:textId="77777777" w:rsidTr="007C7DD0">
        <w:tc>
          <w:tcPr>
            <w:tcW w:w="567" w:type="dxa"/>
            <w:tcBorders>
              <w:top w:val="nil"/>
              <w:left w:val="single" w:sz="4" w:space="0" w:color="auto"/>
              <w:bottom w:val="nil"/>
              <w:right w:val="nil"/>
            </w:tcBorders>
          </w:tcPr>
          <w:p w14:paraId="59F6D1D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6CDBEBE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4BF51657" w14:textId="77777777"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Mieguistumas, nuovargis</w:t>
            </w:r>
            <w:r w:rsidRPr="00C15F97">
              <w:rPr>
                <w:rFonts w:ascii="Times New Roman" w:eastAsia="Times New Roman" w:hAnsi="Times New Roman" w:cs="Times New Roman"/>
                <w:lang w:val="lt-LT" w:eastAsia="en-US"/>
              </w:rPr>
              <w:t>.</w:t>
            </w:r>
          </w:p>
        </w:tc>
      </w:tr>
      <w:tr w:rsidR="00097268" w:rsidRPr="00F564D5" w14:paraId="3857EE3C" w14:textId="77777777" w:rsidTr="007C7DD0">
        <w:tc>
          <w:tcPr>
            <w:tcW w:w="567" w:type="dxa"/>
            <w:tcBorders>
              <w:top w:val="nil"/>
              <w:left w:val="single" w:sz="4" w:space="0" w:color="auto"/>
              <w:bottom w:val="nil"/>
              <w:right w:val="nil"/>
            </w:tcBorders>
          </w:tcPr>
          <w:p w14:paraId="4BD20DD7" w14:textId="77777777" w:rsidR="00097268" w:rsidRPr="00C15F97" w:rsidRDefault="00097268" w:rsidP="00097268">
            <w:pPr>
              <w:tabs>
                <w:tab w:val="left" w:pos="284"/>
              </w:tabs>
              <w:spacing w:after="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5469DE93" w14:textId="77777777" w:rsidR="00097268" w:rsidRPr="00C15F97" w:rsidRDefault="00097268" w:rsidP="00097268">
            <w:pPr>
              <w:tabs>
                <w:tab w:val="left" w:pos="284"/>
              </w:tabs>
              <w:spacing w:after="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21884EC3" w14:textId="33A7FDCD"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Parestezija, atminties sutrikimas, traukuliai, nerimas, tremoras, aseptinis meningitas, skonio pokyčiai, cerebrovaskuliniai reiškiniai, disgeuzija.</w:t>
            </w:r>
          </w:p>
          <w:p w14:paraId="4EC07A43" w14:textId="77777777" w:rsidR="008F438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p w14:paraId="7C8C95B3" w14:textId="7250D1AA"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6B39A6D0" w14:textId="77777777" w:rsidTr="007C7DD0">
        <w:trPr>
          <w:cantSplit/>
        </w:trPr>
        <w:tc>
          <w:tcPr>
            <w:tcW w:w="9075" w:type="dxa"/>
            <w:gridSpan w:val="3"/>
            <w:tcBorders>
              <w:top w:val="nil"/>
              <w:left w:val="single" w:sz="4" w:space="0" w:color="auto"/>
              <w:bottom w:val="nil"/>
              <w:right w:val="single" w:sz="4" w:space="0" w:color="auto"/>
            </w:tcBorders>
            <w:hideMark/>
          </w:tcPr>
          <w:p w14:paraId="205B578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Akių sutrikimai</w:t>
            </w:r>
          </w:p>
        </w:tc>
      </w:tr>
      <w:tr w:rsidR="00097268" w:rsidRPr="00F564D5" w14:paraId="49B17273" w14:textId="77777777" w:rsidTr="007C7DD0">
        <w:tc>
          <w:tcPr>
            <w:tcW w:w="567" w:type="dxa"/>
            <w:tcBorders>
              <w:top w:val="nil"/>
              <w:left w:val="single" w:sz="4" w:space="0" w:color="auto"/>
              <w:bottom w:val="nil"/>
              <w:right w:val="nil"/>
            </w:tcBorders>
          </w:tcPr>
          <w:p w14:paraId="1DC1726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14F72A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5AA36756" w14:textId="54E3C59A" w:rsidR="00097268" w:rsidRDefault="00097268" w:rsidP="005B707C">
            <w:pPr>
              <w:keepNext/>
              <w:keepLines/>
              <w:tabs>
                <w:tab w:val="left" w:pos="284"/>
              </w:tabs>
              <w:spacing w:before="40" w:after="20" w:line="240" w:lineRule="auto"/>
              <w:rPr>
                <w:rFonts w:ascii="Times New Roman" w:eastAsia="Times New Roman" w:hAnsi="Times New Roman" w:cs="Times New Roman"/>
                <w:bCs/>
                <w:lang w:val="lt-LT" w:eastAsia="en-US"/>
              </w:rPr>
            </w:pPr>
            <w:r w:rsidRPr="007C546D">
              <w:rPr>
                <w:rFonts w:ascii="Times New Roman" w:eastAsia="Times New Roman" w:hAnsi="Times New Roman" w:cs="Times New Roman"/>
                <w:bCs/>
                <w:lang w:val="lt-LT" w:eastAsia="en-US"/>
              </w:rPr>
              <w:t xml:space="preserve">Regos sutrikimas, </w:t>
            </w:r>
            <w:r w:rsidR="00B36EFB" w:rsidRPr="007C546D">
              <w:rPr>
                <w:rFonts w:ascii="Times New Roman" w:eastAsia="Times New Roman" w:hAnsi="Times New Roman" w:cs="Times New Roman"/>
                <w:bCs/>
                <w:lang w:val="lt-LT" w:eastAsia="en-US"/>
              </w:rPr>
              <w:t xml:space="preserve">neryškus </w:t>
            </w:r>
            <w:r w:rsidRPr="007C546D">
              <w:rPr>
                <w:rFonts w:ascii="Times New Roman" w:eastAsia="Times New Roman" w:hAnsi="Times New Roman" w:cs="Times New Roman"/>
                <w:bCs/>
                <w:lang w:val="lt-LT" w:eastAsia="en-US"/>
              </w:rPr>
              <w:t>matymas, dvejinimasis, optinis neuritas.</w:t>
            </w:r>
          </w:p>
          <w:p w14:paraId="1B20C53E" w14:textId="77777777" w:rsidR="008F4387" w:rsidRDefault="008F4387" w:rsidP="005B707C">
            <w:pPr>
              <w:keepNext/>
              <w:keepLines/>
              <w:tabs>
                <w:tab w:val="left" w:pos="284"/>
              </w:tabs>
              <w:spacing w:before="40" w:after="20" w:line="240" w:lineRule="auto"/>
              <w:rPr>
                <w:rFonts w:ascii="Times New Roman" w:eastAsia="Times New Roman" w:hAnsi="Times New Roman" w:cs="Times New Roman"/>
                <w:bCs/>
                <w:lang w:val="lt-LT" w:eastAsia="en-US"/>
              </w:rPr>
            </w:pPr>
          </w:p>
          <w:p w14:paraId="7FED3259" w14:textId="054246D1" w:rsidR="00C15F97" w:rsidRPr="00C15F97" w:rsidRDefault="00C15F97" w:rsidP="005B707C">
            <w:pPr>
              <w:keepNext/>
              <w:keepLines/>
              <w:tabs>
                <w:tab w:val="left" w:pos="284"/>
              </w:tabs>
              <w:spacing w:before="40" w:after="20" w:line="240" w:lineRule="auto"/>
              <w:rPr>
                <w:rFonts w:ascii="Times New Roman" w:eastAsia="Times New Roman" w:hAnsi="Times New Roman" w:cs="Times New Roman"/>
                <w:bCs/>
                <w:lang w:val="lt-LT" w:eastAsia="en-US"/>
              </w:rPr>
            </w:pPr>
          </w:p>
        </w:tc>
      </w:tr>
      <w:tr w:rsidR="00097268" w:rsidRPr="00097268" w14:paraId="559BB9DE" w14:textId="77777777" w:rsidTr="007C7DD0">
        <w:trPr>
          <w:cantSplit/>
        </w:trPr>
        <w:tc>
          <w:tcPr>
            <w:tcW w:w="9075" w:type="dxa"/>
            <w:gridSpan w:val="3"/>
            <w:tcBorders>
              <w:top w:val="nil"/>
              <w:left w:val="single" w:sz="4" w:space="0" w:color="auto"/>
              <w:bottom w:val="nil"/>
              <w:right w:val="single" w:sz="4" w:space="0" w:color="auto"/>
            </w:tcBorders>
            <w:hideMark/>
          </w:tcPr>
          <w:p w14:paraId="378071D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Ausų ir labirintų sutrikimai</w:t>
            </w:r>
          </w:p>
        </w:tc>
      </w:tr>
      <w:tr w:rsidR="00097268" w:rsidRPr="00097268" w14:paraId="6EEE0B7E" w14:textId="77777777" w:rsidTr="007C7DD0">
        <w:tc>
          <w:tcPr>
            <w:tcW w:w="567" w:type="dxa"/>
            <w:tcBorders>
              <w:top w:val="nil"/>
              <w:left w:val="single" w:sz="4" w:space="0" w:color="auto"/>
              <w:bottom w:val="nil"/>
              <w:right w:val="nil"/>
            </w:tcBorders>
          </w:tcPr>
          <w:p w14:paraId="52364A0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7C3846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2BA44CB" w14:textId="5423A35C" w:rsidR="00097268" w:rsidRPr="00C15F97" w:rsidRDefault="00FB506C"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S</w:t>
            </w:r>
            <w:r w:rsidR="00097268" w:rsidRPr="007C546D">
              <w:rPr>
                <w:rFonts w:ascii="Times New Roman" w:eastAsia="Times New Roman" w:hAnsi="Times New Roman" w:cs="Times New Roman"/>
                <w:lang w:val="lt-LT" w:eastAsia="en-US"/>
              </w:rPr>
              <w:t>vaigimas</w:t>
            </w:r>
            <w:r w:rsidRPr="007C546D">
              <w:rPr>
                <w:rFonts w:ascii="Times New Roman" w:eastAsia="Times New Roman" w:hAnsi="Times New Roman" w:cs="Times New Roman"/>
                <w:lang w:val="lt-LT" w:eastAsia="en-US"/>
              </w:rPr>
              <w:t xml:space="preserve"> (</w:t>
            </w:r>
            <w:r w:rsidRPr="0004333F">
              <w:rPr>
                <w:rFonts w:ascii="Times New Roman" w:eastAsia="Times New Roman" w:hAnsi="Times New Roman" w:cs="Times New Roman"/>
                <w:i/>
                <w:iCs/>
                <w:lang w:val="lt-LT" w:eastAsia="en-US"/>
              </w:rPr>
              <w:t>vertigo</w:t>
            </w:r>
            <w:r w:rsidRPr="007C546D">
              <w:rPr>
                <w:rFonts w:ascii="Times New Roman" w:eastAsia="Times New Roman" w:hAnsi="Times New Roman" w:cs="Times New Roman"/>
                <w:lang w:val="lt-LT" w:eastAsia="en-US"/>
              </w:rPr>
              <w:t>)</w:t>
            </w:r>
            <w:r w:rsidR="00097268" w:rsidRPr="00C15F97">
              <w:rPr>
                <w:rFonts w:ascii="Times New Roman" w:eastAsia="Times New Roman" w:hAnsi="Times New Roman" w:cs="Times New Roman"/>
                <w:lang w:val="lt-LT" w:eastAsia="en-US"/>
              </w:rPr>
              <w:t>.</w:t>
            </w:r>
          </w:p>
        </w:tc>
      </w:tr>
      <w:tr w:rsidR="00097268" w:rsidRPr="005B707C" w14:paraId="22D087A6" w14:textId="77777777" w:rsidTr="007C7DD0">
        <w:tc>
          <w:tcPr>
            <w:tcW w:w="567" w:type="dxa"/>
            <w:tcBorders>
              <w:top w:val="nil"/>
              <w:left w:val="single" w:sz="4" w:space="0" w:color="auto"/>
              <w:bottom w:val="nil"/>
              <w:right w:val="nil"/>
            </w:tcBorders>
          </w:tcPr>
          <w:p w14:paraId="3D3BC26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89DDD5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EED9B58" w14:textId="3D9B9C3B" w:rsidR="00097268" w:rsidRDefault="00A00C18" w:rsidP="005B707C">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Ūžesys (</w:t>
            </w:r>
            <w:r w:rsidRPr="0004333F">
              <w:rPr>
                <w:rFonts w:ascii="Times New Roman" w:eastAsia="Times New Roman" w:hAnsi="Times New Roman" w:cs="Times New Roman"/>
                <w:i/>
                <w:iCs/>
                <w:lang w:val="lt-LT" w:eastAsia="en-US"/>
              </w:rPr>
              <w:t>tinnitus</w:t>
            </w:r>
            <w:r w:rsidRPr="007C546D">
              <w:rPr>
                <w:rFonts w:ascii="Times New Roman" w:eastAsia="Times New Roman" w:hAnsi="Times New Roman" w:cs="Times New Roman"/>
                <w:lang w:val="lt-LT" w:eastAsia="en-US"/>
              </w:rPr>
              <w:t>)</w:t>
            </w:r>
            <w:r w:rsidR="00097268" w:rsidRPr="007C546D">
              <w:rPr>
                <w:rFonts w:ascii="Times New Roman" w:eastAsia="Times New Roman" w:hAnsi="Times New Roman" w:cs="Times New Roman"/>
                <w:lang w:val="lt-LT" w:eastAsia="en-US"/>
              </w:rPr>
              <w:t xml:space="preserve">, </w:t>
            </w:r>
            <w:r w:rsidR="005B707C" w:rsidRPr="007C546D">
              <w:rPr>
                <w:rFonts w:ascii="Times New Roman" w:eastAsia="Times New Roman" w:hAnsi="Times New Roman" w:cs="Times New Roman"/>
                <w:lang w:val="lt-LT" w:eastAsia="en-US"/>
              </w:rPr>
              <w:t xml:space="preserve">susilpnėjusi </w:t>
            </w:r>
            <w:r w:rsidR="00097268" w:rsidRPr="007C546D">
              <w:rPr>
                <w:rFonts w:ascii="Times New Roman" w:eastAsia="Times New Roman" w:hAnsi="Times New Roman" w:cs="Times New Roman"/>
                <w:lang w:val="lt-LT" w:eastAsia="en-US"/>
              </w:rPr>
              <w:t>klaus</w:t>
            </w:r>
            <w:r w:rsidR="005B707C" w:rsidRPr="007C546D">
              <w:rPr>
                <w:rFonts w:ascii="Times New Roman" w:eastAsia="Times New Roman" w:hAnsi="Times New Roman" w:cs="Times New Roman"/>
                <w:lang w:val="lt-LT" w:eastAsia="en-US"/>
              </w:rPr>
              <w:t>a</w:t>
            </w:r>
            <w:r w:rsidR="00097268" w:rsidRPr="007C546D">
              <w:rPr>
                <w:rFonts w:ascii="Times New Roman" w:eastAsia="Times New Roman" w:hAnsi="Times New Roman" w:cs="Times New Roman"/>
                <w:lang w:val="lt-LT" w:eastAsia="en-US"/>
              </w:rPr>
              <w:t>.</w:t>
            </w:r>
          </w:p>
          <w:p w14:paraId="6333D299" w14:textId="77777777" w:rsidR="008F4387" w:rsidRDefault="008F4387" w:rsidP="005B707C">
            <w:pPr>
              <w:tabs>
                <w:tab w:val="left" w:pos="284"/>
              </w:tabs>
              <w:spacing w:before="40" w:after="20" w:line="240" w:lineRule="auto"/>
              <w:rPr>
                <w:rFonts w:ascii="Times New Roman" w:eastAsia="Times New Roman" w:hAnsi="Times New Roman" w:cs="Times New Roman"/>
                <w:lang w:val="lt-LT" w:eastAsia="en-US"/>
              </w:rPr>
            </w:pPr>
          </w:p>
          <w:p w14:paraId="1B40DFA5" w14:textId="49C03CE9" w:rsidR="00C15F97" w:rsidRPr="00C15F97" w:rsidRDefault="00C15F97" w:rsidP="005B707C">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0E9509FF" w14:textId="77777777" w:rsidTr="007C7DD0">
        <w:trPr>
          <w:cantSplit/>
        </w:trPr>
        <w:tc>
          <w:tcPr>
            <w:tcW w:w="9075" w:type="dxa"/>
            <w:gridSpan w:val="3"/>
            <w:tcBorders>
              <w:top w:val="nil"/>
              <w:left w:val="single" w:sz="4" w:space="0" w:color="auto"/>
              <w:bottom w:val="nil"/>
              <w:right w:val="single" w:sz="4" w:space="0" w:color="auto"/>
            </w:tcBorders>
            <w:hideMark/>
          </w:tcPr>
          <w:p w14:paraId="34F0A27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Širdies sutrikimai</w:t>
            </w:r>
          </w:p>
        </w:tc>
      </w:tr>
      <w:tr w:rsidR="00097268" w:rsidRPr="00F564D5" w14:paraId="243CA294" w14:textId="77777777" w:rsidTr="007C7DD0">
        <w:tc>
          <w:tcPr>
            <w:tcW w:w="567" w:type="dxa"/>
            <w:tcBorders>
              <w:top w:val="nil"/>
              <w:left w:val="single" w:sz="4" w:space="0" w:color="auto"/>
              <w:bottom w:val="nil"/>
              <w:right w:val="nil"/>
            </w:tcBorders>
          </w:tcPr>
          <w:p w14:paraId="06AD248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B5FEF7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Nedažnas*:</w:t>
            </w:r>
            <w:r w:rsidRPr="00C15F97">
              <w:rPr>
                <w:rFonts w:ascii="Times New Roman" w:eastAsia="Times New Roman" w:hAnsi="Times New Roman" w:cs="Times New Roman"/>
                <w:lang w:val="lt-LT" w:eastAsia="en-US"/>
              </w:rPr>
              <w:tab/>
            </w:r>
          </w:p>
        </w:tc>
        <w:tc>
          <w:tcPr>
            <w:tcW w:w="5955" w:type="dxa"/>
            <w:tcBorders>
              <w:top w:val="nil"/>
              <w:left w:val="nil"/>
              <w:bottom w:val="nil"/>
              <w:right w:val="single" w:sz="4" w:space="0" w:color="auto"/>
            </w:tcBorders>
            <w:hideMark/>
          </w:tcPr>
          <w:p w14:paraId="6A71A10F" w14:textId="77777777" w:rsidR="00097268" w:rsidRPr="00C15F97"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Miokardo infarktas, širdies nepakankamumas, palpitatacija, krūtinės skausmas.</w:t>
            </w:r>
          </w:p>
        </w:tc>
      </w:tr>
      <w:tr w:rsidR="005B707C" w:rsidRPr="007C7DD0" w14:paraId="338CBFA1" w14:textId="77777777" w:rsidTr="007C7DD0">
        <w:tc>
          <w:tcPr>
            <w:tcW w:w="567" w:type="dxa"/>
            <w:tcBorders>
              <w:top w:val="nil"/>
              <w:left w:val="single" w:sz="4" w:space="0" w:color="auto"/>
              <w:bottom w:val="nil"/>
              <w:right w:val="nil"/>
            </w:tcBorders>
          </w:tcPr>
          <w:p w14:paraId="4535D158" w14:textId="77777777" w:rsidR="005B707C" w:rsidRPr="00C15F97" w:rsidRDefault="005B707C"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tcPr>
          <w:p w14:paraId="3CAD050B" w14:textId="0D0308BF" w:rsidR="005B707C" w:rsidRPr="00C15F97" w:rsidRDefault="00680247"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w:t>
            </w:r>
            <w:r w:rsidR="005B707C" w:rsidRPr="00C15F97">
              <w:rPr>
                <w:rFonts w:ascii="Times New Roman" w:eastAsia="Times New Roman" w:hAnsi="Times New Roman" w:cs="Times New Roman"/>
                <w:lang w:val="lt-LT" w:eastAsia="en-US"/>
              </w:rPr>
              <w:t>ežinomas:</w:t>
            </w:r>
          </w:p>
        </w:tc>
        <w:tc>
          <w:tcPr>
            <w:tcW w:w="5955" w:type="dxa"/>
            <w:tcBorders>
              <w:top w:val="nil"/>
              <w:left w:val="nil"/>
              <w:bottom w:val="nil"/>
              <w:right w:val="single" w:sz="4" w:space="0" w:color="auto"/>
            </w:tcBorders>
          </w:tcPr>
          <w:p w14:paraId="006C8475" w14:textId="77777777" w:rsidR="005B707C" w:rsidRDefault="005B707C" w:rsidP="00E24EE0">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i/>
                <w:iCs/>
                <w:lang w:val="lt-LT" w:eastAsia="en-US"/>
              </w:rPr>
              <w:t>K</w:t>
            </w:r>
            <w:r w:rsidR="00E24EE0" w:rsidRPr="007C546D">
              <w:rPr>
                <w:rFonts w:ascii="Times New Roman" w:eastAsia="Times New Roman" w:hAnsi="Times New Roman" w:cs="Times New Roman"/>
                <w:i/>
                <w:iCs/>
                <w:lang w:val="lt-LT" w:eastAsia="en-US"/>
              </w:rPr>
              <w:t>ounis</w:t>
            </w:r>
            <w:r w:rsidR="00E24EE0" w:rsidRPr="007C546D">
              <w:rPr>
                <w:rFonts w:ascii="Times New Roman" w:eastAsia="Times New Roman" w:hAnsi="Times New Roman" w:cs="Times New Roman"/>
                <w:lang w:val="lt-LT" w:eastAsia="en-US"/>
              </w:rPr>
              <w:t xml:space="preserve"> sindromas</w:t>
            </w:r>
            <w:r w:rsidRPr="007C546D">
              <w:rPr>
                <w:rFonts w:ascii="Times New Roman" w:eastAsia="Times New Roman" w:hAnsi="Times New Roman" w:cs="Times New Roman"/>
                <w:lang w:val="lt-LT" w:eastAsia="en-US"/>
              </w:rPr>
              <w:t>.</w:t>
            </w:r>
          </w:p>
          <w:p w14:paraId="54A75C4C" w14:textId="2C6D83F8" w:rsidR="00C15F97" w:rsidRPr="00C15F97" w:rsidRDefault="00C15F97" w:rsidP="00E24EE0">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596EECD" w14:textId="77777777" w:rsidTr="007C7DD0">
        <w:trPr>
          <w:cantSplit/>
        </w:trPr>
        <w:tc>
          <w:tcPr>
            <w:tcW w:w="9075" w:type="dxa"/>
            <w:gridSpan w:val="3"/>
            <w:tcBorders>
              <w:top w:val="nil"/>
              <w:left w:val="single" w:sz="4" w:space="0" w:color="auto"/>
              <w:bottom w:val="nil"/>
              <w:right w:val="single" w:sz="4" w:space="0" w:color="auto"/>
            </w:tcBorders>
            <w:hideMark/>
          </w:tcPr>
          <w:p w14:paraId="39A04C2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Kraujagyslių sutrikimai</w:t>
            </w:r>
          </w:p>
        </w:tc>
      </w:tr>
      <w:tr w:rsidR="00097268" w:rsidRPr="00097268" w14:paraId="7AFA3231" w14:textId="77777777" w:rsidTr="007C7DD0">
        <w:tc>
          <w:tcPr>
            <w:tcW w:w="567" w:type="dxa"/>
            <w:tcBorders>
              <w:top w:val="nil"/>
              <w:left w:val="single" w:sz="4" w:space="0" w:color="auto"/>
              <w:bottom w:val="nil"/>
              <w:right w:val="nil"/>
            </w:tcBorders>
          </w:tcPr>
          <w:p w14:paraId="1A541ED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830EFC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2498E54" w14:textId="67A76620"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Hipertenzija, vaskulitas.</w:t>
            </w:r>
          </w:p>
          <w:p w14:paraId="1C05C3CD" w14:textId="77777777" w:rsidR="00EE7994" w:rsidRDefault="00EE7994" w:rsidP="00097268">
            <w:pPr>
              <w:tabs>
                <w:tab w:val="left" w:pos="284"/>
              </w:tabs>
              <w:spacing w:before="40" w:after="20" w:line="240" w:lineRule="auto"/>
              <w:rPr>
                <w:rFonts w:ascii="Times New Roman" w:eastAsia="Times New Roman" w:hAnsi="Times New Roman" w:cs="Times New Roman"/>
                <w:lang w:val="lt-LT" w:eastAsia="en-US"/>
              </w:rPr>
            </w:pPr>
          </w:p>
          <w:p w14:paraId="786CA4C6" w14:textId="5E223B4B"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9022D5" w14:paraId="09E1F1DB" w14:textId="77777777" w:rsidTr="007C7DD0">
        <w:trPr>
          <w:cantSplit/>
        </w:trPr>
        <w:tc>
          <w:tcPr>
            <w:tcW w:w="9075" w:type="dxa"/>
            <w:gridSpan w:val="3"/>
            <w:tcBorders>
              <w:top w:val="nil"/>
              <w:left w:val="single" w:sz="4" w:space="0" w:color="auto"/>
              <w:bottom w:val="nil"/>
              <w:right w:val="single" w:sz="4" w:space="0" w:color="auto"/>
            </w:tcBorders>
            <w:hideMark/>
          </w:tcPr>
          <w:p w14:paraId="6B64822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Kvėpavimo sistemos, krūtinės ląstos ir tarpuplaučio sutrikimai</w:t>
            </w:r>
          </w:p>
        </w:tc>
      </w:tr>
      <w:tr w:rsidR="00097268" w:rsidRPr="00097268" w14:paraId="5148B950" w14:textId="77777777" w:rsidTr="007C7DD0">
        <w:tc>
          <w:tcPr>
            <w:tcW w:w="567" w:type="dxa"/>
            <w:tcBorders>
              <w:top w:val="nil"/>
              <w:left w:val="single" w:sz="4" w:space="0" w:color="auto"/>
              <w:bottom w:val="nil"/>
              <w:right w:val="nil"/>
            </w:tcBorders>
          </w:tcPr>
          <w:p w14:paraId="3C08106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C6977CA"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15254159"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Astma (įskaitant dispnėją).</w:t>
            </w:r>
          </w:p>
        </w:tc>
      </w:tr>
      <w:tr w:rsidR="00097268" w:rsidRPr="00097268" w14:paraId="465192D6" w14:textId="77777777" w:rsidTr="007C7DD0">
        <w:tc>
          <w:tcPr>
            <w:tcW w:w="567" w:type="dxa"/>
            <w:tcBorders>
              <w:top w:val="nil"/>
              <w:left w:val="single" w:sz="4" w:space="0" w:color="auto"/>
              <w:bottom w:val="nil"/>
              <w:right w:val="nil"/>
            </w:tcBorders>
          </w:tcPr>
          <w:p w14:paraId="6DFA24E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067836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tcPr>
          <w:p w14:paraId="25F05E56"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Pneumonitas.</w:t>
            </w:r>
          </w:p>
          <w:p w14:paraId="0E2897BB" w14:textId="3AE608E7" w:rsidR="00C15F97" w:rsidRPr="007C546D"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0203E89E" w14:textId="77777777" w:rsidTr="007C7DD0">
        <w:trPr>
          <w:cantSplit/>
        </w:trPr>
        <w:tc>
          <w:tcPr>
            <w:tcW w:w="9075" w:type="dxa"/>
            <w:gridSpan w:val="3"/>
            <w:tcBorders>
              <w:top w:val="nil"/>
              <w:left w:val="single" w:sz="4" w:space="0" w:color="auto"/>
              <w:bottom w:val="nil"/>
              <w:right w:val="single" w:sz="4" w:space="0" w:color="auto"/>
            </w:tcBorders>
            <w:hideMark/>
          </w:tcPr>
          <w:p w14:paraId="427AF488"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7C546D">
              <w:rPr>
                <w:rFonts w:ascii="Times New Roman" w:eastAsia="Times New Roman" w:hAnsi="Times New Roman" w:cs="Times New Roman"/>
                <w:i/>
                <w:snapToGrid w:val="0"/>
                <w:lang w:val="lt-LT" w:eastAsia="en-US"/>
              </w:rPr>
              <w:t>Virškinimo trakto sutrikimai</w:t>
            </w:r>
          </w:p>
        </w:tc>
      </w:tr>
      <w:tr w:rsidR="00097268" w:rsidRPr="00F564D5" w14:paraId="03AE6B6D" w14:textId="77777777" w:rsidTr="007C7DD0">
        <w:tc>
          <w:tcPr>
            <w:tcW w:w="567" w:type="dxa"/>
            <w:tcBorders>
              <w:top w:val="nil"/>
              <w:left w:val="single" w:sz="4" w:space="0" w:color="auto"/>
              <w:bottom w:val="nil"/>
              <w:right w:val="nil"/>
            </w:tcBorders>
          </w:tcPr>
          <w:p w14:paraId="6AFF956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6A130CA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7DA1040" w14:textId="1D85AAC1" w:rsidR="00097268" w:rsidRPr="007C546D"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Skausmas epigastriume, pykinimas, vėmimas, viduriavimas, dispepsija, pilvo skausmas, vidurių pūtimas, apetito </w:t>
            </w:r>
            <w:r w:rsidR="006261F6" w:rsidRPr="00DF0C3C">
              <w:rPr>
                <w:rFonts w:ascii="Times New Roman" w:eastAsia="Times New Roman" w:hAnsi="Times New Roman" w:cs="Times New Roman"/>
                <w:lang w:val="lt-LT" w:eastAsia="en-US"/>
              </w:rPr>
              <w:t>stoka</w:t>
            </w:r>
            <w:r w:rsidRPr="007C546D">
              <w:rPr>
                <w:rFonts w:ascii="Times New Roman" w:eastAsia="Times New Roman" w:hAnsi="Times New Roman" w:cs="Times New Roman"/>
                <w:lang w:val="lt-LT" w:eastAsia="en-US"/>
              </w:rPr>
              <w:t>.</w:t>
            </w:r>
          </w:p>
        </w:tc>
      </w:tr>
      <w:tr w:rsidR="00097268" w:rsidRPr="00F564D5" w14:paraId="352306F5" w14:textId="77777777" w:rsidTr="007C7DD0">
        <w:tc>
          <w:tcPr>
            <w:tcW w:w="567" w:type="dxa"/>
            <w:tcBorders>
              <w:top w:val="nil"/>
              <w:left w:val="single" w:sz="4" w:space="0" w:color="auto"/>
              <w:bottom w:val="nil"/>
              <w:right w:val="nil"/>
            </w:tcBorders>
          </w:tcPr>
          <w:p w14:paraId="555BF7F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444572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0CD07B9E" w14:textId="2D210D52" w:rsidR="00097268" w:rsidRPr="007C546D" w:rsidRDefault="00097268" w:rsidP="005B707C">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Gastritas, kraujavimas į virškinimo traktą, vėmimas krauju, viduriavimas kraujingomis išmatomis, melena, virškinimo trakto opa (kartu </w:t>
            </w:r>
            <w:r w:rsidR="005B707C" w:rsidRPr="007C546D">
              <w:rPr>
                <w:rFonts w:ascii="Times New Roman" w:eastAsia="Times New Roman" w:hAnsi="Times New Roman" w:cs="Times New Roman"/>
                <w:lang w:val="lt-LT" w:eastAsia="en-US"/>
              </w:rPr>
              <w:t>arba be kraujavimo</w:t>
            </w:r>
            <w:r w:rsidR="008E4374" w:rsidRPr="007C546D">
              <w:rPr>
                <w:rFonts w:ascii="Times New Roman" w:eastAsia="Times New Roman" w:hAnsi="Times New Roman" w:cs="Times New Roman"/>
                <w:lang w:val="lt-LT" w:eastAsia="en-US"/>
              </w:rPr>
              <w:t>,</w:t>
            </w:r>
            <w:r w:rsidR="008E4A28" w:rsidRPr="007C546D">
              <w:rPr>
                <w:rFonts w:ascii="Times New Roman" w:eastAsia="Times New Roman" w:hAnsi="Times New Roman" w:cs="Times New Roman"/>
                <w:lang w:val="lt-LT" w:eastAsia="en-US"/>
              </w:rPr>
              <w:t xml:space="preserve"> </w:t>
            </w:r>
            <w:r w:rsidR="005B707C" w:rsidRPr="007C546D">
              <w:rPr>
                <w:rFonts w:ascii="Times New Roman" w:eastAsia="Times New Roman" w:hAnsi="Times New Roman" w:cs="Times New Roman"/>
                <w:lang w:val="lt-LT" w:eastAsia="en-US"/>
              </w:rPr>
              <w:t>arba perforacija</w:t>
            </w:r>
            <w:r w:rsidR="00CF081F" w:rsidRPr="007C546D">
              <w:rPr>
                <w:rFonts w:ascii="Times New Roman" w:eastAsia="Times New Roman" w:hAnsi="Times New Roman" w:cs="Times New Roman"/>
                <w:lang w:val="lt-LT" w:eastAsia="en-US"/>
              </w:rPr>
              <w:t>)</w:t>
            </w:r>
            <w:r w:rsidRPr="007C546D">
              <w:rPr>
                <w:rFonts w:ascii="Times New Roman" w:eastAsia="Times New Roman" w:hAnsi="Times New Roman" w:cs="Times New Roman"/>
                <w:lang w:val="lt-LT" w:eastAsia="en-US"/>
              </w:rPr>
              <w:t>.</w:t>
            </w:r>
          </w:p>
        </w:tc>
      </w:tr>
      <w:tr w:rsidR="00097268" w:rsidRPr="00F564D5" w14:paraId="749347A9" w14:textId="77777777" w:rsidTr="007C7DD0">
        <w:tc>
          <w:tcPr>
            <w:tcW w:w="567" w:type="dxa"/>
            <w:tcBorders>
              <w:top w:val="nil"/>
              <w:left w:val="single" w:sz="4" w:space="0" w:color="auto"/>
              <w:bottom w:val="nil"/>
              <w:right w:val="nil"/>
            </w:tcBorders>
          </w:tcPr>
          <w:p w14:paraId="1BCEC57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971052E"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p w14:paraId="5EB71689"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7C3C78A9"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224A2F86"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66792AC2" w14:textId="68936873" w:rsidR="007E26D5" w:rsidRPr="00C15F97" w:rsidRDefault="007E26D5"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306D2CFA" w14:textId="7581A27F" w:rsidR="008F4387" w:rsidRPr="007C546D"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Kolitas (nespecifinis hemoraginis kolitas ir opinio kolito arba Krono ligos paūmėjimas), vidurių užkietėjimas, stomatitas, įskaitant opinį stomatitą, glositas, stemplės pažeidimas, diafragminė žarnyno liga, pankreatitas.</w:t>
            </w:r>
          </w:p>
          <w:p w14:paraId="0C01A405" w14:textId="671BEB25" w:rsidR="007E26D5" w:rsidRDefault="000D6829"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Išeminis kolitas.</w:t>
            </w:r>
          </w:p>
          <w:p w14:paraId="516A42D8" w14:textId="115FC99C"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4ADBC538" w14:textId="77777777" w:rsidTr="007C7DD0">
        <w:trPr>
          <w:cantSplit/>
        </w:trPr>
        <w:tc>
          <w:tcPr>
            <w:tcW w:w="9075" w:type="dxa"/>
            <w:gridSpan w:val="3"/>
            <w:tcBorders>
              <w:top w:val="nil"/>
              <w:left w:val="single" w:sz="4" w:space="0" w:color="auto"/>
              <w:bottom w:val="nil"/>
              <w:right w:val="single" w:sz="4" w:space="0" w:color="auto"/>
            </w:tcBorders>
            <w:hideMark/>
          </w:tcPr>
          <w:p w14:paraId="406A58C1"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bCs/>
                <w:i/>
                <w:lang w:val="lt-LT" w:eastAsia="en-US"/>
              </w:rPr>
            </w:pPr>
            <w:r w:rsidRPr="007C546D">
              <w:rPr>
                <w:rFonts w:ascii="Times New Roman" w:eastAsia="Times New Roman" w:hAnsi="Times New Roman" w:cs="Times New Roman"/>
                <w:bCs/>
                <w:i/>
                <w:snapToGrid w:val="0"/>
                <w:lang w:val="lt-LT" w:eastAsia="en-US"/>
              </w:rPr>
              <w:t>Kepenų, tulžies pūslės ir latakų sutrikimai</w:t>
            </w:r>
          </w:p>
        </w:tc>
      </w:tr>
      <w:tr w:rsidR="00097268" w:rsidRPr="00F564D5" w14:paraId="429EE96F" w14:textId="77777777" w:rsidTr="007C7DD0">
        <w:tc>
          <w:tcPr>
            <w:tcW w:w="567" w:type="dxa"/>
            <w:tcBorders>
              <w:top w:val="nil"/>
              <w:left w:val="single" w:sz="4" w:space="0" w:color="auto"/>
              <w:bottom w:val="nil"/>
              <w:right w:val="nil"/>
            </w:tcBorders>
          </w:tcPr>
          <w:p w14:paraId="6C29DEC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lang w:val="lt-LT" w:eastAsia="en-US"/>
              </w:rPr>
            </w:pPr>
          </w:p>
        </w:tc>
        <w:tc>
          <w:tcPr>
            <w:tcW w:w="2553" w:type="dxa"/>
            <w:tcBorders>
              <w:top w:val="nil"/>
              <w:left w:val="nil"/>
              <w:bottom w:val="nil"/>
              <w:right w:val="nil"/>
            </w:tcBorders>
            <w:hideMark/>
          </w:tcPr>
          <w:p w14:paraId="1D53F4D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lang w:val="lt-LT" w:eastAsia="en-US"/>
              </w:rPr>
            </w:pPr>
            <w:r w:rsidRPr="00C15F97">
              <w:rPr>
                <w:rFonts w:ascii="Times New Roman" w:eastAsia="Times New Roman" w:hAnsi="Times New Roman" w:cs="Times New Roman"/>
                <w:bCs/>
                <w:lang w:val="lt-LT" w:eastAsia="en-US"/>
              </w:rPr>
              <w:t>Dažnas:</w:t>
            </w:r>
          </w:p>
        </w:tc>
        <w:tc>
          <w:tcPr>
            <w:tcW w:w="5955" w:type="dxa"/>
            <w:tcBorders>
              <w:top w:val="nil"/>
              <w:left w:val="nil"/>
              <w:bottom w:val="nil"/>
              <w:right w:val="single" w:sz="4" w:space="0" w:color="auto"/>
            </w:tcBorders>
            <w:hideMark/>
          </w:tcPr>
          <w:p w14:paraId="38E4F52F"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bCs/>
                <w:lang w:val="lt-LT" w:eastAsia="en-US"/>
              </w:rPr>
            </w:pPr>
            <w:r w:rsidRPr="007C546D">
              <w:rPr>
                <w:rFonts w:ascii="Times New Roman" w:eastAsia="Times New Roman" w:hAnsi="Times New Roman" w:cs="Times New Roman"/>
                <w:lang w:val="lt-LT" w:eastAsia="en-US"/>
              </w:rPr>
              <w:t>Transaminazių aktyvumo kraujo serume padidėjimas.</w:t>
            </w:r>
          </w:p>
        </w:tc>
      </w:tr>
      <w:tr w:rsidR="00097268" w:rsidRPr="00F564D5" w14:paraId="4C56B314" w14:textId="77777777" w:rsidTr="007C7DD0">
        <w:tc>
          <w:tcPr>
            <w:tcW w:w="567" w:type="dxa"/>
            <w:tcBorders>
              <w:top w:val="nil"/>
              <w:left w:val="single" w:sz="4" w:space="0" w:color="auto"/>
              <w:bottom w:val="nil"/>
              <w:right w:val="nil"/>
            </w:tcBorders>
          </w:tcPr>
          <w:p w14:paraId="656E2D9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ED84476"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59C742B3"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Hepatitas, gelta, kepenų funkcijos sutrikimas.</w:t>
            </w:r>
          </w:p>
        </w:tc>
      </w:tr>
      <w:tr w:rsidR="00097268" w:rsidRPr="00F564D5" w14:paraId="235EFD17" w14:textId="77777777" w:rsidTr="007C7DD0">
        <w:tc>
          <w:tcPr>
            <w:tcW w:w="567" w:type="dxa"/>
            <w:tcBorders>
              <w:top w:val="nil"/>
              <w:left w:val="single" w:sz="4" w:space="0" w:color="auto"/>
              <w:bottom w:val="nil"/>
              <w:right w:val="nil"/>
            </w:tcBorders>
          </w:tcPr>
          <w:p w14:paraId="3520EF3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B86E35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5B698E12" w14:textId="576577C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Žaibinis hepatitas, kepenų nekrozė, kepenų nepakankamumas.</w:t>
            </w:r>
          </w:p>
          <w:p w14:paraId="6AB0E089" w14:textId="491F3F8B" w:rsidR="008F4387" w:rsidRPr="007C546D"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4ED5A437" w14:textId="77777777" w:rsidR="008F4387" w:rsidRPr="007C546D"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10CCFEFD" w14:textId="24EAB68A" w:rsidR="00C15F97" w:rsidRPr="007C546D"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9022D5" w14:paraId="7F6A0D19" w14:textId="77777777" w:rsidTr="007C7DD0">
        <w:trPr>
          <w:cantSplit/>
        </w:trPr>
        <w:tc>
          <w:tcPr>
            <w:tcW w:w="9075" w:type="dxa"/>
            <w:gridSpan w:val="3"/>
            <w:tcBorders>
              <w:top w:val="nil"/>
              <w:left w:val="single" w:sz="4" w:space="0" w:color="auto"/>
              <w:bottom w:val="nil"/>
              <w:right w:val="single" w:sz="4" w:space="0" w:color="auto"/>
            </w:tcBorders>
            <w:hideMark/>
          </w:tcPr>
          <w:p w14:paraId="0E20124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Odos ir poodinio audinio sutrikimai</w:t>
            </w:r>
          </w:p>
        </w:tc>
      </w:tr>
      <w:tr w:rsidR="00097268" w:rsidRPr="00097268" w14:paraId="165A8BF0" w14:textId="77777777" w:rsidTr="007C7DD0">
        <w:tc>
          <w:tcPr>
            <w:tcW w:w="567" w:type="dxa"/>
            <w:tcBorders>
              <w:top w:val="nil"/>
              <w:left w:val="single" w:sz="4" w:space="0" w:color="auto"/>
              <w:bottom w:val="nil"/>
              <w:right w:val="nil"/>
            </w:tcBorders>
          </w:tcPr>
          <w:p w14:paraId="22857A16"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5A9572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C81B06F"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Išbėrimas.</w:t>
            </w:r>
          </w:p>
        </w:tc>
      </w:tr>
      <w:tr w:rsidR="00097268" w:rsidRPr="00097268" w14:paraId="499C87A5" w14:textId="77777777" w:rsidTr="007C7DD0">
        <w:tc>
          <w:tcPr>
            <w:tcW w:w="567" w:type="dxa"/>
            <w:tcBorders>
              <w:top w:val="nil"/>
              <w:left w:val="single" w:sz="4" w:space="0" w:color="auto"/>
              <w:bottom w:val="nil"/>
              <w:right w:val="nil"/>
            </w:tcBorders>
          </w:tcPr>
          <w:p w14:paraId="2AB7222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EA6BD5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6DBB6848" w14:textId="40FBFB58" w:rsidR="00097268" w:rsidRPr="007C546D" w:rsidRDefault="00097268" w:rsidP="005B707C">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Dilg</w:t>
            </w:r>
            <w:r w:rsidR="005B707C" w:rsidRPr="007C546D">
              <w:rPr>
                <w:rFonts w:ascii="Times New Roman" w:eastAsia="Times New Roman" w:hAnsi="Times New Roman" w:cs="Times New Roman"/>
                <w:lang w:val="lt-LT" w:eastAsia="en-US"/>
              </w:rPr>
              <w:t>ė</w:t>
            </w:r>
            <w:r w:rsidRPr="007C546D">
              <w:rPr>
                <w:rFonts w:ascii="Times New Roman" w:eastAsia="Times New Roman" w:hAnsi="Times New Roman" w:cs="Times New Roman"/>
                <w:lang w:val="lt-LT" w:eastAsia="en-US"/>
              </w:rPr>
              <w:t>linė.</w:t>
            </w:r>
          </w:p>
        </w:tc>
      </w:tr>
      <w:tr w:rsidR="00097268" w:rsidRPr="00F564D5" w14:paraId="1DB2820B" w14:textId="77777777" w:rsidTr="007C7DD0">
        <w:tc>
          <w:tcPr>
            <w:tcW w:w="567" w:type="dxa"/>
            <w:tcBorders>
              <w:top w:val="nil"/>
              <w:left w:val="single" w:sz="4" w:space="0" w:color="auto"/>
              <w:bottom w:val="nil"/>
              <w:right w:val="nil"/>
            </w:tcBorders>
          </w:tcPr>
          <w:p w14:paraId="150C979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F203CB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359BF41" w14:textId="009961DE" w:rsidR="00097268" w:rsidRPr="007C546D" w:rsidRDefault="00097268" w:rsidP="00F01215">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Pūslinis dermatitas, egzema, eritema, daugiaformė eritema, </w:t>
            </w:r>
            <w:r w:rsidR="00F01215" w:rsidRPr="007C546D">
              <w:rPr>
                <w:rFonts w:ascii="Times New Roman" w:eastAsia="Times New Roman" w:hAnsi="Times New Roman" w:cs="Times New Roman"/>
                <w:iCs/>
                <w:lang w:val="lt-LT" w:eastAsia="en-US"/>
              </w:rPr>
              <w:t>Stivenso-Džonsono</w:t>
            </w:r>
            <w:r w:rsidR="00F01215" w:rsidRPr="007C546D">
              <w:rPr>
                <w:rFonts w:ascii="Times New Roman" w:eastAsia="Times New Roman" w:hAnsi="Times New Roman" w:cs="Times New Roman"/>
                <w:lang w:val="lt-LT" w:eastAsia="en-US"/>
              </w:rPr>
              <w:t xml:space="preserve"> </w:t>
            </w:r>
            <w:r w:rsidR="00F01215" w:rsidRPr="007C546D">
              <w:rPr>
                <w:rFonts w:ascii="Times New Roman" w:eastAsia="Times New Roman" w:hAnsi="Times New Roman" w:cs="Times New Roman"/>
                <w:i/>
                <w:lang w:val="lt-LT" w:eastAsia="en-US"/>
              </w:rPr>
              <w:t>(</w:t>
            </w:r>
            <w:r w:rsidR="00BF4AF4" w:rsidRPr="007C546D">
              <w:rPr>
                <w:rFonts w:ascii="Times New Roman" w:eastAsia="Times New Roman" w:hAnsi="Times New Roman" w:cs="Times New Roman"/>
                <w:i/>
                <w:lang w:val="lt-LT" w:eastAsia="en-US"/>
              </w:rPr>
              <w:t>Stevens-Johnson</w:t>
            </w:r>
            <w:r w:rsidR="00F01215" w:rsidRPr="007C546D">
              <w:rPr>
                <w:rFonts w:ascii="Times New Roman" w:eastAsia="Times New Roman" w:hAnsi="Times New Roman" w:cs="Times New Roman"/>
                <w:i/>
                <w:lang w:val="lt-LT" w:eastAsia="en-US"/>
              </w:rPr>
              <w:t>)</w:t>
            </w:r>
            <w:r w:rsidR="00BF4AF4" w:rsidRPr="007C546D">
              <w:rPr>
                <w:rFonts w:ascii="Times New Roman" w:eastAsia="Times New Roman" w:hAnsi="Times New Roman" w:cs="Times New Roman"/>
                <w:lang w:val="lt-LT" w:eastAsia="en-US"/>
              </w:rPr>
              <w:t xml:space="preserve"> </w:t>
            </w:r>
            <w:r w:rsidRPr="007C546D">
              <w:rPr>
                <w:rFonts w:ascii="Times New Roman" w:eastAsia="Times New Roman" w:hAnsi="Times New Roman" w:cs="Times New Roman"/>
                <w:lang w:val="lt-LT" w:eastAsia="en-US"/>
              </w:rPr>
              <w:t>sindromas, toksinė epidermio nekrolizė (Lajelio sindromas), eksfoliacinis dermatitas, alopecija, padidėjęs jautrumas šviesai, purpura, Henoko-Šionlaino</w:t>
            </w:r>
            <w:r w:rsidRPr="007C546D">
              <w:rPr>
                <w:rFonts w:ascii="Times New Roman" w:eastAsia="Times New Roman" w:hAnsi="Times New Roman" w:cs="Times New Roman"/>
                <w:b/>
                <w:lang w:val="lt-LT" w:eastAsia="en-US"/>
              </w:rPr>
              <w:t xml:space="preserve"> </w:t>
            </w:r>
            <w:r w:rsidR="00C15F97" w:rsidRPr="007C546D">
              <w:rPr>
                <w:rFonts w:ascii="Times New Roman" w:eastAsia="Times New Roman" w:hAnsi="Times New Roman" w:cs="Times New Roman"/>
                <w:bCs/>
                <w:i/>
                <w:iCs/>
                <w:lang w:val="lt-LT" w:eastAsia="en-US"/>
              </w:rPr>
              <w:t>(</w:t>
            </w:r>
            <w:r w:rsidR="00C15F97" w:rsidRPr="007C546D">
              <w:rPr>
                <w:rFonts w:ascii="Times New Roman" w:eastAsia="Times New Roman" w:hAnsi="Times New Roman" w:cs="Times New Roman"/>
                <w:bCs/>
                <w:i/>
                <w:iCs/>
                <w:lang w:val="lt-LT"/>
              </w:rPr>
              <w:t>Henoch-Schonlein)</w:t>
            </w:r>
            <w:r w:rsidR="00C15F97" w:rsidRPr="007C546D">
              <w:rPr>
                <w:rFonts w:ascii="Times New Roman" w:eastAsia="Times New Roman" w:hAnsi="Times New Roman" w:cs="Times New Roman"/>
                <w:lang w:val="lt-LT" w:eastAsia="en-US"/>
              </w:rPr>
              <w:t xml:space="preserve"> </w:t>
            </w:r>
            <w:r w:rsidRPr="007C546D">
              <w:rPr>
                <w:rFonts w:ascii="Times New Roman" w:eastAsia="Times New Roman" w:hAnsi="Times New Roman" w:cs="Times New Roman"/>
                <w:lang w:val="lt-LT" w:eastAsia="en-US"/>
              </w:rPr>
              <w:t>purpura, niežulys.</w:t>
            </w:r>
          </w:p>
          <w:p w14:paraId="45B5A6FC" w14:textId="77777777" w:rsidR="008F4387" w:rsidRPr="007C546D" w:rsidRDefault="008F4387" w:rsidP="00F01215">
            <w:pPr>
              <w:keepNext/>
              <w:keepLines/>
              <w:tabs>
                <w:tab w:val="left" w:pos="284"/>
              </w:tabs>
              <w:spacing w:before="40" w:after="20" w:line="240" w:lineRule="auto"/>
              <w:rPr>
                <w:rFonts w:ascii="Times New Roman" w:eastAsia="Times New Roman" w:hAnsi="Times New Roman" w:cs="Times New Roman"/>
                <w:lang w:val="lt-LT" w:eastAsia="en-US"/>
              </w:rPr>
            </w:pPr>
          </w:p>
          <w:p w14:paraId="32C72A67" w14:textId="7B7C1C61" w:rsidR="00C15F97" w:rsidRPr="007C546D" w:rsidRDefault="00C15F97" w:rsidP="00F01215">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2C3CBD25" w14:textId="77777777" w:rsidTr="007C7DD0">
        <w:trPr>
          <w:cantSplit/>
        </w:trPr>
        <w:tc>
          <w:tcPr>
            <w:tcW w:w="9075" w:type="dxa"/>
            <w:gridSpan w:val="3"/>
            <w:tcBorders>
              <w:top w:val="nil"/>
              <w:left w:val="single" w:sz="4" w:space="0" w:color="auto"/>
              <w:bottom w:val="nil"/>
              <w:right w:val="single" w:sz="4" w:space="0" w:color="auto"/>
            </w:tcBorders>
            <w:hideMark/>
          </w:tcPr>
          <w:p w14:paraId="6433A48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i/>
                <w:lang w:val="lt-LT" w:eastAsia="en-US"/>
              </w:rPr>
            </w:pPr>
            <w:r w:rsidRPr="00C15F97">
              <w:rPr>
                <w:rFonts w:ascii="Times New Roman" w:eastAsia="Times New Roman" w:hAnsi="Times New Roman" w:cs="Times New Roman"/>
                <w:bCs/>
                <w:i/>
                <w:snapToGrid w:val="0"/>
                <w:lang w:val="lt-LT" w:eastAsia="en-US"/>
              </w:rPr>
              <w:t>Inkstų ir šlapimo takų sutrikimai</w:t>
            </w:r>
          </w:p>
        </w:tc>
      </w:tr>
      <w:tr w:rsidR="00097268" w:rsidRPr="00097268" w14:paraId="71B9EEB1" w14:textId="77777777" w:rsidTr="007C7DD0">
        <w:tc>
          <w:tcPr>
            <w:tcW w:w="567" w:type="dxa"/>
            <w:tcBorders>
              <w:top w:val="nil"/>
              <w:left w:val="single" w:sz="4" w:space="0" w:color="auto"/>
              <w:bottom w:val="nil"/>
              <w:right w:val="nil"/>
            </w:tcBorders>
          </w:tcPr>
          <w:p w14:paraId="3130FAF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F181332" w14:textId="78EE1A45"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nil"/>
              <w:right w:val="single" w:sz="4" w:space="0" w:color="auto"/>
            </w:tcBorders>
            <w:hideMark/>
          </w:tcPr>
          <w:p w14:paraId="19A5339E" w14:textId="55808C3F" w:rsidR="00097268" w:rsidRPr="00C15F97"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w:t>
            </w:r>
          </w:p>
        </w:tc>
      </w:tr>
      <w:tr w:rsidR="00097268" w:rsidRPr="00F564D5" w14:paraId="7AD8B50A" w14:textId="77777777" w:rsidTr="007C7DD0">
        <w:tc>
          <w:tcPr>
            <w:tcW w:w="567" w:type="dxa"/>
            <w:tcBorders>
              <w:top w:val="nil"/>
              <w:left w:val="single" w:sz="4" w:space="0" w:color="auto"/>
              <w:bottom w:val="nil"/>
              <w:right w:val="nil"/>
            </w:tcBorders>
          </w:tcPr>
          <w:p w14:paraId="0506E24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4239FD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14955F05" w14:textId="1EA2E068"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Ūminis inkstų funkcijos </w:t>
            </w:r>
            <w:r w:rsidR="005B707C" w:rsidRPr="007C546D">
              <w:rPr>
                <w:rFonts w:ascii="Times New Roman" w:eastAsia="Times New Roman" w:hAnsi="Times New Roman" w:cs="Times New Roman"/>
                <w:lang w:val="lt-LT" w:eastAsia="en-US"/>
              </w:rPr>
              <w:t xml:space="preserve">pažeidimas (ūminis inkstų </w:t>
            </w:r>
            <w:r w:rsidRPr="007C546D">
              <w:rPr>
                <w:rFonts w:ascii="Times New Roman" w:eastAsia="Times New Roman" w:hAnsi="Times New Roman" w:cs="Times New Roman"/>
                <w:lang w:val="lt-LT" w:eastAsia="en-US"/>
              </w:rPr>
              <w:t>nepakankamumas</w:t>
            </w:r>
            <w:r w:rsidR="005B707C" w:rsidRPr="007C546D">
              <w:rPr>
                <w:rFonts w:ascii="Times New Roman" w:eastAsia="Times New Roman" w:hAnsi="Times New Roman" w:cs="Times New Roman"/>
                <w:lang w:val="lt-LT" w:eastAsia="en-US"/>
              </w:rPr>
              <w:t>)</w:t>
            </w:r>
            <w:r w:rsidRPr="007C546D">
              <w:rPr>
                <w:rFonts w:ascii="Times New Roman" w:eastAsia="Times New Roman" w:hAnsi="Times New Roman" w:cs="Times New Roman"/>
                <w:lang w:val="lt-LT" w:eastAsia="en-US"/>
              </w:rPr>
              <w:t>, hematurija, proteinurija, nefrozinis sindromas, tubulointersticinis nefritas, inkstų spenelių nekrozė.</w:t>
            </w:r>
          </w:p>
          <w:p w14:paraId="6987BA30" w14:textId="77777777" w:rsidR="008F438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p w14:paraId="15B9254D" w14:textId="050B10EF"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11C1D2B3" w14:textId="77777777" w:rsidTr="007C7DD0">
        <w:trPr>
          <w:cantSplit/>
        </w:trPr>
        <w:tc>
          <w:tcPr>
            <w:tcW w:w="9075" w:type="dxa"/>
            <w:gridSpan w:val="3"/>
            <w:tcBorders>
              <w:top w:val="nil"/>
              <w:left w:val="single" w:sz="4" w:space="0" w:color="auto"/>
              <w:bottom w:val="nil"/>
              <w:right w:val="single" w:sz="4" w:space="0" w:color="auto"/>
            </w:tcBorders>
            <w:hideMark/>
          </w:tcPr>
          <w:p w14:paraId="66A63811"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7C546D">
              <w:rPr>
                <w:rFonts w:ascii="Times New Roman" w:eastAsia="Times New Roman" w:hAnsi="Times New Roman" w:cs="Times New Roman"/>
                <w:i/>
                <w:snapToGrid w:val="0"/>
                <w:lang w:val="lt-LT" w:eastAsia="en-US"/>
              </w:rPr>
              <w:t>Bendri sutrikimai ir vartojimo vietos pažeidimai</w:t>
            </w:r>
          </w:p>
        </w:tc>
      </w:tr>
      <w:tr w:rsidR="00097268" w:rsidRPr="00F564D5" w14:paraId="5ADC3DCE" w14:textId="77777777" w:rsidTr="007C7DD0">
        <w:tc>
          <w:tcPr>
            <w:tcW w:w="567" w:type="dxa"/>
            <w:tcBorders>
              <w:top w:val="nil"/>
              <w:left w:val="single" w:sz="4" w:space="0" w:color="auto"/>
              <w:bottom w:val="nil"/>
              <w:right w:val="nil"/>
            </w:tcBorders>
          </w:tcPr>
          <w:p w14:paraId="53BCCD6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D21DBD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66FB89A4"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Injekcijos vietos dirginimas, skausmas ir sukietėjimas.</w:t>
            </w:r>
          </w:p>
        </w:tc>
      </w:tr>
      <w:tr w:rsidR="00097268" w:rsidRPr="00097268" w14:paraId="60C26524" w14:textId="77777777" w:rsidTr="007C7DD0">
        <w:tc>
          <w:tcPr>
            <w:tcW w:w="567" w:type="dxa"/>
            <w:tcBorders>
              <w:top w:val="nil"/>
              <w:left w:val="single" w:sz="4" w:space="0" w:color="auto"/>
              <w:bottom w:val="nil"/>
              <w:right w:val="nil"/>
            </w:tcBorders>
          </w:tcPr>
          <w:p w14:paraId="4E3BF0E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E6FBCDD" w14:textId="77777777" w:rsidR="007E1031"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p w14:paraId="6C950144" w14:textId="4BEA843F" w:rsidR="00C72E29" w:rsidRPr="00C15F97" w:rsidRDefault="00C72E29"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08CB04F8" w14:textId="329E0EF6" w:rsidR="007E1031"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Edema.</w:t>
            </w:r>
          </w:p>
          <w:p w14:paraId="2B5E6E83" w14:textId="7965F653" w:rsidR="005F4A7A" w:rsidRPr="007C546D" w:rsidRDefault="005F4A7A" w:rsidP="00097268">
            <w:pPr>
              <w:tabs>
                <w:tab w:val="left" w:pos="284"/>
              </w:tabs>
              <w:spacing w:before="40" w:after="20" w:line="240" w:lineRule="auto"/>
              <w:rPr>
                <w:rFonts w:ascii="Times New Roman" w:eastAsia="Times New Roman" w:hAnsi="Times New Roman" w:cs="Times New Roman"/>
                <w:lang w:val="lt-LT" w:eastAsia="en-US"/>
              </w:rPr>
            </w:pPr>
            <w:r w:rsidRPr="0004333F">
              <w:rPr>
                <w:rFonts w:ascii="Times New Roman" w:eastAsia="Times New Roman" w:hAnsi="Times New Roman" w:cs="Times New Roman"/>
                <w:i/>
                <w:iCs/>
                <w:lang w:val="lt-LT" w:eastAsia="en-US"/>
              </w:rPr>
              <w:t>Embolia cutis medicamentosa</w:t>
            </w:r>
            <w:r w:rsidRPr="007C546D">
              <w:rPr>
                <w:rFonts w:ascii="Times New Roman" w:eastAsia="Times New Roman" w:hAnsi="Times New Roman" w:cs="Times New Roman"/>
                <w:lang w:val="lt-LT" w:eastAsia="en-US"/>
              </w:rPr>
              <w:t xml:space="preserve"> (</w:t>
            </w:r>
            <w:r w:rsidRPr="0004333F">
              <w:rPr>
                <w:rFonts w:ascii="Times New Roman" w:eastAsia="Times New Roman" w:hAnsi="Times New Roman" w:cs="Times New Roman"/>
                <w:i/>
                <w:iCs/>
                <w:lang w:val="lt-LT" w:eastAsia="en-US"/>
              </w:rPr>
              <w:t>Nicolau</w:t>
            </w:r>
            <w:r w:rsidRPr="007C546D">
              <w:rPr>
                <w:rFonts w:ascii="Times New Roman" w:eastAsia="Times New Roman" w:hAnsi="Times New Roman" w:cs="Times New Roman"/>
                <w:lang w:val="lt-LT" w:eastAsia="en-US"/>
              </w:rPr>
              <w:t xml:space="preserve"> sindromas)</w:t>
            </w:r>
          </w:p>
        </w:tc>
      </w:tr>
      <w:tr w:rsidR="00097268" w:rsidRPr="004A5554" w14:paraId="7E33FC2B" w14:textId="77777777" w:rsidTr="00F934F6">
        <w:tc>
          <w:tcPr>
            <w:tcW w:w="9075" w:type="dxa"/>
            <w:gridSpan w:val="3"/>
            <w:tcBorders>
              <w:top w:val="nil"/>
              <w:left w:val="single" w:sz="4" w:space="0" w:color="auto"/>
              <w:bottom w:val="nil"/>
              <w:right w:val="single" w:sz="4" w:space="0" w:color="auto"/>
            </w:tcBorders>
          </w:tcPr>
          <w:p w14:paraId="1CAEEFD8" w14:textId="1DE62913"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61ECE32F" w14:textId="77777777" w:rsidTr="00C15F97">
        <w:trPr>
          <w:trHeight w:val="74"/>
        </w:trPr>
        <w:tc>
          <w:tcPr>
            <w:tcW w:w="3120" w:type="dxa"/>
            <w:gridSpan w:val="2"/>
            <w:tcBorders>
              <w:top w:val="nil"/>
              <w:left w:val="single" w:sz="4" w:space="0" w:color="auto"/>
              <w:bottom w:val="single" w:sz="4" w:space="0" w:color="auto"/>
              <w:right w:val="nil"/>
            </w:tcBorders>
          </w:tcPr>
          <w:p w14:paraId="2B5E017F" w14:textId="21C28A08"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single" w:sz="4" w:space="0" w:color="auto"/>
              <w:right w:val="single" w:sz="4" w:space="0" w:color="auto"/>
            </w:tcBorders>
          </w:tcPr>
          <w:p w14:paraId="506C32FD" w14:textId="7509C152" w:rsidR="008F4387" w:rsidRPr="00C15F97" w:rsidRDefault="008F4387" w:rsidP="00097268">
            <w:pPr>
              <w:tabs>
                <w:tab w:val="left" w:pos="284"/>
              </w:tabs>
              <w:spacing w:before="40" w:after="20" w:line="240" w:lineRule="auto"/>
              <w:rPr>
                <w:rFonts w:ascii="Times New Roman" w:eastAsia="Times New Roman" w:hAnsi="Times New Roman" w:cs="Times New Roman"/>
                <w:lang w:val="lt-LT" w:eastAsia="en-US"/>
              </w:rPr>
            </w:pPr>
          </w:p>
        </w:tc>
      </w:tr>
      <w:bookmarkEnd w:id="1"/>
    </w:tbl>
    <w:p w14:paraId="57D46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9D9A60B" w14:textId="43659290" w:rsidR="00097268" w:rsidRPr="00097268" w:rsidRDefault="00097268" w:rsidP="00097268">
      <w:pPr>
        <w:tabs>
          <w:tab w:val="left" w:pos="567"/>
        </w:tabs>
        <w:spacing w:after="0" w:line="240" w:lineRule="auto"/>
        <w:rPr>
          <w:rFonts w:ascii="Times New Roman" w:eastAsia="Times New Roman" w:hAnsi="Times New Roman" w:cs="Times New Roman"/>
          <w:color w:val="222222"/>
          <w:lang w:val="lt-LT" w:eastAsia="en-US"/>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color w:val="222222"/>
          <w:lang w:val="lt-LT" w:eastAsia="en-US"/>
        </w:rPr>
        <w:t xml:space="preserve"> Dažnis apibūdinamas remiantis duomenimis, gautais skiriant ilgalaikį gydymą didele doze (150 mg per parą).</w:t>
      </w:r>
    </w:p>
    <w:p w14:paraId="63497F31" w14:textId="77777777" w:rsidR="00CA65EA" w:rsidRPr="00097268" w:rsidRDefault="00CA65EA" w:rsidP="00097268">
      <w:pPr>
        <w:tabs>
          <w:tab w:val="left" w:pos="567"/>
        </w:tabs>
        <w:spacing w:after="0" w:line="240" w:lineRule="auto"/>
        <w:rPr>
          <w:rFonts w:ascii="Times New Roman" w:eastAsia="Times New Roman" w:hAnsi="Times New Roman" w:cs="Times New Roman"/>
          <w:lang w:val="lt-LT" w:eastAsia="en-US"/>
        </w:rPr>
      </w:pPr>
    </w:p>
    <w:p w14:paraId="6DA85FC3" w14:textId="77777777" w:rsidR="00321A2B" w:rsidRPr="00321A2B" w:rsidRDefault="00321A2B" w:rsidP="00321A2B">
      <w:pPr>
        <w:keepNext/>
        <w:widowControl w:val="0"/>
        <w:spacing w:after="0" w:line="240" w:lineRule="auto"/>
        <w:contextualSpacing/>
        <w:rPr>
          <w:rFonts w:ascii="Times New Roman" w:eastAsia="Times New Roman" w:hAnsi="Times New Roman" w:cs="Times New Roman"/>
          <w:u w:val="single"/>
          <w:lang w:val="lt-LT" w:eastAsia="en-US"/>
        </w:rPr>
      </w:pPr>
      <w:r w:rsidRPr="00321A2B">
        <w:rPr>
          <w:rFonts w:ascii="Times New Roman" w:eastAsia="Times New Roman" w:hAnsi="Times New Roman" w:cs="Times New Roman"/>
          <w:u w:val="single"/>
          <w:lang w:val="lt-LT" w:eastAsia="en-US"/>
        </w:rPr>
        <w:t>Atrinktų nepageidaujamų reakcijų apibūdinimas</w:t>
      </w:r>
    </w:p>
    <w:p w14:paraId="6F6EB419" w14:textId="77777777" w:rsidR="00321A2B" w:rsidRPr="00321A2B" w:rsidRDefault="00321A2B" w:rsidP="00321A2B">
      <w:pPr>
        <w:keepNext/>
        <w:widowControl w:val="0"/>
        <w:spacing w:after="0" w:line="240" w:lineRule="auto"/>
        <w:contextualSpacing/>
        <w:rPr>
          <w:rFonts w:ascii="Times New Roman" w:eastAsia="Times New Roman" w:hAnsi="Times New Roman" w:cs="Times New Roman"/>
          <w:lang w:val="lt-LT" w:eastAsia="en-US"/>
        </w:rPr>
      </w:pPr>
    </w:p>
    <w:p w14:paraId="05001175" w14:textId="77777777" w:rsidR="00321A2B" w:rsidRPr="00321A2B" w:rsidRDefault="00321A2B" w:rsidP="00321A2B">
      <w:pPr>
        <w:autoSpaceDE w:val="0"/>
        <w:autoSpaceDN w:val="0"/>
        <w:adjustRightInd w:val="0"/>
        <w:spacing w:after="0" w:line="240" w:lineRule="auto"/>
        <w:jc w:val="both"/>
        <w:rPr>
          <w:rFonts w:ascii="Times New Roman" w:eastAsia="Times New Roman" w:hAnsi="Times New Roman" w:cs="Times New Roman"/>
          <w:i/>
          <w:noProof/>
          <w:u w:val="single"/>
          <w:lang w:val="lt-LT" w:eastAsia="en-US"/>
        </w:rPr>
      </w:pPr>
      <w:r w:rsidRPr="00321A2B">
        <w:rPr>
          <w:rFonts w:ascii="Times New Roman" w:eastAsia="Times New Roman" w:hAnsi="Times New Roman" w:cs="Times New Roman"/>
          <w:i/>
          <w:color w:val="222222"/>
          <w:lang w:val="lt-LT" w:eastAsia="en-US"/>
        </w:rPr>
        <w:t>Arterijų trombozės reiškiniai</w:t>
      </w:r>
    </w:p>
    <w:p w14:paraId="6EAA580B" w14:textId="557643C4"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noProof/>
          <w:lang w:val="lt-LT" w:eastAsia="en-US"/>
        </w:rPr>
        <w:t>M</w:t>
      </w:r>
      <w:r w:rsidRPr="00321A2B">
        <w:rPr>
          <w:rFonts w:ascii="Times New Roman" w:eastAsia="Times New Roman" w:hAnsi="Times New Roman" w:cs="Times New Roman"/>
          <w:color w:val="222222"/>
          <w:lang w:val="lt-LT" w:eastAsia="en-US"/>
        </w:rPr>
        <w:t xml:space="preserve">eta-analizės ir farmakoepidemiologinių tyrimų duomenys rodo, kad </w:t>
      </w:r>
      <w:r w:rsidRPr="00321A2B">
        <w:rPr>
          <w:rFonts w:ascii="Times New Roman" w:eastAsia="Times New Roman" w:hAnsi="Times New Roman" w:cs="Times New Roman"/>
          <w:lang w:val="lt-LT" w:eastAsia="en-US"/>
        </w:rPr>
        <w:t>diklofenako vartojimas ypač didelėmis dozėmis (150 mg per parą) ir ilgą laiką, gali būti susijęs su nedideliu arterijų trombozės reiškinių (pvz., miokardo infarkto) rizikos padidėjimu</w:t>
      </w:r>
      <w:r w:rsidRPr="00321A2B">
        <w:rPr>
          <w:rFonts w:ascii="Times New Roman" w:eastAsia="Times New Roman" w:hAnsi="Times New Roman" w:cs="Times New Roman"/>
          <w:color w:val="222222"/>
          <w:lang w:val="lt-LT" w:eastAsia="en-US"/>
        </w:rPr>
        <w:t xml:space="preserve"> (</w:t>
      </w:r>
      <w:r w:rsidRPr="00321A2B">
        <w:rPr>
          <w:rFonts w:ascii="Times New Roman" w:eastAsia="Times New Roman" w:hAnsi="Times New Roman" w:cs="Times New Roman"/>
          <w:lang w:val="lt-LT" w:eastAsia="en-US"/>
        </w:rPr>
        <w:t>žr. 4.4 skyrių).</w:t>
      </w:r>
    </w:p>
    <w:p w14:paraId="18009416" w14:textId="77777777"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p>
    <w:p w14:paraId="693DCDA8" w14:textId="77777777" w:rsidR="00321A2B" w:rsidRPr="00321A2B" w:rsidRDefault="00321A2B" w:rsidP="00321A2B">
      <w:pPr>
        <w:tabs>
          <w:tab w:val="left" w:pos="567"/>
        </w:tabs>
        <w:spacing w:after="0" w:line="240" w:lineRule="auto"/>
        <w:rPr>
          <w:rFonts w:ascii="Times New Roman" w:eastAsia="Times New Roman" w:hAnsi="Times New Roman" w:cs="Times New Roman"/>
          <w:i/>
          <w:lang w:val="lt-LT" w:eastAsia="en-US"/>
        </w:rPr>
      </w:pPr>
      <w:r w:rsidRPr="00321A2B">
        <w:rPr>
          <w:rFonts w:ascii="Times New Roman" w:eastAsia="Times New Roman" w:hAnsi="Times New Roman" w:cs="Times New Roman"/>
          <w:i/>
          <w:lang w:val="lt-LT" w:eastAsia="en-US"/>
        </w:rPr>
        <w:t>Poveikis regėjimui</w:t>
      </w:r>
    </w:p>
    <w:p w14:paraId="030792AE" w14:textId="60FFD36B"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Pablogėjęs regėjimas, neryškus matymas ar diplopija yra nesteroidinių vaistinių preparatų nuo uždegimo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grupės sukelti regėjimo sutrikimai, kurie išnyksta nutraukus jų vartojimą.</w:t>
      </w:r>
      <w:r w:rsidRPr="00321A2B">
        <w:rPr>
          <w:rFonts w:ascii="Arial" w:eastAsia="Calibri" w:hAnsi="Arial" w:cs="Arial"/>
          <w:color w:val="222222"/>
          <w:lang w:val="lt-LT" w:eastAsia="en-US"/>
        </w:rPr>
        <w:t xml:space="preserve"> </w:t>
      </w:r>
      <w:r w:rsidRPr="00321A2B">
        <w:rPr>
          <w:rFonts w:ascii="Times New Roman" w:eastAsia="Calibri" w:hAnsi="Times New Roman" w:cs="Times New Roman"/>
          <w:color w:val="222222"/>
          <w:lang w:val="lt-LT" w:eastAsia="en-US"/>
        </w:rPr>
        <w:t xml:space="preserve">Galimi regos sutrikimai yra susiję su prostaglandinų ir kitų junginių sintezės slopinimu, kuris sutrikdo tinklainės kraujotaką, dėl kurio gali pakisti rega. </w:t>
      </w:r>
      <w:r w:rsidRPr="00321A2B">
        <w:rPr>
          <w:rFonts w:ascii="Times New Roman" w:eastAsia="Times New Roman" w:hAnsi="Times New Roman" w:cs="Times New Roman"/>
          <w:lang w:val="lt-LT" w:eastAsia="en-US"/>
        </w:rPr>
        <w:t>Jei šie simptomai pasireiškia vartojant diklofenako, reikalinga atlikti oftalmologinį tyrimą, kurio metu būtų įvertintos ir atmestos kitos priežastys.</w:t>
      </w:r>
    </w:p>
    <w:p w14:paraId="5492DF39" w14:textId="77777777" w:rsidR="00321A2B" w:rsidRPr="00321A2B" w:rsidRDefault="00321A2B" w:rsidP="00321A2B">
      <w:pPr>
        <w:spacing w:after="0" w:line="240" w:lineRule="auto"/>
        <w:rPr>
          <w:rFonts w:ascii="Times New Roman" w:eastAsia="Times New Roman" w:hAnsi="Times New Roman" w:cs="Times New Roman"/>
          <w:b/>
          <w:lang w:val="lt-LT" w:eastAsia="en-US"/>
        </w:rPr>
      </w:pPr>
    </w:p>
    <w:p w14:paraId="218A6886" w14:textId="28DA59C9"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Pastebėta, kad vartojant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gali pasireikšti edema, padidėjęs kraujospūdis ir širdies nepakankamumas.</w:t>
      </w:r>
    </w:p>
    <w:p w14:paraId="55D8ACDA"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746C0EAB" w14:textId="77777777"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14:paraId="7F982C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326EE" w14:textId="77777777" w:rsidR="00097268" w:rsidRPr="00097268" w:rsidRDefault="00097268" w:rsidP="00097268">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097268">
        <w:rPr>
          <w:rFonts w:ascii="Times New Roman" w:eastAsia="Times New Roman" w:hAnsi="Times New Roman" w:cs="Times New Roman"/>
          <w:noProof/>
          <w:u w:val="single"/>
          <w:lang w:val="lt-LT" w:eastAsia="lt-LT"/>
        </w:rPr>
        <w:t>Pranešimas apie įtariamas nepageidaujamas reakcijas</w:t>
      </w:r>
    </w:p>
    <w:p w14:paraId="448D6E11" w14:textId="13150CD3" w:rsidR="00097268" w:rsidRPr="00097268" w:rsidRDefault="00587047" w:rsidP="00FD5D58">
      <w:pPr>
        <w:spacing w:line="240" w:lineRule="auto"/>
        <w:jc w:val="both"/>
        <w:rPr>
          <w:rFonts w:ascii="Times New Roman" w:eastAsia="Times New Roman" w:hAnsi="Times New Roman" w:cs="Times New Roman"/>
          <w:lang w:val="lt-LT" w:eastAsia="lt-LT"/>
        </w:rPr>
      </w:pPr>
      <w:r w:rsidRPr="005D3A47">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w:t>
      </w:r>
      <w:r w:rsidRPr="005D3A47">
        <w:rPr>
          <w:rFonts w:ascii="Times New Roman" w:hAnsi="Times New Roman" w:cs="Times New Roman"/>
          <w:lang w:val="lt-LT"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D3A47">
        <w:rPr>
          <w:rFonts w:ascii="Times New Roman" w:hAnsi="Times New Roman" w:cs="Times New Roman"/>
          <w:color w:val="0000EE"/>
          <w:u w:val="single"/>
          <w:lang w:val="lt-LT" w:eastAsia="lt-LT"/>
        </w:rPr>
        <w:t>https://vvkt.lrv.lt/lt/</w:t>
      </w:r>
      <w:r w:rsidRPr="005D3A47">
        <w:rPr>
          <w:rFonts w:ascii="Times New Roman" w:hAnsi="Times New Roman" w:cs="Times New Roman"/>
          <w:lang w:val="lt-LT" w:eastAsia="lt-LT"/>
        </w:rPr>
        <w:t xml:space="preserve"> nurodytais būdais.</w:t>
      </w:r>
    </w:p>
    <w:p w14:paraId="00C461B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4.9</w:t>
      </w:r>
      <w:r w:rsidRPr="00097268">
        <w:rPr>
          <w:rFonts w:ascii="Times New Roman" w:eastAsia="Times New Roman" w:hAnsi="Times New Roman" w:cs="Times New Roman"/>
          <w:b/>
          <w:lang w:val="lt-LT" w:eastAsia="lt-LT"/>
        </w:rPr>
        <w:tab/>
        <w:t>Perdozavimas</w:t>
      </w:r>
    </w:p>
    <w:p w14:paraId="08E54D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4D8A3C" w14:textId="77777777" w:rsidR="00321A2B" w:rsidRPr="00321A2B" w:rsidRDefault="00321A2B" w:rsidP="00321A2B">
      <w:pPr>
        <w:tabs>
          <w:tab w:val="left" w:pos="567"/>
        </w:tabs>
        <w:spacing w:after="0" w:line="240" w:lineRule="auto"/>
        <w:rPr>
          <w:rFonts w:ascii="Times New Roman" w:eastAsia="Times New Roman" w:hAnsi="Times New Roman" w:cs="Times New Roman"/>
          <w:i/>
          <w:u w:val="single"/>
          <w:lang w:val="lt-LT" w:eastAsia="en-US"/>
        </w:rPr>
      </w:pPr>
      <w:r w:rsidRPr="00321A2B">
        <w:rPr>
          <w:rFonts w:ascii="Times New Roman" w:eastAsia="Times New Roman" w:hAnsi="Times New Roman" w:cs="Times New Roman"/>
          <w:i/>
          <w:u w:val="single"/>
          <w:lang w:val="lt-LT" w:eastAsia="en-US"/>
        </w:rPr>
        <w:t>Simptomai</w:t>
      </w:r>
    </w:p>
    <w:p w14:paraId="24BD0CD2" w14:textId="72A092C6"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 xml:space="preserve">Būdingos būklės, pasireiškiančios perdozavus diklofenako, nebūna. Dėl perdozavimo gali atsirasti tokių simptomų, kaip pykinimas, vėmimas, skausmas epigastriume, kraujavimas į virškinimo traktą, viduriavimas, galvos skausmas, svaigimas, </w:t>
      </w:r>
      <w:r w:rsidR="00977F7B">
        <w:rPr>
          <w:rFonts w:ascii="Times New Roman" w:eastAsia="Times New Roman" w:hAnsi="Times New Roman" w:cs="Times New Roman"/>
          <w:lang w:val="lt-LT" w:eastAsia="en-US"/>
        </w:rPr>
        <w:t>ūžesys</w:t>
      </w:r>
      <w:r w:rsidRPr="00321A2B">
        <w:rPr>
          <w:rFonts w:ascii="Times New Roman" w:eastAsia="Times New Roman" w:hAnsi="Times New Roman" w:cs="Times New Roman"/>
          <w:lang w:val="lt-LT" w:eastAsia="en-US"/>
        </w:rPr>
        <w:t>, dezorientacija, mieguistumas, alpimas, koma, kartais traukuliai. Jei ženkliai perdozuojama, gali atsirasti ūminis inkstų funkcijos nepakankamumas ir kepenų pažeidimas.</w:t>
      </w:r>
    </w:p>
    <w:p w14:paraId="03A192C9"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6888C8DD" w14:textId="77777777" w:rsidR="00321A2B" w:rsidRPr="00321A2B" w:rsidRDefault="00321A2B" w:rsidP="00321A2B">
      <w:pPr>
        <w:tabs>
          <w:tab w:val="left" w:pos="567"/>
        </w:tabs>
        <w:spacing w:after="0" w:line="240" w:lineRule="auto"/>
        <w:rPr>
          <w:rFonts w:ascii="Times New Roman" w:eastAsia="Times New Roman" w:hAnsi="Times New Roman" w:cs="Times New Roman"/>
          <w:i/>
          <w:u w:val="single"/>
          <w:lang w:val="lt-LT" w:eastAsia="en-US"/>
        </w:rPr>
      </w:pPr>
      <w:r w:rsidRPr="00321A2B">
        <w:rPr>
          <w:rFonts w:ascii="Times New Roman" w:eastAsia="Times New Roman" w:hAnsi="Times New Roman" w:cs="Times New Roman"/>
          <w:i/>
          <w:u w:val="single"/>
          <w:lang w:val="lt-LT" w:eastAsia="en-US"/>
        </w:rPr>
        <w:t>Gydymas</w:t>
      </w:r>
    </w:p>
    <w:p w14:paraId="628EA7B1" w14:textId="2A84FDD1"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Ūm</w:t>
      </w:r>
      <w:r w:rsidR="00D11EF5">
        <w:rPr>
          <w:rFonts w:ascii="Times New Roman" w:eastAsia="Times New Roman" w:hAnsi="Times New Roman" w:cs="Times New Roman"/>
          <w:lang w:val="lt-LT" w:eastAsia="en-US"/>
        </w:rPr>
        <w:t>inio</w:t>
      </w:r>
      <w:r w:rsidRPr="00321A2B">
        <w:rPr>
          <w:rFonts w:ascii="Times New Roman" w:eastAsia="Times New Roman" w:hAnsi="Times New Roman" w:cs="Times New Roman"/>
          <w:lang w:val="lt-LT" w:eastAsia="en-US"/>
        </w:rPr>
        <w:t xml:space="preserve"> apsinuodijimo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įskaitant diklofenaką, gydymą sudaro palaikomosios priemonės ir simptominis gydymas.</w:t>
      </w:r>
    </w:p>
    <w:p w14:paraId="15C4103D" w14:textId="77777777"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p>
    <w:p w14:paraId="1DAFACF5" w14:textId="36557F08"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Turi būti taikomos palaikomosios priemonės ir simptominis komplikacijų (hipotenzijos, inkstų nepakankamumo, traukulių, virškin</w:t>
      </w:r>
      <w:r w:rsidR="00D11EF5">
        <w:rPr>
          <w:rFonts w:ascii="Times New Roman" w:eastAsia="Times New Roman" w:hAnsi="Times New Roman" w:cs="Times New Roman"/>
          <w:lang w:val="lt-LT" w:eastAsia="en-US"/>
        </w:rPr>
        <w:t>imo</w:t>
      </w:r>
      <w:r w:rsidRPr="00321A2B">
        <w:rPr>
          <w:rFonts w:ascii="Times New Roman" w:eastAsia="Times New Roman" w:hAnsi="Times New Roman" w:cs="Times New Roman"/>
          <w:lang w:val="lt-LT" w:eastAsia="en-US"/>
        </w:rPr>
        <w:t xml:space="preserve"> trakto funkcijos sutrikimo ir kvėpavimo slopinimo) gydymas. </w:t>
      </w:r>
    </w:p>
    <w:p w14:paraId="778B00B4"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2AA6E118" w14:textId="0230AC7C"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Specifinės priemonės, pvz., diurezės stiprinimas, dializė arba hemoperfuzija pašalinti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įskaitant diklofenaką, neturėtų padėti, kadangi daug jų jungiasi prie kraujo baltymų ir daug metabolizuojama.</w:t>
      </w:r>
    </w:p>
    <w:p w14:paraId="3224EE08"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DCC6D0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7F1090"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FARMAKOLOGINĖS SAVYBĖS</w:t>
      </w:r>
    </w:p>
    <w:p w14:paraId="43AB438C"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1C4B2688"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5.1</w:t>
      </w:r>
      <w:r w:rsidRPr="00097268">
        <w:rPr>
          <w:rFonts w:ascii="Times New Roman" w:eastAsia="Times New Roman" w:hAnsi="Times New Roman" w:cs="Times New Roman"/>
          <w:b/>
          <w:lang w:val="lt-LT" w:eastAsia="lt-LT"/>
        </w:rPr>
        <w:tab/>
        <w:t>Farmakodinaminės savybės</w:t>
      </w:r>
    </w:p>
    <w:p w14:paraId="0A11ECA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00E87C3" w14:textId="48E66C14" w:rsidR="00041FC4" w:rsidRPr="00041FC4" w:rsidRDefault="00041FC4" w:rsidP="00041FC4">
      <w:pPr>
        <w:tabs>
          <w:tab w:val="left" w:pos="567"/>
        </w:tabs>
        <w:spacing w:after="0" w:line="240" w:lineRule="auto"/>
        <w:rPr>
          <w:rFonts w:ascii="Times New Roman" w:eastAsia="Times New Roman" w:hAnsi="Times New Roman" w:cs="Times New Roman"/>
          <w:i/>
          <w:lang w:val="lt-LT" w:eastAsia="en-US"/>
        </w:rPr>
      </w:pPr>
      <w:r w:rsidRPr="00041FC4">
        <w:rPr>
          <w:rFonts w:ascii="Times New Roman" w:eastAsia="Times New Roman" w:hAnsi="Times New Roman" w:cs="Times New Roman"/>
          <w:iCs/>
          <w:lang w:val="lt-LT" w:eastAsia="en-US"/>
        </w:rPr>
        <w:t xml:space="preserve">Farmakoterapinė grupė </w:t>
      </w:r>
      <w:r w:rsidRPr="00041FC4">
        <w:rPr>
          <w:rFonts w:ascii="Times New Roman" w:eastAsia="Times New Roman" w:hAnsi="Times New Roman" w:cs="Times New Roman"/>
          <w:iCs/>
          <w:lang w:val="lt-LT" w:eastAsia="en-US"/>
        </w:rPr>
        <w:sym w:font="Symbol" w:char="F02D"/>
      </w:r>
      <w:r w:rsidRPr="00041FC4">
        <w:rPr>
          <w:rFonts w:ascii="Times New Roman" w:eastAsia="Times New Roman" w:hAnsi="Times New Roman" w:cs="Times New Roman"/>
          <w:iCs/>
          <w:lang w:val="lt-LT" w:eastAsia="en-US"/>
        </w:rPr>
        <w:t xml:space="preserve"> </w:t>
      </w:r>
      <w:r w:rsidR="00D11EF5">
        <w:rPr>
          <w:rFonts w:ascii="Times New Roman" w:eastAsia="Times New Roman" w:hAnsi="Times New Roman" w:cs="Times New Roman"/>
          <w:lang w:val="lt-LT" w:eastAsia="en-US"/>
        </w:rPr>
        <w:t>n</w:t>
      </w:r>
      <w:r w:rsidRPr="00041FC4">
        <w:rPr>
          <w:rFonts w:ascii="Times New Roman" w:eastAsia="Times New Roman" w:hAnsi="Times New Roman" w:cs="Times New Roman"/>
          <w:lang w:val="lt-LT" w:eastAsia="en-US"/>
        </w:rPr>
        <w:t>esteroidiniai priešuždegiminiai ir priešreumatiniai vaistiniai preparatai, ATC kodas - M01AB05</w:t>
      </w:r>
    </w:p>
    <w:p w14:paraId="587B1240" w14:textId="77777777" w:rsidR="00041FC4" w:rsidRPr="00041FC4" w:rsidRDefault="00041FC4" w:rsidP="00041FC4">
      <w:pPr>
        <w:spacing w:after="0" w:line="240" w:lineRule="auto"/>
        <w:rPr>
          <w:rFonts w:ascii="Times New Roman" w:eastAsia="Times New Roman" w:hAnsi="Times New Roman" w:cs="Times New Roman"/>
          <w:i/>
          <w:iCs/>
          <w:lang w:val="lt-LT" w:eastAsia="en-US"/>
        </w:rPr>
      </w:pPr>
    </w:p>
    <w:p w14:paraId="047811A5"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r w:rsidRPr="00041FC4">
        <w:rPr>
          <w:rFonts w:ascii="Times New Roman" w:eastAsia="Times New Roman" w:hAnsi="Times New Roman" w:cs="Times New Roman"/>
          <w:iCs/>
          <w:u w:val="single"/>
          <w:lang w:val="lt-LT" w:eastAsia="en-US"/>
        </w:rPr>
        <w:t>Veikimo mechanizmas</w:t>
      </w:r>
    </w:p>
    <w:p w14:paraId="0D49AC1B" w14:textId="69937C4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Veiklioji </w:t>
      </w:r>
      <w:proofErr w:type="spellStart"/>
      <w:r w:rsidRPr="00041FC4">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041FC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medžiaga yra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natri</w:t>
      </w:r>
      <w:r w:rsidR="00A363E8">
        <w:rPr>
          <w:rFonts w:ascii="Times New Roman" w:eastAsia="Times New Roman" w:hAnsi="Times New Roman" w:cs="Times New Roman"/>
          <w:lang w:val="lt-LT" w:eastAsia="en-US"/>
        </w:rPr>
        <w:t>o druska</w:t>
      </w:r>
      <w:r w:rsidRPr="00041FC4">
        <w:rPr>
          <w:rFonts w:ascii="Times New Roman" w:eastAsia="Times New Roman" w:hAnsi="Times New Roman" w:cs="Times New Roman"/>
          <w:lang w:val="lt-LT" w:eastAsia="en-US"/>
        </w:rPr>
        <w:t>. Ji yra nesteroidinis junginys, labai mažinantis reumatinius simptomus, uždegimą, ir karščiavimą. Tyrimais įrodyta, kad jo</w:t>
      </w:r>
      <w:r w:rsidR="00A363E8">
        <w:rPr>
          <w:rFonts w:ascii="Times New Roman" w:eastAsia="Times New Roman" w:hAnsi="Times New Roman" w:cs="Times New Roman"/>
          <w:lang w:val="lt-LT" w:eastAsia="en-US"/>
        </w:rPr>
        <w:t>s</w:t>
      </w:r>
      <w:r w:rsidRPr="00041FC4">
        <w:rPr>
          <w:rFonts w:ascii="Times New Roman" w:eastAsia="Times New Roman" w:hAnsi="Times New Roman" w:cs="Times New Roman"/>
          <w:lang w:val="lt-LT" w:eastAsia="en-US"/>
        </w:rPr>
        <w:t xml:space="preserve"> poveikis daugiausia priklauso nuo prostaglandinų sintezės slopinimo. Prostaglandinai svarbūs sukeliant uždegimą, skausmą ir karščiavimą. </w:t>
      </w:r>
    </w:p>
    <w:p w14:paraId="5E5C2E05"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115E6816" w14:textId="7777777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Tyrimų </w:t>
      </w:r>
      <w:r w:rsidRPr="00041FC4">
        <w:rPr>
          <w:rFonts w:ascii="Times New Roman" w:eastAsia="Times New Roman" w:hAnsi="Times New Roman" w:cs="Times New Roman"/>
          <w:i/>
          <w:lang w:val="lt-LT" w:eastAsia="en-US"/>
        </w:rPr>
        <w:t xml:space="preserve">in vitro </w:t>
      </w:r>
      <w:r w:rsidRPr="00041FC4">
        <w:rPr>
          <w:rFonts w:ascii="Times New Roman" w:eastAsia="Times New Roman" w:hAnsi="Times New Roman" w:cs="Times New Roman"/>
          <w:lang w:val="lt-LT" w:eastAsia="en-US"/>
        </w:rPr>
        <w:t xml:space="preserve">metu tokia diklofenako natrio koncentracija, kuri atsiranda žmogaus organizme gydymo metu, kremzlėje proteoglikano sintezės neslopino. </w:t>
      </w:r>
    </w:p>
    <w:p w14:paraId="47C620F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16EBB159" w14:textId="4414EDA9" w:rsidR="00097268" w:rsidRPr="00097268" w:rsidRDefault="00097268" w:rsidP="00097268">
      <w:pPr>
        <w:spacing w:after="0" w:line="240" w:lineRule="auto"/>
        <w:ind w:left="567" w:hanging="567"/>
        <w:jc w:val="both"/>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5.2</w:t>
      </w:r>
      <w:r w:rsidRPr="00097268">
        <w:rPr>
          <w:rFonts w:ascii="Times New Roman" w:eastAsia="Times New Roman" w:hAnsi="Times New Roman" w:cs="Times New Roman"/>
          <w:b/>
          <w:lang w:val="lt-LT" w:eastAsia="lt-LT"/>
        </w:rPr>
        <w:tab/>
        <w:t>Farmakokinetinės savybės</w:t>
      </w:r>
      <w:r w:rsidR="00041FC4">
        <w:rPr>
          <w:rFonts w:ascii="Times New Roman" w:eastAsia="Times New Roman" w:hAnsi="Times New Roman" w:cs="Times New Roman"/>
          <w:b/>
          <w:lang w:val="lt-LT" w:eastAsia="lt-LT"/>
        </w:rPr>
        <w:t xml:space="preserve"> </w:t>
      </w:r>
    </w:p>
    <w:p w14:paraId="6AFF625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4905BC85" w14:textId="77777777" w:rsidR="00041FC4" w:rsidRPr="00041FC4" w:rsidRDefault="00041FC4" w:rsidP="00041FC4">
      <w:pPr>
        <w:spacing w:after="0" w:line="240" w:lineRule="auto"/>
        <w:rPr>
          <w:rFonts w:ascii="Times New Roman" w:eastAsia="Times New Roman" w:hAnsi="Times New Roman" w:cs="Times New Roman"/>
          <w:u w:val="single"/>
          <w:lang w:val="lt-LT" w:eastAsia="en-US"/>
        </w:rPr>
      </w:pPr>
      <w:r w:rsidRPr="00041FC4">
        <w:rPr>
          <w:rFonts w:ascii="Times New Roman" w:eastAsia="Times New Roman" w:hAnsi="Times New Roman" w:cs="Times New Roman"/>
          <w:u w:val="single"/>
          <w:lang w:val="lt-LT" w:eastAsia="en-US"/>
        </w:rPr>
        <w:t>Absorbcija</w:t>
      </w:r>
    </w:p>
    <w:p w14:paraId="7C1E0BC3" w14:textId="288AC3D1"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Suleidus 75 mg diklofenako į raumenis, vaistinis preparatas rezorbuojamas tuoj pat, didžiausia koncentracija plazmoje atsiranda maždaug po 20 min. ir būna apie 2,5 mikrogramai/ml, t. y. 8 mikromoliai/l. Rezorbcijos dydžio priklausomumas nuo dozės yra linijinis. Infuzavus per 2 valandas 75 mg dozę į veną, didžiausia koncentracija plazmoje būna 1,9 mikrogramai/ml, t. y. 5,9 mikromoliai/l. Jeigu infuzija trumpesnė, didžiausia koncentracija plazmoje būna didesnė, tačiau ilgesnės infuzijos metu po 3-4 valandų koncentracija stabilizuojasi ir tampa proporcinga infuzijos greičiui. Di</w:t>
      </w:r>
      <w:r w:rsidR="00A363E8">
        <w:rPr>
          <w:rFonts w:ascii="Times New Roman" w:eastAsia="Times New Roman" w:hAnsi="Times New Roman" w:cs="Times New Roman"/>
          <w:lang w:val="lt-LT" w:eastAsia="en-US"/>
        </w:rPr>
        <w:t>klofenako suleidus</w:t>
      </w:r>
      <w:r w:rsidR="00A363E8" w:rsidRPr="00041FC4">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į raumenis, priešingai negu pavartojus jo žvakučių arba skrandžio poveikiui atsparių tablečių, didžiausia koncentracija plazmoje mažėja staigiai. </w:t>
      </w:r>
    </w:p>
    <w:p w14:paraId="27B622B0"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115D94AE" w14:textId="459610F3"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Di</w:t>
      </w:r>
      <w:r w:rsidR="00A95356">
        <w:rPr>
          <w:rFonts w:ascii="Times New Roman" w:eastAsia="Times New Roman" w:hAnsi="Times New Roman" w:cs="Times New Roman"/>
          <w:lang w:val="lt-LT" w:eastAsia="en-US"/>
        </w:rPr>
        <w:t>l</w:t>
      </w:r>
      <w:r w:rsidRPr="00041FC4">
        <w:rPr>
          <w:rFonts w:ascii="Times New Roman" w:eastAsia="Times New Roman" w:hAnsi="Times New Roman" w:cs="Times New Roman"/>
          <w:lang w:val="lt-LT" w:eastAsia="en-US"/>
        </w:rPr>
        <w:t>lofena</w:t>
      </w:r>
      <w:r w:rsidR="00A363E8">
        <w:rPr>
          <w:rFonts w:ascii="Times New Roman" w:eastAsia="Times New Roman" w:hAnsi="Times New Roman" w:cs="Times New Roman"/>
          <w:lang w:val="lt-LT" w:eastAsia="en-US"/>
        </w:rPr>
        <w:t xml:space="preserve">ko </w:t>
      </w:r>
      <w:r w:rsidRPr="00041FC4">
        <w:rPr>
          <w:rFonts w:ascii="Times New Roman" w:eastAsia="Times New Roman" w:hAnsi="Times New Roman" w:cs="Times New Roman"/>
          <w:lang w:val="lt-LT" w:eastAsia="en-US"/>
        </w:rPr>
        <w:t xml:space="preserve">tirpalo </w:t>
      </w:r>
      <w:r w:rsidR="00A363E8">
        <w:rPr>
          <w:rFonts w:ascii="Times New Roman" w:eastAsia="Times New Roman" w:hAnsi="Times New Roman" w:cs="Times New Roman"/>
          <w:lang w:val="lt-LT" w:eastAsia="en-US"/>
        </w:rPr>
        <w:t>suleidus</w:t>
      </w:r>
      <w:r w:rsidRPr="00041FC4">
        <w:rPr>
          <w:rFonts w:ascii="Times New Roman" w:eastAsia="Times New Roman" w:hAnsi="Times New Roman" w:cs="Times New Roman"/>
          <w:lang w:val="lt-LT" w:eastAsia="en-US"/>
        </w:rPr>
        <w:t xml:space="preserve"> į raumenis arba veną, plotas, kurį koordinačių sistemoje apibrėžia vaistinio preparato koncentracijos kreivė (AUC), būna apie du kartus didesnis, negu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išgėrus arba </w:t>
      </w:r>
      <w:r w:rsidR="00ED60E3">
        <w:rPr>
          <w:rFonts w:ascii="Times New Roman" w:eastAsia="Times New Roman" w:hAnsi="Times New Roman" w:cs="Times New Roman"/>
          <w:lang w:val="lt-LT" w:eastAsia="en-US"/>
        </w:rPr>
        <w:t>vartojant</w:t>
      </w:r>
      <w:r w:rsidR="00ED60E3" w:rsidRPr="00041FC4">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į tiesiąją žarną, kadangi vartojant pastaraisiais dviem būdais apie pusė veikliosios medžiagos dozės metabolizuojama pirmo prasiskverbimo per kepenis metu. Vaistinio </w:t>
      </w:r>
      <w:r>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lastRenderedPageBreak/>
        <w:t>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vartojant pakartotinai, farmakokinetika nekinta. </w:t>
      </w:r>
      <w:r w:rsidR="004E09D3" w:rsidRPr="004E09D3">
        <w:rPr>
          <w:rFonts w:ascii="Times New Roman" w:eastAsia="Times New Roman" w:hAnsi="Times New Roman" w:cs="Times New Roman"/>
          <w:lang w:val="lt-LT" w:eastAsia="en-US"/>
        </w:rPr>
        <w:t>Jei laikomasi rekomenduojamų dozavimo intervalų, vaistinis preparatas nesikaupia organizme.</w:t>
      </w:r>
      <w:r w:rsidRPr="00041FC4">
        <w:rPr>
          <w:rFonts w:ascii="Times New Roman" w:eastAsia="Times New Roman" w:hAnsi="Times New Roman" w:cs="Times New Roman"/>
          <w:lang w:val="lt-LT" w:eastAsia="en-US"/>
        </w:rPr>
        <w:t xml:space="preserve"> </w:t>
      </w:r>
    </w:p>
    <w:p w14:paraId="4E1D896A"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5E2D75CE"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r w:rsidRPr="00041FC4">
        <w:rPr>
          <w:rFonts w:ascii="Times New Roman" w:eastAsia="Times New Roman" w:hAnsi="Times New Roman" w:cs="Times New Roman"/>
          <w:iCs/>
          <w:u w:val="single"/>
          <w:lang w:val="lt-LT" w:eastAsia="en-US"/>
        </w:rPr>
        <w:t>Pasiskirstymas</w:t>
      </w:r>
    </w:p>
    <w:p w14:paraId="110D58EC" w14:textId="77777777"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99,7 % diklofenako jungiasi prie kraujo serumo baltymų, daugiausiai albuminų (99,4 %). Tariamasis pasiskirstymo tūris yra 0,12-0,17 l/kg. Diklofenako patenka į sinoviją, didžiausia koncentracija atsiranda praėjus 2-4 val. nuo to laiko, kai koncentracija plazmoje tampa didžiausia. Pusinės eliminacijos laikas sinovijoje yra 3-6 val. Praėjus 2 valandoms nuo to laiko, kai koncentracija plazmoje tapo didžiausia, sinovijoje ji būna didesnė negu plazmoje ir tokia išlieka net 12 valandų.</w:t>
      </w:r>
    </w:p>
    <w:p w14:paraId="541B20B5" w14:textId="61B94DE9" w:rsidR="009C0E70" w:rsidRPr="00041FC4" w:rsidRDefault="009C0E70" w:rsidP="00041FC4">
      <w:pPr>
        <w:spacing w:after="0" w:line="240" w:lineRule="auto"/>
        <w:rPr>
          <w:rFonts w:ascii="Times New Roman" w:eastAsia="Times New Roman" w:hAnsi="Times New Roman" w:cs="Times New Roman"/>
          <w:lang w:val="lt-LT" w:eastAsia="en-US"/>
        </w:rPr>
      </w:pPr>
      <w:r w:rsidRPr="009C0E70">
        <w:rPr>
          <w:rFonts w:ascii="Times New Roman" w:eastAsia="Times New Roman" w:hAnsi="Times New Roman" w:cs="Times New Roman"/>
          <w:lang w:val="lt-LT" w:eastAsia="en-US"/>
        </w:rPr>
        <w:t>Vienos žindančios motinos piene aptikta maža diklofenako koncentracija (100</w:t>
      </w:r>
      <w:r w:rsidR="0083060C">
        <w:rPr>
          <w:rFonts w:ascii="Times New Roman" w:eastAsia="Times New Roman" w:hAnsi="Times New Roman" w:cs="Times New Roman"/>
          <w:lang w:val="lt-LT" w:eastAsia="en-US"/>
        </w:rPr>
        <w:t> </w:t>
      </w:r>
      <w:r w:rsidRPr="009C0E70">
        <w:rPr>
          <w:rFonts w:ascii="Times New Roman" w:eastAsia="Times New Roman" w:hAnsi="Times New Roman" w:cs="Times New Roman"/>
          <w:lang w:val="lt-LT" w:eastAsia="en-US"/>
        </w:rPr>
        <w:t>ng/ml). Apytikris kūdikio, vartojančio motinos pieną, suvartojamo diklofenako kiekis atitinka 0,03</w:t>
      </w:r>
      <w:r w:rsidR="0083060C">
        <w:rPr>
          <w:rFonts w:ascii="Times New Roman" w:eastAsia="Times New Roman" w:hAnsi="Times New Roman" w:cs="Times New Roman"/>
          <w:lang w:val="lt-LT" w:eastAsia="en-US"/>
        </w:rPr>
        <w:t> </w:t>
      </w:r>
      <w:r w:rsidRPr="009C0E70">
        <w:rPr>
          <w:rFonts w:ascii="Times New Roman" w:eastAsia="Times New Roman" w:hAnsi="Times New Roman" w:cs="Times New Roman"/>
          <w:lang w:val="lt-LT" w:eastAsia="en-US"/>
        </w:rPr>
        <w:t>mg/kg per parą dozę (žr. 4.6</w:t>
      </w:r>
      <w:r w:rsidR="0083060C">
        <w:rPr>
          <w:rFonts w:ascii="Times New Roman" w:eastAsia="Times New Roman" w:hAnsi="Times New Roman" w:cs="Times New Roman"/>
          <w:lang w:val="lt-LT" w:eastAsia="en-US"/>
        </w:rPr>
        <w:t> </w:t>
      </w:r>
      <w:r w:rsidRPr="009C0E70">
        <w:rPr>
          <w:rFonts w:ascii="Times New Roman" w:eastAsia="Times New Roman" w:hAnsi="Times New Roman" w:cs="Times New Roman"/>
          <w:lang w:val="lt-LT" w:eastAsia="en-US"/>
        </w:rPr>
        <w:t>skyrių</w:t>
      </w:r>
      <w:r w:rsidR="0083060C">
        <w:rPr>
          <w:rFonts w:ascii="Times New Roman" w:eastAsia="Times New Roman" w:hAnsi="Times New Roman" w:cs="Times New Roman"/>
          <w:lang w:val="lt-LT" w:eastAsia="en-US"/>
        </w:rPr>
        <w:t>).</w:t>
      </w:r>
    </w:p>
    <w:p w14:paraId="48191D97"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06910B1E"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r w:rsidRPr="00041FC4">
        <w:rPr>
          <w:rFonts w:ascii="Times New Roman" w:eastAsia="Times New Roman" w:hAnsi="Times New Roman" w:cs="Times New Roman"/>
          <w:iCs/>
          <w:u w:val="single"/>
          <w:lang w:val="lt-LT" w:eastAsia="en-US"/>
        </w:rPr>
        <w:t>Biotransformacija</w:t>
      </w:r>
    </w:p>
    <w:p w14:paraId="05642889" w14:textId="7777777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Diklofenakas metabolizuojamas iš dalies gliukuronizuojant nepakitusią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molekulę, tačiau daugiausiai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metabolizuojama vienkartinio arba dauginio hidroksilinimo ir metoksilinimo būdu. Šio proceso metu atsiranda kelių rūšių fenolintų metabolitų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 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 5-hidroksi-, 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,5-dihidroksi- ir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-metoksi diklofenako). Daugumas metabolitų verčiama gliukuronidų konjugatais. Du iš fenolintų metabolitų yra veiklūs, tačiau veikia daug silpniau negu diklofenakas.</w:t>
      </w:r>
    </w:p>
    <w:p w14:paraId="6E73D0CE"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6C1E6226" w14:textId="77777777" w:rsidR="00041FC4" w:rsidRPr="00041FC4" w:rsidRDefault="00041FC4" w:rsidP="00041FC4">
      <w:pPr>
        <w:spacing w:after="0" w:line="240" w:lineRule="auto"/>
        <w:rPr>
          <w:rFonts w:ascii="Times New Roman" w:eastAsia="Times New Roman" w:hAnsi="Times New Roman" w:cs="Times New Roman"/>
          <w:u w:val="single"/>
          <w:lang w:val="lt-LT" w:eastAsia="en-US"/>
        </w:rPr>
      </w:pPr>
      <w:r w:rsidRPr="00041FC4">
        <w:rPr>
          <w:rFonts w:ascii="Times New Roman" w:eastAsia="Times New Roman" w:hAnsi="Times New Roman" w:cs="Times New Roman"/>
          <w:u w:val="single"/>
          <w:lang w:val="lt-LT" w:eastAsia="en-US"/>
        </w:rPr>
        <w:t>Eliminacija</w:t>
      </w:r>
    </w:p>
    <w:p w14:paraId="24DDD87B" w14:textId="53770004"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Bendras diklofenako klirensas plazmoje yra 263</w:t>
      </w:r>
      <w:r w:rsidRPr="00041FC4">
        <w:rPr>
          <w:rFonts w:ascii="Times New Roman" w:eastAsia="Times New Roman" w:hAnsi="Times New Roman" w:cs="Times New Roman"/>
          <w:lang w:val="lt-LT" w:eastAsia="en-US"/>
        </w:rPr>
        <w:sym w:font="Symbol" w:char="F0B1"/>
      </w:r>
      <w:r w:rsidRPr="00041FC4">
        <w:rPr>
          <w:rFonts w:ascii="Times New Roman" w:eastAsia="Times New Roman" w:hAnsi="Times New Roman" w:cs="Times New Roman"/>
          <w:lang w:val="lt-LT" w:eastAsia="en-US"/>
        </w:rPr>
        <w:t xml:space="preserve">56 ml/min., galutinės pusinės eliminacijos laikas </w:t>
      </w:r>
      <w:r w:rsidRPr="00041FC4">
        <w:rPr>
          <w:rFonts w:ascii="Times New Roman" w:eastAsia="Times New Roman" w:hAnsi="Times New Roman" w:cs="Times New Roman"/>
          <w:lang w:val="lt-LT" w:eastAsia="en-US"/>
        </w:rPr>
        <w:sym w:font="Symbol" w:char="F02D"/>
      </w:r>
      <w:r w:rsidRPr="00041FC4">
        <w:rPr>
          <w:rFonts w:ascii="Times New Roman" w:eastAsia="Times New Roman" w:hAnsi="Times New Roman" w:cs="Times New Roman"/>
          <w:lang w:val="lt-LT" w:eastAsia="en-US"/>
        </w:rPr>
        <w:t xml:space="preserve"> 1-2 val. Keturių metabolitų, įskaitant du veiklius, pusinės eliminacijos laikas plazmoje irgi yra trumpas, t. y. 1-3 val. Vieno metabolito, t. y.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 xml:space="preserve">-metoksi-diklofenako, pusinės eliminacijos laikas plazmoje yra daug ilgesnis, tačiau šis metabolitas yra beveik neveiklus. </w:t>
      </w:r>
    </w:p>
    <w:p w14:paraId="6DC69DAE" w14:textId="7777777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Apie 60 % dozės išsiskiria su šlapimu gliukuronidų konjugatų pavidalu, nepakitusio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pavidalu išsiskiria mažiau nei 1 % dozės. Likęs kiekis eliminuojamas metabolitų pavidalu su tulžimi ir išmatomis.</w:t>
      </w:r>
    </w:p>
    <w:p w14:paraId="779C027C"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7184D01" w14:textId="4FE43FBD" w:rsidR="00041FC4" w:rsidRPr="00041FC4" w:rsidRDefault="009D1010" w:rsidP="00041FC4">
      <w:pPr>
        <w:spacing w:after="0" w:line="240" w:lineRule="auto"/>
        <w:rPr>
          <w:rFonts w:ascii="Times New Roman" w:eastAsia="Times New Roman" w:hAnsi="Times New Roman" w:cs="Times New Roman"/>
          <w:iCs/>
          <w:u w:val="single"/>
          <w:lang w:val="lt-LT" w:eastAsia="en-US"/>
        </w:rPr>
      </w:pPr>
      <w:r>
        <w:rPr>
          <w:rFonts w:ascii="Times New Roman" w:eastAsia="Times New Roman" w:hAnsi="Times New Roman" w:cs="Times New Roman"/>
          <w:iCs/>
          <w:u w:val="single"/>
          <w:lang w:val="lt-LT" w:eastAsia="en-US"/>
        </w:rPr>
        <w:t>Ypatingos populiacijos</w:t>
      </w:r>
    </w:p>
    <w:p w14:paraId="7EEF7D45" w14:textId="2EAAC401"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rezorbcija, metabolizmas ar išsiskyrimas nuo amžiaus nepriklauso, tačiau kelių senyvų žmonių, kuriems 15 min. </w:t>
      </w:r>
      <w:r w:rsidR="009D1010">
        <w:rPr>
          <w:rFonts w:ascii="Times New Roman" w:eastAsia="Times New Roman" w:hAnsi="Times New Roman" w:cs="Times New Roman"/>
          <w:lang w:val="lt-LT" w:eastAsia="en-US"/>
        </w:rPr>
        <w:t xml:space="preserve">vaistinio </w:t>
      </w:r>
      <w:r w:rsidRPr="00041FC4">
        <w:rPr>
          <w:rFonts w:ascii="Times New Roman" w:eastAsia="Times New Roman" w:hAnsi="Times New Roman" w:cs="Times New Roman"/>
          <w:lang w:val="lt-LT" w:eastAsia="en-US"/>
        </w:rPr>
        <w:t xml:space="preserve">preparato buvo infuzuota į veną, kraujo plazmoje koncentracija buvo 50 % didesnė negu jaunesnių žmonių. </w:t>
      </w:r>
    </w:p>
    <w:p w14:paraId="1E7BF0F6" w14:textId="702AA05D" w:rsidR="005550BE"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Remiantis vienkartinės dozės kinetikos tyrimo duomenimis, galima teigti, kad vartojant rekomenduojamą dozę žmonių, sergančių inkstų nepakankamumu, organizme veiklaus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neturėtų susikaupti. Jeigu kreatinino klirensas yra mažesnis nei 10 ml/min., apskaičiuotas hidroksi- metabolitų kiekis plazmoje tuo metu, kai koncentracija pastovi, yra apie 4 kartus didesnis negu sveikų žmonių, tačiau metabolitai galiausiai eliminuojami su tulžimi. </w:t>
      </w:r>
    </w:p>
    <w:p w14:paraId="44A5CBA8" w14:textId="7F6757FA" w:rsidR="00041FC4" w:rsidRPr="00041FC4" w:rsidRDefault="005550BE" w:rsidP="00041FC4">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Pacientų</w:t>
      </w:r>
      <w:r w:rsidR="00041FC4" w:rsidRPr="00041FC4">
        <w:rPr>
          <w:rFonts w:ascii="Times New Roman" w:eastAsia="Times New Roman" w:hAnsi="Times New Roman" w:cs="Times New Roman"/>
          <w:lang w:val="lt-LT" w:eastAsia="en-US"/>
        </w:rPr>
        <w:t>, sergančių lėtiniu hepatitu ar nedekompensuota kepenų ciroze, organizme diklofenako farmakokinetika yra tokia pat, kaip žmonių, nesergančių kepenų ligomis.</w:t>
      </w:r>
    </w:p>
    <w:p w14:paraId="0917037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ED0934" w14:textId="77777777" w:rsidR="00097268" w:rsidRPr="00097268" w:rsidRDefault="00097268" w:rsidP="00097268">
      <w:pPr>
        <w:numPr>
          <w:ilvl w:val="1"/>
          <w:numId w:val="16"/>
        </w:num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Ikiklinikinių saugumo tyrimų duomenys</w:t>
      </w:r>
    </w:p>
    <w:p w14:paraId="6A86FE5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FC215A" w14:textId="026E26CE"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Įvertinus ikiklinikinių pradinių ir kartotinų </w:t>
      </w:r>
      <w:r w:rsidR="009D1010">
        <w:rPr>
          <w:rFonts w:ascii="Times New Roman" w:eastAsia="Times New Roman" w:hAnsi="Times New Roman" w:cs="Times New Roman"/>
          <w:lang w:val="lt-LT" w:eastAsia="en-US"/>
        </w:rPr>
        <w:t xml:space="preserve">vaistinio </w:t>
      </w:r>
      <w:r w:rsidRPr="00041FC4">
        <w:rPr>
          <w:rFonts w:ascii="Times New Roman" w:eastAsia="Times New Roman" w:hAnsi="Times New Roman" w:cs="Times New Roman"/>
          <w:lang w:val="lt-LT" w:eastAsia="en-US"/>
        </w:rPr>
        <w:t>preparato dozių toksinio poveikio, taip pat ir genotoksinio, mutageninio ir karcinogeninio, tyrimų su diklofenaku duomenis buvo nustatyta, kad nėra specifinio pavojaus žmogui, vartojant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įprastinėmis dozėmis. Įprastinių ikiklinikinių tyrimų su gyvūnais metu negauta įrodymų, kad diklofenakas gali veikti teratogeniškai peles, žiurkes ar triušius.</w:t>
      </w:r>
    </w:p>
    <w:p w14:paraId="669856E7" w14:textId="77777777"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p>
    <w:p w14:paraId="7D4ADA9E" w14:textId="77777777"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Diklofenakas nedaro įtakos žiurkių vaisingumui. Palikuonių prenatalinis, perinatalinis bei postnatalinis vystymasis nesutriko, išskyrus minimalų poveikį vaisiui, kai vartota patelei toksinį poveikį sukelianti dozė.</w:t>
      </w:r>
    </w:p>
    <w:p w14:paraId="3BB1E585"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2BEFE8D" w14:textId="699AAB53"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NV</w:t>
      </w:r>
      <w:r w:rsidR="00C12A03">
        <w:rPr>
          <w:rFonts w:ascii="Times New Roman" w:eastAsia="Times New Roman" w:hAnsi="Times New Roman" w:cs="Times New Roman"/>
          <w:lang w:val="lt-LT" w:eastAsia="en-US"/>
        </w:rPr>
        <w:t>P</w:t>
      </w:r>
      <w:r w:rsidRPr="00041FC4">
        <w:rPr>
          <w:rFonts w:ascii="Times New Roman" w:eastAsia="Times New Roman" w:hAnsi="Times New Roman" w:cs="Times New Roman"/>
          <w:lang w:val="lt-LT" w:eastAsia="en-US"/>
        </w:rPr>
        <w:t xml:space="preserve">NU, įskaitant diklofenaką, slopino ovuliaciją triušių patelėms, implantaciją ir placentos atsiradimą žiurkėms bei sukėlė per ankstyvą arterinio latako užsidarymą tyrimų su vaikingomis žiurkėmis metu. Žiurkių patelėms toksinį poveikį sukeliančios diklofenako dozės sukėlė distociją, </w:t>
      </w:r>
      <w:r w:rsidRPr="00041FC4">
        <w:rPr>
          <w:rFonts w:ascii="Times New Roman" w:eastAsia="Times New Roman" w:hAnsi="Times New Roman" w:cs="Times New Roman"/>
          <w:lang w:val="lt-LT" w:eastAsia="en-US"/>
        </w:rPr>
        <w:lastRenderedPageBreak/>
        <w:t>ilgino vaikingumo laikotarpį, sukeldavo dažnesnę vaisiaus žūtį ir slopino jo augimą</w:t>
      </w:r>
      <w:r w:rsidR="00445E04">
        <w:rPr>
          <w:rFonts w:ascii="Times New Roman" w:eastAsia="Times New Roman" w:hAnsi="Times New Roman" w:cs="Times New Roman"/>
          <w:lang w:val="lt-LT" w:eastAsia="en-US"/>
        </w:rPr>
        <w:t xml:space="preserve"> gimdoje</w:t>
      </w:r>
      <w:r w:rsidRPr="00041FC4">
        <w:rPr>
          <w:rFonts w:ascii="Times New Roman" w:eastAsia="Times New Roman" w:hAnsi="Times New Roman" w:cs="Times New Roman"/>
          <w:lang w:val="lt-LT" w:eastAsia="en-US"/>
        </w:rPr>
        <w:t>. Nestiprus diklofenako poveikis reprodukcijos parametrams bei jauniklių atsivedimui ir arterinio latako užsidarymas gimdoje yra susijęs su farmakologiniu prostaglandinų sintezės inhibitorių klasės vaistinių preparatų poveikiu (žr. 4.3 ir 4.6 skyrius).</w:t>
      </w:r>
    </w:p>
    <w:p w14:paraId="5A5935FB" w14:textId="77777777" w:rsidR="00097268" w:rsidRDefault="00097268" w:rsidP="00097268">
      <w:pPr>
        <w:spacing w:after="0" w:line="240" w:lineRule="auto"/>
        <w:ind w:left="567" w:hanging="567"/>
        <w:rPr>
          <w:rFonts w:ascii="Times New Roman" w:eastAsia="Times New Roman" w:hAnsi="Times New Roman" w:cs="Times New Roman"/>
          <w:lang w:val="lt-LT" w:eastAsia="lt-LT"/>
        </w:rPr>
      </w:pPr>
    </w:p>
    <w:p w14:paraId="1A65B7B0" w14:textId="77777777" w:rsidR="0005765B" w:rsidRPr="00097268" w:rsidRDefault="0005765B" w:rsidP="00097268">
      <w:pPr>
        <w:spacing w:after="0" w:line="240" w:lineRule="auto"/>
        <w:ind w:left="567" w:hanging="567"/>
        <w:rPr>
          <w:rFonts w:ascii="Times New Roman" w:eastAsia="Times New Roman" w:hAnsi="Times New Roman" w:cs="Times New Roman"/>
          <w:lang w:val="lt-LT" w:eastAsia="lt-LT"/>
        </w:rPr>
      </w:pPr>
    </w:p>
    <w:p w14:paraId="2B78D09A"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FARMACINĖ INFORMACIJA</w:t>
      </w:r>
    </w:p>
    <w:p w14:paraId="54E7656F"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C2B23B9"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6.1</w:t>
      </w:r>
      <w:r w:rsidRPr="00097268">
        <w:rPr>
          <w:rFonts w:ascii="Times New Roman" w:eastAsia="Times New Roman" w:hAnsi="Times New Roman" w:cs="Times New Roman"/>
          <w:b/>
          <w:lang w:val="lt-LT" w:eastAsia="lt-LT"/>
        </w:rPr>
        <w:tab/>
        <w:t>Pagalbinių medžiagų sąrašas</w:t>
      </w:r>
    </w:p>
    <w:p w14:paraId="2E0646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94E8D1E" w14:textId="4DBE3072" w:rsidR="00A3270B" w:rsidRDefault="00A3270B" w:rsidP="00097268">
      <w:pPr>
        <w:widowControl w:val="0"/>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Manitolis</w:t>
      </w:r>
      <w:r w:rsidR="008730DB">
        <w:rPr>
          <w:rFonts w:ascii="Times New Roman" w:eastAsia="Times New Roman" w:hAnsi="Times New Roman" w:cs="Times New Roman"/>
          <w:lang w:val="lt-LT" w:eastAsia="lt-LT"/>
        </w:rPr>
        <w:t xml:space="preserve"> (E421)</w:t>
      </w:r>
    </w:p>
    <w:p w14:paraId="38C8C778" w14:textId="041F7F09" w:rsidR="003969BE" w:rsidRPr="003969BE" w:rsidRDefault="003969BE" w:rsidP="003969BE">
      <w:pPr>
        <w:widowControl w:val="0"/>
        <w:spacing w:after="0" w:line="240" w:lineRule="auto"/>
        <w:rPr>
          <w:rFonts w:ascii="Times New Roman" w:eastAsia="Times New Roman" w:hAnsi="Times New Roman" w:cs="Times New Roman"/>
          <w:lang w:val="lt-LT" w:eastAsia="lt-LT"/>
        </w:rPr>
      </w:pPr>
      <w:r w:rsidRPr="003969BE">
        <w:rPr>
          <w:rFonts w:ascii="Times New Roman" w:eastAsia="Times New Roman" w:hAnsi="Times New Roman" w:cs="Times New Roman"/>
          <w:lang w:val="lt-LT" w:eastAsia="lt-LT"/>
        </w:rPr>
        <w:t>Propilenglikolis</w:t>
      </w:r>
      <w:r w:rsidR="008730DB">
        <w:rPr>
          <w:rFonts w:ascii="Times New Roman" w:eastAsia="Times New Roman" w:hAnsi="Times New Roman" w:cs="Times New Roman"/>
          <w:lang w:val="lt-LT" w:eastAsia="lt-LT"/>
        </w:rPr>
        <w:t xml:space="preserve"> (E1520)</w:t>
      </w:r>
    </w:p>
    <w:p w14:paraId="32FE114D" w14:textId="77777777" w:rsidR="003969BE" w:rsidRPr="003969BE" w:rsidRDefault="003969BE" w:rsidP="003969BE">
      <w:pPr>
        <w:widowControl w:val="0"/>
        <w:spacing w:after="0" w:line="240" w:lineRule="auto"/>
        <w:rPr>
          <w:rFonts w:ascii="Times New Roman" w:eastAsia="Times New Roman" w:hAnsi="Times New Roman" w:cs="Times New Roman"/>
          <w:lang w:val="lt-LT" w:eastAsia="lt-LT"/>
        </w:rPr>
      </w:pPr>
      <w:r w:rsidRPr="003969BE">
        <w:rPr>
          <w:rFonts w:ascii="Times New Roman" w:eastAsia="Times New Roman" w:hAnsi="Times New Roman" w:cs="Times New Roman"/>
          <w:lang w:val="lt-LT" w:eastAsia="lt-LT"/>
        </w:rPr>
        <w:t>Benzilo alkoholis</w:t>
      </w:r>
    </w:p>
    <w:p w14:paraId="7FC923EA" w14:textId="5816C208" w:rsidR="00A3270B" w:rsidRDefault="00A3270B" w:rsidP="00097268">
      <w:pPr>
        <w:widowControl w:val="0"/>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Natrio metabisulfitas</w:t>
      </w:r>
      <w:r w:rsidR="00BD1B3D">
        <w:rPr>
          <w:rFonts w:ascii="Times New Roman" w:eastAsia="Times New Roman" w:hAnsi="Times New Roman" w:cs="Times New Roman"/>
          <w:lang w:val="lt-LT" w:eastAsia="lt-LT"/>
        </w:rPr>
        <w:t xml:space="preserve"> (E223)</w:t>
      </w:r>
    </w:p>
    <w:p w14:paraId="3C0899EA" w14:textId="1934D24F" w:rsidR="003969BE" w:rsidRPr="00041FC4" w:rsidRDefault="003969BE" w:rsidP="00097268">
      <w:pPr>
        <w:widowControl w:val="0"/>
        <w:spacing w:after="0" w:line="240" w:lineRule="auto"/>
        <w:rPr>
          <w:rFonts w:ascii="Times New Roman" w:eastAsia="Times New Roman" w:hAnsi="Times New Roman" w:cs="Times New Roman"/>
          <w:lang w:val="lt-LT" w:eastAsia="lt-LT"/>
        </w:rPr>
      </w:pPr>
      <w:r w:rsidRPr="003969BE">
        <w:rPr>
          <w:rFonts w:ascii="Times New Roman" w:eastAsia="Times New Roman" w:hAnsi="Times New Roman" w:cs="Times New Roman"/>
          <w:lang w:val="lt-LT" w:eastAsia="lt-LT"/>
        </w:rPr>
        <w:t>Natrio hidroksidas</w:t>
      </w:r>
      <w:r w:rsidR="006B378E">
        <w:rPr>
          <w:rFonts w:ascii="Times New Roman" w:eastAsia="Times New Roman" w:hAnsi="Times New Roman" w:cs="Times New Roman"/>
          <w:lang w:val="lt-LT" w:eastAsia="lt-LT"/>
        </w:rPr>
        <w:t xml:space="preserve"> (1M)</w:t>
      </w:r>
    </w:p>
    <w:p w14:paraId="011203CB" w14:textId="5497F563" w:rsidR="00A3270B" w:rsidRDefault="00A3270B" w:rsidP="003969BE">
      <w:pPr>
        <w:spacing w:after="0" w:line="240" w:lineRule="auto"/>
        <w:ind w:left="567" w:hanging="567"/>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Injekcinis vanduo</w:t>
      </w:r>
    </w:p>
    <w:p w14:paraId="60751B62"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0623AE49"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6.2</w:t>
      </w:r>
      <w:r w:rsidRPr="00097268">
        <w:rPr>
          <w:rFonts w:ascii="Times New Roman" w:eastAsia="Times New Roman" w:hAnsi="Times New Roman" w:cs="Times New Roman"/>
          <w:b/>
          <w:lang w:val="lt-LT" w:eastAsia="lt-LT"/>
        </w:rPr>
        <w:tab/>
        <w:t>Nesuderinamumas</w:t>
      </w:r>
    </w:p>
    <w:p w14:paraId="26FB1777" w14:textId="09C00A4D" w:rsidR="00041FC4" w:rsidRDefault="00041FC4" w:rsidP="00097268">
      <w:pPr>
        <w:spacing w:after="0" w:line="240" w:lineRule="auto"/>
        <w:rPr>
          <w:rFonts w:ascii="Times New Roman" w:eastAsia="Times New Roman" w:hAnsi="Times New Roman" w:cs="Times New Roman"/>
          <w:lang w:val="lt-LT" w:eastAsia="lt-LT"/>
        </w:rPr>
      </w:pPr>
    </w:p>
    <w:p w14:paraId="6DA136A6" w14:textId="3E7390E8" w:rsidR="004525B3" w:rsidRDefault="00041FC4" w:rsidP="00097268">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Diclofenac</w:t>
      </w:r>
      <w:r w:rsidR="003969BE">
        <w:rPr>
          <w:rFonts w:ascii="Times New Roman" w:eastAsia="Times New Roman" w:hAnsi="Times New Roman" w:cs="Times New Roman"/>
          <w:lang w:val="lt-LT" w:eastAsia="en-US"/>
        </w:rPr>
        <w:t xml:space="preserve"> sodium</w:t>
      </w:r>
      <w:r w:rsidRPr="00041FC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su kit</w:t>
      </w:r>
      <w:r w:rsidR="004525B3">
        <w:rPr>
          <w:rFonts w:ascii="Times New Roman" w:eastAsia="Times New Roman" w:hAnsi="Times New Roman" w:cs="Times New Roman"/>
          <w:lang w:val="lt-LT" w:eastAsia="en-US"/>
        </w:rPr>
        <w:t>ais</w:t>
      </w:r>
      <w:r w:rsidRPr="00041FC4">
        <w:rPr>
          <w:rFonts w:ascii="Times New Roman" w:eastAsia="Times New Roman" w:hAnsi="Times New Roman" w:cs="Times New Roman"/>
          <w:lang w:val="lt-LT" w:eastAsia="en-US"/>
        </w:rPr>
        <w:t xml:space="preserve"> injekciniais tirpalais </w:t>
      </w:r>
      <w:r w:rsidR="004525B3">
        <w:rPr>
          <w:rFonts w:ascii="Times New Roman" w:eastAsia="Times New Roman" w:hAnsi="Times New Roman" w:cs="Times New Roman"/>
          <w:lang w:val="lt-LT" w:eastAsia="en-US"/>
        </w:rPr>
        <w:t>maišyti negalima.</w:t>
      </w:r>
      <w:r w:rsidRPr="00041FC4">
        <w:rPr>
          <w:rFonts w:ascii="Times New Roman" w:eastAsia="Times New Roman" w:hAnsi="Times New Roman" w:cs="Times New Roman"/>
          <w:lang w:val="lt-LT" w:eastAsia="en-US"/>
        </w:rPr>
        <w:t>. Sumaišius su 0,9 % natrio chlorido arba 5 %, gliukozės tirpalu, kuriame nėra natrio vandenilio karbonato, tirpalas gali tapti persotintas, todėl jame gali atsirasti kristalų arba nuosėdų.</w:t>
      </w:r>
    </w:p>
    <w:p w14:paraId="715C3A24" w14:textId="77777777" w:rsidR="006B378E" w:rsidRDefault="006B378E" w:rsidP="00097268">
      <w:pPr>
        <w:spacing w:after="0" w:line="240" w:lineRule="auto"/>
        <w:rPr>
          <w:rFonts w:ascii="Times New Roman" w:eastAsia="Times New Roman" w:hAnsi="Times New Roman" w:cs="Times New Roman"/>
          <w:lang w:val="lt-LT" w:eastAsia="en-US"/>
        </w:rPr>
      </w:pPr>
    </w:p>
    <w:p w14:paraId="2757DCD4" w14:textId="61457FEA" w:rsidR="00041FC4" w:rsidRPr="006B378E" w:rsidRDefault="004525B3" w:rsidP="00097268">
      <w:pPr>
        <w:spacing w:after="0" w:line="240" w:lineRule="auto"/>
        <w:rPr>
          <w:rFonts w:ascii="Times New Roman" w:eastAsia="Times New Roman" w:hAnsi="Times New Roman" w:cs="Times New Roman"/>
          <w:lang w:val="lt-LT" w:eastAsia="en-US"/>
        </w:rPr>
      </w:pPr>
      <w:r w:rsidRPr="005D3A47">
        <w:rPr>
          <w:rFonts w:ascii="Times New Roman" w:hAnsi="Times New Roman" w:cs="Times New Roman"/>
          <w:noProof/>
          <w:szCs w:val="24"/>
          <w:lang w:val="lt-LT"/>
        </w:rPr>
        <w:t>Šio vaistinio preparato negalima maišyti su kitais, išskyrus nurodytus 6.6 skyriuje</w:t>
      </w:r>
      <w:r w:rsidR="005A684A">
        <w:rPr>
          <w:rFonts w:ascii="Times New Roman" w:hAnsi="Times New Roman" w:cs="Times New Roman"/>
          <w:noProof/>
          <w:szCs w:val="24"/>
          <w:lang w:val="lt-LT"/>
        </w:rPr>
        <w:t>.</w:t>
      </w:r>
      <w:r w:rsidR="00041FC4" w:rsidRPr="006B378E">
        <w:rPr>
          <w:rFonts w:ascii="Times New Roman" w:eastAsia="Times New Roman" w:hAnsi="Times New Roman" w:cs="Times New Roman"/>
          <w:lang w:val="lt-LT" w:eastAsia="en-US"/>
        </w:rPr>
        <w:t xml:space="preserve"> </w:t>
      </w:r>
    </w:p>
    <w:p w14:paraId="281D06B1" w14:textId="77777777" w:rsidR="00097268" w:rsidRPr="00097268" w:rsidRDefault="00097268" w:rsidP="00041FC4">
      <w:pPr>
        <w:spacing w:after="0" w:line="240" w:lineRule="auto"/>
        <w:rPr>
          <w:rFonts w:ascii="Times New Roman" w:eastAsia="Times New Roman" w:hAnsi="Times New Roman" w:cs="Times New Roman"/>
          <w:lang w:val="lt-LT" w:eastAsia="lt-LT"/>
        </w:rPr>
      </w:pPr>
    </w:p>
    <w:p w14:paraId="7C966BD2"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5D3A47">
        <w:rPr>
          <w:rFonts w:ascii="Times New Roman" w:eastAsia="Times New Roman" w:hAnsi="Times New Roman" w:cs="Times New Roman"/>
          <w:b/>
          <w:lang w:val="lt-LT" w:eastAsia="lt-LT"/>
        </w:rPr>
        <w:t>6.3</w:t>
      </w:r>
      <w:r w:rsidRPr="005D3A47">
        <w:rPr>
          <w:rFonts w:ascii="Times New Roman" w:eastAsia="Times New Roman" w:hAnsi="Times New Roman" w:cs="Times New Roman"/>
          <w:b/>
          <w:lang w:val="lt-LT" w:eastAsia="lt-LT"/>
        </w:rPr>
        <w:tab/>
        <w:t>Tinkamumo laikas</w:t>
      </w:r>
    </w:p>
    <w:p w14:paraId="31B347F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5DD4937" w14:textId="51CA8BE9" w:rsidR="00097268" w:rsidRDefault="00F564D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metai.</w:t>
      </w:r>
    </w:p>
    <w:p w14:paraId="00560784" w14:textId="77777777" w:rsidR="006B378E" w:rsidRDefault="006B378E" w:rsidP="00097268">
      <w:pPr>
        <w:spacing w:after="0" w:line="240" w:lineRule="auto"/>
        <w:rPr>
          <w:rFonts w:ascii="Times New Roman" w:eastAsia="Times New Roman" w:hAnsi="Times New Roman" w:cs="Times New Roman"/>
          <w:highlight w:val="cyan"/>
          <w:lang w:val="lt-LT"/>
        </w:rPr>
      </w:pPr>
    </w:p>
    <w:p w14:paraId="21E5D1B4" w14:textId="308F30F6" w:rsidR="00354661" w:rsidRDefault="00354661" w:rsidP="00097268">
      <w:pPr>
        <w:spacing w:after="0" w:line="240" w:lineRule="auto"/>
        <w:rPr>
          <w:rFonts w:ascii="Times New Roman" w:eastAsia="Times New Roman" w:hAnsi="Times New Roman" w:cs="Times New Roman"/>
          <w:lang w:val="lt-LT"/>
        </w:rPr>
      </w:pPr>
      <w:r w:rsidRPr="006B378E">
        <w:rPr>
          <w:rFonts w:ascii="Times New Roman" w:eastAsia="Times New Roman" w:hAnsi="Times New Roman" w:cs="Times New Roman"/>
          <w:lang w:val="lt-LT"/>
        </w:rPr>
        <w:t>Po ampulės atidarymo:</w:t>
      </w:r>
    </w:p>
    <w:p w14:paraId="1F2CA5FA" w14:textId="2999B027" w:rsidR="006B378E" w:rsidRPr="00F564D5" w:rsidRDefault="00FE6E2E" w:rsidP="00097268">
      <w:pPr>
        <w:spacing w:after="0" w:line="240" w:lineRule="auto"/>
        <w:rPr>
          <w:rFonts w:ascii="Times New Roman" w:eastAsia="Times New Roman" w:hAnsi="Times New Roman" w:cs="Times New Roman"/>
          <w:lang w:val="lt-LT"/>
        </w:rPr>
      </w:pPr>
      <w:r w:rsidRPr="00F564D5">
        <w:rPr>
          <w:rFonts w:ascii="Times New Roman" w:eastAsia="Times New Roman" w:hAnsi="Times New Roman" w:cs="Times New Roman"/>
          <w:lang w:val="lt-LT"/>
        </w:rPr>
        <w:t>Tirpalas turi būti vartojamas iš karto atidarius ampul</w:t>
      </w:r>
      <w:r w:rsidR="00531D3B">
        <w:rPr>
          <w:rFonts w:ascii="Times New Roman" w:eastAsia="Times New Roman" w:hAnsi="Times New Roman" w:cs="Times New Roman"/>
          <w:lang w:val="lt-LT"/>
        </w:rPr>
        <w:t>ę</w:t>
      </w:r>
      <w:r w:rsidRPr="00F564D5">
        <w:rPr>
          <w:rFonts w:ascii="Times New Roman" w:eastAsia="Times New Roman" w:hAnsi="Times New Roman" w:cs="Times New Roman"/>
          <w:lang w:val="lt-LT"/>
        </w:rPr>
        <w:t>.</w:t>
      </w:r>
    </w:p>
    <w:p w14:paraId="4E7299A5" w14:textId="77777777" w:rsidR="00FE6E2E" w:rsidRPr="00F564D5" w:rsidRDefault="00FE6E2E" w:rsidP="00097268">
      <w:pPr>
        <w:spacing w:after="0" w:line="240" w:lineRule="auto"/>
        <w:rPr>
          <w:rFonts w:ascii="Times New Roman" w:eastAsia="Times New Roman" w:hAnsi="Times New Roman" w:cs="Times New Roman"/>
          <w:lang w:val="lt-LT"/>
        </w:rPr>
      </w:pPr>
    </w:p>
    <w:p w14:paraId="05A97517" w14:textId="7E1FA5E8" w:rsidR="00354661" w:rsidRDefault="00354661" w:rsidP="00097268">
      <w:pPr>
        <w:spacing w:after="0" w:line="240" w:lineRule="auto"/>
        <w:rPr>
          <w:rFonts w:ascii="Times New Roman" w:eastAsia="Times New Roman" w:hAnsi="Times New Roman" w:cs="Times New Roman"/>
          <w:lang w:val="lt-LT"/>
        </w:rPr>
      </w:pPr>
      <w:r w:rsidRPr="006B378E">
        <w:rPr>
          <w:rFonts w:ascii="Times New Roman" w:eastAsia="Times New Roman" w:hAnsi="Times New Roman" w:cs="Times New Roman"/>
          <w:lang w:val="lt-LT"/>
        </w:rPr>
        <w:t>Paruoštas infuzinis tirpalas</w:t>
      </w:r>
    </w:p>
    <w:p w14:paraId="4504ADD7" w14:textId="03CD4394" w:rsidR="0082609B" w:rsidRPr="0082609B" w:rsidRDefault="00E70B1F" w:rsidP="0009726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Tyrimai parodė, kad </w:t>
      </w:r>
      <w:r w:rsidR="0082609B" w:rsidRPr="005D3A47">
        <w:rPr>
          <w:rFonts w:ascii="Times New Roman" w:eastAsia="Times New Roman" w:hAnsi="Times New Roman" w:cs="Times New Roman"/>
          <w:lang w:val="lt-LT"/>
        </w:rPr>
        <w:t xml:space="preserve">naudojant </w:t>
      </w:r>
      <w:proofErr w:type="spellStart"/>
      <w:r w:rsidR="0082609B">
        <w:rPr>
          <w:rFonts w:ascii="Times New Roman" w:eastAsia="Times New Roman" w:hAnsi="Times New Roman" w:cs="Times New Roman"/>
          <w:lang w:val="lt-LT"/>
        </w:rPr>
        <w:t>Diclofenac</w:t>
      </w:r>
      <w:proofErr w:type="spellEnd"/>
      <w:r w:rsidR="0082609B">
        <w:rPr>
          <w:rFonts w:ascii="Times New Roman" w:eastAsia="Times New Roman" w:hAnsi="Times New Roman" w:cs="Times New Roman"/>
          <w:lang w:val="lt-LT"/>
        </w:rPr>
        <w:t xml:space="preserve"> </w:t>
      </w:r>
      <w:proofErr w:type="spellStart"/>
      <w:r w:rsidR="0082609B">
        <w:rPr>
          <w:rFonts w:ascii="Times New Roman" w:eastAsia="Times New Roman" w:hAnsi="Times New Roman" w:cs="Times New Roman"/>
          <w:lang w:val="lt-LT"/>
        </w:rPr>
        <w:t>Sodium</w:t>
      </w:r>
      <w:proofErr w:type="spellEnd"/>
      <w:r w:rsidR="0082609B" w:rsidRPr="005D3A47">
        <w:rPr>
          <w:rFonts w:ascii="Times New Roman" w:eastAsia="Times New Roman" w:hAnsi="Times New Roman" w:cs="Times New Roman"/>
          <w:lang w:val="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82609B" w:rsidRPr="005D3A47">
        <w:rPr>
          <w:rFonts w:ascii="Times New Roman" w:eastAsia="Times New Roman" w:hAnsi="Times New Roman" w:cs="Times New Roman"/>
          <w:lang w:val="lt-LT"/>
        </w:rPr>
        <w:t>tirpalą infuzinei terapijai (75 mg/3 ml), galima naudoti 0,9 % natrio chlorido tirpalą su natrio bikarbonato buferiu ir 5 % gliukozės tirpalą su natrio bikarbonato buferiu 24 valandas</w:t>
      </w:r>
      <w:r w:rsidR="00795635">
        <w:rPr>
          <w:rFonts w:ascii="Times New Roman" w:eastAsia="Times New Roman" w:hAnsi="Times New Roman" w:cs="Times New Roman"/>
          <w:lang w:val="lt-LT"/>
        </w:rPr>
        <w:t>.</w:t>
      </w:r>
    </w:p>
    <w:p w14:paraId="21A72911" w14:textId="77777777" w:rsidR="00E70B1F" w:rsidRPr="00097268" w:rsidRDefault="00E70B1F" w:rsidP="00097268">
      <w:pPr>
        <w:spacing w:after="0" w:line="240" w:lineRule="auto"/>
        <w:rPr>
          <w:rFonts w:ascii="Times New Roman" w:eastAsia="Times New Roman" w:hAnsi="Times New Roman" w:cs="Times New Roman"/>
          <w:lang w:val="lt-LT"/>
        </w:rPr>
      </w:pPr>
    </w:p>
    <w:p w14:paraId="554EA56F" w14:textId="77777777" w:rsidR="00097268" w:rsidRPr="00097268" w:rsidRDefault="00097268" w:rsidP="00FD5D58">
      <w:pPr>
        <w:spacing w:after="0" w:line="240" w:lineRule="auto"/>
        <w:rPr>
          <w:rFonts w:ascii="Times New Roman" w:eastAsia="Times New Roman" w:hAnsi="Times New Roman" w:cs="Times New Roman"/>
          <w:b/>
          <w:lang w:val="lt-LT" w:eastAsia="lt-LT"/>
        </w:rPr>
      </w:pPr>
    </w:p>
    <w:p w14:paraId="452D8717"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6.4</w:t>
      </w:r>
      <w:r w:rsidRPr="00097268">
        <w:rPr>
          <w:rFonts w:ascii="Times New Roman" w:eastAsia="Times New Roman" w:hAnsi="Times New Roman" w:cs="Times New Roman"/>
          <w:b/>
          <w:lang w:val="lt-LT" w:eastAsia="lt-LT"/>
        </w:rPr>
        <w:tab/>
        <w:t>Specialios laikymo sąlygos</w:t>
      </w:r>
    </w:p>
    <w:p w14:paraId="7EA4492E"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0B783296" w14:textId="77777777" w:rsidR="00531D3B" w:rsidRDefault="00122B02" w:rsidP="00531D3B">
      <w:pPr>
        <w:spacing w:after="0" w:line="240" w:lineRule="auto"/>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 xml:space="preserve">Šio vaistinio preparato laikymui specialių temperatūros sąlygų nereikalaujama. </w:t>
      </w:r>
    </w:p>
    <w:p w14:paraId="00FC499C" w14:textId="099DF2CC" w:rsidR="00097268" w:rsidRDefault="00122B02" w:rsidP="00FD5D58">
      <w:pPr>
        <w:spacing w:after="0" w:line="240" w:lineRule="auto"/>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Ampules laikyti išorinėje dėžutėje, kad vaistinis preparatas būtų apsaugotas nuo šviesos</w:t>
      </w:r>
      <w:r>
        <w:rPr>
          <w:rFonts w:ascii="Times New Roman" w:eastAsia="Times New Roman" w:hAnsi="Times New Roman" w:cs="Times New Roman"/>
          <w:lang w:val="lt-LT" w:eastAsia="en-US"/>
        </w:rPr>
        <w:t>.</w:t>
      </w:r>
    </w:p>
    <w:p w14:paraId="615382D5" w14:textId="77777777" w:rsidR="00531D3B" w:rsidRPr="00097268" w:rsidRDefault="00531D3B" w:rsidP="00097268">
      <w:pPr>
        <w:spacing w:after="0" w:line="240" w:lineRule="auto"/>
        <w:ind w:left="567" w:hanging="567"/>
        <w:rPr>
          <w:rFonts w:ascii="Times New Roman" w:eastAsia="Times New Roman" w:hAnsi="Times New Roman" w:cs="Times New Roman"/>
          <w:b/>
          <w:lang w:val="lt-LT" w:eastAsia="lt-LT"/>
        </w:rPr>
      </w:pPr>
    </w:p>
    <w:p w14:paraId="69A0944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6.5</w:t>
      </w:r>
      <w:r w:rsidRPr="00097268">
        <w:rPr>
          <w:rFonts w:ascii="Times New Roman" w:eastAsia="Times New Roman" w:hAnsi="Times New Roman" w:cs="Times New Roman"/>
          <w:b/>
          <w:lang w:val="lt-LT" w:eastAsia="lt-LT"/>
        </w:rPr>
        <w:tab/>
        <w:t>Talpyklės pobūdis ir jos</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b/>
          <w:lang w:val="lt-LT" w:eastAsia="lt-LT"/>
        </w:rPr>
        <w:t>turinys</w:t>
      </w:r>
    </w:p>
    <w:p w14:paraId="506540E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F3B7A47" w14:textId="2076DFB9"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Bespalvio</w:t>
      </w:r>
      <w:r w:rsidR="001A20AC">
        <w:rPr>
          <w:rFonts w:ascii="Times New Roman" w:eastAsia="Times New Roman" w:hAnsi="Times New Roman" w:cs="Times New Roman"/>
          <w:lang w:val="lt-LT" w:eastAsia="en-US"/>
        </w:rPr>
        <w:t>, I tipo</w:t>
      </w:r>
      <w:r w:rsidRPr="00041FC4">
        <w:rPr>
          <w:rFonts w:ascii="Times New Roman" w:eastAsia="Times New Roman" w:hAnsi="Times New Roman" w:cs="Times New Roman"/>
          <w:lang w:val="lt-LT" w:eastAsia="en-US"/>
        </w:rPr>
        <w:t xml:space="preserve"> stiklo ampulė, </w:t>
      </w:r>
      <w:r w:rsidR="0083614C">
        <w:rPr>
          <w:rFonts w:ascii="Times New Roman" w:eastAsia="Times New Roman" w:hAnsi="Times New Roman" w:cs="Times New Roman"/>
          <w:lang w:val="lt-LT" w:eastAsia="en-US"/>
        </w:rPr>
        <w:t xml:space="preserve">su žymėjimu ampulės atidarymui. </w:t>
      </w:r>
      <w:r w:rsidR="00AF65D2">
        <w:rPr>
          <w:rFonts w:ascii="Times New Roman" w:eastAsia="Times New Roman" w:hAnsi="Times New Roman" w:cs="Times New Roman"/>
          <w:lang w:val="lt-LT" w:eastAsia="en-US"/>
        </w:rPr>
        <w:t xml:space="preserve">Ampulėje yra 3 ml tirpalo. </w:t>
      </w:r>
      <w:r w:rsidR="0083614C">
        <w:rPr>
          <w:rFonts w:ascii="Times New Roman" w:eastAsia="Times New Roman" w:hAnsi="Times New Roman" w:cs="Times New Roman"/>
          <w:lang w:val="lt-LT" w:eastAsia="en-US"/>
        </w:rPr>
        <w:t>Ampulės supakuotos į PV</w:t>
      </w:r>
      <w:r w:rsidR="00BC260B">
        <w:rPr>
          <w:rFonts w:ascii="Times New Roman" w:eastAsia="Times New Roman" w:hAnsi="Times New Roman" w:cs="Times New Roman"/>
          <w:lang w:val="lt-LT" w:eastAsia="en-US"/>
        </w:rPr>
        <w:t>C</w:t>
      </w:r>
      <w:r w:rsidR="0083614C">
        <w:rPr>
          <w:rFonts w:ascii="Times New Roman" w:eastAsia="Times New Roman" w:hAnsi="Times New Roman" w:cs="Times New Roman"/>
          <w:lang w:val="lt-LT" w:eastAsia="en-US"/>
        </w:rPr>
        <w:t xml:space="preserve"> laikiklį. </w:t>
      </w:r>
      <w:r w:rsidRPr="00041FC4">
        <w:rPr>
          <w:rFonts w:ascii="Times New Roman" w:eastAsia="Times New Roman" w:hAnsi="Times New Roman" w:cs="Times New Roman"/>
          <w:lang w:val="lt-LT" w:eastAsia="en-US"/>
        </w:rPr>
        <w:t xml:space="preserve">Kartono dėžutėje yra </w:t>
      </w:r>
      <w:r w:rsidR="0005765B">
        <w:rPr>
          <w:rFonts w:ascii="Times New Roman" w:eastAsia="Times New Roman" w:hAnsi="Times New Roman" w:cs="Times New Roman"/>
          <w:lang w:val="lt-LT" w:eastAsia="en-US"/>
        </w:rPr>
        <w:t>5, 10 ar 25</w:t>
      </w:r>
      <w:r w:rsidR="0040332B">
        <w:rPr>
          <w:rFonts w:ascii="Times New Roman" w:eastAsia="Times New Roman" w:hAnsi="Times New Roman" w:cs="Times New Roman"/>
          <w:lang w:val="lt-LT" w:eastAsia="en-US"/>
        </w:rPr>
        <w:t xml:space="preserve"> ampul</w:t>
      </w:r>
      <w:r w:rsidR="0005765B">
        <w:rPr>
          <w:rFonts w:ascii="Times New Roman" w:eastAsia="Times New Roman" w:hAnsi="Times New Roman" w:cs="Times New Roman"/>
          <w:lang w:val="lt-LT" w:eastAsia="en-US"/>
        </w:rPr>
        <w:t>ės</w:t>
      </w:r>
      <w:r w:rsidRPr="00041FC4">
        <w:rPr>
          <w:rFonts w:ascii="Times New Roman" w:eastAsia="Times New Roman" w:hAnsi="Times New Roman" w:cs="Times New Roman"/>
          <w:lang w:val="lt-LT" w:eastAsia="en-US"/>
        </w:rPr>
        <w:t xml:space="preserve">. </w:t>
      </w:r>
    </w:p>
    <w:p w14:paraId="41B2F3F3" w14:textId="77777777" w:rsidR="00531D3B" w:rsidRDefault="00531D3B" w:rsidP="00041FC4">
      <w:pPr>
        <w:spacing w:after="0" w:line="240" w:lineRule="auto"/>
        <w:rPr>
          <w:rFonts w:ascii="Times New Roman" w:eastAsia="Times New Roman" w:hAnsi="Times New Roman" w:cs="Times New Roman"/>
          <w:lang w:val="lt-LT" w:eastAsia="en-US"/>
        </w:rPr>
      </w:pPr>
    </w:p>
    <w:p w14:paraId="34F6DBBC" w14:textId="595AF12A" w:rsidR="00531D3B" w:rsidRPr="00531D3B" w:rsidRDefault="00531D3B" w:rsidP="00041FC4">
      <w:pPr>
        <w:spacing w:after="0" w:line="240" w:lineRule="auto"/>
        <w:rPr>
          <w:rFonts w:ascii="Times New Roman" w:eastAsia="Times New Roman" w:hAnsi="Times New Roman" w:cs="Times New Roman"/>
          <w:lang w:val="lt-LT" w:eastAsia="en-US"/>
        </w:rPr>
      </w:pPr>
      <w:r w:rsidRPr="00FD5D58">
        <w:rPr>
          <w:rFonts w:ascii="Times New Roman" w:hAnsi="Times New Roman" w:cs="Times New Roman"/>
          <w:noProof/>
          <w:snapToGrid w:val="0"/>
          <w:szCs w:val="24"/>
        </w:rPr>
        <w:t>Gali būti tiekiamos ne visų dydžių pakuotės.</w:t>
      </w:r>
    </w:p>
    <w:p w14:paraId="7B0E3B0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078ACA87" w14:textId="5A1B1E5E" w:rsidR="00097268" w:rsidRDefault="00097268" w:rsidP="00EA4D60">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6.6</w:t>
      </w:r>
      <w:r w:rsidRPr="00097268">
        <w:rPr>
          <w:rFonts w:ascii="Times New Roman" w:eastAsia="Times New Roman" w:hAnsi="Times New Roman" w:cs="Times New Roman"/>
          <w:b/>
          <w:lang w:val="lt-LT" w:eastAsia="lt-LT"/>
        </w:rPr>
        <w:tab/>
        <w:t xml:space="preserve"> Specialūs reikalavimai atliekoms tvarkyti ir vaistiniam preparatui ruošti</w:t>
      </w:r>
    </w:p>
    <w:p w14:paraId="5738C3EA" w14:textId="0917F965" w:rsidR="00267F2D" w:rsidRDefault="00267F2D" w:rsidP="00041FC4">
      <w:pPr>
        <w:spacing w:after="0" w:line="240" w:lineRule="auto"/>
        <w:rPr>
          <w:rFonts w:ascii="Times New Roman" w:eastAsia="Times New Roman" w:hAnsi="Times New Roman" w:cs="Times New Roman"/>
          <w:lang w:val="lt-LT" w:eastAsia="en-US"/>
        </w:rPr>
      </w:pPr>
    </w:p>
    <w:p w14:paraId="5D1D6274" w14:textId="77777777" w:rsidR="00267F2D" w:rsidRDefault="00267F2D" w:rsidP="00267F2D">
      <w:pPr>
        <w:spacing w:after="0" w:line="240" w:lineRule="auto"/>
        <w:rPr>
          <w:rFonts w:ascii="Times New Roman" w:eastAsia="Times New Roman" w:hAnsi="Times New Roman" w:cs="Times New Roman"/>
          <w:i/>
          <w:iCs/>
          <w:lang w:val="lt-LT" w:eastAsia="lt-LT"/>
        </w:rPr>
      </w:pPr>
      <w:r w:rsidRPr="00D31800">
        <w:rPr>
          <w:rFonts w:ascii="Times New Roman" w:eastAsia="Times New Roman" w:hAnsi="Times New Roman" w:cs="Times New Roman"/>
          <w:i/>
          <w:iCs/>
          <w:lang w:val="lt-LT" w:eastAsia="lt-LT"/>
        </w:rPr>
        <w:t>Injekcija į raumenis</w:t>
      </w:r>
    </w:p>
    <w:p w14:paraId="4B56E87D" w14:textId="0B71759B"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Siekiant išvengti nervų arba audinių pažeidimų injek</w:t>
      </w:r>
      <w:r w:rsidR="00531D3B">
        <w:rPr>
          <w:rFonts w:ascii="Times New Roman" w:eastAsia="Times New Roman" w:hAnsi="Times New Roman" w:cs="Times New Roman"/>
          <w:lang w:val="lt-LT" w:eastAsia="lt-LT"/>
        </w:rPr>
        <w:t>cijos</w:t>
      </w:r>
      <w:r>
        <w:rPr>
          <w:rFonts w:ascii="Times New Roman" w:eastAsia="Times New Roman" w:hAnsi="Times New Roman" w:cs="Times New Roman"/>
          <w:lang w:val="lt-LT" w:eastAsia="lt-LT"/>
        </w:rPr>
        <w:t xml:space="preserve"> vietoje, turi būti laikomasi injekavimo instrukcijos.</w:t>
      </w:r>
    </w:p>
    <w:p w14:paraId="6021CFE9"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Įprastai naudojama vaistinio preparato dozė yra 75 mg – viena ampulė per dieną, leidžiant giliai į viršutinį išorinį sėdmeninio raumens kvadratą.</w:t>
      </w:r>
    </w:p>
    <w:p w14:paraId="7374D985" w14:textId="77777777" w:rsidR="00531D3B" w:rsidRDefault="00531D3B" w:rsidP="00267F2D">
      <w:pPr>
        <w:spacing w:after="0" w:line="240" w:lineRule="auto"/>
        <w:rPr>
          <w:rFonts w:ascii="Times New Roman" w:eastAsia="Times New Roman" w:hAnsi="Times New Roman" w:cs="Times New Roman"/>
          <w:lang w:val="lt-LT" w:eastAsia="lt-LT"/>
        </w:rPr>
      </w:pPr>
    </w:p>
    <w:p w14:paraId="0C3208F2"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Sunkiais atvejais (pvz., dieglių priepuolis), paros dozė gali būti padidinta iki dviejų 75 mg diklofenako ampulių, kas kelias valandas (po vieną injekciją į skirtingą sėdmenį). Viena 75 mg ampulė taip pat gali būti vartojama kartu su kita diklofenako farmacine forma (pvz., tabletėmis ar žvakutėmis). Kartu jų dozė neturi viršyti 150 mg per parą.</w:t>
      </w:r>
    </w:p>
    <w:p w14:paraId="5ECB9073" w14:textId="77777777" w:rsidR="00531D3B" w:rsidRDefault="00531D3B" w:rsidP="00267F2D">
      <w:pPr>
        <w:spacing w:after="0" w:line="240" w:lineRule="auto"/>
        <w:rPr>
          <w:rFonts w:ascii="Times New Roman" w:eastAsia="Times New Roman" w:hAnsi="Times New Roman" w:cs="Times New Roman"/>
          <w:lang w:val="lt-LT" w:eastAsia="lt-LT"/>
        </w:rPr>
      </w:pPr>
    </w:p>
    <w:p w14:paraId="768DE395"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Remiantis klinikiniais tyrimais, gydant migrenos priepuolius, priminė dozė yra 75 mg, kuri skiriama kuo greičiau. Jei reikia, tą pačią dieną gali būti skiriama 100 mg žvakutės. Maksimali pirmos paros dozė yra 175 mg.</w:t>
      </w:r>
    </w:p>
    <w:p w14:paraId="3C60C9C2" w14:textId="77777777" w:rsidR="00267F2D" w:rsidRDefault="00267F2D" w:rsidP="00267F2D">
      <w:pPr>
        <w:spacing w:after="0" w:line="240" w:lineRule="auto"/>
        <w:rPr>
          <w:rFonts w:ascii="Times New Roman" w:eastAsia="Times New Roman" w:hAnsi="Times New Roman" w:cs="Times New Roman"/>
          <w:lang w:val="lt-LT" w:eastAsia="lt-LT"/>
        </w:rPr>
      </w:pPr>
    </w:p>
    <w:p w14:paraId="6828F06A" w14:textId="77777777" w:rsidR="00267F2D" w:rsidRPr="00D31800" w:rsidRDefault="00267F2D" w:rsidP="00267F2D">
      <w:pPr>
        <w:spacing w:after="0" w:line="240" w:lineRule="auto"/>
        <w:rPr>
          <w:rFonts w:ascii="Times New Roman" w:eastAsia="Times New Roman" w:hAnsi="Times New Roman" w:cs="Times New Roman"/>
          <w:i/>
          <w:iCs/>
          <w:lang w:val="lt-LT" w:eastAsia="lt-LT"/>
        </w:rPr>
      </w:pPr>
      <w:r w:rsidRPr="00D31800">
        <w:rPr>
          <w:rFonts w:ascii="Times New Roman" w:eastAsia="Times New Roman" w:hAnsi="Times New Roman" w:cs="Times New Roman"/>
          <w:i/>
          <w:iCs/>
          <w:lang w:val="lt-LT" w:eastAsia="lt-LT"/>
        </w:rPr>
        <w:t>Infuzija į veną</w:t>
      </w:r>
    </w:p>
    <w:p w14:paraId="059C03A7" w14:textId="336FD05F" w:rsidR="00267F2D" w:rsidRDefault="00267F2D" w:rsidP="00267F2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2F7DEA">
        <w:rPr>
          <w:rFonts w:ascii="Times New Roman" w:eastAsia="Times New Roman" w:hAnsi="Times New Roman" w:cs="Times New Roman"/>
          <w:lang w:val="lt-LT" w:eastAsia="lt-LT"/>
        </w:rPr>
        <w:t xml:space="preserve">negalima skirti kaip vienkartinės, trumpalaikės intraveninės injekcijos. Kiekviena </w:t>
      </w: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2F7DEA">
        <w:rPr>
          <w:rFonts w:ascii="Times New Roman" w:eastAsia="Times New Roman" w:hAnsi="Times New Roman" w:cs="Times New Roman"/>
          <w:lang w:val="lt-LT" w:eastAsia="lt-LT"/>
        </w:rPr>
        <w:t xml:space="preserve">ampulė yra skirta </w:t>
      </w:r>
      <w:r w:rsidR="00B94650">
        <w:rPr>
          <w:rFonts w:ascii="Times New Roman" w:eastAsia="Times New Roman" w:hAnsi="Times New Roman" w:cs="Times New Roman"/>
          <w:lang w:val="lt-LT" w:eastAsia="lt-LT"/>
        </w:rPr>
        <w:t xml:space="preserve">tik </w:t>
      </w:r>
      <w:r w:rsidRPr="002F7DEA">
        <w:rPr>
          <w:rFonts w:ascii="Times New Roman" w:eastAsia="Times New Roman" w:hAnsi="Times New Roman" w:cs="Times New Roman"/>
          <w:lang w:val="lt-LT" w:eastAsia="lt-LT"/>
        </w:rPr>
        <w:t xml:space="preserve">vienkartiniam </w:t>
      </w:r>
      <w:r w:rsidR="00531D3B">
        <w:rPr>
          <w:rFonts w:ascii="Times New Roman" w:eastAsia="Times New Roman" w:hAnsi="Times New Roman" w:cs="Times New Roman"/>
          <w:lang w:val="lt-LT" w:eastAsia="lt-LT"/>
        </w:rPr>
        <w:t>vartojimui</w:t>
      </w:r>
      <w:r>
        <w:rPr>
          <w:rFonts w:ascii="Times New Roman" w:eastAsia="Times New Roman" w:hAnsi="Times New Roman" w:cs="Times New Roman"/>
          <w:lang w:val="lt-LT" w:eastAsia="lt-LT"/>
        </w:rPr>
        <w:t>.</w:t>
      </w:r>
    </w:p>
    <w:p w14:paraId="4D44DBC8" w14:textId="5A746293"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Diclofenac Sodium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infuzijoms turėtų būti skiedžiamas su 0,9</w:t>
      </w:r>
      <w:r w:rsidR="00077CB6">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r w:rsidRPr="00D31800">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iziologiniu arba su 5</w:t>
      </w:r>
      <w:r w:rsidR="00077CB6">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gliukozės tirpalu. Prieš pat infuziją gali būti skiedžiamas su buferiniu natrio bikarbonato tirpalu.</w:t>
      </w:r>
    </w:p>
    <w:p w14:paraId="65B077BF" w14:textId="77777777" w:rsidR="00267F2D" w:rsidRDefault="00267F2D" w:rsidP="00267F2D">
      <w:pPr>
        <w:spacing w:after="0" w:line="240" w:lineRule="auto"/>
        <w:rPr>
          <w:rFonts w:ascii="Times New Roman" w:eastAsia="Times New Roman" w:hAnsi="Times New Roman" w:cs="Times New Roman"/>
          <w:lang w:val="lt-LT" w:eastAsia="lt-LT"/>
        </w:rPr>
      </w:pPr>
    </w:p>
    <w:p w14:paraId="3DEED066" w14:textId="2735DACB"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Pr="001D79B3">
        <w:rPr>
          <w:rFonts w:ascii="Times New Roman" w:eastAsia="Times New Roman" w:hAnsi="Times New Roman" w:cs="Times New Roman"/>
          <w:lang w:val="lt-LT" w:eastAsia="lt-LT"/>
        </w:rPr>
        <w:t xml:space="preserve">ekomenduojami du alternatyvūs </w:t>
      </w: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D79B3">
        <w:rPr>
          <w:rFonts w:ascii="Times New Roman" w:eastAsia="Times New Roman" w:hAnsi="Times New Roman" w:cs="Times New Roman"/>
          <w:lang w:val="lt-LT" w:eastAsia="lt-LT"/>
        </w:rPr>
        <w:t>vartojimo būdai</w:t>
      </w:r>
      <w:r>
        <w:rPr>
          <w:rFonts w:ascii="Times New Roman" w:eastAsia="Times New Roman" w:hAnsi="Times New Roman" w:cs="Times New Roman"/>
          <w:lang w:val="lt-LT" w:eastAsia="lt-LT"/>
        </w:rPr>
        <w:t>:</w:t>
      </w:r>
    </w:p>
    <w:p w14:paraId="0DBDB61E" w14:textId="77777777" w:rsidR="00267F2D" w:rsidRDefault="00267F2D" w:rsidP="00267F2D">
      <w:pPr>
        <w:spacing w:after="0" w:line="240" w:lineRule="auto"/>
        <w:rPr>
          <w:rFonts w:ascii="Times New Roman" w:eastAsia="Times New Roman" w:hAnsi="Times New Roman" w:cs="Times New Roman"/>
          <w:lang w:val="lt-LT" w:eastAsia="lt-LT"/>
        </w:rPr>
      </w:pPr>
    </w:p>
    <w:p w14:paraId="4200674D"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Vidutiniam ar stipriam pooperaciniam skausmui malšinti rekomenduojama vartoti 75 mg diklofenako nepertraukiamos infuzijos būdu nuo 30 minučių iki 2 valandų. Jei reikia, po kelių valandų galima vartoti pakartotinai, tačiau paros dozė neturi viršyti 150 mg.</w:t>
      </w:r>
    </w:p>
    <w:p w14:paraId="2487DCFA" w14:textId="77777777" w:rsidR="00267F2D" w:rsidRDefault="00267F2D" w:rsidP="00267F2D">
      <w:pPr>
        <w:spacing w:after="0" w:line="240" w:lineRule="auto"/>
        <w:rPr>
          <w:rFonts w:ascii="Times New Roman" w:eastAsia="Times New Roman" w:hAnsi="Times New Roman" w:cs="Times New Roman"/>
          <w:lang w:val="lt-LT" w:eastAsia="lt-LT"/>
        </w:rPr>
      </w:pPr>
    </w:p>
    <w:p w14:paraId="0B351ACC"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Pooperacinio skausmo profilaktikai pradinė 25 – 50 mg diklofenako dozė po operacijos turi būti infuzuojama nuo 15 minučių iki 1 valandos, vidutiniškai 5 mg per valandą iki didžiausios paros dozės – 150 mg.</w:t>
      </w:r>
    </w:p>
    <w:p w14:paraId="0E9B7EB5" w14:textId="77777777" w:rsidR="00267F2D" w:rsidRPr="00041FC4" w:rsidRDefault="00267F2D" w:rsidP="00041FC4">
      <w:pPr>
        <w:spacing w:after="0" w:line="240" w:lineRule="auto"/>
        <w:rPr>
          <w:rFonts w:ascii="Times New Roman" w:eastAsia="Times New Roman" w:hAnsi="Times New Roman" w:cs="Times New Roman"/>
          <w:lang w:val="lt-LT" w:eastAsia="en-US"/>
        </w:rPr>
      </w:pPr>
    </w:p>
    <w:p w14:paraId="29F6FB72" w14:textId="195F02AA" w:rsidR="00041FC4" w:rsidRPr="00041FC4" w:rsidRDefault="00354661" w:rsidP="00041FC4">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Vaistinis preparatas</w:t>
      </w:r>
      <w:r w:rsidR="00041FC4" w:rsidRPr="00041FC4">
        <w:rPr>
          <w:rFonts w:ascii="Times New Roman" w:eastAsia="Times New Roman" w:hAnsi="Times New Roman" w:cs="Times New Roman"/>
          <w:lang w:val="lt-LT" w:eastAsia="en-US"/>
        </w:rPr>
        <w:t xml:space="preserve"> turi būti vartojamas iš karto atidarius ampulę. Nesuvartot</w:t>
      </w:r>
      <w:r>
        <w:rPr>
          <w:rFonts w:ascii="Times New Roman" w:eastAsia="Times New Roman" w:hAnsi="Times New Roman" w:cs="Times New Roman"/>
          <w:lang w:val="lt-LT" w:eastAsia="en-US"/>
        </w:rPr>
        <w:t>o</w:t>
      </w:r>
      <w:r w:rsidR="00041FC4" w:rsidRPr="00041FC4">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vaistin</w:t>
      </w:r>
      <w:r w:rsidR="0094706F">
        <w:rPr>
          <w:rFonts w:ascii="Times New Roman" w:eastAsia="Times New Roman" w:hAnsi="Times New Roman" w:cs="Times New Roman"/>
          <w:lang w:val="lt-LT" w:eastAsia="en-US"/>
        </w:rPr>
        <w:t>io</w:t>
      </w:r>
      <w:r>
        <w:rPr>
          <w:rFonts w:ascii="Times New Roman" w:eastAsia="Times New Roman" w:hAnsi="Times New Roman" w:cs="Times New Roman"/>
          <w:lang w:val="lt-LT" w:eastAsia="en-US"/>
        </w:rPr>
        <w:t xml:space="preserve"> preparato likučius</w:t>
      </w:r>
      <w:r w:rsidR="00041FC4" w:rsidRPr="00041FC4">
        <w:rPr>
          <w:rFonts w:ascii="Times New Roman" w:eastAsia="Times New Roman" w:hAnsi="Times New Roman" w:cs="Times New Roman"/>
          <w:lang w:val="lt-LT" w:eastAsia="en-US"/>
        </w:rPr>
        <w:t xml:space="preserve"> reikia išpilti.</w:t>
      </w:r>
    </w:p>
    <w:p w14:paraId="03190DEC"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7337D17A" w14:textId="1445AA58"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Priklausomai nuo numatomos infuzijos trukmės (žr. 4.2 skyrių)</w:t>
      </w:r>
      <w:r w:rsidR="0083614C">
        <w:rPr>
          <w:rFonts w:ascii="Times New Roman" w:eastAsia="Times New Roman" w:hAnsi="Times New Roman" w:cs="Times New Roman"/>
          <w:lang w:val="lt-LT" w:eastAsia="en-US"/>
        </w:rPr>
        <w:t xml:space="preserve"> ir</w:t>
      </w:r>
      <w:r w:rsidRPr="00041FC4">
        <w:rPr>
          <w:rFonts w:ascii="Times New Roman" w:eastAsia="Times New Roman" w:hAnsi="Times New Roman" w:cs="Times New Roman"/>
          <w:lang w:val="lt-LT" w:eastAsia="en-US"/>
        </w:rPr>
        <w:t xml:space="preserve"> vie</w:t>
      </w:r>
      <w:r w:rsidR="006B378E">
        <w:rPr>
          <w:rFonts w:ascii="Times New Roman" w:eastAsia="Times New Roman" w:hAnsi="Times New Roman" w:cs="Times New Roman"/>
          <w:lang w:val="lt-LT" w:eastAsia="en-US"/>
        </w:rPr>
        <w:t>t</w:t>
      </w:r>
      <w:r w:rsidRPr="00041FC4">
        <w:rPr>
          <w:rFonts w:ascii="Times New Roman" w:eastAsia="Times New Roman" w:hAnsi="Times New Roman" w:cs="Times New Roman"/>
          <w:lang w:val="lt-LT" w:eastAsia="en-US"/>
        </w:rPr>
        <w:t>os</w:t>
      </w:r>
      <w:r w:rsidR="0083614C">
        <w:rPr>
          <w:rFonts w:ascii="Times New Roman" w:eastAsia="Times New Roman" w:hAnsi="Times New Roman" w:cs="Times New Roman"/>
          <w:lang w:val="lt-LT" w:eastAsia="en-US"/>
        </w:rPr>
        <w:t>,</w:t>
      </w:r>
      <w:r w:rsidRPr="00041FC4">
        <w:rPr>
          <w:rFonts w:ascii="Times New Roman" w:eastAsia="Times New Roman" w:hAnsi="Times New Roman" w:cs="Times New Roman"/>
          <w:lang w:val="lt-LT" w:eastAsia="en-US"/>
        </w:rPr>
        <w:t xml:space="preserve"> </w:t>
      </w:r>
      <w:r w:rsidR="00BD104B" w:rsidRPr="0049151C">
        <w:rPr>
          <w:rFonts w:ascii="Times New Roman" w:eastAsia="Times New Roman" w:hAnsi="Times New Roman" w:cs="Times New Roman"/>
          <w:lang w:val="lt-LT" w:eastAsia="en-US"/>
        </w:rPr>
        <w:t>Diclofenac</w:t>
      </w:r>
      <w:r w:rsidR="00D922DA">
        <w:rPr>
          <w:rFonts w:ascii="Times New Roman" w:eastAsia="Times New Roman" w:hAnsi="Times New Roman" w:cs="Times New Roman"/>
          <w:lang w:val="lt-LT" w:eastAsia="en-US"/>
        </w:rPr>
        <w:t xml:space="preserve"> sodium</w:t>
      </w:r>
      <w:r w:rsidR="00BD104B" w:rsidRPr="0049151C">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reikia atskiesti 100-500 ml 0,9 % natrio chlorido arba 5 % gliukozės tirpalu. Į abu tirpalus reikia </w:t>
      </w:r>
      <w:r w:rsidR="0083614C">
        <w:rPr>
          <w:rFonts w:ascii="Times New Roman" w:eastAsia="Times New Roman" w:hAnsi="Times New Roman" w:cs="Times New Roman"/>
          <w:lang w:val="lt-LT" w:eastAsia="en-US"/>
        </w:rPr>
        <w:t>pridėti</w:t>
      </w:r>
      <w:r w:rsidR="00741A7A">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buferinio natrio vandenilio karbonato tirpalo (0,5 ml 8,4 %, 1 ml 4,2 % arba atitinkamą kiekį kitokios koncentracijos tirpalo), kurį reikia imti iš naujos pakuotės.</w:t>
      </w:r>
    </w:p>
    <w:p w14:paraId="3F6C1EBF"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1E465AC" w14:textId="7B9C8A60"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Galima </w:t>
      </w:r>
      <w:r w:rsidR="0083614C">
        <w:rPr>
          <w:rFonts w:ascii="Times New Roman" w:eastAsia="Times New Roman" w:hAnsi="Times New Roman" w:cs="Times New Roman"/>
          <w:lang w:val="lt-LT" w:eastAsia="en-US"/>
        </w:rPr>
        <w:t>vartoti</w:t>
      </w:r>
      <w:r w:rsidRPr="00041FC4">
        <w:rPr>
          <w:rFonts w:ascii="Times New Roman" w:eastAsia="Times New Roman" w:hAnsi="Times New Roman" w:cs="Times New Roman"/>
          <w:lang w:val="lt-LT" w:eastAsia="en-US"/>
        </w:rPr>
        <w:t xml:space="preserve"> tik skaidrų tirpalą. Jeigu </w:t>
      </w:r>
      <w:r w:rsidR="00B94650">
        <w:rPr>
          <w:rFonts w:ascii="Times New Roman" w:eastAsia="Times New Roman" w:hAnsi="Times New Roman" w:cs="Times New Roman"/>
          <w:lang w:val="lt-LT" w:eastAsia="en-US"/>
        </w:rPr>
        <w:t xml:space="preserve">tirpale </w:t>
      </w:r>
      <w:r w:rsidRPr="00041FC4">
        <w:rPr>
          <w:rFonts w:ascii="Times New Roman" w:eastAsia="Times New Roman" w:hAnsi="Times New Roman" w:cs="Times New Roman"/>
          <w:lang w:val="lt-LT" w:eastAsia="en-US"/>
        </w:rPr>
        <w:t xml:space="preserve">yra kristalų arba nuosėdų, </w:t>
      </w:r>
      <w:proofErr w:type="spellStart"/>
      <w:r w:rsidR="00325664">
        <w:rPr>
          <w:rFonts w:ascii="Times New Roman" w:eastAsia="Times New Roman" w:hAnsi="Times New Roman" w:cs="Times New Roman"/>
          <w:lang w:val="lt-LT" w:eastAsia="en-US"/>
        </w:rPr>
        <w:t>Diclofenac</w:t>
      </w:r>
      <w:proofErr w:type="spellEnd"/>
      <w:r w:rsidR="00325664">
        <w:rPr>
          <w:rFonts w:ascii="Times New Roman" w:eastAsia="Times New Roman" w:hAnsi="Times New Roman" w:cs="Times New Roman"/>
          <w:lang w:val="lt-LT" w:eastAsia="en-US"/>
        </w:rPr>
        <w:t xml:space="preserve"> </w:t>
      </w:r>
      <w:proofErr w:type="spellStart"/>
      <w:r w:rsidR="00325664">
        <w:rPr>
          <w:rFonts w:ascii="Times New Roman" w:eastAsia="Times New Roman" w:hAnsi="Times New Roman" w:cs="Times New Roman"/>
          <w:lang w:val="lt-LT" w:eastAsia="en-US"/>
        </w:rPr>
        <w:t>sodium</w:t>
      </w:r>
      <w:proofErr w:type="spellEnd"/>
      <w:r w:rsidR="0032566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vartoti </w:t>
      </w:r>
      <w:r w:rsidR="00325664">
        <w:rPr>
          <w:rFonts w:ascii="Times New Roman" w:eastAsia="Times New Roman" w:hAnsi="Times New Roman" w:cs="Times New Roman"/>
          <w:lang w:val="lt-LT" w:eastAsia="en-US"/>
        </w:rPr>
        <w:t>draudžiama</w:t>
      </w:r>
      <w:r w:rsidRPr="00041FC4">
        <w:rPr>
          <w:rFonts w:ascii="Times New Roman" w:eastAsia="Times New Roman" w:hAnsi="Times New Roman" w:cs="Times New Roman"/>
          <w:lang w:val="lt-LT" w:eastAsia="en-US"/>
        </w:rPr>
        <w:t>.</w:t>
      </w:r>
    </w:p>
    <w:p w14:paraId="5AA066E8" w14:textId="5698C931" w:rsidR="00F94951" w:rsidRDefault="00F94951" w:rsidP="00041FC4">
      <w:pPr>
        <w:spacing w:after="0" w:line="240" w:lineRule="auto"/>
        <w:rPr>
          <w:rFonts w:ascii="Times New Roman" w:eastAsia="Times New Roman" w:hAnsi="Times New Roman" w:cs="Times New Roman"/>
          <w:lang w:val="lt-LT" w:eastAsia="en-US"/>
        </w:rPr>
      </w:pPr>
    </w:p>
    <w:p w14:paraId="3E6B40C1" w14:textId="03A1DA98" w:rsidR="00F94951" w:rsidRDefault="00F94951" w:rsidP="00041FC4">
      <w:pPr>
        <w:spacing w:after="0" w:line="240" w:lineRule="auto"/>
        <w:rPr>
          <w:rFonts w:ascii="Times New Roman" w:eastAsia="Times New Roman" w:hAnsi="Times New Roman" w:cs="Times New Roman"/>
          <w:noProof/>
          <w:snapToGrid w:val="0"/>
          <w:szCs w:val="24"/>
          <w:lang w:val="lt-LT" w:eastAsia="en-US"/>
        </w:rPr>
      </w:pPr>
      <w:r w:rsidRPr="00F94951">
        <w:rPr>
          <w:rFonts w:ascii="Times New Roman" w:eastAsia="Times New Roman" w:hAnsi="Times New Roman" w:cs="Times New Roman"/>
          <w:noProof/>
          <w:snapToGrid w:val="0"/>
          <w:szCs w:val="24"/>
          <w:lang w:val="lt-LT" w:eastAsia="en-US"/>
        </w:rPr>
        <w:t>Nesuvartotą vaistinį preparatą ar atliekas reikia tvarkyti laikantis vietinių reikalavimų</w:t>
      </w:r>
      <w:r>
        <w:rPr>
          <w:rFonts w:ascii="Times New Roman" w:eastAsia="Times New Roman" w:hAnsi="Times New Roman" w:cs="Times New Roman"/>
          <w:noProof/>
          <w:snapToGrid w:val="0"/>
          <w:szCs w:val="24"/>
          <w:lang w:val="lt-LT" w:eastAsia="en-US"/>
        </w:rPr>
        <w:t>.</w:t>
      </w:r>
    </w:p>
    <w:p w14:paraId="4F62CA83" w14:textId="77777777" w:rsidR="00041FC4" w:rsidRPr="00097268" w:rsidRDefault="00041FC4" w:rsidP="00041FC4">
      <w:pPr>
        <w:spacing w:after="0" w:line="240" w:lineRule="auto"/>
        <w:rPr>
          <w:rFonts w:ascii="Times New Roman" w:eastAsia="Times New Roman" w:hAnsi="Times New Roman" w:cs="Times New Roman"/>
          <w:lang w:val="lt-LT" w:eastAsia="lt-LT"/>
        </w:rPr>
      </w:pPr>
    </w:p>
    <w:p w14:paraId="7CFD880A" w14:textId="77777777" w:rsidR="00097268" w:rsidRPr="00097268" w:rsidRDefault="00097268" w:rsidP="005D3A47">
      <w:pPr>
        <w:spacing w:after="0" w:line="240" w:lineRule="auto"/>
        <w:rPr>
          <w:rFonts w:ascii="Times New Roman" w:eastAsia="Times New Roman" w:hAnsi="Times New Roman" w:cs="Times New Roman"/>
          <w:lang w:val="lt-LT" w:eastAsia="lt-LT"/>
        </w:rPr>
      </w:pPr>
    </w:p>
    <w:p w14:paraId="2558EAE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7.</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REGISTRUOTOJAS</w:t>
      </w:r>
    </w:p>
    <w:p w14:paraId="5F38A91C" w14:textId="77777777" w:rsidR="00097268" w:rsidRPr="00097268" w:rsidRDefault="00097268" w:rsidP="00097268">
      <w:pPr>
        <w:spacing w:after="0" w:line="240" w:lineRule="auto"/>
        <w:rPr>
          <w:rFonts w:ascii="Times New Roman" w:eastAsia="PMingLiU" w:hAnsi="Times New Roman" w:cs="Times New Roman"/>
          <w:lang w:val="lt-LT"/>
        </w:rPr>
      </w:pPr>
    </w:p>
    <w:p w14:paraId="6EBF3E30" w14:textId="2229796F" w:rsidR="00A3270B" w:rsidRPr="00A3270B" w:rsidRDefault="00A3270B" w:rsidP="00A3270B">
      <w:pPr>
        <w:spacing w:after="0" w:line="240" w:lineRule="auto"/>
        <w:ind w:left="567" w:hanging="567"/>
        <w:rPr>
          <w:rFonts w:ascii="Times New Roman" w:eastAsia="PMingLiU" w:hAnsi="Times New Roman" w:cs="Times New Roman"/>
          <w:noProof/>
          <w:lang w:val="lt-LT"/>
        </w:rPr>
      </w:pPr>
      <w:bookmarkStart w:id="2" w:name="_Hlk129617805"/>
      <w:r w:rsidRPr="00A3270B">
        <w:rPr>
          <w:rFonts w:ascii="Times New Roman" w:eastAsia="PMingLiU" w:hAnsi="Times New Roman" w:cs="Times New Roman"/>
          <w:noProof/>
          <w:lang w:val="lt-LT"/>
        </w:rPr>
        <w:t xml:space="preserve">UAB </w:t>
      </w:r>
      <w:r w:rsidR="00B56EDF">
        <w:rPr>
          <w:rFonts w:ascii="Times New Roman" w:eastAsia="PMingLiU" w:hAnsi="Times New Roman" w:cs="Times New Roman"/>
          <w:noProof/>
          <w:lang w:val="lt-LT"/>
        </w:rPr>
        <w:t>Eletis</w:t>
      </w:r>
      <w:r w:rsidR="00B56EDF" w:rsidRPr="00A3270B">
        <w:rPr>
          <w:rFonts w:ascii="Times New Roman" w:eastAsia="PMingLiU" w:hAnsi="Times New Roman" w:cs="Times New Roman"/>
          <w:noProof/>
          <w:lang w:val="lt-LT"/>
        </w:rPr>
        <w:t xml:space="preserve"> </w:t>
      </w:r>
      <w:r w:rsidRPr="00A3270B">
        <w:rPr>
          <w:rFonts w:ascii="Times New Roman" w:eastAsia="PMingLiU" w:hAnsi="Times New Roman" w:cs="Times New Roman"/>
          <w:noProof/>
          <w:lang w:val="lt-LT"/>
        </w:rPr>
        <w:t>Pharma</w:t>
      </w:r>
    </w:p>
    <w:p w14:paraId="39C1B026" w14:textId="77777777" w:rsidR="00A3270B" w:rsidRPr="00A3270B"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Sukilėlių pr. 61-2</w:t>
      </w:r>
    </w:p>
    <w:p w14:paraId="568F6D42" w14:textId="77777777" w:rsidR="00A3270B" w:rsidRPr="00A3270B"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LT-49333 Kaunas</w:t>
      </w:r>
    </w:p>
    <w:p w14:paraId="2AA3CB18" w14:textId="575F5371" w:rsidR="00097268"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Lietuva</w:t>
      </w:r>
    </w:p>
    <w:p w14:paraId="49F6135B"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00515D29"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69E68621" w14:textId="7F2B3910" w:rsidR="0072181D" w:rsidRPr="00FD5D58" w:rsidRDefault="0072181D" w:rsidP="00FD5D58">
      <w:pPr>
        <w:suppressAutoHyphens/>
        <w:spacing w:after="0" w:line="240" w:lineRule="auto"/>
        <w:rPr>
          <w:rFonts w:ascii="Times New Roman" w:eastAsia="Times New Roman" w:hAnsi="Times New Roman" w:cs="Times New Roman"/>
          <w:lang w:eastAsia="ar-SA"/>
        </w:rPr>
      </w:pPr>
      <w:r w:rsidRPr="006B764B">
        <w:rPr>
          <w:rFonts w:ascii="Times New Roman" w:eastAsia="Times New Roman" w:hAnsi="Times New Roman" w:cs="Times New Roman"/>
          <w:lang w:eastAsia="ar-SA"/>
        </w:rPr>
        <w:t xml:space="preserve">El. pastas </w:t>
      </w:r>
      <w:hyperlink r:id="rId11" w:history="1">
        <w:r w:rsidRPr="006B764B">
          <w:rPr>
            <w:rStyle w:val="Hipersaitas"/>
            <w:rFonts w:eastAsia="Times New Roman"/>
            <w:lang w:eastAsia="ar-SA"/>
          </w:rPr>
          <w:t>info@eletispharma.lt</w:t>
        </w:r>
      </w:hyperlink>
    </w:p>
    <w:bookmarkEnd w:id="2"/>
    <w:p w14:paraId="68B32C89" w14:textId="7F11076A" w:rsidR="00097268" w:rsidRDefault="00097268" w:rsidP="00097268">
      <w:pPr>
        <w:spacing w:after="0" w:line="240" w:lineRule="auto"/>
        <w:ind w:left="567" w:hanging="567"/>
        <w:rPr>
          <w:rFonts w:ascii="Times New Roman" w:eastAsia="Times New Roman" w:hAnsi="Times New Roman" w:cs="Times New Roman"/>
          <w:lang w:val="lt-LT" w:eastAsia="lt-LT"/>
        </w:rPr>
      </w:pPr>
    </w:p>
    <w:p w14:paraId="4B5666E4"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3CC0754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8.</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REGISTRACIJOS PAŽYMĖJIMO NUMERIS (-IAI)</w:t>
      </w:r>
    </w:p>
    <w:p w14:paraId="3E60527A"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p>
    <w:p w14:paraId="44E56E8B" w14:textId="77777777" w:rsidR="00777D4F" w:rsidRPr="00777D4F"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LT/1/25/5863/001 – N5</w:t>
      </w:r>
    </w:p>
    <w:p w14:paraId="30CE9700" w14:textId="77777777" w:rsidR="00777D4F" w:rsidRPr="00777D4F"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LT/1/25/5863/002 – N10</w:t>
      </w:r>
    </w:p>
    <w:p w14:paraId="7A73C4DC" w14:textId="00839FF0" w:rsidR="00097268"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LT/1/25/5863/003 – N25</w:t>
      </w:r>
    </w:p>
    <w:p w14:paraId="01726ABA"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46541D70"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3FA32B9"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9.</w:t>
      </w:r>
      <w:r w:rsidRPr="00097268">
        <w:rPr>
          <w:rFonts w:ascii="Times New Roman" w:eastAsia="Times New Roman" w:hAnsi="Times New Roman" w:cs="Times New Roman"/>
          <w:b/>
          <w:caps/>
          <w:lang w:val="lt-LT" w:eastAsia="lt-LT"/>
        </w:rPr>
        <w:tab/>
        <w:t>REGISTRAVIMO / PERREGISTRAVIMO DATA</w:t>
      </w:r>
    </w:p>
    <w:p w14:paraId="50789F4D"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FC5EC55" w14:textId="015C56EF" w:rsidR="00097268" w:rsidRDefault="00777D4F" w:rsidP="0009726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2025 m. rugsėjo 26 d.</w:t>
      </w:r>
    </w:p>
    <w:p w14:paraId="41E60562"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67087C14"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B8CE734" w14:textId="4E7FC6B9" w:rsid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10.</w:t>
      </w:r>
      <w:r w:rsidRPr="00097268">
        <w:rPr>
          <w:rFonts w:ascii="Times New Roman" w:eastAsia="Times New Roman" w:hAnsi="Times New Roman" w:cs="Times New Roman"/>
          <w:b/>
          <w:caps/>
          <w:lang w:val="lt-LT" w:eastAsia="lt-LT"/>
        </w:rPr>
        <w:tab/>
        <w:t>teksto peržiūros data</w:t>
      </w:r>
    </w:p>
    <w:p w14:paraId="16F78504" w14:textId="30B69AB5" w:rsidR="00777D4F" w:rsidRDefault="00777D4F" w:rsidP="00097268">
      <w:pPr>
        <w:spacing w:after="0" w:line="240" w:lineRule="auto"/>
        <w:ind w:left="567" w:hanging="567"/>
        <w:rPr>
          <w:rFonts w:ascii="Times New Roman" w:eastAsia="Times New Roman" w:hAnsi="Times New Roman" w:cs="Times New Roman"/>
          <w:b/>
          <w:caps/>
          <w:lang w:val="lt-LT" w:eastAsia="lt-LT"/>
        </w:rPr>
      </w:pPr>
    </w:p>
    <w:p w14:paraId="2D4F4693" w14:textId="77777777" w:rsidR="00777D4F" w:rsidRDefault="00777D4F" w:rsidP="00777D4F">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2025 m. rugsėjo 26 d.</w:t>
      </w:r>
    </w:p>
    <w:p w14:paraId="6859EAB1" w14:textId="77777777" w:rsidR="00777D4F" w:rsidRPr="00097268" w:rsidRDefault="00777D4F" w:rsidP="00097268">
      <w:pPr>
        <w:spacing w:after="0" w:line="240" w:lineRule="auto"/>
        <w:ind w:left="567" w:hanging="567"/>
        <w:rPr>
          <w:rFonts w:ascii="Times New Roman" w:eastAsia="Times New Roman" w:hAnsi="Times New Roman" w:cs="Times New Roman"/>
          <w:b/>
          <w:caps/>
          <w:lang w:val="lt-LT" w:eastAsia="lt-LT"/>
        </w:rPr>
      </w:pPr>
    </w:p>
    <w:p w14:paraId="1EC1919D" w14:textId="77777777" w:rsidR="005D2F5D" w:rsidRPr="00097268" w:rsidRDefault="005D2F5D" w:rsidP="00097268">
      <w:pPr>
        <w:spacing w:after="0" w:line="240" w:lineRule="auto"/>
        <w:rPr>
          <w:rFonts w:ascii="Times New Roman" w:eastAsia="Times New Roman" w:hAnsi="Times New Roman" w:cs="Times New Roman"/>
          <w:lang w:val="lt-LT" w:eastAsia="lt-LT"/>
        </w:rPr>
      </w:pPr>
    </w:p>
    <w:p w14:paraId="15115AC2" w14:textId="79F7A7DB" w:rsidR="00267F2D" w:rsidRPr="00267F2D" w:rsidRDefault="00097268" w:rsidP="00531D3B">
      <w:pPr>
        <w:tabs>
          <w:tab w:val="left" w:pos="5954"/>
          <w:tab w:val="left" w:pos="6237"/>
          <w:tab w:val="left" w:pos="6663"/>
          <w:tab w:val="left" w:pos="6946"/>
        </w:tabs>
        <w:spacing w:after="0" w:line="240" w:lineRule="auto"/>
        <w:rPr>
          <w:rFonts w:ascii="Times New Roman" w:eastAsia="Times New Roman" w:hAnsi="Times New Roman" w:cs="Times New Roman"/>
          <w:i/>
          <w:iCs/>
          <w:lang w:val="lt-LT" w:eastAsia="lt-LT"/>
        </w:rPr>
      </w:pPr>
      <w:bookmarkStart w:id="3" w:name="OLE_LINK1"/>
      <w:bookmarkStart w:id="4" w:name="OLE_LINK2"/>
      <w:r w:rsidRPr="00097268">
        <w:rPr>
          <w:rFonts w:ascii="Times New Roman" w:eastAsia="SimSun" w:hAnsi="Times New Roman" w:cs="Times New Roman"/>
          <w:noProof/>
          <w:lang w:val="lt-LT" w:eastAsia="en-US"/>
        </w:rPr>
        <w:t xml:space="preserve">Išsami informacija apie šį vaistinį preparatą pateikiama Valstybinės vaistų kontrolės tarnybos prie Lietuvos Respublikos sveikatos apsaugos ministerijos tinklalapyje </w:t>
      </w:r>
      <w:hyperlink r:id="rId12" w:history="1">
        <w:r w:rsidR="00587047" w:rsidRPr="00587047">
          <w:rPr>
            <w:rStyle w:val="Hipersaitas"/>
            <w:rFonts w:eastAsia="SimSun"/>
            <w:lang w:val="lt-LT" w:eastAsia="en-US"/>
          </w:rPr>
          <w:t>https://vvkt.lvr.lt/</w:t>
        </w:r>
      </w:hyperlink>
      <w:r w:rsidR="00587047">
        <w:rPr>
          <w:rFonts w:ascii="Times New Roman" w:eastAsia="SimSun" w:hAnsi="Times New Roman" w:cs="Times New Roman"/>
          <w:color w:val="0000FF"/>
          <w:u w:val="single"/>
          <w:lang w:val="lt-LT" w:eastAsia="en-US"/>
        </w:rPr>
        <w:t>lt</w:t>
      </w:r>
      <w:r w:rsidRPr="00097268">
        <w:rPr>
          <w:rFonts w:ascii="Times New Roman" w:eastAsia="SimSun" w:hAnsi="Times New Roman" w:cs="Times New Roman"/>
          <w:lang w:val="lt-LT" w:eastAsia="en-US"/>
        </w:rPr>
        <w:t>.</w:t>
      </w:r>
      <w:bookmarkEnd w:id="3"/>
      <w:bookmarkEnd w:id="4"/>
    </w:p>
    <w:p w14:paraId="32BB3D90" w14:textId="77777777" w:rsidR="00267F2D" w:rsidRPr="00097268" w:rsidRDefault="00267F2D" w:rsidP="005D3A47">
      <w:pPr>
        <w:tabs>
          <w:tab w:val="left" w:pos="5954"/>
          <w:tab w:val="left" w:pos="6237"/>
          <w:tab w:val="left" w:pos="6663"/>
          <w:tab w:val="left" w:pos="6946"/>
        </w:tabs>
        <w:spacing w:after="0" w:line="240" w:lineRule="auto"/>
        <w:rPr>
          <w:rFonts w:ascii="Times New Roman" w:eastAsia="Times New Roman" w:hAnsi="Times New Roman" w:cs="Times New Roman"/>
          <w:lang w:val="lt-LT" w:eastAsia="lt-LT"/>
        </w:rPr>
      </w:pPr>
    </w:p>
    <w:p w14:paraId="240CEEB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2E718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C6A8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3C246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4C4ED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79716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FFB0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AF2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C6CCE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AE89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3E7D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136DCE" w14:textId="766BDBAB" w:rsidR="00097268" w:rsidRDefault="00097268" w:rsidP="00097268">
      <w:pPr>
        <w:spacing w:after="0" w:line="240" w:lineRule="auto"/>
        <w:rPr>
          <w:rFonts w:ascii="Times New Roman" w:eastAsia="Times New Roman" w:hAnsi="Times New Roman" w:cs="Times New Roman"/>
          <w:lang w:val="lt-LT" w:eastAsia="lt-LT"/>
        </w:rPr>
      </w:pPr>
    </w:p>
    <w:p w14:paraId="22D71E04" w14:textId="31A752B3" w:rsidR="00582764" w:rsidRDefault="00582764" w:rsidP="00097268">
      <w:pPr>
        <w:spacing w:after="0" w:line="240" w:lineRule="auto"/>
        <w:rPr>
          <w:rFonts w:ascii="Times New Roman" w:eastAsia="Times New Roman" w:hAnsi="Times New Roman" w:cs="Times New Roman"/>
          <w:lang w:val="lt-LT" w:eastAsia="lt-LT"/>
        </w:rPr>
      </w:pPr>
    </w:p>
    <w:p w14:paraId="7B1C6F4C" w14:textId="0CE6A163" w:rsidR="00582764" w:rsidRDefault="00582764" w:rsidP="00097268">
      <w:pPr>
        <w:spacing w:after="0" w:line="240" w:lineRule="auto"/>
        <w:rPr>
          <w:rFonts w:ascii="Times New Roman" w:eastAsia="Times New Roman" w:hAnsi="Times New Roman" w:cs="Times New Roman"/>
          <w:lang w:val="lt-LT" w:eastAsia="lt-LT"/>
        </w:rPr>
      </w:pPr>
    </w:p>
    <w:p w14:paraId="06CA004D" w14:textId="0E7A3955" w:rsidR="00582764" w:rsidRDefault="00582764" w:rsidP="00097268">
      <w:pPr>
        <w:spacing w:after="0" w:line="240" w:lineRule="auto"/>
        <w:rPr>
          <w:rFonts w:ascii="Times New Roman" w:eastAsia="Times New Roman" w:hAnsi="Times New Roman" w:cs="Times New Roman"/>
          <w:lang w:val="lt-LT" w:eastAsia="lt-LT"/>
        </w:rPr>
      </w:pPr>
    </w:p>
    <w:p w14:paraId="01F61D91" w14:textId="59D8F32E" w:rsidR="00582764" w:rsidRDefault="00582764" w:rsidP="00097268">
      <w:pPr>
        <w:spacing w:after="0" w:line="240" w:lineRule="auto"/>
        <w:rPr>
          <w:rFonts w:ascii="Times New Roman" w:eastAsia="Times New Roman" w:hAnsi="Times New Roman" w:cs="Times New Roman"/>
          <w:lang w:val="lt-LT" w:eastAsia="lt-LT"/>
        </w:rPr>
      </w:pPr>
    </w:p>
    <w:p w14:paraId="72F60BB2" w14:textId="642B904A" w:rsidR="00582764" w:rsidRDefault="00582764" w:rsidP="00097268">
      <w:pPr>
        <w:spacing w:after="0" w:line="240" w:lineRule="auto"/>
        <w:rPr>
          <w:rFonts w:ascii="Times New Roman" w:eastAsia="Times New Roman" w:hAnsi="Times New Roman" w:cs="Times New Roman"/>
          <w:lang w:val="lt-LT" w:eastAsia="lt-LT"/>
        </w:rPr>
      </w:pPr>
    </w:p>
    <w:p w14:paraId="764B64FC" w14:textId="456E0C49" w:rsidR="00582764" w:rsidRDefault="00582764" w:rsidP="00097268">
      <w:pPr>
        <w:spacing w:after="0" w:line="240" w:lineRule="auto"/>
        <w:rPr>
          <w:rFonts w:ascii="Times New Roman" w:eastAsia="Times New Roman" w:hAnsi="Times New Roman" w:cs="Times New Roman"/>
          <w:lang w:val="lt-LT" w:eastAsia="lt-LT"/>
        </w:rPr>
      </w:pPr>
    </w:p>
    <w:p w14:paraId="29DA265C" w14:textId="30FE6918" w:rsidR="00582764" w:rsidRDefault="00582764" w:rsidP="00097268">
      <w:pPr>
        <w:spacing w:after="0" w:line="240" w:lineRule="auto"/>
        <w:rPr>
          <w:rFonts w:ascii="Times New Roman" w:eastAsia="Times New Roman" w:hAnsi="Times New Roman" w:cs="Times New Roman"/>
          <w:lang w:val="lt-LT" w:eastAsia="lt-LT"/>
        </w:rPr>
      </w:pPr>
    </w:p>
    <w:p w14:paraId="2B12971C" w14:textId="033BDB67" w:rsidR="00582764" w:rsidRDefault="00582764" w:rsidP="00097268">
      <w:pPr>
        <w:spacing w:after="0" w:line="240" w:lineRule="auto"/>
        <w:rPr>
          <w:rFonts w:ascii="Times New Roman" w:eastAsia="Times New Roman" w:hAnsi="Times New Roman" w:cs="Times New Roman"/>
          <w:lang w:val="lt-LT" w:eastAsia="lt-LT"/>
        </w:rPr>
      </w:pPr>
    </w:p>
    <w:p w14:paraId="2A5CA3CF" w14:textId="3F05082E" w:rsidR="00582764" w:rsidRDefault="00582764" w:rsidP="00097268">
      <w:pPr>
        <w:spacing w:after="0" w:line="240" w:lineRule="auto"/>
        <w:rPr>
          <w:rFonts w:ascii="Times New Roman" w:eastAsia="Times New Roman" w:hAnsi="Times New Roman" w:cs="Times New Roman"/>
          <w:lang w:val="lt-LT" w:eastAsia="lt-LT"/>
        </w:rPr>
      </w:pPr>
    </w:p>
    <w:p w14:paraId="3F179E3C" w14:textId="081E2F41" w:rsidR="00582764" w:rsidRDefault="00582764" w:rsidP="00097268">
      <w:pPr>
        <w:spacing w:after="0" w:line="240" w:lineRule="auto"/>
        <w:rPr>
          <w:rFonts w:ascii="Times New Roman" w:eastAsia="Times New Roman" w:hAnsi="Times New Roman" w:cs="Times New Roman"/>
          <w:lang w:val="lt-LT" w:eastAsia="lt-LT"/>
        </w:rPr>
      </w:pPr>
    </w:p>
    <w:p w14:paraId="090780B9" w14:textId="7FE1DDD8" w:rsidR="00582764" w:rsidRDefault="00582764" w:rsidP="00097268">
      <w:pPr>
        <w:spacing w:after="0" w:line="240" w:lineRule="auto"/>
        <w:rPr>
          <w:rFonts w:ascii="Times New Roman" w:eastAsia="Times New Roman" w:hAnsi="Times New Roman" w:cs="Times New Roman"/>
          <w:lang w:val="lt-LT" w:eastAsia="lt-LT"/>
        </w:rPr>
      </w:pPr>
    </w:p>
    <w:p w14:paraId="1708A0DB" w14:textId="410FAEED" w:rsidR="00582764" w:rsidRDefault="00582764" w:rsidP="00097268">
      <w:pPr>
        <w:spacing w:after="0" w:line="240" w:lineRule="auto"/>
        <w:rPr>
          <w:rFonts w:ascii="Times New Roman" w:eastAsia="Times New Roman" w:hAnsi="Times New Roman" w:cs="Times New Roman"/>
          <w:lang w:val="lt-LT" w:eastAsia="lt-LT"/>
        </w:rPr>
      </w:pPr>
    </w:p>
    <w:p w14:paraId="29F9FBE3" w14:textId="7641001D" w:rsidR="00582764" w:rsidRDefault="00582764" w:rsidP="00097268">
      <w:pPr>
        <w:spacing w:after="0" w:line="240" w:lineRule="auto"/>
        <w:rPr>
          <w:rFonts w:ascii="Times New Roman" w:eastAsia="Times New Roman" w:hAnsi="Times New Roman" w:cs="Times New Roman"/>
          <w:lang w:val="lt-LT" w:eastAsia="lt-LT"/>
        </w:rPr>
      </w:pPr>
    </w:p>
    <w:p w14:paraId="19911EAD" w14:textId="31C4E418" w:rsidR="00795635" w:rsidRDefault="00795635">
      <w:pPr>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br w:type="page"/>
      </w:r>
    </w:p>
    <w:p w14:paraId="696F322D" w14:textId="77777777" w:rsidR="00097268" w:rsidRDefault="00097268"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1CB38C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2A52CF83"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CE63FDB"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246C1FD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7F5FFA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0B39D7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8350B9A"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735AE850"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75985F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530AED1"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FEE1FF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5C66E65F"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4DBB05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CADE41E"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E4BAD65"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E2EAC0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672783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E72A71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D2844A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A99B04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8997297" w14:textId="77777777" w:rsidR="00795635" w:rsidRPr="00097268"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F5284D3"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4BBE7269"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64380560"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 PRIEDAS</w:t>
      </w:r>
    </w:p>
    <w:p w14:paraId="54332EE8"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4A9B5DDC"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REGISTRACIJOS SĄLYGOS</w:t>
      </w:r>
    </w:p>
    <w:p w14:paraId="456CAA1F"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lang w:val="lt-LT" w:eastAsia="lt-LT"/>
        </w:rPr>
      </w:pPr>
    </w:p>
    <w:p w14:paraId="74C741FF" w14:textId="433D3AD0" w:rsidR="00097268" w:rsidRPr="00097268" w:rsidRDefault="00097268" w:rsidP="00E067C6">
      <w:pPr>
        <w:keepNext/>
        <w:spacing w:after="0" w:line="240" w:lineRule="auto"/>
        <w:ind w:left="1296"/>
        <w:outlineLvl w:val="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 GAMINTOJAS (-AI), ATSAKINGAS (-I) UŽ SERIJŲ IŠLEIDIMĄ</w:t>
      </w:r>
    </w:p>
    <w:p w14:paraId="1B3BD291"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6109D320" w14:textId="77777777" w:rsidR="00097268" w:rsidRPr="00097268" w:rsidRDefault="00097268" w:rsidP="00097268">
      <w:pPr>
        <w:keepNext/>
        <w:spacing w:after="0" w:line="240" w:lineRule="auto"/>
        <w:ind w:left="1296"/>
        <w:outlineLvl w:val="0"/>
        <w:rPr>
          <w:rFonts w:ascii="Times New Roman" w:eastAsia="Times New Roman" w:hAnsi="Times New Roman" w:cs="Times New Roman"/>
          <w:b/>
          <w:caps/>
          <w:lang w:val="lt-LT" w:eastAsia="lt-LT"/>
        </w:rPr>
      </w:pPr>
      <w:r w:rsidRPr="00097268">
        <w:rPr>
          <w:rFonts w:ascii="Times New Roman" w:eastAsia="Times New Roman" w:hAnsi="Times New Roman" w:cs="Times New Roman"/>
          <w:b/>
          <w:lang w:val="lt-LT" w:eastAsia="lt-LT"/>
        </w:rPr>
        <w:t xml:space="preserve">B. </w:t>
      </w:r>
      <w:r w:rsidRPr="00097268">
        <w:rPr>
          <w:rFonts w:ascii="Times New Roman" w:eastAsia="Times New Roman" w:hAnsi="Times New Roman" w:cs="Times New Roman"/>
          <w:b/>
          <w:caps/>
          <w:lang w:val="lt-LT" w:eastAsia="lt-LT"/>
        </w:rPr>
        <w:t>TIEKIMO IR VARTOJIMO SĄLYGOS AR REIKALAVIMAI</w:t>
      </w:r>
    </w:p>
    <w:p w14:paraId="50F55348" w14:textId="77777777" w:rsidR="00097268" w:rsidRPr="00097268" w:rsidRDefault="00097268" w:rsidP="00097268">
      <w:pPr>
        <w:keepNext/>
        <w:spacing w:after="0" w:line="240" w:lineRule="auto"/>
        <w:outlineLvl w:val="0"/>
        <w:rPr>
          <w:rFonts w:ascii="Times New Roman" w:eastAsia="Times New Roman" w:hAnsi="Times New Roman" w:cs="Times New Roman"/>
          <w:b/>
          <w:lang w:val="lt-LT" w:eastAsia="lt-LT"/>
        </w:rPr>
      </w:pPr>
    </w:p>
    <w:p w14:paraId="6E88D722" w14:textId="77777777" w:rsidR="00097268" w:rsidRPr="00097268" w:rsidRDefault="00097268" w:rsidP="00097268">
      <w:pPr>
        <w:keepNext/>
        <w:tabs>
          <w:tab w:val="left" w:pos="567"/>
        </w:tabs>
        <w:spacing w:after="0" w:line="240" w:lineRule="auto"/>
        <w:outlineLvl w:val="0"/>
        <w:rPr>
          <w:rFonts w:ascii="Times New Roman" w:eastAsia="Times New Roman" w:hAnsi="Times New Roman" w:cs="Times New Roman"/>
          <w:b/>
          <w:lang w:val="lt-LT" w:eastAsia="lt-LT"/>
        </w:rPr>
      </w:pPr>
    </w:p>
    <w:p w14:paraId="12B2155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b/>
          <w:lang w:val="lt-LT" w:eastAsia="lt-LT"/>
        </w:rPr>
        <w:lastRenderedPageBreak/>
        <w:t>A. GAMINTOJAS (-AI), ATSAKINGAS (-I) UŽ SERIJŲ IŠLEIDIMĄ</w:t>
      </w:r>
    </w:p>
    <w:p w14:paraId="54EA34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0D6EBA8" w14:textId="7E0E4502" w:rsidR="00097268" w:rsidRPr="00F94951" w:rsidRDefault="00F94951" w:rsidP="00F94951">
      <w:pPr>
        <w:tabs>
          <w:tab w:val="left" w:pos="567"/>
        </w:tabs>
        <w:jc w:val="both"/>
        <w:rPr>
          <w:rFonts w:ascii="Times New Roman" w:eastAsia="Times New Roman" w:hAnsi="Times New Roman" w:cs="Times New Roman"/>
          <w:snapToGrid w:val="0"/>
          <w:szCs w:val="24"/>
          <w:lang w:val="lt-LT" w:eastAsia="en-US"/>
        </w:rPr>
      </w:pPr>
      <w:r w:rsidRPr="00F94951">
        <w:rPr>
          <w:rFonts w:ascii="Times New Roman" w:eastAsia="Times New Roman" w:hAnsi="Times New Roman" w:cs="Times New Roman"/>
          <w:noProof/>
          <w:snapToGrid w:val="0"/>
          <w:szCs w:val="24"/>
          <w:u w:val="single"/>
          <w:lang w:val="lt-LT" w:eastAsia="en-US"/>
        </w:rPr>
        <w:t>Gamintojo (-ų), atsakingo (-ų) už serijų išleidimą, pavadinimas (-ai) ir adresas (-ai)</w:t>
      </w:r>
    </w:p>
    <w:p w14:paraId="49583050" w14:textId="344E9930"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 xml:space="preserve">UAB </w:t>
      </w:r>
      <w:r w:rsidR="00B56EDF">
        <w:rPr>
          <w:rFonts w:ascii="Times New Roman" w:eastAsia="Times New Roman" w:hAnsi="Times New Roman" w:cs="Times New Roman"/>
          <w:lang w:val="lt-LT" w:eastAsia="lt-LT"/>
        </w:rPr>
        <w:t>Eletis</w:t>
      </w:r>
      <w:r w:rsidR="00B56EDF" w:rsidRPr="00041FC4">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lt-LT"/>
        </w:rPr>
        <w:t>Pharma</w:t>
      </w:r>
    </w:p>
    <w:p w14:paraId="57424481"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Sukilėlių pr. 61-2</w:t>
      </w:r>
    </w:p>
    <w:p w14:paraId="244AE1BB"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LT-49333 Kaunas</w:t>
      </w:r>
    </w:p>
    <w:p w14:paraId="67C286BE"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Lietuva</w:t>
      </w:r>
    </w:p>
    <w:p w14:paraId="4FBD4047" w14:textId="06CBA9D2" w:rsidR="00097268" w:rsidRPr="00097268" w:rsidRDefault="00041FC4"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2A57CD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56B8680" w14:textId="77777777" w:rsidR="00097268" w:rsidRPr="00097268" w:rsidRDefault="00097268" w:rsidP="00097268">
      <w:pPr>
        <w:tabs>
          <w:tab w:val="left" w:pos="567"/>
        </w:tabs>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B. TIEKIMO IR VARTOJIMO SĄLYGOS AR APRIBOJIMAI</w:t>
      </w:r>
    </w:p>
    <w:p w14:paraId="09137E3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DDFA24"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Receptinis vaistinis preparatas.</w:t>
      </w:r>
    </w:p>
    <w:p w14:paraId="1DD222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721B6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930D5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73E6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6353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760C2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ABC829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CE9C51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0F3A3FE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8B3084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751EA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CA303F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4DC26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CD0DFA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421BDE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7FEAE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63E7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A7C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56BB27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A9E4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B4E2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55FB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E2DD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321E920" w14:textId="77777777" w:rsidR="00097268" w:rsidRDefault="00097268" w:rsidP="00097268">
      <w:pPr>
        <w:spacing w:after="0" w:line="240" w:lineRule="auto"/>
        <w:rPr>
          <w:rFonts w:ascii="Times New Roman" w:eastAsia="Times New Roman" w:hAnsi="Times New Roman" w:cs="Times New Roman"/>
          <w:lang w:val="lt-LT" w:eastAsia="lt-LT"/>
        </w:rPr>
      </w:pPr>
    </w:p>
    <w:p w14:paraId="30EB5803" w14:textId="77777777" w:rsidR="00EA4D60" w:rsidRPr="00097268" w:rsidRDefault="00EA4D60" w:rsidP="00097268">
      <w:pPr>
        <w:spacing w:after="0" w:line="240" w:lineRule="auto"/>
        <w:rPr>
          <w:rFonts w:ascii="Times New Roman" w:eastAsia="Times New Roman" w:hAnsi="Times New Roman" w:cs="Times New Roman"/>
          <w:lang w:val="lt-LT" w:eastAsia="lt-LT"/>
        </w:rPr>
      </w:pPr>
    </w:p>
    <w:p w14:paraId="20D6F7C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ECB5A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01CD7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351E2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9D1E38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411ADF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III PRIEDAS</w:t>
      </w:r>
    </w:p>
    <w:p w14:paraId="154AEDD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930B2C"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ŽENKLINIMAS IR PAKUOTĖS LAPELIS</w:t>
      </w:r>
    </w:p>
    <w:p w14:paraId="02208E6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36048D6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B10C1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29F29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A4CB76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25438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9DAE1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2BE2B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6A69D1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E658C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E770D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E130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0A3F7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2316C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2A5E7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7698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BACE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E892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E037A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73B10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5BED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4C48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5F32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923E56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1247CA9"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A. ŽENKLINIMAS</w:t>
      </w:r>
    </w:p>
    <w:p w14:paraId="6FCF0382"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br w:type="page"/>
      </w:r>
      <w:r w:rsidRPr="00097268">
        <w:rPr>
          <w:rFonts w:ascii="Times New Roman" w:eastAsia="Times New Roman" w:hAnsi="Times New Roman" w:cs="Times New Roman"/>
          <w:b/>
          <w:lang w:val="lt-LT" w:eastAsia="lt-LT"/>
        </w:rPr>
        <w:lastRenderedPageBreak/>
        <w:t xml:space="preserve">INFORMACIJA ANT IŠORINĖS PAKUOTĖS </w:t>
      </w:r>
    </w:p>
    <w:p w14:paraId="73C68132"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15740FE"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KARTONO DĖŽUTĖ </w:t>
      </w:r>
    </w:p>
    <w:p w14:paraId="2B65246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232F60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81596F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VAISTINIO PREPARATO PAVADINIMAS</w:t>
      </w:r>
    </w:p>
    <w:p w14:paraId="4F4CE6C1" w14:textId="77777777" w:rsidR="00097268" w:rsidRPr="00097268" w:rsidRDefault="00097268" w:rsidP="00097268">
      <w:pPr>
        <w:spacing w:after="0" w:line="240" w:lineRule="auto"/>
        <w:outlineLvl w:val="8"/>
        <w:rPr>
          <w:rFonts w:ascii="Times New Roman" w:eastAsia="Times New Roman" w:hAnsi="Times New Roman" w:cs="Times New Roman"/>
          <w:lang w:val="lt-LT" w:eastAsia="lt-LT"/>
        </w:rPr>
      </w:pPr>
    </w:p>
    <w:p w14:paraId="543D6B54" w14:textId="3E70771F" w:rsidR="00097268" w:rsidRPr="00097268" w:rsidRDefault="00E64B99" w:rsidP="00097268">
      <w:pPr>
        <w:spacing w:after="0" w:line="240" w:lineRule="auto"/>
        <w:outlineLvl w:val="8"/>
        <w:rPr>
          <w:rFonts w:ascii="Times New Roman" w:eastAsia="Times New Roman" w:hAnsi="Times New Roman" w:cs="Times New Roman"/>
          <w:lang w:val="lt-LT" w:eastAsia="lt-LT"/>
        </w:rPr>
      </w:pPr>
      <w:proofErr w:type="spellStart"/>
      <w:r w:rsidRPr="00E64B99">
        <w:rPr>
          <w:rFonts w:ascii="Times New Roman" w:eastAsia="Times New Roman" w:hAnsi="Times New Roman" w:cs="Times New Roman"/>
          <w:lang w:val="lt-LT" w:eastAsia="lt-LT"/>
        </w:rPr>
        <w:t>Diclofenac</w:t>
      </w:r>
      <w:proofErr w:type="spellEnd"/>
      <w:r w:rsidR="00D922DA">
        <w:rPr>
          <w:rFonts w:ascii="Times New Roman" w:eastAsia="Times New Roman" w:hAnsi="Times New Roman" w:cs="Times New Roman"/>
          <w:lang w:val="lt-LT" w:eastAsia="lt-LT"/>
        </w:rPr>
        <w:t xml:space="preserve"> </w:t>
      </w:r>
      <w:proofErr w:type="spellStart"/>
      <w:r w:rsidR="00D922DA">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injekcinis ar infuzinis tirpalas</w:t>
      </w:r>
    </w:p>
    <w:p w14:paraId="534B60F6" w14:textId="5AA60DEC" w:rsidR="00097268" w:rsidRPr="00097268" w:rsidRDefault="00154C27"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0DD3A95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43E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B38006" w14:textId="18CBA6AE"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VEIKLIOJI</w:t>
      </w:r>
      <w:r w:rsidR="00774679">
        <w:rPr>
          <w:rFonts w:ascii="Times New Roman" w:eastAsia="Times New Roman" w:hAnsi="Times New Roman" w:cs="Times New Roman"/>
          <w:b/>
          <w:lang w:val="lt-LT" w:eastAsia="lt-LT"/>
        </w:rPr>
        <w:t xml:space="preserve"> (-IOS)</w:t>
      </w:r>
      <w:r w:rsidRPr="00097268">
        <w:rPr>
          <w:rFonts w:ascii="Times New Roman" w:eastAsia="Times New Roman" w:hAnsi="Times New Roman" w:cs="Times New Roman"/>
          <w:b/>
          <w:lang w:val="lt-LT" w:eastAsia="lt-LT"/>
        </w:rPr>
        <w:t xml:space="preserve"> MEDŽIAGA</w:t>
      </w:r>
      <w:r w:rsidR="00CC3CE4">
        <w:rPr>
          <w:rFonts w:ascii="Times New Roman" w:eastAsia="Times New Roman" w:hAnsi="Times New Roman" w:cs="Times New Roman"/>
          <w:b/>
          <w:lang w:val="lt-LT" w:eastAsia="lt-LT"/>
        </w:rPr>
        <w:t xml:space="preserve"> (-OS)</w:t>
      </w:r>
      <w:r w:rsidRPr="00097268">
        <w:rPr>
          <w:rFonts w:ascii="Times New Roman" w:eastAsia="Times New Roman" w:hAnsi="Times New Roman" w:cs="Times New Roman"/>
          <w:b/>
          <w:lang w:val="lt-LT" w:eastAsia="lt-LT"/>
        </w:rPr>
        <w:t xml:space="preserve"> IR JOS</w:t>
      </w:r>
      <w:r w:rsidR="00CC3CE4">
        <w:rPr>
          <w:rFonts w:ascii="Times New Roman" w:eastAsia="Times New Roman" w:hAnsi="Times New Roman" w:cs="Times New Roman"/>
          <w:b/>
          <w:lang w:val="lt-LT" w:eastAsia="lt-LT"/>
        </w:rPr>
        <w:t xml:space="preserve"> (-Ų)</w:t>
      </w:r>
      <w:r w:rsidRPr="00097268">
        <w:rPr>
          <w:rFonts w:ascii="Times New Roman" w:eastAsia="Times New Roman" w:hAnsi="Times New Roman" w:cs="Times New Roman"/>
          <w:b/>
          <w:lang w:val="lt-LT" w:eastAsia="lt-LT"/>
        </w:rPr>
        <w:t xml:space="preserve"> KIEKIS </w:t>
      </w:r>
      <w:r w:rsidR="00CC3CE4">
        <w:rPr>
          <w:rFonts w:ascii="Times New Roman" w:eastAsia="Times New Roman" w:hAnsi="Times New Roman" w:cs="Times New Roman"/>
          <w:b/>
          <w:lang w:val="lt-LT" w:eastAsia="lt-LT"/>
        </w:rPr>
        <w:t>(-IAI)</w:t>
      </w:r>
    </w:p>
    <w:p w14:paraId="244368B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BE4030" w14:textId="2CEF7D83" w:rsidR="00831C9A" w:rsidRDefault="00831C9A"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 tirpalo mi</w:t>
      </w:r>
      <w:r w:rsidR="00644F87">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ilitre yra 25 mg mikrogramai diklofenako natrio druskos.</w:t>
      </w:r>
    </w:p>
    <w:p w14:paraId="4914AB6A" w14:textId="1CF5ED47" w:rsidR="00097268" w:rsidRPr="00097268" w:rsidRDefault="008F3BB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 xml:space="preserve">ienoje </w:t>
      </w:r>
      <w:r w:rsidR="00831C9A">
        <w:rPr>
          <w:rFonts w:ascii="Times New Roman" w:eastAsia="Times New Roman" w:hAnsi="Times New Roman" w:cs="Times New Roman"/>
          <w:lang w:val="lt-LT" w:eastAsia="lt-LT"/>
        </w:rPr>
        <w:t xml:space="preserve">3 ml </w:t>
      </w:r>
      <w:r w:rsidR="00097268" w:rsidRPr="00097268">
        <w:rPr>
          <w:rFonts w:ascii="Times New Roman" w:eastAsia="Times New Roman" w:hAnsi="Times New Roman" w:cs="Times New Roman"/>
          <w:lang w:val="lt-LT" w:eastAsia="lt-LT"/>
        </w:rPr>
        <w:t>ampulėje yra 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 diklofenako natrio druskos.</w:t>
      </w:r>
    </w:p>
    <w:p w14:paraId="3900DC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0B559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DF078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PAGALBINIŲ MEDŽIAGŲ SĄRAŠAS</w:t>
      </w:r>
    </w:p>
    <w:p w14:paraId="39317E9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1726B" w14:textId="6B9333BF" w:rsidR="00097268" w:rsidRPr="00097268" w:rsidRDefault="00002A24" w:rsidP="00097268">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Pagalbinės medžiagos: manitolis</w:t>
      </w:r>
      <w:r w:rsidR="00831C9A">
        <w:rPr>
          <w:rFonts w:ascii="Times New Roman" w:eastAsia="Times New Roman" w:hAnsi="Times New Roman" w:cs="Times New Roman"/>
          <w:lang w:val="lt-LT" w:eastAsia="lt-LT"/>
        </w:rPr>
        <w:t xml:space="preserve"> (E421)</w:t>
      </w:r>
      <w:r w:rsidRPr="00041FC4">
        <w:rPr>
          <w:rFonts w:ascii="Times New Roman" w:eastAsia="Times New Roman" w:hAnsi="Times New Roman" w:cs="Times New Roman"/>
          <w:lang w:val="lt-LT" w:eastAsia="lt-LT"/>
        </w:rPr>
        <w:t>,</w:t>
      </w:r>
      <w:r w:rsidR="00C96C87" w:rsidRPr="00C96C87">
        <w:rPr>
          <w:rFonts w:ascii="Times New Roman" w:eastAsia="Times New Roman" w:hAnsi="Times New Roman" w:cs="Times New Roman"/>
          <w:lang w:val="lt-LT" w:eastAsia="lt-LT"/>
        </w:rPr>
        <w:t xml:space="preserve"> propilenglikolis</w:t>
      </w:r>
      <w:r w:rsidR="00831C9A">
        <w:rPr>
          <w:rFonts w:ascii="Times New Roman" w:eastAsia="Times New Roman" w:hAnsi="Times New Roman" w:cs="Times New Roman"/>
          <w:lang w:val="lt-LT" w:eastAsia="lt-LT"/>
        </w:rPr>
        <w:t xml:space="preserve"> (E1520)</w:t>
      </w:r>
      <w:r w:rsidR="00C96C87">
        <w:rPr>
          <w:rFonts w:ascii="Times New Roman" w:eastAsia="Times New Roman" w:hAnsi="Times New Roman" w:cs="Times New Roman"/>
          <w:lang w:val="lt-LT" w:eastAsia="lt-LT"/>
        </w:rPr>
        <w:t xml:space="preserve">, </w:t>
      </w:r>
      <w:r w:rsidR="00C96C87" w:rsidRPr="00C96C87">
        <w:rPr>
          <w:rFonts w:ascii="Times New Roman" w:eastAsia="Times New Roman" w:hAnsi="Times New Roman" w:cs="Times New Roman"/>
          <w:lang w:val="lt-LT" w:eastAsia="lt-LT"/>
        </w:rPr>
        <w:t>benzilo alkoholis</w:t>
      </w:r>
      <w:r w:rsidR="00C96C87">
        <w:rPr>
          <w:rFonts w:ascii="Times New Roman" w:eastAsia="Times New Roman" w:hAnsi="Times New Roman" w:cs="Times New Roman"/>
          <w:lang w:val="lt-LT" w:eastAsia="lt-LT"/>
        </w:rPr>
        <w:t>,</w:t>
      </w:r>
      <w:r w:rsidRPr="00041FC4">
        <w:rPr>
          <w:rFonts w:ascii="Times New Roman" w:eastAsia="Times New Roman" w:hAnsi="Times New Roman" w:cs="Times New Roman"/>
          <w:lang w:val="lt-LT" w:eastAsia="lt-LT"/>
        </w:rPr>
        <w:t xml:space="preserve"> natrio metabisulfitas</w:t>
      </w:r>
      <w:r w:rsidR="00BD1B3D">
        <w:rPr>
          <w:rFonts w:ascii="Times New Roman" w:eastAsia="Times New Roman" w:hAnsi="Times New Roman" w:cs="Times New Roman"/>
          <w:lang w:val="lt-LT" w:eastAsia="lt-LT"/>
        </w:rPr>
        <w:t xml:space="preserve"> (E223)</w:t>
      </w:r>
      <w:r w:rsidRPr="00041FC4">
        <w:rPr>
          <w:rFonts w:ascii="Times New Roman" w:eastAsia="Times New Roman" w:hAnsi="Times New Roman" w:cs="Times New Roman"/>
          <w:lang w:val="lt-LT" w:eastAsia="lt-LT"/>
        </w:rPr>
        <w:t>,</w:t>
      </w:r>
      <w:r w:rsidR="00C96C87" w:rsidRPr="00C96C87">
        <w:rPr>
          <w:rFonts w:ascii="Times New Roman" w:eastAsia="Times New Roman" w:hAnsi="Times New Roman" w:cs="Times New Roman"/>
          <w:lang w:val="lt-LT" w:eastAsia="lt-LT"/>
        </w:rPr>
        <w:t xml:space="preserve"> </w:t>
      </w:r>
      <w:r w:rsidR="00C96C87" w:rsidRPr="00745664">
        <w:rPr>
          <w:rFonts w:ascii="Times New Roman" w:eastAsia="Times New Roman" w:hAnsi="Times New Roman" w:cs="Times New Roman"/>
          <w:lang w:val="lt-LT" w:eastAsia="lt-LT"/>
        </w:rPr>
        <w:t>natrio hidroksidas</w:t>
      </w:r>
      <w:r w:rsidR="00745664">
        <w:rPr>
          <w:rFonts w:ascii="Times New Roman" w:eastAsia="Times New Roman" w:hAnsi="Times New Roman" w:cs="Times New Roman"/>
          <w:lang w:val="lt-LT" w:eastAsia="lt-LT"/>
        </w:rPr>
        <w:t xml:space="preserve"> (1M)</w:t>
      </w:r>
      <w:r w:rsidR="00C96C87">
        <w:rPr>
          <w:rFonts w:ascii="Times New Roman" w:eastAsia="Times New Roman" w:hAnsi="Times New Roman" w:cs="Times New Roman"/>
          <w:lang w:val="lt-LT" w:eastAsia="lt-LT"/>
        </w:rPr>
        <w:t>,</w:t>
      </w:r>
      <w:r w:rsidRPr="00041FC4">
        <w:rPr>
          <w:rFonts w:ascii="Times New Roman" w:eastAsia="Times New Roman" w:hAnsi="Times New Roman" w:cs="Times New Roman"/>
          <w:lang w:val="lt-LT" w:eastAsia="lt-LT"/>
        </w:rPr>
        <w:t xml:space="preserve"> injekcinis vanduo</w:t>
      </w:r>
      <w:r w:rsidR="00C96C87">
        <w:rPr>
          <w:rFonts w:ascii="Times New Roman" w:eastAsia="Times New Roman" w:hAnsi="Times New Roman" w:cs="Times New Roman"/>
          <w:lang w:val="lt-LT" w:eastAsia="lt-LT"/>
        </w:rPr>
        <w:t>.</w:t>
      </w:r>
    </w:p>
    <w:p w14:paraId="101F42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42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DF10D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FARMACINĖ FORMA IR KIEKIS PAKUOTĖJE</w:t>
      </w:r>
    </w:p>
    <w:p w14:paraId="1596AF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BD9FCC"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Injekcinis ar infuzinis tirpalas</w:t>
      </w:r>
    </w:p>
    <w:p w14:paraId="03A810C2" w14:textId="3319C69C" w:rsidR="00002A24" w:rsidRPr="00002A24" w:rsidRDefault="0005765B" w:rsidP="00002A2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5, </w:t>
      </w:r>
      <w:r w:rsidR="0040332B">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xml:space="preserve"> ar 25</w:t>
      </w:r>
      <w:r w:rsidR="00002A24" w:rsidRPr="00002A24">
        <w:rPr>
          <w:rFonts w:ascii="Times New Roman" w:eastAsia="Times New Roman" w:hAnsi="Times New Roman" w:cs="Times New Roman"/>
          <w:lang w:val="lt-LT" w:eastAsia="lt-LT"/>
        </w:rPr>
        <w:t xml:space="preserve"> ampul</w:t>
      </w:r>
      <w:r>
        <w:rPr>
          <w:rFonts w:ascii="Times New Roman" w:eastAsia="Times New Roman" w:hAnsi="Times New Roman" w:cs="Times New Roman"/>
          <w:lang w:val="lt-LT" w:eastAsia="lt-LT"/>
        </w:rPr>
        <w:t>ės</w:t>
      </w:r>
      <w:r w:rsidR="00002A24" w:rsidRPr="00002A24">
        <w:rPr>
          <w:rFonts w:ascii="Times New Roman" w:eastAsia="Times New Roman" w:hAnsi="Times New Roman" w:cs="Times New Roman"/>
          <w:lang w:val="lt-LT" w:eastAsia="lt-LT"/>
        </w:rPr>
        <w:t xml:space="preserve"> po 3 ml </w:t>
      </w:r>
    </w:p>
    <w:p w14:paraId="66530B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E761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99525C0" w14:textId="5C135D0B"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VARTOJIMO METODAS IR BŪDAS</w:t>
      </w:r>
      <w:r w:rsidR="00864968">
        <w:rPr>
          <w:rFonts w:ascii="Times New Roman" w:eastAsia="Times New Roman" w:hAnsi="Times New Roman" w:cs="Times New Roman"/>
          <w:b/>
          <w:lang w:val="lt-LT" w:eastAsia="lt-LT"/>
        </w:rPr>
        <w:t xml:space="preserve"> (-AI)</w:t>
      </w:r>
    </w:p>
    <w:p w14:paraId="29D608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3B9DC79" w14:textId="66B95CBF"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Leisti į raumenis</w:t>
      </w:r>
      <w:r w:rsidR="00354661">
        <w:rPr>
          <w:rFonts w:ascii="Times New Roman" w:eastAsia="Times New Roman" w:hAnsi="Times New Roman" w:cs="Times New Roman"/>
          <w:lang w:val="lt-LT" w:eastAsia="lt-LT"/>
        </w:rPr>
        <w:t xml:space="preserve"> arba praskiedus,</w:t>
      </w:r>
      <w:r w:rsidR="00644F87">
        <w:rPr>
          <w:rFonts w:ascii="Times New Roman" w:eastAsia="Times New Roman" w:hAnsi="Times New Roman" w:cs="Times New Roman"/>
          <w:lang w:val="lt-LT" w:eastAsia="lt-LT"/>
        </w:rPr>
        <w:t xml:space="preserve"> </w:t>
      </w:r>
      <w:r w:rsidR="00831C9A">
        <w:rPr>
          <w:rFonts w:ascii="Times New Roman" w:eastAsia="Times New Roman" w:hAnsi="Times New Roman" w:cs="Times New Roman"/>
          <w:lang w:val="lt-LT" w:eastAsia="lt-LT"/>
        </w:rPr>
        <w:t>į</w:t>
      </w:r>
      <w:r w:rsidRPr="00002A24">
        <w:rPr>
          <w:rFonts w:ascii="Times New Roman" w:eastAsia="Times New Roman" w:hAnsi="Times New Roman" w:cs="Times New Roman"/>
          <w:lang w:val="lt-LT" w:eastAsia="lt-LT"/>
        </w:rPr>
        <w:t xml:space="preserve"> veną.</w:t>
      </w:r>
    </w:p>
    <w:p w14:paraId="5C4BC361"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Prieš vartojimą perskaitykite pakuotės lapelį.</w:t>
      </w:r>
    </w:p>
    <w:p w14:paraId="545E91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0ECB5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19B8C58"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SPECIALUS ĮSPĖJIMAS, KAD VAISTINĮ PREPARATĄ BŪTINA LAIKYTI VAIKAMS NEPASTEBIMOJE IR NEPASIEKIAMOJE VIETOJE</w:t>
      </w:r>
    </w:p>
    <w:p w14:paraId="1763C73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9DF3CA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Laikyti vaikams nepastebimoje ir nepasiekiamoje vietoje.</w:t>
      </w:r>
    </w:p>
    <w:p w14:paraId="34260C0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2A79D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61F724" w14:textId="639BBB6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7.</w:t>
      </w:r>
      <w:r w:rsidRPr="00097268">
        <w:rPr>
          <w:rFonts w:ascii="Times New Roman" w:eastAsia="Times New Roman" w:hAnsi="Times New Roman" w:cs="Times New Roman"/>
          <w:b/>
          <w:lang w:val="lt-LT" w:eastAsia="lt-LT"/>
        </w:rPr>
        <w:tab/>
        <w:t xml:space="preserve">KITAS </w:t>
      </w:r>
      <w:r w:rsidR="00774679">
        <w:rPr>
          <w:rFonts w:ascii="Times New Roman" w:eastAsia="Times New Roman" w:hAnsi="Times New Roman" w:cs="Times New Roman"/>
          <w:b/>
          <w:lang w:val="lt-LT" w:eastAsia="lt-LT"/>
        </w:rPr>
        <w:t xml:space="preserve">(-I) </w:t>
      </w:r>
      <w:r w:rsidRPr="00097268">
        <w:rPr>
          <w:rFonts w:ascii="Times New Roman" w:eastAsia="Times New Roman" w:hAnsi="Times New Roman" w:cs="Times New Roman"/>
          <w:b/>
          <w:lang w:val="lt-LT" w:eastAsia="lt-LT"/>
        </w:rPr>
        <w:t>SPECIALUS</w:t>
      </w:r>
      <w:r w:rsidR="00774679">
        <w:rPr>
          <w:rFonts w:ascii="Times New Roman" w:eastAsia="Times New Roman" w:hAnsi="Times New Roman" w:cs="Times New Roman"/>
          <w:b/>
          <w:lang w:val="lt-LT" w:eastAsia="lt-LT"/>
        </w:rPr>
        <w:t xml:space="preserve"> (-ŪS)</w:t>
      </w:r>
      <w:r w:rsidRPr="00097268">
        <w:rPr>
          <w:rFonts w:ascii="Times New Roman" w:eastAsia="Times New Roman" w:hAnsi="Times New Roman" w:cs="Times New Roman"/>
          <w:b/>
          <w:lang w:val="lt-LT" w:eastAsia="lt-LT"/>
        </w:rPr>
        <w:t xml:space="preserve"> ĮSPĖJIMAS </w:t>
      </w:r>
      <w:r w:rsidR="00774679">
        <w:rPr>
          <w:rFonts w:ascii="Times New Roman" w:eastAsia="Times New Roman" w:hAnsi="Times New Roman" w:cs="Times New Roman"/>
          <w:b/>
          <w:lang w:val="lt-LT" w:eastAsia="lt-LT"/>
        </w:rPr>
        <w:t xml:space="preserve">(-AI) </w:t>
      </w:r>
      <w:r w:rsidRPr="00097268">
        <w:rPr>
          <w:rFonts w:ascii="Times New Roman" w:eastAsia="Times New Roman" w:hAnsi="Times New Roman" w:cs="Times New Roman"/>
          <w:b/>
          <w:lang w:val="lt-LT" w:eastAsia="lt-LT"/>
        </w:rPr>
        <w:t>(JEI REIKIA)</w:t>
      </w:r>
    </w:p>
    <w:p w14:paraId="405317D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C56A7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914FC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8.</w:t>
      </w:r>
      <w:r w:rsidRPr="00097268">
        <w:rPr>
          <w:rFonts w:ascii="Times New Roman" w:eastAsia="Times New Roman" w:hAnsi="Times New Roman" w:cs="Times New Roman"/>
          <w:b/>
          <w:lang w:val="lt-LT" w:eastAsia="lt-LT"/>
        </w:rPr>
        <w:tab/>
        <w:t>TINKAMUMO LAIKAS</w:t>
      </w:r>
    </w:p>
    <w:p w14:paraId="0FADB61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78CCC9"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Tinka iki {mm MMMM}</w:t>
      </w:r>
    </w:p>
    <w:p w14:paraId="4054DF49" w14:textId="7962FD73"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 xml:space="preserve">Infuzijai paruoštą tirpalą vartoti nedelsiant. </w:t>
      </w:r>
    </w:p>
    <w:p w14:paraId="39D22F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F6ADDD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1CCB700"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9.</w:t>
      </w:r>
      <w:r w:rsidRPr="00097268">
        <w:rPr>
          <w:rFonts w:ascii="Times New Roman" w:eastAsia="Times New Roman" w:hAnsi="Times New Roman" w:cs="Times New Roman"/>
          <w:b/>
          <w:lang w:val="lt-LT" w:eastAsia="lt-LT"/>
        </w:rPr>
        <w:tab/>
        <w:t>SPECIALIOS LAIKYMO SĄLYGOS</w:t>
      </w:r>
    </w:p>
    <w:p w14:paraId="3595628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BB07D3" w14:textId="20397BC2" w:rsidR="00097268" w:rsidRPr="00097268" w:rsidRDefault="00122B02" w:rsidP="00097268">
      <w:pPr>
        <w:spacing w:after="0" w:line="240" w:lineRule="auto"/>
        <w:rPr>
          <w:rFonts w:ascii="Times New Roman" w:eastAsia="Times New Roman" w:hAnsi="Times New Roman" w:cs="Times New Roman"/>
          <w:lang w:val="lt-LT" w:eastAsia="lt-LT"/>
        </w:rPr>
      </w:pPr>
      <w:r w:rsidRPr="00122B02">
        <w:rPr>
          <w:rFonts w:ascii="Times New Roman" w:eastAsia="Times New Roman" w:hAnsi="Times New Roman" w:cs="Times New Roman"/>
          <w:lang w:val="lt-LT" w:eastAsia="lt-LT"/>
        </w:rPr>
        <w:t>Šio vaist</w:t>
      </w:r>
      <w:r w:rsidR="00644F87">
        <w:rPr>
          <w:rFonts w:ascii="Times New Roman" w:eastAsia="Times New Roman" w:hAnsi="Times New Roman" w:cs="Times New Roman"/>
          <w:lang w:val="lt-LT" w:eastAsia="lt-LT"/>
        </w:rPr>
        <w:t>o</w:t>
      </w:r>
      <w:r w:rsidR="000A78C7">
        <w:rPr>
          <w:rFonts w:ascii="Times New Roman" w:eastAsia="Times New Roman" w:hAnsi="Times New Roman" w:cs="Times New Roman"/>
          <w:lang w:val="lt-LT" w:eastAsia="lt-LT"/>
        </w:rPr>
        <w:t xml:space="preserve"> </w:t>
      </w:r>
      <w:r w:rsidRPr="00122B02">
        <w:rPr>
          <w:rFonts w:ascii="Times New Roman" w:eastAsia="Times New Roman" w:hAnsi="Times New Roman" w:cs="Times New Roman"/>
          <w:lang w:val="lt-LT" w:eastAsia="lt-LT"/>
        </w:rPr>
        <w:t>laikymui specialių temperatūros sąlygų nereikalaujama. Ampules laikyti išorinėje dėžutėje, kad vaist</w:t>
      </w:r>
      <w:r w:rsidR="00644F87">
        <w:rPr>
          <w:rFonts w:ascii="Times New Roman" w:eastAsia="Times New Roman" w:hAnsi="Times New Roman" w:cs="Times New Roman"/>
          <w:lang w:val="lt-LT" w:eastAsia="lt-LT"/>
        </w:rPr>
        <w:t>as</w:t>
      </w:r>
      <w:r w:rsidRPr="00122B02">
        <w:rPr>
          <w:rFonts w:ascii="Times New Roman" w:eastAsia="Times New Roman" w:hAnsi="Times New Roman" w:cs="Times New Roman"/>
          <w:lang w:val="lt-LT" w:eastAsia="lt-LT"/>
        </w:rPr>
        <w:t xml:space="preserve"> būtų apsaugotas nuo šviesos</w:t>
      </w:r>
      <w:r>
        <w:rPr>
          <w:rFonts w:ascii="Times New Roman" w:eastAsia="Times New Roman" w:hAnsi="Times New Roman" w:cs="Times New Roman"/>
          <w:lang w:val="lt-LT" w:eastAsia="lt-LT"/>
        </w:rPr>
        <w:t>.</w:t>
      </w:r>
    </w:p>
    <w:p w14:paraId="252817C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lastRenderedPageBreak/>
        <w:t>10.</w:t>
      </w:r>
      <w:r w:rsidRPr="00097268">
        <w:rPr>
          <w:rFonts w:ascii="Times New Roman" w:eastAsia="Times New Roman" w:hAnsi="Times New Roman" w:cs="Times New Roman"/>
          <w:b/>
          <w:lang w:val="lt-LT" w:eastAsia="lt-LT"/>
        </w:rPr>
        <w:tab/>
        <w:t>SPECIALIOS ATSARGUMO PRIEMONĖS DĖL NESUVARTOTO VAISTINIO PREPARATO AR JO ATLIEKŲ TVARKYMO (JEI REIKIA)</w:t>
      </w:r>
    </w:p>
    <w:p w14:paraId="0E25C76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5F69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52A403"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11.</w:t>
      </w:r>
      <w:r w:rsidRPr="00097268">
        <w:rPr>
          <w:rFonts w:ascii="Times New Roman" w:eastAsia="Times New Roman" w:hAnsi="Times New Roman" w:cs="Times New Roman"/>
          <w:b/>
          <w:lang w:val="lt-LT" w:eastAsia="lt-LT"/>
        </w:rPr>
        <w:tab/>
        <w:t>REGISTRUOTOJO PAVADINIMAS IR ADRESAS</w:t>
      </w:r>
    </w:p>
    <w:p w14:paraId="126AD7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DFCAA2" w14:textId="17914D05"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 xml:space="preserve">UAB </w:t>
      </w:r>
      <w:r w:rsidR="00B56EDF">
        <w:rPr>
          <w:rFonts w:ascii="Times New Roman" w:eastAsia="Times New Roman" w:hAnsi="Times New Roman" w:cs="Times New Roman"/>
          <w:lang w:val="lt-LT" w:eastAsia="lt-LT"/>
        </w:rPr>
        <w:t>Eletis</w:t>
      </w:r>
      <w:r w:rsidR="00B56EDF" w:rsidRPr="00A3270B">
        <w:rPr>
          <w:rFonts w:ascii="Times New Roman" w:eastAsia="Times New Roman" w:hAnsi="Times New Roman" w:cs="Times New Roman"/>
          <w:lang w:val="lt-LT" w:eastAsia="lt-LT"/>
        </w:rPr>
        <w:t xml:space="preserve"> </w:t>
      </w:r>
      <w:r w:rsidRPr="00A3270B">
        <w:rPr>
          <w:rFonts w:ascii="Times New Roman" w:eastAsia="Times New Roman" w:hAnsi="Times New Roman" w:cs="Times New Roman"/>
          <w:lang w:val="lt-LT" w:eastAsia="lt-LT"/>
        </w:rPr>
        <w:t>Pharma</w:t>
      </w:r>
    </w:p>
    <w:p w14:paraId="4D6D8D8E" w14:textId="77777777"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Sukilėlių pr. 61-2</w:t>
      </w:r>
    </w:p>
    <w:p w14:paraId="7EDC5F38" w14:textId="77777777"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LT-49333 Kaunas</w:t>
      </w:r>
    </w:p>
    <w:p w14:paraId="673DD0FE" w14:textId="1B7EA816" w:rsidR="00A3270B" w:rsidRPr="00A3270B" w:rsidRDefault="00A3270B" w:rsidP="00A3270B">
      <w:pPr>
        <w:spacing w:after="0" w:line="240" w:lineRule="auto"/>
        <w:rPr>
          <w:rFonts w:ascii="Times New Roman" w:eastAsia="Times New Roman" w:hAnsi="Times New Roman" w:cs="Times New Roman"/>
          <w:bCs/>
          <w:noProof/>
          <w:lang w:val="lt-LT" w:eastAsia="lt-LT"/>
        </w:rPr>
      </w:pPr>
      <w:r w:rsidRPr="00A3270B">
        <w:rPr>
          <w:rFonts w:ascii="Times New Roman" w:eastAsia="Times New Roman" w:hAnsi="Times New Roman" w:cs="Times New Roman"/>
          <w:lang w:val="lt-LT" w:eastAsia="lt-LT"/>
        </w:rPr>
        <w:t>Lietuva</w:t>
      </w:r>
      <w:r>
        <w:rPr>
          <w:rFonts w:ascii="Times New Roman" w:eastAsia="Times New Roman" w:hAnsi="Times New Roman" w:cs="Times New Roman"/>
          <w:lang w:val="lt-LT" w:eastAsia="lt-LT"/>
        </w:rPr>
        <w:t xml:space="preserve"> </w:t>
      </w:r>
    </w:p>
    <w:p w14:paraId="52FF29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E466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4C89E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12.</w:t>
      </w:r>
      <w:r w:rsidRPr="00097268">
        <w:rPr>
          <w:rFonts w:ascii="Times New Roman" w:eastAsia="PMingLiU" w:hAnsi="Times New Roman" w:cs="Times New Roman"/>
          <w:b/>
          <w:noProof/>
          <w:lang w:val="lt-LT"/>
        </w:rPr>
        <w:tab/>
        <w:t xml:space="preserve">REGISTRACIJOS PAŽYMĖJIMO NUMERIS (-IAI) </w:t>
      </w:r>
    </w:p>
    <w:p w14:paraId="7A42A175" w14:textId="54ABA4A3" w:rsidR="00097268" w:rsidRDefault="00097268" w:rsidP="00002A24">
      <w:pPr>
        <w:spacing w:after="0"/>
        <w:rPr>
          <w:rFonts w:ascii="Times New Roman" w:eastAsia="Times New Roman" w:hAnsi="Times New Roman" w:cs="Times New Roman"/>
          <w:lang w:val="lt-LT" w:eastAsia="lt-LT"/>
        </w:rPr>
      </w:pPr>
    </w:p>
    <w:p w14:paraId="2E7A67A4" w14:textId="77777777" w:rsidR="00777D4F" w:rsidRPr="00777D4F" w:rsidRDefault="00777D4F" w:rsidP="00777D4F">
      <w:pPr>
        <w:spacing w:after="0" w:line="240" w:lineRule="auto"/>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LT/1/25/5863/001 </w:t>
      </w:r>
      <w:r w:rsidRPr="00E43413">
        <w:rPr>
          <w:rFonts w:ascii="Times New Roman" w:eastAsia="Times New Roman" w:hAnsi="Times New Roman" w:cs="Times New Roman"/>
          <w:highlight w:val="lightGray"/>
          <w:lang w:val="lt-LT" w:eastAsia="lt-LT"/>
        </w:rPr>
        <w:t>– N5</w:t>
      </w:r>
    </w:p>
    <w:p w14:paraId="28E6BAE6" w14:textId="77777777" w:rsidR="00777D4F" w:rsidRPr="00777D4F" w:rsidRDefault="00777D4F" w:rsidP="00777D4F">
      <w:pPr>
        <w:spacing w:after="0" w:line="240" w:lineRule="auto"/>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LT/1/25/5863/002 </w:t>
      </w:r>
      <w:r w:rsidRPr="00E43413">
        <w:rPr>
          <w:rFonts w:ascii="Times New Roman" w:eastAsia="Times New Roman" w:hAnsi="Times New Roman" w:cs="Times New Roman"/>
          <w:highlight w:val="lightGray"/>
          <w:lang w:val="lt-LT" w:eastAsia="lt-LT"/>
        </w:rPr>
        <w:t>– N10</w:t>
      </w:r>
    </w:p>
    <w:p w14:paraId="693900AF" w14:textId="37517EF7" w:rsidR="00097268" w:rsidRDefault="00777D4F" w:rsidP="00777D4F">
      <w:pPr>
        <w:spacing w:after="0" w:line="240" w:lineRule="auto"/>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LT/1/25/5863/003 </w:t>
      </w:r>
      <w:r w:rsidRPr="00E43413">
        <w:rPr>
          <w:rFonts w:ascii="Times New Roman" w:eastAsia="Times New Roman" w:hAnsi="Times New Roman" w:cs="Times New Roman"/>
          <w:highlight w:val="lightGray"/>
          <w:lang w:val="lt-LT" w:eastAsia="lt-LT"/>
        </w:rPr>
        <w:t>– N25</w:t>
      </w:r>
    </w:p>
    <w:p w14:paraId="4C809DCD" w14:textId="77777777" w:rsidR="00777D4F" w:rsidRDefault="00777D4F" w:rsidP="00777D4F">
      <w:pPr>
        <w:spacing w:after="0" w:line="240" w:lineRule="auto"/>
        <w:rPr>
          <w:rFonts w:ascii="Times New Roman" w:eastAsia="Times New Roman" w:hAnsi="Times New Roman" w:cs="Times New Roman"/>
          <w:lang w:val="lt-LT" w:eastAsia="lt-LT"/>
        </w:rPr>
      </w:pPr>
    </w:p>
    <w:p w14:paraId="67901638" w14:textId="77777777" w:rsidR="00002A24" w:rsidRPr="00097268" w:rsidRDefault="00002A24" w:rsidP="00002A24">
      <w:pPr>
        <w:spacing w:after="0" w:line="240" w:lineRule="auto"/>
        <w:rPr>
          <w:rFonts w:ascii="Times New Roman" w:eastAsia="Times New Roman" w:hAnsi="Times New Roman" w:cs="Times New Roman"/>
          <w:lang w:val="lt-LT" w:eastAsia="lt-LT"/>
        </w:rPr>
      </w:pPr>
    </w:p>
    <w:p w14:paraId="4ADC2B1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13.</w:t>
      </w:r>
      <w:r w:rsidRPr="00097268">
        <w:rPr>
          <w:rFonts w:ascii="Times New Roman" w:eastAsia="Times New Roman" w:hAnsi="Times New Roman" w:cs="Times New Roman"/>
          <w:b/>
          <w:lang w:val="lt-LT" w:eastAsia="lt-LT"/>
        </w:rPr>
        <w:tab/>
        <w:t>SERIJOS NUMERIS</w:t>
      </w:r>
    </w:p>
    <w:p w14:paraId="7B6DF24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BA66398"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Serija {numeris}</w:t>
      </w:r>
    </w:p>
    <w:p w14:paraId="46356C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9C86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E8C67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14.</w:t>
      </w:r>
      <w:r w:rsidRPr="00097268">
        <w:rPr>
          <w:rFonts w:ascii="Times New Roman" w:eastAsia="Times New Roman" w:hAnsi="Times New Roman" w:cs="Times New Roman"/>
          <w:b/>
          <w:lang w:val="lt-LT" w:eastAsia="lt-LT"/>
        </w:rPr>
        <w:tab/>
        <w:t>PARDAVIMO (IŠDAVIMO) TVARKA</w:t>
      </w:r>
    </w:p>
    <w:p w14:paraId="4A128E9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482EC7A" w14:textId="3C448159"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 xml:space="preserve">Receptinis </w:t>
      </w:r>
      <w:r w:rsidR="00831C9A">
        <w:rPr>
          <w:rFonts w:ascii="Times New Roman" w:eastAsia="Times New Roman" w:hAnsi="Times New Roman" w:cs="Times New Roman"/>
          <w:lang w:val="lt-LT" w:eastAsia="lt-LT"/>
        </w:rPr>
        <w:t>vaistas.</w:t>
      </w:r>
    </w:p>
    <w:p w14:paraId="23C055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48DE5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B66A2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15.</w:t>
      </w:r>
      <w:r w:rsidRPr="00097268">
        <w:rPr>
          <w:rFonts w:ascii="Times New Roman" w:eastAsia="Times New Roman" w:hAnsi="Times New Roman" w:cs="Times New Roman"/>
          <w:b/>
          <w:lang w:val="lt-LT" w:eastAsia="lt-LT"/>
        </w:rPr>
        <w:tab/>
        <w:t>VARTOJIMO INSTRUKCIJA</w:t>
      </w:r>
    </w:p>
    <w:p w14:paraId="5B1425B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EF8214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211F99"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16.</w:t>
      </w:r>
      <w:r w:rsidRPr="00097268">
        <w:rPr>
          <w:rFonts w:ascii="Times New Roman" w:eastAsia="Times New Roman" w:hAnsi="Times New Roman" w:cs="Times New Roman"/>
          <w:b/>
          <w:lang w:val="lt-LT" w:eastAsia="lt-LT"/>
        </w:rPr>
        <w:tab/>
        <w:t>INFORMACIJA BRAILIO RAŠTU</w:t>
      </w:r>
    </w:p>
    <w:p w14:paraId="02F898C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09A0D9"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zCs w:val="20"/>
          <w:shd w:val="clear" w:color="auto" w:fill="CCCCCC"/>
          <w:lang w:val="lt-LT" w:eastAsia="en-US"/>
        </w:rPr>
      </w:pPr>
    </w:p>
    <w:p w14:paraId="0A6C722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097268">
        <w:rPr>
          <w:rFonts w:ascii="Times New Roman" w:eastAsia="Times New Roman" w:hAnsi="Times New Roman" w:cs="Times New Roman"/>
          <w:b/>
          <w:noProof/>
          <w:snapToGrid w:val="0"/>
          <w:szCs w:val="20"/>
          <w:lang w:val="lt-LT" w:eastAsia="en-US"/>
        </w:rPr>
        <w:t>17.</w:t>
      </w:r>
      <w:r w:rsidRPr="00097268">
        <w:rPr>
          <w:rFonts w:ascii="Times New Roman" w:eastAsia="Times New Roman" w:hAnsi="Times New Roman" w:cs="Times New Roman"/>
          <w:b/>
          <w:noProof/>
          <w:snapToGrid w:val="0"/>
          <w:szCs w:val="20"/>
          <w:lang w:val="lt-LT" w:eastAsia="en-US"/>
        </w:rPr>
        <w:tab/>
        <w:t>UNIKALUS IDENTIFIKATORIUS – 2D BRŪKŠNINIS KODAS</w:t>
      </w:r>
    </w:p>
    <w:p w14:paraId="7D646AC1"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060627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shd w:val="clear" w:color="auto" w:fill="CCCCCC"/>
          <w:lang w:val="lt-LT" w:eastAsia="en-US"/>
        </w:rPr>
      </w:pPr>
      <w:r w:rsidRPr="00097268">
        <w:rPr>
          <w:rFonts w:ascii="Times New Roman" w:eastAsia="Times New Roman" w:hAnsi="Times New Roman" w:cs="Times New Roman"/>
          <w:noProof/>
          <w:snapToGrid w:val="0"/>
          <w:szCs w:val="20"/>
          <w:highlight w:val="lightGray"/>
          <w:lang w:val="lt-LT" w:eastAsia="en-US"/>
        </w:rPr>
        <w:t>2D brūkšninis kodas su nurodytu unikaliu identifikatoriumi.</w:t>
      </w:r>
    </w:p>
    <w:p w14:paraId="5CAEBF9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6F97C9E"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C2E950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097268">
        <w:rPr>
          <w:rFonts w:ascii="Times New Roman" w:eastAsia="Times New Roman" w:hAnsi="Times New Roman" w:cs="Times New Roman"/>
          <w:b/>
          <w:noProof/>
          <w:snapToGrid w:val="0"/>
          <w:szCs w:val="20"/>
          <w:lang w:val="lt-LT" w:eastAsia="en-US"/>
        </w:rPr>
        <w:t>18.</w:t>
      </w:r>
      <w:r w:rsidRPr="00097268">
        <w:rPr>
          <w:rFonts w:ascii="Times New Roman" w:eastAsia="Times New Roman" w:hAnsi="Times New Roman" w:cs="Times New Roman"/>
          <w:b/>
          <w:noProof/>
          <w:snapToGrid w:val="0"/>
          <w:szCs w:val="20"/>
          <w:lang w:val="lt-LT" w:eastAsia="en-US"/>
        </w:rPr>
        <w:tab/>
        <w:t>UNIKALUS IDENTIFIKATORIUS – ŽMONĖMS SUPRANTAMI DUOMENYS</w:t>
      </w:r>
    </w:p>
    <w:p w14:paraId="421859BA"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B371E25" w14:textId="6EC2AFF8" w:rsidR="00097268" w:rsidRPr="00097268" w:rsidRDefault="00097268" w:rsidP="00097268">
      <w:pPr>
        <w:tabs>
          <w:tab w:val="left" w:pos="567"/>
        </w:tabs>
        <w:spacing w:after="0" w:line="260" w:lineRule="exact"/>
        <w:rPr>
          <w:rFonts w:ascii="Times New Roman" w:eastAsia="Times New Roman" w:hAnsi="Times New Roman" w:cs="Times New Roman"/>
          <w:snapToGrid w:val="0"/>
          <w:color w:val="008000"/>
          <w:szCs w:val="20"/>
          <w:lang w:val="lt-LT" w:eastAsia="en-US"/>
        </w:rPr>
      </w:pPr>
      <w:r w:rsidRPr="00097268">
        <w:rPr>
          <w:rFonts w:ascii="Times New Roman" w:eastAsia="Times New Roman" w:hAnsi="Times New Roman" w:cs="Times New Roman"/>
          <w:snapToGrid w:val="0"/>
          <w:szCs w:val="20"/>
          <w:lang w:val="lt-LT" w:eastAsia="en-US"/>
        </w:rPr>
        <w:t>PC {numeris}</w:t>
      </w:r>
    </w:p>
    <w:p w14:paraId="4C8C48A8" w14:textId="3DE5A0D3" w:rsidR="00097268" w:rsidRPr="00097268" w:rsidRDefault="00097268" w:rsidP="00097268">
      <w:pPr>
        <w:tabs>
          <w:tab w:val="left" w:pos="567"/>
        </w:tabs>
        <w:spacing w:after="0" w:line="260" w:lineRule="exact"/>
        <w:rPr>
          <w:rFonts w:ascii="Times New Roman" w:eastAsia="Times New Roman" w:hAnsi="Times New Roman" w:cs="Times New Roman"/>
          <w:snapToGrid w:val="0"/>
          <w:szCs w:val="20"/>
          <w:lang w:val="lt-LT" w:eastAsia="en-US"/>
        </w:rPr>
      </w:pPr>
      <w:r w:rsidRPr="00097268">
        <w:rPr>
          <w:rFonts w:ascii="Times New Roman" w:eastAsia="Times New Roman" w:hAnsi="Times New Roman" w:cs="Times New Roman"/>
          <w:snapToGrid w:val="0"/>
          <w:szCs w:val="20"/>
          <w:lang w:val="lt-LT" w:eastAsia="en-US"/>
        </w:rPr>
        <w:t>SN {numeris}</w:t>
      </w:r>
    </w:p>
    <w:p w14:paraId="3CCC3F5B" w14:textId="2D578F80" w:rsidR="00097268" w:rsidRPr="00097268" w:rsidRDefault="00097268" w:rsidP="00097268">
      <w:pPr>
        <w:spacing w:after="0" w:line="240" w:lineRule="auto"/>
        <w:rPr>
          <w:rFonts w:ascii="Times New Roman" w:eastAsia="Times New Roman" w:hAnsi="Times New Roman" w:cs="Times New Roman"/>
          <w:szCs w:val="20"/>
          <w:lang w:val="lt-LT" w:eastAsia="lt-LT"/>
        </w:rPr>
      </w:pPr>
      <w:r w:rsidRPr="00097268">
        <w:rPr>
          <w:rFonts w:ascii="Times New Roman" w:eastAsia="Times New Roman" w:hAnsi="Times New Roman" w:cs="Times New Roman"/>
          <w:snapToGrid w:val="0"/>
          <w:szCs w:val="20"/>
          <w:highlight w:val="lightGray"/>
          <w:lang w:val="lt-LT" w:eastAsia="en-US"/>
        </w:rPr>
        <w:t>NN {numeris}</w:t>
      </w:r>
    </w:p>
    <w:p w14:paraId="02A756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8A3FC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2A4A9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noProof/>
          <w:lang w:val="lt-LT"/>
        </w:rPr>
        <w:br w:type="page"/>
      </w:r>
      <w:r w:rsidRPr="00097268">
        <w:rPr>
          <w:rFonts w:ascii="Times New Roman" w:eastAsia="PMingLiU" w:hAnsi="Times New Roman" w:cs="Times New Roman"/>
          <w:b/>
          <w:noProof/>
          <w:lang w:val="lt-LT"/>
        </w:rPr>
        <w:lastRenderedPageBreak/>
        <w:t>MINIMALI INFORMACIJA ANT MAŽŲ VIDINIŲ</w:t>
      </w:r>
      <w:r w:rsidRPr="00097268">
        <w:rPr>
          <w:rFonts w:ascii="Times New Roman" w:eastAsia="PMingLiU" w:hAnsi="Times New Roman" w:cs="Times New Roman"/>
          <w:b/>
          <w:bCs/>
          <w:noProof/>
          <w:lang w:val="lt-LT"/>
        </w:rPr>
        <w:t xml:space="preserve"> </w:t>
      </w:r>
      <w:r w:rsidRPr="00097268">
        <w:rPr>
          <w:rFonts w:ascii="Times New Roman" w:eastAsia="PMingLiU" w:hAnsi="Times New Roman" w:cs="Times New Roman"/>
          <w:b/>
          <w:noProof/>
          <w:lang w:val="lt-LT"/>
        </w:rPr>
        <w:t>PAKUOČIŲ</w:t>
      </w:r>
    </w:p>
    <w:p w14:paraId="4F7B77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p>
    <w:p w14:paraId="4EB51551" w14:textId="5CB2FA0A"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AMPULĖ</w:t>
      </w:r>
      <w:r w:rsidR="00831C9A">
        <w:rPr>
          <w:rFonts w:ascii="Times New Roman" w:eastAsia="PMingLiU" w:hAnsi="Times New Roman" w:cs="Times New Roman"/>
          <w:b/>
          <w:noProof/>
          <w:lang w:val="lt-LT"/>
        </w:rPr>
        <w:t>S ETIKETĖ</w:t>
      </w:r>
      <w:r w:rsidRPr="00097268">
        <w:rPr>
          <w:rFonts w:ascii="Times New Roman" w:eastAsia="PMingLiU" w:hAnsi="Times New Roman" w:cs="Times New Roman"/>
          <w:b/>
          <w:noProof/>
          <w:lang w:val="lt-LT"/>
        </w:rPr>
        <w:t xml:space="preserve"> </w:t>
      </w:r>
    </w:p>
    <w:p w14:paraId="13FFAA2E" w14:textId="77777777" w:rsidR="00097268" w:rsidRPr="00097268" w:rsidRDefault="00097268" w:rsidP="00097268">
      <w:pPr>
        <w:spacing w:after="0" w:line="240" w:lineRule="auto"/>
        <w:rPr>
          <w:rFonts w:ascii="Times New Roman" w:eastAsia="PMingLiU" w:hAnsi="Times New Roman" w:cs="Times New Roman"/>
          <w:noProof/>
          <w:lang w:val="lt-LT"/>
        </w:rPr>
      </w:pPr>
    </w:p>
    <w:p w14:paraId="523073D0" w14:textId="77777777" w:rsidR="00097268" w:rsidRPr="00097268" w:rsidRDefault="00097268" w:rsidP="00097268">
      <w:pPr>
        <w:spacing w:after="0" w:line="240" w:lineRule="auto"/>
        <w:rPr>
          <w:rFonts w:ascii="Times New Roman" w:eastAsia="PMingLiU" w:hAnsi="Times New Roman" w:cs="Times New Roman"/>
          <w:noProof/>
          <w:lang w:val="lt-LT"/>
        </w:rPr>
      </w:pPr>
    </w:p>
    <w:p w14:paraId="27D7C8E2"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w:t>
      </w:r>
      <w:r w:rsidRPr="00097268">
        <w:rPr>
          <w:rFonts w:ascii="Times New Roman" w:eastAsia="PMingLiU" w:hAnsi="Times New Roman" w:cs="Times New Roman"/>
          <w:b/>
          <w:noProof/>
          <w:lang w:val="lt-LT"/>
        </w:rPr>
        <w:tab/>
        <w:t>VAISTINIO PREPARATO PAVADINIMAS IR VARTOJIMO BŪDAS (-AI)</w:t>
      </w:r>
    </w:p>
    <w:p w14:paraId="1C42432C" w14:textId="77777777" w:rsidR="00097268" w:rsidRPr="00097268" w:rsidRDefault="00097268" w:rsidP="00097268">
      <w:pPr>
        <w:spacing w:after="0" w:line="240" w:lineRule="auto"/>
        <w:rPr>
          <w:rFonts w:ascii="Times New Roman" w:eastAsia="PMingLiU" w:hAnsi="Times New Roman" w:cs="Times New Roman"/>
          <w:noProof/>
          <w:lang w:val="lt-LT"/>
        </w:rPr>
      </w:pPr>
    </w:p>
    <w:p w14:paraId="3517A3E2" w14:textId="61DB58B1" w:rsidR="00097268" w:rsidRPr="00097268" w:rsidRDefault="00E64B99" w:rsidP="00097268">
      <w:pPr>
        <w:spacing w:after="0" w:line="240" w:lineRule="auto"/>
        <w:outlineLvl w:val="8"/>
        <w:rPr>
          <w:rFonts w:ascii="Times New Roman" w:eastAsia="Times New Roman" w:hAnsi="Times New Roman" w:cs="Times New Roman"/>
          <w:lang w:val="lt-LT" w:eastAsia="lt-LT"/>
        </w:rPr>
      </w:pPr>
      <w:proofErr w:type="spellStart"/>
      <w:r w:rsidRPr="00E64B99">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injekcinis ar infuzinis tirpalas</w:t>
      </w:r>
    </w:p>
    <w:p w14:paraId="66F6F814" w14:textId="1328FAF8" w:rsidR="00097268" w:rsidRPr="00097268" w:rsidRDefault="00A96321"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2B981572" w14:textId="77777777" w:rsidR="00097268" w:rsidRPr="00097268" w:rsidRDefault="00097268" w:rsidP="00097268">
      <w:pPr>
        <w:spacing w:after="0" w:line="240" w:lineRule="auto"/>
        <w:rPr>
          <w:rFonts w:ascii="Times New Roman" w:eastAsia="PMingLiU" w:hAnsi="Times New Roman" w:cs="Times New Roman"/>
          <w:noProof/>
          <w:lang w:val="lt-LT"/>
        </w:rPr>
      </w:pPr>
    </w:p>
    <w:p w14:paraId="047B8BC3" w14:textId="77777777"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i.m./i.v.</w:t>
      </w:r>
    </w:p>
    <w:p w14:paraId="12AD670C" w14:textId="77777777" w:rsidR="00097268" w:rsidRPr="00097268" w:rsidRDefault="00097268" w:rsidP="00097268">
      <w:pPr>
        <w:spacing w:after="0" w:line="240" w:lineRule="auto"/>
        <w:rPr>
          <w:rFonts w:ascii="Times New Roman" w:eastAsia="PMingLiU" w:hAnsi="Times New Roman" w:cs="Times New Roman"/>
          <w:noProof/>
          <w:lang w:val="lt-LT"/>
        </w:rPr>
      </w:pPr>
    </w:p>
    <w:p w14:paraId="2156FB79" w14:textId="77777777" w:rsidR="00097268" w:rsidRPr="00097268" w:rsidRDefault="00097268" w:rsidP="00097268">
      <w:pPr>
        <w:spacing w:after="0" w:line="240" w:lineRule="auto"/>
        <w:rPr>
          <w:rFonts w:ascii="Times New Roman" w:eastAsia="PMingLiU" w:hAnsi="Times New Roman" w:cs="Times New Roman"/>
          <w:noProof/>
          <w:lang w:val="lt-LT"/>
        </w:rPr>
      </w:pPr>
    </w:p>
    <w:p w14:paraId="20FA08B5"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2.</w:t>
      </w:r>
      <w:r w:rsidRPr="00097268">
        <w:rPr>
          <w:rFonts w:ascii="Times New Roman" w:eastAsia="PMingLiU" w:hAnsi="Times New Roman" w:cs="Times New Roman"/>
          <w:b/>
          <w:noProof/>
          <w:lang w:val="lt-LT"/>
        </w:rPr>
        <w:tab/>
        <w:t>VARTOJIMO METODAS</w:t>
      </w:r>
    </w:p>
    <w:p w14:paraId="332CC0A0" w14:textId="77777777" w:rsidR="00097268" w:rsidRPr="00097268" w:rsidRDefault="00097268" w:rsidP="00097268">
      <w:pPr>
        <w:spacing w:after="0" w:line="240" w:lineRule="auto"/>
        <w:rPr>
          <w:rFonts w:ascii="Times New Roman" w:eastAsia="PMingLiU" w:hAnsi="Times New Roman" w:cs="Times New Roman"/>
          <w:noProof/>
          <w:lang w:val="lt-LT"/>
        </w:rPr>
      </w:pPr>
    </w:p>
    <w:p w14:paraId="56E68ECB" w14:textId="77777777" w:rsidR="00097268" w:rsidRPr="00097268" w:rsidRDefault="00097268" w:rsidP="00097268">
      <w:pPr>
        <w:spacing w:after="0" w:line="240" w:lineRule="auto"/>
        <w:rPr>
          <w:rFonts w:ascii="Times New Roman" w:eastAsia="PMingLiU" w:hAnsi="Times New Roman" w:cs="Times New Roman"/>
          <w:noProof/>
          <w:lang w:val="lt-LT"/>
        </w:rPr>
      </w:pPr>
    </w:p>
    <w:p w14:paraId="6600E553"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3.</w:t>
      </w:r>
      <w:r w:rsidRPr="00097268">
        <w:rPr>
          <w:rFonts w:ascii="Times New Roman" w:eastAsia="PMingLiU" w:hAnsi="Times New Roman" w:cs="Times New Roman"/>
          <w:b/>
          <w:noProof/>
          <w:lang w:val="lt-LT"/>
        </w:rPr>
        <w:tab/>
        <w:t>TINKAMUMO LAIKAS</w:t>
      </w:r>
    </w:p>
    <w:p w14:paraId="4B6A8A5A" w14:textId="77777777" w:rsidR="00097268" w:rsidRPr="00097268" w:rsidRDefault="00097268" w:rsidP="00097268">
      <w:pPr>
        <w:spacing w:after="0" w:line="240" w:lineRule="auto"/>
        <w:rPr>
          <w:rFonts w:ascii="Times New Roman" w:eastAsia="PMingLiU" w:hAnsi="Times New Roman" w:cs="Times New Roman"/>
          <w:noProof/>
          <w:lang w:val="lt-LT"/>
        </w:rPr>
      </w:pPr>
    </w:p>
    <w:p w14:paraId="514A796F" w14:textId="29082F64" w:rsidR="00097268" w:rsidRPr="00097268" w:rsidRDefault="00337D56" w:rsidP="00097268">
      <w:pPr>
        <w:spacing w:after="0" w:line="240" w:lineRule="auto"/>
        <w:rPr>
          <w:rFonts w:ascii="Times New Roman" w:eastAsia="PMingLiU" w:hAnsi="Times New Roman" w:cs="Times New Roman"/>
          <w:noProof/>
          <w:lang w:val="lt-LT"/>
        </w:rPr>
      </w:pPr>
      <w:r w:rsidRPr="005D3A47">
        <w:rPr>
          <w:rFonts w:ascii="Times New Roman" w:hAnsi="Times New Roman"/>
          <w:lang w:val="lt-LT"/>
        </w:rPr>
        <w:t xml:space="preserve">EXP </w:t>
      </w:r>
      <w:r w:rsidR="00097268" w:rsidRPr="00097268">
        <w:rPr>
          <w:rFonts w:ascii="Times New Roman" w:eastAsia="PMingLiU" w:hAnsi="Times New Roman" w:cs="Times New Roman"/>
          <w:noProof/>
          <w:lang w:val="lt-LT"/>
        </w:rPr>
        <w:t>{mm</w:t>
      </w:r>
      <w:r>
        <w:rPr>
          <w:rFonts w:ascii="Times New Roman" w:eastAsia="PMingLiU" w:hAnsi="Times New Roman" w:cs="Times New Roman"/>
          <w:noProof/>
          <w:lang w:val="lt-LT"/>
        </w:rPr>
        <w:t xml:space="preserve"> </w:t>
      </w:r>
      <w:r w:rsidR="00097268" w:rsidRPr="00097268">
        <w:rPr>
          <w:rFonts w:ascii="Times New Roman" w:eastAsia="PMingLiU" w:hAnsi="Times New Roman" w:cs="Times New Roman"/>
          <w:noProof/>
          <w:lang w:val="lt-LT"/>
        </w:rPr>
        <w:t>MMMM}</w:t>
      </w:r>
      <w:r w:rsidR="00002A24">
        <w:rPr>
          <w:rFonts w:ascii="Times New Roman" w:eastAsia="PMingLiU" w:hAnsi="Times New Roman" w:cs="Times New Roman"/>
          <w:noProof/>
          <w:lang w:val="lt-LT"/>
        </w:rPr>
        <w:t xml:space="preserve"> </w:t>
      </w:r>
    </w:p>
    <w:p w14:paraId="31216FE4" w14:textId="77777777" w:rsidR="00097268" w:rsidRPr="00097268" w:rsidRDefault="00097268" w:rsidP="00097268">
      <w:pPr>
        <w:spacing w:after="0" w:line="240" w:lineRule="auto"/>
        <w:rPr>
          <w:rFonts w:ascii="Times New Roman" w:eastAsia="PMingLiU" w:hAnsi="Times New Roman" w:cs="Times New Roman"/>
          <w:noProof/>
          <w:lang w:val="lt-LT"/>
        </w:rPr>
      </w:pPr>
    </w:p>
    <w:p w14:paraId="6ACE4C20" w14:textId="77777777" w:rsidR="00097268" w:rsidRPr="00097268" w:rsidRDefault="00097268" w:rsidP="00097268">
      <w:pPr>
        <w:spacing w:after="0" w:line="240" w:lineRule="auto"/>
        <w:rPr>
          <w:rFonts w:ascii="Times New Roman" w:eastAsia="PMingLiU" w:hAnsi="Times New Roman" w:cs="Times New Roman"/>
          <w:noProof/>
          <w:lang w:val="lt-LT"/>
        </w:rPr>
      </w:pPr>
    </w:p>
    <w:p w14:paraId="074B60B7"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4.</w:t>
      </w:r>
      <w:r w:rsidRPr="00097268">
        <w:rPr>
          <w:rFonts w:ascii="Times New Roman" w:eastAsia="PMingLiU" w:hAnsi="Times New Roman" w:cs="Times New Roman"/>
          <w:b/>
          <w:noProof/>
          <w:lang w:val="lt-LT"/>
        </w:rPr>
        <w:tab/>
        <w:t>SERIJOS NUMERIS</w:t>
      </w:r>
    </w:p>
    <w:p w14:paraId="71C9EDF9" w14:textId="77777777" w:rsidR="00097268" w:rsidRPr="00097268" w:rsidRDefault="00097268" w:rsidP="00097268">
      <w:pPr>
        <w:spacing w:after="0" w:line="240" w:lineRule="auto"/>
        <w:rPr>
          <w:rFonts w:ascii="Times New Roman" w:eastAsia="PMingLiU" w:hAnsi="Times New Roman" w:cs="Times New Roman"/>
          <w:noProof/>
          <w:lang w:val="lt-LT"/>
        </w:rPr>
      </w:pPr>
    </w:p>
    <w:p w14:paraId="6ABB4AB6" w14:textId="77777777" w:rsidR="00097268" w:rsidRPr="00097268" w:rsidRDefault="00337D56" w:rsidP="00097268">
      <w:pPr>
        <w:spacing w:after="0" w:line="240" w:lineRule="auto"/>
        <w:rPr>
          <w:rFonts w:ascii="Times New Roman" w:eastAsia="PMingLiU" w:hAnsi="Times New Roman" w:cs="Times New Roman"/>
          <w:noProof/>
          <w:lang w:val="lt-LT"/>
        </w:rPr>
      </w:pPr>
      <w:r w:rsidRPr="005D3A47">
        <w:rPr>
          <w:rFonts w:ascii="Times New Roman" w:hAnsi="Times New Roman"/>
          <w:lang w:val="lt-LT"/>
        </w:rPr>
        <w:t xml:space="preserve">Lot </w:t>
      </w:r>
      <w:r w:rsidR="00097268" w:rsidRPr="00097268">
        <w:rPr>
          <w:rFonts w:ascii="Times New Roman" w:eastAsia="PMingLiU" w:hAnsi="Times New Roman" w:cs="Times New Roman"/>
          <w:noProof/>
          <w:lang w:val="lt-LT"/>
        </w:rPr>
        <w:t>{numeris}</w:t>
      </w:r>
    </w:p>
    <w:p w14:paraId="2E2E1FA1" w14:textId="77777777" w:rsidR="00097268" w:rsidRPr="00097268" w:rsidRDefault="00097268" w:rsidP="00097268">
      <w:pPr>
        <w:spacing w:after="0" w:line="240" w:lineRule="auto"/>
        <w:rPr>
          <w:rFonts w:ascii="Times New Roman" w:eastAsia="PMingLiU" w:hAnsi="Times New Roman" w:cs="Times New Roman"/>
          <w:noProof/>
          <w:lang w:val="lt-LT"/>
        </w:rPr>
      </w:pPr>
    </w:p>
    <w:p w14:paraId="3A803277" w14:textId="77777777" w:rsidR="00097268" w:rsidRPr="00097268" w:rsidRDefault="00097268" w:rsidP="00097268">
      <w:pPr>
        <w:spacing w:after="0" w:line="240" w:lineRule="auto"/>
        <w:rPr>
          <w:rFonts w:ascii="Times New Roman" w:eastAsia="PMingLiU" w:hAnsi="Times New Roman" w:cs="Times New Roman"/>
          <w:noProof/>
          <w:lang w:val="lt-LT"/>
        </w:rPr>
      </w:pPr>
    </w:p>
    <w:p w14:paraId="631CC3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5.</w:t>
      </w:r>
      <w:r w:rsidRPr="00097268">
        <w:rPr>
          <w:rFonts w:ascii="Times New Roman" w:eastAsia="PMingLiU" w:hAnsi="Times New Roman" w:cs="Times New Roman"/>
          <w:b/>
          <w:noProof/>
          <w:lang w:val="lt-LT"/>
        </w:rPr>
        <w:tab/>
        <w:t>KIEKIS (MASĖ, TŪRIS ARBA VIENETAI)</w:t>
      </w:r>
    </w:p>
    <w:p w14:paraId="6195BDAE" w14:textId="77777777" w:rsidR="00097268" w:rsidRPr="00097268" w:rsidRDefault="00097268" w:rsidP="00097268">
      <w:pPr>
        <w:spacing w:after="0" w:line="240" w:lineRule="auto"/>
        <w:rPr>
          <w:rFonts w:ascii="Times New Roman" w:eastAsia="PMingLiU" w:hAnsi="Times New Roman" w:cs="Times New Roman"/>
          <w:noProof/>
          <w:lang w:val="lt-LT"/>
        </w:rPr>
      </w:pPr>
    </w:p>
    <w:p w14:paraId="489AA0D7" w14:textId="6082EF20"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3</w:t>
      </w:r>
      <w:r w:rsidR="00080CFB">
        <w:rPr>
          <w:rFonts w:ascii="Times New Roman" w:eastAsia="PMingLiU" w:hAnsi="Times New Roman" w:cs="Times New Roman"/>
          <w:noProof/>
          <w:lang w:val="lt-LT"/>
        </w:rPr>
        <w:t> </w:t>
      </w:r>
      <w:r w:rsidRPr="00097268">
        <w:rPr>
          <w:rFonts w:ascii="Times New Roman" w:eastAsia="PMingLiU" w:hAnsi="Times New Roman" w:cs="Times New Roman"/>
          <w:noProof/>
          <w:lang w:val="lt-LT"/>
        </w:rPr>
        <w:t>ml</w:t>
      </w:r>
    </w:p>
    <w:p w14:paraId="6F192FC5" w14:textId="77777777" w:rsidR="00097268" w:rsidRPr="00097268" w:rsidRDefault="00097268" w:rsidP="00097268">
      <w:pPr>
        <w:spacing w:after="0" w:line="240" w:lineRule="auto"/>
        <w:rPr>
          <w:rFonts w:ascii="Times New Roman" w:eastAsia="PMingLiU" w:hAnsi="Times New Roman" w:cs="Times New Roman"/>
          <w:noProof/>
          <w:lang w:val="lt-LT"/>
        </w:rPr>
      </w:pPr>
    </w:p>
    <w:p w14:paraId="344A8656" w14:textId="77777777" w:rsidR="00097268" w:rsidRPr="00097268" w:rsidRDefault="00097268" w:rsidP="00097268">
      <w:pPr>
        <w:spacing w:after="0" w:line="240" w:lineRule="auto"/>
        <w:rPr>
          <w:rFonts w:ascii="Times New Roman" w:eastAsia="PMingLiU" w:hAnsi="Times New Roman" w:cs="Times New Roman"/>
          <w:noProof/>
          <w:lang w:val="lt-LT"/>
        </w:rPr>
      </w:pPr>
    </w:p>
    <w:p w14:paraId="2A106F2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6.</w:t>
      </w:r>
      <w:r w:rsidRPr="00097268">
        <w:rPr>
          <w:rFonts w:ascii="Times New Roman" w:eastAsia="PMingLiU" w:hAnsi="Times New Roman" w:cs="Times New Roman"/>
          <w:b/>
          <w:noProof/>
          <w:lang w:val="lt-LT"/>
        </w:rPr>
        <w:tab/>
        <w:t>KITA</w:t>
      </w:r>
    </w:p>
    <w:p w14:paraId="53840F51" w14:textId="77777777" w:rsidR="00097268" w:rsidRPr="00097268" w:rsidRDefault="00097268" w:rsidP="00097268">
      <w:pPr>
        <w:spacing w:after="0" w:line="240" w:lineRule="auto"/>
        <w:rPr>
          <w:rFonts w:ascii="Times New Roman" w:eastAsia="PMingLiU" w:hAnsi="Times New Roman" w:cs="Times New Roman"/>
          <w:noProof/>
          <w:lang w:val="lt-LT"/>
        </w:rPr>
      </w:pPr>
    </w:p>
    <w:p w14:paraId="67BF092B" w14:textId="77777777" w:rsidR="00080CFB" w:rsidRDefault="00080CF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6CF94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4758A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3EC6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40E80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C9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3C86B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66B7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E481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35CA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AB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040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6F97B5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BFD2EA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F31D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B9BC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F6ED9B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AA4244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10212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D527A4"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35EA143"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05D434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4EB06FB"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777C59D"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48E510BF"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16C03AD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B. PAKUOTĖS LAPELIS</w:t>
      </w:r>
    </w:p>
    <w:p w14:paraId="679E2092" w14:textId="3582E0DD" w:rsidR="00097268" w:rsidRPr="00097268" w:rsidRDefault="00097268" w:rsidP="00097268">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5D3A47">
        <w:rPr>
          <w:rFonts w:ascii="Times New Roman" w:eastAsia="Times New Roman" w:hAnsi="Times New Roman" w:cs="Times New Roman"/>
          <w:szCs w:val="20"/>
          <w:lang w:val="lt-LT" w:eastAsia="lt-LT"/>
        </w:rPr>
        <w:br w:type="page"/>
      </w:r>
      <w:r w:rsidRPr="00097268">
        <w:rPr>
          <w:rFonts w:ascii="Times New Roman" w:eastAsia="Calibri" w:hAnsi="Times New Roman" w:cs="Times New Roman"/>
          <w:b/>
          <w:caps/>
          <w:lang w:val="lt-LT" w:eastAsia="en-US"/>
        </w:rPr>
        <w:lastRenderedPageBreak/>
        <w:t>P</w:t>
      </w:r>
      <w:r w:rsidRPr="00097268">
        <w:rPr>
          <w:rFonts w:ascii="Times New Roman" w:eastAsia="Calibri" w:hAnsi="Times New Roman" w:cs="Times New Roman"/>
          <w:b/>
          <w:lang w:val="lt-LT" w:eastAsia="en-US"/>
        </w:rPr>
        <w:t xml:space="preserve">akuotės lapelis: informacija </w:t>
      </w:r>
      <w:r w:rsidR="00831C9A">
        <w:rPr>
          <w:rFonts w:ascii="Times New Roman" w:eastAsia="Calibri" w:hAnsi="Times New Roman" w:cs="Times New Roman"/>
          <w:b/>
          <w:lang w:val="lt-LT" w:eastAsia="en-US"/>
        </w:rPr>
        <w:t>vartotojui</w:t>
      </w:r>
    </w:p>
    <w:p w14:paraId="38547268" w14:textId="77777777" w:rsidR="00097268" w:rsidRPr="00097268" w:rsidRDefault="00097268" w:rsidP="00097268">
      <w:pPr>
        <w:spacing w:after="0" w:line="240" w:lineRule="auto"/>
        <w:jc w:val="center"/>
        <w:rPr>
          <w:rFonts w:ascii="Times New Roman" w:eastAsia="Calibri" w:hAnsi="Times New Roman" w:cs="Times New Roman"/>
          <w:noProof/>
          <w:lang w:val="lt-LT" w:eastAsia="en-US"/>
        </w:rPr>
      </w:pPr>
    </w:p>
    <w:p w14:paraId="1AB5D2CE" w14:textId="3FCFD7BB" w:rsidR="00097268" w:rsidRPr="002F4EB3" w:rsidRDefault="00E64B99" w:rsidP="00097268">
      <w:pPr>
        <w:spacing w:after="0" w:line="240" w:lineRule="auto"/>
        <w:jc w:val="center"/>
        <w:outlineLvl w:val="8"/>
        <w:rPr>
          <w:rFonts w:ascii="Times New Roman" w:eastAsia="Times New Roman" w:hAnsi="Times New Roman" w:cs="Times New Roman"/>
          <w:b/>
          <w:lang w:val="lt-LT" w:eastAsia="lt-LT"/>
        </w:rPr>
      </w:pPr>
      <w:proofErr w:type="spellStart"/>
      <w:r w:rsidRPr="002F4EB3">
        <w:rPr>
          <w:rFonts w:ascii="Times New Roman" w:eastAsia="Times New Roman" w:hAnsi="Times New Roman" w:cs="Times New Roman"/>
          <w:b/>
          <w:lang w:val="lt-LT" w:eastAsia="lt-LT"/>
        </w:rPr>
        <w:t>Diclofenac</w:t>
      </w:r>
      <w:proofErr w:type="spellEnd"/>
      <w:r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C96C87"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00097268" w:rsidRPr="002F4EB3">
        <w:rPr>
          <w:rFonts w:ascii="Times New Roman" w:eastAsia="Times New Roman" w:hAnsi="Times New Roman" w:cs="Times New Roman"/>
          <w:b/>
          <w:lang w:val="lt-LT" w:eastAsia="lt-LT"/>
        </w:rPr>
        <w:t>75</w:t>
      </w:r>
      <w:r w:rsidR="00080CFB" w:rsidRPr="002F4EB3">
        <w:rPr>
          <w:rFonts w:ascii="Times New Roman" w:eastAsia="Times New Roman" w:hAnsi="Times New Roman" w:cs="Times New Roman"/>
          <w:b/>
          <w:lang w:val="lt-LT" w:eastAsia="lt-LT"/>
        </w:rPr>
        <w:t> </w:t>
      </w:r>
      <w:r w:rsidR="00097268" w:rsidRPr="002F4EB3">
        <w:rPr>
          <w:rFonts w:ascii="Times New Roman" w:eastAsia="Times New Roman" w:hAnsi="Times New Roman" w:cs="Times New Roman"/>
          <w:b/>
          <w:lang w:val="lt-LT" w:eastAsia="lt-LT"/>
        </w:rPr>
        <w:t>mg/3</w:t>
      </w:r>
      <w:r w:rsidR="00080CFB" w:rsidRPr="002F4EB3">
        <w:rPr>
          <w:rFonts w:ascii="Times New Roman" w:eastAsia="Times New Roman" w:hAnsi="Times New Roman" w:cs="Times New Roman"/>
          <w:b/>
          <w:lang w:val="lt-LT" w:eastAsia="lt-LT"/>
        </w:rPr>
        <w:t> </w:t>
      </w:r>
      <w:r w:rsidR="00097268" w:rsidRPr="002F4EB3">
        <w:rPr>
          <w:rFonts w:ascii="Times New Roman" w:eastAsia="Times New Roman" w:hAnsi="Times New Roman" w:cs="Times New Roman"/>
          <w:b/>
          <w:lang w:val="lt-LT" w:eastAsia="lt-LT"/>
        </w:rPr>
        <w:t>ml injekcinis ar infuzinis tirpalas</w:t>
      </w:r>
    </w:p>
    <w:p w14:paraId="4C64E634" w14:textId="4CC8D785" w:rsidR="00097268" w:rsidRPr="00097268" w:rsidRDefault="00C96C87" w:rsidP="00097268">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55E029AA"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13AB3142" w14:textId="77777777" w:rsidR="00097268" w:rsidRPr="00097268"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lang w:val="lt-LT" w:eastAsia="en-US"/>
        </w:rPr>
        <w:t>Atidžiai perskaitykite visą šį lapelį, prieš pradėdami vartoti vaistą, nes jame pateikiama Jums svarbi informacija.</w:t>
      </w:r>
    </w:p>
    <w:p w14:paraId="298D63EE"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Neišmeskite šio lapelio, nes vėl gali prireikti jį perskaityti.</w:t>
      </w:r>
    </w:p>
    <w:p w14:paraId="303F68B8"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Jeigu kiltų daugiau klausimų, kreipkitės į gydytoją arba vaistininką.</w:t>
      </w:r>
    </w:p>
    <w:p w14:paraId="0BA12AB9"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Šis vaistas skirtas tik Jums, todėl kitiems žmonėms jo duoti negalima. Vaistas gali jiems pakenkti (net tiems, kurių ligos požymiai yra tokie patys kaip Jūsų).</w:t>
      </w:r>
    </w:p>
    <w:p w14:paraId="40F0A072"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 xml:space="preserve">Jeigu pasireiškė šalutinis poveikis (net jeigu jis šiame lapelyje nenurodytas) kreipkitės į gydytoją arba vaistininką. </w:t>
      </w:r>
      <w:r w:rsidRPr="00E067C6">
        <w:rPr>
          <w:rFonts w:eastAsia="Calibri"/>
          <w:noProof/>
          <w:lang w:eastAsia="en-US"/>
        </w:rPr>
        <w:t>Žr. 4 skyrių.</w:t>
      </w:r>
    </w:p>
    <w:p w14:paraId="6A481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13500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Apie ką rašoma šiame lapelyje?</w:t>
      </w:r>
    </w:p>
    <w:p w14:paraId="5EF2D67E"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251B7C9D" w14:textId="7E44D864"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1.</w:t>
      </w:r>
      <w:r w:rsidRPr="00097268">
        <w:rPr>
          <w:rFonts w:ascii="Times New Roman" w:eastAsia="Times New Roman" w:hAnsi="Times New Roman" w:cs="Times New Roman"/>
          <w:lang w:val="lt-LT" w:eastAsia="lt-LT"/>
        </w:rPr>
        <w:tab/>
        <w:t xml:space="preserve">Kas yra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ir kam jis vartojamas</w:t>
      </w:r>
    </w:p>
    <w:p w14:paraId="2A884889" w14:textId="1EEDC240"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2.</w:t>
      </w:r>
      <w:r w:rsidRPr="00097268">
        <w:rPr>
          <w:rFonts w:ascii="Times New Roman" w:eastAsia="Times New Roman" w:hAnsi="Times New Roman" w:cs="Times New Roman"/>
          <w:lang w:val="lt-LT" w:eastAsia="lt-LT"/>
        </w:rPr>
        <w:tab/>
        <w:t xml:space="preserve">Kas žinotina prieš vartojant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49537DC5" w14:textId="3CE883C1"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3.</w:t>
      </w:r>
      <w:r w:rsidRPr="00097268">
        <w:rPr>
          <w:rFonts w:ascii="Times New Roman" w:eastAsia="Times New Roman" w:hAnsi="Times New Roman" w:cs="Times New Roman"/>
          <w:lang w:val="lt-LT" w:eastAsia="lt-LT"/>
        </w:rPr>
        <w:tab/>
        <w:t xml:space="preserve">Kaip vartoti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230CCBC7"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4.</w:t>
      </w:r>
      <w:r w:rsidRPr="00097268">
        <w:rPr>
          <w:rFonts w:ascii="Times New Roman" w:eastAsia="Times New Roman" w:hAnsi="Times New Roman" w:cs="Times New Roman"/>
          <w:lang w:val="lt-LT" w:eastAsia="lt-LT"/>
        </w:rPr>
        <w:tab/>
        <w:t>Galimas šalutinis poveikis</w:t>
      </w:r>
    </w:p>
    <w:p w14:paraId="3CF269A2" w14:textId="65352A8F"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5.</w:t>
      </w:r>
      <w:r w:rsidRPr="00097268">
        <w:rPr>
          <w:rFonts w:ascii="Times New Roman" w:eastAsia="Times New Roman" w:hAnsi="Times New Roman" w:cs="Times New Roman"/>
          <w:lang w:val="lt-LT" w:eastAsia="lt-LT"/>
        </w:rPr>
        <w:tab/>
        <w:t xml:space="preserve">Kaip laikyti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3ACB4B9C"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6.</w:t>
      </w:r>
      <w:r w:rsidRPr="00097268">
        <w:rPr>
          <w:rFonts w:ascii="Times New Roman" w:eastAsia="Times New Roman" w:hAnsi="Times New Roman" w:cs="Times New Roman"/>
          <w:lang w:val="lt-LT" w:eastAsia="lt-LT"/>
        </w:rPr>
        <w:tab/>
        <w:t>Pakuotės turinys ir kita informacija</w:t>
      </w:r>
    </w:p>
    <w:p w14:paraId="24207E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AB9F3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7A014" w14:textId="4FF9C72E" w:rsidR="00097268" w:rsidRPr="002F4EB3"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1.</w:t>
      </w:r>
      <w:r w:rsidRPr="002F4EB3">
        <w:rPr>
          <w:rFonts w:ascii="Times New Roman" w:eastAsia="Times New Roman" w:hAnsi="Times New Roman" w:cs="Times New Roman"/>
          <w:b/>
          <w:lang w:val="lt-LT" w:eastAsia="lt-LT"/>
        </w:rPr>
        <w:tab/>
        <w:t xml:space="preserve">Kas yra </w:t>
      </w:r>
      <w:proofErr w:type="spellStart"/>
      <w:r w:rsidR="00002A24" w:rsidRPr="002F4EB3">
        <w:rPr>
          <w:rFonts w:ascii="Times New Roman" w:eastAsia="Times New Roman" w:hAnsi="Times New Roman" w:cs="Times New Roman"/>
          <w:b/>
          <w:lang w:val="lt-LT" w:eastAsia="lt-LT"/>
        </w:rPr>
        <w:t>Diclofenac</w:t>
      </w:r>
      <w:proofErr w:type="spellEnd"/>
      <w:r w:rsidR="00C96C87"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lt-LT"/>
        </w:rPr>
        <w:t>ir kam jis vartojamas</w:t>
      </w:r>
    </w:p>
    <w:p w14:paraId="1B94E15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DD1186" w14:textId="0EFCB032"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 xml:space="preserve">Jūsų vaistas vadinasi </w:t>
      </w:r>
      <w:proofErr w:type="spellStart"/>
      <w:r w:rsidRPr="00E64B99">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ir yra tiekiamas kaip injekcinis tirpalas ampulėse. Kiekvienoje ampulėje yra 75 mg veikliosios medžiagos diklofenako natrio druskos.</w:t>
      </w:r>
    </w:p>
    <w:p w14:paraId="26F6227D" w14:textId="77777777"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Injekcinis tirpalas vartojamas injekcijoms į raumenis arba, praskiedus, infuzijoms į veną.</w:t>
      </w:r>
    </w:p>
    <w:p w14:paraId="4B95E2F6" w14:textId="1325C19B"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roofErr w:type="spellStart"/>
      <w:r w:rsidRPr="005075ED">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5075ED">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 xml:space="preserve">priklauso nesteroidinių vaistų nuo uždegimo (NVNU) grupei, kuri vartojama skausmui malšinti ir uždegimui slopinti. </w:t>
      </w:r>
    </w:p>
    <w:p w14:paraId="5030D121" w14:textId="10FEBBBA"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roofErr w:type="spellStart"/>
      <w:r w:rsidRPr="005075ED">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5075ED">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 xml:space="preserve">mažina uždegimo sukeltus simptomus: skausmą ir patinimą, nes slopina medžiagų, sukeliančių uždegimą, skausmą ir karščiavimą (prostaglandinų) susidarymą. Uždegimo arba karščiavimo priežasties vaistas nepanaikina. </w:t>
      </w:r>
    </w:p>
    <w:p w14:paraId="7BD3D00D" w14:textId="77777777" w:rsidR="005075ED" w:rsidRPr="005075ED" w:rsidRDefault="005075ED" w:rsidP="005075ED">
      <w:pPr>
        <w:tabs>
          <w:tab w:val="left" w:pos="567"/>
        </w:tabs>
        <w:spacing w:after="0" w:line="240" w:lineRule="auto"/>
        <w:rPr>
          <w:rFonts w:ascii="Times New Roman" w:eastAsia="Times New Roman" w:hAnsi="Times New Roman" w:cs="Times New Roman"/>
          <w:b/>
          <w:bCs/>
          <w:lang w:val="lt-LT" w:eastAsia="lt-LT"/>
        </w:rPr>
      </w:pPr>
    </w:p>
    <w:p w14:paraId="07E1869A" w14:textId="5377AE48" w:rsidR="005075ED" w:rsidRPr="005075ED" w:rsidRDefault="005075ED" w:rsidP="005075ED">
      <w:pPr>
        <w:tabs>
          <w:tab w:val="left" w:pos="567"/>
        </w:tabs>
        <w:spacing w:after="0" w:line="240" w:lineRule="auto"/>
        <w:rPr>
          <w:rFonts w:ascii="Times New Roman" w:eastAsia="Times New Roman" w:hAnsi="Times New Roman" w:cs="Times New Roman"/>
          <w:bCs/>
          <w:i/>
          <w:lang w:val="lt-LT" w:eastAsia="lt-LT"/>
        </w:rPr>
      </w:pPr>
      <w:r w:rsidRPr="005075ED">
        <w:rPr>
          <w:rFonts w:ascii="Times New Roman" w:eastAsia="Times New Roman" w:hAnsi="Times New Roman" w:cs="Times New Roman"/>
          <w:bCs/>
          <w:i/>
          <w:lang w:val="lt-LT" w:eastAsia="lt-LT"/>
        </w:rPr>
        <w:t>Injekcijo</w:t>
      </w:r>
      <w:r w:rsidR="007054C2">
        <w:rPr>
          <w:rFonts w:ascii="Times New Roman" w:eastAsia="Times New Roman" w:hAnsi="Times New Roman" w:cs="Times New Roman"/>
          <w:bCs/>
          <w:i/>
          <w:lang w:val="lt-LT" w:eastAsia="lt-LT"/>
        </w:rPr>
        <w:t>m</w:t>
      </w:r>
      <w:r w:rsidRPr="005075ED">
        <w:rPr>
          <w:rFonts w:ascii="Times New Roman" w:eastAsia="Times New Roman" w:hAnsi="Times New Roman" w:cs="Times New Roman"/>
          <w:bCs/>
          <w:i/>
          <w:lang w:val="lt-LT" w:eastAsia="lt-LT"/>
        </w:rPr>
        <w:t xml:space="preserve">s į raumenis </w:t>
      </w:r>
    </w:p>
    <w:p w14:paraId="71F5696E" w14:textId="2D37A87D"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sym w:font="Symbol" w:char="F0B7"/>
      </w:r>
      <w:r w:rsidRPr="005075ED">
        <w:rPr>
          <w:rFonts w:ascii="Times New Roman" w:eastAsia="Times New Roman" w:hAnsi="Times New Roman" w:cs="Times New Roman"/>
          <w:lang w:val="lt-LT" w:eastAsia="lt-LT"/>
        </w:rPr>
        <w:tab/>
        <w:t>Ūminio skausmo malšinim</w:t>
      </w:r>
      <w:r w:rsidR="007054C2">
        <w:rPr>
          <w:rFonts w:ascii="Times New Roman" w:eastAsia="Times New Roman" w:hAnsi="Times New Roman" w:cs="Times New Roman"/>
          <w:lang w:val="lt-LT" w:eastAsia="lt-LT"/>
        </w:rPr>
        <w:t>ui</w:t>
      </w:r>
      <w:r w:rsidRPr="005075ED">
        <w:rPr>
          <w:rFonts w:ascii="Times New Roman" w:eastAsia="Times New Roman" w:hAnsi="Times New Roman" w:cs="Times New Roman"/>
          <w:lang w:val="lt-LT" w:eastAsia="lt-LT"/>
        </w:rPr>
        <w:t xml:space="preserve"> esant kuriai nors iš šių būklių: inkstų kolikai, osteoartrito paūmėjimui, reumatoidinio artrito paūmėjimui, ūminiam nugaros skausmui, podagros priepuoliui, traumai, kaulo lūžiui, skausmui po chirurginės operacijos. </w:t>
      </w:r>
    </w:p>
    <w:p w14:paraId="6EDA9699" w14:textId="77777777"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
    <w:p w14:paraId="52D04C50" w14:textId="4B47917C" w:rsidR="005075ED" w:rsidRPr="005075ED" w:rsidRDefault="005075ED" w:rsidP="005075ED">
      <w:pPr>
        <w:tabs>
          <w:tab w:val="left" w:pos="567"/>
        </w:tabs>
        <w:spacing w:after="0" w:line="240" w:lineRule="auto"/>
        <w:rPr>
          <w:rFonts w:ascii="Times New Roman" w:eastAsia="Times New Roman" w:hAnsi="Times New Roman" w:cs="Times New Roman"/>
          <w:bCs/>
          <w:i/>
          <w:lang w:val="lt-LT" w:eastAsia="lt-LT"/>
        </w:rPr>
      </w:pPr>
      <w:r w:rsidRPr="005075ED">
        <w:rPr>
          <w:rFonts w:ascii="Times New Roman" w:eastAsia="Times New Roman" w:hAnsi="Times New Roman" w:cs="Times New Roman"/>
          <w:bCs/>
          <w:i/>
          <w:lang w:val="lt-LT" w:eastAsia="lt-LT"/>
        </w:rPr>
        <w:t>Infuzijo</w:t>
      </w:r>
      <w:r w:rsidR="007054C2">
        <w:rPr>
          <w:rFonts w:ascii="Times New Roman" w:eastAsia="Times New Roman" w:hAnsi="Times New Roman" w:cs="Times New Roman"/>
          <w:bCs/>
          <w:i/>
          <w:lang w:val="lt-LT" w:eastAsia="lt-LT"/>
        </w:rPr>
        <w:t>m</w:t>
      </w:r>
      <w:r w:rsidRPr="005075ED">
        <w:rPr>
          <w:rFonts w:ascii="Times New Roman" w:eastAsia="Times New Roman" w:hAnsi="Times New Roman" w:cs="Times New Roman"/>
          <w:bCs/>
          <w:i/>
          <w:lang w:val="lt-LT" w:eastAsia="lt-LT"/>
        </w:rPr>
        <w:t>s į veną</w:t>
      </w:r>
    </w:p>
    <w:p w14:paraId="1C0C8616" w14:textId="57601E04"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Ligoninėje gydomų pacientų pooperacinio skausmo malšinim</w:t>
      </w:r>
      <w:r w:rsidR="007054C2">
        <w:rPr>
          <w:rFonts w:ascii="Times New Roman" w:eastAsia="Times New Roman" w:hAnsi="Times New Roman" w:cs="Times New Roman"/>
          <w:lang w:val="lt-LT" w:eastAsia="lt-LT"/>
        </w:rPr>
        <w:t>ui</w:t>
      </w:r>
      <w:r w:rsidRPr="005075ED">
        <w:rPr>
          <w:rFonts w:ascii="Times New Roman" w:eastAsia="Times New Roman" w:hAnsi="Times New Roman" w:cs="Times New Roman"/>
          <w:lang w:val="lt-LT" w:eastAsia="lt-LT"/>
        </w:rPr>
        <w:t xml:space="preserve"> ir profilaktika</w:t>
      </w:r>
      <w:r w:rsidR="007054C2">
        <w:rPr>
          <w:rFonts w:ascii="Times New Roman" w:eastAsia="Times New Roman" w:hAnsi="Times New Roman" w:cs="Times New Roman"/>
          <w:lang w:val="lt-LT" w:eastAsia="lt-LT"/>
        </w:rPr>
        <w:t>i</w:t>
      </w:r>
      <w:r w:rsidRPr="005075ED">
        <w:rPr>
          <w:rFonts w:ascii="Times New Roman" w:eastAsia="Times New Roman" w:hAnsi="Times New Roman" w:cs="Times New Roman"/>
          <w:lang w:val="lt-LT" w:eastAsia="lt-LT"/>
        </w:rPr>
        <w:t>.</w:t>
      </w:r>
    </w:p>
    <w:p w14:paraId="2D44A892" w14:textId="61A5356D"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3E03AC07" w14:textId="77777777" w:rsidR="00097268" w:rsidRPr="00097268" w:rsidRDefault="00097268" w:rsidP="00097268">
      <w:pPr>
        <w:spacing w:after="0" w:line="240" w:lineRule="auto"/>
        <w:rPr>
          <w:rFonts w:ascii="Times New Roman" w:eastAsia="Times New Roman" w:hAnsi="Times New Roman" w:cs="Times New Roman"/>
          <w:bCs/>
          <w:lang w:val="lt-LT" w:eastAsia="lt-LT"/>
        </w:rPr>
      </w:pPr>
    </w:p>
    <w:p w14:paraId="36A383E2" w14:textId="4FC7521C" w:rsidR="00097268" w:rsidRPr="002F4EB3" w:rsidRDefault="00097268" w:rsidP="00E067C6">
      <w:pPr>
        <w:spacing w:after="0" w:line="240" w:lineRule="auto"/>
        <w:ind w:left="360" w:hanging="360"/>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2.</w:t>
      </w:r>
      <w:r w:rsidRPr="002F4EB3">
        <w:rPr>
          <w:rFonts w:ascii="Times New Roman" w:eastAsia="Times New Roman" w:hAnsi="Times New Roman" w:cs="Times New Roman"/>
          <w:b/>
          <w:lang w:val="lt-LT" w:eastAsia="lt-LT"/>
        </w:rPr>
        <w:tab/>
        <w:t xml:space="preserve">Kas žinotina prieš vartojant </w:t>
      </w:r>
      <w:proofErr w:type="spellStart"/>
      <w:r w:rsidR="00002A24" w:rsidRPr="002F4EB3">
        <w:rPr>
          <w:rFonts w:ascii="Times New Roman" w:eastAsia="Times New Roman" w:hAnsi="Times New Roman" w:cs="Times New Roman"/>
          <w:b/>
          <w:lang w:val="lt-LT" w:eastAsia="lt-LT"/>
        </w:rPr>
        <w:t>Diclofenac</w:t>
      </w:r>
      <w:proofErr w:type="spellEnd"/>
      <w:r w:rsidR="00002A24"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C96C87"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p>
    <w:p w14:paraId="0BAACF23" w14:textId="308AF475" w:rsidR="0049151C" w:rsidRPr="0049151C" w:rsidRDefault="0049151C" w:rsidP="0049151C">
      <w:pPr>
        <w:spacing w:after="0" w:line="240" w:lineRule="auto"/>
        <w:jc w:val="both"/>
        <w:rPr>
          <w:rFonts w:ascii="Times New Roman" w:eastAsia="Times New Roman" w:hAnsi="Times New Roman" w:cs="Times New Roman"/>
          <w:lang w:val="lt-LT" w:eastAsia="en-US"/>
        </w:rPr>
      </w:pPr>
    </w:p>
    <w:p w14:paraId="32D929C3" w14:textId="6F9D3371" w:rsidR="0049151C" w:rsidRPr="002F4EB3" w:rsidRDefault="0049151C" w:rsidP="0049151C">
      <w:pPr>
        <w:spacing w:after="0" w:line="240" w:lineRule="auto"/>
        <w:jc w:val="both"/>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vartoti draudžiama:</w:t>
      </w:r>
    </w:p>
    <w:p w14:paraId="0E1E28AE" w14:textId="6B33AE5E" w:rsidR="0049151C" w:rsidRPr="00041FC4" w:rsidRDefault="0049151C" w:rsidP="003B4A65">
      <w:pPr>
        <w:pStyle w:val="Sraopastraipa"/>
        <w:numPr>
          <w:ilvl w:val="0"/>
          <w:numId w:val="39"/>
        </w:numPr>
        <w:rPr>
          <w:lang w:eastAsia="en-US"/>
        </w:rPr>
      </w:pPr>
      <w:bookmarkStart w:id="5" w:name="_Hlk132379401"/>
      <w:r w:rsidRPr="00041FC4">
        <w:rPr>
          <w:lang w:eastAsia="en-US"/>
        </w:rPr>
        <w:t>jeigu yra alergija (padidėjęs jautrumas) diklofenak</w:t>
      </w:r>
      <w:r w:rsidR="00766960">
        <w:rPr>
          <w:lang w:eastAsia="en-US"/>
        </w:rPr>
        <w:t>ui</w:t>
      </w:r>
      <w:r w:rsidRPr="00041FC4">
        <w:rPr>
          <w:lang w:eastAsia="en-US"/>
        </w:rPr>
        <w:t>, natrio metabisulfitui (ar kitiems</w:t>
      </w:r>
      <w:r w:rsidR="003B4A65">
        <w:rPr>
          <w:lang w:eastAsia="en-US"/>
        </w:rPr>
        <w:t xml:space="preserve"> </w:t>
      </w:r>
      <w:r w:rsidRPr="00041FC4">
        <w:rPr>
          <w:lang w:eastAsia="en-US"/>
        </w:rPr>
        <w:t>sulfitams) arba bet kuriai pagalbinei šio vaisto medžiagai (jos išvardytos 6 skyriuje);</w:t>
      </w:r>
    </w:p>
    <w:p w14:paraId="360B59ED" w14:textId="46A05FD6" w:rsidR="0049151C" w:rsidRPr="00041FC4" w:rsidRDefault="0049151C" w:rsidP="00041FC4">
      <w:pPr>
        <w:pStyle w:val="Sraopastraipa"/>
        <w:numPr>
          <w:ilvl w:val="0"/>
          <w:numId w:val="39"/>
        </w:numPr>
        <w:rPr>
          <w:lang w:eastAsia="en-US"/>
        </w:rPr>
      </w:pPr>
      <w:r w:rsidRPr="00041FC4">
        <w:rPr>
          <w:lang w:eastAsia="en-US"/>
        </w:rPr>
        <w:t xml:space="preserve">jeigu Jums kada nors buvo pasireiškusi alerginė reakcija, pavartojus </w:t>
      </w:r>
      <w:r w:rsidR="007054C2">
        <w:rPr>
          <w:lang w:eastAsia="en-US"/>
        </w:rPr>
        <w:t>vaistų</w:t>
      </w:r>
      <w:r w:rsidR="007054C2" w:rsidRPr="00041FC4">
        <w:rPr>
          <w:lang w:eastAsia="en-US"/>
        </w:rPr>
        <w:t xml:space="preserve"> </w:t>
      </w:r>
      <w:r w:rsidRPr="00041FC4">
        <w:rPr>
          <w:lang w:eastAsia="en-US"/>
        </w:rPr>
        <w:t xml:space="preserve">nuo uždegimo arba skausmo (pvz., </w:t>
      </w:r>
      <w:r w:rsidR="004561A4">
        <w:rPr>
          <w:lang w:eastAsia="en-US"/>
        </w:rPr>
        <w:t>aspirino (</w:t>
      </w:r>
      <w:r w:rsidRPr="00041FC4">
        <w:rPr>
          <w:lang w:eastAsia="en-US"/>
        </w:rPr>
        <w:t>acetilsalicilo rūgšties</w:t>
      </w:r>
      <w:r w:rsidR="004561A4">
        <w:rPr>
          <w:lang w:eastAsia="en-US"/>
        </w:rPr>
        <w:t>)</w:t>
      </w:r>
      <w:r w:rsidRPr="00041FC4">
        <w:rPr>
          <w:lang w:eastAsia="en-US"/>
        </w:rPr>
        <w:t>, diklofenako arba ibuprofeno). Reakcija galėjo pasireikšti astma, sloga, odos bėrimu, veido</w:t>
      </w:r>
      <w:r w:rsidR="00766342">
        <w:rPr>
          <w:lang w:eastAsia="en-US"/>
        </w:rPr>
        <w:t xml:space="preserve">, lūpų, liežuvio, gerklės </w:t>
      </w:r>
      <w:r w:rsidR="00766342" w:rsidRPr="00FD3557">
        <w:rPr>
          <w:rFonts w:cstheme="minorBidi"/>
          <w:szCs w:val="22"/>
        </w:rPr>
        <w:t>ir (arba) galūnių</w:t>
      </w:r>
      <w:r w:rsidRPr="00041FC4">
        <w:rPr>
          <w:lang w:eastAsia="en-US"/>
        </w:rPr>
        <w:t xml:space="preserve"> patinimu</w:t>
      </w:r>
      <w:r w:rsidR="001776CE" w:rsidRPr="00FD3557">
        <w:rPr>
          <w:rFonts w:cstheme="minorBidi"/>
          <w:szCs w:val="22"/>
        </w:rPr>
        <w:t xml:space="preserve"> (angioneurozinės edemos požymiai</w:t>
      </w:r>
      <w:r w:rsidR="001776CE">
        <w:rPr>
          <w:rFonts w:cstheme="minorBidi"/>
          <w:szCs w:val="22"/>
        </w:rPr>
        <w:t>), pasunkėjusiu kvėpavimu, krūtinės skausmu ar bet kokia kita alergine</w:t>
      </w:r>
      <w:r w:rsidR="001776CE" w:rsidRPr="001776CE">
        <w:rPr>
          <w:rFonts w:cstheme="minorBidi"/>
          <w:szCs w:val="22"/>
        </w:rPr>
        <w:t xml:space="preserve"> reakcija</w:t>
      </w:r>
      <w:r w:rsidRPr="00041FC4">
        <w:rPr>
          <w:lang w:eastAsia="en-US"/>
        </w:rPr>
        <w:t>. Jeigu Jūs manote, kad galite būti alergiški, pasitarkite su gydytoju;</w:t>
      </w:r>
    </w:p>
    <w:p w14:paraId="6C85B435" w14:textId="5923350C" w:rsidR="0049151C" w:rsidRPr="00041FC4" w:rsidRDefault="0049151C" w:rsidP="00041FC4">
      <w:pPr>
        <w:pStyle w:val="Sraopastraipa"/>
        <w:numPr>
          <w:ilvl w:val="0"/>
          <w:numId w:val="39"/>
        </w:numPr>
        <w:rPr>
          <w:lang w:eastAsia="en-US"/>
        </w:rPr>
      </w:pPr>
      <w:r w:rsidRPr="00041FC4">
        <w:rPr>
          <w:lang w:eastAsia="en-US"/>
        </w:rPr>
        <w:t xml:space="preserve">jeigu Jums nustatyta širdies liga ir (arba) galvos smegenų kraujagyslių liga, pavyzdžiui, jeigu Jūs patyrėte širdies smūgį, insultą, „mikroinsultą“ (praeinantį smegenų išemijos priepuolį) arba Jums </w:t>
      </w:r>
      <w:r w:rsidRPr="00041FC4">
        <w:rPr>
          <w:lang w:eastAsia="en-US"/>
        </w:rPr>
        <w:lastRenderedPageBreak/>
        <w:t>buvo užsikimšusios širdies ar galvos smegenų kraujagyslės, arba Jums buvo atlikta operacija siekiant išvalyti arba šuntuoti užsikimšusias kraujagysles;</w:t>
      </w:r>
    </w:p>
    <w:p w14:paraId="605F50A9" w14:textId="67BF44B7" w:rsidR="0049151C" w:rsidRPr="00041FC4" w:rsidRDefault="0049151C" w:rsidP="00041FC4">
      <w:pPr>
        <w:pStyle w:val="Sraopastraipa"/>
        <w:numPr>
          <w:ilvl w:val="0"/>
          <w:numId w:val="39"/>
        </w:numPr>
        <w:rPr>
          <w:lang w:eastAsia="en-US"/>
        </w:rPr>
      </w:pPr>
      <w:r w:rsidRPr="00041FC4">
        <w:rPr>
          <w:lang w:eastAsia="en-US"/>
        </w:rPr>
        <w:t>jeigu Jums yra arba anksčiau buvo sutrikusi kraujotaka (periferinių arterijų liga);</w:t>
      </w:r>
    </w:p>
    <w:p w14:paraId="43A64387" w14:textId="523CC1B8" w:rsidR="0049151C" w:rsidRPr="00041FC4" w:rsidRDefault="0049151C" w:rsidP="00041FC4">
      <w:pPr>
        <w:pStyle w:val="Sraopastraipa"/>
        <w:numPr>
          <w:ilvl w:val="0"/>
          <w:numId w:val="39"/>
        </w:numPr>
        <w:rPr>
          <w:lang w:eastAsia="en-US"/>
        </w:rPr>
      </w:pPr>
      <w:r w:rsidRPr="00041FC4">
        <w:rPr>
          <w:lang w:eastAsia="en-US"/>
        </w:rPr>
        <w:t>jeigu yra ar yra buvę skrandžio arba dvylikapirštės žarnos opų, ar jos kraujavo (du ar daugiau atskirų išopėjimo ar kraujavimo epizodų);</w:t>
      </w:r>
    </w:p>
    <w:p w14:paraId="5C796D9B" w14:textId="0B44F6EC" w:rsidR="0049151C" w:rsidRPr="00041FC4" w:rsidRDefault="0049151C" w:rsidP="00041FC4">
      <w:pPr>
        <w:pStyle w:val="Sraopastraipa"/>
        <w:numPr>
          <w:ilvl w:val="0"/>
          <w:numId w:val="39"/>
        </w:numPr>
        <w:rPr>
          <w:lang w:eastAsia="en-US"/>
        </w:rPr>
      </w:pPr>
      <w:r w:rsidRPr="00041FC4">
        <w:rPr>
          <w:lang w:eastAsia="en-US"/>
        </w:rPr>
        <w:t xml:space="preserve">jeigu Jums yra ar yra buvęs kraujavimas į virškinimo traktą ar jis prakiuręs (vėmimas krauju, kraujavimas tuštinimosi metu, šviežias kraujas išmatose ar juodos išmatos); </w:t>
      </w:r>
    </w:p>
    <w:p w14:paraId="396EABCD" w14:textId="7484211C" w:rsidR="0049151C" w:rsidRPr="00041FC4" w:rsidRDefault="0049151C" w:rsidP="00041FC4">
      <w:pPr>
        <w:pStyle w:val="Sraopastraipa"/>
        <w:numPr>
          <w:ilvl w:val="0"/>
          <w:numId w:val="39"/>
        </w:numPr>
        <w:tabs>
          <w:tab w:val="left" w:pos="0"/>
          <w:tab w:val="left" w:pos="567"/>
        </w:tabs>
        <w:rPr>
          <w:lang w:eastAsia="en-US"/>
        </w:rPr>
      </w:pPr>
      <w:r w:rsidRPr="00041FC4">
        <w:rPr>
          <w:lang w:eastAsia="en-US"/>
        </w:rPr>
        <w:t>jeigu Jūs sergate sunkiu inkstų nepakankamumu;</w:t>
      </w:r>
    </w:p>
    <w:p w14:paraId="65C19ECD" w14:textId="2D130560" w:rsidR="0049151C" w:rsidRPr="00041FC4" w:rsidRDefault="0049151C" w:rsidP="00041FC4">
      <w:pPr>
        <w:pStyle w:val="Sraopastraipa"/>
        <w:numPr>
          <w:ilvl w:val="0"/>
          <w:numId w:val="39"/>
        </w:numPr>
        <w:rPr>
          <w:lang w:eastAsia="en-US"/>
        </w:rPr>
      </w:pPr>
      <w:r w:rsidRPr="00041FC4">
        <w:rPr>
          <w:lang w:eastAsia="en-US"/>
        </w:rPr>
        <w:t>jeigu Jūs sergate sunkiu kepenų nepakankamumu;</w:t>
      </w:r>
    </w:p>
    <w:p w14:paraId="4FF61BAD" w14:textId="24D54B4F" w:rsidR="0049151C" w:rsidRPr="00041FC4" w:rsidRDefault="0049151C" w:rsidP="00041FC4">
      <w:pPr>
        <w:pStyle w:val="Sraopastraipa"/>
        <w:numPr>
          <w:ilvl w:val="0"/>
          <w:numId w:val="39"/>
        </w:numPr>
        <w:tabs>
          <w:tab w:val="left" w:pos="0"/>
          <w:tab w:val="left" w:pos="567"/>
        </w:tabs>
        <w:rPr>
          <w:lang w:eastAsia="en-US"/>
        </w:rPr>
      </w:pPr>
      <w:r w:rsidRPr="00041FC4">
        <w:rPr>
          <w:lang w:eastAsia="en-US"/>
        </w:rPr>
        <w:t>jeigu Jūs esate trečiame nėštumo trimestre</w:t>
      </w:r>
      <w:r w:rsidR="009A319B">
        <w:rPr>
          <w:lang w:eastAsia="en-US"/>
        </w:rPr>
        <w:t xml:space="preserve"> (</w:t>
      </w:r>
      <w:r w:rsidR="009A319B" w:rsidRPr="009A319B">
        <w:rPr>
          <w:lang w:eastAsia="en-US"/>
        </w:rPr>
        <w:t>paskutinių</w:t>
      </w:r>
      <w:r w:rsidR="0082695C">
        <w:rPr>
          <w:lang w:eastAsia="en-US"/>
        </w:rPr>
        <w:t>jų</w:t>
      </w:r>
      <w:r w:rsidR="009A319B" w:rsidRPr="009A319B">
        <w:rPr>
          <w:lang w:eastAsia="en-US"/>
        </w:rPr>
        <w:t xml:space="preserve"> 3 nėštumo mėnesių </w:t>
      </w:r>
      <w:r w:rsidR="0010390B">
        <w:rPr>
          <w:lang w:eastAsia="en-US"/>
        </w:rPr>
        <w:t>metu</w:t>
      </w:r>
      <w:r w:rsidR="009A319B">
        <w:rPr>
          <w:lang w:eastAsia="en-US"/>
        </w:rPr>
        <w:t>)</w:t>
      </w:r>
      <w:r w:rsidR="00DA156A">
        <w:rPr>
          <w:lang w:eastAsia="en-US"/>
        </w:rPr>
        <w:t xml:space="preserve"> </w:t>
      </w:r>
      <w:r w:rsidR="00CE2F44">
        <w:rPr>
          <w:lang w:eastAsia="en-US"/>
        </w:rPr>
        <w:t>ar</w:t>
      </w:r>
      <w:r w:rsidR="007054C2">
        <w:rPr>
          <w:lang w:eastAsia="en-US"/>
        </w:rPr>
        <w:t xml:space="preserve"> žindote.</w:t>
      </w:r>
    </w:p>
    <w:bookmarkEnd w:id="5"/>
    <w:p w14:paraId="2F90A9B2"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5BCAD014" w14:textId="77777777" w:rsidR="0049151C" w:rsidRPr="0049151C" w:rsidRDefault="0049151C" w:rsidP="0049151C">
      <w:pPr>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 xml:space="preserve">Įsitikinkite, kad prieš Jums paskirdamas diklofenako gydytojas žino, jog Jūs: </w:t>
      </w:r>
    </w:p>
    <w:p w14:paraId="0E9D74DF" w14:textId="77777777" w:rsidR="0049151C" w:rsidRPr="0049151C" w:rsidRDefault="0049151C" w:rsidP="0049151C">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rūkote; </w:t>
      </w:r>
    </w:p>
    <w:p w14:paraId="49994E2D" w14:textId="77777777" w:rsidR="0049151C" w:rsidRPr="0049151C" w:rsidRDefault="0049151C" w:rsidP="0049151C">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sergate cukriniu diabetu; </w:t>
      </w:r>
    </w:p>
    <w:p w14:paraId="1958F2E9" w14:textId="77777777" w:rsidR="0049151C" w:rsidRPr="0049151C" w:rsidRDefault="0049151C" w:rsidP="0049151C">
      <w:pPr>
        <w:autoSpaceDE w:val="0"/>
        <w:autoSpaceDN w:val="0"/>
        <w:adjustRightInd w:val="0"/>
        <w:spacing w:after="0" w:line="240" w:lineRule="auto"/>
        <w:ind w:left="567" w:hanging="567"/>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sergate krūtinės angina arba Jums yra susidarę kraujo krešulių, padidėjęs kraujospūdis, padidėjęs cholesterolio kiekis ar padidėjęs trigliceridų kiekis. </w:t>
      </w:r>
    </w:p>
    <w:p w14:paraId="5C8D45EF" w14:textId="77777777" w:rsidR="00287624" w:rsidRPr="00097268" w:rsidRDefault="00287624" w:rsidP="00287624">
      <w:pPr>
        <w:tabs>
          <w:tab w:val="left" w:pos="5910"/>
        </w:tabs>
        <w:spacing w:after="0" w:line="240" w:lineRule="auto"/>
        <w:rPr>
          <w:rFonts w:ascii="Times New Roman" w:eastAsia="Times New Roman" w:hAnsi="Times New Roman" w:cs="Times New Roman"/>
          <w:b/>
          <w:lang w:val="lt-LT" w:eastAsia="lt-LT"/>
        </w:rPr>
      </w:pPr>
    </w:p>
    <w:p w14:paraId="32C0C63B" w14:textId="399272B9" w:rsidR="00287624" w:rsidRPr="00041FC4" w:rsidRDefault="00287624" w:rsidP="00287624">
      <w:pPr>
        <w:tabs>
          <w:tab w:val="left" w:pos="567"/>
        </w:tabs>
        <w:spacing w:after="0" w:line="240" w:lineRule="auto"/>
        <w:rPr>
          <w:rFonts w:ascii="Times New Roman" w:eastAsia="Times New Roman" w:hAnsi="Times New Roman" w:cs="Times New Roman"/>
          <w:noProof/>
          <w:lang w:val="lt-LT" w:eastAsia="en-US"/>
        </w:rPr>
      </w:pPr>
      <w:r w:rsidRPr="00041FC4">
        <w:rPr>
          <w:rFonts w:ascii="Times New Roman" w:eastAsia="Times New Roman" w:hAnsi="Times New Roman" w:cs="Times New Roman"/>
          <w:bCs/>
          <w:noProof/>
          <w:lang w:val="lt-LT" w:eastAsia="en-US"/>
        </w:rPr>
        <w:t xml:space="preserve">Prieš suleidžiant </w:t>
      </w:r>
      <w:r w:rsidRPr="00E64B99">
        <w:rPr>
          <w:rFonts w:ascii="Times New Roman" w:eastAsia="Times New Roman" w:hAnsi="Times New Roman" w:cs="Times New Roman"/>
          <w:lang w:val="lt-LT" w:eastAsia="lt-LT"/>
        </w:rPr>
        <w:t>Diclofenac</w:t>
      </w:r>
      <w:r>
        <w:rPr>
          <w:rFonts w:ascii="Times New Roman" w:eastAsia="Times New Roman" w:hAnsi="Times New Roman" w:cs="Times New Roman"/>
          <w:lang w:val="lt-LT" w:eastAsia="lt-LT"/>
        </w:rPr>
        <w:t xml:space="preserve"> sodium</w:t>
      </w:r>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041FC4">
        <w:rPr>
          <w:rFonts w:ascii="Times New Roman" w:eastAsia="Times New Roman" w:hAnsi="Times New Roman" w:cs="Times New Roman"/>
          <w:bCs/>
          <w:noProof/>
          <w:lang w:val="lt-LT" w:eastAsia="en-US"/>
        </w:rPr>
        <w:t xml:space="preserve">, pasakykite savo gydytojui, jeigu </w:t>
      </w:r>
      <w:r>
        <w:rPr>
          <w:rFonts w:ascii="Times New Roman" w:eastAsia="Times New Roman" w:hAnsi="Times New Roman" w:cs="Times New Roman"/>
          <w:bCs/>
          <w:noProof/>
          <w:lang w:val="lt-LT" w:eastAsia="en-US"/>
        </w:rPr>
        <w:t>J</w:t>
      </w:r>
      <w:r w:rsidRPr="00041FC4">
        <w:rPr>
          <w:rFonts w:ascii="Times New Roman" w:eastAsia="Times New Roman" w:hAnsi="Times New Roman" w:cs="Times New Roman"/>
          <w:bCs/>
          <w:noProof/>
          <w:lang w:val="lt-LT" w:eastAsia="en-US"/>
        </w:rPr>
        <w:t xml:space="preserve">ums neseniai atlikta arba </w:t>
      </w:r>
      <w:r>
        <w:rPr>
          <w:rFonts w:ascii="Times New Roman" w:eastAsia="Times New Roman" w:hAnsi="Times New Roman" w:cs="Times New Roman"/>
          <w:bCs/>
          <w:noProof/>
          <w:lang w:val="lt-LT" w:eastAsia="en-US"/>
        </w:rPr>
        <w:t>J</w:t>
      </w:r>
      <w:r w:rsidRPr="00041FC4">
        <w:rPr>
          <w:rFonts w:ascii="Times New Roman" w:eastAsia="Times New Roman" w:hAnsi="Times New Roman" w:cs="Times New Roman"/>
          <w:bCs/>
          <w:noProof/>
          <w:lang w:val="lt-LT" w:eastAsia="en-US"/>
        </w:rPr>
        <w:t xml:space="preserve">ums bus atliekama skrandžio arba žarnyno operacija, nes </w:t>
      </w:r>
      <w:proofErr w:type="spellStart"/>
      <w:r w:rsidRPr="00E64B99">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bCs/>
          <w:noProof/>
          <w:lang w:val="lt-LT" w:eastAsia="en-US"/>
        </w:rPr>
        <w:t>kartais gali</w:t>
      </w:r>
      <w:r>
        <w:rPr>
          <w:rFonts w:ascii="Times New Roman" w:eastAsia="Times New Roman" w:hAnsi="Times New Roman" w:cs="Times New Roman"/>
          <w:bCs/>
          <w:noProof/>
          <w:lang w:val="lt-LT" w:eastAsia="en-US"/>
        </w:rPr>
        <w:t xml:space="preserve"> </w:t>
      </w:r>
      <w:r w:rsidRPr="00041FC4">
        <w:rPr>
          <w:rFonts w:ascii="Times New Roman" w:eastAsia="Times New Roman" w:hAnsi="Times New Roman" w:cs="Times New Roman"/>
          <w:bCs/>
          <w:noProof/>
          <w:lang w:val="lt-LT" w:eastAsia="en-US"/>
        </w:rPr>
        <w:t>pabloginti žaizdos gijimą Jūsų virškinimo trakte po operacijos.</w:t>
      </w:r>
    </w:p>
    <w:p w14:paraId="046B90F7" w14:textId="77777777" w:rsidR="0049151C" w:rsidRPr="0049151C" w:rsidRDefault="0049151C" w:rsidP="0049151C">
      <w:pPr>
        <w:autoSpaceDE w:val="0"/>
        <w:autoSpaceDN w:val="0"/>
        <w:adjustRightInd w:val="0"/>
        <w:spacing w:after="0" w:line="240" w:lineRule="auto"/>
        <w:rPr>
          <w:rFonts w:ascii="Times New Roman" w:eastAsia="Calibri" w:hAnsi="Times New Roman" w:cs="Times New Roman"/>
          <w:color w:val="000000"/>
          <w:lang w:val="lt-LT" w:eastAsia="en-US"/>
        </w:rPr>
      </w:pPr>
    </w:p>
    <w:p w14:paraId="2DA50FAD"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Šalutinis poveikis gali pasireikšti rečiau, jeigu vartosite mažiausią veiksmingą dozę kiek įmanoma trumpiausią laikotarpį.</w:t>
      </w:r>
    </w:p>
    <w:p w14:paraId="30571F50"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p>
    <w:p w14:paraId="19591422" w14:textId="5D819584"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bet kuris iš šių teiginių Jums tinka, nevartokite </w:t>
      </w:r>
      <w:r w:rsidRPr="00E64B99">
        <w:rPr>
          <w:rFonts w:ascii="Times New Roman" w:eastAsia="Times New Roman" w:hAnsi="Times New Roman" w:cs="Times New Roman"/>
          <w:lang w:val="lt-LT" w:eastAsia="lt-LT"/>
        </w:rPr>
        <w:t>Diclofenac</w:t>
      </w:r>
      <w:r w:rsidR="00154C27">
        <w:rPr>
          <w:rFonts w:ascii="Times New Roman" w:eastAsia="Times New Roman" w:hAnsi="Times New Roman" w:cs="Times New Roman"/>
          <w:lang w:val="lt-LT" w:eastAsia="lt-LT"/>
        </w:rPr>
        <w:t xml:space="preserve"> sodium</w:t>
      </w:r>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ir pasitarkite su gydytoju.</w:t>
      </w:r>
    </w:p>
    <w:p w14:paraId="09662E8D"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 manote, kad galite būti alergiškas, pasitarkite su gydytoju.</w:t>
      </w:r>
    </w:p>
    <w:p w14:paraId="301494AA" w14:textId="77777777" w:rsidR="0049151C" w:rsidRPr="0049151C" w:rsidRDefault="0049151C" w:rsidP="0049151C">
      <w:pPr>
        <w:spacing w:after="0" w:line="240" w:lineRule="auto"/>
        <w:jc w:val="both"/>
        <w:rPr>
          <w:rFonts w:ascii="Times New Roman" w:eastAsia="Times New Roman" w:hAnsi="Times New Roman" w:cs="Times New Roman"/>
          <w:i/>
          <w:lang w:val="lt-LT" w:eastAsia="en-US"/>
        </w:rPr>
      </w:pPr>
    </w:p>
    <w:p w14:paraId="20981580"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Įspėjimai ir atsargumo priemonės:</w:t>
      </w:r>
    </w:p>
    <w:p w14:paraId="057D9DE1" w14:textId="0EC77621" w:rsidR="0049151C" w:rsidRPr="0049151C" w:rsidRDefault="0049151C" w:rsidP="0049151C">
      <w:pPr>
        <w:numPr>
          <w:ilvl w:val="12"/>
          <w:numId w:val="0"/>
        </w:numPr>
        <w:spacing w:after="0" w:line="240" w:lineRule="auto"/>
        <w:ind w:right="-2"/>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Pasitarkite su gydytoju arba vaistininku prieš pradėdami vartoti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3F1E7411"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0E5773EA"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lang w:val="lt-LT" w:eastAsia="en-US"/>
        </w:rPr>
        <w:t>Atsargumas būtinas:</w:t>
      </w:r>
    </w:p>
    <w:p w14:paraId="4C069347" w14:textId="7540C397" w:rsidR="0049151C" w:rsidRPr="0049151C" w:rsidRDefault="0049151C" w:rsidP="0049151C">
      <w:pPr>
        <w:numPr>
          <w:ilvl w:val="0"/>
          <w:numId w:val="24"/>
        </w:num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color w:val="222222"/>
          <w:lang w:val="lt-LT" w:eastAsia="en-US"/>
        </w:rPr>
        <w:t xml:space="preserve">yra labai svarbu vartoti mažiausią </w:t>
      </w:r>
      <w:r w:rsidRPr="0049151C">
        <w:rPr>
          <w:rFonts w:ascii="Times New Roman" w:eastAsia="Times New Roman" w:hAnsi="Times New Roman" w:cs="Times New Roman"/>
          <w:lang w:val="lt-LT" w:eastAsia="en-US"/>
        </w:rPr>
        <w:t xml:space="preserve">veiksmingą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color w:val="222222"/>
          <w:lang w:val="lt-LT" w:eastAsia="en-US"/>
        </w:rPr>
        <w:t xml:space="preserve">dozę, kuri sumažintų skausmą ir / arba patinimą, ir vartoti trumpiausią įmanomą laiką, siekiant kuo </w:t>
      </w:r>
      <w:r w:rsidRPr="0049151C">
        <w:rPr>
          <w:rFonts w:ascii="Times New Roman" w:eastAsia="Times New Roman" w:hAnsi="Times New Roman" w:cs="Times New Roman"/>
          <w:lang w:val="lt-LT" w:eastAsia="en-US"/>
        </w:rPr>
        <w:t>mažesnės nepageidaujamo poveikio rizikos širdies ir kraujagyslių sistemai</w:t>
      </w:r>
      <w:r w:rsidRPr="0049151C">
        <w:rPr>
          <w:rFonts w:ascii="Times New Roman" w:eastAsia="Times New Roman" w:hAnsi="Times New Roman" w:cs="Times New Roman"/>
          <w:color w:val="222222"/>
          <w:lang w:val="lt-LT" w:eastAsia="en-US"/>
        </w:rPr>
        <w:t>;</w:t>
      </w:r>
    </w:p>
    <w:p w14:paraId="334CD845" w14:textId="5A76C904"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Jūs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kartu su kitais nesteroidiniais vaistais nuo uždegimo (pvz., </w:t>
      </w:r>
      <w:r w:rsidR="00A04182">
        <w:rPr>
          <w:rFonts w:ascii="Times New Roman" w:eastAsia="Times New Roman" w:hAnsi="Times New Roman" w:cs="Times New Roman"/>
          <w:lang w:val="lt-LT" w:eastAsia="en-US"/>
        </w:rPr>
        <w:t>aspirinu (</w:t>
      </w:r>
      <w:r w:rsidRPr="0049151C">
        <w:rPr>
          <w:rFonts w:ascii="Times New Roman" w:eastAsia="Times New Roman" w:hAnsi="Times New Roman" w:cs="Times New Roman"/>
          <w:lang w:val="lt-LT" w:eastAsia="en-US"/>
        </w:rPr>
        <w:t>acetilsalicilo rūgštimi</w:t>
      </w:r>
      <w:r w:rsidR="00A04182">
        <w:rPr>
          <w:rFonts w:ascii="Times New Roman" w:eastAsia="Times New Roman" w:hAnsi="Times New Roman" w:cs="Times New Roman"/>
          <w:lang w:val="lt-LT" w:eastAsia="en-US"/>
        </w:rPr>
        <w:t>)</w:t>
      </w:r>
      <w:r w:rsidRPr="0049151C">
        <w:rPr>
          <w:rFonts w:ascii="Times New Roman" w:eastAsia="Times New Roman" w:hAnsi="Times New Roman" w:cs="Times New Roman"/>
          <w:lang w:val="lt-LT" w:eastAsia="en-US"/>
        </w:rPr>
        <w:t>), kortikosteroidais, trombocitų agregaciją slopinančiais vaistais arba selektyviais serotonino reabsorbcijos inhibitoriais (žr. „Kit</w:t>
      </w:r>
      <w:r w:rsidR="00FC5FCB">
        <w:rPr>
          <w:rFonts w:ascii="Times New Roman" w:eastAsia="Times New Roman" w:hAnsi="Times New Roman" w:cs="Times New Roman"/>
          <w:lang w:val="lt-LT" w:eastAsia="en-US"/>
        </w:rPr>
        <w:t>i</w:t>
      </w:r>
      <w:r w:rsidRPr="0049151C">
        <w:rPr>
          <w:rFonts w:ascii="Times New Roman" w:eastAsia="Times New Roman" w:hAnsi="Times New Roman" w:cs="Times New Roman"/>
          <w:lang w:val="lt-LT" w:eastAsia="en-US"/>
        </w:rPr>
        <w:t xml:space="preserve"> vaist</w:t>
      </w:r>
      <w:r w:rsidR="00FC5FCB">
        <w:rPr>
          <w:rFonts w:ascii="Times New Roman" w:eastAsia="Times New Roman" w:hAnsi="Times New Roman" w:cs="Times New Roman"/>
          <w:lang w:val="lt-LT" w:eastAsia="en-US"/>
        </w:rPr>
        <w:t>ai</w:t>
      </w:r>
      <w:r w:rsidRPr="0049151C">
        <w:rPr>
          <w:rFonts w:ascii="Times New Roman" w:eastAsia="Times New Roman" w:hAnsi="Times New Roman" w:cs="Times New Roman"/>
          <w:lang w:val="lt-LT" w:eastAsia="en-US"/>
        </w:rPr>
        <w:t xml:space="preserve"> </w:t>
      </w:r>
      <w:r w:rsidR="00FC5FCB">
        <w:rPr>
          <w:rFonts w:ascii="Times New Roman" w:eastAsia="Times New Roman" w:hAnsi="Times New Roman" w:cs="Times New Roman"/>
          <w:lang w:val="lt-LT" w:eastAsia="en-US"/>
        </w:rPr>
        <w:t xml:space="preserve">ir </w:t>
      </w:r>
      <w:proofErr w:type="spellStart"/>
      <w:r w:rsidR="00FC5FCB" w:rsidRPr="00FC5FCB">
        <w:rPr>
          <w:rFonts w:ascii="Times New Roman" w:eastAsia="Times New Roman" w:hAnsi="Times New Roman" w:cs="Times New Roman"/>
          <w:lang w:val="lt-LT" w:eastAsia="en-US"/>
        </w:rPr>
        <w:t>Diclofenac</w:t>
      </w:r>
      <w:proofErr w:type="spellEnd"/>
      <w:r w:rsidR="00FC5FCB" w:rsidRPr="00FC5FCB">
        <w:rPr>
          <w:rFonts w:ascii="Times New Roman" w:eastAsia="Times New Roman" w:hAnsi="Times New Roman" w:cs="Times New Roman"/>
          <w:lang w:val="lt-LT" w:eastAsia="en-US"/>
        </w:rPr>
        <w:t xml:space="preserve"> </w:t>
      </w:r>
      <w:proofErr w:type="spellStart"/>
      <w:r w:rsidR="00FC5FCB" w:rsidRPr="00FC5FCB">
        <w:rPr>
          <w:rFonts w:ascii="Times New Roman" w:eastAsia="Times New Roman" w:hAnsi="Times New Roman" w:cs="Times New Roman"/>
          <w:lang w:val="lt-LT" w:eastAsia="en-US"/>
        </w:rPr>
        <w:t>sodium</w:t>
      </w:r>
      <w:proofErr w:type="spellEnd"/>
      <w:r w:rsidR="00FC5FCB" w:rsidRPr="00FC5FC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2611A1DD" w14:textId="77777777" w:rsid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sergate astma arba šienlige (sezoninis alerginis rinitas);</w:t>
      </w:r>
    </w:p>
    <w:p w14:paraId="3C72AE24" w14:textId="32DD3096" w:rsidR="002E7A08" w:rsidRPr="0049151C" w:rsidRDefault="00E0049A" w:rsidP="0049151C">
      <w:pPr>
        <w:numPr>
          <w:ilvl w:val="0"/>
          <w:numId w:val="24"/>
        </w:numPr>
        <w:tabs>
          <w:tab w:val="left" w:pos="0"/>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jeigu Jūs sergate sistemine </w:t>
      </w:r>
      <w:r w:rsidR="005765D5">
        <w:rPr>
          <w:rFonts w:ascii="Times New Roman" w:eastAsia="Times New Roman" w:hAnsi="Times New Roman" w:cs="Times New Roman"/>
          <w:lang w:val="lt-LT" w:eastAsia="en-US"/>
        </w:rPr>
        <w:t>raudonąja</w:t>
      </w:r>
      <w:r>
        <w:rPr>
          <w:rFonts w:ascii="Times New Roman" w:eastAsia="Times New Roman" w:hAnsi="Times New Roman" w:cs="Times New Roman"/>
          <w:lang w:val="lt-LT" w:eastAsia="en-US"/>
        </w:rPr>
        <w:t xml:space="preserve"> vilklige</w:t>
      </w:r>
      <w:r w:rsidR="005765D5">
        <w:rPr>
          <w:rFonts w:ascii="Times New Roman" w:eastAsia="Times New Roman" w:hAnsi="Times New Roman" w:cs="Times New Roman"/>
          <w:lang w:val="lt-LT" w:eastAsia="en-US"/>
        </w:rPr>
        <w:t>;</w:t>
      </w:r>
    </w:p>
    <w:p w14:paraId="0D7B6A1D"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52A2914F" w14:textId="7220C298"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sirgote opiniu kolitu</w:t>
      </w:r>
      <w:r w:rsidR="00970850">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arba Krono liga</w:t>
      </w:r>
      <w:r w:rsidR="00F54888">
        <w:rPr>
          <w:rFonts w:ascii="Times New Roman" w:eastAsia="Times New Roman" w:hAnsi="Times New Roman" w:cs="Times New Roman"/>
          <w:lang w:val="lt-LT" w:eastAsia="en-US"/>
        </w:rPr>
        <w:t xml:space="preserve"> (virškin</w:t>
      </w:r>
      <w:r w:rsidR="00970850">
        <w:rPr>
          <w:rFonts w:ascii="Times New Roman" w:eastAsia="Times New Roman" w:hAnsi="Times New Roman" w:cs="Times New Roman"/>
          <w:lang w:val="lt-LT" w:eastAsia="en-US"/>
        </w:rPr>
        <w:t xml:space="preserve">imo trakto </w:t>
      </w:r>
      <w:r w:rsidR="006962C3">
        <w:rPr>
          <w:rFonts w:ascii="Times New Roman" w:eastAsia="Times New Roman" w:hAnsi="Times New Roman" w:cs="Times New Roman"/>
          <w:lang w:val="lt-LT" w:eastAsia="en-US"/>
        </w:rPr>
        <w:t xml:space="preserve">uždegiminėmis </w:t>
      </w:r>
      <w:r w:rsidR="00970850">
        <w:rPr>
          <w:rFonts w:ascii="Times New Roman" w:eastAsia="Times New Roman" w:hAnsi="Times New Roman" w:cs="Times New Roman"/>
          <w:lang w:val="lt-LT" w:eastAsia="en-US"/>
        </w:rPr>
        <w:t>ligo</w:t>
      </w:r>
      <w:r w:rsidR="006962C3">
        <w:rPr>
          <w:rFonts w:ascii="Times New Roman" w:eastAsia="Times New Roman" w:hAnsi="Times New Roman" w:cs="Times New Roman"/>
          <w:lang w:val="lt-LT" w:eastAsia="en-US"/>
        </w:rPr>
        <w:t>mi</w:t>
      </w:r>
      <w:r w:rsidR="00970850">
        <w:rPr>
          <w:rFonts w:ascii="Times New Roman" w:eastAsia="Times New Roman" w:hAnsi="Times New Roman" w:cs="Times New Roman"/>
          <w:lang w:val="lt-LT" w:eastAsia="en-US"/>
        </w:rPr>
        <w:t>s)</w:t>
      </w:r>
      <w:r w:rsidRPr="0049151C">
        <w:rPr>
          <w:rFonts w:ascii="Times New Roman" w:eastAsia="Times New Roman" w:hAnsi="Times New Roman" w:cs="Times New Roman"/>
          <w:lang w:val="lt-LT" w:eastAsia="en-US"/>
        </w:rPr>
        <w:t>;</w:t>
      </w:r>
    </w:p>
    <w:p w14:paraId="41AD5512"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kai sutrikusi kepenų arba inkstų veikla;</w:t>
      </w:r>
    </w:p>
    <w:p w14:paraId="31A5776B"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galite būti netekę daug skysčių (pvz., dėl ligos, viduriavimo, prieš ar po sunkios operacijos);</w:t>
      </w:r>
    </w:p>
    <w:p w14:paraId="33E32295"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kai patinusios pėdos;</w:t>
      </w:r>
    </w:p>
    <w:p w14:paraId="2BB27862" w14:textId="020E98FF"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kai yra sutrikęs kraujavimas ar yra kitų kraujo sutrikimų, </w:t>
      </w:r>
      <w:r w:rsidR="008E4374">
        <w:rPr>
          <w:rFonts w:ascii="Times New Roman" w:eastAsia="Times New Roman" w:hAnsi="Times New Roman" w:cs="Times New Roman"/>
          <w:lang w:val="lt-LT" w:eastAsia="en-US"/>
        </w:rPr>
        <w:t>iš jų</w:t>
      </w:r>
      <w:r w:rsidRPr="0049151C">
        <w:rPr>
          <w:rFonts w:ascii="Times New Roman" w:eastAsia="Times New Roman" w:hAnsi="Times New Roman" w:cs="Times New Roman"/>
          <w:lang w:val="lt-LT" w:eastAsia="en-US"/>
        </w:rPr>
        <w:t xml:space="preserve"> ir reta kepenų funkcijos patologija vadinama porfirija.</w:t>
      </w:r>
    </w:p>
    <w:p w14:paraId="78C121AA" w14:textId="77777777" w:rsidR="0049151C" w:rsidRPr="0049151C" w:rsidRDefault="0049151C" w:rsidP="0049151C">
      <w:pPr>
        <w:tabs>
          <w:tab w:val="left" w:pos="0"/>
        </w:tabs>
        <w:spacing w:after="0" w:line="240" w:lineRule="auto"/>
        <w:rPr>
          <w:rFonts w:ascii="Times New Roman" w:eastAsia="Times New Roman" w:hAnsi="Times New Roman" w:cs="Times New Roman"/>
          <w:lang w:val="lt-LT" w:eastAsia="en-US"/>
        </w:rPr>
      </w:pPr>
    </w:p>
    <w:p w14:paraId="24355D56" w14:textId="0BE2CDEC"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bet kuris iš šių teiginių išvardytų </w:t>
      </w:r>
      <w:r w:rsidR="00CE2F44">
        <w:rPr>
          <w:rFonts w:ascii="Times New Roman" w:eastAsia="Times New Roman" w:hAnsi="Times New Roman" w:cs="Times New Roman"/>
          <w:lang w:val="lt-LT" w:eastAsia="en-US"/>
        </w:rPr>
        <w:t>pirmiau</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 xml:space="preserve">Jums tinka, prieš vartodami </w:t>
      </w:r>
      <w:r w:rsidRPr="00E64B99">
        <w:rPr>
          <w:rFonts w:ascii="Times New Roman" w:eastAsia="Times New Roman" w:hAnsi="Times New Roman" w:cs="Times New Roman"/>
          <w:lang w:val="lt-LT" w:eastAsia="lt-LT"/>
        </w:rPr>
        <w:t>Diclofenac</w:t>
      </w:r>
      <w:r w:rsidR="00154C27">
        <w:rPr>
          <w:rFonts w:ascii="Times New Roman" w:eastAsia="Times New Roman" w:hAnsi="Times New Roman" w:cs="Times New Roman"/>
          <w:lang w:val="lt-LT" w:eastAsia="lt-LT"/>
        </w:rPr>
        <w:t xml:space="preserve"> sodium</w:t>
      </w:r>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injekcinio tirpalo pasakykite apie tai gydytoju. </w:t>
      </w:r>
    </w:p>
    <w:p w14:paraId="2E4A7958" w14:textId="5C24F82E" w:rsidR="0049151C" w:rsidRPr="0049151C" w:rsidRDefault="0049151C" w:rsidP="0049151C">
      <w:pPr>
        <w:numPr>
          <w:ilvl w:val="0"/>
          <w:numId w:val="28"/>
        </w:numPr>
        <w:tabs>
          <w:tab w:val="left" w:pos="-2340"/>
        </w:tabs>
        <w:spacing w:after="0" w:line="240" w:lineRule="auto"/>
        <w:ind w:left="540" w:hanging="540"/>
        <w:rPr>
          <w:rFonts w:ascii="Times New Roman" w:eastAsia="Times New Roman" w:hAnsi="Times New Roman" w:cs="Times New Roman"/>
          <w:lang w:val="lt-LT" w:eastAsia="en-US"/>
        </w:rPr>
      </w:pPr>
      <w:r w:rsidRPr="0049151C">
        <w:rPr>
          <w:rFonts w:ascii="Times New Roman" w:eastAsia="Times New Roman" w:hAnsi="Times New Roman" w:cs="Times New Roman"/>
          <w:color w:val="222222"/>
          <w:lang w:val="lt-LT" w:eastAsia="en-US"/>
        </w:rPr>
        <w:t xml:space="preserve">Jei bet kuriuo metu, kol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color w:val="222222"/>
          <w:lang w:val="lt-LT" w:eastAsia="en-US"/>
        </w:rPr>
        <w:t>atsirastų kokių nors požymių ar simptomų susijusių su Jūsų širdimi ar kraujagyslėmis, pavyzdžiui, krūtinės skausmas, dusulys, silpnumas ar kalbos sutrikimas, nedelsiant kreipkitės į gydytoją.</w:t>
      </w:r>
    </w:p>
    <w:p w14:paraId="7A1DFB48" w14:textId="20C4D335" w:rsidR="0049151C" w:rsidRPr="0049151C" w:rsidRDefault="0049151C" w:rsidP="0049151C">
      <w:pPr>
        <w:numPr>
          <w:ilvl w:val="0"/>
          <w:numId w:val="28"/>
        </w:numPr>
        <w:tabs>
          <w:tab w:val="left" w:pos="-2340"/>
        </w:tabs>
        <w:spacing w:after="0" w:line="240" w:lineRule="auto"/>
        <w:ind w:left="540" w:hanging="540"/>
        <w:rPr>
          <w:rFonts w:ascii="Times New Roman" w:eastAsia="Times New Roman" w:hAnsi="Times New Roman" w:cs="Times New Roman"/>
          <w:lang w:val="lt-LT" w:eastAsia="en-US"/>
        </w:rPr>
      </w:pPr>
      <w:proofErr w:type="spellStart"/>
      <w:r w:rsidRPr="00E64B99">
        <w:rPr>
          <w:rFonts w:ascii="Times New Roman" w:eastAsia="Times New Roman" w:hAnsi="Times New Roman" w:cs="Times New Roman"/>
          <w:lang w:val="lt-LT" w:eastAsia="lt-LT"/>
        </w:rPr>
        <w:lastRenderedPageBreak/>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6B3E02F2" w14:textId="29C48B07" w:rsidR="0049151C" w:rsidRPr="0049151C" w:rsidRDefault="0049151C" w:rsidP="0049151C">
      <w:pPr>
        <w:numPr>
          <w:ilvl w:val="0"/>
          <w:numId w:val="28"/>
        </w:numPr>
        <w:spacing w:after="0" w:line="240" w:lineRule="auto"/>
        <w:ind w:left="540" w:hanging="540"/>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Labai retai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kaip ir kiti nesteroidiniai vaistai nuo uždegimo, gali sukelti sunkias alergines odos reakcijas.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ampulėse esanti pagalbinė medžiaga natrio metabisulfitas taip pat gali sukelti alergines reakcijas.</w:t>
      </w:r>
    </w:p>
    <w:p w14:paraId="4503FF9D"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4572140F" w14:textId="25893990" w:rsidR="0049151C" w:rsidRPr="0049151C" w:rsidRDefault="0049151C" w:rsidP="0049151C">
      <w:pPr>
        <w:spacing w:after="0" w:line="240" w:lineRule="auto"/>
        <w:rPr>
          <w:rFonts w:ascii="Times New Roman" w:eastAsia="Times New Roman" w:hAnsi="Times New Roman" w:cs="Times New Roman"/>
          <w:b/>
          <w:bCs/>
          <w:lang w:val="lt-LT" w:eastAsia="en-US"/>
        </w:rPr>
      </w:pPr>
      <w:r w:rsidRPr="0049151C">
        <w:rPr>
          <w:rFonts w:ascii="Times New Roman" w:eastAsia="Times New Roman" w:hAnsi="Times New Roman" w:cs="Times New Roman"/>
          <w:lang w:val="lt-LT" w:eastAsia="en-US"/>
        </w:rPr>
        <w:t xml:space="preserve">Jeigu Jums atsirado bet kuris </w:t>
      </w:r>
      <w:r w:rsidR="00CE2F44">
        <w:rPr>
          <w:rFonts w:ascii="Times New Roman" w:eastAsia="Times New Roman" w:hAnsi="Times New Roman" w:cs="Times New Roman"/>
          <w:lang w:val="lt-LT" w:eastAsia="en-US"/>
        </w:rPr>
        <w:t>pirmiau</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aprašytas simptomas</w:t>
      </w:r>
      <w:r w:rsidRPr="0049151C">
        <w:rPr>
          <w:rFonts w:ascii="Times New Roman" w:eastAsia="Times New Roman" w:hAnsi="Times New Roman" w:cs="Times New Roman"/>
          <w:b/>
          <w:bCs/>
          <w:lang w:val="lt-LT" w:eastAsia="en-US"/>
        </w:rPr>
        <w:t>, nedelsdamas kreipkitės į gydytoją.</w:t>
      </w:r>
    </w:p>
    <w:p w14:paraId="44785E1D"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58BF5022" w14:textId="195EDC3C" w:rsidR="0049151C" w:rsidRPr="0049151C" w:rsidRDefault="0049151C" w:rsidP="0049151C">
      <w:p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Tokie vaistai, kaip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gali būti susiję su nedideliu širdies priepuolio („miokardo infarkto“) ar insulto pavojaus padidėjimu. Bet koks pavojus yra labiau tikėtinas ilgą laiką vartojant vaistą didelėmis dozėmis. Neviršykite rekomenduotos dozės ar gydymo </w:t>
      </w:r>
      <w:r w:rsidR="00286717">
        <w:rPr>
          <w:rFonts w:ascii="Times New Roman" w:eastAsia="Times New Roman" w:hAnsi="Times New Roman" w:cs="Times New Roman"/>
          <w:lang w:val="lt-LT" w:eastAsia="en-US"/>
        </w:rPr>
        <w:t>trukmės</w:t>
      </w:r>
      <w:r w:rsidRPr="0049151C">
        <w:rPr>
          <w:rFonts w:ascii="Times New Roman" w:eastAsia="Times New Roman" w:hAnsi="Times New Roman" w:cs="Times New Roman"/>
          <w:lang w:val="lt-LT" w:eastAsia="en-US"/>
        </w:rPr>
        <w:t>.</w:t>
      </w:r>
    </w:p>
    <w:p w14:paraId="3E71FAC6"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35AE5047" w14:textId="61B2C13A" w:rsidR="0049151C" w:rsidRPr="0049151C" w:rsidRDefault="0049151C" w:rsidP="0049151C">
      <w:p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Jūsų širdies veikla yra sutrikusi, patyrėte insultą arba galvojate, kad Jums galėtų grėsti šios būklės (pavyzdžiui, Jūsų kraujospūdis yra padidėjęs, sergate diabetu, turite </w:t>
      </w:r>
      <w:r w:rsidR="00CE2F44">
        <w:rPr>
          <w:rFonts w:ascii="Times New Roman" w:eastAsia="Times New Roman" w:hAnsi="Times New Roman" w:cs="Times New Roman"/>
          <w:lang w:val="lt-LT" w:eastAsia="en-US"/>
        </w:rPr>
        <w:t>padidėjusį</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 xml:space="preserve">cholesterolio </w:t>
      </w:r>
      <w:r w:rsidR="00CE2F44">
        <w:rPr>
          <w:rFonts w:ascii="Times New Roman" w:eastAsia="Times New Roman" w:hAnsi="Times New Roman" w:cs="Times New Roman"/>
          <w:lang w:val="lt-LT" w:eastAsia="en-US"/>
        </w:rPr>
        <w:t>kiekį</w:t>
      </w:r>
      <w:r w:rsidRPr="0049151C">
        <w:rPr>
          <w:rFonts w:ascii="Times New Roman" w:eastAsia="Times New Roman" w:hAnsi="Times New Roman" w:cs="Times New Roman"/>
          <w:lang w:val="lt-LT" w:eastAsia="en-US"/>
        </w:rPr>
        <w:t xml:space="preserve"> arba rūkote), turite aptarti gydymą su savo gydytoju arba vaistininku.</w:t>
      </w:r>
    </w:p>
    <w:p w14:paraId="7B4A7F2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73FD8A7B" w14:textId="43A686C6" w:rsidR="0049151C" w:rsidRPr="002F4EB3" w:rsidRDefault="0049151C" w:rsidP="0049151C">
      <w:pPr>
        <w:tabs>
          <w:tab w:val="left" w:pos="0"/>
          <w:tab w:val="left" w:pos="567"/>
        </w:tabs>
        <w:spacing w:after="0" w:line="240" w:lineRule="auto"/>
        <w:ind w:left="720" w:hanging="720"/>
        <w:rPr>
          <w:rFonts w:ascii="Times New Roman" w:eastAsia="Times New Roman" w:hAnsi="Times New Roman" w:cs="Times New Roman"/>
          <w:bCs/>
          <w:i/>
          <w:iCs/>
          <w:lang w:val="lt-LT" w:eastAsia="en-US"/>
        </w:rPr>
      </w:pPr>
      <w:proofErr w:type="spellStart"/>
      <w:r w:rsidRPr="002F4EB3">
        <w:rPr>
          <w:rFonts w:ascii="Times New Roman" w:eastAsia="Times New Roman" w:hAnsi="Times New Roman" w:cs="Times New Roman"/>
          <w:bCs/>
          <w:i/>
          <w:iCs/>
          <w:lang w:val="lt-LT" w:eastAsia="en-US"/>
        </w:rPr>
        <w:t>Diclofenac</w:t>
      </w:r>
      <w:proofErr w:type="spellEnd"/>
      <w:r w:rsidR="00154C27"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r w:rsidR="002F4EB3" w:rsidRPr="002F4EB3" w:rsidDel="00555909">
        <w:rPr>
          <w:rFonts w:ascii="Times New Roman" w:eastAsia="Times New Roman" w:hAnsi="Times New Roman" w:cs="Times New Roman"/>
          <w:i/>
          <w:iCs/>
          <w:lang w:val="lt-LT" w:eastAsia="lt-LT"/>
        </w:rPr>
        <w:t xml:space="preserve"> </w:t>
      </w:r>
      <w:r w:rsidRPr="002F4EB3">
        <w:rPr>
          <w:rFonts w:ascii="Times New Roman" w:eastAsia="Times New Roman" w:hAnsi="Times New Roman" w:cs="Times New Roman"/>
          <w:bCs/>
          <w:i/>
          <w:iCs/>
          <w:lang w:val="lt-LT" w:eastAsia="en-US"/>
        </w:rPr>
        <w:t xml:space="preserve">ir senyvi </w:t>
      </w:r>
      <w:r w:rsidR="00CE2F44" w:rsidRPr="002F4EB3">
        <w:rPr>
          <w:rFonts w:ascii="Times New Roman" w:eastAsia="Times New Roman" w:hAnsi="Times New Roman" w:cs="Times New Roman"/>
          <w:bCs/>
          <w:i/>
          <w:iCs/>
          <w:lang w:val="lt-LT" w:eastAsia="en-US"/>
        </w:rPr>
        <w:t>pacientai</w:t>
      </w:r>
    </w:p>
    <w:p w14:paraId="60B6863F" w14:textId="4FB1F923"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Senyvi pacientai, taip pat per mažo kūno svorio pacientai, į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poveikį gali labiau reaguoti nei kiti suaugę žmonės. Todėl, jie turi tiksliai laikytis gydytojo nurodymų ir vartoti mažiausią dozę, kuri palengvina simptomus. Labai svarbu, kad atsiradus šalutiniam poveikiui </w:t>
      </w:r>
      <w:r w:rsidR="00CE2F44">
        <w:rPr>
          <w:rFonts w:ascii="Times New Roman" w:eastAsia="Times New Roman" w:hAnsi="Times New Roman" w:cs="Times New Roman"/>
          <w:lang w:val="lt-LT" w:eastAsia="en-US"/>
        </w:rPr>
        <w:t>senyvas</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pacientas apie tai nedelsdamas pasakytų gydytojui.</w:t>
      </w:r>
    </w:p>
    <w:p w14:paraId="5548F893"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6B750980" w14:textId="60BEFC45" w:rsidR="0049151C" w:rsidRPr="002F4EB3" w:rsidRDefault="0049151C" w:rsidP="0049151C">
      <w:pPr>
        <w:tabs>
          <w:tab w:val="left" w:pos="0"/>
          <w:tab w:val="left" w:pos="567"/>
        </w:tabs>
        <w:spacing w:after="0" w:line="240" w:lineRule="auto"/>
        <w:rPr>
          <w:rFonts w:ascii="Times New Roman" w:eastAsia="Times New Roman" w:hAnsi="Times New Roman" w:cs="Times New Roman"/>
          <w:i/>
          <w:iCs/>
          <w:lang w:val="lt-LT" w:eastAsia="en-US"/>
        </w:rPr>
      </w:pPr>
      <w:r w:rsidRPr="002F4EB3">
        <w:rPr>
          <w:rFonts w:ascii="Times New Roman" w:eastAsia="Times New Roman" w:hAnsi="Times New Roman" w:cs="Times New Roman"/>
          <w:i/>
          <w:iCs/>
          <w:lang w:val="lt-LT" w:eastAsia="en-US"/>
        </w:rPr>
        <w:t xml:space="preserve">Jūsų būklės stebėjimas gydymo </w:t>
      </w:r>
      <w:proofErr w:type="spellStart"/>
      <w:r w:rsidRPr="002F4EB3">
        <w:rPr>
          <w:rFonts w:ascii="Times New Roman" w:eastAsia="Times New Roman" w:hAnsi="Times New Roman" w:cs="Times New Roman"/>
          <w:i/>
          <w:iCs/>
          <w:lang w:val="lt-LT" w:eastAsia="en-US"/>
        </w:rPr>
        <w:t>Diclofenac</w:t>
      </w:r>
      <w:proofErr w:type="spellEnd"/>
      <w:r w:rsidR="00154C27" w:rsidRPr="002F4EB3">
        <w:rPr>
          <w:rFonts w:ascii="Times New Roman" w:eastAsia="Times New Roman" w:hAnsi="Times New Roman" w:cs="Times New Roman"/>
          <w:i/>
          <w:iCs/>
          <w:lang w:val="lt-LT" w:eastAsia="en-US"/>
        </w:rPr>
        <w:t xml:space="preserve"> </w:t>
      </w:r>
      <w:proofErr w:type="spellStart"/>
      <w:r w:rsidR="00154C27" w:rsidRPr="002F4EB3">
        <w:rPr>
          <w:rFonts w:ascii="Times New Roman" w:eastAsia="Times New Roman" w:hAnsi="Times New Roman" w:cs="Times New Roman"/>
          <w:i/>
          <w:iCs/>
          <w:lang w:val="lt-LT" w:eastAsia="en-US"/>
        </w:rPr>
        <w:t>sodium</w:t>
      </w:r>
      <w:proofErr w:type="spellEnd"/>
      <w:r w:rsidRPr="002F4EB3">
        <w:rPr>
          <w:rFonts w:ascii="Times New Roman" w:eastAsia="Times New Roman" w:hAnsi="Times New Roman" w:cs="Times New Roman"/>
          <w:i/>
          <w:iCs/>
          <w:lang w:val="lt-LT" w:eastAsia="en-US"/>
        </w:rPr>
        <w:t xml:space="preserve"> </w:t>
      </w:r>
      <w:r w:rsidR="002F4EB3" w:rsidRPr="002F4EB3">
        <w:rPr>
          <w:rFonts w:ascii="Times New Roman" w:eastAsia="Times New Roman" w:hAnsi="Times New Roman" w:cs="Times New Roman"/>
          <w:i/>
          <w:iCs/>
          <w:lang w:val="lt-LT" w:eastAsia="lt-LT"/>
        </w:rPr>
        <w:t>ELETIS</w:t>
      </w:r>
      <w:r w:rsidR="002F4EB3" w:rsidRPr="002F4EB3" w:rsidDel="00555909">
        <w:rPr>
          <w:rFonts w:ascii="Times New Roman" w:eastAsia="Times New Roman" w:hAnsi="Times New Roman" w:cs="Times New Roman"/>
          <w:i/>
          <w:iCs/>
          <w:lang w:val="lt-LT" w:eastAsia="lt-LT"/>
        </w:rPr>
        <w:t xml:space="preserve"> </w:t>
      </w:r>
      <w:r w:rsidRPr="002F4EB3">
        <w:rPr>
          <w:rFonts w:ascii="Times New Roman" w:eastAsia="Times New Roman" w:hAnsi="Times New Roman" w:cs="Times New Roman"/>
          <w:i/>
          <w:iCs/>
          <w:lang w:val="lt-LT" w:eastAsia="en-US"/>
        </w:rPr>
        <w:t>metu</w:t>
      </w:r>
    </w:p>
    <w:p w14:paraId="03FA5523" w14:textId="6A468832"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Jums yra bet kokių kepenų, inkstų ar kraujo sutrikimų, gydymo metu Jums bus atliekami kraujo tyrimai. Bus stebima arba kepenų funkcija (transaminazių </w:t>
      </w:r>
      <w:r w:rsidR="00FC5FCB">
        <w:rPr>
          <w:rFonts w:ascii="Times New Roman" w:eastAsia="Times New Roman" w:hAnsi="Times New Roman" w:cs="Times New Roman"/>
          <w:lang w:val="lt-LT" w:eastAsia="en-US"/>
        </w:rPr>
        <w:t>aktyvumas</w:t>
      </w:r>
      <w:r w:rsidRPr="0049151C">
        <w:rPr>
          <w:rFonts w:ascii="Times New Roman" w:eastAsia="Times New Roman" w:hAnsi="Times New Roman" w:cs="Times New Roman"/>
          <w:lang w:val="lt-LT" w:eastAsia="en-US"/>
        </w:rPr>
        <w:t xml:space="preserve">), arba inkstų funkcija (kreatinino kiekis), arba kraujo ląstelių kiekis (baltųjų ir raudonųjų kraujo ląstelių bei kraujo plokštelių kiekis). Remdamasis šiais kraujo tyrimų rezultatais, gydytojas priims sprendimą, ar nereikia nutraukti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vartojimo ar pakeisti dozės.</w:t>
      </w:r>
    </w:p>
    <w:p w14:paraId="35A0C6E7" w14:textId="77777777" w:rsidR="0049151C" w:rsidRPr="0049151C" w:rsidRDefault="0049151C" w:rsidP="0049151C">
      <w:pPr>
        <w:keepNext/>
        <w:spacing w:after="0" w:line="240" w:lineRule="auto"/>
        <w:outlineLvl w:val="0"/>
        <w:rPr>
          <w:rFonts w:ascii="Times New Roman" w:eastAsia="Times New Roman" w:hAnsi="Times New Roman" w:cs="Times New Roman"/>
          <w:b/>
          <w:lang w:val="lt-LT" w:eastAsia="en-US"/>
        </w:rPr>
      </w:pPr>
    </w:p>
    <w:p w14:paraId="73FB65AE" w14:textId="77777777" w:rsidR="0049151C" w:rsidRPr="0049151C" w:rsidRDefault="0049151C" w:rsidP="0049151C">
      <w:pPr>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Vaikams ir paaugliams</w:t>
      </w:r>
    </w:p>
    <w:p w14:paraId="0E78B548" w14:textId="61E931D8" w:rsidR="0049151C" w:rsidRPr="0049151C" w:rsidRDefault="0049151C" w:rsidP="0049151C">
      <w:pPr>
        <w:spacing w:after="0" w:line="240" w:lineRule="auto"/>
        <w:rPr>
          <w:rFonts w:ascii="Times New Roman" w:eastAsia="Times New Roman" w:hAnsi="Times New Roman" w:cs="Times New Roman"/>
          <w:lang w:val="lt-LT" w:eastAsia="en-US"/>
        </w:rPr>
      </w:pPr>
      <w:bookmarkStart w:id="6" w:name="_Hlk132380882"/>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draudžiama vartoti vaikams ir paaugliams (iki 18 metų).</w:t>
      </w:r>
    </w:p>
    <w:bookmarkEnd w:id="6"/>
    <w:p w14:paraId="47CF4261"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7532580E" w14:textId="4942B78F" w:rsidR="0049151C" w:rsidRPr="002F4EB3" w:rsidRDefault="0049151C" w:rsidP="0049151C">
      <w:pPr>
        <w:spacing w:after="0" w:line="240" w:lineRule="auto"/>
        <w:rPr>
          <w:rFonts w:ascii="Times New Roman" w:eastAsia="Times New Roman" w:hAnsi="Times New Roman" w:cs="Times New Roman"/>
          <w:b/>
          <w:lang w:val="lt-LT" w:eastAsia="en-US"/>
        </w:rPr>
      </w:pPr>
      <w:r w:rsidRPr="002F4EB3">
        <w:rPr>
          <w:rFonts w:ascii="Times New Roman" w:eastAsia="Times New Roman" w:hAnsi="Times New Roman" w:cs="Times New Roman"/>
          <w:b/>
          <w:lang w:val="lt-LT" w:eastAsia="en-US"/>
        </w:rPr>
        <w:t xml:space="preserve">Kiti vaistai ir </w:t>
      </w: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p>
    <w:p w14:paraId="2769029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 vartojate arba neseniai vartojote kitų vaistų, įskaitant įsigytus be recepto, pasakykite gydytojui arba vaistininkui.</w:t>
      </w:r>
    </w:p>
    <w:p w14:paraId="0295AEF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43668F47"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Ypač svarbu pasakyti gydytojui, jei vartojate toliau išvardytų vaistų:</w:t>
      </w:r>
    </w:p>
    <w:p w14:paraId="50936432" w14:textId="40F56748" w:rsidR="0049151C" w:rsidRPr="00041FC4" w:rsidRDefault="0049151C" w:rsidP="00041FC4">
      <w:pPr>
        <w:pStyle w:val="Sraopastraipa"/>
        <w:numPr>
          <w:ilvl w:val="0"/>
          <w:numId w:val="43"/>
        </w:numPr>
        <w:rPr>
          <w:lang w:eastAsia="en-US"/>
        </w:rPr>
      </w:pPr>
      <w:r w:rsidRPr="00041FC4">
        <w:rPr>
          <w:lang w:eastAsia="en-US"/>
        </w:rPr>
        <w:t>ličio preparatų arba selektyvių serotonino reabsorbcijos inhibitorių (SSRI) (vaistai, vartojami gydyti kai kurias depresijos rūšis);</w:t>
      </w:r>
    </w:p>
    <w:p w14:paraId="4177B4FF"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digoksino (vaistas, vartojamas širdies ligoms gydyti);</w:t>
      </w:r>
    </w:p>
    <w:p w14:paraId="28676485"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diuretikų (vaistai, didinantys šlapimo išsiskyrimą);</w:t>
      </w:r>
    </w:p>
    <w:p w14:paraId="787CF7F3" w14:textId="6F49BC8E" w:rsidR="0049151C" w:rsidRPr="00041FC4" w:rsidRDefault="0049151C" w:rsidP="005D3A47">
      <w:pPr>
        <w:pStyle w:val="Sraopastraipa"/>
        <w:numPr>
          <w:ilvl w:val="0"/>
          <w:numId w:val="43"/>
        </w:numPr>
        <w:rPr>
          <w:lang w:eastAsia="en-US"/>
        </w:rPr>
      </w:pPr>
      <w:r w:rsidRPr="0049151C">
        <w:rPr>
          <w:lang w:eastAsia="en-US"/>
        </w:rPr>
        <w:t>AKF inhibitorių arba beta blok</w:t>
      </w:r>
      <w:r w:rsidR="000529F2">
        <w:rPr>
          <w:lang w:eastAsia="en-US"/>
        </w:rPr>
        <w:t>atorių</w:t>
      </w:r>
      <w:r w:rsidRPr="0049151C">
        <w:rPr>
          <w:lang w:eastAsia="en-US"/>
        </w:rPr>
        <w:t xml:space="preserve"> (vaistų grupės, vartojamos aukštam kraujospūdžiui ir širdies</w:t>
      </w:r>
      <w:r w:rsidR="000529F2" w:rsidRPr="005D3A47">
        <w:rPr>
          <w:lang w:eastAsia="en-US"/>
        </w:rPr>
        <w:t xml:space="preserve"> </w:t>
      </w:r>
      <w:r w:rsidRPr="005D3A47">
        <w:t>nepakankamumui gydyti);</w:t>
      </w:r>
    </w:p>
    <w:p w14:paraId="6D4116CB" w14:textId="224FB2B6"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kitokių nesteroidinių vaistų nuo uždegimo, pvz., </w:t>
      </w:r>
      <w:r w:rsidR="00D84F1D">
        <w:rPr>
          <w:rFonts w:ascii="Times New Roman" w:eastAsia="Times New Roman" w:hAnsi="Times New Roman" w:cs="Times New Roman"/>
          <w:lang w:val="lt-LT" w:eastAsia="en-US"/>
        </w:rPr>
        <w:t>aspirino (</w:t>
      </w:r>
      <w:r w:rsidRPr="0049151C">
        <w:rPr>
          <w:rFonts w:ascii="Times New Roman" w:eastAsia="Times New Roman" w:hAnsi="Times New Roman" w:cs="Times New Roman"/>
          <w:lang w:val="lt-LT" w:eastAsia="en-US"/>
        </w:rPr>
        <w:t>acetilsalicilo rūgšties</w:t>
      </w:r>
      <w:r w:rsidR="00D84F1D">
        <w:rPr>
          <w:rFonts w:ascii="Times New Roman" w:eastAsia="Times New Roman" w:hAnsi="Times New Roman" w:cs="Times New Roman"/>
          <w:lang w:val="lt-LT" w:eastAsia="en-US"/>
        </w:rPr>
        <w:t>)</w:t>
      </w:r>
      <w:r w:rsidRPr="0049151C">
        <w:rPr>
          <w:rFonts w:ascii="Times New Roman" w:eastAsia="Times New Roman" w:hAnsi="Times New Roman" w:cs="Times New Roman"/>
          <w:lang w:val="lt-LT" w:eastAsia="en-US"/>
        </w:rPr>
        <w:t xml:space="preserve"> arba ibuprofeno;</w:t>
      </w:r>
    </w:p>
    <w:p w14:paraId="75144AC6"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kortikosteroidų (vaistai, vartojami uždegimui palengvinti);</w:t>
      </w:r>
    </w:p>
    <w:p w14:paraId="268596D3"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kraujo krešėjimą mažinančių vaistų (vaistai, vartojami mažinant kraujo krešėjimą arba antikoaguliantai);</w:t>
      </w:r>
    </w:p>
    <w:p w14:paraId="6DF7F118" w14:textId="6E52CD48" w:rsidR="0049151C" w:rsidRPr="00041FC4" w:rsidRDefault="0049151C" w:rsidP="00041FC4">
      <w:pPr>
        <w:pStyle w:val="Sraopastraipa"/>
        <w:numPr>
          <w:ilvl w:val="0"/>
          <w:numId w:val="43"/>
        </w:numPr>
        <w:rPr>
          <w:lang w:eastAsia="en-US"/>
        </w:rPr>
      </w:pPr>
      <w:r w:rsidRPr="00041FC4">
        <w:rPr>
          <w:lang w:eastAsia="en-US"/>
        </w:rPr>
        <w:t>vaistų nuo diabeto, išskyrus insuliną;</w:t>
      </w:r>
    </w:p>
    <w:p w14:paraId="5BE91AC1"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metotreksato (vaistas nuo kai kurių vėžio rūšių arba artrito);</w:t>
      </w:r>
    </w:p>
    <w:p w14:paraId="18B453D4"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ciklosporino ir takrolimuzo (vaistai, pirmiausiai vartojami pacientų, kuriems persodinti organai);</w:t>
      </w:r>
    </w:p>
    <w:p w14:paraId="5900AD34"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trimetoprimo (vaisto šlapimo takų infekcijai gydyti ar jos profilaktikai);</w:t>
      </w:r>
    </w:p>
    <w:p w14:paraId="0A017EC8"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chinolonų grupės antibakterinių vaistų (vaistų nuo infekcijos);</w:t>
      </w:r>
    </w:p>
    <w:p w14:paraId="76697ECB"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vorikonazolo (vaistas, skirtas grybelinėms infekcijoms gydyti);</w:t>
      </w:r>
    </w:p>
    <w:p w14:paraId="48321E2B" w14:textId="3B2566FA"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kolestipolio ir </w:t>
      </w:r>
      <w:r w:rsidR="00007102">
        <w:rPr>
          <w:rFonts w:ascii="Times New Roman" w:eastAsia="Times New Roman" w:hAnsi="Times New Roman" w:cs="Times New Roman"/>
          <w:lang w:val="lt-LT" w:eastAsia="en-US"/>
        </w:rPr>
        <w:t>k</w:t>
      </w:r>
      <w:r w:rsidRPr="0049151C">
        <w:rPr>
          <w:rFonts w:ascii="Times New Roman" w:eastAsia="Times New Roman" w:hAnsi="Times New Roman" w:cs="Times New Roman"/>
          <w:lang w:val="lt-LT" w:eastAsia="en-US"/>
        </w:rPr>
        <w:t>olestiramino;</w:t>
      </w:r>
    </w:p>
    <w:p w14:paraId="45BC2B2B" w14:textId="4ADA5BDD" w:rsid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lastRenderedPageBreak/>
        <w:t>fenitoino (vaistas, vartojamas epilepsijai gydyti)</w:t>
      </w:r>
      <w:r w:rsidR="00BD104B">
        <w:rPr>
          <w:rFonts w:ascii="Times New Roman" w:eastAsia="Times New Roman" w:hAnsi="Times New Roman" w:cs="Times New Roman"/>
          <w:lang w:val="lt-LT" w:eastAsia="en-US"/>
        </w:rPr>
        <w:t>;</w:t>
      </w:r>
    </w:p>
    <w:p w14:paraId="78077067" w14:textId="4822125D" w:rsidR="00BD12AC" w:rsidRDefault="005B3314" w:rsidP="00041FC4">
      <w:pPr>
        <w:numPr>
          <w:ilvl w:val="0"/>
          <w:numId w:val="43"/>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mifepristono (</w:t>
      </w:r>
      <w:r w:rsidRPr="005B3314">
        <w:rPr>
          <w:rFonts w:ascii="Times New Roman" w:eastAsia="Times New Roman" w:hAnsi="Times New Roman" w:cs="Times New Roman"/>
          <w:lang w:val="lt-LT" w:eastAsia="en-US"/>
        </w:rPr>
        <w:t>vaistas, vartojamas nėštumui nutraukti)</w:t>
      </w:r>
      <w:r>
        <w:rPr>
          <w:rFonts w:ascii="Times New Roman" w:eastAsia="Times New Roman" w:hAnsi="Times New Roman" w:cs="Times New Roman"/>
          <w:lang w:val="lt-LT" w:eastAsia="en-US"/>
        </w:rPr>
        <w:t>;</w:t>
      </w:r>
    </w:p>
    <w:p w14:paraId="3602F884" w14:textId="432804DE" w:rsidR="00BD104B" w:rsidRPr="00BD104B" w:rsidRDefault="00BD104B" w:rsidP="00BD104B">
      <w:pPr>
        <w:pStyle w:val="Sraopastraipa"/>
        <w:numPr>
          <w:ilvl w:val="0"/>
          <w:numId w:val="43"/>
        </w:numPr>
        <w:rPr>
          <w:szCs w:val="22"/>
          <w:lang w:eastAsia="en-US"/>
        </w:rPr>
      </w:pPr>
      <w:r w:rsidRPr="00BD104B">
        <w:rPr>
          <w:szCs w:val="22"/>
          <w:lang w:eastAsia="en-US"/>
        </w:rPr>
        <w:t>rifampicino (antibiotiko nuo bakterinių infekcijų).</w:t>
      </w:r>
    </w:p>
    <w:p w14:paraId="5ED0D867"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0D0AC1B6"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Nėštumas, žindymo laikotarpis ir vaisingumas</w:t>
      </w:r>
    </w:p>
    <w:p w14:paraId="02B36086" w14:textId="19C1A3E1"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368A981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4B5709F" w14:textId="506172D0" w:rsidR="00A973C0" w:rsidRPr="00BD104B" w:rsidRDefault="00FD1F2D" w:rsidP="00BD104B">
      <w:pPr>
        <w:tabs>
          <w:tab w:val="left" w:pos="0"/>
          <w:tab w:val="left" w:pos="567"/>
        </w:tabs>
        <w:spacing w:after="0" w:line="240" w:lineRule="auto"/>
        <w:rPr>
          <w:rFonts w:ascii="Times New Roman" w:eastAsia="Times New Roman" w:hAnsi="Times New Roman" w:cs="Times New Roman"/>
          <w:lang w:val="lt-LT" w:eastAsia="en-US"/>
        </w:rPr>
      </w:pPr>
      <w:r w:rsidRPr="00FD1F2D">
        <w:rPr>
          <w:rFonts w:ascii="Times New Roman" w:eastAsia="Times New Roman" w:hAnsi="Times New Roman" w:cs="Times New Roman"/>
          <w:lang w:val="lt-LT" w:eastAsia="en-US"/>
        </w:rPr>
        <w:t xml:space="preserve">Nevartokite </w:t>
      </w:r>
      <w:proofErr w:type="spellStart"/>
      <w:r w:rsidR="00C526C4" w:rsidRPr="00C526C4">
        <w:rPr>
          <w:rFonts w:ascii="Times New Roman" w:eastAsia="Times New Roman" w:hAnsi="Times New Roman" w:cs="Times New Roman"/>
          <w:lang w:val="lt-LT" w:eastAsia="en-US"/>
        </w:rPr>
        <w:t>Diclofenac</w:t>
      </w:r>
      <w:proofErr w:type="spellEnd"/>
      <w:r w:rsidR="00C526C4" w:rsidRPr="00C526C4">
        <w:rPr>
          <w:rFonts w:ascii="Times New Roman" w:eastAsia="Times New Roman" w:hAnsi="Times New Roman" w:cs="Times New Roman"/>
          <w:lang w:val="lt-LT" w:eastAsia="en-US"/>
        </w:rPr>
        <w:t xml:space="preserve"> </w:t>
      </w:r>
      <w:proofErr w:type="spellStart"/>
      <w:r w:rsidR="00C526C4" w:rsidRPr="00C526C4">
        <w:rPr>
          <w:rFonts w:ascii="Times New Roman" w:eastAsia="Times New Roman" w:hAnsi="Times New Roman" w:cs="Times New Roman"/>
          <w:lang w:val="lt-LT" w:eastAsia="en-US"/>
        </w:rPr>
        <w:t>sodium</w:t>
      </w:r>
      <w:proofErr w:type="spellEnd"/>
      <w:r w:rsidR="00C526C4" w:rsidRPr="00C526C4">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00A973C0" w:rsidRPr="00BD104B">
        <w:rPr>
          <w:rFonts w:ascii="Times New Roman" w:eastAsia="Times New Roman" w:hAnsi="Times New Roman" w:cs="Times New Roman"/>
          <w:lang w:val="lt-LT" w:eastAsia="en-US"/>
        </w:rPr>
        <w:t>Diclofenac</w:t>
      </w:r>
      <w:proofErr w:type="spellEnd"/>
      <w:r w:rsidR="00A973C0">
        <w:rPr>
          <w:rFonts w:ascii="Times New Roman" w:eastAsia="Times New Roman" w:hAnsi="Times New Roman" w:cs="Times New Roman"/>
          <w:lang w:val="lt-LT" w:eastAsia="en-US"/>
        </w:rPr>
        <w:t xml:space="preserve"> </w:t>
      </w:r>
      <w:proofErr w:type="spellStart"/>
      <w:r w:rsidR="00A973C0">
        <w:rPr>
          <w:rFonts w:ascii="Times New Roman" w:eastAsia="Times New Roman" w:hAnsi="Times New Roman" w:cs="Times New Roman"/>
          <w:lang w:val="lt-LT" w:eastAsia="en-US"/>
        </w:rPr>
        <w:t>sodium</w:t>
      </w:r>
      <w:proofErr w:type="spellEnd"/>
      <w:r w:rsidR="00A973C0"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 xml:space="preserve">vartoti negalima, nebent tai neabejotinai būtina ir taip pataria gydytojas. Jeigu šiuo laikotarpiu arba tuo metu, kai bandote pastoti, jums reikia gydymo šiuo vaistu, vartokite mažiausią jo dozę ir kaip įmanoma trumpiau. Nuo 20-os nėštumo savaitės </w:t>
      </w:r>
      <w:r w:rsidR="00A973C0" w:rsidRPr="00BD104B">
        <w:rPr>
          <w:rFonts w:ascii="Times New Roman" w:eastAsia="Times New Roman" w:hAnsi="Times New Roman" w:cs="Times New Roman"/>
          <w:lang w:val="lt-LT" w:eastAsia="en-US"/>
        </w:rPr>
        <w:t>Diclofenac</w:t>
      </w:r>
      <w:r w:rsidR="00A973C0">
        <w:rPr>
          <w:rFonts w:ascii="Times New Roman" w:eastAsia="Times New Roman" w:hAnsi="Times New Roman" w:cs="Times New Roman"/>
          <w:lang w:val="lt-LT" w:eastAsia="en-US"/>
        </w:rPr>
        <w:t xml:space="preserve"> sodium</w:t>
      </w:r>
      <w:r w:rsidR="00A973C0"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gali sukelti vaisiui inkstų sutrikimų , jeigu vaisto vartojama daugiau kaip kelias dienas. Dėl to gali sumažėti vaisiaus vandenų (oligohidramnionas). Jeigu gydymą reikia tęsti ilgiau nei kelias dienas, gydytojas gali rekomenduoti atlikti papildomą stebėseną.</w:t>
      </w:r>
    </w:p>
    <w:p w14:paraId="7E32628F" w14:textId="2A593968"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6DFC163C" w14:textId="74ADFC7C"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Dėl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vartojimo gali būti sunkiau pastoti. Nevartokite Diclofenac</w:t>
      </w:r>
      <w:r w:rsidR="00154C27">
        <w:rPr>
          <w:rFonts w:ascii="Times New Roman" w:eastAsia="Times New Roman" w:hAnsi="Times New Roman" w:cs="Times New Roman"/>
          <w:lang w:val="lt-LT" w:eastAsia="en-US"/>
        </w:rPr>
        <w:t xml:space="preserve"> sodium</w:t>
      </w:r>
      <w:r w:rsidRPr="00BD104B">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 xml:space="preserve">injekcinio tirpalo, jei planuojate pastoti ar jei Jums sunku pastoti, išskyrus būtinus atvejus. </w:t>
      </w:r>
    </w:p>
    <w:p w14:paraId="7AEDF999"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168D61E3"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Jeigu Jūs žindote kūdikį, pasakykite gydytojui.</w:t>
      </w:r>
    </w:p>
    <w:p w14:paraId="48F10C51" w14:textId="6C79F5A9"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Jei vartojate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BD104B">
        <w:rPr>
          <w:rFonts w:ascii="Times New Roman" w:eastAsia="Times New Roman" w:hAnsi="Times New Roman" w:cs="Times New Roman"/>
          <w:lang w:val="lt-LT" w:eastAsia="en-US"/>
        </w:rPr>
        <w:t>, žindyti draudžiama, nes tai gali būti žalinga kūdikiui.</w:t>
      </w:r>
    </w:p>
    <w:p w14:paraId="62726AD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b/>
          <w:lang w:val="lt-LT" w:eastAsia="en-US"/>
        </w:rPr>
      </w:pPr>
    </w:p>
    <w:p w14:paraId="5A7AD8FB" w14:textId="26A89E7D" w:rsidR="00BD104B" w:rsidRPr="00BD104B" w:rsidRDefault="00BD104B" w:rsidP="00BD104B">
      <w:pPr>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Gydytojas su Jumis aptars galimą su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vartojimu nėštumo ar žindymo laikotarpiu susijusią riziką.</w:t>
      </w:r>
    </w:p>
    <w:p w14:paraId="69E855E6"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p>
    <w:p w14:paraId="113442A8"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i/>
          <w:lang w:val="lt-LT" w:eastAsia="en-US"/>
        </w:rPr>
      </w:pPr>
      <w:r w:rsidRPr="0049151C">
        <w:rPr>
          <w:rFonts w:ascii="Times New Roman" w:eastAsia="Times New Roman" w:hAnsi="Times New Roman" w:cs="Times New Roman"/>
          <w:b/>
          <w:lang w:val="lt-LT" w:eastAsia="en-US"/>
        </w:rPr>
        <w:t xml:space="preserve">Vairavimas ir mechanizmų valdymas </w:t>
      </w:r>
    </w:p>
    <w:p w14:paraId="40BA4EF2" w14:textId="5D2809E6" w:rsidR="002E6C83" w:rsidRPr="002E6C83" w:rsidRDefault="0049151C" w:rsidP="002E6C83">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Diclofenac</w:t>
      </w:r>
      <w:r w:rsidR="00154C27">
        <w:rPr>
          <w:rFonts w:ascii="Times New Roman" w:eastAsia="Times New Roman" w:hAnsi="Times New Roman" w:cs="Times New Roman"/>
          <w:lang w:val="lt-LT" w:eastAsia="en-US"/>
        </w:rPr>
        <w:t xml:space="preserve"> sodium</w:t>
      </w:r>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2E6C83" w:rsidRPr="002E6C83">
        <w:rPr>
          <w:rFonts w:ascii="Times New Roman" w:eastAsia="Times New Roman" w:hAnsi="Times New Roman" w:cs="Times New Roman"/>
          <w:lang w:val="lt-LT" w:eastAsia="en-US"/>
        </w:rPr>
        <w:t xml:space="preserve">gebėjimą vairuoti ir valdyti mechanizmus veikia stipriai. </w:t>
      </w:r>
    </w:p>
    <w:p w14:paraId="1CEDE24D" w14:textId="6A053B42" w:rsidR="0049151C" w:rsidRPr="0049151C" w:rsidRDefault="002E6C83" w:rsidP="002E6C83">
      <w:pPr>
        <w:tabs>
          <w:tab w:val="left" w:pos="0"/>
          <w:tab w:val="left" w:pos="567"/>
        </w:tabs>
        <w:spacing w:after="0" w:line="240" w:lineRule="auto"/>
        <w:rPr>
          <w:rFonts w:ascii="Times New Roman" w:eastAsia="Times New Roman" w:hAnsi="Times New Roman" w:cs="Times New Roman"/>
          <w:lang w:val="lt-LT" w:eastAsia="en-US"/>
        </w:rPr>
      </w:pPr>
      <w:r w:rsidRPr="002E6C83">
        <w:rPr>
          <w:rFonts w:ascii="Times New Roman" w:eastAsia="Times New Roman" w:hAnsi="Times New Roman" w:cs="Times New Roman"/>
          <w:lang w:val="lt-LT" w:eastAsia="en-US"/>
        </w:rPr>
        <w:t xml:space="preserve">Jei, vartojant </w:t>
      </w:r>
      <w:proofErr w:type="spellStart"/>
      <w:r w:rsidRPr="002E6C83">
        <w:rPr>
          <w:rFonts w:ascii="Times New Roman" w:eastAsia="Times New Roman" w:hAnsi="Times New Roman" w:cs="Times New Roman"/>
          <w:lang w:val="lt-LT" w:eastAsia="en-US"/>
        </w:rPr>
        <w:t>Diclofenac</w:t>
      </w:r>
      <w:proofErr w:type="spellEnd"/>
      <w:r w:rsidRPr="002E6C83">
        <w:rPr>
          <w:rFonts w:ascii="Times New Roman" w:eastAsia="Times New Roman" w:hAnsi="Times New Roman" w:cs="Times New Roman"/>
          <w:lang w:val="lt-LT" w:eastAsia="en-US"/>
        </w:rPr>
        <w:t xml:space="preserve"> </w:t>
      </w:r>
      <w:proofErr w:type="spellStart"/>
      <w:r w:rsidRPr="002E6C83">
        <w:rPr>
          <w:rFonts w:ascii="Times New Roman" w:eastAsia="Times New Roman" w:hAnsi="Times New Roman" w:cs="Times New Roman"/>
          <w:lang w:val="lt-LT" w:eastAsia="en-US"/>
        </w:rPr>
        <w:t>sodium</w:t>
      </w:r>
      <w:proofErr w:type="spellEnd"/>
      <w:r w:rsidRPr="002E6C83">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2E6C83">
        <w:rPr>
          <w:rFonts w:ascii="Times New Roman" w:eastAsia="Times New Roman" w:hAnsi="Times New Roman" w:cs="Times New Roman"/>
          <w:lang w:val="lt-LT" w:eastAsia="en-US"/>
        </w:rPr>
        <w:t>, atsirado regos sutrikimų, svaigulys,</w:t>
      </w:r>
      <w:r w:rsidR="00EC3521">
        <w:rPr>
          <w:rFonts w:ascii="Times New Roman" w:eastAsia="Times New Roman" w:hAnsi="Times New Roman" w:cs="Times New Roman"/>
          <w:lang w:val="lt-LT" w:eastAsia="en-US"/>
        </w:rPr>
        <w:t xml:space="preserve"> svaigimas</w:t>
      </w:r>
      <w:r w:rsidR="00F672F1">
        <w:rPr>
          <w:rFonts w:ascii="Times New Roman" w:eastAsia="Times New Roman" w:hAnsi="Times New Roman" w:cs="Times New Roman"/>
          <w:lang w:val="lt-LT" w:eastAsia="en-US"/>
        </w:rPr>
        <w:t xml:space="preserve"> ar</w:t>
      </w:r>
      <w:r w:rsidRPr="002E6C83">
        <w:rPr>
          <w:rFonts w:ascii="Times New Roman" w:eastAsia="Times New Roman" w:hAnsi="Times New Roman" w:cs="Times New Roman"/>
          <w:lang w:val="lt-LT" w:eastAsia="en-US"/>
        </w:rPr>
        <w:t xml:space="preserve"> mieguistumas nevairuo</w:t>
      </w:r>
      <w:r w:rsidR="00DD03F9">
        <w:rPr>
          <w:rFonts w:ascii="Times New Roman" w:eastAsia="Times New Roman" w:hAnsi="Times New Roman" w:cs="Times New Roman"/>
          <w:lang w:val="lt-LT" w:eastAsia="en-US"/>
        </w:rPr>
        <w:t>kite</w:t>
      </w:r>
      <w:r w:rsidRPr="002E6C83">
        <w:rPr>
          <w:rFonts w:ascii="Times New Roman" w:eastAsia="Times New Roman" w:hAnsi="Times New Roman" w:cs="Times New Roman"/>
          <w:lang w:val="lt-LT" w:eastAsia="en-US"/>
        </w:rPr>
        <w:t xml:space="preserve"> ir nevaldy</w:t>
      </w:r>
      <w:r w:rsidR="00DD03F9">
        <w:rPr>
          <w:rFonts w:ascii="Times New Roman" w:eastAsia="Times New Roman" w:hAnsi="Times New Roman" w:cs="Times New Roman"/>
          <w:lang w:val="lt-LT" w:eastAsia="en-US"/>
        </w:rPr>
        <w:t>kite</w:t>
      </w:r>
      <w:r w:rsidRPr="002E6C83">
        <w:rPr>
          <w:rFonts w:ascii="Times New Roman" w:eastAsia="Times New Roman" w:hAnsi="Times New Roman" w:cs="Times New Roman"/>
          <w:lang w:val="lt-LT" w:eastAsia="en-US"/>
        </w:rPr>
        <w:t xml:space="preserve"> veikiančių mechanizmų.</w:t>
      </w:r>
    </w:p>
    <w:p w14:paraId="6D0F7172"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59C3EE20" w14:textId="6AF097AA" w:rsidR="00BD104B" w:rsidRPr="00BD104B" w:rsidRDefault="00BD104B" w:rsidP="00BD104B">
      <w:pPr>
        <w:numPr>
          <w:ilvl w:val="12"/>
          <w:numId w:val="0"/>
        </w:numPr>
        <w:spacing w:after="0" w:line="240" w:lineRule="auto"/>
        <w:ind w:right="-2"/>
        <w:rPr>
          <w:rFonts w:ascii="Times New Roman" w:eastAsia="Times New Roman" w:hAnsi="Times New Roman" w:cs="Times New Roman"/>
          <w:b/>
          <w:noProof/>
          <w:lang w:val="lt-LT" w:eastAsia="en-US"/>
        </w:rPr>
      </w:pPr>
      <w:r w:rsidRPr="002F4EB3">
        <w:rPr>
          <w:rFonts w:ascii="Times New Roman" w:eastAsia="Times New Roman" w:hAnsi="Times New Roman" w:cs="Times New Roman"/>
          <w:b/>
          <w:noProof/>
          <w:lang w:val="lt-LT" w:eastAsia="en-US"/>
        </w:rPr>
        <w:t>Diclofenac</w:t>
      </w:r>
      <w:r w:rsidR="00154C27" w:rsidRPr="002F4EB3">
        <w:rPr>
          <w:rFonts w:ascii="Times New Roman" w:eastAsia="Times New Roman" w:hAnsi="Times New Roman" w:cs="Times New Roman"/>
          <w:b/>
          <w:noProof/>
          <w:lang w:val="lt-LT" w:eastAsia="en-US"/>
        </w:rPr>
        <w:t xml:space="preserve"> sodium</w:t>
      </w:r>
      <w:r w:rsidRPr="002F4EB3">
        <w:rPr>
          <w:rFonts w:ascii="Times New Roman" w:eastAsia="Times New Roman" w:hAnsi="Times New Roman" w:cs="Times New Roman"/>
          <w:b/>
          <w:noProof/>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noProof/>
          <w:lang w:val="lt-LT" w:eastAsia="en-US"/>
        </w:rPr>
        <w:t>sudėtyje yra natrio metabisulfito</w:t>
      </w:r>
      <w:r w:rsidR="00154C27" w:rsidRPr="002F4EB3">
        <w:rPr>
          <w:rFonts w:ascii="Times New Roman" w:eastAsia="Times New Roman" w:hAnsi="Times New Roman" w:cs="Times New Roman"/>
          <w:b/>
          <w:noProof/>
          <w:lang w:val="lt-LT" w:eastAsia="en-US"/>
        </w:rPr>
        <w:t xml:space="preserve">, </w:t>
      </w:r>
      <w:r w:rsidRPr="002F4EB3">
        <w:rPr>
          <w:rFonts w:ascii="Times New Roman" w:eastAsia="Times New Roman" w:hAnsi="Times New Roman" w:cs="Times New Roman"/>
          <w:b/>
          <w:noProof/>
          <w:lang w:val="lt-LT" w:eastAsia="en-US"/>
        </w:rPr>
        <w:t>benzilo alkoholio ir</w:t>
      </w:r>
      <w:r w:rsidRPr="00BD104B">
        <w:rPr>
          <w:rFonts w:ascii="Times New Roman" w:eastAsia="Times New Roman" w:hAnsi="Times New Roman" w:cs="Times New Roman"/>
          <w:b/>
          <w:noProof/>
          <w:lang w:val="lt-LT" w:eastAsia="en-US"/>
        </w:rPr>
        <w:t xml:space="preserve"> propilenglikolio</w:t>
      </w:r>
    </w:p>
    <w:p w14:paraId="4C931D69" w14:textId="0AE298FF" w:rsid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 xml:space="preserve">Šio vaisto 3 ml ampulėje yra 2 mg natrio metabisulfito (E223), </w:t>
      </w:r>
      <w:r w:rsidR="00BD104B" w:rsidRPr="00BD104B">
        <w:rPr>
          <w:rFonts w:ascii="Times New Roman" w:eastAsia="Times New Roman" w:hAnsi="Times New Roman" w:cs="Times New Roman"/>
          <w:noProof/>
          <w:lang w:val="lt-LT" w:eastAsia="en-US"/>
        </w:rPr>
        <w:t>Natrio metabisulfitas retais atvejais gali sukelti sunkių padidėjusio jautrumo reakcijų ir bronchų spazmą.</w:t>
      </w:r>
    </w:p>
    <w:p w14:paraId="04881368" w14:textId="77777777" w:rsidR="003C4D04" w:rsidRDefault="003C4D04" w:rsidP="00BD104B">
      <w:pPr>
        <w:numPr>
          <w:ilvl w:val="12"/>
          <w:numId w:val="0"/>
        </w:numPr>
        <w:spacing w:after="0" w:line="240" w:lineRule="auto"/>
        <w:ind w:right="-2"/>
        <w:rPr>
          <w:rFonts w:ascii="Times New Roman" w:eastAsia="Times New Roman" w:hAnsi="Times New Roman" w:cs="Times New Roman"/>
          <w:noProof/>
          <w:lang w:val="lt-LT" w:eastAsia="en-US"/>
        </w:rPr>
      </w:pPr>
    </w:p>
    <w:p w14:paraId="74914ADB" w14:textId="584D8F53" w:rsidR="00B22387" w:rsidRDefault="00B22387" w:rsidP="00B22387">
      <w:pPr>
        <w:numPr>
          <w:ilvl w:val="12"/>
          <w:numId w:val="0"/>
        </w:numPr>
        <w:spacing w:after="0" w:line="240" w:lineRule="auto"/>
        <w:ind w:right="-2"/>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Šio vaisto ampulėje (3 ml) yra mažiau </w:t>
      </w:r>
      <w:r w:rsidR="00B94650">
        <w:rPr>
          <w:rFonts w:ascii="Times New Roman" w:eastAsia="Times New Roman" w:hAnsi="Times New Roman" w:cs="Times New Roman"/>
          <w:lang w:val="lt-LT" w:eastAsia="en-US"/>
        </w:rPr>
        <w:t>kaip</w:t>
      </w:r>
      <w:r>
        <w:rPr>
          <w:rFonts w:ascii="Times New Roman" w:eastAsia="Times New Roman" w:hAnsi="Times New Roman" w:cs="Times New Roman"/>
          <w:lang w:val="lt-LT" w:eastAsia="en-US"/>
        </w:rPr>
        <w:t xml:space="preserve"> 1 mmol (23 mg) natrio, t.y. jis beveik neturi reikšmės.</w:t>
      </w:r>
    </w:p>
    <w:p w14:paraId="690C2336" w14:textId="77777777" w:rsidR="003C4D04" w:rsidRPr="00BD104B" w:rsidRDefault="003C4D04" w:rsidP="00BD104B">
      <w:pPr>
        <w:numPr>
          <w:ilvl w:val="12"/>
          <w:numId w:val="0"/>
        </w:numPr>
        <w:spacing w:after="0" w:line="240" w:lineRule="auto"/>
        <w:ind w:right="-2"/>
        <w:rPr>
          <w:rFonts w:ascii="Times New Roman" w:eastAsia="Times New Roman" w:hAnsi="Times New Roman" w:cs="Times New Roman"/>
          <w:noProof/>
          <w:lang w:val="lt-LT" w:eastAsia="en-US"/>
        </w:rPr>
      </w:pPr>
    </w:p>
    <w:p w14:paraId="42DC328A" w14:textId="0EED31DD" w:rsidR="00BD104B" w:rsidRP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Kiekvienoje šio vaisto ampulėje (3 ml) yra 120 mg benzilo alkoholio</w:t>
      </w:r>
      <w:r w:rsidR="003821BF">
        <w:rPr>
          <w:rFonts w:ascii="Times New Roman" w:eastAsia="Times New Roman" w:hAnsi="Times New Roman" w:cs="Times New Roman"/>
          <w:noProof/>
          <w:lang w:val="lt-LT" w:eastAsia="en-US"/>
        </w:rPr>
        <w:t xml:space="preserve">, tai atitinka </w:t>
      </w:r>
      <w:r w:rsidR="006E0638">
        <w:rPr>
          <w:rFonts w:ascii="Times New Roman" w:eastAsia="Times New Roman" w:hAnsi="Times New Roman" w:cs="Times New Roman"/>
          <w:noProof/>
          <w:lang w:val="lt-LT" w:eastAsia="en-US"/>
        </w:rPr>
        <w:t>40</w:t>
      </w:r>
      <w:r w:rsidR="003821BF">
        <w:rPr>
          <w:rFonts w:ascii="Times New Roman" w:eastAsia="Times New Roman" w:hAnsi="Times New Roman" w:cs="Times New Roman"/>
          <w:noProof/>
          <w:lang w:val="lt-LT" w:eastAsia="en-US"/>
        </w:rPr>
        <w:t xml:space="preserve"> mg/ml</w:t>
      </w:r>
      <w:r w:rsidRPr="00BD104B">
        <w:rPr>
          <w:rFonts w:ascii="Times New Roman" w:eastAsia="Times New Roman" w:hAnsi="Times New Roman" w:cs="Times New Roman"/>
          <w:noProof/>
          <w:lang w:val="lt-LT" w:eastAsia="en-US"/>
        </w:rPr>
        <w:t>.</w:t>
      </w:r>
    </w:p>
    <w:p w14:paraId="148BB978"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Benzilo alkoholis gali sukelti alerginių reakcijų.</w:t>
      </w:r>
    </w:p>
    <w:p w14:paraId="69A31E3F" w14:textId="77777777" w:rsidR="00CA1BD3" w:rsidRP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p>
    <w:p w14:paraId="4F56E232"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Pasitarkite su gydytoju arba vaistininku, jeigu esate nėščia arba žindote kūdikį, kadangi didelis benzilo alkoholio kiekis gali kauptis Jūsų organizme ir sukelti šalutinį poveikį (vadinamąją metabolinę acidozę).</w:t>
      </w:r>
    </w:p>
    <w:p w14:paraId="3753B983" w14:textId="77777777" w:rsidR="00B94650" w:rsidRPr="00BD104B" w:rsidRDefault="00B94650" w:rsidP="00BD104B">
      <w:pPr>
        <w:numPr>
          <w:ilvl w:val="12"/>
          <w:numId w:val="0"/>
        </w:numPr>
        <w:spacing w:after="0" w:line="240" w:lineRule="auto"/>
        <w:ind w:right="-2"/>
        <w:rPr>
          <w:rFonts w:ascii="Times New Roman" w:eastAsia="Times New Roman" w:hAnsi="Times New Roman" w:cs="Times New Roman"/>
          <w:noProof/>
          <w:lang w:val="lt-LT" w:eastAsia="en-US"/>
        </w:rPr>
      </w:pPr>
    </w:p>
    <w:p w14:paraId="53307B71"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Pasitarkite su gydytoju arba vaistininku, jeigu sergate kepenų arba inkstų ligomis, kadangi didelis benzilo alkoholio kiekis gali kauptis Jūsų organizme ir sukelti šalutinį poveikį (vadinamąją metabolinę acidozę).</w:t>
      </w:r>
    </w:p>
    <w:p w14:paraId="4B201F1D" w14:textId="77777777" w:rsidR="00CA1BD3" w:rsidRP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p>
    <w:p w14:paraId="05FC91BE" w14:textId="4DAD0845" w:rsidR="00BD104B" w:rsidRP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Kiekvienoje šio vaisto ampulėje (3 ml) yra 600 mg propilenglikolio</w:t>
      </w:r>
      <w:r w:rsidR="003821BF">
        <w:rPr>
          <w:rFonts w:ascii="Times New Roman" w:eastAsia="Times New Roman" w:hAnsi="Times New Roman" w:cs="Times New Roman"/>
          <w:noProof/>
          <w:lang w:val="lt-LT" w:eastAsia="en-US"/>
        </w:rPr>
        <w:t xml:space="preserve">, tai atitinka </w:t>
      </w:r>
      <w:r w:rsidR="006E0638">
        <w:rPr>
          <w:rFonts w:ascii="Times New Roman" w:eastAsia="Times New Roman" w:hAnsi="Times New Roman" w:cs="Times New Roman"/>
          <w:noProof/>
          <w:lang w:val="lt-LT" w:eastAsia="en-US"/>
        </w:rPr>
        <w:t>200</w:t>
      </w:r>
      <w:r w:rsidR="00CE6063">
        <w:rPr>
          <w:rFonts w:ascii="Times New Roman" w:eastAsia="Times New Roman" w:hAnsi="Times New Roman" w:cs="Times New Roman"/>
          <w:noProof/>
          <w:lang w:val="lt-LT" w:eastAsia="en-US"/>
        </w:rPr>
        <w:t> </w:t>
      </w:r>
      <w:r w:rsidR="003821BF">
        <w:rPr>
          <w:rFonts w:ascii="Times New Roman" w:eastAsia="Times New Roman" w:hAnsi="Times New Roman" w:cs="Times New Roman"/>
          <w:noProof/>
          <w:lang w:val="lt-LT" w:eastAsia="en-US"/>
        </w:rPr>
        <w:t>mg/ml</w:t>
      </w:r>
      <w:r w:rsidRPr="00BD104B">
        <w:rPr>
          <w:rFonts w:ascii="Times New Roman" w:eastAsia="Times New Roman" w:hAnsi="Times New Roman" w:cs="Times New Roman"/>
          <w:noProof/>
          <w:lang w:val="lt-LT" w:eastAsia="en-US"/>
        </w:rPr>
        <w:t>.</w:t>
      </w:r>
    </w:p>
    <w:p w14:paraId="05FC2483" w14:textId="0390FC33" w:rsidR="0048764C" w:rsidRDefault="00C22DD5" w:rsidP="00C22DD5">
      <w:pPr>
        <w:spacing w:after="0" w:line="240" w:lineRule="auto"/>
        <w:rPr>
          <w:rFonts w:ascii="Times New Roman" w:eastAsia="Times New Roman" w:hAnsi="Times New Roman" w:cs="Times New Roman"/>
          <w:lang w:val="lt-LT" w:eastAsia="lt-LT"/>
        </w:rPr>
      </w:pPr>
      <w:r w:rsidRPr="00C22DD5">
        <w:rPr>
          <w:rFonts w:ascii="Times New Roman" w:eastAsia="Times New Roman" w:hAnsi="Times New Roman" w:cs="Times New Roman"/>
          <w:lang w:val="lt-LT" w:eastAsia="lt-LT"/>
        </w:rPr>
        <w:t>Jeigu esate nėščia ar žindyvė, nevartokite šio</w:t>
      </w:r>
      <w:r>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vaisto, nebent jį rekomendavo gydytojas. Vartojant</w:t>
      </w:r>
      <w:r w:rsidR="00F81B71">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šio vaisto gydytojas gali papildomai patikrinti Jūsų</w:t>
      </w:r>
      <w:r>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sveikatą.</w:t>
      </w:r>
    </w:p>
    <w:p w14:paraId="4C1CA89D" w14:textId="77777777" w:rsidR="00B94650" w:rsidRDefault="00B94650" w:rsidP="00C22DD5">
      <w:pPr>
        <w:spacing w:after="0" w:line="240" w:lineRule="auto"/>
        <w:rPr>
          <w:rFonts w:ascii="Times New Roman" w:eastAsia="Times New Roman" w:hAnsi="Times New Roman" w:cs="Times New Roman"/>
          <w:lang w:val="lt-LT" w:eastAsia="lt-LT"/>
        </w:rPr>
      </w:pPr>
    </w:p>
    <w:p w14:paraId="7BA4D4A5" w14:textId="1334C2EF" w:rsidR="00F81B71" w:rsidRDefault="00F81B71" w:rsidP="00F81B71">
      <w:pPr>
        <w:spacing w:after="0" w:line="240" w:lineRule="auto"/>
        <w:rPr>
          <w:rFonts w:ascii="Times New Roman" w:eastAsia="Times New Roman" w:hAnsi="Times New Roman" w:cs="Times New Roman"/>
          <w:lang w:val="lt-LT" w:eastAsia="lt-LT"/>
        </w:rPr>
      </w:pPr>
      <w:r w:rsidRPr="00F81B71">
        <w:rPr>
          <w:rFonts w:ascii="Times New Roman" w:eastAsia="Times New Roman" w:hAnsi="Times New Roman" w:cs="Times New Roman"/>
          <w:lang w:val="lt-LT" w:eastAsia="lt-LT"/>
        </w:rPr>
        <w:t>Jeigu Jus kamuoja kepenų ar inkstų liga,</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nevartokite šio vaisto, nebent jį rekomendavo</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gydytojas. Vartojant šio vaisto gydytojas gali</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papildomai patikrinti Jūsų sveikatą.</w:t>
      </w:r>
    </w:p>
    <w:p w14:paraId="37E04F71" w14:textId="77777777" w:rsidR="0049151C" w:rsidRPr="00E62410" w:rsidRDefault="0049151C" w:rsidP="0065547F">
      <w:pPr>
        <w:spacing w:after="0" w:line="240" w:lineRule="auto"/>
        <w:rPr>
          <w:rFonts w:ascii="Times New Roman" w:eastAsia="Times New Roman" w:hAnsi="Times New Roman" w:cs="Times New Roman"/>
          <w:lang w:val="lt-LT" w:eastAsia="lt-LT"/>
        </w:rPr>
      </w:pPr>
    </w:p>
    <w:p w14:paraId="6F62173E" w14:textId="746EA557" w:rsidR="00097268" w:rsidRPr="002F4EB3" w:rsidRDefault="00097268" w:rsidP="00097268">
      <w:pPr>
        <w:spacing w:after="0" w:line="240" w:lineRule="auto"/>
        <w:ind w:left="540" w:hanging="502"/>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3.</w:t>
      </w:r>
      <w:r w:rsidRPr="002F4EB3">
        <w:rPr>
          <w:rFonts w:ascii="Times New Roman" w:eastAsia="Times New Roman" w:hAnsi="Times New Roman" w:cs="Times New Roman"/>
          <w:b/>
          <w:lang w:val="lt-LT" w:eastAsia="lt-LT"/>
        </w:rPr>
        <w:tab/>
        <w:t xml:space="preserve">Kaip vartoti </w:t>
      </w:r>
      <w:proofErr w:type="spellStart"/>
      <w:r w:rsidR="00002A24" w:rsidRPr="002F4EB3">
        <w:rPr>
          <w:rFonts w:ascii="Times New Roman" w:eastAsia="Times New Roman" w:hAnsi="Times New Roman" w:cs="Times New Roman"/>
          <w:b/>
          <w:lang w:val="lt-LT" w:eastAsia="lt-LT"/>
        </w:rPr>
        <w:t>Diclofenac</w:t>
      </w:r>
      <w:proofErr w:type="spellEnd"/>
      <w:r w:rsidR="00154C27" w:rsidRPr="002F4EB3">
        <w:rPr>
          <w:rFonts w:ascii="Times New Roman" w:eastAsia="Times New Roman" w:hAnsi="Times New Roman" w:cs="Times New Roman"/>
          <w:b/>
          <w:lang w:val="lt-LT" w:eastAsia="lt-LT"/>
        </w:rPr>
        <w:t xml:space="preserve"> </w:t>
      </w:r>
      <w:proofErr w:type="spellStart"/>
      <w:r w:rsidR="00154C2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p>
    <w:p w14:paraId="21228F40"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7FFA6F87" w14:textId="07B2FCD9"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visada vartokite tiksliai, kaip nurodė gydytojas. Nepasitarus su gydytoju, dozės keisti negalima. Jeigu abejojate, kreipkitės į gydytoją arba vaistininką.</w:t>
      </w:r>
    </w:p>
    <w:p w14:paraId="4595797D"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p>
    <w:p w14:paraId="12629C89"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i/>
          <w:lang w:val="lt-LT" w:eastAsia="en-US"/>
        </w:rPr>
      </w:pPr>
      <w:r w:rsidRPr="0049151C">
        <w:rPr>
          <w:rFonts w:ascii="Times New Roman" w:eastAsia="Times New Roman" w:hAnsi="Times New Roman" w:cs="Times New Roman"/>
          <w:i/>
          <w:lang w:val="lt-LT" w:eastAsia="en-US"/>
        </w:rPr>
        <w:t>Kokią dozę vartoti</w:t>
      </w:r>
    </w:p>
    <w:p w14:paraId="6C1BEB5D" w14:textId="39F27EF6"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Jūsų gydytojo paskirtos dozės viršyti negalima. Svarbu vartoti mažiausią dozę, kuri kontroliuoja Jūsų skausmą ir nevartoti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ilgiau negu reikia.</w:t>
      </w:r>
      <w:r>
        <w:rPr>
          <w:rFonts w:ascii="Times New Roman" w:eastAsia="Times New Roman" w:hAnsi="Times New Roman" w:cs="Times New Roman"/>
          <w:lang w:val="lt-LT" w:eastAsia="en-US"/>
        </w:rPr>
        <w:t xml:space="preserve"> </w:t>
      </w:r>
    </w:p>
    <w:p w14:paraId="06214673" w14:textId="6466FC80"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Gydytojas pasakys Jums kiek </w:t>
      </w:r>
      <w:r w:rsidRPr="0049151C">
        <w:rPr>
          <w:rFonts w:ascii="Times New Roman" w:eastAsia="Times New Roman" w:hAnsi="Times New Roman" w:cs="Times New Roman"/>
          <w:noProof/>
          <w:lang w:val="lt-LT" w:eastAsia="en-US"/>
        </w:rPr>
        <w:t>Diclofenac</w:t>
      </w:r>
      <w:r w:rsidR="00154C27">
        <w:rPr>
          <w:rFonts w:ascii="Times New Roman" w:eastAsia="Times New Roman" w:hAnsi="Times New Roman" w:cs="Times New Roman"/>
          <w:noProof/>
          <w:lang w:val="lt-LT" w:eastAsia="en-US"/>
        </w:rPr>
        <w:t xml:space="preserve"> sodium</w:t>
      </w:r>
      <w:r w:rsidRPr="0049151C">
        <w:rPr>
          <w:rFonts w:ascii="Times New Roman" w:eastAsia="Times New Roman" w:hAnsi="Times New Roman" w:cs="Times New Roman"/>
          <w:noProof/>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ampulių vartoti. Priklausomai nuo to, kaip Jūs reaguosite į gydymą, gydytojas gali padidinti arba sumažinti dozę.</w:t>
      </w:r>
    </w:p>
    <w:p w14:paraId="45986066" w14:textId="77777777" w:rsidR="0049151C" w:rsidRPr="0049151C" w:rsidRDefault="0049151C" w:rsidP="0049151C">
      <w:pPr>
        <w:keepNext/>
        <w:spacing w:after="0" w:line="240" w:lineRule="auto"/>
        <w:jc w:val="both"/>
        <w:outlineLvl w:val="1"/>
        <w:rPr>
          <w:rFonts w:ascii="Times New Roman" w:eastAsia="Times New Roman" w:hAnsi="Times New Roman" w:cs="Times New Roman"/>
          <w:lang w:val="lt-LT" w:eastAsia="en-US"/>
        </w:rPr>
      </w:pPr>
    </w:p>
    <w:p w14:paraId="01B712DC" w14:textId="12D7D915" w:rsidR="0049151C" w:rsidRPr="0049151C" w:rsidRDefault="0049151C" w:rsidP="0049151C">
      <w:pPr>
        <w:spacing w:after="0" w:line="240" w:lineRule="auto"/>
        <w:rPr>
          <w:rFonts w:ascii="Times New Roman" w:eastAsia="Times New Roman" w:hAnsi="Times New Roman" w:cs="Times New Roman"/>
          <w:bCs/>
          <w:i/>
          <w:lang w:val="lt-LT" w:eastAsia="en-US"/>
        </w:rPr>
      </w:pPr>
      <w:r w:rsidRPr="0049151C">
        <w:rPr>
          <w:rFonts w:ascii="Times New Roman" w:eastAsia="Times New Roman" w:hAnsi="Times New Roman" w:cs="Times New Roman"/>
          <w:bCs/>
          <w:i/>
          <w:lang w:val="lt-LT" w:eastAsia="en-US"/>
        </w:rPr>
        <w:t xml:space="preserve">Suaugę </w:t>
      </w:r>
      <w:r w:rsidR="00762BF6">
        <w:rPr>
          <w:rFonts w:ascii="Times New Roman" w:eastAsia="Times New Roman" w:hAnsi="Times New Roman" w:cs="Times New Roman"/>
          <w:bCs/>
          <w:i/>
          <w:lang w:val="lt-LT" w:eastAsia="en-US"/>
        </w:rPr>
        <w:t>pacientai</w:t>
      </w:r>
    </w:p>
    <w:p w14:paraId="675B2151" w14:textId="186458D0" w:rsidR="0049151C" w:rsidRPr="0049151C" w:rsidRDefault="0049151C" w:rsidP="0049151C">
      <w:pPr>
        <w:spacing w:after="0" w:line="240" w:lineRule="auto"/>
        <w:jc w:val="both"/>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Suaugusiesiems daugiausiai galima </w:t>
      </w:r>
      <w:r w:rsidR="00762BF6">
        <w:rPr>
          <w:rFonts w:ascii="Times New Roman" w:eastAsia="Times New Roman" w:hAnsi="Times New Roman" w:cs="Times New Roman"/>
          <w:lang w:val="lt-LT" w:eastAsia="en-US"/>
        </w:rPr>
        <w:t>leisti</w:t>
      </w:r>
      <w:r w:rsidR="00762BF6"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po 1</w:t>
      </w:r>
      <w:r w:rsidR="007F3039">
        <w:rPr>
          <w:rFonts w:ascii="Times New Roman" w:eastAsia="Times New Roman" w:hAnsi="Times New Roman" w:cs="Times New Roman"/>
          <w:lang w:val="lt-LT" w:eastAsia="en-US"/>
        </w:rPr>
        <w:t> </w:t>
      </w:r>
      <w:r w:rsidRPr="0049151C">
        <w:rPr>
          <w:rFonts w:ascii="Times New Roman" w:eastAsia="Times New Roman" w:hAnsi="Times New Roman" w:cs="Times New Roman"/>
          <w:lang w:val="lt-LT" w:eastAsia="en-US"/>
        </w:rPr>
        <w:t xml:space="preserve">ampulę (jos turinį) per parą, 2 paras iš eilės. Kartais galima </w:t>
      </w:r>
      <w:r w:rsidR="00762BF6">
        <w:rPr>
          <w:rFonts w:ascii="Times New Roman" w:eastAsia="Times New Roman" w:hAnsi="Times New Roman" w:cs="Times New Roman"/>
          <w:lang w:val="lt-LT" w:eastAsia="en-US"/>
        </w:rPr>
        <w:t>leisti</w:t>
      </w:r>
      <w:r w:rsidR="00762BF6"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po 2</w:t>
      </w:r>
      <w:r w:rsidR="00DC08C2">
        <w:rPr>
          <w:rFonts w:ascii="Times New Roman" w:eastAsia="Times New Roman" w:hAnsi="Times New Roman" w:cs="Times New Roman"/>
          <w:lang w:val="lt-LT" w:eastAsia="en-US"/>
        </w:rPr>
        <w:t> </w:t>
      </w:r>
      <w:r w:rsidRPr="0049151C">
        <w:rPr>
          <w:rFonts w:ascii="Times New Roman" w:eastAsia="Times New Roman" w:hAnsi="Times New Roman" w:cs="Times New Roman"/>
          <w:lang w:val="lt-LT" w:eastAsia="en-US"/>
        </w:rPr>
        <w:t xml:space="preserve">ampules (jų turinius) per parą. Vėliau, jeigu reikia gydyti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galima vartoti pvz., jo tablečių arba žvakučių. </w:t>
      </w:r>
    </w:p>
    <w:p w14:paraId="2E19FE64" w14:textId="77777777" w:rsidR="0049151C" w:rsidRPr="0049151C" w:rsidRDefault="0049151C" w:rsidP="0049151C">
      <w:pPr>
        <w:spacing w:after="0" w:line="240" w:lineRule="auto"/>
        <w:jc w:val="both"/>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Senyviems pacientams gydytojo sprendimu dozė gali būti sumažinta.</w:t>
      </w:r>
    </w:p>
    <w:p w14:paraId="36410444" w14:textId="77777777" w:rsidR="0049151C" w:rsidRPr="0049151C" w:rsidRDefault="0049151C" w:rsidP="0049151C">
      <w:pPr>
        <w:spacing w:after="0" w:line="240" w:lineRule="auto"/>
        <w:jc w:val="both"/>
        <w:rPr>
          <w:rFonts w:ascii="Times New Roman" w:eastAsia="Times New Roman" w:hAnsi="Times New Roman" w:cs="Times New Roman"/>
          <w:lang w:val="lt-LT" w:eastAsia="en-US"/>
        </w:rPr>
      </w:pPr>
    </w:p>
    <w:p w14:paraId="774D788B" w14:textId="77777777" w:rsidR="0049151C" w:rsidRPr="0049151C" w:rsidRDefault="0049151C" w:rsidP="0049151C">
      <w:pPr>
        <w:spacing w:after="0" w:line="240" w:lineRule="auto"/>
        <w:jc w:val="both"/>
        <w:rPr>
          <w:rFonts w:ascii="Times New Roman" w:eastAsia="Times New Roman" w:hAnsi="Times New Roman" w:cs="Times New Roman"/>
          <w:b/>
          <w:lang w:val="lt-LT" w:eastAsia="en-US"/>
        </w:rPr>
      </w:pPr>
      <w:r w:rsidRPr="0049151C">
        <w:rPr>
          <w:rFonts w:ascii="Times New Roman" w:eastAsia="Times New Roman" w:hAnsi="Times New Roman" w:cs="Times New Roman"/>
          <w:lang w:val="lt-LT" w:eastAsia="en-US"/>
        </w:rPr>
        <w:t>Gydytojo sprendimu gali būti paskirti papildomi skrandžio gleivinę apsaugantys vaistai (jei anksčiau sirgote virškinimo trakto ligomis, vartojate kitus vaistus ar esate senyvo amžiaus).</w:t>
      </w:r>
    </w:p>
    <w:p w14:paraId="72167683" w14:textId="77777777" w:rsidR="0049151C" w:rsidRPr="0049151C" w:rsidRDefault="0049151C" w:rsidP="0049151C">
      <w:pPr>
        <w:tabs>
          <w:tab w:val="left" w:pos="567"/>
        </w:tabs>
        <w:spacing w:after="0" w:line="240" w:lineRule="auto"/>
        <w:rPr>
          <w:rFonts w:ascii="Times New Roman" w:eastAsia="Times New Roman" w:hAnsi="Times New Roman" w:cs="Times New Roman"/>
          <w:b/>
          <w:lang w:val="lt-LT" w:eastAsia="en-US"/>
        </w:rPr>
      </w:pPr>
    </w:p>
    <w:p w14:paraId="62CD6FE8" w14:textId="6465C370" w:rsidR="0049151C" w:rsidRPr="002F4EB3" w:rsidRDefault="0049151C" w:rsidP="0049151C">
      <w:pPr>
        <w:tabs>
          <w:tab w:val="left" w:pos="567"/>
        </w:tabs>
        <w:spacing w:after="0" w:line="240" w:lineRule="auto"/>
        <w:rPr>
          <w:rFonts w:ascii="Times New Roman" w:eastAsia="Times New Roman" w:hAnsi="Times New Roman" w:cs="Times New Roman"/>
          <w:bCs/>
          <w:i/>
          <w:iCs/>
          <w:lang w:val="lt-LT" w:eastAsia="en-US"/>
        </w:rPr>
      </w:pPr>
      <w:r w:rsidRPr="002F4EB3">
        <w:rPr>
          <w:rFonts w:ascii="Times New Roman" w:eastAsia="Times New Roman" w:hAnsi="Times New Roman" w:cs="Times New Roman"/>
          <w:bCs/>
          <w:i/>
          <w:iCs/>
          <w:lang w:val="lt-LT" w:eastAsia="en-US"/>
        </w:rPr>
        <w:t xml:space="preserve">Kaip vartoti </w:t>
      </w:r>
      <w:proofErr w:type="spellStart"/>
      <w:r w:rsidRPr="002F4EB3">
        <w:rPr>
          <w:rFonts w:ascii="Times New Roman" w:eastAsia="Times New Roman" w:hAnsi="Times New Roman" w:cs="Times New Roman"/>
          <w:bCs/>
          <w:i/>
          <w:iCs/>
          <w:lang w:val="lt-LT" w:eastAsia="en-US"/>
        </w:rPr>
        <w:t>Diclofenac</w:t>
      </w:r>
      <w:proofErr w:type="spellEnd"/>
      <w:r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00154C27"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p>
    <w:p w14:paraId="7E4AFBE8" w14:textId="32A7852C" w:rsidR="0049151C" w:rsidRDefault="00E21214" w:rsidP="0049151C">
      <w:pPr>
        <w:keepNext/>
        <w:spacing w:after="0" w:line="240" w:lineRule="auto"/>
        <w:jc w:val="both"/>
        <w:outlineLvl w:val="1"/>
        <w:rPr>
          <w:rFonts w:ascii="Times New Roman" w:eastAsia="Times New Roman" w:hAnsi="Times New Roman" w:cs="Times New Roman"/>
          <w:b/>
          <w:lang w:val="lt-LT" w:eastAsia="en-US"/>
        </w:rPr>
      </w:pPr>
      <w:r w:rsidRPr="00E21214">
        <w:rPr>
          <w:rFonts w:ascii="Times New Roman" w:eastAsia="Times New Roman" w:hAnsi="Times New Roman" w:cs="Times New Roman"/>
          <w:b/>
          <w:lang w:val="lt-LT" w:eastAsia="en-US"/>
        </w:rPr>
        <w:t>Injekciją</w:t>
      </w:r>
      <w:r w:rsidR="00C70A4C">
        <w:rPr>
          <w:rFonts w:ascii="Times New Roman" w:eastAsia="Times New Roman" w:hAnsi="Times New Roman" w:cs="Times New Roman"/>
          <w:b/>
          <w:lang w:val="lt-LT" w:eastAsia="en-US"/>
        </w:rPr>
        <w:t xml:space="preserve"> arba infuziją</w:t>
      </w:r>
      <w:r w:rsidRPr="00E21214">
        <w:rPr>
          <w:rFonts w:ascii="Times New Roman" w:eastAsia="Times New Roman" w:hAnsi="Times New Roman" w:cs="Times New Roman"/>
          <w:b/>
          <w:lang w:val="lt-LT" w:eastAsia="en-US"/>
        </w:rPr>
        <w:t xml:space="preserve"> Jums paruoš gydytojas, slaugytoja</w:t>
      </w:r>
      <w:r w:rsidR="00CC1683">
        <w:rPr>
          <w:rFonts w:ascii="Times New Roman" w:eastAsia="Times New Roman" w:hAnsi="Times New Roman" w:cs="Times New Roman"/>
          <w:b/>
          <w:lang w:val="lt-LT" w:eastAsia="en-US"/>
        </w:rPr>
        <w:t>s</w:t>
      </w:r>
      <w:r w:rsidRPr="00E21214">
        <w:rPr>
          <w:rFonts w:ascii="Times New Roman" w:eastAsia="Times New Roman" w:hAnsi="Times New Roman" w:cs="Times New Roman"/>
          <w:b/>
          <w:lang w:val="lt-LT" w:eastAsia="en-US"/>
        </w:rPr>
        <w:t xml:space="preserve"> arba vaistininkas.</w:t>
      </w:r>
    </w:p>
    <w:p w14:paraId="5CFC550C" w14:textId="77777777" w:rsidR="00E21214" w:rsidRPr="0049151C" w:rsidRDefault="00E21214" w:rsidP="0049151C">
      <w:pPr>
        <w:keepNext/>
        <w:spacing w:after="0" w:line="240" w:lineRule="auto"/>
        <w:jc w:val="both"/>
        <w:outlineLvl w:val="1"/>
        <w:rPr>
          <w:rFonts w:ascii="Times New Roman" w:eastAsia="Times New Roman" w:hAnsi="Times New Roman" w:cs="Times New Roman"/>
          <w:b/>
          <w:lang w:val="lt-LT" w:eastAsia="en-US"/>
        </w:rPr>
      </w:pPr>
    </w:p>
    <w:p w14:paraId="79B27751" w14:textId="7E125AEC" w:rsidR="00C93CFD" w:rsidRPr="002F4EB3" w:rsidRDefault="0049151C" w:rsidP="0049151C">
      <w:pPr>
        <w:tabs>
          <w:tab w:val="left" w:pos="567"/>
        </w:tabs>
        <w:spacing w:after="0" w:line="240" w:lineRule="auto"/>
        <w:rPr>
          <w:rFonts w:ascii="Times New Roman" w:eastAsia="Times New Roman" w:hAnsi="Times New Roman" w:cs="Times New Roman"/>
          <w:bCs/>
          <w:i/>
          <w:iCs/>
          <w:lang w:val="lt-LT" w:eastAsia="en-US"/>
        </w:rPr>
      </w:pPr>
      <w:r w:rsidRPr="002F4EB3">
        <w:rPr>
          <w:rFonts w:ascii="Times New Roman" w:eastAsia="Times New Roman" w:hAnsi="Times New Roman" w:cs="Times New Roman"/>
          <w:bCs/>
          <w:i/>
          <w:iCs/>
          <w:lang w:val="lt-LT" w:eastAsia="en-US"/>
        </w:rPr>
        <w:t xml:space="preserve">Kaip ilgai vartoti </w:t>
      </w:r>
      <w:proofErr w:type="spellStart"/>
      <w:r w:rsidRPr="002F4EB3">
        <w:rPr>
          <w:rFonts w:ascii="Times New Roman" w:eastAsia="Times New Roman" w:hAnsi="Times New Roman" w:cs="Times New Roman"/>
          <w:bCs/>
          <w:i/>
          <w:iCs/>
          <w:lang w:val="lt-LT" w:eastAsia="en-US"/>
        </w:rPr>
        <w:t>Diclofenac</w:t>
      </w:r>
      <w:proofErr w:type="spellEnd"/>
      <w:r w:rsidR="00154C27"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p>
    <w:p w14:paraId="55D0541E"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Tiksliai laikykitės visų gydytojo nurodymų.</w:t>
      </w:r>
    </w:p>
    <w:p w14:paraId="3437D71E" w14:textId="4D0D3EDF"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kiltų klausimų apie tai, kiek ilgai reikia vartoti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w:t>
      </w:r>
      <w:r w:rsidR="00BD60B6">
        <w:rPr>
          <w:rFonts w:ascii="Times New Roman" w:eastAsia="Times New Roman" w:hAnsi="Times New Roman" w:cs="Times New Roman"/>
          <w:lang w:val="lt-LT" w:eastAsia="en-US"/>
        </w:rPr>
        <w:t>kreipkitės į</w:t>
      </w:r>
      <w:r w:rsidRPr="0049151C">
        <w:rPr>
          <w:rFonts w:ascii="Times New Roman" w:eastAsia="Times New Roman" w:hAnsi="Times New Roman" w:cs="Times New Roman"/>
          <w:lang w:val="lt-LT" w:eastAsia="en-US"/>
        </w:rPr>
        <w:t xml:space="preserve"> gydytoj</w:t>
      </w:r>
      <w:r w:rsidR="00BD60B6">
        <w:rPr>
          <w:rFonts w:ascii="Times New Roman" w:eastAsia="Times New Roman" w:hAnsi="Times New Roman" w:cs="Times New Roman"/>
          <w:lang w:val="lt-LT" w:eastAsia="en-US"/>
        </w:rPr>
        <w:t xml:space="preserve">ą </w:t>
      </w:r>
      <w:r w:rsidRPr="0049151C">
        <w:rPr>
          <w:rFonts w:ascii="Times New Roman" w:eastAsia="Times New Roman" w:hAnsi="Times New Roman" w:cs="Times New Roman"/>
          <w:lang w:val="lt-LT" w:eastAsia="en-US"/>
        </w:rPr>
        <w:t>arba vaistinink</w:t>
      </w:r>
      <w:r w:rsidR="00BD60B6">
        <w:rPr>
          <w:rFonts w:ascii="Times New Roman" w:eastAsia="Times New Roman" w:hAnsi="Times New Roman" w:cs="Times New Roman"/>
          <w:lang w:val="lt-LT" w:eastAsia="en-US"/>
        </w:rPr>
        <w:t>ą</w:t>
      </w:r>
      <w:r w:rsidRPr="0049151C">
        <w:rPr>
          <w:rFonts w:ascii="Times New Roman" w:eastAsia="Times New Roman" w:hAnsi="Times New Roman" w:cs="Times New Roman"/>
          <w:lang w:val="lt-LT" w:eastAsia="en-US"/>
        </w:rPr>
        <w:t>.</w:t>
      </w:r>
    </w:p>
    <w:p w14:paraId="5D447A08"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p>
    <w:p w14:paraId="270A6078" w14:textId="5F17F7B2"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manote, kad Jūs gavote per didelę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dozę, būtinai nedelsiant pasakykite apie tai gydytojui.</w:t>
      </w:r>
    </w:p>
    <w:p w14:paraId="25D97BF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53235"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6213EAAD" w14:textId="77777777" w:rsidR="00097268" w:rsidRPr="00097268"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Galimas šalutinis poveikis</w:t>
      </w:r>
    </w:p>
    <w:p w14:paraId="311EDD5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1DAEB1" w14:textId="4E9F32A7" w:rsidR="00BD104B" w:rsidRPr="00BD104B" w:rsidRDefault="00BD104B" w:rsidP="00BD104B">
      <w:pPr>
        <w:spacing w:after="0" w:line="240" w:lineRule="auto"/>
        <w:jc w:val="both"/>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Šis vaistas, kaip ir visi kiti, gali sukelti šalutinį poveikį, nors jis pasireiškia ne visiems žmonėms.</w:t>
      </w:r>
      <w:r w:rsidR="00B302CE">
        <w:rPr>
          <w:rFonts w:ascii="Times New Roman" w:eastAsia="Times New Roman" w:hAnsi="Times New Roman" w:cs="Times New Roman"/>
          <w:lang w:val="lt-LT" w:eastAsia="en-US"/>
        </w:rPr>
        <w:t xml:space="preserve"> </w:t>
      </w:r>
      <w:r w:rsidR="00B302CE" w:rsidRPr="00B302CE">
        <w:rPr>
          <w:rFonts w:ascii="Times New Roman" w:eastAsia="Times New Roman" w:hAnsi="Times New Roman" w:cs="Times New Roman"/>
          <w:lang w:val="lt-LT" w:eastAsia="en-US"/>
        </w:rPr>
        <w:t>Šalutinį poveikį galima sumažinti vartojant mažiausią veiksmingą dozę trumpiausią būtiną laiką.</w:t>
      </w:r>
    </w:p>
    <w:p w14:paraId="2CC38F53"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b/>
          <w:lang w:val="lt-LT" w:eastAsia="en-US"/>
        </w:rPr>
      </w:pPr>
    </w:p>
    <w:p w14:paraId="67125F16" w14:textId="31D5B4EF" w:rsidR="00BD104B" w:rsidRPr="00BD104B" w:rsidRDefault="009040F0" w:rsidP="00E53C1F">
      <w:pPr>
        <w:spacing w:after="0" w:line="240" w:lineRule="auto"/>
        <w:ind w:left="567" w:hanging="567"/>
        <w:rPr>
          <w:rFonts w:ascii="Times New Roman" w:eastAsia="Times New Roman" w:hAnsi="Times New Roman" w:cs="Times New Roman"/>
          <w:bCs/>
          <w:iCs/>
          <w:lang w:val="lt-LT" w:eastAsia="en-US"/>
        </w:rPr>
      </w:pPr>
      <w:r w:rsidRPr="0004333F">
        <w:rPr>
          <w:rFonts w:ascii="Times New Roman" w:eastAsia="Times New Roman" w:hAnsi="Times New Roman" w:cs="Times New Roman"/>
          <w:bCs/>
          <w:iCs/>
          <w:u w:val="single"/>
          <w:lang w:val="lt-LT" w:eastAsia="en-US"/>
        </w:rPr>
        <w:t>Kai kurie šalutinio poveikio reiškiniai gali būti sunkūs</w:t>
      </w:r>
      <w:r w:rsidR="00BD104B" w:rsidRPr="0004333F">
        <w:rPr>
          <w:rFonts w:ascii="Times New Roman" w:eastAsia="Times New Roman" w:hAnsi="Times New Roman" w:cs="Times New Roman"/>
          <w:bCs/>
          <w:iCs/>
          <w:u w:val="single"/>
          <w:lang w:val="lt-LT" w:eastAsia="en-US"/>
        </w:rPr>
        <w:t>.</w:t>
      </w:r>
    </w:p>
    <w:p w14:paraId="46D6C7DA" w14:textId="6285F0C8"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4D2954">
        <w:rPr>
          <w:rFonts w:ascii="Times New Roman" w:eastAsia="Times New Roman" w:hAnsi="Times New Roman" w:cs="Times New Roman"/>
          <w:b/>
          <w:bCs/>
          <w:lang w:val="lt-LT" w:eastAsia="en-US"/>
        </w:rPr>
        <w:t>Nebevartokite Diclofenac</w:t>
      </w:r>
      <w:r w:rsidR="00154C27" w:rsidRPr="004D2954">
        <w:rPr>
          <w:rFonts w:ascii="Times New Roman" w:eastAsia="Times New Roman" w:hAnsi="Times New Roman" w:cs="Times New Roman"/>
          <w:b/>
          <w:bCs/>
          <w:lang w:val="lt-LT" w:eastAsia="en-US"/>
        </w:rPr>
        <w:t xml:space="preserve"> sodium</w:t>
      </w:r>
      <w:r w:rsidRPr="004D2954">
        <w:rPr>
          <w:rFonts w:ascii="Times New Roman" w:eastAsia="Times New Roman" w:hAnsi="Times New Roman" w:cs="Times New Roman"/>
          <w:b/>
          <w:bCs/>
          <w:lang w:val="lt-LT" w:eastAsia="en-US"/>
        </w:rPr>
        <w:t xml:space="preserve"> </w:t>
      </w:r>
      <w:r w:rsidR="004D2954" w:rsidRPr="004D2954">
        <w:rPr>
          <w:rFonts w:ascii="Times New Roman" w:eastAsia="Times New Roman" w:hAnsi="Times New Roman" w:cs="Times New Roman"/>
          <w:b/>
          <w:bCs/>
          <w:lang w:val="lt-LT" w:eastAsia="lt-LT"/>
        </w:rPr>
        <w:t>ELETIS</w:t>
      </w:r>
      <w:r w:rsidR="004D2954" w:rsidRPr="004D2954" w:rsidDel="00555909">
        <w:rPr>
          <w:rFonts w:ascii="Times New Roman" w:eastAsia="Times New Roman" w:hAnsi="Times New Roman" w:cs="Times New Roman"/>
          <w:b/>
          <w:bCs/>
          <w:lang w:val="lt-LT" w:eastAsia="lt-LT"/>
        </w:rPr>
        <w:t xml:space="preserve"> </w:t>
      </w:r>
      <w:r w:rsidRPr="004D2954">
        <w:rPr>
          <w:rFonts w:ascii="Times New Roman" w:eastAsia="Times New Roman" w:hAnsi="Times New Roman" w:cs="Times New Roman"/>
          <w:b/>
          <w:bCs/>
          <w:lang w:val="lt-LT" w:eastAsia="en-US"/>
        </w:rPr>
        <w:t>ir nedelsdami pasakykite gydytojui, jeigu</w:t>
      </w:r>
      <w:r w:rsidRPr="00BD104B">
        <w:rPr>
          <w:rFonts w:ascii="Times New Roman" w:eastAsia="Times New Roman" w:hAnsi="Times New Roman" w:cs="Times New Roman"/>
          <w:lang w:val="lt-LT" w:eastAsia="en-US"/>
        </w:rPr>
        <w:t xml:space="preserve"> pastebėtumėte, kad pasireiškė toliau nurodyti reiškiniai:</w:t>
      </w:r>
    </w:p>
    <w:p w14:paraId="04CB6165" w14:textId="77777777" w:rsidR="00215D4E" w:rsidRPr="00BD104B" w:rsidRDefault="00215D4E" w:rsidP="00215D4E">
      <w:pPr>
        <w:pStyle w:val="Sraopastraipa"/>
        <w:numPr>
          <w:ilvl w:val="0"/>
          <w:numId w:val="44"/>
        </w:numPr>
        <w:rPr>
          <w:lang w:eastAsia="en-US"/>
        </w:rPr>
      </w:pPr>
      <w:r w:rsidRPr="00BD104B">
        <w:rPr>
          <w:lang w:eastAsia="en-US"/>
        </w:rPr>
        <w:t>Staigus ir spaudžiantis krūtinės skausmas (miokardo infarkto arba širdies priepuolio požymiai).</w:t>
      </w:r>
    </w:p>
    <w:p w14:paraId="75297C7D" w14:textId="4F71A03A" w:rsidR="00C31DC2" w:rsidRPr="00BD104B" w:rsidRDefault="00215D4E" w:rsidP="00215D4E">
      <w:pPr>
        <w:pStyle w:val="Sraopastraipa"/>
        <w:numPr>
          <w:ilvl w:val="0"/>
          <w:numId w:val="44"/>
        </w:numPr>
        <w:rPr>
          <w:lang w:eastAsia="en-US"/>
        </w:rPr>
      </w:pPr>
      <w:r w:rsidRPr="00BD104B">
        <w:rPr>
          <w:color w:val="222222"/>
          <w:lang w:eastAsia="en-US"/>
        </w:rPr>
        <w:t>Dusulys, kvėpavimo pasunkėjimas gulint, pėdų ar kojų patinimas (širdies nepakankamumo požymiai).</w:t>
      </w:r>
    </w:p>
    <w:p w14:paraId="239E333A" w14:textId="1A313E0C" w:rsidR="00215D4E" w:rsidRDefault="00C31DC2" w:rsidP="00215D4E">
      <w:pPr>
        <w:pStyle w:val="Sraopastraipa"/>
        <w:numPr>
          <w:ilvl w:val="0"/>
          <w:numId w:val="44"/>
        </w:numPr>
        <w:rPr>
          <w:lang w:eastAsia="en-US"/>
        </w:rPr>
      </w:pPr>
      <w:r w:rsidRPr="00C31DC2">
        <w:rPr>
          <w:lang w:eastAsia="en-US"/>
        </w:rPr>
        <w:t>Staigus veido, rankos ar kojos, ypač vienos kūno pusės, silpnumas arba tirpimas; staigus regėjimo praradimas arba sutrikimas; staigus kalbos ar gebėjimo suprasti pasunkėjimas; staigūs, pirmą kartą pasireiškiantys migreną primenantys galvos skausmai, su regėjimo sutrikimu arba be jo. Šie simptomai gali būti ankstyvas insulto požymis.</w:t>
      </w:r>
    </w:p>
    <w:p w14:paraId="496327AE" w14:textId="69B48112" w:rsidR="00C31DC2" w:rsidRDefault="004505DF" w:rsidP="00215D4E">
      <w:pPr>
        <w:pStyle w:val="Sraopastraipa"/>
        <w:numPr>
          <w:ilvl w:val="0"/>
          <w:numId w:val="44"/>
        </w:numPr>
        <w:rPr>
          <w:lang w:eastAsia="en-US"/>
        </w:rPr>
      </w:pPr>
      <w:r w:rsidRPr="004505DF">
        <w:rPr>
          <w:lang w:eastAsia="en-US"/>
        </w:rPr>
        <w:t>Skrandžio skausmas, nevirškinimas, rėmuo, dujų kaupimasis, pykinimas arba vėmimas.</w:t>
      </w:r>
    </w:p>
    <w:p w14:paraId="14F95ADF" w14:textId="5D411ABB" w:rsidR="004505DF" w:rsidRDefault="007B1B5A" w:rsidP="00215D4E">
      <w:pPr>
        <w:pStyle w:val="Sraopastraipa"/>
        <w:numPr>
          <w:ilvl w:val="0"/>
          <w:numId w:val="44"/>
        </w:numPr>
        <w:rPr>
          <w:lang w:eastAsia="en-US"/>
        </w:rPr>
      </w:pPr>
      <w:r w:rsidRPr="007B1B5A">
        <w:rPr>
          <w:lang w:eastAsia="en-US"/>
        </w:rPr>
        <w:t xml:space="preserve">Bet kokie kraujavimo iš skrandžio ar žarnyno požymiai, pavyzdžiui, tuštinantis, </w:t>
      </w:r>
      <w:r w:rsidR="003F784D">
        <w:rPr>
          <w:lang w:eastAsia="en-US"/>
        </w:rPr>
        <w:t>vėmimas krauju</w:t>
      </w:r>
      <w:r w:rsidRPr="007B1B5A">
        <w:rPr>
          <w:lang w:eastAsia="en-US"/>
        </w:rPr>
        <w:t xml:space="preserve"> arba juodos, deguto </w:t>
      </w:r>
      <w:r w:rsidR="003F784D">
        <w:rPr>
          <w:lang w:eastAsia="en-US"/>
        </w:rPr>
        <w:t>spalvos</w:t>
      </w:r>
      <w:r w:rsidRPr="007B1B5A">
        <w:rPr>
          <w:lang w:eastAsia="en-US"/>
        </w:rPr>
        <w:t xml:space="preserve"> išmatos.</w:t>
      </w:r>
    </w:p>
    <w:p w14:paraId="06C7B559" w14:textId="4A74C833" w:rsidR="007B1B5A" w:rsidRDefault="0064332B" w:rsidP="00215D4E">
      <w:pPr>
        <w:pStyle w:val="Sraopastraipa"/>
        <w:numPr>
          <w:ilvl w:val="0"/>
          <w:numId w:val="44"/>
        </w:numPr>
        <w:rPr>
          <w:lang w:eastAsia="en-US"/>
        </w:rPr>
      </w:pPr>
      <w:r w:rsidRPr="0064332B">
        <w:rPr>
          <w:lang w:eastAsia="en-US"/>
        </w:rPr>
        <w:t>Alerginės reakcijos, kurios gali pasireikšti odos bėrimu, niežuliu, mėlynėmis, skausmingomis raudonomis dėmėmis, lupimusi ar pūslėmis.</w:t>
      </w:r>
    </w:p>
    <w:p w14:paraId="319B41FB" w14:textId="6B2AD8E7" w:rsidR="0064332B" w:rsidRDefault="001A157C" w:rsidP="00215D4E">
      <w:pPr>
        <w:pStyle w:val="Sraopastraipa"/>
        <w:numPr>
          <w:ilvl w:val="0"/>
          <w:numId w:val="44"/>
        </w:numPr>
        <w:rPr>
          <w:lang w:eastAsia="en-US"/>
        </w:rPr>
      </w:pPr>
      <w:r w:rsidRPr="001A157C">
        <w:rPr>
          <w:lang w:eastAsia="en-US"/>
        </w:rPr>
        <w:t>Švokštimas arba dusulys (bronchų spazmas)</w:t>
      </w:r>
      <w:r>
        <w:rPr>
          <w:lang w:eastAsia="en-US"/>
        </w:rPr>
        <w:t>.</w:t>
      </w:r>
    </w:p>
    <w:p w14:paraId="450CF259" w14:textId="336D78EA" w:rsidR="001A157C" w:rsidRDefault="0022222E" w:rsidP="00215D4E">
      <w:pPr>
        <w:pStyle w:val="Sraopastraipa"/>
        <w:numPr>
          <w:ilvl w:val="0"/>
          <w:numId w:val="44"/>
        </w:numPr>
        <w:rPr>
          <w:lang w:eastAsia="en-US"/>
        </w:rPr>
      </w:pPr>
      <w:r w:rsidRPr="0022222E">
        <w:rPr>
          <w:lang w:eastAsia="en-US"/>
        </w:rPr>
        <w:t>Patinęs veidas, lūpos, rankos ar pirštai</w:t>
      </w:r>
      <w:r>
        <w:rPr>
          <w:lang w:eastAsia="en-US"/>
        </w:rPr>
        <w:t>.</w:t>
      </w:r>
    </w:p>
    <w:p w14:paraId="0249DCF5" w14:textId="69F8921C" w:rsidR="00A46C7F" w:rsidRDefault="006D77FC" w:rsidP="00A46C7F">
      <w:pPr>
        <w:pStyle w:val="Sraopastraipa"/>
        <w:numPr>
          <w:ilvl w:val="0"/>
          <w:numId w:val="44"/>
        </w:numPr>
        <w:rPr>
          <w:lang w:eastAsia="en-US"/>
        </w:rPr>
      </w:pPr>
      <w:r w:rsidRPr="006D77FC">
        <w:rPr>
          <w:lang w:eastAsia="en-US"/>
        </w:rPr>
        <w:t>Jūsų odos arba akių baltymų pageltimas</w:t>
      </w:r>
      <w:r>
        <w:rPr>
          <w:lang w:eastAsia="en-US"/>
        </w:rPr>
        <w:t>.</w:t>
      </w:r>
    </w:p>
    <w:p w14:paraId="51527811" w14:textId="72406F0C" w:rsidR="006D77FC" w:rsidRDefault="00A46C7F" w:rsidP="00A46C7F">
      <w:pPr>
        <w:pStyle w:val="Sraopastraipa"/>
        <w:numPr>
          <w:ilvl w:val="0"/>
          <w:numId w:val="44"/>
        </w:numPr>
        <w:rPr>
          <w:lang w:eastAsia="en-US"/>
        </w:rPr>
      </w:pPr>
      <w:r>
        <w:rPr>
          <w:lang w:eastAsia="en-US"/>
        </w:rPr>
        <w:lastRenderedPageBreak/>
        <w:t>Nuolatinis gerklės skausmas arba aukšta temperatūra.</w:t>
      </w:r>
    </w:p>
    <w:p w14:paraId="42C40FD3" w14:textId="77777777" w:rsidR="00EC0D5C" w:rsidRDefault="00863F99" w:rsidP="00EC0D5C">
      <w:pPr>
        <w:pStyle w:val="Sraopastraipa"/>
        <w:numPr>
          <w:ilvl w:val="0"/>
          <w:numId w:val="46"/>
        </w:numPr>
        <w:rPr>
          <w:lang w:eastAsia="en-US"/>
        </w:rPr>
      </w:pPr>
      <w:r w:rsidRPr="00863F99">
        <w:rPr>
          <w:lang w:eastAsia="en-US"/>
        </w:rPr>
        <w:t>Netikėtas išskiriamo šlapimo kiekio ir (arba) išvaizdos pokytis.</w:t>
      </w:r>
      <w:r w:rsidR="00EC0D5C" w:rsidRPr="00EC0D5C">
        <w:rPr>
          <w:lang w:eastAsia="en-US"/>
        </w:rPr>
        <w:t xml:space="preserve"> </w:t>
      </w:r>
    </w:p>
    <w:p w14:paraId="34E3F8B1" w14:textId="50CC2569" w:rsidR="00EC0D5C" w:rsidRPr="00BD104B" w:rsidRDefault="00EC0D5C" w:rsidP="00EC0D5C">
      <w:pPr>
        <w:pStyle w:val="Sraopastraipa"/>
        <w:numPr>
          <w:ilvl w:val="0"/>
          <w:numId w:val="46"/>
        </w:numPr>
        <w:rPr>
          <w:lang w:eastAsia="en-US"/>
        </w:rPr>
      </w:pPr>
      <w:r w:rsidRPr="00BD104B">
        <w:rPr>
          <w:lang w:eastAsia="en-US"/>
        </w:rPr>
        <w:t>Spontaninis kraujavimas arba kraujosruvų atsiradimas (trombocitopenijos požymiai).</w:t>
      </w:r>
    </w:p>
    <w:p w14:paraId="28C8718C" w14:textId="77777777" w:rsidR="00EC0D5C" w:rsidRPr="00BD104B" w:rsidRDefault="00EC0D5C" w:rsidP="00EC0D5C">
      <w:pPr>
        <w:pStyle w:val="Sraopastraipa"/>
        <w:numPr>
          <w:ilvl w:val="0"/>
          <w:numId w:val="46"/>
        </w:numPr>
        <w:rPr>
          <w:lang w:eastAsia="en-US"/>
        </w:rPr>
      </w:pPr>
      <w:r w:rsidRPr="00BD104B">
        <w:rPr>
          <w:lang w:eastAsia="en-US"/>
        </w:rPr>
        <w:t>Mąstymo ar nuotaikos sutrikimai (psichikos sutrikimo požymiai).</w:t>
      </w:r>
    </w:p>
    <w:p w14:paraId="2CB8DA22" w14:textId="77777777" w:rsidR="00EC0D5C" w:rsidRPr="00BD104B" w:rsidRDefault="00EC0D5C" w:rsidP="00EC0D5C">
      <w:pPr>
        <w:pStyle w:val="Sraopastraipa"/>
        <w:numPr>
          <w:ilvl w:val="0"/>
          <w:numId w:val="46"/>
        </w:numPr>
        <w:rPr>
          <w:lang w:eastAsia="en-US"/>
        </w:rPr>
      </w:pPr>
      <w:r w:rsidRPr="00BD104B">
        <w:rPr>
          <w:lang w:eastAsia="en-US"/>
        </w:rPr>
        <w:t>Atminties pablogėjimas (atminties pablogėjimo požymiai).</w:t>
      </w:r>
    </w:p>
    <w:p w14:paraId="4A950EC3" w14:textId="77777777" w:rsidR="00EC0D5C" w:rsidRPr="00BD104B" w:rsidRDefault="00EC0D5C" w:rsidP="00EC0D5C">
      <w:pPr>
        <w:pStyle w:val="Sraopastraipa"/>
        <w:numPr>
          <w:ilvl w:val="0"/>
          <w:numId w:val="46"/>
        </w:numPr>
        <w:rPr>
          <w:lang w:eastAsia="en-US"/>
        </w:rPr>
      </w:pPr>
      <w:r w:rsidRPr="00BD104B">
        <w:rPr>
          <w:lang w:eastAsia="en-US"/>
        </w:rPr>
        <w:t>Traukuliai (traukulių požymiai).</w:t>
      </w:r>
    </w:p>
    <w:p w14:paraId="53642275" w14:textId="77777777" w:rsidR="00EC0D5C" w:rsidRPr="00BD104B" w:rsidRDefault="00EC0D5C" w:rsidP="00EC0D5C">
      <w:pPr>
        <w:pStyle w:val="Sraopastraipa"/>
        <w:numPr>
          <w:ilvl w:val="0"/>
          <w:numId w:val="46"/>
        </w:numPr>
        <w:rPr>
          <w:lang w:eastAsia="en-US"/>
        </w:rPr>
      </w:pPr>
      <w:r w:rsidRPr="00BD104B">
        <w:rPr>
          <w:lang w:eastAsia="en-US"/>
        </w:rPr>
        <w:t>Sustingęs kaklas, karščiavimas, pykinimas, vėmimas, galvos skausmas (aseptinio meningito požymiai).</w:t>
      </w:r>
    </w:p>
    <w:p w14:paraId="438AD79E" w14:textId="77777777" w:rsidR="00EC0D5C" w:rsidRPr="00BD104B" w:rsidRDefault="00EC0D5C" w:rsidP="00EC0D5C">
      <w:pPr>
        <w:pStyle w:val="Sraopastraipa"/>
        <w:numPr>
          <w:ilvl w:val="0"/>
          <w:numId w:val="46"/>
        </w:numPr>
        <w:rPr>
          <w:lang w:eastAsia="en-US"/>
        </w:rPr>
      </w:pPr>
      <w:r w:rsidRPr="00BD104B">
        <w:rPr>
          <w:lang w:eastAsia="en-US"/>
        </w:rPr>
        <w:t>Klausos pablogėjimas.</w:t>
      </w:r>
    </w:p>
    <w:p w14:paraId="407E9E91" w14:textId="77777777" w:rsidR="00EC0D5C" w:rsidRPr="00BD104B" w:rsidRDefault="00EC0D5C" w:rsidP="00EC0D5C">
      <w:pPr>
        <w:pStyle w:val="Sraopastraipa"/>
        <w:numPr>
          <w:ilvl w:val="0"/>
          <w:numId w:val="46"/>
        </w:numPr>
        <w:rPr>
          <w:lang w:eastAsia="en-US"/>
        </w:rPr>
      </w:pPr>
      <w:r w:rsidRPr="00BD104B">
        <w:rPr>
          <w:lang w:eastAsia="en-US"/>
        </w:rPr>
        <w:t>Galvos skausmas, svaigulys (didelio kraujospūdžio, t. y. hipertenzijos požymiai).</w:t>
      </w:r>
    </w:p>
    <w:p w14:paraId="6DDBE63E" w14:textId="2E001546" w:rsidR="00A46C7F" w:rsidRPr="0004333F" w:rsidRDefault="00EC0D5C" w:rsidP="0004333F">
      <w:pPr>
        <w:pStyle w:val="Sraopastraipa"/>
        <w:numPr>
          <w:ilvl w:val="0"/>
          <w:numId w:val="46"/>
        </w:numPr>
        <w:rPr>
          <w:lang w:eastAsia="en-US"/>
        </w:rPr>
      </w:pPr>
      <w:r w:rsidRPr="00BD104B">
        <w:rPr>
          <w:lang w:eastAsia="en-US"/>
        </w:rPr>
        <w:t>Stiprus viršutinės pilvo dalies skausmas (kasos uždegimo požymiai).</w:t>
      </w:r>
    </w:p>
    <w:p w14:paraId="38BDCF83" w14:textId="59E6AADD" w:rsidR="00BD104B" w:rsidRPr="00BD104B" w:rsidRDefault="00BD104B" w:rsidP="00BD104B">
      <w:pPr>
        <w:pStyle w:val="Sraopastraipa"/>
        <w:numPr>
          <w:ilvl w:val="0"/>
          <w:numId w:val="45"/>
        </w:numPr>
        <w:rPr>
          <w:bCs/>
          <w:iCs/>
          <w:lang w:eastAsia="en-US"/>
        </w:rPr>
      </w:pPr>
      <w:r w:rsidRPr="00BD104B">
        <w:rPr>
          <w:lang w:eastAsia="en-US"/>
        </w:rPr>
        <w:t xml:space="preserve">Nestiprūs pilvo diegliai ir skausmingumas pilvo srityje, prasidedantys netrukus po to, kai pradedamas gydymas </w:t>
      </w:r>
      <w:proofErr w:type="spellStart"/>
      <w:r w:rsidRPr="00F06FB2">
        <w:rPr>
          <w:lang w:eastAsia="en-US"/>
        </w:rPr>
        <w:t>Diclofenac</w:t>
      </w:r>
      <w:proofErr w:type="spellEnd"/>
      <w:r w:rsidR="00154C27">
        <w:rPr>
          <w:lang w:eastAsia="en-US"/>
        </w:rPr>
        <w:t xml:space="preserve"> </w:t>
      </w:r>
      <w:proofErr w:type="spellStart"/>
      <w:r w:rsidR="00154C27">
        <w:rPr>
          <w:lang w:eastAsia="en-US"/>
        </w:rPr>
        <w:t>sodium</w:t>
      </w:r>
      <w:proofErr w:type="spellEnd"/>
      <w:r w:rsidRPr="00F06FB2">
        <w:rPr>
          <w:lang w:eastAsia="en-US"/>
        </w:rPr>
        <w:t xml:space="preserve"> </w:t>
      </w:r>
      <w:r w:rsidR="002F4EB3">
        <w:t>ELETIS</w:t>
      </w:r>
      <w:r w:rsidRPr="00BD104B">
        <w:rPr>
          <w:lang w:eastAsia="en-US"/>
        </w:rPr>
        <w:t xml:space="preserve">, po kurių, paprastai per 24 valandas nuo pilvo skausmo atsiradimo, prasideda kraujavimas iš tiesiosios žarnos arba viduriavimas su krauju (dažnis nežinomas, negali būti </w:t>
      </w:r>
      <w:r w:rsidR="00D45A2A">
        <w:rPr>
          <w:lang w:eastAsia="en-US"/>
        </w:rPr>
        <w:t>apskaičiuotas</w:t>
      </w:r>
      <w:r w:rsidR="00D45A2A" w:rsidRPr="00BD104B">
        <w:rPr>
          <w:lang w:eastAsia="en-US"/>
        </w:rPr>
        <w:t xml:space="preserve"> </w:t>
      </w:r>
      <w:r w:rsidRPr="00BD104B">
        <w:rPr>
          <w:lang w:eastAsia="en-US"/>
        </w:rPr>
        <w:t>pagal turimus duomenis).</w:t>
      </w:r>
    </w:p>
    <w:p w14:paraId="64CE9BD8" w14:textId="2FD44D44" w:rsidR="00BD104B" w:rsidRDefault="00BD104B" w:rsidP="00BD104B">
      <w:pPr>
        <w:pStyle w:val="Sraopastraipa"/>
        <w:numPr>
          <w:ilvl w:val="0"/>
          <w:numId w:val="45"/>
        </w:numPr>
        <w:rPr>
          <w:bCs/>
          <w:iCs/>
          <w:lang w:eastAsia="en-US"/>
        </w:rPr>
      </w:pPr>
      <w:r w:rsidRPr="00BD104B">
        <w:rPr>
          <w:bCs/>
          <w:iCs/>
          <w:lang w:eastAsia="en-US"/>
        </w:rPr>
        <w:t xml:space="preserve">Krūtinės skausmas, kuris gali būti galimai sunkios alerginės reakcijos, vadinamos </w:t>
      </w:r>
      <w:r w:rsidRPr="005D3A47">
        <w:rPr>
          <w:i/>
        </w:rPr>
        <w:t>Kounis</w:t>
      </w:r>
      <w:r w:rsidRPr="00BD104B">
        <w:rPr>
          <w:bCs/>
          <w:iCs/>
          <w:lang w:eastAsia="en-US"/>
        </w:rPr>
        <w:t xml:space="preserve"> sindromu, požymis.</w:t>
      </w:r>
    </w:p>
    <w:p w14:paraId="40566696" w14:textId="5F4968A1" w:rsidR="00765C53" w:rsidRPr="00BD104B" w:rsidRDefault="00765C53" w:rsidP="00BD104B">
      <w:pPr>
        <w:pStyle w:val="Sraopastraipa"/>
        <w:numPr>
          <w:ilvl w:val="0"/>
          <w:numId w:val="45"/>
        </w:numPr>
        <w:rPr>
          <w:bCs/>
          <w:iCs/>
          <w:lang w:eastAsia="en-US"/>
        </w:rPr>
      </w:pPr>
      <w:r>
        <w:rPr>
          <w:bCs/>
          <w:iCs/>
          <w:lang w:eastAsia="en-US"/>
        </w:rPr>
        <w:t>R</w:t>
      </w:r>
      <w:r w:rsidRPr="00765C53">
        <w:rPr>
          <w:bCs/>
          <w:iCs/>
          <w:lang w:eastAsia="en-US"/>
        </w:rPr>
        <w:t xml:space="preserve">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r w:rsidRPr="0004333F">
        <w:rPr>
          <w:bCs/>
          <w:i/>
          <w:lang w:eastAsia="en-US"/>
        </w:rPr>
        <w:t>Nicolau</w:t>
      </w:r>
      <w:r w:rsidRPr="00765C53">
        <w:rPr>
          <w:bCs/>
          <w:iCs/>
          <w:lang w:eastAsia="en-US"/>
        </w:rPr>
        <w:t xml:space="preserve"> sindromu.</w:t>
      </w:r>
    </w:p>
    <w:p w14:paraId="653DA3B4" w14:textId="77777777" w:rsidR="00BD104B" w:rsidRPr="00BD104B" w:rsidRDefault="00BD104B" w:rsidP="00BD104B">
      <w:pPr>
        <w:spacing w:after="0" w:line="240" w:lineRule="auto"/>
        <w:ind w:left="567" w:hanging="567"/>
        <w:rPr>
          <w:rFonts w:ascii="Times New Roman" w:eastAsia="Times New Roman" w:hAnsi="Times New Roman" w:cs="Times New Roman"/>
          <w:bCs/>
          <w:iCs/>
          <w:lang w:val="lt-LT" w:eastAsia="en-US"/>
        </w:rPr>
      </w:pPr>
    </w:p>
    <w:p w14:paraId="6A472715" w14:textId="2B1D1D8A" w:rsidR="00AD6900" w:rsidRPr="0004333F" w:rsidRDefault="006709F7" w:rsidP="00BD104B">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04333F">
        <w:rPr>
          <w:rFonts w:ascii="Times New Roman" w:eastAsia="Times New Roman" w:hAnsi="Times New Roman" w:cs="Times New Roman"/>
          <w:noProof/>
          <w:snapToGrid w:val="0"/>
          <w:u w:val="single"/>
          <w:lang w:val="lt-LT" w:eastAsia="en-US"/>
        </w:rPr>
        <w:t>Taip pat buvo pranešta apie toliau išvardytus šalutinius poveikius.</w:t>
      </w:r>
    </w:p>
    <w:p w14:paraId="6662D4BC"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3C6B9123" w14:textId="662AB5E6" w:rsidR="000706E3" w:rsidRDefault="000706E3" w:rsidP="00BD104B">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0706E3">
        <w:rPr>
          <w:rFonts w:ascii="Times New Roman" w:eastAsia="Times New Roman" w:hAnsi="Times New Roman" w:cs="Times New Roman"/>
          <w:b/>
          <w:bCs/>
          <w:noProof/>
          <w:snapToGrid w:val="0"/>
          <w:lang w:val="lt-LT" w:eastAsia="en-US"/>
        </w:rPr>
        <w:t>Dažni šalutinio poveikio reiškiniai (gali pasireikšti rečiau kaip 1 iš 10 asmenų)</w:t>
      </w:r>
      <w:r w:rsidR="00327FA3">
        <w:rPr>
          <w:rFonts w:ascii="Times New Roman" w:eastAsia="Times New Roman" w:hAnsi="Times New Roman" w:cs="Times New Roman"/>
          <w:b/>
          <w:bCs/>
          <w:noProof/>
          <w:snapToGrid w:val="0"/>
          <w:lang w:val="lt-LT" w:eastAsia="en-US"/>
        </w:rPr>
        <w:t>:</w:t>
      </w:r>
    </w:p>
    <w:p w14:paraId="19638B13" w14:textId="47AAD9D2"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Galvos skausmas, svaigulys, </w:t>
      </w:r>
      <w:r w:rsidR="00801C76">
        <w:rPr>
          <w:rFonts w:ascii="Times New Roman" w:eastAsia="Times New Roman" w:hAnsi="Times New Roman" w:cs="Times New Roman"/>
          <w:lang w:val="lt-LT" w:eastAsia="en-US"/>
        </w:rPr>
        <w:t>s</w:t>
      </w:r>
      <w:r w:rsidR="00801C76" w:rsidRPr="00801C76">
        <w:rPr>
          <w:rFonts w:ascii="Times New Roman" w:eastAsia="Times New Roman" w:hAnsi="Times New Roman" w:cs="Times New Roman"/>
          <w:lang w:val="lt-LT" w:eastAsia="en-US"/>
        </w:rPr>
        <w:t>vaigimas (</w:t>
      </w:r>
      <w:r w:rsidR="00801C76" w:rsidRPr="0004333F">
        <w:rPr>
          <w:rFonts w:ascii="Times New Roman" w:eastAsia="Times New Roman" w:hAnsi="Times New Roman" w:cs="Times New Roman"/>
          <w:i/>
          <w:iCs/>
          <w:lang w:val="lt-LT" w:eastAsia="en-US"/>
        </w:rPr>
        <w:t>vertigo</w:t>
      </w:r>
      <w:r w:rsidR="00801C76" w:rsidRPr="00801C76">
        <w:rPr>
          <w:rFonts w:ascii="Times New Roman" w:eastAsia="Times New Roman" w:hAnsi="Times New Roman" w:cs="Times New Roman"/>
          <w:lang w:val="lt-LT" w:eastAsia="en-US"/>
        </w:rPr>
        <w:t>)</w:t>
      </w:r>
      <w:r w:rsidRPr="00BD104B">
        <w:rPr>
          <w:rFonts w:ascii="Times New Roman" w:eastAsia="Times New Roman" w:hAnsi="Times New Roman" w:cs="Times New Roman"/>
          <w:lang w:val="lt-LT" w:eastAsia="en-US"/>
        </w:rPr>
        <w:t xml:space="preserve">, pykinimas, vėmimas, viduriavimas, virškinimo sutrikimas (dispepsijos požymiai), pilvo skausmas, pilvo pūtimas, apetito </w:t>
      </w:r>
      <w:r w:rsidR="006261F6">
        <w:rPr>
          <w:rFonts w:ascii="Times New Roman" w:eastAsia="Times New Roman" w:hAnsi="Times New Roman" w:cs="Times New Roman"/>
          <w:lang w:val="lt-LT" w:eastAsia="en-US"/>
        </w:rPr>
        <w:t>stoka</w:t>
      </w:r>
      <w:r w:rsidR="006261F6" w:rsidRPr="00BD104B">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(apetito netekimo požymiai), nenormalūs kepenų funkcijos tyrimo rezultatai (pvz., kepenų fermentų </w:t>
      </w:r>
      <w:r w:rsidR="00F81CC2">
        <w:rPr>
          <w:rFonts w:ascii="Times New Roman" w:eastAsia="Times New Roman" w:hAnsi="Times New Roman" w:cs="Times New Roman"/>
          <w:lang w:val="lt-LT" w:eastAsia="en-US"/>
        </w:rPr>
        <w:t>aktyvumo</w:t>
      </w:r>
      <w:r w:rsidR="00F81CC2" w:rsidRPr="00BD104B">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padidėjimas), odos bėrimas, injekcijos vietos reakcija, skausmas ar sukietėjimas.</w:t>
      </w:r>
    </w:p>
    <w:p w14:paraId="1ADB1845" w14:textId="77777777"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B932357" w14:textId="2345ED94" w:rsidR="008C642B" w:rsidRPr="0004333F" w:rsidRDefault="008C642B" w:rsidP="008C642B">
      <w:pPr>
        <w:tabs>
          <w:tab w:val="left" w:pos="0"/>
          <w:tab w:val="left" w:pos="567"/>
        </w:tabs>
        <w:spacing w:after="0" w:line="240" w:lineRule="auto"/>
        <w:rPr>
          <w:rFonts w:ascii="Times New Roman" w:eastAsia="Times New Roman" w:hAnsi="Times New Roman" w:cs="Times New Roman"/>
          <w:b/>
          <w:bCs/>
          <w:lang w:val="lt-LT" w:eastAsia="en-US"/>
        </w:rPr>
      </w:pPr>
      <w:r w:rsidRPr="0004333F">
        <w:rPr>
          <w:rFonts w:ascii="Times New Roman" w:eastAsia="Times New Roman" w:hAnsi="Times New Roman" w:cs="Times New Roman"/>
          <w:b/>
          <w:bCs/>
          <w:lang w:val="lt-LT" w:eastAsia="en-US"/>
        </w:rPr>
        <w:t xml:space="preserve">Nedažni šalutinio poveikio reiškiniai (gali pasireikšti rečiau kaip 1 iš 100 asmenų): </w:t>
      </w:r>
    </w:p>
    <w:p w14:paraId="1683E3B9" w14:textId="2A18449B" w:rsidR="008C642B" w:rsidRDefault="001E6E72" w:rsidP="008C642B">
      <w:pPr>
        <w:tabs>
          <w:tab w:val="left" w:pos="0"/>
          <w:tab w:val="left" w:pos="567"/>
        </w:tabs>
        <w:spacing w:after="0" w:line="240" w:lineRule="auto"/>
        <w:rPr>
          <w:rFonts w:ascii="Times New Roman" w:eastAsia="Times New Roman" w:hAnsi="Times New Roman" w:cs="Times New Roman"/>
          <w:lang w:val="lt-LT" w:eastAsia="en-US"/>
        </w:rPr>
      </w:pPr>
      <w:r w:rsidRPr="001E6E72">
        <w:rPr>
          <w:rFonts w:ascii="Times New Roman" w:eastAsia="Times New Roman" w:hAnsi="Times New Roman" w:cs="Times New Roman"/>
          <w:lang w:val="lt-LT" w:eastAsia="en-US"/>
        </w:rPr>
        <w:t>Dažnas arba nereguliarus širdies plakimas (palpitacijos), krūtinės skausmas</w:t>
      </w:r>
      <w:r>
        <w:rPr>
          <w:rFonts w:ascii="Times New Roman" w:eastAsia="Times New Roman" w:hAnsi="Times New Roman" w:cs="Times New Roman"/>
          <w:lang w:val="lt-LT" w:eastAsia="en-US"/>
        </w:rPr>
        <w:t>, s</w:t>
      </w:r>
      <w:r w:rsidR="008C642B" w:rsidRPr="008C642B">
        <w:rPr>
          <w:rFonts w:ascii="Times New Roman" w:eastAsia="Times New Roman" w:hAnsi="Times New Roman" w:cs="Times New Roman"/>
          <w:lang w:val="lt-LT" w:eastAsia="en-US"/>
        </w:rPr>
        <w:t>taigus ir spaudžiantis krūtinės skausmas (miokardo infarkto arba širdies priepuolio požymiai)</w:t>
      </w:r>
      <w:r w:rsidR="00327FA3">
        <w:rPr>
          <w:rFonts w:ascii="Times New Roman" w:eastAsia="Times New Roman" w:hAnsi="Times New Roman" w:cs="Times New Roman"/>
          <w:lang w:val="lt-LT" w:eastAsia="en-US"/>
        </w:rPr>
        <w:t>, d</w:t>
      </w:r>
      <w:r w:rsidR="008C642B" w:rsidRPr="008C642B">
        <w:rPr>
          <w:rFonts w:ascii="Times New Roman" w:eastAsia="Times New Roman" w:hAnsi="Times New Roman" w:cs="Times New Roman"/>
          <w:lang w:val="lt-LT" w:eastAsia="en-US"/>
        </w:rPr>
        <w:t>usulys, kvėpavimo pasunkėjimas gulint, pėdų ar kojų patinimas (širdies nepa</w:t>
      </w:r>
      <w:r w:rsidR="008C642B" w:rsidRPr="00046553">
        <w:rPr>
          <w:rFonts w:ascii="Times New Roman" w:eastAsia="Times New Roman" w:hAnsi="Times New Roman" w:cs="Times New Roman"/>
          <w:lang w:val="lt-LT" w:eastAsia="en-US"/>
        </w:rPr>
        <w:t>kankamumo požymiai)</w:t>
      </w:r>
      <w:r w:rsidR="00046553" w:rsidRPr="00046553">
        <w:rPr>
          <w:rFonts w:ascii="Times New Roman" w:eastAsia="Times New Roman" w:hAnsi="Times New Roman" w:cs="Times New Roman"/>
          <w:lang w:val="lt-LT" w:eastAsia="en-US"/>
        </w:rPr>
        <w:t xml:space="preserve"> (</w:t>
      </w:r>
      <w:r w:rsidR="00046553" w:rsidRPr="0004333F">
        <w:rPr>
          <w:rFonts w:ascii="Times New Roman" w:eastAsia="Times New Roman" w:hAnsi="Times New Roman" w:cs="Times New Roman"/>
          <w:lang w:val="lt-LT" w:eastAsia="en-US"/>
        </w:rPr>
        <w:t>ypač vartojant didelę dozę per parą (150 mg) ir ilgą laiką).</w:t>
      </w:r>
    </w:p>
    <w:p w14:paraId="68FFF220" w14:textId="77777777" w:rsidR="008C642B" w:rsidRPr="00BD104B" w:rsidRDefault="008C642B" w:rsidP="00BD104B">
      <w:pPr>
        <w:tabs>
          <w:tab w:val="left" w:pos="0"/>
          <w:tab w:val="left" w:pos="567"/>
        </w:tabs>
        <w:spacing w:after="0" w:line="240" w:lineRule="auto"/>
        <w:rPr>
          <w:rFonts w:ascii="Times New Roman" w:eastAsia="Times New Roman" w:hAnsi="Times New Roman" w:cs="Times New Roman"/>
          <w:lang w:val="lt-LT" w:eastAsia="en-US"/>
        </w:rPr>
      </w:pPr>
    </w:p>
    <w:p w14:paraId="623EC3AA" w14:textId="4EACE8FF" w:rsidR="00BD104B" w:rsidRPr="00BD104B" w:rsidRDefault="000706E3" w:rsidP="00BD104B">
      <w:pPr>
        <w:tabs>
          <w:tab w:val="left" w:pos="0"/>
          <w:tab w:val="left" w:pos="567"/>
        </w:tabs>
        <w:spacing w:after="0" w:line="240" w:lineRule="auto"/>
        <w:rPr>
          <w:rFonts w:ascii="Times New Roman" w:eastAsia="Times New Roman" w:hAnsi="Times New Roman" w:cs="Times New Roman"/>
          <w:i/>
          <w:lang w:val="lt-LT" w:eastAsia="en-US"/>
        </w:rPr>
      </w:pPr>
      <w:r w:rsidRPr="000706E3">
        <w:rPr>
          <w:rFonts w:ascii="Times New Roman" w:eastAsia="Times New Roman" w:hAnsi="Times New Roman" w:cs="Times New Roman"/>
          <w:b/>
          <w:bCs/>
          <w:noProof/>
          <w:snapToGrid w:val="0"/>
          <w:lang w:val="lt-LT" w:eastAsia="en-US"/>
        </w:rPr>
        <w:t>Reti šalutinio poveikio reiškiniai (gali pasireikšti rečiau kaip 1 iš 1 000 asmenų)</w:t>
      </w:r>
      <w:r w:rsidR="00327FA3">
        <w:rPr>
          <w:rFonts w:ascii="Times New Roman" w:eastAsia="Times New Roman" w:hAnsi="Times New Roman" w:cs="Times New Roman"/>
          <w:b/>
          <w:bCs/>
          <w:noProof/>
          <w:snapToGrid w:val="0"/>
          <w:lang w:val="lt-LT" w:eastAsia="en-US"/>
        </w:rPr>
        <w:t>:</w:t>
      </w:r>
    </w:p>
    <w:p w14:paraId="1CE53E3B" w14:textId="437B48F2" w:rsidR="00BD104B" w:rsidRPr="00BD104B" w:rsidRDefault="006642B1" w:rsidP="00BD104B">
      <w:pPr>
        <w:tabs>
          <w:tab w:val="left" w:pos="0"/>
          <w:tab w:val="left" w:pos="567"/>
        </w:tabs>
        <w:spacing w:after="0" w:line="240" w:lineRule="auto"/>
        <w:rPr>
          <w:rFonts w:ascii="Times New Roman" w:eastAsia="Times New Roman" w:hAnsi="Times New Roman" w:cs="Times New Roman"/>
          <w:lang w:val="lt-LT" w:eastAsia="en-US"/>
        </w:rPr>
      </w:pPr>
      <w:r w:rsidRPr="006642B1">
        <w:rPr>
          <w:rFonts w:ascii="Times New Roman" w:eastAsia="Times New Roman" w:hAnsi="Times New Roman" w:cs="Times New Roman"/>
          <w:lang w:val="lt-LT" w:eastAsia="en-US"/>
        </w:rPr>
        <w:t>Padidėjusio jautrumo, anafilaksinė ir anafilaktoidinė reakcijos (</w:t>
      </w:r>
      <w:r>
        <w:rPr>
          <w:rFonts w:ascii="Times New Roman" w:eastAsia="Times New Roman" w:hAnsi="Times New Roman" w:cs="Times New Roman"/>
          <w:lang w:val="lt-LT" w:eastAsia="en-US"/>
        </w:rPr>
        <w:t xml:space="preserve">sumažėjęs </w:t>
      </w:r>
      <w:r w:rsidR="00BD0C6D">
        <w:rPr>
          <w:rFonts w:ascii="Times New Roman" w:eastAsia="Times New Roman" w:hAnsi="Times New Roman" w:cs="Times New Roman"/>
          <w:lang w:val="lt-LT" w:eastAsia="en-US"/>
        </w:rPr>
        <w:t>kraujo spaudimas (</w:t>
      </w:r>
      <w:r w:rsidRPr="006642B1">
        <w:rPr>
          <w:rFonts w:ascii="Times New Roman" w:eastAsia="Times New Roman" w:hAnsi="Times New Roman" w:cs="Times New Roman"/>
          <w:lang w:val="lt-LT" w:eastAsia="en-US"/>
        </w:rPr>
        <w:t>hipotenzija</w:t>
      </w:r>
      <w:r w:rsidR="00BD0C6D">
        <w:rPr>
          <w:rFonts w:ascii="Times New Roman" w:eastAsia="Times New Roman" w:hAnsi="Times New Roman" w:cs="Times New Roman"/>
          <w:lang w:val="lt-LT" w:eastAsia="en-US"/>
        </w:rPr>
        <w:t>)</w:t>
      </w:r>
      <w:r w:rsidRPr="006642B1">
        <w:rPr>
          <w:rFonts w:ascii="Times New Roman" w:eastAsia="Times New Roman" w:hAnsi="Times New Roman" w:cs="Times New Roman"/>
          <w:lang w:val="lt-LT" w:eastAsia="en-US"/>
        </w:rPr>
        <w:t xml:space="preserve"> ir šokas)</w:t>
      </w:r>
      <w:r>
        <w:rPr>
          <w:rFonts w:ascii="Times New Roman" w:eastAsia="Times New Roman" w:hAnsi="Times New Roman" w:cs="Times New Roman"/>
          <w:lang w:val="lt-LT" w:eastAsia="en-US"/>
        </w:rPr>
        <w:t>, a</w:t>
      </w:r>
      <w:r w:rsidR="00BD104B" w:rsidRPr="00BD104B">
        <w:rPr>
          <w:rFonts w:ascii="Times New Roman" w:eastAsia="Times New Roman" w:hAnsi="Times New Roman" w:cs="Times New Roman"/>
          <w:lang w:val="lt-LT" w:eastAsia="en-US"/>
        </w:rPr>
        <w:t>psnūdimas (stipraus mieguistumo požymiai),</w:t>
      </w:r>
      <w:r w:rsidR="00A311F1">
        <w:rPr>
          <w:rFonts w:ascii="Times New Roman" w:eastAsia="Times New Roman" w:hAnsi="Times New Roman" w:cs="Times New Roman"/>
          <w:lang w:val="lt-LT" w:eastAsia="en-US"/>
        </w:rPr>
        <w:t xml:space="preserve"> nuovargis,</w:t>
      </w:r>
      <w:r w:rsidR="00F74ECB">
        <w:rPr>
          <w:rFonts w:ascii="Times New Roman" w:eastAsia="Times New Roman" w:hAnsi="Times New Roman" w:cs="Times New Roman"/>
          <w:lang w:val="lt-LT" w:eastAsia="en-US"/>
        </w:rPr>
        <w:t xml:space="preserve"> </w:t>
      </w:r>
      <w:r w:rsidR="003D7F34">
        <w:rPr>
          <w:rFonts w:ascii="Times New Roman" w:eastAsia="Times New Roman" w:hAnsi="Times New Roman" w:cs="Times New Roman"/>
          <w:lang w:val="lt-LT" w:eastAsia="en-US"/>
        </w:rPr>
        <w:t>a</w:t>
      </w:r>
      <w:r w:rsidR="00F74ECB">
        <w:rPr>
          <w:rFonts w:ascii="Times New Roman" w:eastAsia="Times New Roman" w:hAnsi="Times New Roman" w:cs="Times New Roman"/>
          <w:lang w:val="lt-LT" w:eastAsia="en-US"/>
        </w:rPr>
        <w:t>st</w:t>
      </w:r>
      <w:r w:rsidR="003D7F34">
        <w:rPr>
          <w:rFonts w:ascii="Times New Roman" w:eastAsia="Times New Roman" w:hAnsi="Times New Roman" w:cs="Times New Roman"/>
          <w:lang w:val="lt-LT" w:eastAsia="en-US"/>
        </w:rPr>
        <w:t>ma (įskaitant dusulį),</w:t>
      </w:r>
      <w:r w:rsidR="00BD104B" w:rsidRPr="00BD104B">
        <w:rPr>
          <w:rFonts w:ascii="Times New Roman" w:eastAsia="Times New Roman" w:hAnsi="Times New Roman" w:cs="Times New Roman"/>
          <w:lang w:val="lt-LT" w:eastAsia="en-US"/>
        </w:rPr>
        <w:t xml:space="preserve"> </w:t>
      </w:r>
      <w:r w:rsidR="00501EF9">
        <w:rPr>
          <w:rFonts w:ascii="Times New Roman" w:eastAsia="Times New Roman" w:hAnsi="Times New Roman" w:cs="Times New Roman"/>
          <w:lang w:val="lt-LT" w:eastAsia="en-US"/>
        </w:rPr>
        <w:t>skrandžio uždegimas</w:t>
      </w:r>
      <w:r w:rsidR="00BD104B" w:rsidRPr="00BD104B">
        <w:rPr>
          <w:rFonts w:ascii="Times New Roman" w:eastAsia="Times New Roman" w:hAnsi="Times New Roman" w:cs="Times New Roman"/>
          <w:lang w:val="lt-LT" w:eastAsia="en-US"/>
        </w:rPr>
        <w:t xml:space="preserve"> (</w:t>
      </w:r>
      <w:r w:rsidR="00501EF9">
        <w:rPr>
          <w:rFonts w:ascii="Times New Roman" w:eastAsia="Times New Roman" w:hAnsi="Times New Roman" w:cs="Times New Roman"/>
          <w:lang w:val="lt-LT" w:eastAsia="en-US"/>
        </w:rPr>
        <w:t>gastritas</w:t>
      </w:r>
      <w:r w:rsidR="00BD104B" w:rsidRPr="00BD104B">
        <w:rPr>
          <w:rFonts w:ascii="Times New Roman" w:eastAsia="Times New Roman" w:hAnsi="Times New Roman" w:cs="Times New Roman"/>
          <w:lang w:val="lt-LT" w:eastAsia="en-US"/>
        </w:rPr>
        <w:t xml:space="preserve">), </w:t>
      </w:r>
      <w:r w:rsidR="00CF081F" w:rsidRPr="00CF081F">
        <w:rPr>
          <w:rFonts w:ascii="Times New Roman" w:eastAsia="Times New Roman" w:hAnsi="Times New Roman" w:cs="Times New Roman"/>
          <w:lang w:val="lt-LT" w:eastAsia="en-US"/>
        </w:rPr>
        <w:t>kraujavimas į virškinimo traktą, vėmimas krauju, viduriavimas kraujingomis išmatomis,</w:t>
      </w:r>
      <w:r w:rsidR="00A626AE">
        <w:rPr>
          <w:rFonts w:ascii="Times New Roman" w:eastAsia="Times New Roman" w:hAnsi="Times New Roman" w:cs="Times New Roman"/>
          <w:lang w:val="lt-LT" w:eastAsia="en-US"/>
        </w:rPr>
        <w:t xml:space="preserve"> juodos, deguto spalvos išmatos</w:t>
      </w:r>
      <w:r w:rsidR="00CF081F" w:rsidRPr="00CF081F">
        <w:rPr>
          <w:rFonts w:ascii="Times New Roman" w:eastAsia="Times New Roman" w:hAnsi="Times New Roman" w:cs="Times New Roman"/>
          <w:lang w:val="lt-LT" w:eastAsia="en-US"/>
        </w:rPr>
        <w:t xml:space="preserve"> </w:t>
      </w:r>
      <w:r w:rsidR="00A626AE">
        <w:rPr>
          <w:rFonts w:ascii="Times New Roman" w:eastAsia="Times New Roman" w:hAnsi="Times New Roman" w:cs="Times New Roman"/>
          <w:lang w:val="lt-LT" w:eastAsia="en-US"/>
        </w:rPr>
        <w:t>(</w:t>
      </w:r>
      <w:r w:rsidR="00CF081F" w:rsidRPr="00CF081F">
        <w:rPr>
          <w:rFonts w:ascii="Times New Roman" w:eastAsia="Times New Roman" w:hAnsi="Times New Roman" w:cs="Times New Roman"/>
          <w:lang w:val="lt-LT" w:eastAsia="en-US"/>
        </w:rPr>
        <w:t>melena</w:t>
      </w:r>
      <w:r w:rsidR="00A626AE">
        <w:rPr>
          <w:rFonts w:ascii="Times New Roman" w:eastAsia="Times New Roman" w:hAnsi="Times New Roman" w:cs="Times New Roman"/>
          <w:lang w:val="lt-LT" w:eastAsia="en-US"/>
        </w:rPr>
        <w:t>)</w:t>
      </w:r>
      <w:r w:rsidR="00CF081F" w:rsidRPr="00CF081F">
        <w:rPr>
          <w:rFonts w:ascii="Times New Roman" w:eastAsia="Times New Roman" w:hAnsi="Times New Roman" w:cs="Times New Roman"/>
          <w:lang w:val="lt-LT" w:eastAsia="en-US"/>
        </w:rPr>
        <w:t>, virškinimo trakto opa</w:t>
      </w:r>
      <w:r w:rsidR="00CF081F">
        <w:rPr>
          <w:rFonts w:ascii="Times New Roman" w:eastAsia="Times New Roman" w:hAnsi="Times New Roman" w:cs="Times New Roman"/>
          <w:lang w:val="lt-LT" w:eastAsia="en-US"/>
        </w:rPr>
        <w:t>,</w:t>
      </w:r>
      <w:r w:rsidR="00CF081F" w:rsidRPr="00CF081F">
        <w:rPr>
          <w:rFonts w:ascii="Times New Roman" w:eastAsia="Times New Roman" w:hAnsi="Times New Roman" w:cs="Times New Roman"/>
          <w:lang w:val="lt-LT" w:eastAsia="en-US"/>
        </w:rPr>
        <w:t xml:space="preserve"> </w:t>
      </w:r>
      <w:r w:rsidR="003A74F2">
        <w:rPr>
          <w:rFonts w:ascii="Times New Roman" w:eastAsia="Times New Roman" w:hAnsi="Times New Roman" w:cs="Times New Roman"/>
          <w:lang w:val="lt-LT" w:eastAsia="en-US"/>
        </w:rPr>
        <w:t xml:space="preserve">kepenų uždegimas (hepatitas), gelta, </w:t>
      </w:r>
      <w:r w:rsidR="00BD104B" w:rsidRPr="00BD104B">
        <w:rPr>
          <w:rFonts w:ascii="Times New Roman" w:eastAsia="Times New Roman" w:hAnsi="Times New Roman" w:cs="Times New Roman"/>
          <w:lang w:val="lt-LT" w:eastAsia="en-US"/>
        </w:rPr>
        <w:t>kepenų</w:t>
      </w:r>
      <w:r w:rsidR="00AA7EC5">
        <w:rPr>
          <w:rFonts w:ascii="Times New Roman" w:eastAsia="Times New Roman" w:hAnsi="Times New Roman" w:cs="Times New Roman"/>
          <w:lang w:val="lt-LT" w:eastAsia="en-US"/>
        </w:rPr>
        <w:t xml:space="preserve"> funkcijos</w:t>
      </w:r>
      <w:r w:rsidR="00BD104B" w:rsidRPr="00BD104B">
        <w:rPr>
          <w:rFonts w:ascii="Times New Roman" w:eastAsia="Times New Roman" w:hAnsi="Times New Roman" w:cs="Times New Roman"/>
          <w:lang w:val="lt-LT" w:eastAsia="en-US"/>
        </w:rPr>
        <w:t xml:space="preserve"> sutrikimas, išbėrimas su niežuliu (dilgėlinės požymiai),</w:t>
      </w:r>
      <w:r w:rsidR="006F0FCB">
        <w:rPr>
          <w:rFonts w:ascii="Times New Roman" w:eastAsia="Times New Roman" w:hAnsi="Times New Roman" w:cs="Times New Roman"/>
          <w:lang w:val="lt-LT" w:eastAsia="en-US"/>
        </w:rPr>
        <w:t xml:space="preserve"> </w:t>
      </w:r>
      <w:r w:rsidR="004E157D">
        <w:rPr>
          <w:rFonts w:ascii="Times New Roman" w:eastAsia="Times New Roman" w:hAnsi="Times New Roman" w:cs="Times New Roman"/>
          <w:lang w:val="lt-LT" w:eastAsia="en-US"/>
        </w:rPr>
        <w:t>patinimas (edema)</w:t>
      </w:r>
      <w:r w:rsidR="00BD104B" w:rsidRPr="00BD104B">
        <w:rPr>
          <w:rFonts w:ascii="Times New Roman" w:eastAsia="Times New Roman" w:hAnsi="Times New Roman" w:cs="Times New Roman"/>
          <w:lang w:val="lt-LT" w:eastAsia="en-US"/>
        </w:rPr>
        <w:t>.</w:t>
      </w:r>
    </w:p>
    <w:p w14:paraId="21911F5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04954C8" w14:textId="68C3FC35" w:rsidR="000706E3" w:rsidRDefault="000706E3" w:rsidP="00BD104B">
      <w:pPr>
        <w:tabs>
          <w:tab w:val="left" w:pos="0"/>
          <w:tab w:val="left" w:pos="567"/>
        </w:tabs>
        <w:spacing w:after="0" w:line="240" w:lineRule="auto"/>
        <w:rPr>
          <w:rFonts w:ascii="Times New Roman" w:eastAsia="Times New Roman" w:hAnsi="Times New Roman" w:cs="Times New Roman"/>
          <w:lang w:val="lt-LT" w:eastAsia="en-US"/>
        </w:rPr>
      </w:pPr>
      <w:r w:rsidRPr="000706E3">
        <w:rPr>
          <w:rFonts w:ascii="Times New Roman" w:eastAsia="Times New Roman" w:hAnsi="Times New Roman" w:cs="Times New Roman"/>
          <w:b/>
          <w:bCs/>
          <w:noProof/>
          <w:snapToGrid w:val="0"/>
          <w:lang w:val="lt-LT" w:eastAsia="en-US"/>
        </w:rPr>
        <w:t>Labai reti šalutinio poveikio reiškiniai (gali pasireikšti rečiau kaip 1 iš 10 000 asmenų</w:t>
      </w:r>
      <w:r w:rsidR="00B663DB">
        <w:rPr>
          <w:rFonts w:ascii="Times New Roman" w:eastAsia="Times New Roman" w:hAnsi="Times New Roman" w:cs="Times New Roman"/>
          <w:b/>
          <w:bCs/>
          <w:noProof/>
          <w:snapToGrid w:val="0"/>
          <w:lang w:val="lt-LT" w:eastAsia="en-US"/>
        </w:rPr>
        <w:t>)</w:t>
      </w:r>
      <w:r w:rsidR="00327FA3">
        <w:rPr>
          <w:rFonts w:ascii="Times New Roman" w:eastAsia="Times New Roman" w:hAnsi="Times New Roman" w:cs="Times New Roman"/>
          <w:lang w:val="lt-LT" w:eastAsia="en-US"/>
        </w:rPr>
        <w:t>:</w:t>
      </w:r>
    </w:p>
    <w:p w14:paraId="1823ADB7" w14:textId="0664F77C"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Mažas raudonųjų kraujo ląstelių kiekis (mažakraujystė), mažas baltųjų kraujo ląstelių kiekis (leukopenija), </w:t>
      </w:r>
      <w:r w:rsidR="00F74149">
        <w:rPr>
          <w:rFonts w:ascii="Times New Roman" w:eastAsia="Times New Roman" w:hAnsi="Times New Roman" w:cs="Times New Roman"/>
          <w:lang w:val="lt-LT" w:eastAsia="en-US"/>
        </w:rPr>
        <w:t xml:space="preserve">mažas kraujo plokštelių kiekis (trombocitopenija), </w:t>
      </w:r>
      <w:r w:rsidR="001E214C">
        <w:rPr>
          <w:rFonts w:ascii="Times New Roman" w:eastAsia="Times New Roman" w:hAnsi="Times New Roman" w:cs="Times New Roman"/>
          <w:lang w:val="lt-LT" w:eastAsia="en-US"/>
        </w:rPr>
        <w:t>a</w:t>
      </w:r>
      <w:r w:rsidR="001E214C" w:rsidRPr="001E214C">
        <w:rPr>
          <w:rFonts w:ascii="Times New Roman" w:eastAsia="Times New Roman" w:hAnsi="Times New Roman" w:cs="Times New Roman"/>
          <w:lang w:val="lt-LT" w:eastAsia="en-US"/>
        </w:rPr>
        <w:t>ngioneurozinė edema (įskaitant veido edemą)</w:t>
      </w:r>
      <w:r w:rsidR="001E214C">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dezorientacija, depresija, miego sutrikimas (nemigos požymiai), košmariški sapnai, </w:t>
      </w:r>
      <w:r w:rsidR="00305F4E">
        <w:rPr>
          <w:rFonts w:ascii="Times New Roman" w:eastAsia="Times New Roman" w:hAnsi="Times New Roman" w:cs="Times New Roman"/>
          <w:lang w:val="lt-LT" w:eastAsia="en-US"/>
        </w:rPr>
        <w:t>dirglumas</w:t>
      </w:r>
      <w:r w:rsidRPr="00BD104B">
        <w:rPr>
          <w:rFonts w:ascii="Times New Roman" w:eastAsia="Times New Roman" w:hAnsi="Times New Roman" w:cs="Times New Roman"/>
          <w:lang w:val="lt-LT" w:eastAsia="en-US"/>
        </w:rPr>
        <w:t xml:space="preserve">, </w:t>
      </w:r>
      <w:r w:rsidR="00305F4E" w:rsidRPr="00305F4E">
        <w:rPr>
          <w:rFonts w:ascii="Times New Roman" w:eastAsia="Times New Roman" w:hAnsi="Times New Roman" w:cs="Times New Roman"/>
          <w:lang w:val="lt-LT" w:eastAsia="en-US"/>
        </w:rPr>
        <w:t>psichozinė reakcija, sumišimas, haliucinacijos</w:t>
      </w:r>
      <w:r w:rsidR="00305F4E">
        <w:rPr>
          <w:rFonts w:ascii="Times New Roman" w:eastAsia="Times New Roman" w:hAnsi="Times New Roman" w:cs="Times New Roman"/>
          <w:lang w:val="lt-LT" w:eastAsia="en-US"/>
        </w:rPr>
        <w:t>,</w:t>
      </w:r>
      <w:r w:rsidR="00305F4E" w:rsidRPr="00305F4E">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plaštakų ar pėdų dilgčiojimas ar tirpimas (parestezijos požymiai), </w:t>
      </w:r>
      <w:r w:rsidR="0009309D">
        <w:rPr>
          <w:rFonts w:ascii="Times New Roman" w:eastAsia="Times New Roman" w:hAnsi="Times New Roman" w:cs="Times New Roman"/>
          <w:lang w:val="lt-LT" w:eastAsia="en-US"/>
        </w:rPr>
        <w:t xml:space="preserve">atminties sutrikimas, </w:t>
      </w:r>
      <w:r w:rsidR="005978AF">
        <w:rPr>
          <w:rFonts w:ascii="Times New Roman" w:eastAsia="Times New Roman" w:hAnsi="Times New Roman" w:cs="Times New Roman"/>
          <w:lang w:val="lt-LT" w:eastAsia="en-US"/>
        </w:rPr>
        <w:t>traukuliai, nerimas,</w:t>
      </w:r>
      <w:r w:rsidR="00D06EE5">
        <w:rPr>
          <w:rFonts w:ascii="Times New Roman" w:eastAsia="Times New Roman" w:hAnsi="Times New Roman" w:cs="Times New Roman"/>
          <w:lang w:val="lt-LT" w:eastAsia="en-US"/>
        </w:rPr>
        <w:t xml:space="preserve"> aseptinis meningitas, </w:t>
      </w:r>
      <w:r w:rsidRPr="00BD104B">
        <w:rPr>
          <w:rFonts w:ascii="Times New Roman" w:eastAsia="Times New Roman" w:hAnsi="Times New Roman" w:cs="Times New Roman"/>
          <w:lang w:val="lt-LT" w:eastAsia="en-US"/>
        </w:rPr>
        <w:t xml:space="preserve">drebulys (tremoro požymiai), skonio jutimo pokytis (disgeuzijos požymiai), regos sutrikimai* (regos pablogėjimo požymiai, neryškus matomas vaizdas, matomo vaizdo dvigubinimasis), </w:t>
      </w:r>
      <w:r w:rsidR="00A97983">
        <w:rPr>
          <w:rFonts w:ascii="Times New Roman" w:eastAsia="Times New Roman" w:hAnsi="Times New Roman" w:cs="Times New Roman"/>
          <w:lang w:val="lt-LT" w:eastAsia="en-US"/>
        </w:rPr>
        <w:t xml:space="preserve">regos nervo uždegimas, </w:t>
      </w:r>
      <w:r w:rsidR="004054F8">
        <w:rPr>
          <w:rFonts w:ascii="Times New Roman" w:eastAsia="Times New Roman" w:hAnsi="Times New Roman" w:cs="Times New Roman"/>
          <w:lang w:val="lt-LT" w:eastAsia="en-US"/>
        </w:rPr>
        <w:t>ūžesys</w:t>
      </w:r>
      <w:r w:rsidRPr="00BD104B">
        <w:rPr>
          <w:rFonts w:ascii="Times New Roman" w:eastAsia="Times New Roman" w:hAnsi="Times New Roman" w:cs="Times New Roman"/>
          <w:lang w:val="lt-LT" w:eastAsia="en-US"/>
        </w:rPr>
        <w:t xml:space="preserve">, </w:t>
      </w:r>
      <w:r w:rsidR="00A97983">
        <w:rPr>
          <w:rFonts w:ascii="Times New Roman" w:eastAsia="Times New Roman" w:hAnsi="Times New Roman" w:cs="Times New Roman"/>
          <w:lang w:val="lt-LT" w:eastAsia="en-US"/>
        </w:rPr>
        <w:t xml:space="preserve">susilpnėjusi klausa, </w:t>
      </w:r>
      <w:r w:rsidR="002837D7">
        <w:rPr>
          <w:rFonts w:ascii="Times New Roman" w:eastAsia="Times New Roman" w:hAnsi="Times New Roman" w:cs="Times New Roman"/>
          <w:lang w:val="lt-LT" w:eastAsia="en-US"/>
        </w:rPr>
        <w:t xml:space="preserve">padidėjęs kraujo spaudimas (hipertenzija), kraujagyslių uždegimas (vaskulitas), </w:t>
      </w:r>
      <w:r w:rsidR="00EA4A7E">
        <w:rPr>
          <w:rFonts w:ascii="Times New Roman" w:eastAsia="Times New Roman" w:hAnsi="Times New Roman" w:cs="Times New Roman"/>
          <w:lang w:val="lt-LT" w:eastAsia="en-US"/>
        </w:rPr>
        <w:t xml:space="preserve">pneumonitas, </w:t>
      </w:r>
      <w:r w:rsidR="00245266">
        <w:rPr>
          <w:rFonts w:ascii="Times New Roman" w:eastAsia="Times New Roman" w:hAnsi="Times New Roman" w:cs="Times New Roman"/>
          <w:lang w:val="lt-LT" w:eastAsia="en-US"/>
        </w:rPr>
        <w:t xml:space="preserve">storosios žarnos uždegimas (kolitas), </w:t>
      </w:r>
      <w:r w:rsidR="00EB1088">
        <w:rPr>
          <w:rFonts w:ascii="Times New Roman" w:eastAsia="Times New Roman" w:hAnsi="Times New Roman" w:cs="Times New Roman"/>
          <w:lang w:val="lt-LT" w:eastAsia="en-US"/>
        </w:rPr>
        <w:t xml:space="preserve">kasos uždegimas (pankreatitas), </w:t>
      </w:r>
      <w:r w:rsidRPr="00BD104B">
        <w:rPr>
          <w:rFonts w:ascii="Times New Roman" w:eastAsia="Times New Roman" w:hAnsi="Times New Roman" w:cs="Times New Roman"/>
          <w:lang w:val="lt-LT" w:eastAsia="en-US"/>
        </w:rPr>
        <w:t xml:space="preserve">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w:t>
      </w:r>
      <w:r w:rsidRPr="00BD104B">
        <w:rPr>
          <w:rFonts w:ascii="Times New Roman" w:eastAsia="Times New Roman" w:hAnsi="Times New Roman" w:cs="Times New Roman"/>
          <w:lang w:val="lt-LT" w:eastAsia="en-US"/>
        </w:rPr>
        <w:lastRenderedPageBreak/>
        <w:t xml:space="preserve">(pertvarėlių žarnyne susidarymo - diafragminės žarnyno ligos požymiai), </w:t>
      </w:r>
      <w:r w:rsidR="00697682">
        <w:rPr>
          <w:rFonts w:ascii="Times New Roman" w:eastAsia="Times New Roman" w:hAnsi="Times New Roman" w:cs="Times New Roman"/>
          <w:lang w:val="lt-LT" w:eastAsia="en-US"/>
        </w:rPr>
        <w:t>ž</w:t>
      </w:r>
      <w:r w:rsidR="00697682" w:rsidRPr="00697682">
        <w:rPr>
          <w:rFonts w:ascii="Times New Roman" w:eastAsia="Times New Roman" w:hAnsi="Times New Roman" w:cs="Times New Roman"/>
          <w:lang w:val="lt-LT" w:eastAsia="en-US"/>
        </w:rPr>
        <w:t xml:space="preserve">aibinis </w:t>
      </w:r>
      <w:r w:rsidR="00697682">
        <w:rPr>
          <w:rFonts w:ascii="Times New Roman" w:eastAsia="Times New Roman" w:hAnsi="Times New Roman" w:cs="Times New Roman"/>
          <w:lang w:val="lt-LT" w:eastAsia="en-US"/>
        </w:rPr>
        <w:t>kepenų uždegimas</w:t>
      </w:r>
      <w:r w:rsidR="00EC1DA1">
        <w:rPr>
          <w:rFonts w:ascii="Times New Roman" w:eastAsia="Times New Roman" w:hAnsi="Times New Roman" w:cs="Times New Roman"/>
          <w:lang w:val="lt-LT" w:eastAsia="en-US"/>
        </w:rPr>
        <w:t xml:space="preserve"> (</w:t>
      </w:r>
      <w:r w:rsidR="00697682" w:rsidRPr="00697682">
        <w:rPr>
          <w:rFonts w:ascii="Times New Roman" w:eastAsia="Times New Roman" w:hAnsi="Times New Roman" w:cs="Times New Roman"/>
          <w:lang w:val="lt-LT" w:eastAsia="en-US"/>
        </w:rPr>
        <w:t>hepatitas</w:t>
      </w:r>
      <w:r w:rsidR="00EC1DA1">
        <w:rPr>
          <w:rFonts w:ascii="Times New Roman" w:eastAsia="Times New Roman" w:hAnsi="Times New Roman" w:cs="Times New Roman"/>
          <w:lang w:val="lt-LT" w:eastAsia="en-US"/>
        </w:rPr>
        <w:t>)</w:t>
      </w:r>
      <w:r w:rsidR="00697682" w:rsidRPr="00697682">
        <w:rPr>
          <w:rFonts w:ascii="Times New Roman" w:eastAsia="Times New Roman" w:hAnsi="Times New Roman" w:cs="Times New Roman"/>
          <w:lang w:val="lt-LT" w:eastAsia="en-US"/>
        </w:rPr>
        <w:t>, kepenų nekrozė, kepenų nepakankamumas</w:t>
      </w:r>
      <w:r w:rsidR="00EC1DA1">
        <w:rPr>
          <w:rFonts w:ascii="Times New Roman" w:eastAsia="Times New Roman" w:hAnsi="Times New Roman" w:cs="Times New Roman"/>
          <w:lang w:val="lt-LT" w:eastAsia="en-US"/>
        </w:rPr>
        <w:t>,</w:t>
      </w:r>
      <w:r w:rsidR="00697682" w:rsidRPr="00697682">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juntamas širdies plakimas, krūtinės skausmas, išbėrimas su niežuliu, paraudimu ir deginimu (egzemos požymiai), odos paraudimas, plaukų slinkimas (alopecija), </w:t>
      </w:r>
      <w:r w:rsidR="00FD2199" w:rsidRPr="00FD2199">
        <w:rPr>
          <w:rFonts w:ascii="Times New Roman" w:eastAsia="Times New Roman" w:hAnsi="Times New Roman" w:cs="Times New Roman"/>
          <w:lang w:val="lt-LT" w:eastAsia="en-US"/>
        </w:rPr>
        <w:t>padidėjęs jautrumas šviesai</w:t>
      </w:r>
      <w:r w:rsidR="00FD2199">
        <w:rPr>
          <w:rFonts w:ascii="Times New Roman" w:eastAsia="Times New Roman" w:hAnsi="Times New Roman" w:cs="Times New Roman"/>
          <w:lang w:val="lt-LT" w:eastAsia="en-US"/>
        </w:rPr>
        <w:t>,</w:t>
      </w:r>
      <w:r w:rsidR="00FD2199" w:rsidRPr="00FD2199">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niežulys (niežulio požymiai), </w:t>
      </w:r>
      <w:r w:rsidR="00265DEC">
        <w:rPr>
          <w:rFonts w:ascii="Times New Roman" w:eastAsia="Times New Roman" w:hAnsi="Times New Roman" w:cs="Times New Roman"/>
          <w:lang w:val="lt-LT" w:eastAsia="en-US"/>
        </w:rPr>
        <w:t>ū</w:t>
      </w:r>
      <w:r w:rsidR="00265DEC" w:rsidRPr="00265DEC">
        <w:rPr>
          <w:rFonts w:ascii="Times New Roman" w:eastAsia="Times New Roman" w:hAnsi="Times New Roman" w:cs="Times New Roman"/>
          <w:lang w:val="lt-LT" w:eastAsia="en-US"/>
        </w:rPr>
        <w:t xml:space="preserve">minis inkstų funkcijos pažeidimas, </w:t>
      </w:r>
      <w:r w:rsidR="00265DEC">
        <w:rPr>
          <w:rFonts w:ascii="Times New Roman" w:eastAsia="Times New Roman" w:hAnsi="Times New Roman" w:cs="Times New Roman"/>
          <w:lang w:val="lt-LT" w:eastAsia="en-US"/>
        </w:rPr>
        <w:t>baltymas šlapime (</w:t>
      </w:r>
      <w:r w:rsidR="00265DEC" w:rsidRPr="00265DEC">
        <w:rPr>
          <w:rFonts w:ascii="Times New Roman" w:eastAsia="Times New Roman" w:hAnsi="Times New Roman" w:cs="Times New Roman"/>
          <w:lang w:val="lt-LT" w:eastAsia="en-US"/>
        </w:rPr>
        <w:t>proteinurija</w:t>
      </w:r>
      <w:r w:rsidR="00265DEC">
        <w:rPr>
          <w:rFonts w:ascii="Times New Roman" w:eastAsia="Times New Roman" w:hAnsi="Times New Roman" w:cs="Times New Roman"/>
          <w:lang w:val="lt-LT" w:eastAsia="en-US"/>
        </w:rPr>
        <w:t>)</w:t>
      </w:r>
      <w:r w:rsidR="00265DEC" w:rsidRPr="00265DEC">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kraujas šlapime (hematurija), injekcijos vietos pūlinys.</w:t>
      </w:r>
    </w:p>
    <w:p w14:paraId="4E733A23" w14:textId="0523CFF3"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b/>
          <w:lang w:val="lt-LT" w:eastAsia="en-US"/>
        </w:rPr>
        <w:t xml:space="preserve">* </w:t>
      </w:r>
      <w:r w:rsidRPr="00BD104B">
        <w:rPr>
          <w:rFonts w:ascii="Times New Roman" w:eastAsia="Times New Roman" w:hAnsi="Times New Roman" w:cs="Times New Roman"/>
          <w:lang w:val="lt-LT" w:eastAsia="en-US"/>
        </w:rPr>
        <w:t>Regos sutrikimai:</w:t>
      </w:r>
      <w:r w:rsidRPr="00BD104B">
        <w:rPr>
          <w:rFonts w:ascii="Times New Roman" w:eastAsia="Times New Roman" w:hAnsi="Times New Roman" w:cs="Times New Roman"/>
          <w:b/>
          <w:lang w:val="lt-LT" w:eastAsia="en-US"/>
        </w:rPr>
        <w:t xml:space="preserve"> </w:t>
      </w:r>
      <w:r w:rsidRPr="00BD104B">
        <w:rPr>
          <w:rFonts w:ascii="Times New Roman" w:eastAsia="Times New Roman" w:hAnsi="Times New Roman" w:cs="Times New Roman"/>
          <w:lang w:val="lt-LT" w:eastAsia="en-US"/>
        </w:rPr>
        <w:t xml:space="preserve">Jei gydymo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metu pasireiškia regos sutrikimo požymių, kreipkitės į gydytoją.</w:t>
      </w:r>
    </w:p>
    <w:p w14:paraId="2BB03345" w14:textId="77777777" w:rsidR="006B6963" w:rsidRPr="00BD104B" w:rsidRDefault="006B6963" w:rsidP="00BD104B">
      <w:pPr>
        <w:tabs>
          <w:tab w:val="left" w:pos="0"/>
          <w:tab w:val="left" w:pos="567"/>
        </w:tabs>
        <w:spacing w:after="0" w:line="240" w:lineRule="auto"/>
        <w:rPr>
          <w:rFonts w:ascii="Times New Roman" w:eastAsia="Times New Roman" w:hAnsi="Times New Roman" w:cs="Times New Roman"/>
          <w:lang w:val="lt-LT" w:eastAsia="en-US"/>
        </w:rPr>
      </w:pPr>
    </w:p>
    <w:p w14:paraId="55DC2378" w14:textId="77777777" w:rsidR="00061E9F" w:rsidRPr="005616DE" w:rsidRDefault="00061E9F" w:rsidP="00061E9F">
      <w:pPr>
        <w:tabs>
          <w:tab w:val="left" w:pos="0"/>
          <w:tab w:val="left" w:pos="567"/>
        </w:tabs>
        <w:spacing w:after="0" w:line="240" w:lineRule="auto"/>
        <w:rPr>
          <w:rFonts w:ascii="Times New Roman" w:eastAsia="Times New Roman" w:hAnsi="Times New Roman" w:cs="Times New Roman"/>
          <w:i/>
          <w:lang w:val="lt-LT" w:eastAsia="en-US"/>
        </w:rPr>
      </w:pPr>
      <w:r w:rsidRPr="000706E3">
        <w:rPr>
          <w:rFonts w:ascii="Times New Roman" w:eastAsia="Times New Roman" w:hAnsi="Times New Roman" w:cs="Times New Roman"/>
          <w:b/>
          <w:bCs/>
          <w:noProof/>
          <w:snapToGrid w:val="0"/>
          <w:lang w:val="lt-LT" w:eastAsia="en-US"/>
        </w:rPr>
        <w:t>Šalutinio poveikio reiškiniai, kurių</w:t>
      </w:r>
      <w:r>
        <w:rPr>
          <w:rFonts w:ascii="Times New Roman" w:eastAsia="Times New Roman" w:hAnsi="Times New Roman" w:cs="Times New Roman"/>
          <w:b/>
          <w:bCs/>
          <w:noProof/>
          <w:snapToGrid w:val="0"/>
          <w:lang w:val="lt-LT" w:eastAsia="en-US"/>
        </w:rPr>
        <w:t xml:space="preserve"> </w:t>
      </w:r>
      <w:r w:rsidRPr="000706E3">
        <w:rPr>
          <w:rFonts w:ascii="Times New Roman" w:eastAsia="Times New Roman" w:hAnsi="Times New Roman" w:cs="Times New Roman"/>
          <w:b/>
          <w:bCs/>
          <w:noProof/>
          <w:snapToGrid w:val="0"/>
          <w:lang w:val="lt-LT" w:eastAsia="en-US"/>
        </w:rPr>
        <w:t xml:space="preserve">dažnis nežinomas (negali būti apskaičiuotas pagal turimus </w:t>
      </w:r>
      <w:r w:rsidRPr="005616DE">
        <w:rPr>
          <w:rFonts w:ascii="Times New Roman" w:eastAsia="Times New Roman" w:hAnsi="Times New Roman" w:cs="Times New Roman"/>
          <w:b/>
          <w:bCs/>
          <w:noProof/>
          <w:snapToGrid w:val="0"/>
          <w:lang w:val="lt-LT" w:eastAsia="en-US"/>
        </w:rPr>
        <w:t>duomenis):</w:t>
      </w:r>
    </w:p>
    <w:p w14:paraId="7949A934" w14:textId="5D59829D" w:rsidR="00061E9F" w:rsidRPr="00B217F9" w:rsidRDefault="001371F7" w:rsidP="0004333F">
      <w:pPr>
        <w:spacing w:after="0"/>
        <w:rPr>
          <w:i/>
          <w:lang w:eastAsia="en-US"/>
        </w:rPr>
      </w:pPr>
      <w:r w:rsidRPr="0004333F">
        <w:rPr>
          <w:rFonts w:ascii="Times New Roman" w:hAnsi="Times New Roman" w:cs="Times New Roman"/>
          <w:i/>
          <w:iCs/>
          <w:lang w:eastAsia="en-US"/>
        </w:rPr>
        <w:t>Nicolau</w:t>
      </w:r>
      <w:r w:rsidRPr="001371F7">
        <w:rPr>
          <w:rFonts w:ascii="Times New Roman" w:hAnsi="Times New Roman" w:cs="Times New Roman"/>
          <w:lang w:eastAsia="en-US"/>
        </w:rPr>
        <w:t xml:space="preserve"> </w:t>
      </w:r>
      <w:r w:rsidRPr="0004333F">
        <w:rPr>
          <w:rFonts w:ascii="Times New Roman" w:hAnsi="Times New Roman" w:cs="Times New Roman"/>
          <w:lang w:val="lt-LT" w:eastAsia="en-US"/>
        </w:rPr>
        <w:t>sindromas (žr. pirmiau)</w:t>
      </w:r>
      <w:r w:rsidR="004E157D" w:rsidRPr="0004333F">
        <w:rPr>
          <w:rFonts w:ascii="Times New Roman" w:hAnsi="Times New Roman" w:cs="Times New Roman"/>
          <w:lang w:val="lt-LT" w:eastAsia="en-US"/>
        </w:rPr>
        <w:t>,</w:t>
      </w:r>
      <w:r w:rsidR="00C003D9" w:rsidRPr="0004333F">
        <w:rPr>
          <w:rFonts w:ascii="Times New Roman" w:hAnsi="Times New Roman" w:cs="Times New Roman"/>
          <w:lang w:val="lt-LT" w:eastAsia="en-US"/>
        </w:rPr>
        <w:t xml:space="preserve"> </w:t>
      </w:r>
      <w:r w:rsidR="00C003D9" w:rsidRPr="0004333F">
        <w:rPr>
          <w:rFonts w:ascii="Times New Roman" w:hAnsi="Times New Roman" w:cs="Times New Roman"/>
          <w:i/>
          <w:iCs/>
          <w:lang w:val="lt-LT" w:eastAsia="en-US"/>
        </w:rPr>
        <w:t>Kounis</w:t>
      </w:r>
      <w:r w:rsidR="00C003D9" w:rsidRPr="0004333F">
        <w:rPr>
          <w:rFonts w:ascii="Times New Roman" w:hAnsi="Times New Roman" w:cs="Times New Roman"/>
          <w:lang w:val="lt-LT" w:eastAsia="en-US"/>
        </w:rPr>
        <w:t xml:space="preserve"> sindromas (žr. pirmiau),</w:t>
      </w:r>
      <w:r w:rsidR="004E157D" w:rsidRPr="0004333F">
        <w:rPr>
          <w:rFonts w:ascii="Times New Roman" w:hAnsi="Times New Roman" w:cs="Times New Roman"/>
          <w:lang w:eastAsia="en-US"/>
        </w:rPr>
        <w:t xml:space="preserve"> </w:t>
      </w:r>
      <w:r w:rsidR="004E157D" w:rsidRPr="0004333F">
        <w:rPr>
          <w:rFonts w:ascii="Times New Roman" w:eastAsia="Times New Roman" w:hAnsi="Times New Roman" w:cs="Times New Roman"/>
          <w:lang w:val="lt-LT" w:eastAsia="en-US"/>
        </w:rPr>
        <w:t>injekcijos vietos nekrozė</w:t>
      </w:r>
      <w:r w:rsidR="00526EDE" w:rsidRPr="0004333F">
        <w:rPr>
          <w:rFonts w:ascii="Times New Roman" w:hAnsi="Times New Roman" w:cs="Times New Roman"/>
          <w:lang w:val="lt-LT" w:eastAsia="en-US"/>
        </w:rPr>
        <w:t xml:space="preserve">, išeminis kolitas (būklė, kurią sukelia </w:t>
      </w:r>
      <w:r w:rsidR="00E71090" w:rsidRPr="0004333F">
        <w:rPr>
          <w:rFonts w:ascii="Times New Roman" w:hAnsi="Times New Roman" w:cs="Times New Roman"/>
          <w:lang w:val="lt-LT" w:eastAsia="en-US"/>
        </w:rPr>
        <w:t xml:space="preserve">dalies </w:t>
      </w:r>
      <w:r w:rsidR="00526EDE" w:rsidRPr="0004333F">
        <w:rPr>
          <w:rFonts w:ascii="Times New Roman" w:hAnsi="Times New Roman" w:cs="Times New Roman"/>
          <w:lang w:val="lt-LT" w:eastAsia="en-US"/>
        </w:rPr>
        <w:t>žarnyno kraujotakos sutrikimas).</w:t>
      </w:r>
    </w:p>
    <w:p w14:paraId="3B5FD5AE" w14:textId="4B436985" w:rsidR="00BD104B" w:rsidRPr="00BD104B" w:rsidRDefault="00BD104B" w:rsidP="00BD104B">
      <w:pPr>
        <w:spacing w:after="0" w:line="240" w:lineRule="auto"/>
        <w:rPr>
          <w:rFonts w:ascii="Times New Roman" w:eastAsia="Times New Roman" w:hAnsi="Times New Roman" w:cs="Times New Roman"/>
          <w:b/>
          <w:lang w:val="lt-LT" w:eastAsia="en-US"/>
        </w:rPr>
      </w:pPr>
    </w:p>
    <w:p w14:paraId="66953DF0" w14:textId="2D8558B6" w:rsidR="00BD104B" w:rsidRPr="00BD104B" w:rsidRDefault="00BD104B" w:rsidP="00BD104B">
      <w:pPr>
        <w:spacing w:after="0" w:line="240" w:lineRule="auto"/>
        <w:rPr>
          <w:rFonts w:ascii="Times New Roman" w:eastAsia="Times New Roman" w:hAnsi="Times New Roman" w:cs="Times New Roman"/>
          <w:bCs/>
          <w:lang w:val="lt-LT" w:eastAsia="en-US"/>
        </w:rPr>
      </w:pPr>
      <w:r w:rsidRPr="00BD104B">
        <w:rPr>
          <w:rFonts w:ascii="Times New Roman" w:eastAsia="Times New Roman" w:hAnsi="Times New Roman" w:cs="Times New Roman"/>
          <w:bCs/>
          <w:lang w:val="lt-LT" w:eastAsia="en-US"/>
        </w:rPr>
        <w:t xml:space="preserve">Jeigu </w:t>
      </w:r>
      <w:proofErr w:type="spellStart"/>
      <w:r w:rsidRPr="00BD104B">
        <w:rPr>
          <w:rFonts w:ascii="Times New Roman" w:eastAsia="Times New Roman" w:hAnsi="Times New Roman" w:cs="Times New Roman"/>
          <w:bCs/>
          <w:lang w:val="lt-LT" w:eastAsia="en-US"/>
        </w:rPr>
        <w:t>Diclofenac</w:t>
      </w:r>
      <w:proofErr w:type="spellEnd"/>
      <w:r w:rsidR="00154C27">
        <w:rPr>
          <w:rFonts w:ascii="Times New Roman" w:eastAsia="Times New Roman" w:hAnsi="Times New Roman" w:cs="Times New Roman"/>
          <w:bCs/>
          <w:lang w:val="lt-LT" w:eastAsia="en-US"/>
        </w:rPr>
        <w:t xml:space="preserve"> </w:t>
      </w:r>
      <w:proofErr w:type="spellStart"/>
      <w:r w:rsidR="00154C27">
        <w:rPr>
          <w:rFonts w:ascii="Times New Roman" w:eastAsia="Times New Roman" w:hAnsi="Times New Roman" w:cs="Times New Roman"/>
          <w:bCs/>
          <w:lang w:val="lt-LT" w:eastAsia="en-US"/>
        </w:rPr>
        <w:t>sodium</w:t>
      </w:r>
      <w:proofErr w:type="spellEnd"/>
      <w:r w:rsidRPr="00BD104B">
        <w:rPr>
          <w:rFonts w:ascii="Times New Roman" w:eastAsia="Times New Roman" w:hAnsi="Times New Roman" w:cs="Times New Roman"/>
          <w:bCs/>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bCs/>
          <w:lang w:val="lt-LT" w:eastAsia="en-US"/>
        </w:rPr>
        <w:t>vartojate ilgiau kaip kelias savaites, būtina reguliariai lankytis pas gydytoją, kad jis patikrintų, ar neatsirado nepastebimas šalutinis poveikis.</w:t>
      </w:r>
    </w:p>
    <w:p w14:paraId="6AE33DD5" w14:textId="77777777" w:rsidR="00A83FD4" w:rsidRPr="00097268" w:rsidRDefault="00A83FD4"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2AC815DB"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noProof/>
          <w:lang w:val="lt-LT" w:eastAsia="lt-LT"/>
        </w:rPr>
        <w:t>Pranešimas apie šalutinį poveikį</w:t>
      </w:r>
    </w:p>
    <w:p w14:paraId="58FB479A" w14:textId="328058CA" w:rsidR="00097268" w:rsidRPr="00684C71" w:rsidRDefault="00097268" w:rsidP="00B30568">
      <w:pPr>
        <w:spacing w:after="0" w:line="240" w:lineRule="auto"/>
        <w:jc w:val="both"/>
        <w:rPr>
          <w:rFonts w:ascii="Times New Roman" w:eastAsia="Times New Roman" w:hAnsi="Times New Roman" w:cs="Times New Roman"/>
          <w:noProof/>
          <w:lang w:val="lt-LT" w:eastAsia="lt-LT"/>
        </w:rPr>
      </w:pPr>
      <w:r w:rsidRPr="00097268">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097268">
        <w:rPr>
          <w:rFonts w:ascii="Times New Roman" w:eastAsia="Times New Roman" w:hAnsi="Times New Roman" w:cs="Times New Roman"/>
          <w:lang w:val="lt-LT" w:eastAsia="lt-LT"/>
        </w:rPr>
        <w:t>.</w:t>
      </w:r>
      <w:r w:rsidR="00684C71" w:rsidRPr="005D3A47">
        <w:rPr>
          <w:lang w:val="lt-LT" w:eastAsia="lt-LT"/>
        </w:rPr>
        <w:t xml:space="preserve"> </w:t>
      </w:r>
      <w:r w:rsidR="00684C71" w:rsidRPr="005D3A47">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684C71" w:rsidRPr="005D3A47">
        <w:rPr>
          <w:rFonts w:ascii="Times New Roman" w:hAnsi="Times New Roman" w:cs="Times New Roman"/>
          <w:color w:val="0000EE"/>
          <w:u w:val="single"/>
          <w:lang w:val="lt-LT" w:eastAsia="lt-LT"/>
        </w:rPr>
        <w:t>https://vvkt.lrv.lt/lt/</w:t>
      </w:r>
      <w:r w:rsidR="00684C71" w:rsidRPr="005D3A47">
        <w:rPr>
          <w:rFonts w:ascii="Times New Roman" w:hAnsi="Times New Roman" w:cs="Times New Roman"/>
          <w:lang w:val="lt-LT" w:eastAsia="lt-LT"/>
        </w:rPr>
        <w:t xml:space="preserve"> nurodytais būdais arba paskambinti nemokamu telefonu </w:t>
      </w:r>
      <w:r w:rsidR="00B94650">
        <w:rPr>
          <w:rFonts w:ascii="Times New Roman" w:hAnsi="Times New Roman" w:cs="Times New Roman"/>
          <w:lang w:eastAsia="lt-LT"/>
        </w:rPr>
        <w:t>+370</w:t>
      </w:r>
      <w:r w:rsidR="00684C71" w:rsidRPr="005D3A47">
        <w:rPr>
          <w:rFonts w:ascii="Times New Roman" w:hAnsi="Times New Roman" w:cs="Times New Roman"/>
          <w:lang w:val="lt-LT" w:eastAsia="lt-LT"/>
        </w:rPr>
        <w:t xml:space="preserve"> 800 73 568. Pranešdami apie šalutinį poveikį galite mums padėti gauti daugiau informacijos apie šio vaisto saugumą.</w:t>
      </w:r>
    </w:p>
    <w:p w14:paraId="3AF6BF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70A5D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8C4E05C" w14:textId="40DE73A8" w:rsidR="00097268" w:rsidRPr="002F4EB3" w:rsidRDefault="00097268" w:rsidP="00C93CFD">
      <w:pPr>
        <w:keepNext/>
        <w:spacing w:after="0" w:line="240" w:lineRule="auto"/>
        <w:ind w:left="360" w:hanging="360"/>
        <w:outlineLvl w:val="1"/>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5.</w:t>
      </w:r>
      <w:r w:rsidRPr="002F4EB3">
        <w:rPr>
          <w:rFonts w:ascii="Times New Roman" w:eastAsia="Times New Roman" w:hAnsi="Times New Roman" w:cs="Times New Roman"/>
          <w:b/>
          <w:lang w:val="lt-LT" w:eastAsia="lt-LT"/>
        </w:rPr>
        <w:tab/>
        <w:t xml:space="preserve">Kaip laikyti </w:t>
      </w:r>
      <w:bookmarkStart w:id="7" w:name="_Hlk129615125"/>
      <w:proofErr w:type="spellStart"/>
      <w:r w:rsidR="00002A24" w:rsidRPr="002F4EB3">
        <w:rPr>
          <w:rFonts w:ascii="Times New Roman" w:eastAsia="Times New Roman" w:hAnsi="Times New Roman" w:cs="Times New Roman"/>
          <w:b/>
          <w:lang w:val="lt-LT" w:eastAsia="lt-LT"/>
        </w:rPr>
        <w:t>Diclofenac</w:t>
      </w:r>
      <w:proofErr w:type="spellEnd"/>
      <w:r w:rsidR="00154C27" w:rsidRPr="002F4EB3">
        <w:rPr>
          <w:rFonts w:ascii="Times New Roman" w:eastAsia="Times New Roman" w:hAnsi="Times New Roman" w:cs="Times New Roman"/>
          <w:b/>
          <w:lang w:val="lt-LT" w:eastAsia="lt-LT"/>
        </w:rPr>
        <w:t xml:space="preserve"> </w:t>
      </w:r>
      <w:proofErr w:type="spellStart"/>
      <w:r w:rsidR="00154C2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bookmarkEnd w:id="7"/>
      <w:r w:rsidR="002F4EB3" w:rsidRPr="002F4EB3">
        <w:rPr>
          <w:rFonts w:ascii="Times New Roman" w:eastAsia="Times New Roman" w:hAnsi="Times New Roman" w:cs="Times New Roman"/>
          <w:b/>
          <w:lang w:val="lt-LT" w:eastAsia="lt-LT"/>
        </w:rPr>
        <w:t>ELETIS</w:t>
      </w:r>
    </w:p>
    <w:p w14:paraId="33B11036" w14:textId="77777777" w:rsidR="00CA1BD3" w:rsidRDefault="00CA1BD3"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4FD4338A" w14:textId="6A9D6824" w:rsidR="00354661" w:rsidRDefault="00354661"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r w:rsidRPr="000706E3">
        <w:rPr>
          <w:rFonts w:ascii="Times New Roman" w:eastAsia="Times New Roman" w:hAnsi="Times New Roman" w:cs="Times New Roman"/>
          <w:noProof/>
          <w:snapToGrid w:val="0"/>
          <w:szCs w:val="24"/>
          <w:lang w:val="lt-LT" w:eastAsia="en-US"/>
        </w:rPr>
        <w:t>Šį vaistą laikykite vaikams nepastebimoje ir nepasiekiamoje vietoje.</w:t>
      </w:r>
    </w:p>
    <w:p w14:paraId="0D9D71EB" w14:textId="77777777" w:rsidR="00CA1BD3" w:rsidRDefault="00CA1BD3"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25CFBBBA" w14:textId="00DB1DF8" w:rsidR="00CA1BD3" w:rsidRDefault="00122B02" w:rsidP="0072063A">
      <w:pPr>
        <w:spacing w:after="0" w:line="240" w:lineRule="auto"/>
        <w:jc w:val="both"/>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Šio vaist</w:t>
      </w:r>
      <w:r w:rsidR="00CA1BD3">
        <w:rPr>
          <w:rFonts w:ascii="Times New Roman" w:eastAsia="Times New Roman" w:hAnsi="Times New Roman" w:cs="Times New Roman"/>
          <w:lang w:val="lt-LT" w:eastAsia="en-US"/>
        </w:rPr>
        <w:t>o</w:t>
      </w:r>
      <w:r w:rsidRPr="00122B02">
        <w:rPr>
          <w:rFonts w:ascii="Times New Roman" w:eastAsia="Times New Roman" w:hAnsi="Times New Roman" w:cs="Times New Roman"/>
          <w:lang w:val="lt-LT" w:eastAsia="en-US"/>
        </w:rPr>
        <w:t xml:space="preserve"> laikymui specialių temperatūros sąlygų nereikalaujama. </w:t>
      </w:r>
    </w:p>
    <w:p w14:paraId="4F05A770" w14:textId="77777777" w:rsidR="00CA1BD3" w:rsidRDefault="00CA1BD3" w:rsidP="0072063A">
      <w:pPr>
        <w:spacing w:after="0" w:line="240" w:lineRule="auto"/>
        <w:jc w:val="both"/>
        <w:rPr>
          <w:rFonts w:ascii="Times New Roman" w:eastAsia="Times New Roman" w:hAnsi="Times New Roman" w:cs="Times New Roman"/>
          <w:lang w:val="lt-LT" w:eastAsia="en-US"/>
        </w:rPr>
      </w:pPr>
    </w:p>
    <w:p w14:paraId="33F29B8D" w14:textId="71196BBD" w:rsidR="00CA1BD3" w:rsidRDefault="00122B02" w:rsidP="0072063A">
      <w:pPr>
        <w:spacing w:after="0" w:line="240" w:lineRule="auto"/>
        <w:jc w:val="both"/>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Ampules laikyti išorinėje dėžutėje, kad vaist</w:t>
      </w:r>
      <w:r w:rsidR="00CA1BD3">
        <w:rPr>
          <w:rFonts w:ascii="Times New Roman" w:eastAsia="Times New Roman" w:hAnsi="Times New Roman" w:cs="Times New Roman"/>
          <w:lang w:val="lt-LT" w:eastAsia="en-US"/>
        </w:rPr>
        <w:t>as</w:t>
      </w:r>
      <w:r w:rsidRPr="00122B02">
        <w:rPr>
          <w:rFonts w:ascii="Times New Roman" w:eastAsia="Times New Roman" w:hAnsi="Times New Roman" w:cs="Times New Roman"/>
          <w:lang w:val="lt-LT" w:eastAsia="en-US"/>
        </w:rPr>
        <w:t xml:space="preserve"> būtų apsaugotas nuo šviesos</w:t>
      </w:r>
      <w:r>
        <w:rPr>
          <w:rFonts w:ascii="Times New Roman" w:eastAsia="Times New Roman" w:hAnsi="Times New Roman" w:cs="Times New Roman"/>
          <w:lang w:val="lt-LT" w:eastAsia="en-US"/>
        </w:rPr>
        <w:t>.</w:t>
      </w:r>
    </w:p>
    <w:p w14:paraId="327C6423" w14:textId="77777777" w:rsidR="00CA1BD3" w:rsidRDefault="00CA1BD3" w:rsidP="0072063A">
      <w:pPr>
        <w:spacing w:after="0" w:line="240" w:lineRule="auto"/>
        <w:jc w:val="both"/>
        <w:rPr>
          <w:rFonts w:ascii="Times New Roman" w:eastAsia="Times New Roman" w:hAnsi="Times New Roman" w:cs="Times New Roman"/>
          <w:lang w:val="lt-LT" w:eastAsia="en-US"/>
        </w:rPr>
      </w:pPr>
    </w:p>
    <w:p w14:paraId="1CA8C1E7" w14:textId="2013CBC1" w:rsidR="0072063A" w:rsidRPr="0072063A" w:rsidRDefault="0072063A" w:rsidP="0072063A">
      <w:pPr>
        <w:spacing w:after="0" w:line="240" w:lineRule="auto"/>
        <w:jc w:val="both"/>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Ant dėžutės po „Tinka iki”</w:t>
      </w:r>
      <w:r w:rsidR="003821BF">
        <w:rPr>
          <w:rFonts w:ascii="Times New Roman" w:eastAsia="Times New Roman" w:hAnsi="Times New Roman" w:cs="Times New Roman"/>
          <w:lang w:val="lt-LT" w:eastAsia="en-US"/>
        </w:rPr>
        <w:t xml:space="preserve"> </w:t>
      </w:r>
      <w:r w:rsidR="00BD1B3D">
        <w:rPr>
          <w:rFonts w:ascii="Times New Roman" w:eastAsia="Times New Roman" w:hAnsi="Times New Roman" w:cs="Times New Roman"/>
          <w:lang w:val="lt-LT" w:eastAsia="en-US"/>
        </w:rPr>
        <w:t>a</w:t>
      </w:r>
      <w:r w:rsidR="003821BF">
        <w:rPr>
          <w:rFonts w:ascii="Times New Roman" w:eastAsia="Times New Roman" w:hAnsi="Times New Roman" w:cs="Times New Roman"/>
          <w:lang w:val="lt-LT" w:eastAsia="en-US"/>
        </w:rPr>
        <w:t>r</w:t>
      </w:r>
      <w:r w:rsidR="00BD1B3D">
        <w:rPr>
          <w:rFonts w:ascii="Times New Roman" w:eastAsia="Times New Roman" w:hAnsi="Times New Roman" w:cs="Times New Roman"/>
          <w:lang w:val="lt-LT" w:eastAsia="en-US"/>
        </w:rPr>
        <w:t xml:space="preserve"> ampulės etiketės po ,,EXP“</w:t>
      </w:r>
      <w:r w:rsidRPr="0072063A">
        <w:rPr>
          <w:rFonts w:ascii="Times New Roman" w:eastAsia="Times New Roman" w:hAnsi="Times New Roman" w:cs="Times New Roman"/>
          <w:lang w:val="lt-LT" w:eastAsia="en-US"/>
        </w:rPr>
        <w:t xml:space="preserve"> nurodytam tinkamumo laikui pasibaigus, </w:t>
      </w:r>
      <w:r w:rsidR="00BD1B3D">
        <w:rPr>
          <w:rFonts w:ascii="Times New Roman" w:eastAsia="Times New Roman" w:hAnsi="Times New Roman" w:cs="Times New Roman"/>
          <w:lang w:val="lt-LT" w:eastAsia="en-US"/>
        </w:rPr>
        <w:t>šio vaisto</w:t>
      </w:r>
      <w:r w:rsidRPr="0072063A">
        <w:rPr>
          <w:rFonts w:ascii="Times New Roman" w:eastAsia="Times New Roman" w:hAnsi="Times New Roman" w:cs="Times New Roman"/>
          <w:lang w:val="lt-LT" w:eastAsia="en-US"/>
        </w:rPr>
        <w:t xml:space="preserve"> vartoti negalima. Vaistas tinkamas vartoti iki paskutinės nurodyto mėnesio dienos.</w:t>
      </w:r>
    </w:p>
    <w:p w14:paraId="112369FA" w14:textId="77777777" w:rsidR="0072063A" w:rsidRPr="0072063A" w:rsidRDefault="0072063A" w:rsidP="0072063A">
      <w:pPr>
        <w:spacing w:after="0" w:line="240" w:lineRule="auto"/>
        <w:jc w:val="both"/>
        <w:rPr>
          <w:rFonts w:ascii="Times New Roman" w:eastAsia="Times New Roman" w:hAnsi="Times New Roman" w:cs="Times New Roman"/>
          <w:lang w:val="lt-LT" w:eastAsia="en-US"/>
        </w:rPr>
      </w:pPr>
    </w:p>
    <w:p w14:paraId="16A551FF" w14:textId="77777777" w:rsidR="0072063A" w:rsidRPr="0072063A" w:rsidRDefault="0072063A" w:rsidP="0072063A">
      <w:pPr>
        <w:tabs>
          <w:tab w:val="left" w:pos="0"/>
          <w:tab w:val="left" w:pos="567"/>
        </w:tabs>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Vaistų negalima išmesti į kanalizaciją arba su buitinėmis atliekomis. Kaip išmesti nereikalingus vaistus, klauskite vaistininko. Šios priemonės padės apsaugoti aplinką. </w:t>
      </w:r>
    </w:p>
    <w:p w14:paraId="1757E1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609B3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22F665F" w14:textId="77777777" w:rsidR="00097268" w:rsidRPr="00097268" w:rsidRDefault="00097268" w:rsidP="00097268">
      <w:pPr>
        <w:spacing w:after="0" w:line="240" w:lineRule="auto"/>
        <w:ind w:left="360" w:right="-2" w:hanging="360"/>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6.</w:t>
      </w:r>
      <w:r w:rsidRPr="00097268">
        <w:rPr>
          <w:rFonts w:ascii="Times New Roman" w:eastAsia="Times New Roman" w:hAnsi="Times New Roman" w:cs="Times New Roman"/>
          <w:b/>
          <w:caps/>
          <w:lang w:val="lt-LT" w:eastAsia="lt-LT"/>
        </w:rPr>
        <w:tab/>
        <w:t>P</w:t>
      </w:r>
      <w:r w:rsidRPr="00097268">
        <w:rPr>
          <w:rFonts w:ascii="Times New Roman" w:eastAsia="Times New Roman" w:hAnsi="Times New Roman" w:cs="Times New Roman"/>
          <w:b/>
          <w:lang w:val="lt-LT" w:eastAsia="lt-LT"/>
        </w:rPr>
        <w:t>akuotės turinys ir kita informacija</w:t>
      </w:r>
    </w:p>
    <w:p w14:paraId="3F7718BD"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227B519D" w14:textId="128BC008" w:rsidR="0072063A" w:rsidRPr="002F4EB3" w:rsidRDefault="0072063A" w:rsidP="0072063A">
      <w:pPr>
        <w:spacing w:after="0" w:line="240" w:lineRule="auto"/>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sudėtis</w:t>
      </w:r>
    </w:p>
    <w:p w14:paraId="6FF6B8F7" w14:textId="7D687593" w:rsidR="0072063A" w:rsidRPr="00BD104B" w:rsidRDefault="000706E3" w:rsidP="00BD104B">
      <w:pPr>
        <w:pStyle w:val="Sraopastraipa"/>
        <w:numPr>
          <w:ilvl w:val="0"/>
          <w:numId w:val="48"/>
        </w:numPr>
        <w:rPr>
          <w:lang w:eastAsia="en-US"/>
        </w:rPr>
      </w:pPr>
      <w:r w:rsidRPr="000706E3">
        <w:rPr>
          <w:noProof/>
          <w:snapToGrid w:val="0"/>
          <w:szCs w:val="24"/>
          <w:lang w:eastAsia="en-US"/>
        </w:rPr>
        <w:t>Veiklioji medžiaga yra</w:t>
      </w:r>
      <w:r w:rsidRPr="00BD104B">
        <w:rPr>
          <w:lang w:eastAsia="en-US"/>
        </w:rPr>
        <w:t xml:space="preserve"> </w:t>
      </w:r>
      <w:r w:rsidR="0072063A" w:rsidRPr="00BD104B">
        <w:rPr>
          <w:lang w:eastAsia="en-US"/>
        </w:rPr>
        <w:t>diklofenako natrio druska. Vienoje ampulėje (3 ml tirpalo) yra 75 mg diklofenako natrio druskos.</w:t>
      </w:r>
    </w:p>
    <w:p w14:paraId="6722E020" w14:textId="737D03E7" w:rsidR="0072063A" w:rsidRPr="00BD104B" w:rsidRDefault="000706E3" w:rsidP="00BD104B">
      <w:pPr>
        <w:pStyle w:val="Sraopastraipa"/>
        <w:numPr>
          <w:ilvl w:val="0"/>
          <w:numId w:val="48"/>
        </w:numPr>
        <w:rPr>
          <w:lang w:eastAsia="en-US"/>
        </w:rPr>
      </w:pPr>
      <w:r w:rsidRPr="000706E3">
        <w:rPr>
          <w:noProof/>
          <w:snapToGrid w:val="0"/>
          <w:szCs w:val="24"/>
          <w:lang w:eastAsia="en-US"/>
        </w:rPr>
        <w:t>Pagalbinė</w:t>
      </w:r>
      <w:r w:rsidR="00CA1BD3">
        <w:rPr>
          <w:noProof/>
          <w:snapToGrid w:val="0"/>
          <w:szCs w:val="24"/>
          <w:lang w:eastAsia="en-US"/>
        </w:rPr>
        <w:t>s</w:t>
      </w:r>
      <w:r w:rsidRPr="000706E3">
        <w:rPr>
          <w:noProof/>
          <w:snapToGrid w:val="0"/>
          <w:szCs w:val="24"/>
          <w:lang w:eastAsia="en-US"/>
        </w:rPr>
        <w:t xml:space="preserve"> medžiagos yra</w:t>
      </w:r>
      <w:r w:rsidRPr="00BD104B">
        <w:rPr>
          <w:lang w:eastAsia="en-US"/>
        </w:rPr>
        <w:t xml:space="preserve"> </w:t>
      </w:r>
      <w:r w:rsidR="0072063A" w:rsidRPr="00BD104B">
        <w:rPr>
          <w:lang w:eastAsia="en-US"/>
        </w:rPr>
        <w:t>manitolis</w:t>
      </w:r>
      <w:r w:rsidR="00BD1B3D">
        <w:rPr>
          <w:lang w:eastAsia="en-US"/>
        </w:rPr>
        <w:t xml:space="preserve"> (E421)</w:t>
      </w:r>
      <w:r w:rsidR="0072063A" w:rsidRPr="00BD104B">
        <w:rPr>
          <w:lang w:eastAsia="en-US"/>
        </w:rPr>
        <w:t>, natrio metabisulfitas (E-223), benzilo alkoholis, propilenglikolis</w:t>
      </w:r>
      <w:r w:rsidR="00BD1B3D">
        <w:rPr>
          <w:lang w:eastAsia="en-US"/>
        </w:rPr>
        <w:t xml:space="preserve"> (E1520)</w:t>
      </w:r>
      <w:r w:rsidR="0072063A" w:rsidRPr="00BD104B">
        <w:rPr>
          <w:lang w:eastAsia="en-US"/>
        </w:rPr>
        <w:t xml:space="preserve">, injekcinis vanduo </w:t>
      </w:r>
      <w:r w:rsidR="0072063A" w:rsidRPr="00745664">
        <w:rPr>
          <w:lang w:eastAsia="en-US"/>
        </w:rPr>
        <w:t>ir natrio hidroksidas</w:t>
      </w:r>
      <w:r w:rsidR="00745664">
        <w:rPr>
          <w:lang w:eastAsia="en-US"/>
        </w:rPr>
        <w:t xml:space="preserve"> (1M)</w:t>
      </w:r>
      <w:r w:rsidR="0072063A" w:rsidRPr="00BD104B">
        <w:rPr>
          <w:lang w:eastAsia="en-US"/>
        </w:rPr>
        <w:t>.</w:t>
      </w:r>
    </w:p>
    <w:p w14:paraId="3FFD2A54" w14:textId="43BB3281" w:rsidR="0072063A" w:rsidRPr="0072063A" w:rsidRDefault="000706E3" w:rsidP="0072063A">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 </w:t>
      </w:r>
    </w:p>
    <w:p w14:paraId="6E4DB845" w14:textId="7F1E68BB" w:rsidR="0072063A" w:rsidRPr="002F4EB3" w:rsidRDefault="0072063A" w:rsidP="0072063A">
      <w:pPr>
        <w:spacing w:after="0" w:line="240" w:lineRule="auto"/>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išvaizda ir kiekis pakuotėje</w:t>
      </w:r>
    </w:p>
    <w:p w14:paraId="36A33484" w14:textId="69626803"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bCs/>
          <w:lang w:val="lt-LT" w:eastAsia="en-US"/>
        </w:rPr>
        <w:t xml:space="preserve">Diclofenac </w:t>
      </w:r>
      <w:r w:rsidR="00154C27">
        <w:rPr>
          <w:rFonts w:ascii="Times New Roman" w:eastAsia="Times New Roman" w:hAnsi="Times New Roman" w:cs="Times New Roman"/>
          <w:bCs/>
          <w:lang w:val="lt-LT" w:eastAsia="en-US"/>
        </w:rPr>
        <w:t xml:space="preserve">sodium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bCs/>
          <w:lang w:val="lt-LT" w:eastAsia="en-US"/>
        </w:rPr>
        <w:t xml:space="preserve">injekcinis tirpalas yra </w:t>
      </w:r>
      <w:r w:rsidR="00BD1B3D">
        <w:rPr>
          <w:rFonts w:ascii="Times New Roman" w:eastAsia="Times New Roman" w:hAnsi="Times New Roman" w:cs="Times New Roman"/>
          <w:bCs/>
          <w:lang w:val="lt-LT" w:eastAsia="en-US"/>
        </w:rPr>
        <w:t xml:space="preserve">skaidrus, </w:t>
      </w:r>
      <w:r w:rsidRPr="0072063A">
        <w:rPr>
          <w:rFonts w:ascii="Times New Roman" w:eastAsia="Times New Roman" w:hAnsi="Times New Roman" w:cs="Times New Roman"/>
          <w:lang w:val="lt-LT" w:eastAsia="en-US"/>
        </w:rPr>
        <w:t>bespalvis ar vos gelsvas tirpalas</w:t>
      </w:r>
      <w:r w:rsidR="00CA1BD3">
        <w:rPr>
          <w:rFonts w:ascii="Times New Roman" w:eastAsia="Times New Roman" w:hAnsi="Times New Roman" w:cs="Times New Roman"/>
          <w:lang w:val="lt-LT" w:eastAsia="en-US"/>
        </w:rPr>
        <w:t xml:space="preserve"> be matomų dalelių</w:t>
      </w:r>
      <w:r w:rsidRPr="0072063A">
        <w:rPr>
          <w:rFonts w:ascii="Times New Roman" w:eastAsia="Times New Roman" w:hAnsi="Times New Roman" w:cs="Times New Roman"/>
          <w:lang w:val="lt-LT" w:eastAsia="en-US"/>
        </w:rPr>
        <w:t>.</w:t>
      </w:r>
    </w:p>
    <w:p w14:paraId="70462459" w14:textId="77777777" w:rsidR="00CA1BD3" w:rsidRPr="0072063A" w:rsidRDefault="00CA1BD3" w:rsidP="0072063A">
      <w:pPr>
        <w:spacing w:after="0" w:line="240" w:lineRule="auto"/>
        <w:rPr>
          <w:rFonts w:ascii="Times New Roman" w:eastAsia="Times New Roman" w:hAnsi="Times New Roman" w:cs="Times New Roman"/>
          <w:bCs/>
          <w:lang w:val="lt-LT" w:eastAsia="en-US"/>
        </w:rPr>
      </w:pPr>
    </w:p>
    <w:p w14:paraId="2E2272C3" w14:textId="5CF308EC" w:rsidR="0072063A" w:rsidRPr="0072063A" w:rsidRDefault="00BD1B3D" w:rsidP="0072063A">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Kiekvienoje bespalvio, I tipo stiklo ampulėje su laužimo žyma yra 3 ml </w:t>
      </w:r>
      <w:r w:rsidR="00325664">
        <w:rPr>
          <w:rFonts w:ascii="Times New Roman" w:eastAsia="Times New Roman" w:hAnsi="Times New Roman" w:cs="Times New Roman"/>
          <w:lang w:val="lt-LT" w:eastAsia="en-US"/>
        </w:rPr>
        <w:t xml:space="preserve">injekcinio ar infuzinio </w:t>
      </w:r>
      <w:r>
        <w:rPr>
          <w:rFonts w:ascii="Times New Roman" w:eastAsia="Times New Roman" w:hAnsi="Times New Roman" w:cs="Times New Roman"/>
          <w:lang w:val="lt-LT" w:eastAsia="en-US"/>
        </w:rPr>
        <w:t>tirpalo. Ampulės supakuotos į PVC dėklą. Dėžutėje</w:t>
      </w:r>
      <w:r w:rsidR="0072063A" w:rsidRPr="0072063A">
        <w:rPr>
          <w:rFonts w:ascii="Times New Roman" w:eastAsia="Times New Roman" w:hAnsi="Times New Roman" w:cs="Times New Roman"/>
          <w:lang w:val="lt-LT" w:eastAsia="en-US"/>
        </w:rPr>
        <w:t xml:space="preserve"> yra </w:t>
      </w:r>
      <w:r w:rsidR="0005765B">
        <w:rPr>
          <w:rFonts w:ascii="Times New Roman" w:eastAsia="Times New Roman" w:hAnsi="Times New Roman" w:cs="Times New Roman"/>
          <w:lang w:val="lt-LT" w:eastAsia="en-US"/>
        </w:rPr>
        <w:t>5, 10 ar 25</w:t>
      </w:r>
      <w:r w:rsidR="0005765B" w:rsidRPr="0072063A">
        <w:rPr>
          <w:rFonts w:ascii="Times New Roman" w:eastAsia="Times New Roman" w:hAnsi="Times New Roman" w:cs="Times New Roman"/>
          <w:lang w:val="lt-LT" w:eastAsia="en-US"/>
        </w:rPr>
        <w:t xml:space="preserve"> </w:t>
      </w:r>
      <w:r w:rsidR="0072063A" w:rsidRPr="0072063A">
        <w:rPr>
          <w:rFonts w:ascii="Times New Roman" w:eastAsia="Times New Roman" w:hAnsi="Times New Roman" w:cs="Times New Roman"/>
          <w:lang w:val="lt-LT" w:eastAsia="en-US"/>
        </w:rPr>
        <w:t>ampul</w:t>
      </w:r>
      <w:r w:rsidR="0005765B">
        <w:rPr>
          <w:rFonts w:ascii="Times New Roman" w:eastAsia="Times New Roman" w:hAnsi="Times New Roman" w:cs="Times New Roman"/>
          <w:lang w:val="lt-LT" w:eastAsia="en-US"/>
        </w:rPr>
        <w:t>ės</w:t>
      </w:r>
      <w:r w:rsidR="0072063A" w:rsidRPr="0072063A">
        <w:rPr>
          <w:rFonts w:ascii="Times New Roman" w:eastAsia="Times New Roman" w:hAnsi="Times New Roman" w:cs="Times New Roman"/>
          <w:lang w:val="lt-LT" w:eastAsia="en-US"/>
        </w:rPr>
        <w:t>.</w:t>
      </w:r>
    </w:p>
    <w:p w14:paraId="779700EE" w14:textId="77777777" w:rsidR="00CA1BD3" w:rsidRDefault="00CA1BD3" w:rsidP="00097268">
      <w:pPr>
        <w:spacing w:after="0" w:line="240" w:lineRule="auto"/>
        <w:rPr>
          <w:rFonts w:ascii="Times New Roman" w:eastAsia="Calibri" w:hAnsi="Times New Roman" w:cs="Times New Roman"/>
          <w:noProof/>
          <w:lang w:val="lt-LT" w:eastAsia="en-US"/>
        </w:rPr>
      </w:pPr>
    </w:p>
    <w:p w14:paraId="49413044" w14:textId="77777777" w:rsidR="00CA1BD3" w:rsidRDefault="00CA1BD3" w:rsidP="00097268">
      <w:pPr>
        <w:spacing w:after="0" w:line="240" w:lineRule="auto"/>
        <w:rPr>
          <w:rFonts w:ascii="Times New Roman" w:eastAsia="Times New Roman" w:hAnsi="Times New Roman" w:cs="Times New Roman"/>
          <w:lang w:val="lt-LT" w:eastAsia="en-US"/>
        </w:rPr>
      </w:pPr>
      <w:r w:rsidRPr="00E02F60">
        <w:rPr>
          <w:rFonts w:ascii="Times New Roman" w:hAnsi="Times New Roman" w:cs="Times New Roman"/>
          <w:noProof/>
          <w:snapToGrid w:val="0"/>
          <w:szCs w:val="24"/>
        </w:rPr>
        <w:t>Gali būti tiekiamos ne visų dydžių pakuotės.</w:t>
      </w:r>
    </w:p>
    <w:p w14:paraId="1029B6F0" w14:textId="3DBDEB39" w:rsidR="00097268" w:rsidRPr="00FD5D58" w:rsidRDefault="00097268" w:rsidP="00097268">
      <w:pPr>
        <w:spacing w:after="0" w:line="240" w:lineRule="auto"/>
        <w:rPr>
          <w:rFonts w:ascii="Times New Roman" w:eastAsia="Times New Roman" w:hAnsi="Times New Roman" w:cs="Times New Roman"/>
          <w:lang w:val="lt-LT" w:eastAsia="en-US"/>
        </w:rPr>
      </w:pPr>
    </w:p>
    <w:p w14:paraId="66BF6899" w14:textId="77777777" w:rsidR="00CA1BD3" w:rsidRPr="00097268" w:rsidRDefault="00CA1BD3" w:rsidP="00097268">
      <w:pPr>
        <w:spacing w:after="0" w:line="240" w:lineRule="auto"/>
        <w:rPr>
          <w:rFonts w:ascii="Times New Roman" w:eastAsia="Calibri" w:hAnsi="Times New Roman" w:cs="Times New Roman"/>
          <w:noProof/>
          <w:lang w:val="lt-LT" w:eastAsia="en-US"/>
        </w:rPr>
      </w:pPr>
    </w:p>
    <w:p w14:paraId="7567B30E" w14:textId="77777777" w:rsidR="0072063A" w:rsidRPr="0072063A" w:rsidRDefault="0072063A" w:rsidP="0072063A">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72063A">
        <w:rPr>
          <w:rFonts w:ascii="Times New Roman" w:eastAsia="Times New Roman" w:hAnsi="Times New Roman" w:cs="Times New Roman"/>
          <w:b/>
          <w:bCs/>
          <w:snapToGrid w:val="0"/>
          <w:lang w:val="lt-LT" w:eastAsia="x-none"/>
        </w:rPr>
        <w:lastRenderedPageBreak/>
        <w:t>Registruotojas ir gamintojas</w:t>
      </w:r>
    </w:p>
    <w:p w14:paraId="264D1AAC" w14:textId="77777777" w:rsidR="0072063A" w:rsidRPr="0072063A" w:rsidRDefault="0072063A" w:rsidP="0072063A">
      <w:pPr>
        <w:tabs>
          <w:tab w:val="left" w:pos="567"/>
        </w:tabs>
        <w:spacing w:after="0" w:line="240" w:lineRule="auto"/>
        <w:rPr>
          <w:rFonts w:ascii="Times New Roman" w:eastAsia="Times New Roman" w:hAnsi="Times New Roman" w:cs="Times New Roman"/>
          <w:b/>
          <w:lang w:val="lt-LT" w:eastAsia="lt-LT"/>
        </w:rPr>
      </w:pPr>
    </w:p>
    <w:p w14:paraId="7704F240" w14:textId="78D92F00"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 xml:space="preserve">UAB </w:t>
      </w:r>
      <w:r w:rsidR="00B56EDF">
        <w:rPr>
          <w:rFonts w:ascii="Times New Roman" w:eastAsia="Times New Roman" w:hAnsi="Times New Roman" w:cs="Times New Roman"/>
          <w:lang w:val="lt-LT" w:eastAsia="lt-LT"/>
        </w:rPr>
        <w:t>Eletis</w:t>
      </w:r>
      <w:r w:rsidR="00B56EDF" w:rsidRPr="0072063A">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lt-LT"/>
        </w:rPr>
        <w:t>Pharma</w:t>
      </w:r>
    </w:p>
    <w:p w14:paraId="13CE832E" w14:textId="77777777"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Sukilėlių pr. 61-2</w:t>
      </w:r>
    </w:p>
    <w:p w14:paraId="748B2DFC" w14:textId="77777777"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LT-49333 Kaunas</w:t>
      </w:r>
    </w:p>
    <w:p w14:paraId="1A70182E" w14:textId="77777777" w:rsid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Lietuva</w:t>
      </w:r>
    </w:p>
    <w:p w14:paraId="520BAF96"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255BDF3E"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3564BA31" w14:textId="39F5B862" w:rsidR="00097268" w:rsidRDefault="0072181D" w:rsidP="00097268">
      <w:pPr>
        <w:spacing w:after="0" w:line="240" w:lineRule="auto"/>
      </w:pPr>
      <w:r w:rsidRPr="006B764B">
        <w:rPr>
          <w:rFonts w:ascii="Times New Roman" w:eastAsia="Times New Roman" w:hAnsi="Times New Roman" w:cs="Times New Roman"/>
          <w:lang w:eastAsia="ar-SA"/>
        </w:rPr>
        <w:t xml:space="preserve">El. pastas </w:t>
      </w:r>
      <w:hyperlink r:id="rId13" w:history="1">
        <w:r w:rsidRPr="006B764B">
          <w:rPr>
            <w:rStyle w:val="Hipersaitas"/>
            <w:rFonts w:eastAsia="Times New Roman"/>
            <w:lang w:eastAsia="ar-SA"/>
          </w:rPr>
          <w:t>info@eletispharma.lt</w:t>
        </w:r>
      </w:hyperlink>
    </w:p>
    <w:p w14:paraId="037C4673" w14:textId="77777777" w:rsidR="00FD5D58" w:rsidRPr="00097268" w:rsidRDefault="00FD5D58" w:rsidP="00097268">
      <w:pPr>
        <w:spacing w:after="0" w:line="240" w:lineRule="auto"/>
        <w:rPr>
          <w:rFonts w:ascii="Times New Roman" w:eastAsia="Calibri" w:hAnsi="Times New Roman" w:cs="Times New Roman"/>
          <w:noProof/>
          <w:lang w:val="lt-LT" w:eastAsia="en-US"/>
        </w:rPr>
      </w:pPr>
    </w:p>
    <w:p w14:paraId="7E40923B" w14:textId="0BA5B7C1" w:rsidR="00097268" w:rsidRPr="006D0C83"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bCs/>
          <w:lang w:val="lt-LT" w:eastAsia="en-US"/>
        </w:rPr>
        <w:t>Šis pakuotės lapelis</w:t>
      </w:r>
      <w:r w:rsidRPr="00097268">
        <w:rPr>
          <w:rFonts w:ascii="Times New Roman" w:eastAsia="Calibri" w:hAnsi="Times New Roman" w:cs="Times New Roman"/>
          <w:b/>
          <w:lang w:val="lt-LT" w:eastAsia="en-US"/>
        </w:rPr>
        <w:t xml:space="preserve"> paskutinį kartą peržiūrėtas</w:t>
      </w:r>
      <w:r w:rsidR="00AB1B81">
        <w:rPr>
          <w:rFonts w:ascii="Times New Roman" w:eastAsia="Calibri" w:hAnsi="Times New Roman" w:cs="Times New Roman"/>
          <w:b/>
          <w:lang w:val="lt-LT" w:eastAsia="en-US"/>
        </w:rPr>
        <w:t xml:space="preserve"> </w:t>
      </w:r>
      <w:r w:rsidR="00E43413">
        <w:rPr>
          <w:rFonts w:ascii="Times New Roman" w:eastAsia="Calibri" w:hAnsi="Times New Roman" w:cs="Times New Roman"/>
          <w:b/>
          <w:lang w:val="lt-LT" w:eastAsia="en-US"/>
        </w:rPr>
        <w:t>2025-09-26.</w:t>
      </w:r>
    </w:p>
    <w:p w14:paraId="0E36EB3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EAEB68" w14:textId="3EECF8E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097268">
        <w:rPr>
          <w:rFonts w:ascii="Times New Roman" w:eastAsia="Times New Roman" w:hAnsi="Times New Roman" w:cs="Times New Roman"/>
          <w:i/>
          <w:lang w:val="lt-LT" w:eastAsia="lt-LT"/>
        </w:rPr>
        <w:t xml:space="preserve"> </w:t>
      </w:r>
      <w:hyperlink r:id="rId14" w:history="1">
        <w:r w:rsidR="00684C71" w:rsidRPr="0098546F">
          <w:rPr>
            <w:rStyle w:val="Hipersaitas"/>
            <w:rFonts w:eastAsia="SimSun"/>
            <w:lang w:val="lt-LT" w:eastAsia="lt-LT"/>
          </w:rPr>
          <w:t>https://vvkt.lrv.lt/</w:t>
        </w:r>
      </w:hyperlink>
      <w:r w:rsidR="00684C71">
        <w:rPr>
          <w:rFonts w:ascii="Times New Roman" w:eastAsia="SimSun" w:hAnsi="Times New Roman" w:cs="Times New Roman"/>
          <w:color w:val="0000FF"/>
          <w:u w:val="single"/>
          <w:lang w:val="lt-LT" w:eastAsia="lt-LT"/>
        </w:rPr>
        <w:t>lt</w:t>
      </w:r>
      <w:r w:rsidRPr="00097268">
        <w:rPr>
          <w:rFonts w:ascii="Times New Roman" w:eastAsia="Times New Roman" w:hAnsi="Times New Roman" w:cs="Times New Roman"/>
          <w:lang w:val="lt-LT" w:eastAsia="lt-LT"/>
        </w:rPr>
        <w:t>.</w:t>
      </w:r>
    </w:p>
    <w:p w14:paraId="2E55DEBB"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p>
    <w:p w14:paraId="2F4E7FC8"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p>
    <w:p w14:paraId="7188D8F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5AB1002A" w14:textId="22AF56CE" w:rsidR="0072063A" w:rsidRP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Toliau pateikta informacija skirta tik sveikatos priežiūros specialistams</w:t>
      </w:r>
      <w:r w:rsidR="00F57D1A">
        <w:rPr>
          <w:rFonts w:ascii="Times New Roman" w:eastAsia="Times New Roman" w:hAnsi="Times New Roman" w:cs="Times New Roman"/>
          <w:lang w:val="lt-LT" w:eastAsia="en-US"/>
        </w:rPr>
        <w:t>.</w:t>
      </w:r>
    </w:p>
    <w:p w14:paraId="5360404C" w14:textId="77777777" w:rsidR="0072063A" w:rsidRPr="0072063A" w:rsidRDefault="0072063A" w:rsidP="0072063A">
      <w:pPr>
        <w:spacing w:after="0" w:line="240" w:lineRule="auto"/>
        <w:rPr>
          <w:rFonts w:ascii="Times New Roman" w:eastAsia="Times New Roman" w:hAnsi="Times New Roman" w:cs="Times New Roman"/>
          <w:lang w:val="lt-LT" w:eastAsia="en-US"/>
        </w:rPr>
      </w:pPr>
    </w:p>
    <w:p w14:paraId="2E8F72CF" w14:textId="4F88EE04" w:rsidR="0072063A" w:rsidRDefault="0072063A" w:rsidP="0072063A">
      <w:pPr>
        <w:spacing w:after="0" w:line="240" w:lineRule="auto"/>
        <w:rPr>
          <w:rFonts w:ascii="Times New Roman" w:eastAsia="Times New Roman" w:hAnsi="Times New Roman" w:cs="Times New Roman"/>
          <w:lang w:val="lt-LT" w:eastAsia="en-US"/>
        </w:rPr>
      </w:pPr>
      <w:r w:rsidRPr="005D3A47">
        <w:rPr>
          <w:rFonts w:ascii="Times New Roman" w:hAnsi="Times New Roman"/>
          <w:lang w:val="lt-LT"/>
        </w:rPr>
        <w:t xml:space="preserve">Galima leisti giliai į raumenis, į viršutinį šoninį sėdmens kvadratą, arba atskiestą taip, kaip nurodyta, lėtai </w:t>
      </w:r>
      <w:r w:rsidR="005A684A" w:rsidRPr="005D3A47">
        <w:rPr>
          <w:rFonts w:ascii="Times New Roman" w:eastAsia="Times New Roman" w:hAnsi="Times New Roman" w:cs="Times New Roman"/>
          <w:lang w:val="lt-LT" w:eastAsia="en-US"/>
        </w:rPr>
        <w:t>leisti</w:t>
      </w:r>
      <w:r w:rsidRPr="005D3A47">
        <w:rPr>
          <w:rFonts w:ascii="Times New Roman" w:hAnsi="Times New Roman"/>
          <w:lang w:val="lt-LT"/>
        </w:rPr>
        <w:t xml:space="preserve"> į veną.</w:t>
      </w:r>
      <w:r w:rsidRPr="0072063A">
        <w:rPr>
          <w:rFonts w:ascii="Times New Roman" w:eastAsia="Times New Roman" w:hAnsi="Times New Roman" w:cs="Times New Roman"/>
          <w:lang w:val="lt-LT" w:eastAsia="en-US"/>
        </w:rPr>
        <w:t xml:space="preserve"> Kiekviena ampulė </w:t>
      </w:r>
      <w:r w:rsidR="00333709">
        <w:rPr>
          <w:rFonts w:ascii="Times New Roman" w:eastAsia="Times New Roman" w:hAnsi="Times New Roman" w:cs="Times New Roman"/>
          <w:lang w:val="lt-LT" w:eastAsia="en-US"/>
        </w:rPr>
        <w:t>skirta</w:t>
      </w:r>
      <w:r w:rsidRPr="0072063A">
        <w:rPr>
          <w:rFonts w:ascii="Times New Roman" w:eastAsia="Times New Roman" w:hAnsi="Times New Roman" w:cs="Times New Roman"/>
          <w:lang w:val="lt-LT" w:eastAsia="en-US"/>
        </w:rPr>
        <w:t xml:space="preserve"> vienkartini</w:t>
      </w:r>
      <w:r w:rsidR="00333709">
        <w:rPr>
          <w:rFonts w:ascii="Times New Roman" w:eastAsia="Times New Roman" w:hAnsi="Times New Roman" w:cs="Times New Roman"/>
          <w:lang w:val="lt-LT" w:eastAsia="en-US"/>
        </w:rPr>
        <w:t>am</w:t>
      </w:r>
      <w:r w:rsidRPr="0072063A">
        <w:rPr>
          <w:rFonts w:ascii="Times New Roman" w:eastAsia="Times New Roman" w:hAnsi="Times New Roman" w:cs="Times New Roman"/>
          <w:lang w:val="lt-LT" w:eastAsia="en-US"/>
        </w:rPr>
        <w:t xml:space="preserve"> vartojim</w:t>
      </w:r>
      <w:r w:rsidR="00333709">
        <w:rPr>
          <w:rFonts w:ascii="Times New Roman" w:eastAsia="Times New Roman" w:hAnsi="Times New Roman" w:cs="Times New Roman"/>
          <w:lang w:val="lt-LT" w:eastAsia="en-US"/>
        </w:rPr>
        <w:t>ui</w:t>
      </w:r>
      <w:r w:rsidRPr="0072063A">
        <w:rPr>
          <w:rFonts w:ascii="Times New Roman" w:eastAsia="Times New Roman" w:hAnsi="Times New Roman" w:cs="Times New Roman"/>
          <w:lang w:val="lt-LT" w:eastAsia="en-US"/>
        </w:rPr>
        <w:t>. Tirpalas turi būti vartojamas iš karto atidarius ampulę. Nesuvartot</w:t>
      </w:r>
      <w:r w:rsidR="00745664">
        <w:rPr>
          <w:rFonts w:ascii="Times New Roman" w:eastAsia="Times New Roman" w:hAnsi="Times New Roman" w:cs="Times New Roman"/>
          <w:lang w:val="lt-LT" w:eastAsia="en-US"/>
        </w:rPr>
        <w:t>o</w:t>
      </w:r>
      <w:r w:rsidRPr="0072063A">
        <w:rPr>
          <w:rFonts w:ascii="Times New Roman" w:eastAsia="Times New Roman" w:hAnsi="Times New Roman" w:cs="Times New Roman"/>
          <w:lang w:val="lt-LT" w:eastAsia="en-US"/>
        </w:rPr>
        <w:t xml:space="preserve"> </w:t>
      </w:r>
      <w:r w:rsidR="00745664">
        <w:rPr>
          <w:rFonts w:ascii="Times New Roman" w:eastAsia="Times New Roman" w:hAnsi="Times New Roman" w:cs="Times New Roman"/>
          <w:lang w:val="lt-LT" w:eastAsia="en-US"/>
        </w:rPr>
        <w:t>vaist</w:t>
      </w:r>
      <w:r w:rsidR="00333709">
        <w:rPr>
          <w:rFonts w:ascii="Times New Roman" w:eastAsia="Times New Roman" w:hAnsi="Times New Roman" w:cs="Times New Roman"/>
          <w:lang w:val="lt-LT" w:eastAsia="en-US"/>
        </w:rPr>
        <w:t>ini</w:t>
      </w:r>
      <w:r w:rsidR="00745664">
        <w:rPr>
          <w:rFonts w:ascii="Times New Roman" w:eastAsia="Times New Roman" w:hAnsi="Times New Roman" w:cs="Times New Roman"/>
          <w:lang w:val="lt-LT" w:eastAsia="en-US"/>
        </w:rPr>
        <w:t xml:space="preserve">o </w:t>
      </w:r>
      <w:r w:rsidR="00333709">
        <w:rPr>
          <w:rFonts w:ascii="Times New Roman" w:eastAsia="Times New Roman" w:hAnsi="Times New Roman" w:cs="Times New Roman"/>
          <w:lang w:val="lt-LT" w:eastAsia="en-US"/>
        </w:rPr>
        <w:t xml:space="preserve">preparato </w:t>
      </w:r>
      <w:r w:rsidR="00745664">
        <w:rPr>
          <w:rFonts w:ascii="Times New Roman" w:eastAsia="Times New Roman" w:hAnsi="Times New Roman" w:cs="Times New Roman"/>
          <w:lang w:val="lt-LT" w:eastAsia="en-US"/>
        </w:rPr>
        <w:t>likučius reikia</w:t>
      </w:r>
      <w:r w:rsidRPr="0072063A">
        <w:rPr>
          <w:rFonts w:ascii="Times New Roman" w:eastAsia="Times New Roman" w:hAnsi="Times New Roman" w:cs="Times New Roman"/>
          <w:lang w:val="lt-LT" w:eastAsia="en-US"/>
        </w:rPr>
        <w:t xml:space="preserve"> išpilti.</w:t>
      </w:r>
    </w:p>
    <w:p w14:paraId="431E69E9"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503448D0" w14:textId="25ABCBD9"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Priklausomai nuo numatomos infuzijos trukmės </w:t>
      </w:r>
      <w:r w:rsidR="00745664">
        <w:rPr>
          <w:rFonts w:ascii="Times New Roman" w:eastAsia="Times New Roman" w:hAnsi="Times New Roman" w:cs="Times New Roman"/>
          <w:lang w:val="lt-LT" w:eastAsia="en-US"/>
        </w:rPr>
        <w:t xml:space="preserve">ir </w:t>
      </w:r>
      <w:r w:rsidRPr="0072063A">
        <w:rPr>
          <w:rFonts w:ascii="Times New Roman" w:eastAsia="Times New Roman" w:hAnsi="Times New Roman" w:cs="Times New Roman"/>
          <w:lang w:val="lt-LT" w:eastAsia="en-US"/>
        </w:rPr>
        <w:t>vie</w:t>
      </w:r>
      <w:r w:rsidR="00745664">
        <w:rPr>
          <w:rFonts w:ascii="Times New Roman" w:eastAsia="Times New Roman" w:hAnsi="Times New Roman" w:cs="Times New Roman"/>
          <w:lang w:val="lt-LT" w:eastAsia="en-US"/>
        </w:rPr>
        <w:t>t</w:t>
      </w:r>
      <w:r w:rsidRPr="0072063A">
        <w:rPr>
          <w:rFonts w:ascii="Times New Roman" w:eastAsia="Times New Roman" w:hAnsi="Times New Roman" w:cs="Times New Roman"/>
          <w:lang w:val="lt-LT" w:eastAsia="en-US"/>
        </w:rPr>
        <w:t>os</w:t>
      </w:r>
      <w:r w:rsidR="00745664">
        <w:rPr>
          <w:rFonts w:ascii="Times New Roman" w:eastAsia="Times New Roman" w:hAnsi="Times New Roman" w:cs="Times New Roman"/>
          <w:lang w:val="lt-LT" w:eastAsia="en-US"/>
        </w:rPr>
        <w:t>,</w:t>
      </w:r>
      <w:r w:rsidRPr="0072063A">
        <w:rPr>
          <w:rFonts w:ascii="Times New Roman" w:eastAsia="Times New Roman" w:hAnsi="Times New Roman" w:cs="Times New Roman"/>
          <w:lang w:val="lt-LT" w:eastAsia="en-US"/>
        </w:rPr>
        <w:t xml:space="preserve"> </w:t>
      </w:r>
      <w:proofErr w:type="spellStart"/>
      <w:r w:rsidRPr="0072063A">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72063A">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reikia atskiesti 100-500 ml 0,</w:t>
      </w:r>
      <w:r w:rsidR="00011E37" w:rsidRPr="0072063A">
        <w:rPr>
          <w:rFonts w:ascii="Times New Roman" w:eastAsia="Times New Roman" w:hAnsi="Times New Roman" w:cs="Times New Roman"/>
          <w:lang w:val="lt-LT" w:eastAsia="en-US"/>
        </w:rPr>
        <w:t>9</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xml:space="preserve">% natrio chlorido arba </w:t>
      </w:r>
      <w:r w:rsidR="00011E37" w:rsidRPr="0072063A">
        <w:rPr>
          <w:rFonts w:ascii="Times New Roman" w:eastAsia="Times New Roman" w:hAnsi="Times New Roman" w:cs="Times New Roman"/>
          <w:lang w:val="lt-LT" w:eastAsia="en-US"/>
        </w:rPr>
        <w:t>5</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gliukozės tirpalu, kuriame yra natrio vandenilio karbonato (0,5 ml 8,</w:t>
      </w:r>
      <w:r w:rsidR="00011E37" w:rsidRPr="0072063A">
        <w:rPr>
          <w:rFonts w:ascii="Times New Roman" w:eastAsia="Times New Roman" w:hAnsi="Times New Roman" w:cs="Times New Roman"/>
          <w:lang w:val="lt-LT" w:eastAsia="en-US"/>
        </w:rPr>
        <w:t>4</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1 ml 4,</w:t>
      </w:r>
      <w:r w:rsidR="00011E37" w:rsidRPr="0072063A">
        <w:rPr>
          <w:rFonts w:ascii="Times New Roman" w:eastAsia="Times New Roman" w:hAnsi="Times New Roman" w:cs="Times New Roman"/>
          <w:lang w:val="lt-LT" w:eastAsia="en-US"/>
        </w:rPr>
        <w:t>2</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xml:space="preserve">% arba atitinkamas kiekis kitokios koncentracijos tirpalo). Skiediklį reikia imti iš naujos pakuotės. </w:t>
      </w:r>
    </w:p>
    <w:p w14:paraId="0D36CB68"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00DA36B2" w14:textId="13294EBD"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Galima </w:t>
      </w:r>
      <w:r w:rsidR="00325664">
        <w:rPr>
          <w:rFonts w:ascii="Times New Roman" w:eastAsia="Times New Roman" w:hAnsi="Times New Roman" w:cs="Times New Roman"/>
          <w:lang w:val="lt-LT" w:eastAsia="en-US"/>
        </w:rPr>
        <w:t>vartoti</w:t>
      </w:r>
      <w:r w:rsidRPr="0072063A">
        <w:rPr>
          <w:rFonts w:ascii="Times New Roman" w:eastAsia="Times New Roman" w:hAnsi="Times New Roman" w:cs="Times New Roman"/>
          <w:lang w:val="lt-LT" w:eastAsia="en-US"/>
        </w:rPr>
        <w:t xml:space="preserve"> tik skaidrų tirpalą. Jeigu yra kristalų arba nuosėdų, </w:t>
      </w:r>
      <w:proofErr w:type="spellStart"/>
      <w:r w:rsidR="00325664">
        <w:rPr>
          <w:rFonts w:ascii="Times New Roman" w:eastAsia="Times New Roman" w:hAnsi="Times New Roman" w:cs="Times New Roman"/>
          <w:lang w:val="lt-LT" w:eastAsia="en-US"/>
        </w:rPr>
        <w:t>Diclofenac</w:t>
      </w:r>
      <w:proofErr w:type="spellEnd"/>
      <w:r w:rsidR="00325664">
        <w:rPr>
          <w:rFonts w:ascii="Times New Roman" w:eastAsia="Times New Roman" w:hAnsi="Times New Roman" w:cs="Times New Roman"/>
          <w:lang w:val="lt-LT" w:eastAsia="en-US"/>
        </w:rPr>
        <w:t xml:space="preserve"> </w:t>
      </w:r>
      <w:proofErr w:type="spellStart"/>
      <w:r w:rsidR="00325664">
        <w:rPr>
          <w:rFonts w:ascii="Times New Roman" w:eastAsia="Times New Roman" w:hAnsi="Times New Roman" w:cs="Times New Roman"/>
          <w:lang w:val="lt-LT" w:eastAsia="en-US"/>
        </w:rPr>
        <w:t>sodium</w:t>
      </w:r>
      <w:proofErr w:type="spellEnd"/>
      <w:r w:rsidR="00325664">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 xml:space="preserve">vartoti </w:t>
      </w:r>
      <w:r w:rsidR="00325664">
        <w:rPr>
          <w:rFonts w:ascii="Times New Roman" w:eastAsia="Times New Roman" w:hAnsi="Times New Roman" w:cs="Times New Roman"/>
          <w:lang w:val="lt-LT" w:eastAsia="en-US"/>
        </w:rPr>
        <w:t>draudžiama</w:t>
      </w:r>
      <w:r w:rsidRPr="0072063A">
        <w:rPr>
          <w:rFonts w:ascii="Times New Roman" w:eastAsia="Times New Roman" w:hAnsi="Times New Roman" w:cs="Times New Roman"/>
          <w:lang w:val="lt-LT" w:eastAsia="en-US"/>
        </w:rPr>
        <w:t>.</w:t>
      </w:r>
    </w:p>
    <w:p w14:paraId="4E710A0E" w14:textId="4D6B4AAB" w:rsidR="0072063A" w:rsidRDefault="0072063A" w:rsidP="0072063A">
      <w:pPr>
        <w:spacing w:after="0" w:line="240" w:lineRule="auto"/>
        <w:rPr>
          <w:rFonts w:ascii="Times New Roman" w:eastAsia="Times New Roman" w:hAnsi="Times New Roman" w:cs="Times New Roman"/>
          <w:lang w:val="lt-LT" w:eastAsia="en-US"/>
        </w:rPr>
      </w:pPr>
      <w:proofErr w:type="spellStart"/>
      <w:r w:rsidRPr="0072063A">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72063A">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injekcinio tirpalo negalima maišyti su kitais injekciniais tirpalais.</w:t>
      </w:r>
    </w:p>
    <w:p w14:paraId="4ACAA2FA"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619B8830" w14:textId="49515516"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Dėl 0,</w:t>
      </w:r>
      <w:r w:rsidR="00011E37" w:rsidRPr="0072063A">
        <w:rPr>
          <w:rFonts w:ascii="Times New Roman" w:eastAsia="Times New Roman" w:hAnsi="Times New Roman" w:cs="Times New Roman"/>
          <w:lang w:val="lt-LT" w:eastAsia="en-US"/>
        </w:rPr>
        <w:t>9</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natrio chlorido arba 5</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gliukozės be natrio vandenilio karbonato tirpalų galima padidintos saturacijos, kuri gali sąlygoti kristalų arba nuosėdų susidarymą, rizika. Injekcinių tirpalų, išskyrus rekomenduotus, vartoti draudžiama.</w:t>
      </w:r>
    </w:p>
    <w:p w14:paraId="26CC5260"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26C47B39" w14:textId="1312F240" w:rsidR="0072063A" w:rsidRP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Infuzijai paruoštą tirpalą vartoti nedelsiant.</w:t>
      </w:r>
    </w:p>
    <w:p w14:paraId="74EA9E05" w14:textId="77777777" w:rsidR="0002045A" w:rsidRPr="005D3A47" w:rsidRDefault="0002045A">
      <w:pPr>
        <w:rPr>
          <w:rFonts w:ascii="Arial" w:hAnsi="Arial" w:cs="Arial"/>
          <w:sz w:val="20"/>
          <w:szCs w:val="20"/>
          <w:lang w:val="lt-LT"/>
        </w:rPr>
      </w:pPr>
    </w:p>
    <w:sectPr w:rsidR="0002045A" w:rsidRPr="005D3A47" w:rsidSect="007C7DD0">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DA12" w14:textId="77777777" w:rsidR="00FD6228" w:rsidRDefault="00FD6228" w:rsidP="00BE0171">
      <w:pPr>
        <w:spacing w:after="0" w:line="240" w:lineRule="auto"/>
      </w:pPr>
      <w:r>
        <w:separator/>
      </w:r>
    </w:p>
  </w:endnote>
  <w:endnote w:type="continuationSeparator" w:id="0">
    <w:p w14:paraId="6AE7FA50" w14:textId="77777777" w:rsidR="00FD6228" w:rsidRDefault="00FD6228" w:rsidP="00BE0171">
      <w:pPr>
        <w:spacing w:after="0" w:line="240" w:lineRule="auto"/>
      </w:pPr>
      <w:r>
        <w:continuationSeparator/>
      </w:r>
    </w:p>
  </w:endnote>
  <w:endnote w:type="continuationNotice" w:id="1">
    <w:p w14:paraId="5F9CB5D6" w14:textId="77777777" w:rsidR="00FD6228" w:rsidRDefault="00FD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D6B7" w14:textId="77777777" w:rsidR="00777D4F" w:rsidRDefault="00777D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F430" w14:textId="77777777" w:rsidR="00FD6228" w:rsidRDefault="00FD6228" w:rsidP="00BE0171">
      <w:pPr>
        <w:spacing w:after="0" w:line="240" w:lineRule="auto"/>
      </w:pPr>
      <w:r>
        <w:separator/>
      </w:r>
    </w:p>
  </w:footnote>
  <w:footnote w:type="continuationSeparator" w:id="0">
    <w:p w14:paraId="2F3B439C" w14:textId="77777777" w:rsidR="00FD6228" w:rsidRDefault="00FD6228" w:rsidP="00BE0171">
      <w:pPr>
        <w:spacing w:after="0" w:line="240" w:lineRule="auto"/>
      </w:pPr>
      <w:r>
        <w:continuationSeparator/>
      </w:r>
    </w:p>
  </w:footnote>
  <w:footnote w:type="continuationNotice" w:id="1">
    <w:p w14:paraId="274969C7" w14:textId="77777777" w:rsidR="00FD6228" w:rsidRDefault="00FD6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899" w14:textId="77777777" w:rsidR="00777D4F" w:rsidRDefault="00777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99"/>
    <w:multiLevelType w:val="hybridMultilevel"/>
    <w:tmpl w:val="3CA6F5CA"/>
    <w:lvl w:ilvl="0" w:tplc="E7E61728">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63565B"/>
    <w:multiLevelType w:val="hybridMultilevel"/>
    <w:tmpl w:val="414EE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ED1DBD"/>
    <w:multiLevelType w:val="hybridMultilevel"/>
    <w:tmpl w:val="349CC1F0"/>
    <w:lvl w:ilvl="0" w:tplc="4F54E192">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12D0A"/>
    <w:multiLevelType w:val="hybridMultilevel"/>
    <w:tmpl w:val="4B102E76"/>
    <w:lvl w:ilvl="0" w:tplc="04270001">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BDB"/>
    <w:multiLevelType w:val="hybridMultilevel"/>
    <w:tmpl w:val="8DDE2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84B5C"/>
    <w:multiLevelType w:val="hybridMultilevel"/>
    <w:tmpl w:val="7938CB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C274A"/>
    <w:multiLevelType w:val="hybridMultilevel"/>
    <w:tmpl w:val="AA6451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B58AF8B8">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64D25"/>
    <w:multiLevelType w:val="hybridMultilevel"/>
    <w:tmpl w:val="A4303B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CA34C7E"/>
    <w:multiLevelType w:val="hybridMultilevel"/>
    <w:tmpl w:val="A4C82E2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1893F73"/>
    <w:multiLevelType w:val="hybridMultilevel"/>
    <w:tmpl w:val="970894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161AA"/>
    <w:multiLevelType w:val="hybridMultilevel"/>
    <w:tmpl w:val="0DBAF0D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80E48D5"/>
    <w:multiLevelType w:val="hybridMultilevel"/>
    <w:tmpl w:val="BEB0D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E0AC2"/>
    <w:multiLevelType w:val="hybridMultilevel"/>
    <w:tmpl w:val="ECBCAE9E"/>
    <w:lvl w:ilvl="0" w:tplc="E7E61728">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903C22"/>
    <w:multiLevelType w:val="multilevel"/>
    <w:tmpl w:val="5E4AA3A6"/>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53A2C"/>
    <w:multiLevelType w:val="hybridMultilevel"/>
    <w:tmpl w:val="CA4EB3FC"/>
    <w:lvl w:ilvl="0" w:tplc="E7E617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535973"/>
    <w:multiLevelType w:val="hybridMultilevel"/>
    <w:tmpl w:val="5D82DCA4"/>
    <w:lvl w:ilvl="0" w:tplc="511C0B46">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558D6"/>
    <w:multiLevelType w:val="hybridMultilevel"/>
    <w:tmpl w:val="BF3C1C56"/>
    <w:lvl w:ilvl="0" w:tplc="D8B63C8A">
      <w:numFmt w:val="bullet"/>
      <w:lvlText w:val="-"/>
      <w:lvlJc w:val="left"/>
      <w:pPr>
        <w:ind w:left="360" w:hanging="360"/>
      </w:pPr>
      <w:rPr>
        <w:rFonts w:ascii="Times New Roman" w:hAnsi="TimesL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EA0017"/>
    <w:multiLevelType w:val="hybridMultilevel"/>
    <w:tmpl w:val="4FA60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B05B1"/>
    <w:multiLevelType w:val="hybridMultilevel"/>
    <w:tmpl w:val="104E0064"/>
    <w:lvl w:ilvl="0" w:tplc="D94A7676">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C1019A1"/>
    <w:multiLevelType w:val="multilevel"/>
    <w:tmpl w:val="CB58ABC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FC97523"/>
    <w:multiLevelType w:val="hybridMultilevel"/>
    <w:tmpl w:val="0BDAF0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25A55C3"/>
    <w:multiLevelType w:val="hybridMultilevel"/>
    <w:tmpl w:val="B6403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E66CBA"/>
    <w:multiLevelType w:val="hybridMultilevel"/>
    <w:tmpl w:val="EB4C8696"/>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7031C5"/>
    <w:multiLevelType w:val="hybridMultilevel"/>
    <w:tmpl w:val="F7A2923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6206BC"/>
    <w:multiLevelType w:val="hybridMultilevel"/>
    <w:tmpl w:val="F6B04D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4B0234"/>
    <w:multiLevelType w:val="hybridMultilevel"/>
    <w:tmpl w:val="71EAB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3492427">
    <w:abstractNumId w:val="23"/>
  </w:num>
  <w:num w:numId="2" w16cid:durableId="1117337637">
    <w:abstractNumId w:val="25"/>
  </w:num>
  <w:num w:numId="3" w16cid:durableId="890384922">
    <w:abstractNumId w:val="27"/>
  </w:num>
  <w:num w:numId="4" w16cid:durableId="1158576347">
    <w:abstractNumId w:val="24"/>
  </w:num>
  <w:num w:numId="5" w16cid:durableId="1423722995">
    <w:abstractNumId w:val="14"/>
  </w:num>
  <w:num w:numId="6" w16cid:durableId="346636198">
    <w:abstractNumId w:val="40"/>
  </w:num>
  <w:num w:numId="7" w16cid:durableId="785125335">
    <w:abstractNumId w:val="29"/>
  </w:num>
  <w:num w:numId="8" w16cid:durableId="2063166931">
    <w:abstractNumId w:val="38"/>
  </w:num>
  <w:num w:numId="9" w16cid:durableId="130638610">
    <w:abstractNumId w:val="18"/>
  </w:num>
  <w:num w:numId="10" w16cid:durableId="1918055949">
    <w:abstractNumId w:val="37"/>
  </w:num>
  <w:num w:numId="11" w16cid:durableId="968125813">
    <w:abstractNumId w:val="28"/>
  </w:num>
  <w:num w:numId="12" w16cid:durableId="516237042">
    <w:abstractNumId w:val="4"/>
  </w:num>
  <w:num w:numId="13" w16cid:durableId="1167862615">
    <w:abstractNumId w:val="20"/>
  </w:num>
  <w:num w:numId="14" w16cid:durableId="1488788953">
    <w:abstractNumId w:val="2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915629">
    <w:abstractNumId w:val="32"/>
  </w:num>
  <w:num w:numId="16" w16cid:durableId="1819881202">
    <w:abstractNumId w:val="3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54297">
    <w:abstractNumId w:val="41"/>
  </w:num>
  <w:num w:numId="18" w16cid:durableId="614604109">
    <w:abstractNumId w:val="33"/>
  </w:num>
  <w:num w:numId="19" w16cid:durableId="497237742">
    <w:abstractNumId w:val="42"/>
  </w:num>
  <w:num w:numId="20" w16cid:durableId="939681460">
    <w:abstractNumId w:val="9"/>
  </w:num>
  <w:num w:numId="21" w16cid:durableId="2086755595">
    <w:abstractNumId w:val="36"/>
  </w:num>
  <w:num w:numId="22" w16cid:durableId="1980451163">
    <w:abstractNumId w:val="14"/>
  </w:num>
  <w:num w:numId="23" w16cid:durableId="560363205">
    <w:abstractNumId w:val="39"/>
  </w:num>
  <w:num w:numId="24" w16cid:durableId="245188465">
    <w:abstractNumId w:val="45"/>
  </w:num>
  <w:num w:numId="25" w16cid:durableId="1519352279">
    <w:abstractNumId w:val="43"/>
  </w:num>
  <w:num w:numId="26" w16cid:durableId="206840722">
    <w:abstractNumId w:val="7"/>
  </w:num>
  <w:num w:numId="27" w16cid:durableId="1125928302">
    <w:abstractNumId w:val="17"/>
  </w:num>
  <w:num w:numId="28" w16cid:durableId="1247500362">
    <w:abstractNumId w:val="30"/>
  </w:num>
  <w:num w:numId="29" w16cid:durableId="306591665">
    <w:abstractNumId w:val="10"/>
  </w:num>
  <w:num w:numId="30" w16cid:durableId="1336304792">
    <w:abstractNumId w:val="21"/>
  </w:num>
  <w:num w:numId="31" w16cid:durableId="251861172">
    <w:abstractNumId w:val="35"/>
  </w:num>
  <w:num w:numId="32" w16cid:durableId="154999271">
    <w:abstractNumId w:val="5"/>
  </w:num>
  <w:num w:numId="33" w16cid:durableId="97071465">
    <w:abstractNumId w:val="26"/>
  </w:num>
  <w:num w:numId="34" w16cid:durableId="1687948284">
    <w:abstractNumId w:val="16"/>
  </w:num>
  <w:num w:numId="35" w16cid:durableId="359209619">
    <w:abstractNumId w:val="13"/>
  </w:num>
  <w:num w:numId="36" w16cid:durableId="344790023">
    <w:abstractNumId w:val="8"/>
  </w:num>
  <w:num w:numId="37" w16cid:durableId="1633901337">
    <w:abstractNumId w:val="12"/>
  </w:num>
  <w:num w:numId="38" w16cid:durableId="1776434910">
    <w:abstractNumId w:val="1"/>
  </w:num>
  <w:num w:numId="39" w16cid:durableId="96876268">
    <w:abstractNumId w:val="0"/>
  </w:num>
  <w:num w:numId="40" w16cid:durableId="1350445355">
    <w:abstractNumId w:val="22"/>
  </w:num>
  <w:num w:numId="41" w16cid:durableId="134300778">
    <w:abstractNumId w:val="2"/>
  </w:num>
  <w:num w:numId="42" w16cid:durableId="1272591271">
    <w:abstractNumId w:val="19"/>
  </w:num>
  <w:num w:numId="43" w16cid:durableId="880937811">
    <w:abstractNumId w:val="3"/>
  </w:num>
  <w:num w:numId="44" w16cid:durableId="971399088">
    <w:abstractNumId w:val="15"/>
  </w:num>
  <w:num w:numId="45" w16cid:durableId="607810265">
    <w:abstractNumId w:val="34"/>
  </w:num>
  <w:num w:numId="46" w16cid:durableId="1076586748">
    <w:abstractNumId w:val="11"/>
  </w:num>
  <w:num w:numId="47" w16cid:durableId="807550429">
    <w:abstractNumId w:val="6"/>
  </w:num>
  <w:num w:numId="48" w16cid:durableId="1732192895">
    <w:abstractNumId w:val="31"/>
  </w:num>
  <w:num w:numId="49" w16cid:durableId="31171980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68"/>
    <w:rsid w:val="00002A24"/>
    <w:rsid w:val="00007102"/>
    <w:rsid w:val="00007EC8"/>
    <w:rsid w:val="00011E37"/>
    <w:rsid w:val="00011ECC"/>
    <w:rsid w:val="00013727"/>
    <w:rsid w:val="00014D27"/>
    <w:rsid w:val="000178B1"/>
    <w:rsid w:val="0002045A"/>
    <w:rsid w:val="00021AE9"/>
    <w:rsid w:val="00033DC0"/>
    <w:rsid w:val="000362AB"/>
    <w:rsid w:val="000364CF"/>
    <w:rsid w:val="0003703D"/>
    <w:rsid w:val="00041FC4"/>
    <w:rsid w:val="0004333F"/>
    <w:rsid w:val="00046553"/>
    <w:rsid w:val="000529F2"/>
    <w:rsid w:val="000530C9"/>
    <w:rsid w:val="0005765B"/>
    <w:rsid w:val="0005793A"/>
    <w:rsid w:val="000605A6"/>
    <w:rsid w:val="00061E9F"/>
    <w:rsid w:val="000706E3"/>
    <w:rsid w:val="00075F35"/>
    <w:rsid w:val="00077CB6"/>
    <w:rsid w:val="00080CFB"/>
    <w:rsid w:val="0008261E"/>
    <w:rsid w:val="0009309D"/>
    <w:rsid w:val="00097268"/>
    <w:rsid w:val="00097F24"/>
    <w:rsid w:val="000A11FA"/>
    <w:rsid w:val="000A5FF7"/>
    <w:rsid w:val="000A78C7"/>
    <w:rsid w:val="000A79D5"/>
    <w:rsid w:val="000B0E11"/>
    <w:rsid w:val="000B134F"/>
    <w:rsid w:val="000B3AFB"/>
    <w:rsid w:val="000B4C31"/>
    <w:rsid w:val="000B6978"/>
    <w:rsid w:val="000C2CEB"/>
    <w:rsid w:val="000C4E15"/>
    <w:rsid w:val="000C6FD8"/>
    <w:rsid w:val="000D5F0B"/>
    <w:rsid w:val="000D666D"/>
    <w:rsid w:val="000D6829"/>
    <w:rsid w:val="000E1A62"/>
    <w:rsid w:val="000E3499"/>
    <w:rsid w:val="000E5176"/>
    <w:rsid w:val="0010390B"/>
    <w:rsid w:val="001121F9"/>
    <w:rsid w:val="0011545D"/>
    <w:rsid w:val="001224D1"/>
    <w:rsid w:val="00122B02"/>
    <w:rsid w:val="001251BD"/>
    <w:rsid w:val="00125809"/>
    <w:rsid w:val="00125DE5"/>
    <w:rsid w:val="00126CC9"/>
    <w:rsid w:val="00127564"/>
    <w:rsid w:val="001276E8"/>
    <w:rsid w:val="001314E5"/>
    <w:rsid w:val="001371F7"/>
    <w:rsid w:val="001424F7"/>
    <w:rsid w:val="0015031D"/>
    <w:rsid w:val="00152D0D"/>
    <w:rsid w:val="001546A9"/>
    <w:rsid w:val="001547E5"/>
    <w:rsid w:val="00154C27"/>
    <w:rsid w:val="00155F4E"/>
    <w:rsid w:val="00157356"/>
    <w:rsid w:val="0016185B"/>
    <w:rsid w:val="001631AB"/>
    <w:rsid w:val="00166EBB"/>
    <w:rsid w:val="001672CF"/>
    <w:rsid w:val="00170DD7"/>
    <w:rsid w:val="00171D33"/>
    <w:rsid w:val="001776CE"/>
    <w:rsid w:val="00181164"/>
    <w:rsid w:val="001911DE"/>
    <w:rsid w:val="00194DBD"/>
    <w:rsid w:val="001A157C"/>
    <w:rsid w:val="001A20AC"/>
    <w:rsid w:val="001A2A3C"/>
    <w:rsid w:val="001A62EF"/>
    <w:rsid w:val="001B596C"/>
    <w:rsid w:val="001B69F7"/>
    <w:rsid w:val="001B7C0B"/>
    <w:rsid w:val="001C1BE7"/>
    <w:rsid w:val="001C3F2D"/>
    <w:rsid w:val="001C4C80"/>
    <w:rsid w:val="001C4F35"/>
    <w:rsid w:val="001C579A"/>
    <w:rsid w:val="001C5A7A"/>
    <w:rsid w:val="001D097C"/>
    <w:rsid w:val="001D0FFF"/>
    <w:rsid w:val="001D79B3"/>
    <w:rsid w:val="001E214C"/>
    <w:rsid w:val="001E2765"/>
    <w:rsid w:val="001E6832"/>
    <w:rsid w:val="001E6E72"/>
    <w:rsid w:val="001F176F"/>
    <w:rsid w:val="00201065"/>
    <w:rsid w:val="00211AF1"/>
    <w:rsid w:val="00215D4E"/>
    <w:rsid w:val="00216B96"/>
    <w:rsid w:val="00221365"/>
    <w:rsid w:val="002216B1"/>
    <w:rsid w:val="0022222E"/>
    <w:rsid w:val="00224381"/>
    <w:rsid w:val="00225F7D"/>
    <w:rsid w:val="00230DD2"/>
    <w:rsid w:val="00232940"/>
    <w:rsid w:val="00235690"/>
    <w:rsid w:val="00236228"/>
    <w:rsid w:val="00237C89"/>
    <w:rsid w:val="00245266"/>
    <w:rsid w:val="002502BA"/>
    <w:rsid w:val="00253EF5"/>
    <w:rsid w:val="0026304D"/>
    <w:rsid w:val="00264DB2"/>
    <w:rsid w:val="0026593C"/>
    <w:rsid w:val="00265DEC"/>
    <w:rsid w:val="00267F2D"/>
    <w:rsid w:val="00267FDE"/>
    <w:rsid w:val="002731D3"/>
    <w:rsid w:val="002818BF"/>
    <w:rsid w:val="00281F41"/>
    <w:rsid w:val="00282523"/>
    <w:rsid w:val="002837D7"/>
    <w:rsid w:val="00284D81"/>
    <w:rsid w:val="00285D7D"/>
    <w:rsid w:val="00286717"/>
    <w:rsid w:val="00287624"/>
    <w:rsid w:val="00292442"/>
    <w:rsid w:val="00294EA7"/>
    <w:rsid w:val="002A1250"/>
    <w:rsid w:val="002A50E6"/>
    <w:rsid w:val="002A63A8"/>
    <w:rsid w:val="002C1674"/>
    <w:rsid w:val="002C3EC5"/>
    <w:rsid w:val="002D4526"/>
    <w:rsid w:val="002E05AE"/>
    <w:rsid w:val="002E6169"/>
    <w:rsid w:val="002E6C83"/>
    <w:rsid w:val="002E7A08"/>
    <w:rsid w:val="002F4EB3"/>
    <w:rsid w:val="002F5880"/>
    <w:rsid w:val="002F7DEA"/>
    <w:rsid w:val="00300634"/>
    <w:rsid w:val="0030257B"/>
    <w:rsid w:val="00302F09"/>
    <w:rsid w:val="00305886"/>
    <w:rsid w:val="00305F4E"/>
    <w:rsid w:val="0031055F"/>
    <w:rsid w:val="003141A7"/>
    <w:rsid w:val="00315555"/>
    <w:rsid w:val="00321A2B"/>
    <w:rsid w:val="00322394"/>
    <w:rsid w:val="003233AB"/>
    <w:rsid w:val="00325664"/>
    <w:rsid w:val="003272CC"/>
    <w:rsid w:val="00327FA3"/>
    <w:rsid w:val="0033179D"/>
    <w:rsid w:val="00333709"/>
    <w:rsid w:val="0033628E"/>
    <w:rsid w:val="00337699"/>
    <w:rsid w:val="00337D56"/>
    <w:rsid w:val="003417F9"/>
    <w:rsid w:val="00345B80"/>
    <w:rsid w:val="00345D80"/>
    <w:rsid w:val="00354661"/>
    <w:rsid w:val="00356617"/>
    <w:rsid w:val="00363254"/>
    <w:rsid w:val="00367AA5"/>
    <w:rsid w:val="00371AF3"/>
    <w:rsid w:val="00382142"/>
    <w:rsid w:val="003821BF"/>
    <w:rsid w:val="0038327F"/>
    <w:rsid w:val="003901CC"/>
    <w:rsid w:val="00390901"/>
    <w:rsid w:val="00394120"/>
    <w:rsid w:val="003969BE"/>
    <w:rsid w:val="00397243"/>
    <w:rsid w:val="0039796A"/>
    <w:rsid w:val="003A0EFB"/>
    <w:rsid w:val="003A12DA"/>
    <w:rsid w:val="003A74F2"/>
    <w:rsid w:val="003B0868"/>
    <w:rsid w:val="003B0FBB"/>
    <w:rsid w:val="003B47FF"/>
    <w:rsid w:val="003B4A65"/>
    <w:rsid w:val="003C09F0"/>
    <w:rsid w:val="003C4D04"/>
    <w:rsid w:val="003C60AE"/>
    <w:rsid w:val="003D05BF"/>
    <w:rsid w:val="003D3885"/>
    <w:rsid w:val="003D6473"/>
    <w:rsid w:val="003D72E4"/>
    <w:rsid w:val="003D7F34"/>
    <w:rsid w:val="003E08EF"/>
    <w:rsid w:val="003E0FC6"/>
    <w:rsid w:val="003E2341"/>
    <w:rsid w:val="003E57D7"/>
    <w:rsid w:val="003E5854"/>
    <w:rsid w:val="003F08DC"/>
    <w:rsid w:val="003F156D"/>
    <w:rsid w:val="003F1E07"/>
    <w:rsid w:val="003F23A0"/>
    <w:rsid w:val="003F28F1"/>
    <w:rsid w:val="003F408E"/>
    <w:rsid w:val="003F784D"/>
    <w:rsid w:val="004008E9"/>
    <w:rsid w:val="0040332B"/>
    <w:rsid w:val="004054F8"/>
    <w:rsid w:val="0040674D"/>
    <w:rsid w:val="00414070"/>
    <w:rsid w:val="00414F9E"/>
    <w:rsid w:val="00416089"/>
    <w:rsid w:val="00423A77"/>
    <w:rsid w:val="00425897"/>
    <w:rsid w:val="004265D2"/>
    <w:rsid w:val="00435789"/>
    <w:rsid w:val="00442432"/>
    <w:rsid w:val="00445E04"/>
    <w:rsid w:val="00446ADC"/>
    <w:rsid w:val="004472B9"/>
    <w:rsid w:val="004505DF"/>
    <w:rsid w:val="004525B3"/>
    <w:rsid w:val="00455B94"/>
    <w:rsid w:val="004561A4"/>
    <w:rsid w:val="00464363"/>
    <w:rsid w:val="004646E0"/>
    <w:rsid w:val="00472BDA"/>
    <w:rsid w:val="00473171"/>
    <w:rsid w:val="00473AEB"/>
    <w:rsid w:val="00473C5B"/>
    <w:rsid w:val="00481EAD"/>
    <w:rsid w:val="004838D1"/>
    <w:rsid w:val="00484A30"/>
    <w:rsid w:val="0048764C"/>
    <w:rsid w:val="00490EBF"/>
    <w:rsid w:val="0049151C"/>
    <w:rsid w:val="0049295C"/>
    <w:rsid w:val="004A5554"/>
    <w:rsid w:val="004C2367"/>
    <w:rsid w:val="004C5327"/>
    <w:rsid w:val="004D03CE"/>
    <w:rsid w:val="004D0B2C"/>
    <w:rsid w:val="004D0F74"/>
    <w:rsid w:val="004D1818"/>
    <w:rsid w:val="004D2954"/>
    <w:rsid w:val="004D45A2"/>
    <w:rsid w:val="004D463A"/>
    <w:rsid w:val="004D4D08"/>
    <w:rsid w:val="004E004D"/>
    <w:rsid w:val="004E09D3"/>
    <w:rsid w:val="004E157D"/>
    <w:rsid w:val="004E5B53"/>
    <w:rsid w:val="004F3798"/>
    <w:rsid w:val="004F7C27"/>
    <w:rsid w:val="00501EF9"/>
    <w:rsid w:val="00502794"/>
    <w:rsid w:val="00502CE3"/>
    <w:rsid w:val="0050318C"/>
    <w:rsid w:val="005075ED"/>
    <w:rsid w:val="005111CC"/>
    <w:rsid w:val="0052675D"/>
    <w:rsid w:val="00526EDE"/>
    <w:rsid w:val="00531D3B"/>
    <w:rsid w:val="00533591"/>
    <w:rsid w:val="00537EFD"/>
    <w:rsid w:val="005452CF"/>
    <w:rsid w:val="00550C81"/>
    <w:rsid w:val="005550BE"/>
    <w:rsid w:val="00555909"/>
    <w:rsid w:val="00557401"/>
    <w:rsid w:val="005610E4"/>
    <w:rsid w:val="005616DE"/>
    <w:rsid w:val="00572A85"/>
    <w:rsid w:val="005765D5"/>
    <w:rsid w:val="00582764"/>
    <w:rsid w:val="005853E7"/>
    <w:rsid w:val="00587047"/>
    <w:rsid w:val="005978AF"/>
    <w:rsid w:val="005A0DFC"/>
    <w:rsid w:val="005A1CE5"/>
    <w:rsid w:val="005A22C7"/>
    <w:rsid w:val="005A684A"/>
    <w:rsid w:val="005B1501"/>
    <w:rsid w:val="005B2323"/>
    <w:rsid w:val="005B2980"/>
    <w:rsid w:val="005B3314"/>
    <w:rsid w:val="005B3B12"/>
    <w:rsid w:val="005B707C"/>
    <w:rsid w:val="005C14CC"/>
    <w:rsid w:val="005C3834"/>
    <w:rsid w:val="005C4F64"/>
    <w:rsid w:val="005D2F5D"/>
    <w:rsid w:val="005D3A47"/>
    <w:rsid w:val="005E14CD"/>
    <w:rsid w:val="005E224A"/>
    <w:rsid w:val="005E3AEA"/>
    <w:rsid w:val="005E440D"/>
    <w:rsid w:val="005E5F87"/>
    <w:rsid w:val="005F0E56"/>
    <w:rsid w:val="005F3CD8"/>
    <w:rsid w:val="005F4A7A"/>
    <w:rsid w:val="005F5C3C"/>
    <w:rsid w:val="0060523D"/>
    <w:rsid w:val="00607A85"/>
    <w:rsid w:val="00613BA0"/>
    <w:rsid w:val="00616852"/>
    <w:rsid w:val="00617FD6"/>
    <w:rsid w:val="006211DB"/>
    <w:rsid w:val="0062390F"/>
    <w:rsid w:val="006261F6"/>
    <w:rsid w:val="00631C72"/>
    <w:rsid w:val="006348AA"/>
    <w:rsid w:val="006364CE"/>
    <w:rsid w:val="0064332B"/>
    <w:rsid w:val="00644F87"/>
    <w:rsid w:val="006463B6"/>
    <w:rsid w:val="0064723C"/>
    <w:rsid w:val="00653CDA"/>
    <w:rsid w:val="0065547F"/>
    <w:rsid w:val="0066294D"/>
    <w:rsid w:val="006642B1"/>
    <w:rsid w:val="00666573"/>
    <w:rsid w:val="006709F7"/>
    <w:rsid w:val="006726B2"/>
    <w:rsid w:val="00680247"/>
    <w:rsid w:val="0068499B"/>
    <w:rsid w:val="00684C71"/>
    <w:rsid w:val="00691DD9"/>
    <w:rsid w:val="00691F2F"/>
    <w:rsid w:val="006962C3"/>
    <w:rsid w:val="00697682"/>
    <w:rsid w:val="00697AE4"/>
    <w:rsid w:val="006A0E4F"/>
    <w:rsid w:val="006A15EC"/>
    <w:rsid w:val="006A1ACA"/>
    <w:rsid w:val="006A50BC"/>
    <w:rsid w:val="006A5DD9"/>
    <w:rsid w:val="006B15DC"/>
    <w:rsid w:val="006B378E"/>
    <w:rsid w:val="006B5754"/>
    <w:rsid w:val="006B6963"/>
    <w:rsid w:val="006C15E7"/>
    <w:rsid w:val="006D0106"/>
    <w:rsid w:val="006D0C83"/>
    <w:rsid w:val="006D5ACD"/>
    <w:rsid w:val="006D77FC"/>
    <w:rsid w:val="006D7B90"/>
    <w:rsid w:val="006E0638"/>
    <w:rsid w:val="006E5D34"/>
    <w:rsid w:val="006F0FCB"/>
    <w:rsid w:val="006F2118"/>
    <w:rsid w:val="006F6334"/>
    <w:rsid w:val="007031B7"/>
    <w:rsid w:val="007054C2"/>
    <w:rsid w:val="007066C4"/>
    <w:rsid w:val="0071226E"/>
    <w:rsid w:val="00713753"/>
    <w:rsid w:val="00713B02"/>
    <w:rsid w:val="00716803"/>
    <w:rsid w:val="0072063A"/>
    <w:rsid w:val="0072181D"/>
    <w:rsid w:val="00721A05"/>
    <w:rsid w:val="00723916"/>
    <w:rsid w:val="00733C40"/>
    <w:rsid w:val="00735A08"/>
    <w:rsid w:val="0073648D"/>
    <w:rsid w:val="00741A7A"/>
    <w:rsid w:val="00743155"/>
    <w:rsid w:val="00745664"/>
    <w:rsid w:val="00753B9D"/>
    <w:rsid w:val="0075619D"/>
    <w:rsid w:val="00762BF6"/>
    <w:rsid w:val="00764C3B"/>
    <w:rsid w:val="00765C53"/>
    <w:rsid w:val="00765FE3"/>
    <w:rsid w:val="00766342"/>
    <w:rsid w:val="00766960"/>
    <w:rsid w:val="00774679"/>
    <w:rsid w:val="00777D4F"/>
    <w:rsid w:val="0078291F"/>
    <w:rsid w:val="0078763E"/>
    <w:rsid w:val="00794446"/>
    <w:rsid w:val="00794FE1"/>
    <w:rsid w:val="00795635"/>
    <w:rsid w:val="00795AE6"/>
    <w:rsid w:val="007A305B"/>
    <w:rsid w:val="007B0243"/>
    <w:rsid w:val="007B1629"/>
    <w:rsid w:val="007B1B5A"/>
    <w:rsid w:val="007B3ACE"/>
    <w:rsid w:val="007B4805"/>
    <w:rsid w:val="007C112D"/>
    <w:rsid w:val="007C546D"/>
    <w:rsid w:val="007C7DD0"/>
    <w:rsid w:val="007D25FF"/>
    <w:rsid w:val="007E1031"/>
    <w:rsid w:val="007E26D5"/>
    <w:rsid w:val="007E2F0D"/>
    <w:rsid w:val="007E4ABB"/>
    <w:rsid w:val="007E4EE8"/>
    <w:rsid w:val="007F07BD"/>
    <w:rsid w:val="007F1AB3"/>
    <w:rsid w:val="007F3039"/>
    <w:rsid w:val="007F32BE"/>
    <w:rsid w:val="007F40D1"/>
    <w:rsid w:val="007F5A8F"/>
    <w:rsid w:val="00801C76"/>
    <w:rsid w:val="00803939"/>
    <w:rsid w:val="00803E68"/>
    <w:rsid w:val="00805530"/>
    <w:rsid w:val="00812E82"/>
    <w:rsid w:val="00813653"/>
    <w:rsid w:val="0081438D"/>
    <w:rsid w:val="00814E0B"/>
    <w:rsid w:val="00814F9E"/>
    <w:rsid w:val="00817A94"/>
    <w:rsid w:val="0082040C"/>
    <w:rsid w:val="00821A18"/>
    <w:rsid w:val="0082217A"/>
    <w:rsid w:val="0082609B"/>
    <w:rsid w:val="0082695C"/>
    <w:rsid w:val="0083060C"/>
    <w:rsid w:val="00831C9A"/>
    <w:rsid w:val="0083614C"/>
    <w:rsid w:val="00836D29"/>
    <w:rsid w:val="0084059F"/>
    <w:rsid w:val="0084478E"/>
    <w:rsid w:val="00850101"/>
    <w:rsid w:val="00852177"/>
    <w:rsid w:val="008545AE"/>
    <w:rsid w:val="00857EFA"/>
    <w:rsid w:val="00862327"/>
    <w:rsid w:val="00863F99"/>
    <w:rsid w:val="00864968"/>
    <w:rsid w:val="0086569B"/>
    <w:rsid w:val="0086784D"/>
    <w:rsid w:val="008730DB"/>
    <w:rsid w:val="00876C93"/>
    <w:rsid w:val="00877112"/>
    <w:rsid w:val="00882C27"/>
    <w:rsid w:val="00886735"/>
    <w:rsid w:val="00896346"/>
    <w:rsid w:val="0089731F"/>
    <w:rsid w:val="008A36F3"/>
    <w:rsid w:val="008A6355"/>
    <w:rsid w:val="008B27B9"/>
    <w:rsid w:val="008B3050"/>
    <w:rsid w:val="008C019D"/>
    <w:rsid w:val="008C0FF6"/>
    <w:rsid w:val="008C54CE"/>
    <w:rsid w:val="008C642B"/>
    <w:rsid w:val="008C66F4"/>
    <w:rsid w:val="008C77D3"/>
    <w:rsid w:val="008D0325"/>
    <w:rsid w:val="008D0415"/>
    <w:rsid w:val="008D2966"/>
    <w:rsid w:val="008D6992"/>
    <w:rsid w:val="008E04B4"/>
    <w:rsid w:val="008E4374"/>
    <w:rsid w:val="008E4A28"/>
    <w:rsid w:val="008E4AF4"/>
    <w:rsid w:val="008E4B64"/>
    <w:rsid w:val="008E6F62"/>
    <w:rsid w:val="008E72DA"/>
    <w:rsid w:val="008F17FE"/>
    <w:rsid w:val="008F3BB5"/>
    <w:rsid w:val="008F4387"/>
    <w:rsid w:val="008F6C9F"/>
    <w:rsid w:val="008F749B"/>
    <w:rsid w:val="00901295"/>
    <w:rsid w:val="009022D5"/>
    <w:rsid w:val="009040F0"/>
    <w:rsid w:val="00913448"/>
    <w:rsid w:val="009159DA"/>
    <w:rsid w:val="0092155E"/>
    <w:rsid w:val="00925A08"/>
    <w:rsid w:val="00926A60"/>
    <w:rsid w:val="00927239"/>
    <w:rsid w:val="009317A9"/>
    <w:rsid w:val="0093378F"/>
    <w:rsid w:val="009341A6"/>
    <w:rsid w:val="009346B0"/>
    <w:rsid w:val="009358F0"/>
    <w:rsid w:val="0094706F"/>
    <w:rsid w:val="00957118"/>
    <w:rsid w:val="00960F36"/>
    <w:rsid w:val="00961FB8"/>
    <w:rsid w:val="009631D4"/>
    <w:rsid w:val="0096325B"/>
    <w:rsid w:val="00970850"/>
    <w:rsid w:val="00975056"/>
    <w:rsid w:val="009755ED"/>
    <w:rsid w:val="0097764B"/>
    <w:rsid w:val="00977F7B"/>
    <w:rsid w:val="0098155C"/>
    <w:rsid w:val="00985AFF"/>
    <w:rsid w:val="0099141A"/>
    <w:rsid w:val="00992297"/>
    <w:rsid w:val="00994D0B"/>
    <w:rsid w:val="00996272"/>
    <w:rsid w:val="009A20C4"/>
    <w:rsid w:val="009A319B"/>
    <w:rsid w:val="009A45F6"/>
    <w:rsid w:val="009A558D"/>
    <w:rsid w:val="009A7A2A"/>
    <w:rsid w:val="009B3A02"/>
    <w:rsid w:val="009B73C8"/>
    <w:rsid w:val="009C0562"/>
    <w:rsid w:val="009C0E70"/>
    <w:rsid w:val="009C5326"/>
    <w:rsid w:val="009D1010"/>
    <w:rsid w:val="009D244C"/>
    <w:rsid w:val="009D2BAD"/>
    <w:rsid w:val="009D3885"/>
    <w:rsid w:val="009D3F04"/>
    <w:rsid w:val="009D6E8F"/>
    <w:rsid w:val="009D775E"/>
    <w:rsid w:val="009E042D"/>
    <w:rsid w:val="009E098C"/>
    <w:rsid w:val="009E36DE"/>
    <w:rsid w:val="009F2E9A"/>
    <w:rsid w:val="009F4509"/>
    <w:rsid w:val="009F4995"/>
    <w:rsid w:val="009F5274"/>
    <w:rsid w:val="00A00C18"/>
    <w:rsid w:val="00A00E64"/>
    <w:rsid w:val="00A02961"/>
    <w:rsid w:val="00A040C6"/>
    <w:rsid w:val="00A04182"/>
    <w:rsid w:val="00A04EB1"/>
    <w:rsid w:val="00A1611D"/>
    <w:rsid w:val="00A215D6"/>
    <w:rsid w:val="00A22FB2"/>
    <w:rsid w:val="00A311F1"/>
    <w:rsid w:val="00A3213F"/>
    <w:rsid w:val="00A3270B"/>
    <w:rsid w:val="00A335A4"/>
    <w:rsid w:val="00A34A87"/>
    <w:rsid w:val="00A358AF"/>
    <w:rsid w:val="00A35E20"/>
    <w:rsid w:val="00A363E8"/>
    <w:rsid w:val="00A378AE"/>
    <w:rsid w:val="00A37945"/>
    <w:rsid w:val="00A433CE"/>
    <w:rsid w:val="00A446D4"/>
    <w:rsid w:val="00A468C1"/>
    <w:rsid w:val="00A46C7F"/>
    <w:rsid w:val="00A50614"/>
    <w:rsid w:val="00A51C3E"/>
    <w:rsid w:val="00A530D3"/>
    <w:rsid w:val="00A626AE"/>
    <w:rsid w:val="00A64CDF"/>
    <w:rsid w:val="00A64E57"/>
    <w:rsid w:val="00A702DE"/>
    <w:rsid w:val="00A8010D"/>
    <w:rsid w:val="00A83FD4"/>
    <w:rsid w:val="00A84A70"/>
    <w:rsid w:val="00A86E6F"/>
    <w:rsid w:val="00A91C3D"/>
    <w:rsid w:val="00A94A4C"/>
    <w:rsid w:val="00A95356"/>
    <w:rsid w:val="00A96321"/>
    <w:rsid w:val="00A9664F"/>
    <w:rsid w:val="00A96DB4"/>
    <w:rsid w:val="00A973C0"/>
    <w:rsid w:val="00A97830"/>
    <w:rsid w:val="00A97983"/>
    <w:rsid w:val="00AA5CB0"/>
    <w:rsid w:val="00AA7EC5"/>
    <w:rsid w:val="00AB026E"/>
    <w:rsid w:val="00AB1B81"/>
    <w:rsid w:val="00AC138B"/>
    <w:rsid w:val="00AC37DA"/>
    <w:rsid w:val="00AC3EE9"/>
    <w:rsid w:val="00AC43EF"/>
    <w:rsid w:val="00AD31F2"/>
    <w:rsid w:val="00AD6900"/>
    <w:rsid w:val="00AE19E5"/>
    <w:rsid w:val="00AE30E1"/>
    <w:rsid w:val="00AE7AF0"/>
    <w:rsid w:val="00AF4A58"/>
    <w:rsid w:val="00AF65D2"/>
    <w:rsid w:val="00B0190F"/>
    <w:rsid w:val="00B03B72"/>
    <w:rsid w:val="00B05062"/>
    <w:rsid w:val="00B0529F"/>
    <w:rsid w:val="00B0775D"/>
    <w:rsid w:val="00B20C95"/>
    <w:rsid w:val="00B217F9"/>
    <w:rsid w:val="00B22387"/>
    <w:rsid w:val="00B2392C"/>
    <w:rsid w:val="00B23ABB"/>
    <w:rsid w:val="00B268B9"/>
    <w:rsid w:val="00B27C44"/>
    <w:rsid w:val="00B302CE"/>
    <w:rsid w:val="00B30568"/>
    <w:rsid w:val="00B34D66"/>
    <w:rsid w:val="00B36EFB"/>
    <w:rsid w:val="00B43182"/>
    <w:rsid w:val="00B43680"/>
    <w:rsid w:val="00B4427C"/>
    <w:rsid w:val="00B50045"/>
    <w:rsid w:val="00B52DD4"/>
    <w:rsid w:val="00B5452E"/>
    <w:rsid w:val="00B56EDF"/>
    <w:rsid w:val="00B64AF5"/>
    <w:rsid w:val="00B663DB"/>
    <w:rsid w:val="00B66572"/>
    <w:rsid w:val="00B722CD"/>
    <w:rsid w:val="00B77797"/>
    <w:rsid w:val="00B8363F"/>
    <w:rsid w:val="00B84CFB"/>
    <w:rsid w:val="00B8533A"/>
    <w:rsid w:val="00B8773C"/>
    <w:rsid w:val="00B94650"/>
    <w:rsid w:val="00B9518D"/>
    <w:rsid w:val="00B9608E"/>
    <w:rsid w:val="00BA359B"/>
    <w:rsid w:val="00BA3B11"/>
    <w:rsid w:val="00BA584E"/>
    <w:rsid w:val="00BA5A33"/>
    <w:rsid w:val="00BB4DD0"/>
    <w:rsid w:val="00BB6E36"/>
    <w:rsid w:val="00BC260B"/>
    <w:rsid w:val="00BC44DC"/>
    <w:rsid w:val="00BC6A9F"/>
    <w:rsid w:val="00BD0C6D"/>
    <w:rsid w:val="00BD104B"/>
    <w:rsid w:val="00BD12AC"/>
    <w:rsid w:val="00BD1B3D"/>
    <w:rsid w:val="00BD60B6"/>
    <w:rsid w:val="00BE0171"/>
    <w:rsid w:val="00BF01B0"/>
    <w:rsid w:val="00BF0443"/>
    <w:rsid w:val="00BF0E0D"/>
    <w:rsid w:val="00BF17CA"/>
    <w:rsid w:val="00BF3200"/>
    <w:rsid w:val="00BF48C2"/>
    <w:rsid w:val="00BF4AF4"/>
    <w:rsid w:val="00C003D9"/>
    <w:rsid w:val="00C00FC7"/>
    <w:rsid w:val="00C0223F"/>
    <w:rsid w:val="00C023EF"/>
    <w:rsid w:val="00C0597D"/>
    <w:rsid w:val="00C07DA0"/>
    <w:rsid w:val="00C12A03"/>
    <w:rsid w:val="00C150D5"/>
    <w:rsid w:val="00C15F97"/>
    <w:rsid w:val="00C218CB"/>
    <w:rsid w:val="00C21E57"/>
    <w:rsid w:val="00C22DD5"/>
    <w:rsid w:val="00C259CB"/>
    <w:rsid w:val="00C31DC2"/>
    <w:rsid w:val="00C36133"/>
    <w:rsid w:val="00C361C9"/>
    <w:rsid w:val="00C50875"/>
    <w:rsid w:val="00C51114"/>
    <w:rsid w:val="00C526C4"/>
    <w:rsid w:val="00C5385E"/>
    <w:rsid w:val="00C53F8A"/>
    <w:rsid w:val="00C62946"/>
    <w:rsid w:val="00C63B3D"/>
    <w:rsid w:val="00C67710"/>
    <w:rsid w:val="00C70A4C"/>
    <w:rsid w:val="00C72E29"/>
    <w:rsid w:val="00C73366"/>
    <w:rsid w:val="00C751A8"/>
    <w:rsid w:val="00C81B95"/>
    <w:rsid w:val="00C929D1"/>
    <w:rsid w:val="00C93CFD"/>
    <w:rsid w:val="00C953E0"/>
    <w:rsid w:val="00C96C87"/>
    <w:rsid w:val="00C96FD4"/>
    <w:rsid w:val="00CA1BD3"/>
    <w:rsid w:val="00CA2C56"/>
    <w:rsid w:val="00CA3F79"/>
    <w:rsid w:val="00CA65EA"/>
    <w:rsid w:val="00CB1F8B"/>
    <w:rsid w:val="00CB245A"/>
    <w:rsid w:val="00CB3E80"/>
    <w:rsid w:val="00CB5EEB"/>
    <w:rsid w:val="00CC08D6"/>
    <w:rsid w:val="00CC1683"/>
    <w:rsid w:val="00CC3CE4"/>
    <w:rsid w:val="00CC4F97"/>
    <w:rsid w:val="00CD7378"/>
    <w:rsid w:val="00CE1515"/>
    <w:rsid w:val="00CE2F44"/>
    <w:rsid w:val="00CE6063"/>
    <w:rsid w:val="00CF081F"/>
    <w:rsid w:val="00CF0D23"/>
    <w:rsid w:val="00CF1058"/>
    <w:rsid w:val="00CF1BB8"/>
    <w:rsid w:val="00D06EE5"/>
    <w:rsid w:val="00D10E79"/>
    <w:rsid w:val="00D11EF5"/>
    <w:rsid w:val="00D1789E"/>
    <w:rsid w:val="00D17BE2"/>
    <w:rsid w:val="00D368B7"/>
    <w:rsid w:val="00D375B6"/>
    <w:rsid w:val="00D45A2A"/>
    <w:rsid w:val="00D52AA1"/>
    <w:rsid w:val="00D5323D"/>
    <w:rsid w:val="00D64BF2"/>
    <w:rsid w:val="00D7352D"/>
    <w:rsid w:val="00D7637C"/>
    <w:rsid w:val="00D76A17"/>
    <w:rsid w:val="00D80F92"/>
    <w:rsid w:val="00D818C4"/>
    <w:rsid w:val="00D82D24"/>
    <w:rsid w:val="00D83AF1"/>
    <w:rsid w:val="00D83D1B"/>
    <w:rsid w:val="00D83DBE"/>
    <w:rsid w:val="00D84F1D"/>
    <w:rsid w:val="00D922DA"/>
    <w:rsid w:val="00D92CD3"/>
    <w:rsid w:val="00DA156A"/>
    <w:rsid w:val="00DA67BB"/>
    <w:rsid w:val="00DB0A60"/>
    <w:rsid w:val="00DB0BBE"/>
    <w:rsid w:val="00DC08C2"/>
    <w:rsid w:val="00DC4983"/>
    <w:rsid w:val="00DC770D"/>
    <w:rsid w:val="00DD03F9"/>
    <w:rsid w:val="00DD482A"/>
    <w:rsid w:val="00DE003E"/>
    <w:rsid w:val="00DE117D"/>
    <w:rsid w:val="00DF0C3C"/>
    <w:rsid w:val="00DF24BC"/>
    <w:rsid w:val="00DF384E"/>
    <w:rsid w:val="00DF4CF2"/>
    <w:rsid w:val="00DF4EC3"/>
    <w:rsid w:val="00E0049A"/>
    <w:rsid w:val="00E06512"/>
    <w:rsid w:val="00E067C6"/>
    <w:rsid w:val="00E1249B"/>
    <w:rsid w:val="00E1282B"/>
    <w:rsid w:val="00E1722C"/>
    <w:rsid w:val="00E20094"/>
    <w:rsid w:val="00E21214"/>
    <w:rsid w:val="00E231CC"/>
    <w:rsid w:val="00E24EE0"/>
    <w:rsid w:val="00E25AA6"/>
    <w:rsid w:val="00E25E21"/>
    <w:rsid w:val="00E27AF1"/>
    <w:rsid w:val="00E334CC"/>
    <w:rsid w:val="00E35B90"/>
    <w:rsid w:val="00E36A37"/>
    <w:rsid w:val="00E376D9"/>
    <w:rsid w:val="00E409B6"/>
    <w:rsid w:val="00E40EEA"/>
    <w:rsid w:val="00E41A6A"/>
    <w:rsid w:val="00E43413"/>
    <w:rsid w:val="00E47851"/>
    <w:rsid w:val="00E5074A"/>
    <w:rsid w:val="00E53117"/>
    <w:rsid w:val="00E53C1F"/>
    <w:rsid w:val="00E62410"/>
    <w:rsid w:val="00E64B99"/>
    <w:rsid w:val="00E706CC"/>
    <w:rsid w:val="00E70B1F"/>
    <w:rsid w:val="00E71090"/>
    <w:rsid w:val="00E7620D"/>
    <w:rsid w:val="00E776A3"/>
    <w:rsid w:val="00E77810"/>
    <w:rsid w:val="00E77840"/>
    <w:rsid w:val="00E80047"/>
    <w:rsid w:val="00E84A7C"/>
    <w:rsid w:val="00E90939"/>
    <w:rsid w:val="00E95383"/>
    <w:rsid w:val="00E960F1"/>
    <w:rsid w:val="00EA1841"/>
    <w:rsid w:val="00EA1BD0"/>
    <w:rsid w:val="00EA4A7E"/>
    <w:rsid w:val="00EA4D60"/>
    <w:rsid w:val="00EB1088"/>
    <w:rsid w:val="00EB7C1B"/>
    <w:rsid w:val="00EC0D5C"/>
    <w:rsid w:val="00EC1DA1"/>
    <w:rsid w:val="00EC3521"/>
    <w:rsid w:val="00ED0C94"/>
    <w:rsid w:val="00ED2DC7"/>
    <w:rsid w:val="00ED36C0"/>
    <w:rsid w:val="00ED60E3"/>
    <w:rsid w:val="00EE3758"/>
    <w:rsid w:val="00EE3FA8"/>
    <w:rsid w:val="00EE4E6E"/>
    <w:rsid w:val="00EE55D9"/>
    <w:rsid w:val="00EE7994"/>
    <w:rsid w:val="00EF1C0D"/>
    <w:rsid w:val="00EF7CD6"/>
    <w:rsid w:val="00F01215"/>
    <w:rsid w:val="00F02507"/>
    <w:rsid w:val="00F061F2"/>
    <w:rsid w:val="00F06FB2"/>
    <w:rsid w:val="00F15EE2"/>
    <w:rsid w:val="00F22C36"/>
    <w:rsid w:val="00F24D1B"/>
    <w:rsid w:val="00F24E86"/>
    <w:rsid w:val="00F257E8"/>
    <w:rsid w:val="00F25D6B"/>
    <w:rsid w:val="00F27631"/>
    <w:rsid w:val="00F31A87"/>
    <w:rsid w:val="00F43D1F"/>
    <w:rsid w:val="00F45E28"/>
    <w:rsid w:val="00F50415"/>
    <w:rsid w:val="00F517E8"/>
    <w:rsid w:val="00F54888"/>
    <w:rsid w:val="00F564D5"/>
    <w:rsid w:val="00F57D1A"/>
    <w:rsid w:val="00F57D90"/>
    <w:rsid w:val="00F6116C"/>
    <w:rsid w:val="00F672F1"/>
    <w:rsid w:val="00F70D2A"/>
    <w:rsid w:val="00F71E83"/>
    <w:rsid w:val="00F74149"/>
    <w:rsid w:val="00F745C3"/>
    <w:rsid w:val="00F74ECB"/>
    <w:rsid w:val="00F805F8"/>
    <w:rsid w:val="00F81B71"/>
    <w:rsid w:val="00F81CC2"/>
    <w:rsid w:val="00F821C1"/>
    <w:rsid w:val="00F826FE"/>
    <w:rsid w:val="00F934F6"/>
    <w:rsid w:val="00F94951"/>
    <w:rsid w:val="00FA342B"/>
    <w:rsid w:val="00FA3F29"/>
    <w:rsid w:val="00FA4E9E"/>
    <w:rsid w:val="00FA6C66"/>
    <w:rsid w:val="00FB19AF"/>
    <w:rsid w:val="00FB2C18"/>
    <w:rsid w:val="00FB3036"/>
    <w:rsid w:val="00FB36C8"/>
    <w:rsid w:val="00FB42A3"/>
    <w:rsid w:val="00FB506C"/>
    <w:rsid w:val="00FB6259"/>
    <w:rsid w:val="00FC2151"/>
    <w:rsid w:val="00FC3053"/>
    <w:rsid w:val="00FC4FAF"/>
    <w:rsid w:val="00FC5559"/>
    <w:rsid w:val="00FC5FCB"/>
    <w:rsid w:val="00FD1F2D"/>
    <w:rsid w:val="00FD2199"/>
    <w:rsid w:val="00FD5D58"/>
    <w:rsid w:val="00FD6228"/>
    <w:rsid w:val="00FD6F0A"/>
    <w:rsid w:val="00FE6E2E"/>
    <w:rsid w:val="00FF07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7769"/>
  <w15:docId w15:val="{7B50A873-1734-47D2-B82E-1B803B1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1D"/>
  </w:style>
  <w:style w:type="paragraph" w:styleId="Antrat1">
    <w:name w:val="heading 1"/>
    <w:basedOn w:val="prastasis"/>
    <w:next w:val="prastasis"/>
    <w:link w:val="Antrat1Diagrama"/>
    <w:qFormat/>
    <w:rsid w:val="00097268"/>
    <w:pPr>
      <w:keepNext/>
      <w:keepLines/>
      <w:spacing w:before="480" w:after="0"/>
      <w:outlineLvl w:val="0"/>
    </w:pPr>
    <w:rPr>
      <w:rFonts w:ascii="Calibri Light" w:eastAsia="PMingLiU" w:hAnsi="Calibri Light" w:cs="Times New Roman"/>
      <w:b/>
      <w:bCs/>
      <w:color w:val="2E74B5"/>
      <w:sz w:val="28"/>
      <w:szCs w:val="28"/>
      <w:lang w:eastAsia="lt-LT"/>
    </w:rPr>
  </w:style>
  <w:style w:type="paragraph" w:styleId="Antrat2">
    <w:name w:val="heading 2"/>
    <w:basedOn w:val="prastasis"/>
    <w:next w:val="prastasis"/>
    <w:link w:val="Antrat2Diagrama"/>
    <w:autoRedefine/>
    <w:unhideWhenUsed/>
    <w:qFormat/>
    <w:rsid w:val="00097268"/>
    <w:pPr>
      <w:keepNext/>
      <w:spacing w:after="0" w:line="240" w:lineRule="auto"/>
      <w:ind w:left="360" w:hanging="36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nhideWhenUsed/>
    <w:qFormat/>
    <w:rsid w:val="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qFormat/>
    <w:rsid w:val="00FB19AF"/>
    <w:pPr>
      <w:keepNext/>
      <w:spacing w:after="0" w:line="360" w:lineRule="auto"/>
      <w:jc w:val="both"/>
      <w:outlineLvl w:val="3"/>
    </w:pPr>
    <w:rPr>
      <w:rFonts w:ascii="Times New Roman" w:eastAsia="Times New Roman" w:hAnsi="Times New Roman" w:cs="Times New Roman"/>
      <w:b/>
      <w:i/>
      <w:sz w:val="28"/>
      <w:szCs w:val="20"/>
      <w:lang w:val="lt-LT" w:eastAsia="en-US"/>
    </w:rPr>
  </w:style>
  <w:style w:type="paragraph" w:styleId="Antrat9">
    <w:name w:val="heading 9"/>
    <w:basedOn w:val="prastasis"/>
    <w:next w:val="prastasis"/>
    <w:link w:val="Antrat9Diagrama"/>
    <w:semiHidden/>
    <w:unhideWhenUsed/>
    <w:qFormat/>
    <w:rsid w:val="00097268"/>
    <w:pPr>
      <w:spacing w:before="240" w:after="60" w:line="240" w:lineRule="auto"/>
      <w:outlineLvl w:val="8"/>
    </w:pPr>
    <w:rPr>
      <w:rFonts w:ascii="Arial" w:eastAsia="Times New Roman"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qFormat/>
    <w:rsid w:val="00097268"/>
    <w:pPr>
      <w:keepNext/>
      <w:keepLines/>
      <w:spacing w:before="480" w:after="0" w:line="240" w:lineRule="auto"/>
      <w:outlineLvl w:val="0"/>
    </w:pPr>
    <w:rPr>
      <w:rFonts w:ascii="Calibri Light" w:eastAsia="PMingLiU" w:hAnsi="Calibri Light" w:cs="Times New Roman"/>
      <w:b/>
      <w:bCs/>
      <w:color w:val="2E74B5"/>
      <w:sz w:val="28"/>
      <w:szCs w:val="28"/>
      <w:lang w:val="lt-LT" w:eastAsia="lt-LT"/>
    </w:rPr>
  </w:style>
  <w:style w:type="character" w:customStyle="1" w:styleId="Antrat2Diagrama">
    <w:name w:val="Antraštė 2 Diagrama"/>
    <w:basedOn w:val="Numatytasispastraiposriftas"/>
    <w:link w:val="Antrat2"/>
    <w:rsid w:val="0009726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097268"/>
    <w:rPr>
      <w:rFonts w:ascii="Times New Roman" w:eastAsia="Times New Roman" w:hAnsi="Times New Roman" w:cs="Times New Roman"/>
      <w:b/>
      <w:lang w:val="lt-LT" w:eastAsia="lt-LT"/>
    </w:rPr>
  </w:style>
  <w:style w:type="character" w:customStyle="1" w:styleId="Antrat9Diagrama">
    <w:name w:val="Antraštė 9 Diagrama"/>
    <w:basedOn w:val="Numatytasispastraiposriftas"/>
    <w:link w:val="Antrat9"/>
    <w:semiHidden/>
    <w:rsid w:val="00097268"/>
    <w:rPr>
      <w:rFonts w:ascii="Arial" w:eastAsia="Times New Roman" w:hAnsi="Arial" w:cs="Arial"/>
      <w:lang w:val="lt-LT" w:eastAsia="lt-LT"/>
    </w:rPr>
  </w:style>
  <w:style w:type="numbering" w:customStyle="1" w:styleId="NoList1">
    <w:name w:val="No List1"/>
    <w:next w:val="Sraonra"/>
    <w:uiPriority w:val="99"/>
    <w:semiHidden/>
    <w:unhideWhenUsed/>
    <w:rsid w:val="00097268"/>
  </w:style>
  <w:style w:type="character" w:customStyle="1" w:styleId="Antrat1Diagrama">
    <w:name w:val="Antraštė 1 Diagrama"/>
    <w:basedOn w:val="Numatytasispastraiposriftas"/>
    <w:link w:val="Antrat1"/>
    <w:rsid w:val="00097268"/>
    <w:rPr>
      <w:rFonts w:ascii="Calibri Light" w:eastAsia="PMingLiU" w:hAnsi="Calibri Light" w:cs="Times New Roman"/>
      <w:b/>
      <w:bCs/>
      <w:color w:val="2E74B5"/>
      <w:sz w:val="28"/>
      <w:szCs w:val="28"/>
      <w:lang w:eastAsia="lt-LT"/>
    </w:rPr>
  </w:style>
  <w:style w:type="character" w:styleId="Hipersaitas">
    <w:name w:val="Hyperlink"/>
    <w:unhideWhenUsed/>
    <w:rsid w:val="00097268"/>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09726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97268"/>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097268"/>
    <w:pPr>
      <w:spacing w:after="120" w:line="240" w:lineRule="auto"/>
      <w:ind w:left="360"/>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09726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097268"/>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semiHidden/>
    <w:rsid w:val="0009726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097268"/>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097268"/>
    <w:rPr>
      <w:rFonts w:ascii="Times New Roman" w:eastAsia="Times New Roman" w:hAnsi="Times New Roman" w:cs="Times New Roman"/>
      <w:sz w:val="16"/>
      <w:szCs w:val="16"/>
      <w:lang w:val="lt-LT" w:eastAsia="lt-LT"/>
    </w:rPr>
  </w:style>
  <w:style w:type="character" w:customStyle="1" w:styleId="BTEMEASMCAChar">
    <w:name w:val="BT EMEA_SMCA Char"/>
    <w:link w:val="BTEMEASMCA"/>
    <w:locked/>
    <w:rsid w:val="00097268"/>
    <w:rPr>
      <w:noProof/>
    </w:rPr>
  </w:style>
  <w:style w:type="paragraph" w:customStyle="1" w:styleId="BTEMEASMCA">
    <w:name w:val="BT EMEA_SMCA"/>
    <w:basedOn w:val="prastasis"/>
    <w:link w:val="BTEMEASMCAChar"/>
    <w:autoRedefine/>
    <w:rsid w:val="00097268"/>
    <w:pPr>
      <w:spacing w:after="0" w:line="240" w:lineRule="auto"/>
    </w:pPr>
    <w:rPr>
      <w:noProof/>
    </w:rPr>
  </w:style>
  <w:style w:type="paragraph" w:customStyle="1" w:styleId="PI-3EMEASMCA">
    <w:name w:val="PI-3 EMEA_SMCA"/>
    <w:basedOn w:val="prastasis"/>
    <w:autoRedefine/>
    <w:rsid w:val="00097268"/>
    <w:pPr>
      <w:spacing w:before="120" w:after="0" w:line="240" w:lineRule="auto"/>
    </w:pPr>
    <w:rPr>
      <w:rFonts w:ascii="Times New Roman" w:eastAsia="Times New Roman" w:hAnsi="Times New Roman" w:cs="Times New Roman"/>
      <w:b/>
      <w:bCs/>
      <w:lang w:val="lt-LT" w:eastAsia="en-US"/>
    </w:rPr>
  </w:style>
  <w:style w:type="paragraph" w:customStyle="1" w:styleId="BTbEMEASMCA">
    <w:name w:val="BT(b) EMEA_SMCA"/>
    <w:basedOn w:val="BTEMEASMCA"/>
    <w:autoRedefine/>
    <w:rsid w:val="00097268"/>
    <w:rPr>
      <w:rFonts w:eastAsia="Calibri"/>
      <w:b/>
      <w:noProof w:val="0"/>
    </w:rPr>
  </w:style>
  <w:style w:type="character" w:customStyle="1" w:styleId="TTEMEASMCAChar">
    <w:name w:val="TT EMEA_SMCA Char"/>
    <w:link w:val="TTEMEASMCA"/>
    <w:locked/>
    <w:rsid w:val="00097268"/>
    <w:rPr>
      <w:b/>
      <w:caps/>
    </w:rPr>
  </w:style>
  <w:style w:type="paragraph" w:customStyle="1" w:styleId="TTEMEASMCA">
    <w:name w:val="TT EMEA_SMCA"/>
    <w:basedOn w:val="Antrat1"/>
    <w:link w:val="TTEMEASMCAChar"/>
    <w:autoRedefine/>
    <w:rsid w:val="00097268"/>
    <w:rPr>
      <w:rFonts w:asciiTheme="minorHAnsi" w:eastAsiaTheme="minorEastAsia" w:hAnsiTheme="minorHAnsi" w:cstheme="minorBidi"/>
      <w:bCs w:val="0"/>
      <w:caps/>
      <w:color w:val="auto"/>
      <w:sz w:val="22"/>
      <w:szCs w:val="22"/>
      <w:lang w:eastAsia="zh-TW"/>
    </w:rPr>
  </w:style>
  <w:style w:type="paragraph" w:customStyle="1" w:styleId="BT-EMEASMCA">
    <w:name w:val="BT- EMEA_SMCA"/>
    <w:basedOn w:val="BTEMEASMCA"/>
    <w:autoRedefine/>
    <w:rsid w:val="00097268"/>
    <w:pPr>
      <w:numPr>
        <w:numId w:val="1"/>
      </w:numPr>
      <w:tabs>
        <w:tab w:val="clear" w:pos="567"/>
        <w:tab w:val="num" w:pos="360"/>
      </w:tabs>
      <w:ind w:left="0" w:firstLine="0"/>
    </w:pPr>
    <w:rPr>
      <w:rFonts w:eastAsia="Calibri"/>
      <w:noProof w:val="0"/>
    </w:rPr>
  </w:style>
  <w:style w:type="paragraph" w:styleId="Debesliotekstas">
    <w:name w:val="Balloon Text"/>
    <w:basedOn w:val="prastasis"/>
    <w:link w:val="DebesliotekstasDiagrama"/>
    <w:semiHidden/>
    <w:unhideWhenUsed/>
    <w:rsid w:val="0009726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097268"/>
    <w:rPr>
      <w:rFonts w:ascii="Tahoma" w:eastAsia="Times New Roman" w:hAnsi="Tahoma" w:cs="Tahoma"/>
      <w:sz w:val="16"/>
      <w:szCs w:val="16"/>
      <w:lang w:val="lt-LT" w:eastAsia="lt-LT"/>
    </w:rPr>
  </w:style>
  <w:style w:type="paragraph" w:customStyle="1" w:styleId="Table">
    <w:name w:val="Table"/>
    <w:basedOn w:val="prastasis"/>
    <w:rsid w:val="00097268"/>
    <w:pPr>
      <w:keepNext/>
      <w:keepLines/>
      <w:tabs>
        <w:tab w:val="left" w:pos="284"/>
      </w:tabs>
      <w:spacing w:before="40" w:after="20" w:line="240" w:lineRule="auto"/>
    </w:pPr>
    <w:rPr>
      <w:rFonts w:ascii="Arial" w:eastAsia="Times New Roman" w:hAnsi="Arial" w:cs="Times New Roman"/>
      <w:b/>
      <w:szCs w:val="20"/>
      <w:lang w:eastAsia="en-US"/>
    </w:rPr>
  </w:style>
  <w:style w:type="paragraph" w:styleId="Sraopastraipa">
    <w:name w:val="List Paragraph"/>
    <w:basedOn w:val="prastasis"/>
    <w:uiPriority w:val="34"/>
    <w:qFormat/>
    <w:rsid w:val="00097268"/>
    <w:pPr>
      <w:spacing w:after="0" w:line="240" w:lineRule="auto"/>
      <w:ind w:left="720"/>
      <w:contextualSpacing/>
    </w:pPr>
    <w:rPr>
      <w:rFonts w:ascii="Times New Roman" w:eastAsia="Times New Roman" w:hAnsi="Times New Roman" w:cs="Times New Roman"/>
      <w:szCs w:val="20"/>
      <w:lang w:val="lt-LT" w:eastAsia="lt-LT"/>
    </w:rPr>
  </w:style>
  <w:style w:type="numbering" w:customStyle="1" w:styleId="NoList11">
    <w:name w:val="No List11"/>
    <w:next w:val="Sraonra"/>
    <w:uiPriority w:val="99"/>
    <w:semiHidden/>
    <w:unhideWhenUsed/>
    <w:rsid w:val="00097268"/>
  </w:style>
  <w:style w:type="character" w:styleId="Perirtashipersaitas">
    <w:name w:val="FollowedHyperlink"/>
    <w:uiPriority w:val="99"/>
    <w:semiHidden/>
    <w:unhideWhenUsed/>
    <w:rsid w:val="00097268"/>
    <w:rPr>
      <w:color w:val="800080"/>
      <w:u w:val="single"/>
    </w:rPr>
  </w:style>
  <w:style w:type="paragraph" w:styleId="Komentarotekstas">
    <w:name w:val="annotation text"/>
    <w:basedOn w:val="prastasis"/>
    <w:link w:val="KomentarotekstasDiagrama"/>
    <w:unhideWhenUsed/>
    <w:rsid w:val="00097268"/>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97268"/>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097268"/>
    <w:pPr>
      <w:tabs>
        <w:tab w:val="center" w:pos="4153"/>
        <w:tab w:val="right" w:pos="8306"/>
      </w:tabs>
      <w:spacing w:after="0" w:line="240" w:lineRule="auto"/>
    </w:pPr>
    <w:rPr>
      <w:rFonts w:ascii="Times New Roman" w:eastAsia="Times New Roman" w:hAnsi="Times New Roman" w:cs="Times New Roman"/>
      <w:sz w:val="24"/>
      <w:szCs w:val="24"/>
      <w:lang w:val="en-GB" w:eastAsia="en-US"/>
    </w:rPr>
  </w:style>
  <w:style w:type="character" w:customStyle="1" w:styleId="AntratsDiagrama">
    <w:name w:val="Antraštės Diagrama"/>
    <w:basedOn w:val="Numatytasispastraiposriftas"/>
    <w:link w:val="Antrats"/>
    <w:rsid w:val="00097268"/>
    <w:rPr>
      <w:rFonts w:ascii="Times New Roman" w:eastAsia="Times New Roman" w:hAnsi="Times New Roman" w:cs="Times New Roman"/>
      <w:sz w:val="24"/>
      <w:szCs w:val="24"/>
      <w:lang w:val="en-GB" w:eastAsia="en-US"/>
    </w:rPr>
  </w:style>
  <w:style w:type="paragraph" w:styleId="Porat">
    <w:name w:val="footer"/>
    <w:basedOn w:val="prastasis"/>
    <w:link w:val="PoratDiagrama"/>
    <w:unhideWhenUsed/>
    <w:rsid w:val="0009726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9726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97268"/>
    <w:pPr>
      <w:spacing w:after="0" w:line="240" w:lineRule="auto"/>
      <w:jc w:val="center"/>
      <w:outlineLvl w:val="0"/>
    </w:pPr>
    <w:rPr>
      <w:rFonts w:ascii="Times New Roman" w:eastAsia="Times New Roman" w:hAnsi="Times New Roman" w:cs="Times New Roman"/>
      <w:b/>
      <w:kern w:val="28"/>
      <w:lang w:val="lt-LT" w:eastAsia="lt-LT"/>
    </w:rPr>
  </w:style>
  <w:style w:type="character" w:customStyle="1" w:styleId="PavadinimasDiagrama">
    <w:name w:val="Pavadinimas Diagrama"/>
    <w:basedOn w:val="Numatytasispastraiposriftas"/>
    <w:link w:val="Pavadinimas"/>
    <w:rsid w:val="00097268"/>
    <w:rPr>
      <w:rFonts w:ascii="Times New Roman" w:eastAsia="Times New Roman" w:hAnsi="Times New Roman" w:cs="Times New Roman"/>
      <w:b/>
      <w:kern w:val="28"/>
      <w:lang w:val="lt-LT" w:eastAsia="lt-LT"/>
    </w:rPr>
  </w:style>
  <w:style w:type="paragraph" w:styleId="Paprastasistekstas">
    <w:name w:val="Plain Text"/>
    <w:basedOn w:val="prastasis"/>
    <w:link w:val="PaprastasistekstasDiagrama"/>
    <w:semiHidden/>
    <w:unhideWhenUsed/>
    <w:rsid w:val="00097268"/>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semiHidden/>
    <w:rsid w:val="00097268"/>
    <w:rPr>
      <w:rFonts w:ascii="Courier New" w:eastAsia="SimSun" w:hAnsi="Courier New" w:cs="Times New Roman"/>
      <w:sz w:val="20"/>
      <w:szCs w:val="20"/>
      <w:lang w:eastAsia="en-US"/>
    </w:rPr>
  </w:style>
  <w:style w:type="paragraph" w:styleId="Komentarotema">
    <w:name w:val="annotation subject"/>
    <w:basedOn w:val="Komentarotekstas"/>
    <w:next w:val="Komentarotekstas"/>
    <w:link w:val="KomentarotemaDiagrama"/>
    <w:semiHidden/>
    <w:unhideWhenUsed/>
    <w:rsid w:val="00097268"/>
    <w:rPr>
      <w:b/>
      <w:bCs/>
    </w:rPr>
  </w:style>
  <w:style w:type="character" w:customStyle="1" w:styleId="KomentarotemaDiagrama">
    <w:name w:val="Komentaro tema Diagrama"/>
    <w:basedOn w:val="KomentarotekstasDiagrama"/>
    <w:link w:val="Komentarotema"/>
    <w:semiHidden/>
    <w:rsid w:val="00097268"/>
    <w:rPr>
      <w:rFonts w:ascii="Times New Roman" w:eastAsia="Times New Roman" w:hAnsi="Times New Roman" w:cs="Times New Roman"/>
      <w:b/>
      <w:bCs/>
      <w:sz w:val="20"/>
      <w:szCs w:val="20"/>
      <w:lang w:val="lt-LT" w:eastAsia="lt-LT"/>
    </w:rPr>
  </w:style>
  <w:style w:type="character" w:customStyle="1" w:styleId="PI-1labEMEASMCAChar">
    <w:name w:val="PI-1_lab EMEA_SMCA Char"/>
    <w:link w:val="PI-1labEMEASMCA"/>
    <w:locked/>
    <w:rsid w:val="00097268"/>
    <w:rPr>
      <w:b/>
      <w:noProof/>
    </w:rPr>
  </w:style>
  <w:style w:type="paragraph" w:customStyle="1" w:styleId="PI-1labEMEASMCA">
    <w:name w:val="PI-1_lab EMEA_SMCA"/>
    <w:basedOn w:val="prastasis"/>
    <w:link w:val="PI-1labEMEASMCAChar"/>
    <w:autoRedefine/>
    <w:rsid w:val="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b/>
      <w:noProof/>
    </w:rPr>
  </w:style>
  <w:style w:type="paragraph" w:customStyle="1" w:styleId="PI-1EMEASMCA">
    <w:name w:val="PI-1 EMEA_SMCA"/>
    <w:basedOn w:val="Antrat2"/>
    <w:autoRedefine/>
    <w:rsid w:val="00097268"/>
    <w:pPr>
      <w:tabs>
        <w:tab w:val="left" w:pos="567"/>
      </w:tabs>
      <w:ind w:left="567" w:hanging="567"/>
    </w:pPr>
    <w:rPr>
      <w:szCs w:val="22"/>
      <w:lang w:eastAsia="en-US"/>
    </w:rPr>
  </w:style>
  <w:style w:type="paragraph" w:customStyle="1" w:styleId="PI-2EMEASMCA">
    <w:name w:val="PI-2 EMEA_SMCA"/>
    <w:basedOn w:val="Antrat3"/>
    <w:autoRedefine/>
    <w:rsid w:val="00097268"/>
    <w:pPr>
      <w:keepLines/>
      <w:tabs>
        <w:tab w:val="left" w:pos="567"/>
      </w:tabs>
      <w:ind w:left="567" w:hanging="567"/>
    </w:pPr>
    <w:rPr>
      <w:kern w:val="28"/>
      <w:lang w:eastAsia="en-US"/>
    </w:rPr>
  </w:style>
  <w:style w:type="paragraph" w:customStyle="1" w:styleId="Docstatus">
    <w:name w:val="Docstatus"/>
    <w:basedOn w:val="prastasis"/>
    <w:rsid w:val="00097268"/>
    <w:pPr>
      <w:keepNext/>
      <w:tabs>
        <w:tab w:val="left" w:pos="2268"/>
      </w:tabs>
      <w:spacing w:before="240" w:after="0" w:line="240" w:lineRule="auto"/>
    </w:pPr>
    <w:rPr>
      <w:rFonts w:ascii="Arial" w:eastAsia="Times New Roman" w:hAnsi="Arial" w:cs="Times New Roman"/>
      <w:szCs w:val="20"/>
      <w:lang w:eastAsia="en-US"/>
    </w:rPr>
  </w:style>
  <w:style w:type="character" w:styleId="Komentaronuoroda">
    <w:name w:val="annotation reference"/>
    <w:uiPriority w:val="99"/>
    <w:semiHidden/>
    <w:unhideWhenUsed/>
    <w:rsid w:val="00097268"/>
    <w:rPr>
      <w:rFonts w:ascii="Times New Roman" w:hAnsi="Times New Roman" w:cs="Times New Roman" w:hint="default"/>
      <w:sz w:val="16"/>
      <w:szCs w:val="16"/>
    </w:rPr>
  </w:style>
  <w:style w:type="character" w:styleId="Puslapionumeris">
    <w:name w:val="page number"/>
    <w:semiHidden/>
    <w:unhideWhenUsed/>
    <w:rsid w:val="00097268"/>
    <w:rPr>
      <w:rFonts w:ascii="Times New Roman" w:hAnsi="Times New Roman" w:cs="Times New Roman" w:hint="default"/>
    </w:rPr>
  </w:style>
  <w:style w:type="character" w:customStyle="1" w:styleId="TableChar">
    <w:name w:val="Table Char"/>
    <w:rsid w:val="00097268"/>
    <w:rPr>
      <w:rFonts w:ascii="Arial" w:hAnsi="Arial" w:cs="Times New Roman" w:hint="default"/>
      <w:b/>
      <w:bCs w:val="0"/>
      <w:sz w:val="22"/>
      <w:lang w:val="en-US" w:eastAsia="en-US" w:bidi="ar-SA"/>
    </w:rPr>
  </w:style>
  <w:style w:type="paragraph" w:customStyle="1" w:styleId="Default">
    <w:name w:val="Default"/>
    <w:rsid w:val="00097268"/>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097268"/>
    <w:pPr>
      <w:spacing w:after="0" w:line="240" w:lineRule="auto"/>
    </w:pPr>
    <w:rPr>
      <w:rFonts w:ascii="Times New Roman" w:eastAsia="Times New Roman" w:hAnsi="Times New Roman" w:cs="Times New Roman"/>
      <w:szCs w:val="20"/>
      <w:lang w:val="lt-LT" w:eastAsia="lt-LT"/>
    </w:rPr>
  </w:style>
  <w:style w:type="character" w:customStyle="1" w:styleId="Heading1Char1">
    <w:name w:val="Heading 1 Char1"/>
    <w:basedOn w:val="Numatytasispastraiposriftas"/>
    <w:uiPriority w:val="9"/>
    <w:rsid w:val="00097268"/>
    <w:rPr>
      <w:rFonts w:asciiTheme="majorHAnsi" w:eastAsiaTheme="majorEastAsia" w:hAnsiTheme="majorHAnsi" w:cstheme="majorBidi"/>
      <w:b/>
      <w:bCs/>
      <w:color w:val="365F91" w:themeColor="accent1" w:themeShade="BF"/>
      <w:sz w:val="28"/>
      <w:szCs w:val="28"/>
    </w:rPr>
  </w:style>
  <w:style w:type="paragraph" w:customStyle="1" w:styleId="Department">
    <w:name w:val="Department"/>
    <w:basedOn w:val="prastasis"/>
    <w:rsid w:val="008E04B4"/>
    <w:pPr>
      <w:keepNext/>
      <w:spacing w:before="360" w:after="0" w:line="240" w:lineRule="auto"/>
      <w:jc w:val="center"/>
    </w:pPr>
    <w:rPr>
      <w:rFonts w:ascii="Arial" w:eastAsia="MS Gothic" w:hAnsi="Arial" w:cs="Arial"/>
      <w:sz w:val="28"/>
      <w:szCs w:val="20"/>
      <w:lang w:eastAsia="zh-CN"/>
    </w:rPr>
  </w:style>
  <w:style w:type="paragraph" w:customStyle="1" w:styleId="Listlevel1">
    <w:name w:val="List level 1"/>
    <w:basedOn w:val="prastasis"/>
    <w:rsid w:val="0062390F"/>
    <w:pPr>
      <w:spacing w:before="40" w:after="0" w:line="240" w:lineRule="auto"/>
      <w:ind w:left="425" w:hanging="425"/>
    </w:pPr>
    <w:rPr>
      <w:rFonts w:ascii="Times New Roman" w:eastAsia="MS Mincho" w:hAnsi="Times New Roman" w:cs="Times New Roman"/>
      <w:sz w:val="24"/>
      <w:szCs w:val="20"/>
      <w:lang w:eastAsia="zh-CN"/>
    </w:rPr>
  </w:style>
  <w:style w:type="character" w:customStyle="1" w:styleId="Antrat4Diagrama">
    <w:name w:val="Antraštė 4 Diagrama"/>
    <w:basedOn w:val="Numatytasispastraiposriftas"/>
    <w:link w:val="Antrat4"/>
    <w:rsid w:val="00FB19AF"/>
    <w:rPr>
      <w:rFonts w:ascii="Times New Roman" w:eastAsia="Times New Roman" w:hAnsi="Times New Roman" w:cs="Times New Roman"/>
      <w:b/>
      <w:i/>
      <w:sz w:val="28"/>
      <w:szCs w:val="20"/>
      <w:lang w:val="lt-LT" w:eastAsia="en-US"/>
    </w:rPr>
  </w:style>
  <w:style w:type="character" w:customStyle="1" w:styleId="hps">
    <w:name w:val="hps"/>
    <w:rsid w:val="00FB19AF"/>
  </w:style>
  <w:style w:type="character" w:customStyle="1" w:styleId="Neapdorotaspaminjimas1">
    <w:name w:val="Neapdorotas paminėjimas1"/>
    <w:basedOn w:val="Numatytasispastraiposriftas"/>
    <w:uiPriority w:val="99"/>
    <w:semiHidden/>
    <w:unhideWhenUsed/>
    <w:rsid w:val="0049151C"/>
    <w:rPr>
      <w:color w:val="605E5C"/>
      <w:shd w:val="clear" w:color="auto" w:fill="E1DFDD"/>
    </w:rPr>
  </w:style>
  <w:style w:type="character" w:customStyle="1" w:styleId="Neapdorotaspaminjimas2">
    <w:name w:val="Neapdorotas paminėjimas2"/>
    <w:basedOn w:val="Numatytasispastraiposriftas"/>
    <w:uiPriority w:val="99"/>
    <w:semiHidden/>
    <w:unhideWhenUsed/>
    <w:rsid w:val="0011545D"/>
    <w:rPr>
      <w:color w:val="605E5C"/>
      <w:shd w:val="clear" w:color="auto" w:fill="E1DFDD"/>
    </w:rPr>
  </w:style>
  <w:style w:type="character" w:customStyle="1" w:styleId="Neapdorotaspaminjimas3">
    <w:name w:val="Neapdorotas paminėjimas3"/>
    <w:basedOn w:val="Numatytasispastraiposriftas"/>
    <w:uiPriority w:val="99"/>
    <w:semiHidden/>
    <w:unhideWhenUsed/>
    <w:rsid w:val="0058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9461">
      <w:bodyDiv w:val="1"/>
      <w:marLeft w:val="0"/>
      <w:marRight w:val="0"/>
      <w:marTop w:val="0"/>
      <w:marBottom w:val="0"/>
      <w:divBdr>
        <w:top w:val="none" w:sz="0" w:space="0" w:color="auto"/>
        <w:left w:val="none" w:sz="0" w:space="0" w:color="auto"/>
        <w:bottom w:val="none" w:sz="0" w:space="0" w:color="auto"/>
        <w:right w:val="none" w:sz="0" w:space="0" w:color="auto"/>
      </w:divBdr>
    </w:div>
    <w:div w:id="564952257">
      <w:bodyDiv w:val="1"/>
      <w:marLeft w:val="0"/>
      <w:marRight w:val="0"/>
      <w:marTop w:val="0"/>
      <w:marBottom w:val="0"/>
      <w:divBdr>
        <w:top w:val="none" w:sz="0" w:space="0" w:color="auto"/>
        <w:left w:val="none" w:sz="0" w:space="0" w:color="auto"/>
        <w:bottom w:val="none" w:sz="0" w:space="0" w:color="auto"/>
        <w:right w:val="none" w:sz="0" w:space="0" w:color="auto"/>
      </w:divBdr>
    </w:div>
    <w:div w:id="1936017507">
      <w:bodyDiv w:val="1"/>
      <w:marLeft w:val="0"/>
      <w:marRight w:val="0"/>
      <w:marTop w:val="0"/>
      <w:marBottom w:val="0"/>
      <w:divBdr>
        <w:top w:val="none" w:sz="0" w:space="0" w:color="auto"/>
        <w:left w:val="none" w:sz="0" w:space="0" w:color="auto"/>
        <w:bottom w:val="none" w:sz="0" w:space="0" w:color="auto"/>
        <w:right w:val="none" w:sz="0" w:space="0" w:color="auto"/>
      </w:divBdr>
    </w:div>
    <w:div w:id="2028945249">
      <w:bodyDiv w:val="1"/>
      <w:marLeft w:val="0"/>
      <w:marRight w:val="0"/>
      <w:marTop w:val="0"/>
      <w:marBottom w:val="0"/>
      <w:divBdr>
        <w:top w:val="none" w:sz="0" w:space="0" w:color="auto"/>
        <w:left w:val="none" w:sz="0" w:space="0" w:color="auto"/>
        <w:bottom w:val="none" w:sz="0" w:space="0" w:color="auto"/>
        <w:right w:val="none" w:sz="0" w:space="0" w:color="auto"/>
      </w:divBdr>
    </w:div>
    <w:div w:id="207076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letispharm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v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etisphar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5E95B-16A2-4BF6-BE5D-ED6588BE76DA}">
  <ds:schemaRefs>
    <ds:schemaRef ds:uri="http://schemas.openxmlformats.org/officeDocument/2006/bibliography"/>
  </ds:schemaRefs>
</ds:datastoreItem>
</file>

<file path=customXml/itemProps2.xml><?xml version="1.0" encoding="utf-8"?>
<ds:datastoreItem xmlns:ds="http://schemas.openxmlformats.org/officeDocument/2006/customXml" ds:itemID="{174679C6-FE3B-48B8-938C-5F9D2025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EC7C1-8A75-43D4-AC27-8BED06469E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97CA0-394D-49CB-823A-E1C448979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47330</Words>
  <Characters>26979</Characters>
  <Application>Microsoft Office Word</Application>
  <DocSecurity>4</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cp:lastPrinted>2025-09-01T08:18:00Z</cp:lastPrinted>
  <dcterms:created xsi:type="dcterms:W3CDTF">2026-01-21T11:56:00Z</dcterms:created>
  <dcterms:modified xsi:type="dcterms:W3CDTF">2026-01-21T11:56:00Z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2021-10-22T08:39:30Z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29c11bf2-59d0-4412-9ae7-0795d8f5c88b</vt:lpwstr>
  </property>
  <property fmtid="{D5CDD505-2E9C-101B-9397-08002B2CF9AE}" pid="9" name="MSIP_Label_3c9bec58-8084-492e-8360-0e1cfe36408c_ContentBits">
    <vt:lpwstr>0</vt:lpwstr>
  </property>
</Properties>
</file>