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A1BE" w14:textId="41DC6254" w:rsidR="00097268" w:rsidRPr="00D82D24" w:rsidRDefault="00097268" w:rsidP="00371AF3">
      <w:pPr>
        <w:spacing w:after="0" w:line="240" w:lineRule="auto"/>
        <w:jc w:val="both"/>
        <w:rPr>
          <w:rFonts w:ascii="Times New Roman" w:eastAsia="Times New Roman" w:hAnsi="Times New Roman" w:cs="Times New Roman"/>
          <w:lang w:val="en-GB" w:eastAsia="lt-LT"/>
        </w:rPr>
      </w:pPr>
    </w:p>
    <w:p w14:paraId="35F7DE2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1132A4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748EB8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37FC9A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867A81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BA767F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04B8BC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D3D209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D18F50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17D377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BC6420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FDFBFE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5D3396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34EB8F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E1B395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574B03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8997C2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33DEC1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9981AF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B4EFD9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063B33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BDE4C1F" w14:textId="77777777" w:rsidR="00097268" w:rsidRPr="00097268" w:rsidRDefault="00097268" w:rsidP="00097268">
      <w:pPr>
        <w:spacing w:after="0" w:line="240" w:lineRule="auto"/>
        <w:jc w:val="center"/>
        <w:rPr>
          <w:rFonts w:ascii="Times New Roman" w:eastAsia="Times New Roman" w:hAnsi="Times New Roman" w:cs="Times New Roman"/>
          <w:b/>
          <w:lang w:val="lt-LT" w:eastAsia="lt-LT"/>
        </w:rPr>
      </w:pPr>
    </w:p>
    <w:p w14:paraId="0A1B1BA1"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r w:rsidRPr="00097268">
        <w:rPr>
          <w:rFonts w:ascii="Times New Roman" w:eastAsia="Times New Roman" w:hAnsi="Times New Roman" w:cs="Times New Roman"/>
          <w:b/>
          <w:kern w:val="28"/>
          <w:lang w:val="lt-LT" w:eastAsia="lt-LT"/>
        </w:rPr>
        <w:t>I PRIEDAS</w:t>
      </w:r>
    </w:p>
    <w:p w14:paraId="4CFFA536" w14:textId="77777777" w:rsidR="00097268" w:rsidRPr="00097268" w:rsidRDefault="00097268" w:rsidP="00097268">
      <w:pPr>
        <w:spacing w:after="0" w:line="240" w:lineRule="auto"/>
        <w:jc w:val="center"/>
        <w:rPr>
          <w:rFonts w:ascii="Times New Roman" w:eastAsia="Times New Roman" w:hAnsi="Times New Roman" w:cs="Times New Roman"/>
          <w:b/>
          <w:lang w:val="lt-LT" w:eastAsia="lt-LT"/>
        </w:rPr>
      </w:pPr>
    </w:p>
    <w:p w14:paraId="0671EB87"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r w:rsidRPr="00097268">
        <w:rPr>
          <w:rFonts w:ascii="Times New Roman" w:eastAsia="Times New Roman" w:hAnsi="Times New Roman" w:cs="Times New Roman"/>
          <w:b/>
          <w:kern w:val="28"/>
          <w:lang w:val="lt-LT" w:eastAsia="lt-LT"/>
        </w:rPr>
        <w:t>PREPARATO CHARAKTERISTIKŲ SANTRAUKA</w:t>
      </w:r>
    </w:p>
    <w:p w14:paraId="5B654487" w14:textId="77777777" w:rsidR="00097268" w:rsidRPr="00097268" w:rsidRDefault="00097268" w:rsidP="00097268">
      <w:pPr>
        <w:spacing w:after="0" w:line="240" w:lineRule="auto"/>
        <w:jc w:val="center"/>
        <w:rPr>
          <w:rFonts w:ascii="Times New Roman" w:eastAsia="Times New Roman" w:hAnsi="Times New Roman" w:cs="Times New Roman"/>
          <w:lang w:val="lt-LT" w:eastAsia="lt-LT"/>
        </w:rPr>
      </w:pPr>
    </w:p>
    <w:p w14:paraId="5702C882" w14:textId="2EE5D1CB" w:rsidR="00097268" w:rsidRPr="00097268" w:rsidRDefault="00097268" w:rsidP="00097268">
      <w:pPr>
        <w:spacing w:after="0" w:line="240" w:lineRule="auto"/>
        <w:ind w:left="540" w:hanging="540"/>
        <w:rPr>
          <w:rFonts w:ascii="Times New Roman" w:eastAsia="Times New Roman" w:hAnsi="Times New Roman" w:cs="Times New Roman"/>
          <w:b/>
          <w:lang w:val="lt-LT" w:eastAsia="lt-LT"/>
        </w:rPr>
      </w:pPr>
      <w:r w:rsidRPr="00097268">
        <w:rPr>
          <w:rFonts w:ascii="Times New Roman" w:eastAsia="Times New Roman" w:hAnsi="Times New Roman" w:cs="Times New Roman"/>
          <w:lang w:val="lt-LT" w:eastAsia="lt-LT"/>
        </w:rPr>
        <w:br w:type="page"/>
      </w:r>
      <w:r w:rsidRPr="00097268">
        <w:rPr>
          <w:rFonts w:ascii="Times New Roman" w:eastAsia="Times New Roman" w:hAnsi="Times New Roman" w:cs="Times New Roman"/>
          <w:b/>
          <w:lang w:val="lt-LT" w:eastAsia="lt-LT"/>
        </w:rPr>
        <w:lastRenderedPageBreak/>
        <w:t>1.</w:t>
      </w:r>
      <w:r w:rsidRPr="00097268">
        <w:rPr>
          <w:rFonts w:ascii="Times New Roman" w:eastAsia="Times New Roman" w:hAnsi="Times New Roman" w:cs="Times New Roman"/>
          <w:b/>
          <w:lang w:val="lt-LT" w:eastAsia="lt-LT"/>
        </w:rPr>
        <w:tab/>
      </w:r>
      <w:r w:rsidRPr="00097268">
        <w:rPr>
          <w:rFonts w:ascii="Times New Roman" w:eastAsia="Times New Roman" w:hAnsi="Times New Roman" w:cs="Times New Roman"/>
          <w:b/>
          <w:caps/>
          <w:lang w:val="lt-LT" w:eastAsia="lt-LT"/>
        </w:rPr>
        <w:t>VAISTINIO</w:t>
      </w:r>
      <w:r w:rsidRPr="00097268">
        <w:rPr>
          <w:rFonts w:ascii="Times New Roman" w:eastAsia="Times New Roman" w:hAnsi="Times New Roman" w:cs="Times New Roman"/>
          <w:b/>
          <w:lang w:val="lt-LT" w:eastAsia="lt-LT"/>
        </w:rPr>
        <w:t xml:space="preserve"> PREPARATO PAVADINIMAS</w:t>
      </w:r>
    </w:p>
    <w:p w14:paraId="20D2F86C" w14:textId="77777777" w:rsidR="00097268" w:rsidRPr="00097268" w:rsidRDefault="00097268" w:rsidP="00097268">
      <w:pPr>
        <w:tabs>
          <w:tab w:val="left" w:pos="720"/>
          <w:tab w:val="center" w:pos="4153"/>
          <w:tab w:val="right" w:pos="8306"/>
        </w:tabs>
        <w:spacing w:after="0" w:line="240" w:lineRule="auto"/>
        <w:rPr>
          <w:rFonts w:ascii="Times New Roman" w:eastAsia="Times New Roman" w:hAnsi="Times New Roman" w:cs="Times New Roman"/>
          <w:lang w:val="lt-LT" w:eastAsia="en-US"/>
        </w:rPr>
      </w:pPr>
    </w:p>
    <w:p w14:paraId="58910EDD" w14:textId="1E120C11" w:rsidR="00097268" w:rsidRPr="00097268" w:rsidRDefault="00097268" w:rsidP="00097268">
      <w:pPr>
        <w:spacing w:after="0" w:line="240" w:lineRule="auto"/>
        <w:rPr>
          <w:rFonts w:ascii="Times New Roman" w:eastAsia="Times New Roman" w:hAnsi="Times New Roman" w:cs="Times New Roman"/>
          <w:lang w:val="lt-LT" w:eastAsia="lt-LT"/>
        </w:rPr>
      </w:pPr>
      <w:bookmarkStart w:id="0" w:name="_Hlk129613631"/>
      <w:proofErr w:type="spellStart"/>
      <w:r w:rsidRPr="00097268">
        <w:rPr>
          <w:rFonts w:ascii="Times New Roman" w:eastAsia="Times New Roman" w:hAnsi="Times New Roman" w:cs="Times New Roman"/>
          <w:lang w:val="lt-LT" w:eastAsia="lt-LT"/>
        </w:rPr>
        <w:t>Dicl</w:t>
      </w:r>
      <w:r w:rsidR="00FB19AF">
        <w:rPr>
          <w:rFonts w:ascii="Times New Roman" w:eastAsia="Times New Roman" w:hAnsi="Times New Roman" w:cs="Times New Roman"/>
          <w:lang w:val="lt-LT" w:eastAsia="lt-LT"/>
        </w:rPr>
        <w:t>ofenac</w:t>
      </w:r>
      <w:proofErr w:type="spellEnd"/>
      <w:r w:rsidR="00F06FB2">
        <w:rPr>
          <w:rFonts w:ascii="Times New Roman" w:eastAsia="Times New Roman" w:hAnsi="Times New Roman" w:cs="Times New Roman"/>
          <w:lang w:val="lt-LT" w:eastAsia="lt-LT"/>
        </w:rPr>
        <w:t xml:space="preserve"> </w:t>
      </w:r>
      <w:proofErr w:type="spellStart"/>
      <w:r w:rsidR="00F06FB2">
        <w:rPr>
          <w:rFonts w:ascii="Times New Roman" w:eastAsia="Times New Roman" w:hAnsi="Times New Roman" w:cs="Times New Roman"/>
          <w:lang w:val="lt-LT" w:eastAsia="lt-LT"/>
        </w:rPr>
        <w:t>sodium</w:t>
      </w:r>
      <w:proofErr w:type="spellEnd"/>
      <w:r w:rsidR="00FB19AF">
        <w:rPr>
          <w:rFonts w:ascii="Times New Roman" w:eastAsia="Times New Roman" w:hAnsi="Times New Roman" w:cs="Times New Roman"/>
          <w:lang w:val="lt-LT" w:eastAsia="lt-LT"/>
        </w:rPr>
        <w:t xml:space="preserve"> </w:t>
      </w:r>
      <w:r w:rsidR="005B2323">
        <w:rPr>
          <w:rFonts w:ascii="Times New Roman" w:eastAsia="Times New Roman" w:hAnsi="Times New Roman" w:cs="Times New Roman"/>
          <w:lang w:val="lt-LT" w:eastAsia="lt-LT"/>
        </w:rPr>
        <w:t>ELETIS</w:t>
      </w:r>
      <w:r w:rsidR="00555909" w:rsidDel="00555909">
        <w:rPr>
          <w:rFonts w:ascii="Times New Roman" w:eastAsia="Times New Roman" w:hAnsi="Times New Roman" w:cs="Times New Roman"/>
          <w:lang w:val="lt-LT" w:eastAsia="lt-LT"/>
        </w:rPr>
        <w:t xml:space="preserve"> </w:t>
      </w:r>
      <w:bookmarkEnd w:id="0"/>
      <w:r w:rsidRPr="00097268">
        <w:rPr>
          <w:rFonts w:ascii="Times New Roman" w:eastAsia="Times New Roman" w:hAnsi="Times New Roman" w:cs="Times New Roman"/>
          <w:lang w:val="lt-LT" w:eastAsia="lt-LT"/>
        </w:rPr>
        <w:t>75</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mg/3</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ml injekcinis ar infuzinis tirpala</w:t>
      </w:r>
      <w:r w:rsidR="00D52AA1">
        <w:rPr>
          <w:rFonts w:ascii="Times New Roman" w:eastAsia="Times New Roman" w:hAnsi="Times New Roman" w:cs="Times New Roman"/>
          <w:lang w:val="lt-LT" w:eastAsia="lt-LT"/>
        </w:rPr>
        <w:t>s</w:t>
      </w:r>
    </w:p>
    <w:p w14:paraId="4FF4270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489085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81297B2" w14:textId="77777777"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b/>
          <w:lang w:val="lt-LT" w:eastAsia="lt-LT"/>
        </w:rPr>
        <w:t>2.</w:t>
      </w:r>
      <w:r w:rsidRPr="00097268">
        <w:rPr>
          <w:rFonts w:ascii="Times New Roman" w:eastAsia="Times New Roman" w:hAnsi="Times New Roman" w:cs="Times New Roman"/>
          <w:b/>
          <w:lang w:val="lt-LT" w:eastAsia="lt-LT"/>
        </w:rPr>
        <w:tab/>
      </w:r>
      <w:r w:rsidRPr="00097268">
        <w:rPr>
          <w:rFonts w:ascii="Times New Roman" w:eastAsia="Times New Roman" w:hAnsi="Times New Roman" w:cs="Times New Roman"/>
          <w:b/>
          <w:caps/>
          <w:lang w:val="lt-LT" w:eastAsia="lt-LT"/>
        </w:rPr>
        <w:t>Kokybinė ir kiekybinė sudėtis</w:t>
      </w:r>
    </w:p>
    <w:p w14:paraId="7C52858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DF49BC1" w14:textId="41F19178" w:rsidR="00A378AE" w:rsidRDefault="00A378AE"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Kiekviename injekcinio ar infuzinio tirpalo mililitre yra 25 mg </w:t>
      </w:r>
      <w:proofErr w:type="spellStart"/>
      <w:r>
        <w:rPr>
          <w:rFonts w:ascii="Times New Roman" w:eastAsia="Times New Roman" w:hAnsi="Times New Roman" w:cs="Times New Roman"/>
          <w:lang w:val="lt-LT" w:eastAsia="lt-LT"/>
        </w:rPr>
        <w:t>diklofenako</w:t>
      </w:r>
      <w:proofErr w:type="spellEnd"/>
      <w:r>
        <w:rPr>
          <w:rFonts w:ascii="Times New Roman" w:eastAsia="Times New Roman" w:hAnsi="Times New Roman" w:cs="Times New Roman"/>
          <w:lang w:val="lt-LT" w:eastAsia="lt-LT"/>
        </w:rPr>
        <w:t xml:space="preserve"> natrio druskos.</w:t>
      </w:r>
    </w:p>
    <w:p w14:paraId="04DA0555" w14:textId="340FBC23" w:rsidR="00097268" w:rsidRDefault="00B43680"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w:t>
      </w:r>
      <w:r w:rsidR="00097268" w:rsidRPr="00097268">
        <w:rPr>
          <w:rFonts w:ascii="Times New Roman" w:eastAsia="Times New Roman" w:hAnsi="Times New Roman" w:cs="Times New Roman"/>
          <w:lang w:val="lt-LT" w:eastAsia="lt-LT"/>
        </w:rPr>
        <w:t xml:space="preserve">ienoje </w:t>
      </w:r>
      <w:r w:rsidR="00831C9A">
        <w:rPr>
          <w:rFonts w:ascii="Times New Roman" w:eastAsia="Times New Roman" w:hAnsi="Times New Roman" w:cs="Times New Roman"/>
          <w:lang w:val="lt-LT" w:eastAsia="lt-LT"/>
        </w:rPr>
        <w:t xml:space="preserve">3 ml </w:t>
      </w:r>
      <w:r w:rsidR="00097268" w:rsidRPr="00097268">
        <w:rPr>
          <w:rFonts w:ascii="Times New Roman" w:eastAsia="Times New Roman" w:hAnsi="Times New Roman" w:cs="Times New Roman"/>
          <w:lang w:val="lt-LT" w:eastAsia="lt-LT"/>
        </w:rPr>
        <w:t>ampulėje yra 75</w:t>
      </w:r>
      <w:r w:rsidR="00557401">
        <w:rPr>
          <w:rFonts w:ascii="Times New Roman" w:eastAsia="Times New Roman" w:hAnsi="Times New Roman" w:cs="Times New Roman"/>
          <w:lang w:val="lt-LT" w:eastAsia="lt-LT"/>
        </w:rPr>
        <w:t> </w:t>
      </w:r>
      <w:r w:rsidR="00097268" w:rsidRPr="00097268">
        <w:rPr>
          <w:rFonts w:ascii="Times New Roman" w:eastAsia="Times New Roman" w:hAnsi="Times New Roman" w:cs="Times New Roman"/>
          <w:lang w:val="lt-LT" w:eastAsia="lt-LT"/>
        </w:rPr>
        <w:t xml:space="preserve">mg </w:t>
      </w:r>
      <w:proofErr w:type="spellStart"/>
      <w:r w:rsidR="00097268" w:rsidRPr="00097268">
        <w:rPr>
          <w:rFonts w:ascii="Times New Roman" w:eastAsia="Times New Roman" w:hAnsi="Times New Roman" w:cs="Times New Roman"/>
          <w:lang w:val="lt-LT" w:eastAsia="lt-LT"/>
        </w:rPr>
        <w:t>diklofenako</w:t>
      </w:r>
      <w:proofErr w:type="spellEnd"/>
      <w:r w:rsidR="00097268" w:rsidRPr="00097268">
        <w:rPr>
          <w:rFonts w:ascii="Times New Roman" w:eastAsia="Times New Roman" w:hAnsi="Times New Roman" w:cs="Times New Roman"/>
          <w:lang w:val="lt-LT" w:eastAsia="lt-LT"/>
        </w:rPr>
        <w:t xml:space="preserve"> natrio druskos.</w:t>
      </w:r>
    </w:p>
    <w:p w14:paraId="10BDF1D0" w14:textId="61F26F1C" w:rsidR="00795AE6" w:rsidRDefault="00795AE6" w:rsidP="00097268">
      <w:pPr>
        <w:spacing w:after="0" w:line="240" w:lineRule="auto"/>
        <w:rPr>
          <w:rFonts w:ascii="Times New Roman" w:eastAsia="Times New Roman" w:hAnsi="Times New Roman" w:cs="Times New Roman"/>
          <w:lang w:val="lt-LT" w:eastAsia="lt-LT"/>
        </w:rPr>
      </w:pPr>
    </w:p>
    <w:p w14:paraId="337E4645" w14:textId="5AB15F28" w:rsidR="00A378AE" w:rsidRDefault="003D3885" w:rsidP="00097268">
      <w:pPr>
        <w:spacing w:after="0" w:line="240" w:lineRule="auto"/>
        <w:rPr>
          <w:rFonts w:ascii="Times New Roman" w:eastAsia="Times New Roman" w:hAnsi="Times New Roman" w:cs="Times New Roman"/>
          <w:lang w:val="lt-LT" w:eastAsia="lt-LT"/>
        </w:rPr>
      </w:pPr>
      <w:r w:rsidRPr="003D3885">
        <w:rPr>
          <w:rFonts w:ascii="Times New Roman" w:eastAsia="Times New Roman" w:hAnsi="Times New Roman" w:cs="Times New Roman"/>
          <w:snapToGrid w:val="0"/>
          <w:szCs w:val="20"/>
          <w:u w:val="single"/>
          <w:lang w:val="lt-LT" w:eastAsia="en-US"/>
        </w:rPr>
        <w:t>Pagalbinė (-s) medžiaga (-</w:t>
      </w:r>
      <w:proofErr w:type="spellStart"/>
      <w:r w:rsidRPr="003D3885">
        <w:rPr>
          <w:rFonts w:ascii="Times New Roman" w:eastAsia="Times New Roman" w:hAnsi="Times New Roman" w:cs="Times New Roman"/>
          <w:snapToGrid w:val="0"/>
          <w:szCs w:val="20"/>
          <w:u w:val="single"/>
          <w:lang w:val="lt-LT" w:eastAsia="en-US"/>
        </w:rPr>
        <w:t>os</w:t>
      </w:r>
      <w:proofErr w:type="spellEnd"/>
      <w:r w:rsidRPr="003D3885">
        <w:rPr>
          <w:rFonts w:ascii="Times New Roman" w:eastAsia="Times New Roman" w:hAnsi="Times New Roman" w:cs="Times New Roman"/>
          <w:snapToGrid w:val="0"/>
          <w:szCs w:val="20"/>
          <w:u w:val="single"/>
          <w:lang w:val="lt-LT" w:eastAsia="en-US"/>
        </w:rPr>
        <w:t xml:space="preserve">), </w:t>
      </w:r>
      <w:r w:rsidRPr="003D3885">
        <w:rPr>
          <w:rFonts w:ascii="Times New Roman" w:eastAsia="Times New Roman" w:hAnsi="Times New Roman" w:cs="Times New Roman"/>
          <w:noProof/>
          <w:snapToGrid w:val="0"/>
          <w:szCs w:val="24"/>
          <w:u w:val="single"/>
          <w:lang w:val="lt-LT" w:eastAsia="en-US"/>
        </w:rPr>
        <w:t>kurios (-ių)</w:t>
      </w:r>
      <w:r w:rsidRPr="003D3885">
        <w:rPr>
          <w:rFonts w:ascii="Times New Roman" w:eastAsia="Times New Roman" w:hAnsi="Times New Roman" w:cs="Times New Roman"/>
          <w:snapToGrid w:val="0"/>
          <w:szCs w:val="20"/>
          <w:u w:val="single"/>
          <w:lang w:val="lt-LT" w:eastAsia="en-US"/>
        </w:rPr>
        <w:t xml:space="preserve"> poveikis žinomas</w:t>
      </w:r>
      <w:r w:rsidR="00795AE6" w:rsidRPr="00795AE6">
        <w:rPr>
          <w:rFonts w:ascii="Times New Roman" w:eastAsia="Times New Roman" w:hAnsi="Times New Roman" w:cs="Times New Roman"/>
          <w:lang w:val="lt-LT" w:eastAsia="lt-LT"/>
        </w:rPr>
        <w:t xml:space="preserve"> </w:t>
      </w:r>
    </w:p>
    <w:p w14:paraId="2C9D6801" w14:textId="71B03048" w:rsidR="00795AE6" w:rsidRPr="00097268" w:rsidRDefault="00A378AE"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Kiekvienoje </w:t>
      </w:r>
      <w:r w:rsidR="00267FDE">
        <w:rPr>
          <w:rFonts w:ascii="Times New Roman" w:eastAsia="Times New Roman" w:hAnsi="Times New Roman" w:cs="Times New Roman"/>
          <w:lang w:val="lt-LT" w:eastAsia="lt-LT"/>
        </w:rPr>
        <w:t xml:space="preserve">3 ml </w:t>
      </w:r>
      <w:r>
        <w:rPr>
          <w:rFonts w:ascii="Times New Roman" w:eastAsia="Times New Roman" w:hAnsi="Times New Roman" w:cs="Times New Roman"/>
          <w:lang w:val="lt-LT" w:eastAsia="lt-LT"/>
        </w:rPr>
        <w:t xml:space="preserve">ampulėje yra  </w:t>
      </w:r>
      <w:r w:rsidR="00D52AA1">
        <w:rPr>
          <w:rFonts w:ascii="Times New Roman" w:eastAsia="Times New Roman" w:hAnsi="Times New Roman" w:cs="Times New Roman"/>
          <w:lang w:val="lt-LT" w:eastAsia="lt-LT"/>
        </w:rPr>
        <w:t>2</w:t>
      </w:r>
      <w:r>
        <w:rPr>
          <w:rFonts w:ascii="Times New Roman" w:eastAsia="Times New Roman" w:hAnsi="Times New Roman" w:cs="Times New Roman"/>
          <w:lang w:val="lt-LT" w:eastAsia="lt-LT"/>
        </w:rPr>
        <w:t xml:space="preserve"> mg </w:t>
      </w:r>
      <w:r w:rsidR="00795AE6" w:rsidRPr="00795AE6">
        <w:rPr>
          <w:rFonts w:ascii="Times New Roman" w:eastAsia="Times New Roman" w:hAnsi="Times New Roman" w:cs="Times New Roman"/>
          <w:lang w:val="lt-LT" w:eastAsia="lt-LT"/>
        </w:rPr>
        <w:t xml:space="preserve">natrio </w:t>
      </w:r>
      <w:proofErr w:type="spellStart"/>
      <w:r w:rsidR="00795AE6" w:rsidRPr="00795AE6">
        <w:rPr>
          <w:rFonts w:ascii="Times New Roman" w:eastAsia="Times New Roman" w:hAnsi="Times New Roman" w:cs="Times New Roman"/>
          <w:lang w:val="lt-LT" w:eastAsia="lt-LT"/>
        </w:rPr>
        <w:t>metabisulfit</w:t>
      </w:r>
      <w:r>
        <w:rPr>
          <w:rFonts w:ascii="Times New Roman" w:eastAsia="Times New Roman" w:hAnsi="Times New Roman" w:cs="Times New Roman"/>
          <w:lang w:val="lt-LT" w:eastAsia="lt-LT"/>
        </w:rPr>
        <w:t>o</w:t>
      </w:r>
      <w:proofErr w:type="spellEnd"/>
      <w:r w:rsidR="00795AE6" w:rsidRPr="00795AE6">
        <w:rPr>
          <w:rFonts w:ascii="Times New Roman" w:eastAsia="Times New Roman" w:hAnsi="Times New Roman" w:cs="Times New Roman"/>
          <w:lang w:val="lt-LT" w:eastAsia="lt-LT"/>
        </w:rPr>
        <w:t xml:space="preserve"> (E223),</w:t>
      </w:r>
      <w:r>
        <w:rPr>
          <w:rFonts w:ascii="Times New Roman" w:eastAsia="Times New Roman" w:hAnsi="Times New Roman" w:cs="Times New Roman"/>
          <w:lang w:val="lt-LT" w:eastAsia="lt-LT"/>
        </w:rPr>
        <w:t xml:space="preserve"> </w:t>
      </w:r>
      <w:r w:rsidR="00D52AA1">
        <w:rPr>
          <w:rFonts w:ascii="Times New Roman" w:eastAsia="Times New Roman" w:hAnsi="Times New Roman" w:cs="Times New Roman"/>
          <w:lang w:val="lt-LT" w:eastAsia="lt-LT"/>
        </w:rPr>
        <w:t>120</w:t>
      </w:r>
      <w:r>
        <w:rPr>
          <w:rFonts w:ascii="Times New Roman" w:eastAsia="Times New Roman" w:hAnsi="Times New Roman" w:cs="Times New Roman"/>
          <w:lang w:val="lt-LT" w:eastAsia="lt-LT"/>
        </w:rPr>
        <w:t xml:space="preserve"> mg</w:t>
      </w:r>
      <w:r w:rsidR="00795AE6" w:rsidRPr="00795AE6">
        <w:rPr>
          <w:rFonts w:ascii="Times New Roman" w:eastAsia="Times New Roman" w:hAnsi="Times New Roman" w:cs="Times New Roman"/>
          <w:lang w:val="lt-LT" w:eastAsia="lt-LT"/>
        </w:rPr>
        <w:t xml:space="preserve"> </w:t>
      </w:r>
      <w:proofErr w:type="spellStart"/>
      <w:r w:rsidR="00795AE6" w:rsidRPr="00795AE6">
        <w:rPr>
          <w:rFonts w:ascii="Times New Roman" w:eastAsia="Times New Roman" w:hAnsi="Times New Roman" w:cs="Times New Roman"/>
          <w:lang w:val="lt-LT" w:eastAsia="lt-LT"/>
        </w:rPr>
        <w:t>benzilo</w:t>
      </w:r>
      <w:proofErr w:type="spellEnd"/>
      <w:r w:rsidR="00795AE6" w:rsidRPr="00795AE6">
        <w:rPr>
          <w:rFonts w:ascii="Times New Roman" w:eastAsia="Times New Roman" w:hAnsi="Times New Roman" w:cs="Times New Roman"/>
          <w:lang w:val="lt-LT" w:eastAsia="lt-LT"/>
        </w:rPr>
        <w:t xml:space="preserve"> alkoholi</w:t>
      </w:r>
      <w:r>
        <w:rPr>
          <w:rFonts w:ascii="Times New Roman" w:eastAsia="Times New Roman" w:hAnsi="Times New Roman" w:cs="Times New Roman"/>
          <w:lang w:val="lt-LT" w:eastAsia="lt-LT"/>
        </w:rPr>
        <w:t xml:space="preserve">o, </w:t>
      </w:r>
      <w:r w:rsidR="003417F9">
        <w:rPr>
          <w:rFonts w:ascii="Times New Roman" w:eastAsia="Times New Roman" w:hAnsi="Times New Roman" w:cs="Times New Roman"/>
          <w:lang w:val="lt-LT" w:eastAsia="lt-LT"/>
        </w:rPr>
        <w:t>600</w:t>
      </w:r>
      <w:r>
        <w:rPr>
          <w:rFonts w:ascii="Times New Roman" w:eastAsia="Times New Roman" w:hAnsi="Times New Roman" w:cs="Times New Roman"/>
          <w:lang w:val="lt-LT" w:eastAsia="lt-LT"/>
        </w:rPr>
        <w:t xml:space="preserve"> mg</w:t>
      </w:r>
      <w:r w:rsidR="00795AE6" w:rsidRPr="00795AE6">
        <w:rPr>
          <w:rFonts w:ascii="Times New Roman" w:eastAsia="Times New Roman" w:hAnsi="Times New Roman" w:cs="Times New Roman"/>
          <w:lang w:val="lt-LT" w:eastAsia="lt-LT"/>
        </w:rPr>
        <w:t xml:space="preserve"> </w:t>
      </w:r>
      <w:proofErr w:type="spellStart"/>
      <w:r w:rsidR="00795AE6" w:rsidRPr="00795AE6">
        <w:rPr>
          <w:rFonts w:ascii="Times New Roman" w:eastAsia="Times New Roman" w:hAnsi="Times New Roman" w:cs="Times New Roman"/>
          <w:lang w:val="lt-LT" w:eastAsia="lt-LT"/>
        </w:rPr>
        <w:t>propilenglikoli</w:t>
      </w:r>
      <w:r>
        <w:rPr>
          <w:rFonts w:ascii="Times New Roman" w:eastAsia="Times New Roman" w:hAnsi="Times New Roman" w:cs="Times New Roman"/>
          <w:lang w:val="lt-LT" w:eastAsia="lt-LT"/>
        </w:rPr>
        <w:t>o</w:t>
      </w:r>
      <w:proofErr w:type="spellEnd"/>
      <w:r w:rsidR="00795AE6" w:rsidRPr="00795AE6">
        <w:rPr>
          <w:rFonts w:ascii="Times New Roman" w:eastAsia="Times New Roman" w:hAnsi="Times New Roman" w:cs="Times New Roman"/>
          <w:lang w:val="lt-LT" w:eastAsia="lt-LT"/>
        </w:rPr>
        <w:t>.</w:t>
      </w:r>
      <w:r w:rsidR="003D3885">
        <w:rPr>
          <w:rFonts w:ascii="Times New Roman" w:eastAsia="Times New Roman" w:hAnsi="Times New Roman" w:cs="Times New Roman"/>
          <w:lang w:val="lt-LT" w:eastAsia="lt-LT"/>
        </w:rPr>
        <w:t xml:space="preserve"> </w:t>
      </w:r>
    </w:p>
    <w:p w14:paraId="2FEBE26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758FBA3"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Visos pagalbinės medžiagos išvardytos 6. 1 skyriuje.</w:t>
      </w:r>
    </w:p>
    <w:p w14:paraId="7BBA3F81"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332326E8"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6698739C" w14:textId="77777777" w:rsidR="00097268" w:rsidRPr="00097268" w:rsidRDefault="00097268" w:rsidP="00097268">
      <w:pPr>
        <w:spacing w:after="0" w:line="240" w:lineRule="auto"/>
        <w:ind w:left="567" w:hanging="567"/>
        <w:rPr>
          <w:rFonts w:ascii="Times New Roman" w:eastAsia="Times New Roman" w:hAnsi="Times New Roman" w:cs="Times New Roman"/>
          <w:b/>
          <w:caps/>
          <w:lang w:val="lt-LT" w:eastAsia="lt-LT"/>
        </w:rPr>
      </w:pPr>
      <w:r w:rsidRPr="00097268">
        <w:rPr>
          <w:rFonts w:ascii="Times New Roman" w:eastAsia="Times New Roman" w:hAnsi="Times New Roman" w:cs="Times New Roman"/>
          <w:b/>
          <w:caps/>
          <w:lang w:val="lt-LT" w:eastAsia="lt-LT"/>
        </w:rPr>
        <w:t>3.</w:t>
      </w:r>
      <w:r w:rsidRPr="00097268">
        <w:rPr>
          <w:rFonts w:ascii="Times New Roman" w:eastAsia="Times New Roman" w:hAnsi="Times New Roman" w:cs="Times New Roman"/>
          <w:b/>
          <w:caps/>
          <w:lang w:val="lt-LT" w:eastAsia="lt-LT"/>
        </w:rPr>
        <w:tab/>
        <w:t>FARMACINĖ forma</w:t>
      </w:r>
    </w:p>
    <w:p w14:paraId="0198260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4F6B148" w14:textId="77777777" w:rsid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Injekcinis ar infuzinis tirpalas.</w:t>
      </w:r>
    </w:p>
    <w:p w14:paraId="6D3CE212" w14:textId="77777777" w:rsidR="000A5FF7" w:rsidRPr="00097268" w:rsidRDefault="000A5FF7" w:rsidP="00097268">
      <w:pPr>
        <w:spacing w:after="0" w:line="240" w:lineRule="auto"/>
        <w:rPr>
          <w:rFonts w:ascii="Times New Roman" w:eastAsia="Times New Roman" w:hAnsi="Times New Roman" w:cs="Times New Roman"/>
          <w:lang w:val="lt-LT" w:eastAsia="lt-LT"/>
        </w:rPr>
      </w:pPr>
    </w:p>
    <w:p w14:paraId="6ED7CA2D" w14:textId="6B721149" w:rsidR="00795AE6" w:rsidRPr="00FD3557" w:rsidRDefault="00A468C1" w:rsidP="00795AE6">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Skaidrus,</w:t>
      </w:r>
      <w:r w:rsidR="00795AE6" w:rsidRPr="0092155E">
        <w:rPr>
          <w:rFonts w:ascii="Times New Roman" w:eastAsia="Times New Roman" w:hAnsi="Times New Roman" w:cs="Times New Roman"/>
          <w:lang w:val="lt-LT"/>
        </w:rPr>
        <w:t xml:space="preserve"> bespalvis ar vos gelsvas</w:t>
      </w:r>
      <w:r>
        <w:rPr>
          <w:rFonts w:ascii="Times New Roman" w:eastAsia="Times New Roman" w:hAnsi="Times New Roman" w:cs="Times New Roman"/>
          <w:lang w:val="lt-LT"/>
        </w:rPr>
        <w:t xml:space="preserve"> tirpalas</w:t>
      </w:r>
      <w:r w:rsidR="005853E7">
        <w:rPr>
          <w:rFonts w:ascii="Times New Roman" w:eastAsia="Times New Roman" w:hAnsi="Times New Roman" w:cs="Times New Roman"/>
          <w:lang w:val="lt-LT"/>
        </w:rPr>
        <w:t>, be matomų dalelių.</w:t>
      </w:r>
    </w:p>
    <w:p w14:paraId="4879395F" w14:textId="09AC25F4" w:rsidR="00097268" w:rsidRPr="005D3A47" w:rsidRDefault="00A468C1" w:rsidP="00795AE6">
      <w:pPr>
        <w:spacing w:after="0" w:line="240" w:lineRule="auto"/>
        <w:rPr>
          <w:rFonts w:ascii="Times New Roman" w:hAnsi="Times New Roman"/>
          <w:lang w:val="lt-LT"/>
        </w:rPr>
      </w:pPr>
      <w:r>
        <w:rPr>
          <w:rFonts w:ascii="Times New Roman" w:eastAsia="Times New Roman" w:hAnsi="Times New Roman" w:cs="Times New Roman"/>
          <w:caps/>
          <w:lang w:val="lt-LT" w:eastAsia="lt-LT"/>
        </w:rPr>
        <w:t>T</w:t>
      </w:r>
      <w:r>
        <w:rPr>
          <w:rFonts w:ascii="Times New Roman" w:eastAsia="Times New Roman" w:hAnsi="Times New Roman" w:cs="Times New Roman"/>
          <w:lang w:val="lt-LT" w:eastAsia="lt-LT"/>
        </w:rPr>
        <w:t xml:space="preserve">irpalo pH </w:t>
      </w:r>
      <w:r w:rsidR="003417F9">
        <w:rPr>
          <w:rFonts w:ascii="Times New Roman" w:eastAsia="Times New Roman" w:hAnsi="Times New Roman" w:cs="Times New Roman"/>
          <w:lang w:val="lt-LT" w:eastAsia="lt-LT"/>
        </w:rPr>
        <w:t>7,8 – 9,0</w:t>
      </w:r>
      <w:r w:rsidR="000A5FF7">
        <w:rPr>
          <w:rFonts w:ascii="Times New Roman" w:eastAsia="Times New Roman" w:hAnsi="Times New Roman" w:cs="Times New Roman"/>
          <w:lang w:val="lt-LT" w:eastAsia="lt-LT"/>
        </w:rPr>
        <w:t>.</w:t>
      </w:r>
    </w:p>
    <w:p w14:paraId="6D9AC08F" w14:textId="77777777" w:rsidR="00097268" w:rsidRDefault="00097268" w:rsidP="00097268">
      <w:pPr>
        <w:spacing w:after="0" w:line="240" w:lineRule="auto"/>
        <w:ind w:left="567" w:hanging="567"/>
        <w:rPr>
          <w:rFonts w:ascii="Times New Roman" w:eastAsia="Times New Roman" w:hAnsi="Times New Roman" w:cs="Times New Roman"/>
          <w:caps/>
          <w:lang w:val="lt-LT" w:eastAsia="lt-LT"/>
        </w:rPr>
      </w:pPr>
    </w:p>
    <w:p w14:paraId="4A2027E5" w14:textId="77777777" w:rsidR="000A5FF7" w:rsidRPr="00097268" w:rsidRDefault="000A5FF7" w:rsidP="00097268">
      <w:pPr>
        <w:spacing w:after="0" w:line="240" w:lineRule="auto"/>
        <w:ind w:left="567" w:hanging="567"/>
        <w:rPr>
          <w:rFonts w:ascii="Times New Roman" w:eastAsia="Times New Roman" w:hAnsi="Times New Roman" w:cs="Times New Roman"/>
          <w:caps/>
          <w:lang w:val="lt-LT" w:eastAsia="lt-LT"/>
        </w:rPr>
      </w:pPr>
    </w:p>
    <w:p w14:paraId="64DA1FFD" w14:textId="77777777" w:rsidR="00097268" w:rsidRPr="00097268" w:rsidRDefault="00097268" w:rsidP="00097268">
      <w:pPr>
        <w:spacing w:after="0" w:line="240" w:lineRule="auto"/>
        <w:ind w:left="567" w:hanging="567"/>
        <w:rPr>
          <w:rFonts w:ascii="Times New Roman" w:eastAsia="Times New Roman" w:hAnsi="Times New Roman" w:cs="Times New Roman"/>
          <w:b/>
          <w:caps/>
          <w:lang w:val="lt-LT" w:eastAsia="lt-LT"/>
        </w:rPr>
      </w:pPr>
      <w:r w:rsidRPr="00097268">
        <w:rPr>
          <w:rFonts w:ascii="Times New Roman" w:eastAsia="Times New Roman" w:hAnsi="Times New Roman" w:cs="Times New Roman"/>
          <w:b/>
          <w:caps/>
          <w:lang w:val="lt-LT" w:eastAsia="lt-LT"/>
        </w:rPr>
        <w:t>4.</w:t>
      </w:r>
      <w:r w:rsidRPr="00097268">
        <w:rPr>
          <w:rFonts w:ascii="Times New Roman" w:eastAsia="Times New Roman" w:hAnsi="Times New Roman" w:cs="Times New Roman"/>
          <w:b/>
          <w:caps/>
          <w:lang w:val="lt-LT" w:eastAsia="lt-LT"/>
        </w:rPr>
        <w:tab/>
        <w:t>klinikinĖ informacija</w:t>
      </w:r>
    </w:p>
    <w:p w14:paraId="1F0A186F"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615826E6"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4.1</w:t>
      </w:r>
      <w:r w:rsidRPr="00097268">
        <w:rPr>
          <w:rFonts w:ascii="Times New Roman" w:eastAsia="Times New Roman" w:hAnsi="Times New Roman" w:cs="Times New Roman"/>
          <w:b/>
          <w:lang w:val="lt-LT" w:eastAsia="lt-LT"/>
        </w:rPr>
        <w:tab/>
        <w:t>Terapinės indikacijos</w:t>
      </w:r>
    </w:p>
    <w:p w14:paraId="0DD937D3" w14:textId="77777777" w:rsidR="00097268" w:rsidRPr="00097268" w:rsidRDefault="00097268" w:rsidP="00097268">
      <w:pPr>
        <w:widowControl w:val="0"/>
        <w:spacing w:after="0" w:line="240" w:lineRule="auto"/>
        <w:ind w:left="1"/>
        <w:rPr>
          <w:rFonts w:ascii="Times New Roman" w:eastAsia="Times New Roman" w:hAnsi="Times New Roman" w:cs="Times New Roman"/>
          <w:lang w:val="lt-LT" w:eastAsia="lt-LT"/>
        </w:rPr>
      </w:pPr>
    </w:p>
    <w:p w14:paraId="613F4D34" w14:textId="35E51B77" w:rsidR="00097268" w:rsidRPr="00B217F9" w:rsidRDefault="00097268" w:rsidP="00097268">
      <w:pPr>
        <w:spacing w:after="0" w:line="240" w:lineRule="auto"/>
        <w:rPr>
          <w:rFonts w:ascii="Times New Roman" w:eastAsia="Times New Roman" w:hAnsi="Times New Roman" w:cs="Times New Roman"/>
          <w:bCs/>
          <w:i/>
          <w:lang w:val="lt-LT" w:eastAsia="lt-LT"/>
        </w:rPr>
      </w:pPr>
      <w:r w:rsidRPr="00B217F9">
        <w:rPr>
          <w:rFonts w:ascii="Times New Roman" w:eastAsia="Times New Roman" w:hAnsi="Times New Roman" w:cs="Times New Roman"/>
          <w:bCs/>
          <w:i/>
          <w:lang w:val="lt-LT" w:eastAsia="lt-LT"/>
        </w:rPr>
        <w:t>Injekcijo</w:t>
      </w:r>
      <w:r w:rsidR="0049295C" w:rsidRPr="00B217F9">
        <w:rPr>
          <w:rFonts w:ascii="Times New Roman" w:eastAsia="Times New Roman" w:hAnsi="Times New Roman" w:cs="Times New Roman"/>
          <w:bCs/>
          <w:i/>
          <w:lang w:val="lt-LT" w:eastAsia="lt-LT"/>
        </w:rPr>
        <w:t>m</w:t>
      </w:r>
      <w:r w:rsidRPr="00B217F9">
        <w:rPr>
          <w:rFonts w:ascii="Times New Roman" w:eastAsia="Times New Roman" w:hAnsi="Times New Roman" w:cs="Times New Roman"/>
          <w:bCs/>
          <w:i/>
          <w:lang w:val="lt-LT" w:eastAsia="lt-LT"/>
        </w:rPr>
        <w:t xml:space="preserve">s į raumenis </w:t>
      </w:r>
    </w:p>
    <w:p w14:paraId="54819C88" w14:textId="1DEF0AFD" w:rsidR="00097268" w:rsidRPr="00292442" w:rsidRDefault="00097268" w:rsidP="004F3798">
      <w:proofErr w:type="spellStart"/>
      <w:r w:rsidRPr="004F3798">
        <w:rPr>
          <w:rFonts w:ascii="Times New Roman" w:hAnsi="Times New Roman" w:cs="Times New Roman"/>
        </w:rPr>
        <w:t>Ūminio</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skausmo</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malšinim</w:t>
      </w:r>
      <w:r w:rsidR="0049295C" w:rsidRPr="004F3798">
        <w:rPr>
          <w:rFonts w:ascii="Times New Roman" w:hAnsi="Times New Roman" w:cs="Times New Roman"/>
        </w:rPr>
        <w:t>ui</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esant</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kuriai</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nors</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iš</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šių</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būklių</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inkstų</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kolikai</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osteoartrito</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paūmėjimui</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reumatoidinio</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artrito</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paūmėjimui</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ūminiam</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nugaros</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skausmui</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podagros</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priepuoliui</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traumai</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kaulo</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lūžiui</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skausmui</w:t>
      </w:r>
      <w:proofErr w:type="spellEnd"/>
      <w:r w:rsidRPr="004F3798">
        <w:rPr>
          <w:rFonts w:ascii="Times New Roman" w:hAnsi="Times New Roman" w:cs="Times New Roman"/>
        </w:rPr>
        <w:t xml:space="preserve"> po </w:t>
      </w:r>
      <w:proofErr w:type="spellStart"/>
      <w:r w:rsidRPr="004F3798">
        <w:rPr>
          <w:rFonts w:ascii="Times New Roman" w:hAnsi="Times New Roman" w:cs="Times New Roman"/>
        </w:rPr>
        <w:t>chirurginės</w:t>
      </w:r>
      <w:proofErr w:type="spellEnd"/>
      <w:r w:rsidRPr="004F3798">
        <w:rPr>
          <w:rFonts w:ascii="Times New Roman" w:hAnsi="Times New Roman" w:cs="Times New Roman"/>
        </w:rPr>
        <w:t xml:space="preserve"> </w:t>
      </w:r>
      <w:proofErr w:type="spellStart"/>
      <w:r w:rsidRPr="004F3798">
        <w:rPr>
          <w:rFonts w:ascii="Times New Roman" w:hAnsi="Times New Roman" w:cs="Times New Roman"/>
        </w:rPr>
        <w:t>operacijos</w:t>
      </w:r>
      <w:proofErr w:type="spellEnd"/>
      <w:r w:rsidRPr="004F3798">
        <w:rPr>
          <w:rFonts w:ascii="Times New Roman" w:hAnsi="Times New Roman" w:cs="Times New Roman"/>
        </w:rPr>
        <w:t xml:space="preserve">. </w:t>
      </w:r>
    </w:p>
    <w:p w14:paraId="0B5EE2AE" w14:textId="77777777" w:rsidR="00097268" w:rsidRPr="00097268" w:rsidRDefault="00097268" w:rsidP="00097268">
      <w:pPr>
        <w:spacing w:after="0" w:line="240" w:lineRule="auto"/>
        <w:rPr>
          <w:rFonts w:ascii="Times New Roman" w:eastAsia="Times New Roman" w:hAnsi="Times New Roman" w:cs="Times New Roman"/>
          <w:bCs/>
          <w:i/>
          <w:lang w:val="lt-LT" w:eastAsia="lt-LT"/>
        </w:rPr>
      </w:pPr>
    </w:p>
    <w:p w14:paraId="522AD572" w14:textId="768557A9" w:rsidR="00097268" w:rsidRPr="00097268" w:rsidRDefault="00097268" w:rsidP="00097268">
      <w:pPr>
        <w:spacing w:after="0" w:line="240" w:lineRule="auto"/>
        <w:rPr>
          <w:rFonts w:ascii="Times New Roman" w:eastAsia="Times New Roman" w:hAnsi="Times New Roman" w:cs="Times New Roman"/>
          <w:bCs/>
          <w:i/>
          <w:lang w:val="lt-LT" w:eastAsia="lt-LT"/>
        </w:rPr>
      </w:pPr>
      <w:r w:rsidRPr="00097268">
        <w:rPr>
          <w:rFonts w:ascii="Times New Roman" w:eastAsia="Times New Roman" w:hAnsi="Times New Roman" w:cs="Times New Roman"/>
          <w:bCs/>
          <w:i/>
          <w:lang w:val="lt-LT" w:eastAsia="lt-LT"/>
        </w:rPr>
        <w:t>Infuzijo</w:t>
      </w:r>
      <w:r w:rsidR="0049295C">
        <w:rPr>
          <w:rFonts w:ascii="Times New Roman" w:eastAsia="Times New Roman" w:hAnsi="Times New Roman" w:cs="Times New Roman"/>
          <w:bCs/>
          <w:i/>
          <w:lang w:val="lt-LT" w:eastAsia="lt-LT"/>
        </w:rPr>
        <w:t>m</w:t>
      </w:r>
      <w:r w:rsidRPr="00097268">
        <w:rPr>
          <w:rFonts w:ascii="Times New Roman" w:eastAsia="Times New Roman" w:hAnsi="Times New Roman" w:cs="Times New Roman"/>
          <w:bCs/>
          <w:i/>
          <w:lang w:val="lt-LT" w:eastAsia="lt-LT"/>
        </w:rPr>
        <w:t>s į veną</w:t>
      </w:r>
    </w:p>
    <w:p w14:paraId="504B6502" w14:textId="4F81120C"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Ligoninėje gydomų pacientų pooperacinio skausmo malšinim</w:t>
      </w:r>
      <w:r w:rsidR="0049295C">
        <w:rPr>
          <w:rFonts w:ascii="Times New Roman" w:eastAsia="Times New Roman" w:hAnsi="Times New Roman" w:cs="Times New Roman"/>
          <w:lang w:val="lt-LT" w:eastAsia="lt-LT"/>
        </w:rPr>
        <w:t>ui</w:t>
      </w:r>
      <w:r w:rsidRPr="00097268">
        <w:rPr>
          <w:rFonts w:ascii="Times New Roman" w:eastAsia="Times New Roman" w:hAnsi="Times New Roman" w:cs="Times New Roman"/>
          <w:lang w:val="lt-LT" w:eastAsia="lt-LT"/>
        </w:rPr>
        <w:t xml:space="preserve"> ir profilaktika</w:t>
      </w:r>
      <w:r w:rsidR="0049295C">
        <w:rPr>
          <w:rFonts w:ascii="Times New Roman" w:eastAsia="Times New Roman" w:hAnsi="Times New Roman" w:cs="Times New Roman"/>
          <w:lang w:val="lt-LT" w:eastAsia="lt-LT"/>
        </w:rPr>
        <w:t>i</w:t>
      </w:r>
      <w:r w:rsidRPr="00097268">
        <w:rPr>
          <w:rFonts w:ascii="Times New Roman" w:eastAsia="Times New Roman" w:hAnsi="Times New Roman" w:cs="Times New Roman"/>
          <w:lang w:val="lt-LT" w:eastAsia="lt-LT"/>
        </w:rPr>
        <w:t>.</w:t>
      </w:r>
    </w:p>
    <w:p w14:paraId="776EDB75"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p>
    <w:p w14:paraId="72E6209F" w14:textId="2F70B4F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4.2</w:t>
      </w:r>
      <w:r w:rsidRPr="00097268">
        <w:rPr>
          <w:rFonts w:ascii="Times New Roman" w:eastAsia="Times New Roman" w:hAnsi="Times New Roman" w:cs="Times New Roman"/>
          <w:b/>
          <w:lang w:val="lt-LT" w:eastAsia="lt-LT"/>
        </w:rPr>
        <w:tab/>
        <w:t>Dozavimas ir vartojimo metodas</w:t>
      </w:r>
      <w:r w:rsidR="00795AE6">
        <w:rPr>
          <w:rFonts w:ascii="Times New Roman" w:eastAsia="Times New Roman" w:hAnsi="Times New Roman" w:cs="Times New Roman"/>
          <w:b/>
          <w:lang w:val="lt-LT" w:eastAsia="lt-LT"/>
        </w:rPr>
        <w:t xml:space="preserve"> </w:t>
      </w:r>
    </w:p>
    <w:p w14:paraId="017E5D3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6FED45C" w14:textId="77117C1E"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Nepageidaujamas poveikis gali pasireikšti rečiau vartojant mažiausią veiksmingą dozę per trumpiausią laikotarpį, reikalingą ligos simptomams kontroliuoti (žr. 4.4 skyrių).</w:t>
      </w:r>
    </w:p>
    <w:p w14:paraId="19258ADE"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504D1807" w14:textId="77777777" w:rsidR="00795AE6" w:rsidRPr="00795AE6" w:rsidRDefault="00795AE6" w:rsidP="00795AE6">
      <w:pPr>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Bendroji tikslinė populiacija: suaugusieji</w:t>
      </w:r>
    </w:p>
    <w:p w14:paraId="389F92EB" w14:textId="2C42E09E" w:rsidR="00795AE6" w:rsidRPr="00795AE6" w:rsidRDefault="00795AE6" w:rsidP="00795AE6">
      <w:pPr>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lang w:val="lt-LT" w:eastAsia="en-US"/>
        </w:rPr>
        <w:t xml:space="preserve">Ilgiau negu 2 paras </w:t>
      </w:r>
      <w:proofErr w:type="spellStart"/>
      <w:r w:rsidRPr="00795AE6">
        <w:rPr>
          <w:rFonts w:ascii="Times New Roman" w:eastAsia="Times New Roman" w:hAnsi="Times New Roman" w:cs="Times New Roman"/>
          <w:lang w:val="lt-LT" w:eastAsia="en-US"/>
        </w:rPr>
        <w:t>Diclofenac</w:t>
      </w:r>
      <w:proofErr w:type="spellEnd"/>
      <w:r w:rsidRPr="00795AE6">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00F06FB2">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A84A70">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injekcinio tirpalo </w:t>
      </w:r>
      <w:r w:rsidR="00E36A37">
        <w:rPr>
          <w:rFonts w:ascii="Times New Roman" w:eastAsia="Times New Roman" w:hAnsi="Times New Roman" w:cs="Times New Roman"/>
          <w:lang w:val="lt-LT" w:eastAsia="en-US"/>
        </w:rPr>
        <w:t>leisti</w:t>
      </w:r>
      <w:r w:rsidR="00E36A37"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negalima. Jeigu šiuo vaistiniu preparatu gydyti būtina, reikia vartoti jo tablečių arba žvakučių. </w:t>
      </w:r>
    </w:p>
    <w:p w14:paraId="5CD41B0F" w14:textId="77777777" w:rsidR="00795AE6" w:rsidRPr="00795AE6" w:rsidRDefault="00795AE6" w:rsidP="00795AE6">
      <w:pPr>
        <w:spacing w:after="0" w:line="240" w:lineRule="auto"/>
        <w:rPr>
          <w:rFonts w:ascii="Times New Roman" w:eastAsia="Times New Roman" w:hAnsi="Times New Roman" w:cs="Times New Roman"/>
          <w:i/>
          <w:u w:val="single"/>
          <w:lang w:val="lt-LT" w:eastAsia="en-US"/>
        </w:rPr>
      </w:pPr>
    </w:p>
    <w:p w14:paraId="501EF88C" w14:textId="77777777" w:rsidR="00795AE6" w:rsidRPr="00795AE6" w:rsidRDefault="00795AE6" w:rsidP="00795AE6">
      <w:pPr>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Injekcija į raumenis</w:t>
      </w:r>
    </w:p>
    <w:p w14:paraId="4F31F47E" w14:textId="77777777"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Kad nebūtų pažeistas nervas arba kiti audiniai, į raumenis vaistinio preparato reikia leisti laikantis leidimo į raumenis nurodymų. </w:t>
      </w:r>
    </w:p>
    <w:p w14:paraId="4A7D5340"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44EF910C" w14:textId="2ECBA7B3"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Paros dozė yra viena </w:t>
      </w:r>
      <w:proofErr w:type="spellStart"/>
      <w:r w:rsidRPr="00795AE6">
        <w:rPr>
          <w:rFonts w:ascii="Times New Roman" w:eastAsia="Times New Roman" w:hAnsi="Times New Roman" w:cs="Times New Roman"/>
          <w:lang w:val="lt-LT" w:eastAsia="en-US"/>
        </w:rPr>
        <w:t>Diclofenac</w:t>
      </w:r>
      <w:proofErr w:type="spellEnd"/>
      <w:r w:rsidR="00F06FB2">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 xml:space="preserve">75 mg tirpalo ampulė. Vaistinis preparatas leidžiamas giliai į viršutinį išorinį </w:t>
      </w:r>
      <w:proofErr w:type="spellStart"/>
      <w:r w:rsidRPr="00795AE6">
        <w:rPr>
          <w:rFonts w:ascii="Times New Roman" w:eastAsia="Times New Roman" w:hAnsi="Times New Roman" w:cs="Times New Roman"/>
          <w:lang w:val="lt-LT" w:eastAsia="en-US"/>
        </w:rPr>
        <w:t>sėdmeninio</w:t>
      </w:r>
      <w:proofErr w:type="spellEnd"/>
      <w:r w:rsidRPr="00795AE6">
        <w:rPr>
          <w:rFonts w:ascii="Times New Roman" w:eastAsia="Times New Roman" w:hAnsi="Times New Roman" w:cs="Times New Roman"/>
          <w:lang w:val="lt-LT" w:eastAsia="en-US"/>
        </w:rPr>
        <w:t xml:space="preserve"> raumens kvadratą, laikantis </w:t>
      </w:r>
      <w:proofErr w:type="spellStart"/>
      <w:r w:rsidRPr="00795AE6">
        <w:rPr>
          <w:rFonts w:ascii="Times New Roman" w:eastAsia="Times New Roman" w:hAnsi="Times New Roman" w:cs="Times New Roman"/>
          <w:lang w:val="lt-LT" w:eastAsia="en-US"/>
        </w:rPr>
        <w:t>aseptinių</w:t>
      </w:r>
      <w:proofErr w:type="spellEnd"/>
      <w:r w:rsidRPr="00795AE6">
        <w:rPr>
          <w:rFonts w:ascii="Times New Roman" w:eastAsia="Times New Roman" w:hAnsi="Times New Roman" w:cs="Times New Roman"/>
          <w:lang w:val="lt-LT" w:eastAsia="en-US"/>
        </w:rPr>
        <w:t xml:space="preserve"> reikalavimų. Jeigu būklė sunki (pvz., diegliai), išimtiniu atveju dozę galima padidinti ir leisti po 75 mg 2 kartus per parą (vieną kartą į vieną sėdmenį, kitą </w:t>
      </w:r>
      <w:r w:rsidRPr="00795AE6">
        <w:rPr>
          <w:rFonts w:ascii="Times New Roman" w:eastAsia="Times New Roman" w:hAnsi="Times New Roman" w:cs="Times New Roman"/>
          <w:lang w:val="lt-LT" w:eastAsia="en-US"/>
        </w:rPr>
        <w:sym w:font="Symbol" w:char="F02D"/>
      </w:r>
      <w:r w:rsidRPr="00795AE6">
        <w:rPr>
          <w:rFonts w:ascii="Times New Roman" w:eastAsia="Times New Roman" w:hAnsi="Times New Roman" w:cs="Times New Roman"/>
          <w:lang w:val="lt-LT" w:eastAsia="en-US"/>
        </w:rPr>
        <w:t xml:space="preserve"> į kitą) kelių valandų intervalu. Galima gydyti ir kitaip: pradžioje suleisti 1 ampulę </w:t>
      </w:r>
      <w:proofErr w:type="spellStart"/>
      <w:r w:rsidRPr="00795AE6">
        <w:rPr>
          <w:rFonts w:ascii="Times New Roman" w:eastAsia="Times New Roman" w:hAnsi="Times New Roman" w:cs="Times New Roman"/>
          <w:lang w:val="lt-LT" w:eastAsia="en-US"/>
        </w:rPr>
        <w:t>Diclofenac</w:t>
      </w:r>
      <w:proofErr w:type="spellEnd"/>
      <w:r w:rsidR="00F06FB2">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 xml:space="preserve">tirpalo, po to vartoti kitų </w:t>
      </w:r>
      <w:proofErr w:type="spellStart"/>
      <w:r w:rsidR="0089731F" w:rsidRPr="0089731F">
        <w:rPr>
          <w:rFonts w:ascii="Times New Roman" w:eastAsia="Times New Roman" w:hAnsi="Times New Roman" w:cs="Times New Roman"/>
          <w:lang w:val="lt-LT" w:eastAsia="en-US"/>
        </w:rPr>
        <w:t>diklofenako</w:t>
      </w:r>
      <w:proofErr w:type="spellEnd"/>
      <w:r w:rsidR="0089731F" w:rsidRPr="0089731F">
        <w:rPr>
          <w:rFonts w:ascii="Times New Roman" w:eastAsia="Times New Roman" w:hAnsi="Times New Roman" w:cs="Times New Roman"/>
          <w:lang w:val="lt-LT" w:eastAsia="en-US"/>
        </w:rPr>
        <w:t xml:space="preserve"> natrio druskos</w:t>
      </w:r>
      <w:r w:rsidRPr="00795AE6">
        <w:rPr>
          <w:rFonts w:ascii="Times New Roman" w:eastAsia="Times New Roman" w:hAnsi="Times New Roman" w:cs="Times New Roman"/>
          <w:lang w:val="lt-LT" w:eastAsia="en-US"/>
        </w:rPr>
        <w:t xml:space="preserve"> formų (pvz., tablečių, žvakučių). Didžiausia paros dozė yra 150 mg.</w:t>
      </w:r>
    </w:p>
    <w:p w14:paraId="359C482F" w14:textId="77777777" w:rsidR="00795AE6" w:rsidRDefault="00795AE6" w:rsidP="00795AE6">
      <w:pPr>
        <w:spacing w:after="0" w:line="240" w:lineRule="auto"/>
        <w:rPr>
          <w:rFonts w:ascii="Times New Roman" w:eastAsia="Times New Roman" w:hAnsi="Times New Roman" w:cs="Times New Roman"/>
          <w:i/>
          <w:u w:val="single"/>
          <w:lang w:val="lt-LT" w:eastAsia="en-US"/>
        </w:rPr>
      </w:pPr>
    </w:p>
    <w:p w14:paraId="16469A70" w14:textId="77777777" w:rsidR="00EA4D60" w:rsidRPr="00795AE6" w:rsidRDefault="00EA4D60" w:rsidP="00795AE6">
      <w:pPr>
        <w:spacing w:after="0" w:line="240" w:lineRule="auto"/>
        <w:rPr>
          <w:rFonts w:ascii="Times New Roman" w:eastAsia="Times New Roman" w:hAnsi="Times New Roman" w:cs="Times New Roman"/>
          <w:i/>
          <w:u w:val="single"/>
          <w:lang w:val="lt-LT" w:eastAsia="en-US"/>
        </w:rPr>
      </w:pPr>
    </w:p>
    <w:p w14:paraId="478A1036" w14:textId="77777777" w:rsidR="00795AE6" w:rsidRPr="00795AE6" w:rsidRDefault="00795AE6" w:rsidP="00795AE6">
      <w:pPr>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Infuzija į veną</w:t>
      </w:r>
    </w:p>
    <w:p w14:paraId="169CB8FE" w14:textId="0F0A27CA" w:rsidR="00795AE6" w:rsidRPr="00795AE6" w:rsidRDefault="007B1629" w:rsidP="00795AE6">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Leisti</w:t>
      </w:r>
      <w:r w:rsidR="00795AE6" w:rsidRPr="00795AE6">
        <w:rPr>
          <w:rFonts w:ascii="Times New Roman" w:eastAsia="Times New Roman" w:hAnsi="Times New Roman" w:cs="Times New Roman"/>
          <w:lang w:val="lt-LT" w:eastAsia="en-US"/>
        </w:rPr>
        <w:t xml:space="preserve"> </w:t>
      </w:r>
      <w:proofErr w:type="spellStart"/>
      <w:r w:rsidR="00795AE6" w:rsidRPr="00795AE6">
        <w:rPr>
          <w:rFonts w:ascii="Times New Roman" w:eastAsia="Times New Roman" w:hAnsi="Times New Roman" w:cs="Times New Roman"/>
          <w:lang w:val="lt-LT" w:eastAsia="en-US"/>
        </w:rPr>
        <w:t>Diclofenac</w:t>
      </w:r>
      <w:proofErr w:type="spellEnd"/>
      <w:r w:rsidR="00F06FB2">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00795AE6"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00795AE6" w:rsidRPr="00795AE6">
        <w:rPr>
          <w:rFonts w:ascii="Times New Roman" w:eastAsia="Times New Roman" w:hAnsi="Times New Roman" w:cs="Times New Roman"/>
          <w:lang w:val="lt-LT" w:eastAsia="en-US"/>
        </w:rPr>
        <w:t xml:space="preserve">injekcinio tirpalo į veną iš karto draudžiama. Prieš pat vartojimą </w:t>
      </w:r>
      <w:proofErr w:type="spellStart"/>
      <w:r w:rsidR="00795AE6" w:rsidRPr="00795AE6">
        <w:rPr>
          <w:rFonts w:ascii="Times New Roman" w:eastAsia="Times New Roman" w:hAnsi="Times New Roman" w:cs="Times New Roman"/>
          <w:lang w:val="lt-LT" w:eastAsia="en-US"/>
        </w:rPr>
        <w:t>Diclofenac</w:t>
      </w:r>
      <w:proofErr w:type="spellEnd"/>
      <w:r w:rsidR="00795AE6" w:rsidRPr="00795AE6">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00F06FB2">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00795AE6" w:rsidRPr="00795AE6">
        <w:rPr>
          <w:rFonts w:ascii="Times New Roman" w:eastAsia="Times New Roman" w:hAnsi="Times New Roman" w:cs="Times New Roman"/>
          <w:lang w:val="lt-LT" w:eastAsia="en-US"/>
        </w:rPr>
        <w:t>injekcinį tirpalą būtina atskiesti 100-500 ml 0,9 % natrio chlorido arba 5 % gliukozės infuzijų tirpalu, paruoštu su natrio vandenilio karbonatu taip, kaip nurodyta 6.6 skyriuje. Tirpalas privalo būti skaidrus.</w:t>
      </w:r>
    </w:p>
    <w:p w14:paraId="1571A5CB"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43F21518" w14:textId="3F88F5AD" w:rsidR="00795AE6" w:rsidRPr="00795AE6" w:rsidRDefault="00795AE6" w:rsidP="00795AE6">
      <w:pPr>
        <w:spacing w:after="0" w:line="240" w:lineRule="auto"/>
        <w:rPr>
          <w:rFonts w:ascii="Times New Roman" w:eastAsia="Times New Roman" w:hAnsi="Times New Roman" w:cs="Times New Roman"/>
          <w:lang w:val="lt-LT" w:eastAsia="en-US"/>
        </w:rPr>
      </w:pPr>
      <w:proofErr w:type="spellStart"/>
      <w:r w:rsidRPr="00795AE6">
        <w:rPr>
          <w:rFonts w:ascii="Times New Roman" w:eastAsia="Times New Roman" w:hAnsi="Times New Roman" w:cs="Times New Roman"/>
          <w:lang w:val="lt-LT" w:eastAsia="en-US"/>
        </w:rPr>
        <w:t>Diclofenac</w:t>
      </w:r>
      <w:proofErr w:type="spellEnd"/>
      <w:r w:rsidRPr="00795AE6">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00F06FB2">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injekcinį tirpalą galima dozuoti dviem būdais:</w:t>
      </w:r>
    </w:p>
    <w:p w14:paraId="392003F9" w14:textId="77777777" w:rsidR="00795AE6" w:rsidRPr="00795AE6" w:rsidRDefault="00795AE6" w:rsidP="00795AE6">
      <w:pPr>
        <w:spacing w:after="0" w:line="240" w:lineRule="auto"/>
        <w:ind w:left="567" w:hanging="567"/>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w:t>
      </w:r>
      <w:r w:rsidRPr="00795AE6">
        <w:rPr>
          <w:rFonts w:ascii="Times New Roman" w:eastAsia="Times New Roman" w:hAnsi="Times New Roman" w:cs="Times New Roman"/>
          <w:lang w:val="lt-LT" w:eastAsia="en-US"/>
        </w:rPr>
        <w:tab/>
        <w:t xml:space="preserve">vidutinio stiprumo arba stipriam skausmui po operacijos malšinti reikia 75 mg dozę nepertraukiamai </w:t>
      </w:r>
      <w:proofErr w:type="spellStart"/>
      <w:r w:rsidRPr="00795AE6">
        <w:rPr>
          <w:rFonts w:ascii="Times New Roman" w:eastAsia="Times New Roman" w:hAnsi="Times New Roman" w:cs="Times New Roman"/>
          <w:lang w:val="lt-LT" w:eastAsia="en-US"/>
        </w:rPr>
        <w:t>infuzuoti</w:t>
      </w:r>
      <w:proofErr w:type="spellEnd"/>
      <w:r w:rsidRPr="00795AE6">
        <w:rPr>
          <w:rFonts w:ascii="Times New Roman" w:eastAsia="Times New Roman" w:hAnsi="Times New Roman" w:cs="Times New Roman"/>
          <w:lang w:val="lt-LT" w:eastAsia="en-US"/>
        </w:rPr>
        <w:t xml:space="preserve"> 30 min.-2 val. Jei reikia, po 4-6 valandų tokią pat dozę galima </w:t>
      </w:r>
      <w:proofErr w:type="spellStart"/>
      <w:r w:rsidRPr="00795AE6">
        <w:rPr>
          <w:rFonts w:ascii="Times New Roman" w:eastAsia="Times New Roman" w:hAnsi="Times New Roman" w:cs="Times New Roman"/>
          <w:lang w:val="lt-LT" w:eastAsia="en-US"/>
        </w:rPr>
        <w:t>infuzuoti</w:t>
      </w:r>
      <w:proofErr w:type="spellEnd"/>
      <w:r w:rsidRPr="00795AE6">
        <w:rPr>
          <w:rFonts w:ascii="Times New Roman" w:eastAsia="Times New Roman" w:hAnsi="Times New Roman" w:cs="Times New Roman"/>
          <w:lang w:val="lt-LT" w:eastAsia="en-US"/>
        </w:rPr>
        <w:t xml:space="preserve"> pakartotinai, tačiau per parą daugiau nei 150 mg leisti negalima;</w:t>
      </w:r>
    </w:p>
    <w:p w14:paraId="1C454186" w14:textId="77777777" w:rsidR="00795AE6" w:rsidRPr="00795AE6" w:rsidRDefault="00795AE6" w:rsidP="00795AE6">
      <w:pPr>
        <w:spacing w:after="0" w:line="240" w:lineRule="auto"/>
        <w:ind w:left="567" w:hanging="567"/>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w:t>
      </w:r>
      <w:r w:rsidRPr="00795AE6">
        <w:rPr>
          <w:rFonts w:ascii="Times New Roman" w:eastAsia="Times New Roman" w:hAnsi="Times New Roman" w:cs="Times New Roman"/>
          <w:lang w:val="lt-LT" w:eastAsia="en-US"/>
        </w:rPr>
        <w:tab/>
        <w:t xml:space="preserve">skausmo, prasidedančio po operacijos, profilaktikai reikia po operacijos </w:t>
      </w:r>
      <w:proofErr w:type="spellStart"/>
      <w:r w:rsidRPr="00795AE6">
        <w:rPr>
          <w:rFonts w:ascii="Times New Roman" w:eastAsia="Times New Roman" w:hAnsi="Times New Roman" w:cs="Times New Roman"/>
          <w:lang w:val="lt-LT" w:eastAsia="en-US"/>
        </w:rPr>
        <w:t>infuzuoti</w:t>
      </w:r>
      <w:proofErr w:type="spellEnd"/>
      <w:r w:rsidRPr="00795AE6">
        <w:rPr>
          <w:rFonts w:ascii="Times New Roman" w:eastAsia="Times New Roman" w:hAnsi="Times New Roman" w:cs="Times New Roman"/>
          <w:lang w:val="lt-LT" w:eastAsia="en-US"/>
        </w:rPr>
        <w:t xml:space="preserve"> 25-50 mg dozę per 15 min.-1 val., po to nepertraukiamai </w:t>
      </w:r>
      <w:proofErr w:type="spellStart"/>
      <w:r w:rsidRPr="00795AE6">
        <w:rPr>
          <w:rFonts w:ascii="Times New Roman" w:eastAsia="Times New Roman" w:hAnsi="Times New Roman" w:cs="Times New Roman"/>
          <w:lang w:val="lt-LT" w:eastAsia="en-US"/>
        </w:rPr>
        <w:t>infuzuoti</w:t>
      </w:r>
      <w:proofErr w:type="spellEnd"/>
      <w:r w:rsidRPr="00795AE6">
        <w:rPr>
          <w:rFonts w:ascii="Times New Roman" w:eastAsia="Times New Roman" w:hAnsi="Times New Roman" w:cs="Times New Roman"/>
          <w:lang w:val="lt-LT" w:eastAsia="en-US"/>
        </w:rPr>
        <w:t xml:space="preserve"> po 5 mg per valandą. Didžiausia paros dozė </w:t>
      </w:r>
      <w:r w:rsidRPr="00795AE6">
        <w:rPr>
          <w:rFonts w:ascii="Times New Roman" w:eastAsia="Times New Roman" w:hAnsi="Times New Roman" w:cs="Times New Roman"/>
          <w:lang w:val="lt-LT" w:eastAsia="en-US"/>
        </w:rPr>
        <w:sym w:font="Symbol" w:char="F02D"/>
      </w:r>
      <w:r w:rsidRPr="00795AE6">
        <w:rPr>
          <w:rFonts w:ascii="Times New Roman" w:eastAsia="Times New Roman" w:hAnsi="Times New Roman" w:cs="Times New Roman"/>
          <w:lang w:val="lt-LT" w:eastAsia="en-US"/>
        </w:rPr>
        <w:t xml:space="preserve"> 150 mg.</w:t>
      </w:r>
    </w:p>
    <w:p w14:paraId="27EF71E5"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1586B7DB" w14:textId="77777777" w:rsidR="00795AE6" w:rsidRPr="00C93CFD" w:rsidRDefault="00795AE6" w:rsidP="00795AE6">
      <w:pPr>
        <w:spacing w:after="0" w:line="240" w:lineRule="auto"/>
        <w:rPr>
          <w:rFonts w:ascii="Times New Roman" w:eastAsia="Times New Roman" w:hAnsi="Times New Roman" w:cs="Times New Roman"/>
          <w:i/>
          <w:lang w:val="lt-LT" w:eastAsia="en-US"/>
        </w:rPr>
      </w:pPr>
      <w:r w:rsidRPr="00C93CFD">
        <w:rPr>
          <w:rFonts w:ascii="Times New Roman" w:eastAsia="Times New Roman" w:hAnsi="Times New Roman" w:cs="Times New Roman"/>
          <w:i/>
          <w:lang w:val="lt-LT" w:eastAsia="en-US"/>
        </w:rPr>
        <w:t xml:space="preserve">Vaikų populiacija </w:t>
      </w:r>
    </w:p>
    <w:p w14:paraId="6C480115" w14:textId="0127BDDA"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Vaikams ir paaugliams </w:t>
      </w:r>
      <w:proofErr w:type="spellStart"/>
      <w:r w:rsidRPr="00795AE6">
        <w:rPr>
          <w:rFonts w:ascii="Times New Roman" w:eastAsia="Times New Roman" w:hAnsi="Times New Roman" w:cs="Times New Roman"/>
          <w:lang w:val="lt-LT" w:eastAsia="en-US"/>
        </w:rPr>
        <w:t>Diclofenac</w:t>
      </w:r>
      <w:proofErr w:type="spellEnd"/>
      <w:r w:rsidRPr="00795AE6">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00F06FB2">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 xml:space="preserve">injekcinio tirpalo </w:t>
      </w:r>
      <w:r w:rsidR="0039796A">
        <w:rPr>
          <w:rFonts w:ascii="Times New Roman" w:eastAsia="Times New Roman" w:hAnsi="Times New Roman" w:cs="Times New Roman"/>
          <w:lang w:val="lt-LT" w:eastAsia="en-US"/>
        </w:rPr>
        <w:t>leisti</w:t>
      </w:r>
      <w:r w:rsidR="0039796A"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draudžiama dėl jo dozės stiprumo.</w:t>
      </w:r>
    </w:p>
    <w:p w14:paraId="215E6922" w14:textId="1D5F9488" w:rsidR="00795AE6" w:rsidRPr="00795AE6" w:rsidRDefault="00795AE6" w:rsidP="00795AE6">
      <w:pPr>
        <w:spacing w:after="0" w:line="240" w:lineRule="auto"/>
        <w:rPr>
          <w:rFonts w:ascii="Times New Roman" w:eastAsia="Times New Roman" w:hAnsi="Times New Roman" w:cs="Times New Roman"/>
          <w:lang w:val="lt-LT" w:eastAsia="en-US"/>
        </w:rPr>
      </w:pPr>
    </w:p>
    <w:p w14:paraId="3DF40369" w14:textId="77777777" w:rsidR="00795AE6" w:rsidRPr="00C93CFD" w:rsidRDefault="00795AE6" w:rsidP="00795AE6">
      <w:pPr>
        <w:tabs>
          <w:tab w:val="left" w:pos="720"/>
        </w:tabs>
        <w:spacing w:after="0" w:line="240" w:lineRule="auto"/>
        <w:rPr>
          <w:rFonts w:ascii="Times New Roman" w:eastAsia="Times New Roman" w:hAnsi="Times New Roman" w:cs="Times New Roman"/>
          <w:i/>
          <w:iCs/>
          <w:lang w:val="lt-LT" w:eastAsia="en-US"/>
        </w:rPr>
      </w:pPr>
      <w:r w:rsidRPr="00C93CFD">
        <w:rPr>
          <w:rFonts w:ascii="Times New Roman" w:eastAsia="Times New Roman" w:hAnsi="Times New Roman" w:cs="Times New Roman"/>
          <w:i/>
          <w:iCs/>
          <w:lang w:val="lt-LT" w:eastAsia="en-US"/>
        </w:rPr>
        <w:t>Senyviems pacientams (65 metų ir vyresniems)</w:t>
      </w:r>
    </w:p>
    <w:p w14:paraId="5533A69D" w14:textId="3A78665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Dažniausiai pradinės dozės senyviems </w:t>
      </w:r>
      <w:r w:rsidR="001A2A3C">
        <w:rPr>
          <w:rFonts w:ascii="Times New Roman" w:eastAsia="Times New Roman" w:hAnsi="Times New Roman" w:cs="Times New Roman"/>
          <w:lang w:val="lt-LT" w:eastAsia="en-US"/>
        </w:rPr>
        <w:t>pacientams</w:t>
      </w:r>
      <w:r w:rsidR="001A2A3C"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koreguoti nereikia.</w:t>
      </w:r>
      <w:r w:rsidRPr="00795AE6">
        <w:rPr>
          <w:rFonts w:ascii="Arial" w:eastAsia="Calibri" w:hAnsi="Arial" w:cs="Arial"/>
          <w:color w:val="222222"/>
          <w:lang w:val="lt-LT" w:eastAsia="en-US"/>
        </w:rPr>
        <w:t xml:space="preserve"> </w:t>
      </w:r>
      <w:r w:rsidRPr="00795AE6">
        <w:rPr>
          <w:rFonts w:ascii="Times New Roman" w:eastAsia="Times New Roman" w:hAnsi="Times New Roman" w:cs="Times New Roman"/>
          <w:lang w:val="lt-LT" w:eastAsia="en-US"/>
        </w:rPr>
        <w:t>Tačiau skirti atsargiai, ypač silpniems ir mažai sveriantiems senyviems pacientams, rekomenduojama skirti mažiausią efektyvią vaistinio preparato dozę (žr. 4.4 skyrių).</w:t>
      </w:r>
    </w:p>
    <w:p w14:paraId="398BBC36" w14:textId="77777777" w:rsidR="00795AE6" w:rsidRPr="00795AE6" w:rsidRDefault="00795AE6" w:rsidP="00795AE6">
      <w:pPr>
        <w:tabs>
          <w:tab w:val="left" w:pos="720"/>
        </w:tabs>
        <w:spacing w:after="0" w:line="240" w:lineRule="auto"/>
        <w:rPr>
          <w:rFonts w:ascii="Times New Roman" w:eastAsia="Times New Roman" w:hAnsi="Times New Roman" w:cs="Times New Roman"/>
          <w:lang w:val="lt-LT" w:eastAsia="en-US"/>
        </w:rPr>
      </w:pPr>
    </w:p>
    <w:p w14:paraId="40C04207" w14:textId="4C77B5AC" w:rsidR="00795AE6" w:rsidRPr="00795AE6" w:rsidRDefault="001A2A3C" w:rsidP="00795AE6">
      <w:pPr>
        <w:tabs>
          <w:tab w:val="left" w:pos="720"/>
        </w:tabs>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Senyvų</w:t>
      </w:r>
      <w:r w:rsidRPr="00795AE6">
        <w:rPr>
          <w:rFonts w:ascii="Times New Roman" w:eastAsia="Times New Roman" w:hAnsi="Times New Roman" w:cs="Times New Roman"/>
          <w:lang w:val="lt-LT" w:eastAsia="en-US"/>
        </w:rPr>
        <w:t xml:space="preserve"> </w:t>
      </w:r>
      <w:r w:rsidR="00795AE6" w:rsidRPr="00795AE6">
        <w:rPr>
          <w:rFonts w:ascii="Times New Roman" w:eastAsia="Times New Roman" w:hAnsi="Times New Roman" w:cs="Times New Roman"/>
          <w:lang w:val="lt-LT" w:eastAsia="en-US"/>
        </w:rPr>
        <w:t xml:space="preserve">pacientų </w:t>
      </w:r>
      <w:proofErr w:type="spellStart"/>
      <w:r w:rsidR="00795AE6" w:rsidRPr="00795AE6">
        <w:rPr>
          <w:rFonts w:ascii="Times New Roman" w:eastAsia="Times New Roman" w:hAnsi="Times New Roman" w:cs="Times New Roman"/>
          <w:lang w:val="lt-LT" w:eastAsia="en-US"/>
        </w:rPr>
        <w:t>farmakokinetinės</w:t>
      </w:r>
      <w:proofErr w:type="spellEnd"/>
      <w:r w:rsidR="00795AE6" w:rsidRPr="00795AE6">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 xml:space="preserve">vaistinio </w:t>
      </w:r>
      <w:r w:rsidR="00795AE6" w:rsidRPr="00795AE6">
        <w:rPr>
          <w:rFonts w:ascii="Times New Roman" w:eastAsia="Times New Roman" w:hAnsi="Times New Roman" w:cs="Times New Roman"/>
          <w:lang w:val="lt-LT" w:eastAsia="en-US"/>
        </w:rPr>
        <w:t xml:space="preserve">preparato savybės tiek, kad turėtų reikšmės klinikai, nepakinta, tačiau tokie </w:t>
      </w:r>
      <w:r w:rsidR="0097764B">
        <w:rPr>
          <w:rFonts w:ascii="Times New Roman" w:eastAsia="Times New Roman" w:hAnsi="Times New Roman" w:cs="Times New Roman"/>
          <w:lang w:val="lt-LT" w:eastAsia="en-US"/>
        </w:rPr>
        <w:t>pacientai</w:t>
      </w:r>
      <w:r w:rsidR="0097764B" w:rsidRPr="00795AE6">
        <w:rPr>
          <w:rFonts w:ascii="Times New Roman" w:eastAsia="Times New Roman" w:hAnsi="Times New Roman" w:cs="Times New Roman"/>
          <w:lang w:val="lt-LT" w:eastAsia="en-US"/>
        </w:rPr>
        <w:t xml:space="preserve"> </w:t>
      </w:r>
      <w:r w:rsidR="00795AE6" w:rsidRPr="00795AE6">
        <w:rPr>
          <w:rFonts w:ascii="Times New Roman" w:eastAsia="Times New Roman" w:hAnsi="Times New Roman" w:cs="Times New Roman"/>
          <w:lang w:val="lt-LT" w:eastAsia="en-US"/>
        </w:rPr>
        <w:t>nesteroidinių vaistinių preparatų nuo uždegimo (NV</w:t>
      </w:r>
      <w:r w:rsidR="00356617">
        <w:rPr>
          <w:rFonts w:ascii="Times New Roman" w:eastAsia="Times New Roman" w:hAnsi="Times New Roman" w:cs="Times New Roman"/>
          <w:lang w:val="lt-LT" w:eastAsia="en-US"/>
        </w:rPr>
        <w:t>P</w:t>
      </w:r>
      <w:r w:rsidR="00795AE6" w:rsidRPr="00795AE6">
        <w:rPr>
          <w:rFonts w:ascii="Times New Roman" w:eastAsia="Times New Roman" w:hAnsi="Times New Roman" w:cs="Times New Roman"/>
          <w:lang w:val="lt-LT" w:eastAsia="en-US"/>
        </w:rPr>
        <w:t>NU) tur</w:t>
      </w:r>
      <w:r>
        <w:rPr>
          <w:rFonts w:ascii="Times New Roman" w:eastAsia="Times New Roman" w:hAnsi="Times New Roman" w:cs="Times New Roman"/>
          <w:lang w:val="lt-LT" w:eastAsia="en-US"/>
        </w:rPr>
        <w:t>i</w:t>
      </w:r>
      <w:r w:rsidR="00795AE6" w:rsidRPr="00795AE6">
        <w:rPr>
          <w:rFonts w:ascii="Times New Roman" w:eastAsia="Times New Roman" w:hAnsi="Times New Roman" w:cs="Times New Roman"/>
          <w:lang w:val="lt-LT" w:eastAsia="en-US"/>
        </w:rPr>
        <w:t xml:space="preserve"> vartoti atsargiai, kadangi jiems dažniau pasireiškia nepageidaujamos reakcijos. NV</w:t>
      </w:r>
      <w:r w:rsidR="00356617">
        <w:rPr>
          <w:rFonts w:ascii="Times New Roman" w:eastAsia="Times New Roman" w:hAnsi="Times New Roman" w:cs="Times New Roman"/>
          <w:lang w:val="lt-LT" w:eastAsia="en-US"/>
        </w:rPr>
        <w:t>P</w:t>
      </w:r>
      <w:r w:rsidR="00795AE6" w:rsidRPr="00795AE6">
        <w:rPr>
          <w:rFonts w:ascii="Times New Roman" w:eastAsia="Times New Roman" w:hAnsi="Times New Roman" w:cs="Times New Roman"/>
          <w:lang w:val="lt-LT" w:eastAsia="en-US"/>
        </w:rPr>
        <w:t>NU pradėjusį vartoti pacientą reikia 4 savaites atidžiai stebėti, nes gali pasireikšti sunkus nepageidaujamas poveikis.</w:t>
      </w:r>
    </w:p>
    <w:p w14:paraId="2AB1DB4A" w14:textId="77777777" w:rsidR="00795AE6" w:rsidRPr="00795AE6" w:rsidRDefault="00795AE6" w:rsidP="00795AE6">
      <w:pPr>
        <w:tabs>
          <w:tab w:val="left" w:pos="720"/>
        </w:tabs>
        <w:suppressAutoHyphens/>
        <w:spacing w:after="0" w:line="240" w:lineRule="auto"/>
        <w:rPr>
          <w:rFonts w:ascii="Times New Roman" w:eastAsia="Times New Roman" w:hAnsi="Times New Roman" w:cs="Times New Roman"/>
          <w:spacing w:val="-3"/>
          <w:lang w:val="lt-LT" w:eastAsia="en-US"/>
        </w:rPr>
      </w:pPr>
    </w:p>
    <w:p w14:paraId="04366A12" w14:textId="12ACFE4D" w:rsidR="00795AE6" w:rsidRDefault="00795AE6" w:rsidP="00795AE6">
      <w:pPr>
        <w:tabs>
          <w:tab w:val="left" w:pos="567"/>
        </w:tabs>
        <w:spacing w:after="0" w:line="240" w:lineRule="auto"/>
        <w:rPr>
          <w:rFonts w:ascii="Times New Roman" w:eastAsia="Times New Roman" w:hAnsi="Times New Roman" w:cs="Times New Roman"/>
          <w:i/>
          <w:lang w:val="lt-LT" w:eastAsia="en-US"/>
        </w:rPr>
      </w:pPr>
      <w:r w:rsidRPr="00795AE6">
        <w:rPr>
          <w:rFonts w:ascii="Times New Roman" w:eastAsia="Times New Roman" w:hAnsi="Times New Roman" w:cs="Times New Roman"/>
          <w:i/>
          <w:lang w:val="lt-LT" w:eastAsia="en-US"/>
        </w:rPr>
        <w:t>Pacienta</w:t>
      </w:r>
      <w:r w:rsidR="00282523">
        <w:rPr>
          <w:rFonts w:ascii="Times New Roman" w:eastAsia="Times New Roman" w:hAnsi="Times New Roman" w:cs="Times New Roman"/>
          <w:i/>
          <w:lang w:val="lt-LT" w:eastAsia="en-US"/>
        </w:rPr>
        <w:t>ms</w:t>
      </w:r>
      <w:r w:rsidRPr="00795AE6">
        <w:rPr>
          <w:rFonts w:ascii="Times New Roman" w:eastAsia="Times New Roman" w:hAnsi="Times New Roman" w:cs="Times New Roman"/>
          <w:i/>
          <w:lang w:val="lt-LT" w:eastAsia="en-US"/>
        </w:rPr>
        <w:t>, sergant</w:t>
      </w:r>
      <w:r w:rsidR="00282523">
        <w:rPr>
          <w:rFonts w:ascii="Times New Roman" w:eastAsia="Times New Roman" w:hAnsi="Times New Roman" w:cs="Times New Roman"/>
          <w:i/>
          <w:lang w:val="lt-LT" w:eastAsia="en-US"/>
        </w:rPr>
        <w:t>iem</w:t>
      </w:r>
      <w:r w:rsidRPr="00795AE6">
        <w:rPr>
          <w:rFonts w:ascii="Times New Roman" w:eastAsia="Times New Roman" w:hAnsi="Times New Roman" w:cs="Times New Roman"/>
          <w:i/>
          <w:lang w:val="lt-LT" w:eastAsia="en-US"/>
        </w:rPr>
        <w:t>s širdies ir kraujagyslių ligomis</w:t>
      </w:r>
    </w:p>
    <w:p w14:paraId="2529B52A" w14:textId="1834BC66" w:rsidR="00C53F8A" w:rsidRPr="004F3798" w:rsidRDefault="00CB3E80" w:rsidP="00795AE6">
      <w:pPr>
        <w:tabs>
          <w:tab w:val="left" w:pos="567"/>
        </w:tabs>
        <w:spacing w:after="0" w:line="240" w:lineRule="auto"/>
        <w:rPr>
          <w:rFonts w:ascii="Times New Roman" w:eastAsia="Times New Roman" w:hAnsi="Times New Roman" w:cs="Times New Roman"/>
          <w:iCs/>
          <w:lang w:val="lt-LT" w:eastAsia="en-US"/>
        </w:rPr>
      </w:pPr>
      <w:proofErr w:type="spellStart"/>
      <w:r w:rsidRPr="00CB3E80">
        <w:rPr>
          <w:rFonts w:ascii="Times New Roman" w:eastAsia="Times New Roman" w:hAnsi="Times New Roman" w:cs="Times New Roman"/>
          <w:iCs/>
          <w:lang w:val="lt-LT" w:eastAsia="en-US"/>
        </w:rPr>
        <w:t>Diclofenac</w:t>
      </w:r>
      <w:proofErr w:type="spellEnd"/>
      <w:r w:rsidRPr="00CB3E80">
        <w:rPr>
          <w:rFonts w:ascii="Times New Roman" w:eastAsia="Times New Roman" w:hAnsi="Times New Roman" w:cs="Times New Roman"/>
          <w:iCs/>
          <w:lang w:val="lt-LT" w:eastAsia="en-US"/>
        </w:rPr>
        <w:t xml:space="preserve"> </w:t>
      </w:r>
      <w:proofErr w:type="spellStart"/>
      <w:r w:rsidRPr="00CB3E80">
        <w:rPr>
          <w:rFonts w:ascii="Times New Roman" w:eastAsia="Times New Roman" w:hAnsi="Times New Roman" w:cs="Times New Roman"/>
          <w:iCs/>
          <w:lang w:val="lt-LT" w:eastAsia="en-US"/>
        </w:rPr>
        <w:t>sodium</w:t>
      </w:r>
      <w:proofErr w:type="spellEnd"/>
      <w:r w:rsidRPr="00CB3E80">
        <w:rPr>
          <w:rFonts w:ascii="Times New Roman" w:eastAsia="Times New Roman" w:hAnsi="Times New Roman" w:cs="Times New Roman"/>
          <w:iCs/>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00C53F8A">
        <w:rPr>
          <w:rFonts w:ascii="Times New Roman" w:eastAsia="Times New Roman" w:hAnsi="Times New Roman" w:cs="Times New Roman"/>
          <w:iCs/>
          <w:lang w:val="lt-LT" w:eastAsia="en-US"/>
        </w:rPr>
        <w:t>draudžiama</w:t>
      </w:r>
      <w:r w:rsidR="00C53F8A" w:rsidRPr="00C53F8A">
        <w:rPr>
          <w:rFonts w:ascii="Times New Roman" w:eastAsia="Times New Roman" w:hAnsi="Times New Roman" w:cs="Times New Roman"/>
          <w:iCs/>
          <w:lang w:val="lt-LT" w:eastAsia="en-US"/>
        </w:rPr>
        <w:t xml:space="preserve"> vartoti pacientams, kuriems nustatytas </w:t>
      </w:r>
      <w:proofErr w:type="spellStart"/>
      <w:r w:rsidR="00C53F8A" w:rsidRPr="00C53F8A">
        <w:rPr>
          <w:rFonts w:ascii="Times New Roman" w:eastAsia="Times New Roman" w:hAnsi="Times New Roman" w:cs="Times New Roman"/>
          <w:iCs/>
          <w:lang w:val="lt-LT" w:eastAsia="en-US"/>
        </w:rPr>
        <w:t>stazinis</w:t>
      </w:r>
      <w:proofErr w:type="spellEnd"/>
      <w:r w:rsidR="00C53F8A" w:rsidRPr="00C53F8A">
        <w:rPr>
          <w:rFonts w:ascii="Times New Roman" w:eastAsia="Times New Roman" w:hAnsi="Times New Roman" w:cs="Times New Roman"/>
          <w:iCs/>
          <w:lang w:val="lt-LT" w:eastAsia="en-US"/>
        </w:rPr>
        <w:t xml:space="preserve"> širdies nepakankamumas (NYHA II–IV), išeminė širdies liga, periferinių arterijų liga ir (arba) smegenų kraujagyslių liga (žr. 4.3</w:t>
      </w:r>
      <w:r w:rsidR="00BB6E36">
        <w:rPr>
          <w:rFonts w:ascii="Times New Roman" w:eastAsia="Times New Roman" w:hAnsi="Times New Roman" w:cs="Times New Roman"/>
          <w:iCs/>
          <w:lang w:val="lt-LT" w:eastAsia="en-US"/>
        </w:rPr>
        <w:t> </w:t>
      </w:r>
      <w:r w:rsidR="00C53F8A" w:rsidRPr="00C53F8A">
        <w:rPr>
          <w:rFonts w:ascii="Times New Roman" w:eastAsia="Times New Roman" w:hAnsi="Times New Roman" w:cs="Times New Roman"/>
          <w:iCs/>
          <w:lang w:val="lt-LT" w:eastAsia="en-US"/>
        </w:rPr>
        <w:t>skyrių)</w:t>
      </w:r>
      <w:r w:rsidR="00925A08">
        <w:rPr>
          <w:rFonts w:ascii="Times New Roman" w:eastAsia="Times New Roman" w:hAnsi="Times New Roman" w:cs="Times New Roman"/>
          <w:iCs/>
          <w:lang w:val="lt-LT" w:eastAsia="en-US"/>
        </w:rPr>
        <w:t>.</w:t>
      </w:r>
    </w:p>
    <w:p w14:paraId="368FF341" w14:textId="4D4F7404" w:rsidR="00795AE6" w:rsidRPr="00795AE6" w:rsidRDefault="001546A9" w:rsidP="001546A9">
      <w:pPr>
        <w:tabs>
          <w:tab w:val="left" w:pos="567"/>
        </w:tabs>
        <w:spacing w:after="0" w:line="240" w:lineRule="auto"/>
        <w:rPr>
          <w:rFonts w:ascii="Times New Roman" w:eastAsia="Times New Roman" w:hAnsi="Times New Roman" w:cs="Times New Roman"/>
          <w:lang w:val="lt-LT" w:eastAsia="en-US"/>
        </w:rPr>
      </w:pPr>
      <w:r w:rsidRPr="001546A9">
        <w:rPr>
          <w:rFonts w:ascii="Times New Roman" w:eastAsia="Times New Roman" w:hAnsi="Times New Roman" w:cs="Times New Roman"/>
          <w:color w:val="222222"/>
          <w:lang w:val="lt-LT" w:eastAsia="en-US"/>
        </w:rPr>
        <w:t xml:space="preserve">Gydymas </w:t>
      </w:r>
      <w:proofErr w:type="spellStart"/>
      <w:r w:rsidR="00DB0A60" w:rsidRPr="00CB3E80">
        <w:rPr>
          <w:rFonts w:ascii="Times New Roman" w:eastAsia="Times New Roman" w:hAnsi="Times New Roman" w:cs="Times New Roman"/>
          <w:iCs/>
          <w:lang w:val="lt-LT" w:eastAsia="en-US"/>
        </w:rPr>
        <w:t>Diclofenac</w:t>
      </w:r>
      <w:proofErr w:type="spellEnd"/>
      <w:r w:rsidR="00DB0A60" w:rsidRPr="00CB3E80">
        <w:rPr>
          <w:rFonts w:ascii="Times New Roman" w:eastAsia="Times New Roman" w:hAnsi="Times New Roman" w:cs="Times New Roman"/>
          <w:iCs/>
          <w:lang w:val="lt-LT" w:eastAsia="en-US"/>
        </w:rPr>
        <w:t xml:space="preserve"> </w:t>
      </w:r>
      <w:proofErr w:type="spellStart"/>
      <w:r w:rsidR="00DB0A60" w:rsidRPr="00CB3E80">
        <w:rPr>
          <w:rFonts w:ascii="Times New Roman" w:eastAsia="Times New Roman" w:hAnsi="Times New Roman" w:cs="Times New Roman"/>
          <w:iCs/>
          <w:lang w:val="lt-LT" w:eastAsia="en-US"/>
        </w:rPr>
        <w:t>sodium</w:t>
      </w:r>
      <w:proofErr w:type="spellEnd"/>
      <w:r w:rsidR="00DB0A60" w:rsidRPr="00CB3E80">
        <w:rPr>
          <w:rFonts w:ascii="Times New Roman" w:eastAsia="Times New Roman" w:hAnsi="Times New Roman" w:cs="Times New Roman"/>
          <w:iCs/>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1546A9">
        <w:rPr>
          <w:rFonts w:ascii="Times New Roman" w:eastAsia="Times New Roman" w:hAnsi="Times New Roman" w:cs="Times New Roman"/>
          <w:color w:val="222222"/>
          <w:lang w:val="lt-LT" w:eastAsia="en-US"/>
        </w:rPr>
        <w:t>nerekomenduojamas pacientams, sergantiems nustatyta širdies ir kraujagyslių liga arba nekontroliuojama hipertenzija. Prireikus pacientus, sergančius nustatyta širdies ir kraujagyslių liga, nekontroliuojama hipertenzija arba</w:t>
      </w:r>
      <w:r w:rsidR="00230DD2">
        <w:rPr>
          <w:rFonts w:ascii="Times New Roman" w:eastAsia="Times New Roman" w:hAnsi="Times New Roman" w:cs="Times New Roman"/>
          <w:color w:val="222222"/>
          <w:lang w:val="lt-LT" w:eastAsia="en-US"/>
        </w:rPr>
        <w:t xml:space="preserve"> turinčius</w:t>
      </w:r>
      <w:r w:rsidRPr="001546A9">
        <w:rPr>
          <w:rFonts w:ascii="Times New Roman" w:eastAsia="Times New Roman" w:hAnsi="Times New Roman" w:cs="Times New Roman"/>
          <w:color w:val="222222"/>
          <w:lang w:val="lt-LT" w:eastAsia="en-US"/>
        </w:rPr>
        <w:t xml:space="preserve"> reikšming</w:t>
      </w:r>
      <w:r w:rsidR="004C5327">
        <w:rPr>
          <w:rFonts w:ascii="Times New Roman" w:eastAsia="Times New Roman" w:hAnsi="Times New Roman" w:cs="Times New Roman"/>
          <w:color w:val="222222"/>
          <w:lang w:val="lt-LT" w:eastAsia="en-US"/>
        </w:rPr>
        <w:t>ų</w:t>
      </w:r>
      <w:r w:rsidRPr="001546A9">
        <w:rPr>
          <w:rFonts w:ascii="Times New Roman" w:eastAsia="Times New Roman" w:hAnsi="Times New Roman" w:cs="Times New Roman"/>
          <w:color w:val="222222"/>
          <w:lang w:val="lt-LT" w:eastAsia="en-US"/>
        </w:rPr>
        <w:t xml:space="preserve"> širdies ir kraujagyslių ligų rizikos veiksni</w:t>
      </w:r>
      <w:r w:rsidR="004C5327">
        <w:rPr>
          <w:rFonts w:ascii="Times New Roman" w:eastAsia="Times New Roman" w:hAnsi="Times New Roman" w:cs="Times New Roman"/>
          <w:color w:val="222222"/>
          <w:lang w:val="lt-LT" w:eastAsia="en-US"/>
        </w:rPr>
        <w:t>ų</w:t>
      </w:r>
      <w:r w:rsidRPr="001546A9">
        <w:rPr>
          <w:rFonts w:ascii="Times New Roman" w:eastAsia="Times New Roman" w:hAnsi="Times New Roman" w:cs="Times New Roman"/>
          <w:color w:val="222222"/>
          <w:lang w:val="lt-LT" w:eastAsia="en-US"/>
        </w:rPr>
        <w:t xml:space="preserve">, </w:t>
      </w:r>
      <w:proofErr w:type="spellStart"/>
      <w:r w:rsidR="00D5323D" w:rsidRPr="00D5323D">
        <w:rPr>
          <w:rFonts w:ascii="Times New Roman" w:eastAsia="Times New Roman" w:hAnsi="Times New Roman" w:cs="Times New Roman"/>
          <w:color w:val="222222"/>
          <w:lang w:val="lt-LT" w:eastAsia="en-US"/>
        </w:rPr>
        <w:t>Diclofenac</w:t>
      </w:r>
      <w:proofErr w:type="spellEnd"/>
      <w:r w:rsidR="00D5323D" w:rsidRPr="00D5323D">
        <w:rPr>
          <w:rFonts w:ascii="Times New Roman" w:eastAsia="Times New Roman" w:hAnsi="Times New Roman" w:cs="Times New Roman"/>
          <w:color w:val="222222"/>
          <w:lang w:val="lt-LT" w:eastAsia="en-US"/>
        </w:rPr>
        <w:t xml:space="preserve"> </w:t>
      </w:r>
      <w:proofErr w:type="spellStart"/>
      <w:r w:rsidR="00D5323D" w:rsidRPr="00D5323D">
        <w:rPr>
          <w:rFonts w:ascii="Times New Roman" w:eastAsia="Times New Roman" w:hAnsi="Times New Roman" w:cs="Times New Roman"/>
          <w:color w:val="222222"/>
          <w:lang w:val="lt-LT" w:eastAsia="en-US"/>
        </w:rPr>
        <w:t>sodium</w:t>
      </w:r>
      <w:proofErr w:type="spellEnd"/>
      <w:r w:rsidR="00D5323D" w:rsidRPr="00D5323D">
        <w:rPr>
          <w:rFonts w:ascii="Times New Roman" w:eastAsia="Times New Roman" w:hAnsi="Times New Roman" w:cs="Times New Roman"/>
          <w:color w:val="222222"/>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1546A9">
        <w:rPr>
          <w:rFonts w:ascii="Times New Roman" w:eastAsia="Times New Roman" w:hAnsi="Times New Roman" w:cs="Times New Roman"/>
          <w:color w:val="222222"/>
          <w:lang w:val="lt-LT" w:eastAsia="en-US"/>
        </w:rPr>
        <w:t>galima gydyti tik atidžiai įvertinus ir tik ≤</w:t>
      </w:r>
      <w:r w:rsidR="00D5323D">
        <w:rPr>
          <w:rFonts w:ascii="Times New Roman" w:eastAsia="Times New Roman" w:hAnsi="Times New Roman" w:cs="Times New Roman"/>
          <w:color w:val="222222"/>
          <w:lang w:val="lt-LT" w:eastAsia="en-US"/>
        </w:rPr>
        <w:t> </w:t>
      </w:r>
      <w:r w:rsidRPr="001546A9">
        <w:rPr>
          <w:rFonts w:ascii="Times New Roman" w:eastAsia="Times New Roman" w:hAnsi="Times New Roman" w:cs="Times New Roman"/>
          <w:color w:val="222222"/>
          <w:lang w:val="lt-LT" w:eastAsia="en-US"/>
        </w:rPr>
        <w:t>100</w:t>
      </w:r>
      <w:r w:rsidR="00D5323D">
        <w:rPr>
          <w:rFonts w:ascii="Times New Roman" w:eastAsia="Times New Roman" w:hAnsi="Times New Roman" w:cs="Times New Roman"/>
          <w:color w:val="222222"/>
          <w:lang w:val="lt-LT" w:eastAsia="en-US"/>
        </w:rPr>
        <w:t> </w:t>
      </w:r>
      <w:r w:rsidRPr="001546A9">
        <w:rPr>
          <w:rFonts w:ascii="Times New Roman" w:eastAsia="Times New Roman" w:hAnsi="Times New Roman" w:cs="Times New Roman"/>
          <w:color w:val="222222"/>
          <w:lang w:val="lt-LT" w:eastAsia="en-US"/>
        </w:rPr>
        <w:t>mg paros dozėmis, jei gydoma ilgiau nei 4 savaites (žr. 4.4</w:t>
      </w:r>
      <w:r w:rsidR="00D5323D">
        <w:rPr>
          <w:rFonts w:ascii="Times New Roman" w:eastAsia="Times New Roman" w:hAnsi="Times New Roman" w:cs="Times New Roman"/>
          <w:color w:val="222222"/>
          <w:lang w:val="lt-LT" w:eastAsia="en-US"/>
        </w:rPr>
        <w:t> </w:t>
      </w:r>
      <w:r w:rsidRPr="001546A9">
        <w:rPr>
          <w:rFonts w:ascii="Times New Roman" w:eastAsia="Times New Roman" w:hAnsi="Times New Roman" w:cs="Times New Roman"/>
          <w:color w:val="222222"/>
          <w:lang w:val="lt-LT" w:eastAsia="en-US"/>
        </w:rPr>
        <w:t>skyrių)</w:t>
      </w:r>
      <w:r w:rsidR="00795AE6" w:rsidRPr="00795AE6">
        <w:rPr>
          <w:rFonts w:ascii="Times New Roman" w:eastAsia="Times New Roman" w:hAnsi="Times New Roman" w:cs="Times New Roman"/>
          <w:lang w:val="lt-LT" w:eastAsia="en-US"/>
        </w:rPr>
        <w:t>.</w:t>
      </w:r>
    </w:p>
    <w:p w14:paraId="4B73DFBA"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
    <w:p w14:paraId="375AB79D" w14:textId="6E622F4F" w:rsidR="00795AE6" w:rsidRPr="00795AE6" w:rsidRDefault="00795AE6" w:rsidP="00795AE6">
      <w:pPr>
        <w:spacing w:after="0" w:line="240" w:lineRule="auto"/>
        <w:jc w:val="both"/>
        <w:rPr>
          <w:rFonts w:ascii="Times New Roman" w:eastAsia="Times New Roman" w:hAnsi="Times New Roman" w:cs="Times New Roman"/>
          <w:i/>
          <w:color w:val="000000"/>
          <w:lang w:val="lt-LT" w:eastAsia="en-US"/>
        </w:rPr>
      </w:pPr>
      <w:r w:rsidRPr="00795AE6">
        <w:rPr>
          <w:rFonts w:ascii="Times New Roman" w:eastAsia="Times New Roman" w:hAnsi="Times New Roman" w:cs="Times New Roman"/>
          <w:i/>
          <w:color w:val="000000"/>
          <w:lang w:val="lt-LT" w:eastAsia="en-US"/>
        </w:rPr>
        <w:t>Pacienta</w:t>
      </w:r>
      <w:r w:rsidR="00282523">
        <w:rPr>
          <w:rFonts w:ascii="Times New Roman" w:eastAsia="Times New Roman" w:hAnsi="Times New Roman" w:cs="Times New Roman"/>
          <w:i/>
          <w:color w:val="000000"/>
          <w:lang w:val="lt-LT" w:eastAsia="en-US"/>
        </w:rPr>
        <w:t>ms</w:t>
      </w:r>
      <w:r w:rsidRPr="00795AE6">
        <w:rPr>
          <w:rFonts w:ascii="Times New Roman" w:eastAsia="Times New Roman" w:hAnsi="Times New Roman" w:cs="Times New Roman"/>
          <w:i/>
          <w:color w:val="000000"/>
          <w:lang w:val="lt-LT" w:eastAsia="en-US"/>
        </w:rPr>
        <w:t>, kurių inkstų funkcija sutrikusi</w:t>
      </w:r>
    </w:p>
    <w:p w14:paraId="2E42E218" w14:textId="57073EED"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Pacientams, kuriems yra sunkus inkstų nepakankamumas (</w:t>
      </w:r>
      <w:proofErr w:type="spellStart"/>
      <w:r w:rsidRPr="00795AE6">
        <w:rPr>
          <w:rFonts w:ascii="Times New Roman" w:eastAsia="Times New Roman" w:hAnsi="Times New Roman" w:cs="Times New Roman"/>
          <w:lang w:val="lt-LT" w:eastAsia="en-US"/>
        </w:rPr>
        <w:t>glomerulų</w:t>
      </w:r>
      <w:proofErr w:type="spellEnd"/>
      <w:r w:rsidRPr="00795AE6">
        <w:rPr>
          <w:rFonts w:ascii="Times New Roman" w:eastAsia="Times New Roman" w:hAnsi="Times New Roman" w:cs="Times New Roman"/>
          <w:lang w:val="lt-LT" w:eastAsia="en-US"/>
        </w:rPr>
        <w:t xml:space="preserve"> filtracijos greitis (GFG) &lt; 15 ml/min/1,73m</w:t>
      </w:r>
      <w:r w:rsidRPr="00795AE6">
        <w:rPr>
          <w:rFonts w:ascii="Times New Roman" w:eastAsia="Times New Roman" w:hAnsi="Times New Roman" w:cs="Times New Roman"/>
          <w:vertAlign w:val="superscript"/>
          <w:lang w:val="lt-LT" w:eastAsia="en-US"/>
        </w:rPr>
        <w:t>2</w:t>
      </w:r>
      <w:r w:rsidRPr="00795AE6">
        <w:rPr>
          <w:rFonts w:ascii="Times New Roman" w:eastAsia="Times New Roman" w:hAnsi="Times New Roman" w:cs="Times New Roman"/>
          <w:lang w:val="lt-LT" w:eastAsia="en-US"/>
        </w:rPr>
        <w:t xml:space="preserve">)), </w:t>
      </w:r>
      <w:proofErr w:type="spellStart"/>
      <w:r w:rsidRPr="00795AE6">
        <w:rPr>
          <w:rFonts w:ascii="Times New Roman" w:eastAsia="Times New Roman" w:hAnsi="Times New Roman" w:cs="Times New Roman"/>
          <w:lang w:val="lt-LT" w:eastAsia="en-US"/>
        </w:rPr>
        <w:t>Diclofenac</w:t>
      </w:r>
      <w:proofErr w:type="spellEnd"/>
      <w:r w:rsidR="00F06FB2">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vartoti draudžiama (žr. 4.3 skyrių).</w:t>
      </w:r>
    </w:p>
    <w:p w14:paraId="56E88750"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
    <w:p w14:paraId="319BE4AD" w14:textId="1837492C" w:rsidR="00795AE6" w:rsidRPr="00795AE6" w:rsidRDefault="00795AE6" w:rsidP="00795AE6">
      <w:pPr>
        <w:spacing w:after="0" w:line="240" w:lineRule="auto"/>
        <w:rPr>
          <w:rFonts w:ascii="Times New Roman" w:eastAsia="Times New Roman" w:hAnsi="Times New Roman" w:cs="Times New Roman"/>
          <w:lang w:val="lt-LT" w:eastAsia="en-US"/>
        </w:rPr>
      </w:pPr>
      <w:proofErr w:type="spellStart"/>
      <w:r w:rsidRPr="00795AE6">
        <w:rPr>
          <w:rFonts w:ascii="Times New Roman" w:eastAsia="Times New Roman" w:hAnsi="Times New Roman" w:cs="Times New Roman"/>
          <w:color w:val="222222"/>
          <w:lang w:val="lt-LT" w:eastAsia="en-US"/>
        </w:rPr>
        <w:t>Diclofenac</w:t>
      </w:r>
      <w:proofErr w:type="spellEnd"/>
      <w:r w:rsidR="00F06FB2">
        <w:rPr>
          <w:rFonts w:ascii="Times New Roman" w:eastAsia="Times New Roman" w:hAnsi="Times New Roman" w:cs="Times New Roman"/>
          <w:color w:val="222222"/>
          <w:lang w:val="lt-LT" w:eastAsia="en-US"/>
        </w:rPr>
        <w:t xml:space="preserve"> </w:t>
      </w:r>
      <w:proofErr w:type="spellStart"/>
      <w:r w:rsidR="00F06FB2">
        <w:rPr>
          <w:rFonts w:ascii="Times New Roman" w:eastAsia="Times New Roman" w:hAnsi="Times New Roman" w:cs="Times New Roman"/>
          <w:color w:val="222222"/>
          <w:lang w:val="lt-LT" w:eastAsia="en-US"/>
        </w:rPr>
        <w:t>sodium</w:t>
      </w:r>
      <w:proofErr w:type="spellEnd"/>
      <w:r w:rsidRPr="00795AE6">
        <w:rPr>
          <w:rFonts w:ascii="Times New Roman" w:eastAsia="Times New Roman" w:hAnsi="Times New Roman" w:cs="Times New Roman"/>
          <w:color w:val="222222"/>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color w:val="222222"/>
          <w:lang w:val="lt-LT" w:eastAsia="en-US"/>
        </w:rPr>
        <w:t>patartina skirti atsargiai pacientams, kuriems yra inkstų funkcijos sutrikimas (</w:t>
      </w:r>
      <w:r w:rsidRPr="00795AE6">
        <w:rPr>
          <w:rFonts w:ascii="Times New Roman" w:eastAsia="Times New Roman" w:hAnsi="Times New Roman" w:cs="Times New Roman"/>
          <w:lang w:val="lt-LT" w:eastAsia="en-US"/>
        </w:rPr>
        <w:t>žr. 4.4 skyrių).</w:t>
      </w:r>
    </w:p>
    <w:p w14:paraId="44A087CE" w14:textId="77777777" w:rsidR="00795AE6" w:rsidRPr="00795AE6" w:rsidRDefault="00795AE6" w:rsidP="00795AE6">
      <w:pPr>
        <w:spacing w:after="0" w:line="240" w:lineRule="auto"/>
        <w:jc w:val="both"/>
        <w:rPr>
          <w:rFonts w:ascii="Times New Roman" w:eastAsia="Times New Roman" w:hAnsi="Times New Roman" w:cs="Times New Roman"/>
          <w:color w:val="000000"/>
          <w:u w:val="single"/>
          <w:lang w:val="lt-LT" w:eastAsia="en-US"/>
        </w:rPr>
      </w:pPr>
    </w:p>
    <w:p w14:paraId="5D86C433" w14:textId="2D96BD88" w:rsidR="00795AE6" w:rsidRPr="00795AE6" w:rsidRDefault="00795AE6" w:rsidP="00795AE6">
      <w:pPr>
        <w:spacing w:after="0" w:line="240" w:lineRule="auto"/>
        <w:jc w:val="both"/>
        <w:rPr>
          <w:rFonts w:ascii="Times New Roman" w:eastAsia="Times New Roman" w:hAnsi="Times New Roman" w:cs="Times New Roman"/>
          <w:i/>
          <w:color w:val="000000"/>
          <w:lang w:val="lt-LT" w:eastAsia="en-US"/>
        </w:rPr>
      </w:pPr>
      <w:r w:rsidRPr="00795AE6">
        <w:rPr>
          <w:rFonts w:ascii="Times New Roman" w:eastAsia="Times New Roman" w:hAnsi="Times New Roman" w:cs="Times New Roman"/>
          <w:i/>
          <w:lang w:val="lt-LT" w:eastAsia="en-US"/>
        </w:rPr>
        <w:t>Pacienta</w:t>
      </w:r>
      <w:r w:rsidR="00282523">
        <w:rPr>
          <w:rFonts w:ascii="Times New Roman" w:eastAsia="Times New Roman" w:hAnsi="Times New Roman" w:cs="Times New Roman"/>
          <w:i/>
          <w:lang w:val="lt-LT" w:eastAsia="en-US"/>
        </w:rPr>
        <w:t>ms</w:t>
      </w:r>
      <w:r w:rsidRPr="00795AE6">
        <w:rPr>
          <w:rFonts w:ascii="Times New Roman" w:eastAsia="Times New Roman" w:hAnsi="Times New Roman" w:cs="Times New Roman"/>
          <w:i/>
          <w:lang w:val="lt-LT" w:eastAsia="en-US"/>
        </w:rPr>
        <w:t>, kurių kepenų funkcija sutrikusi</w:t>
      </w:r>
      <w:r w:rsidRPr="00795AE6" w:rsidDel="00062705">
        <w:rPr>
          <w:rFonts w:ascii="Times New Roman" w:eastAsia="Times New Roman" w:hAnsi="Times New Roman" w:cs="Times New Roman"/>
          <w:i/>
          <w:color w:val="000000"/>
          <w:lang w:val="lt-LT" w:eastAsia="en-US"/>
        </w:rPr>
        <w:t xml:space="preserve"> </w:t>
      </w:r>
    </w:p>
    <w:p w14:paraId="1621B49E" w14:textId="1DB7A0B1" w:rsidR="00795AE6" w:rsidRPr="00795AE6" w:rsidRDefault="00795AE6" w:rsidP="00795AE6">
      <w:pPr>
        <w:tabs>
          <w:tab w:val="left" w:pos="720"/>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Pacientams, kuriems yra sunkus kepenų nepakankamumas, </w:t>
      </w:r>
      <w:proofErr w:type="spellStart"/>
      <w:r w:rsidRPr="00795AE6">
        <w:rPr>
          <w:rFonts w:ascii="Times New Roman" w:eastAsia="Times New Roman" w:hAnsi="Times New Roman" w:cs="Times New Roman"/>
          <w:lang w:val="lt-LT" w:eastAsia="en-US"/>
        </w:rPr>
        <w:t>Diclofenac</w:t>
      </w:r>
      <w:proofErr w:type="spellEnd"/>
      <w:r w:rsidR="00F06FB2">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vartoti draudžiama (žr. 4.3 skyrių).</w:t>
      </w:r>
    </w:p>
    <w:p w14:paraId="261ACDF1" w14:textId="77777777" w:rsidR="00795AE6" w:rsidRPr="00795AE6" w:rsidRDefault="00795AE6" w:rsidP="00795AE6">
      <w:pPr>
        <w:tabs>
          <w:tab w:val="left" w:pos="720"/>
        </w:tabs>
        <w:spacing w:after="0" w:line="240" w:lineRule="auto"/>
        <w:rPr>
          <w:rFonts w:ascii="Times New Roman" w:eastAsia="Times New Roman" w:hAnsi="Times New Roman" w:cs="Times New Roman"/>
          <w:lang w:val="lt-LT" w:eastAsia="en-US"/>
        </w:rPr>
      </w:pPr>
    </w:p>
    <w:p w14:paraId="6D5B6765" w14:textId="129168EE" w:rsid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color w:val="222222"/>
          <w:lang w:val="lt-LT" w:eastAsia="en-US"/>
        </w:rPr>
        <w:t xml:space="preserve">Jokių tyrimų nebuvo atlikta pacientams, kurių kepenų funkcija yra sutrikusi, todėl jokių dozės koregavimo rekomendacijų pateikti negalima. </w:t>
      </w:r>
      <w:proofErr w:type="spellStart"/>
      <w:r w:rsidRPr="00795AE6">
        <w:rPr>
          <w:rFonts w:ascii="Times New Roman" w:eastAsia="Times New Roman" w:hAnsi="Times New Roman" w:cs="Times New Roman"/>
          <w:color w:val="222222"/>
          <w:lang w:val="lt-LT" w:eastAsia="en-US"/>
        </w:rPr>
        <w:t>Diclofenac</w:t>
      </w:r>
      <w:proofErr w:type="spellEnd"/>
      <w:r w:rsidR="00F06FB2">
        <w:rPr>
          <w:rFonts w:ascii="Times New Roman" w:eastAsia="Times New Roman" w:hAnsi="Times New Roman" w:cs="Times New Roman"/>
          <w:color w:val="222222"/>
          <w:lang w:val="lt-LT" w:eastAsia="en-US"/>
        </w:rPr>
        <w:t xml:space="preserve"> </w:t>
      </w:r>
      <w:proofErr w:type="spellStart"/>
      <w:r w:rsidR="00F06FB2">
        <w:rPr>
          <w:rFonts w:ascii="Times New Roman" w:eastAsia="Times New Roman" w:hAnsi="Times New Roman" w:cs="Times New Roman"/>
          <w:color w:val="222222"/>
          <w:lang w:val="lt-LT" w:eastAsia="en-US"/>
        </w:rPr>
        <w:t>sodium</w:t>
      </w:r>
      <w:proofErr w:type="spellEnd"/>
      <w:r w:rsidRPr="00795AE6">
        <w:rPr>
          <w:rFonts w:ascii="Times New Roman" w:eastAsia="Times New Roman" w:hAnsi="Times New Roman" w:cs="Times New Roman"/>
          <w:color w:val="222222"/>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color w:val="222222"/>
          <w:lang w:val="lt-LT" w:eastAsia="en-US"/>
        </w:rPr>
        <w:t>patartina skirti atsargiai pacientams, kuriems yra lengvas ar vidutinio sunkumo kepenų funkcijos sutrikimas (</w:t>
      </w:r>
      <w:r w:rsidRPr="00795AE6">
        <w:rPr>
          <w:rFonts w:ascii="Times New Roman" w:eastAsia="Times New Roman" w:hAnsi="Times New Roman" w:cs="Times New Roman"/>
          <w:lang w:val="lt-LT" w:eastAsia="en-US"/>
        </w:rPr>
        <w:t>žr. 4.4 skyrių).</w:t>
      </w:r>
    </w:p>
    <w:p w14:paraId="3BF182A0" w14:textId="77777777" w:rsidR="00BC6A9F" w:rsidRPr="00C93CFD" w:rsidRDefault="00BC6A9F" w:rsidP="00795AE6">
      <w:pPr>
        <w:tabs>
          <w:tab w:val="left" w:pos="567"/>
        </w:tabs>
        <w:spacing w:after="0" w:line="240" w:lineRule="auto"/>
        <w:rPr>
          <w:rFonts w:ascii="Times New Roman" w:eastAsia="Times New Roman" w:hAnsi="Times New Roman" w:cs="Times New Roman"/>
          <w:u w:val="single"/>
          <w:lang w:val="lt-LT" w:eastAsia="en-US"/>
        </w:rPr>
      </w:pPr>
    </w:p>
    <w:p w14:paraId="6CB0CAE0" w14:textId="77777777" w:rsidR="00BC6A9F" w:rsidRPr="00C93CFD" w:rsidRDefault="004525B3" w:rsidP="00097268">
      <w:pPr>
        <w:spacing w:after="0" w:line="240" w:lineRule="auto"/>
        <w:rPr>
          <w:rFonts w:ascii="Times New Roman" w:eastAsia="Times New Roman" w:hAnsi="Times New Roman" w:cs="Times New Roman"/>
          <w:u w:val="single"/>
          <w:lang w:val="lt-LT" w:eastAsia="lt-LT"/>
        </w:rPr>
      </w:pPr>
      <w:r w:rsidRPr="00C93CFD">
        <w:rPr>
          <w:rFonts w:ascii="Times New Roman" w:eastAsia="Times New Roman" w:hAnsi="Times New Roman" w:cs="Times New Roman"/>
          <w:u w:val="single"/>
          <w:lang w:val="lt-LT" w:eastAsia="lt-LT"/>
        </w:rPr>
        <w:t xml:space="preserve">Vartojimo metodas </w:t>
      </w:r>
    </w:p>
    <w:p w14:paraId="2DB107BF" w14:textId="2D6A3437" w:rsidR="00BC6A9F" w:rsidRDefault="00B84CFB" w:rsidP="00097268">
      <w:pPr>
        <w:spacing w:after="0" w:line="240" w:lineRule="auto"/>
        <w:rPr>
          <w:rFonts w:ascii="Times New Roman" w:eastAsia="Times New Roman" w:hAnsi="Times New Roman" w:cs="Times New Roman"/>
          <w:highlight w:val="cyan"/>
          <w:lang w:val="lt-LT" w:eastAsia="lt-LT"/>
        </w:rPr>
      </w:pPr>
      <w:r w:rsidRPr="00B84CFB">
        <w:rPr>
          <w:rFonts w:ascii="Times New Roman" w:eastAsia="Times New Roman" w:hAnsi="Times New Roman" w:cs="Times New Roman"/>
          <w:lang w:val="lt-LT" w:eastAsia="lt-LT"/>
        </w:rPr>
        <w:t>Leisti į raumenis ar veną.</w:t>
      </w:r>
    </w:p>
    <w:p w14:paraId="4823D31F" w14:textId="332C28A8" w:rsidR="00BC6A9F" w:rsidRDefault="001B69F7"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lastRenderedPageBreak/>
        <w:t>V</w:t>
      </w:r>
      <w:r w:rsidRPr="001B69F7">
        <w:rPr>
          <w:rFonts w:ascii="Times New Roman" w:eastAsia="Times New Roman" w:hAnsi="Times New Roman" w:cs="Times New Roman"/>
          <w:lang w:val="lt-LT" w:eastAsia="en-US"/>
        </w:rPr>
        <w:t>aistinio</w:t>
      </w:r>
      <w:r w:rsidRPr="00795AE6">
        <w:rPr>
          <w:rFonts w:ascii="Times New Roman" w:eastAsia="Times New Roman" w:hAnsi="Times New Roman" w:cs="Times New Roman"/>
          <w:lang w:val="lt-LT" w:eastAsia="en-US"/>
        </w:rPr>
        <w:t xml:space="preserve"> preparato reikia leisti laikantis leidimo nurodymų</w:t>
      </w:r>
      <w:r w:rsidDel="001B69F7">
        <w:rPr>
          <w:rFonts w:ascii="Times New Roman" w:eastAsia="Times New Roman" w:hAnsi="Times New Roman" w:cs="Times New Roman"/>
          <w:lang w:val="lt-LT" w:eastAsia="lt-LT"/>
        </w:rPr>
        <w:t xml:space="preserve"> </w:t>
      </w:r>
      <w:r w:rsidR="007E4EE8">
        <w:rPr>
          <w:rFonts w:ascii="Times New Roman" w:eastAsia="Times New Roman" w:hAnsi="Times New Roman" w:cs="Times New Roman"/>
          <w:lang w:val="lt-LT" w:eastAsia="lt-LT"/>
        </w:rPr>
        <w:t>(žr</w:t>
      </w:r>
      <w:r w:rsidR="004265D2">
        <w:rPr>
          <w:rFonts w:ascii="Times New Roman" w:eastAsia="Times New Roman" w:hAnsi="Times New Roman" w:cs="Times New Roman"/>
          <w:lang w:val="lt-LT" w:eastAsia="lt-LT"/>
        </w:rPr>
        <w:t>.</w:t>
      </w:r>
      <w:r w:rsidR="007E4EE8">
        <w:rPr>
          <w:rFonts w:ascii="Times New Roman" w:eastAsia="Times New Roman" w:hAnsi="Times New Roman" w:cs="Times New Roman"/>
          <w:lang w:val="lt-LT" w:eastAsia="lt-LT"/>
        </w:rPr>
        <w:t xml:space="preserve"> 6.6 sk</w:t>
      </w:r>
      <w:r w:rsidR="004265D2">
        <w:rPr>
          <w:rFonts w:ascii="Times New Roman" w:eastAsia="Times New Roman" w:hAnsi="Times New Roman" w:cs="Times New Roman"/>
          <w:lang w:val="lt-LT" w:eastAsia="lt-LT"/>
        </w:rPr>
        <w:t>yrių)</w:t>
      </w:r>
      <w:r w:rsidR="00BC6A9F">
        <w:rPr>
          <w:rFonts w:ascii="Times New Roman" w:eastAsia="Times New Roman" w:hAnsi="Times New Roman" w:cs="Times New Roman"/>
          <w:lang w:val="lt-LT" w:eastAsia="lt-LT"/>
        </w:rPr>
        <w:t>.</w:t>
      </w:r>
    </w:p>
    <w:p w14:paraId="6C5FC010" w14:textId="77777777" w:rsidR="00537EFD" w:rsidRPr="00097268" w:rsidRDefault="00537EFD" w:rsidP="00097268">
      <w:pPr>
        <w:spacing w:after="0" w:line="240" w:lineRule="auto"/>
        <w:rPr>
          <w:rFonts w:ascii="Times New Roman" w:eastAsia="Times New Roman" w:hAnsi="Times New Roman" w:cs="Times New Roman"/>
          <w:lang w:val="lt-LT" w:eastAsia="lt-LT"/>
        </w:rPr>
      </w:pPr>
    </w:p>
    <w:p w14:paraId="2CFEA466"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4.3</w:t>
      </w:r>
      <w:r w:rsidRPr="00097268">
        <w:rPr>
          <w:rFonts w:ascii="Times New Roman" w:eastAsia="Times New Roman" w:hAnsi="Times New Roman" w:cs="Times New Roman"/>
          <w:b/>
          <w:lang w:val="lt-LT" w:eastAsia="lt-LT"/>
        </w:rPr>
        <w:tab/>
        <w:t>Kontraindikacijos</w:t>
      </w:r>
    </w:p>
    <w:p w14:paraId="3FF5B22C"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2AB56B80" w14:textId="77777777" w:rsidR="00795AE6" w:rsidRPr="00795AE6" w:rsidRDefault="00795AE6" w:rsidP="00795AE6">
      <w:pPr>
        <w:pStyle w:val="Sraopastraipa"/>
        <w:numPr>
          <w:ilvl w:val="0"/>
          <w:numId w:val="35"/>
        </w:numPr>
        <w:suppressAutoHyphens/>
        <w:rPr>
          <w:spacing w:val="-3"/>
          <w:lang w:eastAsia="en-US"/>
        </w:rPr>
      </w:pPr>
      <w:r w:rsidRPr="00795AE6">
        <w:rPr>
          <w:rFonts w:eastAsia="Calibri"/>
          <w:noProof/>
          <w:szCs w:val="24"/>
          <w:lang w:eastAsia="en-US"/>
        </w:rPr>
        <w:t>Padidėjęs jautrumas veikliajai arba bet kuriai 6.1 skyriuje nurodytai pagalbinei medžiagai.</w:t>
      </w:r>
    </w:p>
    <w:p w14:paraId="0CE9CB78" w14:textId="51884CA5" w:rsidR="00795AE6" w:rsidRPr="00795AE6" w:rsidRDefault="00795AE6" w:rsidP="00795AE6">
      <w:pPr>
        <w:pStyle w:val="Sraopastraipa"/>
        <w:numPr>
          <w:ilvl w:val="0"/>
          <w:numId w:val="35"/>
        </w:numPr>
        <w:suppressAutoHyphens/>
        <w:rPr>
          <w:spacing w:val="-3"/>
          <w:lang w:eastAsia="en-US"/>
        </w:rPr>
      </w:pPr>
      <w:r w:rsidRPr="00795AE6">
        <w:rPr>
          <w:lang w:eastAsia="en-US"/>
        </w:rPr>
        <w:t>A</w:t>
      </w:r>
      <w:r w:rsidRPr="00795AE6">
        <w:rPr>
          <w:spacing w:val="-3"/>
          <w:lang w:eastAsia="en-US"/>
        </w:rPr>
        <w:t xml:space="preserve">nksčiau buvusi padidėjusio jautrumo reakcija (pavyzdžiui, astma, </w:t>
      </w:r>
      <w:proofErr w:type="spellStart"/>
      <w:r w:rsidRPr="00795AE6">
        <w:rPr>
          <w:spacing w:val="-3"/>
          <w:lang w:eastAsia="en-US"/>
        </w:rPr>
        <w:t>angioneurozinė</w:t>
      </w:r>
      <w:proofErr w:type="spellEnd"/>
      <w:r w:rsidRPr="00795AE6">
        <w:rPr>
          <w:spacing w:val="-3"/>
          <w:lang w:eastAsia="en-US"/>
        </w:rPr>
        <w:t xml:space="preserve"> edema, dilgėlinė, ūminis rinitas) į </w:t>
      </w:r>
      <w:r w:rsidRPr="00795AE6">
        <w:rPr>
          <w:lang w:eastAsia="en-US"/>
        </w:rPr>
        <w:t xml:space="preserve">natrio </w:t>
      </w:r>
      <w:proofErr w:type="spellStart"/>
      <w:r w:rsidRPr="00795AE6">
        <w:rPr>
          <w:lang w:eastAsia="en-US"/>
        </w:rPr>
        <w:t>metabisulfitą</w:t>
      </w:r>
      <w:proofErr w:type="spellEnd"/>
      <w:r w:rsidRPr="00795AE6">
        <w:rPr>
          <w:lang w:eastAsia="en-US"/>
        </w:rPr>
        <w:t>,</w:t>
      </w:r>
      <w:r w:rsidRPr="00795AE6">
        <w:rPr>
          <w:spacing w:val="-3"/>
          <w:lang w:eastAsia="en-US"/>
        </w:rPr>
        <w:t xml:space="preserve"> </w:t>
      </w:r>
      <w:proofErr w:type="spellStart"/>
      <w:r w:rsidRPr="00795AE6">
        <w:rPr>
          <w:spacing w:val="-3"/>
          <w:lang w:eastAsia="en-US"/>
        </w:rPr>
        <w:t>diklofenako</w:t>
      </w:r>
      <w:proofErr w:type="spellEnd"/>
      <w:r w:rsidRPr="00795AE6">
        <w:rPr>
          <w:spacing w:val="-3"/>
          <w:lang w:eastAsia="en-US"/>
        </w:rPr>
        <w:t xml:space="preserve"> natrio druską, </w:t>
      </w:r>
      <w:proofErr w:type="spellStart"/>
      <w:r w:rsidRPr="00795AE6">
        <w:rPr>
          <w:spacing w:val="-3"/>
          <w:lang w:eastAsia="en-US"/>
        </w:rPr>
        <w:t>acetilsalicilo</w:t>
      </w:r>
      <w:proofErr w:type="spellEnd"/>
      <w:r w:rsidRPr="00795AE6">
        <w:rPr>
          <w:spacing w:val="-3"/>
          <w:lang w:eastAsia="en-US"/>
        </w:rPr>
        <w:t xml:space="preserve"> rūgštį</w:t>
      </w:r>
      <w:r w:rsidR="00A97830">
        <w:rPr>
          <w:spacing w:val="-3"/>
          <w:lang w:eastAsia="en-US"/>
        </w:rPr>
        <w:t xml:space="preserve">, </w:t>
      </w:r>
      <w:proofErr w:type="spellStart"/>
      <w:r w:rsidR="00A97830">
        <w:rPr>
          <w:spacing w:val="-3"/>
          <w:lang w:eastAsia="en-US"/>
        </w:rPr>
        <w:t>ibuprofeną</w:t>
      </w:r>
      <w:proofErr w:type="spellEnd"/>
      <w:r w:rsidRPr="00795AE6">
        <w:rPr>
          <w:spacing w:val="-3"/>
          <w:lang w:eastAsia="en-US"/>
        </w:rPr>
        <w:t xml:space="preserve"> ar kitą nesteroidinį vaistinį preparatą nuo uždegimo (NV</w:t>
      </w:r>
      <w:r w:rsidR="00356617">
        <w:rPr>
          <w:spacing w:val="-3"/>
          <w:lang w:eastAsia="en-US"/>
        </w:rPr>
        <w:t>P</w:t>
      </w:r>
      <w:r w:rsidRPr="00795AE6">
        <w:rPr>
          <w:spacing w:val="-3"/>
          <w:lang w:eastAsia="en-US"/>
        </w:rPr>
        <w:t>NU).</w:t>
      </w:r>
    </w:p>
    <w:p w14:paraId="002F7664" w14:textId="77777777" w:rsidR="00795AE6" w:rsidRPr="00795AE6" w:rsidRDefault="00795AE6" w:rsidP="00795AE6">
      <w:pPr>
        <w:pStyle w:val="Sraopastraipa"/>
        <w:numPr>
          <w:ilvl w:val="0"/>
          <w:numId w:val="35"/>
        </w:numPr>
        <w:suppressAutoHyphens/>
        <w:rPr>
          <w:spacing w:val="-3"/>
          <w:lang w:eastAsia="en-US"/>
        </w:rPr>
      </w:pPr>
      <w:r w:rsidRPr="00795AE6">
        <w:rPr>
          <w:spacing w:val="-3"/>
          <w:lang w:eastAsia="en-US"/>
        </w:rPr>
        <w:t>Virškinimo trakto opa arba įtarimas, kad ji yra, arba kraujavimas iš virškinimo trakto (žr. 4.4 ir 4.8 skyrius).</w:t>
      </w:r>
    </w:p>
    <w:p w14:paraId="37DD8BDB" w14:textId="1A53C355" w:rsidR="00795AE6" w:rsidRPr="00795AE6" w:rsidRDefault="00795AE6" w:rsidP="00795AE6">
      <w:pPr>
        <w:pStyle w:val="Sraopastraipa"/>
        <w:numPr>
          <w:ilvl w:val="0"/>
          <w:numId w:val="35"/>
        </w:numPr>
        <w:suppressAutoHyphens/>
        <w:rPr>
          <w:spacing w:val="-3"/>
          <w:lang w:eastAsia="en-US"/>
        </w:rPr>
      </w:pPr>
      <w:r w:rsidRPr="00795AE6">
        <w:rPr>
          <w:lang w:eastAsia="en-US"/>
        </w:rPr>
        <w:t>Buvęs kraujavimas iš virškinimo trakto ar jo prakiurimas susijęs arba nesusijęs su ankstesniu nesteroidinių vaistinių preparatų nuo uždegimo (NV</w:t>
      </w:r>
      <w:r w:rsidR="00356617">
        <w:rPr>
          <w:lang w:eastAsia="en-US"/>
        </w:rPr>
        <w:t>P</w:t>
      </w:r>
      <w:r w:rsidRPr="00795AE6">
        <w:rPr>
          <w:lang w:eastAsia="en-US"/>
        </w:rPr>
        <w:t xml:space="preserve">NU) vartojimu. Esanti ar pasikartojanti </w:t>
      </w:r>
      <w:proofErr w:type="spellStart"/>
      <w:r w:rsidRPr="00795AE6">
        <w:rPr>
          <w:lang w:eastAsia="en-US"/>
        </w:rPr>
        <w:t>pepsinė</w:t>
      </w:r>
      <w:proofErr w:type="spellEnd"/>
      <w:r w:rsidRPr="00795AE6">
        <w:rPr>
          <w:lang w:eastAsia="en-US"/>
        </w:rPr>
        <w:t xml:space="preserve"> opa/kraujavimas (du ar daugiau atskirų išopėjimo ar kraujavimo epizodų)</w:t>
      </w:r>
      <w:r w:rsidR="00794FE1">
        <w:rPr>
          <w:lang w:eastAsia="en-US"/>
        </w:rPr>
        <w:t>.</w:t>
      </w:r>
    </w:p>
    <w:p w14:paraId="494B2CDF" w14:textId="08D4FDD7" w:rsidR="00795AE6" w:rsidRPr="00795AE6" w:rsidRDefault="00155F4E" w:rsidP="00795AE6">
      <w:pPr>
        <w:pStyle w:val="Sraopastraipa"/>
        <w:numPr>
          <w:ilvl w:val="0"/>
          <w:numId w:val="35"/>
        </w:numPr>
        <w:suppressAutoHyphens/>
        <w:rPr>
          <w:spacing w:val="-3"/>
          <w:lang w:eastAsia="en-US"/>
        </w:rPr>
      </w:pPr>
      <w:r>
        <w:rPr>
          <w:lang w:eastAsia="en-US"/>
        </w:rPr>
        <w:t>N</w:t>
      </w:r>
      <w:r w:rsidR="003E57D7" w:rsidRPr="003E57D7">
        <w:rPr>
          <w:lang w:eastAsia="en-US"/>
        </w:rPr>
        <w:t xml:space="preserve">ustatytas </w:t>
      </w:r>
      <w:proofErr w:type="spellStart"/>
      <w:r w:rsidR="003E57D7" w:rsidRPr="003E57D7">
        <w:rPr>
          <w:lang w:eastAsia="en-US"/>
        </w:rPr>
        <w:t>stazinis</w:t>
      </w:r>
      <w:proofErr w:type="spellEnd"/>
      <w:r w:rsidR="003E57D7" w:rsidRPr="003E57D7">
        <w:rPr>
          <w:lang w:eastAsia="en-US"/>
        </w:rPr>
        <w:t xml:space="preserve"> širdies nepakankamumas (NYHA II–IV), išeminė širdies liga, periferinių arterijų liga ir (arba) smegenų kraujagyslių liga</w:t>
      </w:r>
      <w:r w:rsidR="00795AE6" w:rsidRPr="00795AE6">
        <w:rPr>
          <w:lang w:eastAsia="en-US"/>
        </w:rPr>
        <w:t>.</w:t>
      </w:r>
    </w:p>
    <w:p w14:paraId="640546D8" w14:textId="77777777" w:rsidR="00795AE6" w:rsidRPr="00795AE6" w:rsidRDefault="00795AE6" w:rsidP="00795AE6">
      <w:pPr>
        <w:pStyle w:val="Sraopastraipa"/>
        <w:numPr>
          <w:ilvl w:val="0"/>
          <w:numId w:val="35"/>
        </w:numPr>
        <w:suppressAutoHyphens/>
        <w:rPr>
          <w:spacing w:val="-3"/>
          <w:lang w:eastAsia="en-US"/>
        </w:rPr>
      </w:pPr>
      <w:r w:rsidRPr="00795AE6">
        <w:rPr>
          <w:lang w:eastAsia="en-US"/>
        </w:rPr>
        <w:t>Sunkus inkstų nepakankamumas (GFG &lt; 15 ml/min/1,73m</w:t>
      </w:r>
      <w:r w:rsidRPr="00795AE6">
        <w:rPr>
          <w:vertAlign w:val="superscript"/>
          <w:lang w:eastAsia="en-US"/>
        </w:rPr>
        <w:t>2</w:t>
      </w:r>
      <w:r w:rsidRPr="00795AE6">
        <w:rPr>
          <w:lang w:eastAsia="en-US"/>
        </w:rPr>
        <w:t>).</w:t>
      </w:r>
    </w:p>
    <w:p w14:paraId="397BB286" w14:textId="77777777" w:rsidR="00795AE6" w:rsidRPr="00795AE6" w:rsidRDefault="00795AE6" w:rsidP="00795AE6">
      <w:pPr>
        <w:pStyle w:val="Sraopastraipa"/>
        <w:numPr>
          <w:ilvl w:val="0"/>
          <w:numId w:val="35"/>
        </w:numPr>
        <w:suppressAutoHyphens/>
        <w:rPr>
          <w:spacing w:val="-3"/>
          <w:lang w:eastAsia="en-US"/>
        </w:rPr>
      </w:pPr>
      <w:r w:rsidRPr="00795AE6">
        <w:rPr>
          <w:lang w:eastAsia="en-US"/>
        </w:rPr>
        <w:t>Sunkus kepenų nepakankamumas.</w:t>
      </w:r>
    </w:p>
    <w:p w14:paraId="597C814A" w14:textId="066C9CE6" w:rsidR="00795AE6" w:rsidRPr="00795AE6" w:rsidRDefault="00021AE9" w:rsidP="00795AE6">
      <w:pPr>
        <w:pStyle w:val="Sraopastraipa"/>
        <w:numPr>
          <w:ilvl w:val="0"/>
          <w:numId w:val="35"/>
        </w:numPr>
        <w:jc w:val="both"/>
        <w:rPr>
          <w:lang w:eastAsia="en-US"/>
        </w:rPr>
      </w:pPr>
      <w:r>
        <w:rPr>
          <w:lang w:eastAsia="en-US"/>
        </w:rPr>
        <w:t>T</w:t>
      </w:r>
      <w:r w:rsidRPr="00021AE9">
        <w:rPr>
          <w:lang w:eastAsia="en-US"/>
        </w:rPr>
        <w:t xml:space="preserve">rečiasis nėštumo </w:t>
      </w:r>
      <w:proofErr w:type="spellStart"/>
      <w:r w:rsidRPr="00021AE9">
        <w:rPr>
          <w:lang w:eastAsia="en-US"/>
        </w:rPr>
        <w:t>trimestras</w:t>
      </w:r>
      <w:r w:rsidR="00795AE6" w:rsidRPr="00795AE6">
        <w:rPr>
          <w:lang w:eastAsia="en-US"/>
        </w:rPr>
        <w:t>ir</w:t>
      </w:r>
      <w:proofErr w:type="spellEnd"/>
      <w:r w:rsidR="00795AE6" w:rsidRPr="00795AE6">
        <w:rPr>
          <w:lang w:eastAsia="en-US"/>
        </w:rPr>
        <w:t xml:space="preserve"> žindymo laikotarpis (žr. 4.6 skyrių).</w:t>
      </w:r>
    </w:p>
    <w:p w14:paraId="1878E015" w14:textId="77777777" w:rsidR="00795AE6" w:rsidRPr="00795AE6" w:rsidRDefault="00795AE6" w:rsidP="00795AE6">
      <w:pPr>
        <w:pStyle w:val="Sraopastraipa"/>
        <w:numPr>
          <w:ilvl w:val="0"/>
          <w:numId w:val="35"/>
        </w:numPr>
        <w:jc w:val="both"/>
        <w:rPr>
          <w:lang w:eastAsia="en-US"/>
        </w:rPr>
      </w:pPr>
      <w:r w:rsidRPr="00795AE6">
        <w:rPr>
          <w:lang w:eastAsia="en-US"/>
        </w:rPr>
        <w:t>Hemoraginė diatezė.</w:t>
      </w:r>
    </w:p>
    <w:p w14:paraId="70394431" w14:textId="77777777" w:rsidR="00795AE6" w:rsidRPr="00795AE6" w:rsidRDefault="00795AE6" w:rsidP="00795AE6">
      <w:pPr>
        <w:pStyle w:val="Sraopastraipa"/>
        <w:numPr>
          <w:ilvl w:val="0"/>
          <w:numId w:val="35"/>
        </w:numPr>
        <w:jc w:val="both"/>
        <w:rPr>
          <w:lang w:eastAsia="en-US"/>
        </w:rPr>
      </w:pPr>
      <w:r w:rsidRPr="00795AE6">
        <w:rPr>
          <w:lang w:eastAsia="en-US"/>
        </w:rPr>
        <w:t>Vaikams ir paaugliams.</w:t>
      </w:r>
    </w:p>
    <w:p w14:paraId="5FF9FF57" w14:textId="77777777" w:rsidR="00795AE6" w:rsidRPr="00795AE6" w:rsidRDefault="00795AE6" w:rsidP="00795AE6">
      <w:pPr>
        <w:pStyle w:val="Sraopastraipa"/>
        <w:numPr>
          <w:ilvl w:val="0"/>
          <w:numId w:val="35"/>
        </w:numPr>
        <w:jc w:val="both"/>
        <w:rPr>
          <w:lang w:eastAsia="en-US"/>
        </w:rPr>
      </w:pPr>
      <w:r w:rsidRPr="00795AE6">
        <w:rPr>
          <w:lang w:eastAsia="en-US"/>
        </w:rPr>
        <w:t xml:space="preserve">Nustatytas </w:t>
      </w:r>
      <w:proofErr w:type="spellStart"/>
      <w:r w:rsidRPr="00795AE6">
        <w:rPr>
          <w:lang w:eastAsia="en-US"/>
        </w:rPr>
        <w:t>stazinis</w:t>
      </w:r>
      <w:proofErr w:type="spellEnd"/>
      <w:r w:rsidRPr="00795AE6">
        <w:rPr>
          <w:lang w:eastAsia="en-US"/>
        </w:rPr>
        <w:t xml:space="preserve"> širdies nepakankamumas (II-IV stadijos pagal NYHA klasifikaciją), išeminė širdies liga, periferinių arterijų liga ir (arba) galvos smegenų kraujotakos sutrikimas.</w:t>
      </w:r>
    </w:p>
    <w:p w14:paraId="14C58A0B"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794D8EE0" w14:textId="77777777" w:rsidR="00795AE6" w:rsidRPr="00795AE6" w:rsidRDefault="00795AE6" w:rsidP="00795AE6">
      <w:pPr>
        <w:keepNext/>
        <w:spacing w:after="0" w:line="240" w:lineRule="auto"/>
        <w:rPr>
          <w:rFonts w:ascii="Times New Roman" w:eastAsia="Times New Roman" w:hAnsi="Times New Roman" w:cs="Times New Roman"/>
          <w:i/>
          <w:iCs/>
          <w:lang w:val="lt-LT" w:eastAsia="en-US"/>
        </w:rPr>
      </w:pPr>
      <w:r w:rsidRPr="00795AE6">
        <w:rPr>
          <w:rFonts w:ascii="Times New Roman" w:eastAsia="Times New Roman" w:hAnsi="Times New Roman" w:cs="Times New Roman"/>
          <w:i/>
          <w:iCs/>
          <w:lang w:val="lt-LT" w:eastAsia="en-US"/>
        </w:rPr>
        <w:t>Injekcinėms vaistinio preparato formoms</w:t>
      </w:r>
    </w:p>
    <w:p w14:paraId="2F6F2123" w14:textId="6FDA0037" w:rsidR="00795AE6" w:rsidRPr="00795AE6" w:rsidRDefault="00795AE6" w:rsidP="00795AE6">
      <w:pPr>
        <w:pStyle w:val="Sraopastraipa"/>
        <w:numPr>
          <w:ilvl w:val="0"/>
          <w:numId w:val="37"/>
        </w:numPr>
        <w:rPr>
          <w:lang w:eastAsia="en-US"/>
        </w:rPr>
      </w:pPr>
      <w:r w:rsidRPr="00795AE6">
        <w:rPr>
          <w:lang w:eastAsia="en-US"/>
        </w:rPr>
        <w:t>Kitų NV</w:t>
      </w:r>
      <w:r w:rsidR="00356617">
        <w:rPr>
          <w:lang w:eastAsia="en-US"/>
        </w:rPr>
        <w:t>P</w:t>
      </w:r>
      <w:r w:rsidRPr="00795AE6">
        <w:rPr>
          <w:lang w:eastAsia="en-US"/>
        </w:rPr>
        <w:t>NU ar antikoaguliantų vartojimas (įskaitant ir mažas heparino dozes).</w:t>
      </w:r>
    </w:p>
    <w:p w14:paraId="5556F5A2" w14:textId="77777777" w:rsidR="00795AE6" w:rsidRPr="00795AE6" w:rsidRDefault="00795AE6" w:rsidP="00795AE6">
      <w:pPr>
        <w:pStyle w:val="Sraopastraipa"/>
        <w:numPr>
          <w:ilvl w:val="0"/>
          <w:numId w:val="37"/>
        </w:numPr>
        <w:rPr>
          <w:lang w:eastAsia="en-US"/>
        </w:rPr>
      </w:pPr>
      <w:r w:rsidRPr="00795AE6">
        <w:rPr>
          <w:lang w:eastAsia="en-US"/>
        </w:rPr>
        <w:t>Anksčiau buvęs bet koks kraujavimas, anksčiau buvęs ar įtartas kraujavimas į smegenis.</w:t>
      </w:r>
    </w:p>
    <w:p w14:paraId="041A315B" w14:textId="77777777" w:rsidR="00795AE6" w:rsidRPr="00795AE6" w:rsidRDefault="00795AE6" w:rsidP="00795AE6">
      <w:pPr>
        <w:pStyle w:val="Sraopastraipa"/>
        <w:numPr>
          <w:ilvl w:val="0"/>
          <w:numId w:val="37"/>
        </w:numPr>
        <w:rPr>
          <w:lang w:eastAsia="en-US"/>
        </w:rPr>
      </w:pPr>
      <w:r w:rsidRPr="00795AE6">
        <w:rPr>
          <w:lang w:eastAsia="en-US"/>
        </w:rPr>
        <w:t>Operacijos, kurių metu yra didelė kraujavimo rizika.</w:t>
      </w:r>
    </w:p>
    <w:p w14:paraId="7BE419F1" w14:textId="77777777" w:rsidR="00795AE6" w:rsidRPr="00795AE6" w:rsidRDefault="00795AE6" w:rsidP="00795AE6">
      <w:pPr>
        <w:pStyle w:val="Sraopastraipa"/>
        <w:numPr>
          <w:ilvl w:val="0"/>
          <w:numId w:val="37"/>
        </w:numPr>
        <w:rPr>
          <w:lang w:eastAsia="en-US"/>
        </w:rPr>
      </w:pPr>
      <w:r w:rsidRPr="00795AE6">
        <w:rPr>
          <w:lang w:eastAsia="en-US"/>
        </w:rPr>
        <w:t>Astma.</w:t>
      </w:r>
    </w:p>
    <w:p w14:paraId="78C420FE" w14:textId="14E2C2E6" w:rsidR="00795AE6" w:rsidRPr="00795AE6" w:rsidRDefault="00795AE6" w:rsidP="00795AE6">
      <w:pPr>
        <w:pStyle w:val="Sraopastraipa"/>
        <w:numPr>
          <w:ilvl w:val="0"/>
          <w:numId w:val="37"/>
        </w:numPr>
        <w:rPr>
          <w:lang w:eastAsia="en-US"/>
        </w:rPr>
      </w:pPr>
      <w:r w:rsidRPr="00795AE6">
        <w:rPr>
          <w:lang w:eastAsia="en-US"/>
        </w:rPr>
        <w:t>Vidutinio sunkumo ar sunkus inkstų nepakankamumas (kreatinino kiekis serume &gt; 160</w:t>
      </w:r>
      <w:r w:rsidR="005610E4">
        <w:rPr>
          <w:lang w:eastAsia="en-US"/>
        </w:rPr>
        <w:t> </w:t>
      </w:r>
      <w:proofErr w:type="spellStart"/>
      <w:r w:rsidRPr="00795AE6">
        <w:rPr>
          <w:lang w:eastAsia="en-US"/>
        </w:rPr>
        <w:t>μmol</w:t>
      </w:r>
      <w:proofErr w:type="spellEnd"/>
      <w:r w:rsidRPr="00795AE6">
        <w:rPr>
          <w:lang w:eastAsia="en-US"/>
        </w:rPr>
        <w:t>/l).</w:t>
      </w:r>
    </w:p>
    <w:p w14:paraId="1732A697" w14:textId="5180B22F" w:rsidR="00795AE6" w:rsidRPr="00795AE6" w:rsidRDefault="00795AE6" w:rsidP="00795AE6">
      <w:pPr>
        <w:pStyle w:val="Sraopastraipa"/>
        <w:numPr>
          <w:ilvl w:val="0"/>
          <w:numId w:val="37"/>
        </w:numPr>
        <w:rPr>
          <w:lang w:eastAsia="en-US"/>
        </w:rPr>
      </w:pPr>
      <w:r w:rsidRPr="00795AE6">
        <w:rPr>
          <w:lang w:eastAsia="en-US"/>
        </w:rPr>
        <w:t xml:space="preserve">Bet kokios kilmės </w:t>
      </w:r>
      <w:proofErr w:type="spellStart"/>
      <w:r w:rsidRPr="00795AE6">
        <w:rPr>
          <w:lang w:eastAsia="en-US"/>
        </w:rPr>
        <w:t>hipovolemija</w:t>
      </w:r>
      <w:proofErr w:type="spellEnd"/>
      <w:r w:rsidRPr="00795AE6">
        <w:rPr>
          <w:lang w:eastAsia="en-US"/>
        </w:rPr>
        <w:t xml:space="preserve"> ar dehidra</w:t>
      </w:r>
      <w:r w:rsidR="00794FE1">
        <w:rPr>
          <w:lang w:eastAsia="en-US"/>
        </w:rPr>
        <w:t>ta</w:t>
      </w:r>
      <w:r w:rsidRPr="00795AE6">
        <w:rPr>
          <w:lang w:eastAsia="en-US"/>
        </w:rPr>
        <w:t>cija.</w:t>
      </w:r>
    </w:p>
    <w:p w14:paraId="1F2610D8" w14:textId="77777777" w:rsidR="00097268" w:rsidRPr="00097268" w:rsidRDefault="00097268" w:rsidP="00097268">
      <w:pPr>
        <w:widowControl w:val="0"/>
        <w:spacing w:after="0" w:line="240" w:lineRule="auto"/>
        <w:rPr>
          <w:rFonts w:ascii="Times New Roman" w:eastAsia="Times New Roman" w:hAnsi="Times New Roman" w:cs="Times New Roman"/>
          <w:lang w:val="lt-LT" w:eastAsia="lt-LT"/>
        </w:rPr>
      </w:pPr>
    </w:p>
    <w:p w14:paraId="1260E59E" w14:textId="77777777" w:rsidR="00097268" w:rsidRPr="00097268" w:rsidRDefault="00097268" w:rsidP="00097268">
      <w:pPr>
        <w:widowControl w:val="0"/>
        <w:tabs>
          <w:tab w:val="num" w:pos="284"/>
        </w:tabs>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b/>
          <w:lang w:val="lt-LT" w:eastAsia="lt-LT"/>
        </w:rPr>
        <w:t>4.4</w:t>
      </w:r>
      <w:r w:rsidRPr="00097268">
        <w:rPr>
          <w:rFonts w:ascii="Times New Roman" w:eastAsia="Times New Roman" w:hAnsi="Times New Roman" w:cs="Times New Roman"/>
          <w:b/>
          <w:lang w:val="lt-LT" w:eastAsia="lt-LT"/>
        </w:rPr>
        <w:tab/>
      </w:r>
      <w:r w:rsidRPr="00097268">
        <w:rPr>
          <w:rFonts w:ascii="Times New Roman" w:eastAsia="Times New Roman" w:hAnsi="Times New Roman" w:cs="Times New Roman"/>
          <w:b/>
          <w:lang w:val="lt-LT" w:eastAsia="lt-LT"/>
        </w:rPr>
        <w:tab/>
        <w:t>Specialūs įspėjimai ir atsargumo priemonės</w:t>
      </w:r>
    </w:p>
    <w:p w14:paraId="2A55AC40" w14:textId="77777777" w:rsidR="001B7C0B" w:rsidRDefault="001B7C0B" w:rsidP="001B7C0B">
      <w:pPr>
        <w:spacing w:after="0" w:line="240" w:lineRule="auto"/>
        <w:rPr>
          <w:rFonts w:ascii="Times New Roman" w:eastAsia="Times New Roman" w:hAnsi="Times New Roman" w:cs="Times New Roman"/>
          <w:lang w:val="lt-LT" w:eastAsia="lt-LT"/>
        </w:rPr>
      </w:pPr>
    </w:p>
    <w:p w14:paraId="1FCA1C82" w14:textId="5108B45A"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Reikia griežtai laikytis leidimo į raumenis </w:t>
      </w:r>
      <w:r w:rsidR="00697AE4">
        <w:rPr>
          <w:rFonts w:ascii="Times New Roman" w:eastAsia="Times New Roman" w:hAnsi="Times New Roman" w:cs="Times New Roman"/>
          <w:lang w:val="lt-LT" w:eastAsia="en-US"/>
        </w:rPr>
        <w:t>nurodymų</w:t>
      </w:r>
      <w:r w:rsidRPr="00795AE6">
        <w:rPr>
          <w:rFonts w:ascii="Times New Roman" w:eastAsia="Times New Roman" w:hAnsi="Times New Roman" w:cs="Times New Roman"/>
          <w:lang w:val="lt-LT" w:eastAsia="en-US"/>
        </w:rPr>
        <w:t xml:space="preserve">, </w:t>
      </w:r>
      <w:r w:rsidR="006A0E4F">
        <w:rPr>
          <w:rFonts w:ascii="Times New Roman" w:eastAsia="Times New Roman" w:hAnsi="Times New Roman" w:cs="Times New Roman"/>
          <w:lang w:val="lt-LT" w:eastAsia="en-US"/>
        </w:rPr>
        <w:t>siekiant</w:t>
      </w:r>
      <w:r w:rsidRPr="00795AE6">
        <w:rPr>
          <w:rFonts w:ascii="Times New Roman" w:eastAsia="Times New Roman" w:hAnsi="Times New Roman" w:cs="Times New Roman"/>
          <w:lang w:val="lt-LT" w:eastAsia="en-US"/>
        </w:rPr>
        <w:t xml:space="preserve"> </w:t>
      </w:r>
      <w:r w:rsidR="006A0E4F" w:rsidRPr="00795AE6">
        <w:rPr>
          <w:rFonts w:ascii="Times New Roman" w:eastAsia="Times New Roman" w:hAnsi="Times New Roman" w:cs="Times New Roman"/>
          <w:lang w:val="lt-LT" w:eastAsia="en-US"/>
        </w:rPr>
        <w:t>išvengt</w:t>
      </w:r>
      <w:r w:rsidR="006A0E4F">
        <w:rPr>
          <w:rFonts w:ascii="Times New Roman" w:eastAsia="Times New Roman" w:hAnsi="Times New Roman" w:cs="Times New Roman"/>
          <w:lang w:val="lt-LT" w:eastAsia="en-US"/>
        </w:rPr>
        <w:t>i</w:t>
      </w:r>
      <w:r w:rsidR="006A0E4F"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nepageidaujamų </w:t>
      </w:r>
      <w:r w:rsidR="006A0E4F">
        <w:rPr>
          <w:rFonts w:ascii="Times New Roman" w:eastAsia="Times New Roman" w:hAnsi="Times New Roman" w:cs="Times New Roman"/>
          <w:lang w:val="lt-LT" w:eastAsia="en-US"/>
        </w:rPr>
        <w:t>reiškinių</w:t>
      </w:r>
      <w:r w:rsidR="006A0E4F"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injekcijos vietoje, kurios gali sukelti raumenų silpnumą, raumenų paralyžių, </w:t>
      </w:r>
      <w:proofErr w:type="spellStart"/>
      <w:r w:rsidRPr="00795AE6">
        <w:rPr>
          <w:rFonts w:ascii="Times New Roman" w:eastAsia="Times New Roman" w:hAnsi="Times New Roman" w:cs="Times New Roman"/>
          <w:lang w:val="lt-LT" w:eastAsia="en-US"/>
        </w:rPr>
        <w:t>hipesteziją</w:t>
      </w:r>
      <w:proofErr w:type="spellEnd"/>
      <w:r w:rsidR="0073648D">
        <w:rPr>
          <w:rFonts w:ascii="Times New Roman" w:eastAsia="Times New Roman" w:hAnsi="Times New Roman" w:cs="Times New Roman"/>
          <w:lang w:val="lt-LT" w:eastAsia="en-US"/>
        </w:rPr>
        <w:t xml:space="preserve">, </w:t>
      </w:r>
      <w:proofErr w:type="spellStart"/>
      <w:r w:rsidR="0073648D" w:rsidRPr="0073648D">
        <w:rPr>
          <w:rFonts w:ascii="Times New Roman" w:eastAsia="Times New Roman" w:hAnsi="Times New Roman" w:cs="Times New Roman"/>
          <w:lang w:val="lt-LT" w:eastAsia="en-US"/>
        </w:rPr>
        <w:t>embiolia</w:t>
      </w:r>
      <w:proofErr w:type="spellEnd"/>
      <w:r w:rsidR="0073648D" w:rsidRPr="0073648D">
        <w:rPr>
          <w:rFonts w:ascii="Times New Roman" w:eastAsia="Times New Roman" w:hAnsi="Times New Roman" w:cs="Times New Roman"/>
          <w:lang w:val="lt-LT" w:eastAsia="en-US"/>
        </w:rPr>
        <w:t xml:space="preserve"> </w:t>
      </w:r>
      <w:proofErr w:type="spellStart"/>
      <w:r w:rsidR="0073648D" w:rsidRPr="0073648D">
        <w:rPr>
          <w:rFonts w:ascii="Times New Roman" w:eastAsia="Times New Roman" w:hAnsi="Times New Roman" w:cs="Times New Roman"/>
          <w:lang w:val="lt-LT" w:eastAsia="en-US"/>
        </w:rPr>
        <w:t>cutis</w:t>
      </w:r>
      <w:proofErr w:type="spellEnd"/>
      <w:r w:rsidR="0073648D" w:rsidRPr="0073648D">
        <w:rPr>
          <w:rFonts w:ascii="Times New Roman" w:eastAsia="Times New Roman" w:hAnsi="Times New Roman" w:cs="Times New Roman"/>
          <w:lang w:val="lt-LT" w:eastAsia="en-US"/>
        </w:rPr>
        <w:t xml:space="preserve"> </w:t>
      </w:r>
      <w:proofErr w:type="spellStart"/>
      <w:r w:rsidR="0073648D" w:rsidRPr="0073648D">
        <w:rPr>
          <w:rFonts w:ascii="Times New Roman" w:eastAsia="Times New Roman" w:hAnsi="Times New Roman" w:cs="Times New Roman"/>
          <w:lang w:val="lt-LT" w:eastAsia="en-US"/>
        </w:rPr>
        <w:t>medicamentosa</w:t>
      </w:r>
      <w:proofErr w:type="spellEnd"/>
      <w:r w:rsidR="0073648D" w:rsidRPr="0073648D">
        <w:rPr>
          <w:rFonts w:ascii="Times New Roman" w:eastAsia="Times New Roman" w:hAnsi="Times New Roman" w:cs="Times New Roman"/>
          <w:lang w:val="lt-LT" w:eastAsia="en-US"/>
        </w:rPr>
        <w:t xml:space="preserve"> (</w:t>
      </w:r>
      <w:proofErr w:type="spellStart"/>
      <w:r w:rsidR="0073648D" w:rsidRPr="004F3798">
        <w:rPr>
          <w:rFonts w:ascii="Times New Roman" w:eastAsia="Times New Roman" w:hAnsi="Times New Roman" w:cs="Times New Roman"/>
          <w:i/>
          <w:iCs/>
          <w:lang w:val="lt-LT" w:eastAsia="en-US"/>
        </w:rPr>
        <w:t>Nicolau</w:t>
      </w:r>
      <w:proofErr w:type="spellEnd"/>
      <w:r w:rsidR="0073648D" w:rsidRPr="0073648D">
        <w:rPr>
          <w:rFonts w:ascii="Times New Roman" w:eastAsia="Times New Roman" w:hAnsi="Times New Roman" w:cs="Times New Roman"/>
          <w:lang w:val="lt-LT" w:eastAsia="en-US"/>
        </w:rPr>
        <w:t xml:space="preserve"> sindromą)</w:t>
      </w:r>
      <w:r w:rsidRPr="00795AE6">
        <w:rPr>
          <w:rFonts w:ascii="Times New Roman" w:eastAsia="Times New Roman" w:hAnsi="Times New Roman" w:cs="Times New Roman"/>
          <w:lang w:val="lt-LT" w:eastAsia="en-US"/>
        </w:rPr>
        <w:t xml:space="preserve"> ir injekcijos vietos nekrozę.</w:t>
      </w:r>
    </w:p>
    <w:p w14:paraId="27B46AAA"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4F6CC184" w14:textId="77777777" w:rsidR="00795AE6" w:rsidRPr="00795AE6" w:rsidRDefault="00795AE6" w:rsidP="00795AE6">
      <w:pPr>
        <w:tabs>
          <w:tab w:val="left" w:pos="567"/>
        </w:tabs>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Bendros</w:t>
      </w:r>
    </w:p>
    <w:p w14:paraId="1A48C2EA" w14:textId="5140A0E5"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Nepageidaujamas poveikis gali sumažėti, vartojant mažiausią veiksmingą vaistinio preparato dozę trumpiausią laiką, būtiną simptomų kontrolei (žr. 4.2 skyrių ir </w:t>
      </w:r>
      <w:r w:rsidR="00CF0D23">
        <w:rPr>
          <w:rFonts w:ascii="Times New Roman" w:eastAsia="Times New Roman" w:hAnsi="Times New Roman" w:cs="Times New Roman"/>
          <w:lang w:val="lt-LT" w:eastAsia="en-US"/>
        </w:rPr>
        <w:t>toliau</w:t>
      </w:r>
      <w:r w:rsidR="00CF0D23"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aprašytą pavojų virškinimo traktui bei širdies ir kraujagyslių sistemai).</w:t>
      </w:r>
    </w:p>
    <w:p w14:paraId="746A5C4D"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2F63F940" w14:textId="7EB49A64"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Kaip ir vartojant kitų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vartojant </w:t>
      </w:r>
      <w:proofErr w:type="spellStart"/>
      <w:r w:rsidRPr="00795AE6">
        <w:rPr>
          <w:rFonts w:ascii="Times New Roman" w:eastAsia="Times New Roman" w:hAnsi="Times New Roman" w:cs="Times New Roman"/>
          <w:lang w:val="lt-LT" w:eastAsia="en-US"/>
        </w:rPr>
        <w:t>diklofenako</w:t>
      </w:r>
      <w:proofErr w:type="spellEnd"/>
      <w:r w:rsidRPr="00795AE6">
        <w:rPr>
          <w:rFonts w:ascii="Times New Roman" w:eastAsia="Times New Roman" w:hAnsi="Times New Roman" w:cs="Times New Roman"/>
          <w:lang w:val="lt-LT" w:eastAsia="en-US"/>
        </w:rPr>
        <w:t xml:space="preserve"> retais atvejais pacientams, taip pat tiems, kurie anksčiau nevartojo šio vaistinio preparato, gali pasireikšti alerginės reakcijos, įskaitant anafilaksines (</w:t>
      </w:r>
      <w:proofErr w:type="spellStart"/>
      <w:r w:rsidRPr="00795AE6">
        <w:rPr>
          <w:rFonts w:ascii="Times New Roman" w:eastAsia="Times New Roman" w:hAnsi="Times New Roman" w:cs="Times New Roman"/>
          <w:lang w:val="lt-LT" w:eastAsia="en-US"/>
        </w:rPr>
        <w:t>anafilaktoidines</w:t>
      </w:r>
      <w:proofErr w:type="spellEnd"/>
      <w:r w:rsidRPr="00795AE6">
        <w:rPr>
          <w:rFonts w:ascii="Times New Roman" w:eastAsia="Times New Roman" w:hAnsi="Times New Roman" w:cs="Times New Roman"/>
          <w:lang w:val="lt-LT" w:eastAsia="en-US"/>
        </w:rPr>
        <w:t xml:space="preserve">) reakcijas. </w:t>
      </w:r>
      <w:r w:rsidRPr="00795AE6">
        <w:rPr>
          <w:rFonts w:ascii="Times New Roman" w:eastAsia="Times New Roman" w:hAnsi="Times New Roman" w:cs="Times New Roman"/>
          <w:bCs/>
          <w:lang w:val="lt-LT" w:eastAsia="en-US"/>
        </w:rPr>
        <w:t xml:space="preserve">Padidėjusio jautrumo reakcijos taip pat gali progresuoti į </w:t>
      </w:r>
      <w:proofErr w:type="spellStart"/>
      <w:r w:rsidRPr="005D3A47">
        <w:rPr>
          <w:rFonts w:ascii="Times New Roman" w:hAnsi="Times New Roman"/>
          <w:i/>
          <w:lang w:val="lt-LT"/>
        </w:rPr>
        <w:t>Kounis</w:t>
      </w:r>
      <w:proofErr w:type="spellEnd"/>
      <w:r w:rsidRPr="00795AE6">
        <w:rPr>
          <w:rFonts w:ascii="Times New Roman" w:eastAsia="Times New Roman" w:hAnsi="Times New Roman" w:cs="Times New Roman"/>
          <w:bCs/>
          <w:lang w:val="lt-LT" w:eastAsia="en-US"/>
        </w:rPr>
        <w:t xml:space="preserve"> sindromą – sunkią alerginę reakciją, kuri gali sukelti miokardo infarktą. Vienas tokių reakcijų simptomų gali būti skausmas krūtinės srityje, susijęs su alergine reakcija į </w:t>
      </w:r>
      <w:proofErr w:type="spellStart"/>
      <w:r w:rsidRPr="00795AE6">
        <w:rPr>
          <w:rFonts w:ascii="Times New Roman" w:eastAsia="Times New Roman" w:hAnsi="Times New Roman" w:cs="Times New Roman"/>
          <w:bCs/>
          <w:lang w:val="lt-LT" w:eastAsia="en-US"/>
        </w:rPr>
        <w:t>diklofenaką</w:t>
      </w:r>
      <w:proofErr w:type="spellEnd"/>
      <w:r w:rsidRPr="00795AE6">
        <w:rPr>
          <w:rFonts w:ascii="Times New Roman" w:eastAsia="Times New Roman" w:hAnsi="Times New Roman" w:cs="Times New Roman"/>
          <w:bCs/>
          <w:lang w:val="lt-LT" w:eastAsia="en-US"/>
        </w:rPr>
        <w:t>.</w:t>
      </w:r>
    </w:p>
    <w:p w14:paraId="295DC8B8" w14:textId="77777777" w:rsidR="00795AE6" w:rsidRDefault="00795AE6" w:rsidP="00795AE6">
      <w:pPr>
        <w:spacing w:after="0" w:line="240" w:lineRule="auto"/>
        <w:rPr>
          <w:rFonts w:ascii="Times New Roman" w:eastAsia="Times New Roman" w:hAnsi="Times New Roman" w:cs="Times New Roman"/>
          <w:lang w:val="lt-LT" w:eastAsia="en-US"/>
        </w:rPr>
      </w:pPr>
    </w:p>
    <w:p w14:paraId="38931D04" w14:textId="77777777" w:rsidR="00C51114" w:rsidRPr="004F3798" w:rsidRDefault="00C51114" w:rsidP="00C51114">
      <w:pPr>
        <w:spacing w:after="0" w:line="240" w:lineRule="auto"/>
        <w:rPr>
          <w:rFonts w:ascii="Times New Roman" w:eastAsia="Times New Roman" w:hAnsi="Times New Roman" w:cs="Times New Roman"/>
          <w:i/>
          <w:iCs/>
          <w:lang w:val="lt-LT" w:eastAsia="en-US"/>
        </w:rPr>
      </w:pPr>
      <w:r w:rsidRPr="004F3798">
        <w:rPr>
          <w:rFonts w:ascii="Times New Roman" w:eastAsia="Times New Roman" w:hAnsi="Times New Roman" w:cs="Times New Roman"/>
          <w:i/>
          <w:iCs/>
          <w:lang w:val="lt-LT" w:eastAsia="en-US"/>
        </w:rPr>
        <w:t>Injekcijos vietos reakcijos</w:t>
      </w:r>
    </w:p>
    <w:p w14:paraId="20D785FF" w14:textId="7ECD079B" w:rsidR="00C51114" w:rsidRDefault="00C51114" w:rsidP="00C51114">
      <w:pPr>
        <w:spacing w:after="0" w:line="240" w:lineRule="auto"/>
        <w:rPr>
          <w:rFonts w:ascii="Times New Roman" w:eastAsia="Times New Roman" w:hAnsi="Times New Roman" w:cs="Times New Roman"/>
          <w:lang w:val="lt-LT" w:eastAsia="en-US"/>
        </w:rPr>
      </w:pPr>
      <w:r w:rsidRPr="00C51114">
        <w:rPr>
          <w:rFonts w:ascii="Times New Roman" w:eastAsia="Times New Roman" w:hAnsi="Times New Roman" w:cs="Times New Roman"/>
          <w:lang w:val="lt-LT" w:eastAsia="en-US"/>
        </w:rPr>
        <w:t xml:space="preserve">Gauta pranešimų apie reakcijas injekcijos vietoje, pasireiškusias po </w:t>
      </w:r>
      <w:proofErr w:type="spellStart"/>
      <w:r w:rsidRPr="00C51114">
        <w:rPr>
          <w:rFonts w:ascii="Times New Roman" w:eastAsia="Times New Roman" w:hAnsi="Times New Roman" w:cs="Times New Roman"/>
          <w:lang w:val="lt-LT" w:eastAsia="en-US"/>
        </w:rPr>
        <w:t>diklofenako</w:t>
      </w:r>
      <w:proofErr w:type="spellEnd"/>
      <w:r w:rsidRPr="00C51114">
        <w:rPr>
          <w:rFonts w:ascii="Times New Roman" w:eastAsia="Times New Roman" w:hAnsi="Times New Roman" w:cs="Times New Roman"/>
          <w:lang w:val="lt-LT" w:eastAsia="en-US"/>
        </w:rPr>
        <w:t xml:space="preserve"> injekcijos į raumenis, įskaitant injekcijos vietos nekrozę ir </w:t>
      </w:r>
      <w:proofErr w:type="spellStart"/>
      <w:r w:rsidRPr="004F3798">
        <w:rPr>
          <w:rFonts w:ascii="Times New Roman" w:eastAsia="Times New Roman" w:hAnsi="Times New Roman" w:cs="Times New Roman"/>
          <w:i/>
          <w:iCs/>
          <w:lang w:val="lt-LT" w:eastAsia="en-US"/>
        </w:rPr>
        <w:t>embolia</w:t>
      </w:r>
      <w:proofErr w:type="spellEnd"/>
      <w:r w:rsidRPr="004F3798">
        <w:rPr>
          <w:rFonts w:ascii="Times New Roman" w:eastAsia="Times New Roman" w:hAnsi="Times New Roman" w:cs="Times New Roman"/>
          <w:i/>
          <w:iCs/>
          <w:lang w:val="lt-LT" w:eastAsia="en-US"/>
        </w:rPr>
        <w:t xml:space="preserve"> </w:t>
      </w:r>
      <w:proofErr w:type="spellStart"/>
      <w:r w:rsidRPr="004F3798">
        <w:rPr>
          <w:rFonts w:ascii="Times New Roman" w:eastAsia="Times New Roman" w:hAnsi="Times New Roman" w:cs="Times New Roman"/>
          <w:i/>
          <w:iCs/>
          <w:lang w:val="lt-LT" w:eastAsia="en-US"/>
        </w:rPr>
        <w:t>cutis</w:t>
      </w:r>
      <w:proofErr w:type="spellEnd"/>
      <w:r w:rsidRPr="004F3798">
        <w:rPr>
          <w:rFonts w:ascii="Times New Roman" w:eastAsia="Times New Roman" w:hAnsi="Times New Roman" w:cs="Times New Roman"/>
          <w:i/>
          <w:iCs/>
          <w:lang w:val="lt-LT" w:eastAsia="en-US"/>
        </w:rPr>
        <w:t xml:space="preserve"> </w:t>
      </w:r>
      <w:proofErr w:type="spellStart"/>
      <w:r w:rsidRPr="004F3798">
        <w:rPr>
          <w:rFonts w:ascii="Times New Roman" w:eastAsia="Times New Roman" w:hAnsi="Times New Roman" w:cs="Times New Roman"/>
          <w:i/>
          <w:iCs/>
          <w:lang w:val="lt-LT" w:eastAsia="en-US"/>
        </w:rPr>
        <w:t>medicamentosa</w:t>
      </w:r>
      <w:proofErr w:type="spellEnd"/>
      <w:r w:rsidRPr="00C51114">
        <w:rPr>
          <w:rFonts w:ascii="Times New Roman" w:eastAsia="Times New Roman" w:hAnsi="Times New Roman" w:cs="Times New Roman"/>
          <w:lang w:val="lt-LT" w:eastAsia="en-US"/>
        </w:rPr>
        <w:t xml:space="preserve">, dar vadinamą </w:t>
      </w:r>
      <w:proofErr w:type="spellStart"/>
      <w:r w:rsidRPr="004F3798">
        <w:rPr>
          <w:rFonts w:ascii="Times New Roman" w:eastAsia="Times New Roman" w:hAnsi="Times New Roman" w:cs="Times New Roman"/>
          <w:i/>
          <w:iCs/>
          <w:lang w:val="lt-LT" w:eastAsia="en-US"/>
        </w:rPr>
        <w:t>Nicolau</w:t>
      </w:r>
      <w:proofErr w:type="spellEnd"/>
      <w:r w:rsidRPr="00C51114">
        <w:rPr>
          <w:rFonts w:ascii="Times New Roman" w:eastAsia="Times New Roman" w:hAnsi="Times New Roman" w:cs="Times New Roman"/>
          <w:lang w:val="lt-LT" w:eastAsia="en-US"/>
        </w:rPr>
        <w:t xml:space="preserve"> sindromu (ypač netyčia suleidus vaisto po oda). </w:t>
      </w:r>
      <w:proofErr w:type="spellStart"/>
      <w:r w:rsidRPr="00C51114">
        <w:rPr>
          <w:rFonts w:ascii="Times New Roman" w:eastAsia="Times New Roman" w:hAnsi="Times New Roman" w:cs="Times New Roman"/>
          <w:lang w:val="lt-LT" w:eastAsia="en-US"/>
        </w:rPr>
        <w:t>Diklofenako</w:t>
      </w:r>
      <w:proofErr w:type="spellEnd"/>
      <w:r w:rsidRPr="00C51114">
        <w:rPr>
          <w:rFonts w:ascii="Times New Roman" w:eastAsia="Times New Roman" w:hAnsi="Times New Roman" w:cs="Times New Roman"/>
          <w:lang w:val="lt-LT" w:eastAsia="en-US"/>
        </w:rPr>
        <w:t xml:space="preserve"> injekcijai į raumenis reikia pasirinkti tinkamą adatą ir injekcijos metodą (žr. atitinkamai [4.2 ir (arba) 6.6 skyrių]).</w:t>
      </w:r>
    </w:p>
    <w:p w14:paraId="3AE8FE98" w14:textId="77777777" w:rsidR="00C51114" w:rsidRPr="00795AE6" w:rsidRDefault="00C51114" w:rsidP="00795AE6">
      <w:pPr>
        <w:spacing w:after="0" w:line="240" w:lineRule="auto"/>
        <w:rPr>
          <w:rFonts w:ascii="Times New Roman" w:eastAsia="Times New Roman" w:hAnsi="Times New Roman" w:cs="Times New Roman"/>
          <w:lang w:val="lt-LT" w:eastAsia="en-US"/>
        </w:rPr>
      </w:pPr>
    </w:p>
    <w:p w14:paraId="0DEA04BA" w14:textId="129378A5" w:rsidR="00795AE6" w:rsidRPr="0016185B" w:rsidRDefault="00795AE6" w:rsidP="00795AE6">
      <w:pPr>
        <w:spacing w:after="0" w:line="240" w:lineRule="auto"/>
        <w:rPr>
          <w:rFonts w:ascii="Times New Roman" w:eastAsia="Times New Roman" w:hAnsi="Times New Roman" w:cs="Times New Roman"/>
          <w:i/>
          <w:iCs/>
          <w:lang w:val="lt-LT" w:eastAsia="en-US"/>
        </w:rPr>
      </w:pPr>
      <w:r w:rsidRPr="0016185B">
        <w:rPr>
          <w:rFonts w:ascii="Times New Roman" w:eastAsia="Times New Roman" w:hAnsi="Times New Roman" w:cs="Times New Roman"/>
          <w:i/>
          <w:iCs/>
          <w:lang w:val="lt-LT" w:eastAsia="en-US"/>
        </w:rPr>
        <w:t>Sąveika su NV</w:t>
      </w:r>
      <w:r w:rsidR="00C12A03" w:rsidRPr="0016185B">
        <w:rPr>
          <w:rFonts w:ascii="Times New Roman" w:eastAsia="Times New Roman" w:hAnsi="Times New Roman" w:cs="Times New Roman"/>
          <w:i/>
          <w:iCs/>
          <w:lang w:val="lt-LT" w:eastAsia="en-US"/>
        </w:rPr>
        <w:t>P</w:t>
      </w:r>
      <w:r w:rsidRPr="0016185B">
        <w:rPr>
          <w:rFonts w:ascii="Times New Roman" w:eastAsia="Times New Roman" w:hAnsi="Times New Roman" w:cs="Times New Roman"/>
          <w:i/>
          <w:iCs/>
          <w:lang w:val="lt-LT" w:eastAsia="en-US"/>
        </w:rPr>
        <w:t>NU</w:t>
      </w:r>
    </w:p>
    <w:p w14:paraId="65C40ACA" w14:textId="335A4DA2" w:rsidR="00795AE6" w:rsidRPr="00795AE6" w:rsidRDefault="00795AE6" w:rsidP="00795AE6">
      <w:pPr>
        <w:spacing w:after="0" w:line="240" w:lineRule="auto"/>
        <w:rPr>
          <w:rFonts w:ascii="Times New Roman" w:eastAsia="Times New Roman" w:hAnsi="Times New Roman" w:cs="Times New Roman"/>
          <w:bCs/>
          <w:lang w:val="lt-LT" w:eastAsia="en-US"/>
        </w:rPr>
      </w:pPr>
      <w:r w:rsidRPr="00795AE6">
        <w:rPr>
          <w:rFonts w:ascii="Times New Roman" w:eastAsia="Times New Roman" w:hAnsi="Times New Roman" w:cs="Times New Roman"/>
          <w:lang w:val="lt-LT" w:eastAsia="en-US"/>
        </w:rPr>
        <w:lastRenderedPageBreak/>
        <w:t xml:space="preserve">Būtina vengti vartoti </w:t>
      </w:r>
      <w:proofErr w:type="spellStart"/>
      <w:r w:rsidRPr="00795AE6">
        <w:rPr>
          <w:rFonts w:ascii="Times New Roman" w:eastAsia="Times New Roman" w:hAnsi="Times New Roman" w:cs="Times New Roman"/>
          <w:lang w:val="lt-LT" w:eastAsia="en-US"/>
        </w:rPr>
        <w:t>Diclofenac</w:t>
      </w:r>
      <w:proofErr w:type="spellEnd"/>
      <w:r w:rsidR="00F06FB2">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kartu su kitais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įskaitant selektyvius COX-2 inhibitorius (žr. </w:t>
      </w:r>
      <w:r w:rsidRPr="00795AE6">
        <w:rPr>
          <w:rFonts w:ascii="Times New Roman" w:eastAsia="Times New Roman" w:hAnsi="Times New Roman" w:cs="Times New Roman"/>
          <w:bCs/>
          <w:lang w:val="lt-LT" w:eastAsia="en-US"/>
        </w:rPr>
        <w:t>4.5 skyrių</w:t>
      </w:r>
      <w:r w:rsidRPr="00795AE6">
        <w:rPr>
          <w:rFonts w:ascii="Times New Roman" w:eastAsia="Times New Roman" w:hAnsi="Times New Roman" w:cs="Times New Roman"/>
          <w:bCs/>
          <w:iCs/>
          <w:lang w:val="lt-LT" w:eastAsia="en-US"/>
        </w:rPr>
        <w:t>)</w:t>
      </w:r>
      <w:r w:rsidRPr="00795AE6">
        <w:rPr>
          <w:rFonts w:ascii="Times New Roman" w:eastAsia="Times New Roman" w:hAnsi="Times New Roman" w:cs="Times New Roman"/>
          <w:bCs/>
          <w:lang w:val="lt-LT" w:eastAsia="en-US"/>
        </w:rPr>
        <w:t>.</w:t>
      </w:r>
    </w:p>
    <w:p w14:paraId="2CDEE291" w14:textId="368006D6" w:rsidR="00795AE6" w:rsidRPr="00795AE6" w:rsidRDefault="00795AE6" w:rsidP="00795AE6">
      <w:pPr>
        <w:spacing w:after="0" w:line="240" w:lineRule="auto"/>
        <w:rPr>
          <w:rFonts w:ascii="Times New Roman" w:eastAsia="Times New Roman" w:hAnsi="Times New Roman" w:cs="Times New Roman"/>
          <w:lang w:val="lt-LT" w:eastAsia="en-US"/>
        </w:rPr>
      </w:pPr>
    </w:p>
    <w:p w14:paraId="7DA69FD3" w14:textId="77777777" w:rsidR="00795AE6" w:rsidRPr="0016185B" w:rsidRDefault="00795AE6" w:rsidP="00795AE6">
      <w:pPr>
        <w:spacing w:after="0" w:line="240" w:lineRule="auto"/>
        <w:rPr>
          <w:rFonts w:ascii="Times New Roman" w:eastAsia="Times New Roman" w:hAnsi="Times New Roman" w:cs="Times New Roman"/>
          <w:i/>
          <w:iCs/>
          <w:lang w:val="lt-LT" w:eastAsia="en-US"/>
        </w:rPr>
      </w:pPr>
      <w:r w:rsidRPr="0016185B">
        <w:rPr>
          <w:rFonts w:ascii="Times New Roman" w:eastAsia="Times New Roman" w:hAnsi="Times New Roman" w:cs="Times New Roman"/>
          <w:i/>
          <w:iCs/>
          <w:lang w:val="lt-LT" w:eastAsia="en-US"/>
        </w:rPr>
        <w:t>Senyvi pacientai</w:t>
      </w:r>
    </w:p>
    <w:p w14:paraId="7C4E68F8" w14:textId="65D39EA2"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Skiriant </w:t>
      </w:r>
      <w:proofErr w:type="spellStart"/>
      <w:r w:rsidRPr="00795AE6">
        <w:rPr>
          <w:rFonts w:ascii="Times New Roman" w:eastAsia="Times New Roman" w:hAnsi="Times New Roman" w:cs="Times New Roman"/>
          <w:lang w:val="lt-LT" w:eastAsia="en-US"/>
        </w:rPr>
        <w:t>Diclofenac</w:t>
      </w:r>
      <w:proofErr w:type="spellEnd"/>
      <w:r w:rsidR="00F06FB2">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00CF0D23">
        <w:rPr>
          <w:rFonts w:ascii="Times New Roman" w:eastAsia="Times New Roman" w:hAnsi="Times New Roman" w:cs="Times New Roman"/>
          <w:lang w:val="lt-LT" w:eastAsia="en-US"/>
        </w:rPr>
        <w:t>senyviems</w:t>
      </w:r>
      <w:r w:rsidR="00CF0D23" w:rsidRPr="00795AE6">
        <w:rPr>
          <w:rFonts w:ascii="Times New Roman" w:eastAsia="Times New Roman" w:hAnsi="Times New Roman" w:cs="Times New Roman"/>
          <w:lang w:val="lt-LT" w:eastAsia="en-US"/>
        </w:rPr>
        <w:t xml:space="preserve"> </w:t>
      </w:r>
      <w:r w:rsidR="009E36DE">
        <w:rPr>
          <w:rFonts w:ascii="Times New Roman" w:eastAsia="Times New Roman" w:hAnsi="Times New Roman" w:cs="Times New Roman"/>
          <w:lang w:val="lt-LT" w:eastAsia="en-US"/>
        </w:rPr>
        <w:t>pacientams</w:t>
      </w:r>
      <w:r w:rsidRPr="00795AE6">
        <w:rPr>
          <w:rFonts w:ascii="Times New Roman" w:eastAsia="Times New Roman" w:hAnsi="Times New Roman" w:cs="Times New Roman"/>
          <w:lang w:val="lt-LT" w:eastAsia="en-US"/>
        </w:rPr>
        <w:t xml:space="preserve">, juos būtina stebėti dėl dažnesnių </w:t>
      </w:r>
      <w:r w:rsidR="00CF0D23">
        <w:rPr>
          <w:rFonts w:ascii="Times New Roman" w:eastAsia="Times New Roman" w:hAnsi="Times New Roman" w:cs="Times New Roman"/>
          <w:lang w:val="lt-LT" w:eastAsia="en-US"/>
        </w:rPr>
        <w:t>nepageidaujamų</w:t>
      </w:r>
      <w:r w:rsidR="00CF0D23"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reakcijų, ypatingai kraujavimo iš virškinimo trakto ir perforacijos (žr. 4.2 skyrių). Silpniems ir mažo kūno svorio senyviems </w:t>
      </w:r>
      <w:r w:rsidR="009E36DE">
        <w:rPr>
          <w:rFonts w:ascii="Times New Roman" w:eastAsia="Times New Roman" w:hAnsi="Times New Roman" w:cs="Times New Roman"/>
          <w:lang w:val="lt-LT" w:eastAsia="en-US"/>
        </w:rPr>
        <w:t>pacientams</w:t>
      </w:r>
      <w:r w:rsidR="009E36DE"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reikia skirti mažiausią efektyvią dozę. </w:t>
      </w:r>
    </w:p>
    <w:p w14:paraId="032A1C42"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018AB3CC" w14:textId="77777777" w:rsidR="00795AE6" w:rsidRPr="0016185B" w:rsidRDefault="00795AE6" w:rsidP="00795AE6">
      <w:pPr>
        <w:tabs>
          <w:tab w:val="left" w:pos="567"/>
        </w:tabs>
        <w:spacing w:after="0" w:line="240" w:lineRule="auto"/>
        <w:rPr>
          <w:rFonts w:ascii="Times New Roman" w:eastAsia="Times New Roman" w:hAnsi="Times New Roman" w:cs="Times New Roman"/>
          <w:i/>
          <w:iCs/>
          <w:lang w:val="lt-LT" w:eastAsia="en-US"/>
        </w:rPr>
      </w:pPr>
      <w:r w:rsidRPr="0016185B">
        <w:rPr>
          <w:rFonts w:ascii="Times New Roman" w:eastAsia="Times New Roman" w:hAnsi="Times New Roman" w:cs="Times New Roman"/>
          <w:i/>
          <w:iCs/>
          <w:lang w:val="lt-LT" w:eastAsia="en-US"/>
        </w:rPr>
        <w:t>Infekcijos simptomų slopinimas</w:t>
      </w:r>
    </w:p>
    <w:p w14:paraId="412045D8" w14:textId="2D2C1B30"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Vartojant </w:t>
      </w:r>
      <w:proofErr w:type="spellStart"/>
      <w:r w:rsidRPr="00795AE6">
        <w:rPr>
          <w:rFonts w:ascii="Times New Roman" w:eastAsia="Times New Roman" w:hAnsi="Times New Roman" w:cs="Times New Roman"/>
          <w:lang w:val="lt-LT" w:eastAsia="en-US"/>
        </w:rPr>
        <w:t>diklofenako</w:t>
      </w:r>
      <w:proofErr w:type="spellEnd"/>
      <w:r w:rsidRPr="00795AE6">
        <w:rPr>
          <w:rFonts w:ascii="Times New Roman" w:eastAsia="Times New Roman" w:hAnsi="Times New Roman" w:cs="Times New Roman"/>
          <w:lang w:val="lt-LT" w:eastAsia="en-US"/>
        </w:rPr>
        <w:t>, kaip ir kitokių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dėl jų </w:t>
      </w:r>
      <w:proofErr w:type="spellStart"/>
      <w:r w:rsidRPr="00795AE6">
        <w:rPr>
          <w:rFonts w:ascii="Times New Roman" w:eastAsia="Times New Roman" w:hAnsi="Times New Roman" w:cs="Times New Roman"/>
          <w:lang w:val="lt-LT" w:eastAsia="en-US"/>
        </w:rPr>
        <w:t>farmakodinaminių</w:t>
      </w:r>
      <w:proofErr w:type="spellEnd"/>
      <w:r w:rsidRPr="00795AE6">
        <w:rPr>
          <w:rFonts w:ascii="Times New Roman" w:eastAsia="Times New Roman" w:hAnsi="Times New Roman" w:cs="Times New Roman"/>
          <w:lang w:val="lt-LT" w:eastAsia="en-US"/>
        </w:rPr>
        <w:t xml:space="preserve"> savybių gali būti nepastebimi infekcinės ligos požymiai.</w:t>
      </w:r>
    </w:p>
    <w:p w14:paraId="0E244ACE"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21567151" w14:textId="77777777" w:rsidR="00795AE6" w:rsidRPr="00795AE6" w:rsidRDefault="00795AE6" w:rsidP="00795AE6">
      <w:pPr>
        <w:tabs>
          <w:tab w:val="left" w:pos="567"/>
        </w:tabs>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Alerginės reakcijos</w:t>
      </w:r>
    </w:p>
    <w:p w14:paraId="0C45F7E9" w14:textId="5CDB1774"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Reakcijos į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tokios kaip astmos paūmėjimas (taip pat vadinamas analgetikų netoleravimu arba </w:t>
      </w:r>
      <w:proofErr w:type="spellStart"/>
      <w:r w:rsidRPr="00795AE6">
        <w:rPr>
          <w:rFonts w:ascii="Times New Roman" w:eastAsia="Times New Roman" w:hAnsi="Times New Roman" w:cs="Times New Roman"/>
          <w:lang w:val="lt-LT" w:eastAsia="en-US"/>
        </w:rPr>
        <w:t>analgetine</w:t>
      </w:r>
      <w:proofErr w:type="spellEnd"/>
      <w:r w:rsidRPr="00795AE6">
        <w:rPr>
          <w:rFonts w:ascii="Times New Roman" w:eastAsia="Times New Roman" w:hAnsi="Times New Roman" w:cs="Times New Roman"/>
          <w:lang w:val="lt-LT" w:eastAsia="en-US"/>
        </w:rPr>
        <w:t xml:space="preserve"> astma), </w:t>
      </w:r>
      <w:proofErr w:type="spellStart"/>
      <w:r w:rsidRPr="00795AE6">
        <w:rPr>
          <w:rFonts w:ascii="Times New Roman" w:eastAsia="Times New Roman" w:hAnsi="Times New Roman" w:cs="Times New Roman"/>
          <w:lang w:val="lt-LT" w:eastAsia="en-US"/>
        </w:rPr>
        <w:t>Kvinkės</w:t>
      </w:r>
      <w:proofErr w:type="spellEnd"/>
      <w:r w:rsidRPr="00795AE6">
        <w:rPr>
          <w:rFonts w:ascii="Times New Roman" w:eastAsia="Times New Roman" w:hAnsi="Times New Roman" w:cs="Times New Roman"/>
          <w:lang w:val="lt-LT" w:eastAsia="en-US"/>
        </w:rPr>
        <w:t xml:space="preserve"> edema arba dilgėlinė, pasitaikė dažniau tarp pacientų, sergančių astma, alerginiu sezoniniu rinitu, nosies gleivinės paburkimu (pvz., nosies polipai), lėtine obstrukcine plaučių liga arba lėtinėmis kvėpavimo takų ligomis (ypač jei susiję su panašiais į alerginį rinitą simptomais) negu kitų pacientų tarpe. Todėl, tokiems pacientams rekomenduojamos specialios atsargumo priemonės (pasiruošimas suteikti skubią pagalbą). Šios priemonės taip pat rekomenduojamos ir pacientams, kurių yra padidėjęs jautrumas (alergija) pagalbinėms medžiagoms, pasireiškiantis, pvz., odos reakcijomis, niežuliu arba </w:t>
      </w:r>
      <w:proofErr w:type="spellStart"/>
      <w:r w:rsidRPr="00795AE6">
        <w:rPr>
          <w:rFonts w:ascii="Times New Roman" w:eastAsia="Times New Roman" w:hAnsi="Times New Roman" w:cs="Times New Roman"/>
          <w:lang w:val="lt-LT" w:eastAsia="en-US"/>
        </w:rPr>
        <w:t>dilgeline</w:t>
      </w:r>
      <w:proofErr w:type="spellEnd"/>
      <w:r w:rsidRPr="00795AE6">
        <w:rPr>
          <w:rFonts w:ascii="Times New Roman" w:eastAsia="Times New Roman" w:hAnsi="Times New Roman" w:cs="Times New Roman"/>
          <w:lang w:val="lt-LT" w:eastAsia="en-US"/>
        </w:rPr>
        <w:t>.</w:t>
      </w:r>
    </w:p>
    <w:p w14:paraId="7344640F"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21BF790E" w14:textId="0C8FB633"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Bronchine astma sergančius </w:t>
      </w:r>
      <w:r w:rsidR="00CF0D23">
        <w:rPr>
          <w:rFonts w:ascii="Times New Roman" w:eastAsia="Times New Roman" w:hAnsi="Times New Roman" w:cs="Times New Roman"/>
          <w:lang w:val="lt-LT" w:eastAsia="en-US"/>
        </w:rPr>
        <w:t>pacientus</w:t>
      </w:r>
      <w:r w:rsidR="00CF0D23" w:rsidRPr="00795AE6">
        <w:rPr>
          <w:rFonts w:ascii="Times New Roman" w:eastAsia="Times New Roman" w:hAnsi="Times New Roman" w:cs="Times New Roman"/>
          <w:lang w:val="lt-LT" w:eastAsia="en-US"/>
        </w:rPr>
        <w:t xml:space="preserve"> </w:t>
      </w:r>
      <w:proofErr w:type="spellStart"/>
      <w:r w:rsidRPr="00795AE6">
        <w:rPr>
          <w:rFonts w:ascii="Times New Roman" w:eastAsia="Times New Roman" w:hAnsi="Times New Roman" w:cs="Times New Roman"/>
          <w:lang w:val="lt-LT" w:eastAsia="en-US"/>
        </w:rPr>
        <w:t>Diclofenac</w:t>
      </w:r>
      <w:proofErr w:type="spellEnd"/>
      <w:r w:rsidR="00F06FB2">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 xml:space="preserve">reikia gydyti ypač atsargiai, kadangi liga gali paūmėti. </w:t>
      </w:r>
    </w:p>
    <w:p w14:paraId="4993CD40" w14:textId="77777777" w:rsidR="00795AE6" w:rsidRPr="00795AE6" w:rsidRDefault="00795AE6" w:rsidP="00795AE6">
      <w:pPr>
        <w:tabs>
          <w:tab w:val="left" w:pos="567"/>
        </w:tabs>
        <w:spacing w:after="0" w:line="240" w:lineRule="auto"/>
        <w:rPr>
          <w:rFonts w:ascii="Times New Roman" w:eastAsia="Times New Roman" w:hAnsi="Times New Roman" w:cs="Times New Roman"/>
          <w:i/>
          <w:lang w:val="lt-LT" w:eastAsia="en-US"/>
        </w:rPr>
      </w:pPr>
    </w:p>
    <w:p w14:paraId="4635EECF" w14:textId="77777777" w:rsidR="00795AE6" w:rsidRPr="00795AE6" w:rsidRDefault="00795AE6" w:rsidP="00795AE6">
      <w:pPr>
        <w:tabs>
          <w:tab w:val="left" w:pos="567"/>
        </w:tabs>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Virškinimo trakto reiškiniai</w:t>
      </w:r>
    </w:p>
    <w:p w14:paraId="1E175DE2" w14:textId="5062F584"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Pranešama, kad vartojant bet kokių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įskaitant </w:t>
      </w:r>
      <w:proofErr w:type="spellStart"/>
      <w:r w:rsidRPr="00795AE6">
        <w:rPr>
          <w:rFonts w:ascii="Times New Roman" w:eastAsia="Times New Roman" w:hAnsi="Times New Roman" w:cs="Times New Roman"/>
          <w:lang w:val="lt-LT" w:eastAsia="en-US"/>
        </w:rPr>
        <w:t>diklofenaką</w:t>
      </w:r>
      <w:proofErr w:type="spellEnd"/>
      <w:r w:rsidRPr="00795AE6">
        <w:rPr>
          <w:rFonts w:ascii="Times New Roman" w:eastAsia="Times New Roman" w:hAnsi="Times New Roman" w:cs="Times New Roman"/>
          <w:lang w:val="lt-LT" w:eastAsia="en-US"/>
        </w:rPr>
        <w:t xml:space="preserve">, bet kuriuo metu gali prasidėti kraujavimas į virškinimo traktą, atsirasti opa arba perforacija ir šie reiškiniai gali būti mirtini. Taip gali atsitikti, pasireiškus įspėjamiesiems simptomams arba be jų arba net anksčiau nesirgus virškinimo trakto liga. Paprastai </w:t>
      </w:r>
      <w:r w:rsidR="00FA6C66">
        <w:rPr>
          <w:rFonts w:ascii="Times New Roman" w:eastAsia="Times New Roman" w:hAnsi="Times New Roman" w:cs="Times New Roman"/>
          <w:lang w:val="lt-LT" w:eastAsia="en-US"/>
        </w:rPr>
        <w:t>senyviems</w:t>
      </w:r>
      <w:r w:rsidRPr="00795AE6">
        <w:rPr>
          <w:rFonts w:ascii="Times New Roman" w:eastAsia="Times New Roman" w:hAnsi="Times New Roman" w:cs="Times New Roman"/>
          <w:lang w:val="lt-LT" w:eastAsia="en-US"/>
        </w:rPr>
        <w:t xml:space="preserve"> </w:t>
      </w:r>
      <w:r w:rsidR="00A94A4C">
        <w:rPr>
          <w:rFonts w:ascii="Times New Roman" w:eastAsia="Times New Roman" w:hAnsi="Times New Roman" w:cs="Times New Roman"/>
          <w:lang w:val="lt-LT" w:eastAsia="en-US"/>
        </w:rPr>
        <w:t>pacientams</w:t>
      </w:r>
      <w:r w:rsidR="00A94A4C"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tokios komplikacijos padariniai yra daug sunkesni. Jei, vartojant </w:t>
      </w:r>
      <w:proofErr w:type="spellStart"/>
      <w:r w:rsidRPr="00795AE6">
        <w:rPr>
          <w:rFonts w:ascii="Times New Roman" w:eastAsia="Times New Roman" w:hAnsi="Times New Roman" w:cs="Times New Roman"/>
          <w:lang w:val="lt-LT" w:eastAsia="en-US"/>
        </w:rPr>
        <w:t>Diclofenac</w:t>
      </w:r>
      <w:proofErr w:type="spellEnd"/>
      <w:r w:rsidR="00F06FB2">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Pr="00795AE6">
        <w:rPr>
          <w:rFonts w:ascii="Times New Roman" w:eastAsia="Times New Roman" w:hAnsi="Times New Roman" w:cs="Times New Roman"/>
          <w:lang w:val="lt-LT" w:eastAsia="en-US"/>
        </w:rPr>
        <w:t>, prasideda kraujavimas į virškinimo traktą arba jame atsiranda opų, vaistinio preparato vartojimą būtina nedelsiant nutraukti.</w:t>
      </w:r>
    </w:p>
    <w:p w14:paraId="0179630C"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28D982D3" w14:textId="479E5EFA" w:rsidR="00795AE6" w:rsidRPr="00795AE6" w:rsidRDefault="00795AE6" w:rsidP="00795AE6">
      <w:pPr>
        <w:spacing w:after="0" w:line="240" w:lineRule="auto"/>
        <w:rPr>
          <w:rFonts w:ascii="Times New Roman" w:eastAsia="Times New Roman" w:hAnsi="Times New Roman" w:cs="Times New Roman"/>
          <w:lang w:val="lt-LT" w:eastAsia="en-US"/>
        </w:rPr>
      </w:pPr>
      <w:proofErr w:type="spellStart"/>
      <w:r w:rsidRPr="00795AE6">
        <w:rPr>
          <w:rFonts w:ascii="Times New Roman" w:eastAsia="Times New Roman" w:hAnsi="Times New Roman" w:cs="Times New Roman"/>
          <w:lang w:val="lt-LT" w:eastAsia="en-US"/>
        </w:rPr>
        <w:t>Diclofenac</w:t>
      </w:r>
      <w:proofErr w:type="spellEnd"/>
      <w:r w:rsidR="00F06FB2">
        <w:rPr>
          <w:rFonts w:ascii="Times New Roman" w:eastAsia="Times New Roman" w:hAnsi="Times New Roman" w:cs="Times New Roman"/>
          <w:lang w:val="lt-LT" w:eastAsia="en-US"/>
        </w:rPr>
        <w:t xml:space="preserve"> </w:t>
      </w:r>
      <w:proofErr w:type="spellStart"/>
      <w:r w:rsidR="00F06FB2">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Pr="00795AE6">
        <w:rPr>
          <w:rFonts w:ascii="Times New Roman" w:eastAsia="Times New Roman" w:hAnsi="Times New Roman" w:cs="Times New Roman"/>
          <w:lang w:val="lt-LT" w:eastAsia="en-US"/>
        </w:rPr>
        <w:t>, kaip ir visus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įskaitant ir </w:t>
      </w:r>
      <w:proofErr w:type="spellStart"/>
      <w:r w:rsidRPr="00795AE6">
        <w:rPr>
          <w:rFonts w:ascii="Times New Roman" w:eastAsia="Times New Roman" w:hAnsi="Times New Roman" w:cs="Times New Roman"/>
          <w:lang w:val="lt-LT" w:eastAsia="en-US"/>
        </w:rPr>
        <w:t>diklofenaką</w:t>
      </w:r>
      <w:proofErr w:type="spellEnd"/>
      <w:r w:rsidRPr="00795AE6">
        <w:rPr>
          <w:rFonts w:ascii="Times New Roman" w:eastAsia="Times New Roman" w:hAnsi="Times New Roman" w:cs="Times New Roman"/>
          <w:lang w:val="lt-LT" w:eastAsia="en-US"/>
        </w:rPr>
        <w:t>, vartojančius pacientus, kuriems yra virškinimo trakto sutrikimo simptomų arba anamnezėje buvę skrandžio ar žarnyno op</w:t>
      </w:r>
      <w:r w:rsidR="00794446">
        <w:rPr>
          <w:rFonts w:ascii="Times New Roman" w:eastAsia="Times New Roman" w:hAnsi="Times New Roman" w:cs="Times New Roman"/>
          <w:lang w:val="lt-LT" w:eastAsia="en-US"/>
        </w:rPr>
        <w:t>ų</w:t>
      </w:r>
      <w:r w:rsidRPr="00795AE6">
        <w:rPr>
          <w:rFonts w:ascii="Times New Roman" w:eastAsia="Times New Roman" w:hAnsi="Times New Roman" w:cs="Times New Roman"/>
          <w:lang w:val="lt-LT" w:eastAsia="en-US"/>
        </w:rPr>
        <w:t>, kraujavimas arba perforacija (žr. 4.8 skyrių), būtina atidžiai sekti ir kreipti į juos ypatingą dėmesį. Virškinimo trakto kraujavimo tikimybė yra didesnė, vartojant didesnes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dozes pacientams, </w:t>
      </w:r>
      <w:r w:rsidR="00BF01B0">
        <w:rPr>
          <w:rFonts w:ascii="Times New Roman" w:eastAsia="Times New Roman" w:hAnsi="Times New Roman" w:cs="Times New Roman"/>
          <w:lang w:val="lt-LT" w:eastAsia="en-US"/>
        </w:rPr>
        <w:t>turėjusiems</w:t>
      </w:r>
      <w:r w:rsidR="00BF01B0"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virškinimo trakto op</w:t>
      </w:r>
      <w:r w:rsidR="00BF01B0">
        <w:rPr>
          <w:rFonts w:ascii="Times New Roman" w:eastAsia="Times New Roman" w:hAnsi="Times New Roman" w:cs="Times New Roman"/>
          <w:lang w:val="lt-LT" w:eastAsia="en-US"/>
        </w:rPr>
        <w:t>ų</w:t>
      </w:r>
      <w:r w:rsidRPr="00795AE6">
        <w:rPr>
          <w:rFonts w:ascii="Times New Roman" w:eastAsia="Times New Roman" w:hAnsi="Times New Roman" w:cs="Times New Roman"/>
          <w:lang w:val="lt-LT" w:eastAsia="en-US"/>
        </w:rPr>
        <w:t>, ypač komplikuot</w:t>
      </w:r>
      <w:r w:rsidR="00BF01B0">
        <w:rPr>
          <w:rFonts w:ascii="Times New Roman" w:eastAsia="Times New Roman" w:hAnsi="Times New Roman" w:cs="Times New Roman"/>
          <w:lang w:val="lt-LT" w:eastAsia="en-US"/>
        </w:rPr>
        <w:t>ų</w:t>
      </w:r>
      <w:r w:rsidRPr="00795AE6">
        <w:rPr>
          <w:rFonts w:ascii="Times New Roman" w:eastAsia="Times New Roman" w:hAnsi="Times New Roman" w:cs="Times New Roman"/>
          <w:lang w:val="lt-LT" w:eastAsia="en-US"/>
        </w:rPr>
        <w:t xml:space="preserve"> kraujavimu ar perforacija. Vyresnio amžiaus pacientams išauga nepageidaujamų reakcijų dažnis į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NU, ypač kraujavimas į virškin</w:t>
      </w:r>
      <w:r w:rsidR="00BF01B0">
        <w:rPr>
          <w:rFonts w:ascii="Times New Roman" w:eastAsia="Times New Roman" w:hAnsi="Times New Roman" w:cs="Times New Roman"/>
          <w:lang w:val="lt-LT" w:eastAsia="en-US"/>
        </w:rPr>
        <w:t>imo</w:t>
      </w:r>
      <w:r w:rsidRPr="00795AE6">
        <w:rPr>
          <w:rFonts w:ascii="Times New Roman" w:eastAsia="Times New Roman" w:hAnsi="Times New Roman" w:cs="Times New Roman"/>
          <w:lang w:val="lt-LT" w:eastAsia="en-US"/>
        </w:rPr>
        <w:t xml:space="preserve"> traktą ir perforacija, kuri gali būti mirtina. </w:t>
      </w:r>
    </w:p>
    <w:p w14:paraId="3B7CACB9"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38FB12E8" w14:textId="788E2FDD"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Pacientams, </w:t>
      </w:r>
      <w:r w:rsidR="00253EF5">
        <w:rPr>
          <w:rFonts w:ascii="Times New Roman" w:eastAsia="Times New Roman" w:hAnsi="Times New Roman" w:cs="Times New Roman"/>
          <w:lang w:val="lt-LT" w:eastAsia="en-US"/>
        </w:rPr>
        <w:t>turėjusiems</w:t>
      </w:r>
      <w:r w:rsidR="00253EF5"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virškinimo trakto op</w:t>
      </w:r>
      <w:r w:rsidR="00253EF5">
        <w:rPr>
          <w:rFonts w:ascii="Times New Roman" w:eastAsia="Times New Roman" w:hAnsi="Times New Roman" w:cs="Times New Roman"/>
          <w:lang w:val="lt-LT" w:eastAsia="en-US"/>
        </w:rPr>
        <w:t>ų</w:t>
      </w:r>
      <w:r w:rsidRPr="00795AE6">
        <w:rPr>
          <w:rFonts w:ascii="Times New Roman" w:eastAsia="Times New Roman" w:hAnsi="Times New Roman" w:cs="Times New Roman"/>
          <w:lang w:val="lt-LT" w:eastAsia="en-US"/>
        </w:rPr>
        <w:t>, ypač komplikuot</w:t>
      </w:r>
      <w:r w:rsidR="00253EF5">
        <w:rPr>
          <w:rFonts w:ascii="Times New Roman" w:eastAsia="Times New Roman" w:hAnsi="Times New Roman" w:cs="Times New Roman"/>
          <w:lang w:val="lt-LT" w:eastAsia="en-US"/>
        </w:rPr>
        <w:t>ų</w:t>
      </w:r>
      <w:r w:rsidRPr="00795AE6">
        <w:rPr>
          <w:rFonts w:ascii="Times New Roman" w:eastAsia="Times New Roman" w:hAnsi="Times New Roman" w:cs="Times New Roman"/>
          <w:lang w:val="lt-LT" w:eastAsia="en-US"/>
        </w:rPr>
        <w:t xml:space="preserve"> kraujavimu ar perforacija bei </w:t>
      </w:r>
      <w:r w:rsidR="00A94A4C">
        <w:rPr>
          <w:rFonts w:ascii="Times New Roman" w:eastAsia="Times New Roman" w:hAnsi="Times New Roman" w:cs="Times New Roman"/>
          <w:lang w:val="lt-LT" w:eastAsia="en-US"/>
        </w:rPr>
        <w:t>senyviems pacientams</w:t>
      </w:r>
      <w:r w:rsidRPr="00795AE6">
        <w:rPr>
          <w:rFonts w:ascii="Times New Roman" w:eastAsia="Times New Roman" w:hAnsi="Times New Roman" w:cs="Times New Roman"/>
          <w:lang w:val="lt-LT" w:eastAsia="en-US"/>
        </w:rPr>
        <w:t xml:space="preserve"> gydymas turi būti pradėtas ir tęsiamas mažiausia efektyviausia doze. </w:t>
      </w:r>
    </w:p>
    <w:p w14:paraId="13111A69"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122EF69A" w14:textId="44B7B44E"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Tokiems pacientams bei pacientams, kuriems skiriamos mažos </w:t>
      </w:r>
      <w:proofErr w:type="spellStart"/>
      <w:r w:rsidRPr="00795AE6">
        <w:rPr>
          <w:rFonts w:ascii="Times New Roman" w:eastAsia="Times New Roman" w:hAnsi="Times New Roman" w:cs="Times New Roman"/>
          <w:lang w:val="lt-LT" w:eastAsia="en-US"/>
        </w:rPr>
        <w:t>acetilsalicilo</w:t>
      </w:r>
      <w:proofErr w:type="spellEnd"/>
      <w:r w:rsidRPr="00795AE6">
        <w:rPr>
          <w:rFonts w:ascii="Times New Roman" w:eastAsia="Times New Roman" w:hAnsi="Times New Roman" w:cs="Times New Roman"/>
          <w:lang w:val="lt-LT" w:eastAsia="en-US"/>
        </w:rPr>
        <w:t xml:space="preserve"> rūgšties dozės ar kitų vaistinių preparatų, galinčių sukelti pavojų virškinimo traktui, turi būti svarstoma dėl papildomo apsaugančių </w:t>
      </w:r>
      <w:r w:rsidR="00253EF5">
        <w:rPr>
          <w:rFonts w:ascii="Times New Roman" w:eastAsia="Times New Roman" w:hAnsi="Times New Roman" w:cs="Times New Roman"/>
          <w:lang w:val="lt-LT" w:eastAsia="en-US"/>
        </w:rPr>
        <w:t xml:space="preserve">vaistinių </w:t>
      </w:r>
      <w:r w:rsidRPr="00795AE6">
        <w:rPr>
          <w:rFonts w:ascii="Times New Roman" w:eastAsia="Times New Roman" w:hAnsi="Times New Roman" w:cs="Times New Roman"/>
          <w:lang w:val="lt-LT" w:eastAsia="en-US"/>
        </w:rPr>
        <w:t xml:space="preserve">preparatų vartojimo (pvz., </w:t>
      </w:r>
      <w:proofErr w:type="spellStart"/>
      <w:r w:rsidRPr="00795AE6">
        <w:rPr>
          <w:rFonts w:ascii="Times New Roman" w:eastAsia="Times New Roman" w:hAnsi="Times New Roman" w:cs="Times New Roman"/>
          <w:lang w:val="lt-LT" w:eastAsia="en-US"/>
        </w:rPr>
        <w:t>mizoprostolio</w:t>
      </w:r>
      <w:proofErr w:type="spellEnd"/>
      <w:r w:rsidRPr="00795AE6">
        <w:rPr>
          <w:rFonts w:ascii="Times New Roman" w:eastAsia="Times New Roman" w:hAnsi="Times New Roman" w:cs="Times New Roman"/>
          <w:lang w:val="lt-LT" w:eastAsia="en-US"/>
        </w:rPr>
        <w:t xml:space="preserve"> ar protonų siurblio inhibitorių).</w:t>
      </w:r>
    </w:p>
    <w:p w14:paraId="2EB73E39"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
    <w:p w14:paraId="46DAE719"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Pacientai, kuriems anksčiau buvo virškinimo trakto pažeidimų, ypač senyvi pacientai, turi pranešti apie neįprastus virškinimo trakto simptomus (būtent apie kraujavimą), ypač vaistinio preparato vartojimo pradžioje.</w:t>
      </w:r>
    </w:p>
    <w:p w14:paraId="56E0947B"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
    <w:p w14:paraId="00AD09D4" w14:textId="79D32C69"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Pacientus, kartu vartojančius vaistinių preparatų, galinčių padidinti virškinimo trakto op</w:t>
      </w:r>
      <w:r w:rsidR="002731D3">
        <w:rPr>
          <w:rFonts w:ascii="Times New Roman" w:eastAsia="Times New Roman" w:hAnsi="Times New Roman" w:cs="Times New Roman"/>
          <w:lang w:val="lt-LT" w:eastAsia="en-US"/>
        </w:rPr>
        <w:t>ų</w:t>
      </w:r>
      <w:r w:rsidRPr="00795AE6">
        <w:rPr>
          <w:rFonts w:ascii="Times New Roman" w:eastAsia="Times New Roman" w:hAnsi="Times New Roman" w:cs="Times New Roman"/>
          <w:lang w:val="lt-LT" w:eastAsia="en-US"/>
        </w:rPr>
        <w:t xml:space="preserve"> ar kraujavimo tikimybę, pvz., geriamųjų kortikosteroidų, antikoaguliantų, trombocitų </w:t>
      </w:r>
      <w:proofErr w:type="spellStart"/>
      <w:r w:rsidRPr="00795AE6">
        <w:rPr>
          <w:rFonts w:ascii="Times New Roman" w:eastAsia="Times New Roman" w:hAnsi="Times New Roman" w:cs="Times New Roman"/>
          <w:lang w:val="lt-LT" w:eastAsia="en-US"/>
        </w:rPr>
        <w:t>agregaciją</w:t>
      </w:r>
      <w:proofErr w:type="spellEnd"/>
      <w:r w:rsidRPr="00795AE6">
        <w:rPr>
          <w:rFonts w:ascii="Times New Roman" w:eastAsia="Times New Roman" w:hAnsi="Times New Roman" w:cs="Times New Roman"/>
          <w:lang w:val="lt-LT" w:eastAsia="en-US"/>
        </w:rPr>
        <w:t xml:space="preserve"> slopinančių vaistinių preparatų arba selektyvių </w:t>
      </w:r>
      <w:proofErr w:type="spellStart"/>
      <w:r w:rsidRPr="00795AE6">
        <w:rPr>
          <w:rFonts w:ascii="Times New Roman" w:eastAsia="Times New Roman" w:hAnsi="Times New Roman" w:cs="Times New Roman"/>
          <w:lang w:val="lt-LT" w:eastAsia="en-US"/>
        </w:rPr>
        <w:t>serotonino</w:t>
      </w:r>
      <w:proofErr w:type="spellEnd"/>
      <w:r w:rsidRPr="00795AE6">
        <w:rPr>
          <w:rFonts w:ascii="Times New Roman" w:eastAsia="Times New Roman" w:hAnsi="Times New Roman" w:cs="Times New Roman"/>
          <w:lang w:val="lt-LT" w:eastAsia="en-US"/>
        </w:rPr>
        <w:t xml:space="preserve"> reabsorbcijos inhibitorių, būtina atidžiai stebėti (žr. 4.5 skyrių).</w:t>
      </w:r>
    </w:p>
    <w:p w14:paraId="095EC703"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
    <w:p w14:paraId="14056C06"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lastRenderedPageBreak/>
        <w:t>Pacientus, sergančius opiniu kolitu arba Krono liga, būtina atidžiai sekti ir kreipti į juos ypatingą dėmesį, nes jų būklė gali paūmėti (žr. 4.8 skyrių).</w:t>
      </w:r>
    </w:p>
    <w:p w14:paraId="2F0DEE6C"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448064F6" w14:textId="5655C856"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bCs/>
          <w:lang w:val="lt-LT" w:eastAsia="en-US"/>
        </w:rPr>
        <w:t>NV</w:t>
      </w:r>
      <w:r w:rsidR="00C12A03">
        <w:rPr>
          <w:rFonts w:ascii="Times New Roman" w:eastAsia="Times New Roman" w:hAnsi="Times New Roman" w:cs="Times New Roman"/>
          <w:bCs/>
          <w:lang w:val="lt-LT" w:eastAsia="en-US"/>
        </w:rPr>
        <w:t>P</w:t>
      </w:r>
      <w:r w:rsidRPr="00795AE6">
        <w:rPr>
          <w:rFonts w:ascii="Times New Roman" w:eastAsia="Times New Roman" w:hAnsi="Times New Roman" w:cs="Times New Roman"/>
          <w:bCs/>
          <w:lang w:val="lt-LT" w:eastAsia="en-US"/>
        </w:rPr>
        <w:t xml:space="preserve">NU, įskaitant </w:t>
      </w:r>
      <w:proofErr w:type="spellStart"/>
      <w:r w:rsidRPr="00795AE6">
        <w:rPr>
          <w:rFonts w:ascii="Times New Roman" w:eastAsia="Times New Roman" w:hAnsi="Times New Roman" w:cs="Times New Roman"/>
          <w:bCs/>
          <w:lang w:val="lt-LT" w:eastAsia="en-US"/>
        </w:rPr>
        <w:t>diklofenaką</w:t>
      </w:r>
      <w:proofErr w:type="spellEnd"/>
      <w:r w:rsidRPr="00795AE6">
        <w:rPr>
          <w:rFonts w:ascii="Times New Roman" w:eastAsia="Times New Roman" w:hAnsi="Times New Roman" w:cs="Times New Roman"/>
          <w:bCs/>
          <w:lang w:val="lt-LT" w:eastAsia="en-US"/>
        </w:rPr>
        <w:t>, gali būti susiję su padidėjusia virškin</w:t>
      </w:r>
      <w:r w:rsidR="002731D3">
        <w:rPr>
          <w:rFonts w:ascii="Times New Roman" w:eastAsia="Times New Roman" w:hAnsi="Times New Roman" w:cs="Times New Roman"/>
          <w:bCs/>
          <w:lang w:val="lt-LT" w:eastAsia="en-US"/>
        </w:rPr>
        <w:t>imo</w:t>
      </w:r>
      <w:r w:rsidRPr="00795AE6">
        <w:rPr>
          <w:rFonts w:ascii="Times New Roman" w:eastAsia="Times New Roman" w:hAnsi="Times New Roman" w:cs="Times New Roman"/>
          <w:bCs/>
          <w:lang w:val="lt-LT" w:eastAsia="en-US"/>
        </w:rPr>
        <w:t xml:space="preserve"> trakto </w:t>
      </w:r>
      <w:proofErr w:type="spellStart"/>
      <w:r w:rsidRPr="00795AE6">
        <w:rPr>
          <w:rFonts w:ascii="Times New Roman" w:eastAsia="Times New Roman" w:hAnsi="Times New Roman" w:cs="Times New Roman"/>
          <w:bCs/>
          <w:lang w:val="lt-LT" w:eastAsia="en-US"/>
        </w:rPr>
        <w:t>anastomozių</w:t>
      </w:r>
      <w:proofErr w:type="spellEnd"/>
      <w:r w:rsidRPr="00795AE6">
        <w:rPr>
          <w:rFonts w:ascii="Times New Roman" w:eastAsia="Times New Roman" w:hAnsi="Times New Roman" w:cs="Times New Roman"/>
          <w:bCs/>
          <w:lang w:val="lt-LT" w:eastAsia="en-US"/>
        </w:rPr>
        <w:t xml:space="preserve"> nesandarumo rizika. </w:t>
      </w:r>
      <w:proofErr w:type="spellStart"/>
      <w:r w:rsidRPr="00795AE6">
        <w:rPr>
          <w:rFonts w:ascii="Times New Roman" w:eastAsia="Times New Roman" w:hAnsi="Times New Roman" w:cs="Times New Roman"/>
          <w:bCs/>
          <w:lang w:val="lt-LT" w:eastAsia="en-US"/>
        </w:rPr>
        <w:t>Diklofenaką</w:t>
      </w:r>
      <w:proofErr w:type="spellEnd"/>
      <w:r w:rsidRPr="00795AE6">
        <w:rPr>
          <w:rFonts w:ascii="Times New Roman" w:eastAsia="Times New Roman" w:hAnsi="Times New Roman" w:cs="Times New Roman"/>
          <w:bCs/>
          <w:lang w:val="lt-LT" w:eastAsia="en-US"/>
        </w:rPr>
        <w:t xml:space="preserve"> skiriant po virškin</w:t>
      </w:r>
      <w:r w:rsidR="002731D3">
        <w:rPr>
          <w:rFonts w:ascii="Times New Roman" w:eastAsia="Times New Roman" w:hAnsi="Times New Roman" w:cs="Times New Roman"/>
          <w:bCs/>
          <w:lang w:val="lt-LT" w:eastAsia="en-US"/>
        </w:rPr>
        <w:t>imo</w:t>
      </w:r>
      <w:r w:rsidRPr="00795AE6">
        <w:rPr>
          <w:rFonts w:ascii="Times New Roman" w:eastAsia="Times New Roman" w:hAnsi="Times New Roman" w:cs="Times New Roman"/>
          <w:bCs/>
          <w:lang w:val="lt-LT" w:eastAsia="en-US"/>
        </w:rPr>
        <w:t xml:space="preserve"> trakto operacijų, gydytojams rekomenduojama būti atsargiems ir atidžiai stebėti pacientų būklę.</w:t>
      </w:r>
    </w:p>
    <w:p w14:paraId="0CAE0AA6" w14:textId="77777777" w:rsidR="00795AE6" w:rsidRPr="00795AE6" w:rsidRDefault="00795AE6" w:rsidP="00795AE6">
      <w:pPr>
        <w:tabs>
          <w:tab w:val="left" w:pos="567"/>
        </w:tabs>
        <w:spacing w:after="0" w:line="240" w:lineRule="auto"/>
        <w:rPr>
          <w:rFonts w:ascii="Times New Roman" w:eastAsia="Times New Roman" w:hAnsi="Times New Roman" w:cs="Times New Roman"/>
          <w:i/>
          <w:lang w:val="lt-LT" w:eastAsia="en-US"/>
        </w:rPr>
      </w:pPr>
    </w:p>
    <w:p w14:paraId="0BDB32DD" w14:textId="77777777"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u w:val="single"/>
          <w:lang w:val="lt-LT" w:eastAsia="en-US"/>
        </w:rPr>
        <w:t>Širdies ir kraujagyslių reiškiniai</w:t>
      </w:r>
    </w:p>
    <w:p w14:paraId="7907E478" w14:textId="468126E4" w:rsidR="00152D0D" w:rsidRDefault="00152D0D" w:rsidP="00795AE6">
      <w:pPr>
        <w:spacing w:after="0" w:line="240" w:lineRule="auto"/>
        <w:rPr>
          <w:rFonts w:ascii="Times New Roman" w:eastAsia="Times New Roman" w:hAnsi="Times New Roman" w:cs="Times New Roman"/>
          <w:lang w:val="lt-LT" w:eastAsia="en-US"/>
        </w:rPr>
      </w:pPr>
      <w:r w:rsidRPr="00152D0D">
        <w:rPr>
          <w:rFonts w:ascii="Times New Roman" w:eastAsia="Times New Roman" w:hAnsi="Times New Roman" w:cs="Times New Roman"/>
          <w:lang w:val="lt-LT" w:eastAsia="en-US"/>
        </w:rPr>
        <w:t xml:space="preserve">Pacientams, kuriems anksčiau buvo hipertenzija </w:t>
      </w:r>
      <w:r w:rsidR="005452CF">
        <w:rPr>
          <w:rFonts w:ascii="Times New Roman" w:eastAsia="Times New Roman" w:hAnsi="Times New Roman" w:cs="Times New Roman"/>
          <w:lang w:val="lt-LT" w:eastAsia="en-US"/>
        </w:rPr>
        <w:t>a</w:t>
      </w:r>
      <w:r w:rsidRPr="00152D0D">
        <w:rPr>
          <w:rFonts w:ascii="Times New Roman" w:eastAsia="Times New Roman" w:hAnsi="Times New Roman" w:cs="Times New Roman"/>
          <w:lang w:val="lt-LT" w:eastAsia="en-US"/>
        </w:rPr>
        <w:t xml:space="preserve">r </w:t>
      </w:r>
      <w:proofErr w:type="spellStart"/>
      <w:r w:rsidRPr="00152D0D">
        <w:rPr>
          <w:rFonts w:ascii="Times New Roman" w:eastAsia="Times New Roman" w:hAnsi="Times New Roman" w:cs="Times New Roman"/>
          <w:lang w:val="lt-LT" w:eastAsia="en-US"/>
        </w:rPr>
        <w:t>stazinis</w:t>
      </w:r>
      <w:proofErr w:type="spellEnd"/>
      <w:r w:rsidRPr="00152D0D">
        <w:rPr>
          <w:rFonts w:ascii="Times New Roman" w:eastAsia="Times New Roman" w:hAnsi="Times New Roman" w:cs="Times New Roman"/>
          <w:lang w:val="lt-LT" w:eastAsia="en-US"/>
        </w:rPr>
        <w:t xml:space="preserve"> širdies nepakankamumas (NYHA</w:t>
      </w:r>
      <w:r w:rsidR="005452CF">
        <w:rPr>
          <w:rFonts w:ascii="Times New Roman" w:eastAsia="Times New Roman" w:hAnsi="Times New Roman" w:cs="Times New Roman"/>
          <w:lang w:val="lt-LT" w:eastAsia="en-US"/>
        </w:rPr>
        <w:t xml:space="preserve"> </w:t>
      </w:r>
      <w:r w:rsidRPr="00152D0D">
        <w:rPr>
          <w:rFonts w:ascii="Times New Roman" w:eastAsia="Times New Roman" w:hAnsi="Times New Roman" w:cs="Times New Roman"/>
          <w:lang w:val="lt-LT" w:eastAsia="en-US"/>
        </w:rPr>
        <w:t xml:space="preserve">I), reikalingas tinkamas stebėjimas, nes buvo pranešta apie skysčių susilaikymą ir edemą, </w:t>
      </w:r>
      <w:r w:rsidR="00A50614">
        <w:rPr>
          <w:rFonts w:ascii="Times New Roman" w:eastAsia="Times New Roman" w:hAnsi="Times New Roman" w:cs="Times New Roman"/>
          <w:lang w:val="lt-LT" w:eastAsia="en-US"/>
        </w:rPr>
        <w:t>kurie susiję</w:t>
      </w:r>
      <w:r w:rsidRPr="00152D0D">
        <w:rPr>
          <w:rFonts w:ascii="Times New Roman" w:eastAsia="Times New Roman" w:hAnsi="Times New Roman" w:cs="Times New Roman"/>
          <w:lang w:val="lt-LT" w:eastAsia="en-US"/>
        </w:rPr>
        <w:t xml:space="preserve"> su gydymu NV</w:t>
      </w:r>
      <w:r w:rsidR="00A50614">
        <w:rPr>
          <w:rFonts w:ascii="Times New Roman" w:eastAsia="Times New Roman" w:hAnsi="Times New Roman" w:cs="Times New Roman"/>
          <w:lang w:val="lt-LT" w:eastAsia="en-US"/>
        </w:rPr>
        <w:t>P</w:t>
      </w:r>
      <w:r w:rsidRPr="00152D0D">
        <w:rPr>
          <w:rFonts w:ascii="Times New Roman" w:eastAsia="Times New Roman" w:hAnsi="Times New Roman" w:cs="Times New Roman"/>
          <w:lang w:val="lt-LT" w:eastAsia="en-US"/>
        </w:rPr>
        <w:t xml:space="preserve">NU, įskaitant </w:t>
      </w:r>
      <w:proofErr w:type="spellStart"/>
      <w:r w:rsidRPr="00152D0D">
        <w:rPr>
          <w:rFonts w:ascii="Times New Roman" w:eastAsia="Times New Roman" w:hAnsi="Times New Roman" w:cs="Times New Roman"/>
          <w:lang w:val="lt-LT" w:eastAsia="en-US"/>
        </w:rPr>
        <w:t>diklofenaką</w:t>
      </w:r>
      <w:proofErr w:type="spellEnd"/>
      <w:r w:rsidRPr="00152D0D">
        <w:rPr>
          <w:rFonts w:ascii="Times New Roman" w:eastAsia="Times New Roman" w:hAnsi="Times New Roman" w:cs="Times New Roman"/>
          <w:lang w:val="lt-LT" w:eastAsia="en-US"/>
        </w:rPr>
        <w:t>.</w:t>
      </w:r>
    </w:p>
    <w:p w14:paraId="1D604AEC" w14:textId="77777777" w:rsidR="00152D0D" w:rsidRDefault="00152D0D" w:rsidP="00795AE6">
      <w:pPr>
        <w:spacing w:after="0" w:line="240" w:lineRule="auto"/>
        <w:rPr>
          <w:rFonts w:ascii="Times New Roman" w:eastAsia="Times New Roman" w:hAnsi="Times New Roman" w:cs="Times New Roman"/>
          <w:lang w:val="lt-LT" w:eastAsia="en-US"/>
        </w:rPr>
      </w:pPr>
    </w:p>
    <w:p w14:paraId="733AF05E" w14:textId="506A698E" w:rsid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Klinikiniai tyrimai ir epidemiologiniai duomenys patvirtina, kad </w:t>
      </w:r>
      <w:proofErr w:type="spellStart"/>
      <w:r w:rsidRPr="00795AE6">
        <w:rPr>
          <w:rFonts w:ascii="Times New Roman" w:eastAsia="Times New Roman" w:hAnsi="Times New Roman" w:cs="Times New Roman"/>
          <w:lang w:val="lt-LT" w:eastAsia="en-US"/>
        </w:rPr>
        <w:t>diklofenako</w:t>
      </w:r>
      <w:proofErr w:type="spellEnd"/>
      <w:r w:rsidRPr="00795AE6">
        <w:rPr>
          <w:rFonts w:ascii="Times New Roman" w:eastAsia="Times New Roman" w:hAnsi="Times New Roman" w:cs="Times New Roman"/>
          <w:lang w:val="lt-LT" w:eastAsia="en-US"/>
        </w:rPr>
        <w:t xml:space="preserve"> vartojimas, ypač didelėmis dozėmis (150 mg per parą) ir ilgą laiką, gali būti susijęs su nedideliu arterijų trombozės reiškinių (pvz., miokardo infarkto arba insulto) rizikos padidėjimu. </w:t>
      </w:r>
    </w:p>
    <w:p w14:paraId="4ECFF22E" w14:textId="77777777" w:rsidR="00A530D3" w:rsidRDefault="00A530D3" w:rsidP="00795AE6">
      <w:pPr>
        <w:spacing w:after="0" w:line="240" w:lineRule="auto"/>
        <w:rPr>
          <w:rFonts w:ascii="Times New Roman" w:eastAsia="Times New Roman" w:hAnsi="Times New Roman" w:cs="Times New Roman"/>
          <w:lang w:val="lt-LT" w:eastAsia="en-US"/>
        </w:rPr>
      </w:pPr>
    </w:p>
    <w:p w14:paraId="18F855C1" w14:textId="5D4CFE20" w:rsidR="00A530D3" w:rsidRPr="00795AE6" w:rsidRDefault="00A530D3" w:rsidP="00795AE6">
      <w:pPr>
        <w:spacing w:after="0" w:line="240" w:lineRule="auto"/>
        <w:rPr>
          <w:rFonts w:ascii="Times New Roman" w:eastAsia="Times New Roman" w:hAnsi="Times New Roman" w:cs="Times New Roman"/>
          <w:lang w:val="lt-LT" w:eastAsia="en-US"/>
        </w:rPr>
      </w:pPr>
      <w:r w:rsidRPr="00A530D3">
        <w:rPr>
          <w:rFonts w:ascii="Times New Roman" w:eastAsia="Times New Roman" w:hAnsi="Times New Roman" w:cs="Times New Roman"/>
          <w:lang w:val="lt-LT" w:eastAsia="en-US"/>
        </w:rPr>
        <w:t xml:space="preserve">Gydymas </w:t>
      </w:r>
      <w:proofErr w:type="spellStart"/>
      <w:r>
        <w:rPr>
          <w:rFonts w:ascii="Times New Roman" w:eastAsia="Times New Roman" w:hAnsi="Times New Roman" w:cs="Times New Roman"/>
          <w:lang w:val="lt-LT" w:eastAsia="en-US"/>
        </w:rPr>
        <w:t>diklofenak</w:t>
      </w:r>
      <w:r w:rsidR="00A50614">
        <w:rPr>
          <w:rFonts w:ascii="Times New Roman" w:eastAsia="Times New Roman" w:hAnsi="Times New Roman" w:cs="Times New Roman"/>
          <w:lang w:val="lt-LT" w:eastAsia="en-US"/>
        </w:rPr>
        <w:t>u</w:t>
      </w:r>
      <w:proofErr w:type="spellEnd"/>
      <w:r w:rsidR="00A50614">
        <w:rPr>
          <w:rFonts w:ascii="Times New Roman" w:eastAsia="Times New Roman" w:hAnsi="Times New Roman" w:cs="Times New Roman"/>
          <w:lang w:val="lt-LT" w:eastAsia="en-US"/>
        </w:rPr>
        <w:t xml:space="preserve"> </w:t>
      </w:r>
      <w:r w:rsidRPr="00A530D3">
        <w:rPr>
          <w:rFonts w:ascii="Times New Roman" w:eastAsia="Times New Roman" w:hAnsi="Times New Roman" w:cs="Times New Roman"/>
          <w:lang w:val="lt-LT" w:eastAsia="en-US"/>
        </w:rPr>
        <w:t xml:space="preserve">nerekomenduojamas pacientams, sergantiems nustatyta širdies ir kraujagyslių liga arba nekontroliuojama hipertenzija. Prireikus pacientus, sergančius nustatyta širdies ir kraujagyslių liga, nekontroliuojama hipertenzija arba turinčius reikšmingų širdies ir kraujagyslių ligų rizikos veiksnių, </w:t>
      </w:r>
      <w:proofErr w:type="spellStart"/>
      <w:r w:rsidR="00464363">
        <w:rPr>
          <w:rFonts w:ascii="Times New Roman" w:eastAsia="Times New Roman" w:hAnsi="Times New Roman" w:cs="Times New Roman"/>
          <w:lang w:val="lt-LT" w:eastAsia="en-US"/>
        </w:rPr>
        <w:t>diklofenak</w:t>
      </w:r>
      <w:r w:rsidR="00A96DB4">
        <w:rPr>
          <w:rFonts w:ascii="Times New Roman" w:eastAsia="Times New Roman" w:hAnsi="Times New Roman" w:cs="Times New Roman"/>
          <w:lang w:val="lt-LT" w:eastAsia="en-US"/>
        </w:rPr>
        <w:t>u</w:t>
      </w:r>
      <w:proofErr w:type="spellEnd"/>
      <w:r w:rsidR="00A96DB4">
        <w:rPr>
          <w:rFonts w:ascii="Times New Roman" w:eastAsia="Times New Roman" w:hAnsi="Times New Roman" w:cs="Times New Roman"/>
          <w:lang w:val="lt-LT" w:eastAsia="en-US"/>
        </w:rPr>
        <w:t xml:space="preserve"> </w:t>
      </w:r>
      <w:r w:rsidRPr="00A530D3">
        <w:rPr>
          <w:rFonts w:ascii="Times New Roman" w:eastAsia="Times New Roman" w:hAnsi="Times New Roman" w:cs="Times New Roman"/>
          <w:lang w:val="lt-LT" w:eastAsia="en-US"/>
        </w:rPr>
        <w:t>galima gydyti tik atidžiai įvertinus ir tik ≤</w:t>
      </w:r>
      <w:r w:rsidR="00464363">
        <w:rPr>
          <w:rFonts w:ascii="Times New Roman" w:eastAsia="Times New Roman" w:hAnsi="Times New Roman" w:cs="Times New Roman"/>
          <w:lang w:val="lt-LT" w:eastAsia="en-US"/>
        </w:rPr>
        <w:t> </w:t>
      </w:r>
      <w:r w:rsidRPr="00A530D3">
        <w:rPr>
          <w:rFonts w:ascii="Times New Roman" w:eastAsia="Times New Roman" w:hAnsi="Times New Roman" w:cs="Times New Roman"/>
          <w:lang w:val="lt-LT" w:eastAsia="en-US"/>
        </w:rPr>
        <w:t>100</w:t>
      </w:r>
      <w:r w:rsidR="00464363">
        <w:rPr>
          <w:rFonts w:ascii="Times New Roman" w:eastAsia="Times New Roman" w:hAnsi="Times New Roman" w:cs="Times New Roman"/>
          <w:lang w:val="lt-LT" w:eastAsia="en-US"/>
        </w:rPr>
        <w:t> </w:t>
      </w:r>
      <w:r w:rsidRPr="00A530D3">
        <w:rPr>
          <w:rFonts w:ascii="Times New Roman" w:eastAsia="Times New Roman" w:hAnsi="Times New Roman" w:cs="Times New Roman"/>
          <w:lang w:val="lt-LT" w:eastAsia="en-US"/>
        </w:rPr>
        <w:t>mg paros dozėmis, jei gydoma ilgiau nei 4</w:t>
      </w:r>
      <w:r w:rsidR="00464363">
        <w:rPr>
          <w:rFonts w:ascii="Times New Roman" w:eastAsia="Times New Roman" w:hAnsi="Times New Roman" w:cs="Times New Roman"/>
          <w:lang w:val="lt-LT" w:eastAsia="en-US"/>
        </w:rPr>
        <w:t> </w:t>
      </w:r>
      <w:r w:rsidRPr="00A530D3">
        <w:rPr>
          <w:rFonts w:ascii="Times New Roman" w:eastAsia="Times New Roman" w:hAnsi="Times New Roman" w:cs="Times New Roman"/>
          <w:lang w:val="lt-LT" w:eastAsia="en-US"/>
        </w:rPr>
        <w:t>savaites</w:t>
      </w:r>
      <w:r w:rsidR="0086569B">
        <w:rPr>
          <w:rFonts w:ascii="Times New Roman" w:eastAsia="Times New Roman" w:hAnsi="Times New Roman" w:cs="Times New Roman"/>
          <w:lang w:val="lt-LT" w:eastAsia="en-US"/>
        </w:rPr>
        <w:t>.</w:t>
      </w:r>
    </w:p>
    <w:p w14:paraId="37244D2C"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06B150C1" w14:textId="77777777" w:rsidR="00795AE6" w:rsidRPr="00795AE6" w:rsidRDefault="00795AE6" w:rsidP="00795AE6">
      <w:pPr>
        <w:autoSpaceDE w:val="0"/>
        <w:autoSpaceDN w:val="0"/>
        <w:adjustRightInd w:val="0"/>
        <w:spacing w:after="0" w:line="240" w:lineRule="auto"/>
        <w:rPr>
          <w:rFonts w:ascii="Times New Roman" w:eastAsia="Calibri" w:hAnsi="Times New Roman" w:cs="Times New Roman"/>
          <w:color w:val="000000"/>
          <w:lang w:val="lt-LT" w:eastAsia="en-US"/>
        </w:rPr>
      </w:pPr>
      <w:r w:rsidRPr="00795AE6">
        <w:rPr>
          <w:rFonts w:ascii="Times New Roman" w:eastAsia="Calibri" w:hAnsi="Times New Roman" w:cs="Times New Roman"/>
          <w:color w:val="000000"/>
          <w:lang w:val="lt-LT" w:eastAsia="en-US"/>
        </w:rPr>
        <w:t xml:space="preserve">Pacientams, kuriems yra reikšmingų širdies ir kraujagyslių sutrikimų pasireiškimo rizikos veiksnių (pvz., hipertenzija, </w:t>
      </w:r>
      <w:proofErr w:type="spellStart"/>
      <w:r w:rsidRPr="00795AE6">
        <w:rPr>
          <w:rFonts w:ascii="Times New Roman" w:eastAsia="Calibri" w:hAnsi="Times New Roman" w:cs="Times New Roman"/>
          <w:color w:val="000000"/>
          <w:lang w:val="lt-LT" w:eastAsia="en-US"/>
        </w:rPr>
        <w:t>hiperlipidemija</w:t>
      </w:r>
      <w:proofErr w:type="spellEnd"/>
      <w:r w:rsidRPr="00795AE6">
        <w:rPr>
          <w:rFonts w:ascii="Times New Roman" w:eastAsia="Calibri" w:hAnsi="Times New Roman" w:cs="Times New Roman"/>
          <w:color w:val="000000"/>
          <w:lang w:val="lt-LT" w:eastAsia="en-US"/>
        </w:rPr>
        <w:t xml:space="preserve">, cukrinis diabetas, rūkymas), </w:t>
      </w:r>
      <w:proofErr w:type="spellStart"/>
      <w:r w:rsidRPr="00795AE6">
        <w:rPr>
          <w:rFonts w:ascii="Times New Roman" w:eastAsia="Calibri" w:hAnsi="Times New Roman" w:cs="Times New Roman"/>
          <w:color w:val="000000"/>
          <w:lang w:val="lt-LT" w:eastAsia="en-US"/>
        </w:rPr>
        <w:t>diklofenako</w:t>
      </w:r>
      <w:proofErr w:type="spellEnd"/>
      <w:r w:rsidRPr="00795AE6">
        <w:rPr>
          <w:rFonts w:ascii="Times New Roman" w:eastAsia="Calibri" w:hAnsi="Times New Roman" w:cs="Times New Roman"/>
          <w:color w:val="000000"/>
          <w:lang w:val="lt-LT" w:eastAsia="en-US"/>
        </w:rPr>
        <w:t xml:space="preserve"> galima skirti tik prieš tai atidžiai apsvarsčius. </w:t>
      </w:r>
    </w:p>
    <w:p w14:paraId="5B739F54" w14:textId="77777777" w:rsidR="00795AE6" w:rsidRPr="00795AE6" w:rsidRDefault="00795AE6" w:rsidP="00795AE6">
      <w:pPr>
        <w:autoSpaceDE w:val="0"/>
        <w:autoSpaceDN w:val="0"/>
        <w:adjustRightInd w:val="0"/>
        <w:spacing w:after="0" w:line="240" w:lineRule="auto"/>
        <w:rPr>
          <w:rFonts w:ascii="Times New Roman" w:eastAsia="Calibri" w:hAnsi="Times New Roman" w:cs="Times New Roman"/>
          <w:color w:val="000000"/>
          <w:lang w:val="lt-LT" w:eastAsia="en-US"/>
        </w:rPr>
      </w:pPr>
    </w:p>
    <w:p w14:paraId="7DB44196" w14:textId="360874CA"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Kadangi </w:t>
      </w:r>
      <w:proofErr w:type="spellStart"/>
      <w:r w:rsidRPr="00795AE6">
        <w:rPr>
          <w:rFonts w:ascii="Times New Roman" w:eastAsia="Times New Roman" w:hAnsi="Times New Roman" w:cs="Times New Roman"/>
          <w:lang w:val="lt-LT" w:eastAsia="en-US"/>
        </w:rPr>
        <w:t>diklofenako</w:t>
      </w:r>
      <w:proofErr w:type="spellEnd"/>
      <w:r w:rsidRPr="00795AE6">
        <w:rPr>
          <w:rFonts w:ascii="Times New Roman" w:eastAsia="Times New Roman" w:hAnsi="Times New Roman" w:cs="Times New Roman"/>
          <w:lang w:val="lt-LT" w:eastAsia="en-US"/>
        </w:rPr>
        <w:t xml:space="preserve"> keliama širdies ir kraujagyslių sutrikimų pasireiškimo rizika gali didėti vartojant didesnę dozę ir esant ilgesnei ekspozicijai, reikia skirti mažiausią veiksmingą paros dozę kiek įmanoma trumpiausią laikotarpį. Periodiškai reikia įvertinti paciento poreikį simptominiam skausmo malšinimui ir atsaką į gydymą,</w:t>
      </w:r>
      <w:r w:rsidRPr="00795AE6">
        <w:rPr>
          <w:rFonts w:ascii="Times New Roman" w:eastAsia="Times New Roman" w:hAnsi="Times New Roman" w:cs="Times New Roman"/>
          <w:color w:val="222222"/>
          <w:lang w:val="lt-LT" w:eastAsia="en-US"/>
        </w:rPr>
        <w:t xml:space="preserve"> ypač jei gydomi </w:t>
      </w:r>
      <w:proofErr w:type="spellStart"/>
      <w:r w:rsidRPr="00795AE6">
        <w:rPr>
          <w:rFonts w:ascii="Times New Roman" w:eastAsia="Times New Roman" w:hAnsi="Times New Roman" w:cs="Times New Roman"/>
          <w:color w:val="222222"/>
          <w:lang w:val="lt-LT" w:eastAsia="en-US"/>
        </w:rPr>
        <w:t>Diclofenac</w:t>
      </w:r>
      <w:proofErr w:type="spellEnd"/>
      <w:r w:rsidR="003969BE">
        <w:rPr>
          <w:rFonts w:ascii="Times New Roman" w:eastAsia="Times New Roman" w:hAnsi="Times New Roman" w:cs="Times New Roman"/>
          <w:color w:val="222222"/>
          <w:lang w:val="lt-LT" w:eastAsia="en-US"/>
        </w:rPr>
        <w:t xml:space="preserve"> </w:t>
      </w:r>
      <w:proofErr w:type="spellStart"/>
      <w:r w:rsidR="003969BE">
        <w:rPr>
          <w:rFonts w:ascii="Times New Roman" w:eastAsia="Times New Roman" w:hAnsi="Times New Roman" w:cs="Times New Roman"/>
          <w:color w:val="222222"/>
          <w:lang w:val="lt-LT" w:eastAsia="en-US"/>
        </w:rPr>
        <w:t>sodium</w:t>
      </w:r>
      <w:proofErr w:type="spellEnd"/>
      <w:r w:rsidRPr="00795AE6">
        <w:rPr>
          <w:rFonts w:ascii="Times New Roman" w:eastAsia="Times New Roman" w:hAnsi="Times New Roman" w:cs="Times New Roman"/>
          <w:color w:val="222222"/>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color w:val="222222"/>
          <w:lang w:val="lt-LT" w:eastAsia="en-US"/>
        </w:rPr>
        <w:t xml:space="preserve">injekcijomis, o vėliau gydymas tęsiamas </w:t>
      </w:r>
      <w:proofErr w:type="spellStart"/>
      <w:r w:rsidR="00A84A70">
        <w:rPr>
          <w:rFonts w:ascii="Times New Roman" w:eastAsia="Times New Roman" w:hAnsi="Times New Roman" w:cs="Times New Roman"/>
          <w:color w:val="222222"/>
          <w:lang w:val="lt-LT" w:eastAsia="en-US"/>
        </w:rPr>
        <w:t>diklofenako</w:t>
      </w:r>
      <w:proofErr w:type="spellEnd"/>
      <w:r w:rsidR="00A84A70">
        <w:rPr>
          <w:rFonts w:ascii="Times New Roman" w:eastAsia="Times New Roman" w:hAnsi="Times New Roman" w:cs="Times New Roman"/>
          <w:color w:val="222222"/>
          <w:lang w:val="lt-LT" w:eastAsia="en-US"/>
        </w:rPr>
        <w:t xml:space="preserve"> natrio</w:t>
      </w:r>
      <w:r w:rsidRPr="00795AE6">
        <w:rPr>
          <w:rFonts w:ascii="Times New Roman" w:eastAsia="Times New Roman" w:hAnsi="Times New Roman" w:cs="Times New Roman"/>
          <w:color w:val="222222"/>
          <w:lang w:val="lt-LT" w:eastAsia="en-US"/>
        </w:rPr>
        <w:t xml:space="preserve"> tabletėmis.</w:t>
      </w:r>
    </w:p>
    <w:p w14:paraId="0745232A"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
    <w:p w14:paraId="0262A58E" w14:textId="77777777"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color w:val="222222"/>
          <w:lang w:val="lt-LT" w:eastAsia="en-US"/>
        </w:rPr>
        <w:t>Pacientai turi būti perspėti apie sunkių arterijų trombozės reiškinių požymius ir simptomus (pvz., krūtinės skausmas, dusulys, silpnumas, neaiški kalba), kurie gali atsirasti netikėtai. Pacientai turi būti įspėti, kad nedelsiant kreiptųsi į gydytoją, pasireiškus bet kuriam iš šių reiškinių</w:t>
      </w:r>
      <w:r w:rsidRPr="00795AE6">
        <w:rPr>
          <w:rFonts w:ascii="Times New Roman" w:eastAsia="Times New Roman" w:hAnsi="Times New Roman" w:cs="Times New Roman"/>
          <w:lang w:val="lt-LT" w:eastAsia="en-US"/>
        </w:rPr>
        <w:t>.</w:t>
      </w:r>
    </w:p>
    <w:p w14:paraId="1D75DAE8"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
    <w:p w14:paraId="4D5BB11A" w14:textId="77777777" w:rsidR="00795AE6" w:rsidRPr="00795AE6" w:rsidRDefault="00795AE6" w:rsidP="00795AE6">
      <w:pPr>
        <w:tabs>
          <w:tab w:val="left" w:pos="567"/>
        </w:tabs>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Kepenų, tulžies pūslės ir latakų sistemos reiškiniai</w:t>
      </w:r>
    </w:p>
    <w:p w14:paraId="51A6137A" w14:textId="1579C30D"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Pacientus su kepenų funkcijos sutrikimu, vartojančius </w:t>
      </w:r>
      <w:proofErr w:type="spellStart"/>
      <w:r w:rsidRPr="00795AE6">
        <w:rPr>
          <w:rFonts w:ascii="Times New Roman" w:eastAsia="Times New Roman" w:hAnsi="Times New Roman" w:cs="Times New Roman"/>
          <w:lang w:val="lt-LT" w:eastAsia="en-US"/>
        </w:rPr>
        <w:t>Diclofenac</w:t>
      </w:r>
      <w:proofErr w:type="spellEnd"/>
      <w:r w:rsidRPr="00795AE6">
        <w:rPr>
          <w:rFonts w:ascii="Times New Roman" w:eastAsia="Times New Roman" w:hAnsi="Times New Roman" w:cs="Times New Roman"/>
          <w:lang w:val="lt-LT" w:eastAsia="en-US"/>
        </w:rPr>
        <w:t xml:space="preserve"> </w:t>
      </w:r>
      <w:proofErr w:type="spellStart"/>
      <w:r w:rsidR="003969BE">
        <w:rPr>
          <w:rFonts w:ascii="Times New Roman" w:eastAsia="Times New Roman" w:hAnsi="Times New Roman" w:cs="Times New Roman"/>
          <w:lang w:val="lt-LT" w:eastAsia="en-US"/>
        </w:rPr>
        <w:t>sodium</w:t>
      </w:r>
      <w:proofErr w:type="spellEnd"/>
      <w:r w:rsidR="003969BE">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Pr="00795AE6">
        <w:rPr>
          <w:rFonts w:ascii="Times New Roman" w:eastAsia="Times New Roman" w:hAnsi="Times New Roman" w:cs="Times New Roman"/>
          <w:lang w:val="lt-LT" w:eastAsia="en-US"/>
        </w:rPr>
        <w:t xml:space="preserve">, būtina atidžiai stebėti, nes jų būklė gali paūmėti. </w:t>
      </w:r>
    </w:p>
    <w:p w14:paraId="6B4611C6"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
    <w:p w14:paraId="7A24CCB1" w14:textId="041C7C6B"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Vartojant </w:t>
      </w:r>
      <w:proofErr w:type="spellStart"/>
      <w:r w:rsidRPr="00795AE6">
        <w:rPr>
          <w:rFonts w:ascii="Times New Roman" w:eastAsia="Times New Roman" w:hAnsi="Times New Roman" w:cs="Times New Roman"/>
          <w:lang w:val="lt-LT" w:eastAsia="en-US"/>
        </w:rPr>
        <w:t>Diclofenac</w:t>
      </w:r>
      <w:proofErr w:type="spellEnd"/>
      <w:r w:rsidR="003969BE">
        <w:rPr>
          <w:rFonts w:ascii="Times New Roman" w:eastAsia="Times New Roman" w:hAnsi="Times New Roman" w:cs="Times New Roman"/>
          <w:lang w:val="lt-LT" w:eastAsia="en-US"/>
        </w:rPr>
        <w:t xml:space="preserve"> </w:t>
      </w:r>
      <w:proofErr w:type="spellStart"/>
      <w:r w:rsidR="003969BE">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Pr="00795AE6">
        <w:rPr>
          <w:rFonts w:ascii="Times New Roman" w:eastAsia="Times New Roman" w:hAnsi="Times New Roman" w:cs="Times New Roman"/>
          <w:lang w:val="lt-LT" w:eastAsia="en-US"/>
        </w:rPr>
        <w:t>, kaip ir kitų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įskaitant </w:t>
      </w:r>
      <w:proofErr w:type="spellStart"/>
      <w:r w:rsidRPr="00795AE6">
        <w:rPr>
          <w:rFonts w:ascii="Times New Roman" w:eastAsia="Times New Roman" w:hAnsi="Times New Roman" w:cs="Times New Roman"/>
          <w:lang w:val="lt-LT" w:eastAsia="en-US"/>
        </w:rPr>
        <w:t>diklofenaką</w:t>
      </w:r>
      <w:proofErr w:type="spellEnd"/>
      <w:r w:rsidRPr="00795AE6">
        <w:rPr>
          <w:rFonts w:ascii="Times New Roman" w:eastAsia="Times New Roman" w:hAnsi="Times New Roman" w:cs="Times New Roman"/>
          <w:lang w:val="lt-LT" w:eastAsia="en-US"/>
        </w:rPr>
        <w:t xml:space="preserve">, gali padidėti kepenų fermentų (vienos arba kelių rūšių) aktyvumas. Ilgai vartojant </w:t>
      </w:r>
      <w:proofErr w:type="spellStart"/>
      <w:r w:rsidRPr="00795AE6">
        <w:rPr>
          <w:rFonts w:ascii="Times New Roman" w:eastAsia="Times New Roman" w:hAnsi="Times New Roman" w:cs="Times New Roman"/>
          <w:lang w:val="lt-LT" w:eastAsia="en-US"/>
        </w:rPr>
        <w:t>diklofenako</w:t>
      </w:r>
      <w:proofErr w:type="spellEnd"/>
      <w:r w:rsidRPr="00795AE6">
        <w:rPr>
          <w:rFonts w:ascii="Times New Roman" w:eastAsia="Times New Roman" w:hAnsi="Times New Roman" w:cs="Times New Roman"/>
          <w:lang w:val="lt-LT" w:eastAsia="en-US"/>
        </w:rPr>
        <w:t xml:space="preserve">, profilaktikai patariama reguliariai tirti kepenų funkciją. Jeigu nukrypę nuo normos kepenų tyrimo rodikliai nesunormalėja arba dar labiau nukrypsta, atsiranda kepenų ligos simptomų arba kitokių pokyčių (pvz., </w:t>
      </w:r>
      <w:proofErr w:type="spellStart"/>
      <w:r w:rsidRPr="00795AE6">
        <w:rPr>
          <w:rFonts w:ascii="Times New Roman" w:eastAsia="Times New Roman" w:hAnsi="Times New Roman" w:cs="Times New Roman"/>
          <w:lang w:val="lt-LT" w:eastAsia="en-US"/>
        </w:rPr>
        <w:t>eozinofilija</w:t>
      </w:r>
      <w:proofErr w:type="spellEnd"/>
      <w:r w:rsidRPr="00795AE6">
        <w:rPr>
          <w:rFonts w:ascii="Times New Roman" w:eastAsia="Times New Roman" w:hAnsi="Times New Roman" w:cs="Times New Roman"/>
          <w:lang w:val="lt-LT" w:eastAsia="en-US"/>
        </w:rPr>
        <w:t xml:space="preserve">, odos išbėrimas), </w:t>
      </w:r>
      <w:proofErr w:type="spellStart"/>
      <w:r w:rsidRPr="00795AE6">
        <w:rPr>
          <w:rFonts w:ascii="Times New Roman" w:eastAsia="Times New Roman" w:hAnsi="Times New Roman" w:cs="Times New Roman"/>
          <w:lang w:val="lt-LT" w:eastAsia="en-US"/>
        </w:rPr>
        <w:t>Diclofenac</w:t>
      </w:r>
      <w:proofErr w:type="spellEnd"/>
      <w:r w:rsidRPr="00795AE6">
        <w:rPr>
          <w:rFonts w:ascii="Times New Roman" w:eastAsia="Times New Roman" w:hAnsi="Times New Roman" w:cs="Times New Roman"/>
          <w:lang w:val="lt-LT" w:eastAsia="en-US"/>
        </w:rPr>
        <w:t xml:space="preserve"> </w:t>
      </w:r>
      <w:proofErr w:type="spellStart"/>
      <w:r w:rsidR="003969BE">
        <w:rPr>
          <w:rFonts w:ascii="Times New Roman" w:eastAsia="Times New Roman" w:hAnsi="Times New Roman" w:cs="Times New Roman"/>
          <w:lang w:val="lt-LT" w:eastAsia="en-US"/>
        </w:rPr>
        <w:t>sodium</w:t>
      </w:r>
      <w:proofErr w:type="spellEnd"/>
      <w:r w:rsidR="003969BE">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 xml:space="preserve">vartojimą reikia nutraukti. Vartojant </w:t>
      </w:r>
      <w:proofErr w:type="spellStart"/>
      <w:r w:rsidRPr="00795AE6">
        <w:rPr>
          <w:rFonts w:ascii="Times New Roman" w:eastAsia="Times New Roman" w:hAnsi="Times New Roman" w:cs="Times New Roman"/>
          <w:lang w:val="lt-LT" w:eastAsia="en-US"/>
        </w:rPr>
        <w:t>diklofenaką</w:t>
      </w:r>
      <w:proofErr w:type="spellEnd"/>
      <w:r w:rsidRPr="00795AE6">
        <w:rPr>
          <w:rFonts w:ascii="Times New Roman" w:eastAsia="Times New Roman" w:hAnsi="Times New Roman" w:cs="Times New Roman"/>
          <w:lang w:val="lt-LT" w:eastAsia="en-US"/>
        </w:rPr>
        <w:t xml:space="preserve"> hepatitas gali pasireikšti ir neatsiradus </w:t>
      </w:r>
      <w:proofErr w:type="spellStart"/>
      <w:r w:rsidRPr="00795AE6">
        <w:rPr>
          <w:rFonts w:ascii="Times New Roman" w:eastAsia="Times New Roman" w:hAnsi="Times New Roman" w:cs="Times New Roman"/>
          <w:lang w:val="lt-LT" w:eastAsia="en-US"/>
        </w:rPr>
        <w:t>prodromui</w:t>
      </w:r>
      <w:proofErr w:type="spellEnd"/>
      <w:r w:rsidRPr="00795AE6">
        <w:rPr>
          <w:rFonts w:ascii="Times New Roman" w:eastAsia="Times New Roman" w:hAnsi="Times New Roman" w:cs="Times New Roman"/>
          <w:lang w:val="lt-LT" w:eastAsia="en-US"/>
        </w:rPr>
        <w:t>.</w:t>
      </w:r>
    </w:p>
    <w:p w14:paraId="70CD9490"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19C958AB" w14:textId="00FC71BF" w:rsidR="00795AE6" w:rsidRPr="00795AE6" w:rsidRDefault="00795AE6" w:rsidP="00795AE6">
      <w:pPr>
        <w:spacing w:after="0" w:line="240" w:lineRule="auto"/>
        <w:rPr>
          <w:rFonts w:ascii="Times New Roman" w:eastAsia="Times New Roman" w:hAnsi="Times New Roman" w:cs="Times New Roman"/>
          <w:lang w:val="lt-LT" w:eastAsia="en-US"/>
        </w:rPr>
      </w:pPr>
      <w:proofErr w:type="spellStart"/>
      <w:r w:rsidRPr="00795AE6">
        <w:rPr>
          <w:rFonts w:ascii="Times New Roman" w:eastAsia="Times New Roman" w:hAnsi="Times New Roman" w:cs="Times New Roman"/>
          <w:lang w:val="lt-LT" w:eastAsia="en-US"/>
        </w:rPr>
        <w:t>Hepatine</w:t>
      </w:r>
      <w:proofErr w:type="spellEnd"/>
      <w:r w:rsidRPr="00795AE6">
        <w:rPr>
          <w:rFonts w:ascii="Times New Roman" w:eastAsia="Times New Roman" w:hAnsi="Times New Roman" w:cs="Times New Roman"/>
          <w:lang w:val="lt-LT" w:eastAsia="en-US"/>
        </w:rPr>
        <w:t xml:space="preserve"> </w:t>
      </w:r>
      <w:proofErr w:type="spellStart"/>
      <w:r w:rsidRPr="00795AE6">
        <w:rPr>
          <w:rFonts w:ascii="Times New Roman" w:eastAsia="Times New Roman" w:hAnsi="Times New Roman" w:cs="Times New Roman"/>
          <w:lang w:val="lt-LT" w:eastAsia="en-US"/>
        </w:rPr>
        <w:t>porfirija</w:t>
      </w:r>
      <w:proofErr w:type="spellEnd"/>
      <w:r w:rsidRPr="00795AE6">
        <w:rPr>
          <w:rFonts w:ascii="Times New Roman" w:eastAsia="Times New Roman" w:hAnsi="Times New Roman" w:cs="Times New Roman"/>
          <w:lang w:val="lt-LT" w:eastAsia="en-US"/>
        </w:rPr>
        <w:t xml:space="preserve"> sergančius pacientus </w:t>
      </w:r>
      <w:proofErr w:type="spellStart"/>
      <w:r w:rsidRPr="00795AE6">
        <w:rPr>
          <w:rFonts w:ascii="Times New Roman" w:eastAsia="Times New Roman" w:hAnsi="Times New Roman" w:cs="Times New Roman"/>
          <w:lang w:val="lt-LT" w:eastAsia="en-US"/>
        </w:rPr>
        <w:t>Diclofenac</w:t>
      </w:r>
      <w:proofErr w:type="spellEnd"/>
      <w:r w:rsidR="003969BE">
        <w:rPr>
          <w:rFonts w:ascii="Times New Roman" w:eastAsia="Times New Roman" w:hAnsi="Times New Roman" w:cs="Times New Roman"/>
          <w:lang w:val="lt-LT" w:eastAsia="en-US"/>
        </w:rPr>
        <w:t xml:space="preserve"> </w:t>
      </w:r>
      <w:proofErr w:type="spellStart"/>
      <w:r w:rsidR="003969BE">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reikia gydyti atsargiai, kadangi jis gali sukelti jos priepuolį.</w:t>
      </w:r>
    </w:p>
    <w:p w14:paraId="5C5B5171"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3650342B" w14:textId="77777777" w:rsidR="00795AE6" w:rsidRPr="00795AE6" w:rsidRDefault="00795AE6" w:rsidP="00795AE6">
      <w:pPr>
        <w:tabs>
          <w:tab w:val="left" w:pos="567"/>
        </w:tabs>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Inkstų sistemos reiškiniai</w:t>
      </w:r>
    </w:p>
    <w:p w14:paraId="3DEE207A" w14:textId="0F23FCCA"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Ypač atsargiai vaistinio preparato turi vartoti pacientai, kurių inkstų arba širdies funkcija yra sutrikusi, sergantys hipertenzija, </w:t>
      </w:r>
      <w:r w:rsidR="006726B2">
        <w:rPr>
          <w:rFonts w:ascii="Times New Roman" w:eastAsia="Times New Roman" w:hAnsi="Times New Roman" w:cs="Times New Roman"/>
          <w:lang w:val="lt-LT" w:eastAsia="en-US"/>
        </w:rPr>
        <w:t>senyvi</w:t>
      </w:r>
      <w:r w:rsidR="006726B2"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bei diuretikų arba kitų vaistinių preparatų, kurie gali ženkliai </w:t>
      </w:r>
      <w:r w:rsidR="006726B2">
        <w:rPr>
          <w:rFonts w:ascii="Times New Roman" w:eastAsia="Times New Roman" w:hAnsi="Times New Roman" w:cs="Times New Roman"/>
          <w:lang w:val="lt-LT" w:eastAsia="en-US"/>
        </w:rPr>
        <w:t>paveikti</w:t>
      </w:r>
      <w:r w:rsidR="006726B2"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inkstų funkciją, vartojantys </w:t>
      </w:r>
      <w:r w:rsidR="00ED36C0">
        <w:rPr>
          <w:rFonts w:ascii="Times New Roman" w:eastAsia="Times New Roman" w:hAnsi="Times New Roman" w:cs="Times New Roman"/>
          <w:lang w:val="lt-LT" w:eastAsia="en-US"/>
        </w:rPr>
        <w:t>asmenys</w:t>
      </w:r>
      <w:r w:rsidR="00ED36C0"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ir </w:t>
      </w:r>
      <w:r w:rsidR="00ED36C0">
        <w:rPr>
          <w:rFonts w:ascii="Times New Roman" w:eastAsia="Times New Roman" w:hAnsi="Times New Roman" w:cs="Times New Roman"/>
          <w:lang w:val="lt-LT" w:eastAsia="en-US"/>
        </w:rPr>
        <w:t>pacientai</w:t>
      </w:r>
      <w:r w:rsidRPr="00795AE6">
        <w:rPr>
          <w:rFonts w:ascii="Times New Roman" w:eastAsia="Times New Roman" w:hAnsi="Times New Roman" w:cs="Times New Roman"/>
          <w:lang w:val="lt-LT" w:eastAsia="en-US"/>
        </w:rPr>
        <w:t>, kuriems dėl įvairių priežasčių, pvz., prieš didelę operaciją ar po jos yra labai sumažėjęs tarpląstelinio skysčio tūris, kadangi yra pranešta apie skysčių susilaikymą ir edemą, susijusius su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vartojimu, įskaitant </w:t>
      </w:r>
      <w:proofErr w:type="spellStart"/>
      <w:r w:rsidRPr="00795AE6">
        <w:rPr>
          <w:rFonts w:ascii="Times New Roman" w:eastAsia="Times New Roman" w:hAnsi="Times New Roman" w:cs="Times New Roman"/>
          <w:lang w:val="lt-LT" w:eastAsia="en-US"/>
        </w:rPr>
        <w:t>diklofenaką</w:t>
      </w:r>
      <w:proofErr w:type="spellEnd"/>
      <w:r w:rsidRPr="00795AE6">
        <w:rPr>
          <w:rFonts w:ascii="Times New Roman" w:eastAsia="Times New Roman" w:hAnsi="Times New Roman" w:cs="Times New Roman"/>
          <w:lang w:val="lt-LT" w:eastAsia="en-US"/>
        </w:rPr>
        <w:t xml:space="preserve"> (žr. 4.3 skyrių). Jei tokiais atvejais pacientas vartoja </w:t>
      </w:r>
      <w:proofErr w:type="spellStart"/>
      <w:r w:rsidRPr="00795AE6">
        <w:rPr>
          <w:rFonts w:ascii="Times New Roman" w:eastAsia="Times New Roman" w:hAnsi="Times New Roman" w:cs="Times New Roman"/>
          <w:lang w:val="lt-LT" w:eastAsia="en-US"/>
        </w:rPr>
        <w:t>Diclofenac</w:t>
      </w:r>
      <w:proofErr w:type="spellEnd"/>
      <w:r w:rsidRPr="00795AE6">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00154C27">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Pr="00795AE6">
        <w:rPr>
          <w:rFonts w:ascii="Times New Roman" w:eastAsia="Times New Roman" w:hAnsi="Times New Roman" w:cs="Times New Roman"/>
          <w:lang w:val="lt-LT" w:eastAsia="en-US"/>
        </w:rPr>
        <w:t xml:space="preserve">, rekomenduojama nuolat sekti inkstų </w:t>
      </w:r>
      <w:r w:rsidRPr="00795AE6">
        <w:rPr>
          <w:rFonts w:ascii="Times New Roman" w:eastAsia="Times New Roman" w:hAnsi="Times New Roman" w:cs="Times New Roman"/>
          <w:lang w:val="lt-LT" w:eastAsia="en-US"/>
        </w:rPr>
        <w:lastRenderedPageBreak/>
        <w:t xml:space="preserve">funkciją. Vaistinio preparato vartojimą nutraukus, inkstų funkcija paprastai tampa tokia, kokia buvo prieš gydymą. </w:t>
      </w:r>
    </w:p>
    <w:p w14:paraId="7360AD67"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5EE93463" w14:textId="77777777" w:rsidR="00795AE6" w:rsidRPr="00795AE6" w:rsidRDefault="00795AE6" w:rsidP="00795AE6">
      <w:pPr>
        <w:tabs>
          <w:tab w:val="left" w:pos="567"/>
        </w:tabs>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Odos reiškiniai</w:t>
      </w:r>
    </w:p>
    <w:p w14:paraId="338BB06D" w14:textId="3B3F17C2"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Yra pranešta apie labai retas su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w:t>
      </w:r>
      <w:r w:rsidR="008E4374">
        <w:rPr>
          <w:rFonts w:ascii="Times New Roman" w:eastAsia="Times New Roman" w:hAnsi="Times New Roman" w:cs="Times New Roman"/>
          <w:lang w:val="lt-LT" w:eastAsia="en-US"/>
        </w:rPr>
        <w:t>taip pat</w:t>
      </w:r>
      <w:r w:rsidRPr="00795AE6">
        <w:rPr>
          <w:rFonts w:ascii="Times New Roman" w:eastAsia="Times New Roman" w:hAnsi="Times New Roman" w:cs="Times New Roman"/>
          <w:lang w:val="lt-LT" w:eastAsia="en-US"/>
        </w:rPr>
        <w:t xml:space="preserve"> ir </w:t>
      </w:r>
      <w:proofErr w:type="spellStart"/>
      <w:r w:rsidR="00F745C3">
        <w:rPr>
          <w:rFonts w:ascii="Times New Roman" w:eastAsia="Times New Roman" w:hAnsi="Times New Roman" w:cs="Times New Roman"/>
          <w:lang w:val="lt-LT" w:eastAsia="en-US"/>
        </w:rPr>
        <w:t>diklofenako</w:t>
      </w:r>
      <w:proofErr w:type="spellEnd"/>
      <w:r w:rsidRPr="00795AE6">
        <w:rPr>
          <w:rFonts w:ascii="Times New Roman" w:eastAsia="Times New Roman" w:hAnsi="Times New Roman" w:cs="Times New Roman"/>
          <w:lang w:val="lt-LT" w:eastAsia="en-US"/>
        </w:rPr>
        <w:t xml:space="preserve">, vartojimu susijusias sunkias odos reakcijas, kai kurios iš jų mirtinos, įskaitant </w:t>
      </w:r>
      <w:proofErr w:type="spellStart"/>
      <w:r w:rsidRPr="00795AE6">
        <w:rPr>
          <w:rFonts w:ascii="Times New Roman" w:eastAsia="Times New Roman" w:hAnsi="Times New Roman" w:cs="Times New Roman"/>
          <w:lang w:val="lt-LT" w:eastAsia="en-US"/>
        </w:rPr>
        <w:t>eksfoliacinį</w:t>
      </w:r>
      <w:proofErr w:type="spellEnd"/>
      <w:r w:rsidRPr="00795AE6">
        <w:rPr>
          <w:rFonts w:ascii="Times New Roman" w:eastAsia="Times New Roman" w:hAnsi="Times New Roman" w:cs="Times New Roman"/>
          <w:lang w:val="lt-LT" w:eastAsia="en-US"/>
        </w:rPr>
        <w:t xml:space="preserve"> dermatitą, </w:t>
      </w:r>
      <w:proofErr w:type="spellStart"/>
      <w:r w:rsidR="006726B2">
        <w:rPr>
          <w:rFonts w:ascii="Times New Roman" w:eastAsia="Times New Roman" w:hAnsi="Times New Roman" w:cs="Times New Roman"/>
          <w:lang w:val="lt-LT" w:eastAsia="en-US"/>
        </w:rPr>
        <w:t>Stivenso</w:t>
      </w:r>
      <w:proofErr w:type="spellEnd"/>
      <w:r w:rsidR="006726B2">
        <w:rPr>
          <w:rFonts w:ascii="Times New Roman" w:eastAsia="Times New Roman" w:hAnsi="Times New Roman" w:cs="Times New Roman"/>
          <w:lang w:val="lt-LT" w:eastAsia="en-US"/>
        </w:rPr>
        <w:t>-Džonsono (</w:t>
      </w:r>
      <w:proofErr w:type="spellStart"/>
      <w:r w:rsidRPr="00795AE6">
        <w:rPr>
          <w:rFonts w:ascii="Times New Roman" w:eastAsia="Times New Roman" w:hAnsi="Times New Roman" w:cs="Times New Roman"/>
          <w:i/>
          <w:lang w:val="lt-LT" w:eastAsia="en-US"/>
        </w:rPr>
        <w:t>Stevens-Jo</w:t>
      </w:r>
      <w:r w:rsidR="006726B2">
        <w:rPr>
          <w:rFonts w:ascii="Times New Roman" w:eastAsia="Times New Roman" w:hAnsi="Times New Roman" w:cs="Times New Roman"/>
          <w:i/>
          <w:lang w:val="lt-LT" w:eastAsia="en-US"/>
        </w:rPr>
        <w:t>h</w:t>
      </w:r>
      <w:r w:rsidRPr="00795AE6">
        <w:rPr>
          <w:rFonts w:ascii="Times New Roman" w:eastAsia="Times New Roman" w:hAnsi="Times New Roman" w:cs="Times New Roman"/>
          <w:i/>
          <w:lang w:val="lt-LT" w:eastAsia="en-US"/>
        </w:rPr>
        <w:t>nson</w:t>
      </w:r>
      <w:proofErr w:type="spellEnd"/>
      <w:r w:rsidR="006726B2">
        <w:rPr>
          <w:rFonts w:ascii="Times New Roman" w:eastAsia="Times New Roman" w:hAnsi="Times New Roman" w:cs="Times New Roman"/>
          <w:i/>
          <w:lang w:val="lt-LT" w:eastAsia="en-US"/>
        </w:rPr>
        <w:t>)</w:t>
      </w:r>
      <w:r w:rsidRPr="00795AE6" w:rsidDel="000A0FD8">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 xml:space="preserve">sindromą ir toksinę epidermio </w:t>
      </w:r>
      <w:proofErr w:type="spellStart"/>
      <w:r w:rsidRPr="00795AE6">
        <w:rPr>
          <w:rFonts w:ascii="Times New Roman" w:eastAsia="Times New Roman" w:hAnsi="Times New Roman" w:cs="Times New Roman"/>
          <w:lang w:val="lt-LT" w:eastAsia="en-US"/>
        </w:rPr>
        <w:t>nekrolizę</w:t>
      </w:r>
      <w:proofErr w:type="spellEnd"/>
      <w:r w:rsidRPr="00795AE6">
        <w:rPr>
          <w:rFonts w:ascii="Times New Roman" w:eastAsia="Times New Roman" w:hAnsi="Times New Roman" w:cs="Times New Roman"/>
          <w:lang w:val="lt-LT" w:eastAsia="en-US"/>
        </w:rPr>
        <w:t xml:space="preserve"> (žr. 4.8 skyrių). Didžiausia šių reakcijų rizika pacientams yra ankstyvuoju gydymo laikotarpiu, daugiausia atvejų pirmąjį gydymo mėnesį. Pastebėjus odos bėrimą, gleivinės pažeidimus ar bet kurį kitą padidėjusio jautrumo požymių, </w:t>
      </w:r>
      <w:proofErr w:type="spellStart"/>
      <w:r w:rsidRPr="00795AE6">
        <w:rPr>
          <w:rFonts w:ascii="Times New Roman" w:eastAsia="Times New Roman" w:hAnsi="Times New Roman" w:cs="Times New Roman"/>
          <w:lang w:val="lt-LT" w:eastAsia="en-US"/>
        </w:rPr>
        <w:t>Diclofenac</w:t>
      </w:r>
      <w:proofErr w:type="spellEnd"/>
      <w:r w:rsidR="003969BE">
        <w:rPr>
          <w:rFonts w:ascii="Times New Roman" w:eastAsia="Times New Roman" w:hAnsi="Times New Roman" w:cs="Times New Roman"/>
          <w:lang w:val="lt-LT" w:eastAsia="en-US"/>
        </w:rPr>
        <w:t xml:space="preserve"> </w:t>
      </w:r>
      <w:proofErr w:type="spellStart"/>
      <w:r w:rsidR="003969BE">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vartojimą reikia nutraukti.</w:t>
      </w:r>
    </w:p>
    <w:p w14:paraId="10FC261C"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344EB1DA" w14:textId="15C02B1C" w:rsidR="00795AE6" w:rsidRPr="00795AE6" w:rsidRDefault="00795AE6" w:rsidP="00795AE6">
      <w:pPr>
        <w:spacing w:after="0" w:line="240" w:lineRule="auto"/>
        <w:rPr>
          <w:rFonts w:ascii="Times New Roman" w:eastAsia="Times New Roman" w:hAnsi="Times New Roman" w:cs="Times New Roman"/>
          <w:color w:val="222222"/>
          <w:lang w:val="lt-LT" w:eastAsia="en-US"/>
        </w:rPr>
      </w:pPr>
      <w:r w:rsidRPr="00795AE6">
        <w:rPr>
          <w:rFonts w:ascii="Times New Roman" w:eastAsia="Times New Roman" w:hAnsi="Times New Roman" w:cs="Times New Roman"/>
          <w:color w:val="222222"/>
          <w:lang w:val="lt-LT" w:eastAsia="en-US"/>
        </w:rPr>
        <w:t>Kaip ir vartojant kitus NV</w:t>
      </w:r>
      <w:r w:rsidR="00C12A03">
        <w:rPr>
          <w:rFonts w:ascii="Times New Roman" w:eastAsia="Times New Roman" w:hAnsi="Times New Roman" w:cs="Times New Roman"/>
          <w:color w:val="222222"/>
          <w:lang w:val="lt-LT" w:eastAsia="en-US"/>
        </w:rPr>
        <w:t>P</w:t>
      </w:r>
      <w:r w:rsidRPr="00795AE6">
        <w:rPr>
          <w:rFonts w:ascii="Times New Roman" w:eastAsia="Times New Roman" w:hAnsi="Times New Roman" w:cs="Times New Roman"/>
          <w:color w:val="222222"/>
          <w:lang w:val="lt-LT" w:eastAsia="en-US"/>
        </w:rPr>
        <w:t xml:space="preserve">NU, taip ir vartojant </w:t>
      </w:r>
      <w:proofErr w:type="spellStart"/>
      <w:r w:rsidRPr="00795AE6">
        <w:rPr>
          <w:rFonts w:ascii="Times New Roman" w:eastAsia="Times New Roman" w:hAnsi="Times New Roman" w:cs="Times New Roman"/>
          <w:color w:val="222222"/>
          <w:lang w:val="lt-LT" w:eastAsia="en-US"/>
        </w:rPr>
        <w:t>diklofenako</w:t>
      </w:r>
      <w:proofErr w:type="spellEnd"/>
      <w:r w:rsidRPr="00795AE6">
        <w:rPr>
          <w:rFonts w:ascii="Times New Roman" w:eastAsia="Times New Roman" w:hAnsi="Times New Roman" w:cs="Times New Roman"/>
          <w:color w:val="222222"/>
          <w:lang w:val="lt-LT" w:eastAsia="en-US"/>
        </w:rPr>
        <w:t>, retais atvejais gali atsirasti alerginės reakcijos, įskaitant anafilaksines/</w:t>
      </w:r>
      <w:proofErr w:type="spellStart"/>
      <w:r w:rsidRPr="00795AE6">
        <w:rPr>
          <w:rFonts w:ascii="Times New Roman" w:eastAsia="Times New Roman" w:hAnsi="Times New Roman" w:cs="Times New Roman"/>
          <w:color w:val="222222"/>
          <w:lang w:val="lt-LT" w:eastAsia="en-US"/>
        </w:rPr>
        <w:t>anafilaktoidines</w:t>
      </w:r>
      <w:proofErr w:type="spellEnd"/>
      <w:r w:rsidRPr="00795AE6">
        <w:rPr>
          <w:rFonts w:ascii="Times New Roman" w:eastAsia="Times New Roman" w:hAnsi="Times New Roman" w:cs="Times New Roman"/>
          <w:color w:val="222222"/>
          <w:lang w:val="lt-LT" w:eastAsia="en-US"/>
        </w:rPr>
        <w:t xml:space="preserve"> reakcijas, kurios anksčiau nebuvo pasireiškusios šiam vaistiniam preparatui.</w:t>
      </w:r>
    </w:p>
    <w:p w14:paraId="4A09BC14" w14:textId="77777777" w:rsidR="00795AE6" w:rsidRPr="00795AE6" w:rsidRDefault="00795AE6" w:rsidP="00795AE6">
      <w:pPr>
        <w:spacing w:after="0" w:line="240" w:lineRule="auto"/>
        <w:rPr>
          <w:rFonts w:ascii="Times New Roman" w:eastAsia="Times New Roman" w:hAnsi="Times New Roman" w:cs="Times New Roman"/>
          <w:color w:val="222222"/>
          <w:lang w:val="lt-LT" w:eastAsia="en-US"/>
        </w:rPr>
      </w:pPr>
    </w:p>
    <w:p w14:paraId="72813AD5" w14:textId="77777777" w:rsidR="00795AE6" w:rsidRPr="00795AE6" w:rsidRDefault="00795AE6" w:rsidP="00795AE6">
      <w:pPr>
        <w:tabs>
          <w:tab w:val="left" w:pos="567"/>
        </w:tabs>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Kraujo sistemos reiškiniai</w:t>
      </w:r>
    </w:p>
    <w:p w14:paraId="62BAE8F9" w14:textId="74E27475" w:rsidR="00795AE6" w:rsidRPr="00795AE6" w:rsidRDefault="00795AE6" w:rsidP="00795AE6">
      <w:pPr>
        <w:spacing w:after="0" w:line="240" w:lineRule="auto"/>
        <w:rPr>
          <w:rFonts w:ascii="Times New Roman" w:eastAsia="Times New Roman" w:hAnsi="Times New Roman" w:cs="Times New Roman"/>
          <w:lang w:val="lt-LT" w:eastAsia="en-US"/>
        </w:rPr>
      </w:pPr>
      <w:proofErr w:type="spellStart"/>
      <w:r w:rsidRPr="00795AE6">
        <w:rPr>
          <w:rFonts w:ascii="Times New Roman" w:eastAsia="Times New Roman" w:hAnsi="Times New Roman" w:cs="Times New Roman"/>
          <w:lang w:val="lt-LT" w:eastAsia="en-US"/>
        </w:rPr>
        <w:t>Diclofenac</w:t>
      </w:r>
      <w:proofErr w:type="spellEnd"/>
      <w:r w:rsidR="003969BE">
        <w:rPr>
          <w:rFonts w:ascii="Times New Roman" w:eastAsia="Times New Roman" w:hAnsi="Times New Roman" w:cs="Times New Roman"/>
          <w:lang w:val="lt-LT" w:eastAsia="en-US"/>
        </w:rPr>
        <w:t xml:space="preserve"> </w:t>
      </w:r>
      <w:proofErr w:type="spellStart"/>
      <w:r w:rsidR="003969BE">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arba kitais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gydant ilgai, patariama matuoti kraujo ląstelių kiekį. </w:t>
      </w:r>
    </w:p>
    <w:p w14:paraId="3788925E"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0D63E7EF" w14:textId="77777777" w:rsidR="00795AE6" w:rsidRPr="00795AE6" w:rsidRDefault="00795AE6" w:rsidP="00795AE6">
      <w:pPr>
        <w:spacing w:after="0" w:line="240" w:lineRule="auto"/>
        <w:rPr>
          <w:rFonts w:ascii="Times New Roman" w:eastAsia="Times New Roman" w:hAnsi="Times New Roman" w:cs="Times New Roman"/>
          <w:lang w:val="lt-LT" w:eastAsia="en-US"/>
        </w:rPr>
      </w:pPr>
      <w:proofErr w:type="spellStart"/>
      <w:r w:rsidRPr="00795AE6">
        <w:rPr>
          <w:rFonts w:ascii="Times New Roman" w:eastAsia="Times New Roman" w:hAnsi="Times New Roman" w:cs="Times New Roman"/>
          <w:lang w:val="lt-LT" w:eastAsia="en-US"/>
        </w:rPr>
        <w:t>Diklofenakas</w:t>
      </w:r>
      <w:proofErr w:type="spellEnd"/>
      <w:r w:rsidRPr="00795AE6">
        <w:rPr>
          <w:rFonts w:ascii="Times New Roman" w:eastAsia="Times New Roman" w:hAnsi="Times New Roman" w:cs="Times New Roman"/>
          <w:lang w:val="lt-LT" w:eastAsia="en-US"/>
        </w:rPr>
        <w:t xml:space="preserve">, kaip ir kiti NVNU, gali laikinai slopinti trombocitų </w:t>
      </w:r>
      <w:proofErr w:type="spellStart"/>
      <w:r w:rsidRPr="00795AE6">
        <w:rPr>
          <w:rFonts w:ascii="Times New Roman" w:eastAsia="Times New Roman" w:hAnsi="Times New Roman" w:cs="Times New Roman"/>
          <w:lang w:val="lt-LT" w:eastAsia="en-US"/>
        </w:rPr>
        <w:t>agregaciją</w:t>
      </w:r>
      <w:proofErr w:type="spellEnd"/>
      <w:r w:rsidRPr="00795AE6">
        <w:rPr>
          <w:rFonts w:ascii="Times New Roman" w:eastAsia="Times New Roman" w:hAnsi="Times New Roman" w:cs="Times New Roman"/>
          <w:lang w:val="lt-LT" w:eastAsia="en-US"/>
        </w:rPr>
        <w:t xml:space="preserve">, todėl pacientus, kurių hemostazė sutrikusi, būtina atidžiai prižiūrėti. </w:t>
      </w:r>
    </w:p>
    <w:p w14:paraId="4CC56FC0" w14:textId="7F1EA23B" w:rsidR="00795AE6" w:rsidRPr="00795AE6" w:rsidRDefault="00795AE6" w:rsidP="00795AE6">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 </w:t>
      </w:r>
    </w:p>
    <w:p w14:paraId="4D5CEDDE" w14:textId="77777777" w:rsidR="00795AE6" w:rsidRPr="00795AE6" w:rsidRDefault="00795AE6" w:rsidP="00795AE6">
      <w:pPr>
        <w:tabs>
          <w:tab w:val="left" w:pos="567"/>
        </w:tabs>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Kvėpavimo sistemos sutrikimai (</w:t>
      </w:r>
      <w:proofErr w:type="spellStart"/>
      <w:r w:rsidRPr="00795AE6">
        <w:rPr>
          <w:rFonts w:ascii="Times New Roman" w:eastAsia="Times New Roman" w:hAnsi="Times New Roman" w:cs="Times New Roman"/>
          <w:i/>
          <w:u w:val="single"/>
          <w:lang w:val="lt-LT" w:eastAsia="en-US"/>
        </w:rPr>
        <w:t>priešastminė</w:t>
      </w:r>
      <w:proofErr w:type="spellEnd"/>
      <w:r w:rsidRPr="00795AE6">
        <w:rPr>
          <w:rFonts w:ascii="Times New Roman" w:eastAsia="Times New Roman" w:hAnsi="Times New Roman" w:cs="Times New Roman"/>
          <w:i/>
          <w:u w:val="single"/>
          <w:lang w:val="lt-LT" w:eastAsia="en-US"/>
        </w:rPr>
        <w:t xml:space="preserve"> būklė)</w:t>
      </w:r>
    </w:p>
    <w:p w14:paraId="011E44AE" w14:textId="019CA055"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Reakcijos į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tokios kaip astmos paūmėjimas (taip pat vadinamas analgetikų netoleravimu arba </w:t>
      </w:r>
      <w:proofErr w:type="spellStart"/>
      <w:r w:rsidRPr="00795AE6">
        <w:rPr>
          <w:rFonts w:ascii="Times New Roman" w:eastAsia="Times New Roman" w:hAnsi="Times New Roman" w:cs="Times New Roman"/>
          <w:lang w:val="lt-LT" w:eastAsia="en-US"/>
        </w:rPr>
        <w:t>analgetine</w:t>
      </w:r>
      <w:proofErr w:type="spellEnd"/>
      <w:r w:rsidRPr="00795AE6">
        <w:rPr>
          <w:rFonts w:ascii="Times New Roman" w:eastAsia="Times New Roman" w:hAnsi="Times New Roman" w:cs="Times New Roman"/>
          <w:lang w:val="lt-LT" w:eastAsia="en-US"/>
        </w:rPr>
        <w:t xml:space="preserve"> astma), </w:t>
      </w:r>
      <w:proofErr w:type="spellStart"/>
      <w:r w:rsidRPr="00795AE6">
        <w:rPr>
          <w:rFonts w:ascii="Times New Roman" w:eastAsia="Times New Roman" w:hAnsi="Times New Roman" w:cs="Times New Roman"/>
          <w:lang w:val="lt-LT" w:eastAsia="en-US"/>
        </w:rPr>
        <w:t>Kvinkės</w:t>
      </w:r>
      <w:proofErr w:type="spellEnd"/>
      <w:r w:rsidRPr="00795AE6">
        <w:rPr>
          <w:rFonts w:ascii="Times New Roman" w:eastAsia="Times New Roman" w:hAnsi="Times New Roman" w:cs="Times New Roman"/>
          <w:lang w:val="lt-LT" w:eastAsia="en-US"/>
        </w:rPr>
        <w:t xml:space="preserve"> edema arba dilgėlinė, pasitaikė dažniau tarp pacientų, sergančių astma, alerginiu sezoniniu rinitu, nosies gleivinės paburkimu (pvz., nosies polipai), lėtine obstrukcine plaučių liga arba lėtinėmis kvėpavimo takų ligomis (ypač jei susiję su panašiais į alerginį rinitą simptomais) negu kitų pacientų tarpe. Todėl, tokiems pacientams rekomenduojamas ypatingas atsargumas (pasiruošimas suteikti skubią pagalbą). Tai taip pat rekomenduojama ir pacientams, kurių yra padidėjęs jautrumas (alergija) pagalbinėms medžiagoms, pasireiškiantis, pvz., odos reakcijomis, niežuliu arba dilgėline.</w:t>
      </w:r>
    </w:p>
    <w:p w14:paraId="013D7153"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2D3133C7" w14:textId="55819F97"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color w:val="222222"/>
          <w:lang w:val="lt-LT" w:eastAsia="en-US"/>
        </w:rPr>
        <w:t xml:space="preserve">Pacientams, sergantiems bronchine astma ir vartojantiems </w:t>
      </w:r>
      <w:proofErr w:type="spellStart"/>
      <w:r w:rsidRPr="00795AE6">
        <w:rPr>
          <w:rFonts w:ascii="Times New Roman" w:eastAsia="Times New Roman" w:hAnsi="Times New Roman" w:cs="Times New Roman"/>
          <w:color w:val="222222"/>
          <w:lang w:val="lt-LT" w:eastAsia="en-US"/>
        </w:rPr>
        <w:t>Diclofenac</w:t>
      </w:r>
      <w:proofErr w:type="spellEnd"/>
      <w:r w:rsidR="003969BE">
        <w:rPr>
          <w:rFonts w:ascii="Times New Roman" w:eastAsia="Times New Roman" w:hAnsi="Times New Roman" w:cs="Times New Roman"/>
          <w:color w:val="222222"/>
          <w:lang w:val="lt-LT" w:eastAsia="en-US"/>
        </w:rPr>
        <w:t xml:space="preserve"> </w:t>
      </w:r>
      <w:proofErr w:type="spellStart"/>
      <w:r w:rsidR="003969BE">
        <w:rPr>
          <w:rFonts w:ascii="Times New Roman" w:eastAsia="Times New Roman" w:hAnsi="Times New Roman" w:cs="Times New Roman"/>
          <w:color w:val="222222"/>
          <w:lang w:val="lt-LT" w:eastAsia="en-US"/>
        </w:rPr>
        <w:t>sodium</w:t>
      </w:r>
      <w:proofErr w:type="spellEnd"/>
      <w:r w:rsidRPr="00795AE6">
        <w:rPr>
          <w:rFonts w:ascii="Times New Roman" w:eastAsia="Times New Roman" w:hAnsi="Times New Roman" w:cs="Times New Roman"/>
          <w:color w:val="222222"/>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proofErr w:type="spellStart"/>
      <w:r w:rsidRPr="00795AE6">
        <w:rPr>
          <w:rFonts w:ascii="Times New Roman" w:eastAsia="Times New Roman" w:hAnsi="Times New Roman" w:cs="Times New Roman"/>
          <w:color w:val="222222"/>
          <w:lang w:val="lt-LT" w:eastAsia="en-US"/>
        </w:rPr>
        <w:t>parenteraliai</w:t>
      </w:r>
      <w:proofErr w:type="spellEnd"/>
      <w:r w:rsidRPr="00795AE6">
        <w:rPr>
          <w:rFonts w:ascii="Times New Roman" w:eastAsia="Times New Roman" w:hAnsi="Times New Roman" w:cs="Times New Roman"/>
          <w:color w:val="222222"/>
          <w:lang w:val="lt-LT" w:eastAsia="en-US"/>
        </w:rPr>
        <w:t>, specialių atsargumo priemonių reikia dėl galimų</w:t>
      </w:r>
      <w:r w:rsidRPr="00795AE6">
        <w:rPr>
          <w:rFonts w:ascii="Times New Roman" w:eastAsia="Times New Roman" w:hAnsi="Times New Roman" w:cs="Times New Roman"/>
          <w:lang w:val="lt-LT" w:eastAsia="en-US"/>
        </w:rPr>
        <w:t xml:space="preserve"> ligos paūmėjimo simptomų.</w:t>
      </w:r>
    </w:p>
    <w:p w14:paraId="539C283A"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28C01CD7" w14:textId="77777777" w:rsidR="00795AE6" w:rsidRPr="0004333F" w:rsidRDefault="00795AE6" w:rsidP="00795AE6">
      <w:pPr>
        <w:spacing w:after="0" w:line="240" w:lineRule="auto"/>
        <w:rPr>
          <w:rFonts w:ascii="Times New Roman" w:eastAsia="Times New Roman" w:hAnsi="Times New Roman" w:cs="Times New Roman"/>
          <w:u w:val="single"/>
          <w:lang w:val="lt-LT" w:eastAsia="en-US"/>
        </w:rPr>
      </w:pPr>
      <w:r w:rsidRPr="0004333F">
        <w:rPr>
          <w:rFonts w:ascii="Times New Roman" w:eastAsia="Times New Roman" w:hAnsi="Times New Roman" w:cs="Times New Roman"/>
          <w:i/>
          <w:iCs/>
          <w:u w:val="single"/>
          <w:lang w:val="lt-LT" w:eastAsia="en-US"/>
        </w:rPr>
        <w:t>SRV ir kitos jungiamojo audinio ligos</w:t>
      </w:r>
    </w:p>
    <w:p w14:paraId="6D1F2524" w14:textId="1994BDB8"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Kadangi yra buvę keli </w:t>
      </w:r>
      <w:proofErr w:type="spellStart"/>
      <w:r w:rsidRPr="00795AE6">
        <w:rPr>
          <w:rFonts w:ascii="Times New Roman" w:eastAsia="Times New Roman" w:hAnsi="Times New Roman" w:cs="Times New Roman"/>
          <w:lang w:val="lt-LT" w:eastAsia="en-US"/>
        </w:rPr>
        <w:t>aseptinio</w:t>
      </w:r>
      <w:proofErr w:type="spellEnd"/>
      <w:r w:rsidRPr="00795AE6">
        <w:rPr>
          <w:rFonts w:ascii="Times New Roman" w:eastAsia="Times New Roman" w:hAnsi="Times New Roman" w:cs="Times New Roman"/>
          <w:lang w:val="lt-LT" w:eastAsia="en-US"/>
        </w:rPr>
        <w:t xml:space="preserve"> meningito atvejai, </w:t>
      </w:r>
      <w:r w:rsidR="0097764B">
        <w:rPr>
          <w:rFonts w:ascii="Times New Roman" w:eastAsia="Times New Roman" w:hAnsi="Times New Roman" w:cs="Times New Roman"/>
          <w:lang w:val="lt-LT" w:eastAsia="en-US"/>
        </w:rPr>
        <w:t>pacientai</w:t>
      </w:r>
      <w:r w:rsidRPr="00795AE6">
        <w:rPr>
          <w:rFonts w:ascii="Times New Roman" w:eastAsia="Times New Roman" w:hAnsi="Times New Roman" w:cs="Times New Roman"/>
          <w:lang w:val="lt-LT" w:eastAsia="en-US"/>
        </w:rPr>
        <w:t xml:space="preserve">, sergantys </w:t>
      </w:r>
      <w:proofErr w:type="spellStart"/>
      <w:r w:rsidRPr="00795AE6">
        <w:rPr>
          <w:rFonts w:ascii="Times New Roman" w:eastAsia="Times New Roman" w:hAnsi="Times New Roman" w:cs="Times New Roman"/>
          <w:lang w:val="lt-LT" w:eastAsia="en-US"/>
        </w:rPr>
        <w:t>kolagenoze</w:t>
      </w:r>
      <w:proofErr w:type="spellEnd"/>
      <w:r w:rsidRPr="00795AE6">
        <w:rPr>
          <w:rFonts w:ascii="Times New Roman" w:eastAsia="Times New Roman" w:hAnsi="Times New Roman" w:cs="Times New Roman"/>
          <w:lang w:val="lt-LT" w:eastAsia="en-US"/>
        </w:rPr>
        <w:t>, sistemine raudonąja vilklige</w:t>
      </w:r>
      <w:r w:rsidR="00425897">
        <w:rPr>
          <w:rFonts w:ascii="Times New Roman" w:eastAsia="Times New Roman" w:hAnsi="Times New Roman" w:cs="Times New Roman"/>
          <w:lang w:val="lt-LT" w:eastAsia="en-US"/>
        </w:rPr>
        <w:t xml:space="preserve"> (SRV)</w:t>
      </w:r>
      <w:r w:rsidRPr="00795AE6">
        <w:rPr>
          <w:rFonts w:ascii="Times New Roman" w:eastAsia="Times New Roman" w:hAnsi="Times New Roman" w:cs="Times New Roman"/>
          <w:lang w:val="lt-LT" w:eastAsia="en-US"/>
        </w:rPr>
        <w:t xml:space="preserve">, </w:t>
      </w:r>
      <w:proofErr w:type="spellStart"/>
      <w:r w:rsidRPr="00795AE6">
        <w:rPr>
          <w:rFonts w:ascii="Times New Roman" w:eastAsia="Times New Roman" w:hAnsi="Times New Roman" w:cs="Times New Roman"/>
          <w:lang w:val="lt-LT" w:eastAsia="en-US"/>
        </w:rPr>
        <w:t>diklofenako</w:t>
      </w:r>
      <w:proofErr w:type="spellEnd"/>
      <w:r w:rsidRPr="00795AE6">
        <w:rPr>
          <w:rFonts w:ascii="Times New Roman" w:eastAsia="Times New Roman" w:hAnsi="Times New Roman" w:cs="Times New Roman"/>
          <w:lang w:val="lt-LT" w:eastAsia="en-US"/>
        </w:rPr>
        <w:t xml:space="preserve"> ir kitų nesteroidinių vaistinių preparatų nuo uždegimo tur</w:t>
      </w:r>
      <w:r w:rsidR="00425897">
        <w:rPr>
          <w:rFonts w:ascii="Times New Roman" w:eastAsia="Times New Roman" w:hAnsi="Times New Roman" w:cs="Times New Roman"/>
          <w:lang w:val="lt-LT" w:eastAsia="en-US"/>
        </w:rPr>
        <w:t>i</w:t>
      </w:r>
      <w:r w:rsidRPr="00795AE6">
        <w:rPr>
          <w:rFonts w:ascii="Times New Roman" w:eastAsia="Times New Roman" w:hAnsi="Times New Roman" w:cs="Times New Roman"/>
          <w:lang w:val="lt-LT" w:eastAsia="en-US"/>
        </w:rPr>
        <w:t xml:space="preserve"> vartoti atsargiai.</w:t>
      </w:r>
    </w:p>
    <w:p w14:paraId="5EE0C964"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709AF025" w14:textId="4A430218" w:rsidR="00795AE6" w:rsidRPr="0004333F" w:rsidRDefault="00795AE6" w:rsidP="00795AE6">
      <w:pPr>
        <w:spacing w:after="0" w:line="240" w:lineRule="auto"/>
        <w:rPr>
          <w:rFonts w:ascii="Times New Roman" w:eastAsia="Times New Roman" w:hAnsi="Times New Roman" w:cs="Times New Roman"/>
          <w:i/>
          <w:iCs/>
          <w:u w:val="single"/>
          <w:lang w:val="lt-LT" w:eastAsia="en-US"/>
        </w:rPr>
      </w:pPr>
      <w:r w:rsidRPr="0004333F">
        <w:rPr>
          <w:rFonts w:ascii="Times New Roman" w:eastAsia="Times New Roman" w:hAnsi="Times New Roman" w:cs="Times New Roman"/>
          <w:i/>
          <w:iCs/>
          <w:u w:val="single"/>
          <w:lang w:val="lt-LT" w:eastAsia="en-US"/>
        </w:rPr>
        <w:t>Ilgalaikis gydymas</w:t>
      </w:r>
    </w:p>
    <w:p w14:paraId="02FBAE16" w14:textId="588FBB60"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Visiems pacientams, </w:t>
      </w:r>
      <w:r w:rsidR="00425897">
        <w:rPr>
          <w:rFonts w:ascii="Times New Roman" w:eastAsia="Times New Roman" w:hAnsi="Times New Roman" w:cs="Times New Roman"/>
          <w:lang w:val="lt-LT" w:eastAsia="en-US"/>
        </w:rPr>
        <w:t>vartojantiems</w:t>
      </w:r>
      <w:r w:rsidR="00425897"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NU, reik</w:t>
      </w:r>
      <w:r w:rsidR="00425897">
        <w:rPr>
          <w:rFonts w:ascii="Times New Roman" w:eastAsia="Times New Roman" w:hAnsi="Times New Roman" w:cs="Times New Roman"/>
          <w:lang w:val="lt-LT" w:eastAsia="en-US"/>
        </w:rPr>
        <w:t>ia</w:t>
      </w:r>
      <w:r w:rsidRPr="00795AE6">
        <w:rPr>
          <w:rFonts w:ascii="Times New Roman" w:eastAsia="Times New Roman" w:hAnsi="Times New Roman" w:cs="Times New Roman"/>
          <w:lang w:val="lt-LT" w:eastAsia="en-US"/>
        </w:rPr>
        <w:t xml:space="preserve"> atlikti inkstų ir kepenų funkcijos tyrimus (gali padidėti kepenų fermentų aktyvumas) bei kraujo tyrimą. Tai ypatingai svarbu </w:t>
      </w:r>
      <w:r w:rsidR="00425897">
        <w:rPr>
          <w:rFonts w:ascii="Times New Roman" w:eastAsia="Times New Roman" w:hAnsi="Times New Roman" w:cs="Times New Roman"/>
          <w:lang w:val="lt-LT" w:eastAsia="en-US"/>
        </w:rPr>
        <w:t>senyviems</w:t>
      </w:r>
      <w:r w:rsidR="00425897"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pacientams.</w:t>
      </w:r>
    </w:p>
    <w:p w14:paraId="0C52322D"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485B93F5" w14:textId="77777777" w:rsidR="00795AE6" w:rsidRPr="00795AE6" w:rsidRDefault="00795AE6" w:rsidP="00795AE6">
      <w:pPr>
        <w:spacing w:after="0" w:line="240" w:lineRule="auto"/>
        <w:rPr>
          <w:rFonts w:ascii="Times New Roman" w:eastAsia="Times New Roman" w:hAnsi="Times New Roman" w:cs="Times New Roman"/>
          <w:i/>
          <w:lang w:val="lt-LT" w:eastAsia="en-US"/>
        </w:rPr>
      </w:pPr>
      <w:r w:rsidRPr="00795AE6">
        <w:rPr>
          <w:rFonts w:ascii="Times New Roman" w:eastAsia="Times New Roman" w:hAnsi="Times New Roman" w:cs="Times New Roman"/>
          <w:i/>
          <w:iCs/>
          <w:lang w:val="lt-LT" w:eastAsia="en-US"/>
        </w:rPr>
        <w:t>Pagalbinės medžiagos</w:t>
      </w:r>
    </w:p>
    <w:p w14:paraId="7C4803E5" w14:textId="5CCA2370" w:rsidR="00795AE6" w:rsidRDefault="00414070" w:rsidP="00795AE6">
      <w:pPr>
        <w:spacing w:after="0" w:line="240" w:lineRule="auto"/>
        <w:rPr>
          <w:rFonts w:ascii="Times New Roman" w:eastAsia="Times New Roman" w:hAnsi="Times New Roman" w:cs="Times New Roman"/>
          <w:lang w:val="lt-LT" w:eastAsia="en-US"/>
        </w:rPr>
      </w:pPr>
      <w:r w:rsidRPr="00414070">
        <w:rPr>
          <w:rFonts w:ascii="Times New Roman" w:eastAsia="Times New Roman" w:hAnsi="Times New Roman" w:cs="Times New Roman"/>
          <w:lang w:val="lt-LT" w:eastAsia="en-US"/>
        </w:rPr>
        <w:t xml:space="preserve">Šio vaistinio preparato </w:t>
      </w:r>
      <w:r w:rsidR="000A5FF7">
        <w:rPr>
          <w:rFonts w:ascii="Times New Roman" w:eastAsia="Times New Roman" w:hAnsi="Times New Roman" w:cs="Times New Roman"/>
          <w:lang w:val="lt-LT" w:eastAsia="en-US"/>
        </w:rPr>
        <w:t>3 ml ampulėje</w:t>
      </w:r>
      <w:r w:rsidRPr="00414070">
        <w:rPr>
          <w:rFonts w:ascii="Times New Roman" w:eastAsia="Times New Roman" w:hAnsi="Times New Roman" w:cs="Times New Roman"/>
          <w:lang w:val="lt-LT" w:eastAsia="en-US"/>
        </w:rPr>
        <w:t xml:space="preserve"> yra </w:t>
      </w:r>
      <w:r w:rsidR="000A5FF7">
        <w:rPr>
          <w:rFonts w:ascii="Times New Roman" w:eastAsia="Times New Roman" w:hAnsi="Times New Roman" w:cs="Times New Roman"/>
          <w:lang w:val="lt-LT" w:eastAsia="en-US"/>
        </w:rPr>
        <w:t xml:space="preserve">2 mg </w:t>
      </w:r>
      <w:r w:rsidRPr="00414070">
        <w:rPr>
          <w:rFonts w:ascii="Times New Roman" w:eastAsia="Times New Roman" w:hAnsi="Times New Roman" w:cs="Times New Roman"/>
          <w:lang w:val="lt-LT" w:eastAsia="en-US"/>
        </w:rPr>
        <w:t xml:space="preserve">natrio </w:t>
      </w:r>
      <w:proofErr w:type="spellStart"/>
      <w:r w:rsidRPr="00414070">
        <w:rPr>
          <w:rFonts w:ascii="Times New Roman" w:eastAsia="Times New Roman" w:hAnsi="Times New Roman" w:cs="Times New Roman"/>
          <w:lang w:val="lt-LT" w:eastAsia="en-US"/>
        </w:rPr>
        <w:t>metabisulfito</w:t>
      </w:r>
      <w:proofErr w:type="spellEnd"/>
      <w:r w:rsidRPr="00414070">
        <w:rPr>
          <w:rFonts w:ascii="Times New Roman" w:eastAsia="Times New Roman" w:hAnsi="Times New Roman" w:cs="Times New Roman"/>
          <w:lang w:val="lt-LT" w:eastAsia="en-US"/>
        </w:rPr>
        <w:t xml:space="preserve"> (E223), kuris retais atvejais gali sukelti sunkių padidėjusio jautrumo reakcijų ir bronchų spazmą</w:t>
      </w:r>
      <w:r w:rsidR="009A7A2A">
        <w:rPr>
          <w:rFonts w:ascii="Times New Roman" w:eastAsia="Times New Roman" w:hAnsi="Times New Roman" w:cs="Times New Roman"/>
          <w:lang w:val="lt-LT" w:eastAsia="en-US"/>
        </w:rPr>
        <w:t>.</w:t>
      </w:r>
    </w:p>
    <w:p w14:paraId="1189E822" w14:textId="77777777" w:rsidR="009A7A2A" w:rsidRDefault="009A7A2A" w:rsidP="00795AE6">
      <w:pPr>
        <w:spacing w:after="0" w:line="240" w:lineRule="auto"/>
        <w:rPr>
          <w:rFonts w:ascii="Times New Roman" w:eastAsia="Times New Roman" w:hAnsi="Times New Roman" w:cs="Times New Roman"/>
          <w:lang w:val="lt-LT" w:eastAsia="en-US"/>
        </w:rPr>
      </w:pPr>
    </w:p>
    <w:p w14:paraId="5DAF0A5D" w14:textId="51BE782C" w:rsidR="009A7A2A" w:rsidRDefault="009A7A2A" w:rsidP="00795AE6">
      <w:pPr>
        <w:spacing w:after="0" w:line="240" w:lineRule="auto"/>
        <w:rPr>
          <w:rFonts w:ascii="Times New Roman" w:eastAsia="Times New Roman" w:hAnsi="Times New Roman" w:cs="Times New Roman"/>
          <w:lang w:val="lt-LT" w:eastAsia="en-US"/>
        </w:rPr>
      </w:pPr>
      <w:r w:rsidRPr="009A7A2A">
        <w:rPr>
          <w:rFonts w:ascii="Times New Roman" w:eastAsia="Times New Roman" w:hAnsi="Times New Roman" w:cs="Times New Roman"/>
          <w:lang w:val="lt-LT" w:eastAsia="en-US"/>
        </w:rPr>
        <w:t>Šio vaistinio preparato ampulėje (3</w:t>
      </w:r>
      <w:r>
        <w:rPr>
          <w:rFonts w:ascii="Times New Roman" w:eastAsia="Times New Roman" w:hAnsi="Times New Roman" w:cs="Times New Roman"/>
          <w:lang w:val="lt-LT" w:eastAsia="en-US"/>
        </w:rPr>
        <w:t> </w:t>
      </w:r>
      <w:r w:rsidRPr="009A7A2A">
        <w:rPr>
          <w:rFonts w:ascii="Times New Roman" w:eastAsia="Times New Roman" w:hAnsi="Times New Roman" w:cs="Times New Roman"/>
          <w:lang w:val="lt-LT" w:eastAsia="en-US"/>
        </w:rPr>
        <w:t xml:space="preserve">ml) yra mažiau </w:t>
      </w:r>
      <w:r w:rsidR="00B94650">
        <w:rPr>
          <w:rFonts w:ascii="Times New Roman" w:eastAsia="Times New Roman" w:hAnsi="Times New Roman" w:cs="Times New Roman"/>
          <w:lang w:val="lt-LT" w:eastAsia="en-US"/>
        </w:rPr>
        <w:t>kaip</w:t>
      </w:r>
      <w:r w:rsidRPr="009A7A2A">
        <w:rPr>
          <w:rFonts w:ascii="Times New Roman" w:eastAsia="Times New Roman" w:hAnsi="Times New Roman" w:cs="Times New Roman"/>
          <w:lang w:val="lt-LT" w:eastAsia="en-US"/>
        </w:rPr>
        <w:t xml:space="preserve"> 1</w:t>
      </w:r>
      <w:r>
        <w:rPr>
          <w:rFonts w:ascii="Times New Roman" w:eastAsia="Times New Roman" w:hAnsi="Times New Roman" w:cs="Times New Roman"/>
          <w:lang w:val="lt-LT" w:eastAsia="en-US"/>
        </w:rPr>
        <w:t> </w:t>
      </w:r>
      <w:proofErr w:type="spellStart"/>
      <w:r w:rsidRPr="009A7A2A">
        <w:rPr>
          <w:rFonts w:ascii="Times New Roman" w:eastAsia="Times New Roman" w:hAnsi="Times New Roman" w:cs="Times New Roman"/>
          <w:lang w:val="lt-LT" w:eastAsia="en-US"/>
        </w:rPr>
        <w:t>mmol</w:t>
      </w:r>
      <w:proofErr w:type="spellEnd"/>
      <w:r w:rsidRPr="009A7A2A">
        <w:rPr>
          <w:rFonts w:ascii="Times New Roman" w:eastAsia="Times New Roman" w:hAnsi="Times New Roman" w:cs="Times New Roman"/>
          <w:lang w:val="lt-LT" w:eastAsia="en-US"/>
        </w:rPr>
        <w:t xml:space="preserve"> (23</w:t>
      </w:r>
      <w:r>
        <w:rPr>
          <w:rFonts w:ascii="Times New Roman" w:eastAsia="Times New Roman" w:hAnsi="Times New Roman" w:cs="Times New Roman"/>
          <w:lang w:val="lt-LT" w:eastAsia="en-US"/>
        </w:rPr>
        <w:t> </w:t>
      </w:r>
      <w:r w:rsidRPr="009A7A2A">
        <w:rPr>
          <w:rFonts w:ascii="Times New Roman" w:eastAsia="Times New Roman" w:hAnsi="Times New Roman" w:cs="Times New Roman"/>
          <w:lang w:val="lt-LT" w:eastAsia="en-US"/>
        </w:rPr>
        <w:t xml:space="preserve">mg) natrio, </w:t>
      </w:r>
      <w:proofErr w:type="spellStart"/>
      <w:r w:rsidRPr="009A7A2A">
        <w:rPr>
          <w:rFonts w:ascii="Times New Roman" w:eastAsia="Times New Roman" w:hAnsi="Times New Roman" w:cs="Times New Roman"/>
          <w:lang w:val="lt-LT" w:eastAsia="en-US"/>
        </w:rPr>
        <w:t>t.y</w:t>
      </w:r>
      <w:proofErr w:type="spellEnd"/>
      <w:r w:rsidRPr="009A7A2A">
        <w:rPr>
          <w:rFonts w:ascii="Times New Roman" w:eastAsia="Times New Roman" w:hAnsi="Times New Roman" w:cs="Times New Roman"/>
          <w:lang w:val="lt-LT" w:eastAsia="en-US"/>
        </w:rPr>
        <w:t>. jis beveik neturi reikšmės.</w:t>
      </w:r>
    </w:p>
    <w:p w14:paraId="40A0D1A9" w14:textId="77777777" w:rsidR="0026593C" w:rsidRDefault="0026593C" w:rsidP="00795AE6">
      <w:pPr>
        <w:spacing w:after="0" w:line="240" w:lineRule="auto"/>
        <w:rPr>
          <w:rFonts w:ascii="Times New Roman" w:eastAsia="Times New Roman" w:hAnsi="Times New Roman" w:cs="Times New Roman"/>
          <w:lang w:val="lt-LT" w:eastAsia="en-US"/>
        </w:rPr>
      </w:pPr>
    </w:p>
    <w:p w14:paraId="0045BE98" w14:textId="6C913EE1" w:rsidR="009755ED" w:rsidRDefault="009755ED" w:rsidP="009755ED">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Kiekvienoje šio vaistinio preparato ampulėje (3 ml) yra 120 ml </w:t>
      </w:r>
      <w:proofErr w:type="spellStart"/>
      <w:r>
        <w:rPr>
          <w:rFonts w:ascii="Times New Roman" w:eastAsia="Times New Roman" w:hAnsi="Times New Roman" w:cs="Times New Roman"/>
          <w:lang w:val="lt-LT" w:eastAsia="en-US"/>
        </w:rPr>
        <w:t>benzilo</w:t>
      </w:r>
      <w:proofErr w:type="spellEnd"/>
      <w:r>
        <w:rPr>
          <w:rFonts w:ascii="Times New Roman" w:eastAsia="Times New Roman" w:hAnsi="Times New Roman" w:cs="Times New Roman"/>
          <w:lang w:val="lt-LT" w:eastAsia="en-US"/>
        </w:rPr>
        <w:t xml:space="preserve"> alkoholio, tai atitinka 40 mg/ml.</w:t>
      </w:r>
    </w:p>
    <w:p w14:paraId="0EAD814C" w14:textId="77777777" w:rsidR="009755ED" w:rsidRDefault="009755ED" w:rsidP="009755ED">
      <w:pPr>
        <w:spacing w:after="0" w:line="240" w:lineRule="auto"/>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Benzilo</w:t>
      </w:r>
      <w:proofErr w:type="spellEnd"/>
      <w:r>
        <w:rPr>
          <w:rFonts w:ascii="Times New Roman" w:eastAsia="Times New Roman" w:hAnsi="Times New Roman" w:cs="Times New Roman"/>
          <w:lang w:val="lt-LT" w:eastAsia="en-US"/>
        </w:rPr>
        <w:t xml:space="preserve"> alkoholis gali sukelti alerginių reakcijų.</w:t>
      </w:r>
    </w:p>
    <w:p w14:paraId="0F32A044" w14:textId="77777777" w:rsidR="000A5FF7" w:rsidRDefault="000A5FF7" w:rsidP="009755ED">
      <w:pPr>
        <w:spacing w:after="0" w:line="240" w:lineRule="auto"/>
        <w:rPr>
          <w:rFonts w:ascii="Times New Roman" w:eastAsia="Times New Roman" w:hAnsi="Times New Roman" w:cs="Times New Roman"/>
          <w:lang w:val="lt-LT" w:eastAsia="en-US"/>
        </w:rPr>
      </w:pPr>
    </w:p>
    <w:p w14:paraId="6CE1975B" w14:textId="77777777" w:rsidR="001C4F35" w:rsidRDefault="001C4F35" w:rsidP="001C4F35">
      <w:pPr>
        <w:spacing w:after="0" w:line="240" w:lineRule="auto"/>
        <w:rPr>
          <w:rFonts w:ascii="Times New Roman" w:eastAsia="Times New Roman" w:hAnsi="Times New Roman" w:cs="Times New Roman"/>
          <w:lang w:val="lt-LT" w:eastAsia="en-US"/>
        </w:rPr>
      </w:pPr>
      <w:r w:rsidRPr="009362A9">
        <w:rPr>
          <w:rFonts w:ascii="Times New Roman" w:eastAsia="Times New Roman" w:hAnsi="Times New Roman" w:cs="Times New Roman"/>
          <w:lang w:val="lt-LT" w:eastAsia="en-US"/>
        </w:rPr>
        <w:t>Dėl susikaupimo ir toksinio poveikio rizikos (</w:t>
      </w:r>
      <w:proofErr w:type="spellStart"/>
      <w:r w:rsidRPr="009362A9">
        <w:rPr>
          <w:rFonts w:ascii="Times New Roman" w:eastAsia="Times New Roman" w:hAnsi="Times New Roman" w:cs="Times New Roman"/>
          <w:lang w:val="lt-LT" w:eastAsia="en-US"/>
        </w:rPr>
        <w:t>metabolinės</w:t>
      </w:r>
      <w:proofErr w:type="spellEnd"/>
      <w:r w:rsidRPr="009362A9">
        <w:rPr>
          <w:rFonts w:ascii="Times New Roman" w:eastAsia="Times New Roman" w:hAnsi="Times New Roman" w:cs="Times New Roman"/>
          <w:lang w:val="lt-LT" w:eastAsia="en-US"/>
        </w:rPr>
        <w:t xml:space="preserve"> </w:t>
      </w:r>
      <w:proofErr w:type="spellStart"/>
      <w:r w:rsidRPr="009362A9">
        <w:rPr>
          <w:rFonts w:ascii="Times New Roman" w:eastAsia="Times New Roman" w:hAnsi="Times New Roman" w:cs="Times New Roman"/>
          <w:lang w:val="lt-LT" w:eastAsia="en-US"/>
        </w:rPr>
        <w:t>acidozės</w:t>
      </w:r>
      <w:proofErr w:type="spellEnd"/>
      <w:r w:rsidRPr="009362A9">
        <w:rPr>
          <w:rFonts w:ascii="Times New Roman" w:eastAsia="Times New Roman" w:hAnsi="Times New Roman" w:cs="Times New Roman"/>
          <w:lang w:val="lt-LT" w:eastAsia="en-US"/>
        </w:rPr>
        <w:t>) dideli kiekiai turi būti vartojami atsargiai ir tik tuo atveju, jeigu būtina, ypač asmenims, kuriems yra kepenų arba inkstų pažeidimas.</w:t>
      </w:r>
    </w:p>
    <w:p w14:paraId="085BCBC2" w14:textId="77777777" w:rsidR="001C4F35" w:rsidRDefault="001C4F35" w:rsidP="009755ED">
      <w:pPr>
        <w:spacing w:after="0" w:line="240" w:lineRule="auto"/>
        <w:rPr>
          <w:rFonts w:ascii="Times New Roman" w:eastAsia="Times New Roman" w:hAnsi="Times New Roman" w:cs="Times New Roman"/>
          <w:lang w:val="lt-LT" w:eastAsia="en-US"/>
        </w:rPr>
      </w:pPr>
    </w:p>
    <w:p w14:paraId="0CDD7968" w14:textId="4D4937F7" w:rsidR="00876C93" w:rsidRDefault="00FB3036" w:rsidP="00795AE6">
      <w:pPr>
        <w:spacing w:after="0" w:line="240" w:lineRule="auto"/>
        <w:rPr>
          <w:rFonts w:ascii="Times New Roman" w:eastAsia="Times New Roman" w:hAnsi="Times New Roman" w:cs="Times New Roman"/>
          <w:lang w:val="lt-LT" w:eastAsia="en-US"/>
        </w:rPr>
      </w:pPr>
      <w:r w:rsidRPr="00FB3036">
        <w:rPr>
          <w:rFonts w:ascii="Times New Roman" w:eastAsia="Times New Roman" w:hAnsi="Times New Roman" w:cs="Times New Roman"/>
          <w:lang w:val="lt-LT" w:eastAsia="en-US"/>
        </w:rPr>
        <w:lastRenderedPageBreak/>
        <w:t>Kiekvienoje šio vaistinio preparato ampulėje (3</w:t>
      </w:r>
      <w:r>
        <w:rPr>
          <w:rFonts w:ascii="Times New Roman" w:eastAsia="Times New Roman" w:hAnsi="Times New Roman" w:cs="Times New Roman"/>
          <w:lang w:val="lt-LT" w:eastAsia="en-US"/>
        </w:rPr>
        <w:t> </w:t>
      </w:r>
      <w:r w:rsidRPr="00FB3036">
        <w:rPr>
          <w:rFonts w:ascii="Times New Roman" w:eastAsia="Times New Roman" w:hAnsi="Times New Roman" w:cs="Times New Roman"/>
          <w:lang w:val="lt-LT" w:eastAsia="en-US"/>
        </w:rPr>
        <w:t>ml) yra 600</w:t>
      </w:r>
      <w:r>
        <w:rPr>
          <w:rFonts w:ascii="Times New Roman" w:eastAsia="Times New Roman" w:hAnsi="Times New Roman" w:cs="Times New Roman"/>
          <w:lang w:val="lt-LT" w:eastAsia="en-US"/>
        </w:rPr>
        <w:t> </w:t>
      </w:r>
      <w:r w:rsidRPr="00FB3036">
        <w:rPr>
          <w:rFonts w:ascii="Times New Roman" w:eastAsia="Times New Roman" w:hAnsi="Times New Roman" w:cs="Times New Roman"/>
          <w:lang w:val="lt-LT" w:eastAsia="en-US"/>
        </w:rPr>
        <w:t xml:space="preserve">mg </w:t>
      </w:r>
      <w:proofErr w:type="spellStart"/>
      <w:r w:rsidRPr="00FB3036">
        <w:rPr>
          <w:rFonts w:ascii="Times New Roman" w:eastAsia="Times New Roman" w:hAnsi="Times New Roman" w:cs="Times New Roman"/>
          <w:lang w:val="lt-LT" w:eastAsia="en-US"/>
        </w:rPr>
        <w:t>propilenglikolio</w:t>
      </w:r>
      <w:proofErr w:type="spellEnd"/>
      <w:r w:rsidRPr="00FB3036">
        <w:rPr>
          <w:rFonts w:ascii="Times New Roman" w:eastAsia="Times New Roman" w:hAnsi="Times New Roman" w:cs="Times New Roman"/>
          <w:lang w:val="lt-LT" w:eastAsia="en-US"/>
        </w:rPr>
        <w:t>, tai atitinka 200</w:t>
      </w:r>
      <w:r>
        <w:rPr>
          <w:rFonts w:ascii="Times New Roman" w:eastAsia="Times New Roman" w:hAnsi="Times New Roman" w:cs="Times New Roman"/>
          <w:lang w:val="lt-LT" w:eastAsia="en-US"/>
        </w:rPr>
        <w:t> </w:t>
      </w:r>
      <w:r w:rsidRPr="00FB3036">
        <w:rPr>
          <w:rFonts w:ascii="Times New Roman" w:eastAsia="Times New Roman" w:hAnsi="Times New Roman" w:cs="Times New Roman"/>
          <w:lang w:val="lt-LT" w:eastAsia="en-US"/>
        </w:rPr>
        <w:t>mg/ml.</w:t>
      </w:r>
    </w:p>
    <w:p w14:paraId="499AFC61" w14:textId="3E12941C" w:rsidR="00E77810" w:rsidRDefault="00E77810" w:rsidP="00E77810">
      <w:pPr>
        <w:spacing w:after="0" w:line="240" w:lineRule="auto"/>
        <w:rPr>
          <w:rFonts w:ascii="Times New Roman" w:eastAsia="Times New Roman" w:hAnsi="Times New Roman" w:cs="Times New Roman"/>
          <w:lang w:val="lt-LT" w:eastAsia="en-US"/>
        </w:rPr>
      </w:pPr>
      <w:r w:rsidRPr="00E77810">
        <w:rPr>
          <w:rFonts w:ascii="Times New Roman" w:eastAsia="Times New Roman" w:hAnsi="Times New Roman" w:cs="Times New Roman"/>
          <w:lang w:val="lt-LT" w:eastAsia="en-US"/>
        </w:rPr>
        <w:t xml:space="preserve">Nors neįrodyta, kad </w:t>
      </w:r>
      <w:proofErr w:type="spellStart"/>
      <w:r w:rsidRPr="00E77810">
        <w:rPr>
          <w:rFonts w:ascii="Times New Roman" w:eastAsia="Times New Roman" w:hAnsi="Times New Roman" w:cs="Times New Roman"/>
          <w:lang w:val="lt-LT" w:eastAsia="en-US"/>
        </w:rPr>
        <w:t>propilenglikolis</w:t>
      </w:r>
      <w:proofErr w:type="spellEnd"/>
      <w:r w:rsidRPr="00E77810">
        <w:rPr>
          <w:rFonts w:ascii="Times New Roman" w:eastAsia="Times New Roman" w:hAnsi="Times New Roman" w:cs="Times New Roman"/>
          <w:lang w:val="lt-LT" w:eastAsia="en-US"/>
        </w:rPr>
        <w:t xml:space="preserve"> sukelia toksinį poveikį</w:t>
      </w:r>
      <w:r>
        <w:rPr>
          <w:rFonts w:ascii="Times New Roman" w:eastAsia="Times New Roman" w:hAnsi="Times New Roman" w:cs="Times New Roman"/>
          <w:lang w:val="lt-LT" w:eastAsia="en-US"/>
        </w:rPr>
        <w:t xml:space="preserve"> </w:t>
      </w:r>
      <w:r w:rsidRPr="00E77810">
        <w:rPr>
          <w:rFonts w:ascii="Times New Roman" w:eastAsia="Times New Roman" w:hAnsi="Times New Roman" w:cs="Times New Roman"/>
          <w:lang w:val="lt-LT" w:eastAsia="en-US"/>
        </w:rPr>
        <w:t>gyvūnų ar žmonių reprodukcijai ar vystymuisi, jis gali</w:t>
      </w:r>
      <w:r>
        <w:rPr>
          <w:rFonts w:ascii="Times New Roman" w:eastAsia="Times New Roman" w:hAnsi="Times New Roman" w:cs="Times New Roman"/>
          <w:lang w:val="lt-LT" w:eastAsia="en-US"/>
        </w:rPr>
        <w:t xml:space="preserve"> </w:t>
      </w:r>
      <w:r w:rsidRPr="00E77810">
        <w:rPr>
          <w:rFonts w:ascii="Times New Roman" w:eastAsia="Times New Roman" w:hAnsi="Times New Roman" w:cs="Times New Roman"/>
          <w:lang w:val="lt-LT" w:eastAsia="en-US"/>
        </w:rPr>
        <w:t>daryti įtaką vaisiui ir yra aptiktas piene. Taigi,</w:t>
      </w:r>
      <w:r>
        <w:rPr>
          <w:rFonts w:ascii="Times New Roman" w:eastAsia="Times New Roman" w:hAnsi="Times New Roman" w:cs="Times New Roman"/>
          <w:lang w:val="lt-LT" w:eastAsia="en-US"/>
        </w:rPr>
        <w:t xml:space="preserve"> </w:t>
      </w:r>
      <w:proofErr w:type="spellStart"/>
      <w:r w:rsidRPr="00E77810">
        <w:rPr>
          <w:rFonts w:ascii="Times New Roman" w:eastAsia="Times New Roman" w:hAnsi="Times New Roman" w:cs="Times New Roman"/>
          <w:lang w:val="lt-LT" w:eastAsia="en-US"/>
        </w:rPr>
        <w:t>propilenglikolio</w:t>
      </w:r>
      <w:proofErr w:type="spellEnd"/>
      <w:r w:rsidRPr="00E77810">
        <w:rPr>
          <w:rFonts w:ascii="Times New Roman" w:eastAsia="Times New Roman" w:hAnsi="Times New Roman" w:cs="Times New Roman"/>
          <w:lang w:val="lt-LT" w:eastAsia="en-US"/>
        </w:rPr>
        <w:t xml:space="preserve"> vartojimas nėščiai pacientei ar žindyvei</w:t>
      </w:r>
      <w:r>
        <w:rPr>
          <w:rFonts w:ascii="Times New Roman" w:eastAsia="Times New Roman" w:hAnsi="Times New Roman" w:cs="Times New Roman"/>
          <w:lang w:val="lt-LT" w:eastAsia="en-US"/>
        </w:rPr>
        <w:t xml:space="preserve"> </w:t>
      </w:r>
      <w:r w:rsidRPr="00E77810">
        <w:rPr>
          <w:rFonts w:ascii="Times New Roman" w:eastAsia="Times New Roman" w:hAnsi="Times New Roman" w:cs="Times New Roman"/>
          <w:lang w:val="lt-LT" w:eastAsia="en-US"/>
        </w:rPr>
        <w:t>turi būti apgalvotas kiekvienu konkrečiu atveju.</w:t>
      </w:r>
    </w:p>
    <w:p w14:paraId="0C7FB068" w14:textId="77777777" w:rsidR="000A5FF7" w:rsidRDefault="000A5FF7" w:rsidP="00E77810">
      <w:pPr>
        <w:spacing w:after="0" w:line="240" w:lineRule="auto"/>
        <w:rPr>
          <w:rFonts w:ascii="Times New Roman" w:eastAsia="Times New Roman" w:hAnsi="Times New Roman" w:cs="Times New Roman"/>
          <w:lang w:val="lt-LT" w:eastAsia="en-US"/>
        </w:rPr>
      </w:pPr>
    </w:p>
    <w:p w14:paraId="4098DEF0" w14:textId="3E0A6C58" w:rsidR="00E27AF1" w:rsidRDefault="00E27AF1" w:rsidP="00E27AF1">
      <w:pPr>
        <w:spacing w:after="0" w:line="240" w:lineRule="auto"/>
        <w:rPr>
          <w:rFonts w:ascii="Times New Roman" w:eastAsia="Times New Roman" w:hAnsi="Times New Roman" w:cs="Times New Roman"/>
          <w:lang w:val="lt-LT" w:eastAsia="en-US"/>
        </w:rPr>
      </w:pPr>
      <w:r w:rsidRPr="00E27AF1">
        <w:rPr>
          <w:rFonts w:ascii="Times New Roman" w:eastAsia="Times New Roman" w:hAnsi="Times New Roman" w:cs="Times New Roman"/>
          <w:lang w:val="lt-LT" w:eastAsia="en-US"/>
        </w:rPr>
        <w:t>Medicininis stebėjimas reikalingas pacientams, kurių</w:t>
      </w:r>
      <w:r>
        <w:rPr>
          <w:rFonts w:ascii="Times New Roman" w:eastAsia="Times New Roman" w:hAnsi="Times New Roman" w:cs="Times New Roman"/>
          <w:lang w:val="lt-LT" w:eastAsia="en-US"/>
        </w:rPr>
        <w:t xml:space="preserve"> </w:t>
      </w:r>
      <w:r w:rsidRPr="00E27AF1">
        <w:rPr>
          <w:rFonts w:ascii="Times New Roman" w:eastAsia="Times New Roman" w:hAnsi="Times New Roman" w:cs="Times New Roman"/>
          <w:lang w:val="lt-LT" w:eastAsia="en-US"/>
        </w:rPr>
        <w:t>sutrikusi inkstų ar kepenų funkcija, kadangi gauta</w:t>
      </w:r>
      <w:r>
        <w:rPr>
          <w:rFonts w:ascii="Times New Roman" w:eastAsia="Times New Roman" w:hAnsi="Times New Roman" w:cs="Times New Roman"/>
          <w:lang w:val="lt-LT" w:eastAsia="en-US"/>
        </w:rPr>
        <w:t xml:space="preserve"> </w:t>
      </w:r>
      <w:r w:rsidRPr="00E27AF1">
        <w:rPr>
          <w:rFonts w:ascii="Times New Roman" w:eastAsia="Times New Roman" w:hAnsi="Times New Roman" w:cs="Times New Roman"/>
          <w:lang w:val="lt-LT" w:eastAsia="en-US"/>
        </w:rPr>
        <w:t xml:space="preserve">pranešimų apie </w:t>
      </w:r>
      <w:proofErr w:type="spellStart"/>
      <w:r w:rsidRPr="00E27AF1">
        <w:rPr>
          <w:rFonts w:ascii="Times New Roman" w:eastAsia="Times New Roman" w:hAnsi="Times New Roman" w:cs="Times New Roman"/>
          <w:lang w:val="lt-LT" w:eastAsia="en-US"/>
        </w:rPr>
        <w:t>propilenglikoliui</w:t>
      </w:r>
      <w:proofErr w:type="spellEnd"/>
      <w:r w:rsidRPr="00E27AF1">
        <w:rPr>
          <w:rFonts w:ascii="Times New Roman" w:eastAsia="Times New Roman" w:hAnsi="Times New Roman" w:cs="Times New Roman"/>
          <w:lang w:val="lt-LT" w:eastAsia="en-US"/>
        </w:rPr>
        <w:t xml:space="preserve"> priskirtus įvairius</w:t>
      </w:r>
      <w:r>
        <w:rPr>
          <w:rFonts w:ascii="Times New Roman" w:eastAsia="Times New Roman" w:hAnsi="Times New Roman" w:cs="Times New Roman"/>
          <w:lang w:val="lt-LT" w:eastAsia="en-US"/>
        </w:rPr>
        <w:t xml:space="preserve"> </w:t>
      </w:r>
      <w:r w:rsidRPr="00E27AF1">
        <w:rPr>
          <w:rFonts w:ascii="Times New Roman" w:eastAsia="Times New Roman" w:hAnsi="Times New Roman" w:cs="Times New Roman"/>
          <w:lang w:val="lt-LT" w:eastAsia="en-US"/>
        </w:rPr>
        <w:t>nepageidaujamus reiškinius, tokius, kaip inkstų funkcijos</w:t>
      </w:r>
      <w:r>
        <w:rPr>
          <w:rFonts w:ascii="Times New Roman" w:eastAsia="Times New Roman" w:hAnsi="Times New Roman" w:cs="Times New Roman"/>
          <w:lang w:val="lt-LT" w:eastAsia="en-US"/>
        </w:rPr>
        <w:t xml:space="preserve"> </w:t>
      </w:r>
      <w:r w:rsidRPr="00E27AF1">
        <w:rPr>
          <w:rFonts w:ascii="Times New Roman" w:eastAsia="Times New Roman" w:hAnsi="Times New Roman" w:cs="Times New Roman"/>
          <w:lang w:val="lt-LT" w:eastAsia="en-US"/>
        </w:rPr>
        <w:t>sutrikimas (ūminė kanalėlių nekrozė), ūminis inkstų</w:t>
      </w:r>
      <w:r>
        <w:rPr>
          <w:rFonts w:ascii="Times New Roman" w:eastAsia="Times New Roman" w:hAnsi="Times New Roman" w:cs="Times New Roman"/>
          <w:lang w:val="lt-LT" w:eastAsia="en-US"/>
        </w:rPr>
        <w:t xml:space="preserve"> </w:t>
      </w:r>
      <w:r w:rsidRPr="00E27AF1">
        <w:rPr>
          <w:rFonts w:ascii="Times New Roman" w:eastAsia="Times New Roman" w:hAnsi="Times New Roman" w:cs="Times New Roman"/>
          <w:lang w:val="lt-LT" w:eastAsia="en-US"/>
        </w:rPr>
        <w:t>nepakankamumas ir kepenų funkcijos sutrikimas.</w:t>
      </w:r>
    </w:p>
    <w:p w14:paraId="6FE79CB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3740727" w14:textId="77777777" w:rsidR="00097268" w:rsidRPr="00097268" w:rsidRDefault="00097268" w:rsidP="00097268">
      <w:pPr>
        <w:spacing w:after="0" w:line="240" w:lineRule="auto"/>
        <w:ind w:left="540" w:hanging="540"/>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4.5</w:t>
      </w:r>
      <w:r w:rsidRPr="00097268">
        <w:rPr>
          <w:rFonts w:ascii="Times New Roman" w:eastAsia="Times New Roman" w:hAnsi="Times New Roman" w:cs="Times New Roman"/>
          <w:b/>
          <w:lang w:val="lt-LT" w:eastAsia="lt-LT"/>
        </w:rPr>
        <w:tab/>
        <w:t>Sąveika su kitais vaistiniais preparatais ir kitokia sąveika</w:t>
      </w:r>
    </w:p>
    <w:p w14:paraId="3543219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86D9139" w14:textId="31B722AE" w:rsidR="00795AE6" w:rsidRPr="00126CC9" w:rsidRDefault="00795AE6" w:rsidP="00795AE6">
      <w:pPr>
        <w:spacing w:after="0" w:line="240" w:lineRule="auto"/>
        <w:rPr>
          <w:rFonts w:ascii="Times New Roman" w:eastAsia="Times New Roman" w:hAnsi="Times New Roman" w:cs="Times New Roman"/>
          <w:lang w:val="lt-LT" w:eastAsia="en-US"/>
        </w:rPr>
      </w:pPr>
      <w:r w:rsidRPr="00126CC9">
        <w:rPr>
          <w:rFonts w:ascii="Times New Roman" w:eastAsia="Times New Roman" w:hAnsi="Times New Roman" w:cs="Times New Roman"/>
          <w:lang w:val="lt-LT" w:eastAsia="en-US"/>
        </w:rPr>
        <w:t xml:space="preserve">Toliau išvardytos sąveikos, įskaitant pastebėtas </w:t>
      </w:r>
      <w:proofErr w:type="spellStart"/>
      <w:r w:rsidRPr="00126CC9">
        <w:rPr>
          <w:rFonts w:ascii="Times New Roman" w:eastAsia="Times New Roman" w:hAnsi="Times New Roman" w:cs="Times New Roman"/>
          <w:lang w:val="lt-LT" w:eastAsia="en-US"/>
        </w:rPr>
        <w:t>Diclofenac</w:t>
      </w:r>
      <w:proofErr w:type="spellEnd"/>
      <w:r w:rsidRPr="00126CC9">
        <w:rPr>
          <w:rFonts w:ascii="Times New Roman" w:eastAsia="Times New Roman" w:hAnsi="Times New Roman" w:cs="Times New Roman"/>
          <w:lang w:val="lt-LT" w:eastAsia="en-US"/>
        </w:rPr>
        <w:t xml:space="preserve"> </w:t>
      </w:r>
      <w:proofErr w:type="spellStart"/>
      <w:r w:rsidR="003969BE">
        <w:rPr>
          <w:rFonts w:ascii="Times New Roman" w:eastAsia="Times New Roman" w:hAnsi="Times New Roman" w:cs="Times New Roman"/>
          <w:lang w:val="lt-LT" w:eastAsia="en-US"/>
        </w:rPr>
        <w:t>sodium</w:t>
      </w:r>
      <w:proofErr w:type="spellEnd"/>
      <w:r w:rsidR="003969BE">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126CC9">
        <w:rPr>
          <w:rFonts w:ascii="Times New Roman" w:eastAsia="Times New Roman" w:hAnsi="Times New Roman" w:cs="Times New Roman"/>
          <w:lang w:val="lt-LT" w:eastAsia="en-US"/>
        </w:rPr>
        <w:t xml:space="preserve">injekcinio tirpalo ir (arba) kitų </w:t>
      </w:r>
      <w:proofErr w:type="spellStart"/>
      <w:r w:rsidRPr="00126CC9">
        <w:rPr>
          <w:rFonts w:ascii="Times New Roman" w:eastAsia="Times New Roman" w:hAnsi="Times New Roman" w:cs="Times New Roman"/>
          <w:lang w:val="lt-LT" w:eastAsia="en-US"/>
        </w:rPr>
        <w:t>dikofenako</w:t>
      </w:r>
      <w:proofErr w:type="spellEnd"/>
      <w:r w:rsidRPr="00126CC9">
        <w:rPr>
          <w:rFonts w:ascii="Times New Roman" w:eastAsia="Times New Roman" w:hAnsi="Times New Roman" w:cs="Times New Roman"/>
          <w:lang w:val="lt-LT" w:eastAsia="en-US"/>
        </w:rPr>
        <w:t xml:space="preserve"> formų sąveikas su kitais </w:t>
      </w:r>
      <w:r w:rsidR="006C15E7">
        <w:rPr>
          <w:rFonts w:ascii="Times New Roman" w:eastAsia="Times New Roman" w:hAnsi="Times New Roman" w:cs="Times New Roman"/>
          <w:lang w:val="lt-LT" w:eastAsia="en-US"/>
        </w:rPr>
        <w:t xml:space="preserve">vaistiniais </w:t>
      </w:r>
      <w:r w:rsidRPr="00126CC9">
        <w:rPr>
          <w:rFonts w:ascii="Times New Roman" w:eastAsia="Times New Roman" w:hAnsi="Times New Roman" w:cs="Times New Roman"/>
          <w:lang w:val="lt-LT" w:eastAsia="en-US"/>
        </w:rPr>
        <w:t xml:space="preserve">preparatais. </w:t>
      </w:r>
    </w:p>
    <w:p w14:paraId="7E690B53" w14:textId="77777777" w:rsidR="00795AE6" w:rsidRPr="00126CC9" w:rsidRDefault="00795AE6" w:rsidP="00795AE6">
      <w:pPr>
        <w:tabs>
          <w:tab w:val="left" w:pos="567"/>
        </w:tabs>
        <w:spacing w:after="0" w:line="240" w:lineRule="auto"/>
        <w:rPr>
          <w:rFonts w:ascii="Times New Roman" w:eastAsia="Times New Roman" w:hAnsi="Times New Roman" w:cs="Times New Roman"/>
          <w:i/>
          <w:lang w:val="lt-LT" w:eastAsia="en-US"/>
        </w:rPr>
      </w:pPr>
    </w:p>
    <w:p w14:paraId="1EE46445" w14:textId="77777777" w:rsidR="00795AE6" w:rsidRPr="00795AE6" w:rsidRDefault="00795AE6" w:rsidP="00795AE6">
      <w:pPr>
        <w:spacing w:after="0" w:line="240" w:lineRule="auto"/>
        <w:rPr>
          <w:rFonts w:ascii="Times New Roman" w:eastAsia="Times New Roman" w:hAnsi="Times New Roman" w:cs="Times New Roman"/>
          <w:i/>
          <w:u w:val="single"/>
          <w:lang w:val="lt-LT" w:eastAsia="en-US"/>
        </w:rPr>
      </w:pPr>
      <w:r w:rsidRPr="00126CC9">
        <w:rPr>
          <w:rFonts w:ascii="Times New Roman" w:eastAsia="Times New Roman" w:hAnsi="Times New Roman" w:cs="Times New Roman"/>
          <w:i/>
          <w:u w:val="single"/>
          <w:lang w:val="lt-LT" w:eastAsia="en-US"/>
        </w:rPr>
        <w:t>Pastebėta sąveika, į kurią būtina atsižvelgti</w:t>
      </w:r>
    </w:p>
    <w:p w14:paraId="3AE75AF2" w14:textId="77777777" w:rsidR="00795AE6" w:rsidRPr="00795AE6" w:rsidRDefault="00795AE6" w:rsidP="00795AE6">
      <w:pPr>
        <w:spacing w:after="0" w:line="240" w:lineRule="auto"/>
        <w:rPr>
          <w:rFonts w:ascii="Times New Roman" w:eastAsia="Times New Roman" w:hAnsi="Times New Roman" w:cs="Times New Roman"/>
          <w:i/>
          <w:lang w:val="lt-LT" w:eastAsia="en-US"/>
        </w:rPr>
      </w:pPr>
    </w:p>
    <w:p w14:paraId="5898D260" w14:textId="77777777"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CYP2C9 inhibitoriai:</w:t>
      </w:r>
      <w:r w:rsidRPr="00795AE6">
        <w:rPr>
          <w:rFonts w:ascii="Times New Roman" w:eastAsia="Times New Roman" w:hAnsi="Times New Roman" w:cs="Times New Roman"/>
          <w:lang w:val="lt-LT" w:eastAsia="en-US"/>
        </w:rPr>
        <w:t xml:space="preserve"> </w:t>
      </w:r>
      <w:proofErr w:type="spellStart"/>
      <w:r w:rsidRPr="00795AE6">
        <w:rPr>
          <w:rFonts w:ascii="Times New Roman" w:eastAsia="Times New Roman" w:hAnsi="Times New Roman" w:cs="Times New Roman"/>
          <w:lang w:val="lt-LT" w:eastAsia="en-US"/>
        </w:rPr>
        <w:t>Diklofenako</w:t>
      </w:r>
      <w:proofErr w:type="spellEnd"/>
      <w:r w:rsidRPr="00795AE6">
        <w:rPr>
          <w:rFonts w:ascii="Times New Roman" w:eastAsia="Times New Roman" w:hAnsi="Times New Roman" w:cs="Times New Roman"/>
          <w:lang w:val="lt-LT" w:eastAsia="en-US"/>
        </w:rPr>
        <w:t xml:space="preserve"> rekomenduojama atsargiai skirti kartu su CYP2C9 </w:t>
      </w:r>
      <w:proofErr w:type="spellStart"/>
      <w:r w:rsidRPr="00795AE6">
        <w:rPr>
          <w:rFonts w:ascii="Times New Roman" w:eastAsia="Times New Roman" w:hAnsi="Times New Roman" w:cs="Times New Roman"/>
          <w:lang w:val="lt-LT" w:eastAsia="en-US"/>
        </w:rPr>
        <w:t>izofermento</w:t>
      </w:r>
      <w:proofErr w:type="spellEnd"/>
      <w:r w:rsidRPr="00795AE6">
        <w:rPr>
          <w:rFonts w:ascii="Times New Roman" w:eastAsia="Times New Roman" w:hAnsi="Times New Roman" w:cs="Times New Roman"/>
          <w:lang w:val="lt-LT" w:eastAsia="en-US"/>
        </w:rPr>
        <w:t xml:space="preserve"> inhibitoriais (pavyzdžiui, </w:t>
      </w:r>
      <w:proofErr w:type="spellStart"/>
      <w:r w:rsidRPr="00795AE6">
        <w:rPr>
          <w:rFonts w:ascii="Times New Roman" w:eastAsia="Times New Roman" w:hAnsi="Times New Roman" w:cs="Times New Roman"/>
          <w:lang w:val="lt-LT" w:eastAsia="en-US"/>
        </w:rPr>
        <w:t>vorikonazolu</w:t>
      </w:r>
      <w:proofErr w:type="spellEnd"/>
      <w:r w:rsidRPr="00795AE6">
        <w:rPr>
          <w:rFonts w:ascii="Times New Roman" w:eastAsia="Times New Roman" w:hAnsi="Times New Roman" w:cs="Times New Roman"/>
          <w:lang w:val="lt-LT" w:eastAsia="en-US"/>
        </w:rPr>
        <w:t xml:space="preserve">), kadangi </w:t>
      </w:r>
      <w:r w:rsidR="006C15E7">
        <w:rPr>
          <w:rFonts w:ascii="Times New Roman" w:eastAsia="Times New Roman" w:hAnsi="Times New Roman" w:cs="Times New Roman"/>
          <w:lang w:val="lt-LT" w:eastAsia="en-US"/>
        </w:rPr>
        <w:t xml:space="preserve">gali </w:t>
      </w:r>
      <w:r w:rsidRPr="00795AE6">
        <w:rPr>
          <w:rFonts w:ascii="Times New Roman" w:eastAsia="Times New Roman" w:hAnsi="Times New Roman" w:cs="Times New Roman"/>
          <w:lang w:val="lt-LT" w:eastAsia="en-US"/>
        </w:rPr>
        <w:t xml:space="preserve">reikšmingai padidėti didžiausia </w:t>
      </w:r>
      <w:proofErr w:type="spellStart"/>
      <w:r w:rsidRPr="00795AE6">
        <w:rPr>
          <w:rFonts w:ascii="Times New Roman" w:eastAsia="Times New Roman" w:hAnsi="Times New Roman" w:cs="Times New Roman"/>
          <w:lang w:val="lt-LT" w:eastAsia="en-US"/>
        </w:rPr>
        <w:t>diklofenako</w:t>
      </w:r>
      <w:proofErr w:type="spellEnd"/>
      <w:r w:rsidRPr="00795AE6">
        <w:rPr>
          <w:rFonts w:ascii="Times New Roman" w:eastAsia="Times New Roman" w:hAnsi="Times New Roman" w:cs="Times New Roman"/>
          <w:lang w:val="lt-LT" w:eastAsia="en-US"/>
        </w:rPr>
        <w:t xml:space="preserve"> koncentracija plazmoje ir jo ekspozicija.</w:t>
      </w:r>
    </w:p>
    <w:p w14:paraId="79CB8C41" w14:textId="77777777" w:rsidR="00795AE6" w:rsidRPr="00795AE6" w:rsidRDefault="00795AE6" w:rsidP="00795AE6">
      <w:pPr>
        <w:spacing w:after="0" w:line="240" w:lineRule="auto"/>
        <w:rPr>
          <w:rFonts w:ascii="Times New Roman" w:eastAsia="Times New Roman" w:hAnsi="Times New Roman" w:cs="Times New Roman"/>
          <w:i/>
          <w:lang w:val="lt-LT" w:eastAsia="en-US"/>
        </w:rPr>
      </w:pPr>
    </w:p>
    <w:p w14:paraId="10D0A296" w14:textId="77777777"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 xml:space="preserve">Litis: </w:t>
      </w:r>
      <w:r w:rsidRPr="00795AE6">
        <w:rPr>
          <w:rFonts w:ascii="Times New Roman" w:eastAsia="Times New Roman" w:hAnsi="Times New Roman" w:cs="Times New Roman"/>
          <w:lang w:val="lt-LT" w:eastAsia="en-US"/>
        </w:rPr>
        <w:t xml:space="preserve">Vartojant kartu, </w:t>
      </w:r>
      <w:proofErr w:type="spellStart"/>
      <w:r w:rsidRPr="00795AE6">
        <w:rPr>
          <w:rFonts w:ascii="Times New Roman" w:eastAsia="Times New Roman" w:hAnsi="Times New Roman" w:cs="Times New Roman"/>
          <w:lang w:val="lt-LT" w:eastAsia="en-US"/>
        </w:rPr>
        <w:t>diklofenakas</w:t>
      </w:r>
      <w:proofErr w:type="spellEnd"/>
      <w:r w:rsidRPr="00795AE6">
        <w:rPr>
          <w:rFonts w:ascii="Times New Roman" w:eastAsia="Times New Roman" w:hAnsi="Times New Roman" w:cs="Times New Roman"/>
          <w:lang w:val="lt-LT" w:eastAsia="en-US"/>
        </w:rPr>
        <w:t xml:space="preserve"> gali didinti ličio koncentraciją kraujo plazmoje. </w:t>
      </w:r>
    </w:p>
    <w:p w14:paraId="2EFA0978" w14:textId="77777777"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Rekomenduojama matuoti ličio koncentraciją kraujo plazmoje.</w:t>
      </w:r>
    </w:p>
    <w:p w14:paraId="494A042E" w14:textId="77777777" w:rsidR="00795AE6" w:rsidRPr="00795AE6" w:rsidRDefault="00795AE6" w:rsidP="00795AE6">
      <w:pPr>
        <w:tabs>
          <w:tab w:val="left" w:pos="567"/>
        </w:tabs>
        <w:spacing w:after="0" w:line="240" w:lineRule="auto"/>
        <w:rPr>
          <w:rFonts w:ascii="Times New Roman" w:eastAsia="Times New Roman" w:hAnsi="Times New Roman" w:cs="Times New Roman"/>
          <w:i/>
          <w:lang w:val="lt-LT" w:eastAsia="en-US"/>
        </w:rPr>
      </w:pPr>
    </w:p>
    <w:p w14:paraId="378F2C68" w14:textId="77777777" w:rsidR="00795AE6" w:rsidRPr="00795AE6" w:rsidRDefault="00795AE6" w:rsidP="00795AE6">
      <w:pPr>
        <w:spacing w:after="0" w:line="240" w:lineRule="auto"/>
        <w:rPr>
          <w:rFonts w:ascii="Times New Roman" w:eastAsia="Times New Roman" w:hAnsi="Times New Roman" w:cs="Times New Roman"/>
          <w:lang w:val="lt-LT" w:eastAsia="en-US"/>
        </w:rPr>
      </w:pPr>
      <w:proofErr w:type="spellStart"/>
      <w:r w:rsidRPr="00795AE6">
        <w:rPr>
          <w:rFonts w:ascii="Times New Roman" w:eastAsia="Times New Roman" w:hAnsi="Times New Roman" w:cs="Times New Roman"/>
          <w:i/>
          <w:lang w:val="lt-LT" w:eastAsia="en-US"/>
        </w:rPr>
        <w:t>Digoksinas</w:t>
      </w:r>
      <w:proofErr w:type="spellEnd"/>
      <w:r w:rsidRPr="00795AE6">
        <w:rPr>
          <w:rFonts w:ascii="Times New Roman" w:eastAsia="Times New Roman" w:hAnsi="Times New Roman" w:cs="Times New Roman"/>
          <w:i/>
          <w:lang w:val="lt-LT" w:eastAsia="en-US"/>
        </w:rPr>
        <w:t>:</w:t>
      </w:r>
      <w:r w:rsidRPr="00795AE6">
        <w:rPr>
          <w:rFonts w:ascii="Times New Roman" w:eastAsia="Times New Roman" w:hAnsi="Times New Roman" w:cs="Times New Roman"/>
          <w:lang w:val="lt-LT" w:eastAsia="en-US"/>
        </w:rPr>
        <w:t xml:space="preserve"> Vartojant kartu, </w:t>
      </w:r>
      <w:proofErr w:type="spellStart"/>
      <w:r w:rsidRPr="00795AE6">
        <w:rPr>
          <w:rFonts w:ascii="Times New Roman" w:eastAsia="Times New Roman" w:hAnsi="Times New Roman" w:cs="Times New Roman"/>
          <w:lang w:val="lt-LT" w:eastAsia="en-US"/>
        </w:rPr>
        <w:t>diklofenakas</w:t>
      </w:r>
      <w:proofErr w:type="spellEnd"/>
      <w:r w:rsidRPr="00795AE6">
        <w:rPr>
          <w:rFonts w:ascii="Times New Roman" w:eastAsia="Times New Roman" w:hAnsi="Times New Roman" w:cs="Times New Roman"/>
          <w:lang w:val="lt-LT" w:eastAsia="en-US"/>
        </w:rPr>
        <w:t xml:space="preserve"> gali didinti </w:t>
      </w:r>
      <w:proofErr w:type="spellStart"/>
      <w:r w:rsidRPr="00795AE6">
        <w:rPr>
          <w:rFonts w:ascii="Times New Roman" w:eastAsia="Times New Roman" w:hAnsi="Times New Roman" w:cs="Times New Roman"/>
          <w:lang w:val="lt-LT" w:eastAsia="en-US"/>
        </w:rPr>
        <w:t>digoksino</w:t>
      </w:r>
      <w:proofErr w:type="spellEnd"/>
      <w:r w:rsidRPr="00795AE6">
        <w:rPr>
          <w:rFonts w:ascii="Times New Roman" w:eastAsia="Times New Roman" w:hAnsi="Times New Roman" w:cs="Times New Roman"/>
          <w:lang w:val="lt-LT" w:eastAsia="en-US"/>
        </w:rPr>
        <w:t xml:space="preserve"> koncentraciją kraujo plazmoje. </w:t>
      </w:r>
    </w:p>
    <w:p w14:paraId="0AA76781" w14:textId="5AF6C760"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Rekomenduojama matuoti </w:t>
      </w:r>
      <w:proofErr w:type="spellStart"/>
      <w:r w:rsidRPr="00795AE6">
        <w:rPr>
          <w:rFonts w:ascii="Times New Roman" w:eastAsia="Times New Roman" w:hAnsi="Times New Roman" w:cs="Times New Roman"/>
          <w:lang w:val="lt-LT" w:eastAsia="en-US"/>
        </w:rPr>
        <w:t>digoksino</w:t>
      </w:r>
      <w:proofErr w:type="spellEnd"/>
      <w:r w:rsidRPr="00795AE6">
        <w:rPr>
          <w:rFonts w:ascii="Times New Roman" w:eastAsia="Times New Roman" w:hAnsi="Times New Roman" w:cs="Times New Roman"/>
          <w:lang w:val="lt-LT" w:eastAsia="en-US"/>
        </w:rPr>
        <w:t xml:space="preserve"> koncentraciją kraujo plazmoje. Vartojant </w:t>
      </w:r>
      <w:proofErr w:type="spellStart"/>
      <w:r w:rsidRPr="00795AE6">
        <w:rPr>
          <w:rFonts w:ascii="Times New Roman" w:eastAsia="Times New Roman" w:hAnsi="Times New Roman" w:cs="Times New Roman"/>
          <w:lang w:val="lt-LT" w:eastAsia="en-US"/>
        </w:rPr>
        <w:t>Diclofenac</w:t>
      </w:r>
      <w:proofErr w:type="spellEnd"/>
      <w:r w:rsidR="003969BE">
        <w:rPr>
          <w:rFonts w:ascii="Times New Roman" w:eastAsia="Times New Roman" w:hAnsi="Times New Roman" w:cs="Times New Roman"/>
          <w:lang w:val="lt-LT" w:eastAsia="en-US"/>
        </w:rPr>
        <w:t xml:space="preserve"> </w:t>
      </w:r>
      <w:proofErr w:type="spellStart"/>
      <w:r w:rsidR="003969BE">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kartu su širdį veikiančiais glikozidais gali paūmėti širdies nepakankamumas.</w:t>
      </w:r>
    </w:p>
    <w:p w14:paraId="533A6B8C" w14:textId="77777777" w:rsidR="00795AE6" w:rsidRPr="00795AE6" w:rsidRDefault="00795AE6" w:rsidP="00795AE6">
      <w:pPr>
        <w:tabs>
          <w:tab w:val="left" w:pos="567"/>
        </w:tabs>
        <w:spacing w:after="0" w:line="240" w:lineRule="auto"/>
        <w:rPr>
          <w:rFonts w:ascii="Times New Roman" w:eastAsia="Times New Roman" w:hAnsi="Times New Roman" w:cs="Times New Roman"/>
          <w:i/>
          <w:lang w:val="lt-LT" w:eastAsia="en-US"/>
        </w:rPr>
      </w:pPr>
    </w:p>
    <w:p w14:paraId="033CAFBB" w14:textId="06232579"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 xml:space="preserve">Diuretikai ir kraujospūdį mažinantys vaistiniai preparatai: </w:t>
      </w:r>
      <w:r w:rsidRPr="00795AE6">
        <w:rPr>
          <w:rFonts w:ascii="Times New Roman" w:eastAsia="Times New Roman" w:hAnsi="Times New Roman" w:cs="Times New Roman"/>
          <w:lang w:val="lt-LT" w:eastAsia="en-US"/>
        </w:rPr>
        <w:t xml:space="preserve">Kartu vartojant </w:t>
      </w:r>
      <w:proofErr w:type="spellStart"/>
      <w:r w:rsidRPr="00795AE6">
        <w:rPr>
          <w:rFonts w:ascii="Times New Roman" w:eastAsia="Times New Roman" w:hAnsi="Times New Roman" w:cs="Times New Roman"/>
          <w:lang w:val="lt-LT" w:eastAsia="en-US"/>
        </w:rPr>
        <w:t>diklofenako</w:t>
      </w:r>
      <w:proofErr w:type="spellEnd"/>
      <w:r w:rsidRPr="00795AE6">
        <w:rPr>
          <w:rFonts w:ascii="Times New Roman" w:eastAsia="Times New Roman" w:hAnsi="Times New Roman" w:cs="Times New Roman"/>
          <w:lang w:val="lt-LT" w:eastAsia="en-US"/>
        </w:rPr>
        <w:t>, kaip ir kitų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su diuretikais arba </w:t>
      </w:r>
      <w:proofErr w:type="spellStart"/>
      <w:r w:rsidRPr="00795AE6">
        <w:rPr>
          <w:rFonts w:ascii="Times New Roman" w:eastAsia="Times New Roman" w:hAnsi="Times New Roman" w:cs="Times New Roman"/>
          <w:lang w:val="lt-LT" w:eastAsia="en-US"/>
        </w:rPr>
        <w:t>antihipertenziniais</w:t>
      </w:r>
      <w:proofErr w:type="spellEnd"/>
      <w:r w:rsidRPr="00795AE6">
        <w:rPr>
          <w:rFonts w:ascii="Times New Roman" w:eastAsia="Times New Roman" w:hAnsi="Times New Roman" w:cs="Times New Roman"/>
          <w:lang w:val="lt-LT" w:eastAsia="en-US"/>
        </w:rPr>
        <w:t xml:space="preserve"> </w:t>
      </w:r>
      <w:r w:rsidR="006C15E7">
        <w:rPr>
          <w:rFonts w:ascii="Times New Roman" w:eastAsia="Times New Roman" w:hAnsi="Times New Roman" w:cs="Times New Roman"/>
          <w:lang w:val="lt-LT" w:eastAsia="en-US"/>
        </w:rPr>
        <w:t xml:space="preserve">vaistiniais </w:t>
      </w:r>
      <w:r w:rsidRPr="00795AE6">
        <w:rPr>
          <w:rFonts w:ascii="Times New Roman" w:eastAsia="Times New Roman" w:hAnsi="Times New Roman" w:cs="Times New Roman"/>
          <w:lang w:val="lt-LT" w:eastAsia="en-US"/>
        </w:rPr>
        <w:t>preparatais (pvz., beta blok</w:t>
      </w:r>
      <w:r w:rsidR="006C15E7">
        <w:rPr>
          <w:rFonts w:ascii="Times New Roman" w:eastAsia="Times New Roman" w:hAnsi="Times New Roman" w:cs="Times New Roman"/>
          <w:lang w:val="lt-LT" w:eastAsia="en-US"/>
        </w:rPr>
        <w:t>atoriais</w:t>
      </w:r>
      <w:r w:rsidRPr="00795AE6">
        <w:rPr>
          <w:rFonts w:ascii="Times New Roman" w:eastAsia="Times New Roman" w:hAnsi="Times New Roman" w:cs="Times New Roman"/>
          <w:lang w:val="lt-LT" w:eastAsia="en-US"/>
        </w:rPr>
        <w:t xml:space="preserve">, </w:t>
      </w:r>
      <w:proofErr w:type="spellStart"/>
      <w:r w:rsidRPr="00795AE6">
        <w:rPr>
          <w:rFonts w:ascii="Times New Roman" w:eastAsia="Times New Roman" w:hAnsi="Times New Roman" w:cs="Times New Roman"/>
          <w:lang w:val="lt-LT" w:eastAsia="en-US"/>
        </w:rPr>
        <w:t>angiotenziną</w:t>
      </w:r>
      <w:proofErr w:type="spellEnd"/>
      <w:r w:rsidRPr="00795AE6">
        <w:rPr>
          <w:rFonts w:ascii="Times New Roman" w:eastAsia="Times New Roman" w:hAnsi="Times New Roman" w:cs="Times New Roman"/>
          <w:lang w:val="lt-LT" w:eastAsia="en-US"/>
        </w:rPr>
        <w:t xml:space="preserve"> konvertuojančių fermentų (AKF) inhibitoriais) gali susilpnėti jų </w:t>
      </w:r>
      <w:proofErr w:type="spellStart"/>
      <w:r w:rsidRPr="00795AE6">
        <w:rPr>
          <w:rFonts w:ascii="Times New Roman" w:eastAsia="Times New Roman" w:hAnsi="Times New Roman" w:cs="Times New Roman"/>
          <w:lang w:val="lt-LT" w:eastAsia="en-US"/>
        </w:rPr>
        <w:t>antihipertenzinis</w:t>
      </w:r>
      <w:proofErr w:type="spellEnd"/>
      <w:r w:rsidRPr="00795AE6">
        <w:rPr>
          <w:rFonts w:ascii="Times New Roman" w:eastAsia="Times New Roman" w:hAnsi="Times New Roman" w:cs="Times New Roman"/>
          <w:lang w:val="lt-LT" w:eastAsia="en-US"/>
        </w:rPr>
        <w:t xml:space="preserve"> poveikis. Todėl, pacientams, ypač </w:t>
      </w:r>
      <w:r w:rsidR="00CC08D6">
        <w:rPr>
          <w:rFonts w:ascii="Times New Roman" w:eastAsia="Times New Roman" w:hAnsi="Times New Roman" w:cs="Times New Roman"/>
          <w:lang w:val="lt-LT" w:eastAsia="en-US"/>
        </w:rPr>
        <w:t>senyviems</w:t>
      </w:r>
      <w:r w:rsidRPr="00795AE6">
        <w:rPr>
          <w:rFonts w:ascii="Times New Roman" w:eastAsia="Times New Roman" w:hAnsi="Times New Roman" w:cs="Times New Roman"/>
          <w:lang w:val="lt-LT" w:eastAsia="en-US"/>
        </w:rPr>
        <w:t xml:space="preserve">, kuriems skiriamas toks gydymo derinys, būtina periodiškai matuoti kraujo spaudimą. Dėl padidėjusios inkstų pažeidimo rizikos pacientai turi vartoti pakankamai skysčių ir pradėjus gydymą ir toliau periodiškai tirti inkstų funkciją, ypač vartojant diuretikų ir AKF inhibitorių (žr. 4.4 skyrių). </w:t>
      </w:r>
    </w:p>
    <w:p w14:paraId="4A2E528E" w14:textId="77777777" w:rsidR="00795AE6" w:rsidRPr="00795AE6" w:rsidRDefault="00795AE6" w:rsidP="00795AE6">
      <w:pPr>
        <w:spacing w:after="0" w:line="240" w:lineRule="auto"/>
        <w:rPr>
          <w:rFonts w:ascii="Times New Roman" w:eastAsia="Times New Roman" w:hAnsi="Times New Roman" w:cs="Times New Roman"/>
          <w:i/>
          <w:lang w:val="lt-LT" w:eastAsia="en-US"/>
        </w:rPr>
      </w:pPr>
    </w:p>
    <w:p w14:paraId="6E21DF36" w14:textId="55C521DD" w:rsidR="00795AE6" w:rsidRPr="00795AE6" w:rsidRDefault="00795AE6" w:rsidP="00795AE6">
      <w:pPr>
        <w:spacing w:after="0" w:line="240" w:lineRule="auto"/>
        <w:rPr>
          <w:rFonts w:ascii="Times New Roman" w:eastAsia="Times New Roman" w:hAnsi="Times New Roman" w:cs="Times New Roman"/>
          <w:lang w:val="lt-LT" w:eastAsia="en-US"/>
        </w:rPr>
      </w:pPr>
      <w:proofErr w:type="spellStart"/>
      <w:r w:rsidRPr="00795AE6">
        <w:rPr>
          <w:rFonts w:ascii="Times New Roman" w:eastAsia="Times New Roman" w:hAnsi="Times New Roman" w:cs="Times New Roman"/>
          <w:i/>
          <w:lang w:val="lt-LT" w:eastAsia="en-US"/>
        </w:rPr>
        <w:t>Hiperkalemiją</w:t>
      </w:r>
      <w:proofErr w:type="spellEnd"/>
      <w:r w:rsidRPr="00795AE6">
        <w:rPr>
          <w:rFonts w:ascii="Times New Roman" w:eastAsia="Times New Roman" w:hAnsi="Times New Roman" w:cs="Times New Roman"/>
          <w:i/>
          <w:lang w:val="lt-LT" w:eastAsia="en-US"/>
        </w:rPr>
        <w:t xml:space="preserve"> sukeliantys vaistiniai preparatai</w:t>
      </w:r>
      <w:r w:rsidR="00B50045">
        <w:rPr>
          <w:rFonts w:ascii="Times New Roman" w:eastAsia="Times New Roman" w:hAnsi="Times New Roman" w:cs="Times New Roman"/>
          <w:i/>
          <w:lang w:val="lt-LT" w:eastAsia="en-US"/>
        </w:rPr>
        <w:t>:</w:t>
      </w:r>
      <w:r w:rsidRPr="00795AE6">
        <w:rPr>
          <w:rFonts w:ascii="Times New Roman" w:eastAsia="Times New Roman" w:hAnsi="Times New Roman" w:cs="Times New Roman"/>
          <w:i/>
          <w:lang w:val="lt-LT" w:eastAsia="en-US"/>
        </w:rPr>
        <w:t xml:space="preserve"> </w:t>
      </w:r>
      <w:r w:rsidRPr="00795AE6">
        <w:rPr>
          <w:rFonts w:ascii="Times New Roman" w:eastAsia="Times New Roman" w:hAnsi="Times New Roman" w:cs="Times New Roman"/>
          <w:lang w:val="lt-LT" w:eastAsia="en-US"/>
        </w:rPr>
        <w:t xml:space="preserve">Jei kartu su </w:t>
      </w:r>
      <w:proofErr w:type="spellStart"/>
      <w:r w:rsidRPr="00795AE6">
        <w:rPr>
          <w:rFonts w:ascii="Times New Roman" w:eastAsia="Times New Roman" w:hAnsi="Times New Roman" w:cs="Times New Roman"/>
          <w:lang w:val="lt-LT" w:eastAsia="en-US"/>
        </w:rPr>
        <w:t>diklofenaku</w:t>
      </w:r>
      <w:proofErr w:type="spellEnd"/>
      <w:r w:rsidRPr="00795AE6">
        <w:rPr>
          <w:rFonts w:ascii="Times New Roman" w:eastAsia="Times New Roman" w:hAnsi="Times New Roman" w:cs="Times New Roman"/>
          <w:lang w:val="lt-LT" w:eastAsia="en-US"/>
        </w:rPr>
        <w:t xml:space="preserve"> vartojama kalį organizme sulaikančių diuretikų, </w:t>
      </w:r>
      <w:proofErr w:type="spellStart"/>
      <w:r w:rsidRPr="00795AE6">
        <w:rPr>
          <w:rFonts w:ascii="Times New Roman" w:eastAsia="Times New Roman" w:hAnsi="Times New Roman" w:cs="Times New Roman"/>
          <w:lang w:val="lt-LT" w:eastAsia="en-US"/>
        </w:rPr>
        <w:t>ciklosporino</w:t>
      </w:r>
      <w:proofErr w:type="spellEnd"/>
      <w:r w:rsidRPr="00795AE6">
        <w:rPr>
          <w:rFonts w:ascii="Times New Roman" w:eastAsia="Times New Roman" w:hAnsi="Times New Roman" w:cs="Times New Roman"/>
          <w:lang w:val="lt-LT" w:eastAsia="en-US"/>
        </w:rPr>
        <w:t xml:space="preserve">, </w:t>
      </w:r>
      <w:proofErr w:type="spellStart"/>
      <w:r w:rsidRPr="00795AE6">
        <w:rPr>
          <w:rFonts w:ascii="Times New Roman" w:eastAsia="Times New Roman" w:hAnsi="Times New Roman" w:cs="Times New Roman"/>
          <w:lang w:val="lt-LT" w:eastAsia="en-US"/>
        </w:rPr>
        <w:t>takrolimuzo</w:t>
      </w:r>
      <w:proofErr w:type="spellEnd"/>
      <w:r w:rsidRPr="00795AE6">
        <w:rPr>
          <w:rFonts w:ascii="Times New Roman" w:eastAsia="Times New Roman" w:hAnsi="Times New Roman" w:cs="Times New Roman"/>
          <w:lang w:val="lt-LT" w:eastAsia="en-US"/>
        </w:rPr>
        <w:t xml:space="preserve"> ar </w:t>
      </w:r>
      <w:proofErr w:type="spellStart"/>
      <w:r w:rsidRPr="00795AE6">
        <w:rPr>
          <w:rFonts w:ascii="Times New Roman" w:eastAsia="Times New Roman" w:hAnsi="Times New Roman" w:cs="Times New Roman"/>
          <w:lang w:val="lt-LT" w:eastAsia="en-US"/>
        </w:rPr>
        <w:t>trimetoprimo</w:t>
      </w:r>
      <w:proofErr w:type="spellEnd"/>
      <w:r w:rsidRPr="00795AE6">
        <w:rPr>
          <w:rFonts w:ascii="Times New Roman" w:eastAsia="Times New Roman" w:hAnsi="Times New Roman" w:cs="Times New Roman"/>
          <w:lang w:val="lt-LT" w:eastAsia="en-US"/>
        </w:rPr>
        <w:t>, gali didėti kalio koncentracija serume, todėl ją reikia dažnai matuoti (žr. 4.4 skyrių).</w:t>
      </w:r>
    </w:p>
    <w:p w14:paraId="247D125B" w14:textId="77777777" w:rsidR="00795AE6" w:rsidRPr="00795AE6" w:rsidRDefault="00795AE6" w:rsidP="00795AE6">
      <w:pPr>
        <w:spacing w:after="0" w:line="240" w:lineRule="auto"/>
        <w:rPr>
          <w:rFonts w:ascii="Times New Roman" w:eastAsia="Times New Roman" w:hAnsi="Times New Roman" w:cs="Times New Roman"/>
          <w:i/>
          <w:lang w:val="lt-LT" w:eastAsia="en-US"/>
        </w:rPr>
      </w:pPr>
    </w:p>
    <w:p w14:paraId="6D35EAB9" w14:textId="49571A84" w:rsidR="00795AE6" w:rsidRPr="00795AE6" w:rsidRDefault="00795AE6" w:rsidP="00795AE6">
      <w:pPr>
        <w:spacing w:after="0" w:line="240" w:lineRule="auto"/>
        <w:rPr>
          <w:rFonts w:ascii="Times New Roman" w:eastAsia="Times New Roman" w:hAnsi="Times New Roman" w:cs="Times New Roman"/>
          <w:lang w:val="lt-LT" w:eastAsia="en-US"/>
        </w:rPr>
      </w:pPr>
      <w:proofErr w:type="spellStart"/>
      <w:r w:rsidRPr="00795AE6">
        <w:rPr>
          <w:rFonts w:ascii="Times New Roman" w:eastAsia="Times New Roman" w:hAnsi="Times New Roman" w:cs="Times New Roman"/>
          <w:i/>
          <w:lang w:val="lt-LT" w:eastAsia="en-US"/>
        </w:rPr>
        <w:t>Chinolonų</w:t>
      </w:r>
      <w:proofErr w:type="spellEnd"/>
      <w:r w:rsidRPr="00795AE6">
        <w:rPr>
          <w:rFonts w:ascii="Times New Roman" w:eastAsia="Times New Roman" w:hAnsi="Times New Roman" w:cs="Times New Roman"/>
          <w:i/>
          <w:lang w:val="lt-LT" w:eastAsia="en-US"/>
        </w:rPr>
        <w:t xml:space="preserve"> grupės antimikrobiniai </w:t>
      </w:r>
      <w:r w:rsidR="006C15E7">
        <w:rPr>
          <w:rFonts w:ascii="Times New Roman" w:eastAsia="Times New Roman" w:hAnsi="Times New Roman" w:cs="Times New Roman"/>
          <w:i/>
          <w:lang w:val="lt-LT" w:eastAsia="en-US"/>
        </w:rPr>
        <w:t xml:space="preserve">vaistiniai </w:t>
      </w:r>
      <w:r w:rsidRPr="00795AE6">
        <w:rPr>
          <w:rFonts w:ascii="Times New Roman" w:eastAsia="Times New Roman" w:hAnsi="Times New Roman" w:cs="Times New Roman"/>
          <w:i/>
          <w:lang w:val="lt-LT" w:eastAsia="en-US"/>
        </w:rPr>
        <w:t>preparatai</w:t>
      </w:r>
      <w:r w:rsidR="00B50045">
        <w:rPr>
          <w:rFonts w:ascii="Times New Roman" w:eastAsia="Times New Roman" w:hAnsi="Times New Roman" w:cs="Times New Roman"/>
          <w:i/>
          <w:lang w:val="lt-LT" w:eastAsia="en-US"/>
        </w:rPr>
        <w:t>:</w:t>
      </w:r>
      <w:r w:rsidRPr="00795AE6">
        <w:rPr>
          <w:rFonts w:ascii="Times New Roman" w:eastAsia="Times New Roman" w:hAnsi="Times New Roman" w:cs="Times New Roman"/>
          <w:lang w:val="lt-LT" w:eastAsia="en-US"/>
        </w:rPr>
        <w:t xml:space="preserve"> Gauta pavienių pranešimų apie traukulius, kuriuos galėjo sukelti </w:t>
      </w:r>
      <w:proofErr w:type="spellStart"/>
      <w:r w:rsidRPr="00795AE6">
        <w:rPr>
          <w:rFonts w:ascii="Times New Roman" w:eastAsia="Times New Roman" w:hAnsi="Times New Roman" w:cs="Times New Roman"/>
          <w:lang w:val="lt-LT" w:eastAsia="en-US"/>
        </w:rPr>
        <w:t>chinolonų</w:t>
      </w:r>
      <w:proofErr w:type="spellEnd"/>
      <w:r w:rsidRPr="00795AE6">
        <w:rPr>
          <w:rFonts w:ascii="Times New Roman" w:eastAsia="Times New Roman" w:hAnsi="Times New Roman" w:cs="Times New Roman"/>
          <w:lang w:val="lt-LT" w:eastAsia="en-US"/>
        </w:rPr>
        <w:t xml:space="preserve"> ir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vartojimas vienu metu. </w:t>
      </w:r>
    </w:p>
    <w:p w14:paraId="487AA7DA"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24863EB9" w14:textId="77777777" w:rsidR="00795AE6" w:rsidRPr="00795AE6" w:rsidRDefault="00795AE6" w:rsidP="00795AE6">
      <w:pPr>
        <w:spacing w:after="0" w:line="240" w:lineRule="auto"/>
        <w:rPr>
          <w:rFonts w:ascii="Times New Roman" w:eastAsia="Times New Roman" w:hAnsi="Times New Roman" w:cs="Times New Roman"/>
          <w:i/>
          <w:u w:val="single"/>
          <w:lang w:val="lt-LT" w:eastAsia="en-US"/>
        </w:rPr>
      </w:pPr>
      <w:r w:rsidRPr="00795AE6">
        <w:rPr>
          <w:rFonts w:ascii="Times New Roman" w:eastAsia="Times New Roman" w:hAnsi="Times New Roman" w:cs="Times New Roman"/>
          <w:i/>
          <w:u w:val="single"/>
          <w:lang w:val="lt-LT" w:eastAsia="en-US"/>
        </w:rPr>
        <w:t>Tikėtina sąveika, į kurią būtina atsižvelgti</w:t>
      </w:r>
    </w:p>
    <w:p w14:paraId="4D210198" w14:textId="77777777" w:rsidR="00795AE6" w:rsidRPr="00795AE6" w:rsidRDefault="00795AE6" w:rsidP="00795AE6">
      <w:pPr>
        <w:spacing w:after="0" w:line="240" w:lineRule="auto"/>
        <w:rPr>
          <w:rFonts w:ascii="Times New Roman" w:eastAsia="Times New Roman" w:hAnsi="Times New Roman" w:cs="Times New Roman"/>
          <w:i/>
          <w:lang w:val="lt-LT" w:eastAsia="en-US"/>
        </w:rPr>
      </w:pPr>
    </w:p>
    <w:p w14:paraId="0646FB84" w14:textId="17ADEF49"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Kiti NV</w:t>
      </w:r>
      <w:r w:rsidR="00C12A03">
        <w:rPr>
          <w:rFonts w:ascii="Times New Roman" w:eastAsia="Times New Roman" w:hAnsi="Times New Roman" w:cs="Times New Roman"/>
          <w:i/>
          <w:lang w:val="lt-LT" w:eastAsia="en-US"/>
        </w:rPr>
        <w:t>P</w:t>
      </w:r>
      <w:r w:rsidRPr="00795AE6">
        <w:rPr>
          <w:rFonts w:ascii="Times New Roman" w:eastAsia="Times New Roman" w:hAnsi="Times New Roman" w:cs="Times New Roman"/>
          <w:i/>
          <w:lang w:val="lt-LT" w:eastAsia="en-US"/>
        </w:rPr>
        <w:t>NU ir kortikosteroidai:</w:t>
      </w:r>
      <w:r w:rsidRPr="00795AE6">
        <w:rPr>
          <w:rFonts w:ascii="Times New Roman" w:eastAsia="Times New Roman" w:hAnsi="Times New Roman" w:cs="Times New Roman"/>
          <w:lang w:val="lt-LT" w:eastAsia="en-US"/>
        </w:rPr>
        <w:t xml:space="preserve"> Kartu su </w:t>
      </w:r>
      <w:proofErr w:type="spellStart"/>
      <w:r w:rsidRPr="00795AE6">
        <w:rPr>
          <w:rFonts w:ascii="Times New Roman" w:eastAsia="Times New Roman" w:hAnsi="Times New Roman" w:cs="Times New Roman"/>
          <w:lang w:val="lt-LT" w:eastAsia="en-US"/>
        </w:rPr>
        <w:t>diklofenaku</w:t>
      </w:r>
      <w:proofErr w:type="spellEnd"/>
      <w:r w:rsidRPr="00795AE6">
        <w:rPr>
          <w:rFonts w:ascii="Times New Roman" w:eastAsia="Times New Roman" w:hAnsi="Times New Roman" w:cs="Times New Roman"/>
          <w:lang w:val="lt-LT" w:eastAsia="en-US"/>
        </w:rPr>
        <w:t xml:space="preserve"> vartojant kitų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NU arba kortikosteroidų, gali dažniau pasireikšti virškinimo trakto nepageidaujamas poveikis (žr. 4.4 skyrių).</w:t>
      </w:r>
    </w:p>
    <w:p w14:paraId="6C2B9B84" w14:textId="77777777" w:rsidR="00795AE6" w:rsidRPr="00795AE6" w:rsidRDefault="00795AE6" w:rsidP="00795AE6">
      <w:pPr>
        <w:spacing w:after="0" w:line="240" w:lineRule="auto"/>
        <w:rPr>
          <w:rFonts w:ascii="Times New Roman" w:eastAsia="Times New Roman" w:hAnsi="Times New Roman" w:cs="Times New Roman"/>
          <w:i/>
          <w:lang w:val="lt-LT" w:eastAsia="en-US"/>
        </w:rPr>
      </w:pPr>
    </w:p>
    <w:p w14:paraId="5FFA095E" w14:textId="42BC19B4"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 xml:space="preserve">Antikoaguliantai ir trombocitų </w:t>
      </w:r>
      <w:proofErr w:type="spellStart"/>
      <w:r w:rsidRPr="00795AE6">
        <w:rPr>
          <w:rFonts w:ascii="Times New Roman" w:eastAsia="Times New Roman" w:hAnsi="Times New Roman" w:cs="Times New Roman"/>
          <w:i/>
          <w:lang w:val="lt-LT" w:eastAsia="en-US"/>
        </w:rPr>
        <w:t>agregaciją</w:t>
      </w:r>
      <w:proofErr w:type="spellEnd"/>
      <w:r w:rsidRPr="00795AE6">
        <w:rPr>
          <w:rFonts w:ascii="Times New Roman" w:eastAsia="Times New Roman" w:hAnsi="Times New Roman" w:cs="Times New Roman"/>
          <w:i/>
          <w:lang w:val="lt-LT" w:eastAsia="en-US"/>
        </w:rPr>
        <w:t xml:space="preserve"> slopinantys vaistiniai preparatai: </w:t>
      </w:r>
      <w:r w:rsidR="00985AFF" w:rsidRPr="00985AFF">
        <w:rPr>
          <w:rFonts w:ascii="Times New Roman" w:eastAsia="Times New Roman" w:hAnsi="Times New Roman" w:cs="Times New Roman"/>
          <w:lang w:val="lt-LT" w:eastAsia="en-US"/>
        </w:rPr>
        <w:t xml:space="preserve">Rekomenduojama būti atsargiems, nes vienu metu vartojant abiejų šių grupių vaistinių preparatų, gali padidėti kraujavimo rizika. Nors, remiantis klinikinių tyrimų duomenimis, atrodo, kad </w:t>
      </w:r>
      <w:proofErr w:type="spellStart"/>
      <w:r w:rsidR="00985AFF" w:rsidRPr="00985AFF">
        <w:rPr>
          <w:rFonts w:ascii="Times New Roman" w:eastAsia="Times New Roman" w:hAnsi="Times New Roman" w:cs="Times New Roman"/>
          <w:lang w:val="lt-LT" w:eastAsia="en-US"/>
        </w:rPr>
        <w:t>diklofenakas</w:t>
      </w:r>
      <w:proofErr w:type="spellEnd"/>
      <w:r w:rsidR="00985AFF" w:rsidRPr="00985AFF">
        <w:rPr>
          <w:rFonts w:ascii="Times New Roman" w:eastAsia="Times New Roman" w:hAnsi="Times New Roman" w:cs="Times New Roman"/>
          <w:lang w:val="lt-LT" w:eastAsia="en-US"/>
        </w:rPr>
        <w:t xml:space="preserve"> neturi įtakos antikoaguliantų poveikiui, gaunama pranešimų apie padidėjusią </w:t>
      </w:r>
      <w:proofErr w:type="spellStart"/>
      <w:r w:rsidR="00985AFF" w:rsidRPr="00985AFF">
        <w:rPr>
          <w:rFonts w:ascii="Times New Roman" w:eastAsia="Times New Roman" w:hAnsi="Times New Roman" w:cs="Times New Roman"/>
          <w:lang w:val="lt-LT" w:eastAsia="en-US"/>
        </w:rPr>
        <w:t>hemoragijos</w:t>
      </w:r>
      <w:proofErr w:type="spellEnd"/>
      <w:r w:rsidR="00985AFF" w:rsidRPr="00985AFF">
        <w:rPr>
          <w:rFonts w:ascii="Times New Roman" w:eastAsia="Times New Roman" w:hAnsi="Times New Roman" w:cs="Times New Roman"/>
          <w:lang w:val="lt-LT" w:eastAsia="en-US"/>
        </w:rPr>
        <w:t xml:space="preserve"> riziką pacientams, kurie tuo pat metu vartoja </w:t>
      </w:r>
      <w:proofErr w:type="spellStart"/>
      <w:r w:rsidR="00985AFF" w:rsidRPr="00985AFF">
        <w:rPr>
          <w:rFonts w:ascii="Times New Roman" w:eastAsia="Times New Roman" w:hAnsi="Times New Roman" w:cs="Times New Roman"/>
          <w:lang w:val="lt-LT" w:eastAsia="en-US"/>
        </w:rPr>
        <w:t>diklofenaką</w:t>
      </w:r>
      <w:proofErr w:type="spellEnd"/>
      <w:r w:rsidR="00985AFF" w:rsidRPr="00985AFF">
        <w:rPr>
          <w:rFonts w:ascii="Times New Roman" w:eastAsia="Times New Roman" w:hAnsi="Times New Roman" w:cs="Times New Roman"/>
          <w:lang w:val="lt-LT" w:eastAsia="en-US"/>
        </w:rPr>
        <w:t xml:space="preserve"> ir </w:t>
      </w:r>
      <w:proofErr w:type="spellStart"/>
      <w:r w:rsidR="00985AFF" w:rsidRPr="00985AFF">
        <w:rPr>
          <w:rFonts w:ascii="Times New Roman" w:eastAsia="Times New Roman" w:hAnsi="Times New Roman" w:cs="Times New Roman"/>
          <w:lang w:val="lt-LT" w:eastAsia="en-US"/>
        </w:rPr>
        <w:t>antikoguliantų</w:t>
      </w:r>
      <w:proofErr w:type="spellEnd"/>
      <w:r w:rsidR="00985AFF" w:rsidRPr="00985AFF">
        <w:rPr>
          <w:rFonts w:ascii="Times New Roman" w:eastAsia="Times New Roman" w:hAnsi="Times New Roman" w:cs="Times New Roman"/>
          <w:lang w:val="lt-LT" w:eastAsia="en-US"/>
        </w:rPr>
        <w:t>.</w:t>
      </w:r>
      <w:r w:rsidR="00AE30E1">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Kaip ir kitų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didelės </w:t>
      </w:r>
      <w:proofErr w:type="spellStart"/>
      <w:r w:rsidRPr="00795AE6">
        <w:rPr>
          <w:rFonts w:ascii="Times New Roman" w:eastAsia="Times New Roman" w:hAnsi="Times New Roman" w:cs="Times New Roman"/>
          <w:lang w:val="lt-LT" w:eastAsia="en-US"/>
        </w:rPr>
        <w:t>diklofenako</w:t>
      </w:r>
      <w:proofErr w:type="spellEnd"/>
      <w:r w:rsidRPr="00795AE6">
        <w:rPr>
          <w:rFonts w:ascii="Times New Roman" w:eastAsia="Times New Roman" w:hAnsi="Times New Roman" w:cs="Times New Roman"/>
          <w:lang w:val="lt-LT" w:eastAsia="en-US"/>
        </w:rPr>
        <w:t xml:space="preserve"> dozės gali grįžtamai slopinti trombocitų </w:t>
      </w:r>
      <w:proofErr w:type="spellStart"/>
      <w:r w:rsidRPr="00795AE6">
        <w:rPr>
          <w:rFonts w:ascii="Times New Roman" w:eastAsia="Times New Roman" w:hAnsi="Times New Roman" w:cs="Times New Roman"/>
          <w:lang w:val="lt-LT" w:eastAsia="en-US"/>
        </w:rPr>
        <w:t>agregaciją</w:t>
      </w:r>
      <w:proofErr w:type="spellEnd"/>
      <w:r w:rsidRPr="00795AE6">
        <w:rPr>
          <w:rFonts w:ascii="Times New Roman" w:eastAsia="Times New Roman" w:hAnsi="Times New Roman" w:cs="Times New Roman"/>
          <w:lang w:val="lt-LT" w:eastAsia="en-US"/>
        </w:rPr>
        <w:t>.</w:t>
      </w:r>
    </w:p>
    <w:p w14:paraId="16464314" w14:textId="77777777" w:rsidR="00795AE6" w:rsidRPr="00795AE6" w:rsidRDefault="00795AE6" w:rsidP="00795AE6">
      <w:pPr>
        <w:tabs>
          <w:tab w:val="left" w:pos="567"/>
        </w:tabs>
        <w:spacing w:after="0" w:line="240" w:lineRule="auto"/>
        <w:rPr>
          <w:rFonts w:ascii="Times New Roman" w:eastAsia="Times New Roman" w:hAnsi="Times New Roman" w:cs="Times New Roman"/>
          <w:i/>
          <w:lang w:val="lt-LT" w:eastAsia="en-US"/>
        </w:rPr>
      </w:pPr>
    </w:p>
    <w:p w14:paraId="20880745" w14:textId="67C19EA0"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lastRenderedPageBreak/>
        <w:t xml:space="preserve">Selektyvūs </w:t>
      </w:r>
      <w:proofErr w:type="spellStart"/>
      <w:r w:rsidRPr="00795AE6">
        <w:rPr>
          <w:rFonts w:ascii="Times New Roman" w:eastAsia="Times New Roman" w:hAnsi="Times New Roman" w:cs="Times New Roman"/>
          <w:i/>
          <w:lang w:val="lt-LT" w:eastAsia="en-US"/>
        </w:rPr>
        <w:t>serotonino</w:t>
      </w:r>
      <w:proofErr w:type="spellEnd"/>
      <w:r w:rsidRPr="00795AE6">
        <w:rPr>
          <w:rFonts w:ascii="Times New Roman" w:eastAsia="Times New Roman" w:hAnsi="Times New Roman" w:cs="Times New Roman"/>
          <w:i/>
          <w:lang w:val="lt-LT" w:eastAsia="en-US"/>
        </w:rPr>
        <w:t xml:space="preserve"> reabsorbcijos inhibitoriai:</w:t>
      </w:r>
      <w:r w:rsidRPr="00795AE6">
        <w:rPr>
          <w:rFonts w:ascii="Times New Roman" w:eastAsia="Times New Roman" w:hAnsi="Times New Roman" w:cs="Times New Roman"/>
          <w:lang w:val="lt-LT" w:eastAsia="en-US"/>
        </w:rPr>
        <w:t xml:space="preserve"> Vartojant kartu su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įskaitant </w:t>
      </w:r>
      <w:proofErr w:type="spellStart"/>
      <w:r w:rsidRPr="00795AE6">
        <w:rPr>
          <w:rFonts w:ascii="Times New Roman" w:eastAsia="Times New Roman" w:hAnsi="Times New Roman" w:cs="Times New Roman"/>
          <w:lang w:val="lt-LT" w:eastAsia="en-US"/>
        </w:rPr>
        <w:t>diklofenaką</w:t>
      </w:r>
      <w:proofErr w:type="spellEnd"/>
      <w:r w:rsidRPr="00795AE6">
        <w:rPr>
          <w:rFonts w:ascii="Times New Roman" w:eastAsia="Times New Roman" w:hAnsi="Times New Roman" w:cs="Times New Roman"/>
          <w:lang w:val="lt-LT" w:eastAsia="en-US"/>
        </w:rPr>
        <w:t>, padidėja virškinimo trakto kraujavimo rizika (žr. 4.8 skyrių).</w:t>
      </w:r>
    </w:p>
    <w:p w14:paraId="1D8BB3F7" w14:textId="77777777" w:rsidR="00795AE6" w:rsidRPr="00795AE6" w:rsidRDefault="00795AE6" w:rsidP="00795AE6">
      <w:pPr>
        <w:spacing w:after="0" w:line="240" w:lineRule="auto"/>
        <w:rPr>
          <w:rFonts w:ascii="Times New Roman" w:eastAsia="Times New Roman" w:hAnsi="Times New Roman" w:cs="Times New Roman"/>
          <w:i/>
          <w:lang w:val="lt-LT" w:eastAsia="en-US"/>
        </w:rPr>
      </w:pPr>
    </w:p>
    <w:p w14:paraId="1383D2AA" w14:textId="77777777"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 xml:space="preserve">Vaistiniai preparatai nuo cukrinio diabeto: </w:t>
      </w:r>
      <w:r w:rsidRPr="00795AE6">
        <w:rPr>
          <w:rFonts w:ascii="Times New Roman" w:eastAsia="Times New Roman" w:hAnsi="Times New Roman" w:cs="Times New Roman"/>
          <w:lang w:val="lt-LT" w:eastAsia="en-US"/>
        </w:rPr>
        <w:t xml:space="preserve">Klinikinių tyrimų rezultatai rodo, jog </w:t>
      </w:r>
      <w:proofErr w:type="spellStart"/>
      <w:r w:rsidRPr="00795AE6">
        <w:rPr>
          <w:rFonts w:ascii="Times New Roman" w:eastAsia="Times New Roman" w:hAnsi="Times New Roman" w:cs="Times New Roman"/>
          <w:lang w:val="lt-LT" w:eastAsia="en-US"/>
        </w:rPr>
        <w:t>diklofenako</w:t>
      </w:r>
      <w:proofErr w:type="spellEnd"/>
      <w:r w:rsidRPr="00795AE6">
        <w:rPr>
          <w:rFonts w:ascii="Times New Roman" w:eastAsia="Times New Roman" w:hAnsi="Times New Roman" w:cs="Times New Roman"/>
          <w:lang w:val="lt-LT" w:eastAsia="en-US"/>
        </w:rPr>
        <w:t xml:space="preserve"> galima vartoti kartu su geriamaisiais </w:t>
      </w:r>
      <w:r w:rsidR="006C15E7">
        <w:rPr>
          <w:rFonts w:ascii="Times New Roman" w:eastAsia="Times New Roman" w:hAnsi="Times New Roman" w:cs="Times New Roman"/>
          <w:lang w:val="lt-LT" w:eastAsia="en-US"/>
        </w:rPr>
        <w:t xml:space="preserve">vaistiniais </w:t>
      </w:r>
      <w:r w:rsidRPr="00795AE6">
        <w:rPr>
          <w:rFonts w:ascii="Times New Roman" w:eastAsia="Times New Roman" w:hAnsi="Times New Roman" w:cs="Times New Roman"/>
          <w:lang w:val="lt-LT" w:eastAsia="en-US"/>
        </w:rPr>
        <w:t xml:space="preserve">preparatais nuo cukrinio diabeto ir kad tokiu atveju jų poveikis nesutrinka. Vis dėlto pavieniais atvejais pasireiškė ir hipoglikemija, ir hiperglikemija, dėl kurių prireikė koreguoti vaistinių preparatų nuo </w:t>
      </w:r>
      <w:r w:rsidR="006C15E7">
        <w:rPr>
          <w:rFonts w:ascii="Times New Roman" w:eastAsia="Times New Roman" w:hAnsi="Times New Roman" w:cs="Times New Roman"/>
          <w:lang w:val="lt-LT" w:eastAsia="en-US"/>
        </w:rPr>
        <w:t xml:space="preserve">cukrinio </w:t>
      </w:r>
      <w:r w:rsidRPr="00795AE6">
        <w:rPr>
          <w:rFonts w:ascii="Times New Roman" w:eastAsia="Times New Roman" w:hAnsi="Times New Roman" w:cs="Times New Roman"/>
          <w:lang w:val="lt-LT" w:eastAsia="en-US"/>
        </w:rPr>
        <w:t xml:space="preserve">diabeto dozę kartu vartojant </w:t>
      </w:r>
      <w:proofErr w:type="spellStart"/>
      <w:r w:rsidRPr="00795AE6">
        <w:rPr>
          <w:rFonts w:ascii="Times New Roman" w:eastAsia="Times New Roman" w:hAnsi="Times New Roman" w:cs="Times New Roman"/>
          <w:lang w:val="lt-LT" w:eastAsia="en-US"/>
        </w:rPr>
        <w:t>diklofenako</w:t>
      </w:r>
      <w:proofErr w:type="spellEnd"/>
      <w:r w:rsidRPr="00795AE6">
        <w:rPr>
          <w:rFonts w:ascii="Times New Roman" w:eastAsia="Times New Roman" w:hAnsi="Times New Roman" w:cs="Times New Roman"/>
          <w:lang w:val="lt-LT" w:eastAsia="en-US"/>
        </w:rPr>
        <w:t>. Dėl šios priežasties, kartu vartojant šių vaistinių preparatų, rekomenduojama matuoti gliukozės koncentraciją kraujyje.</w:t>
      </w:r>
    </w:p>
    <w:p w14:paraId="4335859F" w14:textId="77777777" w:rsidR="00795AE6" w:rsidRPr="00795AE6" w:rsidRDefault="00795AE6" w:rsidP="00795AE6">
      <w:pPr>
        <w:spacing w:after="0" w:line="240" w:lineRule="auto"/>
        <w:rPr>
          <w:rFonts w:ascii="Times New Roman" w:eastAsia="Times New Roman" w:hAnsi="Times New Roman" w:cs="Times New Roman"/>
          <w:i/>
          <w:lang w:val="lt-LT" w:eastAsia="en-US"/>
        </w:rPr>
      </w:pPr>
    </w:p>
    <w:p w14:paraId="7753F1A3" w14:textId="77777777" w:rsidR="00795AE6" w:rsidRPr="00795AE6" w:rsidRDefault="00795AE6" w:rsidP="00795AE6">
      <w:pPr>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lang w:val="lt-LT" w:eastAsia="en-US"/>
        </w:rPr>
        <w:t xml:space="preserve">Taip pat buvo gauta pavienių pranešimų apie </w:t>
      </w:r>
      <w:proofErr w:type="spellStart"/>
      <w:r w:rsidRPr="00795AE6">
        <w:rPr>
          <w:rFonts w:ascii="Times New Roman" w:eastAsia="Times New Roman" w:hAnsi="Times New Roman" w:cs="Times New Roman"/>
          <w:lang w:val="lt-LT" w:eastAsia="en-US"/>
        </w:rPr>
        <w:t>metabolinės</w:t>
      </w:r>
      <w:proofErr w:type="spellEnd"/>
      <w:r w:rsidRPr="00795AE6">
        <w:rPr>
          <w:rFonts w:ascii="Times New Roman" w:eastAsia="Times New Roman" w:hAnsi="Times New Roman" w:cs="Times New Roman"/>
          <w:lang w:val="lt-LT" w:eastAsia="en-US"/>
        </w:rPr>
        <w:t xml:space="preserve"> </w:t>
      </w:r>
      <w:proofErr w:type="spellStart"/>
      <w:r w:rsidRPr="00795AE6">
        <w:rPr>
          <w:rFonts w:ascii="Times New Roman" w:eastAsia="Times New Roman" w:hAnsi="Times New Roman" w:cs="Times New Roman"/>
          <w:lang w:val="lt-LT" w:eastAsia="en-US"/>
        </w:rPr>
        <w:t>acidozės</w:t>
      </w:r>
      <w:proofErr w:type="spellEnd"/>
      <w:r w:rsidRPr="00795AE6">
        <w:rPr>
          <w:rFonts w:ascii="Times New Roman" w:eastAsia="Times New Roman" w:hAnsi="Times New Roman" w:cs="Times New Roman"/>
          <w:lang w:val="lt-LT" w:eastAsia="en-US"/>
        </w:rPr>
        <w:t xml:space="preserve"> atvejus, kai </w:t>
      </w:r>
      <w:proofErr w:type="spellStart"/>
      <w:r w:rsidRPr="00795AE6">
        <w:rPr>
          <w:rFonts w:ascii="Times New Roman" w:eastAsia="Times New Roman" w:hAnsi="Times New Roman" w:cs="Times New Roman"/>
          <w:lang w:val="lt-LT" w:eastAsia="en-US"/>
        </w:rPr>
        <w:t>diklofenako</w:t>
      </w:r>
      <w:proofErr w:type="spellEnd"/>
      <w:r w:rsidRPr="00795AE6">
        <w:rPr>
          <w:rFonts w:ascii="Times New Roman" w:eastAsia="Times New Roman" w:hAnsi="Times New Roman" w:cs="Times New Roman"/>
          <w:lang w:val="lt-LT" w:eastAsia="en-US"/>
        </w:rPr>
        <w:t xml:space="preserve"> buvo vartojama kartu su </w:t>
      </w:r>
      <w:proofErr w:type="spellStart"/>
      <w:r w:rsidRPr="00795AE6">
        <w:rPr>
          <w:rFonts w:ascii="Times New Roman" w:eastAsia="Times New Roman" w:hAnsi="Times New Roman" w:cs="Times New Roman"/>
          <w:lang w:val="lt-LT" w:eastAsia="en-US"/>
        </w:rPr>
        <w:t>metforminu</w:t>
      </w:r>
      <w:proofErr w:type="spellEnd"/>
      <w:r w:rsidRPr="00795AE6">
        <w:rPr>
          <w:rFonts w:ascii="Times New Roman" w:eastAsia="Times New Roman" w:hAnsi="Times New Roman" w:cs="Times New Roman"/>
          <w:lang w:val="lt-LT" w:eastAsia="en-US"/>
        </w:rPr>
        <w:t>, ypač pacientams, kuriems anksčiau buvo inkstų funkcijos sutrikimų.</w:t>
      </w:r>
    </w:p>
    <w:p w14:paraId="6A69E1FD" w14:textId="77777777" w:rsidR="00795AE6" w:rsidRPr="00795AE6" w:rsidRDefault="00795AE6" w:rsidP="00795AE6">
      <w:pPr>
        <w:spacing w:after="0" w:line="240" w:lineRule="auto"/>
        <w:rPr>
          <w:rFonts w:ascii="Times New Roman" w:eastAsia="Times New Roman" w:hAnsi="Times New Roman" w:cs="Times New Roman"/>
          <w:i/>
          <w:lang w:val="lt-LT" w:eastAsia="en-US"/>
        </w:rPr>
      </w:pPr>
    </w:p>
    <w:p w14:paraId="7B0F96C6" w14:textId="175CAC56" w:rsidR="00795AE6" w:rsidRPr="00795AE6" w:rsidRDefault="00795AE6" w:rsidP="00795AE6">
      <w:pPr>
        <w:spacing w:after="0" w:line="240" w:lineRule="auto"/>
        <w:rPr>
          <w:rFonts w:ascii="Times New Roman" w:eastAsia="Times New Roman" w:hAnsi="Times New Roman" w:cs="Times New Roman"/>
          <w:lang w:val="lt-LT" w:eastAsia="en-US"/>
        </w:rPr>
      </w:pPr>
      <w:proofErr w:type="spellStart"/>
      <w:r w:rsidRPr="00795AE6">
        <w:rPr>
          <w:rFonts w:ascii="Times New Roman" w:eastAsia="Times New Roman" w:hAnsi="Times New Roman" w:cs="Times New Roman"/>
          <w:i/>
          <w:lang w:val="lt-LT" w:eastAsia="en-US"/>
        </w:rPr>
        <w:t>Metotreksatas</w:t>
      </w:r>
      <w:proofErr w:type="spellEnd"/>
      <w:r w:rsidRPr="00795AE6">
        <w:rPr>
          <w:rFonts w:ascii="Times New Roman" w:eastAsia="Times New Roman" w:hAnsi="Times New Roman" w:cs="Times New Roman"/>
          <w:i/>
          <w:lang w:val="lt-LT" w:eastAsia="en-US"/>
        </w:rPr>
        <w:t xml:space="preserve">: </w:t>
      </w:r>
      <w:proofErr w:type="spellStart"/>
      <w:r w:rsidRPr="00795AE6">
        <w:rPr>
          <w:rFonts w:ascii="Times New Roman" w:eastAsia="Times New Roman" w:hAnsi="Times New Roman" w:cs="Times New Roman"/>
          <w:lang w:val="lt-LT" w:eastAsia="en-US"/>
        </w:rPr>
        <w:t>Diklofenakas</w:t>
      </w:r>
      <w:proofErr w:type="spellEnd"/>
      <w:r w:rsidRPr="00795AE6">
        <w:rPr>
          <w:rFonts w:ascii="Times New Roman" w:eastAsia="Times New Roman" w:hAnsi="Times New Roman" w:cs="Times New Roman"/>
          <w:lang w:val="lt-LT" w:eastAsia="en-US"/>
        </w:rPr>
        <w:t xml:space="preserve"> gali slopinti </w:t>
      </w:r>
      <w:proofErr w:type="spellStart"/>
      <w:r w:rsidRPr="00795AE6">
        <w:rPr>
          <w:rFonts w:ascii="Times New Roman" w:eastAsia="Times New Roman" w:hAnsi="Times New Roman" w:cs="Times New Roman"/>
          <w:lang w:val="lt-LT" w:eastAsia="en-US"/>
        </w:rPr>
        <w:t>metotreksato</w:t>
      </w:r>
      <w:proofErr w:type="spellEnd"/>
      <w:r w:rsidRPr="00795AE6">
        <w:rPr>
          <w:rFonts w:ascii="Times New Roman" w:eastAsia="Times New Roman" w:hAnsi="Times New Roman" w:cs="Times New Roman"/>
          <w:lang w:val="lt-LT" w:eastAsia="en-US"/>
        </w:rPr>
        <w:t xml:space="preserve"> klirensą inkstuose, tokiu būdu padidindamas </w:t>
      </w:r>
      <w:proofErr w:type="spellStart"/>
      <w:r w:rsidRPr="00795AE6">
        <w:rPr>
          <w:rFonts w:ascii="Times New Roman" w:eastAsia="Times New Roman" w:hAnsi="Times New Roman" w:cs="Times New Roman"/>
          <w:lang w:val="lt-LT" w:eastAsia="en-US"/>
        </w:rPr>
        <w:t>metotreksato</w:t>
      </w:r>
      <w:proofErr w:type="spellEnd"/>
      <w:r w:rsidRPr="00795AE6">
        <w:rPr>
          <w:rFonts w:ascii="Times New Roman" w:eastAsia="Times New Roman" w:hAnsi="Times New Roman" w:cs="Times New Roman"/>
          <w:lang w:val="lt-LT" w:eastAsia="en-US"/>
        </w:rPr>
        <w:t xml:space="preserve"> kiekį kraujo plazmoje. Jeigu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įskaitant </w:t>
      </w:r>
      <w:proofErr w:type="spellStart"/>
      <w:r w:rsidRPr="00795AE6">
        <w:rPr>
          <w:rFonts w:ascii="Times New Roman" w:eastAsia="Times New Roman" w:hAnsi="Times New Roman" w:cs="Times New Roman"/>
          <w:lang w:val="lt-LT" w:eastAsia="en-US"/>
        </w:rPr>
        <w:t>diklofenaką</w:t>
      </w:r>
      <w:proofErr w:type="spellEnd"/>
      <w:r w:rsidRPr="00795AE6">
        <w:rPr>
          <w:rFonts w:ascii="Times New Roman" w:eastAsia="Times New Roman" w:hAnsi="Times New Roman" w:cs="Times New Roman"/>
          <w:lang w:val="lt-LT" w:eastAsia="en-US"/>
        </w:rPr>
        <w:t xml:space="preserve">, vartojama likus mažiau negu 24 val. iki </w:t>
      </w:r>
      <w:proofErr w:type="spellStart"/>
      <w:r w:rsidRPr="00795AE6">
        <w:rPr>
          <w:rFonts w:ascii="Times New Roman" w:eastAsia="Times New Roman" w:hAnsi="Times New Roman" w:cs="Times New Roman"/>
          <w:lang w:val="lt-LT" w:eastAsia="en-US"/>
        </w:rPr>
        <w:t>metotreksato</w:t>
      </w:r>
      <w:proofErr w:type="spellEnd"/>
      <w:r w:rsidRPr="00795AE6">
        <w:rPr>
          <w:rFonts w:ascii="Times New Roman" w:eastAsia="Times New Roman" w:hAnsi="Times New Roman" w:cs="Times New Roman"/>
          <w:lang w:val="lt-LT" w:eastAsia="en-US"/>
        </w:rPr>
        <w:t xml:space="preserve"> vartojimo arba praėjus mažiau negu 24 val. po jo, rekomenduojama laikytis atsargumo priemonių, kadangi gali padidėti </w:t>
      </w:r>
      <w:proofErr w:type="spellStart"/>
      <w:r w:rsidRPr="00795AE6">
        <w:rPr>
          <w:rFonts w:ascii="Times New Roman" w:eastAsia="Times New Roman" w:hAnsi="Times New Roman" w:cs="Times New Roman"/>
          <w:lang w:val="lt-LT" w:eastAsia="en-US"/>
        </w:rPr>
        <w:t>metotreksato</w:t>
      </w:r>
      <w:proofErr w:type="spellEnd"/>
      <w:r w:rsidRPr="00795AE6">
        <w:rPr>
          <w:rFonts w:ascii="Times New Roman" w:eastAsia="Times New Roman" w:hAnsi="Times New Roman" w:cs="Times New Roman"/>
          <w:lang w:val="lt-LT" w:eastAsia="en-US"/>
        </w:rPr>
        <w:t xml:space="preserve"> koncentracija kraujyje ir dėl to sustiprėti toksinis jo poveikis. </w:t>
      </w:r>
    </w:p>
    <w:p w14:paraId="20183167"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5B2BFF7A"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r w:rsidRPr="00795AE6">
        <w:rPr>
          <w:rFonts w:ascii="Times New Roman" w:eastAsia="Times New Roman" w:hAnsi="Times New Roman" w:cs="Times New Roman"/>
          <w:i/>
          <w:lang w:val="lt-LT" w:eastAsia="en-US"/>
        </w:rPr>
        <w:t>CYP2C9 </w:t>
      </w:r>
      <w:proofErr w:type="spellStart"/>
      <w:r w:rsidRPr="00795AE6">
        <w:rPr>
          <w:rFonts w:ascii="Times New Roman" w:eastAsia="Times New Roman" w:hAnsi="Times New Roman" w:cs="Times New Roman"/>
          <w:i/>
          <w:lang w:val="lt-LT" w:eastAsia="en-US"/>
        </w:rPr>
        <w:t>induktoriai</w:t>
      </w:r>
      <w:proofErr w:type="spellEnd"/>
      <w:r w:rsidRPr="00795AE6">
        <w:rPr>
          <w:rFonts w:ascii="Times New Roman" w:eastAsia="Times New Roman" w:hAnsi="Times New Roman" w:cs="Times New Roman"/>
          <w:i/>
          <w:lang w:val="lt-LT" w:eastAsia="en-US"/>
        </w:rPr>
        <w:t xml:space="preserve">: </w:t>
      </w:r>
      <w:r w:rsidRPr="00795AE6">
        <w:rPr>
          <w:rFonts w:ascii="Times New Roman" w:eastAsia="Times New Roman" w:hAnsi="Times New Roman" w:cs="Times New Roman"/>
          <w:lang w:val="lt-LT" w:eastAsia="en-US"/>
        </w:rPr>
        <w:t xml:space="preserve">Rekomenduojama atsargiai skirti </w:t>
      </w:r>
      <w:proofErr w:type="spellStart"/>
      <w:r w:rsidRPr="00795AE6">
        <w:rPr>
          <w:rFonts w:ascii="Times New Roman" w:eastAsia="Times New Roman" w:hAnsi="Times New Roman" w:cs="Times New Roman"/>
          <w:lang w:val="lt-LT" w:eastAsia="en-US"/>
        </w:rPr>
        <w:t>diklofenako</w:t>
      </w:r>
      <w:proofErr w:type="spellEnd"/>
      <w:r w:rsidRPr="00795AE6">
        <w:rPr>
          <w:rFonts w:ascii="Times New Roman" w:eastAsia="Times New Roman" w:hAnsi="Times New Roman" w:cs="Times New Roman"/>
          <w:lang w:val="lt-LT" w:eastAsia="en-US"/>
        </w:rPr>
        <w:t xml:space="preserve"> kartu su CYP2C9 </w:t>
      </w:r>
      <w:proofErr w:type="spellStart"/>
      <w:r w:rsidRPr="00795AE6">
        <w:rPr>
          <w:rFonts w:ascii="Times New Roman" w:eastAsia="Times New Roman" w:hAnsi="Times New Roman" w:cs="Times New Roman"/>
          <w:lang w:val="lt-LT" w:eastAsia="en-US"/>
        </w:rPr>
        <w:t>induktoriais</w:t>
      </w:r>
      <w:proofErr w:type="spellEnd"/>
      <w:r w:rsidRPr="00795AE6">
        <w:rPr>
          <w:rFonts w:ascii="Times New Roman" w:eastAsia="Times New Roman" w:hAnsi="Times New Roman" w:cs="Times New Roman"/>
          <w:lang w:val="lt-LT" w:eastAsia="en-US"/>
        </w:rPr>
        <w:t xml:space="preserve"> (pvz., </w:t>
      </w:r>
      <w:proofErr w:type="spellStart"/>
      <w:r w:rsidRPr="00795AE6">
        <w:rPr>
          <w:rFonts w:ascii="Times New Roman" w:eastAsia="Times New Roman" w:hAnsi="Times New Roman" w:cs="Times New Roman"/>
          <w:lang w:val="lt-LT" w:eastAsia="en-US"/>
        </w:rPr>
        <w:t>rifampicinu</w:t>
      </w:r>
      <w:proofErr w:type="spellEnd"/>
      <w:r w:rsidRPr="00795AE6">
        <w:rPr>
          <w:rFonts w:ascii="Times New Roman" w:eastAsia="Times New Roman" w:hAnsi="Times New Roman" w:cs="Times New Roman"/>
          <w:lang w:val="lt-LT" w:eastAsia="en-US"/>
        </w:rPr>
        <w:t xml:space="preserve">), dėl to gali ženkliai sumažėti </w:t>
      </w:r>
      <w:proofErr w:type="spellStart"/>
      <w:r w:rsidRPr="00795AE6">
        <w:rPr>
          <w:rFonts w:ascii="Times New Roman" w:eastAsia="Times New Roman" w:hAnsi="Times New Roman" w:cs="Times New Roman"/>
          <w:lang w:val="lt-LT" w:eastAsia="en-US"/>
        </w:rPr>
        <w:t>diklofenako</w:t>
      </w:r>
      <w:proofErr w:type="spellEnd"/>
      <w:r w:rsidRPr="00795AE6">
        <w:rPr>
          <w:rFonts w:ascii="Times New Roman" w:eastAsia="Times New Roman" w:hAnsi="Times New Roman" w:cs="Times New Roman"/>
          <w:lang w:val="lt-LT" w:eastAsia="en-US"/>
        </w:rPr>
        <w:t xml:space="preserve"> koncentracija plazmoje ir jo poveikis.</w:t>
      </w:r>
    </w:p>
    <w:p w14:paraId="41F4DAF7" w14:textId="77777777" w:rsidR="00795AE6" w:rsidRPr="00795AE6" w:rsidRDefault="00795AE6" w:rsidP="00795AE6">
      <w:pPr>
        <w:tabs>
          <w:tab w:val="left" w:pos="567"/>
        </w:tabs>
        <w:spacing w:after="0" w:line="240" w:lineRule="auto"/>
        <w:rPr>
          <w:rFonts w:ascii="Times New Roman" w:eastAsia="Times New Roman" w:hAnsi="Times New Roman" w:cs="Times New Roman"/>
          <w:i/>
          <w:lang w:val="lt-LT" w:eastAsia="en-US"/>
        </w:rPr>
      </w:pPr>
    </w:p>
    <w:p w14:paraId="698101EE" w14:textId="5C6771D6"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roofErr w:type="spellStart"/>
      <w:r w:rsidRPr="00795AE6">
        <w:rPr>
          <w:rFonts w:ascii="Times New Roman" w:eastAsia="Times New Roman" w:hAnsi="Times New Roman" w:cs="Times New Roman"/>
          <w:i/>
          <w:lang w:val="lt-LT" w:eastAsia="en-US"/>
        </w:rPr>
        <w:t>Ciklosporinas</w:t>
      </w:r>
      <w:proofErr w:type="spellEnd"/>
      <w:r w:rsidRPr="00795AE6">
        <w:rPr>
          <w:rFonts w:ascii="Times New Roman" w:eastAsia="Times New Roman" w:hAnsi="Times New Roman" w:cs="Times New Roman"/>
          <w:i/>
          <w:lang w:val="lt-LT" w:eastAsia="en-US"/>
        </w:rPr>
        <w:t xml:space="preserve"> ir </w:t>
      </w:r>
      <w:proofErr w:type="spellStart"/>
      <w:r w:rsidRPr="00795AE6">
        <w:rPr>
          <w:rFonts w:ascii="Times New Roman" w:eastAsia="Times New Roman" w:hAnsi="Times New Roman" w:cs="Times New Roman"/>
          <w:i/>
          <w:lang w:val="lt-LT" w:eastAsia="en-US"/>
        </w:rPr>
        <w:t>takrolimas</w:t>
      </w:r>
      <w:proofErr w:type="spellEnd"/>
      <w:r w:rsidRPr="00795AE6">
        <w:rPr>
          <w:rFonts w:ascii="Times New Roman" w:eastAsia="Times New Roman" w:hAnsi="Times New Roman" w:cs="Times New Roman"/>
          <w:i/>
          <w:lang w:val="lt-LT" w:eastAsia="en-US"/>
        </w:rPr>
        <w:t xml:space="preserve">: </w:t>
      </w:r>
      <w:proofErr w:type="spellStart"/>
      <w:r w:rsidRPr="00795AE6">
        <w:rPr>
          <w:rFonts w:ascii="Times New Roman" w:eastAsia="Times New Roman" w:hAnsi="Times New Roman" w:cs="Times New Roman"/>
          <w:lang w:val="lt-LT" w:eastAsia="en-US"/>
        </w:rPr>
        <w:t>Diklofenakas</w:t>
      </w:r>
      <w:proofErr w:type="spellEnd"/>
      <w:r w:rsidRPr="00795AE6">
        <w:rPr>
          <w:rFonts w:ascii="Times New Roman" w:eastAsia="Times New Roman" w:hAnsi="Times New Roman" w:cs="Times New Roman"/>
          <w:lang w:val="lt-LT" w:eastAsia="en-US"/>
        </w:rPr>
        <w:t>, kaip ir kiti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gali stiprinti toksinį </w:t>
      </w:r>
      <w:proofErr w:type="spellStart"/>
      <w:r w:rsidRPr="00795AE6">
        <w:rPr>
          <w:rFonts w:ascii="Times New Roman" w:eastAsia="Times New Roman" w:hAnsi="Times New Roman" w:cs="Times New Roman"/>
          <w:lang w:val="lt-LT" w:eastAsia="en-US"/>
        </w:rPr>
        <w:t>ciklosporino</w:t>
      </w:r>
      <w:proofErr w:type="spellEnd"/>
      <w:r w:rsidRPr="00795AE6">
        <w:rPr>
          <w:rFonts w:ascii="Times New Roman" w:eastAsia="Times New Roman" w:hAnsi="Times New Roman" w:cs="Times New Roman"/>
          <w:lang w:val="lt-LT" w:eastAsia="en-US"/>
        </w:rPr>
        <w:t xml:space="preserve"> ir </w:t>
      </w:r>
      <w:proofErr w:type="spellStart"/>
      <w:r w:rsidRPr="00795AE6">
        <w:rPr>
          <w:rFonts w:ascii="Times New Roman" w:eastAsia="Times New Roman" w:hAnsi="Times New Roman" w:cs="Times New Roman"/>
          <w:lang w:val="lt-LT" w:eastAsia="en-US"/>
        </w:rPr>
        <w:t>takrolimo</w:t>
      </w:r>
      <w:proofErr w:type="spellEnd"/>
      <w:r w:rsidRPr="00795AE6">
        <w:rPr>
          <w:rFonts w:ascii="Times New Roman" w:eastAsia="Times New Roman" w:hAnsi="Times New Roman" w:cs="Times New Roman"/>
          <w:lang w:val="lt-LT" w:eastAsia="en-US"/>
        </w:rPr>
        <w:t xml:space="preserve"> poveikį inkstams dėl poveikio inkstų prostaglandinams. Todėl, jis turi būti skiriamas mažesnėmis dozėmis, negu skiriant pacientams, nevartojantiems </w:t>
      </w:r>
      <w:proofErr w:type="spellStart"/>
      <w:r w:rsidRPr="00795AE6">
        <w:rPr>
          <w:rFonts w:ascii="Times New Roman" w:eastAsia="Times New Roman" w:hAnsi="Times New Roman" w:cs="Times New Roman"/>
          <w:lang w:val="lt-LT" w:eastAsia="en-US"/>
        </w:rPr>
        <w:t>ciklosporino</w:t>
      </w:r>
      <w:proofErr w:type="spellEnd"/>
      <w:r w:rsidRPr="00795AE6">
        <w:rPr>
          <w:rFonts w:ascii="Times New Roman" w:eastAsia="Times New Roman" w:hAnsi="Times New Roman" w:cs="Times New Roman"/>
          <w:lang w:val="lt-LT" w:eastAsia="en-US"/>
        </w:rPr>
        <w:t xml:space="preserve"> ar </w:t>
      </w:r>
      <w:proofErr w:type="spellStart"/>
      <w:r w:rsidRPr="00795AE6">
        <w:rPr>
          <w:rFonts w:ascii="Times New Roman" w:eastAsia="Times New Roman" w:hAnsi="Times New Roman" w:cs="Times New Roman"/>
          <w:lang w:val="lt-LT" w:eastAsia="en-US"/>
        </w:rPr>
        <w:t>takrolimo</w:t>
      </w:r>
      <w:proofErr w:type="spellEnd"/>
      <w:r w:rsidRPr="00795AE6">
        <w:rPr>
          <w:rFonts w:ascii="Times New Roman" w:eastAsia="Times New Roman" w:hAnsi="Times New Roman" w:cs="Times New Roman"/>
          <w:lang w:val="lt-LT" w:eastAsia="en-US"/>
        </w:rPr>
        <w:t>.</w:t>
      </w:r>
    </w:p>
    <w:p w14:paraId="1533FD40" w14:textId="77777777" w:rsidR="00795AE6" w:rsidRPr="00795AE6" w:rsidRDefault="00795AE6" w:rsidP="00795AE6">
      <w:pPr>
        <w:spacing w:after="0" w:line="240" w:lineRule="auto"/>
        <w:rPr>
          <w:rFonts w:ascii="Times New Roman" w:eastAsia="Times New Roman" w:hAnsi="Times New Roman" w:cs="Times New Roman"/>
          <w:i/>
          <w:lang w:val="lt-LT" w:eastAsia="en-US"/>
        </w:rPr>
      </w:pPr>
    </w:p>
    <w:p w14:paraId="0EF1948D" w14:textId="478C7386" w:rsidR="00795AE6" w:rsidRPr="00795AE6" w:rsidRDefault="00795AE6" w:rsidP="00DF0C3C">
      <w:pPr>
        <w:tabs>
          <w:tab w:val="left" w:pos="720"/>
        </w:tabs>
        <w:suppressAutoHyphens/>
        <w:spacing w:after="0" w:line="240" w:lineRule="auto"/>
        <w:jc w:val="both"/>
        <w:rPr>
          <w:rFonts w:ascii="Times New Roman" w:eastAsia="Times New Roman" w:hAnsi="Times New Roman" w:cs="Times New Roman"/>
          <w:lang w:val="lt-LT" w:eastAsia="en-US"/>
        </w:rPr>
      </w:pPr>
      <w:proofErr w:type="spellStart"/>
      <w:r w:rsidRPr="00795AE6">
        <w:rPr>
          <w:rFonts w:ascii="Times New Roman" w:eastAsia="Times New Roman" w:hAnsi="Times New Roman" w:cs="Times New Roman"/>
          <w:bCs/>
          <w:i/>
          <w:iCs/>
          <w:spacing w:val="-3"/>
          <w:lang w:val="lt-LT" w:eastAsia="en-US"/>
        </w:rPr>
        <w:t>Mifepristonas</w:t>
      </w:r>
      <w:proofErr w:type="spellEnd"/>
      <w:r w:rsidR="00B50045">
        <w:rPr>
          <w:rFonts w:ascii="Times New Roman" w:eastAsia="Times New Roman" w:hAnsi="Times New Roman" w:cs="Times New Roman"/>
          <w:bCs/>
          <w:iCs/>
          <w:spacing w:val="-3"/>
          <w:lang w:val="lt-LT" w:eastAsia="en-US"/>
        </w:rPr>
        <w:t xml:space="preserve">: </w:t>
      </w:r>
      <w:r w:rsidRPr="00795AE6">
        <w:rPr>
          <w:rFonts w:ascii="Times New Roman" w:eastAsia="Times New Roman" w:hAnsi="Times New Roman" w:cs="Times New Roman"/>
          <w:bCs/>
          <w:iCs/>
          <w:spacing w:val="-3"/>
          <w:lang w:val="lt-LT" w:eastAsia="en-US"/>
        </w:rPr>
        <w:t>NV</w:t>
      </w:r>
      <w:r w:rsidR="00C12A03">
        <w:rPr>
          <w:rFonts w:ascii="Times New Roman" w:eastAsia="Times New Roman" w:hAnsi="Times New Roman" w:cs="Times New Roman"/>
          <w:bCs/>
          <w:iCs/>
          <w:spacing w:val="-3"/>
          <w:lang w:val="lt-LT" w:eastAsia="en-US"/>
        </w:rPr>
        <w:t>P</w:t>
      </w:r>
      <w:r w:rsidRPr="00795AE6">
        <w:rPr>
          <w:rFonts w:ascii="Times New Roman" w:eastAsia="Times New Roman" w:hAnsi="Times New Roman" w:cs="Times New Roman"/>
          <w:bCs/>
          <w:iCs/>
          <w:spacing w:val="-3"/>
          <w:lang w:val="lt-LT" w:eastAsia="en-US"/>
        </w:rPr>
        <w:t xml:space="preserve">NU gali mažinti </w:t>
      </w:r>
      <w:proofErr w:type="spellStart"/>
      <w:r w:rsidRPr="00795AE6">
        <w:rPr>
          <w:rFonts w:ascii="Times New Roman" w:eastAsia="Times New Roman" w:hAnsi="Times New Roman" w:cs="Times New Roman"/>
          <w:bCs/>
          <w:iCs/>
          <w:spacing w:val="-3"/>
          <w:lang w:val="lt-LT" w:eastAsia="en-US"/>
        </w:rPr>
        <w:t>mifepristono</w:t>
      </w:r>
      <w:proofErr w:type="spellEnd"/>
      <w:r w:rsidRPr="00795AE6">
        <w:rPr>
          <w:rFonts w:ascii="Times New Roman" w:eastAsia="Times New Roman" w:hAnsi="Times New Roman" w:cs="Times New Roman"/>
          <w:bCs/>
          <w:iCs/>
          <w:spacing w:val="-3"/>
          <w:lang w:val="lt-LT" w:eastAsia="en-US"/>
        </w:rPr>
        <w:t xml:space="preserve"> veiksmingumą, todėl jų negalima vartoti </w:t>
      </w:r>
      <w:r w:rsidRPr="00795AE6">
        <w:rPr>
          <w:rFonts w:ascii="Times New Roman" w:eastAsia="Times New Roman" w:hAnsi="Times New Roman" w:cs="Times New Roman"/>
          <w:spacing w:val="-3"/>
          <w:lang w:val="lt-LT" w:eastAsia="en-US"/>
        </w:rPr>
        <w:t xml:space="preserve">8-10 parų po </w:t>
      </w:r>
      <w:proofErr w:type="spellStart"/>
      <w:r w:rsidRPr="00795AE6">
        <w:rPr>
          <w:rFonts w:ascii="Times New Roman" w:eastAsia="Times New Roman" w:hAnsi="Times New Roman" w:cs="Times New Roman"/>
          <w:spacing w:val="-3"/>
          <w:lang w:val="lt-LT" w:eastAsia="en-US"/>
        </w:rPr>
        <w:t>mifepristono</w:t>
      </w:r>
      <w:proofErr w:type="spellEnd"/>
      <w:r w:rsidRPr="00795AE6">
        <w:rPr>
          <w:rFonts w:ascii="Times New Roman" w:eastAsia="Times New Roman" w:hAnsi="Times New Roman" w:cs="Times New Roman"/>
          <w:spacing w:val="-3"/>
          <w:lang w:val="lt-LT" w:eastAsia="en-US"/>
        </w:rPr>
        <w:t xml:space="preserve"> vartojimo.</w:t>
      </w:r>
    </w:p>
    <w:p w14:paraId="64DCA5BC"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
    <w:p w14:paraId="7FCF0631" w14:textId="44A48509"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roofErr w:type="spellStart"/>
      <w:r w:rsidRPr="00795AE6">
        <w:rPr>
          <w:rFonts w:ascii="Times New Roman" w:eastAsia="Times New Roman" w:hAnsi="Times New Roman" w:cs="Times New Roman"/>
          <w:i/>
          <w:lang w:val="lt-LT" w:eastAsia="en-US"/>
        </w:rPr>
        <w:t>Kolestipolis</w:t>
      </w:r>
      <w:proofErr w:type="spellEnd"/>
      <w:r w:rsidRPr="00795AE6">
        <w:rPr>
          <w:rFonts w:ascii="Times New Roman" w:eastAsia="Times New Roman" w:hAnsi="Times New Roman" w:cs="Times New Roman"/>
          <w:i/>
          <w:lang w:val="lt-LT" w:eastAsia="en-US"/>
        </w:rPr>
        <w:t xml:space="preserve"> ir </w:t>
      </w:r>
      <w:proofErr w:type="spellStart"/>
      <w:r w:rsidR="00007102">
        <w:rPr>
          <w:rFonts w:ascii="Times New Roman" w:eastAsia="Times New Roman" w:hAnsi="Times New Roman" w:cs="Times New Roman"/>
          <w:i/>
          <w:lang w:val="lt-LT" w:eastAsia="en-US"/>
        </w:rPr>
        <w:t>k</w:t>
      </w:r>
      <w:r w:rsidRPr="00795AE6">
        <w:rPr>
          <w:rFonts w:ascii="Times New Roman" w:eastAsia="Times New Roman" w:hAnsi="Times New Roman" w:cs="Times New Roman"/>
          <w:i/>
          <w:lang w:val="lt-LT" w:eastAsia="en-US"/>
        </w:rPr>
        <w:t>olestiraminas</w:t>
      </w:r>
      <w:proofErr w:type="spellEnd"/>
      <w:r w:rsidRPr="00795AE6">
        <w:rPr>
          <w:rFonts w:ascii="Times New Roman" w:eastAsia="Times New Roman" w:hAnsi="Times New Roman" w:cs="Times New Roman"/>
          <w:i/>
          <w:lang w:val="lt-LT" w:eastAsia="en-US"/>
        </w:rPr>
        <w:t xml:space="preserve">. </w:t>
      </w:r>
      <w:r w:rsidRPr="00795AE6">
        <w:rPr>
          <w:rFonts w:ascii="Times New Roman" w:eastAsia="Times New Roman" w:hAnsi="Times New Roman" w:cs="Times New Roman"/>
          <w:lang w:val="lt-LT" w:eastAsia="en-US"/>
        </w:rPr>
        <w:t xml:space="preserve">Šie </w:t>
      </w:r>
      <w:r w:rsidR="006C15E7">
        <w:rPr>
          <w:rFonts w:ascii="Times New Roman" w:eastAsia="Times New Roman" w:hAnsi="Times New Roman" w:cs="Times New Roman"/>
          <w:lang w:val="lt-LT" w:eastAsia="en-US"/>
        </w:rPr>
        <w:t>vaistiniai</w:t>
      </w:r>
      <w:r w:rsidRPr="00795AE6">
        <w:rPr>
          <w:rFonts w:ascii="Times New Roman" w:eastAsia="Times New Roman" w:hAnsi="Times New Roman" w:cs="Times New Roman"/>
          <w:lang w:val="lt-LT" w:eastAsia="en-US"/>
        </w:rPr>
        <w:t xml:space="preserve"> preparatai gali sulėtinti ir sumažinti </w:t>
      </w:r>
      <w:proofErr w:type="spellStart"/>
      <w:r w:rsidRPr="00795AE6">
        <w:rPr>
          <w:rFonts w:ascii="Times New Roman" w:eastAsia="Times New Roman" w:hAnsi="Times New Roman" w:cs="Times New Roman"/>
          <w:lang w:val="lt-LT" w:eastAsia="en-US"/>
        </w:rPr>
        <w:t>diklofenako</w:t>
      </w:r>
      <w:proofErr w:type="spellEnd"/>
      <w:r w:rsidRPr="00795AE6">
        <w:rPr>
          <w:rFonts w:ascii="Times New Roman" w:eastAsia="Times New Roman" w:hAnsi="Times New Roman" w:cs="Times New Roman"/>
          <w:lang w:val="lt-LT" w:eastAsia="en-US"/>
        </w:rPr>
        <w:t xml:space="preserve"> įsisavinimą. Todėl rekomenduojama vartoti </w:t>
      </w:r>
      <w:proofErr w:type="spellStart"/>
      <w:r w:rsidRPr="00795AE6">
        <w:rPr>
          <w:rFonts w:ascii="Times New Roman" w:eastAsia="Times New Roman" w:hAnsi="Times New Roman" w:cs="Times New Roman"/>
          <w:lang w:val="lt-LT" w:eastAsia="en-US"/>
        </w:rPr>
        <w:t>diklofenaką</w:t>
      </w:r>
      <w:proofErr w:type="spellEnd"/>
      <w:r w:rsidRPr="00795AE6">
        <w:rPr>
          <w:rFonts w:ascii="Times New Roman" w:eastAsia="Times New Roman" w:hAnsi="Times New Roman" w:cs="Times New Roman"/>
          <w:lang w:val="lt-LT" w:eastAsia="en-US"/>
        </w:rPr>
        <w:t xml:space="preserve"> vieną valandą prieš ar nuo 4</w:t>
      </w:r>
      <w:r w:rsidRPr="00795AE6">
        <w:rPr>
          <w:rFonts w:ascii="Calibri" w:eastAsia="Calibri" w:hAnsi="Calibri" w:cs="Times New Roman"/>
          <w:lang w:val="lt-LT" w:eastAsia="en-US"/>
        </w:rPr>
        <w:t> </w:t>
      </w:r>
      <w:r w:rsidRPr="00795AE6">
        <w:rPr>
          <w:rFonts w:ascii="Times New Roman" w:eastAsia="Times New Roman" w:hAnsi="Times New Roman" w:cs="Times New Roman"/>
          <w:lang w:val="lt-LT" w:eastAsia="en-US"/>
        </w:rPr>
        <w:t xml:space="preserve">iki 6 valandų po </w:t>
      </w:r>
      <w:proofErr w:type="spellStart"/>
      <w:r w:rsidRPr="00795AE6">
        <w:rPr>
          <w:rFonts w:ascii="Times New Roman" w:eastAsia="Times New Roman" w:hAnsi="Times New Roman" w:cs="Times New Roman"/>
          <w:lang w:val="lt-LT" w:eastAsia="en-US"/>
        </w:rPr>
        <w:t>kolestipolio</w:t>
      </w:r>
      <w:proofErr w:type="spellEnd"/>
      <w:r w:rsidRPr="00795AE6">
        <w:rPr>
          <w:rFonts w:ascii="Times New Roman" w:eastAsia="Times New Roman" w:hAnsi="Times New Roman" w:cs="Times New Roman"/>
          <w:lang w:val="lt-LT" w:eastAsia="en-US"/>
        </w:rPr>
        <w:t>/</w:t>
      </w:r>
      <w:proofErr w:type="spellStart"/>
      <w:r w:rsidR="00007102">
        <w:rPr>
          <w:rFonts w:ascii="Times New Roman" w:eastAsia="Times New Roman" w:hAnsi="Times New Roman" w:cs="Times New Roman"/>
          <w:lang w:val="lt-LT" w:eastAsia="en-US"/>
        </w:rPr>
        <w:t>k</w:t>
      </w:r>
      <w:r w:rsidRPr="00795AE6">
        <w:rPr>
          <w:rFonts w:ascii="Times New Roman" w:eastAsia="Times New Roman" w:hAnsi="Times New Roman" w:cs="Times New Roman"/>
          <w:lang w:val="lt-LT" w:eastAsia="en-US"/>
        </w:rPr>
        <w:t>olestiramino</w:t>
      </w:r>
      <w:proofErr w:type="spellEnd"/>
      <w:r w:rsidRPr="00795AE6">
        <w:rPr>
          <w:rFonts w:ascii="Times New Roman" w:eastAsia="Times New Roman" w:hAnsi="Times New Roman" w:cs="Times New Roman"/>
          <w:lang w:val="lt-LT" w:eastAsia="en-US"/>
        </w:rPr>
        <w:t xml:space="preserve"> vartojimo.</w:t>
      </w:r>
    </w:p>
    <w:p w14:paraId="442D9164" w14:textId="77777777"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
    <w:p w14:paraId="232F9274" w14:textId="4D81D354" w:rsidR="00795AE6" w:rsidRPr="00795AE6" w:rsidRDefault="00795AE6" w:rsidP="00795AE6">
      <w:pPr>
        <w:spacing w:after="0" w:line="240" w:lineRule="auto"/>
        <w:rPr>
          <w:rFonts w:ascii="Times New Roman" w:eastAsia="Times New Roman" w:hAnsi="Times New Roman" w:cs="Times New Roman"/>
          <w:lang w:val="lt-LT" w:eastAsia="en-US"/>
        </w:rPr>
      </w:pPr>
      <w:proofErr w:type="spellStart"/>
      <w:r w:rsidRPr="00795AE6">
        <w:rPr>
          <w:rFonts w:ascii="Times New Roman" w:eastAsia="Times New Roman" w:hAnsi="Times New Roman" w:cs="Times New Roman"/>
          <w:i/>
          <w:lang w:val="lt-LT" w:eastAsia="en-US"/>
        </w:rPr>
        <w:t>Fenitoinas</w:t>
      </w:r>
      <w:proofErr w:type="spellEnd"/>
      <w:r w:rsidR="00B50045">
        <w:rPr>
          <w:rFonts w:ascii="Times New Roman" w:eastAsia="Times New Roman" w:hAnsi="Times New Roman" w:cs="Times New Roman"/>
          <w:i/>
          <w:lang w:val="lt-LT" w:eastAsia="en-US"/>
        </w:rPr>
        <w:t>:</w:t>
      </w:r>
      <w:r w:rsidRPr="00795AE6">
        <w:rPr>
          <w:rFonts w:ascii="Times New Roman" w:eastAsia="Times New Roman" w:hAnsi="Times New Roman" w:cs="Times New Roman"/>
          <w:lang w:val="lt-LT" w:eastAsia="en-US"/>
        </w:rPr>
        <w:t xml:space="preserve"> </w:t>
      </w:r>
      <w:proofErr w:type="spellStart"/>
      <w:r w:rsidRPr="00795AE6">
        <w:rPr>
          <w:rFonts w:ascii="Times New Roman" w:eastAsia="Times New Roman" w:hAnsi="Times New Roman" w:cs="Times New Roman"/>
          <w:lang w:val="lt-LT" w:eastAsia="en-US"/>
        </w:rPr>
        <w:t>Fenitoino</w:t>
      </w:r>
      <w:proofErr w:type="spellEnd"/>
      <w:r w:rsidRPr="00795AE6">
        <w:rPr>
          <w:rFonts w:ascii="Times New Roman" w:eastAsia="Times New Roman" w:hAnsi="Times New Roman" w:cs="Times New Roman"/>
          <w:lang w:val="lt-LT" w:eastAsia="en-US"/>
        </w:rPr>
        <w:t xml:space="preserve"> vartojant kartu su </w:t>
      </w:r>
      <w:proofErr w:type="spellStart"/>
      <w:r w:rsidRPr="00795AE6">
        <w:rPr>
          <w:rFonts w:ascii="Times New Roman" w:eastAsia="Times New Roman" w:hAnsi="Times New Roman" w:cs="Times New Roman"/>
          <w:lang w:val="lt-LT" w:eastAsia="en-US"/>
        </w:rPr>
        <w:t>diklofenaku</w:t>
      </w:r>
      <w:proofErr w:type="spellEnd"/>
      <w:r w:rsidRPr="00795AE6">
        <w:rPr>
          <w:rFonts w:ascii="Times New Roman" w:eastAsia="Times New Roman" w:hAnsi="Times New Roman" w:cs="Times New Roman"/>
          <w:lang w:val="lt-LT" w:eastAsia="en-US"/>
        </w:rPr>
        <w:t xml:space="preserve">, rekomenduojama stebėti </w:t>
      </w:r>
      <w:proofErr w:type="spellStart"/>
      <w:r w:rsidRPr="00795AE6">
        <w:rPr>
          <w:rFonts w:ascii="Times New Roman" w:eastAsia="Times New Roman" w:hAnsi="Times New Roman" w:cs="Times New Roman"/>
          <w:lang w:val="lt-LT" w:eastAsia="en-US"/>
        </w:rPr>
        <w:t>fenitoino</w:t>
      </w:r>
      <w:proofErr w:type="spellEnd"/>
      <w:r w:rsidRPr="00795AE6">
        <w:rPr>
          <w:rFonts w:ascii="Times New Roman" w:eastAsia="Times New Roman" w:hAnsi="Times New Roman" w:cs="Times New Roman"/>
          <w:lang w:val="lt-LT" w:eastAsia="en-US"/>
        </w:rPr>
        <w:t xml:space="preserve"> koncentraciją plazmoje, kadangi tikėtina padidėjusi </w:t>
      </w:r>
      <w:proofErr w:type="spellStart"/>
      <w:r w:rsidRPr="00795AE6">
        <w:rPr>
          <w:rFonts w:ascii="Times New Roman" w:eastAsia="Times New Roman" w:hAnsi="Times New Roman" w:cs="Times New Roman"/>
          <w:lang w:val="lt-LT" w:eastAsia="en-US"/>
        </w:rPr>
        <w:t>fenitoino</w:t>
      </w:r>
      <w:proofErr w:type="spellEnd"/>
      <w:r w:rsidRPr="00795AE6">
        <w:rPr>
          <w:rFonts w:ascii="Times New Roman" w:eastAsia="Times New Roman" w:hAnsi="Times New Roman" w:cs="Times New Roman"/>
          <w:lang w:val="lt-LT" w:eastAsia="en-US"/>
        </w:rPr>
        <w:t xml:space="preserve"> ekspozicija.</w:t>
      </w:r>
    </w:p>
    <w:p w14:paraId="7E1314C8" w14:textId="77777777" w:rsidR="00097268" w:rsidRPr="00097268" w:rsidRDefault="00097268" w:rsidP="00097268">
      <w:pPr>
        <w:tabs>
          <w:tab w:val="left" w:pos="567"/>
        </w:tabs>
        <w:spacing w:after="0" w:line="240" w:lineRule="auto"/>
        <w:ind w:left="567" w:hanging="567"/>
        <w:rPr>
          <w:rFonts w:ascii="Times New Roman" w:eastAsia="Times New Roman" w:hAnsi="Times New Roman" w:cs="Times New Roman"/>
          <w:bCs/>
          <w:iCs/>
          <w:lang w:val="lt-LT" w:eastAsia="lt-LT"/>
        </w:rPr>
      </w:pPr>
    </w:p>
    <w:p w14:paraId="3D114866" w14:textId="77777777" w:rsidR="00097268" w:rsidRPr="00097268" w:rsidRDefault="00097268" w:rsidP="00097268">
      <w:pPr>
        <w:numPr>
          <w:ilvl w:val="1"/>
          <w:numId w:val="14"/>
        </w:numPr>
        <w:spacing w:after="0" w:line="240" w:lineRule="auto"/>
        <w:rPr>
          <w:rFonts w:ascii="Times New Roman" w:eastAsia="Times New Roman" w:hAnsi="Times New Roman" w:cs="Times New Roman"/>
          <w:b/>
          <w:iCs/>
          <w:lang w:val="lt-LT" w:eastAsia="lt-LT"/>
        </w:rPr>
      </w:pPr>
      <w:r w:rsidRPr="00097268">
        <w:rPr>
          <w:rFonts w:ascii="Times New Roman" w:eastAsia="Times New Roman" w:hAnsi="Times New Roman" w:cs="Times New Roman"/>
          <w:b/>
          <w:iCs/>
          <w:lang w:val="lt-LT" w:eastAsia="lt-LT"/>
        </w:rPr>
        <w:t>Vaisingumas, nėštumo ir žindymo laikotarpis</w:t>
      </w:r>
    </w:p>
    <w:p w14:paraId="372EE083" w14:textId="77777777" w:rsidR="00795AE6" w:rsidRPr="00795AE6" w:rsidRDefault="00795AE6" w:rsidP="00795AE6">
      <w:pPr>
        <w:spacing w:after="0" w:line="240" w:lineRule="auto"/>
        <w:jc w:val="both"/>
        <w:rPr>
          <w:rFonts w:ascii="Times New Roman" w:eastAsia="Times New Roman" w:hAnsi="Times New Roman" w:cs="Times New Roman"/>
          <w:lang w:val="lt-LT" w:eastAsia="en-US"/>
        </w:rPr>
      </w:pPr>
    </w:p>
    <w:p w14:paraId="1C67E5FF" w14:textId="556FF540" w:rsidR="00795AE6" w:rsidRPr="00795AE6" w:rsidRDefault="003D3885" w:rsidP="00795AE6">
      <w:pPr>
        <w:spacing w:after="0" w:line="240" w:lineRule="auto"/>
        <w:jc w:val="both"/>
        <w:rPr>
          <w:rFonts w:ascii="Times New Roman" w:eastAsia="Times New Roman" w:hAnsi="Times New Roman" w:cs="Times New Roman"/>
          <w:i/>
          <w:lang w:val="lt-LT" w:eastAsia="en-US"/>
        </w:rPr>
      </w:pPr>
      <w:r w:rsidRPr="003D3885">
        <w:rPr>
          <w:rFonts w:ascii="Times New Roman" w:eastAsia="Times New Roman" w:hAnsi="Times New Roman" w:cs="Times New Roman"/>
          <w:snapToGrid w:val="0"/>
          <w:color w:val="0D0D0D"/>
          <w:szCs w:val="20"/>
          <w:u w:val="single"/>
          <w:lang w:val="lt-LT" w:eastAsia="en-US"/>
        </w:rPr>
        <w:t>Nėštumas</w:t>
      </w:r>
      <w:r>
        <w:rPr>
          <w:rFonts w:ascii="Times New Roman" w:eastAsia="Times New Roman" w:hAnsi="Times New Roman" w:cs="Times New Roman"/>
          <w:snapToGrid w:val="0"/>
          <w:color w:val="0D0D0D"/>
          <w:szCs w:val="20"/>
          <w:u w:val="single"/>
          <w:lang w:val="lt-LT" w:eastAsia="en-US"/>
        </w:rPr>
        <w:t xml:space="preserve"> </w:t>
      </w:r>
    </w:p>
    <w:p w14:paraId="6A4BE0B4" w14:textId="04A6A1E0" w:rsidR="00C36133" w:rsidRPr="00C36133" w:rsidRDefault="00C36133" w:rsidP="00C36133">
      <w:pPr>
        <w:spacing w:after="0" w:line="240" w:lineRule="auto"/>
        <w:rPr>
          <w:rFonts w:ascii="Times New Roman" w:eastAsia="Times New Roman" w:hAnsi="Times New Roman" w:cs="Times New Roman"/>
          <w:lang w:val="lt-LT" w:eastAsia="en-US"/>
        </w:rPr>
      </w:pPr>
      <w:r w:rsidRPr="00C36133">
        <w:rPr>
          <w:rFonts w:ascii="Times New Roman" w:eastAsia="Times New Roman" w:hAnsi="Times New Roman" w:cs="Times New Roman"/>
          <w:lang w:val="lt-LT" w:eastAsia="en-US"/>
        </w:rPr>
        <w:t xml:space="preserve">Prostaglandinų sintezės slopinimas gali neigiamai paveikti nėštumą ir (arba) embriono / vaisiaus vystymąsi. Epidemiologinių tyrimų duomenys rodo, kad po prostaglandinų sintezės inhibitoriaus vartojimo ankstyvuoju nėštumo laikotarpiu padidėja persileidimo ir (arba) širdies apsigimimų bei </w:t>
      </w:r>
      <w:r w:rsidR="00DD482A">
        <w:rPr>
          <w:rFonts w:ascii="Times New Roman" w:eastAsia="Times New Roman" w:hAnsi="Times New Roman" w:cs="Times New Roman"/>
          <w:lang w:val="lt-LT" w:eastAsia="en-US"/>
        </w:rPr>
        <w:t>į</w:t>
      </w:r>
      <w:r w:rsidR="00DD482A" w:rsidRPr="00DD482A">
        <w:rPr>
          <w:rFonts w:ascii="Times New Roman" w:eastAsia="Times New Roman" w:hAnsi="Times New Roman" w:cs="Times New Roman"/>
          <w:lang w:val="lt-LT" w:eastAsia="en-US"/>
        </w:rPr>
        <w:t>gimt</w:t>
      </w:r>
      <w:r w:rsidR="00DD482A">
        <w:rPr>
          <w:rFonts w:ascii="Times New Roman" w:eastAsia="Times New Roman" w:hAnsi="Times New Roman" w:cs="Times New Roman"/>
          <w:lang w:val="lt-LT" w:eastAsia="en-US"/>
        </w:rPr>
        <w:t>os</w:t>
      </w:r>
      <w:r w:rsidR="00DD482A" w:rsidRPr="00DD482A">
        <w:rPr>
          <w:rFonts w:ascii="Times New Roman" w:eastAsia="Times New Roman" w:hAnsi="Times New Roman" w:cs="Times New Roman"/>
          <w:lang w:val="lt-LT" w:eastAsia="en-US"/>
        </w:rPr>
        <w:t xml:space="preserve"> </w:t>
      </w:r>
      <w:proofErr w:type="spellStart"/>
      <w:r w:rsidR="00DD482A" w:rsidRPr="00DD482A">
        <w:rPr>
          <w:rFonts w:ascii="Times New Roman" w:eastAsia="Times New Roman" w:hAnsi="Times New Roman" w:cs="Times New Roman"/>
          <w:lang w:val="lt-LT" w:eastAsia="en-US"/>
        </w:rPr>
        <w:t>eventracij</w:t>
      </w:r>
      <w:r w:rsidR="00DD482A">
        <w:rPr>
          <w:rFonts w:ascii="Times New Roman" w:eastAsia="Times New Roman" w:hAnsi="Times New Roman" w:cs="Times New Roman"/>
          <w:lang w:val="lt-LT" w:eastAsia="en-US"/>
        </w:rPr>
        <w:t>os</w:t>
      </w:r>
      <w:proofErr w:type="spellEnd"/>
      <w:r w:rsidR="00DD482A" w:rsidRPr="00DD482A">
        <w:rPr>
          <w:rFonts w:ascii="Times New Roman" w:eastAsia="Times New Roman" w:hAnsi="Times New Roman" w:cs="Times New Roman"/>
          <w:lang w:val="lt-LT" w:eastAsia="en-US"/>
        </w:rPr>
        <w:t xml:space="preserve"> </w:t>
      </w:r>
      <w:r w:rsidR="00DD482A">
        <w:rPr>
          <w:rFonts w:ascii="Times New Roman" w:eastAsia="Times New Roman" w:hAnsi="Times New Roman" w:cs="Times New Roman"/>
          <w:lang w:val="lt-LT" w:eastAsia="en-US"/>
        </w:rPr>
        <w:t>(</w:t>
      </w:r>
      <w:proofErr w:type="spellStart"/>
      <w:r w:rsidRPr="00C36133">
        <w:rPr>
          <w:rFonts w:ascii="Times New Roman" w:eastAsia="Times New Roman" w:hAnsi="Times New Roman" w:cs="Times New Roman"/>
          <w:lang w:val="lt-LT" w:eastAsia="en-US"/>
        </w:rPr>
        <w:t>gastro</w:t>
      </w:r>
      <w:r w:rsidR="00550C81">
        <w:rPr>
          <w:rFonts w:ascii="Times New Roman" w:eastAsia="Times New Roman" w:hAnsi="Times New Roman" w:cs="Times New Roman"/>
          <w:lang w:val="lt-LT" w:eastAsia="en-US"/>
        </w:rPr>
        <w:t>š</w:t>
      </w:r>
      <w:r w:rsidRPr="00C36133">
        <w:rPr>
          <w:rFonts w:ascii="Times New Roman" w:eastAsia="Times New Roman" w:hAnsi="Times New Roman" w:cs="Times New Roman"/>
          <w:lang w:val="lt-LT" w:eastAsia="en-US"/>
        </w:rPr>
        <w:t>izės</w:t>
      </w:r>
      <w:proofErr w:type="spellEnd"/>
      <w:r w:rsidR="00DD482A">
        <w:rPr>
          <w:rFonts w:ascii="Times New Roman" w:eastAsia="Times New Roman" w:hAnsi="Times New Roman" w:cs="Times New Roman"/>
          <w:lang w:val="lt-LT" w:eastAsia="en-US"/>
        </w:rPr>
        <w:t>)</w:t>
      </w:r>
      <w:r w:rsidRPr="00C36133">
        <w:rPr>
          <w:rFonts w:ascii="Times New Roman" w:eastAsia="Times New Roman" w:hAnsi="Times New Roman" w:cs="Times New Roman"/>
          <w:lang w:val="lt-LT" w:eastAsia="en-US"/>
        </w:rPr>
        <w:t xml:space="preserve"> rizika. Absoliuti širdies ir kraujagyslių sistemos apsigimimų rizika padidėjo nuo mažiau nei 1</w:t>
      </w:r>
      <w:r w:rsidR="004D463A">
        <w:rPr>
          <w:rFonts w:ascii="Times New Roman" w:eastAsia="Times New Roman" w:hAnsi="Times New Roman" w:cs="Times New Roman"/>
          <w:lang w:val="lt-LT" w:eastAsia="en-US"/>
        </w:rPr>
        <w:t> </w:t>
      </w:r>
      <w:r w:rsidRPr="00C36133">
        <w:rPr>
          <w:rFonts w:ascii="Times New Roman" w:eastAsia="Times New Roman" w:hAnsi="Times New Roman" w:cs="Times New Roman"/>
          <w:lang w:val="lt-LT" w:eastAsia="en-US"/>
        </w:rPr>
        <w:t>% iki maždaug 1,5</w:t>
      </w:r>
      <w:r w:rsidR="004D463A">
        <w:rPr>
          <w:rFonts w:ascii="Times New Roman" w:eastAsia="Times New Roman" w:hAnsi="Times New Roman" w:cs="Times New Roman"/>
          <w:lang w:val="lt-LT" w:eastAsia="en-US"/>
        </w:rPr>
        <w:t> </w:t>
      </w:r>
      <w:r w:rsidRPr="00C36133">
        <w:rPr>
          <w:rFonts w:ascii="Times New Roman" w:eastAsia="Times New Roman" w:hAnsi="Times New Roman" w:cs="Times New Roman"/>
          <w:lang w:val="lt-LT" w:eastAsia="en-US"/>
        </w:rPr>
        <w:t>%.</w:t>
      </w:r>
    </w:p>
    <w:p w14:paraId="7BF854B8" w14:textId="77777777" w:rsidR="00C36133" w:rsidRPr="00C36133" w:rsidRDefault="00C36133" w:rsidP="00C36133">
      <w:pPr>
        <w:spacing w:after="0" w:line="240" w:lineRule="auto"/>
        <w:rPr>
          <w:rFonts w:ascii="Times New Roman" w:eastAsia="Times New Roman" w:hAnsi="Times New Roman" w:cs="Times New Roman"/>
          <w:lang w:val="lt-LT" w:eastAsia="en-US"/>
        </w:rPr>
      </w:pPr>
    </w:p>
    <w:p w14:paraId="2D8D40F8" w14:textId="2D98D4FB" w:rsidR="00C36133" w:rsidRDefault="00C36133" w:rsidP="00C36133">
      <w:pPr>
        <w:spacing w:after="0" w:line="240" w:lineRule="auto"/>
        <w:rPr>
          <w:rFonts w:ascii="Times New Roman" w:eastAsia="Times New Roman" w:hAnsi="Times New Roman" w:cs="Times New Roman"/>
          <w:lang w:val="lt-LT" w:eastAsia="en-US"/>
        </w:rPr>
      </w:pPr>
      <w:r w:rsidRPr="00C36133">
        <w:rPr>
          <w:rFonts w:ascii="Times New Roman" w:eastAsia="Times New Roman" w:hAnsi="Times New Roman" w:cs="Times New Roman"/>
          <w:lang w:val="lt-LT" w:eastAsia="en-US"/>
        </w:rPr>
        <w:t>Manoma, kad rizika didėja didėjant dozei ir gydymo trukmei. Tyrimais su gyvūnais nustatyta, kad prostaglandinų sintezės inhibitoriaus vartojimas padidina vaisiaus netekimą prieš ir po implantacijos bei embriono ir vaisiaus mirtingumą</w:t>
      </w:r>
      <w:r w:rsidR="00F061F2">
        <w:rPr>
          <w:rFonts w:ascii="Times New Roman" w:eastAsia="Times New Roman" w:hAnsi="Times New Roman" w:cs="Times New Roman"/>
          <w:lang w:val="lt-LT" w:eastAsia="en-US"/>
        </w:rPr>
        <w:t xml:space="preserve"> (žr. 5.3 skyrių)</w:t>
      </w:r>
      <w:r w:rsidRPr="00C36133">
        <w:rPr>
          <w:rFonts w:ascii="Times New Roman" w:eastAsia="Times New Roman" w:hAnsi="Times New Roman" w:cs="Times New Roman"/>
          <w:lang w:val="lt-LT" w:eastAsia="en-US"/>
        </w:rPr>
        <w:t>.</w:t>
      </w:r>
    </w:p>
    <w:p w14:paraId="195ADF6F" w14:textId="77777777" w:rsidR="00C36133" w:rsidRDefault="00C36133" w:rsidP="00850101">
      <w:pPr>
        <w:spacing w:after="0" w:line="240" w:lineRule="auto"/>
        <w:rPr>
          <w:rFonts w:ascii="Times New Roman" w:eastAsia="Times New Roman" w:hAnsi="Times New Roman" w:cs="Times New Roman"/>
          <w:lang w:val="lt-LT" w:eastAsia="en-US"/>
        </w:rPr>
      </w:pPr>
    </w:p>
    <w:p w14:paraId="3845F88E" w14:textId="26AEC225" w:rsidR="00850101" w:rsidRDefault="00850101" w:rsidP="00850101">
      <w:pPr>
        <w:spacing w:after="0" w:line="240" w:lineRule="auto"/>
        <w:rPr>
          <w:rFonts w:ascii="Times New Roman" w:eastAsia="Times New Roman" w:hAnsi="Times New Roman" w:cs="Times New Roman"/>
          <w:lang w:val="lt-LT" w:eastAsia="en-US"/>
        </w:rPr>
      </w:pPr>
      <w:r w:rsidRPr="00850101">
        <w:rPr>
          <w:rFonts w:ascii="Times New Roman" w:eastAsia="Times New Roman" w:hAnsi="Times New Roman" w:cs="Times New Roman"/>
          <w:lang w:val="lt-LT" w:eastAsia="en-US"/>
        </w:rPr>
        <w:t xml:space="preserve">Nuo 20-os nėštumo savaitės vartojamas </w:t>
      </w:r>
      <w:proofErr w:type="spellStart"/>
      <w:r w:rsidRPr="00850101">
        <w:rPr>
          <w:rFonts w:ascii="Times New Roman" w:eastAsia="Times New Roman" w:hAnsi="Times New Roman" w:cs="Times New Roman"/>
          <w:lang w:val="lt-LT" w:eastAsia="en-US"/>
        </w:rPr>
        <w:t>diklofenakas</w:t>
      </w:r>
      <w:proofErr w:type="spellEnd"/>
      <w:r w:rsidRPr="00850101">
        <w:rPr>
          <w:rFonts w:ascii="Times New Roman" w:eastAsia="Times New Roman" w:hAnsi="Times New Roman" w:cs="Times New Roman"/>
          <w:lang w:val="lt-LT" w:eastAsia="en-US"/>
        </w:rPr>
        <w:t xml:space="preserve"> gali sukelti </w:t>
      </w:r>
      <w:proofErr w:type="spellStart"/>
      <w:r w:rsidRPr="00850101">
        <w:rPr>
          <w:rFonts w:ascii="Times New Roman" w:eastAsia="Times New Roman" w:hAnsi="Times New Roman" w:cs="Times New Roman"/>
          <w:lang w:val="lt-LT" w:eastAsia="en-US"/>
        </w:rPr>
        <w:t>oligohidramnioną</w:t>
      </w:r>
      <w:proofErr w:type="spellEnd"/>
      <w:r w:rsidRPr="00850101">
        <w:rPr>
          <w:rFonts w:ascii="Times New Roman" w:eastAsia="Times New Roman" w:hAnsi="Times New Roman" w:cs="Times New Roman"/>
          <w:lang w:val="lt-LT" w:eastAsia="en-US"/>
        </w:rPr>
        <w:t xml:space="preserve"> dėl vaisiaus inkstų disfunkcijos. Tai gali pasireikšti vos pradėjus gydymą ir nutraukus gydymą paprastai išnyksta. </w:t>
      </w:r>
      <w:proofErr w:type="spellStart"/>
      <w:r w:rsidRPr="00850101">
        <w:rPr>
          <w:rFonts w:ascii="Times New Roman" w:eastAsia="Times New Roman" w:hAnsi="Times New Roman" w:cs="Times New Roman"/>
          <w:lang w:val="lt-LT" w:eastAsia="en-US"/>
        </w:rPr>
        <w:t>Diklofenako</w:t>
      </w:r>
      <w:proofErr w:type="spellEnd"/>
      <w:r w:rsidRPr="00850101">
        <w:rPr>
          <w:rFonts w:ascii="Times New Roman" w:eastAsia="Times New Roman" w:hAnsi="Times New Roman" w:cs="Times New Roman"/>
          <w:lang w:val="lt-LT" w:eastAsia="en-US"/>
        </w:rPr>
        <w:t xml:space="preserve"> negalima vartoti pirmą ir antrą nėštumo trimestrą, išskyrus atvejus, kai tai neabejotinai būtina. Jeigu </w:t>
      </w:r>
      <w:proofErr w:type="spellStart"/>
      <w:r w:rsidRPr="00850101">
        <w:rPr>
          <w:rFonts w:ascii="Times New Roman" w:eastAsia="Times New Roman" w:hAnsi="Times New Roman" w:cs="Times New Roman"/>
          <w:lang w:val="lt-LT" w:eastAsia="en-US"/>
        </w:rPr>
        <w:t>diklofenaką</w:t>
      </w:r>
      <w:proofErr w:type="spellEnd"/>
      <w:r w:rsidRPr="00850101">
        <w:rPr>
          <w:rFonts w:ascii="Times New Roman" w:eastAsia="Times New Roman" w:hAnsi="Times New Roman" w:cs="Times New Roman"/>
          <w:lang w:val="lt-LT" w:eastAsia="en-US"/>
        </w:rPr>
        <w:t xml:space="preserve"> vartoja moteris, kuri mėgina pastoti, arba per pirmą ir antrą nėštumo trimestrą, vaistinio preparato dozė turi būti kuo mažesnė, o gydymo trukmė – kuo trumpesnė. Jei po 20-os </w:t>
      </w:r>
      <w:proofErr w:type="spellStart"/>
      <w:r w:rsidRPr="00850101">
        <w:rPr>
          <w:rFonts w:ascii="Times New Roman" w:eastAsia="Times New Roman" w:hAnsi="Times New Roman" w:cs="Times New Roman"/>
          <w:lang w:val="lt-LT" w:eastAsia="en-US"/>
        </w:rPr>
        <w:t>gestacinės</w:t>
      </w:r>
      <w:proofErr w:type="spellEnd"/>
      <w:r w:rsidRPr="00850101">
        <w:rPr>
          <w:rFonts w:ascii="Times New Roman" w:eastAsia="Times New Roman" w:hAnsi="Times New Roman" w:cs="Times New Roman"/>
          <w:lang w:val="lt-LT" w:eastAsia="en-US"/>
        </w:rPr>
        <w:t xml:space="preserve"> savaitės kelias dienas vartojamas </w:t>
      </w:r>
      <w:proofErr w:type="spellStart"/>
      <w:r w:rsidRPr="00850101">
        <w:rPr>
          <w:rFonts w:ascii="Times New Roman" w:eastAsia="Times New Roman" w:hAnsi="Times New Roman" w:cs="Times New Roman"/>
          <w:lang w:val="lt-LT" w:eastAsia="en-US"/>
        </w:rPr>
        <w:t>diklofenakas</w:t>
      </w:r>
      <w:proofErr w:type="spellEnd"/>
      <w:r w:rsidRPr="00850101">
        <w:rPr>
          <w:rFonts w:ascii="Times New Roman" w:eastAsia="Times New Roman" w:hAnsi="Times New Roman" w:cs="Times New Roman"/>
          <w:lang w:val="lt-LT" w:eastAsia="en-US"/>
        </w:rPr>
        <w:t xml:space="preserve">, reikia spręsti, ar vykdyti </w:t>
      </w:r>
      <w:proofErr w:type="spellStart"/>
      <w:r w:rsidRPr="00850101">
        <w:rPr>
          <w:rFonts w:ascii="Times New Roman" w:eastAsia="Times New Roman" w:hAnsi="Times New Roman" w:cs="Times New Roman"/>
          <w:lang w:val="lt-LT" w:eastAsia="en-US"/>
        </w:rPr>
        <w:t>antenatalinės</w:t>
      </w:r>
      <w:proofErr w:type="spellEnd"/>
      <w:r w:rsidRPr="00850101">
        <w:rPr>
          <w:rFonts w:ascii="Times New Roman" w:eastAsia="Times New Roman" w:hAnsi="Times New Roman" w:cs="Times New Roman"/>
          <w:lang w:val="lt-LT" w:eastAsia="en-US"/>
        </w:rPr>
        <w:t xml:space="preserve"> </w:t>
      </w:r>
      <w:proofErr w:type="spellStart"/>
      <w:r w:rsidRPr="00850101">
        <w:rPr>
          <w:rFonts w:ascii="Times New Roman" w:eastAsia="Times New Roman" w:hAnsi="Times New Roman" w:cs="Times New Roman"/>
          <w:lang w:val="lt-LT" w:eastAsia="en-US"/>
        </w:rPr>
        <w:t>oligohidramniono</w:t>
      </w:r>
      <w:proofErr w:type="spellEnd"/>
      <w:r w:rsidRPr="00850101">
        <w:rPr>
          <w:rFonts w:ascii="Times New Roman" w:eastAsia="Times New Roman" w:hAnsi="Times New Roman" w:cs="Times New Roman"/>
          <w:lang w:val="lt-LT" w:eastAsia="en-US"/>
        </w:rPr>
        <w:t xml:space="preserve"> stebėsenos galimybę. Nustačius </w:t>
      </w:r>
      <w:proofErr w:type="spellStart"/>
      <w:r w:rsidRPr="00850101">
        <w:rPr>
          <w:rFonts w:ascii="Times New Roman" w:eastAsia="Times New Roman" w:hAnsi="Times New Roman" w:cs="Times New Roman"/>
          <w:lang w:val="lt-LT" w:eastAsia="en-US"/>
        </w:rPr>
        <w:t>oligohidramnioną</w:t>
      </w:r>
      <w:proofErr w:type="spellEnd"/>
      <w:r w:rsidRPr="00850101">
        <w:rPr>
          <w:rFonts w:ascii="Times New Roman" w:eastAsia="Times New Roman" w:hAnsi="Times New Roman" w:cs="Times New Roman"/>
          <w:lang w:val="lt-LT" w:eastAsia="en-US"/>
        </w:rPr>
        <w:t xml:space="preserve">, gydymą </w:t>
      </w:r>
      <w:proofErr w:type="spellStart"/>
      <w:r w:rsidRPr="00850101">
        <w:rPr>
          <w:rFonts w:ascii="Times New Roman" w:eastAsia="Times New Roman" w:hAnsi="Times New Roman" w:cs="Times New Roman"/>
          <w:lang w:val="lt-LT" w:eastAsia="en-US"/>
        </w:rPr>
        <w:t>diklofenaku</w:t>
      </w:r>
      <w:proofErr w:type="spellEnd"/>
      <w:r w:rsidRPr="00850101">
        <w:rPr>
          <w:rFonts w:ascii="Times New Roman" w:eastAsia="Times New Roman" w:hAnsi="Times New Roman" w:cs="Times New Roman"/>
          <w:lang w:val="lt-LT" w:eastAsia="en-US"/>
        </w:rPr>
        <w:t xml:space="preserve"> reikia nutraukti.</w:t>
      </w:r>
    </w:p>
    <w:p w14:paraId="4B831967" w14:textId="77777777" w:rsidR="00850101" w:rsidRPr="00850101" w:rsidRDefault="00850101" w:rsidP="00850101">
      <w:pPr>
        <w:spacing w:after="0" w:line="240" w:lineRule="auto"/>
        <w:rPr>
          <w:rFonts w:ascii="Times New Roman" w:eastAsia="Times New Roman" w:hAnsi="Times New Roman" w:cs="Times New Roman"/>
          <w:lang w:val="lt-LT" w:eastAsia="en-US"/>
        </w:rPr>
      </w:pPr>
    </w:p>
    <w:p w14:paraId="6F5D3A52" w14:textId="77777777" w:rsidR="00850101" w:rsidRPr="00850101" w:rsidRDefault="00850101" w:rsidP="00850101">
      <w:pPr>
        <w:spacing w:after="0" w:line="240" w:lineRule="auto"/>
        <w:rPr>
          <w:rFonts w:ascii="Times New Roman" w:eastAsia="Times New Roman" w:hAnsi="Times New Roman" w:cs="Times New Roman"/>
          <w:lang w:val="lt-LT" w:eastAsia="en-US"/>
        </w:rPr>
      </w:pPr>
      <w:r w:rsidRPr="00850101">
        <w:rPr>
          <w:rFonts w:ascii="Times New Roman" w:eastAsia="Times New Roman" w:hAnsi="Times New Roman" w:cs="Times New Roman"/>
          <w:lang w:val="lt-LT" w:eastAsia="en-US"/>
        </w:rPr>
        <w:t>Prostaglandinų sintezės inhibitorių vartojimas trečiojo nėštumo trimestro metu gali turėti vaisiui tokį poveikį:</w:t>
      </w:r>
    </w:p>
    <w:p w14:paraId="66935AB7" w14:textId="77777777" w:rsidR="00850101" w:rsidRPr="00850101" w:rsidRDefault="00850101" w:rsidP="00850101">
      <w:pPr>
        <w:spacing w:after="0" w:line="240" w:lineRule="auto"/>
        <w:rPr>
          <w:rFonts w:ascii="Times New Roman" w:eastAsia="Times New Roman" w:hAnsi="Times New Roman" w:cs="Times New Roman"/>
          <w:lang w:val="lt-LT" w:eastAsia="en-US"/>
        </w:rPr>
      </w:pPr>
      <w:r w:rsidRPr="00850101">
        <w:rPr>
          <w:rFonts w:ascii="Times New Roman" w:eastAsia="Times New Roman" w:hAnsi="Times New Roman" w:cs="Times New Roman"/>
          <w:lang w:val="lt-LT" w:eastAsia="en-US"/>
        </w:rPr>
        <w:t xml:space="preserve">- </w:t>
      </w:r>
      <w:proofErr w:type="spellStart"/>
      <w:r w:rsidRPr="00850101">
        <w:rPr>
          <w:rFonts w:ascii="Times New Roman" w:eastAsia="Times New Roman" w:hAnsi="Times New Roman" w:cs="Times New Roman"/>
          <w:lang w:val="lt-LT" w:eastAsia="en-US"/>
        </w:rPr>
        <w:t>kardiopulmoninį</w:t>
      </w:r>
      <w:proofErr w:type="spellEnd"/>
      <w:r w:rsidRPr="00850101">
        <w:rPr>
          <w:rFonts w:ascii="Times New Roman" w:eastAsia="Times New Roman" w:hAnsi="Times New Roman" w:cs="Times New Roman"/>
          <w:lang w:val="lt-LT" w:eastAsia="en-US"/>
        </w:rPr>
        <w:t xml:space="preserve"> toksiškumą (kartu su priešlaikiniu </w:t>
      </w:r>
      <w:proofErr w:type="spellStart"/>
      <w:r w:rsidRPr="00850101">
        <w:rPr>
          <w:rFonts w:ascii="Times New Roman" w:eastAsia="Times New Roman" w:hAnsi="Times New Roman" w:cs="Times New Roman"/>
          <w:lang w:val="lt-LT" w:eastAsia="en-US"/>
        </w:rPr>
        <w:t>ductus</w:t>
      </w:r>
      <w:proofErr w:type="spellEnd"/>
      <w:r w:rsidRPr="00850101">
        <w:rPr>
          <w:rFonts w:ascii="Times New Roman" w:eastAsia="Times New Roman" w:hAnsi="Times New Roman" w:cs="Times New Roman"/>
          <w:lang w:val="lt-LT" w:eastAsia="en-US"/>
        </w:rPr>
        <w:t xml:space="preserve"> </w:t>
      </w:r>
      <w:proofErr w:type="spellStart"/>
      <w:r w:rsidRPr="00850101">
        <w:rPr>
          <w:rFonts w:ascii="Times New Roman" w:eastAsia="Times New Roman" w:hAnsi="Times New Roman" w:cs="Times New Roman"/>
          <w:lang w:val="lt-LT" w:eastAsia="en-US"/>
        </w:rPr>
        <w:t>arteriosus</w:t>
      </w:r>
      <w:proofErr w:type="spellEnd"/>
      <w:r w:rsidRPr="00850101">
        <w:rPr>
          <w:rFonts w:ascii="Times New Roman" w:eastAsia="Times New Roman" w:hAnsi="Times New Roman" w:cs="Times New Roman"/>
          <w:lang w:val="lt-LT" w:eastAsia="en-US"/>
        </w:rPr>
        <w:t xml:space="preserve"> užakimu ir </w:t>
      </w:r>
      <w:proofErr w:type="spellStart"/>
      <w:r w:rsidRPr="00850101">
        <w:rPr>
          <w:rFonts w:ascii="Times New Roman" w:eastAsia="Times New Roman" w:hAnsi="Times New Roman" w:cs="Times New Roman"/>
          <w:lang w:val="lt-LT" w:eastAsia="en-US"/>
        </w:rPr>
        <w:t>plautine</w:t>
      </w:r>
      <w:proofErr w:type="spellEnd"/>
      <w:r w:rsidRPr="00850101">
        <w:rPr>
          <w:rFonts w:ascii="Times New Roman" w:eastAsia="Times New Roman" w:hAnsi="Times New Roman" w:cs="Times New Roman"/>
          <w:lang w:val="lt-LT" w:eastAsia="en-US"/>
        </w:rPr>
        <w:t xml:space="preserve"> hipertenzija);</w:t>
      </w:r>
    </w:p>
    <w:p w14:paraId="3E0C134B" w14:textId="77777777" w:rsidR="00850101" w:rsidRPr="00850101" w:rsidRDefault="00850101" w:rsidP="00850101">
      <w:pPr>
        <w:spacing w:after="0" w:line="240" w:lineRule="auto"/>
        <w:rPr>
          <w:rFonts w:ascii="Times New Roman" w:eastAsia="Times New Roman" w:hAnsi="Times New Roman" w:cs="Times New Roman"/>
          <w:lang w:val="lt-LT" w:eastAsia="en-US"/>
        </w:rPr>
      </w:pPr>
      <w:r w:rsidRPr="00850101">
        <w:rPr>
          <w:rFonts w:ascii="Times New Roman" w:eastAsia="Times New Roman" w:hAnsi="Times New Roman" w:cs="Times New Roman"/>
          <w:lang w:val="lt-LT" w:eastAsia="en-US"/>
        </w:rPr>
        <w:t>- inkstų disfunkciją (žr. pirmiau);</w:t>
      </w:r>
    </w:p>
    <w:p w14:paraId="704D04E7" w14:textId="77777777" w:rsidR="00850101" w:rsidRPr="00850101" w:rsidRDefault="00850101" w:rsidP="00850101">
      <w:pPr>
        <w:spacing w:after="0" w:line="240" w:lineRule="auto"/>
        <w:rPr>
          <w:rFonts w:ascii="Times New Roman" w:eastAsia="Times New Roman" w:hAnsi="Times New Roman" w:cs="Times New Roman"/>
          <w:lang w:val="lt-LT" w:eastAsia="en-US"/>
        </w:rPr>
      </w:pPr>
      <w:r w:rsidRPr="00850101">
        <w:rPr>
          <w:rFonts w:ascii="Times New Roman" w:eastAsia="Times New Roman" w:hAnsi="Times New Roman" w:cs="Times New Roman"/>
          <w:lang w:val="lt-LT" w:eastAsia="en-US"/>
        </w:rPr>
        <w:t>vartojant nėštumo pabaigoje, motinai ir naujagimiui:</w:t>
      </w:r>
    </w:p>
    <w:p w14:paraId="55C1F7E5" w14:textId="77777777" w:rsidR="00850101" w:rsidRPr="00850101" w:rsidRDefault="00850101" w:rsidP="00850101">
      <w:pPr>
        <w:spacing w:after="0" w:line="240" w:lineRule="auto"/>
        <w:rPr>
          <w:rFonts w:ascii="Times New Roman" w:eastAsia="Times New Roman" w:hAnsi="Times New Roman" w:cs="Times New Roman"/>
          <w:lang w:val="lt-LT" w:eastAsia="en-US"/>
        </w:rPr>
      </w:pPr>
      <w:r w:rsidRPr="00850101">
        <w:rPr>
          <w:rFonts w:ascii="Times New Roman" w:eastAsia="Times New Roman" w:hAnsi="Times New Roman" w:cs="Times New Roman"/>
          <w:lang w:val="lt-LT" w:eastAsia="en-US"/>
        </w:rPr>
        <w:t xml:space="preserve">- gali pailgėti kraujavimo laikas, </w:t>
      </w:r>
      <w:proofErr w:type="spellStart"/>
      <w:r w:rsidRPr="00850101">
        <w:rPr>
          <w:rFonts w:ascii="Times New Roman" w:eastAsia="Times New Roman" w:hAnsi="Times New Roman" w:cs="Times New Roman"/>
          <w:lang w:val="lt-LT" w:eastAsia="en-US"/>
        </w:rPr>
        <w:t>antiagregacinis</w:t>
      </w:r>
      <w:proofErr w:type="spellEnd"/>
      <w:r w:rsidRPr="00850101">
        <w:rPr>
          <w:rFonts w:ascii="Times New Roman" w:eastAsia="Times New Roman" w:hAnsi="Times New Roman" w:cs="Times New Roman"/>
          <w:lang w:val="lt-LT" w:eastAsia="en-US"/>
        </w:rPr>
        <w:t xml:space="preserve"> poveikis gali pasireikšti net naudojant labai mažas dozes;</w:t>
      </w:r>
    </w:p>
    <w:p w14:paraId="0D4FEE47" w14:textId="77777777" w:rsidR="00850101" w:rsidRPr="00850101" w:rsidRDefault="00850101" w:rsidP="00850101">
      <w:pPr>
        <w:spacing w:after="0" w:line="240" w:lineRule="auto"/>
        <w:rPr>
          <w:rFonts w:ascii="Times New Roman" w:eastAsia="Times New Roman" w:hAnsi="Times New Roman" w:cs="Times New Roman"/>
          <w:lang w:val="lt-LT" w:eastAsia="en-US"/>
        </w:rPr>
      </w:pPr>
      <w:r w:rsidRPr="00850101">
        <w:rPr>
          <w:rFonts w:ascii="Times New Roman" w:eastAsia="Times New Roman" w:hAnsi="Times New Roman" w:cs="Times New Roman"/>
          <w:lang w:val="lt-LT" w:eastAsia="en-US"/>
        </w:rPr>
        <w:t>- gali slopinti gimdos susitraukimus, dėl to gimdymas gali būti pavėluotas arba užsitęsęs.</w:t>
      </w:r>
    </w:p>
    <w:p w14:paraId="4E5B63D7" w14:textId="2AD07132" w:rsidR="00850101" w:rsidRPr="00795AE6" w:rsidRDefault="00850101" w:rsidP="00850101">
      <w:pPr>
        <w:spacing w:after="0" w:line="240" w:lineRule="auto"/>
        <w:rPr>
          <w:rFonts w:ascii="Times New Roman" w:eastAsia="Times New Roman" w:hAnsi="Times New Roman" w:cs="Times New Roman"/>
          <w:lang w:val="lt-LT" w:eastAsia="en-US"/>
        </w:rPr>
      </w:pPr>
      <w:r w:rsidRPr="00850101">
        <w:rPr>
          <w:rFonts w:ascii="Times New Roman" w:eastAsia="Times New Roman" w:hAnsi="Times New Roman" w:cs="Times New Roman"/>
          <w:lang w:val="lt-LT" w:eastAsia="en-US"/>
        </w:rPr>
        <w:t xml:space="preserve">Taigi, </w:t>
      </w:r>
      <w:proofErr w:type="spellStart"/>
      <w:r w:rsidRPr="00850101">
        <w:rPr>
          <w:rFonts w:ascii="Times New Roman" w:eastAsia="Times New Roman" w:hAnsi="Times New Roman" w:cs="Times New Roman"/>
          <w:lang w:val="lt-LT" w:eastAsia="en-US"/>
        </w:rPr>
        <w:t>diklofenako</w:t>
      </w:r>
      <w:proofErr w:type="spellEnd"/>
      <w:r w:rsidRPr="00850101">
        <w:rPr>
          <w:rFonts w:ascii="Times New Roman" w:eastAsia="Times New Roman" w:hAnsi="Times New Roman" w:cs="Times New Roman"/>
          <w:lang w:val="lt-LT" w:eastAsia="en-US"/>
        </w:rPr>
        <w:t xml:space="preserve"> draudžiama vartoti trečiojo nėštumo trimestro metu (žr. 4.3 ir 5.3 skyrius).</w:t>
      </w:r>
    </w:p>
    <w:p w14:paraId="46D4ABC4" w14:textId="77777777" w:rsidR="00795AE6" w:rsidRPr="00795AE6" w:rsidRDefault="00795AE6" w:rsidP="00795AE6">
      <w:pPr>
        <w:spacing w:after="0" w:line="240" w:lineRule="auto"/>
        <w:rPr>
          <w:rFonts w:ascii="Times New Roman" w:eastAsia="Times New Roman" w:hAnsi="Times New Roman" w:cs="Times New Roman"/>
          <w:lang w:val="lt-LT" w:eastAsia="en-US"/>
        </w:rPr>
      </w:pPr>
    </w:p>
    <w:p w14:paraId="0B48306E" w14:textId="77777777" w:rsidR="003D3885" w:rsidRPr="00F06FB2" w:rsidRDefault="003D3885" w:rsidP="00795AE6">
      <w:pPr>
        <w:spacing w:after="0" w:line="240" w:lineRule="auto"/>
        <w:rPr>
          <w:rFonts w:ascii="Times New Roman" w:eastAsia="Times New Roman" w:hAnsi="Times New Roman" w:cs="Times New Roman"/>
          <w:lang w:val="lt-LT" w:eastAsia="en-US"/>
        </w:rPr>
      </w:pPr>
      <w:r w:rsidRPr="003D3885">
        <w:rPr>
          <w:rFonts w:ascii="Times New Roman" w:eastAsia="Times New Roman" w:hAnsi="Times New Roman" w:cs="Times New Roman"/>
          <w:snapToGrid w:val="0"/>
          <w:color w:val="0D0D0D"/>
          <w:szCs w:val="20"/>
          <w:u w:val="single"/>
          <w:lang w:val="lt-LT" w:eastAsia="en-US"/>
        </w:rPr>
        <w:t>Žindymas</w:t>
      </w:r>
      <w:r w:rsidRPr="00F06FB2">
        <w:rPr>
          <w:rFonts w:ascii="Times New Roman" w:eastAsia="Times New Roman" w:hAnsi="Times New Roman" w:cs="Times New Roman"/>
          <w:lang w:val="lt-LT" w:eastAsia="en-US"/>
        </w:rPr>
        <w:t xml:space="preserve"> </w:t>
      </w:r>
    </w:p>
    <w:p w14:paraId="72E92618" w14:textId="63EB151F" w:rsidR="00795AE6" w:rsidRPr="00F06FB2" w:rsidRDefault="00795AE6" w:rsidP="00795AE6">
      <w:pPr>
        <w:spacing w:after="0" w:line="240" w:lineRule="auto"/>
        <w:rPr>
          <w:rFonts w:ascii="Times New Roman" w:eastAsia="Times New Roman" w:hAnsi="Times New Roman" w:cs="Times New Roman"/>
          <w:lang w:val="lt-LT" w:eastAsia="en-US"/>
        </w:rPr>
      </w:pPr>
      <w:r w:rsidRPr="00F06FB2">
        <w:rPr>
          <w:rFonts w:ascii="Times New Roman" w:eastAsia="Times New Roman" w:hAnsi="Times New Roman" w:cs="Times New Roman"/>
          <w:lang w:val="lt-LT" w:eastAsia="en-US"/>
        </w:rPr>
        <w:t xml:space="preserve">Nesteroidinių vaistinių preparatų nuo uždegimo </w:t>
      </w:r>
      <w:r w:rsidR="004838D1">
        <w:rPr>
          <w:rFonts w:ascii="Times New Roman" w:eastAsia="Times New Roman" w:hAnsi="Times New Roman" w:cs="Times New Roman"/>
          <w:lang w:val="lt-LT" w:eastAsia="en-US"/>
        </w:rPr>
        <w:t>išsiskiria</w:t>
      </w:r>
      <w:r w:rsidR="004838D1" w:rsidRPr="00F06FB2">
        <w:rPr>
          <w:rFonts w:ascii="Times New Roman" w:eastAsia="Times New Roman" w:hAnsi="Times New Roman" w:cs="Times New Roman"/>
          <w:lang w:val="lt-LT" w:eastAsia="en-US"/>
        </w:rPr>
        <w:t xml:space="preserve"> </w:t>
      </w:r>
      <w:r w:rsidRPr="00F06FB2">
        <w:rPr>
          <w:rFonts w:ascii="Times New Roman" w:eastAsia="Times New Roman" w:hAnsi="Times New Roman" w:cs="Times New Roman"/>
          <w:lang w:val="lt-LT" w:eastAsia="en-US"/>
        </w:rPr>
        <w:t xml:space="preserve">į </w:t>
      </w:r>
      <w:r w:rsidR="004838D1">
        <w:rPr>
          <w:rFonts w:ascii="Times New Roman" w:eastAsia="Times New Roman" w:hAnsi="Times New Roman" w:cs="Times New Roman"/>
          <w:lang w:val="lt-LT" w:eastAsia="en-US"/>
        </w:rPr>
        <w:t>moterų</w:t>
      </w:r>
      <w:r w:rsidR="004838D1" w:rsidRPr="00F06FB2">
        <w:rPr>
          <w:rFonts w:ascii="Times New Roman" w:eastAsia="Times New Roman" w:hAnsi="Times New Roman" w:cs="Times New Roman"/>
          <w:lang w:val="lt-LT" w:eastAsia="en-US"/>
        </w:rPr>
        <w:t xml:space="preserve"> </w:t>
      </w:r>
      <w:r w:rsidRPr="00F06FB2">
        <w:rPr>
          <w:rFonts w:ascii="Times New Roman" w:eastAsia="Times New Roman" w:hAnsi="Times New Roman" w:cs="Times New Roman"/>
          <w:lang w:val="lt-LT" w:eastAsia="en-US"/>
        </w:rPr>
        <w:t xml:space="preserve">pieną, todėl saugumo sumetimais kūdikį </w:t>
      </w:r>
      <w:r w:rsidR="00B23ABB">
        <w:rPr>
          <w:rFonts w:ascii="Times New Roman" w:eastAsia="Times New Roman" w:hAnsi="Times New Roman" w:cs="Times New Roman"/>
          <w:lang w:val="lt-LT" w:eastAsia="en-US"/>
        </w:rPr>
        <w:t>žindančioms</w:t>
      </w:r>
      <w:r w:rsidRPr="00F06FB2">
        <w:rPr>
          <w:rFonts w:ascii="Times New Roman" w:eastAsia="Times New Roman" w:hAnsi="Times New Roman" w:cs="Times New Roman"/>
          <w:lang w:val="lt-LT" w:eastAsia="en-US"/>
        </w:rPr>
        <w:t xml:space="preserve"> moterims </w:t>
      </w:r>
      <w:proofErr w:type="spellStart"/>
      <w:r w:rsidRPr="00F06FB2">
        <w:rPr>
          <w:rFonts w:ascii="Times New Roman" w:eastAsia="Times New Roman" w:hAnsi="Times New Roman" w:cs="Times New Roman"/>
          <w:lang w:val="lt-LT" w:eastAsia="en-US"/>
        </w:rPr>
        <w:t>diklofenako</w:t>
      </w:r>
      <w:proofErr w:type="spellEnd"/>
      <w:r w:rsidRPr="00F06FB2">
        <w:rPr>
          <w:rFonts w:ascii="Times New Roman" w:eastAsia="Times New Roman" w:hAnsi="Times New Roman" w:cs="Times New Roman"/>
          <w:lang w:val="lt-LT" w:eastAsia="en-US"/>
        </w:rPr>
        <w:t xml:space="preserve"> vartoti </w:t>
      </w:r>
      <w:r w:rsidR="00B23ABB">
        <w:rPr>
          <w:rFonts w:ascii="Times New Roman" w:eastAsia="Times New Roman" w:hAnsi="Times New Roman" w:cs="Times New Roman"/>
          <w:lang w:val="lt-LT" w:eastAsia="en-US"/>
        </w:rPr>
        <w:t>draudžiama (</w:t>
      </w:r>
      <w:r w:rsidR="00B23ABB" w:rsidRPr="00795AE6">
        <w:rPr>
          <w:rFonts w:ascii="Times New Roman" w:eastAsia="Times New Roman" w:hAnsi="Times New Roman" w:cs="Times New Roman"/>
          <w:lang w:val="lt-LT" w:eastAsia="en-US"/>
        </w:rPr>
        <w:t>žr. 4.3 skyrių</w:t>
      </w:r>
      <w:r w:rsidR="00B23ABB">
        <w:rPr>
          <w:rFonts w:ascii="Times New Roman" w:eastAsia="Times New Roman" w:hAnsi="Times New Roman" w:cs="Times New Roman"/>
          <w:lang w:val="lt-LT" w:eastAsia="en-US"/>
        </w:rPr>
        <w:t>)</w:t>
      </w:r>
      <w:r w:rsidRPr="00F06FB2">
        <w:rPr>
          <w:rFonts w:ascii="Times New Roman" w:eastAsia="Times New Roman" w:hAnsi="Times New Roman" w:cs="Times New Roman"/>
          <w:lang w:val="lt-LT" w:eastAsia="en-US"/>
        </w:rPr>
        <w:t>.</w:t>
      </w:r>
    </w:p>
    <w:p w14:paraId="7567686B" w14:textId="77777777" w:rsidR="00795AE6" w:rsidRPr="00F06FB2" w:rsidRDefault="00795AE6" w:rsidP="00795AE6">
      <w:pPr>
        <w:spacing w:after="0" w:line="240" w:lineRule="auto"/>
        <w:rPr>
          <w:rFonts w:ascii="Times New Roman" w:eastAsia="Times New Roman" w:hAnsi="Times New Roman" w:cs="Times New Roman"/>
          <w:lang w:val="lt-LT" w:eastAsia="en-US"/>
        </w:rPr>
      </w:pPr>
    </w:p>
    <w:p w14:paraId="51E4065F" w14:textId="77777777" w:rsidR="003D3885" w:rsidRDefault="003D3885" w:rsidP="00795AE6">
      <w:pPr>
        <w:tabs>
          <w:tab w:val="left" w:pos="567"/>
        </w:tabs>
        <w:spacing w:after="0" w:line="240" w:lineRule="auto"/>
        <w:rPr>
          <w:rFonts w:ascii="Times New Roman" w:eastAsia="Times New Roman" w:hAnsi="Times New Roman" w:cs="Times New Roman"/>
          <w:lang w:val="lt-LT" w:eastAsia="en-US"/>
        </w:rPr>
      </w:pPr>
      <w:r w:rsidRPr="003D3885">
        <w:rPr>
          <w:rFonts w:ascii="Times New Roman" w:eastAsia="Times New Roman" w:hAnsi="Times New Roman" w:cs="Times New Roman"/>
          <w:snapToGrid w:val="0"/>
          <w:color w:val="0D0D0D"/>
          <w:szCs w:val="20"/>
          <w:u w:val="single"/>
          <w:lang w:val="lt-LT" w:eastAsia="en-US"/>
        </w:rPr>
        <w:t>Vaisingumas</w:t>
      </w:r>
      <w:r w:rsidRPr="00795AE6">
        <w:rPr>
          <w:rFonts w:ascii="Times New Roman" w:eastAsia="Times New Roman" w:hAnsi="Times New Roman" w:cs="Times New Roman"/>
          <w:lang w:val="lt-LT" w:eastAsia="en-US"/>
        </w:rPr>
        <w:t xml:space="preserve"> </w:t>
      </w:r>
    </w:p>
    <w:p w14:paraId="5E97BDEE" w14:textId="5B977C3D" w:rsidR="00795AE6" w:rsidRPr="00795AE6" w:rsidRDefault="00795AE6" w:rsidP="00795AE6">
      <w:pPr>
        <w:tabs>
          <w:tab w:val="left" w:pos="567"/>
        </w:tabs>
        <w:spacing w:after="0" w:line="240" w:lineRule="auto"/>
        <w:rPr>
          <w:rFonts w:ascii="Times New Roman" w:eastAsia="Times New Roman" w:hAnsi="Times New Roman" w:cs="Times New Roman"/>
          <w:lang w:val="lt-LT" w:eastAsia="en-US"/>
        </w:rPr>
      </w:pPr>
      <w:proofErr w:type="spellStart"/>
      <w:r w:rsidRPr="00795AE6">
        <w:rPr>
          <w:rFonts w:ascii="Times New Roman" w:eastAsia="Times New Roman" w:hAnsi="Times New Roman" w:cs="Times New Roman"/>
          <w:lang w:val="lt-LT" w:eastAsia="en-US"/>
        </w:rPr>
        <w:t>Diclofenac</w:t>
      </w:r>
      <w:proofErr w:type="spellEnd"/>
      <w:r w:rsidR="003969BE">
        <w:rPr>
          <w:rFonts w:ascii="Times New Roman" w:eastAsia="Times New Roman" w:hAnsi="Times New Roman" w:cs="Times New Roman"/>
          <w:lang w:val="lt-LT" w:eastAsia="en-US"/>
        </w:rPr>
        <w:t xml:space="preserve"> </w:t>
      </w:r>
      <w:proofErr w:type="spellStart"/>
      <w:r w:rsidR="003969BE">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Pr="00795AE6">
        <w:rPr>
          <w:rFonts w:ascii="Times New Roman" w:eastAsia="Times New Roman" w:hAnsi="Times New Roman" w:cs="Times New Roman"/>
          <w:lang w:val="lt-LT" w:eastAsia="en-US"/>
        </w:rPr>
        <w:t>, kaip ir kitų NV</w:t>
      </w:r>
      <w:r w:rsidR="00C12A03">
        <w:rPr>
          <w:rFonts w:ascii="Times New Roman" w:eastAsia="Times New Roman" w:hAnsi="Times New Roman" w:cs="Times New Roman"/>
          <w:lang w:val="lt-LT" w:eastAsia="en-US"/>
        </w:rPr>
        <w:t>P</w:t>
      </w:r>
      <w:r w:rsidRPr="00795AE6">
        <w:rPr>
          <w:rFonts w:ascii="Times New Roman" w:eastAsia="Times New Roman" w:hAnsi="Times New Roman" w:cs="Times New Roman"/>
          <w:lang w:val="lt-LT" w:eastAsia="en-US"/>
        </w:rPr>
        <w:t xml:space="preserve">NU, vartojimas gali sutrikdyti moters vaisingumą ir jo nerekomenduojama vartoti moterims, ketinančioms pastoti. Reikia svarstyti </w:t>
      </w:r>
      <w:proofErr w:type="spellStart"/>
      <w:r w:rsidRPr="00795AE6">
        <w:rPr>
          <w:rFonts w:ascii="Times New Roman" w:eastAsia="Times New Roman" w:hAnsi="Times New Roman" w:cs="Times New Roman"/>
          <w:lang w:val="lt-LT" w:eastAsia="en-US"/>
        </w:rPr>
        <w:t>Diclofenac</w:t>
      </w:r>
      <w:proofErr w:type="spellEnd"/>
      <w:r w:rsidR="003969BE">
        <w:rPr>
          <w:rFonts w:ascii="Times New Roman" w:eastAsia="Times New Roman" w:hAnsi="Times New Roman" w:cs="Times New Roman"/>
          <w:lang w:val="lt-LT" w:eastAsia="en-US"/>
        </w:rPr>
        <w:t xml:space="preserve"> </w:t>
      </w:r>
      <w:proofErr w:type="spellStart"/>
      <w:r w:rsidR="003969BE">
        <w:rPr>
          <w:rFonts w:ascii="Times New Roman" w:eastAsia="Times New Roman" w:hAnsi="Times New Roman" w:cs="Times New Roman"/>
          <w:lang w:val="lt-LT" w:eastAsia="en-US"/>
        </w:rPr>
        <w:t>sodium</w:t>
      </w:r>
      <w:proofErr w:type="spellEnd"/>
      <w:r w:rsidRPr="00795AE6">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795AE6">
        <w:rPr>
          <w:rFonts w:ascii="Times New Roman" w:eastAsia="Times New Roman" w:hAnsi="Times New Roman" w:cs="Times New Roman"/>
          <w:lang w:val="lt-LT" w:eastAsia="en-US"/>
        </w:rPr>
        <w:t xml:space="preserve">vartojimo nutraukimą moterims, kurios turi problemų dėl pastojimo arba </w:t>
      </w:r>
      <w:r w:rsidR="00264DB2">
        <w:rPr>
          <w:rFonts w:ascii="Times New Roman" w:eastAsia="Times New Roman" w:hAnsi="Times New Roman" w:cs="Times New Roman"/>
          <w:lang w:val="lt-LT" w:eastAsia="en-US"/>
        </w:rPr>
        <w:t>yra tiriamos</w:t>
      </w:r>
      <w:r w:rsidR="00264DB2" w:rsidRPr="00795AE6">
        <w:rPr>
          <w:rFonts w:ascii="Times New Roman" w:eastAsia="Times New Roman" w:hAnsi="Times New Roman" w:cs="Times New Roman"/>
          <w:lang w:val="lt-LT" w:eastAsia="en-US"/>
        </w:rPr>
        <w:t xml:space="preserve"> </w:t>
      </w:r>
      <w:r w:rsidRPr="00795AE6">
        <w:rPr>
          <w:rFonts w:ascii="Times New Roman" w:eastAsia="Times New Roman" w:hAnsi="Times New Roman" w:cs="Times New Roman"/>
          <w:lang w:val="lt-LT" w:eastAsia="en-US"/>
        </w:rPr>
        <w:t>dėl nevaisingumo.</w:t>
      </w:r>
    </w:p>
    <w:p w14:paraId="74480F68" w14:textId="77777777" w:rsidR="00097268" w:rsidRPr="00097268" w:rsidRDefault="00097268" w:rsidP="00097268">
      <w:pPr>
        <w:tabs>
          <w:tab w:val="left" w:pos="567"/>
        </w:tabs>
        <w:spacing w:after="0" w:line="240" w:lineRule="auto"/>
        <w:ind w:left="567" w:hanging="567"/>
        <w:rPr>
          <w:rFonts w:ascii="Times New Roman" w:eastAsia="Times New Roman" w:hAnsi="Times New Roman" w:cs="Times New Roman"/>
          <w:bCs/>
          <w:iCs/>
          <w:lang w:val="lt-LT" w:eastAsia="lt-LT"/>
        </w:rPr>
      </w:pPr>
    </w:p>
    <w:p w14:paraId="0B840371" w14:textId="33D55210" w:rsidR="00097268" w:rsidRPr="003D3885" w:rsidRDefault="00097268" w:rsidP="00097268">
      <w:pPr>
        <w:numPr>
          <w:ilvl w:val="1"/>
          <w:numId w:val="14"/>
        </w:numPr>
        <w:spacing w:after="0" w:line="240" w:lineRule="auto"/>
        <w:rPr>
          <w:rFonts w:ascii="Times New Roman" w:eastAsia="Times New Roman" w:hAnsi="Times New Roman" w:cs="Times New Roman"/>
          <w:b/>
          <w:iCs/>
          <w:lang w:val="lt-LT" w:eastAsia="lt-LT"/>
        </w:rPr>
      </w:pPr>
      <w:r w:rsidRPr="00097268">
        <w:rPr>
          <w:rFonts w:ascii="Times New Roman" w:eastAsia="Times New Roman" w:hAnsi="Times New Roman" w:cs="Times New Roman"/>
          <w:b/>
          <w:lang w:val="lt-LT" w:eastAsia="lt-LT"/>
        </w:rPr>
        <w:t>Poveikis gebėjimui vairuoti ir valdyti mechanizmus</w:t>
      </w:r>
    </w:p>
    <w:p w14:paraId="19BA0AB4" w14:textId="11395B88" w:rsidR="003D3885" w:rsidRDefault="003D3885" w:rsidP="003D3885">
      <w:pPr>
        <w:spacing w:after="0" w:line="240" w:lineRule="auto"/>
        <w:rPr>
          <w:rFonts w:ascii="Times New Roman" w:eastAsia="Times New Roman" w:hAnsi="Times New Roman" w:cs="Times New Roman"/>
          <w:b/>
          <w:lang w:val="lt-LT" w:eastAsia="lt-LT"/>
        </w:rPr>
      </w:pPr>
    </w:p>
    <w:p w14:paraId="60793676" w14:textId="7AF81A81" w:rsidR="003D3885" w:rsidRPr="003D3885" w:rsidRDefault="003D3885" w:rsidP="003D3885">
      <w:pPr>
        <w:tabs>
          <w:tab w:val="left" w:pos="567"/>
        </w:tabs>
        <w:spacing w:after="0" w:line="260" w:lineRule="exact"/>
        <w:rPr>
          <w:rFonts w:ascii="Times New Roman" w:eastAsia="Times New Roman" w:hAnsi="Times New Roman" w:cs="Times New Roman"/>
          <w:snapToGrid w:val="0"/>
          <w:szCs w:val="24"/>
          <w:lang w:val="lt-LT" w:eastAsia="en-US"/>
        </w:rPr>
      </w:pPr>
      <w:r w:rsidRPr="003D3885">
        <w:rPr>
          <w:rFonts w:ascii="Times New Roman" w:eastAsia="Times New Roman" w:hAnsi="Times New Roman" w:cs="Times New Roman"/>
          <w:noProof/>
          <w:snapToGrid w:val="0"/>
          <w:szCs w:val="24"/>
          <w:lang w:val="lt-LT" w:eastAsia="en-US"/>
        </w:rPr>
        <w:t>Diclofenac</w:t>
      </w:r>
      <w:r w:rsidR="003969BE">
        <w:rPr>
          <w:rFonts w:ascii="Times New Roman" w:eastAsia="Times New Roman" w:hAnsi="Times New Roman" w:cs="Times New Roman"/>
          <w:noProof/>
          <w:snapToGrid w:val="0"/>
          <w:szCs w:val="24"/>
          <w:lang w:val="lt-LT" w:eastAsia="en-US"/>
        </w:rPr>
        <w:t xml:space="preserve"> sodium</w:t>
      </w:r>
      <w:r w:rsidRPr="003D3885">
        <w:rPr>
          <w:rFonts w:ascii="Times New Roman" w:eastAsia="Times New Roman" w:hAnsi="Times New Roman" w:cs="Times New Roman"/>
          <w:noProof/>
          <w:snapToGrid w:val="0"/>
          <w:szCs w:val="24"/>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3D3885">
        <w:rPr>
          <w:rFonts w:ascii="Times New Roman" w:eastAsia="Times New Roman" w:hAnsi="Times New Roman" w:cs="Times New Roman"/>
          <w:noProof/>
          <w:snapToGrid w:val="0"/>
          <w:szCs w:val="24"/>
          <w:lang w:val="lt-LT" w:eastAsia="en-US"/>
        </w:rPr>
        <w:t>gebėjimą vairuoti ir valdyti mechanizmus veikia stipria</w:t>
      </w:r>
      <w:r>
        <w:rPr>
          <w:rFonts w:ascii="Times New Roman" w:eastAsia="Times New Roman" w:hAnsi="Times New Roman" w:cs="Times New Roman"/>
          <w:noProof/>
          <w:snapToGrid w:val="0"/>
          <w:szCs w:val="24"/>
          <w:lang w:val="lt-LT" w:eastAsia="en-US"/>
        </w:rPr>
        <w:t>i.</w:t>
      </w:r>
      <w:r w:rsidRPr="003D3885">
        <w:rPr>
          <w:rFonts w:ascii="Times New Roman" w:eastAsia="Times New Roman" w:hAnsi="Times New Roman" w:cs="Times New Roman"/>
          <w:snapToGrid w:val="0"/>
          <w:szCs w:val="24"/>
          <w:lang w:val="lt-LT" w:eastAsia="en-US"/>
        </w:rPr>
        <w:t xml:space="preserve"> </w:t>
      </w:r>
    </w:p>
    <w:p w14:paraId="6284C6DD"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1ACDEAB3" w14:textId="7B70E5B4"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Jei, vartojant </w:t>
      </w:r>
      <w:proofErr w:type="spellStart"/>
      <w:r w:rsidR="00E64B99" w:rsidRPr="00E64B99">
        <w:rPr>
          <w:rFonts w:ascii="Times New Roman" w:eastAsia="Times New Roman" w:hAnsi="Times New Roman" w:cs="Times New Roman"/>
          <w:lang w:val="lt-LT" w:eastAsia="lt-LT"/>
        </w:rPr>
        <w:t>Diclofenac</w:t>
      </w:r>
      <w:proofErr w:type="spellEnd"/>
      <w:r w:rsidR="003969BE">
        <w:rPr>
          <w:rFonts w:ascii="Times New Roman" w:eastAsia="Times New Roman" w:hAnsi="Times New Roman" w:cs="Times New Roman"/>
          <w:lang w:val="lt-LT" w:eastAsia="lt-LT"/>
        </w:rPr>
        <w:t xml:space="preserve"> </w:t>
      </w:r>
      <w:proofErr w:type="spellStart"/>
      <w:r w:rsidR="003969BE">
        <w:rPr>
          <w:rFonts w:ascii="Times New Roman" w:eastAsia="Times New Roman" w:hAnsi="Times New Roman" w:cs="Times New Roman"/>
          <w:lang w:val="lt-LT" w:eastAsia="lt-LT"/>
        </w:rPr>
        <w:t>sodium</w:t>
      </w:r>
      <w:proofErr w:type="spellEnd"/>
      <w:r w:rsidR="00E64B99" w:rsidRPr="00E64B99">
        <w:rPr>
          <w:rFonts w:ascii="Times New Roman" w:eastAsia="Times New Roman" w:hAnsi="Times New Roman" w:cs="Times New Roman"/>
          <w:lang w:val="lt-LT" w:eastAsia="lt-LT"/>
        </w:rPr>
        <w:t xml:space="preserve"> </w:t>
      </w:r>
      <w:r w:rsidR="00181164">
        <w:rPr>
          <w:rFonts w:ascii="Times New Roman" w:eastAsia="Times New Roman" w:hAnsi="Times New Roman" w:cs="Times New Roman"/>
          <w:lang w:val="lt-LT" w:eastAsia="lt-LT"/>
        </w:rPr>
        <w:t>ELETIS</w:t>
      </w:r>
      <w:r w:rsidRPr="00097268">
        <w:rPr>
          <w:rFonts w:ascii="Times New Roman" w:eastAsia="Times New Roman" w:hAnsi="Times New Roman" w:cs="Times New Roman"/>
          <w:lang w:val="lt-LT" w:eastAsia="lt-LT"/>
        </w:rPr>
        <w:t xml:space="preserve">, pacientui atsirado regos sutrikimų, </w:t>
      </w:r>
      <w:r w:rsidR="00502794">
        <w:rPr>
          <w:rFonts w:ascii="Times New Roman" w:eastAsia="Times New Roman" w:hAnsi="Times New Roman" w:cs="Times New Roman"/>
          <w:lang w:val="lt-LT" w:eastAsia="lt-LT"/>
        </w:rPr>
        <w:t>svaigulys</w:t>
      </w:r>
      <w:r w:rsidRPr="00097268">
        <w:rPr>
          <w:rFonts w:ascii="Times New Roman" w:eastAsia="Times New Roman" w:hAnsi="Times New Roman" w:cs="Times New Roman"/>
          <w:lang w:val="lt-LT" w:eastAsia="lt-LT"/>
        </w:rPr>
        <w:t xml:space="preserve">, </w:t>
      </w:r>
      <w:r w:rsidR="006D0106">
        <w:rPr>
          <w:rFonts w:ascii="Times New Roman" w:eastAsia="Times New Roman" w:hAnsi="Times New Roman" w:cs="Times New Roman"/>
          <w:lang w:val="lt-LT" w:eastAsia="lt-LT"/>
        </w:rPr>
        <w:t>svaigimas (</w:t>
      </w:r>
      <w:proofErr w:type="spellStart"/>
      <w:r w:rsidR="006D0106" w:rsidRPr="0004333F">
        <w:rPr>
          <w:rFonts w:ascii="Times New Roman" w:eastAsia="Times New Roman" w:hAnsi="Times New Roman" w:cs="Times New Roman"/>
          <w:i/>
          <w:iCs/>
          <w:lang w:val="lt-LT" w:eastAsia="lt-LT"/>
        </w:rPr>
        <w:t>vertigo</w:t>
      </w:r>
      <w:proofErr w:type="spellEnd"/>
      <w:r w:rsidR="006D0106">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lang w:val="lt-LT" w:eastAsia="lt-LT"/>
        </w:rPr>
        <w:t xml:space="preserve">mieguistumas arba kitų centrinės nervų sistemos sutrikimų, reikia nevairuoti ir nevaldyti veikiančių </w:t>
      </w:r>
      <w:r w:rsidR="00C93CFD">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lang w:val="lt-LT" w:eastAsia="lt-LT"/>
        </w:rPr>
        <w:t>mechanizmų.</w:t>
      </w:r>
    </w:p>
    <w:p w14:paraId="68B1836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D0B1753" w14:textId="77777777" w:rsidR="00097268" w:rsidRPr="00097268" w:rsidRDefault="00097268" w:rsidP="00097268">
      <w:pPr>
        <w:spacing w:after="0" w:line="240" w:lineRule="auto"/>
        <w:ind w:left="540" w:hanging="540"/>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4.8</w:t>
      </w:r>
      <w:r w:rsidRPr="00097268">
        <w:rPr>
          <w:rFonts w:ascii="Times New Roman" w:eastAsia="Times New Roman" w:hAnsi="Times New Roman" w:cs="Times New Roman"/>
          <w:b/>
          <w:lang w:val="lt-LT" w:eastAsia="lt-LT"/>
        </w:rPr>
        <w:tab/>
        <w:t>Nepageidaujamas poveikis</w:t>
      </w:r>
    </w:p>
    <w:p w14:paraId="2D8AD698" w14:textId="77777777" w:rsidR="00097268" w:rsidRPr="003D3885" w:rsidRDefault="00097268" w:rsidP="00097268">
      <w:pPr>
        <w:spacing w:after="0" w:line="240" w:lineRule="auto"/>
        <w:rPr>
          <w:rFonts w:ascii="Times New Roman" w:eastAsia="Times New Roman" w:hAnsi="Times New Roman" w:cs="Times New Roman"/>
          <w:u w:val="single"/>
          <w:lang w:val="lt-LT" w:eastAsia="lt-LT"/>
        </w:rPr>
      </w:pPr>
    </w:p>
    <w:p w14:paraId="42576068" w14:textId="54BA8671" w:rsidR="00097268" w:rsidRPr="003D3885" w:rsidRDefault="00442432" w:rsidP="00097268">
      <w:pPr>
        <w:tabs>
          <w:tab w:val="left" w:pos="567"/>
        </w:tabs>
        <w:spacing w:after="0" w:line="240" w:lineRule="auto"/>
        <w:rPr>
          <w:rFonts w:ascii="Times New Roman" w:eastAsia="Times New Roman" w:hAnsi="Times New Roman" w:cs="Times New Roman"/>
          <w:u w:val="single"/>
          <w:lang w:val="lt-LT" w:eastAsia="lt-LT"/>
        </w:rPr>
      </w:pPr>
      <w:r w:rsidRPr="003D3885">
        <w:rPr>
          <w:rFonts w:ascii="Times New Roman" w:eastAsia="Times New Roman" w:hAnsi="Times New Roman" w:cs="Times New Roman"/>
          <w:u w:val="single"/>
          <w:lang w:val="lt-LT" w:eastAsia="lt-LT"/>
        </w:rPr>
        <w:t>Nepageidaujamų reakcijų santrauka lentelėje</w:t>
      </w:r>
    </w:p>
    <w:p w14:paraId="2D1A51CB" w14:textId="1B121650"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Nepageidaujamos reakcijos, apie kurias </w:t>
      </w:r>
      <w:r w:rsidR="008E4374">
        <w:rPr>
          <w:rFonts w:ascii="Times New Roman" w:eastAsia="Times New Roman" w:hAnsi="Times New Roman" w:cs="Times New Roman"/>
          <w:lang w:val="lt-LT" w:eastAsia="lt-LT"/>
        </w:rPr>
        <w:t>duomenys</w:t>
      </w:r>
      <w:r w:rsidRPr="00097268">
        <w:rPr>
          <w:rFonts w:ascii="Times New Roman" w:eastAsia="Times New Roman" w:hAnsi="Times New Roman" w:cs="Times New Roman"/>
          <w:lang w:val="lt-LT" w:eastAsia="lt-LT"/>
        </w:rPr>
        <w:t xml:space="preserve"> gauti klinikinių tyrimų metu ir (arba) iš spontaninių pranešimų ar mokslinėje literatūroje aprašytų atvejų (1</w:t>
      </w:r>
      <w:r w:rsidR="00557401">
        <w:rPr>
          <w:rFonts w:ascii="Times New Roman" w:eastAsia="Times New Roman" w:hAnsi="Times New Roman" w:cs="Times New Roman"/>
          <w:lang w:val="lt-LT" w:eastAsia="lt-LT"/>
        </w:rPr>
        <w:t> </w:t>
      </w:r>
      <w:r w:rsidRPr="00097268">
        <w:rPr>
          <w:rFonts w:ascii="Times New Roman" w:eastAsia="Times New Roman" w:hAnsi="Times New Roman" w:cs="Times New Roman"/>
          <w:lang w:val="lt-LT" w:eastAsia="lt-LT"/>
        </w:rPr>
        <w:t xml:space="preserve">lentelė), suskirstyti pagal </w:t>
      </w:r>
      <w:proofErr w:type="spellStart"/>
      <w:r w:rsidRPr="00097268">
        <w:rPr>
          <w:rFonts w:ascii="Times New Roman" w:eastAsia="Times New Roman" w:hAnsi="Times New Roman" w:cs="Times New Roman"/>
          <w:i/>
          <w:iCs/>
          <w:lang w:val="lt-LT" w:eastAsia="lt-LT"/>
        </w:rPr>
        <w:t>MedDRA</w:t>
      </w:r>
      <w:proofErr w:type="spellEnd"/>
      <w:r w:rsidRPr="00097268">
        <w:rPr>
          <w:rFonts w:ascii="Times New Roman" w:eastAsia="Times New Roman" w:hAnsi="Times New Roman" w:cs="Times New Roman"/>
          <w:lang w:val="lt-LT" w:eastAsia="lt-LT"/>
        </w:rPr>
        <w:t xml:space="preserve"> organų sistemų klases. Kiekvienoje organų sistemų klasėje nepageidaujamos reakcijos suskirstytos pagal dažnį (dažnesnės paminėtos pirmiau). Kiekvienoje dažnio grupėje nepageidaujamas poveikis pateikiamas mažėjančia sunkumo tvarka. Nepageidaujamo poveikio </w:t>
      </w:r>
      <w:r w:rsidRPr="00097268">
        <w:rPr>
          <w:rFonts w:ascii="Times New Roman" w:eastAsia="Times New Roman" w:hAnsi="Times New Roman" w:cs="Times New Roman"/>
          <w:szCs w:val="20"/>
          <w:lang w:val="lt-LT" w:eastAsia="lt-LT"/>
        </w:rPr>
        <w:t>dažnis apibūdinamas taip: labai dažnas (≥ 1/10), dažnas (nuo ≥ 1/100 iki &lt; 1/10), nedažnas (nuo ≥ 1/1</w:t>
      </w:r>
      <w:r w:rsidR="00B05062">
        <w:rPr>
          <w:rFonts w:ascii="Times New Roman" w:eastAsia="Times New Roman" w:hAnsi="Times New Roman" w:cs="Times New Roman"/>
          <w:szCs w:val="20"/>
          <w:lang w:val="lt-LT" w:eastAsia="lt-LT"/>
        </w:rPr>
        <w:t> </w:t>
      </w:r>
      <w:r w:rsidRPr="00097268">
        <w:rPr>
          <w:rFonts w:ascii="Times New Roman" w:eastAsia="Times New Roman" w:hAnsi="Times New Roman" w:cs="Times New Roman"/>
          <w:szCs w:val="20"/>
          <w:lang w:val="lt-LT" w:eastAsia="lt-LT"/>
        </w:rPr>
        <w:t>000 iki &lt; 1/100), retas (nuo ≥ 1/10</w:t>
      </w:r>
      <w:r w:rsidR="00AE19E5">
        <w:rPr>
          <w:rFonts w:ascii="Times New Roman" w:eastAsia="Times New Roman" w:hAnsi="Times New Roman" w:cs="Times New Roman"/>
          <w:szCs w:val="20"/>
          <w:lang w:val="lt-LT" w:eastAsia="lt-LT"/>
        </w:rPr>
        <w:t> </w:t>
      </w:r>
      <w:r w:rsidRPr="00097268">
        <w:rPr>
          <w:rFonts w:ascii="Times New Roman" w:eastAsia="Times New Roman" w:hAnsi="Times New Roman" w:cs="Times New Roman"/>
          <w:szCs w:val="20"/>
          <w:lang w:val="lt-LT" w:eastAsia="lt-LT"/>
        </w:rPr>
        <w:t>000 iki &lt; 1/1</w:t>
      </w:r>
      <w:r w:rsidR="00AE19E5">
        <w:rPr>
          <w:rFonts w:ascii="Times New Roman" w:eastAsia="Times New Roman" w:hAnsi="Times New Roman" w:cs="Times New Roman"/>
          <w:szCs w:val="20"/>
          <w:lang w:val="lt-LT" w:eastAsia="lt-LT"/>
        </w:rPr>
        <w:t> </w:t>
      </w:r>
      <w:r w:rsidRPr="00097268">
        <w:rPr>
          <w:rFonts w:ascii="Times New Roman" w:eastAsia="Times New Roman" w:hAnsi="Times New Roman" w:cs="Times New Roman"/>
          <w:szCs w:val="20"/>
          <w:lang w:val="lt-LT" w:eastAsia="lt-LT"/>
        </w:rPr>
        <w:t>000), labai retas (&lt; 1/10</w:t>
      </w:r>
      <w:r w:rsidR="00AE19E5">
        <w:rPr>
          <w:rFonts w:ascii="Times New Roman" w:eastAsia="Times New Roman" w:hAnsi="Times New Roman" w:cs="Times New Roman"/>
          <w:szCs w:val="20"/>
          <w:lang w:val="lt-LT" w:eastAsia="lt-LT"/>
        </w:rPr>
        <w:t> </w:t>
      </w:r>
      <w:r w:rsidRPr="00097268">
        <w:rPr>
          <w:rFonts w:ascii="Times New Roman" w:eastAsia="Times New Roman" w:hAnsi="Times New Roman" w:cs="Times New Roman"/>
          <w:szCs w:val="20"/>
          <w:lang w:val="lt-LT" w:eastAsia="lt-LT"/>
        </w:rPr>
        <w:t>000) ir nežinomas (negali būti apskaičiuotas pagal turimus duomenis).</w:t>
      </w:r>
    </w:p>
    <w:p w14:paraId="65C0B4A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CE0728B" w14:textId="5DD8669D"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 xml:space="preserve">Toliau pateikti nepageidaujami poveikiai, sukelti </w:t>
      </w:r>
      <w:proofErr w:type="spellStart"/>
      <w:r w:rsidR="00E64B99" w:rsidRPr="00E64B99">
        <w:rPr>
          <w:rFonts w:ascii="Times New Roman" w:eastAsia="Times New Roman" w:hAnsi="Times New Roman" w:cs="Times New Roman"/>
          <w:lang w:val="lt-LT" w:eastAsia="lt-LT"/>
        </w:rPr>
        <w:t>Diclofenac</w:t>
      </w:r>
      <w:proofErr w:type="spellEnd"/>
      <w:r w:rsidR="00E64B99" w:rsidRPr="00E64B99">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00154C27">
        <w:rPr>
          <w:rFonts w:ascii="Times New Roman" w:eastAsia="Times New Roman" w:hAnsi="Times New Roman" w:cs="Times New Roman"/>
          <w:lang w:val="lt-LT" w:eastAsia="lt-LT"/>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lang w:val="lt-LT" w:eastAsia="lt-LT"/>
        </w:rPr>
        <w:t xml:space="preserve">injekcinio ar infuzinio tirpalo ir (arba) kitų </w:t>
      </w:r>
      <w:proofErr w:type="spellStart"/>
      <w:r w:rsidRPr="00097268">
        <w:rPr>
          <w:rFonts w:ascii="Times New Roman" w:eastAsia="Times New Roman" w:hAnsi="Times New Roman" w:cs="Times New Roman"/>
          <w:lang w:val="lt-LT" w:eastAsia="lt-LT"/>
        </w:rPr>
        <w:t>diklofenako</w:t>
      </w:r>
      <w:proofErr w:type="spellEnd"/>
      <w:r w:rsidRPr="00097268">
        <w:rPr>
          <w:rFonts w:ascii="Times New Roman" w:eastAsia="Times New Roman" w:hAnsi="Times New Roman" w:cs="Times New Roman"/>
          <w:lang w:val="lt-LT" w:eastAsia="lt-LT"/>
        </w:rPr>
        <w:t xml:space="preserve"> formų, vartojant trumpą ar ilgą laiką.</w:t>
      </w:r>
    </w:p>
    <w:p w14:paraId="39971796"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7470AE34" w14:textId="59BD2286" w:rsidR="00097268" w:rsidRPr="00097268" w:rsidRDefault="00097268" w:rsidP="00097268">
      <w:pPr>
        <w:tabs>
          <w:tab w:val="left" w:pos="567"/>
        </w:tabs>
        <w:spacing w:after="0" w:line="240" w:lineRule="auto"/>
        <w:rPr>
          <w:rFonts w:ascii="Times New Roman" w:eastAsia="Times New Roman" w:hAnsi="Times New Roman" w:cs="Times New Roman"/>
          <w:i/>
          <w:lang w:val="lt-LT" w:eastAsia="lt-LT"/>
        </w:rPr>
      </w:pPr>
      <w:r w:rsidRPr="00097268">
        <w:rPr>
          <w:rFonts w:ascii="Times New Roman" w:eastAsia="Times New Roman" w:hAnsi="Times New Roman" w:cs="Times New Roman"/>
          <w:i/>
          <w:lang w:val="lt-LT" w:eastAsia="lt-LT"/>
        </w:rPr>
        <w:t>1</w:t>
      </w:r>
      <w:r w:rsidR="00A04EB1">
        <w:rPr>
          <w:rFonts w:ascii="Times New Roman" w:eastAsia="Times New Roman" w:hAnsi="Times New Roman" w:cs="Times New Roman"/>
          <w:i/>
          <w:lang w:val="lt-LT" w:eastAsia="lt-LT"/>
        </w:rPr>
        <w:t>-1</w:t>
      </w:r>
      <w:r w:rsidRPr="00097268">
        <w:rPr>
          <w:rFonts w:ascii="Times New Roman" w:eastAsia="Times New Roman" w:hAnsi="Times New Roman" w:cs="Times New Roman"/>
          <w:i/>
          <w:lang w:val="lt-LT" w:eastAsia="lt-LT"/>
        </w:rPr>
        <w:t xml:space="preserve"> lentelė –</w:t>
      </w:r>
      <w:r w:rsidRPr="00097268">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i/>
          <w:lang w:val="lt-LT" w:eastAsia="lt-LT"/>
        </w:rPr>
        <w:t>Nepageidaujamos reakcijos į vaistinį preparatą</w:t>
      </w:r>
    </w:p>
    <w:p w14:paraId="21D8037E" w14:textId="77777777" w:rsidR="00097268" w:rsidRPr="00097268" w:rsidRDefault="00097268" w:rsidP="00097268">
      <w:pPr>
        <w:tabs>
          <w:tab w:val="left" w:pos="567"/>
        </w:tabs>
        <w:spacing w:after="0" w:line="240" w:lineRule="auto"/>
        <w:rPr>
          <w:rFonts w:ascii="Times New Roman" w:eastAsia="Times New Roman" w:hAnsi="Times New Roman" w:cs="Times New Roman"/>
          <w:i/>
          <w:u w:val="single"/>
          <w:lang w:val="lt-LT" w:eastAsia="lt-LT"/>
        </w:rPr>
      </w:pPr>
    </w:p>
    <w:tbl>
      <w:tblPr>
        <w:tblW w:w="907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2553"/>
        <w:gridCol w:w="5955"/>
      </w:tblGrid>
      <w:tr w:rsidR="00097268" w:rsidRPr="00097268" w14:paraId="72F43D16" w14:textId="77777777" w:rsidTr="007C7DD0">
        <w:tc>
          <w:tcPr>
            <w:tcW w:w="9075" w:type="dxa"/>
            <w:gridSpan w:val="3"/>
            <w:tcBorders>
              <w:top w:val="single" w:sz="4" w:space="0" w:color="auto"/>
              <w:left w:val="single" w:sz="4" w:space="0" w:color="auto"/>
              <w:bottom w:val="nil"/>
              <w:right w:val="single" w:sz="4" w:space="0" w:color="auto"/>
            </w:tcBorders>
            <w:hideMark/>
          </w:tcPr>
          <w:p w14:paraId="770AC353"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i/>
                <w:lang w:val="lt-LT" w:eastAsia="en-US"/>
              </w:rPr>
            </w:pPr>
            <w:bookmarkStart w:id="1" w:name="_Hlk133498028"/>
            <w:r w:rsidRPr="00C15F97">
              <w:rPr>
                <w:rFonts w:ascii="Times New Roman" w:eastAsia="Times New Roman" w:hAnsi="Times New Roman" w:cs="Times New Roman"/>
                <w:i/>
                <w:lang w:val="lt-LT" w:eastAsia="en-US"/>
              </w:rPr>
              <w:t xml:space="preserve">Infekcijos ir </w:t>
            </w:r>
            <w:proofErr w:type="spellStart"/>
            <w:r w:rsidRPr="00C15F97">
              <w:rPr>
                <w:rFonts w:ascii="Times New Roman" w:eastAsia="Times New Roman" w:hAnsi="Times New Roman" w:cs="Times New Roman"/>
                <w:i/>
                <w:lang w:val="lt-LT" w:eastAsia="en-US"/>
              </w:rPr>
              <w:t>infestacijos</w:t>
            </w:r>
            <w:proofErr w:type="spellEnd"/>
          </w:p>
        </w:tc>
      </w:tr>
      <w:tr w:rsidR="00097268" w:rsidRPr="00097268" w14:paraId="4C23F5E2" w14:textId="77777777" w:rsidTr="007C7DD0">
        <w:tc>
          <w:tcPr>
            <w:tcW w:w="567" w:type="dxa"/>
            <w:tcBorders>
              <w:top w:val="nil"/>
              <w:left w:val="single" w:sz="4" w:space="0" w:color="auto"/>
              <w:bottom w:val="nil"/>
              <w:right w:val="nil"/>
            </w:tcBorders>
          </w:tcPr>
          <w:p w14:paraId="1ED8719A"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1720E472" w14:textId="77777777" w:rsidR="00097268"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p w14:paraId="708AD71E" w14:textId="4D96447D" w:rsidR="00F02507" w:rsidRPr="00C15F97" w:rsidRDefault="00F02507" w:rsidP="00097268">
            <w:pPr>
              <w:tabs>
                <w:tab w:val="left" w:pos="284"/>
              </w:tabs>
              <w:spacing w:before="40" w:after="2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Nežinomas:</w:t>
            </w:r>
          </w:p>
        </w:tc>
        <w:tc>
          <w:tcPr>
            <w:tcW w:w="5955" w:type="dxa"/>
            <w:tcBorders>
              <w:top w:val="nil"/>
              <w:left w:val="nil"/>
              <w:bottom w:val="nil"/>
              <w:right w:val="single" w:sz="4" w:space="0" w:color="auto"/>
            </w:tcBorders>
            <w:hideMark/>
          </w:tcPr>
          <w:p w14:paraId="6DA870AA" w14:textId="77777777" w:rsidR="00097268"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 xml:space="preserve">Injekcijos vietos </w:t>
            </w:r>
            <w:proofErr w:type="spellStart"/>
            <w:r w:rsidRPr="007C546D">
              <w:rPr>
                <w:rFonts w:ascii="Times New Roman" w:eastAsia="Times New Roman" w:hAnsi="Times New Roman" w:cs="Times New Roman"/>
                <w:lang w:val="lt-LT" w:eastAsia="en-US"/>
              </w:rPr>
              <w:t>abscesas</w:t>
            </w:r>
            <w:proofErr w:type="spellEnd"/>
            <w:r w:rsidRPr="00C15F97">
              <w:rPr>
                <w:rFonts w:ascii="Times New Roman" w:eastAsia="Times New Roman" w:hAnsi="Times New Roman" w:cs="Times New Roman"/>
                <w:lang w:val="lt-LT" w:eastAsia="en-US"/>
              </w:rPr>
              <w:t>.</w:t>
            </w:r>
          </w:p>
          <w:p w14:paraId="196B8041" w14:textId="05502F7A" w:rsidR="00F02507" w:rsidRPr="00C15F97" w:rsidRDefault="00F02507"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Injekcijos vietos nekrozė</w:t>
            </w:r>
            <w:r w:rsidR="004E157D" w:rsidRPr="007C546D">
              <w:rPr>
                <w:rFonts w:ascii="Times New Roman" w:eastAsia="Times New Roman" w:hAnsi="Times New Roman" w:cs="Times New Roman"/>
                <w:lang w:val="lt-LT" w:eastAsia="en-US"/>
              </w:rPr>
              <w:t>.</w:t>
            </w:r>
          </w:p>
        </w:tc>
      </w:tr>
      <w:tr w:rsidR="00097268" w:rsidRPr="00097268" w14:paraId="3E423B17" w14:textId="77777777" w:rsidTr="007C7DD0">
        <w:tc>
          <w:tcPr>
            <w:tcW w:w="567" w:type="dxa"/>
            <w:tcBorders>
              <w:top w:val="nil"/>
              <w:left w:val="single" w:sz="4" w:space="0" w:color="auto"/>
              <w:bottom w:val="nil"/>
              <w:right w:val="nil"/>
            </w:tcBorders>
          </w:tcPr>
          <w:p w14:paraId="1A9CC8C1"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tcPr>
          <w:p w14:paraId="0BCE4BF0" w14:textId="2FDEE0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5955" w:type="dxa"/>
            <w:tcBorders>
              <w:top w:val="nil"/>
              <w:left w:val="nil"/>
              <w:bottom w:val="nil"/>
              <w:right w:val="single" w:sz="4" w:space="0" w:color="auto"/>
            </w:tcBorders>
          </w:tcPr>
          <w:p w14:paraId="0443F608" w14:textId="14560C73"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r>
      <w:tr w:rsidR="00097268" w:rsidRPr="00F564D5" w14:paraId="295B4D61" w14:textId="77777777" w:rsidTr="007C7DD0">
        <w:trPr>
          <w:cantSplit/>
        </w:trPr>
        <w:tc>
          <w:tcPr>
            <w:tcW w:w="9075" w:type="dxa"/>
            <w:gridSpan w:val="3"/>
            <w:tcBorders>
              <w:top w:val="nil"/>
              <w:left w:val="single" w:sz="4" w:space="0" w:color="auto"/>
              <w:bottom w:val="nil"/>
              <w:right w:val="single" w:sz="4" w:space="0" w:color="auto"/>
            </w:tcBorders>
            <w:hideMark/>
          </w:tcPr>
          <w:p w14:paraId="0DE1C550"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C15F97">
              <w:rPr>
                <w:rFonts w:ascii="Times New Roman" w:eastAsia="Times New Roman" w:hAnsi="Times New Roman" w:cs="Times New Roman"/>
                <w:i/>
                <w:snapToGrid w:val="0"/>
                <w:lang w:val="lt-LT" w:eastAsia="en-US"/>
              </w:rPr>
              <w:t>Kraujo ir limfinės sistemos sutrikimai</w:t>
            </w:r>
          </w:p>
        </w:tc>
      </w:tr>
      <w:tr w:rsidR="00097268" w:rsidRPr="00F564D5" w14:paraId="18B842AA" w14:textId="77777777" w:rsidTr="007C7DD0">
        <w:tc>
          <w:tcPr>
            <w:tcW w:w="567" w:type="dxa"/>
            <w:tcBorders>
              <w:top w:val="nil"/>
              <w:left w:val="single" w:sz="4" w:space="0" w:color="auto"/>
              <w:bottom w:val="nil"/>
              <w:right w:val="nil"/>
            </w:tcBorders>
          </w:tcPr>
          <w:p w14:paraId="2EB4485F"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55493EF3"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hideMark/>
          </w:tcPr>
          <w:p w14:paraId="34D52285" w14:textId="5E1E95DF" w:rsidR="00097268" w:rsidRDefault="00097268" w:rsidP="00097268">
            <w:pPr>
              <w:tabs>
                <w:tab w:val="left" w:pos="284"/>
              </w:tabs>
              <w:spacing w:before="40" w:after="20" w:line="240" w:lineRule="auto"/>
              <w:rPr>
                <w:rFonts w:ascii="Times New Roman" w:eastAsia="Times New Roman" w:hAnsi="Times New Roman" w:cs="Times New Roman"/>
                <w:lang w:val="lt-LT" w:eastAsia="en-US"/>
              </w:rPr>
            </w:pPr>
            <w:proofErr w:type="spellStart"/>
            <w:r w:rsidRPr="007C546D">
              <w:rPr>
                <w:rFonts w:ascii="Times New Roman" w:eastAsia="Times New Roman" w:hAnsi="Times New Roman" w:cs="Times New Roman"/>
                <w:lang w:val="lt-LT" w:eastAsia="en-US"/>
              </w:rPr>
              <w:t>Trombocitopenija</w:t>
            </w:r>
            <w:proofErr w:type="spellEnd"/>
            <w:r w:rsidRPr="007C546D">
              <w:rPr>
                <w:rFonts w:ascii="Times New Roman" w:eastAsia="Times New Roman" w:hAnsi="Times New Roman" w:cs="Times New Roman"/>
                <w:lang w:val="lt-LT" w:eastAsia="en-US"/>
              </w:rPr>
              <w:t xml:space="preserve">, </w:t>
            </w:r>
            <w:proofErr w:type="spellStart"/>
            <w:r w:rsidRPr="007C546D">
              <w:rPr>
                <w:rFonts w:ascii="Times New Roman" w:eastAsia="Times New Roman" w:hAnsi="Times New Roman" w:cs="Times New Roman"/>
                <w:lang w:val="lt-LT" w:eastAsia="en-US"/>
              </w:rPr>
              <w:t>leukopenija</w:t>
            </w:r>
            <w:proofErr w:type="spellEnd"/>
            <w:r w:rsidRPr="007C546D">
              <w:rPr>
                <w:rFonts w:ascii="Times New Roman" w:eastAsia="Times New Roman" w:hAnsi="Times New Roman" w:cs="Times New Roman"/>
                <w:lang w:val="lt-LT" w:eastAsia="en-US"/>
              </w:rPr>
              <w:t xml:space="preserve">, anemija (hemolizinė ir </w:t>
            </w:r>
            <w:proofErr w:type="spellStart"/>
            <w:r w:rsidRPr="007C546D">
              <w:rPr>
                <w:rFonts w:ascii="Times New Roman" w:eastAsia="Times New Roman" w:hAnsi="Times New Roman" w:cs="Times New Roman"/>
                <w:lang w:val="lt-LT" w:eastAsia="en-US"/>
              </w:rPr>
              <w:t>apla</w:t>
            </w:r>
            <w:r w:rsidR="009F5274" w:rsidRPr="007C546D">
              <w:rPr>
                <w:rFonts w:ascii="Times New Roman" w:eastAsia="Times New Roman" w:hAnsi="Times New Roman" w:cs="Times New Roman"/>
                <w:lang w:val="lt-LT" w:eastAsia="en-US"/>
              </w:rPr>
              <w:t>z</w:t>
            </w:r>
            <w:r w:rsidRPr="007C546D">
              <w:rPr>
                <w:rFonts w:ascii="Times New Roman" w:eastAsia="Times New Roman" w:hAnsi="Times New Roman" w:cs="Times New Roman"/>
                <w:lang w:val="lt-LT" w:eastAsia="en-US"/>
              </w:rPr>
              <w:t>inė</w:t>
            </w:r>
            <w:proofErr w:type="spellEnd"/>
            <w:r w:rsidRPr="007C546D">
              <w:rPr>
                <w:rFonts w:ascii="Times New Roman" w:eastAsia="Times New Roman" w:hAnsi="Times New Roman" w:cs="Times New Roman"/>
                <w:lang w:val="lt-LT" w:eastAsia="en-US"/>
              </w:rPr>
              <w:t xml:space="preserve">), </w:t>
            </w:r>
            <w:proofErr w:type="spellStart"/>
            <w:r w:rsidRPr="007C546D">
              <w:rPr>
                <w:rFonts w:ascii="Times New Roman" w:eastAsia="Times New Roman" w:hAnsi="Times New Roman" w:cs="Times New Roman"/>
                <w:lang w:val="lt-LT" w:eastAsia="en-US"/>
              </w:rPr>
              <w:t>agranulocitozė</w:t>
            </w:r>
            <w:proofErr w:type="spellEnd"/>
            <w:r w:rsidRPr="007C546D">
              <w:rPr>
                <w:rFonts w:ascii="Times New Roman" w:eastAsia="Times New Roman" w:hAnsi="Times New Roman" w:cs="Times New Roman"/>
                <w:lang w:val="lt-LT" w:eastAsia="en-US"/>
              </w:rPr>
              <w:t>.</w:t>
            </w:r>
          </w:p>
          <w:p w14:paraId="644B311C" w14:textId="77777777" w:rsidR="008F4387" w:rsidRDefault="008F4387" w:rsidP="00097268">
            <w:pPr>
              <w:tabs>
                <w:tab w:val="left" w:pos="284"/>
              </w:tabs>
              <w:spacing w:before="40" w:after="20" w:line="240" w:lineRule="auto"/>
              <w:rPr>
                <w:rFonts w:ascii="Times New Roman" w:eastAsia="Times New Roman" w:hAnsi="Times New Roman" w:cs="Times New Roman"/>
                <w:lang w:val="lt-LT" w:eastAsia="en-US"/>
              </w:rPr>
            </w:pPr>
          </w:p>
          <w:p w14:paraId="7600D354" w14:textId="3E2BE3F6" w:rsidR="00C15F97" w:rsidRPr="00C15F97" w:rsidRDefault="00C15F97" w:rsidP="00097268">
            <w:pPr>
              <w:tabs>
                <w:tab w:val="left" w:pos="284"/>
              </w:tabs>
              <w:spacing w:before="40" w:after="20" w:line="240" w:lineRule="auto"/>
              <w:rPr>
                <w:rFonts w:ascii="Times New Roman" w:eastAsia="Times New Roman" w:hAnsi="Times New Roman" w:cs="Times New Roman"/>
                <w:lang w:val="lt-LT" w:eastAsia="en-US"/>
              </w:rPr>
            </w:pPr>
          </w:p>
        </w:tc>
      </w:tr>
      <w:tr w:rsidR="00097268" w:rsidRPr="00097268" w14:paraId="568006FF" w14:textId="77777777" w:rsidTr="007C7DD0">
        <w:trPr>
          <w:cantSplit/>
        </w:trPr>
        <w:tc>
          <w:tcPr>
            <w:tcW w:w="9075" w:type="dxa"/>
            <w:gridSpan w:val="3"/>
            <w:tcBorders>
              <w:top w:val="nil"/>
              <w:left w:val="single" w:sz="4" w:space="0" w:color="auto"/>
              <w:bottom w:val="nil"/>
              <w:right w:val="single" w:sz="4" w:space="0" w:color="auto"/>
            </w:tcBorders>
            <w:hideMark/>
          </w:tcPr>
          <w:p w14:paraId="6FE2450D"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C15F97">
              <w:rPr>
                <w:rFonts w:ascii="Times New Roman" w:eastAsia="Times New Roman" w:hAnsi="Times New Roman" w:cs="Times New Roman"/>
                <w:bCs/>
                <w:i/>
                <w:snapToGrid w:val="0"/>
                <w:lang w:val="lt-LT" w:eastAsia="en-US"/>
              </w:rPr>
              <w:lastRenderedPageBreak/>
              <w:t>Imuninės sistemos sutrikimai</w:t>
            </w:r>
          </w:p>
        </w:tc>
      </w:tr>
      <w:tr w:rsidR="00097268" w:rsidRPr="00F564D5" w14:paraId="7C4E5C63" w14:textId="77777777" w:rsidTr="007C7DD0">
        <w:tc>
          <w:tcPr>
            <w:tcW w:w="567" w:type="dxa"/>
            <w:tcBorders>
              <w:top w:val="nil"/>
              <w:left w:val="single" w:sz="4" w:space="0" w:color="auto"/>
              <w:bottom w:val="nil"/>
              <w:right w:val="nil"/>
            </w:tcBorders>
          </w:tcPr>
          <w:p w14:paraId="08994779"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7B579078"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Retas:</w:t>
            </w:r>
          </w:p>
        </w:tc>
        <w:tc>
          <w:tcPr>
            <w:tcW w:w="5955" w:type="dxa"/>
            <w:tcBorders>
              <w:top w:val="nil"/>
              <w:left w:val="nil"/>
              <w:bottom w:val="nil"/>
              <w:right w:val="single" w:sz="4" w:space="0" w:color="auto"/>
            </w:tcBorders>
            <w:hideMark/>
          </w:tcPr>
          <w:p w14:paraId="694E4F8A" w14:textId="1DF2C8A6" w:rsidR="00097268" w:rsidRPr="00C15F97" w:rsidRDefault="00097268" w:rsidP="00097268">
            <w:pPr>
              <w:tabs>
                <w:tab w:val="left" w:pos="284"/>
              </w:tabs>
              <w:spacing w:before="40" w:after="20" w:line="240" w:lineRule="auto"/>
              <w:jc w:val="both"/>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 xml:space="preserve">Padidėjusio jautrumo, anafilaksinė ir </w:t>
            </w:r>
            <w:proofErr w:type="spellStart"/>
            <w:r w:rsidRPr="007C546D">
              <w:rPr>
                <w:rFonts w:ascii="Times New Roman" w:eastAsia="Times New Roman" w:hAnsi="Times New Roman" w:cs="Times New Roman"/>
                <w:lang w:val="lt-LT" w:eastAsia="en-US"/>
              </w:rPr>
              <w:t>anafilaktoidinė</w:t>
            </w:r>
            <w:proofErr w:type="spellEnd"/>
            <w:r w:rsidRPr="007C546D">
              <w:rPr>
                <w:rFonts w:ascii="Times New Roman" w:eastAsia="Times New Roman" w:hAnsi="Times New Roman" w:cs="Times New Roman"/>
                <w:lang w:val="lt-LT" w:eastAsia="en-US"/>
              </w:rPr>
              <w:t xml:space="preserve"> reakcijos (</w:t>
            </w:r>
            <w:proofErr w:type="spellStart"/>
            <w:r w:rsidRPr="007C546D">
              <w:rPr>
                <w:rFonts w:ascii="Times New Roman" w:eastAsia="Times New Roman" w:hAnsi="Times New Roman" w:cs="Times New Roman"/>
                <w:lang w:val="lt-LT" w:eastAsia="en-US"/>
              </w:rPr>
              <w:t>hipotenzija</w:t>
            </w:r>
            <w:proofErr w:type="spellEnd"/>
            <w:r w:rsidRPr="007C546D">
              <w:rPr>
                <w:rFonts w:ascii="Times New Roman" w:eastAsia="Times New Roman" w:hAnsi="Times New Roman" w:cs="Times New Roman"/>
                <w:lang w:val="lt-LT" w:eastAsia="en-US"/>
              </w:rPr>
              <w:t xml:space="preserve"> ir šokas).</w:t>
            </w:r>
          </w:p>
        </w:tc>
      </w:tr>
      <w:tr w:rsidR="00097268" w:rsidRPr="00F564D5" w14:paraId="55C3D98E" w14:textId="77777777" w:rsidTr="007C7DD0">
        <w:tc>
          <w:tcPr>
            <w:tcW w:w="567" w:type="dxa"/>
            <w:tcBorders>
              <w:top w:val="nil"/>
              <w:left w:val="single" w:sz="4" w:space="0" w:color="auto"/>
              <w:bottom w:val="nil"/>
              <w:right w:val="nil"/>
            </w:tcBorders>
          </w:tcPr>
          <w:p w14:paraId="653B3A73"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2C3E2A9D"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hideMark/>
          </w:tcPr>
          <w:p w14:paraId="03F56E8C" w14:textId="06084CDE" w:rsidR="00097268" w:rsidRDefault="00097268" w:rsidP="00097268">
            <w:pPr>
              <w:tabs>
                <w:tab w:val="left" w:pos="284"/>
              </w:tabs>
              <w:spacing w:before="40" w:after="20" w:line="240" w:lineRule="auto"/>
              <w:rPr>
                <w:rFonts w:ascii="Times New Roman" w:eastAsia="Times New Roman" w:hAnsi="Times New Roman" w:cs="Times New Roman"/>
                <w:lang w:val="lt-LT" w:eastAsia="en-US"/>
              </w:rPr>
            </w:pPr>
            <w:proofErr w:type="spellStart"/>
            <w:r w:rsidRPr="007C546D">
              <w:rPr>
                <w:rFonts w:ascii="Times New Roman" w:eastAsia="Times New Roman" w:hAnsi="Times New Roman" w:cs="Times New Roman"/>
                <w:lang w:val="lt-LT" w:eastAsia="en-US"/>
              </w:rPr>
              <w:t>Angio</w:t>
            </w:r>
            <w:r w:rsidR="008E4374" w:rsidRPr="007C546D">
              <w:rPr>
                <w:rFonts w:ascii="Times New Roman" w:eastAsia="Times New Roman" w:hAnsi="Times New Roman" w:cs="Times New Roman"/>
                <w:lang w:val="lt-LT" w:eastAsia="en-US"/>
              </w:rPr>
              <w:t>neurozinė</w:t>
            </w:r>
            <w:proofErr w:type="spellEnd"/>
            <w:r w:rsidR="008E4374" w:rsidRPr="007C546D">
              <w:rPr>
                <w:rFonts w:ascii="Times New Roman" w:eastAsia="Times New Roman" w:hAnsi="Times New Roman" w:cs="Times New Roman"/>
                <w:lang w:val="lt-LT" w:eastAsia="en-US"/>
              </w:rPr>
              <w:t xml:space="preserve"> </w:t>
            </w:r>
            <w:r w:rsidRPr="007C546D">
              <w:rPr>
                <w:rFonts w:ascii="Times New Roman" w:eastAsia="Times New Roman" w:hAnsi="Times New Roman" w:cs="Times New Roman"/>
                <w:lang w:val="lt-LT" w:eastAsia="en-US"/>
              </w:rPr>
              <w:t>edema (įskaitant veido edemą).</w:t>
            </w:r>
          </w:p>
          <w:p w14:paraId="1BBE2D53" w14:textId="77777777" w:rsidR="00321A2B" w:rsidRDefault="00321A2B" w:rsidP="00097268">
            <w:pPr>
              <w:tabs>
                <w:tab w:val="left" w:pos="284"/>
              </w:tabs>
              <w:spacing w:before="40" w:after="20" w:line="240" w:lineRule="auto"/>
              <w:rPr>
                <w:rFonts w:ascii="Times New Roman" w:eastAsia="Times New Roman" w:hAnsi="Times New Roman" w:cs="Times New Roman"/>
                <w:lang w:val="lt-LT" w:eastAsia="en-US"/>
              </w:rPr>
            </w:pPr>
          </w:p>
          <w:p w14:paraId="67F5A4E5" w14:textId="6F9A0D19" w:rsidR="00C15F97" w:rsidRPr="00C15F97" w:rsidRDefault="00C15F97" w:rsidP="00097268">
            <w:pPr>
              <w:tabs>
                <w:tab w:val="left" w:pos="284"/>
              </w:tabs>
              <w:spacing w:before="40" w:after="20" w:line="240" w:lineRule="auto"/>
              <w:rPr>
                <w:rFonts w:ascii="Times New Roman" w:eastAsia="Times New Roman" w:hAnsi="Times New Roman" w:cs="Times New Roman"/>
                <w:lang w:val="lt-LT" w:eastAsia="en-US"/>
              </w:rPr>
            </w:pPr>
          </w:p>
        </w:tc>
      </w:tr>
      <w:tr w:rsidR="00097268" w:rsidRPr="00097268" w14:paraId="5CE4DF73" w14:textId="77777777" w:rsidTr="007C7DD0">
        <w:trPr>
          <w:cantSplit/>
        </w:trPr>
        <w:tc>
          <w:tcPr>
            <w:tcW w:w="9075" w:type="dxa"/>
            <w:gridSpan w:val="3"/>
            <w:tcBorders>
              <w:top w:val="nil"/>
              <w:left w:val="single" w:sz="4" w:space="0" w:color="auto"/>
              <w:bottom w:val="nil"/>
              <w:right w:val="single" w:sz="4" w:space="0" w:color="auto"/>
            </w:tcBorders>
            <w:hideMark/>
          </w:tcPr>
          <w:p w14:paraId="557DF9CC"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C15F97">
              <w:rPr>
                <w:rFonts w:ascii="Times New Roman" w:eastAsia="Times New Roman" w:hAnsi="Times New Roman" w:cs="Times New Roman"/>
                <w:i/>
                <w:snapToGrid w:val="0"/>
                <w:lang w:val="lt-LT" w:eastAsia="en-US"/>
              </w:rPr>
              <w:t>Psichikos sutrikimai</w:t>
            </w:r>
          </w:p>
        </w:tc>
      </w:tr>
      <w:tr w:rsidR="00097268" w:rsidRPr="00F564D5" w14:paraId="6900E6B4" w14:textId="77777777" w:rsidTr="007C7DD0">
        <w:tc>
          <w:tcPr>
            <w:tcW w:w="567" w:type="dxa"/>
            <w:tcBorders>
              <w:top w:val="nil"/>
              <w:left w:val="single" w:sz="4" w:space="0" w:color="auto"/>
              <w:bottom w:val="nil"/>
              <w:right w:val="nil"/>
            </w:tcBorders>
          </w:tcPr>
          <w:p w14:paraId="535D1E89"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36694CDB"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hideMark/>
          </w:tcPr>
          <w:p w14:paraId="3375F04C" w14:textId="77777777" w:rsidR="00097268" w:rsidRDefault="00097268" w:rsidP="00097268">
            <w:pPr>
              <w:keepNext/>
              <w:keepLines/>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 xml:space="preserve">Dezorientacija, depresija, nemiga, nakties košmarai, dirglumas, </w:t>
            </w:r>
            <w:proofErr w:type="spellStart"/>
            <w:r w:rsidRPr="007C546D">
              <w:rPr>
                <w:rFonts w:ascii="Times New Roman" w:eastAsia="Times New Roman" w:hAnsi="Times New Roman" w:cs="Times New Roman"/>
                <w:lang w:val="lt-LT" w:eastAsia="en-US"/>
              </w:rPr>
              <w:t>psichozinė</w:t>
            </w:r>
            <w:proofErr w:type="spellEnd"/>
            <w:r w:rsidRPr="007C546D">
              <w:rPr>
                <w:rFonts w:ascii="Times New Roman" w:eastAsia="Times New Roman" w:hAnsi="Times New Roman" w:cs="Times New Roman"/>
                <w:lang w:val="lt-LT" w:eastAsia="en-US"/>
              </w:rPr>
              <w:t xml:space="preserve"> reakcija, sumišimas, haliucinacijos.</w:t>
            </w:r>
          </w:p>
          <w:p w14:paraId="00B6344C" w14:textId="533BAD58" w:rsidR="008F4387" w:rsidRPr="00C15F97" w:rsidRDefault="008F4387" w:rsidP="00097268">
            <w:pPr>
              <w:keepNext/>
              <w:keepLines/>
              <w:tabs>
                <w:tab w:val="left" w:pos="284"/>
              </w:tabs>
              <w:spacing w:before="40" w:after="20" w:line="240" w:lineRule="auto"/>
              <w:rPr>
                <w:rFonts w:ascii="Times New Roman" w:eastAsia="Times New Roman" w:hAnsi="Times New Roman" w:cs="Times New Roman"/>
                <w:lang w:val="lt-LT" w:eastAsia="en-US"/>
              </w:rPr>
            </w:pPr>
          </w:p>
        </w:tc>
      </w:tr>
      <w:tr w:rsidR="00097268" w:rsidRPr="00097268" w14:paraId="1992785B" w14:textId="77777777" w:rsidTr="007C7DD0">
        <w:trPr>
          <w:cantSplit/>
        </w:trPr>
        <w:tc>
          <w:tcPr>
            <w:tcW w:w="9075" w:type="dxa"/>
            <w:gridSpan w:val="3"/>
            <w:tcBorders>
              <w:top w:val="nil"/>
              <w:left w:val="single" w:sz="4" w:space="0" w:color="auto"/>
              <w:bottom w:val="nil"/>
              <w:right w:val="single" w:sz="4" w:space="0" w:color="auto"/>
            </w:tcBorders>
            <w:hideMark/>
          </w:tcPr>
          <w:p w14:paraId="629F6FD7" w14:textId="77777777" w:rsidR="00097268" w:rsidRPr="00C15F97" w:rsidRDefault="00097268" w:rsidP="00097268">
            <w:pPr>
              <w:tabs>
                <w:tab w:val="left" w:pos="284"/>
              </w:tabs>
              <w:spacing w:before="40" w:after="20" w:line="240" w:lineRule="auto"/>
              <w:jc w:val="both"/>
              <w:rPr>
                <w:rFonts w:ascii="Times New Roman" w:eastAsia="Times New Roman" w:hAnsi="Times New Roman" w:cs="Times New Roman"/>
                <w:i/>
                <w:lang w:val="lt-LT" w:eastAsia="en-US"/>
              </w:rPr>
            </w:pPr>
            <w:r w:rsidRPr="00C15F97">
              <w:rPr>
                <w:rFonts w:ascii="Times New Roman" w:eastAsia="Times New Roman" w:hAnsi="Times New Roman" w:cs="Times New Roman"/>
                <w:i/>
                <w:snapToGrid w:val="0"/>
                <w:lang w:val="lt-LT" w:eastAsia="en-US"/>
              </w:rPr>
              <w:t>Nervų sistemos sutrikimai</w:t>
            </w:r>
          </w:p>
        </w:tc>
      </w:tr>
      <w:tr w:rsidR="00097268" w:rsidRPr="00097268" w14:paraId="636FFAD6" w14:textId="77777777" w:rsidTr="007C7DD0">
        <w:tc>
          <w:tcPr>
            <w:tcW w:w="567" w:type="dxa"/>
            <w:tcBorders>
              <w:top w:val="nil"/>
              <w:left w:val="single" w:sz="4" w:space="0" w:color="auto"/>
              <w:bottom w:val="nil"/>
              <w:right w:val="nil"/>
            </w:tcBorders>
          </w:tcPr>
          <w:p w14:paraId="231FE818"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1A179A91"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Dažnas:</w:t>
            </w:r>
          </w:p>
        </w:tc>
        <w:tc>
          <w:tcPr>
            <w:tcW w:w="5955" w:type="dxa"/>
            <w:tcBorders>
              <w:top w:val="nil"/>
              <w:left w:val="nil"/>
              <w:bottom w:val="nil"/>
              <w:right w:val="single" w:sz="4" w:space="0" w:color="auto"/>
            </w:tcBorders>
            <w:hideMark/>
          </w:tcPr>
          <w:p w14:paraId="169168D9" w14:textId="4C43EA56" w:rsidR="00097268" w:rsidRPr="00C15F97" w:rsidRDefault="00097268" w:rsidP="00097268">
            <w:pPr>
              <w:tabs>
                <w:tab w:val="left" w:pos="284"/>
              </w:tabs>
              <w:spacing w:before="40" w:after="20" w:line="240" w:lineRule="auto"/>
              <w:jc w:val="both"/>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 xml:space="preserve">Galvos skausmas, </w:t>
            </w:r>
            <w:r w:rsidR="009346B0" w:rsidRPr="007C546D">
              <w:rPr>
                <w:rFonts w:ascii="Times New Roman" w:eastAsia="Times New Roman" w:hAnsi="Times New Roman" w:cs="Times New Roman"/>
                <w:lang w:val="lt-LT" w:eastAsia="en-US"/>
              </w:rPr>
              <w:t>svaigulys</w:t>
            </w:r>
            <w:r w:rsidRPr="00C15F97">
              <w:rPr>
                <w:rFonts w:ascii="Times New Roman" w:eastAsia="Times New Roman" w:hAnsi="Times New Roman" w:cs="Times New Roman"/>
                <w:lang w:val="lt-LT" w:eastAsia="en-US"/>
              </w:rPr>
              <w:t>.</w:t>
            </w:r>
          </w:p>
        </w:tc>
      </w:tr>
      <w:tr w:rsidR="00097268" w:rsidRPr="00097268" w14:paraId="1466EE56" w14:textId="77777777" w:rsidTr="007C7DD0">
        <w:tc>
          <w:tcPr>
            <w:tcW w:w="567" w:type="dxa"/>
            <w:tcBorders>
              <w:top w:val="nil"/>
              <w:left w:val="single" w:sz="4" w:space="0" w:color="auto"/>
              <w:bottom w:val="nil"/>
              <w:right w:val="nil"/>
            </w:tcBorders>
          </w:tcPr>
          <w:p w14:paraId="59F6D1D0"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6CDBEBE1"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Retas:</w:t>
            </w:r>
          </w:p>
        </w:tc>
        <w:tc>
          <w:tcPr>
            <w:tcW w:w="5955" w:type="dxa"/>
            <w:tcBorders>
              <w:top w:val="nil"/>
              <w:left w:val="nil"/>
              <w:bottom w:val="nil"/>
              <w:right w:val="single" w:sz="4" w:space="0" w:color="auto"/>
            </w:tcBorders>
            <w:hideMark/>
          </w:tcPr>
          <w:p w14:paraId="4BF51657" w14:textId="77777777" w:rsidR="00097268" w:rsidRPr="00C15F97" w:rsidRDefault="00097268" w:rsidP="00097268">
            <w:pPr>
              <w:tabs>
                <w:tab w:val="left" w:pos="284"/>
              </w:tabs>
              <w:spacing w:before="40" w:after="20" w:line="240" w:lineRule="auto"/>
              <w:jc w:val="both"/>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Mieguistumas, nuovargis</w:t>
            </w:r>
            <w:r w:rsidRPr="00C15F97">
              <w:rPr>
                <w:rFonts w:ascii="Times New Roman" w:eastAsia="Times New Roman" w:hAnsi="Times New Roman" w:cs="Times New Roman"/>
                <w:lang w:val="lt-LT" w:eastAsia="en-US"/>
              </w:rPr>
              <w:t>.</w:t>
            </w:r>
          </w:p>
        </w:tc>
      </w:tr>
      <w:tr w:rsidR="00097268" w:rsidRPr="00F564D5" w14:paraId="3857EE3C" w14:textId="77777777" w:rsidTr="007C7DD0">
        <w:tc>
          <w:tcPr>
            <w:tcW w:w="567" w:type="dxa"/>
            <w:tcBorders>
              <w:top w:val="nil"/>
              <w:left w:val="single" w:sz="4" w:space="0" w:color="auto"/>
              <w:bottom w:val="nil"/>
              <w:right w:val="nil"/>
            </w:tcBorders>
          </w:tcPr>
          <w:p w14:paraId="4BD20DD7" w14:textId="77777777" w:rsidR="00097268" w:rsidRPr="00C15F97" w:rsidRDefault="00097268" w:rsidP="00097268">
            <w:pPr>
              <w:tabs>
                <w:tab w:val="left" w:pos="284"/>
              </w:tabs>
              <w:spacing w:after="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5469DE93" w14:textId="77777777" w:rsidR="00097268" w:rsidRPr="00C15F97" w:rsidRDefault="00097268" w:rsidP="00097268">
            <w:pPr>
              <w:tabs>
                <w:tab w:val="left" w:pos="284"/>
              </w:tabs>
              <w:spacing w:after="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hideMark/>
          </w:tcPr>
          <w:p w14:paraId="21884EC3" w14:textId="33A7FDCD" w:rsidR="00097268" w:rsidRDefault="00097268" w:rsidP="00097268">
            <w:pPr>
              <w:keepNext/>
              <w:keepLines/>
              <w:tabs>
                <w:tab w:val="left" w:pos="284"/>
              </w:tabs>
              <w:spacing w:before="40" w:after="20" w:line="240" w:lineRule="auto"/>
              <w:rPr>
                <w:rFonts w:ascii="Times New Roman" w:eastAsia="Times New Roman" w:hAnsi="Times New Roman" w:cs="Times New Roman"/>
                <w:lang w:val="lt-LT" w:eastAsia="en-US"/>
              </w:rPr>
            </w:pPr>
            <w:proofErr w:type="spellStart"/>
            <w:r w:rsidRPr="007C546D">
              <w:rPr>
                <w:rFonts w:ascii="Times New Roman" w:eastAsia="Times New Roman" w:hAnsi="Times New Roman" w:cs="Times New Roman"/>
                <w:lang w:val="lt-LT" w:eastAsia="en-US"/>
              </w:rPr>
              <w:t>Parestezija</w:t>
            </w:r>
            <w:proofErr w:type="spellEnd"/>
            <w:r w:rsidRPr="007C546D">
              <w:rPr>
                <w:rFonts w:ascii="Times New Roman" w:eastAsia="Times New Roman" w:hAnsi="Times New Roman" w:cs="Times New Roman"/>
                <w:lang w:val="lt-LT" w:eastAsia="en-US"/>
              </w:rPr>
              <w:t xml:space="preserve">, atminties sutrikimas, traukuliai, nerimas, tremoras, </w:t>
            </w:r>
            <w:proofErr w:type="spellStart"/>
            <w:r w:rsidRPr="007C546D">
              <w:rPr>
                <w:rFonts w:ascii="Times New Roman" w:eastAsia="Times New Roman" w:hAnsi="Times New Roman" w:cs="Times New Roman"/>
                <w:lang w:val="lt-LT" w:eastAsia="en-US"/>
              </w:rPr>
              <w:t>aseptinis</w:t>
            </w:r>
            <w:proofErr w:type="spellEnd"/>
            <w:r w:rsidRPr="007C546D">
              <w:rPr>
                <w:rFonts w:ascii="Times New Roman" w:eastAsia="Times New Roman" w:hAnsi="Times New Roman" w:cs="Times New Roman"/>
                <w:lang w:val="lt-LT" w:eastAsia="en-US"/>
              </w:rPr>
              <w:t xml:space="preserve"> meningitas, skonio pokyčiai, </w:t>
            </w:r>
            <w:proofErr w:type="spellStart"/>
            <w:r w:rsidRPr="007C546D">
              <w:rPr>
                <w:rFonts w:ascii="Times New Roman" w:eastAsia="Times New Roman" w:hAnsi="Times New Roman" w:cs="Times New Roman"/>
                <w:lang w:val="lt-LT" w:eastAsia="en-US"/>
              </w:rPr>
              <w:t>cerebrovaskuliniai</w:t>
            </w:r>
            <w:proofErr w:type="spellEnd"/>
            <w:r w:rsidRPr="007C546D">
              <w:rPr>
                <w:rFonts w:ascii="Times New Roman" w:eastAsia="Times New Roman" w:hAnsi="Times New Roman" w:cs="Times New Roman"/>
                <w:lang w:val="lt-LT" w:eastAsia="en-US"/>
              </w:rPr>
              <w:t xml:space="preserve"> reiškiniai, </w:t>
            </w:r>
            <w:proofErr w:type="spellStart"/>
            <w:r w:rsidRPr="007C546D">
              <w:rPr>
                <w:rFonts w:ascii="Times New Roman" w:eastAsia="Times New Roman" w:hAnsi="Times New Roman" w:cs="Times New Roman"/>
                <w:lang w:val="lt-LT" w:eastAsia="en-US"/>
              </w:rPr>
              <w:t>disgeuzija</w:t>
            </w:r>
            <w:proofErr w:type="spellEnd"/>
            <w:r w:rsidRPr="007C546D">
              <w:rPr>
                <w:rFonts w:ascii="Times New Roman" w:eastAsia="Times New Roman" w:hAnsi="Times New Roman" w:cs="Times New Roman"/>
                <w:lang w:val="lt-LT" w:eastAsia="en-US"/>
              </w:rPr>
              <w:t>.</w:t>
            </w:r>
          </w:p>
          <w:p w14:paraId="4EC07A43" w14:textId="77777777" w:rsidR="008F4387" w:rsidRDefault="008F4387" w:rsidP="00097268">
            <w:pPr>
              <w:keepNext/>
              <w:keepLines/>
              <w:tabs>
                <w:tab w:val="left" w:pos="284"/>
              </w:tabs>
              <w:spacing w:before="40" w:after="20" w:line="240" w:lineRule="auto"/>
              <w:rPr>
                <w:rFonts w:ascii="Times New Roman" w:eastAsia="Times New Roman" w:hAnsi="Times New Roman" w:cs="Times New Roman"/>
                <w:lang w:val="lt-LT" w:eastAsia="en-US"/>
              </w:rPr>
            </w:pPr>
          </w:p>
          <w:p w14:paraId="7C8C95B3" w14:textId="7250D1AA" w:rsidR="00C15F97" w:rsidRPr="00C15F97" w:rsidRDefault="00C15F97" w:rsidP="00097268">
            <w:pPr>
              <w:keepNext/>
              <w:keepLines/>
              <w:tabs>
                <w:tab w:val="left" w:pos="284"/>
              </w:tabs>
              <w:spacing w:before="40" w:after="20" w:line="240" w:lineRule="auto"/>
              <w:rPr>
                <w:rFonts w:ascii="Times New Roman" w:eastAsia="Times New Roman" w:hAnsi="Times New Roman" w:cs="Times New Roman"/>
                <w:lang w:val="lt-LT" w:eastAsia="en-US"/>
              </w:rPr>
            </w:pPr>
          </w:p>
        </w:tc>
      </w:tr>
      <w:tr w:rsidR="00097268" w:rsidRPr="00097268" w14:paraId="6B39A6D0" w14:textId="77777777" w:rsidTr="007C7DD0">
        <w:trPr>
          <w:cantSplit/>
        </w:trPr>
        <w:tc>
          <w:tcPr>
            <w:tcW w:w="9075" w:type="dxa"/>
            <w:gridSpan w:val="3"/>
            <w:tcBorders>
              <w:top w:val="nil"/>
              <w:left w:val="single" w:sz="4" w:space="0" w:color="auto"/>
              <w:bottom w:val="nil"/>
              <w:right w:val="single" w:sz="4" w:space="0" w:color="auto"/>
            </w:tcBorders>
            <w:hideMark/>
          </w:tcPr>
          <w:p w14:paraId="205B5787"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C15F97">
              <w:rPr>
                <w:rFonts w:ascii="Times New Roman" w:eastAsia="Times New Roman" w:hAnsi="Times New Roman" w:cs="Times New Roman"/>
                <w:i/>
                <w:snapToGrid w:val="0"/>
                <w:lang w:val="lt-LT" w:eastAsia="en-US"/>
              </w:rPr>
              <w:t>Akių sutrikimai</w:t>
            </w:r>
          </w:p>
        </w:tc>
      </w:tr>
      <w:tr w:rsidR="00097268" w:rsidRPr="00F564D5" w14:paraId="49B17273" w14:textId="77777777" w:rsidTr="007C7DD0">
        <w:tc>
          <w:tcPr>
            <w:tcW w:w="567" w:type="dxa"/>
            <w:tcBorders>
              <w:top w:val="nil"/>
              <w:left w:val="single" w:sz="4" w:space="0" w:color="auto"/>
              <w:bottom w:val="nil"/>
              <w:right w:val="nil"/>
            </w:tcBorders>
          </w:tcPr>
          <w:p w14:paraId="1DC1726D"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214F72A0"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hideMark/>
          </w:tcPr>
          <w:p w14:paraId="5AA36756" w14:textId="54E3C59A" w:rsidR="00097268" w:rsidRDefault="00097268" w:rsidP="005B707C">
            <w:pPr>
              <w:keepNext/>
              <w:keepLines/>
              <w:tabs>
                <w:tab w:val="left" w:pos="284"/>
              </w:tabs>
              <w:spacing w:before="40" w:after="20" w:line="240" w:lineRule="auto"/>
              <w:rPr>
                <w:rFonts w:ascii="Times New Roman" w:eastAsia="Times New Roman" w:hAnsi="Times New Roman" w:cs="Times New Roman"/>
                <w:bCs/>
                <w:lang w:val="lt-LT" w:eastAsia="en-US"/>
              </w:rPr>
            </w:pPr>
            <w:r w:rsidRPr="007C546D">
              <w:rPr>
                <w:rFonts w:ascii="Times New Roman" w:eastAsia="Times New Roman" w:hAnsi="Times New Roman" w:cs="Times New Roman"/>
                <w:bCs/>
                <w:lang w:val="lt-LT" w:eastAsia="en-US"/>
              </w:rPr>
              <w:t xml:space="preserve">Regos sutrikimas, </w:t>
            </w:r>
            <w:r w:rsidR="00B36EFB" w:rsidRPr="007C546D">
              <w:rPr>
                <w:rFonts w:ascii="Times New Roman" w:eastAsia="Times New Roman" w:hAnsi="Times New Roman" w:cs="Times New Roman"/>
                <w:bCs/>
                <w:lang w:val="lt-LT" w:eastAsia="en-US"/>
              </w:rPr>
              <w:t xml:space="preserve">neryškus </w:t>
            </w:r>
            <w:r w:rsidRPr="007C546D">
              <w:rPr>
                <w:rFonts w:ascii="Times New Roman" w:eastAsia="Times New Roman" w:hAnsi="Times New Roman" w:cs="Times New Roman"/>
                <w:bCs/>
                <w:lang w:val="lt-LT" w:eastAsia="en-US"/>
              </w:rPr>
              <w:t>matymas, dvejinimasis, optinis neuritas.</w:t>
            </w:r>
          </w:p>
          <w:p w14:paraId="1B20C53E" w14:textId="77777777" w:rsidR="008F4387" w:rsidRDefault="008F4387" w:rsidP="005B707C">
            <w:pPr>
              <w:keepNext/>
              <w:keepLines/>
              <w:tabs>
                <w:tab w:val="left" w:pos="284"/>
              </w:tabs>
              <w:spacing w:before="40" w:after="20" w:line="240" w:lineRule="auto"/>
              <w:rPr>
                <w:rFonts w:ascii="Times New Roman" w:eastAsia="Times New Roman" w:hAnsi="Times New Roman" w:cs="Times New Roman"/>
                <w:bCs/>
                <w:lang w:val="lt-LT" w:eastAsia="en-US"/>
              </w:rPr>
            </w:pPr>
          </w:p>
          <w:p w14:paraId="7FED3259" w14:textId="054246D1" w:rsidR="00C15F97" w:rsidRPr="00C15F97" w:rsidRDefault="00C15F97" w:rsidP="005B707C">
            <w:pPr>
              <w:keepNext/>
              <w:keepLines/>
              <w:tabs>
                <w:tab w:val="left" w:pos="284"/>
              </w:tabs>
              <w:spacing w:before="40" w:after="20" w:line="240" w:lineRule="auto"/>
              <w:rPr>
                <w:rFonts w:ascii="Times New Roman" w:eastAsia="Times New Roman" w:hAnsi="Times New Roman" w:cs="Times New Roman"/>
                <w:bCs/>
                <w:lang w:val="lt-LT" w:eastAsia="en-US"/>
              </w:rPr>
            </w:pPr>
          </w:p>
        </w:tc>
      </w:tr>
      <w:tr w:rsidR="00097268" w:rsidRPr="00097268" w14:paraId="559BB9DE" w14:textId="77777777" w:rsidTr="007C7DD0">
        <w:trPr>
          <w:cantSplit/>
        </w:trPr>
        <w:tc>
          <w:tcPr>
            <w:tcW w:w="9075" w:type="dxa"/>
            <w:gridSpan w:val="3"/>
            <w:tcBorders>
              <w:top w:val="nil"/>
              <w:left w:val="single" w:sz="4" w:space="0" w:color="auto"/>
              <w:bottom w:val="nil"/>
              <w:right w:val="single" w:sz="4" w:space="0" w:color="auto"/>
            </w:tcBorders>
            <w:hideMark/>
          </w:tcPr>
          <w:p w14:paraId="378071D5"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C15F97">
              <w:rPr>
                <w:rFonts w:ascii="Times New Roman" w:eastAsia="Times New Roman" w:hAnsi="Times New Roman" w:cs="Times New Roman"/>
                <w:i/>
                <w:snapToGrid w:val="0"/>
                <w:lang w:val="lt-LT" w:eastAsia="en-US"/>
              </w:rPr>
              <w:t>Ausų ir labirintų sutrikimai</w:t>
            </w:r>
          </w:p>
        </w:tc>
      </w:tr>
      <w:tr w:rsidR="00097268" w:rsidRPr="00097268" w14:paraId="6EEE0B7E" w14:textId="77777777" w:rsidTr="007C7DD0">
        <w:tc>
          <w:tcPr>
            <w:tcW w:w="567" w:type="dxa"/>
            <w:tcBorders>
              <w:top w:val="nil"/>
              <w:left w:val="single" w:sz="4" w:space="0" w:color="auto"/>
              <w:bottom w:val="nil"/>
              <w:right w:val="nil"/>
            </w:tcBorders>
          </w:tcPr>
          <w:p w14:paraId="52364A0C"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07C38461"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Dažnas:</w:t>
            </w:r>
          </w:p>
        </w:tc>
        <w:tc>
          <w:tcPr>
            <w:tcW w:w="5955" w:type="dxa"/>
            <w:tcBorders>
              <w:top w:val="nil"/>
              <w:left w:val="nil"/>
              <w:bottom w:val="nil"/>
              <w:right w:val="single" w:sz="4" w:space="0" w:color="auto"/>
            </w:tcBorders>
            <w:hideMark/>
          </w:tcPr>
          <w:p w14:paraId="72BA44CB" w14:textId="5423A35C" w:rsidR="00097268" w:rsidRPr="00C15F97" w:rsidRDefault="00FB506C"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S</w:t>
            </w:r>
            <w:r w:rsidR="00097268" w:rsidRPr="007C546D">
              <w:rPr>
                <w:rFonts w:ascii="Times New Roman" w:eastAsia="Times New Roman" w:hAnsi="Times New Roman" w:cs="Times New Roman"/>
                <w:lang w:val="lt-LT" w:eastAsia="en-US"/>
              </w:rPr>
              <w:t>vaigimas</w:t>
            </w:r>
            <w:r w:rsidRPr="007C546D">
              <w:rPr>
                <w:rFonts w:ascii="Times New Roman" w:eastAsia="Times New Roman" w:hAnsi="Times New Roman" w:cs="Times New Roman"/>
                <w:lang w:val="lt-LT" w:eastAsia="en-US"/>
              </w:rPr>
              <w:t xml:space="preserve"> (</w:t>
            </w:r>
            <w:proofErr w:type="spellStart"/>
            <w:r w:rsidRPr="0004333F">
              <w:rPr>
                <w:rFonts w:ascii="Times New Roman" w:eastAsia="Times New Roman" w:hAnsi="Times New Roman" w:cs="Times New Roman"/>
                <w:i/>
                <w:iCs/>
                <w:lang w:val="lt-LT" w:eastAsia="en-US"/>
              </w:rPr>
              <w:t>vertigo</w:t>
            </w:r>
            <w:proofErr w:type="spellEnd"/>
            <w:r w:rsidRPr="007C546D">
              <w:rPr>
                <w:rFonts w:ascii="Times New Roman" w:eastAsia="Times New Roman" w:hAnsi="Times New Roman" w:cs="Times New Roman"/>
                <w:lang w:val="lt-LT" w:eastAsia="en-US"/>
              </w:rPr>
              <w:t>)</w:t>
            </w:r>
            <w:r w:rsidR="00097268" w:rsidRPr="00C15F97">
              <w:rPr>
                <w:rFonts w:ascii="Times New Roman" w:eastAsia="Times New Roman" w:hAnsi="Times New Roman" w:cs="Times New Roman"/>
                <w:lang w:val="lt-LT" w:eastAsia="en-US"/>
              </w:rPr>
              <w:t>.</w:t>
            </w:r>
          </w:p>
        </w:tc>
      </w:tr>
      <w:tr w:rsidR="00097268" w:rsidRPr="005B707C" w14:paraId="22D087A6" w14:textId="77777777" w:rsidTr="007C7DD0">
        <w:tc>
          <w:tcPr>
            <w:tcW w:w="567" w:type="dxa"/>
            <w:tcBorders>
              <w:top w:val="nil"/>
              <w:left w:val="single" w:sz="4" w:space="0" w:color="auto"/>
              <w:bottom w:val="nil"/>
              <w:right w:val="nil"/>
            </w:tcBorders>
          </w:tcPr>
          <w:p w14:paraId="3D3BC268"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389DDD55"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hideMark/>
          </w:tcPr>
          <w:p w14:paraId="6EED9B58" w14:textId="3D9B9C3B" w:rsidR="00097268" w:rsidRDefault="00A00C18" w:rsidP="005B707C">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Ūžesys (</w:t>
            </w:r>
            <w:proofErr w:type="spellStart"/>
            <w:r w:rsidRPr="0004333F">
              <w:rPr>
                <w:rFonts w:ascii="Times New Roman" w:eastAsia="Times New Roman" w:hAnsi="Times New Roman" w:cs="Times New Roman"/>
                <w:i/>
                <w:iCs/>
                <w:lang w:val="lt-LT" w:eastAsia="en-US"/>
              </w:rPr>
              <w:t>tinnitus</w:t>
            </w:r>
            <w:proofErr w:type="spellEnd"/>
            <w:r w:rsidRPr="007C546D">
              <w:rPr>
                <w:rFonts w:ascii="Times New Roman" w:eastAsia="Times New Roman" w:hAnsi="Times New Roman" w:cs="Times New Roman"/>
                <w:lang w:val="lt-LT" w:eastAsia="en-US"/>
              </w:rPr>
              <w:t>)</w:t>
            </w:r>
            <w:r w:rsidR="00097268" w:rsidRPr="007C546D">
              <w:rPr>
                <w:rFonts w:ascii="Times New Roman" w:eastAsia="Times New Roman" w:hAnsi="Times New Roman" w:cs="Times New Roman"/>
                <w:lang w:val="lt-LT" w:eastAsia="en-US"/>
              </w:rPr>
              <w:t xml:space="preserve">, </w:t>
            </w:r>
            <w:r w:rsidR="005B707C" w:rsidRPr="007C546D">
              <w:rPr>
                <w:rFonts w:ascii="Times New Roman" w:eastAsia="Times New Roman" w:hAnsi="Times New Roman" w:cs="Times New Roman"/>
                <w:lang w:val="lt-LT" w:eastAsia="en-US"/>
              </w:rPr>
              <w:t xml:space="preserve">susilpnėjusi </w:t>
            </w:r>
            <w:r w:rsidR="00097268" w:rsidRPr="007C546D">
              <w:rPr>
                <w:rFonts w:ascii="Times New Roman" w:eastAsia="Times New Roman" w:hAnsi="Times New Roman" w:cs="Times New Roman"/>
                <w:lang w:val="lt-LT" w:eastAsia="en-US"/>
              </w:rPr>
              <w:t>klaus</w:t>
            </w:r>
            <w:r w:rsidR="005B707C" w:rsidRPr="007C546D">
              <w:rPr>
                <w:rFonts w:ascii="Times New Roman" w:eastAsia="Times New Roman" w:hAnsi="Times New Roman" w:cs="Times New Roman"/>
                <w:lang w:val="lt-LT" w:eastAsia="en-US"/>
              </w:rPr>
              <w:t>a</w:t>
            </w:r>
            <w:r w:rsidR="00097268" w:rsidRPr="007C546D">
              <w:rPr>
                <w:rFonts w:ascii="Times New Roman" w:eastAsia="Times New Roman" w:hAnsi="Times New Roman" w:cs="Times New Roman"/>
                <w:lang w:val="lt-LT" w:eastAsia="en-US"/>
              </w:rPr>
              <w:t>.</w:t>
            </w:r>
          </w:p>
          <w:p w14:paraId="6333D299" w14:textId="77777777" w:rsidR="008F4387" w:rsidRDefault="008F4387" w:rsidP="005B707C">
            <w:pPr>
              <w:tabs>
                <w:tab w:val="left" w:pos="284"/>
              </w:tabs>
              <w:spacing w:before="40" w:after="20" w:line="240" w:lineRule="auto"/>
              <w:rPr>
                <w:rFonts w:ascii="Times New Roman" w:eastAsia="Times New Roman" w:hAnsi="Times New Roman" w:cs="Times New Roman"/>
                <w:lang w:val="lt-LT" w:eastAsia="en-US"/>
              </w:rPr>
            </w:pPr>
          </w:p>
          <w:p w14:paraId="1B40DFA5" w14:textId="49C03CE9" w:rsidR="00C15F97" w:rsidRPr="00C15F97" w:rsidRDefault="00C15F97" w:rsidP="005B707C">
            <w:pPr>
              <w:tabs>
                <w:tab w:val="left" w:pos="284"/>
              </w:tabs>
              <w:spacing w:before="40" w:after="20" w:line="240" w:lineRule="auto"/>
              <w:rPr>
                <w:rFonts w:ascii="Times New Roman" w:eastAsia="Times New Roman" w:hAnsi="Times New Roman" w:cs="Times New Roman"/>
                <w:lang w:val="lt-LT" w:eastAsia="en-US"/>
              </w:rPr>
            </w:pPr>
          </w:p>
        </w:tc>
      </w:tr>
      <w:tr w:rsidR="00097268" w:rsidRPr="00097268" w14:paraId="0E9509FF" w14:textId="77777777" w:rsidTr="007C7DD0">
        <w:trPr>
          <w:cantSplit/>
        </w:trPr>
        <w:tc>
          <w:tcPr>
            <w:tcW w:w="9075" w:type="dxa"/>
            <w:gridSpan w:val="3"/>
            <w:tcBorders>
              <w:top w:val="nil"/>
              <w:left w:val="single" w:sz="4" w:space="0" w:color="auto"/>
              <w:bottom w:val="nil"/>
              <w:right w:val="single" w:sz="4" w:space="0" w:color="auto"/>
            </w:tcBorders>
            <w:hideMark/>
          </w:tcPr>
          <w:p w14:paraId="34F0A274"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C15F97">
              <w:rPr>
                <w:rFonts w:ascii="Times New Roman" w:eastAsia="Times New Roman" w:hAnsi="Times New Roman" w:cs="Times New Roman"/>
                <w:i/>
                <w:snapToGrid w:val="0"/>
                <w:lang w:val="lt-LT" w:eastAsia="en-US"/>
              </w:rPr>
              <w:t>Širdies sutrikimai</w:t>
            </w:r>
          </w:p>
        </w:tc>
      </w:tr>
      <w:tr w:rsidR="00097268" w:rsidRPr="00F564D5" w14:paraId="243CA294" w14:textId="77777777" w:rsidTr="007C7DD0">
        <w:tc>
          <w:tcPr>
            <w:tcW w:w="567" w:type="dxa"/>
            <w:tcBorders>
              <w:top w:val="nil"/>
              <w:left w:val="single" w:sz="4" w:space="0" w:color="auto"/>
              <w:bottom w:val="nil"/>
              <w:right w:val="nil"/>
            </w:tcBorders>
          </w:tcPr>
          <w:p w14:paraId="06AD248D"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3B5FEF71"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Nedažnas*:</w:t>
            </w:r>
            <w:r w:rsidRPr="00C15F97">
              <w:rPr>
                <w:rFonts w:ascii="Times New Roman" w:eastAsia="Times New Roman" w:hAnsi="Times New Roman" w:cs="Times New Roman"/>
                <w:lang w:val="lt-LT" w:eastAsia="en-US"/>
              </w:rPr>
              <w:tab/>
            </w:r>
          </w:p>
        </w:tc>
        <w:tc>
          <w:tcPr>
            <w:tcW w:w="5955" w:type="dxa"/>
            <w:tcBorders>
              <w:top w:val="nil"/>
              <w:left w:val="nil"/>
              <w:bottom w:val="nil"/>
              <w:right w:val="single" w:sz="4" w:space="0" w:color="auto"/>
            </w:tcBorders>
            <w:hideMark/>
          </w:tcPr>
          <w:p w14:paraId="6A71A10F" w14:textId="77777777" w:rsidR="00097268" w:rsidRPr="00C15F97" w:rsidRDefault="00097268" w:rsidP="00097268">
            <w:pPr>
              <w:keepNext/>
              <w:keepLines/>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 xml:space="preserve">Miokardo infarktas, širdies nepakankamumas, </w:t>
            </w:r>
            <w:proofErr w:type="spellStart"/>
            <w:r w:rsidRPr="00C15F97">
              <w:rPr>
                <w:rFonts w:ascii="Times New Roman" w:eastAsia="Times New Roman" w:hAnsi="Times New Roman" w:cs="Times New Roman"/>
                <w:lang w:val="lt-LT" w:eastAsia="en-US"/>
              </w:rPr>
              <w:t>palpitatacija</w:t>
            </w:r>
            <w:proofErr w:type="spellEnd"/>
            <w:r w:rsidRPr="00C15F97">
              <w:rPr>
                <w:rFonts w:ascii="Times New Roman" w:eastAsia="Times New Roman" w:hAnsi="Times New Roman" w:cs="Times New Roman"/>
                <w:lang w:val="lt-LT" w:eastAsia="en-US"/>
              </w:rPr>
              <w:t>, krūtinės skausmas.</w:t>
            </w:r>
          </w:p>
        </w:tc>
      </w:tr>
      <w:tr w:rsidR="005B707C" w:rsidRPr="007C7DD0" w14:paraId="338CBFA1" w14:textId="77777777" w:rsidTr="007C7DD0">
        <w:tc>
          <w:tcPr>
            <w:tcW w:w="567" w:type="dxa"/>
            <w:tcBorders>
              <w:top w:val="nil"/>
              <w:left w:val="single" w:sz="4" w:space="0" w:color="auto"/>
              <w:bottom w:val="nil"/>
              <w:right w:val="nil"/>
            </w:tcBorders>
          </w:tcPr>
          <w:p w14:paraId="4535D158" w14:textId="77777777" w:rsidR="005B707C" w:rsidRPr="00C15F97" w:rsidRDefault="005B707C"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tcPr>
          <w:p w14:paraId="3CAD050B" w14:textId="0D0308BF" w:rsidR="005B707C" w:rsidRPr="00C15F97" w:rsidRDefault="00680247" w:rsidP="00097268">
            <w:pPr>
              <w:tabs>
                <w:tab w:val="left" w:pos="284"/>
              </w:tabs>
              <w:spacing w:before="40" w:after="2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N</w:t>
            </w:r>
            <w:r w:rsidR="005B707C" w:rsidRPr="00C15F97">
              <w:rPr>
                <w:rFonts w:ascii="Times New Roman" w:eastAsia="Times New Roman" w:hAnsi="Times New Roman" w:cs="Times New Roman"/>
                <w:lang w:val="lt-LT" w:eastAsia="en-US"/>
              </w:rPr>
              <w:t>ežinomas:</w:t>
            </w:r>
          </w:p>
        </w:tc>
        <w:tc>
          <w:tcPr>
            <w:tcW w:w="5955" w:type="dxa"/>
            <w:tcBorders>
              <w:top w:val="nil"/>
              <w:left w:val="nil"/>
              <w:bottom w:val="nil"/>
              <w:right w:val="single" w:sz="4" w:space="0" w:color="auto"/>
            </w:tcBorders>
          </w:tcPr>
          <w:p w14:paraId="006C8475" w14:textId="77777777" w:rsidR="005B707C" w:rsidRDefault="005B707C" w:rsidP="00E24EE0">
            <w:pPr>
              <w:keepNext/>
              <w:keepLines/>
              <w:tabs>
                <w:tab w:val="left" w:pos="284"/>
              </w:tabs>
              <w:spacing w:before="40" w:after="20" w:line="240" w:lineRule="auto"/>
              <w:rPr>
                <w:rFonts w:ascii="Times New Roman" w:eastAsia="Times New Roman" w:hAnsi="Times New Roman" w:cs="Times New Roman"/>
                <w:lang w:val="lt-LT" w:eastAsia="en-US"/>
              </w:rPr>
            </w:pPr>
            <w:proofErr w:type="spellStart"/>
            <w:r w:rsidRPr="007C546D">
              <w:rPr>
                <w:rFonts w:ascii="Times New Roman" w:eastAsia="Times New Roman" w:hAnsi="Times New Roman" w:cs="Times New Roman"/>
                <w:i/>
                <w:iCs/>
                <w:lang w:val="lt-LT" w:eastAsia="en-US"/>
              </w:rPr>
              <w:t>K</w:t>
            </w:r>
            <w:r w:rsidR="00E24EE0" w:rsidRPr="007C546D">
              <w:rPr>
                <w:rFonts w:ascii="Times New Roman" w:eastAsia="Times New Roman" w:hAnsi="Times New Roman" w:cs="Times New Roman"/>
                <w:i/>
                <w:iCs/>
                <w:lang w:val="lt-LT" w:eastAsia="en-US"/>
              </w:rPr>
              <w:t>ounis</w:t>
            </w:r>
            <w:proofErr w:type="spellEnd"/>
            <w:r w:rsidR="00E24EE0" w:rsidRPr="007C546D">
              <w:rPr>
                <w:rFonts w:ascii="Times New Roman" w:eastAsia="Times New Roman" w:hAnsi="Times New Roman" w:cs="Times New Roman"/>
                <w:lang w:val="lt-LT" w:eastAsia="en-US"/>
              </w:rPr>
              <w:t xml:space="preserve"> sindromas</w:t>
            </w:r>
            <w:r w:rsidRPr="007C546D">
              <w:rPr>
                <w:rFonts w:ascii="Times New Roman" w:eastAsia="Times New Roman" w:hAnsi="Times New Roman" w:cs="Times New Roman"/>
                <w:lang w:val="lt-LT" w:eastAsia="en-US"/>
              </w:rPr>
              <w:t>.</w:t>
            </w:r>
          </w:p>
          <w:p w14:paraId="54A75C4C" w14:textId="2C6D83F8" w:rsidR="00C15F97" w:rsidRPr="00C15F97" w:rsidRDefault="00C15F97" w:rsidP="00E24EE0">
            <w:pPr>
              <w:keepNext/>
              <w:keepLines/>
              <w:tabs>
                <w:tab w:val="left" w:pos="284"/>
              </w:tabs>
              <w:spacing w:before="40" w:after="20" w:line="240" w:lineRule="auto"/>
              <w:rPr>
                <w:rFonts w:ascii="Times New Roman" w:eastAsia="Times New Roman" w:hAnsi="Times New Roman" w:cs="Times New Roman"/>
                <w:lang w:val="lt-LT" w:eastAsia="en-US"/>
              </w:rPr>
            </w:pPr>
          </w:p>
        </w:tc>
      </w:tr>
      <w:tr w:rsidR="00097268" w:rsidRPr="00097268" w14:paraId="5596EECD" w14:textId="77777777" w:rsidTr="007C7DD0">
        <w:trPr>
          <w:cantSplit/>
        </w:trPr>
        <w:tc>
          <w:tcPr>
            <w:tcW w:w="9075" w:type="dxa"/>
            <w:gridSpan w:val="3"/>
            <w:tcBorders>
              <w:top w:val="nil"/>
              <w:left w:val="single" w:sz="4" w:space="0" w:color="auto"/>
              <w:bottom w:val="nil"/>
              <w:right w:val="single" w:sz="4" w:space="0" w:color="auto"/>
            </w:tcBorders>
            <w:hideMark/>
          </w:tcPr>
          <w:p w14:paraId="39A04C2B"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C15F97">
              <w:rPr>
                <w:rFonts w:ascii="Times New Roman" w:eastAsia="Times New Roman" w:hAnsi="Times New Roman" w:cs="Times New Roman"/>
                <w:i/>
                <w:snapToGrid w:val="0"/>
                <w:lang w:val="lt-LT" w:eastAsia="en-US"/>
              </w:rPr>
              <w:t>Kraujagyslių sutrikimai</w:t>
            </w:r>
          </w:p>
        </w:tc>
      </w:tr>
      <w:tr w:rsidR="00097268" w:rsidRPr="00097268" w14:paraId="7AFA3231" w14:textId="77777777" w:rsidTr="007C7DD0">
        <w:tc>
          <w:tcPr>
            <w:tcW w:w="567" w:type="dxa"/>
            <w:tcBorders>
              <w:top w:val="nil"/>
              <w:left w:val="single" w:sz="4" w:space="0" w:color="auto"/>
              <w:bottom w:val="nil"/>
              <w:right w:val="nil"/>
            </w:tcBorders>
          </w:tcPr>
          <w:p w14:paraId="1A541EDE"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2830EFCF"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hideMark/>
          </w:tcPr>
          <w:p w14:paraId="62498E54" w14:textId="67A76620" w:rsidR="00097268"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 xml:space="preserve">Hipertenzija, </w:t>
            </w:r>
            <w:proofErr w:type="spellStart"/>
            <w:r w:rsidRPr="007C546D">
              <w:rPr>
                <w:rFonts w:ascii="Times New Roman" w:eastAsia="Times New Roman" w:hAnsi="Times New Roman" w:cs="Times New Roman"/>
                <w:lang w:val="lt-LT" w:eastAsia="en-US"/>
              </w:rPr>
              <w:t>vaskulitas</w:t>
            </w:r>
            <w:proofErr w:type="spellEnd"/>
            <w:r w:rsidRPr="007C546D">
              <w:rPr>
                <w:rFonts w:ascii="Times New Roman" w:eastAsia="Times New Roman" w:hAnsi="Times New Roman" w:cs="Times New Roman"/>
                <w:lang w:val="lt-LT" w:eastAsia="en-US"/>
              </w:rPr>
              <w:t>.</w:t>
            </w:r>
          </w:p>
          <w:p w14:paraId="1C05C3CD" w14:textId="77777777" w:rsidR="00EE7994" w:rsidRDefault="00EE7994" w:rsidP="00097268">
            <w:pPr>
              <w:tabs>
                <w:tab w:val="left" w:pos="284"/>
              </w:tabs>
              <w:spacing w:before="40" w:after="20" w:line="240" w:lineRule="auto"/>
              <w:rPr>
                <w:rFonts w:ascii="Times New Roman" w:eastAsia="Times New Roman" w:hAnsi="Times New Roman" w:cs="Times New Roman"/>
                <w:lang w:val="lt-LT" w:eastAsia="en-US"/>
              </w:rPr>
            </w:pPr>
          </w:p>
          <w:p w14:paraId="786CA4C6" w14:textId="5E223B4B" w:rsidR="00C15F97" w:rsidRPr="00C15F97" w:rsidRDefault="00C15F97" w:rsidP="00097268">
            <w:pPr>
              <w:tabs>
                <w:tab w:val="left" w:pos="284"/>
              </w:tabs>
              <w:spacing w:before="40" w:after="20" w:line="240" w:lineRule="auto"/>
              <w:rPr>
                <w:rFonts w:ascii="Times New Roman" w:eastAsia="Times New Roman" w:hAnsi="Times New Roman" w:cs="Times New Roman"/>
                <w:lang w:val="lt-LT" w:eastAsia="en-US"/>
              </w:rPr>
            </w:pPr>
          </w:p>
        </w:tc>
      </w:tr>
      <w:tr w:rsidR="00097268" w:rsidRPr="009022D5" w14:paraId="09E1F1DB" w14:textId="77777777" w:rsidTr="007C7DD0">
        <w:trPr>
          <w:cantSplit/>
        </w:trPr>
        <w:tc>
          <w:tcPr>
            <w:tcW w:w="9075" w:type="dxa"/>
            <w:gridSpan w:val="3"/>
            <w:tcBorders>
              <w:top w:val="nil"/>
              <w:left w:val="single" w:sz="4" w:space="0" w:color="auto"/>
              <w:bottom w:val="nil"/>
              <w:right w:val="single" w:sz="4" w:space="0" w:color="auto"/>
            </w:tcBorders>
            <w:hideMark/>
          </w:tcPr>
          <w:p w14:paraId="6B648227"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C15F97">
              <w:rPr>
                <w:rFonts w:ascii="Times New Roman" w:eastAsia="Times New Roman" w:hAnsi="Times New Roman" w:cs="Times New Roman"/>
                <w:i/>
                <w:snapToGrid w:val="0"/>
                <w:lang w:val="lt-LT" w:eastAsia="en-US"/>
              </w:rPr>
              <w:t>Kvėpavimo sistemos, krūtinės ląstos ir tarpuplaučio sutrikimai</w:t>
            </w:r>
          </w:p>
        </w:tc>
      </w:tr>
      <w:tr w:rsidR="00097268" w:rsidRPr="00097268" w14:paraId="5148B950" w14:textId="77777777" w:rsidTr="007C7DD0">
        <w:tc>
          <w:tcPr>
            <w:tcW w:w="567" w:type="dxa"/>
            <w:tcBorders>
              <w:top w:val="nil"/>
              <w:left w:val="single" w:sz="4" w:space="0" w:color="auto"/>
              <w:bottom w:val="nil"/>
              <w:right w:val="nil"/>
            </w:tcBorders>
          </w:tcPr>
          <w:p w14:paraId="3C081063"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1C6977CA"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Retas:</w:t>
            </w:r>
          </w:p>
        </w:tc>
        <w:tc>
          <w:tcPr>
            <w:tcW w:w="5955" w:type="dxa"/>
            <w:tcBorders>
              <w:top w:val="nil"/>
              <w:left w:val="nil"/>
              <w:bottom w:val="nil"/>
              <w:right w:val="single" w:sz="4" w:space="0" w:color="auto"/>
            </w:tcBorders>
            <w:hideMark/>
          </w:tcPr>
          <w:p w14:paraId="15254159" w14:textId="77777777" w:rsidR="00097268" w:rsidRPr="007C546D"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 xml:space="preserve">Astma (įskaitant </w:t>
            </w:r>
            <w:proofErr w:type="spellStart"/>
            <w:r w:rsidRPr="007C546D">
              <w:rPr>
                <w:rFonts w:ascii="Times New Roman" w:eastAsia="Times New Roman" w:hAnsi="Times New Roman" w:cs="Times New Roman"/>
                <w:lang w:val="lt-LT" w:eastAsia="en-US"/>
              </w:rPr>
              <w:t>dispnėją</w:t>
            </w:r>
            <w:proofErr w:type="spellEnd"/>
            <w:r w:rsidRPr="007C546D">
              <w:rPr>
                <w:rFonts w:ascii="Times New Roman" w:eastAsia="Times New Roman" w:hAnsi="Times New Roman" w:cs="Times New Roman"/>
                <w:lang w:val="lt-LT" w:eastAsia="en-US"/>
              </w:rPr>
              <w:t>).</w:t>
            </w:r>
          </w:p>
        </w:tc>
      </w:tr>
      <w:tr w:rsidR="00097268" w:rsidRPr="00097268" w14:paraId="465192D6" w14:textId="77777777" w:rsidTr="007C7DD0">
        <w:tc>
          <w:tcPr>
            <w:tcW w:w="567" w:type="dxa"/>
            <w:tcBorders>
              <w:top w:val="nil"/>
              <w:left w:val="single" w:sz="4" w:space="0" w:color="auto"/>
              <w:bottom w:val="nil"/>
              <w:right w:val="nil"/>
            </w:tcBorders>
          </w:tcPr>
          <w:p w14:paraId="6DFA24ED"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30678365"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tcPr>
          <w:p w14:paraId="25F05E56" w14:textId="77777777" w:rsidR="00097268" w:rsidRPr="007C546D" w:rsidRDefault="00097268" w:rsidP="00097268">
            <w:pPr>
              <w:tabs>
                <w:tab w:val="left" w:pos="284"/>
              </w:tabs>
              <w:spacing w:before="40" w:after="20" w:line="240" w:lineRule="auto"/>
              <w:rPr>
                <w:rFonts w:ascii="Times New Roman" w:eastAsia="Times New Roman" w:hAnsi="Times New Roman" w:cs="Times New Roman"/>
                <w:lang w:val="lt-LT" w:eastAsia="en-US"/>
              </w:rPr>
            </w:pPr>
            <w:proofErr w:type="spellStart"/>
            <w:r w:rsidRPr="007C546D">
              <w:rPr>
                <w:rFonts w:ascii="Times New Roman" w:eastAsia="Times New Roman" w:hAnsi="Times New Roman" w:cs="Times New Roman"/>
                <w:lang w:val="lt-LT" w:eastAsia="en-US"/>
              </w:rPr>
              <w:t>Pneumonitas</w:t>
            </w:r>
            <w:proofErr w:type="spellEnd"/>
            <w:r w:rsidRPr="007C546D">
              <w:rPr>
                <w:rFonts w:ascii="Times New Roman" w:eastAsia="Times New Roman" w:hAnsi="Times New Roman" w:cs="Times New Roman"/>
                <w:lang w:val="lt-LT" w:eastAsia="en-US"/>
              </w:rPr>
              <w:t>.</w:t>
            </w:r>
          </w:p>
          <w:p w14:paraId="0E2897BB" w14:textId="3AE608E7" w:rsidR="00C15F97" w:rsidRPr="007C546D" w:rsidRDefault="00C15F97" w:rsidP="00097268">
            <w:pPr>
              <w:tabs>
                <w:tab w:val="left" w:pos="284"/>
              </w:tabs>
              <w:spacing w:before="40" w:after="20" w:line="240" w:lineRule="auto"/>
              <w:rPr>
                <w:rFonts w:ascii="Times New Roman" w:eastAsia="Times New Roman" w:hAnsi="Times New Roman" w:cs="Times New Roman"/>
                <w:lang w:val="lt-LT" w:eastAsia="en-US"/>
              </w:rPr>
            </w:pPr>
          </w:p>
        </w:tc>
      </w:tr>
      <w:tr w:rsidR="00097268" w:rsidRPr="00097268" w14:paraId="0203E89E" w14:textId="77777777" w:rsidTr="007C7DD0">
        <w:trPr>
          <w:cantSplit/>
        </w:trPr>
        <w:tc>
          <w:tcPr>
            <w:tcW w:w="9075" w:type="dxa"/>
            <w:gridSpan w:val="3"/>
            <w:tcBorders>
              <w:top w:val="nil"/>
              <w:left w:val="single" w:sz="4" w:space="0" w:color="auto"/>
              <w:bottom w:val="nil"/>
              <w:right w:val="single" w:sz="4" w:space="0" w:color="auto"/>
            </w:tcBorders>
            <w:hideMark/>
          </w:tcPr>
          <w:p w14:paraId="427AF488" w14:textId="77777777" w:rsidR="00097268" w:rsidRPr="007C546D"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7C546D">
              <w:rPr>
                <w:rFonts w:ascii="Times New Roman" w:eastAsia="Times New Roman" w:hAnsi="Times New Roman" w:cs="Times New Roman"/>
                <w:i/>
                <w:snapToGrid w:val="0"/>
                <w:lang w:val="lt-LT" w:eastAsia="en-US"/>
              </w:rPr>
              <w:t>Virškinimo trakto sutrikimai</w:t>
            </w:r>
          </w:p>
        </w:tc>
      </w:tr>
      <w:tr w:rsidR="00097268" w:rsidRPr="00F564D5" w14:paraId="03AE6B6D" w14:textId="77777777" w:rsidTr="007C7DD0">
        <w:tc>
          <w:tcPr>
            <w:tcW w:w="567" w:type="dxa"/>
            <w:tcBorders>
              <w:top w:val="nil"/>
              <w:left w:val="single" w:sz="4" w:space="0" w:color="auto"/>
              <w:bottom w:val="nil"/>
              <w:right w:val="nil"/>
            </w:tcBorders>
          </w:tcPr>
          <w:p w14:paraId="6AFF9564"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6A130CAC"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Dažnas:</w:t>
            </w:r>
          </w:p>
        </w:tc>
        <w:tc>
          <w:tcPr>
            <w:tcW w:w="5955" w:type="dxa"/>
            <w:tcBorders>
              <w:top w:val="nil"/>
              <w:left w:val="nil"/>
              <w:bottom w:val="nil"/>
              <w:right w:val="single" w:sz="4" w:space="0" w:color="auto"/>
            </w:tcBorders>
            <w:hideMark/>
          </w:tcPr>
          <w:p w14:paraId="77DA1040" w14:textId="1D85AAC1" w:rsidR="00097268" w:rsidRPr="007C546D" w:rsidRDefault="00097268" w:rsidP="00097268">
            <w:pPr>
              <w:keepNext/>
              <w:keepLines/>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 xml:space="preserve">Skausmas </w:t>
            </w:r>
            <w:proofErr w:type="spellStart"/>
            <w:r w:rsidRPr="007C546D">
              <w:rPr>
                <w:rFonts w:ascii="Times New Roman" w:eastAsia="Times New Roman" w:hAnsi="Times New Roman" w:cs="Times New Roman"/>
                <w:lang w:val="lt-LT" w:eastAsia="en-US"/>
              </w:rPr>
              <w:t>epigastriume</w:t>
            </w:r>
            <w:proofErr w:type="spellEnd"/>
            <w:r w:rsidRPr="007C546D">
              <w:rPr>
                <w:rFonts w:ascii="Times New Roman" w:eastAsia="Times New Roman" w:hAnsi="Times New Roman" w:cs="Times New Roman"/>
                <w:lang w:val="lt-LT" w:eastAsia="en-US"/>
              </w:rPr>
              <w:t xml:space="preserve">, pykinimas, vėmimas, viduriavimas, dispepsija, pilvo skausmas, vidurių pūtimas, apetito </w:t>
            </w:r>
            <w:r w:rsidR="006261F6" w:rsidRPr="00DF0C3C">
              <w:rPr>
                <w:rFonts w:ascii="Times New Roman" w:eastAsia="Times New Roman" w:hAnsi="Times New Roman" w:cs="Times New Roman"/>
                <w:lang w:val="lt-LT" w:eastAsia="en-US"/>
              </w:rPr>
              <w:t>stoka</w:t>
            </w:r>
            <w:r w:rsidRPr="007C546D">
              <w:rPr>
                <w:rFonts w:ascii="Times New Roman" w:eastAsia="Times New Roman" w:hAnsi="Times New Roman" w:cs="Times New Roman"/>
                <w:lang w:val="lt-LT" w:eastAsia="en-US"/>
              </w:rPr>
              <w:t>.</w:t>
            </w:r>
          </w:p>
        </w:tc>
      </w:tr>
      <w:tr w:rsidR="00097268" w:rsidRPr="00F564D5" w14:paraId="352306F5" w14:textId="77777777" w:rsidTr="007C7DD0">
        <w:tc>
          <w:tcPr>
            <w:tcW w:w="567" w:type="dxa"/>
            <w:tcBorders>
              <w:top w:val="nil"/>
              <w:left w:val="single" w:sz="4" w:space="0" w:color="auto"/>
              <w:bottom w:val="nil"/>
              <w:right w:val="nil"/>
            </w:tcBorders>
          </w:tcPr>
          <w:p w14:paraId="555BF7F5"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44445728"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Retas:</w:t>
            </w:r>
          </w:p>
        </w:tc>
        <w:tc>
          <w:tcPr>
            <w:tcW w:w="5955" w:type="dxa"/>
            <w:tcBorders>
              <w:top w:val="nil"/>
              <w:left w:val="nil"/>
              <w:bottom w:val="nil"/>
              <w:right w:val="single" w:sz="4" w:space="0" w:color="auto"/>
            </w:tcBorders>
            <w:hideMark/>
          </w:tcPr>
          <w:p w14:paraId="0CD07B9E" w14:textId="2D210D52" w:rsidR="00097268" w:rsidRPr="007C546D" w:rsidRDefault="00097268" w:rsidP="005B707C">
            <w:pPr>
              <w:keepNext/>
              <w:keepLines/>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 xml:space="preserve">Gastritas, kraujavimas į virškinimo traktą, vėmimas krauju, viduriavimas kraujingomis išmatomis, </w:t>
            </w:r>
            <w:proofErr w:type="spellStart"/>
            <w:r w:rsidRPr="007C546D">
              <w:rPr>
                <w:rFonts w:ascii="Times New Roman" w:eastAsia="Times New Roman" w:hAnsi="Times New Roman" w:cs="Times New Roman"/>
                <w:lang w:val="lt-LT" w:eastAsia="en-US"/>
              </w:rPr>
              <w:t>melena</w:t>
            </w:r>
            <w:proofErr w:type="spellEnd"/>
            <w:r w:rsidRPr="007C546D">
              <w:rPr>
                <w:rFonts w:ascii="Times New Roman" w:eastAsia="Times New Roman" w:hAnsi="Times New Roman" w:cs="Times New Roman"/>
                <w:lang w:val="lt-LT" w:eastAsia="en-US"/>
              </w:rPr>
              <w:t xml:space="preserve">, virškinimo trakto opa (kartu </w:t>
            </w:r>
            <w:r w:rsidR="005B707C" w:rsidRPr="007C546D">
              <w:rPr>
                <w:rFonts w:ascii="Times New Roman" w:eastAsia="Times New Roman" w:hAnsi="Times New Roman" w:cs="Times New Roman"/>
                <w:lang w:val="lt-LT" w:eastAsia="en-US"/>
              </w:rPr>
              <w:t>arba be kraujavimo</w:t>
            </w:r>
            <w:r w:rsidR="008E4374" w:rsidRPr="007C546D">
              <w:rPr>
                <w:rFonts w:ascii="Times New Roman" w:eastAsia="Times New Roman" w:hAnsi="Times New Roman" w:cs="Times New Roman"/>
                <w:lang w:val="lt-LT" w:eastAsia="en-US"/>
              </w:rPr>
              <w:t>,</w:t>
            </w:r>
            <w:r w:rsidR="008E4A28" w:rsidRPr="007C546D">
              <w:rPr>
                <w:rFonts w:ascii="Times New Roman" w:eastAsia="Times New Roman" w:hAnsi="Times New Roman" w:cs="Times New Roman"/>
                <w:lang w:val="lt-LT" w:eastAsia="en-US"/>
              </w:rPr>
              <w:t xml:space="preserve"> </w:t>
            </w:r>
            <w:r w:rsidR="005B707C" w:rsidRPr="007C546D">
              <w:rPr>
                <w:rFonts w:ascii="Times New Roman" w:eastAsia="Times New Roman" w:hAnsi="Times New Roman" w:cs="Times New Roman"/>
                <w:lang w:val="lt-LT" w:eastAsia="en-US"/>
              </w:rPr>
              <w:t>arba perforacija</w:t>
            </w:r>
            <w:r w:rsidR="00CF081F" w:rsidRPr="007C546D">
              <w:rPr>
                <w:rFonts w:ascii="Times New Roman" w:eastAsia="Times New Roman" w:hAnsi="Times New Roman" w:cs="Times New Roman"/>
                <w:lang w:val="lt-LT" w:eastAsia="en-US"/>
              </w:rPr>
              <w:t>)</w:t>
            </w:r>
            <w:r w:rsidRPr="007C546D">
              <w:rPr>
                <w:rFonts w:ascii="Times New Roman" w:eastAsia="Times New Roman" w:hAnsi="Times New Roman" w:cs="Times New Roman"/>
                <w:lang w:val="lt-LT" w:eastAsia="en-US"/>
              </w:rPr>
              <w:t>.</w:t>
            </w:r>
          </w:p>
        </w:tc>
      </w:tr>
      <w:tr w:rsidR="00097268" w:rsidRPr="00F564D5" w14:paraId="749347A9" w14:textId="77777777" w:rsidTr="007C7DD0">
        <w:tc>
          <w:tcPr>
            <w:tcW w:w="567" w:type="dxa"/>
            <w:tcBorders>
              <w:top w:val="nil"/>
              <w:left w:val="single" w:sz="4" w:space="0" w:color="auto"/>
              <w:bottom w:val="nil"/>
              <w:right w:val="nil"/>
            </w:tcBorders>
          </w:tcPr>
          <w:p w14:paraId="1BCEC570"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0971052E" w14:textId="77777777" w:rsidR="00097268"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p w14:paraId="5EB71689" w14:textId="77777777" w:rsidR="007E26D5" w:rsidRDefault="007E26D5" w:rsidP="00097268">
            <w:pPr>
              <w:tabs>
                <w:tab w:val="left" w:pos="284"/>
              </w:tabs>
              <w:spacing w:before="40" w:after="20" w:line="240" w:lineRule="auto"/>
              <w:rPr>
                <w:rFonts w:ascii="Times New Roman" w:eastAsia="Times New Roman" w:hAnsi="Times New Roman" w:cs="Times New Roman"/>
                <w:lang w:val="lt-LT" w:eastAsia="en-US"/>
              </w:rPr>
            </w:pPr>
          </w:p>
          <w:p w14:paraId="7C3C78A9" w14:textId="77777777" w:rsidR="007E26D5" w:rsidRDefault="007E26D5" w:rsidP="00097268">
            <w:pPr>
              <w:tabs>
                <w:tab w:val="left" w:pos="284"/>
              </w:tabs>
              <w:spacing w:before="40" w:after="20" w:line="240" w:lineRule="auto"/>
              <w:rPr>
                <w:rFonts w:ascii="Times New Roman" w:eastAsia="Times New Roman" w:hAnsi="Times New Roman" w:cs="Times New Roman"/>
                <w:lang w:val="lt-LT" w:eastAsia="en-US"/>
              </w:rPr>
            </w:pPr>
          </w:p>
          <w:p w14:paraId="224A2F86" w14:textId="77777777" w:rsidR="007E26D5" w:rsidRDefault="007E26D5" w:rsidP="00097268">
            <w:pPr>
              <w:tabs>
                <w:tab w:val="left" w:pos="284"/>
              </w:tabs>
              <w:spacing w:before="40" w:after="20" w:line="240" w:lineRule="auto"/>
              <w:rPr>
                <w:rFonts w:ascii="Times New Roman" w:eastAsia="Times New Roman" w:hAnsi="Times New Roman" w:cs="Times New Roman"/>
                <w:lang w:val="lt-LT" w:eastAsia="en-US"/>
              </w:rPr>
            </w:pPr>
          </w:p>
          <w:p w14:paraId="66792AC2" w14:textId="68936873" w:rsidR="007E26D5" w:rsidRPr="00C15F97" w:rsidRDefault="007E26D5" w:rsidP="00097268">
            <w:pPr>
              <w:tabs>
                <w:tab w:val="left" w:pos="284"/>
              </w:tabs>
              <w:spacing w:before="40" w:after="2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Nežinomas:</w:t>
            </w:r>
          </w:p>
        </w:tc>
        <w:tc>
          <w:tcPr>
            <w:tcW w:w="5955" w:type="dxa"/>
            <w:tcBorders>
              <w:top w:val="nil"/>
              <w:left w:val="nil"/>
              <w:bottom w:val="nil"/>
              <w:right w:val="single" w:sz="4" w:space="0" w:color="auto"/>
            </w:tcBorders>
            <w:hideMark/>
          </w:tcPr>
          <w:p w14:paraId="306D2CFA" w14:textId="7581A27F" w:rsidR="008F4387" w:rsidRPr="007C546D" w:rsidRDefault="00097268" w:rsidP="00097268">
            <w:pPr>
              <w:keepNext/>
              <w:keepLines/>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Kolitas (nespecifinis hemoraginis kolitas ir opinio kolito arba Krono ligos paūmėjimas), vidurių užkietėjimas, stomatitas, įskaitant opinį stomatitą, glositas, stemplės pažeidimas, diafragminė žarnyno liga, pankreatitas.</w:t>
            </w:r>
          </w:p>
          <w:p w14:paraId="0C01A405" w14:textId="671BEB25" w:rsidR="007E26D5" w:rsidRDefault="000D6829" w:rsidP="00097268">
            <w:pPr>
              <w:keepNext/>
              <w:keepLines/>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Išeminis kolitas.</w:t>
            </w:r>
          </w:p>
          <w:p w14:paraId="516A42D8" w14:textId="115FC99C" w:rsidR="00C15F97" w:rsidRPr="00C15F97" w:rsidRDefault="00C15F97" w:rsidP="00097268">
            <w:pPr>
              <w:keepNext/>
              <w:keepLines/>
              <w:tabs>
                <w:tab w:val="left" w:pos="284"/>
              </w:tabs>
              <w:spacing w:before="40" w:after="20" w:line="240" w:lineRule="auto"/>
              <w:rPr>
                <w:rFonts w:ascii="Times New Roman" w:eastAsia="Times New Roman" w:hAnsi="Times New Roman" w:cs="Times New Roman"/>
                <w:lang w:val="lt-LT" w:eastAsia="en-US"/>
              </w:rPr>
            </w:pPr>
          </w:p>
        </w:tc>
      </w:tr>
      <w:tr w:rsidR="00097268" w:rsidRPr="00F564D5" w14:paraId="4ADBC538" w14:textId="77777777" w:rsidTr="007C7DD0">
        <w:trPr>
          <w:cantSplit/>
        </w:trPr>
        <w:tc>
          <w:tcPr>
            <w:tcW w:w="9075" w:type="dxa"/>
            <w:gridSpan w:val="3"/>
            <w:tcBorders>
              <w:top w:val="nil"/>
              <w:left w:val="single" w:sz="4" w:space="0" w:color="auto"/>
              <w:bottom w:val="nil"/>
              <w:right w:val="single" w:sz="4" w:space="0" w:color="auto"/>
            </w:tcBorders>
            <w:hideMark/>
          </w:tcPr>
          <w:p w14:paraId="406A58C1" w14:textId="77777777" w:rsidR="00097268" w:rsidRPr="007C546D" w:rsidRDefault="00097268" w:rsidP="00097268">
            <w:pPr>
              <w:tabs>
                <w:tab w:val="left" w:pos="284"/>
              </w:tabs>
              <w:spacing w:before="40" w:after="20" w:line="240" w:lineRule="auto"/>
              <w:rPr>
                <w:rFonts w:ascii="Times New Roman" w:eastAsia="Times New Roman" w:hAnsi="Times New Roman" w:cs="Times New Roman"/>
                <w:bCs/>
                <w:i/>
                <w:lang w:val="lt-LT" w:eastAsia="en-US"/>
              </w:rPr>
            </w:pPr>
            <w:r w:rsidRPr="007C546D">
              <w:rPr>
                <w:rFonts w:ascii="Times New Roman" w:eastAsia="Times New Roman" w:hAnsi="Times New Roman" w:cs="Times New Roman"/>
                <w:bCs/>
                <w:i/>
                <w:snapToGrid w:val="0"/>
                <w:lang w:val="lt-LT" w:eastAsia="en-US"/>
              </w:rPr>
              <w:t>Kepenų, tulžies pūslės ir latakų sutrikimai</w:t>
            </w:r>
          </w:p>
        </w:tc>
      </w:tr>
      <w:tr w:rsidR="00097268" w:rsidRPr="00F564D5" w14:paraId="429EE96F" w14:textId="77777777" w:rsidTr="007C7DD0">
        <w:tc>
          <w:tcPr>
            <w:tcW w:w="567" w:type="dxa"/>
            <w:tcBorders>
              <w:top w:val="nil"/>
              <w:left w:val="single" w:sz="4" w:space="0" w:color="auto"/>
              <w:bottom w:val="nil"/>
              <w:right w:val="nil"/>
            </w:tcBorders>
          </w:tcPr>
          <w:p w14:paraId="6C29DEC4"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bCs/>
                <w:lang w:val="lt-LT" w:eastAsia="en-US"/>
              </w:rPr>
            </w:pPr>
          </w:p>
        </w:tc>
        <w:tc>
          <w:tcPr>
            <w:tcW w:w="2553" w:type="dxa"/>
            <w:tcBorders>
              <w:top w:val="nil"/>
              <w:left w:val="nil"/>
              <w:bottom w:val="nil"/>
              <w:right w:val="nil"/>
            </w:tcBorders>
            <w:hideMark/>
          </w:tcPr>
          <w:p w14:paraId="1D53F4D9"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bCs/>
                <w:lang w:val="lt-LT" w:eastAsia="en-US"/>
              </w:rPr>
            </w:pPr>
            <w:r w:rsidRPr="00C15F97">
              <w:rPr>
                <w:rFonts w:ascii="Times New Roman" w:eastAsia="Times New Roman" w:hAnsi="Times New Roman" w:cs="Times New Roman"/>
                <w:bCs/>
                <w:lang w:val="lt-LT" w:eastAsia="en-US"/>
              </w:rPr>
              <w:t>Dažnas:</w:t>
            </w:r>
          </w:p>
        </w:tc>
        <w:tc>
          <w:tcPr>
            <w:tcW w:w="5955" w:type="dxa"/>
            <w:tcBorders>
              <w:top w:val="nil"/>
              <w:left w:val="nil"/>
              <w:bottom w:val="nil"/>
              <w:right w:val="single" w:sz="4" w:space="0" w:color="auto"/>
            </w:tcBorders>
            <w:hideMark/>
          </w:tcPr>
          <w:p w14:paraId="38E4F52F" w14:textId="77777777" w:rsidR="00097268" w:rsidRPr="007C546D" w:rsidRDefault="00097268" w:rsidP="00097268">
            <w:pPr>
              <w:tabs>
                <w:tab w:val="left" w:pos="284"/>
              </w:tabs>
              <w:spacing w:before="40" w:after="20" w:line="240" w:lineRule="auto"/>
              <w:rPr>
                <w:rFonts w:ascii="Times New Roman" w:eastAsia="Times New Roman" w:hAnsi="Times New Roman" w:cs="Times New Roman"/>
                <w:bCs/>
                <w:lang w:val="lt-LT" w:eastAsia="en-US"/>
              </w:rPr>
            </w:pPr>
            <w:proofErr w:type="spellStart"/>
            <w:r w:rsidRPr="007C546D">
              <w:rPr>
                <w:rFonts w:ascii="Times New Roman" w:eastAsia="Times New Roman" w:hAnsi="Times New Roman" w:cs="Times New Roman"/>
                <w:lang w:val="lt-LT" w:eastAsia="en-US"/>
              </w:rPr>
              <w:t>Transaminazių</w:t>
            </w:r>
            <w:proofErr w:type="spellEnd"/>
            <w:r w:rsidRPr="007C546D">
              <w:rPr>
                <w:rFonts w:ascii="Times New Roman" w:eastAsia="Times New Roman" w:hAnsi="Times New Roman" w:cs="Times New Roman"/>
                <w:lang w:val="lt-LT" w:eastAsia="en-US"/>
              </w:rPr>
              <w:t xml:space="preserve"> aktyvumo kraujo serume padidėjimas.</w:t>
            </w:r>
          </w:p>
        </w:tc>
      </w:tr>
      <w:tr w:rsidR="00097268" w:rsidRPr="00F564D5" w14:paraId="4C56B314" w14:textId="77777777" w:rsidTr="007C7DD0">
        <w:tc>
          <w:tcPr>
            <w:tcW w:w="567" w:type="dxa"/>
            <w:tcBorders>
              <w:top w:val="nil"/>
              <w:left w:val="single" w:sz="4" w:space="0" w:color="auto"/>
              <w:bottom w:val="nil"/>
              <w:right w:val="nil"/>
            </w:tcBorders>
          </w:tcPr>
          <w:p w14:paraId="656E2D99"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4ED84476"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Retas:</w:t>
            </w:r>
          </w:p>
        </w:tc>
        <w:tc>
          <w:tcPr>
            <w:tcW w:w="5955" w:type="dxa"/>
            <w:tcBorders>
              <w:top w:val="nil"/>
              <w:left w:val="nil"/>
              <w:bottom w:val="nil"/>
              <w:right w:val="single" w:sz="4" w:space="0" w:color="auto"/>
            </w:tcBorders>
            <w:hideMark/>
          </w:tcPr>
          <w:p w14:paraId="59C742B3" w14:textId="77777777" w:rsidR="00097268" w:rsidRPr="007C546D"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Hepatitas, gelta, kepenų funkcijos sutrikimas.</w:t>
            </w:r>
          </w:p>
        </w:tc>
      </w:tr>
      <w:tr w:rsidR="00097268" w:rsidRPr="00F564D5" w14:paraId="235EFD17" w14:textId="77777777" w:rsidTr="007C7DD0">
        <w:tc>
          <w:tcPr>
            <w:tcW w:w="567" w:type="dxa"/>
            <w:tcBorders>
              <w:top w:val="nil"/>
              <w:left w:val="single" w:sz="4" w:space="0" w:color="auto"/>
              <w:bottom w:val="nil"/>
              <w:right w:val="nil"/>
            </w:tcBorders>
          </w:tcPr>
          <w:p w14:paraId="3520EF3E"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4B86E35B"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hideMark/>
          </w:tcPr>
          <w:p w14:paraId="5B698E12" w14:textId="576577C7" w:rsidR="00097268" w:rsidRPr="007C546D"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Žaibinis hepatitas, kepenų nekrozė, kepenų nepakankamumas.</w:t>
            </w:r>
          </w:p>
          <w:p w14:paraId="6AB0E089" w14:textId="491F3F8B" w:rsidR="008F4387" w:rsidRPr="007C546D" w:rsidRDefault="008F4387" w:rsidP="00097268">
            <w:pPr>
              <w:tabs>
                <w:tab w:val="left" w:pos="284"/>
              </w:tabs>
              <w:spacing w:before="40" w:after="20" w:line="240" w:lineRule="auto"/>
              <w:rPr>
                <w:rFonts w:ascii="Times New Roman" w:eastAsia="Times New Roman" w:hAnsi="Times New Roman" w:cs="Times New Roman"/>
                <w:lang w:val="lt-LT" w:eastAsia="en-US"/>
              </w:rPr>
            </w:pPr>
          </w:p>
          <w:p w14:paraId="4ED5A437" w14:textId="77777777" w:rsidR="008F4387" w:rsidRPr="007C546D" w:rsidRDefault="008F4387" w:rsidP="00097268">
            <w:pPr>
              <w:tabs>
                <w:tab w:val="left" w:pos="284"/>
              </w:tabs>
              <w:spacing w:before="40" w:after="20" w:line="240" w:lineRule="auto"/>
              <w:rPr>
                <w:rFonts w:ascii="Times New Roman" w:eastAsia="Times New Roman" w:hAnsi="Times New Roman" w:cs="Times New Roman"/>
                <w:lang w:val="lt-LT" w:eastAsia="en-US"/>
              </w:rPr>
            </w:pPr>
          </w:p>
          <w:p w14:paraId="10CCFEFD" w14:textId="24EAB68A" w:rsidR="00C15F97" w:rsidRPr="007C546D" w:rsidRDefault="00C15F97" w:rsidP="00097268">
            <w:pPr>
              <w:tabs>
                <w:tab w:val="left" w:pos="284"/>
              </w:tabs>
              <w:spacing w:before="40" w:after="20" w:line="240" w:lineRule="auto"/>
              <w:rPr>
                <w:rFonts w:ascii="Times New Roman" w:eastAsia="Times New Roman" w:hAnsi="Times New Roman" w:cs="Times New Roman"/>
                <w:lang w:val="lt-LT" w:eastAsia="en-US"/>
              </w:rPr>
            </w:pPr>
          </w:p>
        </w:tc>
      </w:tr>
      <w:tr w:rsidR="00097268" w:rsidRPr="009022D5" w14:paraId="7F6A0D19" w14:textId="77777777" w:rsidTr="007C7DD0">
        <w:trPr>
          <w:cantSplit/>
        </w:trPr>
        <w:tc>
          <w:tcPr>
            <w:tcW w:w="9075" w:type="dxa"/>
            <w:gridSpan w:val="3"/>
            <w:tcBorders>
              <w:top w:val="nil"/>
              <w:left w:val="single" w:sz="4" w:space="0" w:color="auto"/>
              <w:bottom w:val="nil"/>
              <w:right w:val="single" w:sz="4" w:space="0" w:color="auto"/>
            </w:tcBorders>
            <w:hideMark/>
          </w:tcPr>
          <w:p w14:paraId="0E201248"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C15F97">
              <w:rPr>
                <w:rFonts w:ascii="Times New Roman" w:eastAsia="Times New Roman" w:hAnsi="Times New Roman" w:cs="Times New Roman"/>
                <w:i/>
                <w:snapToGrid w:val="0"/>
                <w:lang w:val="lt-LT" w:eastAsia="en-US"/>
              </w:rPr>
              <w:t>Odos ir poodinio audinio sutrikimai</w:t>
            </w:r>
          </w:p>
        </w:tc>
      </w:tr>
      <w:tr w:rsidR="00097268" w:rsidRPr="00097268" w14:paraId="165A8BF0" w14:textId="77777777" w:rsidTr="007C7DD0">
        <w:tc>
          <w:tcPr>
            <w:tcW w:w="567" w:type="dxa"/>
            <w:tcBorders>
              <w:top w:val="nil"/>
              <w:left w:val="single" w:sz="4" w:space="0" w:color="auto"/>
              <w:bottom w:val="nil"/>
              <w:right w:val="nil"/>
            </w:tcBorders>
          </w:tcPr>
          <w:p w14:paraId="22857A16"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75A95729"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Dažnas:</w:t>
            </w:r>
          </w:p>
        </w:tc>
        <w:tc>
          <w:tcPr>
            <w:tcW w:w="5955" w:type="dxa"/>
            <w:tcBorders>
              <w:top w:val="nil"/>
              <w:left w:val="nil"/>
              <w:bottom w:val="nil"/>
              <w:right w:val="single" w:sz="4" w:space="0" w:color="auto"/>
            </w:tcBorders>
            <w:hideMark/>
          </w:tcPr>
          <w:p w14:paraId="7C81B06F" w14:textId="77777777" w:rsidR="00097268" w:rsidRPr="007C546D"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Išbėrimas.</w:t>
            </w:r>
          </w:p>
        </w:tc>
      </w:tr>
      <w:tr w:rsidR="00097268" w:rsidRPr="00097268" w14:paraId="499C87A5" w14:textId="77777777" w:rsidTr="007C7DD0">
        <w:tc>
          <w:tcPr>
            <w:tcW w:w="567" w:type="dxa"/>
            <w:tcBorders>
              <w:top w:val="nil"/>
              <w:left w:val="single" w:sz="4" w:space="0" w:color="auto"/>
              <w:bottom w:val="nil"/>
              <w:right w:val="nil"/>
            </w:tcBorders>
          </w:tcPr>
          <w:p w14:paraId="2AB7222C"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4EA6BD5D"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Retas:</w:t>
            </w:r>
          </w:p>
        </w:tc>
        <w:tc>
          <w:tcPr>
            <w:tcW w:w="5955" w:type="dxa"/>
            <w:tcBorders>
              <w:top w:val="nil"/>
              <w:left w:val="nil"/>
              <w:bottom w:val="nil"/>
              <w:right w:val="single" w:sz="4" w:space="0" w:color="auto"/>
            </w:tcBorders>
            <w:hideMark/>
          </w:tcPr>
          <w:p w14:paraId="6DBB6848" w14:textId="40FBFB58" w:rsidR="00097268" w:rsidRPr="007C546D" w:rsidRDefault="00097268" w:rsidP="005B707C">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Dilg</w:t>
            </w:r>
            <w:r w:rsidR="005B707C" w:rsidRPr="007C546D">
              <w:rPr>
                <w:rFonts w:ascii="Times New Roman" w:eastAsia="Times New Roman" w:hAnsi="Times New Roman" w:cs="Times New Roman"/>
                <w:lang w:val="lt-LT" w:eastAsia="en-US"/>
              </w:rPr>
              <w:t>ė</w:t>
            </w:r>
            <w:r w:rsidRPr="007C546D">
              <w:rPr>
                <w:rFonts w:ascii="Times New Roman" w:eastAsia="Times New Roman" w:hAnsi="Times New Roman" w:cs="Times New Roman"/>
                <w:lang w:val="lt-LT" w:eastAsia="en-US"/>
              </w:rPr>
              <w:t>linė.</w:t>
            </w:r>
          </w:p>
        </w:tc>
      </w:tr>
      <w:tr w:rsidR="00097268" w:rsidRPr="00F564D5" w14:paraId="1DB2820B" w14:textId="77777777" w:rsidTr="007C7DD0">
        <w:tc>
          <w:tcPr>
            <w:tcW w:w="567" w:type="dxa"/>
            <w:tcBorders>
              <w:top w:val="nil"/>
              <w:left w:val="single" w:sz="4" w:space="0" w:color="auto"/>
              <w:bottom w:val="nil"/>
              <w:right w:val="nil"/>
            </w:tcBorders>
          </w:tcPr>
          <w:p w14:paraId="150C9797"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1F203CBF"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hideMark/>
          </w:tcPr>
          <w:p w14:paraId="6359BF41" w14:textId="009961DE" w:rsidR="00097268" w:rsidRPr="007C546D" w:rsidRDefault="00097268" w:rsidP="00F01215">
            <w:pPr>
              <w:keepNext/>
              <w:keepLines/>
              <w:tabs>
                <w:tab w:val="left" w:pos="284"/>
              </w:tabs>
              <w:spacing w:before="40" w:after="20" w:line="240" w:lineRule="auto"/>
              <w:rPr>
                <w:rFonts w:ascii="Times New Roman" w:eastAsia="Times New Roman" w:hAnsi="Times New Roman" w:cs="Times New Roman"/>
                <w:lang w:val="lt-LT" w:eastAsia="en-US"/>
              </w:rPr>
            </w:pPr>
            <w:proofErr w:type="spellStart"/>
            <w:r w:rsidRPr="007C546D">
              <w:rPr>
                <w:rFonts w:ascii="Times New Roman" w:eastAsia="Times New Roman" w:hAnsi="Times New Roman" w:cs="Times New Roman"/>
                <w:lang w:val="lt-LT" w:eastAsia="en-US"/>
              </w:rPr>
              <w:t>Pūslinis</w:t>
            </w:r>
            <w:proofErr w:type="spellEnd"/>
            <w:r w:rsidRPr="007C546D">
              <w:rPr>
                <w:rFonts w:ascii="Times New Roman" w:eastAsia="Times New Roman" w:hAnsi="Times New Roman" w:cs="Times New Roman"/>
                <w:lang w:val="lt-LT" w:eastAsia="en-US"/>
              </w:rPr>
              <w:t xml:space="preserve"> dermatitas, egzema, </w:t>
            </w:r>
            <w:proofErr w:type="spellStart"/>
            <w:r w:rsidRPr="007C546D">
              <w:rPr>
                <w:rFonts w:ascii="Times New Roman" w:eastAsia="Times New Roman" w:hAnsi="Times New Roman" w:cs="Times New Roman"/>
                <w:lang w:val="lt-LT" w:eastAsia="en-US"/>
              </w:rPr>
              <w:t>eritema</w:t>
            </w:r>
            <w:proofErr w:type="spellEnd"/>
            <w:r w:rsidRPr="007C546D">
              <w:rPr>
                <w:rFonts w:ascii="Times New Roman" w:eastAsia="Times New Roman" w:hAnsi="Times New Roman" w:cs="Times New Roman"/>
                <w:lang w:val="lt-LT" w:eastAsia="en-US"/>
              </w:rPr>
              <w:t xml:space="preserve">, daugiaformė </w:t>
            </w:r>
            <w:proofErr w:type="spellStart"/>
            <w:r w:rsidRPr="007C546D">
              <w:rPr>
                <w:rFonts w:ascii="Times New Roman" w:eastAsia="Times New Roman" w:hAnsi="Times New Roman" w:cs="Times New Roman"/>
                <w:lang w:val="lt-LT" w:eastAsia="en-US"/>
              </w:rPr>
              <w:t>eritema</w:t>
            </w:r>
            <w:proofErr w:type="spellEnd"/>
            <w:r w:rsidRPr="007C546D">
              <w:rPr>
                <w:rFonts w:ascii="Times New Roman" w:eastAsia="Times New Roman" w:hAnsi="Times New Roman" w:cs="Times New Roman"/>
                <w:lang w:val="lt-LT" w:eastAsia="en-US"/>
              </w:rPr>
              <w:t xml:space="preserve">, </w:t>
            </w:r>
            <w:proofErr w:type="spellStart"/>
            <w:r w:rsidR="00F01215" w:rsidRPr="007C546D">
              <w:rPr>
                <w:rFonts w:ascii="Times New Roman" w:eastAsia="Times New Roman" w:hAnsi="Times New Roman" w:cs="Times New Roman"/>
                <w:iCs/>
                <w:lang w:val="lt-LT" w:eastAsia="en-US"/>
              </w:rPr>
              <w:t>Stivenso</w:t>
            </w:r>
            <w:proofErr w:type="spellEnd"/>
            <w:r w:rsidR="00F01215" w:rsidRPr="007C546D">
              <w:rPr>
                <w:rFonts w:ascii="Times New Roman" w:eastAsia="Times New Roman" w:hAnsi="Times New Roman" w:cs="Times New Roman"/>
                <w:iCs/>
                <w:lang w:val="lt-LT" w:eastAsia="en-US"/>
              </w:rPr>
              <w:t>-Džonsono</w:t>
            </w:r>
            <w:r w:rsidR="00F01215" w:rsidRPr="007C546D">
              <w:rPr>
                <w:rFonts w:ascii="Times New Roman" w:eastAsia="Times New Roman" w:hAnsi="Times New Roman" w:cs="Times New Roman"/>
                <w:lang w:val="lt-LT" w:eastAsia="en-US"/>
              </w:rPr>
              <w:t xml:space="preserve"> </w:t>
            </w:r>
            <w:r w:rsidR="00F01215" w:rsidRPr="007C546D">
              <w:rPr>
                <w:rFonts w:ascii="Times New Roman" w:eastAsia="Times New Roman" w:hAnsi="Times New Roman" w:cs="Times New Roman"/>
                <w:i/>
                <w:lang w:val="lt-LT" w:eastAsia="en-US"/>
              </w:rPr>
              <w:t>(</w:t>
            </w:r>
            <w:proofErr w:type="spellStart"/>
            <w:r w:rsidR="00BF4AF4" w:rsidRPr="007C546D">
              <w:rPr>
                <w:rFonts w:ascii="Times New Roman" w:eastAsia="Times New Roman" w:hAnsi="Times New Roman" w:cs="Times New Roman"/>
                <w:i/>
                <w:lang w:val="lt-LT" w:eastAsia="en-US"/>
              </w:rPr>
              <w:t>Stevens-Johnson</w:t>
            </w:r>
            <w:proofErr w:type="spellEnd"/>
            <w:r w:rsidR="00F01215" w:rsidRPr="007C546D">
              <w:rPr>
                <w:rFonts w:ascii="Times New Roman" w:eastAsia="Times New Roman" w:hAnsi="Times New Roman" w:cs="Times New Roman"/>
                <w:i/>
                <w:lang w:val="lt-LT" w:eastAsia="en-US"/>
              </w:rPr>
              <w:t>)</w:t>
            </w:r>
            <w:r w:rsidR="00BF4AF4" w:rsidRPr="007C546D">
              <w:rPr>
                <w:rFonts w:ascii="Times New Roman" w:eastAsia="Times New Roman" w:hAnsi="Times New Roman" w:cs="Times New Roman"/>
                <w:lang w:val="lt-LT" w:eastAsia="en-US"/>
              </w:rPr>
              <w:t xml:space="preserve"> </w:t>
            </w:r>
            <w:r w:rsidRPr="007C546D">
              <w:rPr>
                <w:rFonts w:ascii="Times New Roman" w:eastAsia="Times New Roman" w:hAnsi="Times New Roman" w:cs="Times New Roman"/>
                <w:lang w:val="lt-LT" w:eastAsia="en-US"/>
              </w:rPr>
              <w:t xml:space="preserve">sindromas, toksinė epidermio </w:t>
            </w:r>
            <w:proofErr w:type="spellStart"/>
            <w:r w:rsidRPr="007C546D">
              <w:rPr>
                <w:rFonts w:ascii="Times New Roman" w:eastAsia="Times New Roman" w:hAnsi="Times New Roman" w:cs="Times New Roman"/>
                <w:lang w:val="lt-LT" w:eastAsia="en-US"/>
              </w:rPr>
              <w:t>nekrolizė</w:t>
            </w:r>
            <w:proofErr w:type="spellEnd"/>
            <w:r w:rsidRPr="007C546D">
              <w:rPr>
                <w:rFonts w:ascii="Times New Roman" w:eastAsia="Times New Roman" w:hAnsi="Times New Roman" w:cs="Times New Roman"/>
                <w:lang w:val="lt-LT" w:eastAsia="en-US"/>
              </w:rPr>
              <w:t xml:space="preserve"> (</w:t>
            </w:r>
            <w:proofErr w:type="spellStart"/>
            <w:r w:rsidRPr="007C546D">
              <w:rPr>
                <w:rFonts w:ascii="Times New Roman" w:eastAsia="Times New Roman" w:hAnsi="Times New Roman" w:cs="Times New Roman"/>
                <w:lang w:val="lt-LT" w:eastAsia="en-US"/>
              </w:rPr>
              <w:t>Lajelio</w:t>
            </w:r>
            <w:proofErr w:type="spellEnd"/>
            <w:r w:rsidRPr="007C546D">
              <w:rPr>
                <w:rFonts w:ascii="Times New Roman" w:eastAsia="Times New Roman" w:hAnsi="Times New Roman" w:cs="Times New Roman"/>
                <w:lang w:val="lt-LT" w:eastAsia="en-US"/>
              </w:rPr>
              <w:t xml:space="preserve"> sindromas), </w:t>
            </w:r>
            <w:proofErr w:type="spellStart"/>
            <w:r w:rsidRPr="007C546D">
              <w:rPr>
                <w:rFonts w:ascii="Times New Roman" w:eastAsia="Times New Roman" w:hAnsi="Times New Roman" w:cs="Times New Roman"/>
                <w:lang w:val="lt-LT" w:eastAsia="en-US"/>
              </w:rPr>
              <w:t>eksfoliacinis</w:t>
            </w:r>
            <w:proofErr w:type="spellEnd"/>
            <w:r w:rsidRPr="007C546D">
              <w:rPr>
                <w:rFonts w:ascii="Times New Roman" w:eastAsia="Times New Roman" w:hAnsi="Times New Roman" w:cs="Times New Roman"/>
                <w:lang w:val="lt-LT" w:eastAsia="en-US"/>
              </w:rPr>
              <w:t xml:space="preserve"> dermatitas, </w:t>
            </w:r>
            <w:proofErr w:type="spellStart"/>
            <w:r w:rsidRPr="007C546D">
              <w:rPr>
                <w:rFonts w:ascii="Times New Roman" w:eastAsia="Times New Roman" w:hAnsi="Times New Roman" w:cs="Times New Roman"/>
                <w:lang w:val="lt-LT" w:eastAsia="en-US"/>
              </w:rPr>
              <w:t>alopecija</w:t>
            </w:r>
            <w:proofErr w:type="spellEnd"/>
            <w:r w:rsidRPr="007C546D">
              <w:rPr>
                <w:rFonts w:ascii="Times New Roman" w:eastAsia="Times New Roman" w:hAnsi="Times New Roman" w:cs="Times New Roman"/>
                <w:lang w:val="lt-LT" w:eastAsia="en-US"/>
              </w:rPr>
              <w:t xml:space="preserve">, padidėjęs jautrumas šviesai, purpura, </w:t>
            </w:r>
            <w:proofErr w:type="spellStart"/>
            <w:r w:rsidRPr="007C546D">
              <w:rPr>
                <w:rFonts w:ascii="Times New Roman" w:eastAsia="Times New Roman" w:hAnsi="Times New Roman" w:cs="Times New Roman"/>
                <w:lang w:val="lt-LT" w:eastAsia="en-US"/>
              </w:rPr>
              <w:t>Henoko-Šionlaino</w:t>
            </w:r>
            <w:proofErr w:type="spellEnd"/>
            <w:r w:rsidRPr="007C546D">
              <w:rPr>
                <w:rFonts w:ascii="Times New Roman" w:eastAsia="Times New Roman" w:hAnsi="Times New Roman" w:cs="Times New Roman"/>
                <w:b/>
                <w:lang w:val="lt-LT" w:eastAsia="en-US"/>
              </w:rPr>
              <w:t xml:space="preserve"> </w:t>
            </w:r>
            <w:r w:rsidR="00C15F97" w:rsidRPr="007C546D">
              <w:rPr>
                <w:rFonts w:ascii="Times New Roman" w:eastAsia="Times New Roman" w:hAnsi="Times New Roman" w:cs="Times New Roman"/>
                <w:bCs/>
                <w:i/>
                <w:iCs/>
                <w:lang w:val="lt-LT" w:eastAsia="en-US"/>
              </w:rPr>
              <w:t>(</w:t>
            </w:r>
            <w:proofErr w:type="spellStart"/>
            <w:r w:rsidR="00C15F97" w:rsidRPr="007C546D">
              <w:rPr>
                <w:rFonts w:ascii="Times New Roman" w:eastAsia="Times New Roman" w:hAnsi="Times New Roman" w:cs="Times New Roman"/>
                <w:bCs/>
                <w:i/>
                <w:iCs/>
                <w:lang w:val="lt-LT"/>
              </w:rPr>
              <w:t>Henoch-Schonlein</w:t>
            </w:r>
            <w:proofErr w:type="spellEnd"/>
            <w:r w:rsidR="00C15F97" w:rsidRPr="007C546D">
              <w:rPr>
                <w:rFonts w:ascii="Times New Roman" w:eastAsia="Times New Roman" w:hAnsi="Times New Roman" w:cs="Times New Roman"/>
                <w:bCs/>
                <w:i/>
                <w:iCs/>
                <w:lang w:val="lt-LT"/>
              </w:rPr>
              <w:t>)</w:t>
            </w:r>
            <w:r w:rsidR="00C15F97" w:rsidRPr="007C546D">
              <w:rPr>
                <w:rFonts w:ascii="Times New Roman" w:eastAsia="Times New Roman" w:hAnsi="Times New Roman" w:cs="Times New Roman"/>
                <w:lang w:val="lt-LT" w:eastAsia="en-US"/>
              </w:rPr>
              <w:t xml:space="preserve"> </w:t>
            </w:r>
            <w:r w:rsidRPr="007C546D">
              <w:rPr>
                <w:rFonts w:ascii="Times New Roman" w:eastAsia="Times New Roman" w:hAnsi="Times New Roman" w:cs="Times New Roman"/>
                <w:lang w:val="lt-LT" w:eastAsia="en-US"/>
              </w:rPr>
              <w:t>purpura, niežulys.</w:t>
            </w:r>
          </w:p>
          <w:p w14:paraId="45B5A6FC" w14:textId="77777777" w:rsidR="008F4387" w:rsidRPr="007C546D" w:rsidRDefault="008F4387" w:rsidP="00F01215">
            <w:pPr>
              <w:keepNext/>
              <w:keepLines/>
              <w:tabs>
                <w:tab w:val="left" w:pos="284"/>
              </w:tabs>
              <w:spacing w:before="40" w:after="20" w:line="240" w:lineRule="auto"/>
              <w:rPr>
                <w:rFonts w:ascii="Times New Roman" w:eastAsia="Times New Roman" w:hAnsi="Times New Roman" w:cs="Times New Roman"/>
                <w:lang w:val="lt-LT" w:eastAsia="en-US"/>
              </w:rPr>
            </w:pPr>
          </w:p>
          <w:p w14:paraId="32C72A67" w14:textId="7B7C1C61" w:rsidR="00C15F97" w:rsidRPr="007C546D" w:rsidRDefault="00C15F97" w:rsidP="00F01215">
            <w:pPr>
              <w:keepNext/>
              <w:keepLines/>
              <w:tabs>
                <w:tab w:val="left" w:pos="284"/>
              </w:tabs>
              <w:spacing w:before="40" w:after="20" w:line="240" w:lineRule="auto"/>
              <w:rPr>
                <w:rFonts w:ascii="Times New Roman" w:eastAsia="Times New Roman" w:hAnsi="Times New Roman" w:cs="Times New Roman"/>
                <w:lang w:val="lt-LT" w:eastAsia="en-US"/>
              </w:rPr>
            </w:pPr>
          </w:p>
        </w:tc>
      </w:tr>
      <w:tr w:rsidR="00097268" w:rsidRPr="00F564D5" w14:paraId="2C3CBD25" w14:textId="77777777" w:rsidTr="007C7DD0">
        <w:trPr>
          <w:cantSplit/>
        </w:trPr>
        <w:tc>
          <w:tcPr>
            <w:tcW w:w="9075" w:type="dxa"/>
            <w:gridSpan w:val="3"/>
            <w:tcBorders>
              <w:top w:val="nil"/>
              <w:left w:val="single" w:sz="4" w:space="0" w:color="auto"/>
              <w:bottom w:val="nil"/>
              <w:right w:val="single" w:sz="4" w:space="0" w:color="auto"/>
            </w:tcBorders>
            <w:hideMark/>
          </w:tcPr>
          <w:p w14:paraId="6433A48E"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bCs/>
                <w:i/>
                <w:lang w:val="lt-LT" w:eastAsia="en-US"/>
              </w:rPr>
            </w:pPr>
            <w:r w:rsidRPr="00C15F97">
              <w:rPr>
                <w:rFonts w:ascii="Times New Roman" w:eastAsia="Times New Roman" w:hAnsi="Times New Roman" w:cs="Times New Roman"/>
                <w:bCs/>
                <w:i/>
                <w:snapToGrid w:val="0"/>
                <w:lang w:val="lt-LT" w:eastAsia="en-US"/>
              </w:rPr>
              <w:t>Inkstų ir šlapimo takų sutrikimai</w:t>
            </w:r>
          </w:p>
        </w:tc>
      </w:tr>
      <w:tr w:rsidR="00097268" w:rsidRPr="00097268" w14:paraId="71B9EEB1" w14:textId="77777777" w:rsidTr="007C7DD0">
        <w:tc>
          <w:tcPr>
            <w:tcW w:w="567" w:type="dxa"/>
            <w:tcBorders>
              <w:top w:val="nil"/>
              <w:left w:val="single" w:sz="4" w:space="0" w:color="auto"/>
              <w:bottom w:val="nil"/>
              <w:right w:val="nil"/>
            </w:tcBorders>
          </w:tcPr>
          <w:p w14:paraId="3130FAF3"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3F181332" w14:textId="78EE1A45"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5955" w:type="dxa"/>
            <w:tcBorders>
              <w:top w:val="nil"/>
              <w:left w:val="nil"/>
              <w:bottom w:val="nil"/>
              <w:right w:val="single" w:sz="4" w:space="0" w:color="auto"/>
            </w:tcBorders>
            <w:hideMark/>
          </w:tcPr>
          <w:p w14:paraId="19A5339E" w14:textId="55808C3F" w:rsidR="00097268" w:rsidRPr="00C15F97" w:rsidRDefault="00097268" w:rsidP="00097268">
            <w:pPr>
              <w:keepNext/>
              <w:keepLines/>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w:t>
            </w:r>
          </w:p>
        </w:tc>
      </w:tr>
      <w:tr w:rsidR="00097268" w:rsidRPr="00F564D5" w14:paraId="7AD8B50A" w14:textId="77777777" w:rsidTr="007C7DD0">
        <w:tc>
          <w:tcPr>
            <w:tcW w:w="567" w:type="dxa"/>
            <w:tcBorders>
              <w:top w:val="nil"/>
              <w:left w:val="single" w:sz="4" w:space="0" w:color="auto"/>
              <w:bottom w:val="nil"/>
              <w:right w:val="nil"/>
            </w:tcBorders>
          </w:tcPr>
          <w:p w14:paraId="0506E248"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74239FDF"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Labai retas:</w:t>
            </w:r>
          </w:p>
        </w:tc>
        <w:tc>
          <w:tcPr>
            <w:tcW w:w="5955" w:type="dxa"/>
            <w:tcBorders>
              <w:top w:val="nil"/>
              <w:left w:val="nil"/>
              <w:bottom w:val="nil"/>
              <w:right w:val="single" w:sz="4" w:space="0" w:color="auto"/>
            </w:tcBorders>
            <w:hideMark/>
          </w:tcPr>
          <w:p w14:paraId="14955F05" w14:textId="1EA2E068" w:rsidR="00097268" w:rsidRDefault="00097268" w:rsidP="00097268">
            <w:pPr>
              <w:keepNext/>
              <w:keepLines/>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 xml:space="preserve">Ūminis inkstų funkcijos </w:t>
            </w:r>
            <w:r w:rsidR="005B707C" w:rsidRPr="007C546D">
              <w:rPr>
                <w:rFonts w:ascii="Times New Roman" w:eastAsia="Times New Roman" w:hAnsi="Times New Roman" w:cs="Times New Roman"/>
                <w:lang w:val="lt-LT" w:eastAsia="en-US"/>
              </w:rPr>
              <w:t xml:space="preserve">pažeidimas (ūminis inkstų </w:t>
            </w:r>
            <w:r w:rsidRPr="007C546D">
              <w:rPr>
                <w:rFonts w:ascii="Times New Roman" w:eastAsia="Times New Roman" w:hAnsi="Times New Roman" w:cs="Times New Roman"/>
                <w:lang w:val="lt-LT" w:eastAsia="en-US"/>
              </w:rPr>
              <w:t>nepakankamumas</w:t>
            </w:r>
            <w:r w:rsidR="005B707C" w:rsidRPr="007C546D">
              <w:rPr>
                <w:rFonts w:ascii="Times New Roman" w:eastAsia="Times New Roman" w:hAnsi="Times New Roman" w:cs="Times New Roman"/>
                <w:lang w:val="lt-LT" w:eastAsia="en-US"/>
              </w:rPr>
              <w:t>)</w:t>
            </w:r>
            <w:r w:rsidRPr="007C546D">
              <w:rPr>
                <w:rFonts w:ascii="Times New Roman" w:eastAsia="Times New Roman" w:hAnsi="Times New Roman" w:cs="Times New Roman"/>
                <w:lang w:val="lt-LT" w:eastAsia="en-US"/>
              </w:rPr>
              <w:t xml:space="preserve">, </w:t>
            </w:r>
            <w:proofErr w:type="spellStart"/>
            <w:r w:rsidRPr="007C546D">
              <w:rPr>
                <w:rFonts w:ascii="Times New Roman" w:eastAsia="Times New Roman" w:hAnsi="Times New Roman" w:cs="Times New Roman"/>
                <w:lang w:val="lt-LT" w:eastAsia="en-US"/>
              </w:rPr>
              <w:t>hematurija</w:t>
            </w:r>
            <w:proofErr w:type="spellEnd"/>
            <w:r w:rsidRPr="007C546D">
              <w:rPr>
                <w:rFonts w:ascii="Times New Roman" w:eastAsia="Times New Roman" w:hAnsi="Times New Roman" w:cs="Times New Roman"/>
                <w:lang w:val="lt-LT" w:eastAsia="en-US"/>
              </w:rPr>
              <w:t xml:space="preserve">, </w:t>
            </w:r>
            <w:proofErr w:type="spellStart"/>
            <w:r w:rsidRPr="007C546D">
              <w:rPr>
                <w:rFonts w:ascii="Times New Roman" w:eastAsia="Times New Roman" w:hAnsi="Times New Roman" w:cs="Times New Roman"/>
                <w:lang w:val="lt-LT" w:eastAsia="en-US"/>
              </w:rPr>
              <w:t>proteinurija</w:t>
            </w:r>
            <w:proofErr w:type="spellEnd"/>
            <w:r w:rsidRPr="007C546D">
              <w:rPr>
                <w:rFonts w:ascii="Times New Roman" w:eastAsia="Times New Roman" w:hAnsi="Times New Roman" w:cs="Times New Roman"/>
                <w:lang w:val="lt-LT" w:eastAsia="en-US"/>
              </w:rPr>
              <w:t xml:space="preserve">, </w:t>
            </w:r>
            <w:proofErr w:type="spellStart"/>
            <w:r w:rsidRPr="007C546D">
              <w:rPr>
                <w:rFonts w:ascii="Times New Roman" w:eastAsia="Times New Roman" w:hAnsi="Times New Roman" w:cs="Times New Roman"/>
                <w:lang w:val="lt-LT" w:eastAsia="en-US"/>
              </w:rPr>
              <w:t>nefrozinis</w:t>
            </w:r>
            <w:proofErr w:type="spellEnd"/>
            <w:r w:rsidRPr="007C546D">
              <w:rPr>
                <w:rFonts w:ascii="Times New Roman" w:eastAsia="Times New Roman" w:hAnsi="Times New Roman" w:cs="Times New Roman"/>
                <w:lang w:val="lt-LT" w:eastAsia="en-US"/>
              </w:rPr>
              <w:t xml:space="preserve"> sindromas, </w:t>
            </w:r>
            <w:proofErr w:type="spellStart"/>
            <w:r w:rsidRPr="007C546D">
              <w:rPr>
                <w:rFonts w:ascii="Times New Roman" w:eastAsia="Times New Roman" w:hAnsi="Times New Roman" w:cs="Times New Roman"/>
                <w:lang w:val="lt-LT" w:eastAsia="en-US"/>
              </w:rPr>
              <w:t>tubulointersticinis</w:t>
            </w:r>
            <w:proofErr w:type="spellEnd"/>
            <w:r w:rsidRPr="007C546D">
              <w:rPr>
                <w:rFonts w:ascii="Times New Roman" w:eastAsia="Times New Roman" w:hAnsi="Times New Roman" w:cs="Times New Roman"/>
                <w:lang w:val="lt-LT" w:eastAsia="en-US"/>
              </w:rPr>
              <w:t xml:space="preserve"> nefritas, inkstų spenelių nekrozė.</w:t>
            </w:r>
          </w:p>
          <w:p w14:paraId="6987BA30" w14:textId="77777777" w:rsidR="008F4387" w:rsidRDefault="008F4387" w:rsidP="00097268">
            <w:pPr>
              <w:keepNext/>
              <w:keepLines/>
              <w:tabs>
                <w:tab w:val="left" w:pos="284"/>
              </w:tabs>
              <w:spacing w:before="40" w:after="20" w:line="240" w:lineRule="auto"/>
              <w:rPr>
                <w:rFonts w:ascii="Times New Roman" w:eastAsia="Times New Roman" w:hAnsi="Times New Roman" w:cs="Times New Roman"/>
                <w:lang w:val="lt-LT" w:eastAsia="en-US"/>
              </w:rPr>
            </w:pPr>
          </w:p>
          <w:p w14:paraId="15B9254D" w14:textId="050B10EF" w:rsidR="00C15F97" w:rsidRPr="00C15F97" w:rsidRDefault="00C15F97" w:rsidP="00097268">
            <w:pPr>
              <w:keepNext/>
              <w:keepLines/>
              <w:tabs>
                <w:tab w:val="left" w:pos="284"/>
              </w:tabs>
              <w:spacing w:before="40" w:after="20" w:line="240" w:lineRule="auto"/>
              <w:rPr>
                <w:rFonts w:ascii="Times New Roman" w:eastAsia="Times New Roman" w:hAnsi="Times New Roman" w:cs="Times New Roman"/>
                <w:lang w:val="lt-LT" w:eastAsia="en-US"/>
              </w:rPr>
            </w:pPr>
          </w:p>
        </w:tc>
      </w:tr>
      <w:tr w:rsidR="00097268" w:rsidRPr="00F564D5" w14:paraId="11C1D2B3" w14:textId="77777777" w:rsidTr="007C7DD0">
        <w:trPr>
          <w:cantSplit/>
        </w:trPr>
        <w:tc>
          <w:tcPr>
            <w:tcW w:w="9075" w:type="dxa"/>
            <w:gridSpan w:val="3"/>
            <w:tcBorders>
              <w:top w:val="nil"/>
              <w:left w:val="single" w:sz="4" w:space="0" w:color="auto"/>
              <w:bottom w:val="nil"/>
              <w:right w:val="single" w:sz="4" w:space="0" w:color="auto"/>
            </w:tcBorders>
            <w:hideMark/>
          </w:tcPr>
          <w:p w14:paraId="66A63811" w14:textId="77777777" w:rsidR="00097268" w:rsidRPr="007C546D" w:rsidRDefault="00097268" w:rsidP="00097268">
            <w:pPr>
              <w:tabs>
                <w:tab w:val="left" w:pos="284"/>
              </w:tabs>
              <w:spacing w:before="40" w:after="20" w:line="240" w:lineRule="auto"/>
              <w:rPr>
                <w:rFonts w:ascii="Times New Roman" w:eastAsia="Times New Roman" w:hAnsi="Times New Roman" w:cs="Times New Roman"/>
                <w:i/>
                <w:lang w:val="lt-LT" w:eastAsia="en-US"/>
              </w:rPr>
            </w:pPr>
            <w:r w:rsidRPr="007C546D">
              <w:rPr>
                <w:rFonts w:ascii="Times New Roman" w:eastAsia="Times New Roman" w:hAnsi="Times New Roman" w:cs="Times New Roman"/>
                <w:i/>
                <w:snapToGrid w:val="0"/>
                <w:lang w:val="lt-LT" w:eastAsia="en-US"/>
              </w:rPr>
              <w:t>Bendri sutrikimai ir vartojimo vietos pažeidimai</w:t>
            </w:r>
          </w:p>
        </w:tc>
      </w:tr>
      <w:tr w:rsidR="00097268" w:rsidRPr="00F564D5" w14:paraId="5ADC3DCE" w14:textId="77777777" w:rsidTr="007C7DD0">
        <w:tc>
          <w:tcPr>
            <w:tcW w:w="567" w:type="dxa"/>
            <w:tcBorders>
              <w:top w:val="nil"/>
              <w:left w:val="single" w:sz="4" w:space="0" w:color="auto"/>
              <w:bottom w:val="nil"/>
              <w:right w:val="nil"/>
            </w:tcBorders>
          </w:tcPr>
          <w:p w14:paraId="53BCCD6E"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0D21DBD7"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Dažnas:</w:t>
            </w:r>
          </w:p>
        </w:tc>
        <w:tc>
          <w:tcPr>
            <w:tcW w:w="5955" w:type="dxa"/>
            <w:tcBorders>
              <w:top w:val="nil"/>
              <w:left w:val="nil"/>
              <w:bottom w:val="nil"/>
              <w:right w:val="single" w:sz="4" w:space="0" w:color="auto"/>
            </w:tcBorders>
            <w:hideMark/>
          </w:tcPr>
          <w:p w14:paraId="66FB89A4" w14:textId="77777777" w:rsidR="00097268" w:rsidRPr="007C546D"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Injekcijos vietos dirginimas, skausmas ir sukietėjimas.</w:t>
            </w:r>
          </w:p>
        </w:tc>
      </w:tr>
      <w:tr w:rsidR="00097268" w:rsidRPr="00097268" w14:paraId="60C26524" w14:textId="77777777" w:rsidTr="007C7DD0">
        <w:tc>
          <w:tcPr>
            <w:tcW w:w="567" w:type="dxa"/>
            <w:tcBorders>
              <w:top w:val="nil"/>
              <w:left w:val="single" w:sz="4" w:space="0" w:color="auto"/>
              <w:bottom w:val="nil"/>
              <w:right w:val="nil"/>
            </w:tcBorders>
          </w:tcPr>
          <w:p w14:paraId="4E3BF0E3" w14:textId="77777777"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2553" w:type="dxa"/>
            <w:tcBorders>
              <w:top w:val="nil"/>
              <w:left w:val="nil"/>
              <w:bottom w:val="nil"/>
              <w:right w:val="nil"/>
            </w:tcBorders>
            <w:hideMark/>
          </w:tcPr>
          <w:p w14:paraId="0E6FBCDD" w14:textId="77777777" w:rsidR="007E1031"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C15F97">
              <w:rPr>
                <w:rFonts w:ascii="Times New Roman" w:eastAsia="Times New Roman" w:hAnsi="Times New Roman" w:cs="Times New Roman"/>
                <w:lang w:val="lt-LT" w:eastAsia="en-US"/>
              </w:rPr>
              <w:t>Retas:</w:t>
            </w:r>
          </w:p>
          <w:p w14:paraId="6C950144" w14:textId="4BEA843F" w:rsidR="00C72E29" w:rsidRPr="00C15F97" w:rsidRDefault="00C72E29" w:rsidP="00097268">
            <w:pPr>
              <w:tabs>
                <w:tab w:val="left" w:pos="284"/>
              </w:tabs>
              <w:spacing w:before="40" w:after="2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Nežinomas:</w:t>
            </w:r>
          </w:p>
        </w:tc>
        <w:tc>
          <w:tcPr>
            <w:tcW w:w="5955" w:type="dxa"/>
            <w:tcBorders>
              <w:top w:val="nil"/>
              <w:left w:val="nil"/>
              <w:bottom w:val="nil"/>
              <w:right w:val="single" w:sz="4" w:space="0" w:color="auto"/>
            </w:tcBorders>
            <w:hideMark/>
          </w:tcPr>
          <w:p w14:paraId="08CB04F8" w14:textId="329E0EF6" w:rsidR="007E1031" w:rsidRPr="007C546D" w:rsidRDefault="00097268" w:rsidP="00097268">
            <w:pPr>
              <w:tabs>
                <w:tab w:val="left" w:pos="284"/>
              </w:tabs>
              <w:spacing w:before="40" w:after="20" w:line="240" w:lineRule="auto"/>
              <w:rPr>
                <w:rFonts w:ascii="Times New Roman" w:eastAsia="Times New Roman" w:hAnsi="Times New Roman" w:cs="Times New Roman"/>
                <w:lang w:val="lt-LT" w:eastAsia="en-US"/>
              </w:rPr>
            </w:pPr>
            <w:r w:rsidRPr="007C546D">
              <w:rPr>
                <w:rFonts w:ascii="Times New Roman" w:eastAsia="Times New Roman" w:hAnsi="Times New Roman" w:cs="Times New Roman"/>
                <w:lang w:val="lt-LT" w:eastAsia="en-US"/>
              </w:rPr>
              <w:t>Edema.</w:t>
            </w:r>
          </w:p>
          <w:p w14:paraId="2B5E6E83" w14:textId="7965F653" w:rsidR="005F4A7A" w:rsidRPr="007C546D" w:rsidRDefault="005F4A7A" w:rsidP="00097268">
            <w:pPr>
              <w:tabs>
                <w:tab w:val="left" w:pos="284"/>
              </w:tabs>
              <w:spacing w:before="40" w:after="20" w:line="240" w:lineRule="auto"/>
              <w:rPr>
                <w:rFonts w:ascii="Times New Roman" w:eastAsia="Times New Roman" w:hAnsi="Times New Roman" w:cs="Times New Roman"/>
                <w:lang w:val="lt-LT" w:eastAsia="en-US"/>
              </w:rPr>
            </w:pPr>
            <w:proofErr w:type="spellStart"/>
            <w:r w:rsidRPr="0004333F">
              <w:rPr>
                <w:rFonts w:ascii="Times New Roman" w:eastAsia="Times New Roman" w:hAnsi="Times New Roman" w:cs="Times New Roman"/>
                <w:i/>
                <w:iCs/>
                <w:lang w:val="lt-LT" w:eastAsia="en-US"/>
              </w:rPr>
              <w:t>Embolia</w:t>
            </w:r>
            <w:proofErr w:type="spellEnd"/>
            <w:r w:rsidRPr="0004333F">
              <w:rPr>
                <w:rFonts w:ascii="Times New Roman" w:eastAsia="Times New Roman" w:hAnsi="Times New Roman" w:cs="Times New Roman"/>
                <w:i/>
                <w:iCs/>
                <w:lang w:val="lt-LT" w:eastAsia="en-US"/>
              </w:rPr>
              <w:t xml:space="preserve"> </w:t>
            </w:r>
            <w:proofErr w:type="spellStart"/>
            <w:r w:rsidRPr="0004333F">
              <w:rPr>
                <w:rFonts w:ascii="Times New Roman" w:eastAsia="Times New Roman" w:hAnsi="Times New Roman" w:cs="Times New Roman"/>
                <w:i/>
                <w:iCs/>
                <w:lang w:val="lt-LT" w:eastAsia="en-US"/>
              </w:rPr>
              <w:t>cutis</w:t>
            </w:r>
            <w:proofErr w:type="spellEnd"/>
            <w:r w:rsidRPr="0004333F">
              <w:rPr>
                <w:rFonts w:ascii="Times New Roman" w:eastAsia="Times New Roman" w:hAnsi="Times New Roman" w:cs="Times New Roman"/>
                <w:i/>
                <w:iCs/>
                <w:lang w:val="lt-LT" w:eastAsia="en-US"/>
              </w:rPr>
              <w:t xml:space="preserve"> </w:t>
            </w:r>
            <w:proofErr w:type="spellStart"/>
            <w:r w:rsidRPr="0004333F">
              <w:rPr>
                <w:rFonts w:ascii="Times New Roman" w:eastAsia="Times New Roman" w:hAnsi="Times New Roman" w:cs="Times New Roman"/>
                <w:i/>
                <w:iCs/>
                <w:lang w:val="lt-LT" w:eastAsia="en-US"/>
              </w:rPr>
              <w:t>medicamentosa</w:t>
            </w:r>
            <w:proofErr w:type="spellEnd"/>
            <w:r w:rsidRPr="007C546D">
              <w:rPr>
                <w:rFonts w:ascii="Times New Roman" w:eastAsia="Times New Roman" w:hAnsi="Times New Roman" w:cs="Times New Roman"/>
                <w:lang w:val="lt-LT" w:eastAsia="en-US"/>
              </w:rPr>
              <w:t xml:space="preserve"> (</w:t>
            </w:r>
            <w:proofErr w:type="spellStart"/>
            <w:r w:rsidRPr="0004333F">
              <w:rPr>
                <w:rFonts w:ascii="Times New Roman" w:eastAsia="Times New Roman" w:hAnsi="Times New Roman" w:cs="Times New Roman"/>
                <w:i/>
                <w:iCs/>
                <w:lang w:val="lt-LT" w:eastAsia="en-US"/>
              </w:rPr>
              <w:t>Nicolau</w:t>
            </w:r>
            <w:proofErr w:type="spellEnd"/>
            <w:r w:rsidRPr="007C546D">
              <w:rPr>
                <w:rFonts w:ascii="Times New Roman" w:eastAsia="Times New Roman" w:hAnsi="Times New Roman" w:cs="Times New Roman"/>
                <w:lang w:val="lt-LT" w:eastAsia="en-US"/>
              </w:rPr>
              <w:t xml:space="preserve"> sindromas)</w:t>
            </w:r>
          </w:p>
        </w:tc>
      </w:tr>
      <w:tr w:rsidR="00097268" w:rsidRPr="004A5554" w14:paraId="7E33FC2B" w14:textId="77777777" w:rsidTr="00F934F6">
        <w:tc>
          <w:tcPr>
            <w:tcW w:w="9075" w:type="dxa"/>
            <w:gridSpan w:val="3"/>
            <w:tcBorders>
              <w:top w:val="nil"/>
              <w:left w:val="single" w:sz="4" w:space="0" w:color="auto"/>
              <w:bottom w:val="nil"/>
              <w:right w:val="single" w:sz="4" w:space="0" w:color="auto"/>
            </w:tcBorders>
          </w:tcPr>
          <w:p w14:paraId="1CAEEFD8" w14:textId="1DE62913"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r>
      <w:tr w:rsidR="00097268" w:rsidRPr="00097268" w14:paraId="61ECE32F" w14:textId="77777777" w:rsidTr="00C15F97">
        <w:trPr>
          <w:trHeight w:val="74"/>
        </w:trPr>
        <w:tc>
          <w:tcPr>
            <w:tcW w:w="3120" w:type="dxa"/>
            <w:gridSpan w:val="2"/>
            <w:tcBorders>
              <w:top w:val="nil"/>
              <w:left w:val="single" w:sz="4" w:space="0" w:color="auto"/>
              <w:bottom w:val="single" w:sz="4" w:space="0" w:color="auto"/>
              <w:right w:val="nil"/>
            </w:tcBorders>
          </w:tcPr>
          <w:p w14:paraId="2B5E017F" w14:textId="21C28A08" w:rsidR="00097268" w:rsidRPr="00C15F97" w:rsidRDefault="00097268" w:rsidP="00097268">
            <w:pPr>
              <w:tabs>
                <w:tab w:val="left" w:pos="284"/>
              </w:tabs>
              <w:spacing w:before="40" w:after="20" w:line="240" w:lineRule="auto"/>
              <w:rPr>
                <w:rFonts w:ascii="Times New Roman" w:eastAsia="Times New Roman" w:hAnsi="Times New Roman" w:cs="Times New Roman"/>
                <w:lang w:val="lt-LT" w:eastAsia="en-US"/>
              </w:rPr>
            </w:pPr>
          </w:p>
        </w:tc>
        <w:tc>
          <w:tcPr>
            <w:tcW w:w="5955" w:type="dxa"/>
            <w:tcBorders>
              <w:top w:val="nil"/>
              <w:left w:val="nil"/>
              <w:bottom w:val="single" w:sz="4" w:space="0" w:color="auto"/>
              <w:right w:val="single" w:sz="4" w:space="0" w:color="auto"/>
            </w:tcBorders>
          </w:tcPr>
          <w:p w14:paraId="506C32FD" w14:textId="7509C152" w:rsidR="008F4387" w:rsidRPr="00C15F97" w:rsidRDefault="008F4387" w:rsidP="00097268">
            <w:pPr>
              <w:tabs>
                <w:tab w:val="left" w:pos="284"/>
              </w:tabs>
              <w:spacing w:before="40" w:after="20" w:line="240" w:lineRule="auto"/>
              <w:rPr>
                <w:rFonts w:ascii="Times New Roman" w:eastAsia="Times New Roman" w:hAnsi="Times New Roman" w:cs="Times New Roman"/>
                <w:lang w:val="lt-LT" w:eastAsia="en-US"/>
              </w:rPr>
            </w:pPr>
          </w:p>
        </w:tc>
      </w:tr>
      <w:bookmarkEnd w:id="1"/>
    </w:tbl>
    <w:p w14:paraId="57D462A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9D9A60B" w14:textId="43659290" w:rsidR="00097268" w:rsidRPr="00097268" w:rsidRDefault="00097268" w:rsidP="00097268">
      <w:pPr>
        <w:tabs>
          <w:tab w:val="left" w:pos="567"/>
        </w:tabs>
        <w:spacing w:after="0" w:line="240" w:lineRule="auto"/>
        <w:rPr>
          <w:rFonts w:ascii="Times New Roman" w:eastAsia="Times New Roman" w:hAnsi="Times New Roman" w:cs="Times New Roman"/>
          <w:color w:val="222222"/>
          <w:lang w:val="lt-LT" w:eastAsia="en-US"/>
        </w:rPr>
      </w:pPr>
      <w:r w:rsidRPr="00097268">
        <w:rPr>
          <w:rFonts w:ascii="Times New Roman" w:eastAsia="Times New Roman" w:hAnsi="Times New Roman" w:cs="Times New Roman"/>
          <w:lang w:val="lt-LT" w:eastAsia="lt-LT"/>
        </w:rPr>
        <w:t>*</w:t>
      </w:r>
      <w:r w:rsidRPr="00097268">
        <w:rPr>
          <w:rFonts w:ascii="Times New Roman" w:eastAsia="Times New Roman" w:hAnsi="Times New Roman" w:cs="Times New Roman"/>
          <w:color w:val="222222"/>
          <w:lang w:val="lt-LT" w:eastAsia="en-US"/>
        </w:rPr>
        <w:t xml:space="preserve"> Dažnis apibūdinamas remiantis duomenimis, gautais skiriant ilgalaikį gydymą didele doze (150 mg per parą).</w:t>
      </w:r>
    </w:p>
    <w:p w14:paraId="63497F31" w14:textId="77777777" w:rsidR="00CA65EA" w:rsidRPr="00097268" w:rsidRDefault="00CA65EA" w:rsidP="00097268">
      <w:pPr>
        <w:tabs>
          <w:tab w:val="left" w:pos="567"/>
        </w:tabs>
        <w:spacing w:after="0" w:line="240" w:lineRule="auto"/>
        <w:rPr>
          <w:rFonts w:ascii="Times New Roman" w:eastAsia="Times New Roman" w:hAnsi="Times New Roman" w:cs="Times New Roman"/>
          <w:lang w:val="lt-LT" w:eastAsia="en-US"/>
        </w:rPr>
      </w:pPr>
    </w:p>
    <w:p w14:paraId="6DA85FC3" w14:textId="77777777" w:rsidR="00321A2B" w:rsidRPr="00321A2B" w:rsidRDefault="00321A2B" w:rsidP="00321A2B">
      <w:pPr>
        <w:keepNext/>
        <w:widowControl w:val="0"/>
        <w:spacing w:after="0" w:line="240" w:lineRule="auto"/>
        <w:contextualSpacing/>
        <w:rPr>
          <w:rFonts w:ascii="Times New Roman" w:eastAsia="Times New Roman" w:hAnsi="Times New Roman" w:cs="Times New Roman"/>
          <w:u w:val="single"/>
          <w:lang w:val="lt-LT" w:eastAsia="en-US"/>
        </w:rPr>
      </w:pPr>
      <w:r w:rsidRPr="00321A2B">
        <w:rPr>
          <w:rFonts w:ascii="Times New Roman" w:eastAsia="Times New Roman" w:hAnsi="Times New Roman" w:cs="Times New Roman"/>
          <w:u w:val="single"/>
          <w:lang w:val="lt-LT" w:eastAsia="en-US"/>
        </w:rPr>
        <w:t>Atrinktų nepageidaujamų reakcijų apibūdinimas</w:t>
      </w:r>
    </w:p>
    <w:p w14:paraId="6F6EB419" w14:textId="77777777" w:rsidR="00321A2B" w:rsidRPr="00321A2B" w:rsidRDefault="00321A2B" w:rsidP="00321A2B">
      <w:pPr>
        <w:keepNext/>
        <w:widowControl w:val="0"/>
        <w:spacing w:after="0" w:line="240" w:lineRule="auto"/>
        <w:contextualSpacing/>
        <w:rPr>
          <w:rFonts w:ascii="Times New Roman" w:eastAsia="Times New Roman" w:hAnsi="Times New Roman" w:cs="Times New Roman"/>
          <w:lang w:val="lt-LT" w:eastAsia="en-US"/>
        </w:rPr>
      </w:pPr>
    </w:p>
    <w:p w14:paraId="05001175" w14:textId="77777777" w:rsidR="00321A2B" w:rsidRPr="00321A2B" w:rsidRDefault="00321A2B" w:rsidP="00321A2B">
      <w:pPr>
        <w:autoSpaceDE w:val="0"/>
        <w:autoSpaceDN w:val="0"/>
        <w:adjustRightInd w:val="0"/>
        <w:spacing w:after="0" w:line="240" w:lineRule="auto"/>
        <w:jc w:val="both"/>
        <w:rPr>
          <w:rFonts w:ascii="Times New Roman" w:eastAsia="Times New Roman" w:hAnsi="Times New Roman" w:cs="Times New Roman"/>
          <w:i/>
          <w:noProof/>
          <w:u w:val="single"/>
          <w:lang w:val="lt-LT" w:eastAsia="en-US"/>
        </w:rPr>
      </w:pPr>
      <w:r w:rsidRPr="00321A2B">
        <w:rPr>
          <w:rFonts w:ascii="Times New Roman" w:eastAsia="Times New Roman" w:hAnsi="Times New Roman" w:cs="Times New Roman"/>
          <w:i/>
          <w:color w:val="222222"/>
          <w:lang w:val="lt-LT" w:eastAsia="en-US"/>
        </w:rPr>
        <w:t>Arterijų trombozės reiškiniai</w:t>
      </w:r>
    </w:p>
    <w:p w14:paraId="6EAA580B" w14:textId="557643C4" w:rsidR="00321A2B" w:rsidRPr="00321A2B" w:rsidRDefault="00321A2B" w:rsidP="00321A2B">
      <w:pPr>
        <w:tabs>
          <w:tab w:val="left" w:pos="567"/>
        </w:tabs>
        <w:spacing w:after="0" w:line="240" w:lineRule="auto"/>
        <w:rPr>
          <w:rFonts w:ascii="Times New Roman" w:eastAsia="Times New Roman" w:hAnsi="Times New Roman" w:cs="Times New Roman"/>
          <w:lang w:val="lt-LT" w:eastAsia="en-US"/>
        </w:rPr>
      </w:pPr>
      <w:r w:rsidRPr="00321A2B">
        <w:rPr>
          <w:rFonts w:ascii="Times New Roman" w:eastAsia="Times New Roman" w:hAnsi="Times New Roman" w:cs="Times New Roman"/>
          <w:noProof/>
          <w:lang w:val="lt-LT" w:eastAsia="en-US"/>
        </w:rPr>
        <w:t>M</w:t>
      </w:r>
      <w:r w:rsidRPr="00321A2B">
        <w:rPr>
          <w:rFonts w:ascii="Times New Roman" w:eastAsia="Times New Roman" w:hAnsi="Times New Roman" w:cs="Times New Roman"/>
          <w:color w:val="222222"/>
          <w:lang w:val="lt-LT" w:eastAsia="en-US"/>
        </w:rPr>
        <w:t xml:space="preserve">eta-analizės ir </w:t>
      </w:r>
      <w:proofErr w:type="spellStart"/>
      <w:r w:rsidRPr="00321A2B">
        <w:rPr>
          <w:rFonts w:ascii="Times New Roman" w:eastAsia="Times New Roman" w:hAnsi="Times New Roman" w:cs="Times New Roman"/>
          <w:color w:val="222222"/>
          <w:lang w:val="lt-LT" w:eastAsia="en-US"/>
        </w:rPr>
        <w:t>farmakoepidemiologinių</w:t>
      </w:r>
      <w:proofErr w:type="spellEnd"/>
      <w:r w:rsidRPr="00321A2B">
        <w:rPr>
          <w:rFonts w:ascii="Times New Roman" w:eastAsia="Times New Roman" w:hAnsi="Times New Roman" w:cs="Times New Roman"/>
          <w:color w:val="222222"/>
          <w:lang w:val="lt-LT" w:eastAsia="en-US"/>
        </w:rPr>
        <w:t xml:space="preserve"> tyrimų duomenys rodo, kad </w:t>
      </w:r>
      <w:proofErr w:type="spellStart"/>
      <w:r w:rsidRPr="00321A2B">
        <w:rPr>
          <w:rFonts w:ascii="Times New Roman" w:eastAsia="Times New Roman" w:hAnsi="Times New Roman" w:cs="Times New Roman"/>
          <w:lang w:val="lt-LT" w:eastAsia="en-US"/>
        </w:rPr>
        <w:t>diklofenako</w:t>
      </w:r>
      <w:proofErr w:type="spellEnd"/>
      <w:r w:rsidRPr="00321A2B">
        <w:rPr>
          <w:rFonts w:ascii="Times New Roman" w:eastAsia="Times New Roman" w:hAnsi="Times New Roman" w:cs="Times New Roman"/>
          <w:lang w:val="lt-LT" w:eastAsia="en-US"/>
        </w:rPr>
        <w:t xml:space="preserve"> vartojimas ypač didelėmis dozėmis (150 mg per parą) ir ilgą laiką, gali būti susijęs su nedideliu arterijų trombozės reiškinių (pvz., miokardo infarkto) rizikos padidėjimu</w:t>
      </w:r>
      <w:r w:rsidRPr="00321A2B">
        <w:rPr>
          <w:rFonts w:ascii="Times New Roman" w:eastAsia="Times New Roman" w:hAnsi="Times New Roman" w:cs="Times New Roman"/>
          <w:color w:val="222222"/>
          <w:lang w:val="lt-LT" w:eastAsia="en-US"/>
        </w:rPr>
        <w:t xml:space="preserve"> (</w:t>
      </w:r>
      <w:r w:rsidRPr="00321A2B">
        <w:rPr>
          <w:rFonts w:ascii="Times New Roman" w:eastAsia="Times New Roman" w:hAnsi="Times New Roman" w:cs="Times New Roman"/>
          <w:lang w:val="lt-LT" w:eastAsia="en-US"/>
        </w:rPr>
        <w:t>žr. 4.4 skyrių).</w:t>
      </w:r>
    </w:p>
    <w:p w14:paraId="18009416" w14:textId="77777777" w:rsidR="00321A2B" w:rsidRPr="00321A2B" w:rsidRDefault="00321A2B" w:rsidP="00321A2B">
      <w:pPr>
        <w:tabs>
          <w:tab w:val="left" w:pos="567"/>
        </w:tabs>
        <w:spacing w:after="0" w:line="240" w:lineRule="auto"/>
        <w:rPr>
          <w:rFonts w:ascii="Times New Roman" w:eastAsia="Times New Roman" w:hAnsi="Times New Roman" w:cs="Times New Roman"/>
          <w:lang w:val="lt-LT" w:eastAsia="en-US"/>
        </w:rPr>
      </w:pPr>
    </w:p>
    <w:p w14:paraId="693DCDA8" w14:textId="77777777" w:rsidR="00321A2B" w:rsidRPr="00321A2B" w:rsidRDefault="00321A2B" w:rsidP="00321A2B">
      <w:pPr>
        <w:tabs>
          <w:tab w:val="left" w:pos="567"/>
        </w:tabs>
        <w:spacing w:after="0" w:line="240" w:lineRule="auto"/>
        <w:rPr>
          <w:rFonts w:ascii="Times New Roman" w:eastAsia="Times New Roman" w:hAnsi="Times New Roman" w:cs="Times New Roman"/>
          <w:i/>
          <w:lang w:val="lt-LT" w:eastAsia="en-US"/>
        </w:rPr>
      </w:pPr>
      <w:r w:rsidRPr="00321A2B">
        <w:rPr>
          <w:rFonts w:ascii="Times New Roman" w:eastAsia="Times New Roman" w:hAnsi="Times New Roman" w:cs="Times New Roman"/>
          <w:i/>
          <w:lang w:val="lt-LT" w:eastAsia="en-US"/>
        </w:rPr>
        <w:t>Poveikis regėjimui</w:t>
      </w:r>
    </w:p>
    <w:p w14:paraId="030792AE" w14:textId="60FFD36B" w:rsidR="00321A2B" w:rsidRPr="00321A2B" w:rsidRDefault="00321A2B" w:rsidP="00321A2B">
      <w:pPr>
        <w:spacing w:after="0" w:line="240" w:lineRule="auto"/>
        <w:rPr>
          <w:rFonts w:ascii="Times New Roman" w:eastAsia="Times New Roman" w:hAnsi="Times New Roman" w:cs="Times New Roman"/>
          <w:lang w:val="lt-LT" w:eastAsia="en-US"/>
        </w:rPr>
      </w:pPr>
      <w:r w:rsidRPr="00321A2B">
        <w:rPr>
          <w:rFonts w:ascii="Times New Roman" w:eastAsia="Times New Roman" w:hAnsi="Times New Roman" w:cs="Times New Roman"/>
          <w:lang w:val="lt-LT" w:eastAsia="en-US"/>
        </w:rPr>
        <w:t xml:space="preserve">Pablogėjęs regėjimas, neryškus matymas ar </w:t>
      </w:r>
      <w:proofErr w:type="spellStart"/>
      <w:r w:rsidRPr="00321A2B">
        <w:rPr>
          <w:rFonts w:ascii="Times New Roman" w:eastAsia="Times New Roman" w:hAnsi="Times New Roman" w:cs="Times New Roman"/>
          <w:lang w:val="lt-LT" w:eastAsia="en-US"/>
        </w:rPr>
        <w:t>diplopija</w:t>
      </w:r>
      <w:proofErr w:type="spellEnd"/>
      <w:r w:rsidRPr="00321A2B">
        <w:rPr>
          <w:rFonts w:ascii="Times New Roman" w:eastAsia="Times New Roman" w:hAnsi="Times New Roman" w:cs="Times New Roman"/>
          <w:lang w:val="lt-LT" w:eastAsia="en-US"/>
        </w:rPr>
        <w:t xml:space="preserve"> yra nesteroidinių vaistinių preparatų nuo uždegimo (NV</w:t>
      </w:r>
      <w:r w:rsidR="00C12A03">
        <w:rPr>
          <w:rFonts w:ascii="Times New Roman" w:eastAsia="Times New Roman" w:hAnsi="Times New Roman" w:cs="Times New Roman"/>
          <w:lang w:val="lt-LT" w:eastAsia="en-US"/>
        </w:rPr>
        <w:t>P</w:t>
      </w:r>
      <w:r w:rsidRPr="00321A2B">
        <w:rPr>
          <w:rFonts w:ascii="Times New Roman" w:eastAsia="Times New Roman" w:hAnsi="Times New Roman" w:cs="Times New Roman"/>
          <w:lang w:val="lt-LT" w:eastAsia="en-US"/>
        </w:rPr>
        <w:t>NU) grupės sukelti regėjimo sutrikimai, kurie išnyksta nutraukus jų vartojimą.</w:t>
      </w:r>
      <w:r w:rsidRPr="00321A2B">
        <w:rPr>
          <w:rFonts w:ascii="Arial" w:eastAsia="Calibri" w:hAnsi="Arial" w:cs="Arial"/>
          <w:color w:val="222222"/>
          <w:lang w:val="lt-LT" w:eastAsia="en-US"/>
        </w:rPr>
        <w:t xml:space="preserve"> </w:t>
      </w:r>
      <w:r w:rsidRPr="00321A2B">
        <w:rPr>
          <w:rFonts w:ascii="Times New Roman" w:eastAsia="Calibri" w:hAnsi="Times New Roman" w:cs="Times New Roman"/>
          <w:color w:val="222222"/>
          <w:lang w:val="lt-LT" w:eastAsia="en-US"/>
        </w:rPr>
        <w:t xml:space="preserve">Galimi regos sutrikimai yra susiję su prostaglandinų ir kitų junginių sintezės slopinimu, kuris sutrikdo tinklainės kraujotaką, dėl kurio gali pakisti rega. </w:t>
      </w:r>
      <w:r w:rsidRPr="00321A2B">
        <w:rPr>
          <w:rFonts w:ascii="Times New Roman" w:eastAsia="Times New Roman" w:hAnsi="Times New Roman" w:cs="Times New Roman"/>
          <w:lang w:val="lt-LT" w:eastAsia="en-US"/>
        </w:rPr>
        <w:t xml:space="preserve">Jei šie simptomai pasireiškia vartojant </w:t>
      </w:r>
      <w:proofErr w:type="spellStart"/>
      <w:r w:rsidRPr="00321A2B">
        <w:rPr>
          <w:rFonts w:ascii="Times New Roman" w:eastAsia="Times New Roman" w:hAnsi="Times New Roman" w:cs="Times New Roman"/>
          <w:lang w:val="lt-LT" w:eastAsia="en-US"/>
        </w:rPr>
        <w:t>diklofenako</w:t>
      </w:r>
      <w:proofErr w:type="spellEnd"/>
      <w:r w:rsidRPr="00321A2B">
        <w:rPr>
          <w:rFonts w:ascii="Times New Roman" w:eastAsia="Times New Roman" w:hAnsi="Times New Roman" w:cs="Times New Roman"/>
          <w:lang w:val="lt-LT" w:eastAsia="en-US"/>
        </w:rPr>
        <w:t>, reikalinga atlikti oftalmologinį tyrimą, kurio metu būtų įvertintos ir atmestos kitos priežastys.</w:t>
      </w:r>
    </w:p>
    <w:p w14:paraId="5492DF39" w14:textId="77777777" w:rsidR="00321A2B" w:rsidRPr="00321A2B" w:rsidRDefault="00321A2B" w:rsidP="00321A2B">
      <w:pPr>
        <w:spacing w:after="0" w:line="240" w:lineRule="auto"/>
        <w:rPr>
          <w:rFonts w:ascii="Times New Roman" w:eastAsia="Times New Roman" w:hAnsi="Times New Roman" w:cs="Times New Roman"/>
          <w:b/>
          <w:lang w:val="lt-LT" w:eastAsia="en-US"/>
        </w:rPr>
      </w:pPr>
    </w:p>
    <w:p w14:paraId="218A6886" w14:textId="28DA59C9" w:rsidR="00321A2B" w:rsidRPr="00321A2B" w:rsidRDefault="00321A2B" w:rsidP="00321A2B">
      <w:pPr>
        <w:spacing w:after="0" w:line="240" w:lineRule="auto"/>
        <w:rPr>
          <w:rFonts w:ascii="Times New Roman" w:eastAsia="Times New Roman" w:hAnsi="Times New Roman" w:cs="Times New Roman"/>
          <w:lang w:val="lt-LT" w:eastAsia="en-US"/>
        </w:rPr>
      </w:pPr>
      <w:r w:rsidRPr="00321A2B">
        <w:rPr>
          <w:rFonts w:ascii="Times New Roman" w:eastAsia="Times New Roman" w:hAnsi="Times New Roman" w:cs="Times New Roman"/>
          <w:lang w:val="lt-LT" w:eastAsia="en-US"/>
        </w:rPr>
        <w:t>Pastebėta, kad vartojant NV</w:t>
      </w:r>
      <w:r w:rsidR="00C12A03">
        <w:rPr>
          <w:rFonts w:ascii="Times New Roman" w:eastAsia="Times New Roman" w:hAnsi="Times New Roman" w:cs="Times New Roman"/>
          <w:lang w:val="lt-LT" w:eastAsia="en-US"/>
        </w:rPr>
        <w:t>P</w:t>
      </w:r>
      <w:r w:rsidRPr="00321A2B">
        <w:rPr>
          <w:rFonts w:ascii="Times New Roman" w:eastAsia="Times New Roman" w:hAnsi="Times New Roman" w:cs="Times New Roman"/>
          <w:lang w:val="lt-LT" w:eastAsia="en-US"/>
        </w:rPr>
        <w:t>NU gali pasireikšti edema, padidėjęs kraujospūdis ir širdies nepakankamumas.</w:t>
      </w:r>
    </w:p>
    <w:p w14:paraId="55D8ACDA" w14:textId="77777777" w:rsidR="00321A2B" w:rsidRPr="00321A2B" w:rsidRDefault="00321A2B" w:rsidP="00321A2B">
      <w:pPr>
        <w:spacing w:after="0" w:line="240" w:lineRule="auto"/>
        <w:rPr>
          <w:rFonts w:ascii="Times New Roman" w:eastAsia="Times New Roman" w:hAnsi="Times New Roman" w:cs="Times New Roman"/>
          <w:lang w:val="lt-LT" w:eastAsia="en-US"/>
        </w:rPr>
      </w:pPr>
    </w:p>
    <w:p w14:paraId="746C0EAB" w14:textId="77777777" w:rsidR="00321A2B" w:rsidRPr="00321A2B" w:rsidRDefault="00321A2B" w:rsidP="00321A2B">
      <w:pPr>
        <w:spacing w:after="0" w:line="240" w:lineRule="auto"/>
        <w:rPr>
          <w:rFonts w:ascii="Times New Roman" w:eastAsia="Times New Roman" w:hAnsi="Times New Roman" w:cs="Times New Roman"/>
          <w:lang w:val="lt-LT" w:eastAsia="en-US"/>
        </w:rPr>
      </w:pPr>
      <w:r w:rsidRPr="00321A2B">
        <w:rPr>
          <w:rFonts w:ascii="Times New Roman" w:eastAsia="Times New Roman" w:hAnsi="Times New Roman" w:cs="Times New Roman"/>
          <w:lang w:val="lt-LT" w:eastAsia="en-US"/>
        </w:rPr>
        <w:t xml:space="preserve">Klinikinių tyrimų ir epidemiologiniai duomenys nuosekliai rodo, kad vartojant </w:t>
      </w:r>
      <w:proofErr w:type="spellStart"/>
      <w:r w:rsidRPr="00321A2B">
        <w:rPr>
          <w:rFonts w:ascii="Times New Roman" w:eastAsia="Times New Roman" w:hAnsi="Times New Roman" w:cs="Times New Roman"/>
          <w:lang w:val="lt-LT" w:eastAsia="en-US"/>
        </w:rPr>
        <w:t>diklofenako</w:t>
      </w:r>
      <w:proofErr w:type="spellEnd"/>
      <w:r w:rsidRPr="00321A2B">
        <w:rPr>
          <w:rFonts w:ascii="Times New Roman" w:eastAsia="Times New Roman" w:hAnsi="Times New Roman" w:cs="Times New Roman"/>
          <w:lang w:val="lt-LT" w:eastAsia="en-US"/>
        </w:rPr>
        <w:t xml:space="preserve">, ypatingai didelę jo dozę (150 mg per parą) ir ilgą laikotarpį, didėja arterinių </w:t>
      </w:r>
      <w:proofErr w:type="spellStart"/>
      <w:r w:rsidRPr="00321A2B">
        <w:rPr>
          <w:rFonts w:ascii="Times New Roman" w:eastAsia="Times New Roman" w:hAnsi="Times New Roman" w:cs="Times New Roman"/>
          <w:lang w:val="lt-LT" w:eastAsia="en-US"/>
        </w:rPr>
        <w:t>trombozinių</w:t>
      </w:r>
      <w:proofErr w:type="spellEnd"/>
      <w:r w:rsidRPr="00321A2B">
        <w:rPr>
          <w:rFonts w:ascii="Times New Roman" w:eastAsia="Times New Roman" w:hAnsi="Times New Roman" w:cs="Times New Roman"/>
          <w:lang w:val="lt-LT" w:eastAsia="en-US"/>
        </w:rPr>
        <w:t xml:space="preserve"> reiškinių (pavyzdžiui, miokardo infarkto ar insulto) atsiradimo rizika (žr. 4.3 ir 4.4 skyrius).</w:t>
      </w:r>
    </w:p>
    <w:p w14:paraId="7F982CF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C0326EE" w14:textId="77777777" w:rsidR="00097268" w:rsidRPr="00097268" w:rsidRDefault="00097268" w:rsidP="00097268">
      <w:pPr>
        <w:autoSpaceDE w:val="0"/>
        <w:autoSpaceDN w:val="0"/>
        <w:adjustRightInd w:val="0"/>
        <w:spacing w:after="0" w:line="240" w:lineRule="auto"/>
        <w:jc w:val="both"/>
        <w:rPr>
          <w:rFonts w:ascii="Times New Roman" w:eastAsia="Times New Roman" w:hAnsi="Times New Roman" w:cs="Times New Roman"/>
          <w:u w:val="single"/>
          <w:lang w:val="lt-LT" w:eastAsia="lt-LT"/>
        </w:rPr>
      </w:pPr>
      <w:r w:rsidRPr="00097268">
        <w:rPr>
          <w:rFonts w:ascii="Times New Roman" w:eastAsia="Times New Roman" w:hAnsi="Times New Roman" w:cs="Times New Roman"/>
          <w:noProof/>
          <w:u w:val="single"/>
          <w:lang w:val="lt-LT" w:eastAsia="lt-LT"/>
        </w:rPr>
        <w:t>Pranešimas apie įtariamas nepageidaujamas reakcijas</w:t>
      </w:r>
    </w:p>
    <w:p w14:paraId="448D6E11" w14:textId="13150CD3" w:rsidR="00097268" w:rsidRPr="00097268" w:rsidRDefault="00587047" w:rsidP="00FD5D58">
      <w:pPr>
        <w:spacing w:line="240" w:lineRule="auto"/>
        <w:jc w:val="both"/>
        <w:rPr>
          <w:rFonts w:ascii="Times New Roman" w:eastAsia="Times New Roman" w:hAnsi="Times New Roman" w:cs="Times New Roman"/>
          <w:lang w:val="lt-LT" w:eastAsia="lt-LT"/>
        </w:rPr>
      </w:pPr>
      <w:r w:rsidRPr="005D3A47">
        <w:rPr>
          <w:rFonts w:ascii="Times New Roman" w:hAnsi="Times New Roman" w:cs="Times New Roman"/>
          <w:lang w:val="lt-LT" w:eastAsia="lt-LT"/>
        </w:rPr>
        <w:t xml:space="preserve">Svarbu pranešti apie įtariamas nepageidaujamas reakcijas, pastebėtas po vaistinio preparato registracijos, nes tai leidžia nuolat stebėti vaistinio preparato naudos ir rizikos santykį. Sveikatos </w:t>
      </w:r>
      <w:r w:rsidRPr="005D3A47">
        <w:rPr>
          <w:rFonts w:ascii="Times New Roman" w:hAnsi="Times New Roman" w:cs="Times New Roman"/>
          <w:lang w:val="lt-LT" w:eastAsia="lt-LT"/>
        </w:rPr>
        <w:lastRenderedPageBreak/>
        <w:t xml:space="preserve">priežiūros ar farmacijos specialistai turi pranešti apie bet kokias įtariamas nepageidaujamas reakcijas, užpildę ir pateikę pranešimo formą Valstybinės vaistų kontrolės tarnybos prie Lietuvos Respublikos sveikatos apsaugos ministerijos tinklalapyje </w:t>
      </w:r>
      <w:r w:rsidRPr="005D3A47">
        <w:rPr>
          <w:rFonts w:ascii="Times New Roman" w:hAnsi="Times New Roman" w:cs="Times New Roman"/>
          <w:color w:val="0000EE"/>
          <w:u w:val="single"/>
          <w:lang w:val="lt-LT" w:eastAsia="lt-LT"/>
        </w:rPr>
        <w:t>https://vvkt.lrv.lt/lt/</w:t>
      </w:r>
      <w:r w:rsidRPr="005D3A47">
        <w:rPr>
          <w:rFonts w:ascii="Times New Roman" w:hAnsi="Times New Roman" w:cs="Times New Roman"/>
          <w:lang w:val="lt-LT" w:eastAsia="lt-LT"/>
        </w:rPr>
        <w:t xml:space="preserve"> nurodytais būdais.</w:t>
      </w:r>
    </w:p>
    <w:p w14:paraId="00C461B7" w14:textId="77777777" w:rsidR="00097268" w:rsidRPr="00097268" w:rsidRDefault="00097268" w:rsidP="00097268">
      <w:pPr>
        <w:spacing w:after="0" w:line="240" w:lineRule="auto"/>
        <w:ind w:left="540" w:hanging="540"/>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4.9</w:t>
      </w:r>
      <w:r w:rsidRPr="00097268">
        <w:rPr>
          <w:rFonts w:ascii="Times New Roman" w:eastAsia="Times New Roman" w:hAnsi="Times New Roman" w:cs="Times New Roman"/>
          <w:b/>
          <w:lang w:val="lt-LT" w:eastAsia="lt-LT"/>
        </w:rPr>
        <w:tab/>
        <w:t>Perdozavimas</w:t>
      </w:r>
    </w:p>
    <w:p w14:paraId="08E54D4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74D8A3C" w14:textId="77777777" w:rsidR="00321A2B" w:rsidRPr="00321A2B" w:rsidRDefault="00321A2B" w:rsidP="00321A2B">
      <w:pPr>
        <w:tabs>
          <w:tab w:val="left" w:pos="567"/>
        </w:tabs>
        <w:spacing w:after="0" w:line="240" w:lineRule="auto"/>
        <w:rPr>
          <w:rFonts w:ascii="Times New Roman" w:eastAsia="Times New Roman" w:hAnsi="Times New Roman" w:cs="Times New Roman"/>
          <w:i/>
          <w:u w:val="single"/>
          <w:lang w:val="lt-LT" w:eastAsia="en-US"/>
        </w:rPr>
      </w:pPr>
      <w:r w:rsidRPr="00321A2B">
        <w:rPr>
          <w:rFonts w:ascii="Times New Roman" w:eastAsia="Times New Roman" w:hAnsi="Times New Roman" w:cs="Times New Roman"/>
          <w:i/>
          <w:u w:val="single"/>
          <w:lang w:val="lt-LT" w:eastAsia="en-US"/>
        </w:rPr>
        <w:t>Simptomai</w:t>
      </w:r>
    </w:p>
    <w:p w14:paraId="24BD0CD2" w14:textId="72A092C6" w:rsidR="00321A2B" w:rsidRPr="00321A2B" w:rsidRDefault="00321A2B" w:rsidP="00321A2B">
      <w:pPr>
        <w:tabs>
          <w:tab w:val="left" w:pos="567"/>
        </w:tabs>
        <w:spacing w:after="0" w:line="240" w:lineRule="auto"/>
        <w:rPr>
          <w:rFonts w:ascii="Times New Roman" w:eastAsia="Times New Roman" w:hAnsi="Times New Roman" w:cs="Times New Roman"/>
          <w:lang w:val="lt-LT" w:eastAsia="en-US"/>
        </w:rPr>
      </w:pPr>
      <w:r w:rsidRPr="00321A2B">
        <w:rPr>
          <w:rFonts w:ascii="Times New Roman" w:eastAsia="Times New Roman" w:hAnsi="Times New Roman" w:cs="Times New Roman"/>
          <w:lang w:val="lt-LT" w:eastAsia="en-US"/>
        </w:rPr>
        <w:t xml:space="preserve">Būdingos būklės, pasireiškiančios perdozavus </w:t>
      </w:r>
      <w:proofErr w:type="spellStart"/>
      <w:r w:rsidRPr="00321A2B">
        <w:rPr>
          <w:rFonts w:ascii="Times New Roman" w:eastAsia="Times New Roman" w:hAnsi="Times New Roman" w:cs="Times New Roman"/>
          <w:lang w:val="lt-LT" w:eastAsia="en-US"/>
        </w:rPr>
        <w:t>diklofenako</w:t>
      </w:r>
      <w:proofErr w:type="spellEnd"/>
      <w:r w:rsidRPr="00321A2B">
        <w:rPr>
          <w:rFonts w:ascii="Times New Roman" w:eastAsia="Times New Roman" w:hAnsi="Times New Roman" w:cs="Times New Roman"/>
          <w:lang w:val="lt-LT" w:eastAsia="en-US"/>
        </w:rPr>
        <w:t xml:space="preserve">, nebūna. Dėl perdozavimo gali atsirasti tokių simptomų, kaip pykinimas, vėmimas, skausmas </w:t>
      </w:r>
      <w:proofErr w:type="spellStart"/>
      <w:r w:rsidRPr="00321A2B">
        <w:rPr>
          <w:rFonts w:ascii="Times New Roman" w:eastAsia="Times New Roman" w:hAnsi="Times New Roman" w:cs="Times New Roman"/>
          <w:lang w:val="lt-LT" w:eastAsia="en-US"/>
        </w:rPr>
        <w:t>epigastriume</w:t>
      </w:r>
      <w:proofErr w:type="spellEnd"/>
      <w:r w:rsidRPr="00321A2B">
        <w:rPr>
          <w:rFonts w:ascii="Times New Roman" w:eastAsia="Times New Roman" w:hAnsi="Times New Roman" w:cs="Times New Roman"/>
          <w:lang w:val="lt-LT" w:eastAsia="en-US"/>
        </w:rPr>
        <w:t xml:space="preserve">, kraujavimas į virškinimo traktą, viduriavimas, galvos skausmas, svaigimas, </w:t>
      </w:r>
      <w:r w:rsidR="00977F7B">
        <w:rPr>
          <w:rFonts w:ascii="Times New Roman" w:eastAsia="Times New Roman" w:hAnsi="Times New Roman" w:cs="Times New Roman"/>
          <w:lang w:val="lt-LT" w:eastAsia="en-US"/>
        </w:rPr>
        <w:t>ūžesys</w:t>
      </w:r>
      <w:r w:rsidRPr="00321A2B">
        <w:rPr>
          <w:rFonts w:ascii="Times New Roman" w:eastAsia="Times New Roman" w:hAnsi="Times New Roman" w:cs="Times New Roman"/>
          <w:lang w:val="lt-LT" w:eastAsia="en-US"/>
        </w:rPr>
        <w:t>, dezorientacija, mieguistumas, alpimas, koma, kartais traukuliai. Jei ženkliai perdozuojama, gali atsirasti ūminis inkstų funkcijos nepakankamumas ir kepenų pažeidimas.</w:t>
      </w:r>
    </w:p>
    <w:p w14:paraId="03A192C9" w14:textId="77777777" w:rsidR="00321A2B" w:rsidRPr="00321A2B" w:rsidRDefault="00321A2B" w:rsidP="00321A2B">
      <w:pPr>
        <w:spacing w:after="0" w:line="240" w:lineRule="auto"/>
        <w:rPr>
          <w:rFonts w:ascii="Times New Roman" w:eastAsia="Times New Roman" w:hAnsi="Times New Roman" w:cs="Times New Roman"/>
          <w:lang w:val="lt-LT" w:eastAsia="en-US"/>
        </w:rPr>
      </w:pPr>
    </w:p>
    <w:p w14:paraId="6888C8DD" w14:textId="77777777" w:rsidR="00321A2B" w:rsidRPr="00321A2B" w:rsidRDefault="00321A2B" w:rsidP="00321A2B">
      <w:pPr>
        <w:tabs>
          <w:tab w:val="left" w:pos="567"/>
        </w:tabs>
        <w:spacing w:after="0" w:line="240" w:lineRule="auto"/>
        <w:rPr>
          <w:rFonts w:ascii="Times New Roman" w:eastAsia="Times New Roman" w:hAnsi="Times New Roman" w:cs="Times New Roman"/>
          <w:i/>
          <w:u w:val="single"/>
          <w:lang w:val="lt-LT" w:eastAsia="en-US"/>
        </w:rPr>
      </w:pPr>
      <w:r w:rsidRPr="00321A2B">
        <w:rPr>
          <w:rFonts w:ascii="Times New Roman" w:eastAsia="Times New Roman" w:hAnsi="Times New Roman" w:cs="Times New Roman"/>
          <w:i/>
          <w:u w:val="single"/>
          <w:lang w:val="lt-LT" w:eastAsia="en-US"/>
        </w:rPr>
        <w:t>Gydymas</w:t>
      </w:r>
    </w:p>
    <w:p w14:paraId="628EA7B1" w14:textId="2A84FDD1" w:rsidR="00321A2B" w:rsidRPr="00321A2B" w:rsidRDefault="00321A2B" w:rsidP="00321A2B">
      <w:pPr>
        <w:tabs>
          <w:tab w:val="left" w:pos="567"/>
        </w:tabs>
        <w:spacing w:after="0" w:line="240" w:lineRule="auto"/>
        <w:rPr>
          <w:rFonts w:ascii="Times New Roman" w:eastAsia="Times New Roman" w:hAnsi="Times New Roman" w:cs="Times New Roman"/>
          <w:lang w:val="lt-LT" w:eastAsia="en-US"/>
        </w:rPr>
      </w:pPr>
      <w:r w:rsidRPr="00321A2B">
        <w:rPr>
          <w:rFonts w:ascii="Times New Roman" w:eastAsia="Times New Roman" w:hAnsi="Times New Roman" w:cs="Times New Roman"/>
          <w:lang w:val="lt-LT" w:eastAsia="en-US"/>
        </w:rPr>
        <w:t>Ūm</w:t>
      </w:r>
      <w:r w:rsidR="00D11EF5">
        <w:rPr>
          <w:rFonts w:ascii="Times New Roman" w:eastAsia="Times New Roman" w:hAnsi="Times New Roman" w:cs="Times New Roman"/>
          <w:lang w:val="lt-LT" w:eastAsia="en-US"/>
        </w:rPr>
        <w:t>inio</w:t>
      </w:r>
      <w:r w:rsidRPr="00321A2B">
        <w:rPr>
          <w:rFonts w:ascii="Times New Roman" w:eastAsia="Times New Roman" w:hAnsi="Times New Roman" w:cs="Times New Roman"/>
          <w:lang w:val="lt-LT" w:eastAsia="en-US"/>
        </w:rPr>
        <w:t xml:space="preserve"> apsinuodijimo NV</w:t>
      </w:r>
      <w:r w:rsidR="00C12A03">
        <w:rPr>
          <w:rFonts w:ascii="Times New Roman" w:eastAsia="Times New Roman" w:hAnsi="Times New Roman" w:cs="Times New Roman"/>
          <w:lang w:val="lt-LT" w:eastAsia="en-US"/>
        </w:rPr>
        <w:t>P</w:t>
      </w:r>
      <w:r w:rsidRPr="00321A2B">
        <w:rPr>
          <w:rFonts w:ascii="Times New Roman" w:eastAsia="Times New Roman" w:hAnsi="Times New Roman" w:cs="Times New Roman"/>
          <w:lang w:val="lt-LT" w:eastAsia="en-US"/>
        </w:rPr>
        <w:t xml:space="preserve">NU, įskaitant </w:t>
      </w:r>
      <w:proofErr w:type="spellStart"/>
      <w:r w:rsidRPr="00321A2B">
        <w:rPr>
          <w:rFonts w:ascii="Times New Roman" w:eastAsia="Times New Roman" w:hAnsi="Times New Roman" w:cs="Times New Roman"/>
          <w:lang w:val="lt-LT" w:eastAsia="en-US"/>
        </w:rPr>
        <w:t>diklofenaką</w:t>
      </w:r>
      <w:proofErr w:type="spellEnd"/>
      <w:r w:rsidRPr="00321A2B">
        <w:rPr>
          <w:rFonts w:ascii="Times New Roman" w:eastAsia="Times New Roman" w:hAnsi="Times New Roman" w:cs="Times New Roman"/>
          <w:lang w:val="lt-LT" w:eastAsia="en-US"/>
        </w:rPr>
        <w:t>, gydymą sudaro palaikomosios priemonės ir simptominis gydymas.</w:t>
      </w:r>
    </w:p>
    <w:p w14:paraId="15C4103D" w14:textId="77777777" w:rsidR="00321A2B" w:rsidRPr="00321A2B" w:rsidRDefault="00321A2B" w:rsidP="00321A2B">
      <w:pPr>
        <w:tabs>
          <w:tab w:val="left" w:pos="567"/>
        </w:tabs>
        <w:spacing w:after="0" w:line="240" w:lineRule="auto"/>
        <w:rPr>
          <w:rFonts w:ascii="Times New Roman" w:eastAsia="Times New Roman" w:hAnsi="Times New Roman" w:cs="Times New Roman"/>
          <w:lang w:val="lt-LT" w:eastAsia="en-US"/>
        </w:rPr>
      </w:pPr>
    </w:p>
    <w:p w14:paraId="1DAFACF5" w14:textId="36557F08" w:rsidR="00321A2B" w:rsidRPr="00321A2B" w:rsidRDefault="00321A2B" w:rsidP="00321A2B">
      <w:pPr>
        <w:spacing w:after="0" w:line="240" w:lineRule="auto"/>
        <w:rPr>
          <w:rFonts w:ascii="Times New Roman" w:eastAsia="Times New Roman" w:hAnsi="Times New Roman" w:cs="Times New Roman"/>
          <w:lang w:val="lt-LT" w:eastAsia="en-US"/>
        </w:rPr>
      </w:pPr>
      <w:r w:rsidRPr="00321A2B">
        <w:rPr>
          <w:rFonts w:ascii="Times New Roman" w:eastAsia="Times New Roman" w:hAnsi="Times New Roman" w:cs="Times New Roman"/>
          <w:lang w:val="lt-LT" w:eastAsia="en-US"/>
        </w:rPr>
        <w:t>Turi būti taikomos palaikomosios priemonės ir simptominis komplikacijų (</w:t>
      </w:r>
      <w:proofErr w:type="spellStart"/>
      <w:r w:rsidRPr="00321A2B">
        <w:rPr>
          <w:rFonts w:ascii="Times New Roman" w:eastAsia="Times New Roman" w:hAnsi="Times New Roman" w:cs="Times New Roman"/>
          <w:lang w:val="lt-LT" w:eastAsia="en-US"/>
        </w:rPr>
        <w:t>hipotenzijos</w:t>
      </w:r>
      <w:proofErr w:type="spellEnd"/>
      <w:r w:rsidRPr="00321A2B">
        <w:rPr>
          <w:rFonts w:ascii="Times New Roman" w:eastAsia="Times New Roman" w:hAnsi="Times New Roman" w:cs="Times New Roman"/>
          <w:lang w:val="lt-LT" w:eastAsia="en-US"/>
        </w:rPr>
        <w:t>, inkstų nepakankamumo, traukulių, virškin</w:t>
      </w:r>
      <w:r w:rsidR="00D11EF5">
        <w:rPr>
          <w:rFonts w:ascii="Times New Roman" w:eastAsia="Times New Roman" w:hAnsi="Times New Roman" w:cs="Times New Roman"/>
          <w:lang w:val="lt-LT" w:eastAsia="en-US"/>
        </w:rPr>
        <w:t>imo</w:t>
      </w:r>
      <w:r w:rsidRPr="00321A2B">
        <w:rPr>
          <w:rFonts w:ascii="Times New Roman" w:eastAsia="Times New Roman" w:hAnsi="Times New Roman" w:cs="Times New Roman"/>
          <w:lang w:val="lt-LT" w:eastAsia="en-US"/>
        </w:rPr>
        <w:t xml:space="preserve"> trakto funkcijos sutrikimo ir kvėpavimo slopinimo) gydymas. </w:t>
      </w:r>
    </w:p>
    <w:p w14:paraId="778B00B4" w14:textId="77777777" w:rsidR="00321A2B" w:rsidRPr="00321A2B" w:rsidRDefault="00321A2B" w:rsidP="00321A2B">
      <w:pPr>
        <w:spacing w:after="0" w:line="240" w:lineRule="auto"/>
        <w:rPr>
          <w:rFonts w:ascii="Times New Roman" w:eastAsia="Times New Roman" w:hAnsi="Times New Roman" w:cs="Times New Roman"/>
          <w:lang w:val="lt-LT" w:eastAsia="en-US"/>
        </w:rPr>
      </w:pPr>
    </w:p>
    <w:p w14:paraId="2AA6E118" w14:textId="0230AC7C" w:rsidR="00321A2B" w:rsidRPr="00321A2B" w:rsidRDefault="00321A2B" w:rsidP="00321A2B">
      <w:pPr>
        <w:spacing w:after="0" w:line="240" w:lineRule="auto"/>
        <w:rPr>
          <w:rFonts w:ascii="Times New Roman" w:eastAsia="Times New Roman" w:hAnsi="Times New Roman" w:cs="Times New Roman"/>
          <w:lang w:val="lt-LT" w:eastAsia="en-US"/>
        </w:rPr>
      </w:pPr>
      <w:r w:rsidRPr="00321A2B">
        <w:rPr>
          <w:rFonts w:ascii="Times New Roman" w:eastAsia="Times New Roman" w:hAnsi="Times New Roman" w:cs="Times New Roman"/>
          <w:lang w:val="lt-LT" w:eastAsia="en-US"/>
        </w:rPr>
        <w:t xml:space="preserve">Specifinės priemonės, pvz., diurezės stiprinimas, dializė arba </w:t>
      </w:r>
      <w:proofErr w:type="spellStart"/>
      <w:r w:rsidRPr="00321A2B">
        <w:rPr>
          <w:rFonts w:ascii="Times New Roman" w:eastAsia="Times New Roman" w:hAnsi="Times New Roman" w:cs="Times New Roman"/>
          <w:lang w:val="lt-LT" w:eastAsia="en-US"/>
        </w:rPr>
        <w:t>hemoperfuzija</w:t>
      </w:r>
      <w:proofErr w:type="spellEnd"/>
      <w:r w:rsidRPr="00321A2B">
        <w:rPr>
          <w:rFonts w:ascii="Times New Roman" w:eastAsia="Times New Roman" w:hAnsi="Times New Roman" w:cs="Times New Roman"/>
          <w:lang w:val="lt-LT" w:eastAsia="en-US"/>
        </w:rPr>
        <w:t xml:space="preserve"> pašalinti NV</w:t>
      </w:r>
      <w:r w:rsidR="00C12A03">
        <w:rPr>
          <w:rFonts w:ascii="Times New Roman" w:eastAsia="Times New Roman" w:hAnsi="Times New Roman" w:cs="Times New Roman"/>
          <w:lang w:val="lt-LT" w:eastAsia="en-US"/>
        </w:rPr>
        <w:t>P</w:t>
      </w:r>
      <w:r w:rsidRPr="00321A2B">
        <w:rPr>
          <w:rFonts w:ascii="Times New Roman" w:eastAsia="Times New Roman" w:hAnsi="Times New Roman" w:cs="Times New Roman"/>
          <w:lang w:val="lt-LT" w:eastAsia="en-US"/>
        </w:rPr>
        <w:t xml:space="preserve">NU, įskaitant </w:t>
      </w:r>
      <w:proofErr w:type="spellStart"/>
      <w:r w:rsidRPr="00321A2B">
        <w:rPr>
          <w:rFonts w:ascii="Times New Roman" w:eastAsia="Times New Roman" w:hAnsi="Times New Roman" w:cs="Times New Roman"/>
          <w:lang w:val="lt-LT" w:eastAsia="en-US"/>
        </w:rPr>
        <w:t>diklofenaką</w:t>
      </w:r>
      <w:proofErr w:type="spellEnd"/>
      <w:r w:rsidRPr="00321A2B">
        <w:rPr>
          <w:rFonts w:ascii="Times New Roman" w:eastAsia="Times New Roman" w:hAnsi="Times New Roman" w:cs="Times New Roman"/>
          <w:lang w:val="lt-LT" w:eastAsia="en-US"/>
        </w:rPr>
        <w:t xml:space="preserve">, neturėtų padėti, kadangi daug jų jungiasi prie kraujo baltymų ir daug </w:t>
      </w:r>
      <w:proofErr w:type="spellStart"/>
      <w:r w:rsidRPr="00321A2B">
        <w:rPr>
          <w:rFonts w:ascii="Times New Roman" w:eastAsia="Times New Roman" w:hAnsi="Times New Roman" w:cs="Times New Roman"/>
          <w:lang w:val="lt-LT" w:eastAsia="en-US"/>
        </w:rPr>
        <w:t>metabolizuojama</w:t>
      </w:r>
      <w:proofErr w:type="spellEnd"/>
      <w:r w:rsidRPr="00321A2B">
        <w:rPr>
          <w:rFonts w:ascii="Times New Roman" w:eastAsia="Times New Roman" w:hAnsi="Times New Roman" w:cs="Times New Roman"/>
          <w:lang w:val="lt-LT" w:eastAsia="en-US"/>
        </w:rPr>
        <w:t>.</w:t>
      </w:r>
    </w:p>
    <w:p w14:paraId="3224EE08" w14:textId="77777777" w:rsidR="00097268" w:rsidRPr="00097268" w:rsidRDefault="00097268" w:rsidP="00097268">
      <w:pPr>
        <w:spacing w:after="0" w:line="240" w:lineRule="auto"/>
        <w:rPr>
          <w:rFonts w:ascii="Times New Roman" w:eastAsia="Times New Roman" w:hAnsi="Times New Roman" w:cs="Times New Roman"/>
          <w:b/>
          <w:lang w:val="lt-LT" w:eastAsia="lt-LT"/>
        </w:rPr>
      </w:pPr>
    </w:p>
    <w:p w14:paraId="4DCC6D0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67F1090"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5.</w:t>
      </w:r>
      <w:r w:rsidRPr="00097268">
        <w:rPr>
          <w:rFonts w:ascii="Times New Roman" w:eastAsia="Times New Roman" w:hAnsi="Times New Roman" w:cs="Times New Roman"/>
          <w:b/>
          <w:lang w:val="lt-LT" w:eastAsia="lt-LT"/>
        </w:rPr>
        <w:tab/>
        <w:t>FARMAKOLOGINĖS SAVYBĖS</w:t>
      </w:r>
    </w:p>
    <w:p w14:paraId="43AB438C" w14:textId="77777777" w:rsidR="00097268" w:rsidRPr="00097268" w:rsidRDefault="00097268" w:rsidP="00097268">
      <w:pPr>
        <w:spacing w:after="0" w:line="240" w:lineRule="auto"/>
        <w:rPr>
          <w:rFonts w:ascii="Times New Roman" w:eastAsia="Times New Roman" w:hAnsi="Times New Roman" w:cs="Times New Roman"/>
          <w:b/>
          <w:i/>
          <w:lang w:val="lt-LT" w:eastAsia="lt-LT"/>
        </w:rPr>
      </w:pPr>
    </w:p>
    <w:p w14:paraId="1C4B2688"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5.1</w:t>
      </w:r>
      <w:r w:rsidRPr="00097268">
        <w:rPr>
          <w:rFonts w:ascii="Times New Roman" w:eastAsia="Times New Roman" w:hAnsi="Times New Roman" w:cs="Times New Roman"/>
          <w:b/>
          <w:lang w:val="lt-LT" w:eastAsia="lt-LT"/>
        </w:rPr>
        <w:tab/>
      </w:r>
      <w:proofErr w:type="spellStart"/>
      <w:r w:rsidRPr="00097268">
        <w:rPr>
          <w:rFonts w:ascii="Times New Roman" w:eastAsia="Times New Roman" w:hAnsi="Times New Roman" w:cs="Times New Roman"/>
          <w:b/>
          <w:lang w:val="lt-LT" w:eastAsia="lt-LT"/>
        </w:rPr>
        <w:t>Farmakodinaminės</w:t>
      </w:r>
      <w:proofErr w:type="spellEnd"/>
      <w:r w:rsidRPr="00097268">
        <w:rPr>
          <w:rFonts w:ascii="Times New Roman" w:eastAsia="Times New Roman" w:hAnsi="Times New Roman" w:cs="Times New Roman"/>
          <w:b/>
          <w:lang w:val="lt-LT" w:eastAsia="lt-LT"/>
        </w:rPr>
        <w:t xml:space="preserve"> savybės</w:t>
      </w:r>
    </w:p>
    <w:p w14:paraId="0A11ECA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00E87C3" w14:textId="48E66C14" w:rsidR="00041FC4" w:rsidRPr="00041FC4" w:rsidRDefault="00041FC4" w:rsidP="00041FC4">
      <w:pPr>
        <w:tabs>
          <w:tab w:val="left" w:pos="567"/>
        </w:tabs>
        <w:spacing w:after="0" w:line="240" w:lineRule="auto"/>
        <w:rPr>
          <w:rFonts w:ascii="Times New Roman" w:eastAsia="Times New Roman" w:hAnsi="Times New Roman" w:cs="Times New Roman"/>
          <w:i/>
          <w:lang w:val="lt-LT" w:eastAsia="en-US"/>
        </w:rPr>
      </w:pPr>
      <w:proofErr w:type="spellStart"/>
      <w:r w:rsidRPr="00041FC4">
        <w:rPr>
          <w:rFonts w:ascii="Times New Roman" w:eastAsia="Times New Roman" w:hAnsi="Times New Roman" w:cs="Times New Roman"/>
          <w:iCs/>
          <w:lang w:val="lt-LT" w:eastAsia="en-US"/>
        </w:rPr>
        <w:t>Farmakoterapinė</w:t>
      </w:r>
      <w:proofErr w:type="spellEnd"/>
      <w:r w:rsidRPr="00041FC4">
        <w:rPr>
          <w:rFonts w:ascii="Times New Roman" w:eastAsia="Times New Roman" w:hAnsi="Times New Roman" w:cs="Times New Roman"/>
          <w:iCs/>
          <w:lang w:val="lt-LT" w:eastAsia="en-US"/>
        </w:rPr>
        <w:t xml:space="preserve"> grupė </w:t>
      </w:r>
      <w:r w:rsidRPr="00041FC4">
        <w:rPr>
          <w:rFonts w:ascii="Times New Roman" w:eastAsia="Times New Roman" w:hAnsi="Times New Roman" w:cs="Times New Roman"/>
          <w:iCs/>
          <w:lang w:val="lt-LT" w:eastAsia="en-US"/>
        </w:rPr>
        <w:sym w:font="Symbol" w:char="F02D"/>
      </w:r>
      <w:r w:rsidRPr="00041FC4">
        <w:rPr>
          <w:rFonts w:ascii="Times New Roman" w:eastAsia="Times New Roman" w:hAnsi="Times New Roman" w:cs="Times New Roman"/>
          <w:iCs/>
          <w:lang w:val="lt-LT" w:eastAsia="en-US"/>
        </w:rPr>
        <w:t xml:space="preserve"> </w:t>
      </w:r>
      <w:r w:rsidR="00D11EF5">
        <w:rPr>
          <w:rFonts w:ascii="Times New Roman" w:eastAsia="Times New Roman" w:hAnsi="Times New Roman" w:cs="Times New Roman"/>
          <w:lang w:val="lt-LT" w:eastAsia="en-US"/>
        </w:rPr>
        <w:t>n</w:t>
      </w:r>
      <w:r w:rsidRPr="00041FC4">
        <w:rPr>
          <w:rFonts w:ascii="Times New Roman" w:eastAsia="Times New Roman" w:hAnsi="Times New Roman" w:cs="Times New Roman"/>
          <w:lang w:val="lt-LT" w:eastAsia="en-US"/>
        </w:rPr>
        <w:t xml:space="preserve">esteroidiniai priešuždegiminiai ir </w:t>
      </w:r>
      <w:proofErr w:type="spellStart"/>
      <w:r w:rsidRPr="00041FC4">
        <w:rPr>
          <w:rFonts w:ascii="Times New Roman" w:eastAsia="Times New Roman" w:hAnsi="Times New Roman" w:cs="Times New Roman"/>
          <w:lang w:val="lt-LT" w:eastAsia="en-US"/>
        </w:rPr>
        <w:t>priešreumatiniai</w:t>
      </w:r>
      <w:proofErr w:type="spellEnd"/>
      <w:r w:rsidRPr="00041FC4">
        <w:rPr>
          <w:rFonts w:ascii="Times New Roman" w:eastAsia="Times New Roman" w:hAnsi="Times New Roman" w:cs="Times New Roman"/>
          <w:lang w:val="lt-LT" w:eastAsia="en-US"/>
        </w:rPr>
        <w:t xml:space="preserve"> vaistiniai preparatai, ATC kodas - M01AB05</w:t>
      </w:r>
    </w:p>
    <w:p w14:paraId="587B1240" w14:textId="77777777" w:rsidR="00041FC4" w:rsidRPr="00041FC4" w:rsidRDefault="00041FC4" w:rsidP="00041FC4">
      <w:pPr>
        <w:spacing w:after="0" w:line="240" w:lineRule="auto"/>
        <w:rPr>
          <w:rFonts w:ascii="Times New Roman" w:eastAsia="Times New Roman" w:hAnsi="Times New Roman" w:cs="Times New Roman"/>
          <w:i/>
          <w:iCs/>
          <w:lang w:val="lt-LT" w:eastAsia="en-US"/>
        </w:rPr>
      </w:pPr>
    </w:p>
    <w:p w14:paraId="047811A5" w14:textId="77777777" w:rsidR="00041FC4" w:rsidRPr="00041FC4" w:rsidRDefault="00041FC4" w:rsidP="00041FC4">
      <w:pPr>
        <w:spacing w:after="0" w:line="240" w:lineRule="auto"/>
        <w:rPr>
          <w:rFonts w:ascii="Times New Roman" w:eastAsia="Times New Roman" w:hAnsi="Times New Roman" w:cs="Times New Roman"/>
          <w:iCs/>
          <w:u w:val="single"/>
          <w:lang w:val="lt-LT" w:eastAsia="en-US"/>
        </w:rPr>
      </w:pPr>
      <w:r w:rsidRPr="00041FC4">
        <w:rPr>
          <w:rFonts w:ascii="Times New Roman" w:eastAsia="Times New Roman" w:hAnsi="Times New Roman" w:cs="Times New Roman"/>
          <w:iCs/>
          <w:u w:val="single"/>
          <w:lang w:val="lt-LT" w:eastAsia="en-US"/>
        </w:rPr>
        <w:t>Veikimo mechanizmas</w:t>
      </w:r>
    </w:p>
    <w:p w14:paraId="0D49AC1B" w14:textId="69937C47" w:rsidR="00041FC4" w:rsidRP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 xml:space="preserve">Veiklioji </w:t>
      </w:r>
      <w:proofErr w:type="spellStart"/>
      <w:r w:rsidRPr="00041FC4">
        <w:rPr>
          <w:rFonts w:ascii="Times New Roman" w:eastAsia="Times New Roman" w:hAnsi="Times New Roman" w:cs="Times New Roman"/>
          <w:lang w:val="lt-LT" w:eastAsia="en-US"/>
        </w:rPr>
        <w:t>Diclofenac</w:t>
      </w:r>
      <w:proofErr w:type="spellEnd"/>
      <w:r w:rsidR="003969BE">
        <w:rPr>
          <w:rFonts w:ascii="Times New Roman" w:eastAsia="Times New Roman" w:hAnsi="Times New Roman" w:cs="Times New Roman"/>
          <w:lang w:val="lt-LT" w:eastAsia="en-US"/>
        </w:rPr>
        <w:t xml:space="preserve"> </w:t>
      </w:r>
      <w:proofErr w:type="spellStart"/>
      <w:r w:rsidR="003969BE">
        <w:rPr>
          <w:rFonts w:ascii="Times New Roman" w:eastAsia="Times New Roman" w:hAnsi="Times New Roman" w:cs="Times New Roman"/>
          <w:lang w:val="lt-LT" w:eastAsia="en-US"/>
        </w:rPr>
        <w:t>sodium</w:t>
      </w:r>
      <w:proofErr w:type="spellEnd"/>
      <w:r w:rsidRPr="00041FC4">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041FC4">
        <w:rPr>
          <w:rFonts w:ascii="Times New Roman" w:eastAsia="Times New Roman" w:hAnsi="Times New Roman" w:cs="Times New Roman"/>
          <w:lang w:val="lt-LT" w:eastAsia="en-US"/>
        </w:rPr>
        <w:t xml:space="preserve">medžiaga yra </w:t>
      </w:r>
      <w:proofErr w:type="spellStart"/>
      <w:r w:rsidRPr="00041FC4">
        <w:rPr>
          <w:rFonts w:ascii="Times New Roman" w:eastAsia="Times New Roman" w:hAnsi="Times New Roman" w:cs="Times New Roman"/>
          <w:lang w:val="lt-LT" w:eastAsia="en-US"/>
        </w:rPr>
        <w:t>diklofenako</w:t>
      </w:r>
      <w:proofErr w:type="spellEnd"/>
      <w:r w:rsidRPr="00041FC4">
        <w:rPr>
          <w:rFonts w:ascii="Times New Roman" w:eastAsia="Times New Roman" w:hAnsi="Times New Roman" w:cs="Times New Roman"/>
          <w:lang w:val="lt-LT" w:eastAsia="en-US"/>
        </w:rPr>
        <w:t xml:space="preserve"> natri</w:t>
      </w:r>
      <w:r w:rsidR="00A363E8">
        <w:rPr>
          <w:rFonts w:ascii="Times New Roman" w:eastAsia="Times New Roman" w:hAnsi="Times New Roman" w:cs="Times New Roman"/>
          <w:lang w:val="lt-LT" w:eastAsia="en-US"/>
        </w:rPr>
        <w:t>o druska</w:t>
      </w:r>
      <w:r w:rsidRPr="00041FC4">
        <w:rPr>
          <w:rFonts w:ascii="Times New Roman" w:eastAsia="Times New Roman" w:hAnsi="Times New Roman" w:cs="Times New Roman"/>
          <w:lang w:val="lt-LT" w:eastAsia="en-US"/>
        </w:rPr>
        <w:t>. Ji yra nesteroidinis junginys, labai mažinantis reumatinius simptomus, uždegimą, ir karščiavimą. Tyrimais įrodyta, kad jo</w:t>
      </w:r>
      <w:r w:rsidR="00A363E8">
        <w:rPr>
          <w:rFonts w:ascii="Times New Roman" w:eastAsia="Times New Roman" w:hAnsi="Times New Roman" w:cs="Times New Roman"/>
          <w:lang w:val="lt-LT" w:eastAsia="en-US"/>
        </w:rPr>
        <w:t>s</w:t>
      </w:r>
      <w:r w:rsidRPr="00041FC4">
        <w:rPr>
          <w:rFonts w:ascii="Times New Roman" w:eastAsia="Times New Roman" w:hAnsi="Times New Roman" w:cs="Times New Roman"/>
          <w:lang w:val="lt-LT" w:eastAsia="en-US"/>
        </w:rPr>
        <w:t xml:space="preserve"> poveikis daugiausia priklauso nuo prostaglandinų sintezės slopinimo. Prostaglandinai svarbūs sukeliant uždegimą, skausmą ir karščiavimą. </w:t>
      </w:r>
    </w:p>
    <w:p w14:paraId="5E5C2E05" w14:textId="77777777" w:rsidR="00041FC4" w:rsidRPr="00041FC4" w:rsidRDefault="00041FC4" w:rsidP="00041FC4">
      <w:pPr>
        <w:spacing w:after="0" w:line="240" w:lineRule="auto"/>
        <w:rPr>
          <w:rFonts w:ascii="Times New Roman" w:eastAsia="Times New Roman" w:hAnsi="Times New Roman" w:cs="Times New Roman"/>
          <w:lang w:val="lt-LT" w:eastAsia="en-US"/>
        </w:rPr>
      </w:pPr>
    </w:p>
    <w:p w14:paraId="115E6816" w14:textId="77777777" w:rsidR="00041FC4" w:rsidRP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 xml:space="preserve">Tyrimų </w:t>
      </w:r>
      <w:proofErr w:type="spellStart"/>
      <w:r w:rsidRPr="00041FC4">
        <w:rPr>
          <w:rFonts w:ascii="Times New Roman" w:eastAsia="Times New Roman" w:hAnsi="Times New Roman" w:cs="Times New Roman"/>
          <w:i/>
          <w:lang w:val="lt-LT" w:eastAsia="en-US"/>
        </w:rPr>
        <w:t>in</w:t>
      </w:r>
      <w:proofErr w:type="spellEnd"/>
      <w:r w:rsidRPr="00041FC4">
        <w:rPr>
          <w:rFonts w:ascii="Times New Roman" w:eastAsia="Times New Roman" w:hAnsi="Times New Roman" w:cs="Times New Roman"/>
          <w:i/>
          <w:lang w:val="lt-LT" w:eastAsia="en-US"/>
        </w:rPr>
        <w:t xml:space="preserve"> </w:t>
      </w:r>
      <w:proofErr w:type="spellStart"/>
      <w:r w:rsidRPr="00041FC4">
        <w:rPr>
          <w:rFonts w:ascii="Times New Roman" w:eastAsia="Times New Roman" w:hAnsi="Times New Roman" w:cs="Times New Roman"/>
          <w:i/>
          <w:lang w:val="lt-LT" w:eastAsia="en-US"/>
        </w:rPr>
        <w:t>vitro</w:t>
      </w:r>
      <w:proofErr w:type="spellEnd"/>
      <w:r w:rsidRPr="00041FC4">
        <w:rPr>
          <w:rFonts w:ascii="Times New Roman" w:eastAsia="Times New Roman" w:hAnsi="Times New Roman" w:cs="Times New Roman"/>
          <w:i/>
          <w:lang w:val="lt-LT" w:eastAsia="en-US"/>
        </w:rPr>
        <w:t xml:space="preserve"> </w:t>
      </w:r>
      <w:r w:rsidRPr="00041FC4">
        <w:rPr>
          <w:rFonts w:ascii="Times New Roman" w:eastAsia="Times New Roman" w:hAnsi="Times New Roman" w:cs="Times New Roman"/>
          <w:lang w:val="lt-LT" w:eastAsia="en-US"/>
        </w:rPr>
        <w:t xml:space="preserve">metu tokia </w:t>
      </w:r>
      <w:proofErr w:type="spellStart"/>
      <w:r w:rsidRPr="00041FC4">
        <w:rPr>
          <w:rFonts w:ascii="Times New Roman" w:eastAsia="Times New Roman" w:hAnsi="Times New Roman" w:cs="Times New Roman"/>
          <w:lang w:val="lt-LT" w:eastAsia="en-US"/>
        </w:rPr>
        <w:t>diklofenako</w:t>
      </w:r>
      <w:proofErr w:type="spellEnd"/>
      <w:r w:rsidRPr="00041FC4">
        <w:rPr>
          <w:rFonts w:ascii="Times New Roman" w:eastAsia="Times New Roman" w:hAnsi="Times New Roman" w:cs="Times New Roman"/>
          <w:lang w:val="lt-LT" w:eastAsia="en-US"/>
        </w:rPr>
        <w:t xml:space="preserve"> natrio koncentracija, kuri atsiranda žmogaus organizme gydymo metu, kremzlėje </w:t>
      </w:r>
      <w:proofErr w:type="spellStart"/>
      <w:r w:rsidRPr="00041FC4">
        <w:rPr>
          <w:rFonts w:ascii="Times New Roman" w:eastAsia="Times New Roman" w:hAnsi="Times New Roman" w:cs="Times New Roman"/>
          <w:lang w:val="lt-LT" w:eastAsia="en-US"/>
        </w:rPr>
        <w:t>proteoglikano</w:t>
      </w:r>
      <w:proofErr w:type="spellEnd"/>
      <w:r w:rsidRPr="00041FC4">
        <w:rPr>
          <w:rFonts w:ascii="Times New Roman" w:eastAsia="Times New Roman" w:hAnsi="Times New Roman" w:cs="Times New Roman"/>
          <w:lang w:val="lt-LT" w:eastAsia="en-US"/>
        </w:rPr>
        <w:t xml:space="preserve"> sintezės neslopino. </w:t>
      </w:r>
    </w:p>
    <w:p w14:paraId="47C620F8" w14:textId="77777777" w:rsidR="00097268" w:rsidRPr="00097268" w:rsidRDefault="00097268" w:rsidP="00097268">
      <w:pPr>
        <w:spacing w:after="0" w:line="240" w:lineRule="auto"/>
        <w:jc w:val="both"/>
        <w:rPr>
          <w:rFonts w:ascii="Times New Roman" w:eastAsia="Times New Roman" w:hAnsi="Times New Roman" w:cs="Times New Roman"/>
          <w:lang w:val="lt-LT" w:eastAsia="lt-LT"/>
        </w:rPr>
      </w:pPr>
    </w:p>
    <w:p w14:paraId="16EBB159" w14:textId="4414EDA9" w:rsidR="00097268" w:rsidRPr="00097268" w:rsidRDefault="00097268" w:rsidP="00097268">
      <w:pPr>
        <w:spacing w:after="0" w:line="240" w:lineRule="auto"/>
        <w:ind w:left="567" w:hanging="567"/>
        <w:jc w:val="both"/>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5.2</w:t>
      </w:r>
      <w:r w:rsidRPr="00097268">
        <w:rPr>
          <w:rFonts w:ascii="Times New Roman" w:eastAsia="Times New Roman" w:hAnsi="Times New Roman" w:cs="Times New Roman"/>
          <w:b/>
          <w:lang w:val="lt-LT" w:eastAsia="lt-LT"/>
        </w:rPr>
        <w:tab/>
      </w:r>
      <w:proofErr w:type="spellStart"/>
      <w:r w:rsidRPr="00097268">
        <w:rPr>
          <w:rFonts w:ascii="Times New Roman" w:eastAsia="Times New Roman" w:hAnsi="Times New Roman" w:cs="Times New Roman"/>
          <w:b/>
          <w:lang w:val="lt-LT" w:eastAsia="lt-LT"/>
        </w:rPr>
        <w:t>Farmakokinetinės</w:t>
      </w:r>
      <w:proofErr w:type="spellEnd"/>
      <w:r w:rsidRPr="00097268">
        <w:rPr>
          <w:rFonts w:ascii="Times New Roman" w:eastAsia="Times New Roman" w:hAnsi="Times New Roman" w:cs="Times New Roman"/>
          <w:b/>
          <w:lang w:val="lt-LT" w:eastAsia="lt-LT"/>
        </w:rPr>
        <w:t xml:space="preserve"> savybės</w:t>
      </w:r>
      <w:r w:rsidR="00041FC4">
        <w:rPr>
          <w:rFonts w:ascii="Times New Roman" w:eastAsia="Times New Roman" w:hAnsi="Times New Roman" w:cs="Times New Roman"/>
          <w:b/>
          <w:lang w:val="lt-LT" w:eastAsia="lt-LT"/>
        </w:rPr>
        <w:t xml:space="preserve"> </w:t>
      </w:r>
    </w:p>
    <w:p w14:paraId="6AFF6258" w14:textId="77777777" w:rsidR="00097268" w:rsidRPr="00097268" w:rsidRDefault="00097268" w:rsidP="00097268">
      <w:pPr>
        <w:spacing w:after="0" w:line="240" w:lineRule="auto"/>
        <w:jc w:val="both"/>
        <w:rPr>
          <w:rFonts w:ascii="Times New Roman" w:eastAsia="Times New Roman" w:hAnsi="Times New Roman" w:cs="Times New Roman"/>
          <w:lang w:val="lt-LT" w:eastAsia="lt-LT"/>
        </w:rPr>
      </w:pPr>
    </w:p>
    <w:p w14:paraId="4905BC85" w14:textId="77777777" w:rsidR="00041FC4" w:rsidRPr="00041FC4" w:rsidRDefault="00041FC4" w:rsidP="00041FC4">
      <w:pPr>
        <w:spacing w:after="0" w:line="240" w:lineRule="auto"/>
        <w:rPr>
          <w:rFonts w:ascii="Times New Roman" w:eastAsia="Times New Roman" w:hAnsi="Times New Roman" w:cs="Times New Roman"/>
          <w:u w:val="single"/>
          <w:lang w:val="lt-LT" w:eastAsia="en-US"/>
        </w:rPr>
      </w:pPr>
      <w:r w:rsidRPr="00041FC4">
        <w:rPr>
          <w:rFonts w:ascii="Times New Roman" w:eastAsia="Times New Roman" w:hAnsi="Times New Roman" w:cs="Times New Roman"/>
          <w:u w:val="single"/>
          <w:lang w:val="lt-LT" w:eastAsia="en-US"/>
        </w:rPr>
        <w:t>Absorbcija</w:t>
      </w:r>
    </w:p>
    <w:p w14:paraId="7C1E0BC3" w14:textId="288AC3D1" w:rsidR="00041FC4" w:rsidRP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 xml:space="preserve">Suleidus 75 mg </w:t>
      </w:r>
      <w:proofErr w:type="spellStart"/>
      <w:r w:rsidRPr="00041FC4">
        <w:rPr>
          <w:rFonts w:ascii="Times New Roman" w:eastAsia="Times New Roman" w:hAnsi="Times New Roman" w:cs="Times New Roman"/>
          <w:lang w:val="lt-LT" w:eastAsia="en-US"/>
        </w:rPr>
        <w:t>diklofenako</w:t>
      </w:r>
      <w:proofErr w:type="spellEnd"/>
      <w:r w:rsidRPr="00041FC4">
        <w:rPr>
          <w:rFonts w:ascii="Times New Roman" w:eastAsia="Times New Roman" w:hAnsi="Times New Roman" w:cs="Times New Roman"/>
          <w:lang w:val="lt-LT" w:eastAsia="en-US"/>
        </w:rPr>
        <w:t xml:space="preserve"> į raumenis, vaistinis preparatas rezorbuojamas tuoj pat, didžiausia koncentracija plazmoje atsiranda maždaug po 20 min. ir būna apie 2,5 </w:t>
      </w:r>
      <w:proofErr w:type="spellStart"/>
      <w:r w:rsidRPr="00041FC4">
        <w:rPr>
          <w:rFonts w:ascii="Times New Roman" w:eastAsia="Times New Roman" w:hAnsi="Times New Roman" w:cs="Times New Roman"/>
          <w:lang w:val="lt-LT" w:eastAsia="en-US"/>
        </w:rPr>
        <w:t>mikrogramai</w:t>
      </w:r>
      <w:proofErr w:type="spellEnd"/>
      <w:r w:rsidRPr="00041FC4">
        <w:rPr>
          <w:rFonts w:ascii="Times New Roman" w:eastAsia="Times New Roman" w:hAnsi="Times New Roman" w:cs="Times New Roman"/>
          <w:lang w:val="lt-LT" w:eastAsia="en-US"/>
        </w:rPr>
        <w:t>/ml, t. y. 8 </w:t>
      </w:r>
      <w:proofErr w:type="spellStart"/>
      <w:r w:rsidRPr="00041FC4">
        <w:rPr>
          <w:rFonts w:ascii="Times New Roman" w:eastAsia="Times New Roman" w:hAnsi="Times New Roman" w:cs="Times New Roman"/>
          <w:lang w:val="lt-LT" w:eastAsia="en-US"/>
        </w:rPr>
        <w:t>mikromoliai</w:t>
      </w:r>
      <w:proofErr w:type="spellEnd"/>
      <w:r w:rsidRPr="00041FC4">
        <w:rPr>
          <w:rFonts w:ascii="Times New Roman" w:eastAsia="Times New Roman" w:hAnsi="Times New Roman" w:cs="Times New Roman"/>
          <w:lang w:val="lt-LT" w:eastAsia="en-US"/>
        </w:rPr>
        <w:t xml:space="preserve">/l. </w:t>
      </w:r>
      <w:proofErr w:type="spellStart"/>
      <w:r w:rsidRPr="00041FC4">
        <w:rPr>
          <w:rFonts w:ascii="Times New Roman" w:eastAsia="Times New Roman" w:hAnsi="Times New Roman" w:cs="Times New Roman"/>
          <w:lang w:val="lt-LT" w:eastAsia="en-US"/>
        </w:rPr>
        <w:t>Rezorbcijos</w:t>
      </w:r>
      <w:proofErr w:type="spellEnd"/>
      <w:r w:rsidRPr="00041FC4">
        <w:rPr>
          <w:rFonts w:ascii="Times New Roman" w:eastAsia="Times New Roman" w:hAnsi="Times New Roman" w:cs="Times New Roman"/>
          <w:lang w:val="lt-LT" w:eastAsia="en-US"/>
        </w:rPr>
        <w:t xml:space="preserve"> dydžio priklausomumas nuo dozės yra linijinis. </w:t>
      </w:r>
      <w:proofErr w:type="spellStart"/>
      <w:r w:rsidRPr="00041FC4">
        <w:rPr>
          <w:rFonts w:ascii="Times New Roman" w:eastAsia="Times New Roman" w:hAnsi="Times New Roman" w:cs="Times New Roman"/>
          <w:lang w:val="lt-LT" w:eastAsia="en-US"/>
        </w:rPr>
        <w:t>Infuzavus</w:t>
      </w:r>
      <w:proofErr w:type="spellEnd"/>
      <w:r w:rsidRPr="00041FC4">
        <w:rPr>
          <w:rFonts w:ascii="Times New Roman" w:eastAsia="Times New Roman" w:hAnsi="Times New Roman" w:cs="Times New Roman"/>
          <w:lang w:val="lt-LT" w:eastAsia="en-US"/>
        </w:rPr>
        <w:t xml:space="preserve"> per 2 valandas 75 mg dozę į veną, didžiausia koncentracija plazmoje būna 1,9 </w:t>
      </w:r>
      <w:proofErr w:type="spellStart"/>
      <w:r w:rsidRPr="00041FC4">
        <w:rPr>
          <w:rFonts w:ascii="Times New Roman" w:eastAsia="Times New Roman" w:hAnsi="Times New Roman" w:cs="Times New Roman"/>
          <w:lang w:val="lt-LT" w:eastAsia="en-US"/>
        </w:rPr>
        <w:t>mikrogramai</w:t>
      </w:r>
      <w:proofErr w:type="spellEnd"/>
      <w:r w:rsidRPr="00041FC4">
        <w:rPr>
          <w:rFonts w:ascii="Times New Roman" w:eastAsia="Times New Roman" w:hAnsi="Times New Roman" w:cs="Times New Roman"/>
          <w:lang w:val="lt-LT" w:eastAsia="en-US"/>
        </w:rPr>
        <w:t>/ml, t. y. 5,9 </w:t>
      </w:r>
      <w:proofErr w:type="spellStart"/>
      <w:r w:rsidRPr="00041FC4">
        <w:rPr>
          <w:rFonts w:ascii="Times New Roman" w:eastAsia="Times New Roman" w:hAnsi="Times New Roman" w:cs="Times New Roman"/>
          <w:lang w:val="lt-LT" w:eastAsia="en-US"/>
        </w:rPr>
        <w:t>mikromoliai</w:t>
      </w:r>
      <w:proofErr w:type="spellEnd"/>
      <w:r w:rsidRPr="00041FC4">
        <w:rPr>
          <w:rFonts w:ascii="Times New Roman" w:eastAsia="Times New Roman" w:hAnsi="Times New Roman" w:cs="Times New Roman"/>
          <w:lang w:val="lt-LT" w:eastAsia="en-US"/>
        </w:rPr>
        <w:t xml:space="preserve">/l. Jeigu infuzija trumpesnė, didžiausia koncentracija plazmoje būna didesnė, tačiau ilgesnės infuzijos metu po 3-4 valandų koncentracija stabilizuojasi ir tampa proporcinga infuzijos greičiui. </w:t>
      </w:r>
      <w:proofErr w:type="spellStart"/>
      <w:r w:rsidRPr="00041FC4">
        <w:rPr>
          <w:rFonts w:ascii="Times New Roman" w:eastAsia="Times New Roman" w:hAnsi="Times New Roman" w:cs="Times New Roman"/>
          <w:lang w:val="lt-LT" w:eastAsia="en-US"/>
        </w:rPr>
        <w:t>Di</w:t>
      </w:r>
      <w:r w:rsidR="00A363E8">
        <w:rPr>
          <w:rFonts w:ascii="Times New Roman" w:eastAsia="Times New Roman" w:hAnsi="Times New Roman" w:cs="Times New Roman"/>
          <w:lang w:val="lt-LT" w:eastAsia="en-US"/>
        </w:rPr>
        <w:t>klofenako</w:t>
      </w:r>
      <w:proofErr w:type="spellEnd"/>
      <w:r w:rsidR="00A363E8">
        <w:rPr>
          <w:rFonts w:ascii="Times New Roman" w:eastAsia="Times New Roman" w:hAnsi="Times New Roman" w:cs="Times New Roman"/>
          <w:lang w:val="lt-LT" w:eastAsia="en-US"/>
        </w:rPr>
        <w:t xml:space="preserve"> suleidus</w:t>
      </w:r>
      <w:r w:rsidR="00A363E8" w:rsidRPr="00041FC4">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 xml:space="preserve">į raumenis, priešingai negu pavartojus jo žvakučių arba skrandžio poveikiui atsparių tablečių, didžiausia koncentracija plazmoje mažėja staigiai. </w:t>
      </w:r>
    </w:p>
    <w:p w14:paraId="27B622B0" w14:textId="77777777" w:rsidR="00041FC4" w:rsidRPr="00041FC4" w:rsidRDefault="00041FC4" w:rsidP="00041FC4">
      <w:pPr>
        <w:spacing w:after="0" w:line="240" w:lineRule="auto"/>
        <w:rPr>
          <w:rFonts w:ascii="Times New Roman" w:eastAsia="Times New Roman" w:hAnsi="Times New Roman" w:cs="Times New Roman"/>
          <w:lang w:val="lt-LT" w:eastAsia="en-US"/>
        </w:rPr>
      </w:pPr>
    </w:p>
    <w:p w14:paraId="115D94AE" w14:textId="459610F3" w:rsidR="00041FC4" w:rsidRPr="00041FC4" w:rsidRDefault="00041FC4" w:rsidP="00041FC4">
      <w:pPr>
        <w:spacing w:after="0" w:line="240" w:lineRule="auto"/>
        <w:rPr>
          <w:rFonts w:ascii="Times New Roman" w:eastAsia="Times New Roman" w:hAnsi="Times New Roman" w:cs="Times New Roman"/>
          <w:lang w:val="lt-LT" w:eastAsia="en-US"/>
        </w:rPr>
      </w:pPr>
      <w:proofErr w:type="spellStart"/>
      <w:r w:rsidRPr="00041FC4">
        <w:rPr>
          <w:rFonts w:ascii="Times New Roman" w:eastAsia="Times New Roman" w:hAnsi="Times New Roman" w:cs="Times New Roman"/>
          <w:lang w:val="lt-LT" w:eastAsia="en-US"/>
        </w:rPr>
        <w:t>Di</w:t>
      </w:r>
      <w:r w:rsidR="00A95356">
        <w:rPr>
          <w:rFonts w:ascii="Times New Roman" w:eastAsia="Times New Roman" w:hAnsi="Times New Roman" w:cs="Times New Roman"/>
          <w:lang w:val="lt-LT" w:eastAsia="en-US"/>
        </w:rPr>
        <w:t>l</w:t>
      </w:r>
      <w:r w:rsidRPr="00041FC4">
        <w:rPr>
          <w:rFonts w:ascii="Times New Roman" w:eastAsia="Times New Roman" w:hAnsi="Times New Roman" w:cs="Times New Roman"/>
          <w:lang w:val="lt-LT" w:eastAsia="en-US"/>
        </w:rPr>
        <w:t>lofena</w:t>
      </w:r>
      <w:r w:rsidR="00A363E8">
        <w:rPr>
          <w:rFonts w:ascii="Times New Roman" w:eastAsia="Times New Roman" w:hAnsi="Times New Roman" w:cs="Times New Roman"/>
          <w:lang w:val="lt-LT" w:eastAsia="en-US"/>
        </w:rPr>
        <w:t>ko</w:t>
      </w:r>
      <w:proofErr w:type="spellEnd"/>
      <w:r w:rsidR="00A363E8">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 xml:space="preserve">tirpalo </w:t>
      </w:r>
      <w:r w:rsidR="00A363E8">
        <w:rPr>
          <w:rFonts w:ascii="Times New Roman" w:eastAsia="Times New Roman" w:hAnsi="Times New Roman" w:cs="Times New Roman"/>
          <w:lang w:val="lt-LT" w:eastAsia="en-US"/>
        </w:rPr>
        <w:t>suleidus</w:t>
      </w:r>
      <w:r w:rsidRPr="00041FC4">
        <w:rPr>
          <w:rFonts w:ascii="Times New Roman" w:eastAsia="Times New Roman" w:hAnsi="Times New Roman" w:cs="Times New Roman"/>
          <w:lang w:val="lt-LT" w:eastAsia="en-US"/>
        </w:rPr>
        <w:t xml:space="preserve"> į raumenis arba veną, plotas, kurį koordinačių sistemoje apibrėžia vaistinio preparato koncentracijos kreivė (AUC), būna apie du kartus didesnis, negu vaistinio preparato</w:t>
      </w:r>
      <w:r w:rsidRPr="00041FC4" w:rsidDel="00572947">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 xml:space="preserve">išgėrus arba </w:t>
      </w:r>
      <w:r w:rsidR="00ED60E3">
        <w:rPr>
          <w:rFonts w:ascii="Times New Roman" w:eastAsia="Times New Roman" w:hAnsi="Times New Roman" w:cs="Times New Roman"/>
          <w:lang w:val="lt-LT" w:eastAsia="en-US"/>
        </w:rPr>
        <w:t>vartojant</w:t>
      </w:r>
      <w:r w:rsidR="00ED60E3" w:rsidRPr="00041FC4">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 xml:space="preserve">į tiesiąją žarną, kadangi vartojant pastaraisiais dviem būdais apie pusė veikliosios medžiagos dozės </w:t>
      </w:r>
      <w:proofErr w:type="spellStart"/>
      <w:r w:rsidRPr="00041FC4">
        <w:rPr>
          <w:rFonts w:ascii="Times New Roman" w:eastAsia="Times New Roman" w:hAnsi="Times New Roman" w:cs="Times New Roman"/>
          <w:lang w:val="lt-LT" w:eastAsia="en-US"/>
        </w:rPr>
        <w:t>metabolizuojama</w:t>
      </w:r>
      <w:proofErr w:type="spellEnd"/>
      <w:r w:rsidRPr="00041FC4">
        <w:rPr>
          <w:rFonts w:ascii="Times New Roman" w:eastAsia="Times New Roman" w:hAnsi="Times New Roman" w:cs="Times New Roman"/>
          <w:lang w:val="lt-LT" w:eastAsia="en-US"/>
        </w:rPr>
        <w:t xml:space="preserve"> pirmo prasiskverbimo per kepenis metu. Vaistinio </w:t>
      </w:r>
      <w:r>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lastRenderedPageBreak/>
        <w:t>preparato</w:t>
      </w:r>
      <w:r w:rsidRPr="00041FC4" w:rsidDel="00572947">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 xml:space="preserve">vartojant pakartotinai, farmakokinetika nekinta. </w:t>
      </w:r>
      <w:r w:rsidR="004E09D3" w:rsidRPr="004E09D3">
        <w:rPr>
          <w:rFonts w:ascii="Times New Roman" w:eastAsia="Times New Roman" w:hAnsi="Times New Roman" w:cs="Times New Roman"/>
          <w:lang w:val="lt-LT" w:eastAsia="en-US"/>
        </w:rPr>
        <w:t>Jei laikomasi rekomenduojamų dozavimo intervalų, vaistinis preparatas nesikaupia organizme.</w:t>
      </w:r>
      <w:r w:rsidRPr="00041FC4">
        <w:rPr>
          <w:rFonts w:ascii="Times New Roman" w:eastAsia="Times New Roman" w:hAnsi="Times New Roman" w:cs="Times New Roman"/>
          <w:lang w:val="lt-LT" w:eastAsia="en-US"/>
        </w:rPr>
        <w:t xml:space="preserve"> </w:t>
      </w:r>
    </w:p>
    <w:p w14:paraId="4E1D896A" w14:textId="77777777" w:rsidR="00041FC4" w:rsidRPr="00041FC4" w:rsidRDefault="00041FC4" w:rsidP="00041FC4">
      <w:pPr>
        <w:spacing w:after="0" w:line="240" w:lineRule="auto"/>
        <w:rPr>
          <w:rFonts w:ascii="Times New Roman" w:eastAsia="Times New Roman" w:hAnsi="Times New Roman" w:cs="Times New Roman"/>
          <w:lang w:val="lt-LT" w:eastAsia="en-US"/>
        </w:rPr>
      </w:pPr>
    </w:p>
    <w:p w14:paraId="5E2D75CE" w14:textId="77777777" w:rsidR="00041FC4" w:rsidRPr="00041FC4" w:rsidRDefault="00041FC4" w:rsidP="00041FC4">
      <w:pPr>
        <w:spacing w:after="0" w:line="240" w:lineRule="auto"/>
        <w:rPr>
          <w:rFonts w:ascii="Times New Roman" w:eastAsia="Times New Roman" w:hAnsi="Times New Roman" w:cs="Times New Roman"/>
          <w:iCs/>
          <w:u w:val="single"/>
          <w:lang w:val="lt-LT" w:eastAsia="en-US"/>
        </w:rPr>
      </w:pPr>
      <w:r w:rsidRPr="00041FC4">
        <w:rPr>
          <w:rFonts w:ascii="Times New Roman" w:eastAsia="Times New Roman" w:hAnsi="Times New Roman" w:cs="Times New Roman"/>
          <w:iCs/>
          <w:u w:val="single"/>
          <w:lang w:val="lt-LT" w:eastAsia="en-US"/>
        </w:rPr>
        <w:t>Pasiskirstymas</w:t>
      </w:r>
    </w:p>
    <w:p w14:paraId="110D58EC" w14:textId="77777777" w:rsid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 xml:space="preserve">99,7 % </w:t>
      </w:r>
      <w:proofErr w:type="spellStart"/>
      <w:r w:rsidRPr="00041FC4">
        <w:rPr>
          <w:rFonts w:ascii="Times New Roman" w:eastAsia="Times New Roman" w:hAnsi="Times New Roman" w:cs="Times New Roman"/>
          <w:lang w:val="lt-LT" w:eastAsia="en-US"/>
        </w:rPr>
        <w:t>diklofenako</w:t>
      </w:r>
      <w:proofErr w:type="spellEnd"/>
      <w:r w:rsidRPr="00041FC4">
        <w:rPr>
          <w:rFonts w:ascii="Times New Roman" w:eastAsia="Times New Roman" w:hAnsi="Times New Roman" w:cs="Times New Roman"/>
          <w:lang w:val="lt-LT" w:eastAsia="en-US"/>
        </w:rPr>
        <w:t xml:space="preserve"> jungiasi prie kraujo serumo baltymų, daugiausiai </w:t>
      </w:r>
      <w:proofErr w:type="spellStart"/>
      <w:r w:rsidRPr="00041FC4">
        <w:rPr>
          <w:rFonts w:ascii="Times New Roman" w:eastAsia="Times New Roman" w:hAnsi="Times New Roman" w:cs="Times New Roman"/>
          <w:lang w:val="lt-LT" w:eastAsia="en-US"/>
        </w:rPr>
        <w:t>albuminų</w:t>
      </w:r>
      <w:proofErr w:type="spellEnd"/>
      <w:r w:rsidRPr="00041FC4">
        <w:rPr>
          <w:rFonts w:ascii="Times New Roman" w:eastAsia="Times New Roman" w:hAnsi="Times New Roman" w:cs="Times New Roman"/>
          <w:lang w:val="lt-LT" w:eastAsia="en-US"/>
        </w:rPr>
        <w:t xml:space="preserve"> (99,4 %). Tariamasis pasiskirstymo tūris yra 0,12-0,17 l/kg. </w:t>
      </w:r>
      <w:proofErr w:type="spellStart"/>
      <w:r w:rsidRPr="00041FC4">
        <w:rPr>
          <w:rFonts w:ascii="Times New Roman" w:eastAsia="Times New Roman" w:hAnsi="Times New Roman" w:cs="Times New Roman"/>
          <w:lang w:val="lt-LT" w:eastAsia="en-US"/>
        </w:rPr>
        <w:t>Diklofenako</w:t>
      </w:r>
      <w:proofErr w:type="spellEnd"/>
      <w:r w:rsidRPr="00041FC4">
        <w:rPr>
          <w:rFonts w:ascii="Times New Roman" w:eastAsia="Times New Roman" w:hAnsi="Times New Roman" w:cs="Times New Roman"/>
          <w:lang w:val="lt-LT" w:eastAsia="en-US"/>
        </w:rPr>
        <w:t xml:space="preserve"> patenka į </w:t>
      </w:r>
      <w:proofErr w:type="spellStart"/>
      <w:r w:rsidRPr="00041FC4">
        <w:rPr>
          <w:rFonts w:ascii="Times New Roman" w:eastAsia="Times New Roman" w:hAnsi="Times New Roman" w:cs="Times New Roman"/>
          <w:lang w:val="lt-LT" w:eastAsia="en-US"/>
        </w:rPr>
        <w:t>sinoviją</w:t>
      </w:r>
      <w:proofErr w:type="spellEnd"/>
      <w:r w:rsidRPr="00041FC4">
        <w:rPr>
          <w:rFonts w:ascii="Times New Roman" w:eastAsia="Times New Roman" w:hAnsi="Times New Roman" w:cs="Times New Roman"/>
          <w:lang w:val="lt-LT" w:eastAsia="en-US"/>
        </w:rPr>
        <w:t xml:space="preserve">, didžiausia koncentracija atsiranda praėjus 2-4 val. nuo to laiko, kai koncentracija plazmoje tampa didžiausia. Pusinės eliminacijos laikas </w:t>
      </w:r>
      <w:proofErr w:type="spellStart"/>
      <w:r w:rsidRPr="00041FC4">
        <w:rPr>
          <w:rFonts w:ascii="Times New Roman" w:eastAsia="Times New Roman" w:hAnsi="Times New Roman" w:cs="Times New Roman"/>
          <w:lang w:val="lt-LT" w:eastAsia="en-US"/>
        </w:rPr>
        <w:t>sinovijoje</w:t>
      </w:r>
      <w:proofErr w:type="spellEnd"/>
      <w:r w:rsidRPr="00041FC4">
        <w:rPr>
          <w:rFonts w:ascii="Times New Roman" w:eastAsia="Times New Roman" w:hAnsi="Times New Roman" w:cs="Times New Roman"/>
          <w:lang w:val="lt-LT" w:eastAsia="en-US"/>
        </w:rPr>
        <w:t xml:space="preserve"> yra 3-6 val. Praėjus 2 valandoms nuo to laiko, kai koncentracija plazmoje tapo didžiausia, </w:t>
      </w:r>
      <w:proofErr w:type="spellStart"/>
      <w:r w:rsidRPr="00041FC4">
        <w:rPr>
          <w:rFonts w:ascii="Times New Roman" w:eastAsia="Times New Roman" w:hAnsi="Times New Roman" w:cs="Times New Roman"/>
          <w:lang w:val="lt-LT" w:eastAsia="en-US"/>
        </w:rPr>
        <w:t>sinovijoje</w:t>
      </w:r>
      <w:proofErr w:type="spellEnd"/>
      <w:r w:rsidRPr="00041FC4">
        <w:rPr>
          <w:rFonts w:ascii="Times New Roman" w:eastAsia="Times New Roman" w:hAnsi="Times New Roman" w:cs="Times New Roman"/>
          <w:lang w:val="lt-LT" w:eastAsia="en-US"/>
        </w:rPr>
        <w:t xml:space="preserve"> ji būna didesnė negu plazmoje ir tokia išlieka net 12 valandų.</w:t>
      </w:r>
    </w:p>
    <w:p w14:paraId="541B20B5" w14:textId="61B94DE9" w:rsidR="009C0E70" w:rsidRPr="00041FC4" w:rsidRDefault="009C0E70" w:rsidP="00041FC4">
      <w:pPr>
        <w:spacing w:after="0" w:line="240" w:lineRule="auto"/>
        <w:rPr>
          <w:rFonts w:ascii="Times New Roman" w:eastAsia="Times New Roman" w:hAnsi="Times New Roman" w:cs="Times New Roman"/>
          <w:lang w:val="lt-LT" w:eastAsia="en-US"/>
        </w:rPr>
      </w:pPr>
      <w:r w:rsidRPr="009C0E70">
        <w:rPr>
          <w:rFonts w:ascii="Times New Roman" w:eastAsia="Times New Roman" w:hAnsi="Times New Roman" w:cs="Times New Roman"/>
          <w:lang w:val="lt-LT" w:eastAsia="en-US"/>
        </w:rPr>
        <w:t xml:space="preserve">Vienos žindančios motinos piene aptikta maža </w:t>
      </w:r>
      <w:proofErr w:type="spellStart"/>
      <w:r w:rsidRPr="009C0E70">
        <w:rPr>
          <w:rFonts w:ascii="Times New Roman" w:eastAsia="Times New Roman" w:hAnsi="Times New Roman" w:cs="Times New Roman"/>
          <w:lang w:val="lt-LT" w:eastAsia="en-US"/>
        </w:rPr>
        <w:t>diklofenako</w:t>
      </w:r>
      <w:proofErr w:type="spellEnd"/>
      <w:r w:rsidRPr="009C0E70">
        <w:rPr>
          <w:rFonts w:ascii="Times New Roman" w:eastAsia="Times New Roman" w:hAnsi="Times New Roman" w:cs="Times New Roman"/>
          <w:lang w:val="lt-LT" w:eastAsia="en-US"/>
        </w:rPr>
        <w:t xml:space="preserve"> koncentracija (100</w:t>
      </w:r>
      <w:r w:rsidR="0083060C">
        <w:rPr>
          <w:rFonts w:ascii="Times New Roman" w:eastAsia="Times New Roman" w:hAnsi="Times New Roman" w:cs="Times New Roman"/>
          <w:lang w:val="lt-LT" w:eastAsia="en-US"/>
        </w:rPr>
        <w:t> </w:t>
      </w:r>
      <w:proofErr w:type="spellStart"/>
      <w:r w:rsidRPr="009C0E70">
        <w:rPr>
          <w:rFonts w:ascii="Times New Roman" w:eastAsia="Times New Roman" w:hAnsi="Times New Roman" w:cs="Times New Roman"/>
          <w:lang w:val="lt-LT" w:eastAsia="en-US"/>
        </w:rPr>
        <w:t>ng</w:t>
      </w:r>
      <w:proofErr w:type="spellEnd"/>
      <w:r w:rsidRPr="009C0E70">
        <w:rPr>
          <w:rFonts w:ascii="Times New Roman" w:eastAsia="Times New Roman" w:hAnsi="Times New Roman" w:cs="Times New Roman"/>
          <w:lang w:val="lt-LT" w:eastAsia="en-US"/>
        </w:rPr>
        <w:t xml:space="preserve">/ml). Apytikris kūdikio, vartojančio motinos pieną, suvartojamo </w:t>
      </w:r>
      <w:proofErr w:type="spellStart"/>
      <w:r w:rsidRPr="009C0E70">
        <w:rPr>
          <w:rFonts w:ascii="Times New Roman" w:eastAsia="Times New Roman" w:hAnsi="Times New Roman" w:cs="Times New Roman"/>
          <w:lang w:val="lt-LT" w:eastAsia="en-US"/>
        </w:rPr>
        <w:t>diklofenako</w:t>
      </w:r>
      <w:proofErr w:type="spellEnd"/>
      <w:r w:rsidRPr="009C0E70">
        <w:rPr>
          <w:rFonts w:ascii="Times New Roman" w:eastAsia="Times New Roman" w:hAnsi="Times New Roman" w:cs="Times New Roman"/>
          <w:lang w:val="lt-LT" w:eastAsia="en-US"/>
        </w:rPr>
        <w:t xml:space="preserve"> kiekis atitinka 0,03</w:t>
      </w:r>
      <w:r w:rsidR="0083060C">
        <w:rPr>
          <w:rFonts w:ascii="Times New Roman" w:eastAsia="Times New Roman" w:hAnsi="Times New Roman" w:cs="Times New Roman"/>
          <w:lang w:val="lt-LT" w:eastAsia="en-US"/>
        </w:rPr>
        <w:t> </w:t>
      </w:r>
      <w:r w:rsidRPr="009C0E70">
        <w:rPr>
          <w:rFonts w:ascii="Times New Roman" w:eastAsia="Times New Roman" w:hAnsi="Times New Roman" w:cs="Times New Roman"/>
          <w:lang w:val="lt-LT" w:eastAsia="en-US"/>
        </w:rPr>
        <w:t>mg/kg per parą dozę (žr. 4.6</w:t>
      </w:r>
      <w:r w:rsidR="0083060C">
        <w:rPr>
          <w:rFonts w:ascii="Times New Roman" w:eastAsia="Times New Roman" w:hAnsi="Times New Roman" w:cs="Times New Roman"/>
          <w:lang w:val="lt-LT" w:eastAsia="en-US"/>
        </w:rPr>
        <w:t> </w:t>
      </w:r>
      <w:r w:rsidRPr="009C0E70">
        <w:rPr>
          <w:rFonts w:ascii="Times New Roman" w:eastAsia="Times New Roman" w:hAnsi="Times New Roman" w:cs="Times New Roman"/>
          <w:lang w:val="lt-LT" w:eastAsia="en-US"/>
        </w:rPr>
        <w:t>skyrių</w:t>
      </w:r>
      <w:r w:rsidR="0083060C">
        <w:rPr>
          <w:rFonts w:ascii="Times New Roman" w:eastAsia="Times New Roman" w:hAnsi="Times New Roman" w:cs="Times New Roman"/>
          <w:lang w:val="lt-LT" w:eastAsia="en-US"/>
        </w:rPr>
        <w:t>).</w:t>
      </w:r>
    </w:p>
    <w:p w14:paraId="48191D97" w14:textId="77777777" w:rsidR="00041FC4" w:rsidRPr="00041FC4" w:rsidRDefault="00041FC4" w:rsidP="00041FC4">
      <w:pPr>
        <w:spacing w:after="0" w:line="240" w:lineRule="auto"/>
        <w:rPr>
          <w:rFonts w:ascii="Times New Roman" w:eastAsia="Times New Roman" w:hAnsi="Times New Roman" w:cs="Times New Roman"/>
          <w:lang w:val="lt-LT" w:eastAsia="en-US"/>
        </w:rPr>
      </w:pPr>
    </w:p>
    <w:p w14:paraId="06910B1E" w14:textId="77777777" w:rsidR="00041FC4" w:rsidRPr="00041FC4" w:rsidRDefault="00041FC4" w:rsidP="00041FC4">
      <w:pPr>
        <w:spacing w:after="0" w:line="240" w:lineRule="auto"/>
        <w:rPr>
          <w:rFonts w:ascii="Times New Roman" w:eastAsia="Times New Roman" w:hAnsi="Times New Roman" w:cs="Times New Roman"/>
          <w:iCs/>
          <w:u w:val="single"/>
          <w:lang w:val="lt-LT" w:eastAsia="en-US"/>
        </w:rPr>
      </w:pPr>
      <w:proofErr w:type="spellStart"/>
      <w:r w:rsidRPr="00041FC4">
        <w:rPr>
          <w:rFonts w:ascii="Times New Roman" w:eastAsia="Times New Roman" w:hAnsi="Times New Roman" w:cs="Times New Roman"/>
          <w:iCs/>
          <w:u w:val="single"/>
          <w:lang w:val="lt-LT" w:eastAsia="en-US"/>
        </w:rPr>
        <w:t>Biotransformacija</w:t>
      </w:r>
      <w:proofErr w:type="spellEnd"/>
    </w:p>
    <w:p w14:paraId="05642889" w14:textId="77777777" w:rsidR="00041FC4" w:rsidRPr="00041FC4" w:rsidRDefault="00041FC4" w:rsidP="00041FC4">
      <w:pPr>
        <w:spacing w:after="0" w:line="240" w:lineRule="auto"/>
        <w:rPr>
          <w:rFonts w:ascii="Times New Roman" w:eastAsia="Times New Roman" w:hAnsi="Times New Roman" w:cs="Times New Roman"/>
          <w:lang w:val="lt-LT" w:eastAsia="en-US"/>
        </w:rPr>
      </w:pPr>
      <w:proofErr w:type="spellStart"/>
      <w:r w:rsidRPr="00041FC4">
        <w:rPr>
          <w:rFonts w:ascii="Times New Roman" w:eastAsia="Times New Roman" w:hAnsi="Times New Roman" w:cs="Times New Roman"/>
          <w:lang w:val="lt-LT" w:eastAsia="en-US"/>
        </w:rPr>
        <w:t>Diklofenakas</w:t>
      </w:r>
      <w:proofErr w:type="spellEnd"/>
      <w:r w:rsidRPr="00041FC4">
        <w:rPr>
          <w:rFonts w:ascii="Times New Roman" w:eastAsia="Times New Roman" w:hAnsi="Times New Roman" w:cs="Times New Roman"/>
          <w:lang w:val="lt-LT" w:eastAsia="en-US"/>
        </w:rPr>
        <w:t xml:space="preserve"> </w:t>
      </w:r>
      <w:proofErr w:type="spellStart"/>
      <w:r w:rsidRPr="00041FC4">
        <w:rPr>
          <w:rFonts w:ascii="Times New Roman" w:eastAsia="Times New Roman" w:hAnsi="Times New Roman" w:cs="Times New Roman"/>
          <w:lang w:val="lt-LT" w:eastAsia="en-US"/>
        </w:rPr>
        <w:t>metabolizuojamas</w:t>
      </w:r>
      <w:proofErr w:type="spellEnd"/>
      <w:r w:rsidRPr="00041FC4">
        <w:rPr>
          <w:rFonts w:ascii="Times New Roman" w:eastAsia="Times New Roman" w:hAnsi="Times New Roman" w:cs="Times New Roman"/>
          <w:lang w:val="lt-LT" w:eastAsia="en-US"/>
        </w:rPr>
        <w:t xml:space="preserve"> iš dalies </w:t>
      </w:r>
      <w:proofErr w:type="spellStart"/>
      <w:r w:rsidRPr="00041FC4">
        <w:rPr>
          <w:rFonts w:ascii="Times New Roman" w:eastAsia="Times New Roman" w:hAnsi="Times New Roman" w:cs="Times New Roman"/>
          <w:lang w:val="lt-LT" w:eastAsia="en-US"/>
        </w:rPr>
        <w:t>gliukuronizuojant</w:t>
      </w:r>
      <w:proofErr w:type="spellEnd"/>
      <w:r w:rsidRPr="00041FC4">
        <w:rPr>
          <w:rFonts w:ascii="Times New Roman" w:eastAsia="Times New Roman" w:hAnsi="Times New Roman" w:cs="Times New Roman"/>
          <w:lang w:val="lt-LT" w:eastAsia="en-US"/>
        </w:rPr>
        <w:t xml:space="preserve"> nepakitusią vaistinio preparato</w:t>
      </w:r>
      <w:r w:rsidRPr="00041FC4" w:rsidDel="00572947">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molekulę, tačiau daugiausiai vaistinio preparato</w:t>
      </w:r>
      <w:r w:rsidRPr="00041FC4" w:rsidDel="00572947">
        <w:rPr>
          <w:rFonts w:ascii="Times New Roman" w:eastAsia="Times New Roman" w:hAnsi="Times New Roman" w:cs="Times New Roman"/>
          <w:lang w:val="lt-LT" w:eastAsia="en-US"/>
        </w:rPr>
        <w:t xml:space="preserve"> </w:t>
      </w:r>
      <w:proofErr w:type="spellStart"/>
      <w:r w:rsidRPr="00041FC4">
        <w:rPr>
          <w:rFonts w:ascii="Times New Roman" w:eastAsia="Times New Roman" w:hAnsi="Times New Roman" w:cs="Times New Roman"/>
          <w:lang w:val="lt-LT" w:eastAsia="en-US"/>
        </w:rPr>
        <w:t>metabolizuojama</w:t>
      </w:r>
      <w:proofErr w:type="spellEnd"/>
      <w:r w:rsidRPr="00041FC4">
        <w:rPr>
          <w:rFonts w:ascii="Times New Roman" w:eastAsia="Times New Roman" w:hAnsi="Times New Roman" w:cs="Times New Roman"/>
          <w:lang w:val="lt-LT" w:eastAsia="en-US"/>
        </w:rPr>
        <w:t xml:space="preserve"> vienkartinio arba dauginio </w:t>
      </w:r>
      <w:proofErr w:type="spellStart"/>
      <w:r w:rsidRPr="00041FC4">
        <w:rPr>
          <w:rFonts w:ascii="Times New Roman" w:eastAsia="Times New Roman" w:hAnsi="Times New Roman" w:cs="Times New Roman"/>
          <w:lang w:val="lt-LT" w:eastAsia="en-US"/>
        </w:rPr>
        <w:t>hidroksilinimo</w:t>
      </w:r>
      <w:proofErr w:type="spellEnd"/>
      <w:r w:rsidRPr="00041FC4">
        <w:rPr>
          <w:rFonts w:ascii="Times New Roman" w:eastAsia="Times New Roman" w:hAnsi="Times New Roman" w:cs="Times New Roman"/>
          <w:lang w:val="lt-LT" w:eastAsia="en-US"/>
        </w:rPr>
        <w:t xml:space="preserve"> ir </w:t>
      </w:r>
      <w:proofErr w:type="spellStart"/>
      <w:r w:rsidRPr="00041FC4">
        <w:rPr>
          <w:rFonts w:ascii="Times New Roman" w:eastAsia="Times New Roman" w:hAnsi="Times New Roman" w:cs="Times New Roman"/>
          <w:lang w:val="lt-LT" w:eastAsia="en-US"/>
        </w:rPr>
        <w:t>metoksilinimo</w:t>
      </w:r>
      <w:proofErr w:type="spellEnd"/>
      <w:r w:rsidRPr="00041FC4">
        <w:rPr>
          <w:rFonts w:ascii="Times New Roman" w:eastAsia="Times New Roman" w:hAnsi="Times New Roman" w:cs="Times New Roman"/>
          <w:lang w:val="lt-LT" w:eastAsia="en-US"/>
        </w:rPr>
        <w:t xml:space="preserve"> būdu. Šio proceso metu atsiranda kelių rūšių </w:t>
      </w:r>
      <w:proofErr w:type="spellStart"/>
      <w:r w:rsidRPr="00041FC4">
        <w:rPr>
          <w:rFonts w:ascii="Times New Roman" w:eastAsia="Times New Roman" w:hAnsi="Times New Roman" w:cs="Times New Roman"/>
          <w:lang w:val="lt-LT" w:eastAsia="en-US"/>
        </w:rPr>
        <w:t>fenolintų</w:t>
      </w:r>
      <w:proofErr w:type="spellEnd"/>
      <w:r w:rsidRPr="00041FC4">
        <w:rPr>
          <w:rFonts w:ascii="Times New Roman" w:eastAsia="Times New Roman" w:hAnsi="Times New Roman" w:cs="Times New Roman"/>
          <w:lang w:val="lt-LT" w:eastAsia="en-US"/>
        </w:rPr>
        <w:t xml:space="preserve"> metabolitų (3</w:t>
      </w:r>
      <w:r w:rsidRPr="00041FC4">
        <w:rPr>
          <w:rFonts w:ascii="Times New Roman" w:eastAsia="Times New Roman" w:hAnsi="Times New Roman" w:cs="Times New Roman"/>
          <w:vertAlign w:val="superscript"/>
          <w:lang w:val="lt-LT" w:eastAsia="en-US"/>
        </w:rPr>
        <w:t>/</w:t>
      </w:r>
      <w:r w:rsidRPr="00041FC4">
        <w:rPr>
          <w:rFonts w:ascii="Times New Roman" w:eastAsia="Times New Roman" w:hAnsi="Times New Roman" w:cs="Times New Roman"/>
          <w:lang w:val="lt-LT" w:eastAsia="en-US"/>
        </w:rPr>
        <w:t>-</w:t>
      </w:r>
      <w:proofErr w:type="spellStart"/>
      <w:r w:rsidRPr="00041FC4">
        <w:rPr>
          <w:rFonts w:ascii="Times New Roman" w:eastAsia="Times New Roman" w:hAnsi="Times New Roman" w:cs="Times New Roman"/>
          <w:lang w:val="lt-LT" w:eastAsia="en-US"/>
        </w:rPr>
        <w:t>hidroksi</w:t>
      </w:r>
      <w:proofErr w:type="spellEnd"/>
      <w:r w:rsidRPr="00041FC4">
        <w:rPr>
          <w:rFonts w:ascii="Times New Roman" w:eastAsia="Times New Roman" w:hAnsi="Times New Roman" w:cs="Times New Roman"/>
          <w:lang w:val="lt-LT" w:eastAsia="en-US"/>
        </w:rPr>
        <w:t>-, 4</w:t>
      </w:r>
      <w:r w:rsidRPr="00041FC4">
        <w:rPr>
          <w:rFonts w:ascii="Times New Roman" w:eastAsia="Times New Roman" w:hAnsi="Times New Roman" w:cs="Times New Roman"/>
          <w:vertAlign w:val="superscript"/>
          <w:lang w:val="lt-LT" w:eastAsia="en-US"/>
        </w:rPr>
        <w:t>/</w:t>
      </w:r>
      <w:r w:rsidRPr="00041FC4">
        <w:rPr>
          <w:rFonts w:ascii="Times New Roman" w:eastAsia="Times New Roman" w:hAnsi="Times New Roman" w:cs="Times New Roman"/>
          <w:lang w:val="lt-LT" w:eastAsia="en-US"/>
        </w:rPr>
        <w:t>-</w:t>
      </w:r>
      <w:proofErr w:type="spellStart"/>
      <w:r w:rsidRPr="00041FC4">
        <w:rPr>
          <w:rFonts w:ascii="Times New Roman" w:eastAsia="Times New Roman" w:hAnsi="Times New Roman" w:cs="Times New Roman"/>
          <w:lang w:val="lt-LT" w:eastAsia="en-US"/>
        </w:rPr>
        <w:t>hidroksi</w:t>
      </w:r>
      <w:proofErr w:type="spellEnd"/>
      <w:r w:rsidRPr="00041FC4">
        <w:rPr>
          <w:rFonts w:ascii="Times New Roman" w:eastAsia="Times New Roman" w:hAnsi="Times New Roman" w:cs="Times New Roman"/>
          <w:lang w:val="lt-LT" w:eastAsia="en-US"/>
        </w:rPr>
        <w:t>-, 5-hidroksi-, 4</w:t>
      </w:r>
      <w:r w:rsidRPr="00041FC4">
        <w:rPr>
          <w:rFonts w:ascii="Times New Roman" w:eastAsia="Times New Roman" w:hAnsi="Times New Roman" w:cs="Times New Roman"/>
          <w:vertAlign w:val="superscript"/>
          <w:lang w:val="lt-LT" w:eastAsia="en-US"/>
        </w:rPr>
        <w:t>/</w:t>
      </w:r>
      <w:r w:rsidRPr="00041FC4">
        <w:rPr>
          <w:rFonts w:ascii="Times New Roman" w:eastAsia="Times New Roman" w:hAnsi="Times New Roman" w:cs="Times New Roman"/>
          <w:lang w:val="lt-LT" w:eastAsia="en-US"/>
        </w:rPr>
        <w:t>,5-dihidroksi- ir 3</w:t>
      </w:r>
      <w:r w:rsidRPr="00041FC4">
        <w:rPr>
          <w:rFonts w:ascii="Times New Roman" w:eastAsia="Times New Roman" w:hAnsi="Times New Roman" w:cs="Times New Roman"/>
          <w:vertAlign w:val="superscript"/>
          <w:lang w:val="lt-LT" w:eastAsia="en-US"/>
        </w:rPr>
        <w:t>/</w:t>
      </w:r>
      <w:r w:rsidRPr="00041FC4">
        <w:rPr>
          <w:rFonts w:ascii="Times New Roman" w:eastAsia="Times New Roman" w:hAnsi="Times New Roman" w:cs="Times New Roman"/>
          <w:lang w:val="lt-LT" w:eastAsia="en-US"/>
        </w:rPr>
        <w:t>-hidroksi-4</w:t>
      </w:r>
      <w:r w:rsidRPr="00041FC4">
        <w:rPr>
          <w:rFonts w:ascii="Times New Roman" w:eastAsia="Times New Roman" w:hAnsi="Times New Roman" w:cs="Times New Roman"/>
          <w:vertAlign w:val="superscript"/>
          <w:lang w:val="lt-LT" w:eastAsia="en-US"/>
        </w:rPr>
        <w:t>/</w:t>
      </w:r>
      <w:r w:rsidRPr="00041FC4">
        <w:rPr>
          <w:rFonts w:ascii="Times New Roman" w:eastAsia="Times New Roman" w:hAnsi="Times New Roman" w:cs="Times New Roman"/>
          <w:lang w:val="lt-LT" w:eastAsia="en-US"/>
        </w:rPr>
        <w:t>-</w:t>
      </w:r>
      <w:proofErr w:type="spellStart"/>
      <w:r w:rsidRPr="00041FC4">
        <w:rPr>
          <w:rFonts w:ascii="Times New Roman" w:eastAsia="Times New Roman" w:hAnsi="Times New Roman" w:cs="Times New Roman"/>
          <w:lang w:val="lt-LT" w:eastAsia="en-US"/>
        </w:rPr>
        <w:t>metoksi</w:t>
      </w:r>
      <w:proofErr w:type="spellEnd"/>
      <w:r w:rsidRPr="00041FC4">
        <w:rPr>
          <w:rFonts w:ascii="Times New Roman" w:eastAsia="Times New Roman" w:hAnsi="Times New Roman" w:cs="Times New Roman"/>
          <w:lang w:val="lt-LT" w:eastAsia="en-US"/>
        </w:rPr>
        <w:t xml:space="preserve"> </w:t>
      </w:r>
      <w:proofErr w:type="spellStart"/>
      <w:r w:rsidRPr="00041FC4">
        <w:rPr>
          <w:rFonts w:ascii="Times New Roman" w:eastAsia="Times New Roman" w:hAnsi="Times New Roman" w:cs="Times New Roman"/>
          <w:lang w:val="lt-LT" w:eastAsia="en-US"/>
        </w:rPr>
        <w:t>diklofenako</w:t>
      </w:r>
      <w:proofErr w:type="spellEnd"/>
      <w:r w:rsidRPr="00041FC4">
        <w:rPr>
          <w:rFonts w:ascii="Times New Roman" w:eastAsia="Times New Roman" w:hAnsi="Times New Roman" w:cs="Times New Roman"/>
          <w:lang w:val="lt-LT" w:eastAsia="en-US"/>
        </w:rPr>
        <w:t xml:space="preserve">). Daugumas metabolitų verčiama </w:t>
      </w:r>
      <w:proofErr w:type="spellStart"/>
      <w:r w:rsidRPr="00041FC4">
        <w:rPr>
          <w:rFonts w:ascii="Times New Roman" w:eastAsia="Times New Roman" w:hAnsi="Times New Roman" w:cs="Times New Roman"/>
          <w:lang w:val="lt-LT" w:eastAsia="en-US"/>
        </w:rPr>
        <w:t>gliukuronidų</w:t>
      </w:r>
      <w:proofErr w:type="spellEnd"/>
      <w:r w:rsidRPr="00041FC4">
        <w:rPr>
          <w:rFonts w:ascii="Times New Roman" w:eastAsia="Times New Roman" w:hAnsi="Times New Roman" w:cs="Times New Roman"/>
          <w:lang w:val="lt-LT" w:eastAsia="en-US"/>
        </w:rPr>
        <w:t xml:space="preserve"> </w:t>
      </w:r>
      <w:proofErr w:type="spellStart"/>
      <w:r w:rsidRPr="00041FC4">
        <w:rPr>
          <w:rFonts w:ascii="Times New Roman" w:eastAsia="Times New Roman" w:hAnsi="Times New Roman" w:cs="Times New Roman"/>
          <w:lang w:val="lt-LT" w:eastAsia="en-US"/>
        </w:rPr>
        <w:t>konjugatais</w:t>
      </w:r>
      <w:proofErr w:type="spellEnd"/>
      <w:r w:rsidRPr="00041FC4">
        <w:rPr>
          <w:rFonts w:ascii="Times New Roman" w:eastAsia="Times New Roman" w:hAnsi="Times New Roman" w:cs="Times New Roman"/>
          <w:lang w:val="lt-LT" w:eastAsia="en-US"/>
        </w:rPr>
        <w:t xml:space="preserve">. Du iš </w:t>
      </w:r>
      <w:proofErr w:type="spellStart"/>
      <w:r w:rsidRPr="00041FC4">
        <w:rPr>
          <w:rFonts w:ascii="Times New Roman" w:eastAsia="Times New Roman" w:hAnsi="Times New Roman" w:cs="Times New Roman"/>
          <w:lang w:val="lt-LT" w:eastAsia="en-US"/>
        </w:rPr>
        <w:t>fenolintų</w:t>
      </w:r>
      <w:proofErr w:type="spellEnd"/>
      <w:r w:rsidRPr="00041FC4">
        <w:rPr>
          <w:rFonts w:ascii="Times New Roman" w:eastAsia="Times New Roman" w:hAnsi="Times New Roman" w:cs="Times New Roman"/>
          <w:lang w:val="lt-LT" w:eastAsia="en-US"/>
        </w:rPr>
        <w:t xml:space="preserve"> metabolitų yra veiklūs, tačiau veikia daug silpniau negu </w:t>
      </w:r>
      <w:proofErr w:type="spellStart"/>
      <w:r w:rsidRPr="00041FC4">
        <w:rPr>
          <w:rFonts w:ascii="Times New Roman" w:eastAsia="Times New Roman" w:hAnsi="Times New Roman" w:cs="Times New Roman"/>
          <w:lang w:val="lt-LT" w:eastAsia="en-US"/>
        </w:rPr>
        <w:t>diklofenakas</w:t>
      </w:r>
      <w:proofErr w:type="spellEnd"/>
      <w:r w:rsidRPr="00041FC4">
        <w:rPr>
          <w:rFonts w:ascii="Times New Roman" w:eastAsia="Times New Roman" w:hAnsi="Times New Roman" w:cs="Times New Roman"/>
          <w:lang w:val="lt-LT" w:eastAsia="en-US"/>
        </w:rPr>
        <w:t>.</w:t>
      </w:r>
    </w:p>
    <w:p w14:paraId="6E73D0CE" w14:textId="77777777" w:rsidR="00041FC4" w:rsidRPr="00041FC4" w:rsidRDefault="00041FC4" w:rsidP="00041FC4">
      <w:pPr>
        <w:spacing w:after="0" w:line="240" w:lineRule="auto"/>
        <w:rPr>
          <w:rFonts w:ascii="Times New Roman" w:eastAsia="Times New Roman" w:hAnsi="Times New Roman" w:cs="Times New Roman"/>
          <w:lang w:val="lt-LT" w:eastAsia="en-US"/>
        </w:rPr>
      </w:pPr>
    </w:p>
    <w:p w14:paraId="6C1E6226" w14:textId="77777777" w:rsidR="00041FC4" w:rsidRPr="00041FC4" w:rsidRDefault="00041FC4" w:rsidP="00041FC4">
      <w:pPr>
        <w:spacing w:after="0" w:line="240" w:lineRule="auto"/>
        <w:rPr>
          <w:rFonts w:ascii="Times New Roman" w:eastAsia="Times New Roman" w:hAnsi="Times New Roman" w:cs="Times New Roman"/>
          <w:u w:val="single"/>
          <w:lang w:val="lt-LT" w:eastAsia="en-US"/>
        </w:rPr>
      </w:pPr>
      <w:r w:rsidRPr="00041FC4">
        <w:rPr>
          <w:rFonts w:ascii="Times New Roman" w:eastAsia="Times New Roman" w:hAnsi="Times New Roman" w:cs="Times New Roman"/>
          <w:u w:val="single"/>
          <w:lang w:val="lt-LT" w:eastAsia="en-US"/>
        </w:rPr>
        <w:t>Eliminacija</w:t>
      </w:r>
    </w:p>
    <w:p w14:paraId="24DDD87B" w14:textId="53770004" w:rsidR="00041FC4" w:rsidRP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 xml:space="preserve">Bendras </w:t>
      </w:r>
      <w:proofErr w:type="spellStart"/>
      <w:r w:rsidRPr="00041FC4">
        <w:rPr>
          <w:rFonts w:ascii="Times New Roman" w:eastAsia="Times New Roman" w:hAnsi="Times New Roman" w:cs="Times New Roman"/>
          <w:lang w:val="lt-LT" w:eastAsia="en-US"/>
        </w:rPr>
        <w:t>diklofenako</w:t>
      </w:r>
      <w:proofErr w:type="spellEnd"/>
      <w:r w:rsidRPr="00041FC4">
        <w:rPr>
          <w:rFonts w:ascii="Times New Roman" w:eastAsia="Times New Roman" w:hAnsi="Times New Roman" w:cs="Times New Roman"/>
          <w:lang w:val="lt-LT" w:eastAsia="en-US"/>
        </w:rPr>
        <w:t xml:space="preserve"> klirensas plazmoje yra 263</w:t>
      </w:r>
      <w:r w:rsidRPr="00041FC4">
        <w:rPr>
          <w:rFonts w:ascii="Times New Roman" w:eastAsia="Times New Roman" w:hAnsi="Times New Roman" w:cs="Times New Roman"/>
          <w:lang w:val="lt-LT" w:eastAsia="en-US"/>
        </w:rPr>
        <w:sym w:font="Symbol" w:char="F0B1"/>
      </w:r>
      <w:r w:rsidRPr="00041FC4">
        <w:rPr>
          <w:rFonts w:ascii="Times New Roman" w:eastAsia="Times New Roman" w:hAnsi="Times New Roman" w:cs="Times New Roman"/>
          <w:lang w:val="lt-LT" w:eastAsia="en-US"/>
        </w:rPr>
        <w:t xml:space="preserve">56 ml/min., galutinės pusinės eliminacijos laikas </w:t>
      </w:r>
      <w:r w:rsidRPr="00041FC4">
        <w:rPr>
          <w:rFonts w:ascii="Times New Roman" w:eastAsia="Times New Roman" w:hAnsi="Times New Roman" w:cs="Times New Roman"/>
          <w:lang w:val="lt-LT" w:eastAsia="en-US"/>
        </w:rPr>
        <w:sym w:font="Symbol" w:char="F02D"/>
      </w:r>
      <w:r w:rsidRPr="00041FC4">
        <w:rPr>
          <w:rFonts w:ascii="Times New Roman" w:eastAsia="Times New Roman" w:hAnsi="Times New Roman" w:cs="Times New Roman"/>
          <w:lang w:val="lt-LT" w:eastAsia="en-US"/>
        </w:rPr>
        <w:t xml:space="preserve"> 1-2 val. Keturių metabolitų, įskaitant du veiklius, pusinės eliminacijos laikas plazmoje irgi yra trumpas, t. y. 1-3 val. Vieno metabolito, t. y. 3</w:t>
      </w:r>
      <w:r w:rsidRPr="00041FC4">
        <w:rPr>
          <w:rFonts w:ascii="Times New Roman" w:eastAsia="Times New Roman" w:hAnsi="Times New Roman" w:cs="Times New Roman"/>
          <w:vertAlign w:val="superscript"/>
          <w:lang w:val="lt-LT" w:eastAsia="en-US"/>
        </w:rPr>
        <w:t>/</w:t>
      </w:r>
      <w:r w:rsidRPr="00041FC4">
        <w:rPr>
          <w:rFonts w:ascii="Times New Roman" w:eastAsia="Times New Roman" w:hAnsi="Times New Roman" w:cs="Times New Roman"/>
          <w:lang w:val="lt-LT" w:eastAsia="en-US"/>
        </w:rPr>
        <w:t>-hidroksi-4</w:t>
      </w:r>
      <w:r w:rsidRPr="00041FC4">
        <w:rPr>
          <w:rFonts w:ascii="Times New Roman" w:eastAsia="Times New Roman" w:hAnsi="Times New Roman" w:cs="Times New Roman"/>
          <w:vertAlign w:val="superscript"/>
          <w:lang w:val="lt-LT" w:eastAsia="en-US"/>
        </w:rPr>
        <w:t>/</w:t>
      </w:r>
      <w:r w:rsidRPr="00041FC4">
        <w:rPr>
          <w:rFonts w:ascii="Times New Roman" w:eastAsia="Times New Roman" w:hAnsi="Times New Roman" w:cs="Times New Roman"/>
          <w:lang w:val="lt-LT" w:eastAsia="en-US"/>
        </w:rPr>
        <w:t>-</w:t>
      </w:r>
      <w:proofErr w:type="spellStart"/>
      <w:r w:rsidRPr="00041FC4">
        <w:rPr>
          <w:rFonts w:ascii="Times New Roman" w:eastAsia="Times New Roman" w:hAnsi="Times New Roman" w:cs="Times New Roman"/>
          <w:lang w:val="lt-LT" w:eastAsia="en-US"/>
        </w:rPr>
        <w:t>metoksi-diklofenako</w:t>
      </w:r>
      <w:proofErr w:type="spellEnd"/>
      <w:r w:rsidRPr="00041FC4">
        <w:rPr>
          <w:rFonts w:ascii="Times New Roman" w:eastAsia="Times New Roman" w:hAnsi="Times New Roman" w:cs="Times New Roman"/>
          <w:lang w:val="lt-LT" w:eastAsia="en-US"/>
        </w:rPr>
        <w:t xml:space="preserve">, pusinės eliminacijos laikas plazmoje yra daug ilgesnis, tačiau šis metabolitas yra beveik neveiklus. </w:t>
      </w:r>
    </w:p>
    <w:p w14:paraId="6DC69DAE" w14:textId="77777777" w:rsidR="00041FC4" w:rsidRP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 xml:space="preserve">Apie 60 % dozės išsiskiria su šlapimu </w:t>
      </w:r>
      <w:proofErr w:type="spellStart"/>
      <w:r w:rsidRPr="00041FC4">
        <w:rPr>
          <w:rFonts w:ascii="Times New Roman" w:eastAsia="Times New Roman" w:hAnsi="Times New Roman" w:cs="Times New Roman"/>
          <w:lang w:val="lt-LT" w:eastAsia="en-US"/>
        </w:rPr>
        <w:t>gliukuronidų</w:t>
      </w:r>
      <w:proofErr w:type="spellEnd"/>
      <w:r w:rsidRPr="00041FC4">
        <w:rPr>
          <w:rFonts w:ascii="Times New Roman" w:eastAsia="Times New Roman" w:hAnsi="Times New Roman" w:cs="Times New Roman"/>
          <w:lang w:val="lt-LT" w:eastAsia="en-US"/>
        </w:rPr>
        <w:t xml:space="preserve"> </w:t>
      </w:r>
      <w:proofErr w:type="spellStart"/>
      <w:r w:rsidRPr="00041FC4">
        <w:rPr>
          <w:rFonts w:ascii="Times New Roman" w:eastAsia="Times New Roman" w:hAnsi="Times New Roman" w:cs="Times New Roman"/>
          <w:lang w:val="lt-LT" w:eastAsia="en-US"/>
        </w:rPr>
        <w:t>konjugatų</w:t>
      </w:r>
      <w:proofErr w:type="spellEnd"/>
      <w:r w:rsidRPr="00041FC4">
        <w:rPr>
          <w:rFonts w:ascii="Times New Roman" w:eastAsia="Times New Roman" w:hAnsi="Times New Roman" w:cs="Times New Roman"/>
          <w:lang w:val="lt-LT" w:eastAsia="en-US"/>
        </w:rPr>
        <w:t xml:space="preserve"> pavidalu, nepakitusio vaistinio preparato</w:t>
      </w:r>
      <w:r w:rsidRPr="00041FC4" w:rsidDel="00572947">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pavidalu išsiskiria mažiau nei 1 % dozės. Likęs kiekis eliminuojamas metabolitų pavidalu su tulžimi ir išmatomis.</w:t>
      </w:r>
    </w:p>
    <w:p w14:paraId="779C027C" w14:textId="77777777" w:rsidR="00041FC4" w:rsidRPr="00041FC4" w:rsidRDefault="00041FC4" w:rsidP="00041FC4">
      <w:pPr>
        <w:spacing w:after="0" w:line="240" w:lineRule="auto"/>
        <w:rPr>
          <w:rFonts w:ascii="Times New Roman" w:eastAsia="Times New Roman" w:hAnsi="Times New Roman" w:cs="Times New Roman"/>
          <w:lang w:val="lt-LT" w:eastAsia="en-US"/>
        </w:rPr>
      </w:pPr>
    </w:p>
    <w:p w14:paraId="37184D01" w14:textId="4FE43FBD" w:rsidR="00041FC4" w:rsidRPr="00041FC4" w:rsidRDefault="009D1010" w:rsidP="00041FC4">
      <w:pPr>
        <w:spacing w:after="0" w:line="240" w:lineRule="auto"/>
        <w:rPr>
          <w:rFonts w:ascii="Times New Roman" w:eastAsia="Times New Roman" w:hAnsi="Times New Roman" w:cs="Times New Roman"/>
          <w:iCs/>
          <w:u w:val="single"/>
          <w:lang w:val="lt-LT" w:eastAsia="en-US"/>
        </w:rPr>
      </w:pPr>
      <w:r>
        <w:rPr>
          <w:rFonts w:ascii="Times New Roman" w:eastAsia="Times New Roman" w:hAnsi="Times New Roman" w:cs="Times New Roman"/>
          <w:iCs/>
          <w:u w:val="single"/>
          <w:lang w:val="lt-LT" w:eastAsia="en-US"/>
        </w:rPr>
        <w:t>Ypatingos populiacijos</w:t>
      </w:r>
    </w:p>
    <w:p w14:paraId="7EEF7D45" w14:textId="2EAAC401" w:rsidR="00041FC4" w:rsidRP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Vaistinio preparato</w:t>
      </w:r>
      <w:r w:rsidRPr="00041FC4" w:rsidDel="00572947">
        <w:rPr>
          <w:rFonts w:ascii="Times New Roman" w:eastAsia="Times New Roman" w:hAnsi="Times New Roman" w:cs="Times New Roman"/>
          <w:lang w:val="lt-LT" w:eastAsia="en-US"/>
        </w:rPr>
        <w:t xml:space="preserve"> </w:t>
      </w:r>
      <w:proofErr w:type="spellStart"/>
      <w:r w:rsidRPr="00041FC4">
        <w:rPr>
          <w:rFonts w:ascii="Times New Roman" w:eastAsia="Times New Roman" w:hAnsi="Times New Roman" w:cs="Times New Roman"/>
          <w:lang w:val="lt-LT" w:eastAsia="en-US"/>
        </w:rPr>
        <w:t>rezorbcija</w:t>
      </w:r>
      <w:proofErr w:type="spellEnd"/>
      <w:r w:rsidRPr="00041FC4">
        <w:rPr>
          <w:rFonts w:ascii="Times New Roman" w:eastAsia="Times New Roman" w:hAnsi="Times New Roman" w:cs="Times New Roman"/>
          <w:lang w:val="lt-LT" w:eastAsia="en-US"/>
        </w:rPr>
        <w:t xml:space="preserve">, metabolizmas ar išsiskyrimas nuo amžiaus nepriklauso, tačiau kelių senyvų žmonių, kuriems 15 min. </w:t>
      </w:r>
      <w:r w:rsidR="009D1010">
        <w:rPr>
          <w:rFonts w:ascii="Times New Roman" w:eastAsia="Times New Roman" w:hAnsi="Times New Roman" w:cs="Times New Roman"/>
          <w:lang w:val="lt-LT" w:eastAsia="en-US"/>
        </w:rPr>
        <w:t xml:space="preserve">vaistinio </w:t>
      </w:r>
      <w:r w:rsidRPr="00041FC4">
        <w:rPr>
          <w:rFonts w:ascii="Times New Roman" w:eastAsia="Times New Roman" w:hAnsi="Times New Roman" w:cs="Times New Roman"/>
          <w:lang w:val="lt-LT" w:eastAsia="en-US"/>
        </w:rPr>
        <w:t xml:space="preserve">preparato buvo </w:t>
      </w:r>
      <w:proofErr w:type="spellStart"/>
      <w:r w:rsidRPr="00041FC4">
        <w:rPr>
          <w:rFonts w:ascii="Times New Roman" w:eastAsia="Times New Roman" w:hAnsi="Times New Roman" w:cs="Times New Roman"/>
          <w:lang w:val="lt-LT" w:eastAsia="en-US"/>
        </w:rPr>
        <w:t>infuzuota</w:t>
      </w:r>
      <w:proofErr w:type="spellEnd"/>
      <w:r w:rsidRPr="00041FC4">
        <w:rPr>
          <w:rFonts w:ascii="Times New Roman" w:eastAsia="Times New Roman" w:hAnsi="Times New Roman" w:cs="Times New Roman"/>
          <w:lang w:val="lt-LT" w:eastAsia="en-US"/>
        </w:rPr>
        <w:t xml:space="preserve"> į veną, kraujo plazmoje koncentracija buvo 50 % didesnė negu jaunesnių žmonių. </w:t>
      </w:r>
    </w:p>
    <w:p w14:paraId="1E7BF0F6" w14:textId="702AA05D" w:rsidR="005550BE"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Remiantis vienkartinės dozės kinetikos tyrimo duomenimis, galima teigti, kad vartojant rekomenduojamą dozę žmonių, sergančių inkstų nepakankamumu, organizme veiklaus vaistinio preparato</w:t>
      </w:r>
      <w:r w:rsidRPr="00041FC4" w:rsidDel="00572947">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 xml:space="preserve">neturėtų susikaupti. Jeigu kreatinino klirensas yra mažesnis nei 10 ml/min., apskaičiuotas </w:t>
      </w:r>
      <w:proofErr w:type="spellStart"/>
      <w:r w:rsidRPr="00041FC4">
        <w:rPr>
          <w:rFonts w:ascii="Times New Roman" w:eastAsia="Times New Roman" w:hAnsi="Times New Roman" w:cs="Times New Roman"/>
          <w:lang w:val="lt-LT" w:eastAsia="en-US"/>
        </w:rPr>
        <w:t>hidroksi</w:t>
      </w:r>
      <w:proofErr w:type="spellEnd"/>
      <w:r w:rsidRPr="00041FC4">
        <w:rPr>
          <w:rFonts w:ascii="Times New Roman" w:eastAsia="Times New Roman" w:hAnsi="Times New Roman" w:cs="Times New Roman"/>
          <w:lang w:val="lt-LT" w:eastAsia="en-US"/>
        </w:rPr>
        <w:t xml:space="preserve">- metabolitų kiekis plazmoje tuo metu, kai koncentracija pastovi, yra apie 4 kartus didesnis negu sveikų žmonių, tačiau metabolitai galiausiai eliminuojami su tulžimi. </w:t>
      </w:r>
    </w:p>
    <w:p w14:paraId="44A5CBA8" w14:textId="7F6757FA" w:rsidR="00041FC4" w:rsidRPr="00041FC4" w:rsidRDefault="005550BE" w:rsidP="00041FC4">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Pacientų</w:t>
      </w:r>
      <w:r w:rsidR="00041FC4" w:rsidRPr="00041FC4">
        <w:rPr>
          <w:rFonts w:ascii="Times New Roman" w:eastAsia="Times New Roman" w:hAnsi="Times New Roman" w:cs="Times New Roman"/>
          <w:lang w:val="lt-LT" w:eastAsia="en-US"/>
        </w:rPr>
        <w:t xml:space="preserve">, sergančių lėtiniu hepatitu ar </w:t>
      </w:r>
      <w:proofErr w:type="spellStart"/>
      <w:r w:rsidR="00041FC4" w:rsidRPr="00041FC4">
        <w:rPr>
          <w:rFonts w:ascii="Times New Roman" w:eastAsia="Times New Roman" w:hAnsi="Times New Roman" w:cs="Times New Roman"/>
          <w:lang w:val="lt-LT" w:eastAsia="en-US"/>
        </w:rPr>
        <w:t>nedekompensuota</w:t>
      </w:r>
      <w:proofErr w:type="spellEnd"/>
      <w:r w:rsidR="00041FC4" w:rsidRPr="00041FC4">
        <w:rPr>
          <w:rFonts w:ascii="Times New Roman" w:eastAsia="Times New Roman" w:hAnsi="Times New Roman" w:cs="Times New Roman"/>
          <w:lang w:val="lt-LT" w:eastAsia="en-US"/>
        </w:rPr>
        <w:t xml:space="preserve"> kepenų ciroze, organizme </w:t>
      </w:r>
      <w:proofErr w:type="spellStart"/>
      <w:r w:rsidR="00041FC4" w:rsidRPr="00041FC4">
        <w:rPr>
          <w:rFonts w:ascii="Times New Roman" w:eastAsia="Times New Roman" w:hAnsi="Times New Roman" w:cs="Times New Roman"/>
          <w:lang w:val="lt-LT" w:eastAsia="en-US"/>
        </w:rPr>
        <w:t>diklofenako</w:t>
      </w:r>
      <w:proofErr w:type="spellEnd"/>
      <w:r w:rsidR="00041FC4" w:rsidRPr="00041FC4">
        <w:rPr>
          <w:rFonts w:ascii="Times New Roman" w:eastAsia="Times New Roman" w:hAnsi="Times New Roman" w:cs="Times New Roman"/>
          <w:lang w:val="lt-LT" w:eastAsia="en-US"/>
        </w:rPr>
        <w:t xml:space="preserve"> farmakokinetika yra tokia pat, kaip žmonių, nesergančių kepenų ligomis.</w:t>
      </w:r>
    </w:p>
    <w:p w14:paraId="0917037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2ED0934" w14:textId="77777777" w:rsidR="00097268" w:rsidRPr="00097268" w:rsidRDefault="00097268" w:rsidP="00097268">
      <w:pPr>
        <w:numPr>
          <w:ilvl w:val="1"/>
          <w:numId w:val="16"/>
        </w:numPr>
        <w:spacing w:after="0" w:line="240" w:lineRule="auto"/>
        <w:rPr>
          <w:rFonts w:ascii="Times New Roman" w:eastAsia="Times New Roman" w:hAnsi="Times New Roman" w:cs="Times New Roman"/>
          <w:b/>
          <w:lang w:val="lt-LT" w:eastAsia="lt-LT"/>
        </w:rPr>
      </w:pPr>
      <w:proofErr w:type="spellStart"/>
      <w:r w:rsidRPr="00097268">
        <w:rPr>
          <w:rFonts w:ascii="Times New Roman" w:eastAsia="Times New Roman" w:hAnsi="Times New Roman" w:cs="Times New Roman"/>
          <w:b/>
          <w:lang w:val="lt-LT" w:eastAsia="lt-LT"/>
        </w:rPr>
        <w:t>Ikiklinikinių</w:t>
      </w:r>
      <w:proofErr w:type="spellEnd"/>
      <w:r w:rsidRPr="00097268">
        <w:rPr>
          <w:rFonts w:ascii="Times New Roman" w:eastAsia="Times New Roman" w:hAnsi="Times New Roman" w:cs="Times New Roman"/>
          <w:b/>
          <w:lang w:val="lt-LT" w:eastAsia="lt-LT"/>
        </w:rPr>
        <w:t xml:space="preserve"> saugumo tyrimų duomenys</w:t>
      </w:r>
    </w:p>
    <w:p w14:paraId="6A86FE5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FFC215A" w14:textId="026E26CE" w:rsidR="00041FC4" w:rsidRPr="00041FC4" w:rsidRDefault="00041FC4" w:rsidP="00041FC4">
      <w:pPr>
        <w:tabs>
          <w:tab w:val="left" w:pos="567"/>
        </w:tabs>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 xml:space="preserve">Įvertinus </w:t>
      </w:r>
      <w:proofErr w:type="spellStart"/>
      <w:r w:rsidRPr="00041FC4">
        <w:rPr>
          <w:rFonts w:ascii="Times New Roman" w:eastAsia="Times New Roman" w:hAnsi="Times New Roman" w:cs="Times New Roman"/>
          <w:lang w:val="lt-LT" w:eastAsia="en-US"/>
        </w:rPr>
        <w:t>ikiklinikinių</w:t>
      </w:r>
      <w:proofErr w:type="spellEnd"/>
      <w:r w:rsidRPr="00041FC4">
        <w:rPr>
          <w:rFonts w:ascii="Times New Roman" w:eastAsia="Times New Roman" w:hAnsi="Times New Roman" w:cs="Times New Roman"/>
          <w:lang w:val="lt-LT" w:eastAsia="en-US"/>
        </w:rPr>
        <w:t xml:space="preserve"> pradinių ir kartotinų </w:t>
      </w:r>
      <w:r w:rsidR="009D1010">
        <w:rPr>
          <w:rFonts w:ascii="Times New Roman" w:eastAsia="Times New Roman" w:hAnsi="Times New Roman" w:cs="Times New Roman"/>
          <w:lang w:val="lt-LT" w:eastAsia="en-US"/>
        </w:rPr>
        <w:t xml:space="preserve">vaistinio </w:t>
      </w:r>
      <w:r w:rsidRPr="00041FC4">
        <w:rPr>
          <w:rFonts w:ascii="Times New Roman" w:eastAsia="Times New Roman" w:hAnsi="Times New Roman" w:cs="Times New Roman"/>
          <w:lang w:val="lt-LT" w:eastAsia="en-US"/>
        </w:rPr>
        <w:t xml:space="preserve">preparato dozių toksinio poveikio, taip pat ir </w:t>
      </w:r>
      <w:proofErr w:type="spellStart"/>
      <w:r w:rsidRPr="00041FC4">
        <w:rPr>
          <w:rFonts w:ascii="Times New Roman" w:eastAsia="Times New Roman" w:hAnsi="Times New Roman" w:cs="Times New Roman"/>
          <w:lang w:val="lt-LT" w:eastAsia="en-US"/>
        </w:rPr>
        <w:t>genotoksinio</w:t>
      </w:r>
      <w:proofErr w:type="spellEnd"/>
      <w:r w:rsidRPr="00041FC4">
        <w:rPr>
          <w:rFonts w:ascii="Times New Roman" w:eastAsia="Times New Roman" w:hAnsi="Times New Roman" w:cs="Times New Roman"/>
          <w:lang w:val="lt-LT" w:eastAsia="en-US"/>
        </w:rPr>
        <w:t xml:space="preserve">, mutageninio ir </w:t>
      </w:r>
      <w:proofErr w:type="spellStart"/>
      <w:r w:rsidRPr="00041FC4">
        <w:rPr>
          <w:rFonts w:ascii="Times New Roman" w:eastAsia="Times New Roman" w:hAnsi="Times New Roman" w:cs="Times New Roman"/>
          <w:lang w:val="lt-LT" w:eastAsia="en-US"/>
        </w:rPr>
        <w:t>karcinogeninio</w:t>
      </w:r>
      <w:proofErr w:type="spellEnd"/>
      <w:r w:rsidRPr="00041FC4">
        <w:rPr>
          <w:rFonts w:ascii="Times New Roman" w:eastAsia="Times New Roman" w:hAnsi="Times New Roman" w:cs="Times New Roman"/>
          <w:lang w:val="lt-LT" w:eastAsia="en-US"/>
        </w:rPr>
        <w:t xml:space="preserve">, tyrimų su </w:t>
      </w:r>
      <w:proofErr w:type="spellStart"/>
      <w:r w:rsidRPr="00041FC4">
        <w:rPr>
          <w:rFonts w:ascii="Times New Roman" w:eastAsia="Times New Roman" w:hAnsi="Times New Roman" w:cs="Times New Roman"/>
          <w:lang w:val="lt-LT" w:eastAsia="en-US"/>
        </w:rPr>
        <w:t>diklofenaku</w:t>
      </w:r>
      <w:proofErr w:type="spellEnd"/>
      <w:r w:rsidRPr="00041FC4">
        <w:rPr>
          <w:rFonts w:ascii="Times New Roman" w:eastAsia="Times New Roman" w:hAnsi="Times New Roman" w:cs="Times New Roman"/>
          <w:lang w:val="lt-LT" w:eastAsia="en-US"/>
        </w:rPr>
        <w:t xml:space="preserve"> duomenis buvo nustatyta, kad nėra specifinio pavojaus žmogui, vartojant vaistinio preparato</w:t>
      </w:r>
      <w:r w:rsidRPr="00041FC4" w:rsidDel="00572947">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 xml:space="preserve">įprastinėmis dozėmis. Įprastinių </w:t>
      </w:r>
      <w:proofErr w:type="spellStart"/>
      <w:r w:rsidRPr="00041FC4">
        <w:rPr>
          <w:rFonts w:ascii="Times New Roman" w:eastAsia="Times New Roman" w:hAnsi="Times New Roman" w:cs="Times New Roman"/>
          <w:lang w:val="lt-LT" w:eastAsia="en-US"/>
        </w:rPr>
        <w:t>ikiklinikinių</w:t>
      </w:r>
      <w:proofErr w:type="spellEnd"/>
      <w:r w:rsidRPr="00041FC4">
        <w:rPr>
          <w:rFonts w:ascii="Times New Roman" w:eastAsia="Times New Roman" w:hAnsi="Times New Roman" w:cs="Times New Roman"/>
          <w:lang w:val="lt-LT" w:eastAsia="en-US"/>
        </w:rPr>
        <w:t xml:space="preserve"> tyrimų su gyvūnais metu negauta įrodymų, kad </w:t>
      </w:r>
      <w:proofErr w:type="spellStart"/>
      <w:r w:rsidRPr="00041FC4">
        <w:rPr>
          <w:rFonts w:ascii="Times New Roman" w:eastAsia="Times New Roman" w:hAnsi="Times New Roman" w:cs="Times New Roman"/>
          <w:lang w:val="lt-LT" w:eastAsia="en-US"/>
        </w:rPr>
        <w:t>diklofenakas</w:t>
      </w:r>
      <w:proofErr w:type="spellEnd"/>
      <w:r w:rsidRPr="00041FC4">
        <w:rPr>
          <w:rFonts w:ascii="Times New Roman" w:eastAsia="Times New Roman" w:hAnsi="Times New Roman" w:cs="Times New Roman"/>
          <w:lang w:val="lt-LT" w:eastAsia="en-US"/>
        </w:rPr>
        <w:t xml:space="preserve"> gali veikti </w:t>
      </w:r>
      <w:proofErr w:type="spellStart"/>
      <w:r w:rsidRPr="00041FC4">
        <w:rPr>
          <w:rFonts w:ascii="Times New Roman" w:eastAsia="Times New Roman" w:hAnsi="Times New Roman" w:cs="Times New Roman"/>
          <w:lang w:val="lt-LT" w:eastAsia="en-US"/>
        </w:rPr>
        <w:t>teratogeniškai</w:t>
      </w:r>
      <w:proofErr w:type="spellEnd"/>
      <w:r w:rsidRPr="00041FC4">
        <w:rPr>
          <w:rFonts w:ascii="Times New Roman" w:eastAsia="Times New Roman" w:hAnsi="Times New Roman" w:cs="Times New Roman"/>
          <w:lang w:val="lt-LT" w:eastAsia="en-US"/>
        </w:rPr>
        <w:t xml:space="preserve"> peles, žiurkes ar triušius.</w:t>
      </w:r>
    </w:p>
    <w:p w14:paraId="669856E7" w14:textId="77777777" w:rsidR="00041FC4" w:rsidRPr="00041FC4" w:rsidRDefault="00041FC4" w:rsidP="00041FC4">
      <w:pPr>
        <w:tabs>
          <w:tab w:val="left" w:pos="567"/>
        </w:tabs>
        <w:spacing w:after="0" w:line="240" w:lineRule="auto"/>
        <w:rPr>
          <w:rFonts w:ascii="Times New Roman" w:eastAsia="Times New Roman" w:hAnsi="Times New Roman" w:cs="Times New Roman"/>
          <w:lang w:val="lt-LT" w:eastAsia="en-US"/>
        </w:rPr>
      </w:pPr>
    </w:p>
    <w:p w14:paraId="7D4ADA9E" w14:textId="77777777" w:rsidR="00041FC4" w:rsidRPr="00041FC4" w:rsidRDefault="00041FC4" w:rsidP="00041FC4">
      <w:pPr>
        <w:tabs>
          <w:tab w:val="left" w:pos="567"/>
        </w:tabs>
        <w:spacing w:after="0" w:line="240" w:lineRule="auto"/>
        <w:rPr>
          <w:rFonts w:ascii="Times New Roman" w:eastAsia="Times New Roman" w:hAnsi="Times New Roman" w:cs="Times New Roman"/>
          <w:lang w:val="lt-LT" w:eastAsia="en-US"/>
        </w:rPr>
      </w:pPr>
      <w:proofErr w:type="spellStart"/>
      <w:r w:rsidRPr="00041FC4">
        <w:rPr>
          <w:rFonts w:ascii="Times New Roman" w:eastAsia="Times New Roman" w:hAnsi="Times New Roman" w:cs="Times New Roman"/>
          <w:lang w:val="lt-LT" w:eastAsia="en-US"/>
        </w:rPr>
        <w:t>Diklofenakas</w:t>
      </w:r>
      <w:proofErr w:type="spellEnd"/>
      <w:r w:rsidRPr="00041FC4">
        <w:rPr>
          <w:rFonts w:ascii="Times New Roman" w:eastAsia="Times New Roman" w:hAnsi="Times New Roman" w:cs="Times New Roman"/>
          <w:lang w:val="lt-LT" w:eastAsia="en-US"/>
        </w:rPr>
        <w:t xml:space="preserve"> nedaro įtakos žiurkių vaisingumui. Palikuonių </w:t>
      </w:r>
      <w:proofErr w:type="spellStart"/>
      <w:r w:rsidRPr="00041FC4">
        <w:rPr>
          <w:rFonts w:ascii="Times New Roman" w:eastAsia="Times New Roman" w:hAnsi="Times New Roman" w:cs="Times New Roman"/>
          <w:lang w:val="lt-LT" w:eastAsia="en-US"/>
        </w:rPr>
        <w:t>prenatalinis</w:t>
      </w:r>
      <w:proofErr w:type="spellEnd"/>
      <w:r w:rsidRPr="00041FC4">
        <w:rPr>
          <w:rFonts w:ascii="Times New Roman" w:eastAsia="Times New Roman" w:hAnsi="Times New Roman" w:cs="Times New Roman"/>
          <w:lang w:val="lt-LT" w:eastAsia="en-US"/>
        </w:rPr>
        <w:t xml:space="preserve">, perinatalinis bei </w:t>
      </w:r>
      <w:proofErr w:type="spellStart"/>
      <w:r w:rsidRPr="00041FC4">
        <w:rPr>
          <w:rFonts w:ascii="Times New Roman" w:eastAsia="Times New Roman" w:hAnsi="Times New Roman" w:cs="Times New Roman"/>
          <w:lang w:val="lt-LT" w:eastAsia="en-US"/>
        </w:rPr>
        <w:t>postnatalinis</w:t>
      </w:r>
      <w:proofErr w:type="spellEnd"/>
      <w:r w:rsidRPr="00041FC4">
        <w:rPr>
          <w:rFonts w:ascii="Times New Roman" w:eastAsia="Times New Roman" w:hAnsi="Times New Roman" w:cs="Times New Roman"/>
          <w:lang w:val="lt-LT" w:eastAsia="en-US"/>
        </w:rPr>
        <w:t xml:space="preserve"> vystymasis nesutriko, išskyrus minimalų poveikį vaisiui, kai vartota patelei toksinį poveikį sukelianti dozė.</w:t>
      </w:r>
    </w:p>
    <w:p w14:paraId="3BB1E585" w14:textId="77777777" w:rsidR="00041FC4" w:rsidRPr="00041FC4" w:rsidRDefault="00041FC4" w:rsidP="00041FC4">
      <w:pPr>
        <w:spacing w:after="0" w:line="240" w:lineRule="auto"/>
        <w:rPr>
          <w:rFonts w:ascii="Times New Roman" w:eastAsia="Times New Roman" w:hAnsi="Times New Roman" w:cs="Times New Roman"/>
          <w:lang w:val="lt-LT" w:eastAsia="en-US"/>
        </w:rPr>
      </w:pPr>
    </w:p>
    <w:p w14:paraId="32BEFE8D" w14:textId="699AAB53" w:rsidR="00041FC4" w:rsidRP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NV</w:t>
      </w:r>
      <w:r w:rsidR="00C12A03">
        <w:rPr>
          <w:rFonts w:ascii="Times New Roman" w:eastAsia="Times New Roman" w:hAnsi="Times New Roman" w:cs="Times New Roman"/>
          <w:lang w:val="lt-LT" w:eastAsia="en-US"/>
        </w:rPr>
        <w:t>P</w:t>
      </w:r>
      <w:r w:rsidRPr="00041FC4">
        <w:rPr>
          <w:rFonts w:ascii="Times New Roman" w:eastAsia="Times New Roman" w:hAnsi="Times New Roman" w:cs="Times New Roman"/>
          <w:lang w:val="lt-LT" w:eastAsia="en-US"/>
        </w:rPr>
        <w:t xml:space="preserve">NU, įskaitant </w:t>
      </w:r>
      <w:proofErr w:type="spellStart"/>
      <w:r w:rsidRPr="00041FC4">
        <w:rPr>
          <w:rFonts w:ascii="Times New Roman" w:eastAsia="Times New Roman" w:hAnsi="Times New Roman" w:cs="Times New Roman"/>
          <w:lang w:val="lt-LT" w:eastAsia="en-US"/>
        </w:rPr>
        <w:t>diklofenaką</w:t>
      </w:r>
      <w:proofErr w:type="spellEnd"/>
      <w:r w:rsidRPr="00041FC4">
        <w:rPr>
          <w:rFonts w:ascii="Times New Roman" w:eastAsia="Times New Roman" w:hAnsi="Times New Roman" w:cs="Times New Roman"/>
          <w:lang w:val="lt-LT" w:eastAsia="en-US"/>
        </w:rPr>
        <w:t xml:space="preserve">, slopino ovuliaciją triušių patelėms, implantaciją ir placentos atsiradimą žiurkėms bei sukėlė per ankstyvą arterinio latako užsidarymą tyrimų su vaikingomis žiurkėmis metu. Žiurkių patelėms toksinį poveikį sukeliančios </w:t>
      </w:r>
      <w:proofErr w:type="spellStart"/>
      <w:r w:rsidRPr="00041FC4">
        <w:rPr>
          <w:rFonts w:ascii="Times New Roman" w:eastAsia="Times New Roman" w:hAnsi="Times New Roman" w:cs="Times New Roman"/>
          <w:lang w:val="lt-LT" w:eastAsia="en-US"/>
        </w:rPr>
        <w:t>diklofenako</w:t>
      </w:r>
      <w:proofErr w:type="spellEnd"/>
      <w:r w:rsidRPr="00041FC4">
        <w:rPr>
          <w:rFonts w:ascii="Times New Roman" w:eastAsia="Times New Roman" w:hAnsi="Times New Roman" w:cs="Times New Roman"/>
          <w:lang w:val="lt-LT" w:eastAsia="en-US"/>
        </w:rPr>
        <w:t xml:space="preserve"> dozės sukėlė </w:t>
      </w:r>
      <w:proofErr w:type="spellStart"/>
      <w:r w:rsidRPr="00041FC4">
        <w:rPr>
          <w:rFonts w:ascii="Times New Roman" w:eastAsia="Times New Roman" w:hAnsi="Times New Roman" w:cs="Times New Roman"/>
          <w:lang w:val="lt-LT" w:eastAsia="en-US"/>
        </w:rPr>
        <w:t>distociją</w:t>
      </w:r>
      <w:proofErr w:type="spellEnd"/>
      <w:r w:rsidRPr="00041FC4">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lastRenderedPageBreak/>
        <w:t>ilgino vaikingumo laikotarpį, sukeldavo dažnesnę vaisiaus žūtį ir slopino jo augimą</w:t>
      </w:r>
      <w:r w:rsidR="00445E04">
        <w:rPr>
          <w:rFonts w:ascii="Times New Roman" w:eastAsia="Times New Roman" w:hAnsi="Times New Roman" w:cs="Times New Roman"/>
          <w:lang w:val="lt-LT" w:eastAsia="en-US"/>
        </w:rPr>
        <w:t xml:space="preserve"> gimdoje</w:t>
      </w:r>
      <w:r w:rsidRPr="00041FC4">
        <w:rPr>
          <w:rFonts w:ascii="Times New Roman" w:eastAsia="Times New Roman" w:hAnsi="Times New Roman" w:cs="Times New Roman"/>
          <w:lang w:val="lt-LT" w:eastAsia="en-US"/>
        </w:rPr>
        <w:t xml:space="preserve">. Nestiprus </w:t>
      </w:r>
      <w:proofErr w:type="spellStart"/>
      <w:r w:rsidRPr="00041FC4">
        <w:rPr>
          <w:rFonts w:ascii="Times New Roman" w:eastAsia="Times New Roman" w:hAnsi="Times New Roman" w:cs="Times New Roman"/>
          <w:lang w:val="lt-LT" w:eastAsia="en-US"/>
        </w:rPr>
        <w:t>diklofenako</w:t>
      </w:r>
      <w:proofErr w:type="spellEnd"/>
      <w:r w:rsidRPr="00041FC4">
        <w:rPr>
          <w:rFonts w:ascii="Times New Roman" w:eastAsia="Times New Roman" w:hAnsi="Times New Roman" w:cs="Times New Roman"/>
          <w:lang w:val="lt-LT" w:eastAsia="en-US"/>
        </w:rPr>
        <w:t xml:space="preserve"> poveikis reprodukcijos parametrams bei jauniklių atsivedimui ir arterinio latako užsidarymas gimdoje yra susijęs su farmakologiniu prostaglandinų sintezės inhibitorių klasės vaistinių preparatų poveikiu (žr. 4.3 ir 4.6 skyrius).</w:t>
      </w:r>
    </w:p>
    <w:p w14:paraId="5A5935FB" w14:textId="77777777" w:rsidR="00097268" w:rsidRDefault="00097268" w:rsidP="00097268">
      <w:pPr>
        <w:spacing w:after="0" w:line="240" w:lineRule="auto"/>
        <w:ind w:left="567" w:hanging="567"/>
        <w:rPr>
          <w:rFonts w:ascii="Times New Roman" w:eastAsia="Times New Roman" w:hAnsi="Times New Roman" w:cs="Times New Roman"/>
          <w:lang w:val="lt-LT" w:eastAsia="lt-LT"/>
        </w:rPr>
      </w:pPr>
    </w:p>
    <w:p w14:paraId="1A65B7B0" w14:textId="77777777" w:rsidR="0005765B" w:rsidRPr="00097268" w:rsidRDefault="0005765B" w:rsidP="00097268">
      <w:pPr>
        <w:spacing w:after="0" w:line="240" w:lineRule="auto"/>
        <w:ind w:left="567" w:hanging="567"/>
        <w:rPr>
          <w:rFonts w:ascii="Times New Roman" w:eastAsia="Times New Roman" w:hAnsi="Times New Roman" w:cs="Times New Roman"/>
          <w:lang w:val="lt-LT" w:eastAsia="lt-LT"/>
        </w:rPr>
      </w:pPr>
    </w:p>
    <w:p w14:paraId="2B78D09A"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w:t>
      </w:r>
      <w:r w:rsidRPr="00097268">
        <w:rPr>
          <w:rFonts w:ascii="Times New Roman" w:eastAsia="Times New Roman" w:hAnsi="Times New Roman" w:cs="Times New Roman"/>
          <w:b/>
          <w:lang w:val="lt-LT" w:eastAsia="lt-LT"/>
        </w:rPr>
        <w:tab/>
        <w:t>FARMACINĖ INFORMACIJA</w:t>
      </w:r>
    </w:p>
    <w:p w14:paraId="54E7656F" w14:textId="77777777" w:rsidR="00097268" w:rsidRPr="00097268" w:rsidRDefault="00097268" w:rsidP="00097268">
      <w:pPr>
        <w:spacing w:after="0" w:line="240" w:lineRule="auto"/>
        <w:rPr>
          <w:rFonts w:ascii="Times New Roman" w:eastAsia="Times New Roman" w:hAnsi="Times New Roman" w:cs="Times New Roman"/>
          <w:b/>
          <w:lang w:val="lt-LT" w:eastAsia="lt-LT"/>
        </w:rPr>
      </w:pPr>
    </w:p>
    <w:p w14:paraId="4C2B23B9" w14:textId="77777777" w:rsidR="00097268" w:rsidRPr="00097268" w:rsidRDefault="00097268" w:rsidP="00097268">
      <w:pPr>
        <w:spacing w:after="0" w:line="240" w:lineRule="auto"/>
        <w:ind w:left="540" w:hanging="540"/>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6.1</w:t>
      </w:r>
      <w:r w:rsidRPr="00097268">
        <w:rPr>
          <w:rFonts w:ascii="Times New Roman" w:eastAsia="Times New Roman" w:hAnsi="Times New Roman" w:cs="Times New Roman"/>
          <w:b/>
          <w:lang w:val="lt-LT" w:eastAsia="lt-LT"/>
        </w:rPr>
        <w:tab/>
        <w:t>Pagalbinių medžiagų sąrašas</w:t>
      </w:r>
    </w:p>
    <w:p w14:paraId="2E06463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94E8D1E" w14:textId="4DBE3072" w:rsidR="00A3270B" w:rsidRDefault="00A3270B" w:rsidP="00097268">
      <w:pPr>
        <w:widowControl w:val="0"/>
        <w:spacing w:after="0" w:line="240" w:lineRule="auto"/>
        <w:rPr>
          <w:rFonts w:ascii="Times New Roman" w:eastAsia="Times New Roman" w:hAnsi="Times New Roman" w:cs="Times New Roman"/>
          <w:lang w:val="lt-LT" w:eastAsia="lt-LT"/>
        </w:rPr>
      </w:pPr>
      <w:proofErr w:type="spellStart"/>
      <w:r w:rsidRPr="00041FC4">
        <w:rPr>
          <w:rFonts w:ascii="Times New Roman" w:eastAsia="Times New Roman" w:hAnsi="Times New Roman" w:cs="Times New Roman"/>
          <w:lang w:val="lt-LT" w:eastAsia="lt-LT"/>
        </w:rPr>
        <w:t>Manitolis</w:t>
      </w:r>
      <w:proofErr w:type="spellEnd"/>
      <w:r w:rsidR="008730DB">
        <w:rPr>
          <w:rFonts w:ascii="Times New Roman" w:eastAsia="Times New Roman" w:hAnsi="Times New Roman" w:cs="Times New Roman"/>
          <w:lang w:val="lt-LT" w:eastAsia="lt-LT"/>
        </w:rPr>
        <w:t xml:space="preserve"> (E421)</w:t>
      </w:r>
    </w:p>
    <w:p w14:paraId="38C8C778" w14:textId="041F7F09" w:rsidR="003969BE" w:rsidRPr="003969BE" w:rsidRDefault="003969BE" w:rsidP="003969BE">
      <w:pPr>
        <w:widowControl w:val="0"/>
        <w:spacing w:after="0" w:line="240" w:lineRule="auto"/>
        <w:rPr>
          <w:rFonts w:ascii="Times New Roman" w:eastAsia="Times New Roman" w:hAnsi="Times New Roman" w:cs="Times New Roman"/>
          <w:lang w:val="lt-LT" w:eastAsia="lt-LT"/>
        </w:rPr>
      </w:pPr>
      <w:proofErr w:type="spellStart"/>
      <w:r w:rsidRPr="003969BE">
        <w:rPr>
          <w:rFonts w:ascii="Times New Roman" w:eastAsia="Times New Roman" w:hAnsi="Times New Roman" w:cs="Times New Roman"/>
          <w:lang w:val="lt-LT" w:eastAsia="lt-LT"/>
        </w:rPr>
        <w:t>Propilenglikolis</w:t>
      </w:r>
      <w:proofErr w:type="spellEnd"/>
      <w:r w:rsidR="008730DB">
        <w:rPr>
          <w:rFonts w:ascii="Times New Roman" w:eastAsia="Times New Roman" w:hAnsi="Times New Roman" w:cs="Times New Roman"/>
          <w:lang w:val="lt-LT" w:eastAsia="lt-LT"/>
        </w:rPr>
        <w:t xml:space="preserve"> (E1520)</w:t>
      </w:r>
    </w:p>
    <w:p w14:paraId="32FE114D" w14:textId="77777777" w:rsidR="003969BE" w:rsidRPr="003969BE" w:rsidRDefault="003969BE" w:rsidP="003969BE">
      <w:pPr>
        <w:widowControl w:val="0"/>
        <w:spacing w:after="0" w:line="240" w:lineRule="auto"/>
        <w:rPr>
          <w:rFonts w:ascii="Times New Roman" w:eastAsia="Times New Roman" w:hAnsi="Times New Roman" w:cs="Times New Roman"/>
          <w:lang w:val="lt-LT" w:eastAsia="lt-LT"/>
        </w:rPr>
      </w:pPr>
      <w:proofErr w:type="spellStart"/>
      <w:r w:rsidRPr="003969BE">
        <w:rPr>
          <w:rFonts w:ascii="Times New Roman" w:eastAsia="Times New Roman" w:hAnsi="Times New Roman" w:cs="Times New Roman"/>
          <w:lang w:val="lt-LT" w:eastAsia="lt-LT"/>
        </w:rPr>
        <w:t>Benzilo</w:t>
      </w:r>
      <w:proofErr w:type="spellEnd"/>
      <w:r w:rsidRPr="003969BE">
        <w:rPr>
          <w:rFonts w:ascii="Times New Roman" w:eastAsia="Times New Roman" w:hAnsi="Times New Roman" w:cs="Times New Roman"/>
          <w:lang w:val="lt-LT" w:eastAsia="lt-LT"/>
        </w:rPr>
        <w:t xml:space="preserve"> alkoholis</w:t>
      </w:r>
    </w:p>
    <w:p w14:paraId="7FC923EA" w14:textId="5816C208" w:rsidR="00A3270B" w:rsidRDefault="00A3270B" w:rsidP="00097268">
      <w:pPr>
        <w:widowControl w:val="0"/>
        <w:spacing w:after="0" w:line="240" w:lineRule="auto"/>
        <w:rPr>
          <w:rFonts w:ascii="Times New Roman" w:eastAsia="Times New Roman" w:hAnsi="Times New Roman" w:cs="Times New Roman"/>
          <w:lang w:val="lt-LT" w:eastAsia="lt-LT"/>
        </w:rPr>
      </w:pPr>
      <w:r w:rsidRPr="00041FC4">
        <w:rPr>
          <w:rFonts w:ascii="Times New Roman" w:eastAsia="Times New Roman" w:hAnsi="Times New Roman" w:cs="Times New Roman"/>
          <w:lang w:val="lt-LT" w:eastAsia="lt-LT"/>
        </w:rPr>
        <w:t xml:space="preserve">Natrio </w:t>
      </w:r>
      <w:proofErr w:type="spellStart"/>
      <w:r w:rsidRPr="00041FC4">
        <w:rPr>
          <w:rFonts w:ascii="Times New Roman" w:eastAsia="Times New Roman" w:hAnsi="Times New Roman" w:cs="Times New Roman"/>
          <w:lang w:val="lt-LT" w:eastAsia="lt-LT"/>
        </w:rPr>
        <w:t>metabisulfitas</w:t>
      </w:r>
      <w:proofErr w:type="spellEnd"/>
      <w:r w:rsidR="00BD1B3D">
        <w:rPr>
          <w:rFonts w:ascii="Times New Roman" w:eastAsia="Times New Roman" w:hAnsi="Times New Roman" w:cs="Times New Roman"/>
          <w:lang w:val="lt-LT" w:eastAsia="lt-LT"/>
        </w:rPr>
        <w:t xml:space="preserve"> (E223)</w:t>
      </w:r>
    </w:p>
    <w:p w14:paraId="3C0899EA" w14:textId="1934D24F" w:rsidR="003969BE" w:rsidRPr="00041FC4" w:rsidRDefault="003969BE" w:rsidP="00097268">
      <w:pPr>
        <w:widowControl w:val="0"/>
        <w:spacing w:after="0" w:line="240" w:lineRule="auto"/>
        <w:rPr>
          <w:rFonts w:ascii="Times New Roman" w:eastAsia="Times New Roman" w:hAnsi="Times New Roman" w:cs="Times New Roman"/>
          <w:lang w:val="lt-LT" w:eastAsia="lt-LT"/>
        </w:rPr>
      </w:pPr>
      <w:r w:rsidRPr="003969BE">
        <w:rPr>
          <w:rFonts w:ascii="Times New Roman" w:eastAsia="Times New Roman" w:hAnsi="Times New Roman" w:cs="Times New Roman"/>
          <w:lang w:val="lt-LT" w:eastAsia="lt-LT"/>
        </w:rPr>
        <w:t>Natrio hidroksidas</w:t>
      </w:r>
      <w:r w:rsidR="006B378E">
        <w:rPr>
          <w:rFonts w:ascii="Times New Roman" w:eastAsia="Times New Roman" w:hAnsi="Times New Roman" w:cs="Times New Roman"/>
          <w:lang w:val="lt-LT" w:eastAsia="lt-LT"/>
        </w:rPr>
        <w:t xml:space="preserve"> (1M)</w:t>
      </w:r>
    </w:p>
    <w:p w14:paraId="011203CB" w14:textId="5497F563" w:rsidR="00A3270B" w:rsidRDefault="00A3270B" w:rsidP="003969BE">
      <w:pPr>
        <w:spacing w:after="0" w:line="240" w:lineRule="auto"/>
        <w:ind w:left="567" w:hanging="567"/>
        <w:rPr>
          <w:rFonts w:ascii="Times New Roman" w:eastAsia="Times New Roman" w:hAnsi="Times New Roman" w:cs="Times New Roman"/>
          <w:lang w:val="lt-LT" w:eastAsia="lt-LT"/>
        </w:rPr>
      </w:pPr>
      <w:r w:rsidRPr="00041FC4">
        <w:rPr>
          <w:rFonts w:ascii="Times New Roman" w:eastAsia="Times New Roman" w:hAnsi="Times New Roman" w:cs="Times New Roman"/>
          <w:lang w:val="lt-LT" w:eastAsia="lt-LT"/>
        </w:rPr>
        <w:t>Injekcinis vanduo</w:t>
      </w:r>
    </w:p>
    <w:p w14:paraId="60751B62" w14:textId="77777777" w:rsidR="00A3270B" w:rsidRPr="00097268" w:rsidRDefault="00A3270B" w:rsidP="00097268">
      <w:pPr>
        <w:spacing w:after="0" w:line="240" w:lineRule="auto"/>
        <w:ind w:left="567" w:hanging="567"/>
        <w:rPr>
          <w:rFonts w:ascii="Times New Roman" w:eastAsia="Times New Roman" w:hAnsi="Times New Roman" w:cs="Times New Roman"/>
          <w:lang w:val="lt-LT" w:eastAsia="lt-LT"/>
        </w:rPr>
      </w:pPr>
    </w:p>
    <w:p w14:paraId="0623AE49"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6.2</w:t>
      </w:r>
      <w:r w:rsidRPr="00097268">
        <w:rPr>
          <w:rFonts w:ascii="Times New Roman" w:eastAsia="Times New Roman" w:hAnsi="Times New Roman" w:cs="Times New Roman"/>
          <w:b/>
          <w:lang w:val="lt-LT" w:eastAsia="lt-LT"/>
        </w:rPr>
        <w:tab/>
        <w:t>Nesuderinamumas</w:t>
      </w:r>
    </w:p>
    <w:p w14:paraId="26FB1777" w14:textId="09C00A4D" w:rsidR="00041FC4" w:rsidRDefault="00041FC4" w:rsidP="00097268">
      <w:pPr>
        <w:spacing w:after="0" w:line="240" w:lineRule="auto"/>
        <w:rPr>
          <w:rFonts w:ascii="Times New Roman" w:eastAsia="Times New Roman" w:hAnsi="Times New Roman" w:cs="Times New Roman"/>
          <w:lang w:val="lt-LT" w:eastAsia="lt-LT"/>
        </w:rPr>
      </w:pPr>
    </w:p>
    <w:p w14:paraId="6DA136A6" w14:textId="3E7390E8" w:rsidR="004525B3" w:rsidRDefault="00041FC4" w:rsidP="00097268">
      <w:pPr>
        <w:spacing w:after="0" w:line="240" w:lineRule="auto"/>
        <w:rPr>
          <w:rFonts w:ascii="Times New Roman" w:eastAsia="Times New Roman" w:hAnsi="Times New Roman" w:cs="Times New Roman"/>
          <w:lang w:val="lt-LT" w:eastAsia="en-US"/>
        </w:rPr>
      </w:pPr>
      <w:proofErr w:type="spellStart"/>
      <w:r w:rsidRPr="00041FC4">
        <w:rPr>
          <w:rFonts w:ascii="Times New Roman" w:eastAsia="Times New Roman" w:hAnsi="Times New Roman" w:cs="Times New Roman"/>
          <w:lang w:val="lt-LT" w:eastAsia="en-US"/>
        </w:rPr>
        <w:t>Diclofenac</w:t>
      </w:r>
      <w:proofErr w:type="spellEnd"/>
      <w:r w:rsidR="003969BE">
        <w:rPr>
          <w:rFonts w:ascii="Times New Roman" w:eastAsia="Times New Roman" w:hAnsi="Times New Roman" w:cs="Times New Roman"/>
          <w:lang w:val="lt-LT" w:eastAsia="en-US"/>
        </w:rPr>
        <w:t xml:space="preserve"> </w:t>
      </w:r>
      <w:proofErr w:type="spellStart"/>
      <w:r w:rsidR="003969BE">
        <w:rPr>
          <w:rFonts w:ascii="Times New Roman" w:eastAsia="Times New Roman" w:hAnsi="Times New Roman" w:cs="Times New Roman"/>
          <w:lang w:val="lt-LT" w:eastAsia="en-US"/>
        </w:rPr>
        <w:t>sodium</w:t>
      </w:r>
      <w:proofErr w:type="spellEnd"/>
      <w:r w:rsidRPr="00041FC4">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041FC4">
        <w:rPr>
          <w:rFonts w:ascii="Times New Roman" w:eastAsia="Times New Roman" w:hAnsi="Times New Roman" w:cs="Times New Roman"/>
          <w:lang w:val="lt-LT" w:eastAsia="en-US"/>
        </w:rPr>
        <w:t>su kit</w:t>
      </w:r>
      <w:r w:rsidR="004525B3">
        <w:rPr>
          <w:rFonts w:ascii="Times New Roman" w:eastAsia="Times New Roman" w:hAnsi="Times New Roman" w:cs="Times New Roman"/>
          <w:lang w:val="lt-LT" w:eastAsia="en-US"/>
        </w:rPr>
        <w:t>ais</w:t>
      </w:r>
      <w:r w:rsidRPr="00041FC4">
        <w:rPr>
          <w:rFonts w:ascii="Times New Roman" w:eastAsia="Times New Roman" w:hAnsi="Times New Roman" w:cs="Times New Roman"/>
          <w:lang w:val="lt-LT" w:eastAsia="en-US"/>
        </w:rPr>
        <w:t xml:space="preserve"> injekciniais tirpalais </w:t>
      </w:r>
      <w:r w:rsidR="004525B3">
        <w:rPr>
          <w:rFonts w:ascii="Times New Roman" w:eastAsia="Times New Roman" w:hAnsi="Times New Roman" w:cs="Times New Roman"/>
          <w:lang w:val="lt-LT" w:eastAsia="en-US"/>
        </w:rPr>
        <w:t>maišyti negalima.</w:t>
      </w:r>
      <w:r w:rsidRPr="00041FC4">
        <w:rPr>
          <w:rFonts w:ascii="Times New Roman" w:eastAsia="Times New Roman" w:hAnsi="Times New Roman" w:cs="Times New Roman"/>
          <w:lang w:val="lt-LT" w:eastAsia="en-US"/>
        </w:rPr>
        <w:t>. Sumaišius su 0,9 % natrio chlorido arba 5 %, gliukozės tirpalu, kuriame nėra natrio vandenilio karbonato, tirpalas gali tapti persotintas, todėl jame gali atsirasti kristalų arba nuosėdų.</w:t>
      </w:r>
    </w:p>
    <w:p w14:paraId="715C3A24" w14:textId="77777777" w:rsidR="006B378E" w:rsidRDefault="006B378E" w:rsidP="00097268">
      <w:pPr>
        <w:spacing w:after="0" w:line="240" w:lineRule="auto"/>
        <w:rPr>
          <w:rFonts w:ascii="Times New Roman" w:eastAsia="Times New Roman" w:hAnsi="Times New Roman" w:cs="Times New Roman"/>
          <w:lang w:val="lt-LT" w:eastAsia="en-US"/>
        </w:rPr>
      </w:pPr>
    </w:p>
    <w:p w14:paraId="2757DCD4" w14:textId="61457FEA" w:rsidR="00041FC4" w:rsidRPr="006B378E" w:rsidRDefault="004525B3" w:rsidP="00097268">
      <w:pPr>
        <w:spacing w:after="0" w:line="240" w:lineRule="auto"/>
        <w:rPr>
          <w:rFonts w:ascii="Times New Roman" w:eastAsia="Times New Roman" w:hAnsi="Times New Roman" w:cs="Times New Roman"/>
          <w:lang w:val="lt-LT" w:eastAsia="en-US"/>
        </w:rPr>
      </w:pPr>
      <w:r w:rsidRPr="005D3A47">
        <w:rPr>
          <w:rFonts w:ascii="Times New Roman" w:hAnsi="Times New Roman" w:cs="Times New Roman"/>
          <w:noProof/>
          <w:szCs w:val="24"/>
          <w:lang w:val="lt-LT"/>
        </w:rPr>
        <w:t>Šio vaistinio preparato negalima maišyti su kitais, išskyrus nurodytus 6.6 skyriuje</w:t>
      </w:r>
      <w:r w:rsidR="005A684A">
        <w:rPr>
          <w:rFonts w:ascii="Times New Roman" w:hAnsi="Times New Roman" w:cs="Times New Roman"/>
          <w:noProof/>
          <w:szCs w:val="24"/>
          <w:lang w:val="lt-LT"/>
        </w:rPr>
        <w:t>.</w:t>
      </w:r>
      <w:r w:rsidR="00041FC4" w:rsidRPr="006B378E">
        <w:rPr>
          <w:rFonts w:ascii="Times New Roman" w:eastAsia="Times New Roman" w:hAnsi="Times New Roman" w:cs="Times New Roman"/>
          <w:lang w:val="lt-LT" w:eastAsia="en-US"/>
        </w:rPr>
        <w:t xml:space="preserve"> </w:t>
      </w:r>
    </w:p>
    <w:p w14:paraId="281D06B1" w14:textId="77777777" w:rsidR="00097268" w:rsidRPr="00097268" w:rsidRDefault="00097268" w:rsidP="00041FC4">
      <w:pPr>
        <w:spacing w:after="0" w:line="240" w:lineRule="auto"/>
        <w:rPr>
          <w:rFonts w:ascii="Times New Roman" w:eastAsia="Times New Roman" w:hAnsi="Times New Roman" w:cs="Times New Roman"/>
          <w:lang w:val="lt-LT" w:eastAsia="lt-LT"/>
        </w:rPr>
      </w:pPr>
    </w:p>
    <w:p w14:paraId="7C966BD2"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5D3A47">
        <w:rPr>
          <w:rFonts w:ascii="Times New Roman" w:eastAsia="Times New Roman" w:hAnsi="Times New Roman" w:cs="Times New Roman"/>
          <w:b/>
          <w:lang w:val="lt-LT" w:eastAsia="lt-LT"/>
        </w:rPr>
        <w:t>6.3</w:t>
      </w:r>
      <w:r w:rsidRPr="005D3A47">
        <w:rPr>
          <w:rFonts w:ascii="Times New Roman" w:eastAsia="Times New Roman" w:hAnsi="Times New Roman" w:cs="Times New Roman"/>
          <w:b/>
          <w:lang w:val="lt-LT" w:eastAsia="lt-LT"/>
        </w:rPr>
        <w:tab/>
        <w:t>Tinkamumo laikas</w:t>
      </w:r>
    </w:p>
    <w:p w14:paraId="31B347FB"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45DD4937" w14:textId="51CA8BE9" w:rsidR="00097268" w:rsidRDefault="00F564D5"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4</w:t>
      </w:r>
      <w:r w:rsidR="00080CFB">
        <w:rPr>
          <w:rFonts w:ascii="Times New Roman" w:eastAsia="Times New Roman" w:hAnsi="Times New Roman" w:cs="Times New Roman"/>
          <w:lang w:val="lt-LT" w:eastAsia="lt-LT"/>
        </w:rPr>
        <w:t> </w:t>
      </w:r>
      <w:r w:rsidR="00097268" w:rsidRPr="00097268">
        <w:rPr>
          <w:rFonts w:ascii="Times New Roman" w:eastAsia="Times New Roman" w:hAnsi="Times New Roman" w:cs="Times New Roman"/>
          <w:lang w:val="lt-LT" w:eastAsia="lt-LT"/>
        </w:rPr>
        <w:t>metai.</w:t>
      </w:r>
    </w:p>
    <w:p w14:paraId="00560784" w14:textId="77777777" w:rsidR="006B378E" w:rsidRDefault="006B378E" w:rsidP="00097268">
      <w:pPr>
        <w:spacing w:after="0" w:line="240" w:lineRule="auto"/>
        <w:rPr>
          <w:rFonts w:ascii="Times New Roman" w:eastAsia="Times New Roman" w:hAnsi="Times New Roman" w:cs="Times New Roman"/>
          <w:highlight w:val="cyan"/>
          <w:lang w:val="lt-LT"/>
        </w:rPr>
      </w:pPr>
    </w:p>
    <w:p w14:paraId="21E5D1B4" w14:textId="308F30F6" w:rsidR="00354661" w:rsidRDefault="00354661" w:rsidP="00097268">
      <w:pPr>
        <w:spacing w:after="0" w:line="240" w:lineRule="auto"/>
        <w:rPr>
          <w:rFonts w:ascii="Times New Roman" w:eastAsia="Times New Roman" w:hAnsi="Times New Roman" w:cs="Times New Roman"/>
          <w:lang w:val="lt-LT"/>
        </w:rPr>
      </w:pPr>
      <w:r w:rsidRPr="006B378E">
        <w:rPr>
          <w:rFonts w:ascii="Times New Roman" w:eastAsia="Times New Roman" w:hAnsi="Times New Roman" w:cs="Times New Roman"/>
          <w:lang w:val="lt-LT"/>
        </w:rPr>
        <w:t>Po ampulės atidarymo:</w:t>
      </w:r>
    </w:p>
    <w:p w14:paraId="1F2CA5FA" w14:textId="2999B027" w:rsidR="006B378E" w:rsidRPr="00F564D5" w:rsidRDefault="00FE6E2E" w:rsidP="00097268">
      <w:pPr>
        <w:spacing w:after="0" w:line="240" w:lineRule="auto"/>
        <w:rPr>
          <w:rFonts w:ascii="Times New Roman" w:eastAsia="Times New Roman" w:hAnsi="Times New Roman" w:cs="Times New Roman"/>
          <w:lang w:val="lt-LT"/>
        </w:rPr>
      </w:pPr>
      <w:r w:rsidRPr="00F564D5">
        <w:rPr>
          <w:rFonts w:ascii="Times New Roman" w:eastAsia="Times New Roman" w:hAnsi="Times New Roman" w:cs="Times New Roman"/>
          <w:lang w:val="lt-LT"/>
        </w:rPr>
        <w:t>Tirpalas turi būti vartojamas iš karto atidarius ampul</w:t>
      </w:r>
      <w:r w:rsidR="00531D3B">
        <w:rPr>
          <w:rFonts w:ascii="Times New Roman" w:eastAsia="Times New Roman" w:hAnsi="Times New Roman" w:cs="Times New Roman"/>
          <w:lang w:val="lt-LT"/>
        </w:rPr>
        <w:t>ę</w:t>
      </w:r>
      <w:r w:rsidRPr="00F564D5">
        <w:rPr>
          <w:rFonts w:ascii="Times New Roman" w:eastAsia="Times New Roman" w:hAnsi="Times New Roman" w:cs="Times New Roman"/>
          <w:lang w:val="lt-LT"/>
        </w:rPr>
        <w:t>.</w:t>
      </w:r>
    </w:p>
    <w:p w14:paraId="4E7299A5" w14:textId="77777777" w:rsidR="00FE6E2E" w:rsidRPr="00F564D5" w:rsidRDefault="00FE6E2E" w:rsidP="00097268">
      <w:pPr>
        <w:spacing w:after="0" w:line="240" w:lineRule="auto"/>
        <w:rPr>
          <w:rFonts w:ascii="Times New Roman" w:eastAsia="Times New Roman" w:hAnsi="Times New Roman" w:cs="Times New Roman"/>
          <w:lang w:val="lt-LT"/>
        </w:rPr>
      </w:pPr>
    </w:p>
    <w:p w14:paraId="05A97517" w14:textId="7E1FA5E8" w:rsidR="00354661" w:rsidRDefault="00354661" w:rsidP="00097268">
      <w:pPr>
        <w:spacing w:after="0" w:line="240" w:lineRule="auto"/>
        <w:rPr>
          <w:rFonts w:ascii="Times New Roman" w:eastAsia="Times New Roman" w:hAnsi="Times New Roman" w:cs="Times New Roman"/>
          <w:lang w:val="lt-LT"/>
        </w:rPr>
      </w:pPr>
      <w:r w:rsidRPr="006B378E">
        <w:rPr>
          <w:rFonts w:ascii="Times New Roman" w:eastAsia="Times New Roman" w:hAnsi="Times New Roman" w:cs="Times New Roman"/>
          <w:lang w:val="lt-LT"/>
        </w:rPr>
        <w:t>Paruoštas infuzinis tirpalas</w:t>
      </w:r>
    </w:p>
    <w:p w14:paraId="4504ADD7" w14:textId="03CD4394" w:rsidR="0082609B" w:rsidRPr="0082609B" w:rsidRDefault="00E70B1F" w:rsidP="00097268">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Tyrimai parodė, kad </w:t>
      </w:r>
      <w:r w:rsidR="0082609B" w:rsidRPr="005D3A47">
        <w:rPr>
          <w:rFonts w:ascii="Times New Roman" w:eastAsia="Times New Roman" w:hAnsi="Times New Roman" w:cs="Times New Roman"/>
          <w:lang w:val="lt-LT"/>
        </w:rPr>
        <w:t xml:space="preserve">naudojant </w:t>
      </w:r>
      <w:proofErr w:type="spellStart"/>
      <w:r w:rsidR="0082609B">
        <w:rPr>
          <w:rFonts w:ascii="Times New Roman" w:eastAsia="Times New Roman" w:hAnsi="Times New Roman" w:cs="Times New Roman"/>
          <w:lang w:val="lt-LT"/>
        </w:rPr>
        <w:t>Diclofenac</w:t>
      </w:r>
      <w:proofErr w:type="spellEnd"/>
      <w:r w:rsidR="0082609B">
        <w:rPr>
          <w:rFonts w:ascii="Times New Roman" w:eastAsia="Times New Roman" w:hAnsi="Times New Roman" w:cs="Times New Roman"/>
          <w:lang w:val="lt-LT"/>
        </w:rPr>
        <w:t xml:space="preserve"> </w:t>
      </w:r>
      <w:proofErr w:type="spellStart"/>
      <w:r w:rsidR="0082609B">
        <w:rPr>
          <w:rFonts w:ascii="Times New Roman" w:eastAsia="Times New Roman" w:hAnsi="Times New Roman" w:cs="Times New Roman"/>
          <w:lang w:val="lt-LT"/>
        </w:rPr>
        <w:t>Sodium</w:t>
      </w:r>
      <w:proofErr w:type="spellEnd"/>
      <w:r w:rsidR="0082609B" w:rsidRPr="005D3A47">
        <w:rPr>
          <w:rFonts w:ascii="Times New Roman" w:eastAsia="Times New Roman" w:hAnsi="Times New Roman" w:cs="Times New Roman"/>
          <w:lang w:val="lt-LT"/>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0082609B" w:rsidRPr="005D3A47">
        <w:rPr>
          <w:rFonts w:ascii="Times New Roman" w:eastAsia="Times New Roman" w:hAnsi="Times New Roman" w:cs="Times New Roman"/>
          <w:lang w:val="lt-LT"/>
        </w:rPr>
        <w:t xml:space="preserve">tirpalą infuzinei terapijai (75 mg/3 ml), galima naudoti 0,9 % natrio chlorido tirpalą su natrio </w:t>
      </w:r>
      <w:proofErr w:type="spellStart"/>
      <w:r w:rsidR="0082609B" w:rsidRPr="005D3A47">
        <w:rPr>
          <w:rFonts w:ascii="Times New Roman" w:eastAsia="Times New Roman" w:hAnsi="Times New Roman" w:cs="Times New Roman"/>
          <w:lang w:val="lt-LT"/>
        </w:rPr>
        <w:t>bikarbonato</w:t>
      </w:r>
      <w:proofErr w:type="spellEnd"/>
      <w:r w:rsidR="0082609B" w:rsidRPr="005D3A47">
        <w:rPr>
          <w:rFonts w:ascii="Times New Roman" w:eastAsia="Times New Roman" w:hAnsi="Times New Roman" w:cs="Times New Roman"/>
          <w:lang w:val="lt-LT"/>
        </w:rPr>
        <w:t xml:space="preserve"> buferiu ir 5 % gliukozės tirpalą su natrio </w:t>
      </w:r>
      <w:proofErr w:type="spellStart"/>
      <w:r w:rsidR="0082609B" w:rsidRPr="005D3A47">
        <w:rPr>
          <w:rFonts w:ascii="Times New Roman" w:eastAsia="Times New Roman" w:hAnsi="Times New Roman" w:cs="Times New Roman"/>
          <w:lang w:val="lt-LT"/>
        </w:rPr>
        <w:t>bikarbonato</w:t>
      </w:r>
      <w:proofErr w:type="spellEnd"/>
      <w:r w:rsidR="0082609B" w:rsidRPr="005D3A47">
        <w:rPr>
          <w:rFonts w:ascii="Times New Roman" w:eastAsia="Times New Roman" w:hAnsi="Times New Roman" w:cs="Times New Roman"/>
          <w:lang w:val="lt-LT"/>
        </w:rPr>
        <w:t xml:space="preserve"> buferiu 24 valandas</w:t>
      </w:r>
      <w:r w:rsidR="00795635">
        <w:rPr>
          <w:rFonts w:ascii="Times New Roman" w:eastAsia="Times New Roman" w:hAnsi="Times New Roman" w:cs="Times New Roman"/>
          <w:lang w:val="lt-LT"/>
        </w:rPr>
        <w:t>.</w:t>
      </w:r>
    </w:p>
    <w:p w14:paraId="21A72911" w14:textId="77777777" w:rsidR="00E70B1F" w:rsidRPr="00097268" w:rsidRDefault="00E70B1F" w:rsidP="00097268">
      <w:pPr>
        <w:spacing w:after="0" w:line="240" w:lineRule="auto"/>
        <w:rPr>
          <w:rFonts w:ascii="Times New Roman" w:eastAsia="Times New Roman" w:hAnsi="Times New Roman" w:cs="Times New Roman"/>
          <w:lang w:val="lt-LT"/>
        </w:rPr>
      </w:pPr>
    </w:p>
    <w:p w14:paraId="554EA56F" w14:textId="77777777" w:rsidR="00097268" w:rsidRPr="00097268" w:rsidRDefault="00097268" w:rsidP="00FD5D58">
      <w:pPr>
        <w:spacing w:after="0" w:line="240" w:lineRule="auto"/>
        <w:rPr>
          <w:rFonts w:ascii="Times New Roman" w:eastAsia="Times New Roman" w:hAnsi="Times New Roman" w:cs="Times New Roman"/>
          <w:b/>
          <w:lang w:val="lt-LT" w:eastAsia="lt-LT"/>
        </w:rPr>
      </w:pPr>
    </w:p>
    <w:p w14:paraId="452D8717"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6.4</w:t>
      </w:r>
      <w:r w:rsidRPr="00097268">
        <w:rPr>
          <w:rFonts w:ascii="Times New Roman" w:eastAsia="Times New Roman" w:hAnsi="Times New Roman" w:cs="Times New Roman"/>
          <w:b/>
          <w:lang w:val="lt-LT" w:eastAsia="lt-LT"/>
        </w:rPr>
        <w:tab/>
        <w:t>Specialios laikymo sąlygos</w:t>
      </w:r>
    </w:p>
    <w:p w14:paraId="7EA4492E"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0B783296" w14:textId="77777777" w:rsidR="00531D3B" w:rsidRDefault="00122B02" w:rsidP="00531D3B">
      <w:pPr>
        <w:spacing w:after="0" w:line="240" w:lineRule="auto"/>
        <w:rPr>
          <w:rFonts w:ascii="Times New Roman" w:eastAsia="Times New Roman" w:hAnsi="Times New Roman" w:cs="Times New Roman"/>
          <w:lang w:val="lt-LT" w:eastAsia="en-US"/>
        </w:rPr>
      </w:pPr>
      <w:r w:rsidRPr="00122B02">
        <w:rPr>
          <w:rFonts w:ascii="Times New Roman" w:eastAsia="Times New Roman" w:hAnsi="Times New Roman" w:cs="Times New Roman"/>
          <w:lang w:val="lt-LT" w:eastAsia="en-US"/>
        </w:rPr>
        <w:t xml:space="preserve">Šio vaistinio preparato laikymui specialių temperatūros sąlygų nereikalaujama. </w:t>
      </w:r>
    </w:p>
    <w:p w14:paraId="00FC499C" w14:textId="099DF2CC" w:rsidR="00097268" w:rsidRDefault="00122B02" w:rsidP="00FD5D58">
      <w:pPr>
        <w:spacing w:after="0" w:line="240" w:lineRule="auto"/>
        <w:rPr>
          <w:rFonts w:ascii="Times New Roman" w:eastAsia="Times New Roman" w:hAnsi="Times New Roman" w:cs="Times New Roman"/>
          <w:lang w:val="lt-LT" w:eastAsia="en-US"/>
        </w:rPr>
      </w:pPr>
      <w:r w:rsidRPr="00122B02">
        <w:rPr>
          <w:rFonts w:ascii="Times New Roman" w:eastAsia="Times New Roman" w:hAnsi="Times New Roman" w:cs="Times New Roman"/>
          <w:lang w:val="lt-LT" w:eastAsia="en-US"/>
        </w:rPr>
        <w:t>Ampules laikyti išorinėje dėžutėje, kad vaistinis preparatas būtų apsaugotas nuo šviesos</w:t>
      </w:r>
      <w:r>
        <w:rPr>
          <w:rFonts w:ascii="Times New Roman" w:eastAsia="Times New Roman" w:hAnsi="Times New Roman" w:cs="Times New Roman"/>
          <w:lang w:val="lt-LT" w:eastAsia="en-US"/>
        </w:rPr>
        <w:t>.</w:t>
      </w:r>
    </w:p>
    <w:p w14:paraId="615382D5" w14:textId="77777777" w:rsidR="00531D3B" w:rsidRPr="00097268" w:rsidRDefault="00531D3B" w:rsidP="00097268">
      <w:pPr>
        <w:spacing w:after="0" w:line="240" w:lineRule="auto"/>
        <w:ind w:left="567" w:hanging="567"/>
        <w:rPr>
          <w:rFonts w:ascii="Times New Roman" w:eastAsia="Times New Roman" w:hAnsi="Times New Roman" w:cs="Times New Roman"/>
          <w:b/>
          <w:lang w:val="lt-LT" w:eastAsia="lt-LT"/>
        </w:rPr>
      </w:pPr>
    </w:p>
    <w:p w14:paraId="69A09446" w14:textId="77777777" w:rsidR="00097268" w:rsidRPr="00097268" w:rsidRDefault="00097268" w:rsidP="00097268">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6.5</w:t>
      </w:r>
      <w:r w:rsidRPr="00097268">
        <w:rPr>
          <w:rFonts w:ascii="Times New Roman" w:eastAsia="Times New Roman" w:hAnsi="Times New Roman" w:cs="Times New Roman"/>
          <w:b/>
          <w:lang w:val="lt-LT" w:eastAsia="lt-LT"/>
        </w:rPr>
        <w:tab/>
      </w:r>
      <w:proofErr w:type="spellStart"/>
      <w:r w:rsidRPr="00097268">
        <w:rPr>
          <w:rFonts w:ascii="Times New Roman" w:eastAsia="Times New Roman" w:hAnsi="Times New Roman" w:cs="Times New Roman"/>
          <w:b/>
          <w:lang w:val="lt-LT" w:eastAsia="lt-LT"/>
        </w:rPr>
        <w:t>Talpyklės</w:t>
      </w:r>
      <w:proofErr w:type="spellEnd"/>
      <w:r w:rsidRPr="00097268">
        <w:rPr>
          <w:rFonts w:ascii="Times New Roman" w:eastAsia="Times New Roman" w:hAnsi="Times New Roman" w:cs="Times New Roman"/>
          <w:b/>
          <w:lang w:val="lt-LT" w:eastAsia="lt-LT"/>
        </w:rPr>
        <w:t xml:space="preserve"> pobūdis ir jos</w:t>
      </w:r>
      <w:r w:rsidRPr="00097268">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b/>
          <w:lang w:val="lt-LT" w:eastAsia="lt-LT"/>
        </w:rPr>
        <w:t>turinys</w:t>
      </w:r>
    </w:p>
    <w:p w14:paraId="506540E2"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3F3B7A47" w14:textId="627C9F83" w:rsid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Bespalvio</w:t>
      </w:r>
      <w:r w:rsidR="001A20AC">
        <w:rPr>
          <w:rFonts w:ascii="Times New Roman" w:eastAsia="Times New Roman" w:hAnsi="Times New Roman" w:cs="Times New Roman"/>
          <w:lang w:val="lt-LT" w:eastAsia="en-US"/>
        </w:rPr>
        <w:t>, I tipo</w:t>
      </w:r>
      <w:r w:rsidRPr="00041FC4">
        <w:rPr>
          <w:rFonts w:ascii="Times New Roman" w:eastAsia="Times New Roman" w:hAnsi="Times New Roman" w:cs="Times New Roman"/>
          <w:lang w:val="lt-LT" w:eastAsia="en-US"/>
        </w:rPr>
        <w:t xml:space="preserve"> stiklo ampulė, </w:t>
      </w:r>
      <w:r w:rsidR="0083614C">
        <w:rPr>
          <w:rFonts w:ascii="Times New Roman" w:eastAsia="Times New Roman" w:hAnsi="Times New Roman" w:cs="Times New Roman"/>
          <w:lang w:val="lt-LT" w:eastAsia="en-US"/>
        </w:rPr>
        <w:t xml:space="preserve">su žymėjimu ampulės atidarymui. </w:t>
      </w:r>
      <w:r w:rsidR="00AF65D2">
        <w:rPr>
          <w:rFonts w:ascii="Times New Roman" w:eastAsia="Times New Roman" w:hAnsi="Times New Roman" w:cs="Times New Roman"/>
          <w:lang w:val="lt-LT" w:eastAsia="en-US"/>
        </w:rPr>
        <w:t xml:space="preserve">Ampulėje yra 3 ml tirpalo. </w:t>
      </w:r>
      <w:r w:rsidR="0083614C">
        <w:rPr>
          <w:rFonts w:ascii="Times New Roman" w:eastAsia="Times New Roman" w:hAnsi="Times New Roman" w:cs="Times New Roman"/>
          <w:lang w:val="lt-LT" w:eastAsia="en-US"/>
        </w:rPr>
        <w:t>Ampulės supakuotos į PV</w:t>
      </w:r>
      <w:r w:rsidR="00BC260B">
        <w:rPr>
          <w:rFonts w:ascii="Times New Roman" w:eastAsia="Times New Roman" w:hAnsi="Times New Roman" w:cs="Times New Roman"/>
          <w:lang w:val="lt-LT" w:eastAsia="en-US"/>
        </w:rPr>
        <w:t>C</w:t>
      </w:r>
      <w:r w:rsidR="0083614C">
        <w:rPr>
          <w:rFonts w:ascii="Times New Roman" w:eastAsia="Times New Roman" w:hAnsi="Times New Roman" w:cs="Times New Roman"/>
          <w:lang w:val="lt-LT" w:eastAsia="en-US"/>
        </w:rPr>
        <w:t xml:space="preserve"> laikiklį. </w:t>
      </w:r>
      <w:r w:rsidRPr="00041FC4">
        <w:rPr>
          <w:rFonts w:ascii="Times New Roman" w:eastAsia="Times New Roman" w:hAnsi="Times New Roman" w:cs="Times New Roman"/>
          <w:lang w:val="lt-LT" w:eastAsia="en-US"/>
        </w:rPr>
        <w:t xml:space="preserve">Kartono dėžutėje yra </w:t>
      </w:r>
      <w:r w:rsidR="0005765B">
        <w:rPr>
          <w:rFonts w:ascii="Times New Roman" w:eastAsia="Times New Roman" w:hAnsi="Times New Roman" w:cs="Times New Roman"/>
          <w:lang w:val="lt-LT" w:eastAsia="en-US"/>
        </w:rPr>
        <w:t>5, 10</w:t>
      </w:r>
      <w:r w:rsidR="00860EDF">
        <w:rPr>
          <w:rFonts w:ascii="Times New Roman" w:eastAsia="Times New Roman" w:hAnsi="Times New Roman" w:cs="Times New Roman"/>
          <w:lang w:val="lt-LT" w:eastAsia="en-US"/>
        </w:rPr>
        <w:t>,</w:t>
      </w:r>
      <w:r w:rsidR="00D035B4">
        <w:rPr>
          <w:rFonts w:ascii="Times New Roman" w:eastAsia="Times New Roman" w:hAnsi="Times New Roman" w:cs="Times New Roman"/>
          <w:lang w:val="lt-LT" w:eastAsia="en-US"/>
        </w:rPr>
        <w:t xml:space="preserve"> </w:t>
      </w:r>
      <w:r w:rsidR="0005765B">
        <w:rPr>
          <w:rFonts w:ascii="Times New Roman" w:eastAsia="Times New Roman" w:hAnsi="Times New Roman" w:cs="Times New Roman"/>
          <w:lang w:val="lt-LT" w:eastAsia="en-US"/>
        </w:rPr>
        <w:t>25</w:t>
      </w:r>
      <w:r w:rsidR="00860EDF">
        <w:rPr>
          <w:rFonts w:ascii="Times New Roman" w:eastAsia="Times New Roman" w:hAnsi="Times New Roman" w:cs="Times New Roman"/>
          <w:lang w:val="lt-LT" w:eastAsia="en-US"/>
        </w:rPr>
        <w:t>, 50 ar 100</w:t>
      </w:r>
      <w:r w:rsidR="0040332B">
        <w:rPr>
          <w:rFonts w:ascii="Times New Roman" w:eastAsia="Times New Roman" w:hAnsi="Times New Roman" w:cs="Times New Roman"/>
          <w:lang w:val="lt-LT" w:eastAsia="en-US"/>
        </w:rPr>
        <w:t xml:space="preserve"> </w:t>
      </w:r>
      <w:r w:rsidR="00860EDF">
        <w:rPr>
          <w:rFonts w:ascii="Times New Roman" w:eastAsia="Times New Roman" w:hAnsi="Times New Roman" w:cs="Times New Roman"/>
          <w:lang w:val="lt-LT" w:eastAsia="en-US"/>
        </w:rPr>
        <w:t>ampulių</w:t>
      </w:r>
      <w:r w:rsidRPr="00041FC4">
        <w:rPr>
          <w:rFonts w:ascii="Times New Roman" w:eastAsia="Times New Roman" w:hAnsi="Times New Roman" w:cs="Times New Roman"/>
          <w:lang w:val="lt-LT" w:eastAsia="en-US"/>
        </w:rPr>
        <w:t xml:space="preserve">. </w:t>
      </w:r>
    </w:p>
    <w:p w14:paraId="41B2F3F3" w14:textId="77777777" w:rsidR="00531D3B" w:rsidRDefault="00531D3B" w:rsidP="00041FC4">
      <w:pPr>
        <w:spacing w:after="0" w:line="240" w:lineRule="auto"/>
        <w:rPr>
          <w:rFonts w:ascii="Times New Roman" w:eastAsia="Times New Roman" w:hAnsi="Times New Roman" w:cs="Times New Roman"/>
          <w:lang w:val="lt-LT" w:eastAsia="en-US"/>
        </w:rPr>
      </w:pPr>
    </w:p>
    <w:p w14:paraId="34F6DBBC" w14:textId="595AF12A" w:rsidR="00531D3B" w:rsidRPr="00531D3B" w:rsidRDefault="00531D3B" w:rsidP="00041FC4">
      <w:pPr>
        <w:spacing w:after="0" w:line="240" w:lineRule="auto"/>
        <w:rPr>
          <w:rFonts w:ascii="Times New Roman" w:eastAsia="Times New Roman" w:hAnsi="Times New Roman" w:cs="Times New Roman"/>
          <w:lang w:val="lt-LT" w:eastAsia="en-US"/>
        </w:rPr>
      </w:pPr>
      <w:r w:rsidRPr="00FD5D58">
        <w:rPr>
          <w:rFonts w:ascii="Times New Roman" w:hAnsi="Times New Roman" w:cs="Times New Roman"/>
          <w:noProof/>
          <w:snapToGrid w:val="0"/>
          <w:szCs w:val="24"/>
        </w:rPr>
        <w:t>Gali būti tiekiamos ne visų dydžių pakuotės.</w:t>
      </w:r>
    </w:p>
    <w:p w14:paraId="7B0E3B01"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078ACA87" w14:textId="5A1B1E5E" w:rsidR="00097268" w:rsidRDefault="00097268" w:rsidP="00EA4D60">
      <w:pPr>
        <w:spacing w:after="0" w:line="240" w:lineRule="auto"/>
        <w:ind w:left="567" w:hanging="567"/>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6.6</w:t>
      </w:r>
      <w:r w:rsidRPr="00097268">
        <w:rPr>
          <w:rFonts w:ascii="Times New Roman" w:eastAsia="Times New Roman" w:hAnsi="Times New Roman" w:cs="Times New Roman"/>
          <w:b/>
          <w:lang w:val="lt-LT" w:eastAsia="lt-LT"/>
        </w:rPr>
        <w:tab/>
        <w:t xml:space="preserve"> Specialūs reikalavimai atliekoms tvarkyti ir vaistiniam preparatui ruošti</w:t>
      </w:r>
    </w:p>
    <w:p w14:paraId="5738C3EA" w14:textId="0917F965" w:rsidR="00267F2D" w:rsidRDefault="00267F2D" w:rsidP="00041FC4">
      <w:pPr>
        <w:spacing w:after="0" w:line="240" w:lineRule="auto"/>
        <w:rPr>
          <w:rFonts w:ascii="Times New Roman" w:eastAsia="Times New Roman" w:hAnsi="Times New Roman" w:cs="Times New Roman"/>
          <w:lang w:val="lt-LT" w:eastAsia="en-US"/>
        </w:rPr>
      </w:pPr>
    </w:p>
    <w:p w14:paraId="5D1D6274" w14:textId="77777777" w:rsidR="00267F2D" w:rsidRDefault="00267F2D" w:rsidP="00267F2D">
      <w:pPr>
        <w:spacing w:after="0" w:line="240" w:lineRule="auto"/>
        <w:rPr>
          <w:rFonts w:ascii="Times New Roman" w:eastAsia="Times New Roman" w:hAnsi="Times New Roman" w:cs="Times New Roman"/>
          <w:i/>
          <w:iCs/>
          <w:lang w:val="lt-LT" w:eastAsia="lt-LT"/>
        </w:rPr>
      </w:pPr>
      <w:r w:rsidRPr="00D31800">
        <w:rPr>
          <w:rFonts w:ascii="Times New Roman" w:eastAsia="Times New Roman" w:hAnsi="Times New Roman" w:cs="Times New Roman"/>
          <w:i/>
          <w:iCs/>
          <w:lang w:val="lt-LT" w:eastAsia="lt-LT"/>
        </w:rPr>
        <w:t>Injekcija į raumenis</w:t>
      </w:r>
    </w:p>
    <w:p w14:paraId="4B56E87D" w14:textId="0B71759B" w:rsidR="00267F2D" w:rsidRDefault="00267F2D" w:rsidP="00267F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Siekiant išvengti nervų arba audinių pažeidimų injek</w:t>
      </w:r>
      <w:r w:rsidR="00531D3B">
        <w:rPr>
          <w:rFonts w:ascii="Times New Roman" w:eastAsia="Times New Roman" w:hAnsi="Times New Roman" w:cs="Times New Roman"/>
          <w:lang w:val="lt-LT" w:eastAsia="lt-LT"/>
        </w:rPr>
        <w:t>cijos</w:t>
      </w:r>
      <w:r>
        <w:rPr>
          <w:rFonts w:ascii="Times New Roman" w:eastAsia="Times New Roman" w:hAnsi="Times New Roman" w:cs="Times New Roman"/>
          <w:lang w:val="lt-LT" w:eastAsia="lt-LT"/>
        </w:rPr>
        <w:t xml:space="preserve"> vietoje, turi būti laikomasi </w:t>
      </w:r>
      <w:proofErr w:type="spellStart"/>
      <w:r>
        <w:rPr>
          <w:rFonts w:ascii="Times New Roman" w:eastAsia="Times New Roman" w:hAnsi="Times New Roman" w:cs="Times New Roman"/>
          <w:lang w:val="lt-LT" w:eastAsia="lt-LT"/>
        </w:rPr>
        <w:t>injekavimo</w:t>
      </w:r>
      <w:proofErr w:type="spellEnd"/>
      <w:r>
        <w:rPr>
          <w:rFonts w:ascii="Times New Roman" w:eastAsia="Times New Roman" w:hAnsi="Times New Roman" w:cs="Times New Roman"/>
          <w:lang w:val="lt-LT" w:eastAsia="lt-LT"/>
        </w:rPr>
        <w:t xml:space="preserve"> instrukcijos.</w:t>
      </w:r>
    </w:p>
    <w:p w14:paraId="6021CFE9" w14:textId="77777777" w:rsidR="00267F2D" w:rsidRDefault="00267F2D" w:rsidP="00267F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Įprastai naudojama vaistinio preparato dozė yra 75 mg – viena ampulė per dieną, leidžiant giliai į viršutinį išorinį </w:t>
      </w:r>
      <w:proofErr w:type="spellStart"/>
      <w:r>
        <w:rPr>
          <w:rFonts w:ascii="Times New Roman" w:eastAsia="Times New Roman" w:hAnsi="Times New Roman" w:cs="Times New Roman"/>
          <w:lang w:val="lt-LT" w:eastAsia="lt-LT"/>
        </w:rPr>
        <w:t>sėdmeninio</w:t>
      </w:r>
      <w:proofErr w:type="spellEnd"/>
      <w:r>
        <w:rPr>
          <w:rFonts w:ascii="Times New Roman" w:eastAsia="Times New Roman" w:hAnsi="Times New Roman" w:cs="Times New Roman"/>
          <w:lang w:val="lt-LT" w:eastAsia="lt-LT"/>
        </w:rPr>
        <w:t xml:space="preserve"> raumens kvadratą.</w:t>
      </w:r>
    </w:p>
    <w:p w14:paraId="7374D985" w14:textId="77777777" w:rsidR="00531D3B" w:rsidRDefault="00531D3B" w:rsidP="00267F2D">
      <w:pPr>
        <w:spacing w:after="0" w:line="240" w:lineRule="auto"/>
        <w:rPr>
          <w:rFonts w:ascii="Times New Roman" w:eastAsia="Times New Roman" w:hAnsi="Times New Roman" w:cs="Times New Roman"/>
          <w:lang w:val="lt-LT" w:eastAsia="lt-LT"/>
        </w:rPr>
      </w:pPr>
    </w:p>
    <w:p w14:paraId="0C3208F2" w14:textId="77777777" w:rsidR="00267F2D" w:rsidRDefault="00267F2D" w:rsidP="00267F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Sunkiais atvejais (pvz., dieglių priepuolis), paros dozė gali būti padidinta iki dviejų 75 mg </w:t>
      </w:r>
      <w:proofErr w:type="spellStart"/>
      <w:r>
        <w:rPr>
          <w:rFonts w:ascii="Times New Roman" w:eastAsia="Times New Roman" w:hAnsi="Times New Roman" w:cs="Times New Roman"/>
          <w:lang w:val="lt-LT" w:eastAsia="lt-LT"/>
        </w:rPr>
        <w:t>diklofenako</w:t>
      </w:r>
      <w:proofErr w:type="spellEnd"/>
      <w:r>
        <w:rPr>
          <w:rFonts w:ascii="Times New Roman" w:eastAsia="Times New Roman" w:hAnsi="Times New Roman" w:cs="Times New Roman"/>
          <w:lang w:val="lt-LT" w:eastAsia="lt-LT"/>
        </w:rPr>
        <w:t xml:space="preserve"> ampulių, kas kelias valandas (po vieną injekciją į skirtingą sėdmenį). Viena 75 mg ampulė taip pat gali būti vartojama kartu su kita </w:t>
      </w:r>
      <w:proofErr w:type="spellStart"/>
      <w:r>
        <w:rPr>
          <w:rFonts w:ascii="Times New Roman" w:eastAsia="Times New Roman" w:hAnsi="Times New Roman" w:cs="Times New Roman"/>
          <w:lang w:val="lt-LT" w:eastAsia="lt-LT"/>
        </w:rPr>
        <w:t>diklofenako</w:t>
      </w:r>
      <w:proofErr w:type="spellEnd"/>
      <w:r>
        <w:rPr>
          <w:rFonts w:ascii="Times New Roman" w:eastAsia="Times New Roman" w:hAnsi="Times New Roman" w:cs="Times New Roman"/>
          <w:lang w:val="lt-LT" w:eastAsia="lt-LT"/>
        </w:rPr>
        <w:t xml:space="preserve"> farmacine forma (pvz., tabletėmis ar žvakutėmis). Kartu jų dozė neturi viršyti 150 mg per parą.</w:t>
      </w:r>
    </w:p>
    <w:p w14:paraId="5ECB9073" w14:textId="77777777" w:rsidR="00531D3B" w:rsidRDefault="00531D3B" w:rsidP="00267F2D">
      <w:pPr>
        <w:spacing w:after="0" w:line="240" w:lineRule="auto"/>
        <w:rPr>
          <w:rFonts w:ascii="Times New Roman" w:eastAsia="Times New Roman" w:hAnsi="Times New Roman" w:cs="Times New Roman"/>
          <w:lang w:val="lt-LT" w:eastAsia="lt-LT"/>
        </w:rPr>
      </w:pPr>
    </w:p>
    <w:p w14:paraId="768DE395" w14:textId="77777777" w:rsidR="00267F2D" w:rsidRDefault="00267F2D" w:rsidP="00267F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Remiantis klinikiniais tyrimais, gydant migrenos priepuolius, priminė dozė yra 75 mg, kuri skiriama kuo greičiau. Jei reikia, tą pačią dieną gali būti skiriama 100 mg žvakutės. Maksimali pirmos paros dozė yra 175 mg.</w:t>
      </w:r>
    </w:p>
    <w:p w14:paraId="3C60C9C2" w14:textId="77777777" w:rsidR="00267F2D" w:rsidRDefault="00267F2D" w:rsidP="00267F2D">
      <w:pPr>
        <w:spacing w:after="0" w:line="240" w:lineRule="auto"/>
        <w:rPr>
          <w:rFonts w:ascii="Times New Roman" w:eastAsia="Times New Roman" w:hAnsi="Times New Roman" w:cs="Times New Roman"/>
          <w:lang w:val="lt-LT" w:eastAsia="lt-LT"/>
        </w:rPr>
      </w:pPr>
    </w:p>
    <w:p w14:paraId="6828F06A" w14:textId="77777777" w:rsidR="00267F2D" w:rsidRPr="00D31800" w:rsidRDefault="00267F2D" w:rsidP="00267F2D">
      <w:pPr>
        <w:spacing w:after="0" w:line="240" w:lineRule="auto"/>
        <w:rPr>
          <w:rFonts w:ascii="Times New Roman" w:eastAsia="Times New Roman" w:hAnsi="Times New Roman" w:cs="Times New Roman"/>
          <w:i/>
          <w:iCs/>
          <w:lang w:val="lt-LT" w:eastAsia="lt-LT"/>
        </w:rPr>
      </w:pPr>
      <w:r w:rsidRPr="00D31800">
        <w:rPr>
          <w:rFonts w:ascii="Times New Roman" w:eastAsia="Times New Roman" w:hAnsi="Times New Roman" w:cs="Times New Roman"/>
          <w:i/>
          <w:iCs/>
          <w:lang w:val="lt-LT" w:eastAsia="lt-LT"/>
        </w:rPr>
        <w:t>Infuzija į veną</w:t>
      </w:r>
    </w:p>
    <w:p w14:paraId="059C03A7" w14:textId="336FD05F" w:rsidR="00267F2D" w:rsidRDefault="00267F2D" w:rsidP="00267F2D">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Diclofenac</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Sodium</w:t>
      </w:r>
      <w:proofErr w:type="spellEnd"/>
      <w:r>
        <w:rPr>
          <w:rFonts w:ascii="Times New Roman" w:eastAsia="Times New Roman" w:hAnsi="Times New Roman" w:cs="Times New Roman"/>
          <w:lang w:val="lt-LT" w:eastAsia="lt-LT"/>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2F7DEA">
        <w:rPr>
          <w:rFonts w:ascii="Times New Roman" w:eastAsia="Times New Roman" w:hAnsi="Times New Roman" w:cs="Times New Roman"/>
          <w:lang w:val="lt-LT" w:eastAsia="lt-LT"/>
        </w:rPr>
        <w:t xml:space="preserve">negalima skirti kaip vienkartinės, trumpalaikės intraveninės injekcijos. Kiekviena </w:t>
      </w:r>
      <w:proofErr w:type="spellStart"/>
      <w:r>
        <w:rPr>
          <w:rFonts w:ascii="Times New Roman" w:eastAsia="Times New Roman" w:hAnsi="Times New Roman" w:cs="Times New Roman"/>
          <w:lang w:val="lt-LT" w:eastAsia="lt-LT"/>
        </w:rPr>
        <w:t>Diclofenac</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Sodium</w:t>
      </w:r>
      <w:proofErr w:type="spellEnd"/>
      <w:r>
        <w:rPr>
          <w:rFonts w:ascii="Times New Roman" w:eastAsia="Times New Roman" w:hAnsi="Times New Roman" w:cs="Times New Roman"/>
          <w:lang w:val="lt-LT" w:eastAsia="lt-LT"/>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2F7DEA">
        <w:rPr>
          <w:rFonts w:ascii="Times New Roman" w:eastAsia="Times New Roman" w:hAnsi="Times New Roman" w:cs="Times New Roman"/>
          <w:lang w:val="lt-LT" w:eastAsia="lt-LT"/>
        </w:rPr>
        <w:t xml:space="preserve">ampulė yra skirta </w:t>
      </w:r>
      <w:r w:rsidR="00B94650">
        <w:rPr>
          <w:rFonts w:ascii="Times New Roman" w:eastAsia="Times New Roman" w:hAnsi="Times New Roman" w:cs="Times New Roman"/>
          <w:lang w:val="lt-LT" w:eastAsia="lt-LT"/>
        </w:rPr>
        <w:t xml:space="preserve">tik </w:t>
      </w:r>
      <w:r w:rsidRPr="002F7DEA">
        <w:rPr>
          <w:rFonts w:ascii="Times New Roman" w:eastAsia="Times New Roman" w:hAnsi="Times New Roman" w:cs="Times New Roman"/>
          <w:lang w:val="lt-LT" w:eastAsia="lt-LT"/>
        </w:rPr>
        <w:t xml:space="preserve">vienkartiniam </w:t>
      </w:r>
      <w:r w:rsidR="00531D3B">
        <w:rPr>
          <w:rFonts w:ascii="Times New Roman" w:eastAsia="Times New Roman" w:hAnsi="Times New Roman" w:cs="Times New Roman"/>
          <w:lang w:val="lt-LT" w:eastAsia="lt-LT"/>
        </w:rPr>
        <w:t>vartojimui</w:t>
      </w:r>
      <w:r>
        <w:rPr>
          <w:rFonts w:ascii="Times New Roman" w:eastAsia="Times New Roman" w:hAnsi="Times New Roman" w:cs="Times New Roman"/>
          <w:lang w:val="lt-LT" w:eastAsia="lt-LT"/>
        </w:rPr>
        <w:t>.</w:t>
      </w:r>
    </w:p>
    <w:p w14:paraId="4D44DBC8" w14:textId="5A746293" w:rsidR="00267F2D" w:rsidRDefault="00267F2D" w:rsidP="00267F2D">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Diclofenac</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Sodium</w:t>
      </w:r>
      <w:proofErr w:type="spellEnd"/>
      <w:r>
        <w:rPr>
          <w:rFonts w:ascii="Times New Roman" w:eastAsia="Times New Roman" w:hAnsi="Times New Roman" w:cs="Times New Roman"/>
          <w:lang w:val="lt-LT" w:eastAsia="lt-LT"/>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infuzijoms turėtų būti skiedžiamas su 0,9</w:t>
      </w:r>
      <w:r w:rsidR="00077CB6">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 </w:t>
      </w:r>
      <w:r w:rsidRPr="00D31800">
        <w:rPr>
          <w:rFonts w:ascii="Times New Roman" w:eastAsia="Times New Roman" w:hAnsi="Times New Roman" w:cs="Times New Roman"/>
          <w:lang w:val="lt-LT" w:eastAsia="lt-LT"/>
        </w:rPr>
        <w:t>f</w:t>
      </w:r>
      <w:r>
        <w:rPr>
          <w:rFonts w:ascii="Times New Roman" w:eastAsia="Times New Roman" w:hAnsi="Times New Roman" w:cs="Times New Roman"/>
          <w:lang w:val="lt-LT" w:eastAsia="lt-LT"/>
        </w:rPr>
        <w:t>iziologiniu arba su 5</w:t>
      </w:r>
      <w:r w:rsidR="00077CB6">
        <w:rPr>
          <w:rFonts w:ascii="Times New Roman" w:eastAsia="Times New Roman" w:hAnsi="Times New Roman" w:cs="Times New Roman"/>
          <w:lang w:val="lt-LT" w:eastAsia="lt-LT"/>
        </w:rPr>
        <w:t> </w:t>
      </w:r>
      <w:r>
        <w:rPr>
          <w:rFonts w:ascii="Times New Roman" w:eastAsia="Times New Roman" w:hAnsi="Times New Roman" w:cs="Times New Roman"/>
          <w:lang w:val="lt-LT" w:eastAsia="lt-LT"/>
        </w:rPr>
        <w:t xml:space="preserve">% gliukozės tirpalu. Prieš pat infuziją gali būti skiedžiamas su buferiniu natrio </w:t>
      </w:r>
      <w:proofErr w:type="spellStart"/>
      <w:r>
        <w:rPr>
          <w:rFonts w:ascii="Times New Roman" w:eastAsia="Times New Roman" w:hAnsi="Times New Roman" w:cs="Times New Roman"/>
          <w:lang w:val="lt-LT" w:eastAsia="lt-LT"/>
        </w:rPr>
        <w:t>bikarbonato</w:t>
      </w:r>
      <w:proofErr w:type="spellEnd"/>
      <w:r>
        <w:rPr>
          <w:rFonts w:ascii="Times New Roman" w:eastAsia="Times New Roman" w:hAnsi="Times New Roman" w:cs="Times New Roman"/>
          <w:lang w:val="lt-LT" w:eastAsia="lt-LT"/>
        </w:rPr>
        <w:t xml:space="preserve"> tirpalu.</w:t>
      </w:r>
    </w:p>
    <w:p w14:paraId="65B077BF" w14:textId="77777777" w:rsidR="00267F2D" w:rsidRDefault="00267F2D" w:rsidP="00267F2D">
      <w:pPr>
        <w:spacing w:after="0" w:line="240" w:lineRule="auto"/>
        <w:rPr>
          <w:rFonts w:ascii="Times New Roman" w:eastAsia="Times New Roman" w:hAnsi="Times New Roman" w:cs="Times New Roman"/>
          <w:lang w:val="lt-LT" w:eastAsia="lt-LT"/>
        </w:rPr>
      </w:pPr>
    </w:p>
    <w:p w14:paraId="3DEED066" w14:textId="2735DACB" w:rsidR="00267F2D" w:rsidRDefault="00267F2D" w:rsidP="00267F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R</w:t>
      </w:r>
      <w:r w:rsidRPr="001D79B3">
        <w:rPr>
          <w:rFonts w:ascii="Times New Roman" w:eastAsia="Times New Roman" w:hAnsi="Times New Roman" w:cs="Times New Roman"/>
          <w:lang w:val="lt-LT" w:eastAsia="lt-LT"/>
        </w:rPr>
        <w:t xml:space="preserve">ekomenduojami du alternatyvūs </w:t>
      </w:r>
      <w:proofErr w:type="spellStart"/>
      <w:r>
        <w:rPr>
          <w:rFonts w:ascii="Times New Roman" w:eastAsia="Times New Roman" w:hAnsi="Times New Roman" w:cs="Times New Roman"/>
          <w:lang w:val="lt-LT" w:eastAsia="lt-LT"/>
        </w:rPr>
        <w:t>Diclofenac</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Sodium</w:t>
      </w:r>
      <w:proofErr w:type="spellEnd"/>
      <w:r>
        <w:rPr>
          <w:rFonts w:ascii="Times New Roman" w:eastAsia="Times New Roman" w:hAnsi="Times New Roman" w:cs="Times New Roman"/>
          <w:lang w:val="lt-LT" w:eastAsia="lt-LT"/>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1D79B3">
        <w:rPr>
          <w:rFonts w:ascii="Times New Roman" w:eastAsia="Times New Roman" w:hAnsi="Times New Roman" w:cs="Times New Roman"/>
          <w:lang w:val="lt-LT" w:eastAsia="lt-LT"/>
        </w:rPr>
        <w:t>vartojimo būdai</w:t>
      </w:r>
      <w:r>
        <w:rPr>
          <w:rFonts w:ascii="Times New Roman" w:eastAsia="Times New Roman" w:hAnsi="Times New Roman" w:cs="Times New Roman"/>
          <w:lang w:val="lt-LT" w:eastAsia="lt-LT"/>
        </w:rPr>
        <w:t>:</w:t>
      </w:r>
    </w:p>
    <w:p w14:paraId="0DBDB61E" w14:textId="77777777" w:rsidR="00267F2D" w:rsidRDefault="00267F2D" w:rsidP="00267F2D">
      <w:pPr>
        <w:spacing w:after="0" w:line="240" w:lineRule="auto"/>
        <w:rPr>
          <w:rFonts w:ascii="Times New Roman" w:eastAsia="Times New Roman" w:hAnsi="Times New Roman" w:cs="Times New Roman"/>
          <w:lang w:val="lt-LT" w:eastAsia="lt-LT"/>
        </w:rPr>
      </w:pPr>
    </w:p>
    <w:p w14:paraId="4200674D" w14:textId="77777777" w:rsidR="00267F2D" w:rsidRDefault="00267F2D" w:rsidP="00267F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Vidutiniam ar stipriam pooperaciniam skausmui malšinti rekomenduojama vartoti 75 mg </w:t>
      </w:r>
      <w:proofErr w:type="spellStart"/>
      <w:r>
        <w:rPr>
          <w:rFonts w:ascii="Times New Roman" w:eastAsia="Times New Roman" w:hAnsi="Times New Roman" w:cs="Times New Roman"/>
          <w:lang w:val="lt-LT" w:eastAsia="lt-LT"/>
        </w:rPr>
        <w:t>diklofenako</w:t>
      </w:r>
      <w:proofErr w:type="spellEnd"/>
      <w:r>
        <w:rPr>
          <w:rFonts w:ascii="Times New Roman" w:eastAsia="Times New Roman" w:hAnsi="Times New Roman" w:cs="Times New Roman"/>
          <w:lang w:val="lt-LT" w:eastAsia="lt-LT"/>
        </w:rPr>
        <w:t xml:space="preserve"> nepertraukiamos infuzijos būdu nuo 30 minučių iki 2 valandų. Jei reikia, po kelių valandų galima vartoti pakartotinai, tačiau paros dozė neturi viršyti 150 mg.</w:t>
      </w:r>
    </w:p>
    <w:p w14:paraId="2487DCFA" w14:textId="77777777" w:rsidR="00267F2D" w:rsidRDefault="00267F2D" w:rsidP="00267F2D">
      <w:pPr>
        <w:spacing w:after="0" w:line="240" w:lineRule="auto"/>
        <w:rPr>
          <w:rFonts w:ascii="Times New Roman" w:eastAsia="Times New Roman" w:hAnsi="Times New Roman" w:cs="Times New Roman"/>
          <w:lang w:val="lt-LT" w:eastAsia="lt-LT"/>
        </w:rPr>
      </w:pPr>
    </w:p>
    <w:p w14:paraId="0B351ACC" w14:textId="77777777" w:rsidR="00267F2D" w:rsidRDefault="00267F2D" w:rsidP="00267F2D">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Pooperacinio skausmo profilaktikai pradinė 25 – 50 mg </w:t>
      </w:r>
      <w:proofErr w:type="spellStart"/>
      <w:r>
        <w:rPr>
          <w:rFonts w:ascii="Times New Roman" w:eastAsia="Times New Roman" w:hAnsi="Times New Roman" w:cs="Times New Roman"/>
          <w:lang w:val="lt-LT" w:eastAsia="lt-LT"/>
        </w:rPr>
        <w:t>diklofenako</w:t>
      </w:r>
      <w:proofErr w:type="spellEnd"/>
      <w:r>
        <w:rPr>
          <w:rFonts w:ascii="Times New Roman" w:eastAsia="Times New Roman" w:hAnsi="Times New Roman" w:cs="Times New Roman"/>
          <w:lang w:val="lt-LT" w:eastAsia="lt-LT"/>
        </w:rPr>
        <w:t xml:space="preserve"> dozė po operacijos turi būti </w:t>
      </w:r>
      <w:proofErr w:type="spellStart"/>
      <w:r>
        <w:rPr>
          <w:rFonts w:ascii="Times New Roman" w:eastAsia="Times New Roman" w:hAnsi="Times New Roman" w:cs="Times New Roman"/>
          <w:lang w:val="lt-LT" w:eastAsia="lt-LT"/>
        </w:rPr>
        <w:t>infuzuojama</w:t>
      </w:r>
      <w:proofErr w:type="spellEnd"/>
      <w:r>
        <w:rPr>
          <w:rFonts w:ascii="Times New Roman" w:eastAsia="Times New Roman" w:hAnsi="Times New Roman" w:cs="Times New Roman"/>
          <w:lang w:val="lt-LT" w:eastAsia="lt-LT"/>
        </w:rPr>
        <w:t xml:space="preserve"> nuo 15 minučių iki 1 valandos, vidutiniškai 5 mg per valandą iki didžiausios paros dozės – 150 mg.</w:t>
      </w:r>
    </w:p>
    <w:p w14:paraId="0E9B7EB5" w14:textId="77777777" w:rsidR="00267F2D" w:rsidRPr="00041FC4" w:rsidRDefault="00267F2D" w:rsidP="00041FC4">
      <w:pPr>
        <w:spacing w:after="0" w:line="240" w:lineRule="auto"/>
        <w:rPr>
          <w:rFonts w:ascii="Times New Roman" w:eastAsia="Times New Roman" w:hAnsi="Times New Roman" w:cs="Times New Roman"/>
          <w:lang w:val="lt-LT" w:eastAsia="en-US"/>
        </w:rPr>
      </w:pPr>
    </w:p>
    <w:p w14:paraId="29F6FB72" w14:textId="195F02AA" w:rsidR="00041FC4" w:rsidRPr="00041FC4" w:rsidRDefault="00354661" w:rsidP="00041FC4">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Vaistinis preparatas</w:t>
      </w:r>
      <w:r w:rsidR="00041FC4" w:rsidRPr="00041FC4">
        <w:rPr>
          <w:rFonts w:ascii="Times New Roman" w:eastAsia="Times New Roman" w:hAnsi="Times New Roman" w:cs="Times New Roman"/>
          <w:lang w:val="lt-LT" w:eastAsia="en-US"/>
        </w:rPr>
        <w:t xml:space="preserve"> turi būti vartojamas iš karto atidarius ampulę. Nesuvartot</w:t>
      </w:r>
      <w:r>
        <w:rPr>
          <w:rFonts w:ascii="Times New Roman" w:eastAsia="Times New Roman" w:hAnsi="Times New Roman" w:cs="Times New Roman"/>
          <w:lang w:val="lt-LT" w:eastAsia="en-US"/>
        </w:rPr>
        <w:t>o</w:t>
      </w:r>
      <w:r w:rsidR="00041FC4" w:rsidRPr="00041FC4">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vaistin</w:t>
      </w:r>
      <w:r w:rsidR="0094706F">
        <w:rPr>
          <w:rFonts w:ascii="Times New Roman" w:eastAsia="Times New Roman" w:hAnsi="Times New Roman" w:cs="Times New Roman"/>
          <w:lang w:val="lt-LT" w:eastAsia="en-US"/>
        </w:rPr>
        <w:t>io</w:t>
      </w:r>
      <w:r>
        <w:rPr>
          <w:rFonts w:ascii="Times New Roman" w:eastAsia="Times New Roman" w:hAnsi="Times New Roman" w:cs="Times New Roman"/>
          <w:lang w:val="lt-LT" w:eastAsia="en-US"/>
        </w:rPr>
        <w:t xml:space="preserve"> preparato likučius</w:t>
      </w:r>
      <w:r w:rsidR="00041FC4" w:rsidRPr="00041FC4">
        <w:rPr>
          <w:rFonts w:ascii="Times New Roman" w:eastAsia="Times New Roman" w:hAnsi="Times New Roman" w:cs="Times New Roman"/>
          <w:lang w:val="lt-LT" w:eastAsia="en-US"/>
        </w:rPr>
        <w:t xml:space="preserve"> reikia išpilti.</w:t>
      </w:r>
    </w:p>
    <w:p w14:paraId="03190DEC" w14:textId="77777777" w:rsidR="00041FC4" w:rsidRPr="00041FC4" w:rsidRDefault="00041FC4" w:rsidP="00041FC4">
      <w:pPr>
        <w:spacing w:after="0" w:line="240" w:lineRule="auto"/>
        <w:rPr>
          <w:rFonts w:ascii="Times New Roman" w:eastAsia="Times New Roman" w:hAnsi="Times New Roman" w:cs="Times New Roman"/>
          <w:lang w:val="lt-LT" w:eastAsia="en-US"/>
        </w:rPr>
      </w:pPr>
    </w:p>
    <w:p w14:paraId="7337D17A" w14:textId="1445AA58" w:rsidR="00041FC4" w:rsidRP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Priklausomai nuo numatomos infuzijos trukmės (žr. 4.2 skyrių)</w:t>
      </w:r>
      <w:r w:rsidR="0083614C">
        <w:rPr>
          <w:rFonts w:ascii="Times New Roman" w:eastAsia="Times New Roman" w:hAnsi="Times New Roman" w:cs="Times New Roman"/>
          <w:lang w:val="lt-LT" w:eastAsia="en-US"/>
        </w:rPr>
        <w:t xml:space="preserve"> ir</w:t>
      </w:r>
      <w:r w:rsidRPr="00041FC4">
        <w:rPr>
          <w:rFonts w:ascii="Times New Roman" w:eastAsia="Times New Roman" w:hAnsi="Times New Roman" w:cs="Times New Roman"/>
          <w:lang w:val="lt-LT" w:eastAsia="en-US"/>
        </w:rPr>
        <w:t xml:space="preserve"> vie</w:t>
      </w:r>
      <w:r w:rsidR="006B378E">
        <w:rPr>
          <w:rFonts w:ascii="Times New Roman" w:eastAsia="Times New Roman" w:hAnsi="Times New Roman" w:cs="Times New Roman"/>
          <w:lang w:val="lt-LT" w:eastAsia="en-US"/>
        </w:rPr>
        <w:t>t</w:t>
      </w:r>
      <w:r w:rsidRPr="00041FC4">
        <w:rPr>
          <w:rFonts w:ascii="Times New Roman" w:eastAsia="Times New Roman" w:hAnsi="Times New Roman" w:cs="Times New Roman"/>
          <w:lang w:val="lt-LT" w:eastAsia="en-US"/>
        </w:rPr>
        <w:t>os</w:t>
      </w:r>
      <w:r w:rsidR="0083614C">
        <w:rPr>
          <w:rFonts w:ascii="Times New Roman" w:eastAsia="Times New Roman" w:hAnsi="Times New Roman" w:cs="Times New Roman"/>
          <w:lang w:val="lt-LT" w:eastAsia="en-US"/>
        </w:rPr>
        <w:t>,</w:t>
      </w:r>
      <w:r w:rsidRPr="00041FC4">
        <w:rPr>
          <w:rFonts w:ascii="Times New Roman" w:eastAsia="Times New Roman" w:hAnsi="Times New Roman" w:cs="Times New Roman"/>
          <w:lang w:val="lt-LT" w:eastAsia="en-US"/>
        </w:rPr>
        <w:t xml:space="preserve"> </w:t>
      </w:r>
      <w:proofErr w:type="spellStart"/>
      <w:r w:rsidR="00BD104B" w:rsidRPr="0049151C">
        <w:rPr>
          <w:rFonts w:ascii="Times New Roman" w:eastAsia="Times New Roman" w:hAnsi="Times New Roman" w:cs="Times New Roman"/>
          <w:lang w:val="lt-LT" w:eastAsia="en-US"/>
        </w:rPr>
        <w:t>Diclofenac</w:t>
      </w:r>
      <w:proofErr w:type="spellEnd"/>
      <w:r w:rsidR="00D922DA">
        <w:rPr>
          <w:rFonts w:ascii="Times New Roman" w:eastAsia="Times New Roman" w:hAnsi="Times New Roman" w:cs="Times New Roman"/>
          <w:lang w:val="lt-LT" w:eastAsia="en-US"/>
        </w:rPr>
        <w:t xml:space="preserve"> </w:t>
      </w:r>
      <w:proofErr w:type="spellStart"/>
      <w:r w:rsidR="00D922DA">
        <w:rPr>
          <w:rFonts w:ascii="Times New Roman" w:eastAsia="Times New Roman" w:hAnsi="Times New Roman" w:cs="Times New Roman"/>
          <w:lang w:val="lt-LT" w:eastAsia="en-US"/>
        </w:rPr>
        <w:t>sodium</w:t>
      </w:r>
      <w:proofErr w:type="spellEnd"/>
      <w:r w:rsidR="00BD104B" w:rsidRPr="0049151C">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041FC4">
        <w:rPr>
          <w:rFonts w:ascii="Times New Roman" w:eastAsia="Times New Roman" w:hAnsi="Times New Roman" w:cs="Times New Roman"/>
          <w:lang w:val="lt-LT" w:eastAsia="en-US"/>
        </w:rPr>
        <w:t xml:space="preserve">reikia atskiesti 100-500 ml 0,9 % natrio chlorido arba 5 % gliukozės tirpalu. Į abu tirpalus reikia </w:t>
      </w:r>
      <w:r w:rsidR="0083614C">
        <w:rPr>
          <w:rFonts w:ascii="Times New Roman" w:eastAsia="Times New Roman" w:hAnsi="Times New Roman" w:cs="Times New Roman"/>
          <w:lang w:val="lt-LT" w:eastAsia="en-US"/>
        </w:rPr>
        <w:t>pridėti</w:t>
      </w:r>
      <w:r w:rsidR="00741A7A">
        <w:rPr>
          <w:rFonts w:ascii="Times New Roman" w:eastAsia="Times New Roman" w:hAnsi="Times New Roman" w:cs="Times New Roman"/>
          <w:lang w:val="lt-LT" w:eastAsia="en-US"/>
        </w:rPr>
        <w:t xml:space="preserve"> </w:t>
      </w:r>
      <w:r w:rsidRPr="00041FC4">
        <w:rPr>
          <w:rFonts w:ascii="Times New Roman" w:eastAsia="Times New Roman" w:hAnsi="Times New Roman" w:cs="Times New Roman"/>
          <w:lang w:val="lt-LT" w:eastAsia="en-US"/>
        </w:rPr>
        <w:t>buferinio natrio vandenilio karbonato tirpalo (0,5 ml 8,4 %, 1 ml 4,2 % arba atitinkamą kiekį kitokios koncentracijos tirpalo), kurį reikia imti iš naujos pakuotės.</w:t>
      </w:r>
    </w:p>
    <w:p w14:paraId="3F6C1EBF" w14:textId="77777777" w:rsidR="00041FC4" w:rsidRPr="00041FC4" w:rsidRDefault="00041FC4" w:rsidP="00041FC4">
      <w:pPr>
        <w:spacing w:after="0" w:line="240" w:lineRule="auto"/>
        <w:rPr>
          <w:rFonts w:ascii="Times New Roman" w:eastAsia="Times New Roman" w:hAnsi="Times New Roman" w:cs="Times New Roman"/>
          <w:lang w:val="lt-LT" w:eastAsia="en-US"/>
        </w:rPr>
      </w:pPr>
    </w:p>
    <w:p w14:paraId="31E465AC" w14:textId="7B9C8A60" w:rsidR="00041FC4" w:rsidRDefault="00041FC4" w:rsidP="00041FC4">
      <w:pPr>
        <w:spacing w:after="0" w:line="240" w:lineRule="auto"/>
        <w:rPr>
          <w:rFonts w:ascii="Times New Roman" w:eastAsia="Times New Roman" w:hAnsi="Times New Roman" w:cs="Times New Roman"/>
          <w:lang w:val="lt-LT" w:eastAsia="en-US"/>
        </w:rPr>
      </w:pPr>
      <w:r w:rsidRPr="00041FC4">
        <w:rPr>
          <w:rFonts w:ascii="Times New Roman" w:eastAsia="Times New Roman" w:hAnsi="Times New Roman" w:cs="Times New Roman"/>
          <w:lang w:val="lt-LT" w:eastAsia="en-US"/>
        </w:rPr>
        <w:t xml:space="preserve">Galima </w:t>
      </w:r>
      <w:r w:rsidR="0083614C">
        <w:rPr>
          <w:rFonts w:ascii="Times New Roman" w:eastAsia="Times New Roman" w:hAnsi="Times New Roman" w:cs="Times New Roman"/>
          <w:lang w:val="lt-LT" w:eastAsia="en-US"/>
        </w:rPr>
        <w:t>vartoti</w:t>
      </w:r>
      <w:r w:rsidRPr="00041FC4">
        <w:rPr>
          <w:rFonts w:ascii="Times New Roman" w:eastAsia="Times New Roman" w:hAnsi="Times New Roman" w:cs="Times New Roman"/>
          <w:lang w:val="lt-LT" w:eastAsia="en-US"/>
        </w:rPr>
        <w:t xml:space="preserve"> tik skaidrų tirpalą. Jeigu </w:t>
      </w:r>
      <w:r w:rsidR="00B94650">
        <w:rPr>
          <w:rFonts w:ascii="Times New Roman" w:eastAsia="Times New Roman" w:hAnsi="Times New Roman" w:cs="Times New Roman"/>
          <w:lang w:val="lt-LT" w:eastAsia="en-US"/>
        </w:rPr>
        <w:t xml:space="preserve">tirpale </w:t>
      </w:r>
      <w:r w:rsidRPr="00041FC4">
        <w:rPr>
          <w:rFonts w:ascii="Times New Roman" w:eastAsia="Times New Roman" w:hAnsi="Times New Roman" w:cs="Times New Roman"/>
          <w:lang w:val="lt-LT" w:eastAsia="en-US"/>
        </w:rPr>
        <w:t xml:space="preserve">yra kristalų arba nuosėdų, </w:t>
      </w:r>
      <w:proofErr w:type="spellStart"/>
      <w:r w:rsidR="00325664">
        <w:rPr>
          <w:rFonts w:ascii="Times New Roman" w:eastAsia="Times New Roman" w:hAnsi="Times New Roman" w:cs="Times New Roman"/>
          <w:lang w:val="lt-LT" w:eastAsia="en-US"/>
        </w:rPr>
        <w:t>Diclofenac</w:t>
      </w:r>
      <w:proofErr w:type="spellEnd"/>
      <w:r w:rsidR="00325664">
        <w:rPr>
          <w:rFonts w:ascii="Times New Roman" w:eastAsia="Times New Roman" w:hAnsi="Times New Roman" w:cs="Times New Roman"/>
          <w:lang w:val="lt-LT" w:eastAsia="en-US"/>
        </w:rPr>
        <w:t xml:space="preserve"> </w:t>
      </w:r>
      <w:proofErr w:type="spellStart"/>
      <w:r w:rsidR="00325664">
        <w:rPr>
          <w:rFonts w:ascii="Times New Roman" w:eastAsia="Times New Roman" w:hAnsi="Times New Roman" w:cs="Times New Roman"/>
          <w:lang w:val="lt-LT" w:eastAsia="en-US"/>
        </w:rPr>
        <w:t>sodium</w:t>
      </w:r>
      <w:proofErr w:type="spellEnd"/>
      <w:r w:rsidR="00325664">
        <w:rPr>
          <w:rFonts w:ascii="Times New Roman" w:eastAsia="Times New Roman" w:hAnsi="Times New Roman" w:cs="Times New Roman"/>
          <w:lang w:val="lt-LT" w:eastAsia="en-US"/>
        </w:rPr>
        <w:t xml:space="preserve"> </w:t>
      </w:r>
      <w:r w:rsidR="00181164">
        <w:rPr>
          <w:rFonts w:ascii="Times New Roman" w:eastAsia="Times New Roman" w:hAnsi="Times New Roman" w:cs="Times New Roman"/>
          <w:lang w:val="lt-LT" w:eastAsia="lt-LT"/>
        </w:rPr>
        <w:t>ELETIS</w:t>
      </w:r>
      <w:r w:rsidR="00181164" w:rsidDel="00555909">
        <w:rPr>
          <w:rFonts w:ascii="Times New Roman" w:eastAsia="Times New Roman" w:hAnsi="Times New Roman" w:cs="Times New Roman"/>
          <w:lang w:val="lt-LT" w:eastAsia="lt-LT"/>
        </w:rPr>
        <w:t xml:space="preserve"> </w:t>
      </w:r>
      <w:r w:rsidRPr="00041FC4">
        <w:rPr>
          <w:rFonts w:ascii="Times New Roman" w:eastAsia="Times New Roman" w:hAnsi="Times New Roman" w:cs="Times New Roman"/>
          <w:lang w:val="lt-LT" w:eastAsia="en-US"/>
        </w:rPr>
        <w:t xml:space="preserve">vartoti </w:t>
      </w:r>
      <w:r w:rsidR="00325664">
        <w:rPr>
          <w:rFonts w:ascii="Times New Roman" w:eastAsia="Times New Roman" w:hAnsi="Times New Roman" w:cs="Times New Roman"/>
          <w:lang w:val="lt-LT" w:eastAsia="en-US"/>
        </w:rPr>
        <w:t>draudžiama</w:t>
      </w:r>
      <w:r w:rsidRPr="00041FC4">
        <w:rPr>
          <w:rFonts w:ascii="Times New Roman" w:eastAsia="Times New Roman" w:hAnsi="Times New Roman" w:cs="Times New Roman"/>
          <w:lang w:val="lt-LT" w:eastAsia="en-US"/>
        </w:rPr>
        <w:t>.</w:t>
      </w:r>
    </w:p>
    <w:p w14:paraId="5AA066E8" w14:textId="5698C931" w:rsidR="00F94951" w:rsidRDefault="00F94951" w:rsidP="00041FC4">
      <w:pPr>
        <w:spacing w:after="0" w:line="240" w:lineRule="auto"/>
        <w:rPr>
          <w:rFonts w:ascii="Times New Roman" w:eastAsia="Times New Roman" w:hAnsi="Times New Roman" w:cs="Times New Roman"/>
          <w:lang w:val="lt-LT" w:eastAsia="en-US"/>
        </w:rPr>
      </w:pPr>
    </w:p>
    <w:p w14:paraId="3E6B40C1" w14:textId="03A1DA98" w:rsidR="00F94951" w:rsidRDefault="00F94951" w:rsidP="00041FC4">
      <w:pPr>
        <w:spacing w:after="0" w:line="240" w:lineRule="auto"/>
        <w:rPr>
          <w:rFonts w:ascii="Times New Roman" w:eastAsia="Times New Roman" w:hAnsi="Times New Roman" w:cs="Times New Roman"/>
          <w:noProof/>
          <w:snapToGrid w:val="0"/>
          <w:szCs w:val="24"/>
          <w:lang w:val="lt-LT" w:eastAsia="en-US"/>
        </w:rPr>
      </w:pPr>
      <w:r w:rsidRPr="00F94951">
        <w:rPr>
          <w:rFonts w:ascii="Times New Roman" w:eastAsia="Times New Roman" w:hAnsi="Times New Roman" w:cs="Times New Roman"/>
          <w:noProof/>
          <w:snapToGrid w:val="0"/>
          <w:szCs w:val="24"/>
          <w:lang w:val="lt-LT" w:eastAsia="en-US"/>
        </w:rPr>
        <w:t>Nesuvartotą vaistinį preparatą ar atliekas reikia tvarkyti laikantis vietinių reikalavimų</w:t>
      </w:r>
      <w:r>
        <w:rPr>
          <w:rFonts w:ascii="Times New Roman" w:eastAsia="Times New Roman" w:hAnsi="Times New Roman" w:cs="Times New Roman"/>
          <w:noProof/>
          <w:snapToGrid w:val="0"/>
          <w:szCs w:val="24"/>
          <w:lang w:val="lt-LT" w:eastAsia="en-US"/>
        </w:rPr>
        <w:t>.</w:t>
      </w:r>
    </w:p>
    <w:p w14:paraId="4F62CA83" w14:textId="77777777" w:rsidR="00041FC4" w:rsidRPr="00097268" w:rsidRDefault="00041FC4" w:rsidP="00041FC4">
      <w:pPr>
        <w:spacing w:after="0" w:line="240" w:lineRule="auto"/>
        <w:rPr>
          <w:rFonts w:ascii="Times New Roman" w:eastAsia="Times New Roman" w:hAnsi="Times New Roman" w:cs="Times New Roman"/>
          <w:lang w:val="lt-LT" w:eastAsia="lt-LT"/>
        </w:rPr>
      </w:pPr>
    </w:p>
    <w:p w14:paraId="7CFD880A" w14:textId="77777777" w:rsidR="00097268" w:rsidRPr="00097268" w:rsidRDefault="00097268" w:rsidP="005D3A47">
      <w:pPr>
        <w:spacing w:after="0" w:line="240" w:lineRule="auto"/>
        <w:rPr>
          <w:rFonts w:ascii="Times New Roman" w:eastAsia="Times New Roman" w:hAnsi="Times New Roman" w:cs="Times New Roman"/>
          <w:lang w:val="lt-LT" w:eastAsia="lt-LT"/>
        </w:rPr>
      </w:pPr>
    </w:p>
    <w:p w14:paraId="2558EAE9" w14:textId="77777777" w:rsidR="00097268" w:rsidRPr="00097268" w:rsidRDefault="00097268" w:rsidP="00097268">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sidRPr="00097268">
        <w:rPr>
          <w:rFonts w:ascii="Times New Roman" w:eastAsia="Times New Roman" w:hAnsi="Times New Roman" w:cs="Times New Roman"/>
          <w:b/>
          <w:caps/>
          <w:lang w:val="lt-LT" w:eastAsia="en-US"/>
        </w:rPr>
        <w:t>7.</w:t>
      </w:r>
      <w:r w:rsidRPr="00097268">
        <w:rPr>
          <w:rFonts w:ascii="Times New Roman" w:eastAsia="Times New Roman" w:hAnsi="Times New Roman" w:cs="Times New Roman"/>
          <w:b/>
          <w:caps/>
          <w:lang w:val="lt-LT" w:eastAsia="en-US"/>
        </w:rPr>
        <w:tab/>
      </w:r>
      <w:r w:rsidRPr="00097268">
        <w:rPr>
          <w:rFonts w:ascii="Times New Roman" w:eastAsia="Times New Roman" w:hAnsi="Times New Roman" w:cs="Times New Roman"/>
          <w:b/>
          <w:lang w:val="lt-LT" w:eastAsia="en-US"/>
        </w:rPr>
        <w:t>REGISTRUOTOJAS</w:t>
      </w:r>
    </w:p>
    <w:p w14:paraId="5F38A91C" w14:textId="77777777" w:rsidR="00097268" w:rsidRPr="00097268" w:rsidRDefault="00097268" w:rsidP="00097268">
      <w:pPr>
        <w:spacing w:after="0" w:line="240" w:lineRule="auto"/>
        <w:rPr>
          <w:rFonts w:ascii="Times New Roman" w:eastAsia="PMingLiU" w:hAnsi="Times New Roman" w:cs="Times New Roman"/>
          <w:lang w:val="lt-LT"/>
        </w:rPr>
      </w:pPr>
    </w:p>
    <w:p w14:paraId="6EBF3E30" w14:textId="2229796F" w:rsidR="00A3270B" w:rsidRPr="00A3270B" w:rsidRDefault="00A3270B" w:rsidP="00A3270B">
      <w:pPr>
        <w:spacing w:after="0" w:line="240" w:lineRule="auto"/>
        <w:ind w:left="567" w:hanging="567"/>
        <w:rPr>
          <w:rFonts w:ascii="Times New Roman" w:eastAsia="PMingLiU" w:hAnsi="Times New Roman" w:cs="Times New Roman"/>
          <w:noProof/>
          <w:lang w:val="lt-LT"/>
        </w:rPr>
      </w:pPr>
      <w:bookmarkStart w:id="2" w:name="_Hlk129617805"/>
      <w:r w:rsidRPr="00A3270B">
        <w:rPr>
          <w:rFonts w:ascii="Times New Roman" w:eastAsia="PMingLiU" w:hAnsi="Times New Roman" w:cs="Times New Roman"/>
          <w:noProof/>
          <w:lang w:val="lt-LT"/>
        </w:rPr>
        <w:t xml:space="preserve">UAB </w:t>
      </w:r>
      <w:r w:rsidR="00B56EDF">
        <w:rPr>
          <w:rFonts w:ascii="Times New Roman" w:eastAsia="PMingLiU" w:hAnsi="Times New Roman" w:cs="Times New Roman"/>
          <w:noProof/>
          <w:lang w:val="lt-LT"/>
        </w:rPr>
        <w:t>Eletis</w:t>
      </w:r>
      <w:r w:rsidR="00B56EDF" w:rsidRPr="00A3270B">
        <w:rPr>
          <w:rFonts w:ascii="Times New Roman" w:eastAsia="PMingLiU" w:hAnsi="Times New Roman" w:cs="Times New Roman"/>
          <w:noProof/>
          <w:lang w:val="lt-LT"/>
        </w:rPr>
        <w:t xml:space="preserve"> </w:t>
      </w:r>
      <w:r w:rsidRPr="00A3270B">
        <w:rPr>
          <w:rFonts w:ascii="Times New Roman" w:eastAsia="PMingLiU" w:hAnsi="Times New Roman" w:cs="Times New Roman"/>
          <w:noProof/>
          <w:lang w:val="lt-LT"/>
        </w:rPr>
        <w:t>Pharma</w:t>
      </w:r>
    </w:p>
    <w:p w14:paraId="39C1B026" w14:textId="77777777" w:rsidR="00A3270B" w:rsidRPr="00A3270B" w:rsidRDefault="00A3270B" w:rsidP="00A3270B">
      <w:pPr>
        <w:spacing w:after="0" w:line="240" w:lineRule="auto"/>
        <w:ind w:left="567" w:hanging="567"/>
        <w:rPr>
          <w:rFonts w:ascii="Times New Roman" w:eastAsia="PMingLiU" w:hAnsi="Times New Roman" w:cs="Times New Roman"/>
          <w:noProof/>
          <w:lang w:val="lt-LT"/>
        </w:rPr>
      </w:pPr>
      <w:r w:rsidRPr="00A3270B">
        <w:rPr>
          <w:rFonts w:ascii="Times New Roman" w:eastAsia="PMingLiU" w:hAnsi="Times New Roman" w:cs="Times New Roman"/>
          <w:noProof/>
          <w:lang w:val="lt-LT"/>
        </w:rPr>
        <w:t>Sukilėlių pr. 61-2</w:t>
      </w:r>
    </w:p>
    <w:p w14:paraId="568F6D42" w14:textId="77777777" w:rsidR="00A3270B" w:rsidRPr="00A3270B" w:rsidRDefault="00A3270B" w:rsidP="00A3270B">
      <w:pPr>
        <w:spacing w:after="0" w:line="240" w:lineRule="auto"/>
        <w:ind w:left="567" w:hanging="567"/>
        <w:rPr>
          <w:rFonts w:ascii="Times New Roman" w:eastAsia="PMingLiU" w:hAnsi="Times New Roman" w:cs="Times New Roman"/>
          <w:noProof/>
          <w:lang w:val="lt-LT"/>
        </w:rPr>
      </w:pPr>
      <w:r w:rsidRPr="00A3270B">
        <w:rPr>
          <w:rFonts w:ascii="Times New Roman" w:eastAsia="PMingLiU" w:hAnsi="Times New Roman" w:cs="Times New Roman"/>
          <w:noProof/>
          <w:lang w:val="lt-LT"/>
        </w:rPr>
        <w:t>LT-49333 Kaunas</w:t>
      </w:r>
    </w:p>
    <w:p w14:paraId="2AA3CB18" w14:textId="575F5371" w:rsidR="00097268" w:rsidRDefault="00A3270B" w:rsidP="00A3270B">
      <w:pPr>
        <w:spacing w:after="0" w:line="240" w:lineRule="auto"/>
        <w:ind w:left="567" w:hanging="567"/>
        <w:rPr>
          <w:rFonts w:ascii="Times New Roman" w:eastAsia="PMingLiU" w:hAnsi="Times New Roman" w:cs="Times New Roman"/>
          <w:noProof/>
          <w:lang w:val="lt-LT"/>
        </w:rPr>
      </w:pPr>
      <w:r w:rsidRPr="00A3270B">
        <w:rPr>
          <w:rFonts w:ascii="Times New Roman" w:eastAsia="PMingLiU" w:hAnsi="Times New Roman" w:cs="Times New Roman"/>
          <w:noProof/>
          <w:lang w:val="lt-LT"/>
        </w:rPr>
        <w:t>Lietuva</w:t>
      </w:r>
    </w:p>
    <w:p w14:paraId="49F6135B" w14:textId="77777777" w:rsidR="0072181D" w:rsidRPr="006B764B" w:rsidRDefault="0072181D" w:rsidP="0072181D">
      <w:pPr>
        <w:suppressAutoHyphens/>
        <w:spacing w:after="0" w:line="240" w:lineRule="auto"/>
        <w:rPr>
          <w:rFonts w:ascii="Times New Roman" w:eastAsia="Times New Roman" w:hAnsi="Times New Roman" w:cs="Times New Roman"/>
          <w:lang w:val="fi-FI" w:eastAsia="ar-SA"/>
        </w:rPr>
      </w:pPr>
      <w:r w:rsidRPr="006B764B">
        <w:rPr>
          <w:rFonts w:ascii="Times New Roman" w:eastAsia="Times New Roman" w:hAnsi="Times New Roman" w:cs="Times New Roman"/>
          <w:lang w:val="fi-FI" w:eastAsia="ar-SA"/>
        </w:rPr>
        <w:t>Tel.: +370 37 370054</w:t>
      </w:r>
    </w:p>
    <w:p w14:paraId="00515D29" w14:textId="77777777" w:rsidR="0072181D" w:rsidRPr="006B764B" w:rsidRDefault="0072181D" w:rsidP="0072181D">
      <w:pPr>
        <w:suppressAutoHyphens/>
        <w:spacing w:after="0" w:line="240" w:lineRule="auto"/>
        <w:rPr>
          <w:rFonts w:ascii="Times New Roman" w:eastAsia="Times New Roman" w:hAnsi="Times New Roman" w:cs="Times New Roman"/>
          <w:lang w:val="fi-FI" w:eastAsia="ar-SA"/>
        </w:rPr>
      </w:pPr>
      <w:r w:rsidRPr="006B764B">
        <w:rPr>
          <w:rFonts w:ascii="Times New Roman" w:eastAsia="Times New Roman" w:hAnsi="Times New Roman" w:cs="Times New Roman"/>
          <w:lang w:val="fi-FI" w:eastAsia="ar-SA"/>
        </w:rPr>
        <w:t>Faksas: +370 37 370067</w:t>
      </w:r>
    </w:p>
    <w:p w14:paraId="69E68621" w14:textId="7F2B3910" w:rsidR="0072181D" w:rsidRPr="00FD5D58" w:rsidRDefault="0072181D" w:rsidP="00FD5D58">
      <w:pPr>
        <w:suppressAutoHyphens/>
        <w:spacing w:after="0" w:line="240" w:lineRule="auto"/>
        <w:rPr>
          <w:rFonts w:ascii="Times New Roman" w:eastAsia="Times New Roman" w:hAnsi="Times New Roman" w:cs="Times New Roman"/>
          <w:lang w:eastAsia="ar-SA"/>
        </w:rPr>
      </w:pPr>
      <w:r w:rsidRPr="006B764B">
        <w:rPr>
          <w:rFonts w:ascii="Times New Roman" w:eastAsia="Times New Roman" w:hAnsi="Times New Roman" w:cs="Times New Roman"/>
          <w:lang w:eastAsia="ar-SA"/>
        </w:rPr>
        <w:t xml:space="preserve">El. pastas </w:t>
      </w:r>
      <w:hyperlink r:id="rId11" w:history="1">
        <w:r w:rsidRPr="006B764B">
          <w:rPr>
            <w:rStyle w:val="Hipersaitas"/>
            <w:rFonts w:eastAsia="Times New Roman"/>
            <w:lang w:eastAsia="ar-SA"/>
          </w:rPr>
          <w:t>info@eletispharma.lt</w:t>
        </w:r>
      </w:hyperlink>
    </w:p>
    <w:bookmarkEnd w:id="2"/>
    <w:p w14:paraId="68B32C89" w14:textId="7F11076A" w:rsidR="00097268" w:rsidRDefault="00097268" w:rsidP="00097268">
      <w:pPr>
        <w:spacing w:after="0" w:line="240" w:lineRule="auto"/>
        <w:ind w:left="567" w:hanging="567"/>
        <w:rPr>
          <w:rFonts w:ascii="Times New Roman" w:eastAsia="Times New Roman" w:hAnsi="Times New Roman" w:cs="Times New Roman"/>
          <w:lang w:val="lt-LT" w:eastAsia="lt-LT"/>
        </w:rPr>
      </w:pPr>
    </w:p>
    <w:p w14:paraId="4B5666E4" w14:textId="77777777" w:rsidR="00A3270B" w:rsidRPr="00097268" w:rsidRDefault="00A3270B" w:rsidP="00097268">
      <w:pPr>
        <w:spacing w:after="0" w:line="240" w:lineRule="auto"/>
        <w:ind w:left="567" w:hanging="567"/>
        <w:rPr>
          <w:rFonts w:ascii="Times New Roman" w:eastAsia="Times New Roman" w:hAnsi="Times New Roman" w:cs="Times New Roman"/>
          <w:lang w:val="lt-LT" w:eastAsia="lt-LT"/>
        </w:rPr>
      </w:pPr>
    </w:p>
    <w:p w14:paraId="3CC07549" w14:textId="77777777" w:rsidR="00097268" w:rsidRPr="00097268" w:rsidRDefault="00097268" w:rsidP="00097268">
      <w:pPr>
        <w:keepNext/>
        <w:tabs>
          <w:tab w:val="left" w:pos="567"/>
        </w:tabs>
        <w:spacing w:after="0" w:line="240" w:lineRule="auto"/>
        <w:ind w:left="567" w:hanging="567"/>
        <w:outlineLvl w:val="1"/>
        <w:rPr>
          <w:rFonts w:ascii="Times New Roman" w:eastAsia="Times New Roman" w:hAnsi="Times New Roman" w:cs="Times New Roman"/>
          <w:b/>
          <w:lang w:val="lt-LT" w:eastAsia="en-US"/>
        </w:rPr>
      </w:pPr>
      <w:r w:rsidRPr="00097268">
        <w:rPr>
          <w:rFonts w:ascii="Times New Roman" w:eastAsia="Times New Roman" w:hAnsi="Times New Roman" w:cs="Times New Roman"/>
          <w:b/>
          <w:caps/>
          <w:lang w:val="lt-LT" w:eastAsia="en-US"/>
        </w:rPr>
        <w:t>8.</w:t>
      </w:r>
      <w:r w:rsidRPr="00097268">
        <w:rPr>
          <w:rFonts w:ascii="Times New Roman" w:eastAsia="Times New Roman" w:hAnsi="Times New Roman" w:cs="Times New Roman"/>
          <w:b/>
          <w:caps/>
          <w:lang w:val="lt-LT" w:eastAsia="en-US"/>
        </w:rPr>
        <w:tab/>
      </w:r>
      <w:r w:rsidRPr="00097268">
        <w:rPr>
          <w:rFonts w:ascii="Times New Roman" w:eastAsia="Times New Roman" w:hAnsi="Times New Roman" w:cs="Times New Roman"/>
          <w:b/>
          <w:lang w:val="lt-LT" w:eastAsia="en-US"/>
        </w:rPr>
        <w:t>REGISTRACIJOS PAŽYMĖJIMO NUMERIS (-IAI)</w:t>
      </w:r>
    </w:p>
    <w:p w14:paraId="3E60527A" w14:textId="77777777" w:rsidR="00097268" w:rsidRPr="00097268" w:rsidRDefault="00097268" w:rsidP="00097268">
      <w:pPr>
        <w:spacing w:after="0" w:line="240" w:lineRule="auto"/>
        <w:ind w:left="567" w:hanging="567"/>
        <w:rPr>
          <w:rFonts w:ascii="Times New Roman" w:eastAsia="Times New Roman" w:hAnsi="Times New Roman" w:cs="Times New Roman"/>
          <w:b/>
          <w:caps/>
          <w:lang w:val="lt-LT" w:eastAsia="lt-LT"/>
        </w:rPr>
      </w:pPr>
    </w:p>
    <w:p w14:paraId="44E56E8B" w14:textId="42C3CFC0" w:rsidR="00777D4F" w:rsidRPr="00777D4F" w:rsidRDefault="00777D4F" w:rsidP="00777D4F">
      <w:pPr>
        <w:spacing w:after="0" w:line="240" w:lineRule="auto"/>
        <w:ind w:left="567" w:hanging="567"/>
        <w:rPr>
          <w:rFonts w:ascii="Times New Roman" w:eastAsia="Times New Roman" w:hAnsi="Times New Roman" w:cs="Times New Roman"/>
          <w:lang w:val="lt-LT" w:eastAsia="lt-LT"/>
        </w:rPr>
      </w:pPr>
      <w:r w:rsidRPr="00777D4F">
        <w:rPr>
          <w:rFonts w:ascii="Times New Roman" w:eastAsia="Times New Roman" w:hAnsi="Times New Roman" w:cs="Times New Roman"/>
          <w:lang w:val="lt-LT" w:eastAsia="lt-LT"/>
        </w:rPr>
        <w:t xml:space="preserve">LT/1/25/5863/001 – </w:t>
      </w:r>
      <w:r w:rsidR="007E071D" w:rsidRPr="007E071D">
        <w:rPr>
          <w:rFonts w:ascii="Times New Roman" w:eastAsia="Times New Roman" w:hAnsi="Times New Roman" w:cs="Times New Roman"/>
          <w:lang w:val="lt-LT" w:eastAsia="lt-LT"/>
        </w:rPr>
        <w:t>ampulė (3 ml)</w:t>
      </w:r>
      <w:r w:rsidR="007E071D">
        <w:rPr>
          <w:rFonts w:ascii="Times New Roman" w:eastAsia="Times New Roman" w:hAnsi="Times New Roman" w:cs="Times New Roman"/>
          <w:lang w:val="lt-LT" w:eastAsia="lt-LT"/>
        </w:rPr>
        <w:t xml:space="preserve">, </w:t>
      </w:r>
      <w:r w:rsidRPr="00777D4F">
        <w:rPr>
          <w:rFonts w:ascii="Times New Roman" w:eastAsia="Times New Roman" w:hAnsi="Times New Roman" w:cs="Times New Roman"/>
          <w:lang w:val="lt-LT" w:eastAsia="lt-LT"/>
        </w:rPr>
        <w:t>N5</w:t>
      </w:r>
    </w:p>
    <w:p w14:paraId="30CE9700" w14:textId="6D05D476" w:rsidR="00777D4F" w:rsidRPr="00777D4F" w:rsidRDefault="00777D4F" w:rsidP="00777D4F">
      <w:pPr>
        <w:spacing w:after="0" w:line="240" w:lineRule="auto"/>
        <w:ind w:left="567" w:hanging="567"/>
        <w:rPr>
          <w:rFonts w:ascii="Times New Roman" w:eastAsia="Times New Roman" w:hAnsi="Times New Roman" w:cs="Times New Roman"/>
          <w:lang w:val="lt-LT" w:eastAsia="lt-LT"/>
        </w:rPr>
      </w:pPr>
      <w:r w:rsidRPr="00777D4F">
        <w:rPr>
          <w:rFonts w:ascii="Times New Roman" w:eastAsia="Times New Roman" w:hAnsi="Times New Roman" w:cs="Times New Roman"/>
          <w:lang w:val="lt-LT" w:eastAsia="lt-LT"/>
        </w:rPr>
        <w:t xml:space="preserve">LT/1/25/5863/002 – </w:t>
      </w:r>
      <w:r w:rsidR="007E071D" w:rsidRPr="007E071D">
        <w:rPr>
          <w:rFonts w:ascii="Times New Roman" w:eastAsia="Times New Roman" w:hAnsi="Times New Roman" w:cs="Times New Roman"/>
          <w:lang w:val="lt-LT" w:eastAsia="lt-LT"/>
        </w:rPr>
        <w:t>ampulė (3 ml)</w:t>
      </w:r>
      <w:r w:rsidR="007E071D">
        <w:rPr>
          <w:rFonts w:ascii="Times New Roman" w:eastAsia="Times New Roman" w:hAnsi="Times New Roman" w:cs="Times New Roman"/>
          <w:lang w:val="lt-LT" w:eastAsia="lt-LT"/>
        </w:rPr>
        <w:t xml:space="preserve">, </w:t>
      </w:r>
      <w:r w:rsidRPr="00777D4F">
        <w:rPr>
          <w:rFonts w:ascii="Times New Roman" w:eastAsia="Times New Roman" w:hAnsi="Times New Roman" w:cs="Times New Roman"/>
          <w:lang w:val="lt-LT" w:eastAsia="lt-LT"/>
        </w:rPr>
        <w:t>N10</w:t>
      </w:r>
    </w:p>
    <w:p w14:paraId="7A73C4DC" w14:textId="13B4994C" w:rsidR="00097268" w:rsidRDefault="00777D4F" w:rsidP="00777D4F">
      <w:pPr>
        <w:spacing w:after="0" w:line="240" w:lineRule="auto"/>
        <w:ind w:left="567" w:hanging="567"/>
        <w:rPr>
          <w:rFonts w:ascii="Times New Roman" w:eastAsia="Times New Roman" w:hAnsi="Times New Roman" w:cs="Times New Roman"/>
          <w:lang w:val="lt-LT" w:eastAsia="lt-LT"/>
        </w:rPr>
      </w:pPr>
      <w:r w:rsidRPr="00777D4F">
        <w:rPr>
          <w:rFonts w:ascii="Times New Roman" w:eastAsia="Times New Roman" w:hAnsi="Times New Roman" w:cs="Times New Roman"/>
          <w:lang w:val="lt-LT" w:eastAsia="lt-LT"/>
        </w:rPr>
        <w:t xml:space="preserve">LT/1/25/5863/003 – </w:t>
      </w:r>
      <w:r w:rsidR="007E071D" w:rsidRPr="007E071D">
        <w:rPr>
          <w:rFonts w:ascii="Times New Roman" w:eastAsia="Times New Roman" w:hAnsi="Times New Roman" w:cs="Times New Roman"/>
          <w:lang w:val="lt-LT" w:eastAsia="lt-LT"/>
        </w:rPr>
        <w:t>ampulė (3 ml)</w:t>
      </w:r>
      <w:r w:rsidR="007E071D">
        <w:rPr>
          <w:rFonts w:ascii="Times New Roman" w:eastAsia="Times New Roman" w:hAnsi="Times New Roman" w:cs="Times New Roman"/>
          <w:lang w:val="lt-LT" w:eastAsia="lt-LT"/>
        </w:rPr>
        <w:t xml:space="preserve">, </w:t>
      </w:r>
      <w:r w:rsidRPr="00777D4F">
        <w:rPr>
          <w:rFonts w:ascii="Times New Roman" w:eastAsia="Times New Roman" w:hAnsi="Times New Roman" w:cs="Times New Roman"/>
          <w:lang w:val="lt-LT" w:eastAsia="lt-LT"/>
        </w:rPr>
        <w:t>N25</w:t>
      </w:r>
    </w:p>
    <w:p w14:paraId="2C69068E" w14:textId="77777777" w:rsidR="007E071D" w:rsidRPr="007E071D" w:rsidRDefault="007E071D" w:rsidP="007E071D">
      <w:pPr>
        <w:spacing w:after="0" w:line="240" w:lineRule="auto"/>
        <w:ind w:left="567" w:hanging="567"/>
        <w:rPr>
          <w:rFonts w:ascii="Times New Roman" w:eastAsia="Times New Roman" w:hAnsi="Times New Roman" w:cs="Times New Roman"/>
          <w:lang w:val="lt-LT" w:eastAsia="lt-LT"/>
        </w:rPr>
      </w:pPr>
      <w:r w:rsidRPr="007E071D">
        <w:rPr>
          <w:rFonts w:ascii="Times New Roman" w:eastAsia="Times New Roman" w:hAnsi="Times New Roman" w:cs="Times New Roman"/>
          <w:lang w:val="lt-LT" w:eastAsia="lt-LT"/>
        </w:rPr>
        <w:t>LT/1/25/5863/004 – ampulė (3 ml), N50</w:t>
      </w:r>
    </w:p>
    <w:p w14:paraId="3ECD3297" w14:textId="542D398C" w:rsidR="007E071D" w:rsidRDefault="007E071D" w:rsidP="007E071D">
      <w:pPr>
        <w:spacing w:after="0" w:line="240" w:lineRule="auto"/>
        <w:ind w:left="567" w:hanging="567"/>
        <w:rPr>
          <w:rFonts w:ascii="Times New Roman" w:eastAsia="Times New Roman" w:hAnsi="Times New Roman" w:cs="Times New Roman"/>
          <w:lang w:val="lt-LT" w:eastAsia="lt-LT"/>
        </w:rPr>
      </w:pPr>
      <w:r w:rsidRPr="007E071D">
        <w:rPr>
          <w:rFonts w:ascii="Times New Roman" w:eastAsia="Times New Roman" w:hAnsi="Times New Roman" w:cs="Times New Roman"/>
          <w:lang w:val="lt-LT" w:eastAsia="lt-LT"/>
        </w:rPr>
        <w:lastRenderedPageBreak/>
        <w:t>LT/1/25/5863/005 – ampulė (3 ml), N100</w:t>
      </w:r>
    </w:p>
    <w:p w14:paraId="01726ABA" w14:textId="77777777" w:rsidR="00A3270B" w:rsidRPr="00097268" w:rsidRDefault="00A3270B" w:rsidP="00097268">
      <w:pPr>
        <w:spacing w:after="0" w:line="240" w:lineRule="auto"/>
        <w:ind w:left="567" w:hanging="567"/>
        <w:rPr>
          <w:rFonts w:ascii="Times New Roman" w:eastAsia="Times New Roman" w:hAnsi="Times New Roman" w:cs="Times New Roman"/>
          <w:lang w:val="lt-LT" w:eastAsia="lt-LT"/>
        </w:rPr>
      </w:pPr>
    </w:p>
    <w:p w14:paraId="46541D70"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23FA32B9" w14:textId="77777777" w:rsidR="00097268" w:rsidRPr="00097268" w:rsidRDefault="00097268" w:rsidP="00097268">
      <w:pPr>
        <w:spacing w:after="0" w:line="240" w:lineRule="auto"/>
        <w:ind w:left="567" w:hanging="567"/>
        <w:rPr>
          <w:rFonts w:ascii="Times New Roman" w:eastAsia="Times New Roman" w:hAnsi="Times New Roman" w:cs="Times New Roman"/>
          <w:b/>
          <w:caps/>
          <w:lang w:val="lt-LT" w:eastAsia="lt-LT"/>
        </w:rPr>
      </w:pPr>
      <w:r w:rsidRPr="00097268">
        <w:rPr>
          <w:rFonts w:ascii="Times New Roman" w:eastAsia="Times New Roman" w:hAnsi="Times New Roman" w:cs="Times New Roman"/>
          <w:b/>
          <w:caps/>
          <w:lang w:val="lt-LT" w:eastAsia="lt-LT"/>
        </w:rPr>
        <w:t>9.</w:t>
      </w:r>
      <w:r w:rsidRPr="00097268">
        <w:rPr>
          <w:rFonts w:ascii="Times New Roman" w:eastAsia="Times New Roman" w:hAnsi="Times New Roman" w:cs="Times New Roman"/>
          <w:b/>
          <w:caps/>
          <w:lang w:val="lt-LT" w:eastAsia="lt-LT"/>
        </w:rPr>
        <w:tab/>
        <w:t>REGISTRAVIMO / PERREGISTRAVIMO DATA</w:t>
      </w:r>
    </w:p>
    <w:p w14:paraId="50789F4D"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7FC5EC55" w14:textId="015C56EF" w:rsidR="00097268" w:rsidRDefault="00777D4F" w:rsidP="00097268">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2025 m. rugsėjo 26 d.</w:t>
      </w:r>
    </w:p>
    <w:p w14:paraId="41E60562" w14:textId="77777777" w:rsidR="00A3270B" w:rsidRPr="00097268" w:rsidRDefault="00A3270B" w:rsidP="00097268">
      <w:pPr>
        <w:spacing w:after="0" w:line="240" w:lineRule="auto"/>
        <w:ind w:left="567" w:hanging="567"/>
        <w:rPr>
          <w:rFonts w:ascii="Times New Roman" w:eastAsia="Times New Roman" w:hAnsi="Times New Roman" w:cs="Times New Roman"/>
          <w:lang w:val="lt-LT" w:eastAsia="lt-LT"/>
        </w:rPr>
      </w:pPr>
    </w:p>
    <w:p w14:paraId="67087C14"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4B8CE734" w14:textId="4E7FC6B9" w:rsidR="00097268" w:rsidRDefault="00097268" w:rsidP="00097268">
      <w:pPr>
        <w:spacing w:after="0" w:line="240" w:lineRule="auto"/>
        <w:ind w:left="567" w:hanging="567"/>
        <w:rPr>
          <w:rFonts w:ascii="Times New Roman" w:eastAsia="Times New Roman" w:hAnsi="Times New Roman" w:cs="Times New Roman"/>
          <w:b/>
          <w:caps/>
          <w:lang w:val="lt-LT" w:eastAsia="lt-LT"/>
        </w:rPr>
      </w:pPr>
      <w:r w:rsidRPr="00097268">
        <w:rPr>
          <w:rFonts w:ascii="Times New Roman" w:eastAsia="Times New Roman" w:hAnsi="Times New Roman" w:cs="Times New Roman"/>
          <w:b/>
          <w:caps/>
          <w:lang w:val="lt-LT" w:eastAsia="lt-LT"/>
        </w:rPr>
        <w:t>10.</w:t>
      </w:r>
      <w:r w:rsidRPr="00097268">
        <w:rPr>
          <w:rFonts w:ascii="Times New Roman" w:eastAsia="Times New Roman" w:hAnsi="Times New Roman" w:cs="Times New Roman"/>
          <w:b/>
          <w:caps/>
          <w:lang w:val="lt-LT" w:eastAsia="lt-LT"/>
        </w:rPr>
        <w:tab/>
        <w:t>teksto peržiūros data</w:t>
      </w:r>
    </w:p>
    <w:p w14:paraId="16F78504" w14:textId="30B69AB5" w:rsidR="00777D4F" w:rsidRDefault="00777D4F" w:rsidP="00097268">
      <w:pPr>
        <w:spacing w:after="0" w:line="240" w:lineRule="auto"/>
        <w:ind w:left="567" w:hanging="567"/>
        <w:rPr>
          <w:rFonts w:ascii="Times New Roman" w:eastAsia="Times New Roman" w:hAnsi="Times New Roman" w:cs="Times New Roman"/>
          <w:b/>
          <w:caps/>
          <w:lang w:val="lt-LT" w:eastAsia="lt-LT"/>
        </w:rPr>
      </w:pPr>
    </w:p>
    <w:p w14:paraId="2D4F4693" w14:textId="5B703C17" w:rsidR="00777D4F" w:rsidRDefault="007E071D" w:rsidP="00777D4F">
      <w:pPr>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2026 m. birželio 8 d.</w:t>
      </w:r>
    </w:p>
    <w:p w14:paraId="6859EAB1" w14:textId="77777777" w:rsidR="00777D4F" w:rsidRPr="00097268" w:rsidRDefault="00777D4F" w:rsidP="00097268">
      <w:pPr>
        <w:spacing w:after="0" w:line="240" w:lineRule="auto"/>
        <w:ind w:left="567" w:hanging="567"/>
        <w:rPr>
          <w:rFonts w:ascii="Times New Roman" w:eastAsia="Times New Roman" w:hAnsi="Times New Roman" w:cs="Times New Roman"/>
          <w:b/>
          <w:caps/>
          <w:lang w:val="lt-LT" w:eastAsia="lt-LT"/>
        </w:rPr>
      </w:pPr>
    </w:p>
    <w:p w14:paraId="1EC1919D" w14:textId="77777777" w:rsidR="005D2F5D" w:rsidRPr="00097268" w:rsidRDefault="005D2F5D" w:rsidP="00097268">
      <w:pPr>
        <w:spacing w:after="0" w:line="240" w:lineRule="auto"/>
        <w:rPr>
          <w:rFonts w:ascii="Times New Roman" w:eastAsia="Times New Roman" w:hAnsi="Times New Roman" w:cs="Times New Roman"/>
          <w:lang w:val="lt-LT" w:eastAsia="lt-LT"/>
        </w:rPr>
      </w:pPr>
    </w:p>
    <w:p w14:paraId="15115AC2" w14:textId="79F7A7DB" w:rsidR="00267F2D" w:rsidRPr="00267F2D" w:rsidRDefault="00097268" w:rsidP="00531D3B">
      <w:pPr>
        <w:tabs>
          <w:tab w:val="left" w:pos="5954"/>
          <w:tab w:val="left" w:pos="6237"/>
          <w:tab w:val="left" w:pos="6663"/>
          <w:tab w:val="left" w:pos="6946"/>
        </w:tabs>
        <w:spacing w:after="0" w:line="240" w:lineRule="auto"/>
        <w:rPr>
          <w:rFonts w:ascii="Times New Roman" w:eastAsia="Times New Roman" w:hAnsi="Times New Roman" w:cs="Times New Roman"/>
          <w:i/>
          <w:iCs/>
          <w:lang w:val="lt-LT" w:eastAsia="lt-LT"/>
        </w:rPr>
      </w:pPr>
      <w:bookmarkStart w:id="3" w:name="OLE_LINK1"/>
      <w:bookmarkStart w:id="4" w:name="OLE_LINK2"/>
      <w:r w:rsidRPr="00097268">
        <w:rPr>
          <w:rFonts w:ascii="Times New Roman" w:eastAsia="SimSun" w:hAnsi="Times New Roman" w:cs="Times New Roman"/>
          <w:noProof/>
          <w:lang w:val="lt-LT" w:eastAsia="en-US"/>
        </w:rPr>
        <w:t xml:space="preserve">Išsami informacija apie šį vaistinį preparatą pateikiama Valstybinės vaistų kontrolės tarnybos prie Lietuvos Respublikos sveikatos apsaugos ministerijos tinklalapyje </w:t>
      </w:r>
      <w:hyperlink r:id="rId12" w:history="1">
        <w:r w:rsidR="00587047" w:rsidRPr="00587047">
          <w:rPr>
            <w:rStyle w:val="Hipersaitas"/>
            <w:rFonts w:eastAsia="SimSun"/>
            <w:lang w:val="lt-LT" w:eastAsia="en-US"/>
          </w:rPr>
          <w:t>https://vvkt.lvr.lt/</w:t>
        </w:r>
      </w:hyperlink>
      <w:r w:rsidR="00587047">
        <w:rPr>
          <w:rFonts w:ascii="Times New Roman" w:eastAsia="SimSun" w:hAnsi="Times New Roman" w:cs="Times New Roman"/>
          <w:color w:val="0000FF"/>
          <w:u w:val="single"/>
          <w:lang w:val="lt-LT" w:eastAsia="en-US"/>
        </w:rPr>
        <w:t>lt</w:t>
      </w:r>
      <w:r w:rsidRPr="00097268">
        <w:rPr>
          <w:rFonts w:ascii="Times New Roman" w:eastAsia="SimSun" w:hAnsi="Times New Roman" w:cs="Times New Roman"/>
          <w:lang w:val="lt-LT" w:eastAsia="en-US"/>
        </w:rPr>
        <w:t>.</w:t>
      </w:r>
      <w:bookmarkEnd w:id="3"/>
      <w:bookmarkEnd w:id="4"/>
    </w:p>
    <w:p w14:paraId="32BB3D90" w14:textId="77777777" w:rsidR="00267F2D" w:rsidRPr="00097268" w:rsidRDefault="00267F2D" w:rsidP="005D3A47">
      <w:pPr>
        <w:tabs>
          <w:tab w:val="left" w:pos="5954"/>
          <w:tab w:val="left" w:pos="6237"/>
          <w:tab w:val="left" w:pos="6663"/>
          <w:tab w:val="left" w:pos="6946"/>
        </w:tabs>
        <w:spacing w:after="0" w:line="240" w:lineRule="auto"/>
        <w:rPr>
          <w:rFonts w:ascii="Times New Roman" w:eastAsia="Times New Roman" w:hAnsi="Times New Roman" w:cs="Times New Roman"/>
          <w:lang w:val="lt-LT" w:eastAsia="lt-LT"/>
        </w:rPr>
      </w:pPr>
    </w:p>
    <w:p w14:paraId="240CEEB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F2E718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3C6A88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73C246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94C4ED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F79716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0FFB04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C1AF21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0C6CCE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5AE89C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3E7D64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0136DCE" w14:textId="766BDBAB" w:rsidR="00097268" w:rsidRDefault="00097268" w:rsidP="00097268">
      <w:pPr>
        <w:spacing w:after="0" w:line="240" w:lineRule="auto"/>
        <w:rPr>
          <w:rFonts w:ascii="Times New Roman" w:eastAsia="Times New Roman" w:hAnsi="Times New Roman" w:cs="Times New Roman"/>
          <w:lang w:val="lt-LT" w:eastAsia="lt-LT"/>
        </w:rPr>
      </w:pPr>
    </w:p>
    <w:p w14:paraId="22D71E04" w14:textId="31A752B3" w:rsidR="00582764" w:rsidRDefault="00582764" w:rsidP="00097268">
      <w:pPr>
        <w:spacing w:after="0" w:line="240" w:lineRule="auto"/>
        <w:rPr>
          <w:rFonts w:ascii="Times New Roman" w:eastAsia="Times New Roman" w:hAnsi="Times New Roman" w:cs="Times New Roman"/>
          <w:lang w:val="lt-LT" w:eastAsia="lt-LT"/>
        </w:rPr>
      </w:pPr>
    </w:p>
    <w:p w14:paraId="7B1C6F4C" w14:textId="0CE6A163" w:rsidR="00582764" w:rsidRDefault="00582764" w:rsidP="00097268">
      <w:pPr>
        <w:spacing w:after="0" w:line="240" w:lineRule="auto"/>
        <w:rPr>
          <w:rFonts w:ascii="Times New Roman" w:eastAsia="Times New Roman" w:hAnsi="Times New Roman" w:cs="Times New Roman"/>
          <w:lang w:val="lt-LT" w:eastAsia="lt-LT"/>
        </w:rPr>
      </w:pPr>
    </w:p>
    <w:p w14:paraId="06CA004D" w14:textId="0E7A3955" w:rsidR="00582764" w:rsidRDefault="00582764" w:rsidP="00097268">
      <w:pPr>
        <w:spacing w:after="0" w:line="240" w:lineRule="auto"/>
        <w:rPr>
          <w:rFonts w:ascii="Times New Roman" w:eastAsia="Times New Roman" w:hAnsi="Times New Roman" w:cs="Times New Roman"/>
          <w:lang w:val="lt-LT" w:eastAsia="lt-LT"/>
        </w:rPr>
      </w:pPr>
    </w:p>
    <w:p w14:paraId="01F61D91" w14:textId="59D8F32E" w:rsidR="00582764" w:rsidRDefault="00582764" w:rsidP="00097268">
      <w:pPr>
        <w:spacing w:after="0" w:line="240" w:lineRule="auto"/>
        <w:rPr>
          <w:rFonts w:ascii="Times New Roman" w:eastAsia="Times New Roman" w:hAnsi="Times New Roman" w:cs="Times New Roman"/>
          <w:lang w:val="lt-LT" w:eastAsia="lt-LT"/>
        </w:rPr>
      </w:pPr>
    </w:p>
    <w:p w14:paraId="72F60BB2" w14:textId="642B904A" w:rsidR="00582764" w:rsidRDefault="00582764" w:rsidP="00097268">
      <w:pPr>
        <w:spacing w:after="0" w:line="240" w:lineRule="auto"/>
        <w:rPr>
          <w:rFonts w:ascii="Times New Roman" w:eastAsia="Times New Roman" w:hAnsi="Times New Roman" w:cs="Times New Roman"/>
          <w:lang w:val="lt-LT" w:eastAsia="lt-LT"/>
        </w:rPr>
      </w:pPr>
    </w:p>
    <w:p w14:paraId="764B64FC" w14:textId="456E0C49" w:rsidR="00582764" w:rsidRDefault="00582764" w:rsidP="00097268">
      <w:pPr>
        <w:spacing w:after="0" w:line="240" w:lineRule="auto"/>
        <w:rPr>
          <w:rFonts w:ascii="Times New Roman" w:eastAsia="Times New Roman" w:hAnsi="Times New Roman" w:cs="Times New Roman"/>
          <w:lang w:val="lt-LT" w:eastAsia="lt-LT"/>
        </w:rPr>
      </w:pPr>
    </w:p>
    <w:p w14:paraId="29DA265C" w14:textId="30FE6918" w:rsidR="00582764" w:rsidRDefault="00582764" w:rsidP="00097268">
      <w:pPr>
        <w:spacing w:after="0" w:line="240" w:lineRule="auto"/>
        <w:rPr>
          <w:rFonts w:ascii="Times New Roman" w:eastAsia="Times New Roman" w:hAnsi="Times New Roman" w:cs="Times New Roman"/>
          <w:lang w:val="lt-LT" w:eastAsia="lt-LT"/>
        </w:rPr>
      </w:pPr>
    </w:p>
    <w:p w14:paraId="2B12971C" w14:textId="033BDB67" w:rsidR="00582764" w:rsidRDefault="00582764" w:rsidP="00097268">
      <w:pPr>
        <w:spacing w:after="0" w:line="240" w:lineRule="auto"/>
        <w:rPr>
          <w:rFonts w:ascii="Times New Roman" w:eastAsia="Times New Roman" w:hAnsi="Times New Roman" w:cs="Times New Roman"/>
          <w:lang w:val="lt-LT" w:eastAsia="lt-LT"/>
        </w:rPr>
      </w:pPr>
    </w:p>
    <w:p w14:paraId="2A5CA3CF" w14:textId="3F05082E" w:rsidR="00582764" w:rsidRDefault="00582764" w:rsidP="00097268">
      <w:pPr>
        <w:spacing w:after="0" w:line="240" w:lineRule="auto"/>
        <w:rPr>
          <w:rFonts w:ascii="Times New Roman" w:eastAsia="Times New Roman" w:hAnsi="Times New Roman" w:cs="Times New Roman"/>
          <w:lang w:val="lt-LT" w:eastAsia="lt-LT"/>
        </w:rPr>
      </w:pPr>
    </w:p>
    <w:p w14:paraId="3F179E3C" w14:textId="081E2F41" w:rsidR="00582764" w:rsidRDefault="00582764" w:rsidP="00097268">
      <w:pPr>
        <w:spacing w:after="0" w:line="240" w:lineRule="auto"/>
        <w:rPr>
          <w:rFonts w:ascii="Times New Roman" w:eastAsia="Times New Roman" w:hAnsi="Times New Roman" w:cs="Times New Roman"/>
          <w:lang w:val="lt-LT" w:eastAsia="lt-LT"/>
        </w:rPr>
      </w:pPr>
    </w:p>
    <w:p w14:paraId="090780B9" w14:textId="7FE1DDD8" w:rsidR="00582764" w:rsidRDefault="00582764" w:rsidP="00097268">
      <w:pPr>
        <w:spacing w:after="0" w:line="240" w:lineRule="auto"/>
        <w:rPr>
          <w:rFonts w:ascii="Times New Roman" w:eastAsia="Times New Roman" w:hAnsi="Times New Roman" w:cs="Times New Roman"/>
          <w:lang w:val="lt-LT" w:eastAsia="lt-LT"/>
        </w:rPr>
      </w:pPr>
    </w:p>
    <w:p w14:paraId="1708A0DB" w14:textId="410FAEED" w:rsidR="00582764" w:rsidRDefault="00582764" w:rsidP="00097268">
      <w:pPr>
        <w:spacing w:after="0" w:line="240" w:lineRule="auto"/>
        <w:rPr>
          <w:rFonts w:ascii="Times New Roman" w:eastAsia="Times New Roman" w:hAnsi="Times New Roman" w:cs="Times New Roman"/>
          <w:lang w:val="lt-LT" w:eastAsia="lt-LT"/>
        </w:rPr>
      </w:pPr>
    </w:p>
    <w:p w14:paraId="29F9FBE3" w14:textId="7641001D" w:rsidR="00582764" w:rsidRDefault="00582764" w:rsidP="00097268">
      <w:pPr>
        <w:spacing w:after="0" w:line="240" w:lineRule="auto"/>
        <w:rPr>
          <w:rFonts w:ascii="Times New Roman" w:eastAsia="Times New Roman" w:hAnsi="Times New Roman" w:cs="Times New Roman"/>
          <w:lang w:val="lt-LT" w:eastAsia="lt-LT"/>
        </w:rPr>
      </w:pPr>
    </w:p>
    <w:p w14:paraId="19911EAD" w14:textId="31C4E418" w:rsidR="00795635" w:rsidRDefault="00795635">
      <w:pPr>
        <w:rPr>
          <w:rFonts w:ascii="Times New Roman" w:eastAsia="Times New Roman" w:hAnsi="Times New Roman" w:cs="Times New Roman"/>
          <w:b/>
          <w:kern w:val="28"/>
          <w:lang w:val="lt-LT" w:eastAsia="lt-LT"/>
        </w:rPr>
      </w:pPr>
      <w:r>
        <w:rPr>
          <w:rFonts w:ascii="Times New Roman" w:eastAsia="Times New Roman" w:hAnsi="Times New Roman" w:cs="Times New Roman"/>
          <w:b/>
          <w:kern w:val="28"/>
          <w:lang w:val="lt-LT" w:eastAsia="lt-LT"/>
        </w:rPr>
        <w:br w:type="page"/>
      </w:r>
    </w:p>
    <w:p w14:paraId="696F322D" w14:textId="77777777" w:rsidR="00097268" w:rsidRDefault="00097268"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31CB38C6"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2A52CF83"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3CE63FDB"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246C1FD9"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47F5FFA6"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30B39D77"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18350B9A"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735AE850"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175985F4"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1530AED1"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4FEE1FF6"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5C66E65F"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64DBB054"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4CADE41E"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0E4BAD65"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6E2EAC09"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06727837"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4E72A719"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0D2844A7"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3A99B044" w14:textId="77777777" w:rsidR="00795635"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38997297" w14:textId="77777777" w:rsidR="00795635" w:rsidRPr="00097268" w:rsidRDefault="00795635" w:rsidP="00F94951">
      <w:pPr>
        <w:tabs>
          <w:tab w:val="left" w:pos="567"/>
        </w:tabs>
        <w:spacing w:after="0" w:line="240" w:lineRule="auto"/>
        <w:outlineLvl w:val="0"/>
        <w:rPr>
          <w:rFonts w:ascii="Times New Roman" w:eastAsia="Times New Roman" w:hAnsi="Times New Roman" w:cs="Times New Roman"/>
          <w:b/>
          <w:kern w:val="28"/>
          <w:lang w:val="lt-LT" w:eastAsia="lt-LT"/>
        </w:rPr>
      </w:pPr>
    </w:p>
    <w:p w14:paraId="6F5284D3" w14:textId="77777777" w:rsidR="00097268" w:rsidRPr="00097268" w:rsidRDefault="00097268"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4BBE7269" w14:textId="77777777" w:rsidR="00097268" w:rsidRPr="00097268" w:rsidRDefault="00097268"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p>
    <w:p w14:paraId="64380560" w14:textId="77777777" w:rsidR="00097268" w:rsidRPr="00097268" w:rsidRDefault="00097268" w:rsidP="00097268">
      <w:pPr>
        <w:tabs>
          <w:tab w:val="left" w:pos="567"/>
        </w:tabs>
        <w:spacing w:after="0" w:line="240" w:lineRule="auto"/>
        <w:jc w:val="center"/>
        <w:outlineLvl w:val="0"/>
        <w:rPr>
          <w:rFonts w:ascii="Times New Roman" w:eastAsia="Times New Roman" w:hAnsi="Times New Roman" w:cs="Times New Roman"/>
          <w:b/>
          <w:kern w:val="28"/>
          <w:lang w:val="lt-LT" w:eastAsia="lt-LT"/>
        </w:rPr>
      </w:pPr>
      <w:r w:rsidRPr="00097268">
        <w:rPr>
          <w:rFonts w:ascii="Times New Roman" w:eastAsia="Times New Roman" w:hAnsi="Times New Roman" w:cs="Times New Roman"/>
          <w:b/>
          <w:kern w:val="28"/>
          <w:lang w:val="lt-LT" w:eastAsia="lt-LT"/>
        </w:rPr>
        <w:t>II PRIEDAS</w:t>
      </w:r>
    </w:p>
    <w:p w14:paraId="54332EE8"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4A9B5DDC" w14:textId="77777777" w:rsidR="00097268" w:rsidRPr="00097268" w:rsidRDefault="00097268" w:rsidP="00097268">
      <w:pPr>
        <w:tabs>
          <w:tab w:val="left" w:pos="567"/>
        </w:tabs>
        <w:spacing w:after="0" w:line="240" w:lineRule="auto"/>
        <w:jc w:val="center"/>
        <w:rPr>
          <w:rFonts w:ascii="Times New Roman" w:eastAsia="Times New Roman" w:hAnsi="Times New Roman" w:cs="Times New Roman"/>
          <w:b/>
          <w:caps/>
          <w:lang w:val="lt-LT" w:eastAsia="lt-LT"/>
        </w:rPr>
      </w:pPr>
      <w:r w:rsidRPr="00097268">
        <w:rPr>
          <w:rFonts w:ascii="Times New Roman" w:eastAsia="Times New Roman" w:hAnsi="Times New Roman" w:cs="Times New Roman"/>
          <w:b/>
          <w:caps/>
          <w:lang w:val="lt-LT" w:eastAsia="lt-LT"/>
        </w:rPr>
        <w:t>REGISTRACIJOS SĄLYGOS</w:t>
      </w:r>
    </w:p>
    <w:p w14:paraId="456CAA1F" w14:textId="77777777" w:rsidR="00097268" w:rsidRPr="00097268" w:rsidRDefault="00097268" w:rsidP="00097268">
      <w:pPr>
        <w:tabs>
          <w:tab w:val="left" w:pos="567"/>
        </w:tabs>
        <w:spacing w:after="0" w:line="240" w:lineRule="auto"/>
        <w:jc w:val="center"/>
        <w:rPr>
          <w:rFonts w:ascii="Times New Roman" w:eastAsia="Times New Roman" w:hAnsi="Times New Roman" w:cs="Times New Roman"/>
          <w:lang w:val="lt-LT" w:eastAsia="lt-LT"/>
        </w:rPr>
      </w:pPr>
    </w:p>
    <w:p w14:paraId="74C741FF" w14:textId="433D3AD0" w:rsidR="00097268" w:rsidRPr="00097268" w:rsidRDefault="00097268" w:rsidP="00E067C6">
      <w:pPr>
        <w:keepNext/>
        <w:spacing w:after="0" w:line="240" w:lineRule="auto"/>
        <w:ind w:left="1296"/>
        <w:outlineLvl w:val="0"/>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A. GAMINTOJAS (-AI), ATSAKINGAS (-I) UŽ SERIJŲ IŠLEIDIMĄ</w:t>
      </w:r>
    </w:p>
    <w:p w14:paraId="1B3BD291" w14:textId="77777777"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6109D320" w14:textId="77777777" w:rsidR="00097268" w:rsidRPr="00097268" w:rsidRDefault="00097268" w:rsidP="00097268">
      <w:pPr>
        <w:keepNext/>
        <w:spacing w:after="0" w:line="240" w:lineRule="auto"/>
        <w:ind w:left="1296"/>
        <w:outlineLvl w:val="0"/>
        <w:rPr>
          <w:rFonts w:ascii="Times New Roman" w:eastAsia="Times New Roman" w:hAnsi="Times New Roman" w:cs="Times New Roman"/>
          <w:b/>
          <w:caps/>
          <w:lang w:val="lt-LT" w:eastAsia="lt-LT"/>
        </w:rPr>
      </w:pPr>
      <w:r w:rsidRPr="00097268">
        <w:rPr>
          <w:rFonts w:ascii="Times New Roman" w:eastAsia="Times New Roman" w:hAnsi="Times New Roman" w:cs="Times New Roman"/>
          <w:b/>
          <w:lang w:val="lt-LT" w:eastAsia="lt-LT"/>
        </w:rPr>
        <w:t xml:space="preserve">B. </w:t>
      </w:r>
      <w:r w:rsidRPr="00097268">
        <w:rPr>
          <w:rFonts w:ascii="Times New Roman" w:eastAsia="Times New Roman" w:hAnsi="Times New Roman" w:cs="Times New Roman"/>
          <w:b/>
          <w:caps/>
          <w:lang w:val="lt-LT" w:eastAsia="lt-LT"/>
        </w:rPr>
        <w:t>TIEKIMO IR VARTOJIMO SĄLYGOS AR REIKALAVIMAI</w:t>
      </w:r>
    </w:p>
    <w:p w14:paraId="50F55348" w14:textId="77777777" w:rsidR="00097268" w:rsidRPr="00097268" w:rsidRDefault="00097268" w:rsidP="00097268">
      <w:pPr>
        <w:keepNext/>
        <w:spacing w:after="0" w:line="240" w:lineRule="auto"/>
        <w:outlineLvl w:val="0"/>
        <w:rPr>
          <w:rFonts w:ascii="Times New Roman" w:eastAsia="Times New Roman" w:hAnsi="Times New Roman" w:cs="Times New Roman"/>
          <w:b/>
          <w:lang w:val="lt-LT" w:eastAsia="lt-LT"/>
        </w:rPr>
      </w:pPr>
    </w:p>
    <w:p w14:paraId="6E88D722" w14:textId="77777777" w:rsidR="00097268" w:rsidRPr="00097268" w:rsidRDefault="00097268" w:rsidP="00097268">
      <w:pPr>
        <w:keepNext/>
        <w:tabs>
          <w:tab w:val="left" w:pos="567"/>
        </w:tabs>
        <w:spacing w:after="0" w:line="240" w:lineRule="auto"/>
        <w:outlineLvl w:val="0"/>
        <w:rPr>
          <w:rFonts w:ascii="Times New Roman" w:eastAsia="Times New Roman" w:hAnsi="Times New Roman" w:cs="Times New Roman"/>
          <w:b/>
          <w:lang w:val="lt-LT" w:eastAsia="lt-LT"/>
        </w:rPr>
      </w:pPr>
    </w:p>
    <w:p w14:paraId="12B2155C" w14:textId="77777777" w:rsidR="00097268" w:rsidRPr="00097268" w:rsidRDefault="00097268" w:rsidP="00097268">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lang w:val="lt-LT" w:eastAsia="lt-LT"/>
        </w:rPr>
        <w:br w:type="page"/>
      </w:r>
      <w:r w:rsidRPr="00097268">
        <w:rPr>
          <w:rFonts w:ascii="Times New Roman" w:eastAsia="Times New Roman" w:hAnsi="Times New Roman" w:cs="Times New Roman"/>
          <w:b/>
          <w:lang w:val="lt-LT" w:eastAsia="lt-LT"/>
        </w:rPr>
        <w:lastRenderedPageBreak/>
        <w:t>A. GAMINTOJAS (-AI), ATSAKINGAS (-I) UŽ SERIJŲ IŠLEIDIMĄ</w:t>
      </w:r>
    </w:p>
    <w:p w14:paraId="54EA346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0D6EBA8" w14:textId="7E0E4502" w:rsidR="00097268" w:rsidRPr="00F94951" w:rsidRDefault="00F94951" w:rsidP="00F94951">
      <w:pPr>
        <w:tabs>
          <w:tab w:val="left" w:pos="567"/>
        </w:tabs>
        <w:jc w:val="both"/>
        <w:rPr>
          <w:rFonts w:ascii="Times New Roman" w:eastAsia="Times New Roman" w:hAnsi="Times New Roman" w:cs="Times New Roman"/>
          <w:snapToGrid w:val="0"/>
          <w:szCs w:val="24"/>
          <w:lang w:val="lt-LT" w:eastAsia="en-US"/>
        </w:rPr>
      </w:pPr>
      <w:r w:rsidRPr="00F94951">
        <w:rPr>
          <w:rFonts w:ascii="Times New Roman" w:eastAsia="Times New Roman" w:hAnsi="Times New Roman" w:cs="Times New Roman"/>
          <w:noProof/>
          <w:snapToGrid w:val="0"/>
          <w:szCs w:val="24"/>
          <w:u w:val="single"/>
          <w:lang w:val="lt-LT" w:eastAsia="en-US"/>
        </w:rPr>
        <w:t>Gamintojo (-ų), atsakingo (-ų) už serijų išleidimą, pavadinimas (-ai) ir adresas (-ai)</w:t>
      </w:r>
    </w:p>
    <w:p w14:paraId="49583050" w14:textId="344E9930" w:rsidR="00041FC4" w:rsidRPr="00041FC4" w:rsidRDefault="00041FC4" w:rsidP="00041FC4">
      <w:pPr>
        <w:spacing w:after="0" w:line="240" w:lineRule="auto"/>
        <w:rPr>
          <w:rFonts w:ascii="Times New Roman" w:eastAsia="Times New Roman" w:hAnsi="Times New Roman" w:cs="Times New Roman"/>
          <w:lang w:val="lt-LT" w:eastAsia="lt-LT"/>
        </w:rPr>
      </w:pPr>
      <w:r w:rsidRPr="00041FC4">
        <w:rPr>
          <w:rFonts w:ascii="Times New Roman" w:eastAsia="Times New Roman" w:hAnsi="Times New Roman" w:cs="Times New Roman"/>
          <w:lang w:val="lt-LT" w:eastAsia="lt-LT"/>
        </w:rPr>
        <w:t xml:space="preserve">UAB </w:t>
      </w:r>
      <w:proofErr w:type="spellStart"/>
      <w:r w:rsidR="00B56EDF">
        <w:rPr>
          <w:rFonts w:ascii="Times New Roman" w:eastAsia="Times New Roman" w:hAnsi="Times New Roman" w:cs="Times New Roman"/>
          <w:lang w:val="lt-LT" w:eastAsia="lt-LT"/>
        </w:rPr>
        <w:t>Eletis</w:t>
      </w:r>
      <w:proofErr w:type="spellEnd"/>
      <w:r w:rsidR="00B56EDF" w:rsidRPr="00041FC4">
        <w:rPr>
          <w:rFonts w:ascii="Times New Roman" w:eastAsia="Times New Roman" w:hAnsi="Times New Roman" w:cs="Times New Roman"/>
          <w:lang w:val="lt-LT" w:eastAsia="lt-LT"/>
        </w:rPr>
        <w:t xml:space="preserve"> </w:t>
      </w:r>
      <w:r w:rsidRPr="00041FC4">
        <w:rPr>
          <w:rFonts w:ascii="Times New Roman" w:eastAsia="Times New Roman" w:hAnsi="Times New Roman" w:cs="Times New Roman"/>
          <w:lang w:val="lt-LT" w:eastAsia="lt-LT"/>
        </w:rPr>
        <w:t>Pharma</w:t>
      </w:r>
    </w:p>
    <w:p w14:paraId="57424481" w14:textId="77777777" w:rsidR="00041FC4" w:rsidRPr="00041FC4" w:rsidRDefault="00041FC4" w:rsidP="00041FC4">
      <w:pPr>
        <w:spacing w:after="0" w:line="240" w:lineRule="auto"/>
        <w:rPr>
          <w:rFonts w:ascii="Times New Roman" w:eastAsia="Times New Roman" w:hAnsi="Times New Roman" w:cs="Times New Roman"/>
          <w:lang w:val="lt-LT" w:eastAsia="lt-LT"/>
        </w:rPr>
      </w:pPr>
      <w:r w:rsidRPr="00041FC4">
        <w:rPr>
          <w:rFonts w:ascii="Times New Roman" w:eastAsia="Times New Roman" w:hAnsi="Times New Roman" w:cs="Times New Roman"/>
          <w:lang w:val="lt-LT" w:eastAsia="lt-LT"/>
        </w:rPr>
        <w:t>Sukilėlių pr. 61-2</w:t>
      </w:r>
    </w:p>
    <w:p w14:paraId="244AE1BB" w14:textId="77777777" w:rsidR="00041FC4" w:rsidRPr="00041FC4" w:rsidRDefault="00041FC4" w:rsidP="00041FC4">
      <w:pPr>
        <w:spacing w:after="0" w:line="240" w:lineRule="auto"/>
        <w:rPr>
          <w:rFonts w:ascii="Times New Roman" w:eastAsia="Times New Roman" w:hAnsi="Times New Roman" w:cs="Times New Roman"/>
          <w:lang w:val="lt-LT" w:eastAsia="lt-LT"/>
        </w:rPr>
      </w:pPr>
      <w:r w:rsidRPr="00041FC4">
        <w:rPr>
          <w:rFonts w:ascii="Times New Roman" w:eastAsia="Times New Roman" w:hAnsi="Times New Roman" w:cs="Times New Roman"/>
          <w:lang w:val="lt-LT" w:eastAsia="lt-LT"/>
        </w:rPr>
        <w:t>LT-49333 Kaunas</w:t>
      </w:r>
    </w:p>
    <w:p w14:paraId="67C286BE" w14:textId="77777777" w:rsidR="00041FC4" w:rsidRPr="00041FC4" w:rsidRDefault="00041FC4" w:rsidP="00041FC4">
      <w:pPr>
        <w:spacing w:after="0" w:line="240" w:lineRule="auto"/>
        <w:rPr>
          <w:rFonts w:ascii="Times New Roman" w:eastAsia="Times New Roman" w:hAnsi="Times New Roman" w:cs="Times New Roman"/>
          <w:lang w:val="lt-LT" w:eastAsia="lt-LT"/>
        </w:rPr>
      </w:pPr>
      <w:r w:rsidRPr="00041FC4">
        <w:rPr>
          <w:rFonts w:ascii="Times New Roman" w:eastAsia="Times New Roman" w:hAnsi="Times New Roman" w:cs="Times New Roman"/>
          <w:lang w:val="lt-LT" w:eastAsia="lt-LT"/>
        </w:rPr>
        <w:t>Lietuva</w:t>
      </w:r>
    </w:p>
    <w:p w14:paraId="4FBD4047" w14:textId="06CBA9D2" w:rsidR="00097268" w:rsidRPr="00097268" w:rsidRDefault="00041FC4"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 </w:t>
      </w:r>
    </w:p>
    <w:p w14:paraId="2A57CD4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56B8680" w14:textId="77777777" w:rsidR="00097268" w:rsidRPr="00097268" w:rsidRDefault="00097268" w:rsidP="00097268">
      <w:pPr>
        <w:tabs>
          <w:tab w:val="left" w:pos="567"/>
        </w:tabs>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B. TIEKIMO IR VARTOJIMO SĄLYGOS AR APRIBOJIMAI</w:t>
      </w:r>
    </w:p>
    <w:p w14:paraId="09137E3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BDDFA24"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Receptinis vaistinis preparatas.</w:t>
      </w:r>
    </w:p>
    <w:p w14:paraId="1DD2221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1721B6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1930D5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173E69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663530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B760C2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ABC829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CE9C513"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br w:type="page"/>
      </w:r>
    </w:p>
    <w:p w14:paraId="0F3A3FE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8B3084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751EAA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CA303F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4DC26F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CD0DFA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421BDE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D7FEAE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F63E73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6AA7C3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56BB27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FA9E4A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3B4E22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D55FBE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6AE2DD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321E920" w14:textId="77777777" w:rsidR="00097268" w:rsidRDefault="00097268" w:rsidP="00097268">
      <w:pPr>
        <w:spacing w:after="0" w:line="240" w:lineRule="auto"/>
        <w:rPr>
          <w:rFonts w:ascii="Times New Roman" w:eastAsia="Times New Roman" w:hAnsi="Times New Roman" w:cs="Times New Roman"/>
          <w:lang w:val="lt-LT" w:eastAsia="lt-LT"/>
        </w:rPr>
      </w:pPr>
    </w:p>
    <w:p w14:paraId="30EB5803" w14:textId="77777777" w:rsidR="00EA4D60" w:rsidRPr="00097268" w:rsidRDefault="00EA4D60" w:rsidP="00097268">
      <w:pPr>
        <w:spacing w:after="0" w:line="240" w:lineRule="auto"/>
        <w:rPr>
          <w:rFonts w:ascii="Times New Roman" w:eastAsia="Times New Roman" w:hAnsi="Times New Roman" w:cs="Times New Roman"/>
          <w:lang w:val="lt-LT" w:eastAsia="lt-LT"/>
        </w:rPr>
      </w:pPr>
    </w:p>
    <w:p w14:paraId="20D6F7C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1ECB5A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101CD7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D351E2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9D1E381"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6411ADF1"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r w:rsidRPr="00097268">
        <w:rPr>
          <w:rFonts w:ascii="Times New Roman" w:eastAsia="Times New Roman" w:hAnsi="Times New Roman" w:cs="Times New Roman"/>
          <w:b/>
          <w:kern w:val="28"/>
          <w:lang w:val="lt-LT" w:eastAsia="lt-LT"/>
        </w:rPr>
        <w:t>III PRIEDAS</w:t>
      </w:r>
    </w:p>
    <w:p w14:paraId="154AEDD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6930B2C" w14:textId="77777777" w:rsidR="00097268" w:rsidRPr="00097268" w:rsidRDefault="00097268" w:rsidP="00097268">
      <w:pPr>
        <w:spacing w:after="0" w:line="240" w:lineRule="auto"/>
        <w:jc w:val="center"/>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ŽENKLINIMAS IR PAKUOTĖS LAPELIS</w:t>
      </w:r>
    </w:p>
    <w:p w14:paraId="02208E6D"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br w:type="page"/>
      </w:r>
    </w:p>
    <w:p w14:paraId="36048D6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7B10C1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E29F29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A4CB76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C25438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C9DAE1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82BE2B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6A69D1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0E658C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FE770D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CE1306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60A3F7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2316CD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D2A5E7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D76983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9BACE4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E8922A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E037A3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673B10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F5BEDF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4C4864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25F329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923E567"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01247CA9"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r w:rsidRPr="00097268">
        <w:rPr>
          <w:rFonts w:ascii="Times New Roman" w:eastAsia="Times New Roman" w:hAnsi="Times New Roman" w:cs="Times New Roman"/>
          <w:b/>
          <w:kern w:val="28"/>
          <w:lang w:val="lt-LT" w:eastAsia="lt-LT"/>
        </w:rPr>
        <w:t>A. ŽENKLINIMAS</w:t>
      </w:r>
    </w:p>
    <w:p w14:paraId="6FCF0382"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360" w:hanging="360"/>
        <w:outlineLvl w:val="1"/>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br w:type="page"/>
      </w:r>
      <w:r w:rsidRPr="00097268">
        <w:rPr>
          <w:rFonts w:ascii="Times New Roman" w:eastAsia="Times New Roman" w:hAnsi="Times New Roman" w:cs="Times New Roman"/>
          <w:b/>
          <w:lang w:val="lt-LT" w:eastAsia="lt-LT"/>
        </w:rPr>
        <w:lastRenderedPageBreak/>
        <w:t xml:space="preserve">INFORMACIJA ANT IŠORINĖS PAKUOTĖS </w:t>
      </w:r>
    </w:p>
    <w:p w14:paraId="73C68132" w14:textId="77777777" w:rsidR="00097268" w:rsidRPr="00097268" w:rsidRDefault="00097268" w:rsidP="0009726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p>
    <w:p w14:paraId="215740FE" w14:textId="77777777" w:rsidR="00097268" w:rsidRPr="00097268" w:rsidRDefault="00097268" w:rsidP="0009726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 xml:space="preserve">KARTONO DĖŽUTĖ </w:t>
      </w:r>
    </w:p>
    <w:p w14:paraId="2B65246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232F60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81596F4"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w:t>
      </w:r>
      <w:r w:rsidRPr="00097268">
        <w:rPr>
          <w:rFonts w:ascii="Times New Roman" w:eastAsia="Times New Roman" w:hAnsi="Times New Roman" w:cs="Times New Roman"/>
          <w:b/>
          <w:lang w:val="lt-LT" w:eastAsia="lt-LT"/>
        </w:rPr>
        <w:tab/>
        <w:t>VAISTINIO PREPARATO PAVADINIMAS</w:t>
      </w:r>
    </w:p>
    <w:p w14:paraId="4F4CE6C1" w14:textId="77777777" w:rsidR="00097268" w:rsidRPr="00097268" w:rsidRDefault="00097268" w:rsidP="00097268">
      <w:pPr>
        <w:spacing w:after="0" w:line="240" w:lineRule="auto"/>
        <w:outlineLvl w:val="8"/>
        <w:rPr>
          <w:rFonts w:ascii="Times New Roman" w:eastAsia="Times New Roman" w:hAnsi="Times New Roman" w:cs="Times New Roman"/>
          <w:lang w:val="lt-LT" w:eastAsia="lt-LT"/>
        </w:rPr>
      </w:pPr>
    </w:p>
    <w:p w14:paraId="543D6B54" w14:textId="3E70771F" w:rsidR="00097268" w:rsidRPr="00097268" w:rsidRDefault="00E64B99" w:rsidP="00097268">
      <w:pPr>
        <w:spacing w:after="0" w:line="240" w:lineRule="auto"/>
        <w:outlineLvl w:val="8"/>
        <w:rPr>
          <w:rFonts w:ascii="Times New Roman" w:eastAsia="Times New Roman" w:hAnsi="Times New Roman" w:cs="Times New Roman"/>
          <w:lang w:val="lt-LT" w:eastAsia="lt-LT"/>
        </w:rPr>
      </w:pPr>
      <w:proofErr w:type="spellStart"/>
      <w:r w:rsidRPr="00E64B99">
        <w:rPr>
          <w:rFonts w:ascii="Times New Roman" w:eastAsia="Times New Roman" w:hAnsi="Times New Roman" w:cs="Times New Roman"/>
          <w:lang w:val="lt-LT" w:eastAsia="lt-LT"/>
        </w:rPr>
        <w:t>Diclofenac</w:t>
      </w:r>
      <w:proofErr w:type="spellEnd"/>
      <w:r w:rsidR="00D922DA">
        <w:rPr>
          <w:rFonts w:ascii="Times New Roman" w:eastAsia="Times New Roman" w:hAnsi="Times New Roman" w:cs="Times New Roman"/>
          <w:lang w:val="lt-LT" w:eastAsia="lt-LT"/>
        </w:rPr>
        <w:t xml:space="preserve"> </w:t>
      </w:r>
      <w:proofErr w:type="spellStart"/>
      <w:r w:rsidR="00D922DA">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00097268" w:rsidRPr="00097268">
        <w:rPr>
          <w:rFonts w:ascii="Times New Roman" w:eastAsia="Times New Roman" w:hAnsi="Times New Roman" w:cs="Times New Roman"/>
          <w:lang w:val="lt-LT" w:eastAsia="lt-LT"/>
        </w:rPr>
        <w:t>75</w:t>
      </w:r>
      <w:r w:rsidR="00080CFB">
        <w:rPr>
          <w:rFonts w:ascii="Times New Roman" w:eastAsia="Times New Roman" w:hAnsi="Times New Roman" w:cs="Times New Roman"/>
          <w:lang w:val="lt-LT" w:eastAsia="lt-LT"/>
        </w:rPr>
        <w:t> </w:t>
      </w:r>
      <w:r w:rsidR="00097268" w:rsidRPr="00097268">
        <w:rPr>
          <w:rFonts w:ascii="Times New Roman" w:eastAsia="Times New Roman" w:hAnsi="Times New Roman" w:cs="Times New Roman"/>
          <w:lang w:val="lt-LT" w:eastAsia="lt-LT"/>
        </w:rPr>
        <w:t>mg/3</w:t>
      </w:r>
      <w:r w:rsidR="00080CFB">
        <w:rPr>
          <w:rFonts w:ascii="Times New Roman" w:eastAsia="Times New Roman" w:hAnsi="Times New Roman" w:cs="Times New Roman"/>
          <w:lang w:val="lt-LT" w:eastAsia="lt-LT"/>
        </w:rPr>
        <w:t> </w:t>
      </w:r>
      <w:r w:rsidR="00097268" w:rsidRPr="00097268">
        <w:rPr>
          <w:rFonts w:ascii="Times New Roman" w:eastAsia="Times New Roman" w:hAnsi="Times New Roman" w:cs="Times New Roman"/>
          <w:lang w:val="lt-LT" w:eastAsia="lt-LT"/>
        </w:rPr>
        <w:t>ml injekcinis ar infuzinis tirpalas</w:t>
      </w:r>
    </w:p>
    <w:p w14:paraId="534B60F6" w14:textId="5AA60DEC" w:rsidR="00097268" w:rsidRPr="00097268" w:rsidRDefault="00154C27" w:rsidP="00097268">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w:t>
      </w:r>
      <w:r w:rsidR="00097268" w:rsidRPr="00097268">
        <w:rPr>
          <w:rFonts w:ascii="Times New Roman" w:eastAsia="Times New Roman" w:hAnsi="Times New Roman" w:cs="Times New Roman"/>
          <w:lang w:val="lt-LT" w:eastAsia="lt-LT"/>
        </w:rPr>
        <w:t>iklofenako</w:t>
      </w:r>
      <w:proofErr w:type="spellEnd"/>
      <w:r w:rsidR="00097268" w:rsidRPr="00097268">
        <w:rPr>
          <w:rFonts w:ascii="Times New Roman" w:eastAsia="Times New Roman" w:hAnsi="Times New Roman" w:cs="Times New Roman"/>
          <w:lang w:val="lt-LT" w:eastAsia="lt-LT"/>
        </w:rPr>
        <w:t xml:space="preserve"> natrio druska</w:t>
      </w:r>
    </w:p>
    <w:p w14:paraId="0DD3A95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C143EA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FB38006" w14:textId="18CBA6AE"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2.</w:t>
      </w:r>
      <w:r w:rsidRPr="00097268">
        <w:rPr>
          <w:rFonts w:ascii="Times New Roman" w:eastAsia="Times New Roman" w:hAnsi="Times New Roman" w:cs="Times New Roman"/>
          <w:b/>
          <w:lang w:val="lt-LT" w:eastAsia="lt-LT"/>
        </w:rPr>
        <w:tab/>
        <w:t>VEIKLIOJI</w:t>
      </w:r>
      <w:r w:rsidR="00774679">
        <w:rPr>
          <w:rFonts w:ascii="Times New Roman" w:eastAsia="Times New Roman" w:hAnsi="Times New Roman" w:cs="Times New Roman"/>
          <w:b/>
          <w:lang w:val="lt-LT" w:eastAsia="lt-LT"/>
        </w:rPr>
        <w:t xml:space="preserve"> (-IOS)</w:t>
      </w:r>
      <w:r w:rsidRPr="00097268">
        <w:rPr>
          <w:rFonts w:ascii="Times New Roman" w:eastAsia="Times New Roman" w:hAnsi="Times New Roman" w:cs="Times New Roman"/>
          <w:b/>
          <w:lang w:val="lt-LT" w:eastAsia="lt-LT"/>
        </w:rPr>
        <w:t xml:space="preserve"> MEDŽIAGA</w:t>
      </w:r>
      <w:r w:rsidR="00CC3CE4">
        <w:rPr>
          <w:rFonts w:ascii="Times New Roman" w:eastAsia="Times New Roman" w:hAnsi="Times New Roman" w:cs="Times New Roman"/>
          <w:b/>
          <w:lang w:val="lt-LT" w:eastAsia="lt-LT"/>
        </w:rPr>
        <w:t xml:space="preserve"> (-OS)</w:t>
      </w:r>
      <w:r w:rsidRPr="00097268">
        <w:rPr>
          <w:rFonts w:ascii="Times New Roman" w:eastAsia="Times New Roman" w:hAnsi="Times New Roman" w:cs="Times New Roman"/>
          <w:b/>
          <w:lang w:val="lt-LT" w:eastAsia="lt-LT"/>
        </w:rPr>
        <w:t xml:space="preserve"> IR JOS</w:t>
      </w:r>
      <w:r w:rsidR="00CC3CE4">
        <w:rPr>
          <w:rFonts w:ascii="Times New Roman" w:eastAsia="Times New Roman" w:hAnsi="Times New Roman" w:cs="Times New Roman"/>
          <w:b/>
          <w:lang w:val="lt-LT" w:eastAsia="lt-LT"/>
        </w:rPr>
        <w:t xml:space="preserve"> (-Ų)</w:t>
      </w:r>
      <w:r w:rsidRPr="00097268">
        <w:rPr>
          <w:rFonts w:ascii="Times New Roman" w:eastAsia="Times New Roman" w:hAnsi="Times New Roman" w:cs="Times New Roman"/>
          <w:b/>
          <w:lang w:val="lt-LT" w:eastAsia="lt-LT"/>
        </w:rPr>
        <w:t xml:space="preserve"> KIEKIS </w:t>
      </w:r>
      <w:r w:rsidR="00CC3CE4">
        <w:rPr>
          <w:rFonts w:ascii="Times New Roman" w:eastAsia="Times New Roman" w:hAnsi="Times New Roman" w:cs="Times New Roman"/>
          <w:b/>
          <w:lang w:val="lt-LT" w:eastAsia="lt-LT"/>
        </w:rPr>
        <w:t>(-IAI)</w:t>
      </w:r>
    </w:p>
    <w:p w14:paraId="244368B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BBE4030" w14:textId="2CEF7D83" w:rsidR="00831C9A" w:rsidRDefault="00831C9A"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Kiekviename tirpalo mi</w:t>
      </w:r>
      <w:r w:rsidR="00644F87">
        <w:rPr>
          <w:rFonts w:ascii="Times New Roman" w:eastAsia="Times New Roman" w:hAnsi="Times New Roman" w:cs="Times New Roman"/>
          <w:lang w:val="lt-LT" w:eastAsia="lt-LT"/>
        </w:rPr>
        <w:t>l</w:t>
      </w:r>
      <w:r>
        <w:rPr>
          <w:rFonts w:ascii="Times New Roman" w:eastAsia="Times New Roman" w:hAnsi="Times New Roman" w:cs="Times New Roman"/>
          <w:lang w:val="lt-LT" w:eastAsia="lt-LT"/>
        </w:rPr>
        <w:t xml:space="preserve">ilitre yra 25 mg </w:t>
      </w:r>
      <w:proofErr w:type="spellStart"/>
      <w:r>
        <w:rPr>
          <w:rFonts w:ascii="Times New Roman" w:eastAsia="Times New Roman" w:hAnsi="Times New Roman" w:cs="Times New Roman"/>
          <w:lang w:val="lt-LT" w:eastAsia="lt-LT"/>
        </w:rPr>
        <w:t>mikrogramai</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diklofenako</w:t>
      </w:r>
      <w:proofErr w:type="spellEnd"/>
      <w:r>
        <w:rPr>
          <w:rFonts w:ascii="Times New Roman" w:eastAsia="Times New Roman" w:hAnsi="Times New Roman" w:cs="Times New Roman"/>
          <w:lang w:val="lt-LT" w:eastAsia="lt-LT"/>
        </w:rPr>
        <w:t xml:space="preserve"> natrio druskos.</w:t>
      </w:r>
    </w:p>
    <w:p w14:paraId="4914AB6A" w14:textId="1CF5ED47" w:rsidR="00097268" w:rsidRPr="00097268" w:rsidRDefault="008F3BB5" w:rsidP="00097268">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Kiekv</w:t>
      </w:r>
      <w:r w:rsidR="00097268" w:rsidRPr="00097268">
        <w:rPr>
          <w:rFonts w:ascii="Times New Roman" w:eastAsia="Times New Roman" w:hAnsi="Times New Roman" w:cs="Times New Roman"/>
          <w:lang w:val="lt-LT" w:eastAsia="lt-LT"/>
        </w:rPr>
        <w:t xml:space="preserve">ienoje </w:t>
      </w:r>
      <w:r w:rsidR="00831C9A">
        <w:rPr>
          <w:rFonts w:ascii="Times New Roman" w:eastAsia="Times New Roman" w:hAnsi="Times New Roman" w:cs="Times New Roman"/>
          <w:lang w:val="lt-LT" w:eastAsia="lt-LT"/>
        </w:rPr>
        <w:t xml:space="preserve">3 ml </w:t>
      </w:r>
      <w:r w:rsidR="00097268" w:rsidRPr="00097268">
        <w:rPr>
          <w:rFonts w:ascii="Times New Roman" w:eastAsia="Times New Roman" w:hAnsi="Times New Roman" w:cs="Times New Roman"/>
          <w:lang w:val="lt-LT" w:eastAsia="lt-LT"/>
        </w:rPr>
        <w:t>ampulėje yra 75</w:t>
      </w:r>
      <w:r w:rsidR="00080CFB">
        <w:rPr>
          <w:rFonts w:ascii="Times New Roman" w:eastAsia="Times New Roman" w:hAnsi="Times New Roman" w:cs="Times New Roman"/>
          <w:lang w:val="lt-LT" w:eastAsia="lt-LT"/>
        </w:rPr>
        <w:t> </w:t>
      </w:r>
      <w:r w:rsidR="00097268" w:rsidRPr="00097268">
        <w:rPr>
          <w:rFonts w:ascii="Times New Roman" w:eastAsia="Times New Roman" w:hAnsi="Times New Roman" w:cs="Times New Roman"/>
          <w:lang w:val="lt-LT" w:eastAsia="lt-LT"/>
        </w:rPr>
        <w:t xml:space="preserve">mg </w:t>
      </w:r>
      <w:proofErr w:type="spellStart"/>
      <w:r w:rsidR="00097268" w:rsidRPr="00097268">
        <w:rPr>
          <w:rFonts w:ascii="Times New Roman" w:eastAsia="Times New Roman" w:hAnsi="Times New Roman" w:cs="Times New Roman"/>
          <w:lang w:val="lt-LT" w:eastAsia="lt-LT"/>
        </w:rPr>
        <w:t>diklofenako</w:t>
      </w:r>
      <w:proofErr w:type="spellEnd"/>
      <w:r w:rsidR="00097268" w:rsidRPr="00097268">
        <w:rPr>
          <w:rFonts w:ascii="Times New Roman" w:eastAsia="Times New Roman" w:hAnsi="Times New Roman" w:cs="Times New Roman"/>
          <w:lang w:val="lt-LT" w:eastAsia="lt-LT"/>
        </w:rPr>
        <w:t xml:space="preserve"> natrio druskos.</w:t>
      </w:r>
    </w:p>
    <w:p w14:paraId="3900DC2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10B559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ADF078C"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3.</w:t>
      </w:r>
      <w:r w:rsidRPr="00097268">
        <w:rPr>
          <w:rFonts w:ascii="Times New Roman" w:eastAsia="Times New Roman" w:hAnsi="Times New Roman" w:cs="Times New Roman"/>
          <w:b/>
          <w:lang w:val="lt-LT" w:eastAsia="lt-LT"/>
        </w:rPr>
        <w:tab/>
        <w:t>PAGALBINIŲ MEDŽIAGŲ SĄRAŠAS</w:t>
      </w:r>
    </w:p>
    <w:p w14:paraId="39317E9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AD1726B" w14:textId="6B9333BF" w:rsidR="00097268" w:rsidRPr="00097268" w:rsidRDefault="00002A24" w:rsidP="00097268">
      <w:pPr>
        <w:spacing w:after="0" w:line="240" w:lineRule="auto"/>
        <w:rPr>
          <w:rFonts w:ascii="Times New Roman" w:eastAsia="Times New Roman" w:hAnsi="Times New Roman" w:cs="Times New Roman"/>
          <w:lang w:val="lt-LT" w:eastAsia="lt-LT"/>
        </w:rPr>
      </w:pPr>
      <w:r w:rsidRPr="00041FC4">
        <w:rPr>
          <w:rFonts w:ascii="Times New Roman" w:eastAsia="Times New Roman" w:hAnsi="Times New Roman" w:cs="Times New Roman"/>
          <w:lang w:val="lt-LT" w:eastAsia="lt-LT"/>
        </w:rPr>
        <w:t xml:space="preserve">Pagalbinės medžiagos: </w:t>
      </w:r>
      <w:proofErr w:type="spellStart"/>
      <w:r w:rsidRPr="00041FC4">
        <w:rPr>
          <w:rFonts w:ascii="Times New Roman" w:eastAsia="Times New Roman" w:hAnsi="Times New Roman" w:cs="Times New Roman"/>
          <w:lang w:val="lt-LT" w:eastAsia="lt-LT"/>
        </w:rPr>
        <w:t>manitolis</w:t>
      </w:r>
      <w:proofErr w:type="spellEnd"/>
      <w:r w:rsidR="00831C9A">
        <w:rPr>
          <w:rFonts w:ascii="Times New Roman" w:eastAsia="Times New Roman" w:hAnsi="Times New Roman" w:cs="Times New Roman"/>
          <w:lang w:val="lt-LT" w:eastAsia="lt-LT"/>
        </w:rPr>
        <w:t xml:space="preserve"> (E421)</w:t>
      </w:r>
      <w:r w:rsidRPr="00041FC4">
        <w:rPr>
          <w:rFonts w:ascii="Times New Roman" w:eastAsia="Times New Roman" w:hAnsi="Times New Roman" w:cs="Times New Roman"/>
          <w:lang w:val="lt-LT" w:eastAsia="lt-LT"/>
        </w:rPr>
        <w:t>,</w:t>
      </w:r>
      <w:r w:rsidR="00C96C87" w:rsidRPr="00C96C87">
        <w:rPr>
          <w:rFonts w:ascii="Times New Roman" w:eastAsia="Times New Roman" w:hAnsi="Times New Roman" w:cs="Times New Roman"/>
          <w:lang w:val="lt-LT" w:eastAsia="lt-LT"/>
        </w:rPr>
        <w:t xml:space="preserve"> </w:t>
      </w:r>
      <w:proofErr w:type="spellStart"/>
      <w:r w:rsidR="00C96C87" w:rsidRPr="00C96C87">
        <w:rPr>
          <w:rFonts w:ascii="Times New Roman" w:eastAsia="Times New Roman" w:hAnsi="Times New Roman" w:cs="Times New Roman"/>
          <w:lang w:val="lt-LT" w:eastAsia="lt-LT"/>
        </w:rPr>
        <w:t>propilenglikolis</w:t>
      </w:r>
      <w:proofErr w:type="spellEnd"/>
      <w:r w:rsidR="00831C9A">
        <w:rPr>
          <w:rFonts w:ascii="Times New Roman" w:eastAsia="Times New Roman" w:hAnsi="Times New Roman" w:cs="Times New Roman"/>
          <w:lang w:val="lt-LT" w:eastAsia="lt-LT"/>
        </w:rPr>
        <w:t xml:space="preserve"> (E1520)</w:t>
      </w:r>
      <w:r w:rsidR="00C96C87">
        <w:rPr>
          <w:rFonts w:ascii="Times New Roman" w:eastAsia="Times New Roman" w:hAnsi="Times New Roman" w:cs="Times New Roman"/>
          <w:lang w:val="lt-LT" w:eastAsia="lt-LT"/>
        </w:rPr>
        <w:t xml:space="preserve">, </w:t>
      </w:r>
      <w:proofErr w:type="spellStart"/>
      <w:r w:rsidR="00C96C87" w:rsidRPr="00C96C87">
        <w:rPr>
          <w:rFonts w:ascii="Times New Roman" w:eastAsia="Times New Roman" w:hAnsi="Times New Roman" w:cs="Times New Roman"/>
          <w:lang w:val="lt-LT" w:eastAsia="lt-LT"/>
        </w:rPr>
        <w:t>benzilo</w:t>
      </w:r>
      <w:proofErr w:type="spellEnd"/>
      <w:r w:rsidR="00C96C87" w:rsidRPr="00C96C87">
        <w:rPr>
          <w:rFonts w:ascii="Times New Roman" w:eastAsia="Times New Roman" w:hAnsi="Times New Roman" w:cs="Times New Roman"/>
          <w:lang w:val="lt-LT" w:eastAsia="lt-LT"/>
        </w:rPr>
        <w:t xml:space="preserve"> alkoholis</w:t>
      </w:r>
      <w:r w:rsidR="00C96C87">
        <w:rPr>
          <w:rFonts w:ascii="Times New Roman" w:eastAsia="Times New Roman" w:hAnsi="Times New Roman" w:cs="Times New Roman"/>
          <w:lang w:val="lt-LT" w:eastAsia="lt-LT"/>
        </w:rPr>
        <w:t>,</w:t>
      </w:r>
      <w:r w:rsidRPr="00041FC4">
        <w:rPr>
          <w:rFonts w:ascii="Times New Roman" w:eastAsia="Times New Roman" w:hAnsi="Times New Roman" w:cs="Times New Roman"/>
          <w:lang w:val="lt-LT" w:eastAsia="lt-LT"/>
        </w:rPr>
        <w:t xml:space="preserve"> natrio </w:t>
      </w:r>
      <w:proofErr w:type="spellStart"/>
      <w:r w:rsidRPr="00041FC4">
        <w:rPr>
          <w:rFonts w:ascii="Times New Roman" w:eastAsia="Times New Roman" w:hAnsi="Times New Roman" w:cs="Times New Roman"/>
          <w:lang w:val="lt-LT" w:eastAsia="lt-LT"/>
        </w:rPr>
        <w:t>metabisulfitas</w:t>
      </w:r>
      <w:proofErr w:type="spellEnd"/>
      <w:r w:rsidR="00BD1B3D">
        <w:rPr>
          <w:rFonts w:ascii="Times New Roman" w:eastAsia="Times New Roman" w:hAnsi="Times New Roman" w:cs="Times New Roman"/>
          <w:lang w:val="lt-LT" w:eastAsia="lt-LT"/>
        </w:rPr>
        <w:t xml:space="preserve"> (E223)</w:t>
      </w:r>
      <w:r w:rsidRPr="00041FC4">
        <w:rPr>
          <w:rFonts w:ascii="Times New Roman" w:eastAsia="Times New Roman" w:hAnsi="Times New Roman" w:cs="Times New Roman"/>
          <w:lang w:val="lt-LT" w:eastAsia="lt-LT"/>
        </w:rPr>
        <w:t>,</w:t>
      </w:r>
      <w:r w:rsidR="00C96C87" w:rsidRPr="00C96C87">
        <w:rPr>
          <w:rFonts w:ascii="Times New Roman" w:eastAsia="Times New Roman" w:hAnsi="Times New Roman" w:cs="Times New Roman"/>
          <w:lang w:val="lt-LT" w:eastAsia="lt-LT"/>
        </w:rPr>
        <w:t xml:space="preserve"> </w:t>
      </w:r>
      <w:r w:rsidR="00C96C87" w:rsidRPr="00745664">
        <w:rPr>
          <w:rFonts w:ascii="Times New Roman" w:eastAsia="Times New Roman" w:hAnsi="Times New Roman" w:cs="Times New Roman"/>
          <w:lang w:val="lt-LT" w:eastAsia="lt-LT"/>
        </w:rPr>
        <w:t>natrio hidroksidas</w:t>
      </w:r>
      <w:r w:rsidR="00745664">
        <w:rPr>
          <w:rFonts w:ascii="Times New Roman" w:eastAsia="Times New Roman" w:hAnsi="Times New Roman" w:cs="Times New Roman"/>
          <w:lang w:val="lt-LT" w:eastAsia="lt-LT"/>
        </w:rPr>
        <w:t xml:space="preserve"> (1M)</w:t>
      </w:r>
      <w:r w:rsidR="00C96C87">
        <w:rPr>
          <w:rFonts w:ascii="Times New Roman" w:eastAsia="Times New Roman" w:hAnsi="Times New Roman" w:cs="Times New Roman"/>
          <w:lang w:val="lt-LT" w:eastAsia="lt-LT"/>
        </w:rPr>
        <w:t>,</w:t>
      </w:r>
      <w:r w:rsidRPr="00041FC4">
        <w:rPr>
          <w:rFonts w:ascii="Times New Roman" w:eastAsia="Times New Roman" w:hAnsi="Times New Roman" w:cs="Times New Roman"/>
          <w:lang w:val="lt-LT" w:eastAsia="lt-LT"/>
        </w:rPr>
        <w:t xml:space="preserve"> injekcinis vanduo</w:t>
      </w:r>
      <w:r w:rsidR="00C96C87">
        <w:rPr>
          <w:rFonts w:ascii="Times New Roman" w:eastAsia="Times New Roman" w:hAnsi="Times New Roman" w:cs="Times New Roman"/>
          <w:lang w:val="lt-LT" w:eastAsia="lt-LT"/>
        </w:rPr>
        <w:t>.</w:t>
      </w:r>
    </w:p>
    <w:p w14:paraId="101F426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A4205A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1DF10DC"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w:t>
      </w:r>
      <w:r w:rsidRPr="00097268">
        <w:rPr>
          <w:rFonts w:ascii="Times New Roman" w:eastAsia="Times New Roman" w:hAnsi="Times New Roman" w:cs="Times New Roman"/>
          <w:b/>
          <w:lang w:val="lt-LT" w:eastAsia="lt-LT"/>
        </w:rPr>
        <w:tab/>
        <w:t>FARMACINĖ FORMA IR KIEKIS PAKUOTĖJE</w:t>
      </w:r>
    </w:p>
    <w:p w14:paraId="1596AF2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6BD9FCC" w14:textId="77777777" w:rsidR="00002A24" w:rsidRPr="00002A24" w:rsidRDefault="00002A24" w:rsidP="00002A24">
      <w:pPr>
        <w:spacing w:after="0" w:line="240" w:lineRule="auto"/>
        <w:rPr>
          <w:rFonts w:ascii="Times New Roman" w:eastAsia="Times New Roman" w:hAnsi="Times New Roman" w:cs="Times New Roman"/>
          <w:lang w:val="lt-LT" w:eastAsia="lt-LT"/>
        </w:rPr>
      </w:pPr>
      <w:r w:rsidRPr="00002A24">
        <w:rPr>
          <w:rFonts w:ascii="Times New Roman" w:eastAsia="Times New Roman" w:hAnsi="Times New Roman" w:cs="Times New Roman"/>
          <w:lang w:val="lt-LT" w:eastAsia="lt-LT"/>
        </w:rPr>
        <w:t>Injekcinis ar infuzinis tirpalas</w:t>
      </w:r>
    </w:p>
    <w:p w14:paraId="03A810C2" w14:textId="37E36A0D" w:rsidR="00002A24" w:rsidRPr="00002A24" w:rsidRDefault="0005765B" w:rsidP="00002A2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5, </w:t>
      </w:r>
      <w:r w:rsidR="0040332B">
        <w:rPr>
          <w:rFonts w:ascii="Times New Roman" w:eastAsia="Times New Roman" w:hAnsi="Times New Roman" w:cs="Times New Roman"/>
          <w:lang w:val="lt-LT" w:eastAsia="lt-LT"/>
        </w:rPr>
        <w:t>10</w:t>
      </w:r>
      <w:r w:rsidR="007E071D">
        <w:rPr>
          <w:rFonts w:ascii="Times New Roman" w:eastAsia="Times New Roman" w:hAnsi="Times New Roman" w:cs="Times New Roman"/>
          <w:lang w:val="lt-LT" w:eastAsia="lt-LT"/>
        </w:rPr>
        <w:t>,</w:t>
      </w:r>
      <w:r w:rsidR="0065467D">
        <w:rPr>
          <w:rFonts w:ascii="Times New Roman" w:eastAsia="Times New Roman" w:hAnsi="Times New Roman" w:cs="Times New Roman"/>
          <w:lang w:val="lt-LT" w:eastAsia="lt-LT"/>
        </w:rPr>
        <w:t xml:space="preserve"> </w:t>
      </w:r>
      <w:r>
        <w:rPr>
          <w:rFonts w:ascii="Times New Roman" w:eastAsia="Times New Roman" w:hAnsi="Times New Roman" w:cs="Times New Roman"/>
          <w:lang w:val="lt-LT" w:eastAsia="lt-LT"/>
        </w:rPr>
        <w:t>25</w:t>
      </w:r>
      <w:r w:rsidR="007E071D">
        <w:rPr>
          <w:rFonts w:ascii="Times New Roman" w:eastAsia="Times New Roman" w:hAnsi="Times New Roman" w:cs="Times New Roman"/>
          <w:lang w:val="lt-LT" w:eastAsia="lt-LT"/>
        </w:rPr>
        <w:t>, 50 ar 100</w:t>
      </w:r>
      <w:r w:rsidR="0065467D">
        <w:rPr>
          <w:rFonts w:ascii="Times New Roman" w:eastAsia="Times New Roman" w:hAnsi="Times New Roman" w:cs="Times New Roman"/>
          <w:lang w:val="lt-LT" w:eastAsia="lt-LT"/>
        </w:rPr>
        <w:t xml:space="preserve"> </w:t>
      </w:r>
      <w:r w:rsidR="002C0543" w:rsidRPr="00002A24">
        <w:rPr>
          <w:rFonts w:ascii="Times New Roman" w:eastAsia="Times New Roman" w:hAnsi="Times New Roman" w:cs="Times New Roman"/>
          <w:lang w:val="lt-LT" w:eastAsia="lt-LT"/>
        </w:rPr>
        <w:t>ampul</w:t>
      </w:r>
      <w:r w:rsidR="002C0543">
        <w:rPr>
          <w:rFonts w:ascii="Times New Roman" w:eastAsia="Times New Roman" w:hAnsi="Times New Roman" w:cs="Times New Roman"/>
          <w:lang w:val="lt-LT" w:eastAsia="lt-LT"/>
        </w:rPr>
        <w:t>ių</w:t>
      </w:r>
      <w:r w:rsidR="002C0543" w:rsidRPr="00002A24">
        <w:rPr>
          <w:rFonts w:ascii="Times New Roman" w:eastAsia="Times New Roman" w:hAnsi="Times New Roman" w:cs="Times New Roman"/>
          <w:lang w:val="lt-LT" w:eastAsia="lt-LT"/>
        </w:rPr>
        <w:t xml:space="preserve"> </w:t>
      </w:r>
      <w:r w:rsidR="00002A24" w:rsidRPr="00002A24">
        <w:rPr>
          <w:rFonts w:ascii="Times New Roman" w:eastAsia="Times New Roman" w:hAnsi="Times New Roman" w:cs="Times New Roman"/>
          <w:lang w:val="lt-LT" w:eastAsia="lt-LT"/>
        </w:rPr>
        <w:t xml:space="preserve">po 3 ml </w:t>
      </w:r>
    </w:p>
    <w:p w14:paraId="66530B5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AE7618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99525C0" w14:textId="5C135D0B"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5.</w:t>
      </w:r>
      <w:r w:rsidRPr="00097268">
        <w:rPr>
          <w:rFonts w:ascii="Times New Roman" w:eastAsia="Times New Roman" w:hAnsi="Times New Roman" w:cs="Times New Roman"/>
          <w:b/>
          <w:lang w:val="lt-LT" w:eastAsia="lt-LT"/>
        </w:rPr>
        <w:tab/>
        <w:t>VARTOJIMO METODAS IR BŪDAS</w:t>
      </w:r>
      <w:r w:rsidR="00864968">
        <w:rPr>
          <w:rFonts w:ascii="Times New Roman" w:eastAsia="Times New Roman" w:hAnsi="Times New Roman" w:cs="Times New Roman"/>
          <w:b/>
          <w:lang w:val="lt-LT" w:eastAsia="lt-LT"/>
        </w:rPr>
        <w:t xml:space="preserve"> (-AI)</w:t>
      </w:r>
    </w:p>
    <w:p w14:paraId="29D608F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3B9DC79" w14:textId="66B95CBF" w:rsidR="00002A24" w:rsidRPr="00002A24" w:rsidRDefault="00002A24" w:rsidP="00002A24">
      <w:pPr>
        <w:spacing w:after="0" w:line="240" w:lineRule="auto"/>
        <w:rPr>
          <w:rFonts w:ascii="Times New Roman" w:eastAsia="Times New Roman" w:hAnsi="Times New Roman" w:cs="Times New Roman"/>
          <w:lang w:val="lt-LT" w:eastAsia="lt-LT"/>
        </w:rPr>
      </w:pPr>
      <w:r w:rsidRPr="00002A24">
        <w:rPr>
          <w:rFonts w:ascii="Times New Roman" w:eastAsia="Times New Roman" w:hAnsi="Times New Roman" w:cs="Times New Roman"/>
          <w:lang w:val="lt-LT" w:eastAsia="lt-LT"/>
        </w:rPr>
        <w:t>Leisti į raumenis</w:t>
      </w:r>
      <w:r w:rsidR="00354661">
        <w:rPr>
          <w:rFonts w:ascii="Times New Roman" w:eastAsia="Times New Roman" w:hAnsi="Times New Roman" w:cs="Times New Roman"/>
          <w:lang w:val="lt-LT" w:eastAsia="lt-LT"/>
        </w:rPr>
        <w:t xml:space="preserve"> arba praskiedus,</w:t>
      </w:r>
      <w:r w:rsidR="00644F87">
        <w:rPr>
          <w:rFonts w:ascii="Times New Roman" w:eastAsia="Times New Roman" w:hAnsi="Times New Roman" w:cs="Times New Roman"/>
          <w:lang w:val="lt-LT" w:eastAsia="lt-LT"/>
        </w:rPr>
        <w:t xml:space="preserve"> </w:t>
      </w:r>
      <w:r w:rsidR="00831C9A">
        <w:rPr>
          <w:rFonts w:ascii="Times New Roman" w:eastAsia="Times New Roman" w:hAnsi="Times New Roman" w:cs="Times New Roman"/>
          <w:lang w:val="lt-LT" w:eastAsia="lt-LT"/>
        </w:rPr>
        <w:t>į</w:t>
      </w:r>
      <w:r w:rsidRPr="00002A24">
        <w:rPr>
          <w:rFonts w:ascii="Times New Roman" w:eastAsia="Times New Roman" w:hAnsi="Times New Roman" w:cs="Times New Roman"/>
          <w:lang w:val="lt-LT" w:eastAsia="lt-LT"/>
        </w:rPr>
        <w:t xml:space="preserve"> veną.</w:t>
      </w:r>
    </w:p>
    <w:p w14:paraId="5C4BC361" w14:textId="77777777" w:rsidR="00002A24" w:rsidRPr="00002A24" w:rsidRDefault="00002A24" w:rsidP="00002A24">
      <w:pPr>
        <w:spacing w:after="0" w:line="240" w:lineRule="auto"/>
        <w:rPr>
          <w:rFonts w:ascii="Times New Roman" w:eastAsia="Times New Roman" w:hAnsi="Times New Roman" w:cs="Times New Roman"/>
          <w:lang w:val="lt-LT" w:eastAsia="lt-LT"/>
        </w:rPr>
      </w:pPr>
      <w:r w:rsidRPr="00002A24">
        <w:rPr>
          <w:rFonts w:ascii="Times New Roman" w:eastAsia="Times New Roman" w:hAnsi="Times New Roman" w:cs="Times New Roman"/>
          <w:lang w:val="lt-LT" w:eastAsia="lt-LT"/>
        </w:rPr>
        <w:t>Prieš vartojimą perskaitykite pakuotės lapelį.</w:t>
      </w:r>
    </w:p>
    <w:p w14:paraId="545E91D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B0ECB5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19B8C58"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6.</w:t>
      </w:r>
      <w:r w:rsidRPr="00097268">
        <w:rPr>
          <w:rFonts w:ascii="Times New Roman" w:eastAsia="Times New Roman" w:hAnsi="Times New Roman" w:cs="Times New Roman"/>
          <w:b/>
          <w:lang w:val="lt-LT" w:eastAsia="lt-LT"/>
        </w:rPr>
        <w:tab/>
        <w:t>SPECIALUS ĮSPĖJIMAS, KAD VAISTINĮ PREPARATĄ BŪTINA LAIKYTI VAIKAMS NEPASTEBIMOJE IR NEPASIEKIAMOJE VIETOJE</w:t>
      </w:r>
    </w:p>
    <w:p w14:paraId="1763C73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9DF3CA2" w14:textId="77777777" w:rsidR="00097268" w:rsidRPr="00097268" w:rsidRDefault="00097268" w:rsidP="00097268">
      <w:pPr>
        <w:spacing w:after="0" w:line="240" w:lineRule="auto"/>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Laikyti vaikams nepastebimoje ir nepasiekiamoje vietoje.</w:t>
      </w:r>
    </w:p>
    <w:p w14:paraId="34260C0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2A79DE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361F724" w14:textId="639BBB6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7.</w:t>
      </w:r>
      <w:r w:rsidRPr="00097268">
        <w:rPr>
          <w:rFonts w:ascii="Times New Roman" w:eastAsia="Times New Roman" w:hAnsi="Times New Roman" w:cs="Times New Roman"/>
          <w:b/>
          <w:lang w:val="lt-LT" w:eastAsia="lt-LT"/>
        </w:rPr>
        <w:tab/>
        <w:t xml:space="preserve">KITAS </w:t>
      </w:r>
      <w:r w:rsidR="00774679">
        <w:rPr>
          <w:rFonts w:ascii="Times New Roman" w:eastAsia="Times New Roman" w:hAnsi="Times New Roman" w:cs="Times New Roman"/>
          <w:b/>
          <w:lang w:val="lt-LT" w:eastAsia="lt-LT"/>
        </w:rPr>
        <w:t xml:space="preserve">(-I) </w:t>
      </w:r>
      <w:r w:rsidRPr="00097268">
        <w:rPr>
          <w:rFonts w:ascii="Times New Roman" w:eastAsia="Times New Roman" w:hAnsi="Times New Roman" w:cs="Times New Roman"/>
          <w:b/>
          <w:lang w:val="lt-LT" w:eastAsia="lt-LT"/>
        </w:rPr>
        <w:t>SPECIALUS</w:t>
      </w:r>
      <w:r w:rsidR="00774679">
        <w:rPr>
          <w:rFonts w:ascii="Times New Roman" w:eastAsia="Times New Roman" w:hAnsi="Times New Roman" w:cs="Times New Roman"/>
          <w:b/>
          <w:lang w:val="lt-LT" w:eastAsia="lt-LT"/>
        </w:rPr>
        <w:t xml:space="preserve"> (-ŪS)</w:t>
      </w:r>
      <w:r w:rsidRPr="00097268">
        <w:rPr>
          <w:rFonts w:ascii="Times New Roman" w:eastAsia="Times New Roman" w:hAnsi="Times New Roman" w:cs="Times New Roman"/>
          <w:b/>
          <w:lang w:val="lt-LT" w:eastAsia="lt-LT"/>
        </w:rPr>
        <w:t xml:space="preserve"> ĮSPĖJIMAS </w:t>
      </w:r>
      <w:r w:rsidR="00774679">
        <w:rPr>
          <w:rFonts w:ascii="Times New Roman" w:eastAsia="Times New Roman" w:hAnsi="Times New Roman" w:cs="Times New Roman"/>
          <w:b/>
          <w:lang w:val="lt-LT" w:eastAsia="lt-LT"/>
        </w:rPr>
        <w:t xml:space="preserve">(-AI) </w:t>
      </w:r>
      <w:r w:rsidRPr="00097268">
        <w:rPr>
          <w:rFonts w:ascii="Times New Roman" w:eastAsia="Times New Roman" w:hAnsi="Times New Roman" w:cs="Times New Roman"/>
          <w:b/>
          <w:lang w:val="lt-LT" w:eastAsia="lt-LT"/>
        </w:rPr>
        <w:t>(JEI REIKIA)</w:t>
      </w:r>
    </w:p>
    <w:p w14:paraId="405317D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EC56A7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6914FC4"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8.</w:t>
      </w:r>
      <w:r w:rsidRPr="00097268">
        <w:rPr>
          <w:rFonts w:ascii="Times New Roman" w:eastAsia="Times New Roman" w:hAnsi="Times New Roman" w:cs="Times New Roman"/>
          <w:b/>
          <w:lang w:val="lt-LT" w:eastAsia="lt-LT"/>
        </w:rPr>
        <w:tab/>
        <w:t>TINKAMUMO LAIKAS</w:t>
      </w:r>
    </w:p>
    <w:p w14:paraId="0FADB61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778CCC9" w14:textId="23A0A648" w:rsidR="00002A24" w:rsidRPr="00002A24" w:rsidRDefault="00792E66" w:rsidP="00002A2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Tinka iki</w:t>
      </w:r>
      <w:r w:rsidR="00002A24" w:rsidRPr="00002A24">
        <w:rPr>
          <w:rFonts w:ascii="Times New Roman" w:eastAsia="Times New Roman" w:hAnsi="Times New Roman" w:cs="Times New Roman"/>
          <w:lang w:val="lt-LT" w:eastAsia="lt-LT"/>
        </w:rPr>
        <w:t xml:space="preserve"> {mm MMMM}</w:t>
      </w:r>
    </w:p>
    <w:p w14:paraId="4054DF49" w14:textId="7962FD73" w:rsidR="00002A24" w:rsidRPr="00002A24" w:rsidRDefault="00002A24" w:rsidP="00002A24">
      <w:pPr>
        <w:spacing w:after="0" w:line="240" w:lineRule="auto"/>
        <w:rPr>
          <w:rFonts w:ascii="Times New Roman" w:eastAsia="Times New Roman" w:hAnsi="Times New Roman" w:cs="Times New Roman"/>
          <w:lang w:val="lt-LT" w:eastAsia="lt-LT"/>
        </w:rPr>
      </w:pPr>
      <w:r w:rsidRPr="00002A24">
        <w:rPr>
          <w:rFonts w:ascii="Times New Roman" w:eastAsia="Times New Roman" w:hAnsi="Times New Roman" w:cs="Times New Roman"/>
          <w:lang w:val="lt-LT" w:eastAsia="lt-LT"/>
        </w:rPr>
        <w:t xml:space="preserve">Infuzijai paruoštą tirpalą vartoti nedelsiant. </w:t>
      </w:r>
    </w:p>
    <w:p w14:paraId="39D22F3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F6ADDD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1CCB700"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9.</w:t>
      </w:r>
      <w:r w:rsidRPr="00097268">
        <w:rPr>
          <w:rFonts w:ascii="Times New Roman" w:eastAsia="Times New Roman" w:hAnsi="Times New Roman" w:cs="Times New Roman"/>
          <w:b/>
          <w:lang w:val="lt-LT" w:eastAsia="lt-LT"/>
        </w:rPr>
        <w:tab/>
        <w:t>SPECIALIOS LAIKYMO SĄLYGOS</w:t>
      </w:r>
    </w:p>
    <w:p w14:paraId="3595628D"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FBB07D3" w14:textId="20397BC2" w:rsidR="00097268" w:rsidRPr="00097268" w:rsidRDefault="00122B02" w:rsidP="00097268">
      <w:pPr>
        <w:spacing w:after="0" w:line="240" w:lineRule="auto"/>
        <w:rPr>
          <w:rFonts w:ascii="Times New Roman" w:eastAsia="Times New Roman" w:hAnsi="Times New Roman" w:cs="Times New Roman"/>
          <w:lang w:val="lt-LT" w:eastAsia="lt-LT"/>
        </w:rPr>
      </w:pPr>
      <w:r w:rsidRPr="00122B02">
        <w:rPr>
          <w:rFonts w:ascii="Times New Roman" w:eastAsia="Times New Roman" w:hAnsi="Times New Roman" w:cs="Times New Roman"/>
          <w:lang w:val="lt-LT" w:eastAsia="lt-LT"/>
        </w:rPr>
        <w:t>Šio vaist</w:t>
      </w:r>
      <w:r w:rsidR="00644F87">
        <w:rPr>
          <w:rFonts w:ascii="Times New Roman" w:eastAsia="Times New Roman" w:hAnsi="Times New Roman" w:cs="Times New Roman"/>
          <w:lang w:val="lt-LT" w:eastAsia="lt-LT"/>
        </w:rPr>
        <w:t>o</w:t>
      </w:r>
      <w:r w:rsidR="000A78C7">
        <w:rPr>
          <w:rFonts w:ascii="Times New Roman" w:eastAsia="Times New Roman" w:hAnsi="Times New Roman" w:cs="Times New Roman"/>
          <w:lang w:val="lt-LT" w:eastAsia="lt-LT"/>
        </w:rPr>
        <w:t xml:space="preserve"> </w:t>
      </w:r>
      <w:r w:rsidRPr="00122B02">
        <w:rPr>
          <w:rFonts w:ascii="Times New Roman" w:eastAsia="Times New Roman" w:hAnsi="Times New Roman" w:cs="Times New Roman"/>
          <w:lang w:val="lt-LT" w:eastAsia="lt-LT"/>
        </w:rPr>
        <w:t>laikymui specialių temperatūros sąlygų nereikalaujama. Ampules laikyti išorinėje dėžutėje, kad vaist</w:t>
      </w:r>
      <w:r w:rsidR="00644F87">
        <w:rPr>
          <w:rFonts w:ascii="Times New Roman" w:eastAsia="Times New Roman" w:hAnsi="Times New Roman" w:cs="Times New Roman"/>
          <w:lang w:val="lt-LT" w:eastAsia="lt-LT"/>
        </w:rPr>
        <w:t>as</w:t>
      </w:r>
      <w:r w:rsidRPr="00122B02">
        <w:rPr>
          <w:rFonts w:ascii="Times New Roman" w:eastAsia="Times New Roman" w:hAnsi="Times New Roman" w:cs="Times New Roman"/>
          <w:lang w:val="lt-LT" w:eastAsia="lt-LT"/>
        </w:rPr>
        <w:t xml:space="preserve"> būtų apsaugotas nuo šviesos</w:t>
      </w:r>
      <w:r>
        <w:rPr>
          <w:rFonts w:ascii="Times New Roman" w:eastAsia="Times New Roman" w:hAnsi="Times New Roman" w:cs="Times New Roman"/>
          <w:lang w:val="lt-LT" w:eastAsia="lt-LT"/>
        </w:rPr>
        <w:t>.</w:t>
      </w:r>
    </w:p>
    <w:p w14:paraId="252817CD"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lastRenderedPageBreak/>
        <w:t>10.</w:t>
      </w:r>
      <w:r w:rsidRPr="00097268">
        <w:rPr>
          <w:rFonts w:ascii="Times New Roman" w:eastAsia="Times New Roman" w:hAnsi="Times New Roman" w:cs="Times New Roman"/>
          <w:b/>
          <w:lang w:val="lt-LT" w:eastAsia="lt-LT"/>
        </w:rPr>
        <w:tab/>
        <w:t>SPECIALIOS ATSARGUMO PRIEMONĖS DĖL NESUVARTOTO VAISTINIO PREPARATO AR JO ATLIEKŲ TVARKYMO (JEI REIKIA)</w:t>
      </w:r>
    </w:p>
    <w:p w14:paraId="0E25C76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A5F692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952A403"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11.</w:t>
      </w:r>
      <w:r w:rsidRPr="00097268">
        <w:rPr>
          <w:rFonts w:ascii="Times New Roman" w:eastAsia="Times New Roman" w:hAnsi="Times New Roman" w:cs="Times New Roman"/>
          <w:b/>
          <w:lang w:val="lt-LT" w:eastAsia="lt-LT"/>
        </w:rPr>
        <w:tab/>
        <w:t>REGISTRUOTOJO PAVADINIMAS IR ADRESAS</w:t>
      </w:r>
    </w:p>
    <w:p w14:paraId="126AD79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DDFCAA2" w14:textId="17914D05" w:rsidR="00A3270B" w:rsidRPr="00A3270B" w:rsidRDefault="00A3270B" w:rsidP="00A3270B">
      <w:pPr>
        <w:tabs>
          <w:tab w:val="left" w:pos="567"/>
        </w:tabs>
        <w:spacing w:after="0" w:line="240" w:lineRule="auto"/>
        <w:rPr>
          <w:rFonts w:ascii="Times New Roman" w:eastAsia="Times New Roman" w:hAnsi="Times New Roman" w:cs="Times New Roman"/>
          <w:lang w:val="lt-LT" w:eastAsia="lt-LT"/>
        </w:rPr>
      </w:pPr>
      <w:r w:rsidRPr="00A3270B">
        <w:rPr>
          <w:rFonts w:ascii="Times New Roman" w:eastAsia="Times New Roman" w:hAnsi="Times New Roman" w:cs="Times New Roman"/>
          <w:lang w:val="lt-LT" w:eastAsia="lt-LT"/>
        </w:rPr>
        <w:t xml:space="preserve">UAB </w:t>
      </w:r>
      <w:proofErr w:type="spellStart"/>
      <w:r w:rsidR="00B56EDF">
        <w:rPr>
          <w:rFonts w:ascii="Times New Roman" w:eastAsia="Times New Roman" w:hAnsi="Times New Roman" w:cs="Times New Roman"/>
          <w:lang w:val="lt-LT" w:eastAsia="lt-LT"/>
        </w:rPr>
        <w:t>Eletis</w:t>
      </w:r>
      <w:proofErr w:type="spellEnd"/>
      <w:r w:rsidR="00B56EDF" w:rsidRPr="00A3270B">
        <w:rPr>
          <w:rFonts w:ascii="Times New Roman" w:eastAsia="Times New Roman" w:hAnsi="Times New Roman" w:cs="Times New Roman"/>
          <w:lang w:val="lt-LT" w:eastAsia="lt-LT"/>
        </w:rPr>
        <w:t xml:space="preserve"> </w:t>
      </w:r>
      <w:r w:rsidRPr="00A3270B">
        <w:rPr>
          <w:rFonts w:ascii="Times New Roman" w:eastAsia="Times New Roman" w:hAnsi="Times New Roman" w:cs="Times New Roman"/>
          <w:lang w:val="lt-LT" w:eastAsia="lt-LT"/>
        </w:rPr>
        <w:t>Pharma</w:t>
      </w:r>
    </w:p>
    <w:p w14:paraId="4D6D8D8E" w14:textId="77777777" w:rsidR="00A3270B" w:rsidRPr="00A3270B" w:rsidRDefault="00A3270B" w:rsidP="00A3270B">
      <w:pPr>
        <w:tabs>
          <w:tab w:val="left" w:pos="567"/>
        </w:tabs>
        <w:spacing w:after="0" w:line="240" w:lineRule="auto"/>
        <w:rPr>
          <w:rFonts w:ascii="Times New Roman" w:eastAsia="Times New Roman" w:hAnsi="Times New Roman" w:cs="Times New Roman"/>
          <w:lang w:val="lt-LT" w:eastAsia="lt-LT"/>
        </w:rPr>
      </w:pPr>
      <w:r w:rsidRPr="00A3270B">
        <w:rPr>
          <w:rFonts w:ascii="Times New Roman" w:eastAsia="Times New Roman" w:hAnsi="Times New Roman" w:cs="Times New Roman"/>
          <w:lang w:val="lt-LT" w:eastAsia="lt-LT"/>
        </w:rPr>
        <w:t>Sukilėlių pr. 61-2</w:t>
      </w:r>
    </w:p>
    <w:p w14:paraId="7EDC5F38" w14:textId="77777777" w:rsidR="00A3270B" w:rsidRPr="00A3270B" w:rsidRDefault="00A3270B" w:rsidP="00A3270B">
      <w:pPr>
        <w:tabs>
          <w:tab w:val="left" w:pos="567"/>
        </w:tabs>
        <w:spacing w:after="0" w:line="240" w:lineRule="auto"/>
        <w:rPr>
          <w:rFonts w:ascii="Times New Roman" w:eastAsia="Times New Roman" w:hAnsi="Times New Roman" w:cs="Times New Roman"/>
          <w:lang w:val="lt-LT" w:eastAsia="lt-LT"/>
        </w:rPr>
      </w:pPr>
      <w:r w:rsidRPr="00A3270B">
        <w:rPr>
          <w:rFonts w:ascii="Times New Roman" w:eastAsia="Times New Roman" w:hAnsi="Times New Roman" w:cs="Times New Roman"/>
          <w:lang w:val="lt-LT" w:eastAsia="lt-LT"/>
        </w:rPr>
        <w:t>LT-49333 Kaunas</w:t>
      </w:r>
    </w:p>
    <w:p w14:paraId="673DD0FE" w14:textId="1B7EA816" w:rsidR="00A3270B" w:rsidRPr="00A3270B" w:rsidRDefault="00A3270B" w:rsidP="00A3270B">
      <w:pPr>
        <w:spacing w:after="0" w:line="240" w:lineRule="auto"/>
        <w:rPr>
          <w:rFonts w:ascii="Times New Roman" w:eastAsia="Times New Roman" w:hAnsi="Times New Roman" w:cs="Times New Roman"/>
          <w:bCs/>
          <w:noProof/>
          <w:lang w:val="lt-LT" w:eastAsia="lt-LT"/>
        </w:rPr>
      </w:pPr>
      <w:r w:rsidRPr="00A3270B">
        <w:rPr>
          <w:rFonts w:ascii="Times New Roman" w:eastAsia="Times New Roman" w:hAnsi="Times New Roman" w:cs="Times New Roman"/>
          <w:lang w:val="lt-LT" w:eastAsia="lt-LT"/>
        </w:rPr>
        <w:t>Lietuva</w:t>
      </w:r>
      <w:r>
        <w:rPr>
          <w:rFonts w:ascii="Times New Roman" w:eastAsia="Times New Roman" w:hAnsi="Times New Roman" w:cs="Times New Roman"/>
          <w:lang w:val="lt-LT" w:eastAsia="lt-LT"/>
        </w:rPr>
        <w:t xml:space="preserve"> </w:t>
      </w:r>
    </w:p>
    <w:p w14:paraId="52FF296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1E466E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524C89E1"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12.</w:t>
      </w:r>
      <w:r w:rsidRPr="00097268">
        <w:rPr>
          <w:rFonts w:ascii="Times New Roman" w:eastAsia="PMingLiU" w:hAnsi="Times New Roman" w:cs="Times New Roman"/>
          <w:b/>
          <w:noProof/>
          <w:lang w:val="lt-LT"/>
        </w:rPr>
        <w:tab/>
        <w:t xml:space="preserve">REGISTRACIJOS PAŽYMĖJIMO NUMERIS (-IAI) </w:t>
      </w:r>
    </w:p>
    <w:p w14:paraId="7A42A175" w14:textId="54ABA4A3" w:rsidR="00097268" w:rsidRDefault="00097268" w:rsidP="00002A24">
      <w:pPr>
        <w:spacing w:after="0"/>
        <w:rPr>
          <w:rFonts w:ascii="Times New Roman" w:eastAsia="Times New Roman" w:hAnsi="Times New Roman" w:cs="Times New Roman"/>
          <w:lang w:val="lt-LT" w:eastAsia="lt-LT"/>
        </w:rPr>
      </w:pPr>
    </w:p>
    <w:p w14:paraId="646D4AAA" w14:textId="77777777" w:rsidR="007E071D" w:rsidRPr="007E071D" w:rsidRDefault="007E071D" w:rsidP="007E071D">
      <w:pPr>
        <w:spacing w:after="0" w:line="240" w:lineRule="auto"/>
        <w:rPr>
          <w:rFonts w:ascii="Times New Roman" w:eastAsia="Times New Roman" w:hAnsi="Times New Roman" w:cs="Times New Roman"/>
          <w:lang w:val="lt-LT" w:eastAsia="lt-LT"/>
        </w:rPr>
      </w:pPr>
      <w:r w:rsidRPr="007E071D">
        <w:rPr>
          <w:rFonts w:ascii="Times New Roman" w:eastAsia="Times New Roman" w:hAnsi="Times New Roman" w:cs="Times New Roman"/>
          <w:lang w:val="lt-LT" w:eastAsia="lt-LT"/>
        </w:rPr>
        <w:t xml:space="preserve">LT/1/25/5863/001 – ampulė (3 ml), </w:t>
      </w:r>
      <w:r w:rsidRPr="00D035B4">
        <w:rPr>
          <w:rFonts w:ascii="Times New Roman" w:eastAsia="Times New Roman" w:hAnsi="Times New Roman" w:cs="Times New Roman"/>
          <w:highlight w:val="lightGray"/>
          <w:lang w:val="lt-LT" w:eastAsia="lt-LT"/>
        </w:rPr>
        <w:t>N5</w:t>
      </w:r>
    </w:p>
    <w:p w14:paraId="4FD6524B" w14:textId="77777777" w:rsidR="007E071D" w:rsidRPr="007E071D" w:rsidRDefault="007E071D" w:rsidP="007E071D">
      <w:pPr>
        <w:spacing w:after="0" w:line="240" w:lineRule="auto"/>
        <w:rPr>
          <w:rFonts w:ascii="Times New Roman" w:eastAsia="Times New Roman" w:hAnsi="Times New Roman" w:cs="Times New Roman"/>
          <w:lang w:val="lt-LT" w:eastAsia="lt-LT"/>
        </w:rPr>
      </w:pPr>
      <w:r w:rsidRPr="007E071D">
        <w:rPr>
          <w:rFonts w:ascii="Times New Roman" w:eastAsia="Times New Roman" w:hAnsi="Times New Roman" w:cs="Times New Roman"/>
          <w:lang w:val="lt-LT" w:eastAsia="lt-LT"/>
        </w:rPr>
        <w:t xml:space="preserve">LT/1/25/5863/002 – ampulė (3 ml), </w:t>
      </w:r>
      <w:r w:rsidRPr="00D035B4">
        <w:rPr>
          <w:rFonts w:ascii="Times New Roman" w:eastAsia="Times New Roman" w:hAnsi="Times New Roman" w:cs="Times New Roman"/>
          <w:highlight w:val="lightGray"/>
          <w:lang w:val="lt-LT" w:eastAsia="lt-LT"/>
        </w:rPr>
        <w:t>N10</w:t>
      </w:r>
    </w:p>
    <w:p w14:paraId="6C1FEEB8" w14:textId="77777777" w:rsidR="007E071D" w:rsidRPr="007E071D" w:rsidRDefault="007E071D" w:rsidP="007E071D">
      <w:pPr>
        <w:spacing w:after="0" w:line="240" w:lineRule="auto"/>
        <w:rPr>
          <w:rFonts w:ascii="Times New Roman" w:eastAsia="Times New Roman" w:hAnsi="Times New Roman" w:cs="Times New Roman"/>
          <w:lang w:val="lt-LT" w:eastAsia="lt-LT"/>
        </w:rPr>
      </w:pPr>
      <w:r w:rsidRPr="007E071D">
        <w:rPr>
          <w:rFonts w:ascii="Times New Roman" w:eastAsia="Times New Roman" w:hAnsi="Times New Roman" w:cs="Times New Roman"/>
          <w:lang w:val="lt-LT" w:eastAsia="lt-LT"/>
        </w:rPr>
        <w:t xml:space="preserve">LT/1/25/5863/003 – ampulė (3 ml), </w:t>
      </w:r>
      <w:r w:rsidRPr="00D035B4">
        <w:rPr>
          <w:rFonts w:ascii="Times New Roman" w:eastAsia="Times New Roman" w:hAnsi="Times New Roman" w:cs="Times New Roman"/>
          <w:highlight w:val="lightGray"/>
          <w:lang w:val="lt-LT" w:eastAsia="lt-LT"/>
        </w:rPr>
        <w:t>N25</w:t>
      </w:r>
    </w:p>
    <w:p w14:paraId="20160321" w14:textId="77777777" w:rsidR="007E071D" w:rsidRPr="007E071D" w:rsidRDefault="007E071D" w:rsidP="007E071D">
      <w:pPr>
        <w:spacing w:after="0" w:line="240" w:lineRule="auto"/>
        <w:rPr>
          <w:rFonts w:ascii="Times New Roman" w:eastAsia="Times New Roman" w:hAnsi="Times New Roman" w:cs="Times New Roman"/>
          <w:lang w:val="lt-LT" w:eastAsia="lt-LT"/>
        </w:rPr>
      </w:pPr>
      <w:r w:rsidRPr="007E071D">
        <w:rPr>
          <w:rFonts w:ascii="Times New Roman" w:eastAsia="Times New Roman" w:hAnsi="Times New Roman" w:cs="Times New Roman"/>
          <w:lang w:val="lt-LT" w:eastAsia="lt-LT"/>
        </w:rPr>
        <w:t xml:space="preserve">LT/1/25/5863/004 – ampulė (3 ml), </w:t>
      </w:r>
      <w:r w:rsidRPr="00D035B4">
        <w:rPr>
          <w:rFonts w:ascii="Times New Roman" w:eastAsia="Times New Roman" w:hAnsi="Times New Roman" w:cs="Times New Roman"/>
          <w:highlight w:val="lightGray"/>
          <w:lang w:val="lt-LT" w:eastAsia="lt-LT"/>
        </w:rPr>
        <w:t>N50</w:t>
      </w:r>
    </w:p>
    <w:p w14:paraId="4C809DCD" w14:textId="679DE457" w:rsidR="00777D4F" w:rsidRDefault="007E071D" w:rsidP="00777D4F">
      <w:pPr>
        <w:spacing w:after="0" w:line="240" w:lineRule="auto"/>
        <w:rPr>
          <w:rFonts w:ascii="Times New Roman" w:eastAsia="Times New Roman" w:hAnsi="Times New Roman" w:cs="Times New Roman"/>
          <w:lang w:val="lt-LT" w:eastAsia="lt-LT"/>
        </w:rPr>
      </w:pPr>
      <w:r w:rsidRPr="007E071D">
        <w:rPr>
          <w:rFonts w:ascii="Times New Roman" w:eastAsia="Times New Roman" w:hAnsi="Times New Roman" w:cs="Times New Roman"/>
          <w:lang w:val="lt-LT" w:eastAsia="lt-LT"/>
        </w:rPr>
        <w:t xml:space="preserve">LT/1/25/5863/005 – ampulė (3 ml), </w:t>
      </w:r>
      <w:r w:rsidRPr="00D035B4">
        <w:rPr>
          <w:rFonts w:ascii="Times New Roman" w:eastAsia="Times New Roman" w:hAnsi="Times New Roman" w:cs="Times New Roman"/>
          <w:highlight w:val="lightGray"/>
          <w:lang w:val="lt-LT" w:eastAsia="lt-LT"/>
        </w:rPr>
        <w:t>N100</w:t>
      </w:r>
    </w:p>
    <w:p w14:paraId="67901638" w14:textId="77777777" w:rsidR="00002A24" w:rsidRPr="00097268" w:rsidRDefault="00002A24" w:rsidP="00002A24">
      <w:pPr>
        <w:spacing w:after="0" w:line="240" w:lineRule="auto"/>
        <w:rPr>
          <w:rFonts w:ascii="Times New Roman" w:eastAsia="Times New Roman" w:hAnsi="Times New Roman" w:cs="Times New Roman"/>
          <w:lang w:val="lt-LT" w:eastAsia="lt-LT"/>
        </w:rPr>
      </w:pPr>
    </w:p>
    <w:p w14:paraId="4ADC2B17"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13.</w:t>
      </w:r>
      <w:r w:rsidRPr="00097268">
        <w:rPr>
          <w:rFonts w:ascii="Times New Roman" w:eastAsia="Times New Roman" w:hAnsi="Times New Roman" w:cs="Times New Roman"/>
          <w:b/>
          <w:lang w:val="lt-LT" w:eastAsia="lt-LT"/>
        </w:rPr>
        <w:tab/>
        <w:t>SERIJOS NUMERIS</w:t>
      </w:r>
    </w:p>
    <w:p w14:paraId="7B6DF24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BA66398" w14:textId="77777777" w:rsidR="00002A24" w:rsidRPr="00002A24" w:rsidRDefault="00002A24" w:rsidP="00002A24">
      <w:pPr>
        <w:spacing w:after="0" w:line="240" w:lineRule="auto"/>
        <w:rPr>
          <w:rFonts w:ascii="Times New Roman" w:eastAsia="Times New Roman" w:hAnsi="Times New Roman" w:cs="Times New Roman"/>
          <w:lang w:val="lt-LT" w:eastAsia="lt-LT"/>
        </w:rPr>
      </w:pPr>
      <w:r w:rsidRPr="00002A24">
        <w:rPr>
          <w:rFonts w:ascii="Times New Roman" w:eastAsia="Times New Roman" w:hAnsi="Times New Roman" w:cs="Times New Roman"/>
          <w:lang w:val="lt-LT" w:eastAsia="lt-LT"/>
        </w:rPr>
        <w:t>Serija {numeris}</w:t>
      </w:r>
    </w:p>
    <w:p w14:paraId="46356CD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A9C86B7"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1E8C677"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14.</w:t>
      </w:r>
      <w:r w:rsidRPr="00097268">
        <w:rPr>
          <w:rFonts w:ascii="Times New Roman" w:eastAsia="Times New Roman" w:hAnsi="Times New Roman" w:cs="Times New Roman"/>
          <w:b/>
          <w:lang w:val="lt-LT" w:eastAsia="lt-LT"/>
        </w:rPr>
        <w:tab/>
        <w:t>PARDAVIMO (IŠDAVIMO) TVARKA</w:t>
      </w:r>
    </w:p>
    <w:p w14:paraId="4A128E9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482EC7A" w14:textId="3C448159" w:rsidR="00002A24" w:rsidRPr="00002A24" w:rsidRDefault="00002A24" w:rsidP="00002A24">
      <w:pPr>
        <w:spacing w:after="0" w:line="240" w:lineRule="auto"/>
        <w:rPr>
          <w:rFonts w:ascii="Times New Roman" w:eastAsia="Times New Roman" w:hAnsi="Times New Roman" w:cs="Times New Roman"/>
          <w:lang w:val="lt-LT" w:eastAsia="lt-LT"/>
        </w:rPr>
      </w:pPr>
      <w:r w:rsidRPr="00002A24">
        <w:rPr>
          <w:rFonts w:ascii="Times New Roman" w:eastAsia="Times New Roman" w:hAnsi="Times New Roman" w:cs="Times New Roman"/>
          <w:lang w:val="lt-LT" w:eastAsia="lt-LT"/>
        </w:rPr>
        <w:t xml:space="preserve">Receptinis </w:t>
      </w:r>
      <w:r w:rsidR="00831C9A">
        <w:rPr>
          <w:rFonts w:ascii="Times New Roman" w:eastAsia="Times New Roman" w:hAnsi="Times New Roman" w:cs="Times New Roman"/>
          <w:lang w:val="lt-LT" w:eastAsia="lt-LT"/>
        </w:rPr>
        <w:t>vaistas.</w:t>
      </w:r>
    </w:p>
    <w:p w14:paraId="23C0551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48DE5D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2B66A2D"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15.</w:t>
      </w:r>
      <w:r w:rsidRPr="00097268">
        <w:rPr>
          <w:rFonts w:ascii="Times New Roman" w:eastAsia="Times New Roman" w:hAnsi="Times New Roman" w:cs="Times New Roman"/>
          <w:b/>
          <w:lang w:val="lt-LT" w:eastAsia="lt-LT"/>
        </w:rPr>
        <w:tab/>
        <w:t>VARTOJIMO INSTRUKCIJA</w:t>
      </w:r>
    </w:p>
    <w:p w14:paraId="5B1425B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EF8214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0211F99" w14:textId="77777777" w:rsidR="00097268" w:rsidRPr="00097268" w:rsidRDefault="00097268" w:rsidP="00097268">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16.</w:t>
      </w:r>
      <w:r w:rsidRPr="00097268">
        <w:rPr>
          <w:rFonts w:ascii="Times New Roman" w:eastAsia="Times New Roman" w:hAnsi="Times New Roman" w:cs="Times New Roman"/>
          <w:b/>
          <w:lang w:val="lt-LT" w:eastAsia="lt-LT"/>
        </w:rPr>
        <w:tab/>
        <w:t>INFORMACIJA BRAILIO RAŠTU</w:t>
      </w:r>
    </w:p>
    <w:p w14:paraId="02F898C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609A0D9" w14:textId="77777777" w:rsidR="00097268" w:rsidRPr="00097268" w:rsidRDefault="00097268" w:rsidP="00097268">
      <w:pPr>
        <w:tabs>
          <w:tab w:val="left" w:pos="567"/>
        </w:tabs>
        <w:spacing w:after="0" w:line="260" w:lineRule="exact"/>
        <w:rPr>
          <w:rFonts w:ascii="Times New Roman" w:eastAsia="Times New Roman" w:hAnsi="Times New Roman" w:cs="Times New Roman"/>
          <w:noProof/>
          <w:szCs w:val="20"/>
          <w:shd w:val="clear" w:color="auto" w:fill="CCCCCC"/>
          <w:lang w:val="lt-LT" w:eastAsia="en-US"/>
        </w:rPr>
      </w:pPr>
    </w:p>
    <w:p w14:paraId="0A6C722A"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eastAsia="en-US"/>
        </w:rPr>
      </w:pPr>
      <w:r w:rsidRPr="00097268">
        <w:rPr>
          <w:rFonts w:ascii="Times New Roman" w:eastAsia="Times New Roman" w:hAnsi="Times New Roman" w:cs="Times New Roman"/>
          <w:b/>
          <w:noProof/>
          <w:snapToGrid w:val="0"/>
          <w:szCs w:val="20"/>
          <w:lang w:val="lt-LT" w:eastAsia="en-US"/>
        </w:rPr>
        <w:t>17.</w:t>
      </w:r>
      <w:r w:rsidRPr="00097268">
        <w:rPr>
          <w:rFonts w:ascii="Times New Roman" w:eastAsia="Times New Roman" w:hAnsi="Times New Roman" w:cs="Times New Roman"/>
          <w:b/>
          <w:noProof/>
          <w:snapToGrid w:val="0"/>
          <w:szCs w:val="20"/>
          <w:lang w:val="lt-LT" w:eastAsia="en-US"/>
        </w:rPr>
        <w:tab/>
        <w:t>UNIKALUS IDENTIFIKATORIUS – 2D BRŪKŠNINIS KODAS</w:t>
      </w:r>
    </w:p>
    <w:p w14:paraId="7D646AC1" w14:textId="77777777" w:rsidR="00097268" w:rsidRPr="00097268" w:rsidRDefault="00097268" w:rsidP="00097268">
      <w:pPr>
        <w:tabs>
          <w:tab w:val="left" w:pos="567"/>
        </w:tabs>
        <w:spacing w:after="0" w:line="260" w:lineRule="exact"/>
        <w:rPr>
          <w:rFonts w:ascii="Times New Roman" w:eastAsia="Times New Roman" w:hAnsi="Times New Roman" w:cs="Times New Roman"/>
          <w:noProof/>
          <w:snapToGrid w:val="0"/>
          <w:szCs w:val="20"/>
          <w:lang w:val="lt-LT" w:eastAsia="en-US"/>
        </w:rPr>
      </w:pPr>
    </w:p>
    <w:p w14:paraId="1060627B" w14:textId="77777777" w:rsidR="00097268" w:rsidRPr="00097268" w:rsidRDefault="00097268" w:rsidP="00097268">
      <w:pPr>
        <w:tabs>
          <w:tab w:val="left" w:pos="567"/>
        </w:tabs>
        <w:spacing w:after="0" w:line="260" w:lineRule="exact"/>
        <w:rPr>
          <w:rFonts w:ascii="Times New Roman" w:eastAsia="Times New Roman" w:hAnsi="Times New Roman" w:cs="Times New Roman"/>
          <w:noProof/>
          <w:snapToGrid w:val="0"/>
          <w:szCs w:val="20"/>
          <w:shd w:val="clear" w:color="auto" w:fill="CCCCCC"/>
          <w:lang w:val="lt-LT" w:eastAsia="en-US"/>
        </w:rPr>
      </w:pPr>
      <w:r w:rsidRPr="00097268">
        <w:rPr>
          <w:rFonts w:ascii="Times New Roman" w:eastAsia="Times New Roman" w:hAnsi="Times New Roman" w:cs="Times New Roman"/>
          <w:noProof/>
          <w:snapToGrid w:val="0"/>
          <w:szCs w:val="20"/>
          <w:highlight w:val="lightGray"/>
          <w:lang w:val="lt-LT" w:eastAsia="en-US"/>
        </w:rPr>
        <w:t>2D brūkšninis kodas su nurodytu unikaliu identifikatoriumi.</w:t>
      </w:r>
    </w:p>
    <w:p w14:paraId="5CAEBF9B" w14:textId="77777777" w:rsidR="00097268" w:rsidRPr="00097268" w:rsidRDefault="00097268" w:rsidP="00097268">
      <w:pPr>
        <w:tabs>
          <w:tab w:val="left" w:pos="567"/>
        </w:tabs>
        <w:spacing w:after="0" w:line="260" w:lineRule="exact"/>
        <w:rPr>
          <w:rFonts w:ascii="Times New Roman" w:eastAsia="Times New Roman" w:hAnsi="Times New Roman" w:cs="Times New Roman"/>
          <w:noProof/>
          <w:snapToGrid w:val="0"/>
          <w:szCs w:val="20"/>
          <w:lang w:val="lt-LT" w:eastAsia="en-US"/>
        </w:rPr>
      </w:pPr>
    </w:p>
    <w:p w14:paraId="36F97C9E" w14:textId="77777777" w:rsidR="00097268" w:rsidRPr="00097268" w:rsidRDefault="00097268" w:rsidP="00097268">
      <w:pPr>
        <w:tabs>
          <w:tab w:val="left" w:pos="567"/>
        </w:tabs>
        <w:spacing w:after="0" w:line="260" w:lineRule="exact"/>
        <w:rPr>
          <w:rFonts w:ascii="Times New Roman" w:eastAsia="Times New Roman" w:hAnsi="Times New Roman" w:cs="Times New Roman"/>
          <w:noProof/>
          <w:snapToGrid w:val="0"/>
          <w:szCs w:val="20"/>
          <w:lang w:val="lt-LT" w:eastAsia="en-US"/>
        </w:rPr>
      </w:pPr>
    </w:p>
    <w:p w14:paraId="1C2E950A" w14:textId="77777777" w:rsidR="00097268" w:rsidRPr="00097268" w:rsidRDefault="00097268" w:rsidP="00097268">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eastAsia="en-US"/>
        </w:rPr>
      </w:pPr>
      <w:r w:rsidRPr="00097268">
        <w:rPr>
          <w:rFonts w:ascii="Times New Roman" w:eastAsia="Times New Roman" w:hAnsi="Times New Roman" w:cs="Times New Roman"/>
          <w:b/>
          <w:noProof/>
          <w:snapToGrid w:val="0"/>
          <w:szCs w:val="20"/>
          <w:lang w:val="lt-LT" w:eastAsia="en-US"/>
        </w:rPr>
        <w:t>18.</w:t>
      </w:r>
      <w:r w:rsidRPr="00097268">
        <w:rPr>
          <w:rFonts w:ascii="Times New Roman" w:eastAsia="Times New Roman" w:hAnsi="Times New Roman" w:cs="Times New Roman"/>
          <w:b/>
          <w:noProof/>
          <w:snapToGrid w:val="0"/>
          <w:szCs w:val="20"/>
          <w:lang w:val="lt-LT" w:eastAsia="en-US"/>
        </w:rPr>
        <w:tab/>
        <w:t>UNIKALUS IDENTIFIKATORIUS – ŽMONĖMS SUPRANTAMI DUOMENYS</w:t>
      </w:r>
    </w:p>
    <w:p w14:paraId="421859BA" w14:textId="77777777" w:rsidR="00097268" w:rsidRPr="00097268" w:rsidRDefault="00097268" w:rsidP="00097268">
      <w:pPr>
        <w:tabs>
          <w:tab w:val="left" w:pos="567"/>
        </w:tabs>
        <w:spacing w:after="0" w:line="260" w:lineRule="exact"/>
        <w:rPr>
          <w:rFonts w:ascii="Times New Roman" w:eastAsia="Times New Roman" w:hAnsi="Times New Roman" w:cs="Times New Roman"/>
          <w:noProof/>
          <w:snapToGrid w:val="0"/>
          <w:szCs w:val="20"/>
          <w:lang w:val="lt-LT" w:eastAsia="en-US"/>
        </w:rPr>
      </w:pPr>
    </w:p>
    <w:p w14:paraId="3B371E25" w14:textId="6EC2AFF8" w:rsidR="00097268" w:rsidRPr="00097268" w:rsidRDefault="00097268" w:rsidP="00097268">
      <w:pPr>
        <w:tabs>
          <w:tab w:val="left" w:pos="567"/>
        </w:tabs>
        <w:spacing w:after="0" w:line="260" w:lineRule="exact"/>
        <w:rPr>
          <w:rFonts w:ascii="Times New Roman" w:eastAsia="Times New Roman" w:hAnsi="Times New Roman" w:cs="Times New Roman"/>
          <w:snapToGrid w:val="0"/>
          <w:color w:val="008000"/>
          <w:szCs w:val="20"/>
          <w:lang w:val="lt-LT" w:eastAsia="en-US"/>
        </w:rPr>
      </w:pPr>
      <w:r w:rsidRPr="00097268">
        <w:rPr>
          <w:rFonts w:ascii="Times New Roman" w:eastAsia="Times New Roman" w:hAnsi="Times New Roman" w:cs="Times New Roman"/>
          <w:snapToGrid w:val="0"/>
          <w:szCs w:val="20"/>
          <w:lang w:val="lt-LT" w:eastAsia="en-US"/>
        </w:rPr>
        <w:t>PC {numeris}</w:t>
      </w:r>
    </w:p>
    <w:p w14:paraId="4C8C48A8" w14:textId="3DE5A0D3" w:rsidR="00097268" w:rsidRPr="00097268" w:rsidRDefault="00097268" w:rsidP="00097268">
      <w:pPr>
        <w:tabs>
          <w:tab w:val="left" w:pos="567"/>
        </w:tabs>
        <w:spacing w:after="0" w:line="260" w:lineRule="exact"/>
        <w:rPr>
          <w:rFonts w:ascii="Times New Roman" w:eastAsia="Times New Roman" w:hAnsi="Times New Roman" w:cs="Times New Roman"/>
          <w:snapToGrid w:val="0"/>
          <w:szCs w:val="20"/>
          <w:lang w:val="lt-LT" w:eastAsia="en-US"/>
        </w:rPr>
      </w:pPr>
      <w:r w:rsidRPr="00097268">
        <w:rPr>
          <w:rFonts w:ascii="Times New Roman" w:eastAsia="Times New Roman" w:hAnsi="Times New Roman" w:cs="Times New Roman"/>
          <w:snapToGrid w:val="0"/>
          <w:szCs w:val="20"/>
          <w:lang w:val="lt-LT" w:eastAsia="en-US"/>
        </w:rPr>
        <w:t>SN {numeris}</w:t>
      </w:r>
    </w:p>
    <w:p w14:paraId="3CCC3F5B" w14:textId="2D578F80" w:rsidR="00097268" w:rsidRPr="00097268" w:rsidRDefault="00097268" w:rsidP="00097268">
      <w:pPr>
        <w:spacing w:after="0" w:line="240" w:lineRule="auto"/>
        <w:rPr>
          <w:rFonts w:ascii="Times New Roman" w:eastAsia="Times New Roman" w:hAnsi="Times New Roman" w:cs="Times New Roman"/>
          <w:szCs w:val="20"/>
          <w:lang w:val="lt-LT" w:eastAsia="lt-LT"/>
        </w:rPr>
      </w:pPr>
      <w:r w:rsidRPr="00097268">
        <w:rPr>
          <w:rFonts w:ascii="Times New Roman" w:eastAsia="Times New Roman" w:hAnsi="Times New Roman" w:cs="Times New Roman"/>
          <w:snapToGrid w:val="0"/>
          <w:szCs w:val="20"/>
          <w:highlight w:val="lightGray"/>
          <w:lang w:val="lt-LT" w:eastAsia="en-US"/>
        </w:rPr>
        <w:t>NN {numeris}</w:t>
      </w:r>
    </w:p>
    <w:p w14:paraId="02A7563C"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8A3FCE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62A4A90"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noProof/>
          <w:lang w:val="lt-LT"/>
        </w:rPr>
        <w:br w:type="page"/>
      </w:r>
      <w:r w:rsidRPr="00097268">
        <w:rPr>
          <w:rFonts w:ascii="Times New Roman" w:eastAsia="PMingLiU" w:hAnsi="Times New Roman" w:cs="Times New Roman"/>
          <w:b/>
          <w:noProof/>
          <w:lang w:val="lt-LT"/>
        </w:rPr>
        <w:lastRenderedPageBreak/>
        <w:t>MINIMALI INFORMACIJA ANT MAŽŲ VIDINIŲ</w:t>
      </w:r>
      <w:r w:rsidRPr="00097268">
        <w:rPr>
          <w:rFonts w:ascii="Times New Roman" w:eastAsia="PMingLiU" w:hAnsi="Times New Roman" w:cs="Times New Roman"/>
          <w:b/>
          <w:bCs/>
          <w:noProof/>
          <w:lang w:val="lt-LT"/>
        </w:rPr>
        <w:t xml:space="preserve"> </w:t>
      </w:r>
      <w:r w:rsidRPr="00097268">
        <w:rPr>
          <w:rFonts w:ascii="Times New Roman" w:eastAsia="PMingLiU" w:hAnsi="Times New Roman" w:cs="Times New Roman"/>
          <w:b/>
          <w:noProof/>
          <w:lang w:val="lt-LT"/>
        </w:rPr>
        <w:t>PAKUOČIŲ</w:t>
      </w:r>
    </w:p>
    <w:p w14:paraId="4F7B77F0"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p>
    <w:p w14:paraId="4EB51551" w14:textId="5CB2FA0A"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AMPULĖ</w:t>
      </w:r>
      <w:r w:rsidR="00831C9A">
        <w:rPr>
          <w:rFonts w:ascii="Times New Roman" w:eastAsia="PMingLiU" w:hAnsi="Times New Roman" w:cs="Times New Roman"/>
          <w:b/>
          <w:noProof/>
          <w:lang w:val="lt-LT"/>
        </w:rPr>
        <w:t>S ETIKETĖ</w:t>
      </w:r>
      <w:r w:rsidRPr="00097268">
        <w:rPr>
          <w:rFonts w:ascii="Times New Roman" w:eastAsia="PMingLiU" w:hAnsi="Times New Roman" w:cs="Times New Roman"/>
          <w:b/>
          <w:noProof/>
          <w:lang w:val="lt-LT"/>
        </w:rPr>
        <w:t xml:space="preserve"> </w:t>
      </w:r>
    </w:p>
    <w:p w14:paraId="13FFAA2E" w14:textId="77777777" w:rsidR="00097268" w:rsidRPr="00097268" w:rsidRDefault="00097268" w:rsidP="00097268">
      <w:pPr>
        <w:spacing w:after="0" w:line="240" w:lineRule="auto"/>
        <w:rPr>
          <w:rFonts w:ascii="Times New Roman" w:eastAsia="PMingLiU" w:hAnsi="Times New Roman" w:cs="Times New Roman"/>
          <w:noProof/>
          <w:lang w:val="lt-LT"/>
        </w:rPr>
      </w:pPr>
    </w:p>
    <w:p w14:paraId="523073D0" w14:textId="77777777" w:rsidR="00097268" w:rsidRPr="00097268" w:rsidRDefault="00097268" w:rsidP="00097268">
      <w:pPr>
        <w:spacing w:after="0" w:line="240" w:lineRule="auto"/>
        <w:rPr>
          <w:rFonts w:ascii="Times New Roman" w:eastAsia="PMingLiU" w:hAnsi="Times New Roman" w:cs="Times New Roman"/>
          <w:noProof/>
          <w:lang w:val="lt-LT"/>
        </w:rPr>
      </w:pPr>
    </w:p>
    <w:p w14:paraId="27D7C8E2"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1.</w:t>
      </w:r>
      <w:r w:rsidRPr="00097268">
        <w:rPr>
          <w:rFonts w:ascii="Times New Roman" w:eastAsia="PMingLiU" w:hAnsi="Times New Roman" w:cs="Times New Roman"/>
          <w:b/>
          <w:noProof/>
          <w:lang w:val="lt-LT"/>
        </w:rPr>
        <w:tab/>
        <w:t>VAISTINIO PREPARATO PAVADINIMAS IR VARTOJIMO BŪDAS (-AI)</w:t>
      </w:r>
    </w:p>
    <w:p w14:paraId="1C42432C" w14:textId="77777777" w:rsidR="00097268" w:rsidRPr="00097268" w:rsidRDefault="00097268" w:rsidP="00097268">
      <w:pPr>
        <w:spacing w:after="0" w:line="240" w:lineRule="auto"/>
        <w:rPr>
          <w:rFonts w:ascii="Times New Roman" w:eastAsia="PMingLiU" w:hAnsi="Times New Roman" w:cs="Times New Roman"/>
          <w:noProof/>
          <w:lang w:val="lt-LT"/>
        </w:rPr>
      </w:pPr>
    </w:p>
    <w:p w14:paraId="3517A3E2" w14:textId="61DB58B1" w:rsidR="00097268" w:rsidRPr="00097268" w:rsidRDefault="00E64B99" w:rsidP="00097268">
      <w:pPr>
        <w:spacing w:after="0" w:line="240" w:lineRule="auto"/>
        <w:outlineLvl w:val="8"/>
        <w:rPr>
          <w:rFonts w:ascii="Times New Roman" w:eastAsia="Times New Roman" w:hAnsi="Times New Roman" w:cs="Times New Roman"/>
          <w:lang w:val="lt-LT" w:eastAsia="lt-LT"/>
        </w:rPr>
      </w:pPr>
      <w:proofErr w:type="spellStart"/>
      <w:r w:rsidRPr="00E64B99">
        <w:rPr>
          <w:rFonts w:ascii="Times New Roman" w:eastAsia="Times New Roman" w:hAnsi="Times New Roman" w:cs="Times New Roman"/>
          <w:lang w:val="lt-LT" w:eastAsia="lt-LT"/>
        </w:rPr>
        <w:t>Diclofenac</w:t>
      </w:r>
      <w:proofErr w:type="spellEnd"/>
      <w:r w:rsidR="00C96C87">
        <w:rPr>
          <w:rFonts w:ascii="Times New Roman" w:eastAsia="Times New Roman" w:hAnsi="Times New Roman" w:cs="Times New Roman"/>
          <w:lang w:val="lt-LT" w:eastAsia="lt-LT"/>
        </w:rPr>
        <w:t xml:space="preserve"> </w:t>
      </w:r>
      <w:proofErr w:type="spellStart"/>
      <w:r w:rsidR="00C96C8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00097268" w:rsidRPr="00097268">
        <w:rPr>
          <w:rFonts w:ascii="Times New Roman" w:eastAsia="Times New Roman" w:hAnsi="Times New Roman" w:cs="Times New Roman"/>
          <w:lang w:val="lt-LT" w:eastAsia="lt-LT"/>
        </w:rPr>
        <w:t>75</w:t>
      </w:r>
      <w:r w:rsidR="00080CFB">
        <w:rPr>
          <w:rFonts w:ascii="Times New Roman" w:eastAsia="Times New Roman" w:hAnsi="Times New Roman" w:cs="Times New Roman"/>
          <w:lang w:val="lt-LT" w:eastAsia="lt-LT"/>
        </w:rPr>
        <w:t> </w:t>
      </w:r>
      <w:r w:rsidR="00097268" w:rsidRPr="00097268">
        <w:rPr>
          <w:rFonts w:ascii="Times New Roman" w:eastAsia="Times New Roman" w:hAnsi="Times New Roman" w:cs="Times New Roman"/>
          <w:lang w:val="lt-LT" w:eastAsia="lt-LT"/>
        </w:rPr>
        <w:t>mg/3</w:t>
      </w:r>
      <w:r w:rsidR="00080CFB">
        <w:rPr>
          <w:rFonts w:ascii="Times New Roman" w:eastAsia="Times New Roman" w:hAnsi="Times New Roman" w:cs="Times New Roman"/>
          <w:lang w:val="lt-LT" w:eastAsia="lt-LT"/>
        </w:rPr>
        <w:t> </w:t>
      </w:r>
      <w:r w:rsidR="00097268" w:rsidRPr="00097268">
        <w:rPr>
          <w:rFonts w:ascii="Times New Roman" w:eastAsia="Times New Roman" w:hAnsi="Times New Roman" w:cs="Times New Roman"/>
          <w:lang w:val="lt-LT" w:eastAsia="lt-LT"/>
        </w:rPr>
        <w:t>ml injekcinis ar infuzinis tirpalas</w:t>
      </w:r>
    </w:p>
    <w:p w14:paraId="66F6F814" w14:textId="1328FAF8" w:rsidR="00097268" w:rsidRPr="00097268" w:rsidRDefault="00A96321" w:rsidP="00097268">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w:t>
      </w:r>
      <w:r w:rsidR="00097268" w:rsidRPr="00097268">
        <w:rPr>
          <w:rFonts w:ascii="Times New Roman" w:eastAsia="Times New Roman" w:hAnsi="Times New Roman" w:cs="Times New Roman"/>
          <w:lang w:val="lt-LT" w:eastAsia="lt-LT"/>
        </w:rPr>
        <w:t>iklofenako</w:t>
      </w:r>
      <w:proofErr w:type="spellEnd"/>
      <w:r w:rsidR="00097268" w:rsidRPr="00097268">
        <w:rPr>
          <w:rFonts w:ascii="Times New Roman" w:eastAsia="Times New Roman" w:hAnsi="Times New Roman" w:cs="Times New Roman"/>
          <w:lang w:val="lt-LT" w:eastAsia="lt-LT"/>
        </w:rPr>
        <w:t xml:space="preserve"> natrio druska</w:t>
      </w:r>
    </w:p>
    <w:p w14:paraId="2B981572" w14:textId="77777777" w:rsidR="00097268" w:rsidRPr="00097268" w:rsidRDefault="00097268" w:rsidP="00097268">
      <w:pPr>
        <w:spacing w:after="0" w:line="240" w:lineRule="auto"/>
        <w:rPr>
          <w:rFonts w:ascii="Times New Roman" w:eastAsia="PMingLiU" w:hAnsi="Times New Roman" w:cs="Times New Roman"/>
          <w:noProof/>
          <w:lang w:val="lt-LT"/>
        </w:rPr>
      </w:pPr>
    </w:p>
    <w:p w14:paraId="047B8BC3" w14:textId="77777777" w:rsidR="00097268" w:rsidRPr="00097268" w:rsidRDefault="00097268" w:rsidP="00097268">
      <w:pPr>
        <w:spacing w:after="0" w:line="240" w:lineRule="auto"/>
        <w:rPr>
          <w:rFonts w:ascii="Times New Roman" w:eastAsia="PMingLiU" w:hAnsi="Times New Roman" w:cs="Times New Roman"/>
          <w:noProof/>
          <w:lang w:val="lt-LT"/>
        </w:rPr>
      </w:pPr>
      <w:r w:rsidRPr="00097268">
        <w:rPr>
          <w:rFonts w:ascii="Times New Roman" w:eastAsia="PMingLiU" w:hAnsi="Times New Roman" w:cs="Times New Roman"/>
          <w:noProof/>
          <w:lang w:val="lt-LT"/>
        </w:rPr>
        <w:t>i.m./i.v.</w:t>
      </w:r>
    </w:p>
    <w:p w14:paraId="12AD670C" w14:textId="77777777" w:rsidR="00097268" w:rsidRPr="00097268" w:rsidRDefault="00097268" w:rsidP="00097268">
      <w:pPr>
        <w:spacing w:after="0" w:line="240" w:lineRule="auto"/>
        <w:rPr>
          <w:rFonts w:ascii="Times New Roman" w:eastAsia="PMingLiU" w:hAnsi="Times New Roman" w:cs="Times New Roman"/>
          <w:noProof/>
          <w:lang w:val="lt-LT"/>
        </w:rPr>
      </w:pPr>
    </w:p>
    <w:p w14:paraId="2156FB79" w14:textId="77777777" w:rsidR="00097268" w:rsidRPr="00097268" w:rsidRDefault="00097268" w:rsidP="00097268">
      <w:pPr>
        <w:spacing w:after="0" w:line="240" w:lineRule="auto"/>
        <w:rPr>
          <w:rFonts w:ascii="Times New Roman" w:eastAsia="PMingLiU" w:hAnsi="Times New Roman" w:cs="Times New Roman"/>
          <w:noProof/>
          <w:lang w:val="lt-LT"/>
        </w:rPr>
      </w:pPr>
    </w:p>
    <w:p w14:paraId="20FA08B5"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2.</w:t>
      </w:r>
      <w:r w:rsidRPr="00097268">
        <w:rPr>
          <w:rFonts w:ascii="Times New Roman" w:eastAsia="PMingLiU" w:hAnsi="Times New Roman" w:cs="Times New Roman"/>
          <w:b/>
          <w:noProof/>
          <w:lang w:val="lt-LT"/>
        </w:rPr>
        <w:tab/>
        <w:t>VARTOJIMO METODAS</w:t>
      </w:r>
    </w:p>
    <w:p w14:paraId="332CC0A0" w14:textId="77777777" w:rsidR="00097268" w:rsidRPr="00097268" w:rsidRDefault="00097268" w:rsidP="00097268">
      <w:pPr>
        <w:spacing w:after="0" w:line="240" w:lineRule="auto"/>
        <w:rPr>
          <w:rFonts w:ascii="Times New Roman" w:eastAsia="PMingLiU" w:hAnsi="Times New Roman" w:cs="Times New Roman"/>
          <w:noProof/>
          <w:lang w:val="lt-LT"/>
        </w:rPr>
      </w:pPr>
    </w:p>
    <w:p w14:paraId="56E68ECB" w14:textId="77777777" w:rsidR="00097268" w:rsidRPr="00097268" w:rsidRDefault="00097268" w:rsidP="00097268">
      <w:pPr>
        <w:spacing w:after="0" w:line="240" w:lineRule="auto"/>
        <w:rPr>
          <w:rFonts w:ascii="Times New Roman" w:eastAsia="PMingLiU" w:hAnsi="Times New Roman" w:cs="Times New Roman"/>
          <w:noProof/>
          <w:lang w:val="lt-LT"/>
        </w:rPr>
      </w:pPr>
    </w:p>
    <w:p w14:paraId="6600E553"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3.</w:t>
      </w:r>
      <w:r w:rsidRPr="00097268">
        <w:rPr>
          <w:rFonts w:ascii="Times New Roman" w:eastAsia="PMingLiU" w:hAnsi="Times New Roman" w:cs="Times New Roman"/>
          <w:b/>
          <w:noProof/>
          <w:lang w:val="lt-LT"/>
        </w:rPr>
        <w:tab/>
        <w:t>TINKAMUMO LAIKAS</w:t>
      </w:r>
    </w:p>
    <w:p w14:paraId="4B6A8A5A" w14:textId="77777777" w:rsidR="00097268" w:rsidRPr="00097268" w:rsidRDefault="00097268" w:rsidP="00097268">
      <w:pPr>
        <w:spacing w:after="0" w:line="240" w:lineRule="auto"/>
        <w:rPr>
          <w:rFonts w:ascii="Times New Roman" w:eastAsia="PMingLiU" w:hAnsi="Times New Roman" w:cs="Times New Roman"/>
          <w:noProof/>
          <w:lang w:val="lt-LT"/>
        </w:rPr>
      </w:pPr>
    </w:p>
    <w:p w14:paraId="514A796F" w14:textId="29082F64" w:rsidR="00097268" w:rsidRPr="00097268" w:rsidRDefault="00337D56" w:rsidP="00097268">
      <w:pPr>
        <w:spacing w:after="0" w:line="240" w:lineRule="auto"/>
        <w:rPr>
          <w:rFonts w:ascii="Times New Roman" w:eastAsia="PMingLiU" w:hAnsi="Times New Roman" w:cs="Times New Roman"/>
          <w:noProof/>
          <w:lang w:val="lt-LT"/>
        </w:rPr>
      </w:pPr>
      <w:r w:rsidRPr="005D3A47">
        <w:rPr>
          <w:rFonts w:ascii="Times New Roman" w:hAnsi="Times New Roman"/>
          <w:lang w:val="lt-LT"/>
        </w:rPr>
        <w:t xml:space="preserve">EXP </w:t>
      </w:r>
      <w:r w:rsidR="00097268" w:rsidRPr="00097268">
        <w:rPr>
          <w:rFonts w:ascii="Times New Roman" w:eastAsia="PMingLiU" w:hAnsi="Times New Roman" w:cs="Times New Roman"/>
          <w:noProof/>
          <w:lang w:val="lt-LT"/>
        </w:rPr>
        <w:t>{mm</w:t>
      </w:r>
      <w:r>
        <w:rPr>
          <w:rFonts w:ascii="Times New Roman" w:eastAsia="PMingLiU" w:hAnsi="Times New Roman" w:cs="Times New Roman"/>
          <w:noProof/>
          <w:lang w:val="lt-LT"/>
        </w:rPr>
        <w:t xml:space="preserve"> </w:t>
      </w:r>
      <w:r w:rsidR="00097268" w:rsidRPr="00097268">
        <w:rPr>
          <w:rFonts w:ascii="Times New Roman" w:eastAsia="PMingLiU" w:hAnsi="Times New Roman" w:cs="Times New Roman"/>
          <w:noProof/>
          <w:lang w:val="lt-LT"/>
        </w:rPr>
        <w:t>MMMM}</w:t>
      </w:r>
      <w:r w:rsidR="00002A24">
        <w:rPr>
          <w:rFonts w:ascii="Times New Roman" w:eastAsia="PMingLiU" w:hAnsi="Times New Roman" w:cs="Times New Roman"/>
          <w:noProof/>
          <w:lang w:val="lt-LT"/>
        </w:rPr>
        <w:t xml:space="preserve"> </w:t>
      </w:r>
    </w:p>
    <w:p w14:paraId="31216FE4" w14:textId="77777777" w:rsidR="00097268" w:rsidRPr="00097268" w:rsidRDefault="00097268" w:rsidP="00097268">
      <w:pPr>
        <w:spacing w:after="0" w:line="240" w:lineRule="auto"/>
        <w:rPr>
          <w:rFonts w:ascii="Times New Roman" w:eastAsia="PMingLiU" w:hAnsi="Times New Roman" w:cs="Times New Roman"/>
          <w:noProof/>
          <w:lang w:val="lt-LT"/>
        </w:rPr>
      </w:pPr>
    </w:p>
    <w:p w14:paraId="6ACE4C20" w14:textId="77777777" w:rsidR="00097268" w:rsidRPr="00097268" w:rsidRDefault="00097268" w:rsidP="00097268">
      <w:pPr>
        <w:spacing w:after="0" w:line="240" w:lineRule="auto"/>
        <w:rPr>
          <w:rFonts w:ascii="Times New Roman" w:eastAsia="PMingLiU" w:hAnsi="Times New Roman" w:cs="Times New Roman"/>
          <w:noProof/>
          <w:lang w:val="lt-LT"/>
        </w:rPr>
      </w:pPr>
    </w:p>
    <w:p w14:paraId="074B60B7"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4.</w:t>
      </w:r>
      <w:r w:rsidRPr="00097268">
        <w:rPr>
          <w:rFonts w:ascii="Times New Roman" w:eastAsia="PMingLiU" w:hAnsi="Times New Roman" w:cs="Times New Roman"/>
          <w:b/>
          <w:noProof/>
          <w:lang w:val="lt-LT"/>
        </w:rPr>
        <w:tab/>
        <w:t>SERIJOS NUMERIS</w:t>
      </w:r>
    </w:p>
    <w:p w14:paraId="71C9EDF9" w14:textId="77777777" w:rsidR="00097268" w:rsidRPr="00097268" w:rsidRDefault="00097268" w:rsidP="00097268">
      <w:pPr>
        <w:spacing w:after="0" w:line="240" w:lineRule="auto"/>
        <w:rPr>
          <w:rFonts w:ascii="Times New Roman" w:eastAsia="PMingLiU" w:hAnsi="Times New Roman" w:cs="Times New Roman"/>
          <w:noProof/>
          <w:lang w:val="lt-LT"/>
        </w:rPr>
      </w:pPr>
    </w:p>
    <w:p w14:paraId="6ABB4AB6" w14:textId="77777777" w:rsidR="00097268" w:rsidRPr="00097268" w:rsidRDefault="00337D56" w:rsidP="00097268">
      <w:pPr>
        <w:spacing w:after="0" w:line="240" w:lineRule="auto"/>
        <w:rPr>
          <w:rFonts w:ascii="Times New Roman" w:eastAsia="PMingLiU" w:hAnsi="Times New Roman" w:cs="Times New Roman"/>
          <w:noProof/>
          <w:lang w:val="lt-LT"/>
        </w:rPr>
      </w:pPr>
      <w:r w:rsidRPr="005D3A47">
        <w:rPr>
          <w:rFonts w:ascii="Times New Roman" w:hAnsi="Times New Roman"/>
          <w:lang w:val="lt-LT"/>
        </w:rPr>
        <w:t xml:space="preserve">Lot </w:t>
      </w:r>
      <w:r w:rsidR="00097268" w:rsidRPr="00097268">
        <w:rPr>
          <w:rFonts w:ascii="Times New Roman" w:eastAsia="PMingLiU" w:hAnsi="Times New Roman" w:cs="Times New Roman"/>
          <w:noProof/>
          <w:lang w:val="lt-LT"/>
        </w:rPr>
        <w:t>{numeris}</w:t>
      </w:r>
    </w:p>
    <w:p w14:paraId="2E2E1FA1" w14:textId="77777777" w:rsidR="00097268" w:rsidRPr="00097268" w:rsidRDefault="00097268" w:rsidP="00097268">
      <w:pPr>
        <w:spacing w:after="0" w:line="240" w:lineRule="auto"/>
        <w:rPr>
          <w:rFonts w:ascii="Times New Roman" w:eastAsia="PMingLiU" w:hAnsi="Times New Roman" w:cs="Times New Roman"/>
          <w:noProof/>
          <w:lang w:val="lt-LT"/>
        </w:rPr>
      </w:pPr>
    </w:p>
    <w:p w14:paraId="3A803277" w14:textId="77777777" w:rsidR="00097268" w:rsidRPr="00097268" w:rsidRDefault="00097268" w:rsidP="00097268">
      <w:pPr>
        <w:spacing w:after="0" w:line="240" w:lineRule="auto"/>
        <w:rPr>
          <w:rFonts w:ascii="Times New Roman" w:eastAsia="PMingLiU" w:hAnsi="Times New Roman" w:cs="Times New Roman"/>
          <w:noProof/>
          <w:lang w:val="lt-LT"/>
        </w:rPr>
      </w:pPr>
    </w:p>
    <w:p w14:paraId="631CC3F0"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5.</w:t>
      </w:r>
      <w:r w:rsidRPr="00097268">
        <w:rPr>
          <w:rFonts w:ascii="Times New Roman" w:eastAsia="PMingLiU" w:hAnsi="Times New Roman" w:cs="Times New Roman"/>
          <w:b/>
          <w:noProof/>
          <w:lang w:val="lt-LT"/>
        </w:rPr>
        <w:tab/>
        <w:t>KIEKIS (MASĖ, TŪRIS ARBA VIENETAI)</w:t>
      </w:r>
    </w:p>
    <w:p w14:paraId="6195BDAE" w14:textId="77777777" w:rsidR="00097268" w:rsidRPr="00097268" w:rsidRDefault="00097268" w:rsidP="00097268">
      <w:pPr>
        <w:spacing w:after="0" w:line="240" w:lineRule="auto"/>
        <w:rPr>
          <w:rFonts w:ascii="Times New Roman" w:eastAsia="PMingLiU" w:hAnsi="Times New Roman" w:cs="Times New Roman"/>
          <w:noProof/>
          <w:lang w:val="lt-LT"/>
        </w:rPr>
      </w:pPr>
    </w:p>
    <w:p w14:paraId="489AA0D7" w14:textId="6082EF20" w:rsidR="00097268" w:rsidRPr="00097268" w:rsidRDefault="00097268" w:rsidP="00097268">
      <w:pPr>
        <w:spacing w:after="0" w:line="240" w:lineRule="auto"/>
        <w:rPr>
          <w:rFonts w:ascii="Times New Roman" w:eastAsia="PMingLiU" w:hAnsi="Times New Roman" w:cs="Times New Roman"/>
          <w:noProof/>
          <w:lang w:val="lt-LT"/>
        </w:rPr>
      </w:pPr>
      <w:r w:rsidRPr="00097268">
        <w:rPr>
          <w:rFonts w:ascii="Times New Roman" w:eastAsia="PMingLiU" w:hAnsi="Times New Roman" w:cs="Times New Roman"/>
          <w:noProof/>
          <w:lang w:val="lt-LT"/>
        </w:rPr>
        <w:t>3</w:t>
      </w:r>
      <w:r w:rsidR="00080CFB">
        <w:rPr>
          <w:rFonts w:ascii="Times New Roman" w:eastAsia="PMingLiU" w:hAnsi="Times New Roman" w:cs="Times New Roman"/>
          <w:noProof/>
          <w:lang w:val="lt-LT"/>
        </w:rPr>
        <w:t> </w:t>
      </w:r>
      <w:r w:rsidRPr="00097268">
        <w:rPr>
          <w:rFonts w:ascii="Times New Roman" w:eastAsia="PMingLiU" w:hAnsi="Times New Roman" w:cs="Times New Roman"/>
          <w:noProof/>
          <w:lang w:val="lt-LT"/>
        </w:rPr>
        <w:t>ml</w:t>
      </w:r>
    </w:p>
    <w:p w14:paraId="6F192FC5" w14:textId="77777777" w:rsidR="00097268" w:rsidRPr="00097268" w:rsidRDefault="00097268" w:rsidP="00097268">
      <w:pPr>
        <w:spacing w:after="0" w:line="240" w:lineRule="auto"/>
        <w:rPr>
          <w:rFonts w:ascii="Times New Roman" w:eastAsia="PMingLiU" w:hAnsi="Times New Roman" w:cs="Times New Roman"/>
          <w:noProof/>
          <w:lang w:val="lt-LT"/>
        </w:rPr>
      </w:pPr>
    </w:p>
    <w:p w14:paraId="344A8656" w14:textId="77777777" w:rsidR="00097268" w:rsidRPr="00097268" w:rsidRDefault="00097268" w:rsidP="00097268">
      <w:pPr>
        <w:spacing w:after="0" w:line="240" w:lineRule="auto"/>
        <w:rPr>
          <w:rFonts w:ascii="Times New Roman" w:eastAsia="PMingLiU" w:hAnsi="Times New Roman" w:cs="Times New Roman"/>
          <w:noProof/>
          <w:lang w:val="lt-LT"/>
        </w:rPr>
      </w:pPr>
    </w:p>
    <w:p w14:paraId="2A106F21" w14:textId="77777777" w:rsidR="00097268" w:rsidRPr="00097268" w:rsidRDefault="00097268" w:rsidP="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PMingLiU" w:hAnsi="Times New Roman" w:cs="Times New Roman"/>
          <w:b/>
          <w:noProof/>
          <w:lang w:val="lt-LT"/>
        </w:rPr>
      </w:pPr>
      <w:r w:rsidRPr="00097268">
        <w:rPr>
          <w:rFonts w:ascii="Times New Roman" w:eastAsia="PMingLiU" w:hAnsi="Times New Roman" w:cs="Times New Roman"/>
          <w:b/>
          <w:noProof/>
          <w:lang w:val="lt-LT"/>
        </w:rPr>
        <w:t>6.</w:t>
      </w:r>
      <w:r w:rsidRPr="00097268">
        <w:rPr>
          <w:rFonts w:ascii="Times New Roman" w:eastAsia="PMingLiU" w:hAnsi="Times New Roman" w:cs="Times New Roman"/>
          <w:b/>
          <w:noProof/>
          <w:lang w:val="lt-LT"/>
        </w:rPr>
        <w:tab/>
        <w:t>KITA</w:t>
      </w:r>
    </w:p>
    <w:p w14:paraId="53840F51" w14:textId="77777777" w:rsidR="00097268" w:rsidRPr="00097268" w:rsidRDefault="00097268" w:rsidP="00097268">
      <w:pPr>
        <w:spacing w:after="0" w:line="240" w:lineRule="auto"/>
        <w:rPr>
          <w:rFonts w:ascii="Times New Roman" w:eastAsia="PMingLiU" w:hAnsi="Times New Roman" w:cs="Times New Roman"/>
          <w:noProof/>
          <w:lang w:val="lt-LT"/>
        </w:rPr>
      </w:pPr>
    </w:p>
    <w:p w14:paraId="67BF092B" w14:textId="77777777" w:rsidR="00080CFB" w:rsidRDefault="00080CFB">
      <w:pP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br w:type="page"/>
      </w:r>
    </w:p>
    <w:p w14:paraId="26CF943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4758A1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C3EC60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F40E80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812C97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3C86BA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AD66B7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4EE48100"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F35CA9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3DAB05A3"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50409D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6F97B5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BFD2EA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AF31D5A"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BB9BC0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F6ED9BF"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AA42444"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76102129"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3D527A4"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035EA143"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605D4348"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74EB06FB"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7777C59D"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48E510BF"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p>
    <w:p w14:paraId="16C03AD8" w14:textId="77777777" w:rsidR="00097268" w:rsidRPr="00097268" w:rsidRDefault="00097268" w:rsidP="00097268">
      <w:pPr>
        <w:spacing w:after="0" w:line="240" w:lineRule="auto"/>
        <w:jc w:val="center"/>
        <w:outlineLvl w:val="0"/>
        <w:rPr>
          <w:rFonts w:ascii="Times New Roman" w:eastAsia="Times New Roman" w:hAnsi="Times New Roman" w:cs="Times New Roman"/>
          <w:b/>
          <w:kern w:val="28"/>
          <w:lang w:val="lt-LT" w:eastAsia="lt-LT"/>
        </w:rPr>
      </w:pPr>
      <w:r w:rsidRPr="00097268">
        <w:rPr>
          <w:rFonts w:ascii="Times New Roman" w:eastAsia="Times New Roman" w:hAnsi="Times New Roman" w:cs="Times New Roman"/>
          <w:b/>
          <w:kern w:val="28"/>
          <w:lang w:val="lt-LT" w:eastAsia="lt-LT"/>
        </w:rPr>
        <w:t>B. PAKUOTĖS LAPELIS</w:t>
      </w:r>
    </w:p>
    <w:p w14:paraId="679E2092" w14:textId="3582E0DD" w:rsidR="00097268" w:rsidRPr="00097268" w:rsidRDefault="00097268" w:rsidP="00097268">
      <w:pPr>
        <w:tabs>
          <w:tab w:val="left" w:pos="567"/>
        </w:tabs>
        <w:spacing w:after="0" w:line="240" w:lineRule="auto"/>
        <w:ind w:left="567" w:hanging="567"/>
        <w:jc w:val="center"/>
        <w:outlineLvl w:val="0"/>
        <w:rPr>
          <w:rFonts w:ascii="Times New Roman" w:eastAsia="Calibri" w:hAnsi="Times New Roman" w:cs="Times New Roman"/>
          <w:b/>
          <w:caps/>
          <w:lang w:val="lt-LT" w:eastAsia="en-US"/>
        </w:rPr>
      </w:pPr>
      <w:r w:rsidRPr="005D3A47">
        <w:rPr>
          <w:rFonts w:ascii="Times New Roman" w:eastAsia="Times New Roman" w:hAnsi="Times New Roman" w:cs="Times New Roman"/>
          <w:szCs w:val="20"/>
          <w:lang w:val="lt-LT" w:eastAsia="lt-LT"/>
        </w:rPr>
        <w:br w:type="page"/>
      </w:r>
      <w:r w:rsidRPr="00097268">
        <w:rPr>
          <w:rFonts w:ascii="Times New Roman" w:eastAsia="Calibri" w:hAnsi="Times New Roman" w:cs="Times New Roman"/>
          <w:b/>
          <w:caps/>
          <w:lang w:val="lt-LT" w:eastAsia="en-US"/>
        </w:rPr>
        <w:lastRenderedPageBreak/>
        <w:t>P</w:t>
      </w:r>
      <w:r w:rsidRPr="00097268">
        <w:rPr>
          <w:rFonts w:ascii="Times New Roman" w:eastAsia="Calibri" w:hAnsi="Times New Roman" w:cs="Times New Roman"/>
          <w:b/>
          <w:lang w:val="lt-LT" w:eastAsia="en-US"/>
        </w:rPr>
        <w:t xml:space="preserve">akuotės lapelis: informacija </w:t>
      </w:r>
      <w:r w:rsidR="00831C9A">
        <w:rPr>
          <w:rFonts w:ascii="Times New Roman" w:eastAsia="Calibri" w:hAnsi="Times New Roman" w:cs="Times New Roman"/>
          <w:b/>
          <w:lang w:val="lt-LT" w:eastAsia="en-US"/>
        </w:rPr>
        <w:t>vartotojui</w:t>
      </w:r>
    </w:p>
    <w:p w14:paraId="38547268" w14:textId="77777777" w:rsidR="00097268" w:rsidRPr="00097268" w:rsidRDefault="00097268" w:rsidP="00097268">
      <w:pPr>
        <w:spacing w:after="0" w:line="240" w:lineRule="auto"/>
        <w:jc w:val="center"/>
        <w:rPr>
          <w:rFonts w:ascii="Times New Roman" w:eastAsia="Calibri" w:hAnsi="Times New Roman" w:cs="Times New Roman"/>
          <w:noProof/>
          <w:lang w:val="lt-LT" w:eastAsia="en-US"/>
        </w:rPr>
      </w:pPr>
    </w:p>
    <w:p w14:paraId="1AB5D2CE" w14:textId="3FCFD7BB" w:rsidR="00097268" w:rsidRPr="002F4EB3" w:rsidRDefault="00E64B99" w:rsidP="00097268">
      <w:pPr>
        <w:spacing w:after="0" w:line="240" w:lineRule="auto"/>
        <w:jc w:val="center"/>
        <w:outlineLvl w:val="8"/>
        <w:rPr>
          <w:rFonts w:ascii="Times New Roman" w:eastAsia="Times New Roman" w:hAnsi="Times New Roman" w:cs="Times New Roman"/>
          <w:b/>
          <w:lang w:val="lt-LT" w:eastAsia="lt-LT"/>
        </w:rPr>
      </w:pPr>
      <w:proofErr w:type="spellStart"/>
      <w:r w:rsidRPr="002F4EB3">
        <w:rPr>
          <w:rFonts w:ascii="Times New Roman" w:eastAsia="Times New Roman" w:hAnsi="Times New Roman" w:cs="Times New Roman"/>
          <w:b/>
          <w:lang w:val="lt-LT" w:eastAsia="lt-LT"/>
        </w:rPr>
        <w:t>Diclofenac</w:t>
      </w:r>
      <w:proofErr w:type="spellEnd"/>
      <w:r w:rsidRPr="002F4EB3">
        <w:rPr>
          <w:rFonts w:ascii="Times New Roman" w:eastAsia="Times New Roman" w:hAnsi="Times New Roman" w:cs="Times New Roman"/>
          <w:b/>
          <w:lang w:val="lt-LT" w:eastAsia="lt-LT"/>
        </w:rPr>
        <w:t xml:space="preserve"> </w:t>
      </w:r>
      <w:proofErr w:type="spellStart"/>
      <w:r w:rsidR="00C96C87" w:rsidRPr="002F4EB3">
        <w:rPr>
          <w:rFonts w:ascii="Times New Roman" w:eastAsia="Times New Roman" w:hAnsi="Times New Roman" w:cs="Times New Roman"/>
          <w:b/>
          <w:lang w:val="lt-LT" w:eastAsia="lt-LT"/>
        </w:rPr>
        <w:t>sodium</w:t>
      </w:r>
      <w:proofErr w:type="spellEnd"/>
      <w:r w:rsidR="00C96C87" w:rsidRPr="002F4EB3">
        <w:rPr>
          <w:rFonts w:ascii="Times New Roman" w:eastAsia="Times New Roman" w:hAnsi="Times New Roman" w:cs="Times New Roman"/>
          <w:b/>
          <w:lang w:val="lt-LT" w:eastAsia="lt-LT"/>
        </w:rPr>
        <w:t xml:space="preserve"> </w:t>
      </w:r>
      <w:r w:rsidR="002F4EB3" w:rsidRPr="002F4EB3">
        <w:rPr>
          <w:rFonts w:ascii="Times New Roman" w:eastAsia="Times New Roman" w:hAnsi="Times New Roman" w:cs="Times New Roman"/>
          <w:b/>
          <w:lang w:val="lt-LT" w:eastAsia="lt-LT"/>
        </w:rPr>
        <w:t>ELETIS</w:t>
      </w:r>
      <w:r w:rsidR="002F4EB3" w:rsidRPr="002F4EB3" w:rsidDel="00555909">
        <w:rPr>
          <w:rFonts w:ascii="Times New Roman" w:eastAsia="Times New Roman" w:hAnsi="Times New Roman" w:cs="Times New Roman"/>
          <w:b/>
          <w:lang w:val="lt-LT" w:eastAsia="lt-LT"/>
        </w:rPr>
        <w:t xml:space="preserve"> </w:t>
      </w:r>
      <w:r w:rsidR="00097268" w:rsidRPr="002F4EB3">
        <w:rPr>
          <w:rFonts w:ascii="Times New Roman" w:eastAsia="Times New Roman" w:hAnsi="Times New Roman" w:cs="Times New Roman"/>
          <w:b/>
          <w:lang w:val="lt-LT" w:eastAsia="lt-LT"/>
        </w:rPr>
        <w:t>75</w:t>
      </w:r>
      <w:r w:rsidR="00080CFB" w:rsidRPr="002F4EB3">
        <w:rPr>
          <w:rFonts w:ascii="Times New Roman" w:eastAsia="Times New Roman" w:hAnsi="Times New Roman" w:cs="Times New Roman"/>
          <w:b/>
          <w:lang w:val="lt-LT" w:eastAsia="lt-LT"/>
        </w:rPr>
        <w:t> </w:t>
      </w:r>
      <w:r w:rsidR="00097268" w:rsidRPr="002F4EB3">
        <w:rPr>
          <w:rFonts w:ascii="Times New Roman" w:eastAsia="Times New Roman" w:hAnsi="Times New Roman" w:cs="Times New Roman"/>
          <w:b/>
          <w:lang w:val="lt-LT" w:eastAsia="lt-LT"/>
        </w:rPr>
        <w:t>mg/3</w:t>
      </w:r>
      <w:r w:rsidR="00080CFB" w:rsidRPr="002F4EB3">
        <w:rPr>
          <w:rFonts w:ascii="Times New Roman" w:eastAsia="Times New Roman" w:hAnsi="Times New Roman" w:cs="Times New Roman"/>
          <w:b/>
          <w:lang w:val="lt-LT" w:eastAsia="lt-LT"/>
        </w:rPr>
        <w:t> </w:t>
      </w:r>
      <w:r w:rsidR="00097268" w:rsidRPr="002F4EB3">
        <w:rPr>
          <w:rFonts w:ascii="Times New Roman" w:eastAsia="Times New Roman" w:hAnsi="Times New Roman" w:cs="Times New Roman"/>
          <w:b/>
          <w:lang w:val="lt-LT" w:eastAsia="lt-LT"/>
        </w:rPr>
        <w:t>ml injekcinis ar infuzinis tirpalas</w:t>
      </w:r>
    </w:p>
    <w:p w14:paraId="4C64E634" w14:textId="4CC8D785" w:rsidR="00097268" w:rsidRPr="00097268" w:rsidRDefault="00C96C87" w:rsidP="00097268">
      <w:pPr>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d</w:t>
      </w:r>
      <w:r w:rsidR="00097268" w:rsidRPr="00097268">
        <w:rPr>
          <w:rFonts w:ascii="Times New Roman" w:eastAsia="Times New Roman" w:hAnsi="Times New Roman" w:cs="Times New Roman"/>
          <w:lang w:val="lt-LT" w:eastAsia="lt-LT"/>
        </w:rPr>
        <w:t>iklofenako</w:t>
      </w:r>
      <w:proofErr w:type="spellEnd"/>
      <w:r w:rsidR="00097268" w:rsidRPr="00097268">
        <w:rPr>
          <w:rFonts w:ascii="Times New Roman" w:eastAsia="Times New Roman" w:hAnsi="Times New Roman" w:cs="Times New Roman"/>
          <w:lang w:val="lt-LT" w:eastAsia="lt-LT"/>
        </w:rPr>
        <w:t xml:space="preserve"> natrio druska</w:t>
      </w:r>
    </w:p>
    <w:p w14:paraId="55E029AA" w14:textId="77777777" w:rsidR="00097268" w:rsidRPr="00097268" w:rsidRDefault="00097268" w:rsidP="00097268">
      <w:pPr>
        <w:spacing w:after="0" w:line="240" w:lineRule="auto"/>
        <w:rPr>
          <w:rFonts w:ascii="Times New Roman" w:eastAsia="Calibri" w:hAnsi="Times New Roman" w:cs="Times New Roman"/>
          <w:noProof/>
          <w:lang w:val="lt-LT" w:eastAsia="en-US"/>
        </w:rPr>
      </w:pPr>
    </w:p>
    <w:p w14:paraId="13AB3142" w14:textId="77777777" w:rsidR="00097268" w:rsidRPr="00097268" w:rsidRDefault="00097268" w:rsidP="00097268">
      <w:pPr>
        <w:spacing w:after="0" w:line="240" w:lineRule="auto"/>
        <w:rPr>
          <w:rFonts w:ascii="Times New Roman" w:eastAsia="Calibri" w:hAnsi="Times New Roman" w:cs="Times New Roman"/>
          <w:b/>
          <w:lang w:val="lt-LT" w:eastAsia="en-US"/>
        </w:rPr>
      </w:pPr>
      <w:r w:rsidRPr="00097268">
        <w:rPr>
          <w:rFonts w:ascii="Times New Roman" w:eastAsia="Calibri" w:hAnsi="Times New Roman" w:cs="Times New Roman"/>
          <w:b/>
          <w:lang w:val="lt-LT" w:eastAsia="en-US"/>
        </w:rPr>
        <w:t>Atidžiai perskaitykite visą šį lapelį, prieš pradėdami vartoti vaistą, nes jame pateikiama Jums svarbi informacija.</w:t>
      </w:r>
    </w:p>
    <w:p w14:paraId="298D63EE" w14:textId="77777777" w:rsidR="00097268" w:rsidRPr="00E067C6" w:rsidRDefault="00097268" w:rsidP="00E067C6">
      <w:pPr>
        <w:pStyle w:val="Sraopastraipa"/>
        <w:numPr>
          <w:ilvl w:val="0"/>
          <w:numId w:val="20"/>
        </w:numPr>
        <w:ind w:left="567" w:hanging="567"/>
        <w:rPr>
          <w:rFonts w:eastAsia="Calibri"/>
          <w:lang w:eastAsia="en-US"/>
        </w:rPr>
      </w:pPr>
      <w:r w:rsidRPr="00E067C6">
        <w:rPr>
          <w:rFonts w:eastAsia="Calibri"/>
          <w:lang w:eastAsia="en-US"/>
        </w:rPr>
        <w:t>Neišmeskite šio lapelio, nes vėl gali prireikti jį perskaityti.</w:t>
      </w:r>
    </w:p>
    <w:p w14:paraId="303F68B8" w14:textId="77777777" w:rsidR="00097268" w:rsidRPr="00E067C6" w:rsidRDefault="00097268" w:rsidP="00E067C6">
      <w:pPr>
        <w:pStyle w:val="Sraopastraipa"/>
        <w:numPr>
          <w:ilvl w:val="0"/>
          <w:numId w:val="20"/>
        </w:numPr>
        <w:ind w:left="567" w:hanging="567"/>
        <w:rPr>
          <w:rFonts w:eastAsia="Calibri"/>
          <w:lang w:eastAsia="en-US"/>
        </w:rPr>
      </w:pPr>
      <w:r w:rsidRPr="00E067C6">
        <w:rPr>
          <w:rFonts w:eastAsia="Calibri"/>
          <w:lang w:eastAsia="en-US"/>
        </w:rPr>
        <w:t>Jeigu kiltų daugiau klausimų, kreipkitės į gydytoją arba vaistininką.</w:t>
      </w:r>
    </w:p>
    <w:p w14:paraId="0BA12AB9" w14:textId="77777777" w:rsidR="00097268" w:rsidRPr="00E067C6" w:rsidRDefault="00097268" w:rsidP="00E067C6">
      <w:pPr>
        <w:pStyle w:val="Sraopastraipa"/>
        <w:numPr>
          <w:ilvl w:val="0"/>
          <w:numId w:val="20"/>
        </w:numPr>
        <w:ind w:left="567" w:hanging="567"/>
        <w:rPr>
          <w:rFonts w:eastAsia="Calibri"/>
          <w:lang w:eastAsia="en-US"/>
        </w:rPr>
      </w:pPr>
      <w:r w:rsidRPr="00E067C6">
        <w:rPr>
          <w:rFonts w:eastAsia="Calibri"/>
          <w:lang w:eastAsia="en-US"/>
        </w:rPr>
        <w:t>Šis vaistas skirtas tik Jums, todėl kitiems žmonėms jo duoti negalima. Vaistas gali jiems pakenkti (net tiems, kurių ligos požymiai yra tokie patys kaip Jūsų).</w:t>
      </w:r>
    </w:p>
    <w:p w14:paraId="40F0A072" w14:textId="77777777" w:rsidR="00097268" w:rsidRPr="00E067C6" w:rsidRDefault="00097268" w:rsidP="00E067C6">
      <w:pPr>
        <w:pStyle w:val="Sraopastraipa"/>
        <w:numPr>
          <w:ilvl w:val="0"/>
          <w:numId w:val="20"/>
        </w:numPr>
        <w:ind w:left="567" w:hanging="567"/>
        <w:rPr>
          <w:rFonts w:eastAsia="Calibri"/>
          <w:lang w:eastAsia="en-US"/>
        </w:rPr>
      </w:pPr>
      <w:r w:rsidRPr="00E067C6">
        <w:rPr>
          <w:rFonts w:eastAsia="Calibri"/>
          <w:lang w:eastAsia="en-US"/>
        </w:rPr>
        <w:t xml:space="preserve">Jeigu pasireiškė šalutinis poveikis (net jeigu jis šiame lapelyje nenurodytas) kreipkitės į gydytoją arba vaistininką. </w:t>
      </w:r>
      <w:r w:rsidRPr="00E067C6">
        <w:rPr>
          <w:rFonts w:eastAsia="Calibri"/>
          <w:noProof/>
          <w:lang w:eastAsia="en-US"/>
        </w:rPr>
        <w:t>Žr. 4 skyrių.</w:t>
      </w:r>
    </w:p>
    <w:p w14:paraId="6A4819D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B13500C" w14:textId="77777777" w:rsidR="00097268" w:rsidRPr="00097268" w:rsidRDefault="00097268" w:rsidP="00097268">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Apie ką rašoma šiame lapelyje?</w:t>
      </w:r>
    </w:p>
    <w:p w14:paraId="5EF2D67E" w14:textId="77777777" w:rsidR="00097268" w:rsidRPr="00097268" w:rsidRDefault="00097268" w:rsidP="00097268">
      <w:pPr>
        <w:spacing w:after="0" w:line="240" w:lineRule="auto"/>
        <w:rPr>
          <w:rFonts w:ascii="Times New Roman" w:eastAsia="Times New Roman" w:hAnsi="Times New Roman" w:cs="Times New Roman"/>
          <w:b/>
          <w:lang w:val="lt-LT" w:eastAsia="lt-LT"/>
        </w:rPr>
      </w:pPr>
    </w:p>
    <w:p w14:paraId="251B7C9D" w14:textId="7E44D864"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1.</w:t>
      </w:r>
      <w:r w:rsidRPr="00097268">
        <w:rPr>
          <w:rFonts w:ascii="Times New Roman" w:eastAsia="Times New Roman" w:hAnsi="Times New Roman" w:cs="Times New Roman"/>
          <w:lang w:val="lt-LT" w:eastAsia="lt-LT"/>
        </w:rPr>
        <w:tab/>
        <w:t xml:space="preserve">Kas yra </w:t>
      </w:r>
      <w:proofErr w:type="spellStart"/>
      <w:r w:rsidR="00E64B99" w:rsidRPr="00E64B99">
        <w:rPr>
          <w:rFonts w:ascii="Times New Roman" w:eastAsia="Times New Roman" w:hAnsi="Times New Roman" w:cs="Times New Roman"/>
          <w:lang w:val="lt-LT" w:eastAsia="lt-LT"/>
        </w:rPr>
        <w:t>Diclofenac</w:t>
      </w:r>
      <w:proofErr w:type="spellEnd"/>
      <w:r w:rsidR="00E64B99" w:rsidRPr="00E64B99">
        <w:rPr>
          <w:rFonts w:ascii="Times New Roman" w:eastAsia="Times New Roman" w:hAnsi="Times New Roman" w:cs="Times New Roman"/>
          <w:lang w:val="lt-LT" w:eastAsia="lt-LT"/>
        </w:rPr>
        <w:t xml:space="preserve"> </w:t>
      </w:r>
      <w:proofErr w:type="spellStart"/>
      <w:r w:rsidR="00C96C87">
        <w:rPr>
          <w:rFonts w:ascii="Times New Roman" w:eastAsia="Times New Roman" w:hAnsi="Times New Roman" w:cs="Times New Roman"/>
          <w:lang w:val="lt-LT" w:eastAsia="lt-LT"/>
        </w:rPr>
        <w:t>sodium</w:t>
      </w:r>
      <w:proofErr w:type="spellEnd"/>
      <w:r w:rsidR="00C96C87">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097268">
        <w:rPr>
          <w:rFonts w:ascii="Times New Roman" w:eastAsia="Times New Roman" w:hAnsi="Times New Roman" w:cs="Times New Roman"/>
          <w:lang w:val="lt-LT" w:eastAsia="lt-LT"/>
        </w:rPr>
        <w:t>ir kam jis vartojamas</w:t>
      </w:r>
    </w:p>
    <w:p w14:paraId="2A884889" w14:textId="1EEDC240"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2.</w:t>
      </w:r>
      <w:r w:rsidRPr="00097268">
        <w:rPr>
          <w:rFonts w:ascii="Times New Roman" w:eastAsia="Times New Roman" w:hAnsi="Times New Roman" w:cs="Times New Roman"/>
          <w:lang w:val="lt-LT" w:eastAsia="lt-LT"/>
        </w:rPr>
        <w:tab/>
        <w:t xml:space="preserve">Kas žinotina prieš vartojant </w:t>
      </w:r>
      <w:proofErr w:type="spellStart"/>
      <w:r w:rsidR="00E64B99" w:rsidRPr="00E64B99">
        <w:rPr>
          <w:rFonts w:ascii="Times New Roman" w:eastAsia="Times New Roman" w:hAnsi="Times New Roman" w:cs="Times New Roman"/>
          <w:lang w:val="lt-LT" w:eastAsia="lt-LT"/>
        </w:rPr>
        <w:t>Diclofenac</w:t>
      </w:r>
      <w:proofErr w:type="spellEnd"/>
      <w:r w:rsidR="00E64B99" w:rsidRPr="00E64B99">
        <w:rPr>
          <w:rFonts w:ascii="Times New Roman" w:eastAsia="Times New Roman" w:hAnsi="Times New Roman" w:cs="Times New Roman"/>
          <w:lang w:val="lt-LT" w:eastAsia="lt-LT"/>
        </w:rPr>
        <w:t xml:space="preserve"> </w:t>
      </w:r>
      <w:proofErr w:type="spellStart"/>
      <w:r w:rsidR="00C96C87">
        <w:rPr>
          <w:rFonts w:ascii="Times New Roman" w:eastAsia="Times New Roman" w:hAnsi="Times New Roman" w:cs="Times New Roman"/>
          <w:lang w:val="lt-LT" w:eastAsia="lt-LT"/>
        </w:rPr>
        <w:t>sodium</w:t>
      </w:r>
      <w:proofErr w:type="spellEnd"/>
      <w:r w:rsidR="00C96C87">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p>
    <w:p w14:paraId="49537DC5" w14:textId="3CE883C1"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3.</w:t>
      </w:r>
      <w:r w:rsidRPr="00097268">
        <w:rPr>
          <w:rFonts w:ascii="Times New Roman" w:eastAsia="Times New Roman" w:hAnsi="Times New Roman" w:cs="Times New Roman"/>
          <w:lang w:val="lt-LT" w:eastAsia="lt-LT"/>
        </w:rPr>
        <w:tab/>
        <w:t xml:space="preserve">Kaip vartoti </w:t>
      </w:r>
      <w:proofErr w:type="spellStart"/>
      <w:r w:rsidR="00E64B99" w:rsidRPr="00E64B99">
        <w:rPr>
          <w:rFonts w:ascii="Times New Roman" w:eastAsia="Times New Roman" w:hAnsi="Times New Roman" w:cs="Times New Roman"/>
          <w:lang w:val="lt-LT" w:eastAsia="lt-LT"/>
        </w:rPr>
        <w:t>Diclofenac</w:t>
      </w:r>
      <w:proofErr w:type="spellEnd"/>
      <w:r w:rsidR="00E64B99" w:rsidRPr="00E64B99">
        <w:rPr>
          <w:rFonts w:ascii="Times New Roman" w:eastAsia="Times New Roman" w:hAnsi="Times New Roman" w:cs="Times New Roman"/>
          <w:lang w:val="lt-LT" w:eastAsia="lt-LT"/>
        </w:rPr>
        <w:t xml:space="preserve"> </w:t>
      </w:r>
      <w:proofErr w:type="spellStart"/>
      <w:r w:rsidR="00C96C87">
        <w:rPr>
          <w:rFonts w:ascii="Times New Roman" w:eastAsia="Times New Roman" w:hAnsi="Times New Roman" w:cs="Times New Roman"/>
          <w:lang w:val="lt-LT" w:eastAsia="lt-LT"/>
        </w:rPr>
        <w:t>sodium</w:t>
      </w:r>
      <w:proofErr w:type="spellEnd"/>
      <w:r w:rsidR="00C96C87">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p>
    <w:p w14:paraId="230CCBC7" w14:textId="77777777"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4.</w:t>
      </w:r>
      <w:r w:rsidRPr="00097268">
        <w:rPr>
          <w:rFonts w:ascii="Times New Roman" w:eastAsia="Times New Roman" w:hAnsi="Times New Roman" w:cs="Times New Roman"/>
          <w:lang w:val="lt-LT" w:eastAsia="lt-LT"/>
        </w:rPr>
        <w:tab/>
        <w:t>Galimas šalutinis poveikis</w:t>
      </w:r>
    </w:p>
    <w:p w14:paraId="3CF269A2" w14:textId="65352A8F"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5.</w:t>
      </w:r>
      <w:r w:rsidRPr="00097268">
        <w:rPr>
          <w:rFonts w:ascii="Times New Roman" w:eastAsia="Times New Roman" w:hAnsi="Times New Roman" w:cs="Times New Roman"/>
          <w:lang w:val="lt-LT" w:eastAsia="lt-LT"/>
        </w:rPr>
        <w:tab/>
        <w:t xml:space="preserve">Kaip laikyti </w:t>
      </w:r>
      <w:proofErr w:type="spellStart"/>
      <w:r w:rsidR="00E64B99" w:rsidRPr="00E64B99">
        <w:rPr>
          <w:rFonts w:ascii="Times New Roman" w:eastAsia="Times New Roman" w:hAnsi="Times New Roman" w:cs="Times New Roman"/>
          <w:lang w:val="lt-LT" w:eastAsia="lt-LT"/>
        </w:rPr>
        <w:t>Diclofenac</w:t>
      </w:r>
      <w:proofErr w:type="spellEnd"/>
      <w:r w:rsidR="00E64B99" w:rsidRPr="00E64B99">
        <w:rPr>
          <w:rFonts w:ascii="Times New Roman" w:eastAsia="Times New Roman" w:hAnsi="Times New Roman" w:cs="Times New Roman"/>
          <w:lang w:val="lt-LT" w:eastAsia="lt-LT"/>
        </w:rPr>
        <w:t xml:space="preserve"> </w:t>
      </w:r>
      <w:proofErr w:type="spellStart"/>
      <w:r w:rsidR="00C96C87">
        <w:rPr>
          <w:rFonts w:ascii="Times New Roman" w:eastAsia="Times New Roman" w:hAnsi="Times New Roman" w:cs="Times New Roman"/>
          <w:lang w:val="lt-LT" w:eastAsia="lt-LT"/>
        </w:rPr>
        <w:t>sodium</w:t>
      </w:r>
      <w:proofErr w:type="spellEnd"/>
      <w:r w:rsidR="00C96C87">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p>
    <w:p w14:paraId="3ACB4B9C" w14:textId="77777777" w:rsidR="00097268" w:rsidRPr="00097268" w:rsidRDefault="00097268" w:rsidP="00097268">
      <w:pPr>
        <w:spacing w:after="0" w:line="240" w:lineRule="auto"/>
        <w:ind w:left="540" w:hanging="540"/>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6.</w:t>
      </w:r>
      <w:r w:rsidRPr="00097268">
        <w:rPr>
          <w:rFonts w:ascii="Times New Roman" w:eastAsia="Times New Roman" w:hAnsi="Times New Roman" w:cs="Times New Roman"/>
          <w:lang w:val="lt-LT" w:eastAsia="lt-LT"/>
        </w:rPr>
        <w:tab/>
        <w:t>Pakuotės turinys ir kita informacija</w:t>
      </w:r>
    </w:p>
    <w:p w14:paraId="24207EC2"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DAB9F3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C07A014" w14:textId="4FF9C72E" w:rsidR="00097268" w:rsidRPr="002F4EB3" w:rsidRDefault="00097268" w:rsidP="00097268">
      <w:pPr>
        <w:keepNext/>
        <w:spacing w:after="0" w:line="240" w:lineRule="auto"/>
        <w:ind w:left="360" w:hanging="360"/>
        <w:outlineLvl w:val="1"/>
        <w:rPr>
          <w:rFonts w:ascii="Times New Roman" w:eastAsia="Times New Roman" w:hAnsi="Times New Roman" w:cs="Times New Roman"/>
          <w:b/>
          <w:lang w:val="lt-LT" w:eastAsia="lt-LT"/>
        </w:rPr>
      </w:pPr>
      <w:r w:rsidRPr="002F4EB3">
        <w:rPr>
          <w:rFonts w:ascii="Times New Roman" w:eastAsia="Times New Roman" w:hAnsi="Times New Roman" w:cs="Times New Roman"/>
          <w:b/>
          <w:lang w:val="lt-LT" w:eastAsia="lt-LT"/>
        </w:rPr>
        <w:t>1.</w:t>
      </w:r>
      <w:r w:rsidRPr="002F4EB3">
        <w:rPr>
          <w:rFonts w:ascii="Times New Roman" w:eastAsia="Times New Roman" w:hAnsi="Times New Roman" w:cs="Times New Roman"/>
          <w:b/>
          <w:lang w:val="lt-LT" w:eastAsia="lt-LT"/>
        </w:rPr>
        <w:tab/>
        <w:t xml:space="preserve">Kas yra </w:t>
      </w:r>
      <w:proofErr w:type="spellStart"/>
      <w:r w:rsidR="00002A24" w:rsidRPr="002F4EB3">
        <w:rPr>
          <w:rFonts w:ascii="Times New Roman" w:eastAsia="Times New Roman" w:hAnsi="Times New Roman" w:cs="Times New Roman"/>
          <w:b/>
          <w:lang w:val="lt-LT" w:eastAsia="lt-LT"/>
        </w:rPr>
        <w:t>Diclofenac</w:t>
      </w:r>
      <w:proofErr w:type="spellEnd"/>
      <w:r w:rsidR="00C96C87" w:rsidRPr="002F4EB3">
        <w:rPr>
          <w:rFonts w:ascii="Times New Roman" w:eastAsia="Times New Roman" w:hAnsi="Times New Roman" w:cs="Times New Roman"/>
          <w:b/>
          <w:lang w:val="lt-LT" w:eastAsia="lt-LT"/>
        </w:rPr>
        <w:t xml:space="preserve"> </w:t>
      </w:r>
      <w:proofErr w:type="spellStart"/>
      <w:r w:rsidR="00C96C87" w:rsidRPr="002F4EB3">
        <w:rPr>
          <w:rFonts w:ascii="Times New Roman" w:eastAsia="Times New Roman" w:hAnsi="Times New Roman" w:cs="Times New Roman"/>
          <w:b/>
          <w:lang w:val="lt-LT" w:eastAsia="lt-LT"/>
        </w:rPr>
        <w:t>sodium</w:t>
      </w:r>
      <w:proofErr w:type="spellEnd"/>
      <w:r w:rsidR="00002A24" w:rsidRPr="002F4EB3">
        <w:rPr>
          <w:rFonts w:ascii="Times New Roman" w:eastAsia="Times New Roman" w:hAnsi="Times New Roman" w:cs="Times New Roman"/>
          <w:b/>
          <w:lang w:val="lt-LT" w:eastAsia="lt-LT"/>
        </w:rPr>
        <w:t xml:space="preserve"> </w:t>
      </w:r>
      <w:r w:rsidR="002F4EB3" w:rsidRPr="002F4EB3">
        <w:rPr>
          <w:rFonts w:ascii="Times New Roman" w:eastAsia="Times New Roman" w:hAnsi="Times New Roman" w:cs="Times New Roman"/>
          <w:b/>
          <w:lang w:val="lt-LT" w:eastAsia="lt-LT"/>
        </w:rPr>
        <w:t>ELETIS</w:t>
      </w:r>
      <w:r w:rsidR="002F4EB3" w:rsidRPr="002F4EB3" w:rsidDel="00555909">
        <w:rPr>
          <w:rFonts w:ascii="Times New Roman" w:eastAsia="Times New Roman" w:hAnsi="Times New Roman" w:cs="Times New Roman"/>
          <w:b/>
          <w:lang w:val="lt-LT" w:eastAsia="lt-LT"/>
        </w:rPr>
        <w:t xml:space="preserve"> </w:t>
      </w:r>
      <w:r w:rsidRPr="002F4EB3">
        <w:rPr>
          <w:rFonts w:ascii="Times New Roman" w:eastAsia="Times New Roman" w:hAnsi="Times New Roman" w:cs="Times New Roman"/>
          <w:b/>
          <w:lang w:val="lt-LT" w:eastAsia="lt-LT"/>
        </w:rPr>
        <w:t>ir kam jis vartojamas</w:t>
      </w:r>
    </w:p>
    <w:p w14:paraId="1B94E15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7DD1186" w14:textId="0EFCB032" w:rsidR="005075ED" w:rsidRPr="005075ED" w:rsidRDefault="005075ED" w:rsidP="005075ED">
      <w:pPr>
        <w:tabs>
          <w:tab w:val="left" w:pos="567"/>
        </w:tabs>
        <w:spacing w:after="0" w:line="240" w:lineRule="auto"/>
        <w:rPr>
          <w:rFonts w:ascii="Times New Roman" w:eastAsia="Times New Roman" w:hAnsi="Times New Roman" w:cs="Times New Roman"/>
          <w:lang w:val="lt-LT" w:eastAsia="lt-LT"/>
        </w:rPr>
      </w:pPr>
      <w:r w:rsidRPr="005075ED">
        <w:rPr>
          <w:rFonts w:ascii="Times New Roman" w:eastAsia="Times New Roman" w:hAnsi="Times New Roman" w:cs="Times New Roman"/>
          <w:lang w:val="lt-LT" w:eastAsia="lt-LT"/>
        </w:rPr>
        <w:t xml:space="preserve">Jūsų vaistas vadinasi </w:t>
      </w:r>
      <w:proofErr w:type="spellStart"/>
      <w:r w:rsidRPr="00E64B99">
        <w:rPr>
          <w:rFonts w:ascii="Times New Roman" w:eastAsia="Times New Roman" w:hAnsi="Times New Roman" w:cs="Times New Roman"/>
          <w:lang w:val="lt-LT" w:eastAsia="lt-LT"/>
        </w:rPr>
        <w:t>Diclofenac</w:t>
      </w:r>
      <w:proofErr w:type="spellEnd"/>
      <w:r w:rsidR="00C96C87">
        <w:rPr>
          <w:rFonts w:ascii="Times New Roman" w:eastAsia="Times New Roman" w:hAnsi="Times New Roman" w:cs="Times New Roman"/>
          <w:lang w:val="lt-LT" w:eastAsia="lt-LT"/>
        </w:rPr>
        <w:t xml:space="preserve"> </w:t>
      </w:r>
      <w:proofErr w:type="spellStart"/>
      <w:r w:rsidR="00C96C8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5075ED">
        <w:rPr>
          <w:rFonts w:ascii="Times New Roman" w:eastAsia="Times New Roman" w:hAnsi="Times New Roman" w:cs="Times New Roman"/>
          <w:lang w:val="lt-LT" w:eastAsia="lt-LT"/>
        </w:rPr>
        <w:t xml:space="preserve">ir yra tiekiamas kaip injekcinis tirpalas ampulėse. Kiekvienoje ampulėje yra 75 mg veikliosios medžiagos </w:t>
      </w:r>
      <w:proofErr w:type="spellStart"/>
      <w:r w:rsidRPr="005075ED">
        <w:rPr>
          <w:rFonts w:ascii="Times New Roman" w:eastAsia="Times New Roman" w:hAnsi="Times New Roman" w:cs="Times New Roman"/>
          <w:lang w:val="lt-LT" w:eastAsia="lt-LT"/>
        </w:rPr>
        <w:t>diklofenako</w:t>
      </w:r>
      <w:proofErr w:type="spellEnd"/>
      <w:r w:rsidRPr="005075ED">
        <w:rPr>
          <w:rFonts w:ascii="Times New Roman" w:eastAsia="Times New Roman" w:hAnsi="Times New Roman" w:cs="Times New Roman"/>
          <w:lang w:val="lt-LT" w:eastAsia="lt-LT"/>
        </w:rPr>
        <w:t xml:space="preserve"> natrio druskos.</w:t>
      </w:r>
    </w:p>
    <w:p w14:paraId="26F6227D" w14:textId="77777777" w:rsidR="005075ED" w:rsidRPr="005075ED" w:rsidRDefault="005075ED" w:rsidP="005075ED">
      <w:pPr>
        <w:tabs>
          <w:tab w:val="left" w:pos="567"/>
        </w:tabs>
        <w:spacing w:after="0" w:line="240" w:lineRule="auto"/>
        <w:rPr>
          <w:rFonts w:ascii="Times New Roman" w:eastAsia="Times New Roman" w:hAnsi="Times New Roman" w:cs="Times New Roman"/>
          <w:lang w:val="lt-LT" w:eastAsia="lt-LT"/>
        </w:rPr>
      </w:pPr>
      <w:r w:rsidRPr="005075ED">
        <w:rPr>
          <w:rFonts w:ascii="Times New Roman" w:eastAsia="Times New Roman" w:hAnsi="Times New Roman" w:cs="Times New Roman"/>
          <w:lang w:val="lt-LT" w:eastAsia="lt-LT"/>
        </w:rPr>
        <w:t>Injekcinis tirpalas vartojamas injekcijoms į raumenis arba, praskiedus, infuzijoms į veną.</w:t>
      </w:r>
    </w:p>
    <w:p w14:paraId="4B95E2F6" w14:textId="1325C19B" w:rsidR="005075ED" w:rsidRPr="005075ED" w:rsidRDefault="005075ED" w:rsidP="005075ED">
      <w:pPr>
        <w:tabs>
          <w:tab w:val="left" w:pos="567"/>
        </w:tabs>
        <w:spacing w:after="0" w:line="240" w:lineRule="auto"/>
        <w:rPr>
          <w:rFonts w:ascii="Times New Roman" w:eastAsia="Times New Roman" w:hAnsi="Times New Roman" w:cs="Times New Roman"/>
          <w:lang w:val="lt-LT" w:eastAsia="lt-LT"/>
        </w:rPr>
      </w:pPr>
      <w:proofErr w:type="spellStart"/>
      <w:r w:rsidRPr="005075ED">
        <w:rPr>
          <w:rFonts w:ascii="Times New Roman" w:eastAsia="Times New Roman" w:hAnsi="Times New Roman" w:cs="Times New Roman"/>
          <w:lang w:val="lt-LT" w:eastAsia="lt-LT"/>
        </w:rPr>
        <w:t>Diclofenac</w:t>
      </w:r>
      <w:proofErr w:type="spellEnd"/>
      <w:r w:rsidR="00C96C87">
        <w:rPr>
          <w:rFonts w:ascii="Times New Roman" w:eastAsia="Times New Roman" w:hAnsi="Times New Roman" w:cs="Times New Roman"/>
          <w:lang w:val="lt-LT" w:eastAsia="lt-LT"/>
        </w:rPr>
        <w:t xml:space="preserve"> </w:t>
      </w:r>
      <w:proofErr w:type="spellStart"/>
      <w:r w:rsidR="00C96C87">
        <w:rPr>
          <w:rFonts w:ascii="Times New Roman" w:eastAsia="Times New Roman" w:hAnsi="Times New Roman" w:cs="Times New Roman"/>
          <w:lang w:val="lt-LT" w:eastAsia="lt-LT"/>
        </w:rPr>
        <w:t>sodium</w:t>
      </w:r>
      <w:proofErr w:type="spellEnd"/>
      <w:r w:rsidRPr="005075ED">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5075ED">
        <w:rPr>
          <w:rFonts w:ascii="Times New Roman" w:eastAsia="Times New Roman" w:hAnsi="Times New Roman" w:cs="Times New Roman"/>
          <w:lang w:val="lt-LT" w:eastAsia="lt-LT"/>
        </w:rPr>
        <w:t xml:space="preserve">priklauso nesteroidinių vaistų nuo uždegimo (NVNU) grupei, kuri vartojama skausmui malšinti ir uždegimui slopinti. </w:t>
      </w:r>
    </w:p>
    <w:p w14:paraId="5030D121" w14:textId="10FEBBBA" w:rsidR="005075ED" w:rsidRPr="005075ED" w:rsidRDefault="005075ED" w:rsidP="005075ED">
      <w:pPr>
        <w:tabs>
          <w:tab w:val="left" w:pos="567"/>
        </w:tabs>
        <w:spacing w:after="0" w:line="240" w:lineRule="auto"/>
        <w:rPr>
          <w:rFonts w:ascii="Times New Roman" w:eastAsia="Times New Roman" w:hAnsi="Times New Roman" w:cs="Times New Roman"/>
          <w:lang w:val="lt-LT" w:eastAsia="lt-LT"/>
        </w:rPr>
      </w:pPr>
      <w:proofErr w:type="spellStart"/>
      <w:r w:rsidRPr="005075ED">
        <w:rPr>
          <w:rFonts w:ascii="Times New Roman" w:eastAsia="Times New Roman" w:hAnsi="Times New Roman" w:cs="Times New Roman"/>
          <w:lang w:val="lt-LT" w:eastAsia="lt-LT"/>
        </w:rPr>
        <w:t>Diclofenac</w:t>
      </w:r>
      <w:proofErr w:type="spellEnd"/>
      <w:r w:rsidR="00C96C87">
        <w:rPr>
          <w:rFonts w:ascii="Times New Roman" w:eastAsia="Times New Roman" w:hAnsi="Times New Roman" w:cs="Times New Roman"/>
          <w:lang w:val="lt-LT" w:eastAsia="lt-LT"/>
        </w:rPr>
        <w:t xml:space="preserve"> </w:t>
      </w:r>
      <w:proofErr w:type="spellStart"/>
      <w:r w:rsidR="00C96C87">
        <w:rPr>
          <w:rFonts w:ascii="Times New Roman" w:eastAsia="Times New Roman" w:hAnsi="Times New Roman" w:cs="Times New Roman"/>
          <w:lang w:val="lt-LT" w:eastAsia="lt-LT"/>
        </w:rPr>
        <w:t>sodium</w:t>
      </w:r>
      <w:proofErr w:type="spellEnd"/>
      <w:r w:rsidRPr="005075ED">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5075ED">
        <w:rPr>
          <w:rFonts w:ascii="Times New Roman" w:eastAsia="Times New Roman" w:hAnsi="Times New Roman" w:cs="Times New Roman"/>
          <w:lang w:val="lt-LT" w:eastAsia="lt-LT"/>
        </w:rPr>
        <w:t xml:space="preserve">mažina uždegimo sukeltus simptomus: skausmą ir patinimą, nes slopina medžiagų, sukeliančių uždegimą, skausmą ir karščiavimą (prostaglandinų) susidarymą. Uždegimo arba karščiavimo priežasties vaistas nepanaikina. </w:t>
      </w:r>
    </w:p>
    <w:p w14:paraId="7BD3D00D" w14:textId="77777777" w:rsidR="005075ED" w:rsidRPr="005075ED" w:rsidRDefault="005075ED" w:rsidP="005075ED">
      <w:pPr>
        <w:tabs>
          <w:tab w:val="left" w:pos="567"/>
        </w:tabs>
        <w:spacing w:after="0" w:line="240" w:lineRule="auto"/>
        <w:rPr>
          <w:rFonts w:ascii="Times New Roman" w:eastAsia="Times New Roman" w:hAnsi="Times New Roman" w:cs="Times New Roman"/>
          <w:b/>
          <w:bCs/>
          <w:lang w:val="lt-LT" w:eastAsia="lt-LT"/>
        </w:rPr>
      </w:pPr>
    </w:p>
    <w:p w14:paraId="07E1869A" w14:textId="5377AE48" w:rsidR="005075ED" w:rsidRPr="005075ED" w:rsidRDefault="005075ED" w:rsidP="005075ED">
      <w:pPr>
        <w:tabs>
          <w:tab w:val="left" w:pos="567"/>
        </w:tabs>
        <w:spacing w:after="0" w:line="240" w:lineRule="auto"/>
        <w:rPr>
          <w:rFonts w:ascii="Times New Roman" w:eastAsia="Times New Roman" w:hAnsi="Times New Roman" w:cs="Times New Roman"/>
          <w:bCs/>
          <w:i/>
          <w:lang w:val="lt-LT" w:eastAsia="lt-LT"/>
        </w:rPr>
      </w:pPr>
      <w:r w:rsidRPr="005075ED">
        <w:rPr>
          <w:rFonts w:ascii="Times New Roman" w:eastAsia="Times New Roman" w:hAnsi="Times New Roman" w:cs="Times New Roman"/>
          <w:bCs/>
          <w:i/>
          <w:lang w:val="lt-LT" w:eastAsia="lt-LT"/>
        </w:rPr>
        <w:t>Injekcijo</w:t>
      </w:r>
      <w:r w:rsidR="007054C2">
        <w:rPr>
          <w:rFonts w:ascii="Times New Roman" w:eastAsia="Times New Roman" w:hAnsi="Times New Roman" w:cs="Times New Roman"/>
          <w:bCs/>
          <w:i/>
          <w:lang w:val="lt-LT" w:eastAsia="lt-LT"/>
        </w:rPr>
        <w:t>m</w:t>
      </w:r>
      <w:r w:rsidRPr="005075ED">
        <w:rPr>
          <w:rFonts w:ascii="Times New Roman" w:eastAsia="Times New Roman" w:hAnsi="Times New Roman" w:cs="Times New Roman"/>
          <w:bCs/>
          <w:i/>
          <w:lang w:val="lt-LT" w:eastAsia="lt-LT"/>
        </w:rPr>
        <w:t xml:space="preserve">s į raumenis </w:t>
      </w:r>
    </w:p>
    <w:p w14:paraId="71F5696E" w14:textId="2D37A87D" w:rsidR="005075ED" w:rsidRPr="005075ED" w:rsidRDefault="005075ED" w:rsidP="005075ED">
      <w:pPr>
        <w:tabs>
          <w:tab w:val="left" w:pos="567"/>
        </w:tabs>
        <w:spacing w:after="0" w:line="240" w:lineRule="auto"/>
        <w:rPr>
          <w:rFonts w:ascii="Times New Roman" w:eastAsia="Times New Roman" w:hAnsi="Times New Roman" w:cs="Times New Roman"/>
          <w:lang w:val="lt-LT" w:eastAsia="lt-LT"/>
        </w:rPr>
      </w:pPr>
      <w:r w:rsidRPr="005075ED">
        <w:rPr>
          <w:rFonts w:ascii="Times New Roman" w:eastAsia="Times New Roman" w:hAnsi="Times New Roman" w:cs="Times New Roman"/>
          <w:lang w:val="lt-LT" w:eastAsia="lt-LT"/>
        </w:rPr>
        <w:sym w:font="Symbol" w:char="F0B7"/>
      </w:r>
      <w:r w:rsidRPr="005075ED">
        <w:rPr>
          <w:rFonts w:ascii="Times New Roman" w:eastAsia="Times New Roman" w:hAnsi="Times New Roman" w:cs="Times New Roman"/>
          <w:lang w:val="lt-LT" w:eastAsia="lt-LT"/>
        </w:rPr>
        <w:tab/>
        <w:t>Ūminio skausmo malšinim</w:t>
      </w:r>
      <w:r w:rsidR="007054C2">
        <w:rPr>
          <w:rFonts w:ascii="Times New Roman" w:eastAsia="Times New Roman" w:hAnsi="Times New Roman" w:cs="Times New Roman"/>
          <w:lang w:val="lt-LT" w:eastAsia="lt-LT"/>
        </w:rPr>
        <w:t>ui</w:t>
      </w:r>
      <w:r w:rsidRPr="005075ED">
        <w:rPr>
          <w:rFonts w:ascii="Times New Roman" w:eastAsia="Times New Roman" w:hAnsi="Times New Roman" w:cs="Times New Roman"/>
          <w:lang w:val="lt-LT" w:eastAsia="lt-LT"/>
        </w:rPr>
        <w:t xml:space="preserve"> esant kuriai nors iš šių būklių: inkstų </w:t>
      </w:r>
      <w:proofErr w:type="spellStart"/>
      <w:r w:rsidRPr="005075ED">
        <w:rPr>
          <w:rFonts w:ascii="Times New Roman" w:eastAsia="Times New Roman" w:hAnsi="Times New Roman" w:cs="Times New Roman"/>
          <w:lang w:val="lt-LT" w:eastAsia="lt-LT"/>
        </w:rPr>
        <w:t>kolikai</w:t>
      </w:r>
      <w:proofErr w:type="spellEnd"/>
      <w:r w:rsidRPr="005075ED">
        <w:rPr>
          <w:rFonts w:ascii="Times New Roman" w:eastAsia="Times New Roman" w:hAnsi="Times New Roman" w:cs="Times New Roman"/>
          <w:lang w:val="lt-LT" w:eastAsia="lt-LT"/>
        </w:rPr>
        <w:t xml:space="preserve">, </w:t>
      </w:r>
      <w:proofErr w:type="spellStart"/>
      <w:r w:rsidRPr="005075ED">
        <w:rPr>
          <w:rFonts w:ascii="Times New Roman" w:eastAsia="Times New Roman" w:hAnsi="Times New Roman" w:cs="Times New Roman"/>
          <w:lang w:val="lt-LT" w:eastAsia="lt-LT"/>
        </w:rPr>
        <w:t>osteoartrito</w:t>
      </w:r>
      <w:proofErr w:type="spellEnd"/>
      <w:r w:rsidRPr="005075ED">
        <w:rPr>
          <w:rFonts w:ascii="Times New Roman" w:eastAsia="Times New Roman" w:hAnsi="Times New Roman" w:cs="Times New Roman"/>
          <w:lang w:val="lt-LT" w:eastAsia="lt-LT"/>
        </w:rPr>
        <w:t xml:space="preserve"> paūmėjimui, reumatoidinio artrito paūmėjimui, ūminiam nugaros skausmui, podagros priepuoliui, traumai, kaulo lūžiui, skausmui po chirurginės operacijos. </w:t>
      </w:r>
    </w:p>
    <w:p w14:paraId="6EDA9699" w14:textId="77777777" w:rsidR="005075ED" w:rsidRPr="005075ED" w:rsidRDefault="005075ED" w:rsidP="005075ED">
      <w:pPr>
        <w:tabs>
          <w:tab w:val="left" w:pos="567"/>
        </w:tabs>
        <w:spacing w:after="0" w:line="240" w:lineRule="auto"/>
        <w:rPr>
          <w:rFonts w:ascii="Times New Roman" w:eastAsia="Times New Roman" w:hAnsi="Times New Roman" w:cs="Times New Roman"/>
          <w:lang w:val="lt-LT" w:eastAsia="lt-LT"/>
        </w:rPr>
      </w:pPr>
    </w:p>
    <w:p w14:paraId="52D04C50" w14:textId="4B47917C" w:rsidR="005075ED" w:rsidRPr="005075ED" w:rsidRDefault="005075ED" w:rsidP="005075ED">
      <w:pPr>
        <w:tabs>
          <w:tab w:val="left" w:pos="567"/>
        </w:tabs>
        <w:spacing w:after="0" w:line="240" w:lineRule="auto"/>
        <w:rPr>
          <w:rFonts w:ascii="Times New Roman" w:eastAsia="Times New Roman" w:hAnsi="Times New Roman" w:cs="Times New Roman"/>
          <w:bCs/>
          <w:i/>
          <w:lang w:val="lt-LT" w:eastAsia="lt-LT"/>
        </w:rPr>
      </w:pPr>
      <w:r w:rsidRPr="005075ED">
        <w:rPr>
          <w:rFonts w:ascii="Times New Roman" w:eastAsia="Times New Roman" w:hAnsi="Times New Roman" w:cs="Times New Roman"/>
          <w:bCs/>
          <w:i/>
          <w:lang w:val="lt-LT" w:eastAsia="lt-LT"/>
        </w:rPr>
        <w:t>Infuzijo</w:t>
      </w:r>
      <w:r w:rsidR="007054C2">
        <w:rPr>
          <w:rFonts w:ascii="Times New Roman" w:eastAsia="Times New Roman" w:hAnsi="Times New Roman" w:cs="Times New Roman"/>
          <w:bCs/>
          <w:i/>
          <w:lang w:val="lt-LT" w:eastAsia="lt-LT"/>
        </w:rPr>
        <w:t>m</w:t>
      </w:r>
      <w:r w:rsidRPr="005075ED">
        <w:rPr>
          <w:rFonts w:ascii="Times New Roman" w:eastAsia="Times New Roman" w:hAnsi="Times New Roman" w:cs="Times New Roman"/>
          <w:bCs/>
          <w:i/>
          <w:lang w:val="lt-LT" w:eastAsia="lt-LT"/>
        </w:rPr>
        <w:t>s į veną</w:t>
      </w:r>
    </w:p>
    <w:p w14:paraId="1C0C8616" w14:textId="57601E04" w:rsidR="005075ED" w:rsidRPr="005075ED" w:rsidRDefault="005075ED" w:rsidP="005075ED">
      <w:pPr>
        <w:tabs>
          <w:tab w:val="left" w:pos="567"/>
        </w:tabs>
        <w:spacing w:after="0" w:line="240" w:lineRule="auto"/>
        <w:rPr>
          <w:rFonts w:ascii="Times New Roman" w:eastAsia="Times New Roman" w:hAnsi="Times New Roman" w:cs="Times New Roman"/>
          <w:lang w:val="lt-LT" w:eastAsia="lt-LT"/>
        </w:rPr>
      </w:pPr>
      <w:r w:rsidRPr="005075ED">
        <w:rPr>
          <w:rFonts w:ascii="Times New Roman" w:eastAsia="Times New Roman" w:hAnsi="Times New Roman" w:cs="Times New Roman"/>
          <w:lang w:val="lt-LT" w:eastAsia="lt-LT"/>
        </w:rPr>
        <w:t>Ligoninėje gydomų pacientų pooperacinio skausmo malšinim</w:t>
      </w:r>
      <w:r w:rsidR="007054C2">
        <w:rPr>
          <w:rFonts w:ascii="Times New Roman" w:eastAsia="Times New Roman" w:hAnsi="Times New Roman" w:cs="Times New Roman"/>
          <w:lang w:val="lt-LT" w:eastAsia="lt-LT"/>
        </w:rPr>
        <w:t>ui</w:t>
      </w:r>
      <w:r w:rsidRPr="005075ED">
        <w:rPr>
          <w:rFonts w:ascii="Times New Roman" w:eastAsia="Times New Roman" w:hAnsi="Times New Roman" w:cs="Times New Roman"/>
          <w:lang w:val="lt-LT" w:eastAsia="lt-LT"/>
        </w:rPr>
        <w:t xml:space="preserve"> ir profilaktika</w:t>
      </w:r>
      <w:r w:rsidR="007054C2">
        <w:rPr>
          <w:rFonts w:ascii="Times New Roman" w:eastAsia="Times New Roman" w:hAnsi="Times New Roman" w:cs="Times New Roman"/>
          <w:lang w:val="lt-LT" w:eastAsia="lt-LT"/>
        </w:rPr>
        <w:t>i</w:t>
      </w:r>
      <w:r w:rsidRPr="005075ED">
        <w:rPr>
          <w:rFonts w:ascii="Times New Roman" w:eastAsia="Times New Roman" w:hAnsi="Times New Roman" w:cs="Times New Roman"/>
          <w:lang w:val="lt-LT" w:eastAsia="lt-LT"/>
        </w:rPr>
        <w:t>.</w:t>
      </w:r>
    </w:p>
    <w:p w14:paraId="2D44A892" w14:textId="61A5356D" w:rsidR="00097268" w:rsidRPr="00097268" w:rsidRDefault="00097268" w:rsidP="00097268">
      <w:pPr>
        <w:tabs>
          <w:tab w:val="left" w:pos="567"/>
        </w:tabs>
        <w:spacing w:after="0" w:line="240" w:lineRule="auto"/>
        <w:rPr>
          <w:rFonts w:ascii="Times New Roman" w:eastAsia="Times New Roman" w:hAnsi="Times New Roman" w:cs="Times New Roman"/>
          <w:lang w:val="lt-LT" w:eastAsia="lt-LT"/>
        </w:rPr>
      </w:pPr>
    </w:p>
    <w:p w14:paraId="3E03AC07" w14:textId="77777777" w:rsidR="00097268" w:rsidRPr="00097268" w:rsidRDefault="00097268" w:rsidP="00097268">
      <w:pPr>
        <w:spacing w:after="0" w:line="240" w:lineRule="auto"/>
        <w:rPr>
          <w:rFonts w:ascii="Times New Roman" w:eastAsia="Times New Roman" w:hAnsi="Times New Roman" w:cs="Times New Roman"/>
          <w:bCs/>
          <w:lang w:val="lt-LT" w:eastAsia="lt-LT"/>
        </w:rPr>
      </w:pPr>
    </w:p>
    <w:p w14:paraId="36A383E2" w14:textId="4FC7521C" w:rsidR="00097268" w:rsidRPr="002F4EB3" w:rsidRDefault="00097268" w:rsidP="00E067C6">
      <w:pPr>
        <w:spacing w:after="0" w:line="240" w:lineRule="auto"/>
        <w:ind w:left="360" w:hanging="360"/>
        <w:rPr>
          <w:rFonts w:ascii="Times New Roman" w:eastAsia="Times New Roman" w:hAnsi="Times New Roman" w:cs="Times New Roman"/>
          <w:b/>
          <w:lang w:val="lt-LT" w:eastAsia="lt-LT"/>
        </w:rPr>
      </w:pPr>
      <w:r w:rsidRPr="002F4EB3">
        <w:rPr>
          <w:rFonts w:ascii="Times New Roman" w:eastAsia="Times New Roman" w:hAnsi="Times New Roman" w:cs="Times New Roman"/>
          <w:b/>
          <w:lang w:val="lt-LT" w:eastAsia="lt-LT"/>
        </w:rPr>
        <w:t>2.</w:t>
      </w:r>
      <w:r w:rsidRPr="002F4EB3">
        <w:rPr>
          <w:rFonts w:ascii="Times New Roman" w:eastAsia="Times New Roman" w:hAnsi="Times New Roman" w:cs="Times New Roman"/>
          <w:b/>
          <w:lang w:val="lt-LT" w:eastAsia="lt-LT"/>
        </w:rPr>
        <w:tab/>
        <w:t xml:space="preserve">Kas žinotina prieš vartojant </w:t>
      </w:r>
      <w:proofErr w:type="spellStart"/>
      <w:r w:rsidR="00002A24" w:rsidRPr="002F4EB3">
        <w:rPr>
          <w:rFonts w:ascii="Times New Roman" w:eastAsia="Times New Roman" w:hAnsi="Times New Roman" w:cs="Times New Roman"/>
          <w:b/>
          <w:lang w:val="lt-LT" w:eastAsia="lt-LT"/>
        </w:rPr>
        <w:t>Diclofenac</w:t>
      </w:r>
      <w:proofErr w:type="spellEnd"/>
      <w:r w:rsidR="00002A24" w:rsidRPr="002F4EB3">
        <w:rPr>
          <w:rFonts w:ascii="Times New Roman" w:eastAsia="Times New Roman" w:hAnsi="Times New Roman" w:cs="Times New Roman"/>
          <w:b/>
          <w:lang w:val="lt-LT" w:eastAsia="lt-LT"/>
        </w:rPr>
        <w:t xml:space="preserve"> </w:t>
      </w:r>
      <w:proofErr w:type="spellStart"/>
      <w:r w:rsidR="00C96C87" w:rsidRPr="002F4EB3">
        <w:rPr>
          <w:rFonts w:ascii="Times New Roman" w:eastAsia="Times New Roman" w:hAnsi="Times New Roman" w:cs="Times New Roman"/>
          <w:b/>
          <w:lang w:val="lt-LT" w:eastAsia="lt-LT"/>
        </w:rPr>
        <w:t>sodium</w:t>
      </w:r>
      <w:proofErr w:type="spellEnd"/>
      <w:r w:rsidR="00C96C87" w:rsidRPr="002F4EB3">
        <w:rPr>
          <w:rFonts w:ascii="Times New Roman" w:eastAsia="Times New Roman" w:hAnsi="Times New Roman" w:cs="Times New Roman"/>
          <w:b/>
          <w:lang w:val="lt-LT" w:eastAsia="lt-LT"/>
        </w:rPr>
        <w:t xml:space="preserve"> </w:t>
      </w:r>
      <w:r w:rsidR="002F4EB3" w:rsidRPr="002F4EB3">
        <w:rPr>
          <w:rFonts w:ascii="Times New Roman" w:eastAsia="Times New Roman" w:hAnsi="Times New Roman" w:cs="Times New Roman"/>
          <w:b/>
          <w:lang w:val="lt-LT" w:eastAsia="lt-LT"/>
        </w:rPr>
        <w:t>ELETIS</w:t>
      </w:r>
    </w:p>
    <w:p w14:paraId="0BAACF23" w14:textId="308AF475" w:rsidR="0049151C" w:rsidRPr="0049151C" w:rsidRDefault="0049151C" w:rsidP="0049151C">
      <w:pPr>
        <w:spacing w:after="0" w:line="240" w:lineRule="auto"/>
        <w:jc w:val="both"/>
        <w:rPr>
          <w:rFonts w:ascii="Times New Roman" w:eastAsia="Times New Roman" w:hAnsi="Times New Roman" w:cs="Times New Roman"/>
          <w:lang w:val="lt-LT" w:eastAsia="en-US"/>
        </w:rPr>
      </w:pPr>
    </w:p>
    <w:p w14:paraId="32D929C3" w14:textId="6F9D3371" w:rsidR="0049151C" w:rsidRPr="002F4EB3" w:rsidRDefault="0049151C" w:rsidP="0049151C">
      <w:pPr>
        <w:spacing w:after="0" w:line="240" w:lineRule="auto"/>
        <w:jc w:val="both"/>
        <w:rPr>
          <w:rFonts w:ascii="Times New Roman" w:eastAsia="Times New Roman" w:hAnsi="Times New Roman" w:cs="Times New Roman"/>
          <w:b/>
          <w:lang w:val="lt-LT" w:eastAsia="en-US"/>
        </w:rPr>
      </w:pPr>
      <w:proofErr w:type="spellStart"/>
      <w:r w:rsidRPr="002F4EB3">
        <w:rPr>
          <w:rFonts w:ascii="Times New Roman" w:eastAsia="Times New Roman" w:hAnsi="Times New Roman" w:cs="Times New Roman"/>
          <w:b/>
          <w:lang w:val="lt-LT" w:eastAsia="en-US"/>
        </w:rPr>
        <w:t>Diclofenac</w:t>
      </w:r>
      <w:proofErr w:type="spellEnd"/>
      <w:r w:rsidR="00154C27" w:rsidRPr="002F4EB3">
        <w:rPr>
          <w:rFonts w:ascii="Times New Roman" w:eastAsia="Times New Roman" w:hAnsi="Times New Roman" w:cs="Times New Roman"/>
          <w:b/>
          <w:lang w:val="lt-LT" w:eastAsia="en-US"/>
        </w:rPr>
        <w:t xml:space="preserve"> </w:t>
      </w:r>
      <w:proofErr w:type="spellStart"/>
      <w:r w:rsidR="00154C27" w:rsidRPr="002F4EB3">
        <w:rPr>
          <w:rFonts w:ascii="Times New Roman" w:eastAsia="Times New Roman" w:hAnsi="Times New Roman" w:cs="Times New Roman"/>
          <w:b/>
          <w:lang w:val="lt-LT" w:eastAsia="en-US"/>
        </w:rPr>
        <w:t>sodium</w:t>
      </w:r>
      <w:proofErr w:type="spellEnd"/>
      <w:r w:rsidRPr="002F4EB3">
        <w:rPr>
          <w:rFonts w:ascii="Times New Roman" w:eastAsia="Times New Roman" w:hAnsi="Times New Roman" w:cs="Times New Roman"/>
          <w:b/>
          <w:lang w:val="lt-LT" w:eastAsia="en-US"/>
        </w:rPr>
        <w:t xml:space="preserve"> </w:t>
      </w:r>
      <w:r w:rsidR="002F4EB3" w:rsidRPr="002F4EB3">
        <w:rPr>
          <w:rFonts w:ascii="Times New Roman" w:eastAsia="Times New Roman" w:hAnsi="Times New Roman" w:cs="Times New Roman"/>
          <w:b/>
          <w:lang w:val="lt-LT" w:eastAsia="lt-LT"/>
        </w:rPr>
        <w:t>ELETIS</w:t>
      </w:r>
      <w:r w:rsidR="002F4EB3" w:rsidRPr="002F4EB3" w:rsidDel="00555909">
        <w:rPr>
          <w:rFonts w:ascii="Times New Roman" w:eastAsia="Times New Roman" w:hAnsi="Times New Roman" w:cs="Times New Roman"/>
          <w:b/>
          <w:lang w:val="lt-LT" w:eastAsia="lt-LT"/>
        </w:rPr>
        <w:t xml:space="preserve"> </w:t>
      </w:r>
      <w:r w:rsidRPr="002F4EB3">
        <w:rPr>
          <w:rFonts w:ascii="Times New Roman" w:eastAsia="Times New Roman" w:hAnsi="Times New Roman" w:cs="Times New Roman"/>
          <w:b/>
          <w:lang w:val="lt-LT" w:eastAsia="en-US"/>
        </w:rPr>
        <w:t>vartoti draudžiama:</w:t>
      </w:r>
    </w:p>
    <w:p w14:paraId="0E1E28AE" w14:textId="6B33AE5E" w:rsidR="0049151C" w:rsidRPr="00041FC4" w:rsidRDefault="0049151C" w:rsidP="003B4A65">
      <w:pPr>
        <w:pStyle w:val="Sraopastraipa"/>
        <w:numPr>
          <w:ilvl w:val="0"/>
          <w:numId w:val="39"/>
        </w:numPr>
        <w:rPr>
          <w:lang w:eastAsia="en-US"/>
        </w:rPr>
      </w:pPr>
      <w:bookmarkStart w:id="5" w:name="_Hlk132379401"/>
      <w:r w:rsidRPr="00041FC4">
        <w:rPr>
          <w:lang w:eastAsia="en-US"/>
        </w:rPr>
        <w:t xml:space="preserve">jeigu yra alergija (padidėjęs jautrumas) </w:t>
      </w:r>
      <w:proofErr w:type="spellStart"/>
      <w:r w:rsidRPr="00041FC4">
        <w:rPr>
          <w:lang w:eastAsia="en-US"/>
        </w:rPr>
        <w:t>diklofenak</w:t>
      </w:r>
      <w:r w:rsidR="00766960">
        <w:rPr>
          <w:lang w:eastAsia="en-US"/>
        </w:rPr>
        <w:t>ui</w:t>
      </w:r>
      <w:proofErr w:type="spellEnd"/>
      <w:r w:rsidRPr="00041FC4">
        <w:rPr>
          <w:lang w:eastAsia="en-US"/>
        </w:rPr>
        <w:t xml:space="preserve">, natrio </w:t>
      </w:r>
      <w:proofErr w:type="spellStart"/>
      <w:r w:rsidRPr="00041FC4">
        <w:rPr>
          <w:lang w:eastAsia="en-US"/>
        </w:rPr>
        <w:t>metabisulfitui</w:t>
      </w:r>
      <w:proofErr w:type="spellEnd"/>
      <w:r w:rsidRPr="00041FC4">
        <w:rPr>
          <w:lang w:eastAsia="en-US"/>
        </w:rPr>
        <w:t xml:space="preserve"> (ar kitiems</w:t>
      </w:r>
      <w:r w:rsidR="003B4A65">
        <w:rPr>
          <w:lang w:eastAsia="en-US"/>
        </w:rPr>
        <w:t xml:space="preserve"> </w:t>
      </w:r>
      <w:r w:rsidRPr="00041FC4">
        <w:rPr>
          <w:lang w:eastAsia="en-US"/>
        </w:rPr>
        <w:t>sulfitams) arba bet kuriai pagalbinei šio vaisto medžiagai (jos išvardytos 6 skyriuje);</w:t>
      </w:r>
    </w:p>
    <w:p w14:paraId="360B59ED" w14:textId="46A05FD6" w:rsidR="0049151C" w:rsidRPr="00041FC4" w:rsidRDefault="0049151C" w:rsidP="00041FC4">
      <w:pPr>
        <w:pStyle w:val="Sraopastraipa"/>
        <w:numPr>
          <w:ilvl w:val="0"/>
          <w:numId w:val="39"/>
        </w:numPr>
        <w:rPr>
          <w:lang w:eastAsia="en-US"/>
        </w:rPr>
      </w:pPr>
      <w:r w:rsidRPr="00041FC4">
        <w:rPr>
          <w:lang w:eastAsia="en-US"/>
        </w:rPr>
        <w:t xml:space="preserve">jeigu Jums kada nors buvo pasireiškusi alerginė reakcija, pavartojus </w:t>
      </w:r>
      <w:r w:rsidR="007054C2">
        <w:rPr>
          <w:lang w:eastAsia="en-US"/>
        </w:rPr>
        <w:t>vaistų</w:t>
      </w:r>
      <w:r w:rsidR="007054C2" w:rsidRPr="00041FC4">
        <w:rPr>
          <w:lang w:eastAsia="en-US"/>
        </w:rPr>
        <w:t xml:space="preserve"> </w:t>
      </w:r>
      <w:r w:rsidRPr="00041FC4">
        <w:rPr>
          <w:lang w:eastAsia="en-US"/>
        </w:rPr>
        <w:t xml:space="preserve">nuo uždegimo arba skausmo (pvz., </w:t>
      </w:r>
      <w:r w:rsidR="004561A4">
        <w:rPr>
          <w:lang w:eastAsia="en-US"/>
        </w:rPr>
        <w:t>aspirino (</w:t>
      </w:r>
      <w:proofErr w:type="spellStart"/>
      <w:r w:rsidRPr="00041FC4">
        <w:rPr>
          <w:lang w:eastAsia="en-US"/>
        </w:rPr>
        <w:t>acetilsalicilo</w:t>
      </w:r>
      <w:proofErr w:type="spellEnd"/>
      <w:r w:rsidRPr="00041FC4">
        <w:rPr>
          <w:lang w:eastAsia="en-US"/>
        </w:rPr>
        <w:t xml:space="preserve"> rūgšties</w:t>
      </w:r>
      <w:r w:rsidR="004561A4">
        <w:rPr>
          <w:lang w:eastAsia="en-US"/>
        </w:rPr>
        <w:t>)</w:t>
      </w:r>
      <w:r w:rsidRPr="00041FC4">
        <w:rPr>
          <w:lang w:eastAsia="en-US"/>
        </w:rPr>
        <w:t xml:space="preserve">, </w:t>
      </w:r>
      <w:proofErr w:type="spellStart"/>
      <w:r w:rsidRPr="00041FC4">
        <w:rPr>
          <w:lang w:eastAsia="en-US"/>
        </w:rPr>
        <w:t>diklofenako</w:t>
      </w:r>
      <w:proofErr w:type="spellEnd"/>
      <w:r w:rsidRPr="00041FC4">
        <w:rPr>
          <w:lang w:eastAsia="en-US"/>
        </w:rPr>
        <w:t xml:space="preserve"> arba </w:t>
      </w:r>
      <w:proofErr w:type="spellStart"/>
      <w:r w:rsidRPr="00041FC4">
        <w:rPr>
          <w:lang w:eastAsia="en-US"/>
        </w:rPr>
        <w:t>ibuprofeno</w:t>
      </w:r>
      <w:proofErr w:type="spellEnd"/>
      <w:r w:rsidRPr="00041FC4">
        <w:rPr>
          <w:lang w:eastAsia="en-US"/>
        </w:rPr>
        <w:t>). Reakcija galėjo pasireikšti astma, sloga, odos bėrimu, veido</w:t>
      </w:r>
      <w:r w:rsidR="00766342">
        <w:rPr>
          <w:lang w:eastAsia="en-US"/>
        </w:rPr>
        <w:t xml:space="preserve">, lūpų, liežuvio, gerklės </w:t>
      </w:r>
      <w:r w:rsidR="00766342" w:rsidRPr="00FD3557">
        <w:rPr>
          <w:rFonts w:cstheme="minorBidi"/>
          <w:szCs w:val="22"/>
        </w:rPr>
        <w:t>ir (arba) galūnių</w:t>
      </w:r>
      <w:r w:rsidRPr="00041FC4">
        <w:rPr>
          <w:lang w:eastAsia="en-US"/>
        </w:rPr>
        <w:t xml:space="preserve"> patinimu</w:t>
      </w:r>
      <w:r w:rsidR="001776CE" w:rsidRPr="00FD3557">
        <w:rPr>
          <w:rFonts w:cstheme="minorBidi"/>
          <w:szCs w:val="22"/>
        </w:rPr>
        <w:t xml:space="preserve"> (</w:t>
      </w:r>
      <w:proofErr w:type="spellStart"/>
      <w:r w:rsidR="001776CE" w:rsidRPr="00FD3557">
        <w:rPr>
          <w:rFonts w:cstheme="minorBidi"/>
          <w:szCs w:val="22"/>
        </w:rPr>
        <w:t>angioneurozinės</w:t>
      </w:r>
      <w:proofErr w:type="spellEnd"/>
      <w:r w:rsidR="001776CE" w:rsidRPr="00FD3557">
        <w:rPr>
          <w:rFonts w:cstheme="minorBidi"/>
          <w:szCs w:val="22"/>
        </w:rPr>
        <w:t xml:space="preserve"> edemos požymiai</w:t>
      </w:r>
      <w:r w:rsidR="001776CE">
        <w:rPr>
          <w:rFonts w:cstheme="minorBidi"/>
          <w:szCs w:val="22"/>
        </w:rPr>
        <w:t>), pasunkėjusiu kvėpavimu, krūtinės skausmu ar bet kokia kita alergine</w:t>
      </w:r>
      <w:r w:rsidR="001776CE" w:rsidRPr="001776CE">
        <w:rPr>
          <w:rFonts w:cstheme="minorBidi"/>
          <w:szCs w:val="22"/>
        </w:rPr>
        <w:t xml:space="preserve"> reakcija</w:t>
      </w:r>
      <w:r w:rsidRPr="00041FC4">
        <w:rPr>
          <w:lang w:eastAsia="en-US"/>
        </w:rPr>
        <w:t>. Jeigu Jūs manote, kad galite būti alergiški, pasitarkite su gydytoju;</w:t>
      </w:r>
    </w:p>
    <w:p w14:paraId="6C85B435" w14:textId="5923350C" w:rsidR="0049151C" w:rsidRPr="00041FC4" w:rsidRDefault="0049151C" w:rsidP="00041FC4">
      <w:pPr>
        <w:pStyle w:val="Sraopastraipa"/>
        <w:numPr>
          <w:ilvl w:val="0"/>
          <w:numId w:val="39"/>
        </w:numPr>
        <w:rPr>
          <w:lang w:eastAsia="en-US"/>
        </w:rPr>
      </w:pPr>
      <w:r w:rsidRPr="00041FC4">
        <w:rPr>
          <w:lang w:eastAsia="en-US"/>
        </w:rPr>
        <w:t>jeigu Jums nustatyta širdies liga ir (arba) galvos smegenų kraujagyslių liga, pavyzdžiui, jeigu Jūs patyrėte širdies smūgį, insultą, „</w:t>
      </w:r>
      <w:proofErr w:type="spellStart"/>
      <w:r w:rsidRPr="00041FC4">
        <w:rPr>
          <w:lang w:eastAsia="en-US"/>
        </w:rPr>
        <w:t>mikroinsultą</w:t>
      </w:r>
      <w:proofErr w:type="spellEnd"/>
      <w:r w:rsidRPr="00041FC4">
        <w:rPr>
          <w:lang w:eastAsia="en-US"/>
        </w:rPr>
        <w:t xml:space="preserve">“ (praeinantį smegenų išemijos priepuolį) arba Jums </w:t>
      </w:r>
      <w:r w:rsidRPr="00041FC4">
        <w:rPr>
          <w:lang w:eastAsia="en-US"/>
        </w:rPr>
        <w:lastRenderedPageBreak/>
        <w:t>buvo užsikimšusios širdies ar galvos smegenų kraujagyslės, arba Jums buvo atlikta operacija siekiant išvalyti arba šuntuoti užsikimšusias kraujagysles;</w:t>
      </w:r>
    </w:p>
    <w:p w14:paraId="605F50A9" w14:textId="67BF44B7" w:rsidR="0049151C" w:rsidRPr="00041FC4" w:rsidRDefault="0049151C" w:rsidP="00041FC4">
      <w:pPr>
        <w:pStyle w:val="Sraopastraipa"/>
        <w:numPr>
          <w:ilvl w:val="0"/>
          <w:numId w:val="39"/>
        </w:numPr>
        <w:rPr>
          <w:lang w:eastAsia="en-US"/>
        </w:rPr>
      </w:pPr>
      <w:r w:rsidRPr="00041FC4">
        <w:rPr>
          <w:lang w:eastAsia="en-US"/>
        </w:rPr>
        <w:t>jeigu Jums yra arba anksčiau buvo sutrikusi kraujotaka (periferinių arterijų liga);</w:t>
      </w:r>
    </w:p>
    <w:p w14:paraId="43A64387" w14:textId="523CC1B8" w:rsidR="0049151C" w:rsidRPr="00041FC4" w:rsidRDefault="0049151C" w:rsidP="00041FC4">
      <w:pPr>
        <w:pStyle w:val="Sraopastraipa"/>
        <w:numPr>
          <w:ilvl w:val="0"/>
          <w:numId w:val="39"/>
        </w:numPr>
        <w:rPr>
          <w:lang w:eastAsia="en-US"/>
        </w:rPr>
      </w:pPr>
      <w:r w:rsidRPr="00041FC4">
        <w:rPr>
          <w:lang w:eastAsia="en-US"/>
        </w:rPr>
        <w:t>jeigu yra ar yra buvę skrandžio arba dvylikapirštės žarnos opų, ar jos kraujavo (du ar daugiau atskirų išopėjimo ar kraujavimo epizodų);</w:t>
      </w:r>
    </w:p>
    <w:p w14:paraId="5C796D9B" w14:textId="0B44F6EC" w:rsidR="0049151C" w:rsidRPr="00041FC4" w:rsidRDefault="0049151C" w:rsidP="00041FC4">
      <w:pPr>
        <w:pStyle w:val="Sraopastraipa"/>
        <w:numPr>
          <w:ilvl w:val="0"/>
          <w:numId w:val="39"/>
        </w:numPr>
        <w:rPr>
          <w:lang w:eastAsia="en-US"/>
        </w:rPr>
      </w:pPr>
      <w:r w:rsidRPr="00041FC4">
        <w:rPr>
          <w:lang w:eastAsia="en-US"/>
        </w:rPr>
        <w:t xml:space="preserve">jeigu Jums yra ar yra buvęs kraujavimas į virškinimo traktą ar jis prakiuręs (vėmimas krauju, kraujavimas tuštinimosi metu, šviežias kraujas išmatose ar juodos išmatos); </w:t>
      </w:r>
    </w:p>
    <w:p w14:paraId="396EABCD" w14:textId="7484211C" w:rsidR="0049151C" w:rsidRPr="00041FC4" w:rsidRDefault="0049151C" w:rsidP="00041FC4">
      <w:pPr>
        <w:pStyle w:val="Sraopastraipa"/>
        <w:numPr>
          <w:ilvl w:val="0"/>
          <w:numId w:val="39"/>
        </w:numPr>
        <w:tabs>
          <w:tab w:val="left" w:pos="0"/>
          <w:tab w:val="left" w:pos="567"/>
        </w:tabs>
        <w:rPr>
          <w:lang w:eastAsia="en-US"/>
        </w:rPr>
      </w:pPr>
      <w:r w:rsidRPr="00041FC4">
        <w:rPr>
          <w:lang w:eastAsia="en-US"/>
        </w:rPr>
        <w:t>jeigu Jūs sergate sunkiu inkstų nepakankamumu;</w:t>
      </w:r>
    </w:p>
    <w:p w14:paraId="65C19ECD" w14:textId="2D130560" w:rsidR="0049151C" w:rsidRPr="00041FC4" w:rsidRDefault="0049151C" w:rsidP="00041FC4">
      <w:pPr>
        <w:pStyle w:val="Sraopastraipa"/>
        <w:numPr>
          <w:ilvl w:val="0"/>
          <w:numId w:val="39"/>
        </w:numPr>
        <w:rPr>
          <w:lang w:eastAsia="en-US"/>
        </w:rPr>
      </w:pPr>
      <w:r w:rsidRPr="00041FC4">
        <w:rPr>
          <w:lang w:eastAsia="en-US"/>
        </w:rPr>
        <w:t>jeigu Jūs sergate sunkiu kepenų nepakankamumu;</w:t>
      </w:r>
    </w:p>
    <w:p w14:paraId="4FF61BAD" w14:textId="24D54B4F" w:rsidR="0049151C" w:rsidRPr="00041FC4" w:rsidRDefault="0049151C" w:rsidP="00041FC4">
      <w:pPr>
        <w:pStyle w:val="Sraopastraipa"/>
        <w:numPr>
          <w:ilvl w:val="0"/>
          <w:numId w:val="39"/>
        </w:numPr>
        <w:tabs>
          <w:tab w:val="left" w:pos="0"/>
          <w:tab w:val="left" w:pos="567"/>
        </w:tabs>
        <w:rPr>
          <w:lang w:eastAsia="en-US"/>
        </w:rPr>
      </w:pPr>
      <w:r w:rsidRPr="00041FC4">
        <w:rPr>
          <w:lang w:eastAsia="en-US"/>
        </w:rPr>
        <w:t>jeigu Jūs esate trečiame nėštumo trimestre</w:t>
      </w:r>
      <w:r w:rsidR="009A319B">
        <w:rPr>
          <w:lang w:eastAsia="en-US"/>
        </w:rPr>
        <w:t xml:space="preserve"> (</w:t>
      </w:r>
      <w:r w:rsidR="009A319B" w:rsidRPr="009A319B">
        <w:rPr>
          <w:lang w:eastAsia="en-US"/>
        </w:rPr>
        <w:t>paskutinių</w:t>
      </w:r>
      <w:r w:rsidR="0082695C">
        <w:rPr>
          <w:lang w:eastAsia="en-US"/>
        </w:rPr>
        <w:t>jų</w:t>
      </w:r>
      <w:r w:rsidR="009A319B" w:rsidRPr="009A319B">
        <w:rPr>
          <w:lang w:eastAsia="en-US"/>
        </w:rPr>
        <w:t xml:space="preserve"> 3 nėštumo mėnesių </w:t>
      </w:r>
      <w:r w:rsidR="0010390B">
        <w:rPr>
          <w:lang w:eastAsia="en-US"/>
        </w:rPr>
        <w:t>metu</w:t>
      </w:r>
      <w:r w:rsidR="009A319B">
        <w:rPr>
          <w:lang w:eastAsia="en-US"/>
        </w:rPr>
        <w:t>)</w:t>
      </w:r>
      <w:r w:rsidR="00DA156A">
        <w:rPr>
          <w:lang w:eastAsia="en-US"/>
        </w:rPr>
        <w:t xml:space="preserve"> </w:t>
      </w:r>
      <w:r w:rsidR="00CE2F44">
        <w:rPr>
          <w:lang w:eastAsia="en-US"/>
        </w:rPr>
        <w:t>ar</w:t>
      </w:r>
      <w:r w:rsidR="007054C2">
        <w:rPr>
          <w:lang w:eastAsia="en-US"/>
        </w:rPr>
        <w:t xml:space="preserve"> žindote.</w:t>
      </w:r>
    </w:p>
    <w:bookmarkEnd w:id="5"/>
    <w:p w14:paraId="2F90A9B2"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p>
    <w:p w14:paraId="5BCAD014" w14:textId="77777777" w:rsidR="0049151C" w:rsidRPr="0049151C" w:rsidRDefault="0049151C" w:rsidP="0049151C">
      <w:pPr>
        <w:autoSpaceDE w:val="0"/>
        <w:autoSpaceDN w:val="0"/>
        <w:adjustRightInd w:val="0"/>
        <w:spacing w:after="0" w:line="240" w:lineRule="auto"/>
        <w:rPr>
          <w:rFonts w:ascii="Times New Roman" w:eastAsia="Calibri" w:hAnsi="Times New Roman" w:cs="Times New Roman"/>
          <w:color w:val="000000"/>
          <w:lang w:val="lt-LT" w:eastAsia="en-US"/>
        </w:rPr>
      </w:pPr>
      <w:r w:rsidRPr="0049151C">
        <w:rPr>
          <w:rFonts w:ascii="Times New Roman" w:eastAsia="Calibri" w:hAnsi="Times New Roman" w:cs="Times New Roman"/>
          <w:color w:val="000000"/>
          <w:lang w:val="lt-LT" w:eastAsia="en-US"/>
        </w:rPr>
        <w:t xml:space="preserve">Įsitikinkite, kad prieš Jums paskirdamas </w:t>
      </w:r>
      <w:proofErr w:type="spellStart"/>
      <w:r w:rsidRPr="0049151C">
        <w:rPr>
          <w:rFonts w:ascii="Times New Roman" w:eastAsia="Calibri" w:hAnsi="Times New Roman" w:cs="Times New Roman"/>
          <w:color w:val="000000"/>
          <w:lang w:val="lt-LT" w:eastAsia="en-US"/>
        </w:rPr>
        <w:t>diklofenako</w:t>
      </w:r>
      <w:proofErr w:type="spellEnd"/>
      <w:r w:rsidRPr="0049151C">
        <w:rPr>
          <w:rFonts w:ascii="Times New Roman" w:eastAsia="Calibri" w:hAnsi="Times New Roman" w:cs="Times New Roman"/>
          <w:color w:val="000000"/>
          <w:lang w:val="lt-LT" w:eastAsia="en-US"/>
        </w:rPr>
        <w:t xml:space="preserve"> gydytojas žino, jog Jūs: </w:t>
      </w:r>
    </w:p>
    <w:p w14:paraId="0E9D74DF" w14:textId="77777777" w:rsidR="0049151C" w:rsidRPr="0049151C" w:rsidRDefault="0049151C" w:rsidP="0049151C">
      <w:pPr>
        <w:tabs>
          <w:tab w:val="left" w:pos="567"/>
        </w:tabs>
        <w:autoSpaceDE w:val="0"/>
        <w:autoSpaceDN w:val="0"/>
        <w:adjustRightInd w:val="0"/>
        <w:spacing w:after="0" w:line="240" w:lineRule="auto"/>
        <w:rPr>
          <w:rFonts w:ascii="Times New Roman" w:eastAsia="Calibri" w:hAnsi="Times New Roman" w:cs="Times New Roman"/>
          <w:color w:val="000000"/>
          <w:lang w:val="lt-LT" w:eastAsia="en-US"/>
        </w:rPr>
      </w:pPr>
      <w:r w:rsidRPr="0049151C">
        <w:rPr>
          <w:rFonts w:ascii="Times New Roman" w:eastAsia="Calibri" w:hAnsi="Times New Roman" w:cs="Times New Roman"/>
          <w:color w:val="000000"/>
          <w:lang w:val="lt-LT" w:eastAsia="en-US"/>
        </w:rPr>
        <w:t>-</w:t>
      </w:r>
      <w:r w:rsidRPr="0049151C">
        <w:rPr>
          <w:rFonts w:ascii="Times New Roman" w:eastAsia="Calibri" w:hAnsi="Times New Roman" w:cs="Times New Roman"/>
          <w:color w:val="000000"/>
          <w:lang w:val="lt-LT" w:eastAsia="en-US"/>
        </w:rPr>
        <w:tab/>
        <w:t xml:space="preserve">rūkote; </w:t>
      </w:r>
    </w:p>
    <w:p w14:paraId="49994E2D" w14:textId="77777777" w:rsidR="0049151C" w:rsidRPr="0049151C" w:rsidRDefault="0049151C" w:rsidP="0049151C">
      <w:pPr>
        <w:tabs>
          <w:tab w:val="left" w:pos="567"/>
        </w:tabs>
        <w:autoSpaceDE w:val="0"/>
        <w:autoSpaceDN w:val="0"/>
        <w:adjustRightInd w:val="0"/>
        <w:spacing w:after="0" w:line="240" w:lineRule="auto"/>
        <w:rPr>
          <w:rFonts w:ascii="Times New Roman" w:eastAsia="Calibri" w:hAnsi="Times New Roman" w:cs="Times New Roman"/>
          <w:color w:val="000000"/>
          <w:lang w:val="lt-LT" w:eastAsia="en-US"/>
        </w:rPr>
      </w:pPr>
      <w:r w:rsidRPr="0049151C">
        <w:rPr>
          <w:rFonts w:ascii="Times New Roman" w:eastAsia="Calibri" w:hAnsi="Times New Roman" w:cs="Times New Roman"/>
          <w:color w:val="000000"/>
          <w:lang w:val="lt-LT" w:eastAsia="en-US"/>
        </w:rPr>
        <w:t>-</w:t>
      </w:r>
      <w:r w:rsidRPr="0049151C">
        <w:rPr>
          <w:rFonts w:ascii="Times New Roman" w:eastAsia="Calibri" w:hAnsi="Times New Roman" w:cs="Times New Roman"/>
          <w:color w:val="000000"/>
          <w:lang w:val="lt-LT" w:eastAsia="en-US"/>
        </w:rPr>
        <w:tab/>
        <w:t xml:space="preserve">sergate cukriniu diabetu; </w:t>
      </w:r>
    </w:p>
    <w:p w14:paraId="1958F2E9" w14:textId="77777777" w:rsidR="0049151C" w:rsidRPr="0049151C" w:rsidRDefault="0049151C" w:rsidP="0049151C">
      <w:pPr>
        <w:autoSpaceDE w:val="0"/>
        <w:autoSpaceDN w:val="0"/>
        <w:adjustRightInd w:val="0"/>
        <w:spacing w:after="0" w:line="240" w:lineRule="auto"/>
        <w:ind w:left="567" w:hanging="567"/>
        <w:rPr>
          <w:rFonts w:ascii="Times New Roman" w:eastAsia="Calibri" w:hAnsi="Times New Roman" w:cs="Times New Roman"/>
          <w:color w:val="000000"/>
          <w:lang w:val="lt-LT" w:eastAsia="en-US"/>
        </w:rPr>
      </w:pPr>
      <w:r w:rsidRPr="0049151C">
        <w:rPr>
          <w:rFonts w:ascii="Times New Roman" w:eastAsia="Calibri" w:hAnsi="Times New Roman" w:cs="Times New Roman"/>
          <w:color w:val="000000"/>
          <w:lang w:val="lt-LT" w:eastAsia="en-US"/>
        </w:rPr>
        <w:t>-</w:t>
      </w:r>
      <w:r w:rsidRPr="0049151C">
        <w:rPr>
          <w:rFonts w:ascii="Times New Roman" w:eastAsia="Calibri" w:hAnsi="Times New Roman" w:cs="Times New Roman"/>
          <w:color w:val="000000"/>
          <w:lang w:val="lt-LT" w:eastAsia="en-US"/>
        </w:rPr>
        <w:tab/>
        <w:t xml:space="preserve">sergate krūtinės angina arba Jums yra susidarę kraujo krešulių, padidėjęs kraujospūdis, padidėjęs cholesterolio kiekis ar padidėjęs trigliceridų kiekis. </w:t>
      </w:r>
    </w:p>
    <w:p w14:paraId="5C8D45EF" w14:textId="77777777" w:rsidR="00287624" w:rsidRPr="00097268" w:rsidRDefault="00287624" w:rsidP="00287624">
      <w:pPr>
        <w:tabs>
          <w:tab w:val="left" w:pos="5910"/>
        </w:tabs>
        <w:spacing w:after="0" w:line="240" w:lineRule="auto"/>
        <w:rPr>
          <w:rFonts w:ascii="Times New Roman" w:eastAsia="Times New Roman" w:hAnsi="Times New Roman" w:cs="Times New Roman"/>
          <w:b/>
          <w:lang w:val="lt-LT" w:eastAsia="lt-LT"/>
        </w:rPr>
      </w:pPr>
    </w:p>
    <w:p w14:paraId="32C0C63B" w14:textId="399272B9" w:rsidR="00287624" w:rsidRPr="00041FC4" w:rsidRDefault="00287624" w:rsidP="00287624">
      <w:pPr>
        <w:tabs>
          <w:tab w:val="left" w:pos="567"/>
        </w:tabs>
        <w:spacing w:after="0" w:line="240" w:lineRule="auto"/>
        <w:rPr>
          <w:rFonts w:ascii="Times New Roman" w:eastAsia="Times New Roman" w:hAnsi="Times New Roman" w:cs="Times New Roman"/>
          <w:noProof/>
          <w:lang w:val="lt-LT" w:eastAsia="en-US"/>
        </w:rPr>
      </w:pPr>
      <w:r w:rsidRPr="00041FC4">
        <w:rPr>
          <w:rFonts w:ascii="Times New Roman" w:eastAsia="Times New Roman" w:hAnsi="Times New Roman" w:cs="Times New Roman"/>
          <w:bCs/>
          <w:noProof/>
          <w:lang w:val="lt-LT" w:eastAsia="en-US"/>
        </w:rPr>
        <w:t xml:space="preserve">Prieš suleidžiant </w:t>
      </w:r>
      <w:proofErr w:type="spellStart"/>
      <w:r w:rsidRPr="00E64B99">
        <w:rPr>
          <w:rFonts w:ascii="Times New Roman" w:eastAsia="Times New Roman" w:hAnsi="Times New Roman" w:cs="Times New Roman"/>
          <w:lang w:val="lt-LT" w:eastAsia="lt-LT"/>
        </w:rPr>
        <w:t>Diclofenac</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Pr="00041FC4">
        <w:rPr>
          <w:rFonts w:ascii="Times New Roman" w:eastAsia="Times New Roman" w:hAnsi="Times New Roman" w:cs="Times New Roman"/>
          <w:bCs/>
          <w:noProof/>
          <w:lang w:val="lt-LT" w:eastAsia="en-US"/>
        </w:rPr>
        <w:t xml:space="preserve">, pasakykite savo gydytojui, jeigu </w:t>
      </w:r>
      <w:r>
        <w:rPr>
          <w:rFonts w:ascii="Times New Roman" w:eastAsia="Times New Roman" w:hAnsi="Times New Roman" w:cs="Times New Roman"/>
          <w:bCs/>
          <w:noProof/>
          <w:lang w:val="lt-LT" w:eastAsia="en-US"/>
        </w:rPr>
        <w:t>J</w:t>
      </w:r>
      <w:r w:rsidRPr="00041FC4">
        <w:rPr>
          <w:rFonts w:ascii="Times New Roman" w:eastAsia="Times New Roman" w:hAnsi="Times New Roman" w:cs="Times New Roman"/>
          <w:bCs/>
          <w:noProof/>
          <w:lang w:val="lt-LT" w:eastAsia="en-US"/>
        </w:rPr>
        <w:t xml:space="preserve">ums neseniai atlikta arba </w:t>
      </w:r>
      <w:r>
        <w:rPr>
          <w:rFonts w:ascii="Times New Roman" w:eastAsia="Times New Roman" w:hAnsi="Times New Roman" w:cs="Times New Roman"/>
          <w:bCs/>
          <w:noProof/>
          <w:lang w:val="lt-LT" w:eastAsia="en-US"/>
        </w:rPr>
        <w:t>J</w:t>
      </w:r>
      <w:r w:rsidRPr="00041FC4">
        <w:rPr>
          <w:rFonts w:ascii="Times New Roman" w:eastAsia="Times New Roman" w:hAnsi="Times New Roman" w:cs="Times New Roman"/>
          <w:bCs/>
          <w:noProof/>
          <w:lang w:val="lt-LT" w:eastAsia="en-US"/>
        </w:rPr>
        <w:t xml:space="preserve">ums bus atliekama skrandžio arba žarnyno operacija, nes </w:t>
      </w:r>
      <w:proofErr w:type="spellStart"/>
      <w:r w:rsidRPr="00E64B99">
        <w:rPr>
          <w:rFonts w:ascii="Times New Roman" w:eastAsia="Times New Roman" w:hAnsi="Times New Roman" w:cs="Times New Roman"/>
          <w:lang w:val="lt-LT" w:eastAsia="lt-LT"/>
        </w:rPr>
        <w:t>Diclofenac</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sodium</w:t>
      </w:r>
      <w:proofErr w:type="spellEnd"/>
      <w:r>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041FC4">
        <w:rPr>
          <w:rFonts w:ascii="Times New Roman" w:eastAsia="Times New Roman" w:hAnsi="Times New Roman" w:cs="Times New Roman"/>
          <w:bCs/>
          <w:noProof/>
          <w:lang w:val="lt-LT" w:eastAsia="en-US"/>
        </w:rPr>
        <w:t>kartais gali</w:t>
      </w:r>
      <w:r>
        <w:rPr>
          <w:rFonts w:ascii="Times New Roman" w:eastAsia="Times New Roman" w:hAnsi="Times New Roman" w:cs="Times New Roman"/>
          <w:bCs/>
          <w:noProof/>
          <w:lang w:val="lt-LT" w:eastAsia="en-US"/>
        </w:rPr>
        <w:t xml:space="preserve"> </w:t>
      </w:r>
      <w:r w:rsidRPr="00041FC4">
        <w:rPr>
          <w:rFonts w:ascii="Times New Roman" w:eastAsia="Times New Roman" w:hAnsi="Times New Roman" w:cs="Times New Roman"/>
          <w:bCs/>
          <w:noProof/>
          <w:lang w:val="lt-LT" w:eastAsia="en-US"/>
        </w:rPr>
        <w:t>pabloginti žaizdos gijimą Jūsų virškinimo trakte po operacijos.</w:t>
      </w:r>
    </w:p>
    <w:p w14:paraId="046B90F7" w14:textId="77777777" w:rsidR="0049151C" w:rsidRPr="0049151C" w:rsidRDefault="0049151C" w:rsidP="0049151C">
      <w:pPr>
        <w:autoSpaceDE w:val="0"/>
        <w:autoSpaceDN w:val="0"/>
        <w:adjustRightInd w:val="0"/>
        <w:spacing w:after="0" w:line="240" w:lineRule="auto"/>
        <w:rPr>
          <w:rFonts w:ascii="Times New Roman" w:eastAsia="Calibri" w:hAnsi="Times New Roman" w:cs="Times New Roman"/>
          <w:color w:val="000000"/>
          <w:lang w:val="lt-LT" w:eastAsia="en-US"/>
        </w:rPr>
      </w:pPr>
    </w:p>
    <w:p w14:paraId="2DA50FAD" w14:textId="77777777" w:rsidR="0049151C" w:rsidRPr="0049151C" w:rsidRDefault="0049151C" w:rsidP="0049151C">
      <w:pPr>
        <w:tabs>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Šalutinis poveikis gali pasireikšti rečiau, jeigu vartosite mažiausią veiksmingą dozę kiek įmanoma trumpiausią laikotarpį.</w:t>
      </w:r>
    </w:p>
    <w:p w14:paraId="30571F50" w14:textId="77777777" w:rsidR="0049151C" w:rsidRPr="0049151C" w:rsidRDefault="0049151C" w:rsidP="0049151C">
      <w:pPr>
        <w:tabs>
          <w:tab w:val="left" w:pos="567"/>
        </w:tabs>
        <w:spacing w:after="0" w:line="240" w:lineRule="auto"/>
        <w:rPr>
          <w:rFonts w:ascii="Times New Roman" w:eastAsia="Times New Roman" w:hAnsi="Times New Roman" w:cs="Times New Roman"/>
          <w:lang w:val="lt-LT" w:eastAsia="en-US"/>
        </w:rPr>
      </w:pPr>
    </w:p>
    <w:p w14:paraId="19591422" w14:textId="5D819584"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Jeigu bet kuris iš šių teiginių Jums tinka, nevartokite </w:t>
      </w:r>
      <w:proofErr w:type="spellStart"/>
      <w:r w:rsidRPr="00E64B99">
        <w:rPr>
          <w:rFonts w:ascii="Times New Roman" w:eastAsia="Times New Roman" w:hAnsi="Times New Roman" w:cs="Times New Roman"/>
          <w:lang w:val="lt-LT" w:eastAsia="lt-LT"/>
        </w:rPr>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injekcinio tirpalo ir pasitarkite su gydytoju.</w:t>
      </w:r>
    </w:p>
    <w:p w14:paraId="09662E8D"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Jei manote, kad galite būti alergiškas, pasitarkite su gydytoju.</w:t>
      </w:r>
    </w:p>
    <w:p w14:paraId="301494AA" w14:textId="77777777" w:rsidR="0049151C" w:rsidRPr="0049151C" w:rsidRDefault="0049151C" w:rsidP="0049151C">
      <w:pPr>
        <w:spacing w:after="0" w:line="240" w:lineRule="auto"/>
        <w:jc w:val="both"/>
        <w:rPr>
          <w:rFonts w:ascii="Times New Roman" w:eastAsia="Times New Roman" w:hAnsi="Times New Roman" w:cs="Times New Roman"/>
          <w:i/>
          <w:lang w:val="lt-LT" w:eastAsia="en-US"/>
        </w:rPr>
      </w:pPr>
    </w:p>
    <w:p w14:paraId="20981580"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b/>
          <w:lang w:val="lt-LT" w:eastAsia="en-US"/>
        </w:rPr>
      </w:pPr>
      <w:r w:rsidRPr="0049151C">
        <w:rPr>
          <w:rFonts w:ascii="Times New Roman" w:eastAsia="Times New Roman" w:hAnsi="Times New Roman" w:cs="Times New Roman"/>
          <w:b/>
          <w:lang w:val="lt-LT" w:eastAsia="en-US"/>
        </w:rPr>
        <w:t>Įspėjimai ir atsargumo priemonės:</w:t>
      </w:r>
    </w:p>
    <w:p w14:paraId="057D9DE1" w14:textId="0EC77621" w:rsidR="0049151C" w:rsidRPr="0049151C" w:rsidRDefault="0049151C" w:rsidP="0049151C">
      <w:pPr>
        <w:numPr>
          <w:ilvl w:val="12"/>
          <w:numId w:val="0"/>
        </w:numPr>
        <w:spacing w:after="0" w:line="240" w:lineRule="auto"/>
        <w:ind w:right="-2"/>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Pasitarkite su gydytoju arba vaistininku prieš pradėdami vartoti </w:t>
      </w:r>
      <w:proofErr w:type="spellStart"/>
      <w:r w:rsidRPr="00E64B99">
        <w:rPr>
          <w:rFonts w:ascii="Times New Roman" w:eastAsia="Times New Roman" w:hAnsi="Times New Roman" w:cs="Times New Roman"/>
          <w:lang w:val="lt-LT" w:eastAsia="lt-LT"/>
        </w:rPr>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Pr="0049151C">
        <w:rPr>
          <w:rFonts w:ascii="Times New Roman" w:eastAsia="Times New Roman" w:hAnsi="Times New Roman" w:cs="Times New Roman"/>
          <w:lang w:val="lt-LT" w:eastAsia="en-US"/>
        </w:rPr>
        <w:t>.</w:t>
      </w:r>
    </w:p>
    <w:p w14:paraId="3F1E7411"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p>
    <w:p w14:paraId="0E5773EA"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b/>
          <w:lang w:val="lt-LT" w:eastAsia="en-US"/>
        </w:rPr>
      </w:pPr>
      <w:r w:rsidRPr="0049151C">
        <w:rPr>
          <w:rFonts w:ascii="Times New Roman" w:eastAsia="Times New Roman" w:hAnsi="Times New Roman" w:cs="Times New Roman"/>
          <w:lang w:val="lt-LT" w:eastAsia="en-US"/>
        </w:rPr>
        <w:t>Atsargumas būtinas:</w:t>
      </w:r>
    </w:p>
    <w:p w14:paraId="4C069347" w14:textId="7540C397" w:rsidR="0049151C" w:rsidRPr="0049151C" w:rsidRDefault="0049151C" w:rsidP="0049151C">
      <w:pPr>
        <w:numPr>
          <w:ilvl w:val="0"/>
          <w:numId w:val="24"/>
        </w:num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color w:val="222222"/>
          <w:lang w:val="lt-LT" w:eastAsia="en-US"/>
        </w:rPr>
        <w:t xml:space="preserve">yra labai svarbu vartoti mažiausią </w:t>
      </w:r>
      <w:r w:rsidRPr="0049151C">
        <w:rPr>
          <w:rFonts w:ascii="Times New Roman" w:eastAsia="Times New Roman" w:hAnsi="Times New Roman" w:cs="Times New Roman"/>
          <w:lang w:val="lt-LT" w:eastAsia="en-US"/>
        </w:rPr>
        <w:t xml:space="preserve">veiksmingą </w:t>
      </w:r>
      <w:proofErr w:type="spellStart"/>
      <w:r w:rsidRPr="00E64B99">
        <w:rPr>
          <w:rFonts w:ascii="Times New Roman" w:eastAsia="Times New Roman" w:hAnsi="Times New Roman" w:cs="Times New Roman"/>
          <w:lang w:val="lt-LT" w:eastAsia="lt-LT"/>
        </w:rPr>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color w:val="222222"/>
          <w:lang w:val="lt-LT" w:eastAsia="en-US"/>
        </w:rPr>
        <w:t xml:space="preserve">dozę, kuri sumažintų skausmą ir / arba patinimą, ir vartoti trumpiausią įmanomą laiką, siekiant kuo </w:t>
      </w:r>
      <w:r w:rsidRPr="0049151C">
        <w:rPr>
          <w:rFonts w:ascii="Times New Roman" w:eastAsia="Times New Roman" w:hAnsi="Times New Roman" w:cs="Times New Roman"/>
          <w:lang w:val="lt-LT" w:eastAsia="en-US"/>
        </w:rPr>
        <w:t>mažesnės nepageidaujamo poveikio rizikos širdies ir kraujagyslių sistemai</w:t>
      </w:r>
      <w:r w:rsidRPr="0049151C">
        <w:rPr>
          <w:rFonts w:ascii="Times New Roman" w:eastAsia="Times New Roman" w:hAnsi="Times New Roman" w:cs="Times New Roman"/>
          <w:color w:val="222222"/>
          <w:lang w:val="lt-LT" w:eastAsia="en-US"/>
        </w:rPr>
        <w:t>;</w:t>
      </w:r>
    </w:p>
    <w:p w14:paraId="334CD845" w14:textId="5A76C904" w:rsidR="0049151C" w:rsidRPr="0049151C" w:rsidRDefault="0049151C" w:rsidP="0049151C">
      <w:pPr>
        <w:numPr>
          <w:ilvl w:val="0"/>
          <w:numId w:val="24"/>
        </w:numPr>
        <w:tabs>
          <w:tab w:val="left" w:pos="0"/>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jeigu Jūs vartojate </w:t>
      </w:r>
      <w:proofErr w:type="spellStart"/>
      <w:r w:rsidRPr="00E64B99">
        <w:rPr>
          <w:rFonts w:ascii="Times New Roman" w:eastAsia="Times New Roman" w:hAnsi="Times New Roman" w:cs="Times New Roman"/>
          <w:lang w:val="lt-LT" w:eastAsia="lt-LT"/>
        </w:rPr>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 xml:space="preserve">kartu su kitais nesteroidiniais vaistais nuo uždegimo (pvz., </w:t>
      </w:r>
      <w:r w:rsidR="00A04182">
        <w:rPr>
          <w:rFonts w:ascii="Times New Roman" w:eastAsia="Times New Roman" w:hAnsi="Times New Roman" w:cs="Times New Roman"/>
          <w:lang w:val="lt-LT" w:eastAsia="en-US"/>
        </w:rPr>
        <w:t>aspirinu (</w:t>
      </w:r>
      <w:proofErr w:type="spellStart"/>
      <w:r w:rsidRPr="0049151C">
        <w:rPr>
          <w:rFonts w:ascii="Times New Roman" w:eastAsia="Times New Roman" w:hAnsi="Times New Roman" w:cs="Times New Roman"/>
          <w:lang w:val="lt-LT" w:eastAsia="en-US"/>
        </w:rPr>
        <w:t>acetilsalicilo</w:t>
      </w:r>
      <w:proofErr w:type="spellEnd"/>
      <w:r w:rsidRPr="0049151C">
        <w:rPr>
          <w:rFonts w:ascii="Times New Roman" w:eastAsia="Times New Roman" w:hAnsi="Times New Roman" w:cs="Times New Roman"/>
          <w:lang w:val="lt-LT" w:eastAsia="en-US"/>
        </w:rPr>
        <w:t xml:space="preserve"> rūgštimi</w:t>
      </w:r>
      <w:r w:rsidR="00A04182">
        <w:rPr>
          <w:rFonts w:ascii="Times New Roman" w:eastAsia="Times New Roman" w:hAnsi="Times New Roman" w:cs="Times New Roman"/>
          <w:lang w:val="lt-LT" w:eastAsia="en-US"/>
        </w:rPr>
        <w:t>)</w:t>
      </w:r>
      <w:r w:rsidRPr="0049151C">
        <w:rPr>
          <w:rFonts w:ascii="Times New Roman" w:eastAsia="Times New Roman" w:hAnsi="Times New Roman" w:cs="Times New Roman"/>
          <w:lang w:val="lt-LT" w:eastAsia="en-US"/>
        </w:rPr>
        <w:t xml:space="preserve">), kortikosteroidais, trombocitų </w:t>
      </w:r>
      <w:proofErr w:type="spellStart"/>
      <w:r w:rsidRPr="0049151C">
        <w:rPr>
          <w:rFonts w:ascii="Times New Roman" w:eastAsia="Times New Roman" w:hAnsi="Times New Roman" w:cs="Times New Roman"/>
          <w:lang w:val="lt-LT" w:eastAsia="en-US"/>
        </w:rPr>
        <w:t>agregaciją</w:t>
      </w:r>
      <w:proofErr w:type="spellEnd"/>
      <w:r w:rsidRPr="0049151C">
        <w:rPr>
          <w:rFonts w:ascii="Times New Roman" w:eastAsia="Times New Roman" w:hAnsi="Times New Roman" w:cs="Times New Roman"/>
          <w:lang w:val="lt-LT" w:eastAsia="en-US"/>
        </w:rPr>
        <w:t xml:space="preserve"> slopinančiais vaistais arba selektyviais </w:t>
      </w:r>
      <w:proofErr w:type="spellStart"/>
      <w:r w:rsidRPr="0049151C">
        <w:rPr>
          <w:rFonts w:ascii="Times New Roman" w:eastAsia="Times New Roman" w:hAnsi="Times New Roman" w:cs="Times New Roman"/>
          <w:lang w:val="lt-LT" w:eastAsia="en-US"/>
        </w:rPr>
        <w:t>serotonino</w:t>
      </w:r>
      <w:proofErr w:type="spellEnd"/>
      <w:r w:rsidRPr="0049151C">
        <w:rPr>
          <w:rFonts w:ascii="Times New Roman" w:eastAsia="Times New Roman" w:hAnsi="Times New Roman" w:cs="Times New Roman"/>
          <w:lang w:val="lt-LT" w:eastAsia="en-US"/>
        </w:rPr>
        <w:t xml:space="preserve"> reabsorbcijos inhibitoriais (žr. „Kit</w:t>
      </w:r>
      <w:r w:rsidR="00FC5FCB">
        <w:rPr>
          <w:rFonts w:ascii="Times New Roman" w:eastAsia="Times New Roman" w:hAnsi="Times New Roman" w:cs="Times New Roman"/>
          <w:lang w:val="lt-LT" w:eastAsia="en-US"/>
        </w:rPr>
        <w:t>i</w:t>
      </w:r>
      <w:r w:rsidRPr="0049151C">
        <w:rPr>
          <w:rFonts w:ascii="Times New Roman" w:eastAsia="Times New Roman" w:hAnsi="Times New Roman" w:cs="Times New Roman"/>
          <w:lang w:val="lt-LT" w:eastAsia="en-US"/>
        </w:rPr>
        <w:t xml:space="preserve"> vaist</w:t>
      </w:r>
      <w:r w:rsidR="00FC5FCB">
        <w:rPr>
          <w:rFonts w:ascii="Times New Roman" w:eastAsia="Times New Roman" w:hAnsi="Times New Roman" w:cs="Times New Roman"/>
          <w:lang w:val="lt-LT" w:eastAsia="en-US"/>
        </w:rPr>
        <w:t>ai</w:t>
      </w:r>
      <w:r w:rsidRPr="0049151C">
        <w:rPr>
          <w:rFonts w:ascii="Times New Roman" w:eastAsia="Times New Roman" w:hAnsi="Times New Roman" w:cs="Times New Roman"/>
          <w:lang w:val="lt-LT" w:eastAsia="en-US"/>
        </w:rPr>
        <w:t xml:space="preserve"> </w:t>
      </w:r>
      <w:r w:rsidR="00FC5FCB">
        <w:rPr>
          <w:rFonts w:ascii="Times New Roman" w:eastAsia="Times New Roman" w:hAnsi="Times New Roman" w:cs="Times New Roman"/>
          <w:lang w:val="lt-LT" w:eastAsia="en-US"/>
        </w:rPr>
        <w:t xml:space="preserve">ir </w:t>
      </w:r>
      <w:proofErr w:type="spellStart"/>
      <w:r w:rsidR="00FC5FCB" w:rsidRPr="00FC5FCB">
        <w:rPr>
          <w:rFonts w:ascii="Times New Roman" w:eastAsia="Times New Roman" w:hAnsi="Times New Roman" w:cs="Times New Roman"/>
          <w:lang w:val="lt-LT" w:eastAsia="en-US"/>
        </w:rPr>
        <w:t>Diclofenac</w:t>
      </w:r>
      <w:proofErr w:type="spellEnd"/>
      <w:r w:rsidR="00FC5FCB" w:rsidRPr="00FC5FCB">
        <w:rPr>
          <w:rFonts w:ascii="Times New Roman" w:eastAsia="Times New Roman" w:hAnsi="Times New Roman" w:cs="Times New Roman"/>
          <w:lang w:val="lt-LT" w:eastAsia="en-US"/>
        </w:rPr>
        <w:t xml:space="preserve"> </w:t>
      </w:r>
      <w:proofErr w:type="spellStart"/>
      <w:r w:rsidR="00FC5FCB" w:rsidRPr="00FC5FCB">
        <w:rPr>
          <w:rFonts w:ascii="Times New Roman" w:eastAsia="Times New Roman" w:hAnsi="Times New Roman" w:cs="Times New Roman"/>
          <w:lang w:val="lt-LT" w:eastAsia="en-US"/>
        </w:rPr>
        <w:t>sodium</w:t>
      </w:r>
      <w:proofErr w:type="spellEnd"/>
      <w:r w:rsidR="00FC5FCB" w:rsidRPr="00FC5FCB">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Pr="0049151C">
        <w:rPr>
          <w:rFonts w:ascii="Times New Roman" w:eastAsia="Times New Roman" w:hAnsi="Times New Roman" w:cs="Times New Roman"/>
          <w:lang w:val="lt-LT" w:eastAsia="en-US"/>
        </w:rPr>
        <w:t>“);</w:t>
      </w:r>
    </w:p>
    <w:p w14:paraId="2611A1DD" w14:textId="77777777" w:rsidR="0049151C" w:rsidRDefault="0049151C" w:rsidP="0049151C">
      <w:pPr>
        <w:numPr>
          <w:ilvl w:val="0"/>
          <w:numId w:val="24"/>
        </w:numPr>
        <w:tabs>
          <w:tab w:val="left" w:pos="0"/>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jeigu Jūs sergate astma arba šienlige (sezoninis alerginis rinitas);</w:t>
      </w:r>
    </w:p>
    <w:p w14:paraId="3C72AE24" w14:textId="32DD3096" w:rsidR="002E7A08" w:rsidRPr="0049151C" w:rsidRDefault="00E0049A" w:rsidP="0049151C">
      <w:pPr>
        <w:numPr>
          <w:ilvl w:val="0"/>
          <w:numId w:val="24"/>
        </w:numPr>
        <w:tabs>
          <w:tab w:val="left" w:pos="0"/>
        </w:tabs>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jeigu Jūs sergate sistemine </w:t>
      </w:r>
      <w:r w:rsidR="005765D5">
        <w:rPr>
          <w:rFonts w:ascii="Times New Roman" w:eastAsia="Times New Roman" w:hAnsi="Times New Roman" w:cs="Times New Roman"/>
          <w:lang w:val="lt-LT" w:eastAsia="en-US"/>
        </w:rPr>
        <w:t>raudonąja</w:t>
      </w:r>
      <w:r>
        <w:rPr>
          <w:rFonts w:ascii="Times New Roman" w:eastAsia="Times New Roman" w:hAnsi="Times New Roman" w:cs="Times New Roman"/>
          <w:lang w:val="lt-LT" w:eastAsia="en-US"/>
        </w:rPr>
        <w:t xml:space="preserve"> vilklige</w:t>
      </w:r>
      <w:r w:rsidR="005765D5">
        <w:rPr>
          <w:rFonts w:ascii="Times New Roman" w:eastAsia="Times New Roman" w:hAnsi="Times New Roman" w:cs="Times New Roman"/>
          <w:lang w:val="lt-LT" w:eastAsia="en-US"/>
        </w:rPr>
        <w:t>;</w:t>
      </w:r>
    </w:p>
    <w:p w14:paraId="0D7B6A1D" w14:textId="77777777" w:rsidR="0049151C" w:rsidRPr="0049151C" w:rsidRDefault="0049151C" w:rsidP="0049151C">
      <w:pPr>
        <w:numPr>
          <w:ilvl w:val="0"/>
          <w:numId w:val="24"/>
        </w:numPr>
        <w:tabs>
          <w:tab w:val="left" w:pos="0"/>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jeigu Jūs kada nors turėjote virškinimo trakto sutrikimų, tokių kaip skrandžio opa, kraujavimas arba juodos išmatos arba Jums anksčiau pasireiškė nemalonus pojūtis skrandyje ar rėmuo, pavartojus nesteroidinių vaistų nuo uždegimo; </w:t>
      </w:r>
    </w:p>
    <w:p w14:paraId="52A2914F" w14:textId="7220C298" w:rsidR="0049151C" w:rsidRPr="0049151C" w:rsidRDefault="0049151C" w:rsidP="0049151C">
      <w:pPr>
        <w:numPr>
          <w:ilvl w:val="0"/>
          <w:numId w:val="24"/>
        </w:numPr>
        <w:tabs>
          <w:tab w:val="left" w:pos="0"/>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jeigu Jūs sirgote opiniu kolitu</w:t>
      </w:r>
      <w:r w:rsidR="00970850">
        <w:rPr>
          <w:rFonts w:ascii="Times New Roman" w:eastAsia="Times New Roman" w:hAnsi="Times New Roman" w:cs="Times New Roman"/>
          <w:lang w:val="lt-LT" w:eastAsia="en-US"/>
        </w:rPr>
        <w:t xml:space="preserve"> </w:t>
      </w:r>
      <w:r w:rsidRPr="0049151C">
        <w:rPr>
          <w:rFonts w:ascii="Times New Roman" w:eastAsia="Times New Roman" w:hAnsi="Times New Roman" w:cs="Times New Roman"/>
          <w:lang w:val="lt-LT" w:eastAsia="en-US"/>
        </w:rPr>
        <w:t>arba Krono liga</w:t>
      </w:r>
      <w:r w:rsidR="00F54888">
        <w:rPr>
          <w:rFonts w:ascii="Times New Roman" w:eastAsia="Times New Roman" w:hAnsi="Times New Roman" w:cs="Times New Roman"/>
          <w:lang w:val="lt-LT" w:eastAsia="en-US"/>
        </w:rPr>
        <w:t xml:space="preserve"> (virškin</w:t>
      </w:r>
      <w:r w:rsidR="00970850">
        <w:rPr>
          <w:rFonts w:ascii="Times New Roman" w:eastAsia="Times New Roman" w:hAnsi="Times New Roman" w:cs="Times New Roman"/>
          <w:lang w:val="lt-LT" w:eastAsia="en-US"/>
        </w:rPr>
        <w:t xml:space="preserve">imo trakto </w:t>
      </w:r>
      <w:r w:rsidR="006962C3">
        <w:rPr>
          <w:rFonts w:ascii="Times New Roman" w:eastAsia="Times New Roman" w:hAnsi="Times New Roman" w:cs="Times New Roman"/>
          <w:lang w:val="lt-LT" w:eastAsia="en-US"/>
        </w:rPr>
        <w:t xml:space="preserve">uždegiminėmis </w:t>
      </w:r>
      <w:r w:rsidR="00970850">
        <w:rPr>
          <w:rFonts w:ascii="Times New Roman" w:eastAsia="Times New Roman" w:hAnsi="Times New Roman" w:cs="Times New Roman"/>
          <w:lang w:val="lt-LT" w:eastAsia="en-US"/>
        </w:rPr>
        <w:t>ligo</w:t>
      </w:r>
      <w:r w:rsidR="006962C3">
        <w:rPr>
          <w:rFonts w:ascii="Times New Roman" w:eastAsia="Times New Roman" w:hAnsi="Times New Roman" w:cs="Times New Roman"/>
          <w:lang w:val="lt-LT" w:eastAsia="en-US"/>
        </w:rPr>
        <w:t>mi</w:t>
      </w:r>
      <w:r w:rsidR="00970850">
        <w:rPr>
          <w:rFonts w:ascii="Times New Roman" w:eastAsia="Times New Roman" w:hAnsi="Times New Roman" w:cs="Times New Roman"/>
          <w:lang w:val="lt-LT" w:eastAsia="en-US"/>
        </w:rPr>
        <w:t>s)</w:t>
      </w:r>
      <w:r w:rsidRPr="0049151C">
        <w:rPr>
          <w:rFonts w:ascii="Times New Roman" w:eastAsia="Times New Roman" w:hAnsi="Times New Roman" w:cs="Times New Roman"/>
          <w:lang w:val="lt-LT" w:eastAsia="en-US"/>
        </w:rPr>
        <w:t>;</w:t>
      </w:r>
    </w:p>
    <w:p w14:paraId="41AD5512" w14:textId="77777777" w:rsidR="0049151C" w:rsidRPr="0049151C" w:rsidRDefault="0049151C" w:rsidP="0049151C">
      <w:pPr>
        <w:numPr>
          <w:ilvl w:val="0"/>
          <w:numId w:val="24"/>
        </w:numPr>
        <w:tabs>
          <w:tab w:val="left" w:pos="0"/>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kai sutrikusi kepenų arba inkstų veikla;</w:t>
      </w:r>
    </w:p>
    <w:p w14:paraId="31A5776B" w14:textId="77777777" w:rsidR="0049151C" w:rsidRPr="0049151C" w:rsidRDefault="0049151C" w:rsidP="0049151C">
      <w:pPr>
        <w:numPr>
          <w:ilvl w:val="0"/>
          <w:numId w:val="24"/>
        </w:numPr>
        <w:tabs>
          <w:tab w:val="left" w:pos="0"/>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jeigu Jūs galite būti netekę daug skysčių (pvz., dėl ligos, viduriavimo, prieš ar po sunkios operacijos);</w:t>
      </w:r>
    </w:p>
    <w:p w14:paraId="33E32295" w14:textId="77777777" w:rsidR="0049151C" w:rsidRPr="0049151C" w:rsidRDefault="0049151C" w:rsidP="0049151C">
      <w:pPr>
        <w:numPr>
          <w:ilvl w:val="0"/>
          <w:numId w:val="24"/>
        </w:numPr>
        <w:tabs>
          <w:tab w:val="left" w:pos="0"/>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kai patinusios pėdos;</w:t>
      </w:r>
    </w:p>
    <w:p w14:paraId="2BB27862" w14:textId="020E98FF" w:rsidR="0049151C" w:rsidRPr="0049151C" w:rsidRDefault="0049151C" w:rsidP="0049151C">
      <w:pPr>
        <w:numPr>
          <w:ilvl w:val="0"/>
          <w:numId w:val="24"/>
        </w:numPr>
        <w:tabs>
          <w:tab w:val="left" w:pos="0"/>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kai yra sutrikęs kraujavimas ar yra kitų kraujo sutrikimų, </w:t>
      </w:r>
      <w:r w:rsidR="008E4374">
        <w:rPr>
          <w:rFonts w:ascii="Times New Roman" w:eastAsia="Times New Roman" w:hAnsi="Times New Roman" w:cs="Times New Roman"/>
          <w:lang w:val="lt-LT" w:eastAsia="en-US"/>
        </w:rPr>
        <w:t>iš jų</w:t>
      </w:r>
      <w:r w:rsidRPr="0049151C">
        <w:rPr>
          <w:rFonts w:ascii="Times New Roman" w:eastAsia="Times New Roman" w:hAnsi="Times New Roman" w:cs="Times New Roman"/>
          <w:lang w:val="lt-LT" w:eastAsia="en-US"/>
        </w:rPr>
        <w:t xml:space="preserve"> ir reta kepenų funkcijos patologija vadinama </w:t>
      </w:r>
      <w:proofErr w:type="spellStart"/>
      <w:r w:rsidRPr="0049151C">
        <w:rPr>
          <w:rFonts w:ascii="Times New Roman" w:eastAsia="Times New Roman" w:hAnsi="Times New Roman" w:cs="Times New Roman"/>
          <w:lang w:val="lt-LT" w:eastAsia="en-US"/>
        </w:rPr>
        <w:t>porfirija</w:t>
      </w:r>
      <w:proofErr w:type="spellEnd"/>
      <w:r w:rsidRPr="0049151C">
        <w:rPr>
          <w:rFonts w:ascii="Times New Roman" w:eastAsia="Times New Roman" w:hAnsi="Times New Roman" w:cs="Times New Roman"/>
          <w:lang w:val="lt-LT" w:eastAsia="en-US"/>
        </w:rPr>
        <w:t>.</w:t>
      </w:r>
    </w:p>
    <w:p w14:paraId="78C121AA" w14:textId="77777777" w:rsidR="0049151C" w:rsidRPr="0049151C" w:rsidRDefault="0049151C" w:rsidP="0049151C">
      <w:pPr>
        <w:tabs>
          <w:tab w:val="left" w:pos="0"/>
        </w:tabs>
        <w:spacing w:after="0" w:line="240" w:lineRule="auto"/>
        <w:rPr>
          <w:rFonts w:ascii="Times New Roman" w:eastAsia="Times New Roman" w:hAnsi="Times New Roman" w:cs="Times New Roman"/>
          <w:lang w:val="lt-LT" w:eastAsia="en-US"/>
        </w:rPr>
      </w:pPr>
    </w:p>
    <w:p w14:paraId="24355D56" w14:textId="0BE2CDEC"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Jeigu bet kuris iš šių teiginių išvardytų </w:t>
      </w:r>
      <w:r w:rsidR="00CE2F44">
        <w:rPr>
          <w:rFonts w:ascii="Times New Roman" w:eastAsia="Times New Roman" w:hAnsi="Times New Roman" w:cs="Times New Roman"/>
          <w:lang w:val="lt-LT" w:eastAsia="en-US"/>
        </w:rPr>
        <w:t>pirmiau</w:t>
      </w:r>
      <w:r w:rsidR="00CE2F44" w:rsidRPr="0049151C">
        <w:rPr>
          <w:rFonts w:ascii="Times New Roman" w:eastAsia="Times New Roman" w:hAnsi="Times New Roman" w:cs="Times New Roman"/>
          <w:lang w:val="lt-LT" w:eastAsia="en-US"/>
        </w:rPr>
        <w:t xml:space="preserve"> </w:t>
      </w:r>
      <w:r w:rsidRPr="0049151C">
        <w:rPr>
          <w:rFonts w:ascii="Times New Roman" w:eastAsia="Times New Roman" w:hAnsi="Times New Roman" w:cs="Times New Roman"/>
          <w:lang w:val="lt-LT" w:eastAsia="en-US"/>
        </w:rPr>
        <w:t xml:space="preserve">Jums tinka, prieš vartodami </w:t>
      </w:r>
      <w:proofErr w:type="spellStart"/>
      <w:r w:rsidRPr="00E64B99">
        <w:rPr>
          <w:rFonts w:ascii="Times New Roman" w:eastAsia="Times New Roman" w:hAnsi="Times New Roman" w:cs="Times New Roman"/>
          <w:lang w:val="lt-LT" w:eastAsia="lt-LT"/>
        </w:rPr>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 xml:space="preserve">injekcinio tirpalo pasakykite apie tai gydytoju. </w:t>
      </w:r>
    </w:p>
    <w:p w14:paraId="2E4A7958" w14:textId="5C24F82E" w:rsidR="0049151C" w:rsidRPr="0049151C" w:rsidRDefault="0049151C" w:rsidP="0049151C">
      <w:pPr>
        <w:numPr>
          <w:ilvl w:val="0"/>
          <w:numId w:val="28"/>
        </w:numPr>
        <w:tabs>
          <w:tab w:val="left" w:pos="-2340"/>
        </w:tabs>
        <w:spacing w:after="0" w:line="240" w:lineRule="auto"/>
        <w:ind w:left="540" w:hanging="540"/>
        <w:rPr>
          <w:rFonts w:ascii="Times New Roman" w:eastAsia="Times New Roman" w:hAnsi="Times New Roman" w:cs="Times New Roman"/>
          <w:lang w:val="lt-LT" w:eastAsia="en-US"/>
        </w:rPr>
      </w:pPr>
      <w:r w:rsidRPr="0049151C">
        <w:rPr>
          <w:rFonts w:ascii="Times New Roman" w:eastAsia="Times New Roman" w:hAnsi="Times New Roman" w:cs="Times New Roman"/>
          <w:color w:val="222222"/>
          <w:lang w:val="lt-LT" w:eastAsia="en-US"/>
        </w:rPr>
        <w:t xml:space="preserve">Jei bet kuriuo metu, kol vartojate </w:t>
      </w:r>
      <w:proofErr w:type="spellStart"/>
      <w:r w:rsidRPr="00E64B99">
        <w:rPr>
          <w:rFonts w:ascii="Times New Roman" w:eastAsia="Times New Roman" w:hAnsi="Times New Roman" w:cs="Times New Roman"/>
          <w:lang w:val="lt-LT" w:eastAsia="lt-LT"/>
        </w:rPr>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color w:val="222222"/>
          <w:lang w:val="lt-LT" w:eastAsia="en-US"/>
        </w:rPr>
        <w:t>atsirastų kokių nors požymių ar simptomų susijusių su Jūsų širdimi ar kraujagyslėmis, pavyzdžiui, krūtinės skausmas, dusulys, silpnumas ar kalbos sutrikimas, nedelsiant kreipkitės į gydytoją.</w:t>
      </w:r>
    </w:p>
    <w:p w14:paraId="7A1DFB48" w14:textId="20C4D335" w:rsidR="0049151C" w:rsidRPr="0049151C" w:rsidRDefault="0049151C" w:rsidP="0049151C">
      <w:pPr>
        <w:numPr>
          <w:ilvl w:val="0"/>
          <w:numId w:val="28"/>
        </w:numPr>
        <w:tabs>
          <w:tab w:val="left" w:pos="-2340"/>
        </w:tabs>
        <w:spacing w:after="0" w:line="240" w:lineRule="auto"/>
        <w:ind w:left="540" w:hanging="540"/>
        <w:rPr>
          <w:rFonts w:ascii="Times New Roman" w:eastAsia="Times New Roman" w:hAnsi="Times New Roman" w:cs="Times New Roman"/>
          <w:lang w:val="lt-LT" w:eastAsia="en-US"/>
        </w:rPr>
      </w:pPr>
      <w:proofErr w:type="spellStart"/>
      <w:r w:rsidRPr="00E64B99">
        <w:rPr>
          <w:rFonts w:ascii="Times New Roman" w:eastAsia="Times New Roman" w:hAnsi="Times New Roman" w:cs="Times New Roman"/>
          <w:lang w:val="lt-LT" w:eastAsia="lt-LT"/>
        </w:rPr>
        <w:lastRenderedPageBreak/>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 xml:space="preserve">gali sumažinti infekcijos simptomus (pvz., galvos skausmą, karščiavimą) ir dėl to gali būti sunkiau nustatyti diagnozę ir atitinkamai gydyti ligą. Jeigu blogai pasijutote ir Jums reikia apsilankyti pas gydytoją, nepamirškite jam pasakyti, kad vartojate </w:t>
      </w:r>
      <w:proofErr w:type="spellStart"/>
      <w:r w:rsidRPr="00E64B99">
        <w:rPr>
          <w:rFonts w:ascii="Times New Roman" w:eastAsia="Times New Roman" w:hAnsi="Times New Roman" w:cs="Times New Roman"/>
          <w:lang w:val="lt-LT" w:eastAsia="lt-LT"/>
        </w:rPr>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Pr="0049151C">
        <w:rPr>
          <w:rFonts w:ascii="Times New Roman" w:eastAsia="Times New Roman" w:hAnsi="Times New Roman" w:cs="Times New Roman"/>
          <w:lang w:val="lt-LT" w:eastAsia="en-US"/>
        </w:rPr>
        <w:t>.</w:t>
      </w:r>
    </w:p>
    <w:p w14:paraId="6B3E02F2" w14:textId="29C48B07" w:rsidR="0049151C" w:rsidRPr="0049151C" w:rsidRDefault="0049151C" w:rsidP="0049151C">
      <w:pPr>
        <w:numPr>
          <w:ilvl w:val="0"/>
          <w:numId w:val="28"/>
        </w:numPr>
        <w:spacing w:after="0" w:line="240" w:lineRule="auto"/>
        <w:ind w:left="540" w:hanging="540"/>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Labai retai </w:t>
      </w:r>
      <w:proofErr w:type="spellStart"/>
      <w:r w:rsidRPr="00E64B99">
        <w:rPr>
          <w:rFonts w:ascii="Times New Roman" w:eastAsia="Times New Roman" w:hAnsi="Times New Roman" w:cs="Times New Roman"/>
          <w:lang w:val="lt-LT" w:eastAsia="lt-LT"/>
        </w:rPr>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Pr="0049151C">
        <w:rPr>
          <w:rFonts w:ascii="Times New Roman" w:eastAsia="Times New Roman" w:hAnsi="Times New Roman" w:cs="Times New Roman"/>
          <w:lang w:val="lt-LT" w:eastAsia="en-US"/>
        </w:rPr>
        <w:t xml:space="preserve">, kaip ir kiti nesteroidiniai vaistai nuo uždegimo, gali sukelti sunkias alergines odos reakcijas. </w:t>
      </w:r>
      <w:proofErr w:type="spellStart"/>
      <w:r w:rsidRPr="00E64B99">
        <w:rPr>
          <w:rFonts w:ascii="Times New Roman" w:eastAsia="Times New Roman" w:hAnsi="Times New Roman" w:cs="Times New Roman"/>
          <w:lang w:val="lt-LT" w:eastAsia="lt-LT"/>
        </w:rPr>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 xml:space="preserve">ampulėse esanti pagalbinė medžiaga natrio </w:t>
      </w:r>
      <w:proofErr w:type="spellStart"/>
      <w:r w:rsidRPr="0049151C">
        <w:rPr>
          <w:rFonts w:ascii="Times New Roman" w:eastAsia="Times New Roman" w:hAnsi="Times New Roman" w:cs="Times New Roman"/>
          <w:lang w:val="lt-LT" w:eastAsia="en-US"/>
        </w:rPr>
        <w:t>metabisulfitas</w:t>
      </w:r>
      <w:proofErr w:type="spellEnd"/>
      <w:r w:rsidRPr="0049151C">
        <w:rPr>
          <w:rFonts w:ascii="Times New Roman" w:eastAsia="Times New Roman" w:hAnsi="Times New Roman" w:cs="Times New Roman"/>
          <w:lang w:val="lt-LT" w:eastAsia="en-US"/>
        </w:rPr>
        <w:t xml:space="preserve"> taip pat gali sukelti alergines reakcijas.</w:t>
      </w:r>
    </w:p>
    <w:p w14:paraId="4503FF9D" w14:textId="77777777" w:rsidR="0049151C" w:rsidRPr="0049151C" w:rsidRDefault="0049151C" w:rsidP="0049151C">
      <w:pPr>
        <w:spacing w:after="0" w:line="240" w:lineRule="auto"/>
        <w:rPr>
          <w:rFonts w:ascii="Times New Roman" w:eastAsia="Times New Roman" w:hAnsi="Times New Roman" w:cs="Times New Roman"/>
          <w:lang w:val="lt-LT" w:eastAsia="en-US"/>
        </w:rPr>
      </w:pPr>
    </w:p>
    <w:p w14:paraId="4572140F" w14:textId="25893990" w:rsidR="0049151C" w:rsidRPr="0049151C" w:rsidRDefault="0049151C" w:rsidP="0049151C">
      <w:pPr>
        <w:spacing w:after="0" w:line="240" w:lineRule="auto"/>
        <w:rPr>
          <w:rFonts w:ascii="Times New Roman" w:eastAsia="Times New Roman" w:hAnsi="Times New Roman" w:cs="Times New Roman"/>
          <w:b/>
          <w:bCs/>
          <w:lang w:val="lt-LT" w:eastAsia="en-US"/>
        </w:rPr>
      </w:pPr>
      <w:r w:rsidRPr="0049151C">
        <w:rPr>
          <w:rFonts w:ascii="Times New Roman" w:eastAsia="Times New Roman" w:hAnsi="Times New Roman" w:cs="Times New Roman"/>
          <w:lang w:val="lt-LT" w:eastAsia="en-US"/>
        </w:rPr>
        <w:t xml:space="preserve">Jeigu Jums atsirado bet kuris </w:t>
      </w:r>
      <w:r w:rsidR="00CE2F44">
        <w:rPr>
          <w:rFonts w:ascii="Times New Roman" w:eastAsia="Times New Roman" w:hAnsi="Times New Roman" w:cs="Times New Roman"/>
          <w:lang w:val="lt-LT" w:eastAsia="en-US"/>
        </w:rPr>
        <w:t>pirmiau</w:t>
      </w:r>
      <w:r w:rsidR="00CE2F44" w:rsidRPr="0049151C">
        <w:rPr>
          <w:rFonts w:ascii="Times New Roman" w:eastAsia="Times New Roman" w:hAnsi="Times New Roman" w:cs="Times New Roman"/>
          <w:lang w:val="lt-LT" w:eastAsia="en-US"/>
        </w:rPr>
        <w:t xml:space="preserve"> </w:t>
      </w:r>
      <w:r w:rsidRPr="0049151C">
        <w:rPr>
          <w:rFonts w:ascii="Times New Roman" w:eastAsia="Times New Roman" w:hAnsi="Times New Roman" w:cs="Times New Roman"/>
          <w:lang w:val="lt-LT" w:eastAsia="en-US"/>
        </w:rPr>
        <w:t>aprašytas simptomas</w:t>
      </w:r>
      <w:r w:rsidRPr="0049151C">
        <w:rPr>
          <w:rFonts w:ascii="Times New Roman" w:eastAsia="Times New Roman" w:hAnsi="Times New Roman" w:cs="Times New Roman"/>
          <w:b/>
          <w:bCs/>
          <w:lang w:val="lt-LT" w:eastAsia="en-US"/>
        </w:rPr>
        <w:t>, nedelsdamas kreipkitės į gydytoją.</w:t>
      </w:r>
    </w:p>
    <w:p w14:paraId="44785E1D" w14:textId="77777777" w:rsidR="0049151C" w:rsidRPr="0049151C" w:rsidRDefault="0049151C" w:rsidP="0049151C">
      <w:pPr>
        <w:spacing w:after="0" w:line="240" w:lineRule="auto"/>
        <w:rPr>
          <w:rFonts w:ascii="Times New Roman" w:eastAsia="Times New Roman" w:hAnsi="Times New Roman" w:cs="Times New Roman"/>
          <w:lang w:val="lt-LT" w:eastAsia="en-US"/>
        </w:rPr>
      </w:pPr>
    </w:p>
    <w:p w14:paraId="58BF5022" w14:textId="195EDC3C" w:rsidR="0049151C" w:rsidRPr="0049151C" w:rsidRDefault="0049151C" w:rsidP="0049151C">
      <w:pPr>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Tokie vaistai, kaip </w:t>
      </w:r>
      <w:proofErr w:type="spellStart"/>
      <w:r w:rsidRPr="00E64B99">
        <w:rPr>
          <w:rFonts w:ascii="Times New Roman" w:eastAsia="Times New Roman" w:hAnsi="Times New Roman" w:cs="Times New Roman"/>
          <w:lang w:val="lt-LT" w:eastAsia="lt-LT"/>
        </w:rPr>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Pr="0049151C">
        <w:rPr>
          <w:rFonts w:ascii="Times New Roman" w:eastAsia="Times New Roman" w:hAnsi="Times New Roman" w:cs="Times New Roman"/>
          <w:lang w:val="lt-LT" w:eastAsia="en-US"/>
        </w:rPr>
        <w:t xml:space="preserve">, gali būti susiję su nedideliu širdies priepuolio („miokardo infarkto“) ar insulto pavojaus padidėjimu. Bet koks pavojus yra labiau tikėtinas ilgą laiką vartojant vaistą didelėmis dozėmis. Neviršykite rekomenduotos dozės ar gydymo </w:t>
      </w:r>
      <w:r w:rsidR="00286717">
        <w:rPr>
          <w:rFonts w:ascii="Times New Roman" w:eastAsia="Times New Roman" w:hAnsi="Times New Roman" w:cs="Times New Roman"/>
          <w:lang w:val="lt-LT" w:eastAsia="en-US"/>
        </w:rPr>
        <w:t>trukmės</w:t>
      </w:r>
      <w:r w:rsidRPr="0049151C">
        <w:rPr>
          <w:rFonts w:ascii="Times New Roman" w:eastAsia="Times New Roman" w:hAnsi="Times New Roman" w:cs="Times New Roman"/>
          <w:lang w:val="lt-LT" w:eastAsia="en-US"/>
        </w:rPr>
        <w:t>.</w:t>
      </w:r>
    </w:p>
    <w:p w14:paraId="3E71FAC6" w14:textId="77777777" w:rsidR="0049151C" w:rsidRPr="0049151C" w:rsidRDefault="0049151C" w:rsidP="0049151C">
      <w:pPr>
        <w:spacing w:after="0" w:line="240" w:lineRule="auto"/>
        <w:rPr>
          <w:rFonts w:ascii="Times New Roman" w:eastAsia="Times New Roman" w:hAnsi="Times New Roman" w:cs="Times New Roman"/>
          <w:lang w:val="lt-LT" w:eastAsia="en-US"/>
        </w:rPr>
      </w:pPr>
    </w:p>
    <w:p w14:paraId="35AE5047" w14:textId="61B2C13A" w:rsidR="0049151C" w:rsidRPr="0049151C" w:rsidRDefault="0049151C" w:rsidP="0049151C">
      <w:pPr>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Jei Jūsų širdies veikla yra sutrikusi, patyrėte insultą arba galvojate, kad Jums galėtų grėsti šios būklės (pavyzdžiui, Jūsų kraujospūdis yra padidėjęs, sergate diabetu, turite </w:t>
      </w:r>
      <w:r w:rsidR="00CE2F44">
        <w:rPr>
          <w:rFonts w:ascii="Times New Roman" w:eastAsia="Times New Roman" w:hAnsi="Times New Roman" w:cs="Times New Roman"/>
          <w:lang w:val="lt-LT" w:eastAsia="en-US"/>
        </w:rPr>
        <w:t>padidėjusį</w:t>
      </w:r>
      <w:r w:rsidR="00CE2F44" w:rsidRPr="0049151C">
        <w:rPr>
          <w:rFonts w:ascii="Times New Roman" w:eastAsia="Times New Roman" w:hAnsi="Times New Roman" w:cs="Times New Roman"/>
          <w:lang w:val="lt-LT" w:eastAsia="en-US"/>
        </w:rPr>
        <w:t xml:space="preserve"> </w:t>
      </w:r>
      <w:r w:rsidRPr="0049151C">
        <w:rPr>
          <w:rFonts w:ascii="Times New Roman" w:eastAsia="Times New Roman" w:hAnsi="Times New Roman" w:cs="Times New Roman"/>
          <w:lang w:val="lt-LT" w:eastAsia="en-US"/>
        </w:rPr>
        <w:t xml:space="preserve">cholesterolio </w:t>
      </w:r>
      <w:r w:rsidR="00CE2F44">
        <w:rPr>
          <w:rFonts w:ascii="Times New Roman" w:eastAsia="Times New Roman" w:hAnsi="Times New Roman" w:cs="Times New Roman"/>
          <w:lang w:val="lt-LT" w:eastAsia="en-US"/>
        </w:rPr>
        <w:t>kiekį</w:t>
      </w:r>
      <w:r w:rsidRPr="0049151C">
        <w:rPr>
          <w:rFonts w:ascii="Times New Roman" w:eastAsia="Times New Roman" w:hAnsi="Times New Roman" w:cs="Times New Roman"/>
          <w:lang w:val="lt-LT" w:eastAsia="en-US"/>
        </w:rPr>
        <w:t xml:space="preserve"> arba rūkote), turite aptarti gydymą su savo gydytoju arba vaistininku.</w:t>
      </w:r>
    </w:p>
    <w:p w14:paraId="7B4A7F2B"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p>
    <w:p w14:paraId="73FD8A7B" w14:textId="43A686C6" w:rsidR="0049151C" w:rsidRPr="002F4EB3" w:rsidRDefault="0049151C" w:rsidP="0049151C">
      <w:pPr>
        <w:tabs>
          <w:tab w:val="left" w:pos="0"/>
          <w:tab w:val="left" w:pos="567"/>
        </w:tabs>
        <w:spacing w:after="0" w:line="240" w:lineRule="auto"/>
        <w:ind w:left="720" w:hanging="720"/>
        <w:rPr>
          <w:rFonts w:ascii="Times New Roman" w:eastAsia="Times New Roman" w:hAnsi="Times New Roman" w:cs="Times New Roman"/>
          <w:bCs/>
          <w:i/>
          <w:iCs/>
          <w:lang w:val="lt-LT" w:eastAsia="en-US"/>
        </w:rPr>
      </w:pPr>
      <w:proofErr w:type="spellStart"/>
      <w:r w:rsidRPr="002F4EB3">
        <w:rPr>
          <w:rFonts w:ascii="Times New Roman" w:eastAsia="Times New Roman" w:hAnsi="Times New Roman" w:cs="Times New Roman"/>
          <w:bCs/>
          <w:i/>
          <w:iCs/>
          <w:lang w:val="lt-LT" w:eastAsia="en-US"/>
        </w:rPr>
        <w:t>Diclofenac</w:t>
      </w:r>
      <w:proofErr w:type="spellEnd"/>
      <w:r w:rsidR="00154C27" w:rsidRPr="002F4EB3">
        <w:rPr>
          <w:rFonts w:ascii="Times New Roman" w:eastAsia="Times New Roman" w:hAnsi="Times New Roman" w:cs="Times New Roman"/>
          <w:bCs/>
          <w:i/>
          <w:iCs/>
          <w:lang w:val="lt-LT" w:eastAsia="en-US"/>
        </w:rPr>
        <w:t xml:space="preserve"> </w:t>
      </w:r>
      <w:proofErr w:type="spellStart"/>
      <w:r w:rsidR="00154C27" w:rsidRPr="002F4EB3">
        <w:rPr>
          <w:rFonts w:ascii="Times New Roman" w:eastAsia="Times New Roman" w:hAnsi="Times New Roman" w:cs="Times New Roman"/>
          <w:bCs/>
          <w:i/>
          <w:iCs/>
          <w:lang w:val="lt-LT" w:eastAsia="en-US"/>
        </w:rPr>
        <w:t>sodium</w:t>
      </w:r>
      <w:proofErr w:type="spellEnd"/>
      <w:r w:rsidRPr="002F4EB3">
        <w:rPr>
          <w:rFonts w:ascii="Times New Roman" w:eastAsia="Times New Roman" w:hAnsi="Times New Roman" w:cs="Times New Roman"/>
          <w:bCs/>
          <w:i/>
          <w:iCs/>
          <w:lang w:val="lt-LT" w:eastAsia="en-US"/>
        </w:rPr>
        <w:t xml:space="preserve"> </w:t>
      </w:r>
      <w:r w:rsidR="002F4EB3" w:rsidRPr="002F4EB3">
        <w:rPr>
          <w:rFonts w:ascii="Times New Roman" w:eastAsia="Times New Roman" w:hAnsi="Times New Roman" w:cs="Times New Roman"/>
          <w:i/>
          <w:iCs/>
          <w:lang w:val="lt-LT" w:eastAsia="lt-LT"/>
        </w:rPr>
        <w:t>ELETIS</w:t>
      </w:r>
      <w:r w:rsidR="002F4EB3" w:rsidRPr="002F4EB3" w:rsidDel="00555909">
        <w:rPr>
          <w:rFonts w:ascii="Times New Roman" w:eastAsia="Times New Roman" w:hAnsi="Times New Roman" w:cs="Times New Roman"/>
          <w:i/>
          <w:iCs/>
          <w:lang w:val="lt-LT" w:eastAsia="lt-LT"/>
        </w:rPr>
        <w:t xml:space="preserve"> </w:t>
      </w:r>
      <w:r w:rsidRPr="002F4EB3">
        <w:rPr>
          <w:rFonts w:ascii="Times New Roman" w:eastAsia="Times New Roman" w:hAnsi="Times New Roman" w:cs="Times New Roman"/>
          <w:bCs/>
          <w:i/>
          <w:iCs/>
          <w:lang w:val="lt-LT" w:eastAsia="en-US"/>
        </w:rPr>
        <w:t xml:space="preserve">ir senyvi </w:t>
      </w:r>
      <w:r w:rsidR="00CE2F44" w:rsidRPr="002F4EB3">
        <w:rPr>
          <w:rFonts w:ascii="Times New Roman" w:eastAsia="Times New Roman" w:hAnsi="Times New Roman" w:cs="Times New Roman"/>
          <w:bCs/>
          <w:i/>
          <w:iCs/>
          <w:lang w:val="lt-LT" w:eastAsia="en-US"/>
        </w:rPr>
        <w:t>pacientai</w:t>
      </w:r>
    </w:p>
    <w:p w14:paraId="60B6863F" w14:textId="4FB1F923"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Senyvi pacientai, taip pat per mažo kūno svorio pacientai, į </w:t>
      </w:r>
      <w:proofErr w:type="spellStart"/>
      <w:r w:rsidRPr="00E64B99">
        <w:rPr>
          <w:rFonts w:ascii="Times New Roman" w:eastAsia="Times New Roman" w:hAnsi="Times New Roman" w:cs="Times New Roman"/>
          <w:lang w:val="lt-LT" w:eastAsia="lt-LT"/>
        </w:rPr>
        <w:t>Diclofenac</w:t>
      </w:r>
      <w:proofErr w:type="spellEnd"/>
      <w:r w:rsidR="00154C27">
        <w:rPr>
          <w:rFonts w:ascii="Times New Roman" w:eastAsia="Times New Roman" w:hAnsi="Times New Roman" w:cs="Times New Roman"/>
          <w:lang w:val="lt-LT" w:eastAsia="lt-LT"/>
        </w:rPr>
        <w:t xml:space="preserve"> </w:t>
      </w:r>
      <w:proofErr w:type="spellStart"/>
      <w:r w:rsidR="00154C27">
        <w:rPr>
          <w:rFonts w:ascii="Times New Roman" w:eastAsia="Times New Roman" w:hAnsi="Times New Roman" w:cs="Times New Roman"/>
          <w:lang w:val="lt-LT" w:eastAsia="lt-LT"/>
        </w:rPr>
        <w:t>sodium</w:t>
      </w:r>
      <w:proofErr w:type="spellEnd"/>
      <w:r w:rsidRPr="00E64B99">
        <w:rPr>
          <w:rFonts w:ascii="Times New Roman" w:eastAsia="Times New Roman" w:hAnsi="Times New Roman" w:cs="Times New Roman"/>
          <w:lang w:val="lt-LT" w:eastAsia="lt-LT"/>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 xml:space="preserve">poveikį gali labiau reaguoti nei kiti suaugę žmonės. Todėl, jie turi tiksliai laikytis gydytojo nurodymų ir vartoti mažiausią dozę, kuri palengvina simptomus. Labai svarbu, kad atsiradus šalutiniam poveikiui </w:t>
      </w:r>
      <w:r w:rsidR="00CE2F44">
        <w:rPr>
          <w:rFonts w:ascii="Times New Roman" w:eastAsia="Times New Roman" w:hAnsi="Times New Roman" w:cs="Times New Roman"/>
          <w:lang w:val="lt-LT" w:eastAsia="en-US"/>
        </w:rPr>
        <w:t>senyvas</w:t>
      </w:r>
      <w:r w:rsidR="00CE2F44" w:rsidRPr="0049151C">
        <w:rPr>
          <w:rFonts w:ascii="Times New Roman" w:eastAsia="Times New Roman" w:hAnsi="Times New Roman" w:cs="Times New Roman"/>
          <w:lang w:val="lt-LT" w:eastAsia="en-US"/>
        </w:rPr>
        <w:t xml:space="preserve"> </w:t>
      </w:r>
      <w:r w:rsidRPr="0049151C">
        <w:rPr>
          <w:rFonts w:ascii="Times New Roman" w:eastAsia="Times New Roman" w:hAnsi="Times New Roman" w:cs="Times New Roman"/>
          <w:lang w:val="lt-LT" w:eastAsia="en-US"/>
        </w:rPr>
        <w:t>pacientas apie tai nedelsdamas pasakytų gydytojui.</w:t>
      </w:r>
    </w:p>
    <w:p w14:paraId="5548F893"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p>
    <w:p w14:paraId="6B750980" w14:textId="60BEFC45" w:rsidR="0049151C" w:rsidRPr="002F4EB3" w:rsidRDefault="0049151C" w:rsidP="0049151C">
      <w:pPr>
        <w:tabs>
          <w:tab w:val="left" w:pos="0"/>
          <w:tab w:val="left" w:pos="567"/>
        </w:tabs>
        <w:spacing w:after="0" w:line="240" w:lineRule="auto"/>
        <w:rPr>
          <w:rFonts w:ascii="Times New Roman" w:eastAsia="Times New Roman" w:hAnsi="Times New Roman" w:cs="Times New Roman"/>
          <w:i/>
          <w:iCs/>
          <w:lang w:val="lt-LT" w:eastAsia="en-US"/>
        </w:rPr>
      </w:pPr>
      <w:r w:rsidRPr="002F4EB3">
        <w:rPr>
          <w:rFonts w:ascii="Times New Roman" w:eastAsia="Times New Roman" w:hAnsi="Times New Roman" w:cs="Times New Roman"/>
          <w:i/>
          <w:iCs/>
          <w:lang w:val="lt-LT" w:eastAsia="en-US"/>
        </w:rPr>
        <w:t xml:space="preserve">Jūsų būklės stebėjimas gydymo </w:t>
      </w:r>
      <w:proofErr w:type="spellStart"/>
      <w:r w:rsidRPr="002F4EB3">
        <w:rPr>
          <w:rFonts w:ascii="Times New Roman" w:eastAsia="Times New Roman" w:hAnsi="Times New Roman" w:cs="Times New Roman"/>
          <w:i/>
          <w:iCs/>
          <w:lang w:val="lt-LT" w:eastAsia="en-US"/>
        </w:rPr>
        <w:t>Diclofenac</w:t>
      </w:r>
      <w:proofErr w:type="spellEnd"/>
      <w:r w:rsidR="00154C27" w:rsidRPr="002F4EB3">
        <w:rPr>
          <w:rFonts w:ascii="Times New Roman" w:eastAsia="Times New Roman" w:hAnsi="Times New Roman" w:cs="Times New Roman"/>
          <w:i/>
          <w:iCs/>
          <w:lang w:val="lt-LT" w:eastAsia="en-US"/>
        </w:rPr>
        <w:t xml:space="preserve"> </w:t>
      </w:r>
      <w:proofErr w:type="spellStart"/>
      <w:r w:rsidR="00154C27" w:rsidRPr="002F4EB3">
        <w:rPr>
          <w:rFonts w:ascii="Times New Roman" w:eastAsia="Times New Roman" w:hAnsi="Times New Roman" w:cs="Times New Roman"/>
          <w:i/>
          <w:iCs/>
          <w:lang w:val="lt-LT" w:eastAsia="en-US"/>
        </w:rPr>
        <w:t>sodium</w:t>
      </w:r>
      <w:proofErr w:type="spellEnd"/>
      <w:r w:rsidRPr="002F4EB3">
        <w:rPr>
          <w:rFonts w:ascii="Times New Roman" w:eastAsia="Times New Roman" w:hAnsi="Times New Roman" w:cs="Times New Roman"/>
          <w:i/>
          <w:iCs/>
          <w:lang w:val="lt-LT" w:eastAsia="en-US"/>
        </w:rPr>
        <w:t xml:space="preserve"> </w:t>
      </w:r>
      <w:r w:rsidR="002F4EB3" w:rsidRPr="002F4EB3">
        <w:rPr>
          <w:rFonts w:ascii="Times New Roman" w:eastAsia="Times New Roman" w:hAnsi="Times New Roman" w:cs="Times New Roman"/>
          <w:i/>
          <w:iCs/>
          <w:lang w:val="lt-LT" w:eastAsia="lt-LT"/>
        </w:rPr>
        <w:t>ELETIS</w:t>
      </w:r>
      <w:r w:rsidR="002F4EB3" w:rsidRPr="002F4EB3" w:rsidDel="00555909">
        <w:rPr>
          <w:rFonts w:ascii="Times New Roman" w:eastAsia="Times New Roman" w:hAnsi="Times New Roman" w:cs="Times New Roman"/>
          <w:i/>
          <w:iCs/>
          <w:lang w:val="lt-LT" w:eastAsia="lt-LT"/>
        </w:rPr>
        <w:t xml:space="preserve"> </w:t>
      </w:r>
      <w:r w:rsidRPr="002F4EB3">
        <w:rPr>
          <w:rFonts w:ascii="Times New Roman" w:eastAsia="Times New Roman" w:hAnsi="Times New Roman" w:cs="Times New Roman"/>
          <w:i/>
          <w:iCs/>
          <w:lang w:val="lt-LT" w:eastAsia="en-US"/>
        </w:rPr>
        <w:t>metu</w:t>
      </w:r>
    </w:p>
    <w:p w14:paraId="03FA5523" w14:textId="6A468832"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Jei Jums yra bet kokių kepenų, inkstų ar kraujo sutrikimų, gydymo metu Jums bus atliekami kraujo tyrimai. Bus stebima arba kepenų funkcija (</w:t>
      </w:r>
      <w:proofErr w:type="spellStart"/>
      <w:r w:rsidRPr="0049151C">
        <w:rPr>
          <w:rFonts w:ascii="Times New Roman" w:eastAsia="Times New Roman" w:hAnsi="Times New Roman" w:cs="Times New Roman"/>
          <w:lang w:val="lt-LT" w:eastAsia="en-US"/>
        </w:rPr>
        <w:t>transaminazių</w:t>
      </w:r>
      <w:proofErr w:type="spellEnd"/>
      <w:r w:rsidRPr="0049151C">
        <w:rPr>
          <w:rFonts w:ascii="Times New Roman" w:eastAsia="Times New Roman" w:hAnsi="Times New Roman" w:cs="Times New Roman"/>
          <w:lang w:val="lt-LT" w:eastAsia="en-US"/>
        </w:rPr>
        <w:t xml:space="preserve"> </w:t>
      </w:r>
      <w:r w:rsidR="00FC5FCB">
        <w:rPr>
          <w:rFonts w:ascii="Times New Roman" w:eastAsia="Times New Roman" w:hAnsi="Times New Roman" w:cs="Times New Roman"/>
          <w:lang w:val="lt-LT" w:eastAsia="en-US"/>
        </w:rPr>
        <w:t>aktyvumas</w:t>
      </w:r>
      <w:r w:rsidRPr="0049151C">
        <w:rPr>
          <w:rFonts w:ascii="Times New Roman" w:eastAsia="Times New Roman" w:hAnsi="Times New Roman" w:cs="Times New Roman"/>
          <w:lang w:val="lt-LT" w:eastAsia="en-US"/>
        </w:rPr>
        <w:t xml:space="preserve">), arba inkstų funkcija (kreatinino kiekis), arba kraujo ląstelių kiekis (baltųjų ir raudonųjų kraujo ląstelių bei kraujo plokštelių kiekis). Remdamasis šiais kraujo tyrimų rezultatais, gydytojas priims sprendimą, ar nereikia nutraukti </w:t>
      </w:r>
      <w:proofErr w:type="spellStart"/>
      <w:r w:rsidRPr="0049151C">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49151C">
        <w:rPr>
          <w:rFonts w:ascii="Times New Roman" w:eastAsia="Times New Roman" w:hAnsi="Times New Roman" w:cs="Times New Roman"/>
          <w:lang w:val="lt-LT" w:eastAsia="en-US"/>
        </w:rPr>
        <w:t xml:space="preserve"> </w:t>
      </w:r>
      <w:r w:rsidR="004D2954">
        <w:rPr>
          <w:rFonts w:ascii="Times New Roman" w:eastAsia="Times New Roman" w:hAnsi="Times New Roman" w:cs="Times New Roman"/>
          <w:lang w:val="lt-LT" w:eastAsia="lt-LT"/>
        </w:rPr>
        <w:t>ELETIS</w:t>
      </w:r>
      <w:r w:rsidR="004D2954"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vartojimo ar pakeisti dozės.</w:t>
      </w:r>
    </w:p>
    <w:p w14:paraId="35A0C6E7" w14:textId="77777777" w:rsidR="0049151C" w:rsidRPr="0049151C" w:rsidRDefault="0049151C" w:rsidP="0049151C">
      <w:pPr>
        <w:keepNext/>
        <w:spacing w:after="0" w:line="240" w:lineRule="auto"/>
        <w:outlineLvl w:val="0"/>
        <w:rPr>
          <w:rFonts w:ascii="Times New Roman" w:eastAsia="Times New Roman" w:hAnsi="Times New Roman" w:cs="Times New Roman"/>
          <w:b/>
          <w:lang w:val="lt-LT" w:eastAsia="en-US"/>
        </w:rPr>
      </w:pPr>
    </w:p>
    <w:p w14:paraId="73FB65AE" w14:textId="77777777" w:rsidR="0049151C" w:rsidRPr="0049151C" w:rsidRDefault="0049151C" w:rsidP="0049151C">
      <w:pPr>
        <w:spacing w:after="0" w:line="240" w:lineRule="auto"/>
        <w:rPr>
          <w:rFonts w:ascii="Times New Roman" w:eastAsia="Times New Roman" w:hAnsi="Times New Roman" w:cs="Times New Roman"/>
          <w:b/>
          <w:lang w:val="lt-LT" w:eastAsia="en-US"/>
        </w:rPr>
      </w:pPr>
      <w:r w:rsidRPr="0049151C">
        <w:rPr>
          <w:rFonts w:ascii="Times New Roman" w:eastAsia="Times New Roman" w:hAnsi="Times New Roman" w:cs="Times New Roman"/>
          <w:b/>
          <w:lang w:val="lt-LT" w:eastAsia="en-US"/>
        </w:rPr>
        <w:t>Vaikams ir paaugliams</w:t>
      </w:r>
    </w:p>
    <w:p w14:paraId="0E78B548" w14:textId="61E931D8" w:rsidR="0049151C" w:rsidRPr="0049151C" w:rsidRDefault="0049151C" w:rsidP="0049151C">
      <w:pPr>
        <w:spacing w:after="0" w:line="240" w:lineRule="auto"/>
        <w:rPr>
          <w:rFonts w:ascii="Times New Roman" w:eastAsia="Times New Roman" w:hAnsi="Times New Roman" w:cs="Times New Roman"/>
          <w:lang w:val="lt-LT" w:eastAsia="en-US"/>
        </w:rPr>
      </w:pPr>
      <w:bookmarkStart w:id="6" w:name="_Hlk132380882"/>
      <w:proofErr w:type="spellStart"/>
      <w:r w:rsidRPr="0049151C">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49151C">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injekcinio tirpalo draudžiama vartoti vaikams ir paaugliams (iki 18 metų).</w:t>
      </w:r>
    </w:p>
    <w:bookmarkEnd w:id="6"/>
    <w:p w14:paraId="47CF4261"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p>
    <w:p w14:paraId="7532580E" w14:textId="4942B78F" w:rsidR="0049151C" w:rsidRPr="002F4EB3" w:rsidRDefault="0049151C" w:rsidP="0049151C">
      <w:pPr>
        <w:spacing w:after="0" w:line="240" w:lineRule="auto"/>
        <w:rPr>
          <w:rFonts w:ascii="Times New Roman" w:eastAsia="Times New Roman" w:hAnsi="Times New Roman" w:cs="Times New Roman"/>
          <w:b/>
          <w:lang w:val="lt-LT" w:eastAsia="en-US"/>
        </w:rPr>
      </w:pPr>
      <w:r w:rsidRPr="002F4EB3">
        <w:rPr>
          <w:rFonts w:ascii="Times New Roman" w:eastAsia="Times New Roman" w:hAnsi="Times New Roman" w:cs="Times New Roman"/>
          <w:b/>
          <w:lang w:val="lt-LT" w:eastAsia="en-US"/>
        </w:rPr>
        <w:t xml:space="preserve">Kiti vaistai ir </w:t>
      </w:r>
      <w:proofErr w:type="spellStart"/>
      <w:r w:rsidRPr="002F4EB3">
        <w:rPr>
          <w:rFonts w:ascii="Times New Roman" w:eastAsia="Times New Roman" w:hAnsi="Times New Roman" w:cs="Times New Roman"/>
          <w:b/>
          <w:lang w:val="lt-LT" w:eastAsia="en-US"/>
        </w:rPr>
        <w:t>Diclofenac</w:t>
      </w:r>
      <w:proofErr w:type="spellEnd"/>
      <w:r w:rsidR="00154C27" w:rsidRPr="002F4EB3">
        <w:rPr>
          <w:rFonts w:ascii="Times New Roman" w:eastAsia="Times New Roman" w:hAnsi="Times New Roman" w:cs="Times New Roman"/>
          <w:b/>
          <w:lang w:val="lt-LT" w:eastAsia="en-US"/>
        </w:rPr>
        <w:t xml:space="preserve"> </w:t>
      </w:r>
      <w:proofErr w:type="spellStart"/>
      <w:r w:rsidR="00154C27" w:rsidRPr="002F4EB3">
        <w:rPr>
          <w:rFonts w:ascii="Times New Roman" w:eastAsia="Times New Roman" w:hAnsi="Times New Roman" w:cs="Times New Roman"/>
          <w:b/>
          <w:lang w:val="lt-LT" w:eastAsia="en-US"/>
        </w:rPr>
        <w:t>sodium</w:t>
      </w:r>
      <w:proofErr w:type="spellEnd"/>
      <w:r w:rsidRPr="002F4EB3">
        <w:rPr>
          <w:rFonts w:ascii="Times New Roman" w:eastAsia="Times New Roman" w:hAnsi="Times New Roman" w:cs="Times New Roman"/>
          <w:b/>
          <w:lang w:val="lt-LT" w:eastAsia="en-US"/>
        </w:rPr>
        <w:t xml:space="preserve"> </w:t>
      </w:r>
      <w:r w:rsidR="002F4EB3" w:rsidRPr="002F4EB3">
        <w:rPr>
          <w:rFonts w:ascii="Times New Roman" w:eastAsia="Times New Roman" w:hAnsi="Times New Roman" w:cs="Times New Roman"/>
          <w:b/>
          <w:lang w:val="lt-LT" w:eastAsia="lt-LT"/>
        </w:rPr>
        <w:t>ELETIS</w:t>
      </w:r>
    </w:p>
    <w:p w14:paraId="2769029B"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Jei vartojate arba neseniai vartojote kitų vaistų, įskaitant įsigytus be recepto, pasakykite gydytojui arba vaistininkui.</w:t>
      </w:r>
    </w:p>
    <w:p w14:paraId="0295AEFB"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p>
    <w:p w14:paraId="43668F47"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Ypač svarbu pasakyti gydytojui, jei vartojate toliau išvardytų vaistų:</w:t>
      </w:r>
    </w:p>
    <w:p w14:paraId="50936432" w14:textId="40F56748" w:rsidR="0049151C" w:rsidRPr="00041FC4" w:rsidRDefault="0049151C" w:rsidP="00041FC4">
      <w:pPr>
        <w:pStyle w:val="Sraopastraipa"/>
        <w:numPr>
          <w:ilvl w:val="0"/>
          <w:numId w:val="43"/>
        </w:numPr>
        <w:rPr>
          <w:lang w:eastAsia="en-US"/>
        </w:rPr>
      </w:pPr>
      <w:r w:rsidRPr="00041FC4">
        <w:rPr>
          <w:lang w:eastAsia="en-US"/>
        </w:rPr>
        <w:t xml:space="preserve">ličio preparatų arba selektyvių </w:t>
      </w:r>
      <w:proofErr w:type="spellStart"/>
      <w:r w:rsidRPr="00041FC4">
        <w:rPr>
          <w:lang w:eastAsia="en-US"/>
        </w:rPr>
        <w:t>serotonino</w:t>
      </w:r>
      <w:proofErr w:type="spellEnd"/>
      <w:r w:rsidRPr="00041FC4">
        <w:rPr>
          <w:lang w:eastAsia="en-US"/>
        </w:rPr>
        <w:t xml:space="preserve"> reabsorbcijos inhibitorių (SSRI) (vaistai, vartojami gydyti kai kurias depresijos rūšis);</w:t>
      </w:r>
    </w:p>
    <w:p w14:paraId="4177B4FF" w14:textId="77777777" w:rsidR="0049151C" w:rsidRPr="0049151C" w:rsidRDefault="0049151C" w:rsidP="00041FC4">
      <w:pPr>
        <w:numPr>
          <w:ilvl w:val="0"/>
          <w:numId w:val="43"/>
        </w:numPr>
        <w:tabs>
          <w:tab w:val="left" w:pos="-2268"/>
        </w:tabs>
        <w:spacing w:after="0" w:line="240" w:lineRule="auto"/>
        <w:rPr>
          <w:rFonts w:ascii="Times New Roman" w:eastAsia="Times New Roman" w:hAnsi="Times New Roman" w:cs="Times New Roman"/>
          <w:lang w:val="lt-LT" w:eastAsia="en-US"/>
        </w:rPr>
      </w:pPr>
      <w:proofErr w:type="spellStart"/>
      <w:r w:rsidRPr="0049151C">
        <w:rPr>
          <w:rFonts w:ascii="Times New Roman" w:eastAsia="Times New Roman" w:hAnsi="Times New Roman" w:cs="Times New Roman"/>
          <w:lang w:val="lt-LT" w:eastAsia="en-US"/>
        </w:rPr>
        <w:t>digoksino</w:t>
      </w:r>
      <w:proofErr w:type="spellEnd"/>
      <w:r w:rsidRPr="0049151C">
        <w:rPr>
          <w:rFonts w:ascii="Times New Roman" w:eastAsia="Times New Roman" w:hAnsi="Times New Roman" w:cs="Times New Roman"/>
          <w:lang w:val="lt-LT" w:eastAsia="en-US"/>
        </w:rPr>
        <w:t xml:space="preserve"> (vaistas, vartojamas širdies ligoms gydyti);</w:t>
      </w:r>
    </w:p>
    <w:p w14:paraId="28676485" w14:textId="77777777" w:rsidR="0049151C" w:rsidRPr="0049151C" w:rsidRDefault="0049151C" w:rsidP="00041FC4">
      <w:pPr>
        <w:numPr>
          <w:ilvl w:val="0"/>
          <w:numId w:val="43"/>
        </w:numPr>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diuretikų (vaistai, didinantys šlapimo išsiskyrimą);</w:t>
      </w:r>
    </w:p>
    <w:p w14:paraId="787CF7F3" w14:textId="6F49BC8E" w:rsidR="0049151C" w:rsidRPr="00041FC4" w:rsidRDefault="0049151C" w:rsidP="005D3A47">
      <w:pPr>
        <w:pStyle w:val="Sraopastraipa"/>
        <w:numPr>
          <w:ilvl w:val="0"/>
          <w:numId w:val="43"/>
        </w:numPr>
        <w:rPr>
          <w:lang w:eastAsia="en-US"/>
        </w:rPr>
      </w:pPr>
      <w:r w:rsidRPr="0049151C">
        <w:rPr>
          <w:lang w:eastAsia="en-US"/>
        </w:rPr>
        <w:t>AKF inhibitorių arba beta blok</w:t>
      </w:r>
      <w:r w:rsidR="000529F2">
        <w:rPr>
          <w:lang w:eastAsia="en-US"/>
        </w:rPr>
        <w:t>atorių</w:t>
      </w:r>
      <w:r w:rsidRPr="0049151C">
        <w:rPr>
          <w:lang w:eastAsia="en-US"/>
        </w:rPr>
        <w:t xml:space="preserve"> (vaistų grupės, vartojamos aukštam kraujospūdžiui ir širdies</w:t>
      </w:r>
      <w:r w:rsidR="000529F2" w:rsidRPr="005D3A47">
        <w:rPr>
          <w:lang w:eastAsia="en-US"/>
        </w:rPr>
        <w:t xml:space="preserve"> </w:t>
      </w:r>
      <w:r w:rsidRPr="005D3A47">
        <w:t>nepakankamumui gydyti);</w:t>
      </w:r>
    </w:p>
    <w:p w14:paraId="6D4116CB" w14:textId="224FB2B6" w:rsidR="0049151C" w:rsidRPr="0049151C" w:rsidRDefault="0049151C" w:rsidP="00041FC4">
      <w:pPr>
        <w:numPr>
          <w:ilvl w:val="0"/>
          <w:numId w:val="43"/>
        </w:numPr>
        <w:tabs>
          <w:tab w:val="left" w:pos="-2268"/>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kitokių nesteroidinių vaistų nuo uždegimo, pvz., </w:t>
      </w:r>
      <w:r w:rsidR="00D84F1D">
        <w:rPr>
          <w:rFonts w:ascii="Times New Roman" w:eastAsia="Times New Roman" w:hAnsi="Times New Roman" w:cs="Times New Roman"/>
          <w:lang w:val="lt-LT" w:eastAsia="en-US"/>
        </w:rPr>
        <w:t>aspirino (</w:t>
      </w:r>
      <w:proofErr w:type="spellStart"/>
      <w:r w:rsidRPr="0049151C">
        <w:rPr>
          <w:rFonts w:ascii="Times New Roman" w:eastAsia="Times New Roman" w:hAnsi="Times New Roman" w:cs="Times New Roman"/>
          <w:lang w:val="lt-LT" w:eastAsia="en-US"/>
        </w:rPr>
        <w:t>acetilsalicilo</w:t>
      </w:r>
      <w:proofErr w:type="spellEnd"/>
      <w:r w:rsidRPr="0049151C">
        <w:rPr>
          <w:rFonts w:ascii="Times New Roman" w:eastAsia="Times New Roman" w:hAnsi="Times New Roman" w:cs="Times New Roman"/>
          <w:lang w:val="lt-LT" w:eastAsia="en-US"/>
        </w:rPr>
        <w:t xml:space="preserve"> rūgšties</w:t>
      </w:r>
      <w:r w:rsidR="00D84F1D">
        <w:rPr>
          <w:rFonts w:ascii="Times New Roman" w:eastAsia="Times New Roman" w:hAnsi="Times New Roman" w:cs="Times New Roman"/>
          <w:lang w:val="lt-LT" w:eastAsia="en-US"/>
        </w:rPr>
        <w:t>)</w:t>
      </w:r>
      <w:r w:rsidRPr="0049151C">
        <w:rPr>
          <w:rFonts w:ascii="Times New Roman" w:eastAsia="Times New Roman" w:hAnsi="Times New Roman" w:cs="Times New Roman"/>
          <w:lang w:val="lt-LT" w:eastAsia="en-US"/>
        </w:rPr>
        <w:t xml:space="preserve"> arba </w:t>
      </w:r>
      <w:proofErr w:type="spellStart"/>
      <w:r w:rsidRPr="0049151C">
        <w:rPr>
          <w:rFonts w:ascii="Times New Roman" w:eastAsia="Times New Roman" w:hAnsi="Times New Roman" w:cs="Times New Roman"/>
          <w:lang w:val="lt-LT" w:eastAsia="en-US"/>
        </w:rPr>
        <w:t>ibuprofeno</w:t>
      </w:r>
      <w:proofErr w:type="spellEnd"/>
      <w:r w:rsidRPr="0049151C">
        <w:rPr>
          <w:rFonts w:ascii="Times New Roman" w:eastAsia="Times New Roman" w:hAnsi="Times New Roman" w:cs="Times New Roman"/>
          <w:lang w:val="lt-LT" w:eastAsia="en-US"/>
        </w:rPr>
        <w:t>;</w:t>
      </w:r>
    </w:p>
    <w:p w14:paraId="75144AC6" w14:textId="77777777" w:rsidR="0049151C" w:rsidRPr="0049151C" w:rsidRDefault="0049151C" w:rsidP="00041FC4">
      <w:pPr>
        <w:numPr>
          <w:ilvl w:val="0"/>
          <w:numId w:val="43"/>
        </w:numPr>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kortikosteroidų (vaistai, vartojami uždegimui palengvinti);</w:t>
      </w:r>
    </w:p>
    <w:p w14:paraId="268596D3" w14:textId="77777777" w:rsidR="0049151C" w:rsidRPr="0049151C" w:rsidRDefault="0049151C" w:rsidP="00041FC4">
      <w:pPr>
        <w:numPr>
          <w:ilvl w:val="0"/>
          <w:numId w:val="43"/>
        </w:numPr>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kraujo krešėjimą mažinančių vaistų (vaistai, vartojami mažinant kraujo krešėjimą arba antikoaguliantai);</w:t>
      </w:r>
    </w:p>
    <w:p w14:paraId="6DF7F118" w14:textId="6E52CD48" w:rsidR="0049151C" w:rsidRPr="00041FC4" w:rsidRDefault="0049151C" w:rsidP="00041FC4">
      <w:pPr>
        <w:pStyle w:val="Sraopastraipa"/>
        <w:numPr>
          <w:ilvl w:val="0"/>
          <w:numId w:val="43"/>
        </w:numPr>
        <w:rPr>
          <w:lang w:eastAsia="en-US"/>
        </w:rPr>
      </w:pPr>
      <w:r w:rsidRPr="00041FC4">
        <w:rPr>
          <w:lang w:eastAsia="en-US"/>
        </w:rPr>
        <w:t>vaistų nuo diabeto, išskyrus insuliną;</w:t>
      </w:r>
    </w:p>
    <w:p w14:paraId="5BE91AC1" w14:textId="77777777" w:rsidR="0049151C" w:rsidRPr="0049151C" w:rsidRDefault="0049151C" w:rsidP="00041FC4">
      <w:pPr>
        <w:numPr>
          <w:ilvl w:val="0"/>
          <w:numId w:val="43"/>
        </w:numPr>
        <w:spacing w:after="0" w:line="240" w:lineRule="auto"/>
        <w:rPr>
          <w:rFonts w:ascii="Times New Roman" w:eastAsia="Times New Roman" w:hAnsi="Times New Roman" w:cs="Times New Roman"/>
          <w:lang w:val="lt-LT" w:eastAsia="en-US"/>
        </w:rPr>
      </w:pPr>
      <w:proofErr w:type="spellStart"/>
      <w:r w:rsidRPr="0049151C">
        <w:rPr>
          <w:rFonts w:ascii="Times New Roman" w:eastAsia="Times New Roman" w:hAnsi="Times New Roman" w:cs="Times New Roman"/>
          <w:lang w:val="lt-LT" w:eastAsia="en-US"/>
        </w:rPr>
        <w:t>metotreksato</w:t>
      </w:r>
      <w:proofErr w:type="spellEnd"/>
      <w:r w:rsidRPr="0049151C">
        <w:rPr>
          <w:rFonts w:ascii="Times New Roman" w:eastAsia="Times New Roman" w:hAnsi="Times New Roman" w:cs="Times New Roman"/>
          <w:lang w:val="lt-LT" w:eastAsia="en-US"/>
        </w:rPr>
        <w:t xml:space="preserve"> (vaistas nuo kai kurių vėžio rūšių arba artrito);</w:t>
      </w:r>
    </w:p>
    <w:p w14:paraId="18B453D4" w14:textId="77777777" w:rsidR="0049151C" w:rsidRPr="0049151C" w:rsidRDefault="0049151C" w:rsidP="00041FC4">
      <w:pPr>
        <w:numPr>
          <w:ilvl w:val="0"/>
          <w:numId w:val="43"/>
        </w:numPr>
        <w:tabs>
          <w:tab w:val="left" w:pos="-2268"/>
        </w:tabs>
        <w:spacing w:after="0" w:line="240" w:lineRule="auto"/>
        <w:rPr>
          <w:rFonts w:ascii="Times New Roman" w:eastAsia="Times New Roman" w:hAnsi="Times New Roman" w:cs="Times New Roman"/>
          <w:lang w:val="lt-LT" w:eastAsia="en-US"/>
        </w:rPr>
      </w:pPr>
      <w:proofErr w:type="spellStart"/>
      <w:r w:rsidRPr="0049151C">
        <w:rPr>
          <w:rFonts w:ascii="Times New Roman" w:eastAsia="Times New Roman" w:hAnsi="Times New Roman" w:cs="Times New Roman"/>
          <w:lang w:val="lt-LT" w:eastAsia="en-US"/>
        </w:rPr>
        <w:t>ciklosporino</w:t>
      </w:r>
      <w:proofErr w:type="spellEnd"/>
      <w:r w:rsidRPr="0049151C">
        <w:rPr>
          <w:rFonts w:ascii="Times New Roman" w:eastAsia="Times New Roman" w:hAnsi="Times New Roman" w:cs="Times New Roman"/>
          <w:lang w:val="lt-LT" w:eastAsia="en-US"/>
        </w:rPr>
        <w:t xml:space="preserve"> ir </w:t>
      </w:r>
      <w:proofErr w:type="spellStart"/>
      <w:r w:rsidRPr="0049151C">
        <w:rPr>
          <w:rFonts w:ascii="Times New Roman" w:eastAsia="Times New Roman" w:hAnsi="Times New Roman" w:cs="Times New Roman"/>
          <w:lang w:val="lt-LT" w:eastAsia="en-US"/>
        </w:rPr>
        <w:t>takrolimuzo</w:t>
      </w:r>
      <w:proofErr w:type="spellEnd"/>
      <w:r w:rsidRPr="0049151C">
        <w:rPr>
          <w:rFonts w:ascii="Times New Roman" w:eastAsia="Times New Roman" w:hAnsi="Times New Roman" w:cs="Times New Roman"/>
          <w:lang w:val="lt-LT" w:eastAsia="en-US"/>
        </w:rPr>
        <w:t xml:space="preserve"> (vaistai, pirmiausiai vartojami pacientų, kuriems persodinti organai);</w:t>
      </w:r>
    </w:p>
    <w:p w14:paraId="5900AD34" w14:textId="77777777" w:rsidR="0049151C" w:rsidRPr="0049151C" w:rsidRDefault="0049151C" w:rsidP="00041FC4">
      <w:pPr>
        <w:numPr>
          <w:ilvl w:val="0"/>
          <w:numId w:val="43"/>
        </w:numPr>
        <w:tabs>
          <w:tab w:val="left" w:pos="-2268"/>
        </w:tabs>
        <w:spacing w:after="0" w:line="240" w:lineRule="auto"/>
        <w:rPr>
          <w:rFonts w:ascii="Times New Roman" w:eastAsia="Times New Roman" w:hAnsi="Times New Roman" w:cs="Times New Roman"/>
          <w:lang w:val="lt-LT" w:eastAsia="en-US"/>
        </w:rPr>
      </w:pPr>
      <w:proofErr w:type="spellStart"/>
      <w:r w:rsidRPr="0049151C">
        <w:rPr>
          <w:rFonts w:ascii="Times New Roman" w:eastAsia="Times New Roman" w:hAnsi="Times New Roman" w:cs="Times New Roman"/>
          <w:lang w:val="lt-LT" w:eastAsia="en-US"/>
        </w:rPr>
        <w:t>trimetoprimo</w:t>
      </w:r>
      <w:proofErr w:type="spellEnd"/>
      <w:r w:rsidRPr="0049151C">
        <w:rPr>
          <w:rFonts w:ascii="Times New Roman" w:eastAsia="Times New Roman" w:hAnsi="Times New Roman" w:cs="Times New Roman"/>
          <w:lang w:val="lt-LT" w:eastAsia="en-US"/>
        </w:rPr>
        <w:t xml:space="preserve"> (vaisto šlapimo takų infekcijai gydyti ar jos profilaktikai);</w:t>
      </w:r>
    </w:p>
    <w:p w14:paraId="0A017EC8" w14:textId="77777777" w:rsidR="0049151C" w:rsidRPr="0049151C" w:rsidRDefault="0049151C" w:rsidP="00041FC4">
      <w:pPr>
        <w:numPr>
          <w:ilvl w:val="0"/>
          <w:numId w:val="43"/>
        </w:numPr>
        <w:tabs>
          <w:tab w:val="left" w:pos="-2268"/>
        </w:tabs>
        <w:spacing w:after="0" w:line="240" w:lineRule="auto"/>
        <w:rPr>
          <w:rFonts w:ascii="Times New Roman" w:eastAsia="Times New Roman" w:hAnsi="Times New Roman" w:cs="Times New Roman"/>
          <w:lang w:val="lt-LT" w:eastAsia="en-US"/>
        </w:rPr>
      </w:pPr>
      <w:proofErr w:type="spellStart"/>
      <w:r w:rsidRPr="0049151C">
        <w:rPr>
          <w:rFonts w:ascii="Times New Roman" w:eastAsia="Times New Roman" w:hAnsi="Times New Roman" w:cs="Times New Roman"/>
          <w:lang w:val="lt-LT" w:eastAsia="en-US"/>
        </w:rPr>
        <w:t>chinolonų</w:t>
      </w:r>
      <w:proofErr w:type="spellEnd"/>
      <w:r w:rsidRPr="0049151C">
        <w:rPr>
          <w:rFonts w:ascii="Times New Roman" w:eastAsia="Times New Roman" w:hAnsi="Times New Roman" w:cs="Times New Roman"/>
          <w:lang w:val="lt-LT" w:eastAsia="en-US"/>
        </w:rPr>
        <w:t xml:space="preserve"> grupės antibakterinių vaistų (vaistų nuo infekcijos);</w:t>
      </w:r>
    </w:p>
    <w:p w14:paraId="76697ECB" w14:textId="77777777" w:rsidR="0049151C" w:rsidRPr="0049151C" w:rsidRDefault="0049151C" w:rsidP="00041FC4">
      <w:pPr>
        <w:numPr>
          <w:ilvl w:val="0"/>
          <w:numId w:val="43"/>
        </w:numPr>
        <w:spacing w:after="0" w:line="240" w:lineRule="auto"/>
        <w:rPr>
          <w:rFonts w:ascii="Times New Roman" w:eastAsia="Times New Roman" w:hAnsi="Times New Roman" w:cs="Times New Roman"/>
          <w:lang w:val="lt-LT" w:eastAsia="en-US"/>
        </w:rPr>
      </w:pPr>
      <w:proofErr w:type="spellStart"/>
      <w:r w:rsidRPr="0049151C">
        <w:rPr>
          <w:rFonts w:ascii="Times New Roman" w:eastAsia="Times New Roman" w:hAnsi="Times New Roman" w:cs="Times New Roman"/>
          <w:lang w:val="lt-LT" w:eastAsia="en-US"/>
        </w:rPr>
        <w:t>vorikonazolo</w:t>
      </w:r>
      <w:proofErr w:type="spellEnd"/>
      <w:r w:rsidRPr="0049151C">
        <w:rPr>
          <w:rFonts w:ascii="Times New Roman" w:eastAsia="Times New Roman" w:hAnsi="Times New Roman" w:cs="Times New Roman"/>
          <w:lang w:val="lt-LT" w:eastAsia="en-US"/>
        </w:rPr>
        <w:t xml:space="preserve"> (vaistas, skirtas grybelinėms infekcijoms gydyti);</w:t>
      </w:r>
    </w:p>
    <w:p w14:paraId="48321E2B" w14:textId="3B2566FA" w:rsidR="0049151C" w:rsidRPr="0049151C" w:rsidRDefault="0049151C" w:rsidP="00041FC4">
      <w:pPr>
        <w:numPr>
          <w:ilvl w:val="0"/>
          <w:numId w:val="43"/>
        </w:numPr>
        <w:spacing w:after="0" w:line="240" w:lineRule="auto"/>
        <w:rPr>
          <w:rFonts w:ascii="Times New Roman" w:eastAsia="Times New Roman" w:hAnsi="Times New Roman" w:cs="Times New Roman"/>
          <w:lang w:val="lt-LT" w:eastAsia="en-US"/>
        </w:rPr>
      </w:pPr>
      <w:proofErr w:type="spellStart"/>
      <w:r w:rsidRPr="0049151C">
        <w:rPr>
          <w:rFonts w:ascii="Times New Roman" w:eastAsia="Times New Roman" w:hAnsi="Times New Roman" w:cs="Times New Roman"/>
          <w:lang w:val="lt-LT" w:eastAsia="en-US"/>
        </w:rPr>
        <w:t>kolestipolio</w:t>
      </w:r>
      <w:proofErr w:type="spellEnd"/>
      <w:r w:rsidRPr="0049151C">
        <w:rPr>
          <w:rFonts w:ascii="Times New Roman" w:eastAsia="Times New Roman" w:hAnsi="Times New Roman" w:cs="Times New Roman"/>
          <w:lang w:val="lt-LT" w:eastAsia="en-US"/>
        </w:rPr>
        <w:t xml:space="preserve"> ir </w:t>
      </w:r>
      <w:proofErr w:type="spellStart"/>
      <w:r w:rsidR="00007102">
        <w:rPr>
          <w:rFonts w:ascii="Times New Roman" w:eastAsia="Times New Roman" w:hAnsi="Times New Roman" w:cs="Times New Roman"/>
          <w:lang w:val="lt-LT" w:eastAsia="en-US"/>
        </w:rPr>
        <w:t>k</w:t>
      </w:r>
      <w:r w:rsidRPr="0049151C">
        <w:rPr>
          <w:rFonts w:ascii="Times New Roman" w:eastAsia="Times New Roman" w:hAnsi="Times New Roman" w:cs="Times New Roman"/>
          <w:lang w:val="lt-LT" w:eastAsia="en-US"/>
        </w:rPr>
        <w:t>olestiramino</w:t>
      </w:r>
      <w:proofErr w:type="spellEnd"/>
      <w:r w:rsidRPr="0049151C">
        <w:rPr>
          <w:rFonts w:ascii="Times New Roman" w:eastAsia="Times New Roman" w:hAnsi="Times New Roman" w:cs="Times New Roman"/>
          <w:lang w:val="lt-LT" w:eastAsia="en-US"/>
        </w:rPr>
        <w:t>;</w:t>
      </w:r>
    </w:p>
    <w:p w14:paraId="45BC2B2B" w14:textId="4ADA5BDD" w:rsidR="0049151C" w:rsidRDefault="0049151C" w:rsidP="00041FC4">
      <w:pPr>
        <w:numPr>
          <w:ilvl w:val="0"/>
          <w:numId w:val="43"/>
        </w:numPr>
        <w:spacing w:after="0" w:line="240" w:lineRule="auto"/>
        <w:rPr>
          <w:rFonts w:ascii="Times New Roman" w:eastAsia="Times New Roman" w:hAnsi="Times New Roman" w:cs="Times New Roman"/>
          <w:lang w:val="lt-LT" w:eastAsia="en-US"/>
        </w:rPr>
      </w:pPr>
      <w:proofErr w:type="spellStart"/>
      <w:r w:rsidRPr="0049151C">
        <w:rPr>
          <w:rFonts w:ascii="Times New Roman" w:eastAsia="Times New Roman" w:hAnsi="Times New Roman" w:cs="Times New Roman"/>
          <w:lang w:val="lt-LT" w:eastAsia="en-US"/>
        </w:rPr>
        <w:lastRenderedPageBreak/>
        <w:t>fenitoino</w:t>
      </w:r>
      <w:proofErr w:type="spellEnd"/>
      <w:r w:rsidRPr="0049151C">
        <w:rPr>
          <w:rFonts w:ascii="Times New Roman" w:eastAsia="Times New Roman" w:hAnsi="Times New Roman" w:cs="Times New Roman"/>
          <w:lang w:val="lt-LT" w:eastAsia="en-US"/>
        </w:rPr>
        <w:t xml:space="preserve"> (vaistas, vartojamas epilepsijai gydyti)</w:t>
      </w:r>
      <w:r w:rsidR="00BD104B">
        <w:rPr>
          <w:rFonts w:ascii="Times New Roman" w:eastAsia="Times New Roman" w:hAnsi="Times New Roman" w:cs="Times New Roman"/>
          <w:lang w:val="lt-LT" w:eastAsia="en-US"/>
        </w:rPr>
        <w:t>;</w:t>
      </w:r>
    </w:p>
    <w:p w14:paraId="78077067" w14:textId="4822125D" w:rsidR="00BD12AC" w:rsidRDefault="005B3314" w:rsidP="00041FC4">
      <w:pPr>
        <w:numPr>
          <w:ilvl w:val="0"/>
          <w:numId w:val="43"/>
        </w:numPr>
        <w:spacing w:after="0" w:line="240" w:lineRule="auto"/>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mifepristono</w:t>
      </w:r>
      <w:proofErr w:type="spellEnd"/>
      <w:r>
        <w:rPr>
          <w:rFonts w:ascii="Times New Roman" w:eastAsia="Times New Roman" w:hAnsi="Times New Roman" w:cs="Times New Roman"/>
          <w:lang w:val="lt-LT" w:eastAsia="en-US"/>
        </w:rPr>
        <w:t xml:space="preserve"> (</w:t>
      </w:r>
      <w:r w:rsidRPr="005B3314">
        <w:rPr>
          <w:rFonts w:ascii="Times New Roman" w:eastAsia="Times New Roman" w:hAnsi="Times New Roman" w:cs="Times New Roman"/>
          <w:lang w:val="lt-LT" w:eastAsia="en-US"/>
        </w:rPr>
        <w:t>vaistas, vartojamas nėštumui nutraukti)</w:t>
      </w:r>
      <w:r>
        <w:rPr>
          <w:rFonts w:ascii="Times New Roman" w:eastAsia="Times New Roman" w:hAnsi="Times New Roman" w:cs="Times New Roman"/>
          <w:lang w:val="lt-LT" w:eastAsia="en-US"/>
        </w:rPr>
        <w:t>;</w:t>
      </w:r>
    </w:p>
    <w:p w14:paraId="3602F884" w14:textId="432804DE" w:rsidR="00BD104B" w:rsidRPr="00BD104B" w:rsidRDefault="00BD104B" w:rsidP="00BD104B">
      <w:pPr>
        <w:pStyle w:val="Sraopastraipa"/>
        <w:numPr>
          <w:ilvl w:val="0"/>
          <w:numId w:val="43"/>
        </w:numPr>
        <w:rPr>
          <w:szCs w:val="22"/>
          <w:lang w:eastAsia="en-US"/>
        </w:rPr>
      </w:pPr>
      <w:proofErr w:type="spellStart"/>
      <w:r w:rsidRPr="00BD104B">
        <w:rPr>
          <w:szCs w:val="22"/>
          <w:lang w:eastAsia="en-US"/>
        </w:rPr>
        <w:t>rifampicino</w:t>
      </w:r>
      <w:proofErr w:type="spellEnd"/>
      <w:r w:rsidRPr="00BD104B">
        <w:rPr>
          <w:szCs w:val="22"/>
          <w:lang w:eastAsia="en-US"/>
        </w:rPr>
        <w:t xml:space="preserve"> (antibiotiko nuo bakterinių infekcijų).</w:t>
      </w:r>
    </w:p>
    <w:p w14:paraId="5ED0D867"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p>
    <w:p w14:paraId="0D0AC1B6"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b/>
          <w:lang w:val="lt-LT" w:eastAsia="en-US"/>
        </w:rPr>
      </w:pPr>
      <w:r w:rsidRPr="0049151C">
        <w:rPr>
          <w:rFonts w:ascii="Times New Roman" w:eastAsia="Times New Roman" w:hAnsi="Times New Roman" w:cs="Times New Roman"/>
          <w:b/>
          <w:lang w:val="lt-LT" w:eastAsia="en-US"/>
        </w:rPr>
        <w:t>Nėštumas, žindymo laikotarpis ir vaisingumas</w:t>
      </w:r>
    </w:p>
    <w:p w14:paraId="02B36086" w14:textId="19C1A3E1"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r w:rsidRPr="00BD104B">
        <w:rPr>
          <w:rFonts w:ascii="Times New Roman" w:eastAsia="Times New Roman" w:hAnsi="Times New Roman" w:cs="Times New Roman"/>
          <w:lang w:val="lt-LT" w:eastAsia="en-US"/>
        </w:rPr>
        <w:t>Jeigu esate nėščia, žindote kūdikį, manote, kad galbūt esate nėščia, arba planuojate pastoti, tai prieš vartodama šį vaistą, pasitarkite su gydytoju.</w:t>
      </w:r>
    </w:p>
    <w:p w14:paraId="368A981F" w14:textId="77777777"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p>
    <w:p w14:paraId="74B5709F" w14:textId="506172D0" w:rsidR="00A973C0" w:rsidRPr="00BD104B" w:rsidRDefault="00FD1F2D" w:rsidP="00BD104B">
      <w:pPr>
        <w:tabs>
          <w:tab w:val="left" w:pos="0"/>
          <w:tab w:val="left" w:pos="567"/>
        </w:tabs>
        <w:spacing w:after="0" w:line="240" w:lineRule="auto"/>
        <w:rPr>
          <w:rFonts w:ascii="Times New Roman" w:eastAsia="Times New Roman" w:hAnsi="Times New Roman" w:cs="Times New Roman"/>
          <w:lang w:val="lt-LT" w:eastAsia="en-US"/>
        </w:rPr>
      </w:pPr>
      <w:r w:rsidRPr="00FD1F2D">
        <w:rPr>
          <w:rFonts w:ascii="Times New Roman" w:eastAsia="Times New Roman" w:hAnsi="Times New Roman" w:cs="Times New Roman"/>
          <w:lang w:val="lt-LT" w:eastAsia="en-US"/>
        </w:rPr>
        <w:t xml:space="preserve">Nevartokite </w:t>
      </w:r>
      <w:proofErr w:type="spellStart"/>
      <w:r w:rsidR="00C526C4" w:rsidRPr="00C526C4">
        <w:rPr>
          <w:rFonts w:ascii="Times New Roman" w:eastAsia="Times New Roman" w:hAnsi="Times New Roman" w:cs="Times New Roman"/>
          <w:lang w:val="lt-LT" w:eastAsia="en-US"/>
        </w:rPr>
        <w:t>Diclofenac</w:t>
      </w:r>
      <w:proofErr w:type="spellEnd"/>
      <w:r w:rsidR="00C526C4" w:rsidRPr="00C526C4">
        <w:rPr>
          <w:rFonts w:ascii="Times New Roman" w:eastAsia="Times New Roman" w:hAnsi="Times New Roman" w:cs="Times New Roman"/>
          <w:lang w:val="lt-LT" w:eastAsia="en-US"/>
        </w:rPr>
        <w:t xml:space="preserve"> </w:t>
      </w:r>
      <w:proofErr w:type="spellStart"/>
      <w:r w:rsidR="00C526C4" w:rsidRPr="00C526C4">
        <w:rPr>
          <w:rFonts w:ascii="Times New Roman" w:eastAsia="Times New Roman" w:hAnsi="Times New Roman" w:cs="Times New Roman"/>
          <w:lang w:val="lt-LT" w:eastAsia="en-US"/>
        </w:rPr>
        <w:t>sodium</w:t>
      </w:r>
      <w:proofErr w:type="spellEnd"/>
      <w:r w:rsidR="00C526C4" w:rsidRPr="00C526C4">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FD1F2D">
        <w:rPr>
          <w:rFonts w:ascii="Times New Roman" w:eastAsia="Times New Roman" w:hAnsi="Times New Roman" w:cs="Times New Roman"/>
          <w:lang w:val="lt-LT" w:eastAsia="en-US"/>
        </w:rPr>
        <w:t xml:space="preserve">paskutinių trijų nėštumo mėnesių metu, nes tai gali pakenkti vaisiui (būsimam kūdikiui) arba sukelti problemų gimdymo metu. Šis vaistas vaisiui gali sukelti inkstų ir širdies sutrikimų. Jis gali turėti įtakos Jūsų ir Jūsų kūdikio polinkiui kraujuoti ir pavėlinti gimdymą arba pailginti jo trukmę. Pirmuosius 6 nėštumo mėnesius </w:t>
      </w:r>
      <w:proofErr w:type="spellStart"/>
      <w:r w:rsidR="00A973C0" w:rsidRPr="00BD104B">
        <w:rPr>
          <w:rFonts w:ascii="Times New Roman" w:eastAsia="Times New Roman" w:hAnsi="Times New Roman" w:cs="Times New Roman"/>
          <w:lang w:val="lt-LT" w:eastAsia="en-US"/>
        </w:rPr>
        <w:t>Diclofenac</w:t>
      </w:r>
      <w:proofErr w:type="spellEnd"/>
      <w:r w:rsidR="00A973C0">
        <w:rPr>
          <w:rFonts w:ascii="Times New Roman" w:eastAsia="Times New Roman" w:hAnsi="Times New Roman" w:cs="Times New Roman"/>
          <w:lang w:val="lt-LT" w:eastAsia="en-US"/>
        </w:rPr>
        <w:t xml:space="preserve"> </w:t>
      </w:r>
      <w:proofErr w:type="spellStart"/>
      <w:r w:rsidR="00A973C0">
        <w:rPr>
          <w:rFonts w:ascii="Times New Roman" w:eastAsia="Times New Roman" w:hAnsi="Times New Roman" w:cs="Times New Roman"/>
          <w:lang w:val="lt-LT" w:eastAsia="en-US"/>
        </w:rPr>
        <w:t>sodium</w:t>
      </w:r>
      <w:proofErr w:type="spellEnd"/>
      <w:r w:rsidR="00A973C0" w:rsidRPr="00BD104B">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FD1F2D">
        <w:rPr>
          <w:rFonts w:ascii="Times New Roman" w:eastAsia="Times New Roman" w:hAnsi="Times New Roman" w:cs="Times New Roman"/>
          <w:lang w:val="lt-LT" w:eastAsia="en-US"/>
        </w:rPr>
        <w:t xml:space="preserve">vartoti negalima, nebent tai neabejotinai būtina ir taip pataria gydytojas. Jeigu šiuo laikotarpiu arba tuo metu, kai bandote pastoti, jums reikia gydymo šiuo vaistu, vartokite mažiausią jo dozę ir kaip įmanoma trumpiau. Nuo 20-os nėštumo savaitės </w:t>
      </w:r>
      <w:proofErr w:type="spellStart"/>
      <w:r w:rsidR="00A973C0" w:rsidRPr="00BD104B">
        <w:rPr>
          <w:rFonts w:ascii="Times New Roman" w:eastAsia="Times New Roman" w:hAnsi="Times New Roman" w:cs="Times New Roman"/>
          <w:lang w:val="lt-LT" w:eastAsia="en-US"/>
        </w:rPr>
        <w:t>Diclofenac</w:t>
      </w:r>
      <w:proofErr w:type="spellEnd"/>
      <w:r w:rsidR="00A973C0">
        <w:rPr>
          <w:rFonts w:ascii="Times New Roman" w:eastAsia="Times New Roman" w:hAnsi="Times New Roman" w:cs="Times New Roman"/>
          <w:lang w:val="lt-LT" w:eastAsia="en-US"/>
        </w:rPr>
        <w:t xml:space="preserve"> </w:t>
      </w:r>
      <w:proofErr w:type="spellStart"/>
      <w:r w:rsidR="00A973C0">
        <w:rPr>
          <w:rFonts w:ascii="Times New Roman" w:eastAsia="Times New Roman" w:hAnsi="Times New Roman" w:cs="Times New Roman"/>
          <w:lang w:val="lt-LT" w:eastAsia="en-US"/>
        </w:rPr>
        <w:t>sodium</w:t>
      </w:r>
      <w:proofErr w:type="spellEnd"/>
      <w:r w:rsidR="00A973C0" w:rsidRPr="00BD104B">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FD1F2D">
        <w:rPr>
          <w:rFonts w:ascii="Times New Roman" w:eastAsia="Times New Roman" w:hAnsi="Times New Roman" w:cs="Times New Roman"/>
          <w:lang w:val="lt-LT" w:eastAsia="en-US"/>
        </w:rPr>
        <w:t>gali sukelti vaisiui inkstų sutrikimų , jeigu vaisto vartojama daugiau kaip kelias dienas. Dėl to gali sumažėti vaisiaus vandenų (</w:t>
      </w:r>
      <w:proofErr w:type="spellStart"/>
      <w:r w:rsidRPr="00FD1F2D">
        <w:rPr>
          <w:rFonts w:ascii="Times New Roman" w:eastAsia="Times New Roman" w:hAnsi="Times New Roman" w:cs="Times New Roman"/>
          <w:lang w:val="lt-LT" w:eastAsia="en-US"/>
        </w:rPr>
        <w:t>oligohidramnionas</w:t>
      </w:r>
      <w:proofErr w:type="spellEnd"/>
      <w:r w:rsidRPr="00FD1F2D">
        <w:rPr>
          <w:rFonts w:ascii="Times New Roman" w:eastAsia="Times New Roman" w:hAnsi="Times New Roman" w:cs="Times New Roman"/>
          <w:lang w:val="lt-LT" w:eastAsia="en-US"/>
        </w:rPr>
        <w:t>). Jeigu gydymą reikia tęsti ilgiau nei kelias dienas, gydytojas gali rekomenduoti atlikti papildomą stebėseną.</w:t>
      </w:r>
    </w:p>
    <w:p w14:paraId="7E32628F" w14:textId="2A593968"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p>
    <w:p w14:paraId="6DFC163C" w14:textId="74ADFC7C"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r w:rsidRPr="00BD104B">
        <w:rPr>
          <w:rFonts w:ascii="Times New Roman" w:eastAsia="Times New Roman" w:hAnsi="Times New Roman" w:cs="Times New Roman"/>
          <w:lang w:val="lt-LT" w:eastAsia="en-US"/>
        </w:rPr>
        <w:t xml:space="preserve">Dėl </w:t>
      </w:r>
      <w:proofErr w:type="spellStart"/>
      <w:r w:rsidRPr="00BD104B">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BD104B">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BD104B">
        <w:rPr>
          <w:rFonts w:ascii="Times New Roman" w:eastAsia="Times New Roman" w:hAnsi="Times New Roman" w:cs="Times New Roman"/>
          <w:lang w:val="lt-LT" w:eastAsia="en-US"/>
        </w:rPr>
        <w:t xml:space="preserve">vartojimo gali būti sunkiau pastoti. Nevartokite </w:t>
      </w:r>
      <w:proofErr w:type="spellStart"/>
      <w:r w:rsidRPr="00BD104B">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BD104B">
        <w:rPr>
          <w:rFonts w:ascii="Times New Roman" w:eastAsia="Times New Roman" w:hAnsi="Times New Roman" w:cs="Times New Roman"/>
          <w:lang w:val="lt-LT" w:eastAsia="en-US"/>
        </w:rPr>
        <w:t xml:space="preserve"> </w:t>
      </w:r>
      <w:r w:rsidR="004D2954">
        <w:rPr>
          <w:rFonts w:ascii="Times New Roman" w:eastAsia="Times New Roman" w:hAnsi="Times New Roman" w:cs="Times New Roman"/>
          <w:lang w:val="lt-LT" w:eastAsia="lt-LT"/>
        </w:rPr>
        <w:t>ELETIS</w:t>
      </w:r>
      <w:r w:rsidR="004D2954" w:rsidDel="00555909">
        <w:rPr>
          <w:rFonts w:ascii="Times New Roman" w:eastAsia="Times New Roman" w:hAnsi="Times New Roman" w:cs="Times New Roman"/>
          <w:lang w:val="lt-LT" w:eastAsia="lt-LT"/>
        </w:rPr>
        <w:t xml:space="preserve"> </w:t>
      </w:r>
      <w:r w:rsidRPr="00BD104B">
        <w:rPr>
          <w:rFonts w:ascii="Times New Roman" w:eastAsia="Times New Roman" w:hAnsi="Times New Roman" w:cs="Times New Roman"/>
          <w:lang w:val="lt-LT" w:eastAsia="en-US"/>
        </w:rPr>
        <w:t xml:space="preserve">injekcinio tirpalo, jei planuojate pastoti ar jei Jums sunku pastoti, išskyrus būtinus atvejus. </w:t>
      </w:r>
    </w:p>
    <w:p w14:paraId="7AEDF999" w14:textId="77777777"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p>
    <w:p w14:paraId="168D61E3" w14:textId="77777777"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r w:rsidRPr="00BD104B">
        <w:rPr>
          <w:rFonts w:ascii="Times New Roman" w:eastAsia="Times New Roman" w:hAnsi="Times New Roman" w:cs="Times New Roman"/>
          <w:lang w:val="lt-LT" w:eastAsia="en-US"/>
        </w:rPr>
        <w:t>Jeigu Jūs žindote kūdikį, pasakykite gydytojui.</w:t>
      </w:r>
    </w:p>
    <w:p w14:paraId="48F10C51" w14:textId="6C79F5A9"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r w:rsidRPr="00BD104B">
        <w:rPr>
          <w:rFonts w:ascii="Times New Roman" w:eastAsia="Times New Roman" w:hAnsi="Times New Roman" w:cs="Times New Roman"/>
          <w:lang w:val="lt-LT" w:eastAsia="en-US"/>
        </w:rPr>
        <w:t xml:space="preserve">Jei vartojate </w:t>
      </w:r>
      <w:proofErr w:type="spellStart"/>
      <w:r w:rsidRPr="00BD104B">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BD104B">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Pr="00BD104B">
        <w:rPr>
          <w:rFonts w:ascii="Times New Roman" w:eastAsia="Times New Roman" w:hAnsi="Times New Roman" w:cs="Times New Roman"/>
          <w:lang w:val="lt-LT" w:eastAsia="en-US"/>
        </w:rPr>
        <w:t>, žindyti draudžiama, nes tai gali būti žalinga kūdikiui.</w:t>
      </w:r>
    </w:p>
    <w:p w14:paraId="62726ADF" w14:textId="77777777" w:rsidR="00BD104B" w:rsidRPr="00BD104B" w:rsidRDefault="00BD104B" w:rsidP="00BD104B">
      <w:pPr>
        <w:tabs>
          <w:tab w:val="left" w:pos="0"/>
          <w:tab w:val="left" w:pos="567"/>
        </w:tabs>
        <w:spacing w:after="0" w:line="240" w:lineRule="auto"/>
        <w:rPr>
          <w:rFonts w:ascii="Times New Roman" w:eastAsia="Times New Roman" w:hAnsi="Times New Roman" w:cs="Times New Roman"/>
          <w:b/>
          <w:lang w:val="lt-LT" w:eastAsia="en-US"/>
        </w:rPr>
      </w:pPr>
    </w:p>
    <w:p w14:paraId="5A7AD8FB" w14:textId="26A89E7D" w:rsidR="00BD104B" w:rsidRPr="00BD104B" w:rsidRDefault="00BD104B" w:rsidP="00BD104B">
      <w:pPr>
        <w:spacing w:after="0" w:line="240" w:lineRule="auto"/>
        <w:rPr>
          <w:rFonts w:ascii="Times New Roman" w:eastAsia="Times New Roman" w:hAnsi="Times New Roman" w:cs="Times New Roman"/>
          <w:lang w:val="lt-LT" w:eastAsia="en-US"/>
        </w:rPr>
      </w:pPr>
      <w:r w:rsidRPr="00BD104B">
        <w:rPr>
          <w:rFonts w:ascii="Times New Roman" w:eastAsia="Times New Roman" w:hAnsi="Times New Roman" w:cs="Times New Roman"/>
          <w:lang w:val="lt-LT" w:eastAsia="en-US"/>
        </w:rPr>
        <w:t xml:space="preserve">Gydytojas su Jumis aptars galimą su </w:t>
      </w:r>
      <w:proofErr w:type="spellStart"/>
      <w:r w:rsidRPr="00BD104B">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BD104B">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BD104B">
        <w:rPr>
          <w:rFonts w:ascii="Times New Roman" w:eastAsia="Times New Roman" w:hAnsi="Times New Roman" w:cs="Times New Roman"/>
          <w:lang w:val="lt-LT" w:eastAsia="en-US"/>
        </w:rPr>
        <w:t>vartojimu nėštumo ar žindymo laikotarpiu susijusią riziką.</w:t>
      </w:r>
    </w:p>
    <w:p w14:paraId="69E855E6"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b/>
          <w:lang w:val="lt-LT" w:eastAsia="en-US"/>
        </w:rPr>
      </w:pPr>
    </w:p>
    <w:p w14:paraId="113442A8"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i/>
          <w:lang w:val="lt-LT" w:eastAsia="en-US"/>
        </w:rPr>
      </w:pPr>
      <w:r w:rsidRPr="0049151C">
        <w:rPr>
          <w:rFonts w:ascii="Times New Roman" w:eastAsia="Times New Roman" w:hAnsi="Times New Roman" w:cs="Times New Roman"/>
          <w:b/>
          <w:lang w:val="lt-LT" w:eastAsia="en-US"/>
        </w:rPr>
        <w:t xml:space="preserve">Vairavimas ir mechanizmų valdymas </w:t>
      </w:r>
    </w:p>
    <w:p w14:paraId="40BA4EF2" w14:textId="5D2809E6" w:rsidR="002E6C83" w:rsidRPr="002E6C83" w:rsidRDefault="0049151C" w:rsidP="002E6C83">
      <w:pPr>
        <w:tabs>
          <w:tab w:val="left" w:pos="0"/>
          <w:tab w:val="left" w:pos="567"/>
        </w:tabs>
        <w:spacing w:after="0" w:line="240" w:lineRule="auto"/>
        <w:rPr>
          <w:rFonts w:ascii="Times New Roman" w:eastAsia="Times New Roman" w:hAnsi="Times New Roman" w:cs="Times New Roman"/>
          <w:lang w:val="lt-LT" w:eastAsia="en-US"/>
        </w:rPr>
      </w:pPr>
      <w:proofErr w:type="spellStart"/>
      <w:r w:rsidRPr="0049151C">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49151C">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002E6C83" w:rsidRPr="002E6C83">
        <w:rPr>
          <w:rFonts w:ascii="Times New Roman" w:eastAsia="Times New Roman" w:hAnsi="Times New Roman" w:cs="Times New Roman"/>
          <w:lang w:val="lt-LT" w:eastAsia="en-US"/>
        </w:rPr>
        <w:t xml:space="preserve">gebėjimą vairuoti ir valdyti mechanizmus veikia stipriai. </w:t>
      </w:r>
    </w:p>
    <w:p w14:paraId="1CEDE24D" w14:textId="6A053B42" w:rsidR="0049151C" w:rsidRPr="0049151C" w:rsidRDefault="002E6C83" w:rsidP="002E6C83">
      <w:pPr>
        <w:tabs>
          <w:tab w:val="left" w:pos="0"/>
          <w:tab w:val="left" w:pos="567"/>
        </w:tabs>
        <w:spacing w:after="0" w:line="240" w:lineRule="auto"/>
        <w:rPr>
          <w:rFonts w:ascii="Times New Roman" w:eastAsia="Times New Roman" w:hAnsi="Times New Roman" w:cs="Times New Roman"/>
          <w:lang w:val="lt-LT" w:eastAsia="en-US"/>
        </w:rPr>
      </w:pPr>
      <w:r w:rsidRPr="002E6C83">
        <w:rPr>
          <w:rFonts w:ascii="Times New Roman" w:eastAsia="Times New Roman" w:hAnsi="Times New Roman" w:cs="Times New Roman"/>
          <w:lang w:val="lt-LT" w:eastAsia="en-US"/>
        </w:rPr>
        <w:t xml:space="preserve">Jei, vartojant </w:t>
      </w:r>
      <w:proofErr w:type="spellStart"/>
      <w:r w:rsidRPr="002E6C83">
        <w:rPr>
          <w:rFonts w:ascii="Times New Roman" w:eastAsia="Times New Roman" w:hAnsi="Times New Roman" w:cs="Times New Roman"/>
          <w:lang w:val="lt-LT" w:eastAsia="en-US"/>
        </w:rPr>
        <w:t>Diclofenac</w:t>
      </w:r>
      <w:proofErr w:type="spellEnd"/>
      <w:r w:rsidRPr="002E6C83">
        <w:rPr>
          <w:rFonts w:ascii="Times New Roman" w:eastAsia="Times New Roman" w:hAnsi="Times New Roman" w:cs="Times New Roman"/>
          <w:lang w:val="lt-LT" w:eastAsia="en-US"/>
        </w:rPr>
        <w:t xml:space="preserve"> </w:t>
      </w:r>
      <w:proofErr w:type="spellStart"/>
      <w:r w:rsidRPr="002E6C83">
        <w:rPr>
          <w:rFonts w:ascii="Times New Roman" w:eastAsia="Times New Roman" w:hAnsi="Times New Roman" w:cs="Times New Roman"/>
          <w:lang w:val="lt-LT" w:eastAsia="en-US"/>
        </w:rPr>
        <w:t>sodium</w:t>
      </w:r>
      <w:proofErr w:type="spellEnd"/>
      <w:r w:rsidRPr="002E6C83">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Pr="002E6C83">
        <w:rPr>
          <w:rFonts w:ascii="Times New Roman" w:eastAsia="Times New Roman" w:hAnsi="Times New Roman" w:cs="Times New Roman"/>
          <w:lang w:val="lt-LT" w:eastAsia="en-US"/>
        </w:rPr>
        <w:t>, atsirado regos sutrikimų, svaigulys,</w:t>
      </w:r>
      <w:r w:rsidR="00EC3521">
        <w:rPr>
          <w:rFonts w:ascii="Times New Roman" w:eastAsia="Times New Roman" w:hAnsi="Times New Roman" w:cs="Times New Roman"/>
          <w:lang w:val="lt-LT" w:eastAsia="en-US"/>
        </w:rPr>
        <w:t xml:space="preserve"> svaigimas</w:t>
      </w:r>
      <w:r w:rsidR="00F672F1">
        <w:rPr>
          <w:rFonts w:ascii="Times New Roman" w:eastAsia="Times New Roman" w:hAnsi="Times New Roman" w:cs="Times New Roman"/>
          <w:lang w:val="lt-LT" w:eastAsia="en-US"/>
        </w:rPr>
        <w:t xml:space="preserve"> ar</w:t>
      </w:r>
      <w:r w:rsidRPr="002E6C83">
        <w:rPr>
          <w:rFonts w:ascii="Times New Roman" w:eastAsia="Times New Roman" w:hAnsi="Times New Roman" w:cs="Times New Roman"/>
          <w:lang w:val="lt-LT" w:eastAsia="en-US"/>
        </w:rPr>
        <w:t xml:space="preserve"> mieguistumas nevairuo</w:t>
      </w:r>
      <w:r w:rsidR="00DD03F9">
        <w:rPr>
          <w:rFonts w:ascii="Times New Roman" w:eastAsia="Times New Roman" w:hAnsi="Times New Roman" w:cs="Times New Roman"/>
          <w:lang w:val="lt-LT" w:eastAsia="en-US"/>
        </w:rPr>
        <w:t>kite</w:t>
      </w:r>
      <w:r w:rsidRPr="002E6C83">
        <w:rPr>
          <w:rFonts w:ascii="Times New Roman" w:eastAsia="Times New Roman" w:hAnsi="Times New Roman" w:cs="Times New Roman"/>
          <w:lang w:val="lt-LT" w:eastAsia="en-US"/>
        </w:rPr>
        <w:t xml:space="preserve"> ir nevaldy</w:t>
      </w:r>
      <w:r w:rsidR="00DD03F9">
        <w:rPr>
          <w:rFonts w:ascii="Times New Roman" w:eastAsia="Times New Roman" w:hAnsi="Times New Roman" w:cs="Times New Roman"/>
          <w:lang w:val="lt-LT" w:eastAsia="en-US"/>
        </w:rPr>
        <w:t>kite</w:t>
      </w:r>
      <w:r w:rsidRPr="002E6C83">
        <w:rPr>
          <w:rFonts w:ascii="Times New Roman" w:eastAsia="Times New Roman" w:hAnsi="Times New Roman" w:cs="Times New Roman"/>
          <w:lang w:val="lt-LT" w:eastAsia="en-US"/>
        </w:rPr>
        <w:t xml:space="preserve"> veikiančių mechanizmų.</w:t>
      </w:r>
    </w:p>
    <w:p w14:paraId="6D0F7172" w14:textId="77777777" w:rsidR="0049151C" w:rsidRPr="0049151C" w:rsidRDefault="0049151C" w:rsidP="0049151C">
      <w:pPr>
        <w:spacing w:after="0" w:line="240" w:lineRule="auto"/>
        <w:rPr>
          <w:rFonts w:ascii="Times New Roman" w:eastAsia="Times New Roman" w:hAnsi="Times New Roman" w:cs="Times New Roman"/>
          <w:lang w:val="lt-LT" w:eastAsia="en-US"/>
        </w:rPr>
      </w:pPr>
    </w:p>
    <w:p w14:paraId="59C3EE20" w14:textId="6AF097AA" w:rsidR="00BD104B" w:rsidRPr="00BD104B" w:rsidRDefault="00BD104B" w:rsidP="00BD104B">
      <w:pPr>
        <w:numPr>
          <w:ilvl w:val="12"/>
          <w:numId w:val="0"/>
        </w:numPr>
        <w:spacing w:after="0" w:line="240" w:lineRule="auto"/>
        <w:ind w:right="-2"/>
        <w:rPr>
          <w:rFonts w:ascii="Times New Roman" w:eastAsia="Times New Roman" w:hAnsi="Times New Roman" w:cs="Times New Roman"/>
          <w:b/>
          <w:noProof/>
          <w:lang w:val="lt-LT" w:eastAsia="en-US"/>
        </w:rPr>
      </w:pPr>
      <w:r w:rsidRPr="002F4EB3">
        <w:rPr>
          <w:rFonts w:ascii="Times New Roman" w:eastAsia="Times New Roman" w:hAnsi="Times New Roman" w:cs="Times New Roman"/>
          <w:b/>
          <w:noProof/>
          <w:lang w:val="lt-LT" w:eastAsia="en-US"/>
        </w:rPr>
        <w:t>Diclofenac</w:t>
      </w:r>
      <w:r w:rsidR="00154C27" w:rsidRPr="002F4EB3">
        <w:rPr>
          <w:rFonts w:ascii="Times New Roman" w:eastAsia="Times New Roman" w:hAnsi="Times New Roman" w:cs="Times New Roman"/>
          <w:b/>
          <w:noProof/>
          <w:lang w:val="lt-LT" w:eastAsia="en-US"/>
        </w:rPr>
        <w:t xml:space="preserve"> sodium</w:t>
      </w:r>
      <w:r w:rsidRPr="002F4EB3">
        <w:rPr>
          <w:rFonts w:ascii="Times New Roman" w:eastAsia="Times New Roman" w:hAnsi="Times New Roman" w:cs="Times New Roman"/>
          <w:b/>
          <w:noProof/>
          <w:lang w:val="lt-LT" w:eastAsia="en-US"/>
        </w:rPr>
        <w:t xml:space="preserve"> </w:t>
      </w:r>
      <w:r w:rsidR="002F4EB3" w:rsidRPr="002F4EB3">
        <w:rPr>
          <w:rFonts w:ascii="Times New Roman" w:eastAsia="Times New Roman" w:hAnsi="Times New Roman" w:cs="Times New Roman"/>
          <w:b/>
          <w:lang w:val="lt-LT" w:eastAsia="lt-LT"/>
        </w:rPr>
        <w:t>ELETIS</w:t>
      </w:r>
      <w:r w:rsidR="002F4EB3" w:rsidRPr="002F4EB3" w:rsidDel="00555909">
        <w:rPr>
          <w:rFonts w:ascii="Times New Roman" w:eastAsia="Times New Roman" w:hAnsi="Times New Roman" w:cs="Times New Roman"/>
          <w:b/>
          <w:lang w:val="lt-LT" w:eastAsia="lt-LT"/>
        </w:rPr>
        <w:t xml:space="preserve"> </w:t>
      </w:r>
      <w:r w:rsidRPr="002F4EB3">
        <w:rPr>
          <w:rFonts w:ascii="Times New Roman" w:eastAsia="Times New Roman" w:hAnsi="Times New Roman" w:cs="Times New Roman"/>
          <w:b/>
          <w:noProof/>
          <w:lang w:val="lt-LT" w:eastAsia="en-US"/>
        </w:rPr>
        <w:t>sudėtyje yra natrio metabisulfito</w:t>
      </w:r>
      <w:r w:rsidR="00154C27" w:rsidRPr="002F4EB3">
        <w:rPr>
          <w:rFonts w:ascii="Times New Roman" w:eastAsia="Times New Roman" w:hAnsi="Times New Roman" w:cs="Times New Roman"/>
          <w:b/>
          <w:noProof/>
          <w:lang w:val="lt-LT" w:eastAsia="en-US"/>
        </w:rPr>
        <w:t xml:space="preserve">, </w:t>
      </w:r>
      <w:r w:rsidRPr="002F4EB3">
        <w:rPr>
          <w:rFonts w:ascii="Times New Roman" w:eastAsia="Times New Roman" w:hAnsi="Times New Roman" w:cs="Times New Roman"/>
          <w:b/>
          <w:noProof/>
          <w:lang w:val="lt-LT" w:eastAsia="en-US"/>
        </w:rPr>
        <w:t>benzilo alkoholio ir</w:t>
      </w:r>
      <w:r w:rsidRPr="00BD104B">
        <w:rPr>
          <w:rFonts w:ascii="Times New Roman" w:eastAsia="Times New Roman" w:hAnsi="Times New Roman" w:cs="Times New Roman"/>
          <w:b/>
          <w:noProof/>
          <w:lang w:val="lt-LT" w:eastAsia="en-US"/>
        </w:rPr>
        <w:t xml:space="preserve"> propilenglikolio</w:t>
      </w:r>
    </w:p>
    <w:p w14:paraId="4C931D69" w14:textId="0AE298FF" w:rsidR="00BD104B" w:rsidRDefault="00CA1BD3" w:rsidP="00BD104B">
      <w:pPr>
        <w:numPr>
          <w:ilvl w:val="12"/>
          <w:numId w:val="0"/>
        </w:numPr>
        <w:spacing w:after="0" w:line="240" w:lineRule="auto"/>
        <w:ind w:right="-2"/>
        <w:rPr>
          <w:rFonts w:ascii="Times New Roman" w:eastAsia="Times New Roman" w:hAnsi="Times New Roman" w:cs="Times New Roman"/>
          <w:noProof/>
          <w:lang w:val="lt-LT" w:eastAsia="en-US"/>
        </w:rPr>
      </w:pPr>
      <w:r>
        <w:rPr>
          <w:rFonts w:ascii="Times New Roman" w:eastAsia="Times New Roman" w:hAnsi="Times New Roman" w:cs="Times New Roman"/>
          <w:noProof/>
          <w:lang w:val="lt-LT" w:eastAsia="en-US"/>
        </w:rPr>
        <w:t xml:space="preserve">Šio vaisto 3 ml ampulėje yra 2 mg natrio metabisulfito (E223), </w:t>
      </w:r>
      <w:r w:rsidR="00BD104B" w:rsidRPr="00BD104B">
        <w:rPr>
          <w:rFonts w:ascii="Times New Roman" w:eastAsia="Times New Roman" w:hAnsi="Times New Roman" w:cs="Times New Roman"/>
          <w:noProof/>
          <w:lang w:val="lt-LT" w:eastAsia="en-US"/>
        </w:rPr>
        <w:t>Natrio metabisulfitas retais atvejais gali sukelti sunkių padidėjusio jautrumo reakcijų ir bronchų spazmą.</w:t>
      </w:r>
    </w:p>
    <w:p w14:paraId="04881368" w14:textId="77777777" w:rsidR="003C4D04" w:rsidRDefault="003C4D04" w:rsidP="00BD104B">
      <w:pPr>
        <w:numPr>
          <w:ilvl w:val="12"/>
          <w:numId w:val="0"/>
        </w:numPr>
        <w:spacing w:after="0" w:line="240" w:lineRule="auto"/>
        <w:ind w:right="-2"/>
        <w:rPr>
          <w:rFonts w:ascii="Times New Roman" w:eastAsia="Times New Roman" w:hAnsi="Times New Roman" w:cs="Times New Roman"/>
          <w:noProof/>
          <w:lang w:val="lt-LT" w:eastAsia="en-US"/>
        </w:rPr>
      </w:pPr>
    </w:p>
    <w:p w14:paraId="74914ADB" w14:textId="584D8F53" w:rsidR="00B22387" w:rsidRDefault="00B22387" w:rsidP="00B22387">
      <w:pPr>
        <w:numPr>
          <w:ilvl w:val="12"/>
          <w:numId w:val="0"/>
        </w:numPr>
        <w:spacing w:after="0" w:line="240" w:lineRule="auto"/>
        <w:ind w:right="-2"/>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Šio vaisto ampulėje (3 ml) yra mažiau </w:t>
      </w:r>
      <w:r w:rsidR="00B94650">
        <w:rPr>
          <w:rFonts w:ascii="Times New Roman" w:eastAsia="Times New Roman" w:hAnsi="Times New Roman" w:cs="Times New Roman"/>
          <w:lang w:val="lt-LT" w:eastAsia="en-US"/>
        </w:rPr>
        <w:t>kaip</w:t>
      </w:r>
      <w:r>
        <w:rPr>
          <w:rFonts w:ascii="Times New Roman" w:eastAsia="Times New Roman" w:hAnsi="Times New Roman" w:cs="Times New Roman"/>
          <w:lang w:val="lt-LT" w:eastAsia="en-US"/>
        </w:rPr>
        <w:t xml:space="preserve"> 1 </w:t>
      </w:r>
      <w:proofErr w:type="spellStart"/>
      <w:r>
        <w:rPr>
          <w:rFonts w:ascii="Times New Roman" w:eastAsia="Times New Roman" w:hAnsi="Times New Roman" w:cs="Times New Roman"/>
          <w:lang w:val="lt-LT" w:eastAsia="en-US"/>
        </w:rPr>
        <w:t>mmol</w:t>
      </w:r>
      <w:proofErr w:type="spellEnd"/>
      <w:r>
        <w:rPr>
          <w:rFonts w:ascii="Times New Roman" w:eastAsia="Times New Roman" w:hAnsi="Times New Roman" w:cs="Times New Roman"/>
          <w:lang w:val="lt-LT" w:eastAsia="en-US"/>
        </w:rPr>
        <w:t xml:space="preserve"> (23 mg) natrio, </w:t>
      </w:r>
      <w:proofErr w:type="spellStart"/>
      <w:r>
        <w:rPr>
          <w:rFonts w:ascii="Times New Roman" w:eastAsia="Times New Roman" w:hAnsi="Times New Roman" w:cs="Times New Roman"/>
          <w:lang w:val="lt-LT" w:eastAsia="en-US"/>
        </w:rPr>
        <w:t>t.y</w:t>
      </w:r>
      <w:proofErr w:type="spellEnd"/>
      <w:r>
        <w:rPr>
          <w:rFonts w:ascii="Times New Roman" w:eastAsia="Times New Roman" w:hAnsi="Times New Roman" w:cs="Times New Roman"/>
          <w:lang w:val="lt-LT" w:eastAsia="en-US"/>
        </w:rPr>
        <w:t>. jis beveik neturi reikšmės.</w:t>
      </w:r>
    </w:p>
    <w:p w14:paraId="690C2336" w14:textId="77777777" w:rsidR="003C4D04" w:rsidRPr="00BD104B" w:rsidRDefault="003C4D04" w:rsidP="00BD104B">
      <w:pPr>
        <w:numPr>
          <w:ilvl w:val="12"/>
          <w:numId w:val="0"/>
        </w:numPr>
        <w:spacing w:after="0" w:line="240" w:lineRule="auto"/>
        <w:ind w:right="-2"/>
        <w:rPr>
          <w:rFonts w:ascii="Times New Roman" w:eastAsia="Times New Roman" w:hAnsi="Times New Roman" w:cs="Times New Roman"/>
          <w:noProof/>
          <w:lang w:val="lt-LT" w:eastAsia="en-US"/>
        </w:rPr>
      </w:pPr>
    </w:p>
    <w:p w14:paraId="42DC328A" w14:textId="0EED31DD" w:rsidR="00BD104B" w:rsidRPr="00BD104B" w:rsidRDefault="00BD104B" w:rsidP="00BD104B">
      <w:pPr>
        <w:numPr>
          <w:ilvl w:val="12"/>
          <w:numId w:val="0"/>
        </w:numPr>
        <w:spacing w:after="0" w:line="240" w:lineRule="auto"/>
        <w:ind w:right="-2"/>
        <w:rPr>
          <w:rFonts w:ascii="Times New Roman" w:eastAsia="Times New Roman" w:hAnsi="Times New Roman" w:cs="Times New Roman"/>
          <w:noProof/>
          <w:lang w:val="lt-LT" w:eastAsia="en-US"/>
        </w:rPr>
      </w:pPr>
      <w:r w:rsidRPr="00BD104B">
        <w:rPr>
          <w:rFonts w:ascii="Times New Roman" w:eastAsia="Times New Roman" w:hAnsi="Times New Roman" w:cs="Times New Roman"/>
          <w:noProof/>
          <w:lang w:val="lt-LT" w:eastAsia="en-US"/>
        </w:rPr>
        <w:t>Kiekvienoje šio vaisto ampulėje (3 ml) yra 120 mg benzilo alkoholio</w:t>
      </w:r>
      <w:r w:rsidR="003821BF">
        <w:rPr>
          <w:rFonts w:ascii="Times New Roman" w:eastAsia="Times New Roman" w:hAnsi="Times New Roman" w:cs="Times New Roman"/>
          <w:noProof/>
          <w:lang w:val="lt-LT" w:eastAsia="en-US"/>
        </w:rPr>
        <w:t xml:space="preserve">, tai atitinka </w:t>
      </w:r>
      <w:r w:rsidR="006E0638">
        <w:rPr>
          <w:rFonts w:ascii="Times New Roman" w:eastAsia="Times New Roman" w:hAnsi="Times New Roman" w:cs="Times New Roman"/>
          <w:noProof/>
          <w:lang w:val="lt-LT" w:eastAsia="en-US"/>
        </w:rPr>
        <w:t>40</w:t>
      </w:r>
      <w:r w:rsidR="003821BF">
        <w:rPr>
          <w:rFonts w:ascii="Times New Roman" w:eastAsia="Times New Roman" w:hAnsi="Times New Roman" w:cs="Times New Roman"/>
          <w:noProof/>
          <w:lang w:val="lt-LT" w:eastAsia="en-US"/>
        </w:rPr>
        <w:t xml:space="preserve"> mg/ml</w:t>
      </w:r>
      <w:r w:rsidRPr="00BD104B">
        <w:rPr>
          <w:rFonts w:ascii="Times New Roman" w:eastAsia="Times New Roman" w:hAnsi="Times New Roman" w:cs="Times New Roman"/>
          <w:noProof/>
          <w:lang w:val="lt-LT" w:eastAsia="en-US"/>
        </w:rPr>
        <w:t>.</w:t>
      </w:r>
    </w:p>
    <w:p w14:paraId="148BB978" w14:textId="77777777" w:rsidR="00BD104B" w:rsidRDefault="00BD104B" w:rsidP="00BD104B">
      <w:pPr>
        <w:numPr>
          <w:ilvl w:val="12"/>
          <w:numId w:val="0"/>
        </w:numPr>
        <w:spacing w:after="0" w:line="240" w:lineRule="auto"/>
        <w:ind w:right="-2"/>
        <w:rPr>
          <w:rFonts w:ascii="Times New Roman" w:eastAsia="Times New Roman" w:hAnsi="Times New Roman" w:cs="Times New Roman"/>
          <w:noProof/>
          <w:lang w:val="lt-LT" w:eastAsia="en-US"/>
        </w:rPr>
      </w:pPr>
      <w:r w:rsidRPr="00BD104B">
        <w:rPr>
          <w:rFonts w:ascii="Times New Roman" w:eastAsia="Times New Roman" w:hAnsi="Times New Roman" w:cs="Times New Roman"/>
          <w:noProof/>
          <w:lang w:val="lt-LT" w:eastAsia="en-US"/>
        </w:rPr>
        <w:t>Benzilo alkoholis gali sukelti alerginių reakcijų.</w:t>
      </w:r>
    </w:p>
    <w:p w14:paraId="69A31E3F" w14:textId="77777777" w:rsidR="00CA1BD3" w:rsidRPr="00BD104B" w:rsidRDefault="00CA1BD3" w:rsidP="00BD104B">
      <w:pPr>
        <w:numPr>
          <w:ilvl w:val="12"/>
          <w:numId w:val="0"/>
        </w:numPr>
        <w:spacing w:after="0" w:line="240" w:lineRule="auto"/>
        <w:ind w:right="-2"/>
        <w:rPr>
          <w:rFonts w:ascii="Times New Roman" w:eastAsia="Times New Roman" w:hAnsi="Times New Roman" w:cs="Times New Roman"/>
          <w:noProof/>
          <w:lang w:val="lt-LT" w:eastAsia="en-US"/>
        </w:rPr>
      </w:pPr>
    </w:p>
    <w:p w14:paraId="4F56E232" w14:textId="77777777" w:rsidR="00BD104B" w:rsidRDefault="00BD104B" w:rsidP="00BD104B">
      <w:pPr>
        <w:numPr>
          <w:ilvl w:val="12"/>
          <w:numId w:val="0"/>
        </w:numPr>
        <w:spacing w:after="0" w:line="240" w:lineRule="auto"/>
        <w:ind w:right="-2"/>
        <w:rPr>
          <w:rFonts w:ascii="Times New Roman" w:eastAsia="Times New Roman" w:hAnsi="Times New Roman" w:cs="Times New Roman"/>
          <w:noProof/>
          <w:lang w:val="lt-LT" w:eastAsia="en-US"/>
        </w:rPr>
      </w:pPr>
      <w:r w:rsidRPr="00BD104B">
        <w:rPr>
          <w:rFonts w:ascii="Times New Roman" w:eastAsia="Times New Roman" w:hAnsi="Times New Roman" w:cs="Times New Roman"/>
          <w:noProof/>
          <w:lang w:val="lt-LT" w:eastAsia="en-US"/>
        </w:rPr>
        <w:t>Pasitarkite su gydytoju arba vaistininku, jeigu esate nėščia arba žindote kūdikį, kadangi didelis benzilo alkoholio kiekis gali kauptis Jūsų organizme ir sukelti šalutinį poveikį (vadinamąją metabolinę acidozę).</w:t>
      </w:r>
    </w:p>
    <w:p w14:paraId="3753B983" w14:textId="77777777" w:rsidR="00B94650" w:rsidRPr="00BD104B" w:rsidRDefault="00B94650" w:rsidP="00BD104B">
      <w:pPr>
        <w:numPr>
          <w:ilvl w:val="12"/>
          <w:numId w:val="0"/>
        </w:numPr>
        <w:spacing w:after="0" w:line="240" w:lineRule="auto"/>
        <w:ind w:right="-2"/>
        <w:rPr>
          <w:rFonts w:ascii="Times New Roman" w:eastAsia="Times New Roman" w:hAnsi="Times New Roman" w:cs="Times New Roman"/>
          <w:noProof/>
          <w:lang w:val="lt-LT" w:eastAsia="en-US"/>
        </w:rPr>
      </w:pPr>
    </w:p>
    <w:p w14:paraId="53307B71" w14:textId="77777777" w:rsidR="00BD104B" w:rsidRDefault="00BD104B" w:rsidP="00BD104B">
      <w:pPr>
        <w:numPr>
          <w:ilvl w:val="12"/>
          <w:numId w:val="0"/>
        </w:numPr>
        <w:spacing w:after="0" w:line="240" w:lineRule="auto"/>
        <w:ind w:right="-2"/>
        <w:rPr>
          <w:rFonts w:ascii="Times New Roman" w:eastAsia="Times New Roman" w:hAnsi="Times New Roman" w:cs="Times New Roman"/>
          <w:noProof/>
          <w:lang w:val="lt-LT" w:eastAsia="en-US"/>
        </w:rPr>
      </w:pPr>
      <w:r w:rsidRPr="00BD104B">
        <w:rPr>
          <w:rFonts w:ascii="Times New Roman" w:eastAsia="Times New Roman" w:hAnsi="Times New Roman" w:cs="Times New Roman"/>
          <w:noProof/>
          <w:lang w:val="lt-LT" w:eastAsia="en-US"/>
        </w:rPr>
        <w:t>Pasitarkite su gydytoju arba vaistininku, jeigu sergate kepenų arba inkstų ligomis, kadangi didelis benzilo alkoholio kiekis gali kauptis Jūsų organizme ir sukelti šalutinį poveikį (vadinamąją metabolinę acidozę).</w:t>
      </w:r>
    </w:p>
    <w:p w14:paraId="4B201F1D" w14:textId="77777777" w:rsidR="00CA1BD3" w:rsidRPr="00BD104B" w:rsidRDefault="00CA1BD3" w:rsidP="00BD104B">
      <w:pPr>
        <w:numPr>
          <w:ilvl w:val="12"/>
          <w:numId w:val="0"/>
        </w:numPr>
        <w:spacing w:after="0" w:line="240" w:lineRule="auto"/>
        <w:ind w:right="-2"/>
        <w:rPr>
          <w:rFonts w:ascii="Times New Roman" w:eastAsia="Times New Roman" w:hAnsi="Times New Roman" w:cs="Times New Roman"/>
          <w:noProof/>
          <w:lang w:val="lt-LT" w:eastAsia="en-US"/>
        </w:rPr>
      </w:pPr>
    </w:p>
    <w:p w14:paraId="05FC91BE" w14:textId="4DAD0845" w:rsidR="00BD104B" w:rsidRPr="00BD104B" w:rsidRDefault="00BD104B" w:rsidP="00BD104B">
      <w:pPr>
        <w:numPr>
          <w:ilvl w:val="12"/>
          <w:numId w:val="0"/>
        </w:numPr>
        <w:spacing w:after="0" w:line="240" w:lineRule="auto"/>
        <w:ind w:right="-2"/>
        <w:rPr>
          <w:rFonts w:ascii="Times New Roman" w:eastAsia="Times New Roman" w:hAnsi="Times New Roman" w:cs="Times New Roman"/>
          <w:noProof/>
          <w:lang w:val="lt-LT" w:eastAsia="en-US"/>
        </w:rPr>
      </w:pPr>
      <w:r w:rsidRPr="00BD104B">
        <w:rPr>
          <w:rFonts w:ascii="Times New Roman" w:eastAsia="Times New Roman" w:hAnsi="Times New Roman" w:cs="Times New Roman"/>
          <w:noProof/>
          <w:lang w:val="lt-LT" w:eastAsia="en-US"/>
        </w:rPr>
        <w:t>Kiekvienoje šio vaisto ampulėje (3 ml) yra 600 mg propilenglikolio</w:t>
      </w:r>
      <w:r w:rsidR="003821BF">
        <w:rPr>
          <w:rFonts w:ascii="Times New Roman" w:eastAsia="Times New Roman" w:hAnsi="Times New Roman" w:cs="Times New Roman"/>
          <w:noProof/>
          <w:lang w:val="lt-LT" w:eastAsia="en-US"/>
        </w:rPr>
        <w:t xml:space="preserve">, tai atitinka </w:t>
      </w:r>
      <w:r w:rsidR="006E0638">
        <w:rPr>
          <w:rFonts w:ascii="Times New Roman" w:eastAsia="Times New Roman" w:hAnsi="Times New Roman" w:cs="Times New Roman"/>
          <w:noProof/>
          <w:lang w:val="lt-LT" w:eastAsia="en-US"/>
        </w:rPr>
        <w:t>200</w:t>
      </w:r>
      <w:r w:rsidR="00CE6063">
        <w:rPr>
          <w:rFonts w:ascii="Times New Roman" w:eastAsia="Times New Roman" w:hAnsi="Times New Roman" w:cs="Times New Roman"/>
          <w:noProof/>
          <w:lang w:val="lt-LT" w:eastAsia="en-US"/>
        </w:rPr>
        <w:t> </w:t>
      </w:r>
      <w:r w:rsidR="003821BF">
        <w:rPr>
          <w:rFonts w:ascii="Times New Roman" w:eastAsia="Times New Roman" w:hAnsi="Times New Roman" w:cs="Times New Roman"/>
          <w:noProof/>
          <w:lang w:val="lt-LT" w:eastAsia="en-US"/>
        </w:rPr>
        <w:t>mg/ml</w:t>
      </w:r>
      <w:r w:rsidRPr="00BD104B">
        <w:rPr>
          <w:rFonts w:ascii="Times New Roman" w:eastAsia="Times New Roman" w:hAnsi="Times New Roman" w:cs="Times New Roman"/>
          <w:noProof/>
          <w:lang w:val="lt-LT" w:eastAsia="en-US"/>
        </w:rPr>
        <w:t>.</w:t>
      </w:r>
    </w:p>
    <w:p w14:paraId="05FC2483" w14:textId="0390FC33" w:rsidR="0048764C" w:rsidRDefault="00C22DD5" w:rsidP="00C22DD5">
      <w:pPr>
        <w:spacing w:after="0" w:line="240" w:lineRule="auto"/>
        <w:rPr>
          <w:rFonts w:ascii="Times New Roman" w:eastAsia="Times New Roman" w:hAnsi="Times New Roman" w:cs="Times New Roman"/>
          <w:lang w:val="lt-LT" w:eastAsia="lt-LT"/>
        </w:rPr>
      </w:pPr>
      <w:r w:rsidRPr="00C22DD5">
        <w:rPr>
          <w:rFonts w:ascii="Times New Roman" w:eastAsia="Times New Roman" w:hAnsi="Times New Roman" w:cs="Times New Roman"/>
          <w:lang w:val="lt-LT" w:eastAsia="lt-LT"/>
        </w:rPr>
        <w:t>Jeigu esate nėščia ar žindyvė, nevartokite šio</w:t>
      </w:r>
      <w:r>
        <w:rPr>
          <w:rFonts w:ascii="Times New Roman" w:eastAsia="Times New Roman" w:hAnsi="Times New Roman" w:cs="Times New Roman"/>
          <w:lang w:val="lt-LT" w:eastAsia="lt-LT"/>
        </w:rPr>
        <w:t xml:space="preserve"> </w:t>
      </w:r>
      <w:r w:rsidRPr="00C22DD5">
        <w:rPr>
          <w:rFonts w:ascii="Times New Roman" w:eastAsia="Times New Roman" w:hAnsi="Times New Roman" w:cs="Times New Roman"/>
          <w:lang w:val="lt-LT" w:eastAsia="lt-LT"/>
        </w:rPr>
        <w:t>vaisto, nebent jį rekomendavo gydytojas. Vartojant</w:t>
      </w:r>
      <w:r w:rsidR="00F81B71">
        <w:rPr>
          <w:rFonts w:ascii="Times New Roman" w:eastAsia="Times New Roman" w:hAnsi="Times New Roman" w:cs="Times New Roman"/>
          <w:lang w:val="lt-LT" w:eastAsia="lt-LT"/>
        </w:rPr>
        <w:t xml:space="preserve"> </w:t>
      </w:r>
      <w:r w:rsidRPr="00C22DD5">
        <w:rPr>
          <w:rFonts w:ascii="Times New Roman" w:eastAsia="Times New Roman" w:hAnsi="Times New Roman" w:cs="Times New Roman"/>
          <w:lang w:val="lt-LT" w:eastAsia="lt-LT"/>
        </w:rPr>
        <w:t>šio vaisto gydytojas gali papildomai patikrinti Jūsų</w:t>
      </w:r>
      <w:r>
        <w:rPr>
          <w:rFonts w:ascii="Times New Roman" w:eastAsia="Times New Roman" w:hAnsi="Times New Roman" w:cs="Times New Roman"/>
          <w:lang w:val="lt-LT" w:eastAsia="lt-LT"/>
        </w:rPr>
        <w:t xml:space="preserve"> </w:t>
      </w:r>
      <w:r w:rsidRPr="00C22DD5">
        <w:rPr>
          <w:rFonts w:ascii="Times New Roman" w:eastAsia="Times New Roman" w:hAnsi="Times New Roman" w:cs="Times New Roman"/>
          <w:lang w:val="lt-LT" w:eastAsia="lt-LT"/>
        </w:rPr>
        <w:t>sveikatą.</w:t>
      </w:r>
    </w:p>
    <w:p w14:paraId="4C1CA89D" w14:textId="77777777" w:rsidR="00B94650" w:rsidRDefault="00B94650" w:rsidP="00C22DD5">
      <w:pPr>
        <w:spacing w:after="0" w:line="240" w:lineRule="auto"/>
        <w:rPr>
          <w:rFonts w:ascii="Times New Roman" w:eastAsia="Times New Roman" w:hAnsi="Times New Roman" w:cs="Times New Roman"/>
          <w:lang w:val="lt-LT" w:eastAsia="lt-LT"/>
        </w:rPr>
      </w:pPr>
    </w:p>
    <w:p w14:paraId="7BA4D4A5" w14:textId="1334C2EF" w:rsidR="00F81B71" w:rsidRDefault="00F81B71" w:rsidP="00F81B71">
      <w:pPr>
        <w:spacing w:after="0" w:line="240" w:lineRule="auto"/>
        <w:rPr>
          <w:rFonts w:ascii="Times New Roman" w:eastAsia="Times New Roman" w:hAnsi="Times New Roman" w:cs="Times New Roman"/>
          <w:lang w:val="lt-LT" w:eastAsia="lt-LT"/>
        </w:rPr>
      </w:pPr>
      <w:r w:rsidRPr="00F81B71">
        <w:rPr>
          <w:rFonts w:ascii="Times New Roman" w:eastAsia="Times New Roman" w:hAnsi="Times New Roman" w:cs="Times New Roman"/>
          <w:lang w:val="lt-LT" w:eastAsia="lt-LT"/>
        </w:rPr>
        <w:t>Jeigu Jus kamuoja kepenų ar inkstų liga,</w:t>
      </w:r>
      <w:r>
        <w:rPr>
          <w:rFonts w:ascii="Times New Roman" w:eastAsia="Times New Roman" w:hAnsi="Times New Roman" w:cs="Times New Roman"/>
          <w:lang w:val="lt-LT" w:eastAsia="lt-LT"/>
        </w:rPr>
        <w:t xml:space="preserve"> </w:t>
      </w:r>
      <w:r w:rsidRPr="00F81B71">
        <w:rPr>
          <w:rFonts w:ascii="Times New Roman" w:eastAsia="Times New Roman" w:hAnsi="Times New Roman" w:cs="Times New Roman"/>
          <w:lang w:val="lt-LT" w:eastAsia="lt-LT"/>
        </w:rPr>
        <w:t>nevartokite šio vaisto, nebent jį rekomendavo</w:t>
      </w:r>
      <w:r>
        <w:rPr>
          <w:rFonts w:ascii="Times New Roman" w:eastAsia="Times New Roman" w:hAnsi="Times New Roman" w:cs="Times New Roman"/>
          <w:lang w:val="lt-LT" w:eastAsia="lt-LT"/>
        </w:rPr>
        <w:t xml:space="preserve"> </w:t>
      </w:r>
      <w:r w:rsidRPr="00F81B71">
        <w:rPr>
          <w:rFonts w:ascii="Times New Roman" w:eastAsia="Times New Roman" w:hAnsi="Times New Roman" w:cs="Times New Roman"/>
          <w:lang w:val="lt-LT" w:eastAsia="lt-LT"/>
        </w:rPr>
        <w:t>gydytojas. Vartojant šio vaisto gydytojas gali</w:t>
      </w:r>
      <w:r>
        <w:rPr>
          <w:rFonts w:ascii="Times New Roman" w:eastAsia="Times New Roman" w:hAnsi="Times New Roman" w:cs="Times New Roman"/>
          <w:lang w:val="lt-LT" w:eastAsia="lt-LT"/>
        </w:rPr>
        <w:t xml:space="preserve"> </w:t>
      </w:r>
      <w:r w:rsidRPr="00F81B71">
        <w:rPr>
          <w:rFonts w:ascii="Times New Roman" w:eastAsia="Times New Roman" w:hAnsi="Times New Roman" w:cs="Times New Roman"/>
          <w:lang w:val="lt-LT" w:eastAsia="lt-LT"/>
        </w:rPr>
        <w:t>papildomai patikrinti Jūsų sveikatą.</w:t>
      </w:r>
    </w:p>
    <w:p w14:paraId="37E04F71" w14:textId="77777777" w:rsidR="0049151C" w:rsidRPr="00E62410" w:rsidRDefault="0049151C" w:rsidP="0065547F">
      <w:pPr>
        <w:spacing w:after="0" w:line="240" w:lineRule="auto"/>
        <w:rPr>
          <w:rFonts w:ascii="Times New Roman" w:eastAsia="Times New Roman" w:hAnsi="Times New Roman" w:cs="Times New Roman"/>
          <w:lang w:val="lt-LT" w:eastAsia="lt-LT"/>
        </w:rPr>
      </w:pPr>
    </w:p>
    <w:p w14:paraId="6F62173E" w14:textId="746EA557" w:rsidR="00097268" w:rsidRPr="002F4EB3" w:rsidRDefault="00097268" w:rsidP="00097268">
      <w:pPr>
        <w:spacing w:after="0" w:line="240" w:lineRule="auto"/>
        <w:ind w:left="540" w:hanging="502"/>
        <w:rPr>
          <w:rFonts w:ascii="Times New Roman" w:eastAsia="Times New Roman" w:hAnsi="Times New Roman" w:cs="Times New Roman"/>
          <w:b/>
          <w:lang w:val="lt-LT" w:eastAsia="lt-LT"/>
        </w:rPr>
      </w:pPr>
      <w:r w:rsidRPr="002F4EB3">
        <w:rPr>
          <w:rFonts w:ascii="Times New Roman" w:eastAsia="Times New Roman" w:hAnsi="Times New Roman" w:cs="Times New Roman"/>
          <w:b/>
          <w:lang w:val="lt-LT" w:eastAsia="lt-LT"/>
        </w:rPr>
        <w:t>3.</w:t>
      </w:r>
      <w:r w:rsidRPr="002F4EB3">
        <w:rPr>
          <w:rFonts w:ascii="Times New Roman" w:eastAsia="Times New Roman" w:hAnsi="Times New Roman" w:cs="Times New Roman"/>
          <w:b/>
          <w:lang w:val="lt-LT" w:eastAsia="lt-LT"/>
        </w:rPr>
        <w:tab/>
        <w:t xml:space="preserve">Kaip vartoti </w:t>
      </w:r>
      <w:proofErr w:type="spellStart"/>
      <w:r w:rsidR="00002A24" w:rsidRPr="002F4EB3">
        <w:rPr>
          <w:rFonts w:ascii="Times New Roman" w:eastAsia="Times New Roman" w:hAnsi="Times New Roman" w:cs="Times New Roman"/>
          <w:b/>
          <w:lang w:val="lt-LT" w:eastAsia="lt-LT"/>
        </w:rPr>
        <w:t>Diclofenac</w:t>
      </w:r>
      <w:proofErr w:type="spellEnd"/>
      <w:r w:rsidR="00154C27" w:rsidRPr="002F4EB3">
        <w:rPr>
          <w:rFonts w:ascii="Times New Roman" w:eastAsia="Times New Roman" w:hAnsi="Times New Roman" w:cs="Times New Roman"/>
          <w:b/>
          <w:lang w:val="lt-LT" w:eastAsia="lt-LT"/>
        </w:rPr>
        <w:t xml:space="preserve"> </w:t>
      </w:r>
      <w:proofErr w:type="spellStart"/>
      <w:r w:rsidR="00154C27" w:rsidRPr="002F4EB3">
        <w:rPr>
          <w:rFonts w:ascii="Times New Roman" w:eastAsia="Times New Roman" w:hAnsi="Times New Roman" w:cs="Times New Roman"/>
          <w:b/>
          <w:lang w:val="lt-LT" w:eastAsia="lt-LT"/>
        </w:rPr>
        <w:t>sodium</w:t>
      </w:r>
      <w:proofErr w:type="spellEnd"/>
      <w:r w:rsidR="00002A24" w:rsidRPr="002F4EB3">
        <w:rPr>
          <w:rFonts w:ascii="Times New Roman" w:eastAsia="Times New Roman" w:hAnsi="Times New Roman" w:cs="Times New Roman"/>
          <w:b/>
          <w:lang w:val="lt-LT" w:eastAsia="lt-LT"/>
        </w:rPr>
        <w:t xml:space="preserve"> </w:t>
      </w:r>
      <w:r w:rsidR="002F4EB3" w:rsidRPr="002F4EB3">
        <w:rPr>
          <w:rFonts w:ascii="Times New Roman" w:eastAsia="Times New Roman" w:hAnsi="Times New Roman" w:cs="Times New Roman"/>
          <w:b/>
          <w:lang w:val="lt-LT" w:eastAsia="lt-LT"/>
        </w:rPr>
        <w:t>ELETIS</w:t>
      </w:r>
    </w:p>
    <w:p w14:paraId="21228F40" w14:textId="77777777" w:rsidR="00097268" w:rsidRPr="00097268" w:rsidRDefault="00097268" w:rsidP="00097268">
      <w:pPr>
        <w:spacing w:after="0" w:line="240" w:lineRule="auto"/>
        <w:rPr>
          <w:rFonts w:ascii="Times New Roman" w:eastAsia="Times New Roman" w:hAnsi="Times New Roman" w:cs="Times New Roman"/>
          <w:b/>
          <w:i/>
          <w:lang w:val="lt-LT" w:eastAsia="lt-LT"/>
        </w:rPr>
      </w:pPr>
    </w:p>
    <w:p w14:paraId="7FFA6F87" w14:textId="07B2FCD9"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proofErr w:type="spellStart"/>
      <w:r w:rsidRPr="0049151C">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49151C">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visada vartokite tiksliai, kaip nurodė gydytojas. Nepasitarus su gydytoju, dozės keisti negalima. Jeigu abejojate, kreipkitės į gydytoją arba vaistininką.</w:t>
      </w:r>
    </w:p>
    <w:p w14:paraId="4595797D"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b/>
          <w:lang w:val="lt-LT" w:eastAsia="en-US"/>
        </w:rPr>
      </w:pPr>
    </w:p>
    <w:p w14:paraId="12629C89" w14:textId="77777777" w:rsidR="0049151C" w:rsidRPr="0049151C" w:rsidRDefault="0049151C" w:rsidP="0049151C">
      <w:pPr>
        <w:tabs>
          <w:tab w:val="left" w:pos="0"/>
          <w:tab w:val="left" w:pos="567"/>
        </w:tabs>
        <w:spacing w:after="0" w:line="240" w:lineRule="auto"/>
        <w:rPr>
          <w:rFonts w:ascii="Times New Roman" w:eastAsia="Times New Roman" w:hAnsi="Times New Roman" w:cs="Times New Roman"/>
          <w:i/>
          <w:lang w:val="lt-LT" w:eastAsia="en-US"/>
        </w:rPr>
      </w:pPr>
      <w:r w:rsidRPr="0049151C">
        <w:rPr>
          <w:rFonts w:ascii="Times New Roman" w:eastAsia="Times New Roman" w:hAnsi="Times New Roman" w:cs="Times New Roman"/>
          <w:i/>
          <w:lang w:val="lt-LT" w:eastAsia="en-US"/>
        </w:rPr>
        <w:t>Kokią dozę vartoti</w:t>
      </w:r>
    </w:p>
    <w:p w14:paraId="6C1BEB5D" w14:textId="39F27EF6"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Jūsų gydytojo paskirtos dozės viršyti negalima. Svarbu vartoti mažiausią dozę, kuri kontroliuoja Jūsų skausmą ir nevartoti </w:t>
      </w:r>
      <w:proofErr w:type="spellStart"/>
      <w:r w:rsidRPr="0049151C">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49151C">
        <w:rPr>
          <w:rFonts w:ascii="Times New Roman" w:eastAsia="Times New Roman" w:hAnsi="Times New Roman" w:cs="Times New Roman"/>
          <w:lang w:val="lt-LT" w:eastAsia="en-US"/>
        </w:rPr>
        <w:t xml:space="preserve"> </w:t>
      </w:r>
      <w:r w:rsidR="004D2954">
        <w:rPr>
          <w:rFonts w:ascii="Times New Roman" w:eastAsia="Times New Roman" w:hAnsi="Times New Roman" w:cs="Times New Roman"/>
          <w:lang w:val="lt-LT" w:eastAsia="lt-LT"/>
        </w:rPr>
        <w:t>ELETIS</w:t>
      </w:r>
      <w:r w:rsidR="004D2954"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injekcinio tirpalo ilgiau negu reikia.</w:t>
      </w:r>
      <w:r>
        <w:rPr>
          <w:rFonts w:ascii="Times New Roman" w:eastAsia="Times New Roman" w:hAnsi="Times New Roman" w:cs="Times New Roman"/>
          <w:lang w:val="lt-LT" w:eastAsia="en-US"/>
        </w:rPr>
        <w:t xml:space="preserve"> </w:t>
      </w:r>
    </w:p>
    <w:p w14:paraId="06214673" w14:textId="6466FC80" w:rsidR="0049151C" w:rsidRPr="0049151C" w:rsidRDefault="0049151C" w:rsidP="0049151C">
      <w:pPr>
        <w:tabs>
          <w:tab w:val="left" w:pos="0"/>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Gydytojas pasakys Jums kiek </w:t>
      </w:r>
      <w:r w:rsidRPr="0049151C">
        <w:rPr>
          <w:rFonts w:ascii="Times New Roman" w:eastAsia="Times New Roman" w:hAnsi="Times New Roman" w:cs="Times New Roman"/>
          <w:noProof/>
          <w:lang w:val="lt-LT" w:eastAsia="en-US"/>
        </w:rPr>
        <w:t>Diclofenac</w:t>
      </w:r>
      <w:r w:rsidR="00154C27">
        <w:rPr>
          <w:rFonts w:ascii="Times New Roman" w:eastAsia="Times New Roman" w:hAnsi="Times New Roman" w:cs="Times New Roman"/>
          <w:noProof/>
          <w:lang w:val="lt-LT" w:eastAsia="en-US"/>
        </w:rPr>
        <w:t xml:space="preserve"> sodium</w:t>
      </w:r>
      <w:r w:rsidRPr="0049151C">
        <w:rPr>
          <w:rFonts w:ascii="Times New Roman" w:eastAsia="Times New Roman" w:hAnsi="Times New Roman" w:cs="Times New Roman"/>
          <w:noProof/>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injekcinio tirpalo ampulių vartoti. Priklausomai nuo to, kaip Jūs reaguosite į gydymą, gydytojas gali padidinti arba sumažinti dozę.</w:t>
      </w:r>
    </w:p>
    <w:p w14:paraId="45986066" w14:textId="77777777" w:rsidR="0049151C" w:rsidRPr="0049151C" w:rsidRDefault="0049151C" w:rsidP="0049151C">
      <w:pPr>
        <w:keepNext/>
        <w:spacing w:after="0" w:line="240" w:lineRule="auto"/>
        <w:jc w:val="both"/>
        <w:outlineLvl w:val="1"/>
        <w:rPr>
          <w:rFonts w:ascii="Times New Roman" w:eastAsia="Times New Roman" w:hAnsi="Times New Roman" w:cs="Times New Roman"/>
          <w:lang w:val="lt-LT" w:eastAsia="en-US"/>
        </w:rPr>
      </w:pPr>
    </w:p>
    <w:p w14:paraId="01B712DC" w14:textId="12D7D915" w:rsidR="0049151C" w:rsidRPr="0049151C" w:rsidRDefault="0049151C" w:rsidP="0049151C">
      <w:pPr>
        <w:spacing w:after="0" w:line="240" w:lineRule="auto"/>
        <w:rPr>
          <w:rFonts w:ascii="Times New Roman" w:eastAsia="Times New Roman" w:hAnsi="Times New Roman" w:cs="Times New Roman"/>
          <w:bCs/>
          <w:i/>
          <w:lang w:val="lt-LT" w:eastAsia="en-US"/>
        </w:rPr>
      </w:pPr>
      <w:r w:rsidRPr="0049151C">
        <w:rPr>
          <w:rFonts w:ascii="Times New Roman" w:eastAsia="Times New Roman" w:hAnsi="Times New Roman" w:cs="Times New Roman"/>
          <w:bCs/>
          <w:i/>
          <w:lang w:val="lt-LT" w:eastAsia="en-US"/>
        </w:rPr>
        <w:t xml:space="preserve">Suaugę </w:t>
      </w:r>
      <w:r w:rsidR="00762BF6">
        <w:rPr>
          <w:rFonts w:ascii="Times New Roman" w:eastAsia="Times New Roman" w:hAnsi="Times New Roman" w:cs="Times New Roman"/>
          <w:bCs/>
          <w:i/>
          <w:lang w:val="lt-LT" w:eastAsia="en-US"/>
        </w:rPr>
        <w:t>pacientai</w:t>
      </w:r>
    </w:p>
    <w:p w14:paraId="675B2151" w14:textId="186458D0" w:rsidR="0049151C" w:rsidRPr="0049151C" w:rsidRDefault="0049151C" w:rsidP="0049151C">
      <w:pPr>
        <w:spacing w:after="0" w:line="240" w:lineRule="auto"/>
        <w:jc w:val="both"/>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Suaugusiesiems daugiausiai galima </w:t>
      </w:r>
      <w:r w:rsidR="00762BF6">
        <w:rPr>
          <w:rFonts w:ascii="Times New Roman" w:eastAsia="Times New Roman" w:hAnsi="Times New Roman" w:cs="Times New Roman"/>
          <w:lang w:val="lt-LT" w:eastAsia="en-US"/>
        </w:rPr>
        <w:t>leisti</w:t>
      </w:r>
      <w:r w:rsidR="00762BF6" w:rsidRPr="0049151C">
        <w:rPr>
          <w:rFonts w:ascii="Times New Roman" w:eastAsia="Times New Roman" w:hAnsi="Times New Roman" w:cs="Times New Roman"/>
          <w:lang w:val="lt-LT" w:eastAsia="en-US"/>
        </w:rPr>
        <w:t xml:space="preserve"> </w:t>
      </w:r>
      <w:r w:rsidRPr="0049151C">
        <w:rPr>
          <w:rFonts w:ascii="Times New Roman" w:eastAsia="Times New Roman" w:hAnsi="Times New Roman" w:cs="Times New Roman"/>
          <w:lang w:val="lt-LT" w:eastAsia="en-US"/>
        </w:rPr>
        <w:t>po 1</w:t>
      </w:r>
      <w:r w:rsidR="007F3039">
        <w:rPr>
          <w:rFonts w:ascii="Times New Roman" w:eastAsia="Times New Roman" w:hAnsi="Times New Roman" w:cs="Times New Roman"/>
          <w:lang w:val="lt-LT" w:eastAsia="en-US"/>
        </w:rPr>
        <w:t> </w:t>
      </w:r>
      <w:r w:rsidRPr="0049151C">
        <w:rPr>
          <w:rFonts w:ascii="Times New Roman" w:eastAsia="Times New Roman" w:hAnsi="Times New Roman" w:cs="Times New Roman"/>
          <w:lang w:val="lt-LT" w:eastAsia="en-US"/>
        </w:rPr>
        <w:t xml:space="preserve">ampulę (jos turinį) per parą, 2 paras iš eilės. Kartais galima </w:t>
      </w:r>
      <w:r w:rsidR="00762BF6">
        <w:rPr>
          <w:rFonts w:ascii="Times New Roman" w:eastAsia="Times New Roman" w:hAnsi="Times New Roman" w:cs="Times New Roman"/>
          <w:lang w:val="lt-LT" w:eastAsia="en-US"/>
        </w:rPr>
        <w:t>leisti</w:t>
      </w:r>
      <w:r w:rsidR="00762BF6" w:rsidRPr="0049151C">
        <w:rPr>
          <w:rFonts w:ascii="Times New Roman" w:eastAsia="Times New Roman" w:hAnsi="Times New Roman" w:cs="Times New Roman"/>
          <w:lang w:val="lt-LT" w:eastAsia="en-US"/>
        </w:rPr>
        <w:t xml:space="preserve"> </w:t>
      </w:r>
      <w:r w:rsidRPr="0049151C">
        <w:rPr>
          <w:rFonts w:ascii="Times New Roman" w:eastAsia="Times New Roman" w:hAnsi="Times New Roman" w:cs="Times New Roman"/>
          <w:lang w:val="lt-LT" w:eastAsia="en-US"/>
        </w:rPr>
        <w:t>po 2</w:t>
      </w:r>
      <w:r w:rsidR="00DC08C2">
        <w:rPr>
          <w:rFonts w:ascii="Times New Roman" w:eastAsia="Times New Roman" w:hAnsi="Times New Roman" w:cs="Times New Roman"/>
          <w:lang w:val="lt-LT" w:eastAsia="en-US"/>
        </w:rPr>
        <w:t> </w:t>
      </w:r>
      <w:r w:rsidRPr="0049151C">
        <w:rPr>
          <w:rFonts w:ascii="Times New Roman" w:eastAsia="Times New Roman" w:hAnsi="Times New Roman" w:cs="Times New Roman"/>
          <w:lang w:val="lt-LT" w:eastAsia="en-US"/>
        </w:rPr>
        <w:t xml:space="preserve">ampules (jų turinius) per parą. Vėliau, jeigu reikia gydyti </w:t>
      </w:r>
      <w:proofErr w:type="spellStart"/>
      <w:r w:rsidRPr="0049151C">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49151C">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Pr="0049151C">
        <w:rPr>
          <w:rFonts w:ascii="Times New Roman" w:eastAsia="Times New Roman" w:hAnsi="Times New Roman" w:cs="Times New Roman"/>
          <w:lang w:val="lt-LT" w:eastAsia="en-US"/>
        </w:rPr>
        <w:t xml:space="preserve">, galima vartoti pvz., jo tablečių arba žvakučių. </w:t>
      </w:r>
    </w:p>
    <w:p w14:paraId="2E19FE64" w14:textId="77777777" w:rsidR="0049151C" w:rsidRPr="0049151C" w:rsidRDefault="0049151C" w:rsidP="0049151C">
      <w:pPr>
        <w:spacing w:after="0" w:line="240" w:lineRule="auto"/>
        <w:jc w:val="both"/>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Senyviems pacientams gydytojo sprendimu dozė gali būti sumažinta.</w:t>
      </w:r>
    </w:p>
    <w:p w14:paraId="36410444" w14:textId="77777777" w:rsidR="0049151C" w:rsidRPr="0049151C" w:rsidRDefault="0049151C" w:rsidP="0049151C">
      <w:pPr>
        <w:spacing w:after="0" w:line="240" w:lineRule="auto"/>
        <w:jc w:val="both"/>
        <w:rPr>
          <w:rFonts w:ascii="Times New Roman" w:eastAsia="Times New Roman" w:hAnsi="Times New Roman" w:cs="Times New Roman"/>
          <w:lang w:val="lt-LT" w:eastAsia="en-US"/>
        </w:rPr>
      </w:pPr>
    </w:p>
    <w:p w14:paraId="774D788B" w14:textId="77777777" w:rsidR="0049151C" w:rsidRPr="0049151C" w:rsidRDefault="0049151C" w:rsidP="0049151C">
      <w:pPr>
        <w:spacing w:after="0" w:line="240" w:lineRule="auto"/>
        <w:jc w:val="both"/>
        <w:rPr>
          <w:rFonts w:ascii="Times New Roman" w:eastAsia="Times New Roman" w:hAnsi="Times New Roman" w:cs="Times New Roman"/>
          <w:b/>
          <w:lang w:val="lt-LT" w:eastAsia="en-US"/>
        </w:rPr>
      </w:pPr>
      <w:r w:rsidRPr="0049151C">
        <w:rPr>
          <w:rFonts w:ascii="Times New Roman" w:eastAsia="Times New Roman" w:hAnsi="Times New Roman" w:cs="Times New Roman"/>
          <w:lang w:val="lt-LT" w:eastAsia="en-US"/>
        </w:rPr>
        <w:t>Gydytojo sprendimu gali būti paskirti papildomi skrandžio gleivinę apsaugantys vaistai (jei anksčiau sirgote virškinimo trakto ligomis, vartojate kitus vaistus ar esate senyvo amžiaus).</w:t>
      </w:r>
    </w:p>
    <w:p w14:paraId="72167683" w14:textId="77777777" w:rsidR="0049151C" w:rsidRPr="0049151C" w:rsidRDefault="0049151C" w:rsidP="0049151C">
      <w:pPr>
        <w:tabs>
          <w:tab w:val="left" w:pos="567"/>
        </w:tabs>
        <w:spacing w:after="0" w:line="240" w:lineRule="auto"/>
        <w:rPr>
          <w:rFonts w:ascii="Times New Roman" w:eastAsia="Times New Roman" w:hAnsi="Times New Roman" w:cs="Times New Roman"/>
          <w:b/>
          <w:lang w:val="lt-LT" w:eastAsia="en-US"/>
        </w:rPr>
      </w:pPr>
    </w:p>
    <w:p w14:paraId="62CD6FE8" w14:textId="6465C370" w:rsidR="0049151C" w:rsidRPr="002F4EB3" w:rsidRDefault="0049151C" w:rsidP="0049151C">
      <w:pPr>
        <w:tabs>
          <w:tab w:val="left" w:pos="567"/>
        </w:tabs>
        <w:spacing w:after="0" w:line="240" w:lineRule="auto"/>
        <w:rPr>
          <w:rFonts w:ascii="Times New Roman" w:eastAsia="Times New Roman" w:hAnsi="Times New Roman" w:cs="Times New Roman"/>
          <w:bCs/>
          <w:i/>
          <w:iCs/>
          <w:lang w:val="lt-LT" w:eastAsia="en-US"/>
        </w:rPr>
      </w:pPr>
      <w:r w:rsidRPr="002F4EB3">
        <w:rPr>
          <w:rFonts w:ascii="Times New Roman" w:eastAsia="Times New Roman" w:hAnsi="Times New Roman" w:cs="Times New Roman"/>
          <w:bCs/>
          <w:i/>
          <w:iCs/>
          <w:lang w:val="lt-LT" w:eastAsia="en-US"/>
        </w:rPr>
        <w:t xml:space="preserve">Kaip vartoti </w:t>
      </w:r>
      <w:proofErr w:type="spellStart"/>
      <w:r w:rsidRPr="002F4EB3">
        <w:rPr>
          <w:rFonts w:ascii="Times New Roman" w:eastAsia="Times New Roman" w:hAnsi="Times New Roman" w:cs="Times New Roman"/>
          <w:bCs/>
          <w:i/>
          <w:iCs/>
          <w:lang w:val="lt-LT" w:eastAsia="en-US"/>
        </w:rPr>
        <w:t>Diclofenac</w:t>
      </w:r>
      <w:proofErr w:type="spellEnd"/>
      <w:r w:rsidRPr="002F4EB3">
        <w:rPr>
          <w:rFonts w:ascii="Times New Roman" w:eastAsia="Times New Roman" w:hAnsi="Times New Roman" w:cs="Times New Roman"/>
          <w:bCs/>
          <w:i/>
          <w:iCs/>
          <w:lang w:val="lt-LT" w:eastAsia="en-US"/>
        </w:rPr>
        <w:t xml:space="preserve"> </w:t>
      </w:r>
      <w:proofErr w:type="spellStart"/>
      <w:r w:rsidR="00154C27" w:rsidRPr="002F4EB3">
        <w:rPr>
          <w:rFonts w:ascii="Times New Roman" w:eastAsia="Times New Roman" w:hAnsi="Times New Roman" w:cs="Times New Roman"/>
          <w:bCs/>
          <w:i/>
          <w:iCs/>
          <w:lang w:val="lt-LT" w:eastAsia="en-US"/>
        </w:rPr>
        <w:t>sodium</w:t>
      </w:r>
      <w:proofErr w:type="spellEnd"/>
      <w:r w:rsidR="00154C27" w:rsidRPr="002F4EB3">
        <w:rPr>
          <w:rFonts w:ascii="Times New Roman" w:eastAsia="Times New Roman" w:hAnsi="Times New Roman" w:cs="Times New Roman"/>
          <w:bCs/>
          <w:i/>
          <w:iCs/>
          <w:lang w:val="lt-LT" w:eastAsia="en-US"/>
        </w:rPr>
        <w:t xml:space="preserve"> </w:t>
      </w:r>
      <w:r w:rsidR="002F4EB3" w:rsidRPr="002F4EB3">
        <w:rPr>
          <w:rFonts w:ascii="Times New Roman" w:eastAsia="Times New Roman" w:hAnsi="Times New Roman" w:cs="Times New Roman"/>
          <w:i/>
          <w:iCs/>
          <w:lang w:val="lt-LT" w:eastAsia="lt-LT"/>
        </w:rPr>
        <w:t>ELETIS</w:t>
      </w:r>
    </w:p>
    <w:p w14:paraId="7E4AFBE8" w14:textId="32A7852C" w:rsidR="0049151C" w:rsidRDefault="00E21214" w:rsidP="0049151C">
      <w:pPr>
        <w:keepNext/>
        <w:spacing w:after="0" w:line="240" w:lineRule="auto"/>
        <w:jc w:val="both"/>
        <w:outlineLvl w:val="1"/>
        <w:rPr>
          <w:rFonts w:ascii="Times New Roman" w:eastAsia="Times New Roman" w:hAnsi="Times New Roman" w:cs="Times New Roman"/>
          <w:b/>
          <w:lang w:val="lt-LT" w:eastAsia="en-US"/>
        </w:rPr>
      </w:pPr>
      <w:r w:rsidRPr="00E21214">
        <w:rPr>
          <w:rFonts w:ascii="Times New Roman" w:eastAsia="Times New Roman" w:hAnsi="Times New Roman" w:cs="Times New Roman"/>
          <w:b/>
          <w:lang w:val="lt-LT" w:eastAsia="en-US"/>
        </w:rPr>
        <w:t>Injekciją</w:t>
      </w:r>
      <w:r w:rsidR="00C70A4C">
        <w:rPr>
          <w:rFonts w:ascii="Times New Roman" w:eastAsia="Times New Roman" w:hAnsi="Times New Roman" w:cs="Times New Roman"/>
          <w:b/>
          <w:lang w:val="lt-LT" w:eastAsia="en-US"/>
        </w:rPr>
        <w:t xml:space="preserve"> arba infuziją</w:t>
      </w:r>
      <w:r w:rsidRPr="00E21214">
        <w:rPr>
          <w:rFonts w:ascii="Times New Roman" w:eastAsia="Times New Roman" w:hAnsi="Times New Roman" w:cs="Times New Roman"/>
          <w:b/>
          <w:lang w:val="lt-LT" w:eastAsia="en-US"/>
        </w:rPr>
        <w:t xml:space="preserve"> Jums paruoš gydytojas, slaugytoja</w:t>
      </w:r>
      <w:r w:rsidR="00CC1683">
        <w:rPr>
          <w:rFonts w:ascii="Times New Roman" w:eastAsia="Times New Roman" w:hAnsi="Times New Roman" w:cs="Times New Roman"/>
          <w:b/>
          <w:lang w:val="lt-LT" w:eastAsia="en-US"/>
        </w:rPr>
        <w:t>s</w:t>
      </w:r>
      <w:r w:rsidRPr="00E21214">
        <w:rPr>
          <w:rFonts w:ascii="Times New Roman" w:eastAsia="Times New Roman" w:hAnsi="Times New Roman" w:cs="Times New Roman"/>
          <w:b/>
          <w:lang w:val="lt-LT" w:eastAsia="en-US"/>
        </w:rPr>
        <w:t xml:space="preserve"> arba vaistininkas.</w:t>
      </w:r>
    </w:p>
    <w:p w14:paraId="5CFC550C" w14:textId="77777777" w:rsidR="00E21214" w:rsidRPr="0049151C" w:rsidRDefault="00E21214" w:rsidP="0049151C">
      <w:pPr>
        <w:keepNext/>
        <w:spacing w:after="0" w:line="240" w:lineRule="auto"/>
        <w:jc w:val="both"/>
        <w:outlineLvl w:val="1"/>
        <w:rPr>
          <w:rFonts w:ascii="Times New Roman" w:eastAsia="Times New Roman" w:hAnsi="Times New Roman" w:cs="Times New Roman"/>
          <w:b/>
          <w:lang w:val="lt-LT" w:eastAsia="en-US"/>
        </w:rPr>
      </w:pPr>
    </w:p>
    <w:p w14:paraId="79B27751" w14:textId="7E125AEC" w:rsidR="00C93CFD" w:rsidRPr="002F4EB3" w:rsidRDefault="0049151C" w:rsidP="0049151C">
      <w:pPr>
        <w:tabs>
          <w:tab w:val="left" w:pos="567"/>
        </w:tabs>
        <w:spacing w:after="0" w:line="240" w:lineRule="auto"/>
        <w:rPr>
          <w:rFonts w:ascii="Times New Roman" w:eastAsia="Times New Roman" w:hAnsi="Times New Roman" w:cs="Times New Roman"/>
          <w:bCs/>
          <w:i/>
          <w:iCs/>
          <w:lang w:val="lt-LT" w:eastAsia="en-US"/>
        </w:rPr>
      </w:pPr>
      <w:r w:rsidRPr="002F4EB3">
        <w:rPr>
          <w:rFonts w:ascii="Times New Roman" w:eastAsia="Times New Roman" w:hAnsi="Times New Roman" w:cs="Times New Roman"/>
          <w:bCs/>
          <w:i/>
          <w:iCs/>
          <w:lang w:val="lt-LT" w:eastAsia="en-US"/>
        </w:rPr>
        <w:t xml:space="preserve">Kaip ilgai vartoti </w:t>
      </w:r>
      <w:proofErr w:type="spellStart"/>
      <w:r w:rsidRPr="002F4EB3">
        <w:rPr>
          <w:rFonts w:ascii="Times New Roman" w:eastAsia="Times New Roman" w:hAnsi="Times New Roman" w:cs="Times New Roman"/>
          <w:bCs/>
          <w:i/>
          <w:iCs/>
          <w:lang w:val="lt-LT" w:eastAsia="en-US"/>
        </w:rPr>
        <w:t>Diclofenac</w:t>
      </w:r>
      <w:proofErr w:type="spellEnd"/>
      <w:r w:rsidR="00154C27" w:rsidRPr="002F4EB3">
        <w:rPr>
          <w:rFonts w:ascii="Times New Roman" w:eastAsia="Times New Roman" w:hAnsi="Times New Roman" w:cs="Times New Roman"/>
          <w:bCs/>
          <w:i/>
          <w:iCs/>
          <w:lang w:val="lt-LT" w:eastAsia="en-US"/>
        </w:rPr>
        <w:t xml:space="preserve"> </w:t>
      </w:r>
      <w:proofErr w:type="spellStart"/>
      <w:r w:rsidR="00154C27" w:rsidRPr="002F4EB3">
        <w:rPr>
          <w:rFonts w:ascii="Times New Roman" w:eastAsia="Times New Roman" w:hAnsi="Times New Roman" w:cs="Times New Roman"/>
          <w:bCs/>
          <w:i/>
          <w:iCs/>
          <w:lang w:val="lt-LT" w:eastAsia="en-US"/>
        </w:rPr>
        <w:t>sodium</w:t>
      </w:r>
      <w:proofErr w:type="spellEnd"/>
      <w:r w:rsidRPr="002F4EB3">
        <w:rPr>
          <w:rFonts w:ascii="Times New Roman" w:eastAsia="Times New Roman" w:hAnsi="Times New Roman" w:cs="Times New Roman"/>
          <w:bCs/>
          <w:i/>
          <w:iCs/>
          <w:lang w:val="lt-LT" w:eastAsia="en-US"/>
        </w:rPr>
        <w:t xml:space="preserve"> </w:t>
      </w:r>
      <w:r w:rsidR="002F4EB3" w:rsidRPr="002F4EB3">
        <w:rPr>
          <w:rFonts w:ascii="Times New Roman" w:eastAsia="Times New Roman" w:hAnsi="Times New Roman" w:cs="Times New Roman"/>
          <w:i/>
          <w:iCs/>
          <w:lang w:val="lt-LT" w:eastAsia="lt-LT"/>
        </w:rPr>
        <w:t>ELETIS</w:t>
      </w:r>
    </w:p>
    <w:p w14:paraId="55D0541E" w14:textId="77777777" w:rsidR="0049151C" w:rsidRPr="0049151C" w:rsidRDefault="0049151C" w:rsidP="0049151C">
      <w:pPr>
        <w:tabs>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Tiksliai laikykitės visų gydytojo nurodymų.</w:t>
      </w:r>
    </w:p>
    <w:p w14:paraId="3437D71E" w14:textId="4D0D3EDF" w:rsidR="0049151C" w:rsidRPr="0049151C" w:rsidRDefault="0049151C" w:rsidP="0049151C">
      <w:pPr>
        <w:tabs>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Jei kiltų klausimų apie tai, kiek ilgai reikia vartoti </w:t>
      </w:r>
      <w:proofErr w:type="spellStart"/>
      <w:r w:rsidRPr="0049151C">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49151C">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Pr="0049151C">
        <w:rPr>
          <w:rFonts w:ascii="Times New Roman" w:eastAsia="Times New Roman" w:hAnsi="Times New Roman" w:cs="Times New Roman"/>
          <w:lang w:val="lt-LT" w:eastAsia="en-US"/>
        </w:rPr>
        <w:t xml:space="preserve">, </w:t>
      </w:r>
      <w:r w:rsidR="00BD60B6">
        <w:rPr>
          <w:rFonts w:ascii="Times New Roman" w:eastAsia="Times New Roman" w:hAnsi="Times New Roman" w:cs="Times New Roman"/>
          <w:lang w:val="lt-LT" w:eastAsia="en-US"/>
        </w:rPr>
        <w:t>kreipkitės į</w:t>
      </w:r>
      <w:r w:rsidRPr="0049151C">
        <w:rPr>
          <w:rFonts w:ascii="Times New Roman" w:eastAsia="Times New Roman" w:hAnsi="Times New Roman" w:cs="Times New Roman"/>
          <w:lang w:val="lt-LT" w:eastAsia="en-US"/>
        </w:rPr>
        <w:t xml:space="preserve"> gydytoj</w:t>
      </w:r>
      <w:r w:rsidR="00BD60B6">
        <w:rPr>
          <w:rFonts w:ascii="Times New Roman" w:eastAsia="Times New Roman" w:hAnsi="Times New Roman" w:cs="Times New Roman"/>
          <w:lang w:val="lt-LT" w:eastAsia="en-US"/>
        </w:rPr>
        <w:t xml:space="preserve">ą </w:t>
      </w:r>
      <w:r w:rsidRPr="0049151C">
        <w:rPr>
          <w:rFonts w:ascii="Times New Roman" w:eastAsia="Times New Roman" w:hAnsi="Times New Roman" w:cs="Times New Roman"/>
          <w:lang w:val="lt-LT" w:eastAsia="en-US"/>
        </w:rPr>
        <w:t>arba vaistinink</w:t>
      </w:r>
      <w:r w:rsidR="00BD60B6">
        <w:rPr>
          <w:rFonts w:ascii="Times New Roman" w:eastAsia="Times New Roman" w:hAnsi="Times New Roman" w:cs="Times New Roman"/>
          <w:lang w:val="lt-LT" w:eastAsia="en-US"/>
        </w:rPr>
        <w:t>ą</w:t>
      </w:r>
      <w:r w:rsidRPr="0049151C">
        <w:rPr>
          <w:rFonts w:ascii="Times New Roman" w:eastAsia="Times New Roman" w:hAnsi="Times New Roman" w:cs="Times New Roman"/>
          <w:lang w:val="lt-LT" w:eastAsia="en-US"/>
        </w:rPr>
        <w:t>.</w:t>
      </w:r>
    </w:p>
    <w:p w14:paraId="5D447A08" w14:textId="77777777" w:rsidR="0049151C" w:rsidRPr="0049151C" w:rsidRDefault="0049151C" w:rsidP="0049151C">
      <w:pPr>
        <w:tabs>
          <w:tab w:val="left" w:pos="567"/>
        </w:tabs>
        <w:spacing w:after="0" w:line="240" w:lineRule="auto"/>
        <w:rPr>
          <w:rFonts w:ascii="Times New Roman" w:eastAsia="Times New Roman" w:hAnsi="Times New Roman" w:cs="Times New Roman"/>
          <w:lang w:val="lt-LT" w:eastAsia="en-US"/>
        </w:rPr>
      </w:pPr>
    </w:p>
    <w:p w14:paraId="270A6078" w14:textId="5F17F7B2" w:rsidR="0049151C" w:rsidRPr="0049151C" w:rsidRDefault="0049151C" w:rsidP="0049151C">
      <w:pPr>
        <w:tabs>
          <w:tab w:val="left" w:pos="567"/>
        </w:tabs>
        <w:spacing w:after="0" w:line="240" w:lineRule="auto"/>
        <w:rPr>
          <w:rFonts w:ascii="Times New Roman" w:eastAsia="Times New Roman" w:hAnsi="Times New Roman" w:cs="Times New Roman"/>
          <w:lang w:val="lt-LT" w:eastAsia="en-US"/>
        </w:rPr>
      </w:pPr>
      <w:r w:rsidRPr="0049151C">
        <w:rPr>
          <w:rFonts w:ascii="Times New Roman" w:eastAsia="Times New Roman" w:hAnsi="Times New Roman" w:cs="Times New Roman"/>
          <w:lang w:val="lt-LT" w:eastAsia="en-US"/>
        </w:rPr>
        <w:t xml:space="preserve">Jei manote, kad Jūs gavote per didelę </w:t>
      </w:r>
      <w:proofErr w:type="spellStart"/>
      <w:r w:rsidRPr="0049151C">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49151C">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49151C">
        <w:rPr>
          <w:rFonts w:ascii="Times New Roman" w:eastAsia="Times New Roman" w:hAnsi="Times New Roman" w:cs="Times New Roman"/>
          <w:lang w:val="lt-LT" w:eastAsia="en-US"/>
        </w:rPr>
        <w:t>dozę, būtinai nedelsiant pasakykite apie tai gydytojui.</w:t>
      </w:r>
    </w:p>
    <w:p w14:paraId="25D97BF5"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3753235" w14:textId="77777777" w:rsidR="00097268" w:rsidRPr="00097268" w:rsidRDefault="00097268" w:rsidP="00097268">
      <w:pPr>
        <w:spacing w:after="0" w:line="240" w:lineRule="auto"/>
        <w:rPr>
          <w:rFonts w:ascii="Times New Roman" w:eastAsia="Times New Roman" w:hAnsi="Times New Roman" w:cs="Times New Roman"/>
          <w:b/>
          <w:i/>
          <w:lang w:val="lt-LT" w:eastAsia="lt-LT"/>
        </w:rPr>
      </w:pPr>
    </w:p>
    <w:p w14:paraId="6213EAAD" w14:textId="77777777" w:rsidR="00097268" w:rsidRPr="00097268" w:rsidRDefault="00097268" w:rsidP="00097268">
      <w:pPr>
        <w:keepNext/>
        <w:spacing w:after="0" w:line="240" w:lineRule="auto"/>
        <w:ind w:left="360" w:hanging="360"/>
        <w:outlineLvl w:val="1"/>
        <w:rPr>
          <w:rFonts w:ascii="Times New Roman" w:eastAsia="Times New Roman" w:hAnsi="Times New Roman" w:cs="Times New Roman"/>
          <w:b/>
          <w:lang w:val="lt-LT" w:eastAsia="lt-LT"/>
        </w:rPr>
      </w:pPr>
      <w:r w:rsidRPr="00097268">
        <w:rPr>
          <w:rFonts w:ascii="Times New Roman" w:eastAsia="Times New Roman" w:hAnsi="Times New Roman" w:cs="Times New Roman"/>
          <w:b/>
          <w:lang w:val="lt-LT" w:eastAsia="lt-LT"/>
        </w:rPr>
        <w:t>4.</w:t>
      </w:r>
      <w:r w:rsidRPr="00097268">
        <w:rPr>
          <w:rFonts w:ascii="Times New Roman" w:eastAsia="Times New Roman" w:hAnsi="Times New Roman" w:cs="Times New Roman"/>
          <w:b/>
          <w:lang w:val="lt-LT" w:eastAsia="lt-LT"/>
        </w:rPr>
        <w:tab/>
        <w:t>Galimas šalutinis poveikis</w:t>
      </w:r>
    </w:p>
    <w:p w14:paraId="311EDD5E"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B1DAEB1" w14:textId="4E9F32A7" w:rsidR="00BD104B" w:rsidRPr="00BD104B" w:rsidRDefault="00BD104B" w:rsidP="00BD104B">
      <w:pPr>
        <w:spacing w:after="0" w:line="240" w:lineRule="auto"/>
        <w:jc w:val="both"/>
        <w:rPr>
          <w:rFonts w:ascii="Times New Roman" w:eastAsia="Times New Roman" w:hAnsi="Times New Roman" w:cs="Times New Roman"/>
          <w:lang w:val="lt-LT" w:eastAsia="en-US"/>
        </w:rPr>
      </w:pPr>
      <w:r w:rsidRPr="00BD104B">
        <w:rPr>
          <w:rFonts w:ascii="Times New Roman" w:eastAsia="Times New Roman" w:hAnsi="Times New Roman" w:cs="Times New Roman"/>
          <w:lang w:val="lt-LT" w:eastAsia="en-US"/>
        </w:rPr>
        <w:t>Šis vaistas, kaip ir visi kiti, gali sukelti šalutinį poveikį, nors jis pasireiškia ne visiems žmonėms.</w:t>
      </w:r>
      <w:r w:rsidR="00B302CE">
        <w:rPr>
          <w:rFonts w:ascii="Times New Roman" w:eastAsia="Times New Roman" w:hAnsi="Times New Roman" w:cs="Times New Roman"/>
          <w:lang w:val="lt-LT" w:eastAsia="en-US"/>
        </w:rPr>
        <w:t xml:space="preserve"> </w:t>
      </w:r>
      <w:r w:rsidR="00B302CE" w:rsidRPr="00B302CE">
        <w:rPr>
          <w:rFonts w:ascii="Times New Roman" w:eastAsia="Times New Roman" w:hAnsi="Times New Roman" w:cs="Times New Roman"/>
          <w:lang w:val="lt-LT" w:eastAsia="en-US"/>
        </w:rPr>
        <w:t>Šalutinį poveikį galima sumažinti vartojant mažiausią veiksmingą dozę trumpiausią būtiną laiką.</w:t>
      </w:r>
    </w:p>
    <w:p w14:paraId="2CC38F53" w14:textId="77777777" w:rsidR="00BD104B" w:rsidRPr="00BD104B" w:rsidRDefault="00BD104B" w:rsidP="00BD104B">
      <w:pPr>
        <w:tabs>
          <w:tab w:val="left" w:pos="0"/>
          <w:tab w:val="left" w:pos="567"/>
        </w:tabs>
        <w:spacing w:after="0" w:line="240" w:lineRule="auto"/>
        <w:rPr>
          <w:rFonts w:ascii="Times New Roman" w:eastAsia="Times New Roman" w:hAnsi="Times New Roman" w:cs="Times New Roman"/>
          <w:b/>
          <w:lang w:val="lt-LT" w:eastAsia="en-US"/>
        </w:rPr>
      </w:pPr>
    </w:p>
    <w:p w14:paraId="67125F16" w14:textId="31D5B4EF" w:rsidR="00BD104B" w:rsidRPr="00BD104B" w:rsidRDefault="009040F0" w:rsidP="00E53C1F">
      <w:pPr>
        <w:spacing w:after="0" w:line="240" w:lineRule="auto"/>
        <w:ind w:left="567" w:hanging="567"/>
        <w:rPr>
          <w:rFonts w:ascii="Times New Roman" w:eastAsia="Times New Roman" w:hAnsi="Times New Roman" w:cs="Times New Roman"/>
          <w:bCs/>
          <w:iCs/>
          <w:lang w:val="lt-LT" w:eastAsia="en-US"/>
        </w:rPr>
      </w:pPr>
      <w:r w:rsidRPr="0004333F">
        <w:rPr>
          <w:rFonts w:ascii="Times New Roman" w:eastAsia="Times New Roman" w:hAnsi="Times New Roman" w:cs="Times New Roman"/>
          <w:bCs/>
          <w:iCs/>
          <w:u w:val="single"/>
          <w:lang w:val="lt-LT" w:eastAsia="en-US"/>
        </w:rPr>
        <w:t>Kai kurie šalutinio poveikio reiškiniai gali būti sunkūs</w:t>
      </w:r>
      <w:r w:rsidR="00BD104B" w:rsidRPr="0004333F">
        <w:rPr>
          <w:rFonts w:ascii="Times New Roman" w:eastAsia="Times New Roman" w:hAnsi="Times New Roman" w:cs="Times New Roman"/>
          <w:bCs/>
          <w:iCs/>
          <w:u w:val="single"/>
          <w:lang w:val="lt-LT" w:eastAsia="en-US"/>
        </w:rPr>
        <w:t>.</w:t>
      </w:r>
    </w:p>
    <w:p w14:paraId="46D6C7DA" w14:textId="6285F0C8" w:rsid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r w:rsidRPr="004D2954">
        <w:rPr>
          <w:rFonts w:ascii="Times New Roman" w:eastAsia="Times New Roman" w:hAnsi="Times New Roman" w:cs="Times New Roman"/>
          <w:b/>
          <w:bCs/>
          <w:lang w:val="lt-LT" w:eastAsia="en-US"/>
        </w:rPr>
        <w:t xml:space="preserve">Nebevartokite </w:t>
      </w:r>
      <w:proofErr w:type="spellStart"/>
      <w:r w:rsidRPr="004D2954">
        <w:rPr>
          <w:rFonts w:ascii="Times New Roman" w:eastAsia="Times New Roman" w:hAnsi="Times New Roman" w:cs="Times New Roman"/>
          <w:b/>
          <w:bCs/>
          <w:lang w:val="lt-LT" w:eastAsia="en-US"/>
        </w:rPr>
        <w:t>Diclofenac</w:t>
      </w:r>
      <w:proofErr w:type="spellEnd"/>
      <w:r w:rsidR="00154C27" w:rsidRPr="004D2954">
        <w:rPr>
          <w:rFonts w:ascii="Times New Roman" w:eastAsia="Times New Roman" w:hAnsi="Times New Roman" w:cs="Times New Roman"/>
          <w:b/>
          <w:bCs/>
          <w:lang w:val="lt-LT" w:eastAsia="en-US"/>
        </w:rPr>
        <w:t xml:space="preserve"> </w:t>
      </w:r>
      <w:proofErr w:type="spellStart"/>
      <w:r w:rsidR="00154C27" w:rsidRPr="004D2954">
        <w:rPr>
          <w:rFonts w:ascii="Times New Roman" w:eastAsia="Times New Roman" w:hAnsi="Times New Roman" w:cs="Times New Roman"/>
          <w:b/>
          <w:bCs/>
          <w:lang w:val="lt-LT" w:eastAsia="en-US"/>
        </w:rPr>
        <w:t>sodium</w:t>
      </w:r>
      <w:proofErr w:type="spellEnd"/>
      <w:r w:rsidRPr="004D2954">
        <w:rPr>
          <w:rFonts w:ascii="Times New Roman" w:eastAsia="Times New Roman" w:hAnsi="Times New Roman" w:cs="Times New Roman"/>
          <w:b/>
          <w:bCs/>
          <w:lang w:val="lt-LT" w:eastAsia="en-US"/>
        </w:rPr>
        <w:t xml:space="preserve"> </w:t>
      </w:r>
      <w:r w:rsidR="004D2954" w:rsidRPr="004D2954">
        <w:rPr>
          <w:rFonts w:ascii="Times New Roman" w:eastAsia="Times New Roman" w:hAnsi="Times New Roman" w:cs="Times New Roman"/>
          <w:b/>
          <w:bCs/>
          <w:lang w:val="lt-LT" w:eastAsia="lt-LT"/>
        </w:rPr>
        <w:t>ELETIS</w:t>
      </w:r>
      <w:r w:rsidR="004D2954" w:rsidRPr="004D2954" w:rsidDel="00555909">
        <w:rPr>
          <w:rFonts w:ascii="Times New Roman" w:eastAsia="Times New Roman" w:hAnsi="Times New Roman" w:cs="Times New Roman"/>
          <w:b/>
          <w:bCs/>
          <w:lang w:val="lt-LT" w:eastAsia="lt-LT"/>
        </w:rPr>
        <w:t xml:space="preserve"> </w:t>
      </w:r>
      <w:r w:rsidRPr="004D2954">
        <w:rPr>
          <w:rFonts w:ascii="Times New Roman" w:eastAsia="Times New Roman" w:hAnsi="Times New Roman" w:cs="Times New Roman"/>
          <w:b/>
          <w:bCs/>
          <w:lang w:val="lt-LT" w:eastAsia="en-US"/>
        </w:rPr>
        <w:t>ir nedelsdami pasakykite gydytojui, jeigu</w:t>
      </w:r>
      <w:r w:rsidRPr="00BD104B">
        <w:rPr>
          <w:rFonts w:ascii="Times New Roman" w:eastAsia="Times New Roman" w:hAnsi="Times New Roman" w:cs="Times New Roman"/>
          <w:lang w:val="lt-LT" w:eastAsia="en-US"/>
        </w:rPr>
        <w:t xml:space="preserve"> pastebėtumėte, kad pasireiškė toliau nurodyti reiškiniai:</w:t>
      </w:r>
    </w:p>
    <w:p w14:paraId="04CB6165" w14:textId="77777777" w:rsidR="00215D4E" w:rsidRPr="00BD104B" w:rsidRDefault="00215D4E" w:rsidP="00215D4E">
      <w:pPr>
        <w:pStyle w:val="Sraopastraipa"/>
        <w:numPr>
          <w:ilvl w:val="0"/>
          <w:numId w:val="44"/>
        </w:numPr>
        <w:rPr>
          <w:lang w:eastAsia="en-US"/>
        </w:rPr>
      </w:pPr>
      <w:r w:rsidRPr="00BD104B">
        <w:rPr>
          <w:lang w:eastAsia="en-US"/>
        </w:rPr>
        <w:t>Staigus ir spaudžiantis krūtinės skausmas (miokardo infarkto arba širdies priepuolio požymiai).</w:t>
      </w:r>
    </w:p>
    <w:p w14:paraId="75297C7D" w14:textId="4F71A03A" w:rsidR="00C31DC2" w:rsidRPr="00BD104B" w:rsidRDefault="00215D4E" w:rsidP="00215D4E">
      <w:pPr>
        <w:pStyle w:val="Sraopastraipa"/>
        <w:numPr>
          <w:ilvl w:val="0"/>
          <w:numId w:val="44"/>
        </w:numPr>
        <w:rPr>
          <w:lang w:eastAsia="en-US"/>
        </w:rPr>
      </w:pPr>
      <w:r w:rsidRPr="00BD104B">
        <w:rPr>
          <w:color w:val="222222"/>
          <w:lang w:eastAsia="en-US"/>
        </w:rPr>
        <w:t>Dusulys, kvėpavimo pasunkėjimas gulint, pėdų ar kojų patinimas (širdies nepakankamumo požymiai).</w:t>
      </w:r>
    </w:p>
    <w:p w14:paraId="239E333A" w14:textId="1A313E0C" w:rsidR="00215D4E" w:rsidRDefault="00C31DC2" w:rsidP="00215D4E">
      <w:pPr>
        <w:pStyle w:val="Sraopastraipa"/>
        <w:numPr>
          <w:ilvl w:val="0"/>
          <w:numId w:val="44"/>
        </w:numPr>
        <w:rPr>
          <w:lang w:eastAsia="en-US"/>
        </w:rPr>
      </w:pPr>
      <w:r w:rsidRPr="00C31DC2">
        <w:rPr>
          <w:lang w:eastAsia="en-US"/>
        </w:rPr>
        <w:t>Staigus veido, rankos ar kojos, ypač vienos kūno pusės, silpnumas arba tirpimas; staigus regėjimo praradimas arba sutrikimas; staigus kalbos ar gebėjimo suprasti pasunkėjimas; staigūs, pirmą kartą pasireiškiantys migreną primenantys galvos skausmai, su regėjimo sutrikimu arba be jo. Šie simptomai gali būti ankstyvas insulto požymis.</w:t>
      </w:r>
    </w:p>
    <w:p w14:paraId="496327AE" w14:textId="69B48112" w:rsidR="00C31DC2" w:rsidRDefault="004505DF" w:rsidP="00215D4E">
      <w:pPr>
        <w:pStyle w:val="Sraopastraipa"/>
        <w:numPr>
          <w:ilvl w:val="0"/>
          <w:numId w:val="44"/>
        </w:numPr>
        <w:rPr>
          <w:lang w:eastAsia="en-US"/>
        </w:rPr>
      </w:pPr>
      <w:r w:rsidRPr="004505DF">
        <w:rPr>
          <w:lang w:eastAsia="en-US"/>
        </w:rPr>
        <w:t xml:space="preserve">Skrandžio skausmas, </w:t>
      </w:r>
      <w:proofErr w:type="spellStart"/>
      <w:r w:rsidRPr="004505DF">
        <w:rPr>
          <w:lang w:eastAsia="en-US"/>
        </w:rPr>
        <w:t>nevirškinimas</w:t>
      </w:r>
      <w:proofErr w:type="spellEnd"/>
      <w:r w:rsidRPr="004505DF">
        <w:rPr>
          <w:lang w:eastAsia="en-US"/>
        </w:rPr>
        <w:t>, rėmuo, dujų kaupimasis, pykinimas arba vėmimas.</w:t>
      </w:r>
    </w:p>
    <w:p w14:paraId="14F95ADF" w14:textId="5D411ABB" w:rsidR="004505DF" w:rsidRDefault="007B1B5A" w:rsidP="00215D4E">
      <w:pPr>
        <w:pStyle w:val="Sraopastraipa"/>
        <w:numPr>
          <w:ilvl w:val="0"/>
          <w:numId w:val="44"/>
        </w:numPr>
        <w:rPr>
          <w:lang w:eastAsia="en-US"/>
        </w:rPr>
      </w:pPr>
      <w:r w:rsidRPr="007B1B5A">
        <w:rPr>
          <w:lang w:eastAsia="en-US"/>
        </w:rPr>
        <w:t xml:space="preserve">Bet kokie kraujavimo iš skrandžio ar žarnyno požymiai, pavyzdžiui, tuštinantis, </w:t>
      </w:r>
      <w:r w:rsidR="003F784D">
        <w:rPr>
          <w:lang w:eastAsia="en-US"/>
        </w:rPr>
        <w:t>vėmimas krauju</w:t>
      </w:r>
      <w:r w:rsidRPr="007B1B5A">
        <w:rPr>
          <w:lang w:eastAsia="en-US"/>
        </w:rPr>
        <w:t xml:space="preserve"> arba juodos, deguto </w:t>
      </w:r>
      <w:r w:rsidR="003F784D">
        <w:rPr>
          <w:lang w:eastAsia="en-US"/>
        </w:rPr>
        <w:t>spalvos</w:t>
      </w:r>
      <w:r w:rsidRPr="007B1B5A">
        <w:rPr>
          <w:lang w:eastAsia="en-US"/>
        </w:rPr>
        <w:t xml:space="preserve"> išmatos.</w:t>
      </w:r>
    </w:p>
    <w:p w14:paraId="06C7B559" w14:textId="4A74C833" w:rsidR="007B1B5A" w:rsidRDefault="0064332B" w:rsidP="00215D4E">
      <w:pPr>
        <w:pStyle w:val="Sraopastraipa"/>
        <w:numPr>
          <w:ilvl w:val="0"/>
          <w:numId w:val="44"/>
        </w:numPr>
        <w:rPr>
          <w:lang w:eastAsia="en-US"/>
        </w:rPr>
      </w:pPr>
      <w:r w:rsidRPr="0064332B">
        <w:rPr>
          <w:lang w:eastAsia="en-US"/>
        </w:rPr>
        <w:t>Alerginės reakcijos, kurios gali pasireikšti odos bėrimu, niežuliu, mėlynėmis, skausmingomis raudonomis dėmėmis, lupimusi ar pūslėmis.</w:t>
      </w:r>
    </w:p>
    <w:p w14:paraId="319B41FB" w14:textId="6B2AD8E7" w:rsidR="0064332B" w:rsidRDefault="001A157C" w:rsidP="00215D4E">
      <w:pPr>
        <w:pStyle w:val="Sraopastraipa"/>
        <w:numPr>
          <w:ilvl w:val="0"/>
          <w:numId w:val="44"/>
        </w:numPr>
        <w:rPr>
          <w:lang w:eastAsia="en-US"/>
        </w:rPr>
      </w:pPr>
      <w:r w:rsidRPr="001A157C">
        <w:rPr>
          <w:lang w:eastAsia="en-US"/>
        </w:rPr>
        <w:t>Švokštimas arba dusulys (bronchų spazmas)</w:t>
      </w:r>
      <w:r>
        <w:rPr>
          <w:lang w:eastAsia="en-US"/>
        </w:rPr>
        <w:t>.</w:t>
      </w:r>
    </w:p>
    <w:p w14:paraId="450CF259" w14:textId="336D78EA" w:rsidR="001A157C" w:rsidRDefault="0022222E" w:rsidP="00215D4E">
      <w:pPr>
        <w:pStyle w:val="Sraopastraipa"/>
        <w:numPr>
          <w:ilvl w:val="0"/>
          <w:numId w:val="44"/>
        </w:numPr>
        <w:rPr>
          <w:lang w:eastAsia="en-US"/>
        </w:rPr>
      </w:pPr>
      <w:r w:rsidRPr="0022222E">
        <w:rPr>
          <w:lang w:eastAsia="en-US"/>
        </w:rPr>
        <w:t>Patinęs veidas, lūpos, rankos ar pirštai</w:t>
      </w:r>
      <w:r>
        <w:rPr>
          <w:lang w:eastAsia="en-US"/>
        </w:rPr>
        <w:t>.</w:t>
      </w:r>
    </w:p>
    <w:p w14:paraId="0249DCF5" w14:textId="69F8921C" w:rsidR="00A46C7F" w:rsidRDefault="006D77FC" w:rsidP="00A46C7F">
      <w:pPr>
        <w:pStyle w:val="Sraopastraipa"/>
        <w:numPr>
          <w:ilvl w:val="0"/>
          <w:numId w:val="44"/>
        </w:numPr>
        <w:rPr>
          <w:lang w:eastAsia="en-US"/>
        </w:rPr>
      </w:pPr>
      <w:r w:rsidRPr="006D77FC">
        <w:rPr>
          <w:lang w:eastAsia="en-US"/>
        </w:rPr>
        <w:t>Jūsų odos arba akių baltymų pageltimas</w:t>
      </w:r>
      <w:r>
        <w:rPr>
          <w:lang w:eastAsia="en-US"/>
        </w:rPr>
        <w:t>.</w:t>
      </w:r>
    </w:p>
    <w:p w14:paraId="51527811" w14:textId="72406F0C" w:rsidR="006D77FC" w:rsidRDefault="00A46C7F" w:rsidP="00A46C7F">
      <w:pPr>
        <w:pStyle w:val="Sraopastraipa"/>
        <w:numPr>
          <w:ilvl w:val="0"/>
          <w:numId w:val="44"/>
        </w:numPr>
        <w:rPr>
          <w:lang w:eastAsia="en-US"/>
        </w:rPr>
      </w:pPr>
      <w:r>
        <w:rPr>
          <w:lang w:eastAsia="en-US"/>
        </w:rPr>
        <w:lastRenderedPageBreak/>
        <w:t>Nuolatinis gerklės skausmas arba aukšta temperatūra.</w:t>
      </w:r>
    </w:p>
    <w:p w14:paraId="42C40FD3" w14:textId="77777777" w:rsidR="00EC0D5C" w:rsidRDefault="00863F99" w:rsidP="00EC0D5C">
      <w:pPr>
        <w:pStyle w:val="Sraopastraipa"/>
        <w:numPr>
          <w:ilvl w:val="0"/>
          <w:numId w:val="46"/>
        </w:numPr>
        <w:rPr>
          <w:lang w:eastAsia="en-US"/>
        </w:rPr>
      </w:pPr>
      <w:r w:rsidRPr="00863F99">
        <w:rPr>
          <w:lang w:eastAsia="en-US"/>
        </w:rPr>
        <w:t>Netikėtas išskiriamo šlapimo kiekio ir (arba) išvaizdos pokytis.</w:t>
      </w:r>
      <w:r w:rsidR="00EC0D5C" w:rsidRPr="00EC0D5C">
        <w:rPr>
          <w:lang w:eastAsia="en-US"/>
        </w:rPr>
        <w:t xml:space="preserve"> </w:t>
      </w:r>
    </w:p>
    <w:p w14:paraId="34E3F8B1" w14:textId="50CC2569" w:rsidR="00EC0D5C" w:rsidRPr="00BD104B" w:rsidRDefault="00EC0D5C" w:rsidP="00EC0D5C">
      <w:pPr>
        <w:pStyle w:val="Sraopastraipa"/>
        <w:numPr>
          <w:ilvl w:val="0"/>
          <w:numId w:val="46"/>
        </w:numPr>
        <w:rPr>
          <w:lang w:eastAsia="en-US"/>
        </w:rPr>
      </w:pPr>
      <w:r w:rsidRPr="00BD104B">
        <w:rPr>
          <w:lang w:eastAsia="en-US"/>
        </w:rPr>
        <w:t>Spontaninis kraujavimas arba kraujosruvų atsiradimas (</w:t>
      </w:r>
      <w:proofErr w:type="spellStart"/>
      <w:r w:rsidRPr="00BD104B">
        <w:rPr>
          <w:lang w:eastAsia="en-US"/>
        </w:rPr>
        <w:t>trombocitopenijos</w:t>
      </w:r>
      <w:proofErr w:type="spellEnd"/>
      <w:r w:rsidRPr="00BD104B">
        <w:rPr>
          <w:lang w:eastAsia="en-US"/>
        </w:rPr>
        <w:t xml:space="preserve"> požymiai).</w:t>
      </w:r>
    </w:p>
    <w:p w14:paraId="28C8718C" w14:textId="77777777" w:rsidR="00EC0D5C" w:rsidRPr="00BD104B" w:rsidRDefault="00EC0D5C" w:rsidP="00EC0D5C">
      <w:pPr>
        <w:pStyle w:val="Sraopastraipa"/>
        <w:numPr>
          <w:ilvl w:val="0"/>
          <w:numId w:val="46"/>
        </w:numPr>
        <w:rPr>
          <w:lang w:eastAsia="en-US"/>
        </w:rPr>
      </w:pPr>
      <w:r w:rsidRPr="00BD104B">
        <w:rPr>
          <w:lang w:eastAsia="en-US"/>
        </w:rPr>
        <w:t>Mąstymo ar nuotaikos sutrikimai (psichikos sutrikimo požymiai).</w:t>
      </w:r>
    </w:p>
    <w:p w14:paraId="2CB8DA22" w14:textId="77777777" w:rsidR="00EC0D5C" w:rsidRPr="00BD104B" w:rsidRDefault="00EC0D5C" w:rsidP="00EC0D5C">
      <w:pPr>
        <w:pStyle w:val="Sraopastraipa"/>
        <w:numPr>
          <w:ilvl w:val="0"/>
          <w:numId w:val="46"/>
        </w:numPr>
        <w:rPr>
          <w:lang w:eastAsia="en-US"/>
        </w:rPr>
      </w:pPr>
      <w:r w:rsidRPr="00BD104B">
        <w:rPr>
          <w:lang w:eastAsia="en-US"/>
        </w:rPr>
        <w:t>Atminties pablogėjimas (atminties pablogėjimo požymiai).</w:t>
      </w:r>
    </w:p>
    <w:p w14:paraId="4A950EC3" w14:textId="77777777" w:rsidR="00EC0D5C" w:rsidRPr="00BD104B" w:rsidRDefault="00EC0D5C" w:rsidP="00EC0D5C">
      <w:pPr>
        <w:pStyle w:val="Sraopastraipa"/>
        <w:numPr>
          <w:ilvl w:val="0"/>
          <w:numId w:val="46"/>
        </w:numPr>
        <w:rPr>
          <w:lang w:eastAsia="en-US"/>
        </w:rPr>
      </w:pPr>
      <w:r w:rsidRPr="00BD104B">
        <w:rPr>
          <w:lang w:eastAsia="en-US"/>
        </w:rPr>
        <w:t>Traukuliai (traukulių požymiai).</w:t>
      </w:r>
    </w:p>
    <w:p w14:paraId="53642275" w14:textId="77777777" w:rsidR="00EC0D5C" w:rsidRPr="00BD104B" w:rsidRDefault="00EC0D5C" w:rsidP="00EC0D5C">
      <w:pPr>
        <w:pStyle w:val="Sraopastraipa"/>
        <w:numPr>
          <w:ilvl w:val="0"/>
          <w:numId w:val="46"/>
        </w:numPr>
        <w:rPr>
          <w:lang w:eastAsia="en-US"/>
        </w:rPr>
      </w:pPr>
      <w:r w:rsidRPr="00BD104B">
        <w:rPr>
          <w:lang w:eastAsia="en-US"/>
        </w:rPr>
        <w:t>Sustingęs kaklas, karščiavimas, pykinimas, vėmimas, galvos skausmas (</w:t>
      </w:r>
      <w:proofErr w:type="spellStart"/>
      <w:r w:rsidRPr="00BD104B">
        <w:rPr>
          <w:lang w:eastAsia="en-US"/>
        </w:rPr>
        <w:t>aseptinio</w:t>
      </w:r>
      <w:proofErr w:type="spellEnd"/>
      <w:r w:rsidRPr="00BD104B">
        <w:rPr>
          <w:lang w:eastAsia="en-US"/>
        </w:rPr>
        <w:t xml:space="preserve"> meningito požymiai).</w:t>
      </w:r>
    </w:p>
    <w:p w14:paraId="438AD79E" w14:textId="77777777" w:rsidR="00EC0D5C" w:rsidRPr="00BD104B" w:rsidRDefault="00EC0D5C" w:rsidP="00EC0D5C">
      <w:pPr>
        <w:pStyle w:val="Sraopastraipa"/>
        <w:numPr>
          <w:ilvl w:val="0"/>
          <w:numId w:val="46"/>
        </w:numPr>
        <w:rPr>
          <w:lang w:eastAsia="en-US"/>
        </w:rPr>
      </w:pPr>
      <w:r w:rsidRPr="00BD104B">
        <w:rPr>
          <w:lang w:eastAsia="en-US"/>
        </w:rPr>
        <w:t>Klausos pablogėjimas.</w:t>
      </w:r>
    </w:p>
    <w:p w14:paraId="407E9E91" w14:textId="77777777" w:rsidR="00EC0D5C" w:rsidRPr="00BD104B" w:rsidRDefault="00EC0D5C" w:rsidP="00EC0D5C">
      <w:pPr>
        <w:pStyle w:val="Sraopastraipa"/>
        <w:numPr>
          <w:ilvl w:val="0"/>
          <w:numId w:val="46"/>
        </w:numPr>
        <w:rPr>
          <w:lang w:eastAsia="en-US"/>
        </w:rPr>
      </w:pPr>
      <w:r w:rsidRPr="00BD104B">
        <w:rPr>
          <w:lang w:eastAsia="en-US"/>
        </w:rPr>
        <w:t>Galvos skausmas, svaigulys (didelio kraujospūdžio, t. y. hipertenzijos požymiai).</w:t>
      </w:r>
    </w:p>
    <w:p w14:paraId="6DDBE63E" w14:textId="2E001546" w:rsidR="00A46C7F" w:rsidRPr="0004333F" w:rsidRDefault="00EC0D5C" w:rsidP="0004333F">
      <w:pPr>
        <w:pStyle w:val="Sraopastraipa"/>
        <w:numPr>
          <w:ilvl w:val="0"/>
          <w:numId w:val="46"/>
        </w:numPr>
        <w:rPr>
          <w:lang w:eastAsia="en-US"/>
        </w:rPr>
      </w:pPr>
      <w:r w:rsidRPr="00BD104B">
        <w:rPr>
          <w:lang w:eastAsia="en-US"/>
        </w:rPr>
        <w:t>Stiprus viršutinės pilvo dalies skausmas (kasos uždegimo požymiai).</w:t>
      </w:r>
    </w:p>
    <w:p w14:paraId="38BDCF83" w14:textId="59E6AADD" w:rsidR="00BD104B" w:rsidRPr="00BD104B" w:rsidRDefault="00BD104B" w:rsidP="00BD104B">
      <w:pPr>
        <w:pStyle w:val="Sraopastraipa"/>
        <w:numPr>
          <w:ilvl w:val="0"/>
          <w:numId w:val="45"/>
        </w:numPr>
        <w:rPr>
          <w:bCs/>
          <w:iCs/>
          <w:lang w:eastAsia="en-US"/>
        </w:rPr>
      </w:pPr>
      <w:r w:rsidRPr="00BD104B">
        <w:rPr>
          <w:lang w:eastAsia="en-US"/>
        </w:rPr>
        <w:t xml:space="preserve">Nestiprūs pilvo diegliai ir skausmingumas pilvo srityje, prasidedantys netrukus po to, kai pradedamas gydymas </w:t>
      </w:r>
      <w:proofErr w:type="spellStart"/>
      <w:r w:rsidRPr="00F06FB2">
        <w:rPr>
          <w:lang w:eastAsia="en-US"/>
        </w:rPr>
        <w:t>Diclofenac</w:t>
      </w:r>
      <w:proofErr w:type="spellEnd"/>
      <w:r w:rsidR="00154C27">
        <w:rPr>
          <w:lang w:eastAsia="en-US"/>
        </w:rPr>
        <w:t xml:space="preserve"> </w:t>
      </w:r>
      <w:proofErr w:type="spellStart"/>
      <w:r w:rsidR="00154C27">
        <w:rPr>
          <w:lang w:eastAsia="en-US"/>
        </w:rPr>
        <w:t>sodium</w:t>
      </w:r>
      <w:proofErr w:type="spellEnd"/>
      <w:r w:rsidRPr="00F06FB2">
        <w:rPr>
          <w:lang w:eastAsia="en-US"/>
        </w:rPr>
        <w:t xml:space="preserve"> </w:t>
      </w:r>
      <w:r w:rsidR="002F4EB3">
        <w:t>ELETIS</w:t>
      </w:r>
      <w:r w:rsidRPr="00BD104B">
        <w:rPr>
          <w:lang w:eastAsia="en-US"/>
        </w:rPr>
        <w:t xml:space="preserve">, po kurių, paprastai per 24 valandas nuo pilvo skausmo atsiradimo, prasideda kraujavimas iš tiesiosios žarnos arba viduriavimas su krauju (dažnis nežinomas, negali būti </w:t>
      </w:r>
      <w:r w:rsidR="00D45A2A">
        <w:rPr>
          <w:lang w:eastAsia="en-US"/>
        </w:rPr>
        <w:t>apskaičiuotas</w:t>
      </w:r>
      <w:r w:rsidR="00D45A2A" w:rsidRPr="00BD104B">
        <w:rPr>
          <w:lang w:eastAsia="en-US"/>
        </w:rPr>
        <w:t xml:space="preserve"> </w:t>
      </w:r>
      <w:r w:rsidRPr="00BD104B">
        <w:rPr>
          <w:lang w:eastAsia="en-US"/>
        </w:rPr>
        <w:t>pagal turimus duomenis).</w:t>
      </w:r>
    </w:p>
    <w:p w14:paraId="64CE9BD8" w14:textId="2FD44D44" w:rsidR="00BD104B" w:rsidRDefault="00BD104B" w:rsidP="00BD104B">
      <w:pPr>
        <w:pStyle w:val="Sraopastraipa"/>
        <w:numPr>
          <w:ilvl w:val="0"/>
          <w:numId w:val="45"/>
        </w:numPr>
        <w:rPr>
          <w:bCs/>
          <w:iCs/>
          <w:lang w:eastAsia="en-US"/>
        </w:rPr>
      </w:pPr>
      <w:r w:rsidRPr="00BD104B">
        <w:rPr>
          <w:bCs/>
          <w:iCs/>
          <w:lang w:eastAsia="en-US"/>
        </w:rPr>
        <w:t xml:space="preserve">Krūtinės skausmas, kuris gali būti galimai sunkios alerginės reakcijos, vadinamos </w:t>
      </w:r>
      <w:proofErr w:type="spellStart"/>
      <w:r w:rsidRPr="005D3A47">
        <w:rPr>
          <w:i/>
        </w:rPr>
        <w:t>Kounis</w:t>
      </w:r>
      <w:proofErr w:type="spellEnd"/>
      <w:r w:rsidRPr="00BD104B">
        <w:rPr>
          <w:bCs/>
          <w:iCs/>
          <w:lang w:eastAsia="en-US"/>
        </w:rPr>
        <w:t xml:space="preserve"> sindromu, požymis.</w:t>
      </w:r>
    </w:p>
    <w:p w14:paraId="40566696" w14:textId="5F4968A1" w:rsidR="00765C53" w:rsidRPr="00BD104B" w:rsidRDefault="00765C53" w:rsidP="00BD104B">
      <w:pPr>
        <w:pStyle w:val="Sraopastraipa"/>
        <w:numPr>
          <w:ilvl w:val="0"/>
          <w:numId w:val="45"/>
        </w:numPr>
        <w:rPr>
          <w:bCs/>
          <w:iCs/>
          <w:lang w:eastAsia="en-US"/>
        </w:rPr>
      </w:pPr>
      <w:r>
        <w:rPr>
          <w:bCs/>
          <w:iCs/>
          <w:lang w:eastAsia="en-US"/>
        </w:rPr>
        <w:t>R</w:t>
      </w:r>
      <w:r w:rsidRPr="00765C53">
        <w:rPr>
          <w:bCs/>
          <w:iCs/>
          <w:lang w:eastAsia="en-US"/>
        </w:rPr>
        <w:t xml:space="preserve">eakcijas injekcijos vietoje, įskaitant skausmą, paraudimą, patinimą, kietą mazgelį, žaizdą ir kraujosruvas injekcijos vietoje. Šie pažeidimai gali progresuoti iki odos ir poodinių audinių aplink injekcijos vietą pajuodavimo ir žūties, o gyjant randėjimo – tai dar vadinama </w:t>
      </w:r>
      <w:proofErr w:type="spellStart"/>
      <w:r w:rsidRPr="0004333F">
        <w:rPr>
          <w:bCs/>
          <w:i/>
          <w:lang w:eastAsia="en-US"/>
        </w:rPr>
        <w:t>Nicolau</w:t>
      </w:r>
      <w:proofErr w:type="spellEnd"/>
      <w:r w:rsidRPr="00765C53">
        <w:rPr>
          <w:bCs/>
          <w:iCs/>
          <w:lang w:eastAsia="en-US"/>
        </w:rPr>
        <w:t xml:space="preserve"> sindromu.</w:t>
      </w:r>
    </w:p>
    <w:p w14:paraId="653DA3B4" w14:textId="77777777" w:rsidR="00BD104B" w:rsidRPr="00BD104B" w:rsidRDefault="00BD104B" w:rsidP="00BD104B">
      <w:pPr>
        <w:spacing w:after="0" w:line="240" w:lineRule="auto"/>
        <w:ind w:left="567" w:hanging="567"/>
        <w:rPr>
          <w:rFonts w:ascii="Times New Roman" w:eastAsia="Times New Roman" w:hAnsi="Times New Roman" w:cs="Times New Roman"/>
          <w:bCs/>
          <w:iCs/>
          <w:lang w:val="lt-LT" w:eastAsia="en-US"/>
        </w:rPr>
      </w:pPr>
    </w:p>
    <w:p w14:paraId="6A472715" w14:textId="2B1D1D8A" w:rsidR="00AD6900" w:rsidRPr="0004333F" w:rsidRDefault="006709F7" w:rsidP="00BD104B">
      <w:pPr>
        <w:tabs>
          <w:tab w:val="left" w:pos="0"/>
          <w:tab w:val="left" w:pos="567"/>
        </w:tabs>
        <w:spacing w:after="0" w:line="240" w:lineRule="auto"/>
        <w:rPr>
          <w:rFonts w:ascii="Times New Roman" w:eastAsia="Times New Roman" w:hAnsi="Times New Roman" w:cs="Times New Roman"/>
          <w:b/>
          <w:bCs/>
          <w:noProof/>
          <w:snapToGrid w:val="0"/>
          <w:lang w:val="lt-LT" w:eastAsia="en-US"/>
        </w:rPr>
      </w:pPr>
      <w:r w:rsidRPr="0004333F">
        <w:rPr>
          <w:rFonts w:ascii="Times New Roman" w:eastAsia="Times New Roman" w:hAnsi="Times New Roman" w:cs="Times New Roman"/>
          <w:noProof/>
          <w:snapToGrid w:val="0"/>
          <w:u w:val="single"/>
          <w:lang w:val="lt-LT" w:eastAsia="en-US"/>
        </w:rPr>
        <w:t>Taip pat buvo pranešta apie toliau išvardytus šalutinius poveikius.</w:t>
      </w:r>
    </w:p>
    <w:p w14:paraId="6662D4BC" w14:textId="77777777"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p>
    <w:p w14:paraId="3C6B9123" w14:textId="662AB5E6" w:rsidR="000706E3" w:rsidRDefault="000706E3" w:rsidP="00BD104B">
      <w:pPr>
        <w:tabs>
          <w:tab w:val="left" w:pos="0"/>
          <w:tab w:val="left" w:pos="567"/>
        </w:tabs>
        <w:spacing w:after="0" w:line="240" w:lineRule="auto"/>
        <w:rPr>
          <w:rFonts w:ascii="Times New Roman" w:eastAsia="Times New Roman" w:hAnsi="Times New Roman" w:cs="Times New Roman"/>
          <w:b/>
          <w:bCs/>
          <w:noProof/>
          <w:snapToGrid w:val="0"/>
          <w:lang w:val="lt-LT" w:eastAsia="en-US"/>
        </w:rPr>
      </w:pPr>
      <w:r w:rsidRPr="000706E3">
        <w:rPr>
          <w:rFonts w:ascii="Times New Roman" w:eastAsia="Times New Roman" w:hAnsi="Times New Roman" w:cs="Times New Roman"/>
          <w:b/>
          <w:bCs/>
          <w:noProof/>
          <w:snapToGrid w:val="0"/>
          <w:lang w:val="lt-LT" w:eastAsia="en-US"/>
        </w:rPr>
        <w:t>Dažni šalutinio poveikio reiškiniai (gali pasireikšti rečiau kaip 1 iš 10 asmenų)</w:t>
      </w:r>
      <w:r w:rsidR="00327FA3">
        <w:rPr>
          <w:rFonts w:ascii="Times New Roman" w:eastAsia="Times New Roman" w:hAnsi="Times New Roman" w:cs="Times New Roman"/>
          <w:b/>
          <w:bCs/>
          <w:noProof/>
          <w:snapToGrid w:val="0"/>
          <w:lang w:val="lt-LT" w:eastAsia="en-US"/>
        </w:rPr>
        <w:t>:</w:t>
      </w:r>
    </w:p>
    <w:p w14:paraId="19638B13" w14:textId="47AAD9D2"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r w:rsidRPr="00BD104B">
        <w:rPr>
          <w:rFonts w:ascii="Times New Roman" w:eastAsia="Times New Roman" w:hAnsi="Times New Roman" w:cs="Times New Roman"/>
          <w:lang w:val="lt-LT" w:eastAsia="en-US"/>
        </w:rPr>
        <w:t xml:space="preserve">Galvos skausmas, svaigulys, </w:t>
      </w:r>
      <w:r w:rsidR="00801C76">
        <w:rPr>
          <w:rFonts w:ascii="Times New Roman" w:eastAsia="Times New Roman" w:hAnsi="Times New Roman" w:cs="Times New Roman"/>
          <w:lang w:val="lt-LT" w:eastAsia="en-US"/>
        </w:rPr>
        <w:t>s</w:t>
      </w:r>
      <w:r w:rsidR="00801C76" w:rsidRPr="00801C76">
        <w:rPr>
          <w:rFonts w:ascii="Times New Roman" w:eastAsia="Times New Roman" w:hAnsi="Times New Roman" w:cs="Times New Roman"/>
          <w:lang w:val="lt-LT" w:eastAsia="en-US"/>
        </w:rPr>
        <w:t>vaigimas (</w:t>
      </w:r>
      <w:proofErr w:type="spellStart"/>
      <w:r w:rsidR="00801C76" w:rsidRPr="0004333F">
        <w:rPr>
          <w:rFonts w:ascii="Times New Roman" w:eastAsia="Times New Roman" w:hAnsi="Times New Roman" w:cs="Times New Roman"/>
          <w:i/>
          <w:iCs/>
          <w:lang w:val="lt-LT" w:eastAsia="en-US"/>
        </w:rPr>
        <w:t>vertigo</w:t>
      </w:r>
      <w:proofErr w:type="spellEnd"/>
      <w:r w:rsidR="00801C76" w:rsidRPr="00801C76">
        <w:rPr>
          <w:rFonts w:ascii="Times New Roman" w:eastAsia="Times New Roman" w:hAnsi="Times New Roman" w:cs="Times New Roman"/>
          <w:lang w:val="lt-LT" w:eastAsia="en-US"/>
        </w:rPr>
        <w:t>)</w:t>
      </w:r>
      <w:r w:rsidRPr="00BD104B">
        <w:rPr>
          <w:rFonts w:ascii="Times New Roman" w:eastAsia="Times New Roman" w:hAnsi="Times New Roman" w:cs="Times New Roman"/>
          <w:lang w:val="lt-LT" w:eastAsia="en-US"/>
        </w:rPr>
        <w:t xml:space="preserve">, pykinimas, vėmimas, viduriavimas, virškinimo sutrikimas (dispepsijos požymiai), pilvo skausmas, pilvo pūtimas, apetito </w:t>
      </w:r>
      <w:r w:rsidR="006261F6">
        <w:rPr>
          <w:rFonts w:ascii="Times New Roman" w:eastAsia="Times New Roman" w:hAnsi="Times New Roman" w:cs="Times New Roman"/>
          <w:lang w:val="lt-LT" w:eastAsia="en-US"/>
        </w:rPr>
        <w:t>stoka</w:t>
      </w:r>
      <w:r w:rsidR="006261F6" w:rsidRPr="00BD104B">
        <w:rPr>
          <w:rFonts w:ascii="Times New Roman" w:eastAsia="Times New Roman" w:hAnsi="Times New Roman" w:cs="Times New Roman"/>
          <w:lang w:val="lt-LT" w:eastAsia="en-US"/>
        </w:rPr>
        <w:t xml:space="preserve"> </w:t>
      </w:r>
      <w:r w:rsidRPr="00BD104B">
        <w:rPr>
          <w:rFonts w:ascii="Times New Roman" w:eastAsia="Times New Roman" w:hAnsi="Times New Roman" w:cs="Times New Roman"/>
          <w:lang w:val="lt-LT" w:eastAsia="en-US"/>
        </w:rPr>
        <w:t xml:space="preserve">(apetito netekimo požymiai), nenormalūs kepenų funkcijos tyrimo rezultatai (pvz., kepenų fermentų </w:t>
      </w:r>
      <w:r w:rsidR="00F81CC2">
        <w:rPr>
          <w:rFonts w:ascii="Times New Roman" w:eastAsia="Times New Roman" w:hAnsi="Times New Roman" w:cs="Times New Roman"/>
          <w:lang w:val="lt-LT" w:eastAsia="en-US"/>
        </w:rPr>
        <w:t>aktyvumo</w:t>
      </w:r>
      <w:r w:rsidR="00F81CC2" w:rsidRPr="00BD104B">
        <w:rPr>
          <w:rFonts w:ascii="Times New Roman" w:eastAsia="Times New Roman" w:hAnsi="Times New Roman" w:cs="Times New Roman"/>
          <w:lang w:val="lt-LT" w:eastAsia="en-US"/>
        </w:rPr>
        <w:t xml:space="preserve"> </w:t>
      </w:r>
      <w:r w:rsidRPr="00BD104B">
        <w:rPr>
          <w:rFonts w:ascii="Times New Roman" w:eastAsia="Times New Roman" w:hAnsi="Times New Roman" w:cs="Times New Roman"/>
          <w:lang w:val="lt-LT" w:eastAsia="en-US"/>
        </w:rPr>
        <w:t>padidėjimas), odos bėrimas, injekcijos vietos reakcija, skausmas ar sukietėjimas.</w:t>
      </w:r>
    </w:p>
    <w:p w14:paraId="1ADB1845" w14:textId="77777777" w:rsid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p>
    <w:p w14:paraId="7B932357" w14:textId="2345ED94" w:rsidR="008C642B" w:rsidRPr="0004333F" w:rsidRDefault="008C642B" w:rsidP="008C642B">
      <w:pPr>
        <w:tabs>
          <w:tab w:val="left" w:pos="0"/>
          <w:tab w:val="left" w:pos="567"/>
        </w:tabs>
        <w:spacing w:after="0" w:line="240" w:lineRule="auto"/>
        <w:rPr>
          <w:rFonts w:ascii="Times New Roman" w:eastAsia="Times New Roman" w:hAnsi="Times New Roman" w:cs="Times New Roman"/>
          <w:b/>
          <w:bCs/>
          <w:lang w:val="lt-LT" w:eastAsia="en-US"/>
        </w:rPr>
      </w:pPr>
      <w:r w:rsidRPr="0004333F">
        <w:rPr>
          <w:rFonts w:ascii="Times New Roman" w:eastAsia="Times New Roman" w:hAnsi="Times New Roman" w:cs="Times New Roman"/>
          <w:b/>
          <w:bCs/>
          <w:lang w:val="lt-LT" w:eastAsia="en-US"/>
        </w:rPr>
        <w:t xml:space="preserve">Nedažni šalutinio poveikio reiškiniai (gali pasireikšti rečiau kaip 1 iš 100 asmenų): </w:t>
      </w:r>
    </w:p>
    <w:p w14:paraId="1683E3B9" w14:textId="2A18449B" w:rsidR="008C642B" w:rsidRDefault="001E6E72" w:rsidP="008C642B">
      <w:pPr>
        <w:tabs>
          <w:tab w:val="left" w:pos="0"/>
          <w:tab w:val="left" w:pos="567"/>
        </w:tabs>
        <w:spacing w:after="0" w:line="240" w:lineRule="auto"/>
        <w:rPr>
          <w:rFonts w:ascii="Times New Roman" w:eastAsia="Times New Roman" w:hAnsi="Times New Roman" w:cs="Times New Roman"/>
          <w:lang w:val="lt-LT" w:eastAsia="en-US"/>
        </w:rPr>
      </w:pPr>
      <w:r w:rsidRPr="001E6E72">
        <w:rPr>
          <w:rFonts w:ascii="Times New Roman" w:eastAsia="Times New Roman" w:hAnsi="Times New Roman" w:cs="Times New Roman"/>
          <w:lang w:val="lt-LT" w:eastAsia="en-US"/>
        </w:rPr>
        <w:t>Dažnas arba nereguliarus širdies plakimas (</w:t>
      </w:r>
      <w:proofErr w:type="spellStart"/>
      <w:r w:rsidRPr="001E6E72">
        <w:rPr>
          <w:rFonts w:ascii="Times New Roman" w:eastAsia="Times New Roman" w:hAnsi="Times New Roman" w:cs="Times New Roman"/>
          <w:lang w:val="lt-LT" w:eastAsia="en-US"/>
        </w:rPr>
        <w:t>palpitacijos</w:t>
      </w:r>
      <w:proofErr w:type="spellEnd"/>
      <w:r w:rsidRPr="001E6E72">
        <w:rPr>
          <w:rFonts w:ascii="Times New Roman" w:eastAsia="Times New Roman" w:hAnsi="Times New Roman" w:cs="Times New Roman"/>
          <w:lang w:val="lt-LT" w:eastAsia="en-US"/>
        </w:rPr>
        <w:t>), krūtinės skausmas</w:t>
      </w:r>
      <w:r>
        <w:rPr>
          <w:rFonts w:ascii="Times New Roman" w:eastAsia="Times New Roman" w:hAnsi="Times New Roman" w:cs="Times New Roman"/>
          <w:lang w:val="lt-LT" w:eastAsia="en-US"/>
        </w:rPr>
        <w:t>, s</w:t>
      </w:r>
      <w:r w:rsidR="008C642B" w:rsidRPr="008C642B">
        <w:rPr>
          <w:rFonts w:ascii="Times New Roman" w:eastAsia="Times New Roman" w:hAnsi="Times New Roman" w:cs="Times New Roman"/>
          <w:lang w:val="lt-LT" w:eastAsia="en-US"/>
        </w:rPr>
        <w:t>taigus ir spaudžiantis krūtinės skausmas (miokardo infarkto arba širdies priepuolio požymiai)</w:t>
      </w:r>
      <w:r w:rsidR="00327FA3">
        <w:rPr>
          <w:rFonts w:ascii="Times New Roman" w:eastAsia="Times New Roman" w:hAnsi="Times New Roman" w:cs="Times New Roman"/>
          <w:lang w:val="lt-LT" w:eastAsia="en-US"/>
        </w:rPr>
        <w:t>, d</w:t>
      </w:r>
      <w:r w:rsidR="008C642B" w:rsidRPr="008C642B">
        <w:rPr>
          <w:rFonts w:ascii="Times New Roman" w:eastAsia="Times New Roman" w:hAnsi="Times New Roman" w:cs="Times New Roman"/>
          <w:lang w:val="lt-LT" w:eastAsia="en-US"/>
        </w:rPr>
        <w:t>usulys, kvėpavimo pasunkėjimas gulint, pėdų ar kojų patinimas (širdies nepa</w:t>
      </w:r>
      <w:r w:rsidR="008C642B" w:rsidRPr="00046553">
        <w:rPr>
          <w:rFonts w:ascii="Times New Roman" w:eastAsia="Times New Roman" w:hAnsi="Times New Roman" w:cs="Times New Roman"/>
          <w:lang w:val="lt-LT" w:eastAsia="en-US"/>
        </w:rPr>
        <w:t>kankamumo požymiai)</w:t>
      </w:r>
      <w:r w:rsidR="00046553" w:rsidRPr="00046553">
        <w:rPr>
          <w:rFonts w:ascii="Times New Roman" w:eastAsia="Times New Roman" w:hAnsi="Times New Roman" w:cs="Times New Roman"/>
          <w:lang w:val="lt-LT" w:eastAsia="en-US"/>
        </w:rPr>
        <w:t xml:space="preserve"> (</w:t>
      </w:r>
      <w:r w:rsidR="00046553" w:rsidRPr="0004333F">
        <w:rPr>
          <w:rFonts w:ascii="Times New Roman" w:eastAsia="Times New Roman" w:hAnsi="Times New Roman" w:cs="Times New Roman"/>
          <w:lang w:val="lt-LT" w:eastAsia="en-US"/>
        </w:rPr>
        <w:t>ypač vartojant didelę dozę per parą (150 mg) ir ilgą laiką).</w:t>
      </w:r>
    </w:p>
    <w:p w14:paraId="68FFF220" w14:textId="77777777" w:rsidR="008C642B" w:rsidRPr="00BD104B" w:rsidRDefault="008C642B" w:rsidP="00BD104B">
      <w:pPr>
        <w:tabs>
          <w:tab w:val="left" w:pos="0"/>
          <w:tab w:val="left" w:pos="567"/>
        </w:tabs>
        <w:spacing w:after="0" w:line="240" w:lineRule="auto"/>
        <w:rPr>
          <w:rFonts w:ascii="Times New Roman" w:eastAsia="Times New Roman" w:hAnsi="Times New Roman" w:cs="Times New Roman"/>
          <w:lang w:val="lt-LT" w:eastAsia="en-US"/>
        </w:rPr>
      </w:pPr>
    </w:p>
    <w:p w14:paraId="623EC3AA" w14:textId="4EACE8FF" w:rsidR="00BD104B" w:rsidRPr="00BD104B" w:rsidRDefault="000706E3" w:rsidP="00BD104B">
      <w:pPr>
        <w:tabs>
          <w:tab w:val="left" w:pos="0"/>
          <w:tab w:val="left" w:pos="567"/>
        </w:tabs>
        <w:spacing w:after="0" w:line="240" w:lineRule="auto"/>
        <w:rPr>
          <w:rFonts w:ascii="Times New Roman" w:eastAsia="Times New Roman" w:hAnsi="Times New Roman" w:cs="Times New Roman"/>
          <w:i/>
          <w:lang w:val="lt-LT" w:eastAsia="en-US"/>
        </w:rPr>
      </w:pPr>
      <w:r w:rsidRPr="000706E3">
        <w:rPr>
          <w:rFonts w:ascii="Times New Roman" w:eastAsia="Times New Roman" w:hAnsi="Times New Roman" w:cs="Times New Roman"/>
          <w:b/>
          <w:bCs/>
          <w:noProof/>
          <w:snapToGrid w:val="0"/>
          <w:lang w:val="lt-LT" w:eastAsia="en-US"/>
        </w:rPr>
        <w:t>Reti šalutinio poveikio reiškiniai (gali pasireikšti rečiau kaip 1 iš 1 000 asmenų)</w:t>
      </w:r>
      <w:r w:rsidR="00327FA3">
        <w:rPr>
          <w:rFonts w:ascii="Times New Roman" w:eastAsia="Times New Roman" w:hAnsi="Times New Roman" w:cs="Times New Roman"/>
          <w:b/>
          <w:bCs/>
          <w:noProof/>
          <w:snapToGrid w:val="0"/>
          <w:lang w:val="lt-LT" w:eastAsia="en-US"/>
        </w:rPr>
        <w:t>:</w:t>
      </w:r>
    </w:p>
    <w:p w14:paraId="1CE53E3B" w14:textId="437B48F2" w:rsidR="00BD104B" w:rsidRPr="00BD104B" w:rsidRDefault="006642B1" w:rsidP="00BD104B">
      <w:pPr>
        <w:tabs>
          <w:tab w:val="left" w:pos="0"/>
          <w:tab w:val="left" w:pos="567"/>
        </w:tabs>
        <w:spacing w:after="0" w:line="240" w:lineRule="auto"/>
        <w:rPr>
          <w:rFonts w:ascii="Times New Roman" w:eastAsia="Times New Roman" w:hAnsi="Times New Roman" w:cs="Times New Roman"/>
          <w:lang w:val="lt-LT" w:eastAsia="en-US"/>
        </w:rPr>
      </w:pPr>
      <w:r w:rsidRPr="006642B1">
        <w:rPr>
          <w:rFonts w:ascii="Times New Roman" w:eastAsia="Times New Roman" w:hAnsi="Times New Roman" w:cs="Times New Roman"/>
          <w:lang w:val="lt-LT" w:eastAsia="en-US"/>
        </w:rPr>
        <w:t xml:space="preserve">Padidėjusio jautrumo, anafilaksinė ir </w:t>
      </w:r>
      <w:proofErr w:type="spellStart"/>
      <w:r w:rsidRPr="006642B1">
        <w:rPr>
          <w:rFonts w:ascii="Times New Roman" w:eastAsia="Times New Roman" w:hAnsi="Times New Roman" w:cs="Times New Roman"/>
          <w:lang w:val="lt-LT" w:eastAsia="en-US"/>
        </w:rPr>
        <w:t>anafilaktoidinė</w:t>
      </w:r>
      <w:proofErr w:type="spellEnd"/>
      <w:r w:rsidRPr="006642B1">
        <w:rPr>
          <w:rFonts w:ascii="Times New Roman" w:eastAsia="Times New Roman" w:hAnsi="Times New Roman" w:cs="Times New Roman"/>
          <w:lang w:val="lt-LT" w:eastAsia="en-US"/>
        </w:rPr>
        <w:t xml:space="preserve"> reakcijos (</w:t>
      </w:r>
      <w:r>
        <w:rPr>
          <w:rFonts w:ascii="Times New Roman" w:eastAsia="Times New Roman" w:hAnsi="Times New Roman" w:cs="Times New Roman"/>
          <w:lang w:val="lt-LT" w:eastAsia="en-US"/>
        </w:rPr>
        <w:t xml:space="preserve">sumažėjęs </w:t>
      </w:r>
      <w:r w:rsidR="00BD0C6D">
        <w:rPr>
          <w:rFonts w:ascii="Times New Roman" w:eastAsia="Times New Roman" w:hAnsi="Times New Roman" w:cs="Times New Roman"/>
          <w:lang w:val="lt-LT" w:eastAsia="en-US"/>
        </w:rPr>
        <w:t>kraujo spaudimas (</w:t>
      </w:r>
      <w:proofErr w:type="spellStart"/>
      <w:r w:rsidRPr="006642B1">
        <w:rPr>
          <w:rFonts w:ascii="Times New Roman" w:eastAsia="Times New Roman" w:hAnsi="Times New Roman" w:cs="Times New Roman"/>
          <w:lang w:val="lt-LT" w:eastAsia="en-US"/>
        </w:rPr>
        <w:t>hipotenzija</w:t>
      </w:r>
      <w:proofErr w:type="spellEnd"/>
      <w:r w:rsidR="00BD0C6D">
        <w:rPr>
          <w:rFonts w:ascii="Times New Roman" w:eastAsia="Times New Roman" w:hAnsi="Times New Roman" w:cs="Times New Roman"/>
          <w:lang w:val="lt-LT" w:eastAsia="en-US"/>
        </w:rPr>
        <w:t>)</w:t>
      </w:r>
      <w:r w:rsidRPr="006642B1">
        <w:rPr>
          <w:rFonts w:ascii="Times New Roman" w:eastAsia="Times New Roman" w:hAnsi="Times New Roman" w:cs="Times New Roman"/>
          <w:lang w:val="lt-LT" w:eastAsia="en-US"/>
        </w:rPr>
        <w:t xml:space="preserve"> ir šokas)</w:t>
      </w:r>
      <w:r>
        <w:rPr>
          <w:rFonts w:ascii="Times New Roman" w:eastAsia="Times New Roman" w:hAnsi="Times New Roman" w:cs="Times New Roman"/>
          <w:lang w:val="lt-LT" w:eastAsia="en-US"/>
        </w:rPr>
        <w:t>, a</w:t>
      </w:r>
      <w:r w:rsidR="00BD104B" w:rsidRPr="00BD104B">
        <w:rPr>
          <w:rFonts w:ascii="Times New Roman" w:eastAsia="Times New Roman" w:hAnsi="Times New Roman" w:cs="Times New Roman"/>
          <w:lang w:val="lt-LT" w:eastAsia="en-US"/>
        </w:rPr>
        <w:t>psnūdimas (stipraus mieguistumo požymiai),</w:t>
      </w:r>
      <w:r w:rsidR="00A311F1">
        <w:rPr>
          <w:rFonts w:ascii="Times New Roman" w:eastAsia="Times New Roman" w:hAnsi="Times New Roman" w:cs="Times New Roman"/>
          <w:lang w:val="lt-LT" w:eastAsia="en-US"/>
        </w:rPr>
        <w:t xml:space="preserve"> nuovargis,</w:t>
      </w:r>
      <w:r w:rsidR="00F74ECB">
        <w:rPr>
          <w:rFonts w:ascii="Times New Roman" w:eastAsia="Times New Roman" w:hAnsi="Times New Roman" w:cs="Times New Roman"/>
          <w:lang w:val="lt-LT" w:eastAsia="en-US"/>
        </w:rPr>
        <w:t xml:space="preserve"> </w:t>
      </w:r>
      <w:r w:rsidR="003D7F34">
        <w:rPr>
          <w:rFonts w:ascii="Times New Roman" w:eastAsia="Times New Roman" w:hAnsi="Times New Roman" w:cs="Times New Roman"/>
          <w:lang w:val="lt-LT" w:eastAsia="en-US"/>
        </w:rPr>
        <w:t>a</w:t>
      </w:r>
      <w:r w:rsidR="00F74ECB">
        <w:rPr>
          <w:rFonts w:ascii="Times New Roman" w:eastAsia="Times New Roman" w:hAnsi="Times New Roman" w:cs="Times New Roman"/>
          <w:lang w:val="lt-LT" w:eastAsia="en-US"/>
        </w:rPr>
        <w:t>st</w:t>
      </w:r>
      <w:r w:rsidR="003D7F34">
        <w:rPr>
          <w:rFonts w:ascii="Times New Roman" w:eastAsia="Times New Roman" w:hAnsi="Times New Roman" w:cs="Times New Roman"/>
          <w:lang w:val="lt-LT" w:eastAsia="en-US"/>
        </w:rPr>
        <w:t>ma (įskaitant dusulį),</w:t>
      </w:r>
      <w:r w:rsidR="00BD104B" w:rsidRPr="00BD104B">
        <w:rPr>
          <w:rFonts w:ascii="Times New Roman" w:eastAsia="Times New Roman" w:hAnsi="Times New Roman" w:cs="Times New Roman"/>
          <w:lang w:val="lt-LT" w:eastAsia="en-US"/>
        </w:rPr>
        <w:t xml:space="preserve"> </w:t>
      </w:r>
      <w:r w:rsidR="00501EF9">
        <w:rPr>
          <w:rFonts w:ascii="Times New Roman" w:eastAsia="Times New Roman" w:hAnsi="Times New Roman" w:cs="Times New Roman"/>
          <w:lang w:val="lt-LT" w:eastAsia="en-US"/>
        </w:rPr>
        <w:t>skrandžio uždegimas</w:t>
      </w:r>
      <w:r w:rsidR="00BD104B" w:rsidRPr="00BD104B">
        <w:rPr>
          <w:rFonts w:ascii="Times New Roman" w:eastAsia="Times New Roman" w:hAnsi="Times New Roman" w:cs="Times New Roman"/>
          <w:lang w:val="lt-LT" w:eastAsia="en-US"/>
        </w:rPr>
        <w:t xml:space="preserve"> (</w:t>
      </w:r>
      <w:r w:rsidR="00501EF9">
        <w:rPr>
          <w:rFonts w:ascii="Times New Roman" w:eastAsia="Times New Roman" w:hAnsi="Times New Roman" w:cs="Times New Roman"/>
          <w:lang w:val="lt-LT" w:eastAsia="en-US"/>
        </w:rPr>
        <w:t>gastritas</w:t>
      </w:r>
      <w:r w:rsidR="00BD104B" w:rsidRPr="00BD104B">
        <w:rPr>
          <w:rFonts w:ascii="Times New Roman" w:eastAsia="Times New Roman" w:hAnsi="Times New Roman" w:cs="Times New Roman"/>
          <w:lang w:val="lt-LT" w:eastAsia="en-US"/>
        </w:rPr>
        <w:t xml:space="preserve">), </w:t>
      </w:r>
      <w:r w:rsidR="00CF081F" w:rsidRPr="00CF081F">
        <w:rPr>
          <w:rFonts w:ascii="Times New Roman" w:eastAsia="Times New Roman" w:hAnsi="Times New Roman" w:cs="Times New Roman"/>
          <w:lang w:val="lt-LT" w:eastAsia="en-US"/>
        </w:rPr>
        <w:t>kraujavimas į virškinimo traktą, vėmimas krauju, viduriavimas kraujingomis išmatomis,</w:t>
      </w:r>
      <w:r w:rsidR="00A626AE">
        <w:rPr>
          <w:rFonts w:ascii="Times New Roman" w:eastAsia="Times New Roman" w:hAnsi="Times New Roman" w:cs="Times New Roman"/>
          <w:lang w:val="lt-LT" w:eastAsia="en-US"/>
        </w:rPr>
        <w:t xml:space="preserve"> juodos, deguto spalvos išmatos</w:t>
      </w:r>
      <w:r w:rsidR="00CF081F" w:rsidRPr="00CF081F">
        <w:rPr>
          <w:rFonts w:ascii="Times New Roman" w:eastAsia="Times New Roman" w:hAnsi="Times New Roman" w:cs="Times New Roman"/>
          <w:lang w:val="lt-LT" w:eastAsia="en-US"/>
        </w:rPr>
        <w:t xml:space="preserve"> </w:t>
      </w:r>
      <w:r w:rsidR="00A626AE">
        <w:rPr>
          <w:rFonts w:ascii="Times New Roman" w:eastAsia="Times New Roman" w:hAnsi="Times New Roman" w:cs="Times New Roman"/>
          <w:lang w:val="lt-LT" w:eastAsia="en-US"/>
        </w:rPr>
        <w:t>(</w:t>
      </w:r>
      <w:proofErr w:type="spellStart"/>
      <w:r w:rsidR="00CF081F" w:rsidRPr="00CF081F">
        <w:rPr>
          <w:rFonts w:ascii="Times New Roman" w:eastAsia="Times New Roman" w:hAnsi="Times New Roman" w:cs="Times New Roman"/>
          <w:lang w:val="lt-LT" w:eastAsia="en-US"/>
        </w:rPr>
        <w:t>melena</w:t>
      </w:r>
      <w:proofErr w:type="spellEnd"/>
      <w:r w:rsidR="00A626AE">
        <w:rPr>
          <w:rFonts w:ascii="Times New Roman" w:eastAsia="Times New Roman" w:hAnsi="Times New Roman" w:cs="Times New Roman"/>
          <w:lang w:val="lt-LT" w:eastAsia="en-US"/>
        </w:rPr>
        <w:t>)</w:t>
      </w:r>
      <w:r w:rsidR="00CF081F" w:rsidRPr="00CF081F">
        <w:rPr>
          <w:rFonts w:ascii="Times New Roman" w:eastAsia="Times New Roman" w:hAnsi="Times New Roman" w:cs="Times New Roman"/>
          <w:lang w:val="lt-LT" w:eastAsia="en-US"/>
        </w:rPr>
        <w:t>, virškinimo trakto opa</w:t>
      </w:r>
      <w:r w:rsidR="00CF081F">
        <w:rPr>
          <w:rFonts w:ascii="Times New Roman" w:eastAsia="Times New Roman" w:hAnsi="Times New Roman" w:cs="Times New Roman"/>
          <w:lang w:val="lt-LT" w:eastAsia="en-US"/>
        </w:rPr>
        <w:t>,</w:t>
      </w:r>
      <w:r w:rsidR="00CF081F" w:rsidRPr="00CF081F">
        <w:rPr>
          <w:rFonts w:ascii="Times New Roman" w:eastAsia="Times New Roman" w:hAnsi="Times New Roman" w:cs="Times New Roman"/>
          <w:lang w:val="lt-LT" w:eastAsia="en-US"/>
        </w:rPr>
        <w:t xml:space="preserve"> </w:t>
      </w:r>
      <w:r w:rsidR="003A74F2">
        <w:rPr>
          <w:rFonts w:ascii="Times New Roman" w:eastAsia="Times New Roman" w:hAnsi="Times New Roman" w:cs="Times New Roman"/>
          <w:lang w:val="lt-LT" w:eastAsia="en-US"/>
        </w:rPr>
        <w:t xml:space="preserve">kepenų uždegimas (hepatitas), gelta, </w:t>
      </w:r>
      <w:r w:rsidR="00BD104B" w:rsidRPr="00BD104B">
        <w:rPr>
          <w:rFonts w:ascii="Times New Roman" w:eastAsia="Times New Roman" w:hAnsi="Times New Roman" w:cs="Times New Roman"/>
          <w:lang w:val="lt-LT" w:eastAsia="en-US"/>
        </w:rPr>
        <w:t>kepenų</w:t>
      </w:r>
      <w:r w:rsidR="00AA7EC5">
        <w:rPr>
          <w:rFonts w:ascii="Times New Roman" w:eastAsia="Times New Roman" w:hAnsi="Times New Roman" w:cs="Times New Roman"/>
          <w:lang w:val="lt-LT" w:eastAsia="en-US"/>
        </w:rPr>
        <w:t xml:space="preserve"> funkcijos</w:t>
      </w:r>
      <w:r w:rsidR="00BD104B" w:rsidRPr="00BD104B">
        <w:rPr>
          <w:rFonts w:ascii="Times New Roman" w:eastAsia="Times New Roman" w:hAnsi="Times New Roman" w:cs="Times New Roman"/>
          <w:lang w:val="lt-LT" w:eastAsia="en-US"/>
        </w:rPr>
        <w:t xml:space="preserve"> sutrikimas, išbėrimas su niežuliu (dilgėlinės požymiai),</w:t>
      </w:r>
      <w:r w:rsidR="006F0FCB">
        <w:rPr>
          <w:rFonts w:ascii="Times New Roman" w:eastAsia="Times New Roman" w:hAnsi="Times New Roman" w:cs="Times New Roman"/>
          <w:lang w:val="lt-LT" w:eastAsia="en-US"/>
        </w:rPr>
        <w:t xml:space="preserve"> </w:t>
      </w:r>
      <w:r w:rsidR="004E157D">
        <w:rPr>
          <w:rFonts w:ascii="Times New Roman" w:eastAsia="Times New Roman" w:hAnsi="Times New Roman" w:cs="Times New Roman"/>
          <w:lang w:val="lt-LT" w:eastAsia="en-US"/>
        </w:rPr>
        <w:t>patinimas (edema)</w:t>
      </w:r>
      <w:r w:rsidR="00BD104B" w:rsidRPr="00BD104B">
        <w:rPr>
          <w:rFonts w:ascii="Times New Roman" w:eastAsia="Times New Roman" w:hAnsi="Times New Roman" w:cs="Times New Roman"/>
          <w:lang w:val="lt-LT" w:eastAsia="en-US"/>
        </w:rPr>
        <w:t>.</w:t>
      </w:r>
    </w:p>
    <w:p w14:paraId="21911F5F" w14:textId="77777777"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p>
    <w:p w14:paraId="704954C8" w14:textId="68C3FC35" w:rsidR="000706E3" w:rsidRDefault="000706E3" w:rsidP="00BD104B">
      <w:pPr>
        <w:tabs>
          <w:tab w:val="left" w:pos="0"/>
          <w:tab w:val="left" w:pos="567"/>
        </w:tabs>
        <w:spacing w:after="0" w:line="240" w:lineRule="auto"/>
        <w:rPr>
          <w:rFonts w:ascii="Times New Roman" w:eastAsia="Times New Roman" w:hAnsi="Times New Roman" w:cs="Times New Roman"/>
          <w:lang w:val="lt-LT" w:eastAsia="en-US"/>
        </w:rPr>
      </w:pPr>
      <w:r w:rsidRPr="000706E3">
        <w:rPr>
          <w:rFonts w:ascii="Times New Roman" w:eastAsia="Times New Roman" w:hAnsi="Times New Roman" w:cs="Times New Roman"/>
          <w:b/>
          <w:bCs/>
          <w:noProof/>
          <w:snapToGrid w:val="0"/>
          <w:lang w:val="lt-LT" w:eastAsia="en-US"/>
        </w:rPr>
        <w:t>Labai reti šalutinio poveikio reiškiniai (gali pasireikšti rečiau kaip 1 iš 10 000 asmenų</w:t>
      </w:r>
      <w:r w:rsidR="00B663DB">
        <w:rPr>
          <w:rFonts w:ascii="Times New Roman" w:eastAsia="Times New Roman" w:hAnsi="Times New Roman" w:cs="Times New Roman"/>
          <w:b/>
          <w:bCs/>
          <w:noProof/>
          <w:snapToGrid w:val="0"/>
          <w:lang w:val="lt-LT" w:eastAsia="en-US"/>
        </w:rPr>
        <w:t>)</w:t>
      </w:r>
      <w:r w:rsidR="00327FA3">
        <w:rPr>
          <w:rFonts w:ascii="Times New Roman" w:eastAsia="Times New Roman" w:hAnsi="Times New Roman" w:cs="Times New Roman"/>
          <w:lang w:val="lt-LT" w:eastAsia="en-US"/>
        </w:rPr>
        <w:t>:</w:t>
      </w:r>
    </w:p>
    <w:p w14:paraId="1823ADB7" w14:textId="0664F77C" w:rsidR="00BD104B" w:rsidRP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r w:rsidRPr="00BD104B">
        <w:rPr>
          <w:rFonts w:ascii="Times New Roman" w:eastAsia="Times New Roman" w:hAnsi="Times New Roman" w:cs="Times New Roman"/>
          <w:lang w:val="lt-LT" w:eastAsia="en-US"/>
        </w:rPr>
        <w:t>Mažas raudonųjų kraujo ląstelių kiekis (mažakraujystė), mažas baltųjų kraujo ląstelių kiekis (</w:t>
      </w:r>
      <w:proofErr w:type="spellStart"/>
      <w:r w:rsidRPr="00BD104B">
        <w:rPr>
          <w:rFonts w:ascii="Times New Roman" w:eastAsia="Times New Roman" w:hAnsi="Times New Roman" w:cs="Times New Roman"/>
          <w:lang w:val="lt-LT" w:eastAsia="en-US"/>
        </w:rPr>
        <w:t>leukopenija</w:t>
      </w:r>
      <w:proofErr w:type="spellEnd"/>
      <w:r w:rsidRPr="00BD104B">
        <w:rPr>
          <w:rFonts w:ascii="Times New Roman" w:eastAsia="Times New Roman" w:hAnsi="Times New Roman" w:cs="Times New Roman"/>
          <w:lang w:val="lt-LT" w:eastAsia="en-US"/>
        </w:rPr>
        <w:t xml:space="preserve">), </w:t>
      </w:r>
      <w:r w:rsidR="00F74149">
        <w:rPr>
          <w:rFonts w:ascii="Times New Roman" w:eastAsia="Times New Roman" w:hAnsi="Times New Roman" w:cs="Times New Roman"/>
          <w:lang w:val="lt-LT" w:eastAsia="en-US"/>
        </w:rPr>
        <w:t>mažas kraujo plokštelių kiekis (</w:t>
      </w:r>
      <w:proofErr w:type="spellStart"/>
      <w:r w:rsidR="00F74149">
        <w:rPr>
          <w:rFonts w:ascii="Times New Roman" w:eastAsia="Times New Roman" w:hAnsi="Times New Roman" w:cs="Times New Roman"/>
          <w:lang w:val="lt-LT" w:eastAsia="en-US"/>
        </w:rPr>
        <w:t>trombocitopenija</w:t>
      </w:r>
      <w:proofErr w:type="spellEnd"/>
      <w:r w:rsidR="00F74149">
        <w:rPr>
          <w:rFonts w:ascii="Times New Roman" w:eastAsia="Times New Roman" w:hAnsi="Times New Roman" w:cs="Times New Roman"/>
          <w:lang w:val="lt-LT" w:eastAsia="en-US"/>
        </w:rPr>
        <w:t xml:space="preserve">), </w:t>
      </w:r>
      <w:proofErr w:type="spellStart"/>
      <w:r w:rsidR="001E214C">
        <w:rPr>
          <w:rFonts w:ascii="Times New Roman" w:eastAsia="Times New Roman" w:hAnsi="Times New Roman" w:cs="Times New Roman"/>
          <w:lang w:val="lt-LT" w:eastAsia="en-US"/>
        </w:rPr>
        <w:t>a</w:t>
      </w:r>
      <w:r w:rsidR="001E214C" w:rsidRPr="001E214C">
        <w:rPr>
          <w:rFonts w:ascii="Times New Roman" w:eastAsia="Times New Roman" w:hAnsi="Times New Roman" w:cs="Times New Roman"/>
          <w:lang w:val="lt-LT" w:eastAsia="en-US"/>
        </w:rPr>
        <w:t>ngioneurozinė</w:t>
      </w:r>
      <w:proofErr w:type="spellEnd"/>
      <w:r w:rsidR="001E214C" w:rsidRPr="001E214C">
        <w:rPr>
          <w:rFonts w:ascii="Times New Roman" w:eastAsia="Times New Roman" w:hAnsi="Times New Roman" w:cs="Times New Roman"/>
          <w:lang w:val="lt-LT" w:eastAsia="en-US"/>
        </w:rPr>
        <w:t xml:space="preserve"> edema (įskaitant veido edemą)</w:t>
      </w:r>
      <w:r w:rsidR="001E214C">
        <w:rPr>
          <w:rFonts w:ascii="Times New Roman" w:eastAsia="Times New Roman" w:hAnsi="Times New Roman" w:cs="Times New Roman"/>
          <w:lang w:val="lt-LT" w:eastAsia="en-US"/>
        </w:rPr>
        <w:t xml:space="preserve">, </w:t>
      </w:r>
      <w:r w:rsidRPr="00BD104B">
        <w:rPr>
          <w:rFonts w:ascii="Times New Roman" w:eastAsia="Times New Roman" w:hAnsi="Times New Roman" w:cs="Times New Roman"/>
          <w:lang w:val="lt-LT" w:eastAsia="en-US"/>
        </w:rPr>
        <w:t xml:space="preserve">dezorientacija, depresija, miego sutrikimas (nemigos požymiai), košmariški sapnai, </w:t>
      </w:r>
      <w:r w:rsidR="00305F4E">
        <w:rPr>
          <w:rFonts w:ascii="Times New Roman" w:eastAsia="Times New Roman" w:hAnsi="Times New Roman" w:cs="Times New Roman"/>
          <w:lang w:val="lt-LT" w:eastAsia="en-US"/>
        </w:rPr>
        <w:t>dirglumas</w:t>
      </w:r>
      <w:r w:rsidRPr="00BD104B">
        <w:rPr>
          <w:rFonts w:ascii="Times New Roman" w:eastAsia="Times New Roman" w:hAnsi="Times New Roman" w:cs="Times New Roman"/>
          <w:lang w:val="lt-LT" w:eastAsia="en-US"/>
        </w:rPr>
        <w:t xml:space="preserve">, </w:t>
      </w:r>
      <w:proofErr w:type="spellStart"/>
      <w:r w:rsidR="00305F4E" w:rsidRPr="00305F4E">
        <w:rPr>
          <w:rFonts w:ascii="Times New Roman" w:eastAsia="Times New Roman" w:hAnsi="Times New Roman" w:cs="Times New Roman"/>
          <w:lang w:val="lt-LT" w:eastAsia="en-US"/>
        </w:rPr>
        <w:t>psichozinė</w:t>
      </w:r>
      <w:proofErr w:type="spellEnd"/>
      <w:r w:rsidR="00305F4E" w:rsidRPr="00305F4E">
        <w:rPr>
          <w:rFonts w:ascii="Times New Roman" w:eastAsia="Times New Roman" w:hAnsi="Times New Roman" w:cs="Times New Roman"/>
          <w:lang w:val="lt-LT" w:eastAsia="en-US"/>
        </w:rPr>
        <w:t xml:space="preserve"> reakcija, sumišimas, haliucinacijos</w:t>
      </w:r>
      <w:r w:rsidR="00305F4E">
        <w:rPr>
          <w:rFonts w:ascii="Times New Roman" w:eastAsia="Times New Roman" w:hAnsi="Times New Roman" w:cs="Times New Roman"/>
          <w:lang w:val="lt-LT" w:eastAsia="en-US"/>
        </w:rPr>
        <w:t>,</w:t>
      </w:r>
      <w:r w:rsidR="00305F4E" w:rsidRPr="00305F4E">
        <w:rPr>
          <w:rFonts w:ascii="Times New Roman" w:eastAsia="Times New Roman" w:hAnsi="Times New Roman" w:cs="Times New Roman"/>
          <w:lang w:val="lt-LT" w:eastAsia="en-US"/>
        </w:rPr>
        <w:t xml:space="preserve"> </w:t>
      </w:r>
      <w:r w:rsidRPr="00BD104B">
        <w:rPr>
          <w:rFonts w:ascii="Times New Roman" w:eastAsia="Times New Roman" w:hAnsi="Times New Roman" w:cs="Times New Roman"/>
          <w:lang w:val="lt-LT" w:eastAsia="en-US"/>
        </w:rPr>
        <w:t>plaštakų ar pėdų dilgčiojimas ar tirpimas (</w:t>
      </w:r>
      <w:proofErr w:type="spellStart"/>
      <w:r w:rsidRPr="00BD104B">
        <w:rPr>
          <w:rFonts w:ascii="Times New Roman" w:eastAsia="Times New Roman" w:hAnsi="Times New Roman" w:cs="Times New Roman"/>
          <w:lang w:val="lt-LT" w:eastAsia="en-US"/>
        </w:rPr>
        <w:t>parestezijos</w:t>
      </w:r>
      <w:proofErr w:type="spellEnd"/>
      <w:r w:rsidRPr="00BD104B">
        <w:rPr>
          <w:rFonts w:ascii="Times New Roman" w:eastAsia="Times New Roman" w:hAnsi="Times New Roman" w:cs="Times New Roman"/>
          <w:lang w:val="lt-LT" w:eastAsia="en-US"/>
        </w:rPr>
        <w:t xml:space="preserve"> požymiai), </w:t>
      </w:r>
      <w:r w:rsidR="0009309D">
        <w:rPr>
          <w:rFonts w:ascii="Times New Roman" w:eastAsia="Times New Roman" w:hAnsi="Times New Roman" w:cs="Times New Roman"/>
          <w:lang w:val="lt-LT" w:eastAsia="en-US"/>
        </w:rPr>
        <w:t xml:space="preserve">atminties sutrikimas, </w:t>
      </w:r>
      <w:r w:rsidR="005978AF">
        <w:rPr>
          <w:rFonts w:ascii="Times New Roman" w:eastAsia="Times New Roman" w:hAnsi="Times New Roman" w:cs="Times New Roman"/>
          <w:lang w:val="lt-LT" w:eastAsia="en-US"/>
        </w:rPr>
        <w:t>traukuliai, nerimas,</w:t>
      </w:r>
      <w:r w:rsidR="00D06EE5">
        <w:rPr>
          <w:rFonts w:ascii="Times New Roman" w:eastAsia="Times New Roman" w:hAnsi="Times New Roman" w:cs="Times New Roman"/>
          <w:lang w:val="lt-LT" w:eastAsia="en-US"/>
        </w:rPr>
        <w:t xml:space="preserve"> </w:t>
      </w:r>
      <w:proofErr w:type="spellStart"/>
      <w:r w:rsidR="00D06EE5">
        <w:rPr>
          <w:rFonts w:ascii="Times New Roman" w:eastAsia="Times New Roman" w:hAnsi="Times New Roman" w:cs="Times New Roman"/>
          <w:lang w:val="lt-LT" w:eastAsia="en-US"/>
        </w:rPr>
        <w:t>aseptinis</w:t>
      </w:r>
      <w:proofErr w:type="spellEnd"/>
      <w:r w:rsidR="00D06EE5">
        <w:rPr>
          <w:rFonts w:ascii="Times New Roman" w:eastAsia="Times New Roman" w:hAnsi="Times New Roman" w:cs="Times New Roman"/>
          <w:lang w:val="lt-LT" w:eastAsia="en-US"/>
        </w:rPr>
        <w:t xml:space="preserve"> meningitas, </w:t>
      </w:r>
      <w:r w:rsidRPr="00BD104B">
        <w:rPr>
          <w:rFonts w:ascii="Times New Roman" w:eastAsia="Times New Roman" w:hAnsi="Times New Roman" w:cs="Times New Roman"/>
          <w:lang w:val="lt-LT" w:eastAsia="en-US"/>
        </w:rPr>
        <w:t>drebulys (tremoro požymiai), skonio jutimo pokytis (</w:t>
      </w:r>
      <w:proofErr w:type="spellStart"/>
      <w:r w:rsidRPr="00BD104B">
        <w:rPr>
          <w:rFonts w:ascii="Times New Roman" w:eastAsia="Times New Roman" w:hAnsi="Times New Roman" w:cs="Times New Roman"/>
          <w:lang w:val="lt-LT" w:eastAsia="en-US"/>
        </w:rPr>
        <w:t>disgeuzijos</w:t>
      </w:r>
      <w:proofErr w:type="spellEnd"/>
      <w:r w:rsidRPr="00BD104B">
        <w:rPr>
          <w:rFonts w:ascii="Times New Roman" w:eastAsia="Times New Roman" w:hAnsi="Times New Roman" w:cs="Times New Roman"/>
          <w:lang w:val="lt-LT" w:eastAsia="en-US"/>
        </w:rPr>
        <w:t xml:space="preserve"> požymiai), regos sutrikimai* (regos pablogėjimo požymiai, neryškus matomas vaizdas, matomo vaizdo dvigubinimasis), </w:t>
      </w:r>
      <w:r w:rsidR="00A97983">
        <w:rPr>
          <w:rFonts w:ascii="Times New Roman" w:eastAsia="Times New Roman" w:hAnsi="Times New Roman" w:cs="Times New Roman"/>
          <w:lang w:val="lt-LT" w:eastAsia="en-US"/>
        </w:rPr>
        <w:t xml:space="preserve">regos nervo uždegimas, </w:t>
      </w:r>
      <w:r w:rsidR="004054F8">
        <w:rPr>
          <w:rFonts w:ascii="Times New Roman" w:eastAsia="Times New Roman" w:hAnsi="Times New Roman" w:cs="Times New Roman"/>
          <w:lang w:val="lt-LT" w:eastAsia="en-US"/>
        </w:rPr>
        <w:t>ūžesys</w:t>
      </w:r>
      <w:r w:rsidRPr="00BD104B">
        <w:rPr>
          <w:rFonts w:ascii="Times New Roman" w:eastAsia="Times New Roman" w:hAnsi="Times New Roman" w:cs="Times New Roman"/>
          <w:lang w:val="lt-LT" w:eastAsia="en-US"/>
        </w:rPr>
        <w:t xml:space="preserve">, </w:t>
      </w:r>
      <w:r w:rsidR="00A97983">
        <w:rPr>
          <w:rFonts w:ascii="Times New Roman" w:eastAsia="Times New Roman" w:hAnsi="Times New Roman" w:cs="Times New Roman"/>
          <w:lang w:val="lt-LT" w:eastAsia="en-US"/>
        </w:rPr>
        <w:t xml:space="preserve">susilpnėjusi klausa, </w:t>
      </w:r>
      <w:r w:rsidR="002837D7">
        <w:rPr>
          <w:rFonts w:ascii="Times New Roman" w:eastAsia="Times New Roman" w:hAnsi="Times New Roman" w:cs="Times New Roman"/>
          <w:lang w:val="lt-LT" w:eastAsia="en-US"/>
        </w:rPr>
        <w:t>padidėjęs kraujo spaudimas (hipertenzija), kraujagyslių uždegimas (</w:t>
      </w:r>
      <w:proofErr w:type="spellStart"/>
      <w:r w:rsidR="002837D7">
        <w:rPr>
          <w:rFonts w:ascii="Times New Roman" w:eastAsia="Times New Roman" w:hAnsi="Times New Roman" w:cs="Times New Roman"/>
          <w:lang w:val="lt-LT" w:eastAsia="en-US"/>
        </w:rPr>
        <w:t>vaskulitas</w:t>
      </w:r>
      <w:proofErr w:type="spellEnd"/>
      <w:r w:rsidR="002837D7">
        <w:rPr>
          <w:rFonts w:ascii="Times New Roman" w:eastAsia="Times New Roman" w:hAnsi="Times New Roman" w:cs="Times New Roman"/>
          <w:lang w:val="lt-LT" w:eastAsia="en-US"/>
        </w:rPr>
        <w:t xml:space="preserve">), </w:t>
      </w:r>
      <w:proofErr w:type="spellStart"/>
      <w:r w:rsidR="00EA4A7E">
        <w:rPr>
          <w:rFonts w:ascii="Times New Roman" w:eastAsia="Times New Roman" w:hAnsi="Times New Roman" w:cs="Times New Roman"/>
          <w:lang w:val="lt-LT" w:eastAsia="en-US"/>
        </w:rPr>
        <w:t>pneumonitas</w:t>
      </w:r>
      <w:proofErr w:type="spellEnd"/>
      <w:r w:rsidR="00EA4A7E">
        <w:rPr>
          <w:rFonts w:ascii="Times New Roman" w:eastAsia="Times New Roman" w:hAnsi="Times New Roman" w:cs="Times New Roman"/>
          <w:lang w:val="lt-LT" w:eastAsia="en-US"/>
        </w:rPr>
        <w:t xml:space="preserve">, </w:t>
      </w:r>
      <w:r w:rsidR="00245266">
        <w:rPr>
          <w:rFonts w:ascii="Times New Roman" w:eastAsia="Times New Roman" w:hAnsi="Times New Roman" w:cs="Times New Roman"/>
          <w:lang w:val="lt-LT" w:eastAsia="en-US"/>
        </w:rPr>
        <w:t xml:space="preserve">storosios žarnos uždegimas (kolitas), </w:t>
      </w:r>
      <w:r w:rsidR="00EB1088">
        <w:rPr>
          <w:rFonts w:ascii="Times New Roman" w:eastAsia="Times New Roman" w:hAnsi="Times New Roman" w:cs="Times New Roman"/>
          <w:lang w:val="lt-LT" w:eastAsia="en-US"/>
        </w:rPr>
        <w:t xml:space="preserve">kasos uždegimas (pankreatitas), </w:t>
      </w:r>
      <w:r w:rsidRPr="00BD104B">
        <w:rPr>
          <w:rFonts w:ascii="Times New Roman" w:eastAsia="Times New Roman" w:hAnsi="Times New Roman" w:cs="Times New Roman"/>
          <w:lang w:val="lt-LT" w:eastAsia="en-US"/>
        </w:rPr>
        <w:t xml:space="preserve">vidurių užkietėjimas, žaizdos burnoje (stomatito požymiai), liežuvio patinimas, paraudimas ir skausmas (liežuvio uždegimo požymiai), vamzdelio, kuriuo maistas slenka iš burnos į skrandį, sutrikimas (stemplės sutrikimo požymiai), viršutinės pilvo dalies diegliai, ypač pavalgius </w:t>
      </w:r>
      <w:r w:rsidRPr="00BD104B">
        <w:rPr>
          <w:rFonts w:ascii="Times New Roman" w:eastAsia="Times New Roman" w:hAnsi="Times New Roman" w:cs="Times New Roman"/>
          <w:lang w:val="lt-LT" w:eastAsia="en-US"/>
        </w:rPr>
        <w:lastRenderedPageBreak/>
        <w:t xml:space="preserve">(pertvarėlių žarnyne susidarymo - diafragminės žarnyno ligos požymiai), </w:t>
      </w:r>
      <w:r w:rsidR="00697682">
        <w:rPr>
          <w:rFonts w:ascii="Times New Roman" w:eastAsia="Times New Roman" w:hAnsi="Times New Roman" w:cs="Times New Roman"/>
          <w:lang w:val="lt-LT" w:eastAsia="en-US"/>
        </w:rPr>
        <w:t>ž</w:t>
      </w:r>
      <w:r w:rsidR="00697682" w:rsidRPr="00697682">
        <w:rPr>
          <w:rFonts w:ascii="Times New Roman" w:eastAsia="Times New Roman" w:hAnsi="Times New Roman" w:cs="Times New Roman"/>
          <w:lang w:val="lt-LT" w:eastAsia="en-US"/>
        </w:rPr>
        <w:t xml:space="preserve">aibinis </w:t>
      </w:r>
      <w:r w:rsidR="00697682">
        <w:rPr>
          <w:rFonts w:ascii="Times New Roman" w:eastAsia="Times New Roman" w:hAnsi="Times New Roman" w:cs="Times New Roman"/>
          <w:lang w:val="lt-LT" w:eastAsia="en-US"/>
        </w:rPr>
        <w:t>kepenų uždegimas</w:t>
      </w:r>
      <w:r w:rsidR="00EC1DA1">
        <w:rPr>
          <w:rFonts w:ascii="Times New Roman" w:eastAsia="Times New Roman" w:hAnsi="Times New Roman" w:cs="Times New Roman"/>
          <w:lang w:val="lt-LT" w:eastAsia="en-US"/>
        </w:rPr>
        <w:t xml:space="preserve"> (</w:t>
      </w:r>
      <w:r w:rsidR="00697682" w:rsidRPr="00697682">
        <w:rPr>
          <w:rFonts w:ascii="Times New Roman" w:eastAsia="Times New Roman" w:hAnsi="Times New Roman" w:cs="Times New Roman"/>
          <w:lang w:val="lt-LT" w:eastAsia="en-US"/>
        </w:rPr>
        <w:t>hepatitas</w:t>
      </w:r>
      <w:r w:rsidR="00EC1DA1">
        <w:rPr>
          <w:rFonts w:ascii="Times New Roman" w:eastAsia="Times New Roman" w:hAnsi="Times New Roman" w:cs="Times New Roman"/>
          <w:lang w:val="lt-LT" w:eastAsia="en-US"/>
        </w:rPr>
        <w:t>)</w:t>
      </w:r>
      <w:r w:rsidR="00697682" w:rsidRPr="00697682">
        <w:rPr>
          <w:rFonts w:ascii="Times New Roman" w:eastAsia="Times New Roman" w:hAnsi="Times New Roman" w:cs="Times New Roman"/>
          <w:lang w:val="lt-LT" w:eastAsia="en-US"/>
        </w:rPr>
        <w:t>, kepenų nekrozė, kepenų nepakankamumas</w:t>
      </w:r>
      <w:r w:rsidR="00EC1DA1">
        <w:rPr>
          <w:rFonts w:ascii="Times New Roman" w:eastAsia="Times New Roman" w:hAnsi="Times New Roman" w:cs="Times New Roman"/>
          <w:lang w:val="lt-LT" w:eastAsia="en-US"/>
        </w:rPr>
        <w:t>,</w:t>
      </w:r>
      <w:r w:rsidR="00697682" w:rsidRPr="00697682">
        <w:rPr>
          <w:rFonts w:ascii="Times New Roman" w:eastAsia="Times New Roman" w:hAnsi="Times New Roman" w:cs="Times New Roman"/>
          <w:lang w:val="lt-LT" w:eastAsia="en-US"/>
        </w:rPr>
        <w:t xml:space="preserve"> </w:t>
      </w:r>
      <w:r w:rsidRPr="00BD104B">
        <w:rPr>
          <w:rFonts w:ascii="Times New Roman" w:eastAsia="Times New Roman" w:hAnsi="Times New Roman" w:cs="Times New Roman"/>
          <w:lang w:val="lt-LT" w:eastAsia="en-US"/>
        </w:rPr>
        <w:t>juntamas širdies plakimas, krūtinės skausmas, išbėrimas su niežuliu, paraudimu ir deginimu (egzemos požymiai), odos paraudimas, plaukų slinkimas (</w:t>
      </w:r>
      <w:proofErr w:type="spellStart"/>
      <w:r w:rsidRPr="00BD104B">
        <w:rPr>
          <w:rFonts w:ascii="Times New Roman" w:eastAsia="Times New Roman" w:hAnsi="Times New Roman" w:cs="Times New Roman"/>
          <w:lang w:val="lt-LT" w:eastAsia="en-US"/>
        </w:rPr>
        <w:t>alopecija</w:t>
      </w:r>
      <w:proofErr w:type="spellEnd"/>
      <w:r w:rsidRPr="00BD104B">
        <w:rPr>
          <w:rFonts w:ascii="Times New Roman" w:eastAsia="Times New Roman" w:hAnsi="Times New Roman" w:cs="Times New Roman"/>
          <w:lang w:val="lt-LT" w:eastAsia="en-US"/>
        </w:rPr>
        <w:t xml:space="preserve">), </w:t>
      </w:r>
      <w:r w:rsidR="00FD2199" w:rsidRPr="00FD2199">
        <w:rPr>
          <w:rFonts w:ascii="Times New Roman" w:eastAsia="Times New Roman" w:hAnsi="Times New Roman" w:cs="Times New Roman"/>
          <w:lang w:val="lt-LT" w:eastAsia="en-US"/>
        </w:rPr>
        <w:t>padidėjęs jautrumas šviesai</w:t>
      </w:r>
      <w:r w:rsidR="00FD2199">
        <w:rPr>
          <w:rFonts w:ascii="Times New Roman" w:eastAsia="Times New Roman" w:hAnsi="Times New Roman" w:cs="Times New Roman"/>
          <w:lang w:val="lt-LT" w:eastAsia="en-US"/>
        </w:rPr>
        <w:t>,</w:t>
      </w:r>
      <w:r w:rsidR="00FD2199" w:rsidRPr="00FD2199">
        <w:rPr>
          <w:rFonts w:ascii="Times New Roman" w:eastAsia="Times New Roman" w:hAnsi="Times New Roman" w:cs="Times New Roman"/>
          <w:lang w:val="lt-LT" w:eastAsia="en-US"/>
        </w:rPr>
        <w:t xml:space="preserve"> </w:t>
      </w:r>
      <w:r w:rsidRPr="00BD104B">
        <w:rPr>
          <w:rFonts w:ascii="Times New Roman" w:eastAsia="Times New Roman" w:hAnsi="Times New Roman" w:cs="Times New Roman"/>
          <w:lang w:val="lt-LT" w:eastAsia="en-US"/>
        </w:rPr>
        <w:t xml:space="preserve">niežulys (niežulio požymiai), </w:t>
      </w:r>
      <w:r w:rsidR="00265DEC">
        <w:rPr>
          <w:rFonts w:ascii="Times New Roman" w:eastAsia="Times New Roman" w:hAnsi="Times New Roman" w:cs="Times New Roman"/>
          <w:lang w:val="lt-LT" w:eastAsia="en-US"/>
        </w:rPr>
        <w:t>ū</w:t>
      </w:r>
      <w:r w:rsidR="00265DEC" w:rsidRPr="00265DEC">
        <w:rPr>
          <w:rFonts w:ascii="Times New Roman" w:eastAsia="Times New Roman" w:hAnsi="Times New Roman" w:cs="Times New Roman"/>
          <w:lang w:val="lt-LT" w:eastAsia="en-US"/>
        </w:rPr>
        <w:t xml:space="preserve">minis inkstų funkcijos pažeidimas, </w:t>
      </w:r>
      <w:r w:rsidR="00265DEC">
        <w:rPr>
          <w:rFonts w:ascii="Times New Roman" w:eastAsia="Times New Roman" w:hAnsi="Times New Roman" w:cs="Times New Roman"/>
          <w:lang w:val="lt-LT" w:eastAsia="en-US"/>
        </w:rPr>
        <w:t>baltymas šlapime (</w:t>
      </w:r>
      <w:proofErr w:type="spellStart"/>
      <w:r w:rsidR="00265DEC" w:rsidRPr="00265DEC">
        <w:rPr>
          <w:rFonts w:ascii="Times New Roman" w:eastAsia="Times New Roman" w:hAnsi="Times New Roman" w:cs="Times New Roman"/>
          <w:lang w:val="lt-LT" w:eastAsia="en-US"/>
        </w:rPr>
        <w:t>proteinurija</w:t>
      </w:r>
      <w:proofErr w:type="spellEnd"/>
      <w:r w:rsidR="00265DEC">
        <w:rPr>
          <w:rFonts w:ascii="Times New Roman" w:eastAsia="Times New Roman" w:hAnsi="Times New Roman" w:cs="Times New Roman"/>
          <w:lang w:val="lt-LT" w:eastAsia="en-US"/>
        </w:rPr>
        <w:t>)</w:t>
      </w:r>
      <w:r w:rsidR="00265DEC" w:rsidRPr="00265DEC">
        <w:rPr>
          <w:rFonts w:ascii="Times New Roman" w:eastAsia="Times New Roman" w:hAnsi="Times New Roman" w:cs="Times New Roman"/>
          <w:lang w:val="lt-LT" w:eastAsia="en-US"/>
        </w:rPr>
        <w:t xml:space="preserve">, </w:t>
      </w:r>
      <w:r w:rsidRPr="00BD104B">
        <w:rPr>
          <w:rFonts w:ascii="Times New Roman" w:eastAsia="Times New Roman" w:hAnsi="Times New Roman" w:cs="Times New Roman"/>
          <w:lang w:val="lt-LT" w:eastAsia="en-US"/>
        </w:rPr>
        <w:t>kraujas šlapime (</w:t>
      </w:r>
      <w:proofErr w:type="spellStart"/>
      <w:r w:rsidRPr="00BD104B">
        <w:rPr>
          <w:rFonts w:ascii="Times New Roman" w:eastAsia="Times New Roman" w:hAnsi="Times New Roman" w:cs="Times New Roman"/>
          <w:lang w:val="lt-LT" w:eastAsia="en-US"/>
        </w:rPr>
        <w:t>hematurija</w:t>
      </w:r>
      <w:proofErr w:type="spellEnd"/>
      <w:r w:rsidRPr="00BD104B">
        <w:rPr>
          <w:rFonts w:ascii="Times New Roman" w:eastAsia="Times New Roman" w:hAnsi="Times New Roman" w:cs="Times New Roman"/>
          <w:lang w:val="lt-LT" w:eastAsia="en-US"/>
        </w:rPr>
        <w:t>), injekcijos vietos pūlinys.</w:t>
      </w:r>
    </w:p>
    <w:p w14:paraId="4E733A23" w14:textId="0523CFF3" w:rsidR="00BD104B" w:rsidRDefault="00BD104B" w:rsidP="00BD104B">
      <w:pPr>
        <w:tabs>
          <w:tab w:val="left" w:pos="0"/>
          <w:tab w:val="left" w:pos="567"/>
        </w:tabs>
        <w:spacing w:after="0" w:line="240" w:lineRule="auto"/>
        <w:rPr>
          <w:rFonts w:ascii="Times New Roman" w:eastAsia="Times New Roman" w:hAnsi="Times New Roman" w:cs="Times New Roman"/>
          <w:lang w:val="lt-LT" w:eastAsia="en-US"/>
        </w:rPr>
      </w:pPr>
      <w:r w:rsidRPr="00BD104B">
        <w:rPr>
          <w:rFonts w:ascii="Times New Roman" w:eastAsia="Times New Roman" w:hAnsi="Times New Roman" w:cs="Times New Roman"/>
          <w:b/>
          <w:lang w:val="lt-LT" w:eastAsia="en-US"/>
        </w:rPr>
        <w:t xml:space="preserve">* </w:t>
      </w:r>
      <w:r w:rsidRPr="00BD104B">
        <w:rPr>
          <w:rFonts w:ascii="Times New Roman" w:eastAsia="Times New Roman" w:hAnsi="Times New Roman" w:cs="Times New Roman"/>
          <w:lang w:val="lt-LT" w:eastAsia="en-US"/>
        </w:rPr>
        <w:t>Regos sutrikimai:</w:t>
      </w:r>
      <w:r w:rsidRPr="00BD104B">
        <w:rPr>
          <w:rFonts w:ascii="Times New Roman" w:eastAsia="Times New Roman" w:hAnsi="Times New Roman" w:cs="Times New Roman"/>
          <w:b/>
          <w:lang w:val="lt-LT" w:eastAsia="en-US"/>
        </w:rPr>
        <w:t xml:space="preserve"> </w:t>
      </w:r>
      <w:r w:rsidRPr="00BD104B">
        <w:rPr>
          <w:rFonts w:ascii="Times New Roman" w:eastAsia="Times New Roman" w:hAnsi="Times New Roman" w:cs="Times New Roman"/>
          <w:lang w:val="lt-LT" w:eastAsia="en-US"/>
        </w:rPr>
        <w:t xml:space="preserve">Jei gydymo </w:t>
      </w:r>
      <w:proofErr w:type="spellStart"/>
      <w:r w:rsidRPr="00BD104B">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BD104B">
        <w:rPr>
          <w:rFonts w:ascii="Times New Roman" w:eastAsia="Times New Roman" w:hAnsi="Times New Roman" w:cs="Times New Roman"/>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BD104B">
        <w:rPr>
          <w:rFonts w:ascii="Times New Roman" w:eastAsia="Times New Roman" w:hAnsi="Times New Roman" w:cs="Times New Roman"/>
          <w:lang w:val="lt-LT" w:eastAsia="en-US"/>
        </w:rPr>
        <w:t>metu pasireiškia regos sutrikimo požymių, kreipkitės į gydytoją.</w:t>
      </w:r>
    </w:p>
    <w:p w14:paraId="2BB03345" w14:textId="77777777" w:rsidR="006B6963" w:rsidRPr="00BD104B" w:rsidRDefault="006B6963" w:rsidP="00BD104B">
      <w:pPr>
        <w:tabs>
          <w:tab w:val="left" w:pos="0"/>
          <w:tab w:val="left" w:pos="567"/>
        </w:tabs>
        <w:spacing w:after="0" w:line="240" w:lineRule="auto"/>
        <w:rPr>
          <w:rFonts w:ascii="Times New Roman" w:eastAsia="Times New Roman" w:hAnsi="Times New Roman" w:cs="Times New Roman"/>
          <w:lang w:val="lt-LT" w:eastAsia="en-US"/>
        </w:rPr>
      </w:pPr>
    </w:p>
    <w:p w14:paraId="55DC2378" w14:textId="77777777" w:rsidR="00061E9F" w:rsidRPr="005616DE" w:rsidRDefault="00061E9F" w:rsidP="00061E9F">
      <w:pPr>
        <w:tabs>
          <w:tab w:val="left" w:pos="0"/>
          <w:tab w:val="left" w:pos="567"/>
        </w:tabs>
        <w:spacing w:after="0" w:line="240" w:lineRule="auto"/>
        <w:rPr>
          <w:rFonts w:ascii="Times New Roman" w:eastAsia="Times New Roman" w:hAnsi="Times New Roman" w:cs="Times New Roman"/>
          <w:i/>
          <w:lang w:val="lt-LT" w:eastAsia="en-US"/>
        </w:rPr>
      </w:pPr>
      <w:r w:rsidRPr="000706E3">
        <w:rPr>
          <w:rFonts w:ascii="Times New Roman" w:eastAsia="Times New Roman" w:hAnsi="Times New Roman" w:cs="Times New Roman"/>
          <w:b/>
          <w:bCs/>
          <w:noProof/>
          <w:snapToGrid w:val="0"/>
          <w:lang w:val="lt-LT" w:eastAsia="en-US"/>
        </w:rPr>
        <w:t>Šalutinio poveikio reiškiniai, kurių</w:t>
      </w:r>
      <w:r>
        <w:rPr>
          <w:rFonts w:ascii="Times New Roman" w:eastAsia="Times New Roman" w:hAnsi="Times New Roman" w:cs="Times New Roman"/>
          <w:b/>
          <w:bCs/>
          <w:noProof/>
          <w:snapToGrid w:val="0"/>
          <w:lang w:val="lt-LT" w:eastAsia="en-US"/>
        </w:rPr>
        <w:t xml:space="preserve"> </w:t>
      </w:r>
      <w:r w:rsidRPr="000706E3">
        <w:rPr>
          <w:rFonts w:ascii="Times New Roman" w:eastAsia="Times New Roman" w:hAnsi="Times New Roman" w:cs="Times New Roman"/>
          <w:b/>
          <w:bCs/>
          <w:noProof/>
          <w:snapToGrid w:val="0"/>
          <w:lang w:val="lt-LT" w:eastAsia="en-US"/>
        </w:rPr>
        <w:t xml:space="preserve">dažnis nežinomas (negali būti apskaičiuotas pagal turimus </w:t>
      </w:r>
      <w:r w:rsidRPr="005616DE">
        <w:rPr>
          <w:rFonts w:ascii="Times New Roman" w:eastAsia="Times New Roman" w:hAnsi="Times New Roman" w:cs="Times New Roman"/>
          <w:b/>
          <w:bCs/>
          <w:noProof/>
          <w:snapToGrid w:val="0"/>
          <w:lang w:val="lt-LT" w:eastAsia="en-US"/>
        </w:rPr>
        <w:t>duomenis):</w:t>
      </w:r>
    </w:p>
    <w:p w14:paraId="7949A934" w14:textId="5D59829D" w:rsidR="00061E9F" w:rsidRPr="00B217F9" w:rsidRDefault="001371F7" w:rsidP="0004333F">
      <w:pPr>
        <w:spacing w:after="0"/>
        <w:rPr>
          <w:i/>
          <w:lang w:eastAsia="en-US"/>
        </w:rPr>
      </w:pPr>
      <w:r w:rsidRPr="0004333F">
        <w:rPr>
          <w:rFonts w:ascii="Times New Roman" w:hAnsi="Times New Roman" w:cs="Times New Roman"/>
          <w:i/>
          <w:iCs/>
          <w:lang w:eastAsia="en-US"/>
        </w:rPr>
        <w:t>Nicolau</w:t>
      </w:r>
      <w:r w:rsidRPr="001371F7">
        <w:rPr>
          <w:rFonts w:ascii="Times New Roman" w:hAnsi="Times New Roman" w:cs="Times New Roman"/>
          <w:lang w:eastAsia="en-US"/>
        </w:rPr>
        <w:t xml:space="preserve"> </w:t>
      </w:r>
      <w:r w:rsidRPr="0004333F">
        <w:rPr>
          <w:rFonts w:ascii="Times New Roman" w:hAnsi="Times New Roman" w:cs="Times New Roman"/>
          <w:lang w:val="lt-LT" w:eastAsia="en-US"/>
        </w:rPr>
        <w:t>sindromas (žr. pirmiau)</w:t>
      </w:r>
      <w:r w:rsidR="004E157D" w:rsidRPr="0004333F">
        <w:rPr>
          <w:rFonts w:ascii="Times New Roman" w:hAnsi="Times New Roman" w:cs="Times New Roman"/>
          <w:lang w:val="lt-LT" w:eastAsia="en-US"/>
        </w:rPr>
        <w:t>,</w:t>
      </w:r>
      <w:r w:rsidR="00C003D9" w:rsidRPr="0004333F">
        <w:rPr>
          <w:rFonts w:ascii="Times New Roman" w:hAnsi="Times New Roman" w:cs="Times New Roman"/>
          <w:lang w:val="lt-LT" w:eastAsia="en-US"/>
        </w:rPr>
        <w:t xml:space="preserve"> </w:t>
      </w:r>
      <w:proofErr w:type="spellStart"/>
      <w:r w:rsidR="00C003D9" w:rsidRPr="0004333F">
        <w:rPr>
          <w:rFonts w:ascii="Times New Roman" w:hAnsi="Times New Roman" w:cs="Times New Roman"/>
          <w:i/>
          <w:iCs/>
          <w:lang w:val="lt-LT" w:eastAsia="en-US"/>
        </w:rPr>
        <w:t>Kounis</w:t>
      </w:r>
      <w:proofErr w:type="spellEnd"/>
      <w:r w:rsidR="00C003D9" w:rsidRPr="0004333F">
        <w:rPr>
          <w:rFonts w:ascii="Times New Roman" w:hAnsi="Times New Roman" w:cs="Times New Roman"/>
          <w:lang w:val="lt-LT" w:eastAsia="en-US"/>
        </w:rPr>
        <w:t xml:space="preserve"> sindromas (žr. pirmiau),</w:t>
      </w:r>
      <w:r w:rsidR="004E157D" w:rsidRPr="0004333F">
        <w:rPr>
          <w:rFonts w:ascii="Times New Roman" w:hAnsi="Times New Roman" w:cs="Times New Roman"/>
          <w:lang w:eastAsia="en-US"/>
        </w:rPr>
        <w:t xml:space="preserve"> </w:t>
      </w:r>
      <w:r w:rsidR="004E157D" w:rsidRPr="0004333F">
        <w:rPr>
          <w:rFonts w:ascii="Times New Roman" w:eastAsia="Times New Roman" w:hAnsi="Times New Roman" w:cs="Times New Roman"/>
          <w:lang w:val="lt-LT" w:eastAsia="en-US"/>
        </w:rPr>
        <w:t>injekcijos vietos nekrozė</w:t>
      </w:r>
      <w:r w:rsidR="00526EDE" w:rsidRPr="0004333F">
        <w:rPr>
          <w:rFonts w:ascii="Times New Roman" w:hAnsi="Times New Roman" w:cs="Times New Roman"/>
          <w:lang w:val="lt-LT" w:eastAsia="en-US"/>
        </w:rPr>
        <w:t xml:space="preserve">, išeminis kolitas (būklė, kurią sukelia </w:t>
      </w:r>
      <w:r w:rsidR="00E71090" w:rsidRPr="0004333F">
        <w:rPr>
          <w:rFonts w:ascii="Times New Roman" w:hAnsi="Times New Roman" w:cs="Times New Roman"/>
          <w:lang w:val="lt-LT" w:eastAsia="en-US"/>
        </w:rPr>
        <w:t xml:space="preserve">dalies </w:t>
      </w:r>
      <w:r w:rsidR="00526EDE" w:rsidRPr="0004333F">
        <w:rPr>
          <w:rFonts w:ascii="Times New Roman" w:hAnsi="Times New Roman" w:cs="Times New Roman"/>
          <w:lang w:val="lt-LT" w:eastAsia="en-US"/>
        </w:rPr>
        <w:t>žarnyno kraujotakos sutrikimas).</w:t>
      </w:r>
    </w:p>
    <w:p w14:paraId="3B5FD5AE" w14:textId="4B436985" w:rsidR="00BD104B" w:rsidRPr="00BD104B" w:rsidRDefault="00BD104B" w:rsidP="00BD104B">
      <w:pPr>
        <w:spacing w:after="0" w:line="240" w:lineRule="auto"/>
        <w:rPr>
          <w:rFonts w:ascii="Times New Roman" w:eastAsia="Times New Roman" w:hAnsi="Times New Roman" w:cs="Times New Roman"/>
          <w:b/>
          <w:lang w:val="lt-LT" w:eastAsia="en-US"/>
        </w:rPr>
      </w:pPr>
    </w:p>
    <w:p w14:paraId="66953DF0" w14:textId="2D8558B6" w:rsidR="00BD104B" w:rsidRPr="00BD104B" w:rsidRDefault="00BD104B" w:rsidP="00BD104B">
      <w:pPr>
        <w:spacing w:after="0" w:line="240" w:lineRule="auto"/>
        <w:rPr>
          <w:rFonts w:ascii="Times New Roman" w:eastAsia="Times New Roman" w:hAnsi="Times New Roman" w:cs="Times New Roman"/>
          <w:bCs/>
          <w:lang w:val="lt-LT" w:eastAsia="en-US"/>
        </w:rPr>
      </w:pPr>
      <w:r w:rsidRPr="00BD104B">
        <w:rPr>
          <w:rFonts w:ascii="Times New Roman" w:eastAsia="Times New Roman" w:hAnsi="Times New Roman" w:cs="Times New Roman"/>
          <w:bCs/>
          <w:lang w:val="lt-LT" w:eastAsia="en-US"/>
        </w:rPr>
        <w:t xml:space="preserve">Jeigu </w:t>
      </w:r>
      <w:proofErr w:type="spellStart"/>
      <w:r w:rsidRPr="00BD104B">
        <w:rPr>
          <w:rFonts w:ascii="Times New Roman" w:eastAsia="Times New Roman" w:hAnsi="Times New Roman" w:cs="Times New Roman"/>
          <w:bCs/>
          <w:lang w:val="lt-LT" w:eastAsia="en-US"/>
        </w:rPr>
        <w:t>Diclofenac</w:t>
      </w:r>
      <w:proofErr w:type="spellEnd"/>
      <w:r w:rsidR="00154C27">
        <w:rPr>
          <w:rFonts w:ascii="Times New Roman" w:eastAsia="Times New Roman" w:hAnsi="Times New Roman" w:cs="Times New Roman"/>
          <w:bCs/>
          <w:lang w:val="lt-LT" w:eastAsia="en-US"/>
        </w:rPr>
        <w:t xml:space="preserve"> </w:t>
      </w:r>
      <w:proofErr w:type="spellStart"/>
      <w:r w:rsidR="00154C27">
        <w:rPr>
          <w:rFonts w:ascii="Times New Roman" w:eastAsia="Times New Roman" w:hAnsi="Times New Roman" w:cs="Times New Roman"/>
          <w:bCs/>
          <w:lang w:val="lt-LT" w:eastAsia="en-US"/>
        </w:rPr>
        <w:t>sodium</w:t>
      </w:r>
      <w:proofErr w:type="spellEnd"/>
      <w:r w:rsidRPr="00BD104B">
        <w:rPr>
          <w:rFonts w:ascii="Times New Roman" w:eastAsia="Times New Roman" w:hAnsi="Times New Roman" w:cs="Times New Roman"/>
          <w:bCs/>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BD104B">
        <w:rPr>
          <w:rFonts w:ascii="Times New Roman" w:eastAsia="Times New Roman" w:hAnsi="Times New Roman" w:cs="Times New Roman"/>
          <w:bCs/>
          <w:lang w:val="lt-LT" w:eastAsia="en-US"/>
        </w:rPr>
        <w:t>vartojate ilgiau kaip kelias savaites, būtina reguliariai lankytis pas gydytoją, kad jis patikrintų, ar neatsirado nepastebimas šalutinis poveikis.</w:t>
      </w:r>
    </w:p>
    <w:p w14:paraId="6AE33DD5" w14:textId="77777777" w:rsidR="00A83FD4" w:rsidRPr="00097268" w:rsidRDefault="00A83FD4" w:rsidP="00097268">
      <w:pPr>
        <w:tabs>
          <w:tab w:val="left" w:pos="0"/>
          <w:tab w:val="left" w:pos="567"/>
        </w:tabs>
        <w:spacing w:after="0" w:line="240" w:lineRule="auto"/>
        <w:rPr>
          <w:rFonts w:ascii="Times New Roman" w:eastAsia="Times New Roman" w:hAnsi="Times New Roman" w:cs="Times New Roman"/>
          <w:highlight w:val="yellow"/>
          <w:lang w:val="lt-LT" w:eastAsia="lt-LT"/>
        </w:rPr>
      </w:pPr>
    </w:p>
    <w:p w14:paraId="2AC815DB" w14:textId="77777777" w:rsidR="00097268" w:rsidRPr="00097268" w:rsidRDefault="00097268" w:rsidP="00097268">
      <w:pPr>
        <w:spacing w:after="0" w:line="240" w:lineRule="auto"/>
        <w:rPr>
          <w:rFonts w:ascii="Times New Roman" w:eastAsia="Times New Roman" w:hAnsi="Times New Roman" w:cs="Times New Roman"/>
          <w:b/>
          <w:lang w:val="lt-LT" w:eastAsia="lt-LT"/>
        </w:rPr>
      </w:pPr>
      <w:r w:rsidRPr="00097268">
        <w:rPr>
          <w:rFonts w:ascii="Times New Roman" w:eastAsia="Times New Roman" w:hAnsi="Times New Roman" w:cs="Times New Roman"/>
          <w:b/>
          <w:noProof/>
          <w:lang w:val="lt-LT" w:eastAsia="lt-LT"/>
        </w:rPr>
        <w:t>Pranešimas apie šalutinį poveikį</w:t>
      </w:r>
    </w:p>
    <w:p w14:paraId="58FB479A" w14:textId="328058CA" w:rsidR="00097268" w:rsidRPr="00684C71" w:rsidRDefault="00097268" w:rsidP="00B30568">
      <w:pPr>
        <w:spacing w:after="0" w:line="240" w:lineRule="auto"/>
        <w:jc w:val="both"/>
        <w:rPr>
          <w:rFonts w:ascii="Times New Roman" w:eastAsia="Times New Roman" w:hAnsi="Times New Roman" w:cs="Times New Roman"/>
          <w:noProof/>
          <w:lang w:val="lt-LT" w:eastAsia="lt-LT"/>
        </w:rPr>
      </w:pPr>
      <w:r w:rsidRPr="00097268">
        <w:rPr>
          <w:rFonts w:ascii="Times New Roman" w:eastAsia="Times New Roman" w:hAnsi="Times New Roman" w:cs="Times New Roman"/>
          <w:noProof/>
          <w:lang w:val="lt-LT" w:eastAsia="lt-LT"/>
        </w:rPr>
        <w:t>Jeigu pasireiškė šalutinis poveikis, įskaitant šiame lapelyje nenurodytą, pasakykite gydytojui arba vaistininkui</w:t>
      </w:r>
      <w:r w:rsidRPr="00097268">
        <w:rPr>
          <w:rFonts w:ascii="Times New Roman" w:eastAsia="Times New Roman" w:hAnsi="Times New Roman" w:cs="Times New Roman"/>
          <w:lang w:val="lt-LT" w:eastAsia="lt-LT"/>
        </w:rPr>
        <w:t>.</w:t>
      </w:r>
      <w:r w:rsidR="00684C71" w:rsidRPr="005D3A47">
        <w:rPr>
          <w:lang w:val="lt-LT" w:eastAsia="lt-LT"/>
        </w:rPr>
        <w:t xml:space="preserve"> </w:t>
      </w:r>
      <w:r w:rsidR="00684C71" w:rsidRPr="005D3A47">
        <w:rPr>
          <w:rFonts w:ascii="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684C71" w:rsidRPr="005D3A47">
        <w:rPr>
          <w:rFonts w:ascii="Times New Roman" w:hAnsi="Times New Roman" w:cs="Times New Roman"/>
          <w:color w:val="0000EE"/>
          <w:u w:val="single"/>
          <w:lang w:val="lt-LT" w:eastAsia="lt-LT"/>
        </w:rPr>
        <w:t>https://vvkt.lrv.lt/lt/</w:t>
      </w:r>
      <w:r w:rsidR="00684C71" w:rsidRPr="005D3A47">
        <w:rPr>
          <w:rFonts w:ascii="Times New Roman" w:hAnsi="Times New Roman" w:cs="Times New Roman"/>
          <w:lang w:val="lt-LT" w:eastAsia="lt-LT"/>
        </w:rPr>
        <w:t xml:space="preserve"> nurodytais būdais arba paskambinti nemokamu telefonu </w:t>
      </w:r>
      <w:r w:rsidR="00B94650">
        <w:rPr>
          <w:rFonts w:ascii="Times New Roman" w:hAnsi="Times New Roman" w:cs="Times New Roman"/>
          <w:lang w:eastAsia="lt-LT"/>
        </w:rPr>
        <w:t>+370</w:t>
      </w:r>
      <w:r w:rsidR="00684C71" w:rsidRPr="005D3A47">
        <w:rPr>
          <w:rFonts w:ascii="Times New Roman" w:hAnsi="Times New Roman" w:cs="Times New Roman"/>
          <w:lang w:val="lt-LT" w:eastAsia="lt-LT"/>
        </w:rPr>
        <w:t xml:space="preserve"> 800 73 568. Pranešdami apie šalutinį poveikį galite mums padėti gauti daugiau informacijos apie šio vaisto saugumą.</w:t>
      </w:r>
    </w:p>
    <w:p w14:paraId="3AF6BF01"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70A5DF6"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08C4E05C" w14:textId="40DE73A8" w:rsidR="00097268" w:rsidRPr="002F4EB3" w:rsidRDefault="00097268" w:rsidP="00C93CFD">
      <w:pPr>
        <w:keepNext/>
        <w:spacing w:after="0" w:line="240" w:lineRule="auto"/>
        <w:ind w:left="360" w:hanging="360"/>
        <w:outlineLvl w:val="1"/>
        <w:rPr>
          <w:rFonts w:ascii="Times New Roman" w:eastAsia="Times New Roman" w:hAnsi="Times New Roman" w:cs="Times New Roman"/>
          <w:b/>
          <w:lang w:val="lt-LT" w:eastAsia="lt-LT"/>
        </w:rPr>
      </w:pPr>
      <w:r w:rsidRPr="002F4EB3">
        <w:rPr>
          <w:rFonts w:ascii="Times New Roman" w:eastAsia="Times New Roman" w:hAnsi="Times New Roman" w:cs="Times New Roman"/>
          <w:b/>
          <w:lang w:val="lt-LT" w:eastAsia="lt-LT"/>
        </w:rPr>
        <w:t>5.</w:t>
      </w:r>
      <w:r w:rsidRPr="002F4EB3">
        <w:rPr>
          <w:rFonts w:ascii="Times New Roman" w:eastAsia="Times New Roman" w:hAnsi="Times New Roman" w:cs="Times New Roman"/>
          <w:b/>
          <w:lang w:val="lt-LT" w:eastAsia="lt-LT"/>
        </w:rPr>
        <w:tab/>
        <w:t xml:space="preserve">Kaip laikyti </w:t>
      </w:r>
      <w:bookmarkStart w:id="7" w:name="_Hlk129615125"/>
      <w:proofErr w:type="spellStart"/>
      <w:r w:rsidR="00002A24" w:rsidRPr="002F4EB3">
        <w:rPr>
          <w:rFonts w:ascii="Times New Roman" w:eastAsia="Times New Roman" w:hAnsi="Times New Roman" w:cs="Times New Roman"/>
          <w:b/>
          <w:lang w:val="lt-LT" w:eastAsia="lt-LT"/>
        </w:rPr>
        <w:t>Diclofenac</w:t>
      </w:r>
      <w:proofErr w:type="spellEnd"/>
      <w:r w:rsidR="00154C27" w:rsidRPr="002F4EB3">
        <w:rPr>
          <w:rFonts w:ascii="Times New Roman" w:eastAsia="Times New Roman" w:hAnsi="Times New Roman" w:cs="Times New Roman"/>
          <w:b/>
          <w:lang w:val="lt-LT" w:eastAsia="lt-LT"/>
        </w:rPr>
        <w:t xml:space="preserve"> </w:t>
      </w:r>
      <w:proofErr w:type="spellStart"/>
      <w:r w:rsidR="00154C27" w:rsidRPr="002F4EB3">
        <w:rPr>
          <w:rFonts w:ascii="Times New Roman" w:eastAsia="Times New Roman" w:hAnsi="Times New Roman" w:cs="Times New Roman"/>
          <w:b/>
          <w:lang w:val="lt-LT" w:eastAsia="lt-LT"/>
        </w:rPr>
        <w:t>sodium</w:t>
      </w:r>
      <w:proofErr w:type="spellEnd"/>
      <w:r w:rsidR="00002A24" w:rsidRPr="002F4EB3">
        <w:rPr>
          <w:rFonts w:ascii="Times New Roman" w:eastAsia="Times New Roman" w:hAnsi="Times New Roman" w:cs="Times New Roman"/>
          <w:b/>
          <w:lang w:val="lt-LT" w:eastAsia="lt-LT"/>
        </w:rPr>
        <w:t xml:space="preserve"> </w:t>
      </w:r>
      <w:bookmarkEnd w:id="7"/>
      <w:r w:rsidR="002F4EB3" w:rsidRPr="002F4EB3">
        <w:rPr>
          <w:rFonts w:ascii="Times New Roman" w:eastAsia="Times New Roman" w:hAnsi="Times New Roman" w:cs="Times New Roman"/>
          <w:b/>
          <w:lang w:val="lt-LT" w:eastAsia="lt-LT"/>
        </w:rPr>
        <w:t>ELETIS</w:t>
      </w:r>
    </w:p>
    <w:p w14:paraId="33B11036" w14:textId="77777777" w:rsidR="00CA1BD3" w:rsidRDefault="00CA1BD3" w:rsidP="00354661">
      <w:pPr>
        <w:numPr>
          <w:ilvl w:val="12"/>
          <w:numId w:val="0"/>
        </w:numPr>
        <w:spacing w:after="0" w:line="240" w:lineRule="auto"/>
        <w:ind w:right="-2"/>
        <w:rPr>
          <w:rFonts w:ascii="Times New Roman" w:eastAsia="Times New Roman" w:hAnsi="Times New Roman" w:cs="Times New Roman"/>
          <w:noProof/>
          <w:snapToGrid w:val="0"/>
          <w:szCs w:val="24"/>
          <w:lang w:val="lt-LT" w:eastAsia="en-US"/>
        </w:rPr>
      </w:pPr>
    </w:p>
    <w:p w14:paraId="4FD4338A" w14:textId="6A9D6824" w:rsidR="00354661" w:rsidRDefault="00354661" w:rsidP="00354661">
      <w:pPr>
        <w:numPr>
          <w:ilvl w:val="12"/>
          <w:numId w:val="0"/>
        </w:numPr>
        <w:spacing w:after="0" w:line="240" w:lineRule="auto"/>
        <w:ind w:right="-2"/>
        <w:rPr>
          <w:rFonts w:ascii="Times New Roman" w:eastAsia="Times New Roman" w:hAnsi="Times New Roman" w:cs="Times New Roman"/>
          <w:noProof/>
          <w:snapToGrid w:val="0"/>
          <w:szCs w:val="24"/>
          <w:lang w:val="lt-LT" w:eastAsia="en-US"/>
        </w:rPr>
      </w:pPr>
      <w:r w:rsidRPr="000706E3">
        <w:rPr>
          <w:rFonts w:ascii="Times New Roman" w:eastAsia="Times New Roman" w:hAnsi="Times New Roman" w:cs="Times New Roman"/>
          <w:noProof/>
          <w:snapToGrid w:val="0"/>
          <w:szCs w:val="24"/>
          <w:lang w:val="lt-LT" w:eastAsia="en-US"/>
        </w:rPr>
        <w:t>Šį vaistą laikykite vaikams nepastebimoje ir nepasiekiamoje vietoje.</w:t>
      </w:r>
    </w:p>
    <w:p w14:paraId="0D9D71EB" w14:textId="77777777" w:rsidR="00CA1BD3" w:rsidRDefault="00CA1BD3" w:rsidP="00354661">
      <w:pPr>
        <w:numPr>
          <w:ilvl w:val="12"/>
          <w:numId w:val="0"/>
        </w:numPr>
        <w:spacing w:after="0" w:line="240" w:lineRule="auto"/>
        <w:ind w:right="-2"/>
        <w:rPr>
          <w:rFonts w:ascii="Times New Roman" w:eastAsia="Times New Roman" w:hAnsi="Times New Roman" w:cs="Times New Roman"/>
          <w:noProof/>
          <w:snapToGrid w:val="0"/>
          <w:szCs w:val="24"/>
          <w:lang w:val="lt-LT" w:eastAsia="en-US"/>
        </w:rPr>
      </w:pPr>
    </w:p>
    <w:p w14:paraId="25CFBBBA" w14:textId="00DB1DF8" w:rsidR="00CA1BD3" w:rsidRDefault="00122B02" w:rsidP="0072063A">
      <w:pPr>
        <w:spacing w:after="0" w:line="240" w:lineRule="auto"/>
        <w:jc w:val="both"/>
        <w:rPr>
          <w:rFonts w:ascii="Times New Roman" w:eastAsia="Times New Roman" w:hAnsi="Times New Roman" w:cs="Times New Roman"/>
          <w:lang w:val="lt-LT" w:eastAsia="en-US"/>
        </w:rPr>
      </w:pPr>
      <w:r w:rsidRPr="00122B02">
        <w:rPr>
          <w:rFonts w:ascii="Times New Roman" w:eastAsia="Times New Roman" w:hAnsi="Times New Roman" w:cs="Times New Roman"/>
          <w:lang w:val="lt-LT" w:eastAsia="en-US"/>
        </w:rPr>
        <w:t>Šio vaist</w:t>
      </w:r>
      <w:r w:rsidR="00CA1BD3">
        <w:rPr>
          <w:rFonts w:ascii="Times New Roman" w:eastAsia="Times New Roman" w:hAnsi="Times New Roman" w:cs="Times New Roman"/>
          <w:lang w:val="lt-LT" w:eastAsia="en-US"/>
        </w:rPr>
        <w:t>o</w:t>
      </w:r>
      <w:r w:rsidRPr="00122B02">
        <w:rPr>
          <w:rFonts w:ascii="Times New Roman" w:eastAsia="Times New Roman" w:hAnsi="Times New Roman" w:cs="Times New Roman"/>
          <w:lang w:val="lt-LT" w:eastAsia="en-US"/>
        </w:rPr>
        <w:t xml:space="preserve"> laikymui specialių temperatūros sąlygų nereikalaujama. </w:t>
      </w:r>
    </w:p>
    <w:p w14:paraId="4F05A770" w14:textId="77777777" w:rsidR="00CA1BD3" w:rsidRDefault="00CA1BD3" w:rsidP="0072063A">
      <w:pPr>
        <w:spacing w:after="0" w:line="240" w:lineRule="auto"/>
        <w:jc w:val="both"/>
        <w:rPr>
          <w:rFonts w:ascii="Times New Roman" w:eastAsia="Times New Roman" w:hAnsi="Times New Roman" w:cs="Times New Roman"/>
          <w:lang w:val="lt-LT" w:eastAsia="en-US"/>
        </w:rPr>
      </w:pPr>
    </w:p>
    <w:p w14:paraId="33F29B8D" w14:textId="71196BBD" w:rsidR="00CA1BD3" w:rsidRDefault="00122B02" w:rsidP="0072063A">
      <w:pPr>
        <w:spacing w:after="0" w:line="240" w:lineRule="auto"/>
        <w:jc w:val="both"/>
        <w:rPr>
          <w:rFonts w:ascii="Times New Roman" w:eastAsia="Times New Roman" w:hAnsi="Times New Roman" w:cs="Times New Roman"/>
          <w:lang w:val="lt-LT" w:eastAsia="en-US"/>
        </w:rPr>
      </w:pPr>
      <w:r w:rsidRPr="00122B02">
        <w:rPr>
          <w:rFonts w:ascii="Times New Roman" w:eastAsia="Times New Roman" w:hAnsi="Times New Roman" w:cs="Times New Roman"/>
          <w:lang w:val="lt-LT" w:eastAsia="en-US"/>
        </w:rPr>
        <w:t>Ampules laikyti išorinėje dėžutėje, kad vaist</w:t>
      </w:r>
      <w:r w:rsidR="00CA1BD3">
        <w:rPr>
          <w:rFonts w:ascii="Times New Roman" w:eastAsia="Times New Roman" w:hAnsi="Times New Roman" w:cs="Times New Roman"/>
          <w:lang w:val="lt-LT" w:eastAsia="en-US"/>
        </w:rPr>
        <w:t>as</w:t>
      </w:r>
      <w:r w:rsidRPr="00122B02">
        <w:rPr>
          <w:rFonts w:ascii="Times New Roman" w:eastAsia="Times New Roman" w:hAnsi="Times New Roman" w:cs="Times New Roman"/>
          <w:lang w:val="lt-LT" w:eastAsia="en-US"/>
        </w:rPr>
        <w:t xml:space="preserve"> būtų apsaugotas nuo šviesos</w:t>
      </w:r>
      <w:r>
        <w:rPr>
          <w:rFonts w:ascii="Times New Roman" w:eastAsia="Times New Roman" w:hAnsi="Times New Roman" w:cs="Times New Roman"/>
          <w:lang w:val="lt-LT" w:eastAsia="en-US"/>
        </w:rPr>
        <w:t>.</w:t>
      </w:r>
    </w:p>
    <w:p w14:paraId="327C6423" w14:textId="77777777" w:rsidR="00CA1BD3" w:rsidRDefault="00CA1BD3" w:rsidP="0072063A">
      <w:pPr>
        <w:spacing w:after="0" w:line="240" w:lineRule="auto"/>
        <w:jc w:val="both"/>
        <w:rPr>
          <w:rFonts w:ascii="Times New Roman" w:eastAsia="Times New Roman" w:hAnsi="Times New Roman" w:cs="Times New Roman"/>
          <w:lang w:val="lt-LT" w:eastAsia="en-US"/>
        </w:rPr>
      </w:pPr>
    </w:p>
    <w:p w14:paraId="1CA8C1E7" w14:textId="780DDDCB" w:rsidR="0072063A" w:rsidRPr="0072063A" w:rsidRDefault="0072063A" w:rsidP="0072063A">
      <w:pPr>
        <w:spacing w:after="0" w:line="240" w:lineRule="auto"/>
        <w:jc w:val="both"/>
        <w:rPr>
          <w:rFonts w:ascii="Times New Roman" w:eastAsia="Times New Roman" w:hAnsi="Times New Roman" w:cs="Times New Roman"/>
          <w:lang w:val="lt-LT" w:eastAsia="en-US"/>
        </w:rPr>
      </w:pPr>
      <w:r w:rsidRPr="0072063A">
        <w:rPr>
          <w:rFonts w:ascii="Times New Roman" w:eastAsia="Times New Roman" w:hAnsi="Times New Roman" w:cs="Times New Roman"/>
          <w:lang w:val="lt-LT" w:eastAsia="en-US"/>
        </w:rPr>
        <w:t>Ant dėžutės</w:t>
      </w:r>
      <w:r w:rsidR="00BE4518">
        <w:rPr>
          <w:rFonts w:ascii="Times New Roman" w:eastAsia="Times New Roman" w:hAnsi="Times New Roman" w:cs="Times New Roman"/>
          <w:lang w:val="lt-LT" w:eastAsia="en-US"/>
        </w:rPr>
        <w:t xml:space="preserve"> </w:t>
      </w:r>
      <w:r w:rsidR="00BE4518" w:rsidRPr="0066587A">
        <w:rPr>
          <w:rFonts w:ascii="Times New Roman" w:eastAsia="Times New Roman" w:hAnsi="Times New Roman" w:cs="Times New Roman"/>
          <w:lang w:val="lt-LT" w:eastAsia="en-US"/>
        </w:rPr>
        <w:t>po „Tinka iki”</w:t>
      </w:r>
      <w:r w:rsidRPr="0072063A">
        <w:rPr>
          <w:rFonts w:ascii="Times New Roman" w:eastAsia="Times New Roman" w:hAnsi="Times New Roman" w:cs="Times New Roman"/>
          <w:lang w:val="lt-LT" w:eastAsia="en-US"/>
        </w:rPr>
        <w:t xml:space="preserve"> </w:t>
      </w:r>
      <w:r w:rsidR="00BD1B3D">
        <w:rPr>
          <w:rFonts w:ascii="Times New Roman" w:eastAsia="Times New Roman" w:hAnsi="Times New Roman" w:cs="Times New Roman"/>
          <w:lang w:val="lt-LT" w:eastAsia="en-US"/>
        </w:rPr>
        <w:t>a</w:t>
      </w:r>
      <w:r w:rsidR="003821BF">
        <w:rPr>
          <w:rFonts w:ascii="Times New Roman" w:eastAsia="Times New Roman" w:hAnsi="Times New Roman" w:cs="Times New Roman"/>
          <w:lang w:val="lt-LT" w:eastAsia="en-US"/>
        </w:rPr>
        <w:t>r</w:t>
      </w:r>
      <w:r w:rsidR="00BD1B3D">
        <w:rPr>
          <w:rFonts w:ascii="Times New Roman" w:eastAsia="Times New Roman" w:hAnsi="Times New Roman" w:cs="Times New Roman"/>
          <w:lang w:val="lt-LT" w:eastAsia="en-US"/>
        </w:rPr>
        <w:t xml:space="preserve"> ampulės etiketės po ,,EXP“</w:t>
      </w:r>
      <w:r w:rsidRPr="0072063A">
        <w:rPr>
          <w:rFonts w:ascii="Times New Roman" w:eastAsia="Times New Roman" w:hAnsi="Times New Roman" w:cs="Times New Roman"/>
          <w:lang w:val="lt-LT" w:eastAsia="en-US"/>
        </w:rPr>
        <w:t xml:space="preserve"> nurodytam tinkamumo laikui pasibaigus, </w:t>
      </w:r>
      <w:r w:rsidR="00BD1B3D">
        <w:rPr>
          <w:rFonts w:ascii="Times New Roman" w:eastAsia="Times New Roman" w:hAnsi="Times New Roman" w:cs="Times New Roman"/>
          <w:lang w:val="lt-LT" w:eastAsia="en-US"/>
        </w:rPr>
        <w:t>šio vaisto</w:t>
      </w:r>
      <w:r w:rsidRPr="0072063A">
        <w:rPr>
          <w:rFonts w:ascii="Times New Roman" w:eastAsia="Times New Roman" w:hAnsi="Times New Roman" w:cs="Times New Roman"/>
          <w:lang w:val="lt-LT" w:eastAsia="en-US"/>
        </w:rPr>
        <w:t xml:space="preserve"> vartoti negalima. Vaistas tinkamas vartoti iki paskutinės nurodyto mėnesio dienos.</w:t>
      </w:r>
    </w:p>
    <w:p w14:paraId="112369FA" w14:textId="77777777" w:rsidR="0072063A" w:rsidRPr="0072063A" w:rsidRDefault="0072063A" w:rsidP="0072063A">
      <w:pPr>
        <w:spacing w:after="0" w:line="240" w:lineRule="auto"/>
        <w:jc w:val="both"/>
        <w:rPr>
          <w:rFonts w:ascii="Times New Roman" w:eastAsia="Times New Roman" w:hAnsi="Times New Roman" w:cs="Times New Roman"/>
          <w:lang w:val="lt-LT" w:eastAsia="en-US"/>
        </w:rPr>
      </w:pPr>
    </w:p>
    <w:p w14:paraId="16A551FF" w14:textId="77777777" w:rsidR="0072063A" w:rsidRPr="0072063A" w:rsidRDefault="0072063A" w:rsidP="0072063A">
      <w:pPr>
        <w:tabs>
          <w:tab w:val="left" w:pos="0"/>
          <w:tab w:val="left" w:pos="567"/>
        </w:tabs>
        <w:spacing w:after="0" w:line="240" w:lineRule="auto"/>
        <w:rPr>
          <w:rFonts w:ascii="Times New Roman" w:eastAsia="Times New Roman" w:hAnsi="Times New Roman" w:cs="Times New Roman"/>
          <w:lang w:val="lt-LT" w:eastAsia="en-US"/>
        </w:rPr>
      </w:pPr>
      <w:r w:rsidRPr="0072063A">
        <w:rPr>
          <w:rFonts w:ascii="Times New Roman" w:eastAsia="Times New Roman" w:hAnsi="Times New Roman" w:cs="Times New Roman"/>
          <w:lang w:val="lt-LT" w:eastAsia="en-US"/>
        </w:rPr>
        <w:t xml:space="preserve">Vaistų negalima išmesti į kanalizaciją arba su buitinėmis atliekomis. Kaip išmesti nereikalingus vaistus, klauskite vaistininko. Šios priemonės padės apsaugoti aplinką. </w:t>
      </w:r>
    </w:p>
    <w:p w14:paraId="1757E10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21609B38"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122F665F" w14:textId="77777777" w:rsidR="00097268" w:rsidRPr="00097268" w:rsidRDefault="00097268" w:rsidP="00097268">
      <w:pPr>
        <w:spacing w:after="0" w:line="240" w:lineRule="auto"/>
        <w:ind w:left="360" w:right="-2" w:hanging="360"/>
        <w:rPr>
          <w:rFonts w:ascii="Times New Roman" w:eastAsia="Times New Roman" w:hAnsi="Times New Roman" w:cs="Times New Roman"/>
          <w:b/>
          <w:caps/>
          <w:lang w:val="lt-LT" w:eastAsia="lt-LT"/>
        </w:rPr>
      </w:pPr>
      <w:r w:rsidRPr="00097268">
        <w:rPr>
          <w:rFonts w:ascii="Times New Roman" w:eastAsia="Times New Roman" w:hAnsi="Times New Roman" w:cs="Times New Roman"/>
          <w:b/>
          <w:caps/>
          <w:lang w:val="lt-LT" w:eastAsia="lt-LT"/>
        </w:rPr>
        <w:t>6.</w:t>
      </w:r>
      <w:r w:rsidRPr="00097268">
        <w:rPr>
          <w:rFonts w:ascii="Times New Roman" w:eastAsia="Times New Roman" w:hAnsi="Times New Roman" w:cs="Times New Roman"/>
          <w:b/>
          <w:caps/>
          <w:lang w:val="lt-LT" w:eastAsia="lt-LT"/>
        </w:rPr>
        <w:tab/>
        <w:t>P</w:t>
      </w:r>
      <w:r w:rsidRPr="00097268">
        <w:rPr>
          <w:rFonts w:ascii="Times New Roman" w:eastAsia="Times New Roman" w:hAnsi="Times New Roman" w:cs="Times New Roman"/>
          <w:b/>
          <w:lang w:val="lt-LT" w:eastAsia="lt-LT"/>
        </w:rPr>
        <w:t>akuotės turinys ir kita informacija</w:t>
      </w:r>
    </w:p>
    <w:p w14:paraId="3F7718BD" w14:textId="77777777" w:rsidR="00097268" w:rsidRPr="00097268" w:rsidRDefault="00097268" w:rsidP="00097268">
      <w:pPr>
        <w:spacing w:after="0" w:line="240" w:lineRule="auto"/>
        <w:rPr>
          <w:rFonts w:ascii="Times New Roman" w:eastAsia="Calibri" w:hAnsi="Times New Roman" w:cs="Times New Roman"/>
          <w:noProof/>
          <w:lang w:val="lt-LT" w:eastAsia="en-US"/>
        </w:rPr>
      </w:pPr>
    </w:p>
    <w:p w14:paraId="227B519D" w14:textId="128BC008" w:rsidR="0072063A" w:rsidRPr="002F4EB3" w:rsidRDefault="0072063A" w:rsidP="0072063A">
      <w:pPr>
        <w:spacing w:after="0" w:line="240" w:lineRule="auto"/>
        <w:rPr>
          <w:rFonts w:ascii="Times New Roman" w:eastAsia="Times New Roman" w:hAnsi="Times New Roman" w:cs="Times New Roman"/>
          <w:b/>
          <w:lang w:val="lt-LT" w:eastAsia="en-US"/>
        </w:rPr>
      </w:pPr>
      <w:proofErr w:type="spellStart"/>
      <w:r w:rsidRPr="002F4EB3">
        <w:rPr>
          <w:rFonts w:ascii="Times New Roman" w:eastAsia="Times New Roman" w:hAnsi="Times New Roman" w:cs="Times New Roman"/>
          <w:b/>
          <w:lang w:val="lt-LT" w:eastAsia="en-US"/>
        </w:rPr>
        <w:t>Diclofenac</w:t>
      </w:r>
      <w:proofErr w:type="spellEnd"/>
      <w:r w:rsidR="00154C27" w:rsidRPr="002F4EB3">
        <w:rPr>
          <w:rFonts w:ascii="Times New Roman" w:eastAsia="Times New Roman" w:hAnsi="Times New Roman" w:cs="Times New Roman"/>
          <w:b/>
          <w:lang w:val="lt-LT" w:eastAsia="en-US"/>
        </w:rPr>
        <w:t xml:space="preserve"> </w:t>
      </w:r>
      <w:proofErr w:type="spellStart"/>
      <w:r w:rsidR="00154C27" w:rsidRPr="002F4EB3">
        <w:rPr>
          <w:rFonts w:ascii="Times New Roman" w:eastAsia="Times New Roman" w:hAnsi="Times New Roman" w:cs="Times New Roman"/>
          <w:b/>
          <w:lang w:val="lt-LT" w:eastAsia="en-US"/>
        </w:rPr>
        <w:t>sodium</w:t>
      </w:r>
      <w:proofErr w:type="spellEnd"/>
      <w:r w:rsidRPr="002F4EB3">
        <w:rPr>
          <w:rFonts w:ascii="Times New Roman" w:eastAsia="Times New Roman" w:hAnsi="Times New Roman" w:cs="Times New Roman"/>
          <w:b/>
          <w:lang w:val="lt-LT" w:eastAsia="en-US"/>
        </w:rPr>
        <w:t xml:space="preserve"> </w:t>
      </w:r>
      <w:r w:rsidR="002F4EB3" w:rsidRPr="002F4EB3">
        <w:rPr>
          <w:rFonts w:ascii="Times New Roman" w:eastAsia="Times New Roman" w:hAnsi="Times New Roman" w:cs="Times New Roman"/>
          <w:b/>
          <w:lang w:val="lt-LT" w:eastAsia="lt-LT"/>
        </w:rPr>
        <w:t>ELETIS</w:t>
      </w:r>
      <w:r w:rsidR="002F4EB3" w:rsidRPr="002F4EB3" w:rsidDel="00555909">
        <w:rPr>
          <w:rFonts w:ascii="Times New Roman" w:eastAsia="Times New Roman" w:hAnsi="Times New Roman" w:cs="Times New Roman"/>
          <w:b/>
          <w:lang w:val="lt-LT" w:eastAsia="lt-LT"/>
        </w:rPr>
        <w:t xml:space="preserve"> </w:t>
      </w:r>
      <w:r w:rsidRPr="002F4EB3">
        <w:rPr>
          <w:rFonts w:ascii="Times New Roman" w:eastAsia="Times New Roman" w:hAnsi="Times New Roman" w:cs="Times New Roman"/>
          <w:b/>
          <w:lang w:val="lt-LT" w:eastAsia="en-US"/>
        </w:rPr>
        <w:t>sudėtis</w:t>
      </w:r>
    </w:p>
    <w:p w14:paraId="6FF6B8F7" w14:textId="7D687593" w:rsidR="0072063A" w:rsidRPr="00BD104B" w:rsidRDefault="000706E3" w:rsidP="00BD104B">
      <w:pPr>
        <w:pStyle w:val="Sraopastraipa"/>
        <w:numPr>
          <w:ilvl w:val="0"/>
          <w:numId w:val="48"/>
        </w:numPr>
        <w:rPr>
          <w:lang w:eastAsia="en-US"/>
        </w:rPr>
      </w:pPr>
      <w:r w:rsidRPr="000706E3">
        <w:rPr>
          <w:noProof/>
          <w:snapToGrid w:val="0"/>
          <w:szCs w:val="24"/>
          <w:lang w:eastAsia="en-US"/>
        </w:rPr>
        <w:t>Veiklioji medžiaga yra</w:t>
      </w:r>
      <w:r w:rsidRPr="00BD104B">
        <w:rPr>
          <w:lang w:eastAsia="en-US"/>
        </w:rPr>
        <w:t xml:space="preserve"> </w:t>
      </w:r>
      <w:proofErr w:type="spellStart"/>
      <w:r w:rsidR="0072063A" w:rsidRPr="00BD104B">
        <w:rPr>
          <w:lang w:eastAsia="en-US"/>
        </w:rPr>
        <w:t>diklofenako</w:t>
      </w:r>
      <w:proofErr w:type="spellEnd"/>
      <w:r w:rsidR="0072063A" w:rsidRPr="00BD104B">
        <w:rPr>
          <w:lang w:eastAsia="en-US"/>
        </w:rPr>
        <w:t xml:space="preserve"> natrio druska. Vienoje ampulėje (3 ml tirpalo) yra 75 mg </w:t>
      </w:r>
      <w:proofErr w:type="spellStart"/>
      <w:r w:rsidR="0072063A" w:rsidRPr="00BD104B">
        <w:rPr>
          <w:lang w:eastAsia="en-US"/>
        </w:rPr>
        <w:t>diklofenako</w:t>
      </w:r>
      <w:proofErr w:type="spellEnd"/>
      <w:r w:rsidR="0072063A" w:rsidRPr="00BD104B">
        <w:rPr>
          <w:lang w:eastAsia="en-US"/>
        </w:rPr>
        <w:t xml:space="preserve"> natrio druskos.</w:t>
      </w:r>
    </w:p>
    <w:p w14:paraId="6722E020" w14:textId="737D03E7" w:rsidR="0072063A" w:rsidRPr="00BD104B" w:rsidRDefault="000706E3" w:rsidP="00BD104B">
      <w:pPr>
        <w:pStyle w:val="Sraopastraipa"/>
        <w:numPr>
          <w:ilvl w:val="0"/>
          <w:numId w:val="48"/>
        </w:numPr>
        <w:rPr>
          <w:lang w:eastAsia="en-US"/>
        </w:rPr>
      </w:pPr>
      <w:r w:rsidRPr="000706E3">
        <w:rPr>
          <w:noProof/>
          <w:snapToGrid w:val="0"/>
          <w:szCs w:val="24"/>
          <w:lang w:eastAsia="en-US"/>
        </w:rPr>
        <w:t>Pagalbinė</w:t>
      </w:r>
      <w:r w:rsidR="00CA1BD3">
        <w:rPr>
          <w:noProof/>
          <w:snapToGrid w:val="0"/>
          <w:szCs w:val="24"/>
          <w:lang w:eastAsia="en-US"/>
        </w:rPr>
        <w:t>s</w:t>
      </w:r>
      <w:r w:rsidRPr="000706E3">
        <w:rPr>
          <w:noProof/>
          <w:snapToGrid w:val="0"/>
          <w:szCs w:val="24"/>
          <w:lang w:eastAsia="en-US"/>
        </w:rPr>
        <w:t xml:space="preserve"> medžiagos yra</w:t>
      </w:r>
      <w:r w:rsidRPr="00BD104B">
        <w:rPr>
          <w:lang w:eastAsia="en-US"/>
        </w:rPr>
        <w:t xml:space="preserve"> </w:t>
      </w:r>
      <w:proofErr w:type="spellStart"/>
      <w:r w:rsidR="0072063A" w:rsidRPr="00BD104B">
        <w:rPr>
          <w:lang w:eastAsia="en-US"/>
        </w:rPr>
        <w:t>manitolis</w:t>
      </w:r>
      <w:proofErr w:type="spellEnd"/>
      <w:r w:rsidR="00BD1B3D">
        <w:rPr>
          <w:lang w:eastAsia="en-US"/>
        </w:rPr>
        <w:t xml:space="preserve"> (E421)</w:t>
      </w:r>
      <w:r w:rsidR="0072063A" w:rsidRPr="00BD104B">
        <w:rPr>
          <w:lang w:eastAsia="en-US"/>
        </w:rPr>
        <w:t xml:space="preserve">, natrio </w:t>
      </w:r>
      <w:proofErr w:type="spellStart"/>
      <w:r w:rsidR="0072063A" w:rsidRPr="00BD104B">
        <w:rPr>
          <w:lang w:eastAsia="en-US"/>
        </w:rPr>
        <w:t>metabisulfitas</w:t>
      </w:r>
      <w:proofErr w:type="spellEnd"/>
      <w:r w:rsidR="0072063A" w:rsidRPr="00BD104B">
        <w:rPr>
          <w:lang w:eastAsia="en-US"/>
        </w:rPr>
        <w:t xml:space="preserve"> (E-223), </w:t>
      </w:r>
      <w:proofErr w:type="spellStart"/>
      <w:r w:rsidR="0072063A" w:rsidRPr="00BD104B">
        <w:rPr>
          <w:lang w:eastAsia="en-US"/>
        </w:rPr>
        <w:t>benzilo</w:t>
      </w:r>
      <w:proofErr w:type="spellEnd"/>
      <w:r w:rsidR="0072063A" w:rsidRPr="00BD104B">
        <w:rPr>
          <w:lang w:eastAsia="en-US"/>
        </w:rPr>
        <w:t xml:space="preserve"> alkoholis, </w:t>
      </w:r>
      <w:proofErr w:type="spellStart"/>
      <w:r w:rsidR="0072063A" w:rsidRPr="00BD104B">
        <w:rPr>
          <w:lang w:eastAsia="en-US"/>
        </w:rPr>
        <w:t>propilenglikolis</w:t>
      </w:r>
      <w:proofErr w:type="spellEnd"/>
      <w:r w:rsidR="00BD1B3D">
        <w:rPr>
          <w:lang w:eastAsia="en-US"/>
        </w:rPr>
        <w:t xml:space="preserve"> (E1520)</w:t>
      </w:r>
      <w:r w:rsidR="0072063A" w:rsidRPr="00BD104B">
        <w:rPr>
          <w:lang w:eastAsia="en-US"/>
        </w:rPr>
        <w:t xml:space="preserve">, injekcinis vanduo </w:t>
      </w:r>
      <w:r w:rsidR="0072063A" w:rsidRPr="00745664">
        <w:rPr>
          <w:lang w:eastAsia="en-US"/>
        </w:rPr>
        <w:t>ir natrio hidroksidas</w:t>
      </w:r>
      <w:r w:rsidR="00745664">
        <w:rPr>
          <w:lang w:eastAsia="en-US"/>
        </w:rPr>
        <w:t xml:space="preserve"> (1M)</w:t>
      </w:r>
      <w:r w:rsidR="0072063A" w:rsidRPr="00BD104B">
        <w:rPr>
          <w:lang w:eastAsia="en-US"/>
        </w:rPr>
        <w:t>.</w:t>
      </w:r>
    </w:p>
    <w:p w14:paraId="3FFD2A54" w14:textId="43BB3281" w:rsidR="0072063A" w:rsidRPr="0072063A" w:rsidRDefault="000706E3" w:rsidP="0072063A">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 </w:t>
      </w:r>
    </w:p>
    <w:p w14:paraId="6E4DB845" w14:textId="7F1E68BB" w:rsidR="0072063A" w:rsidRPr="002F4EB3" w:rsidRDefault="0072063A" w:rsidP="0072063A">
      <w:pPr>
        <w:spacing w:after="0" w:line="240" w:lineRule="auto"/>
        <w:rPr>
          <w:rFonts w:ascii="Times New Roman" w:eastAsia="Times New Roman" w:hAnsi="Times New Roman" w:cs="Times New Roman"/>
          <w:b/>
          <w:lang w:val="lt-LT" w:eastAsia="en-US"/>
        </w:rPr>
      </w:pPr>
      <w:proofErr w:type="spellStart"/>
      <w:r w:rsidRPr="002F4EB3">
        <w:rPr>
          <w:rFonts w:ascii="Times New Roman" w:eastAsia="Times New Roman" w:hAnsi="Times New Roman" w:cs="Times New Roman"/>
          <w:b/>
          <w:lang w:val="lt-LT" w:eastAsia="en-US"/>
        </w:rPr>
        <w:t>Diclofenac</w:t>
      </w:r>
      <w:proofErr w:type="spellEnd"/>
      <w:r w:rsidR="00154C27" w:rsidRPr="002F4EB3">
        <w:rPr>
          <w:rFonts w:ascii="Times New Roman" w:eastAsia="Times New Roman" w:hAnsi="Times New Roman" w:cs="Times New Roman"/>
          <w:b/>
          <w:lang w:val="lt-LT" w:eastAsia="en-US"/>
        </w:rPr>
        <w:t xml:space="preserve"> </w:t>
      </w:r>
      <w:proofErr w:type="spellStart"/>
      <w:r w:rsidR="00154C27" w:rsidRPr="002F4EB3">
        <w:rPr>
          <w:rFonts w:ascii="Times New Roman" w:eastAsia="Times New Roman" w:hAnsi="Times New Roman" w:cs="Times New Roman"/>
          <w:b/>
          <w:lang w:val="lt-LT" w:eastAsia="en-US"/>
        </w:rPr>
        <w:t>sodium</w:t>
      </w:r>
      <w:proofErr w:type="spellEnd"/>
      <w:r w:rsidRPr="002F4EB3">
        <w:rPr>
          <w:rFonts w:ascii="Times New Roman" w:eastAsia="Times New Roman" w:hAnsi="Times New Roman" w:cs="Times New Roman"/>
          <w:b/>
          <w:lang w:val="lt-LT" w:eastAsia="en-US"/>
        </w:rPr>
        <w:t xml:space="preserve"> </w:t>
      </w:r>
      <w:r w:rsidR="002F4EB3" w:rsidRPr="002F4EB3">
        <w:rPr>
          <w:rFonts w:ascii="Times New Roman" w:eastAsia="Times New Roman" w:hAnsi="Times New Roman" w:cs="Times New Roman"/>
          <w:b/>
          <w:lang w:val="lt-LT" w:eastAsia="lt-LT"/>
        </w:rPr>
        <w:t>ELETIS</w:t>
      </w:r>
      <w:r w:rsidR="002F4EB3" w:rsidRPr="002F4EB3" w:rsidDel="00555909">
        <w:rPr>
          <w:rFonts w:ascii="Times New Roman" w:eastAsia="Times New Roman" w:hAnsi="Times New Roman" w:cs="Times New Roman"/>
          <w:b/>
          <w:lang w:val="lt-LT" w:eastAsia="lt-LT"/>
        </w:rPr>
        <w:t xml:space="preserve"> </w:t>
      </w:r>
      <w:r w:rsidRPr="002F4EB3">
        <w:rPr>
          <w:rFonts w:ascii="Times New Roman" w:eastAsia="Times New Roman" w:hAnsi="Times New Roman" w:cs="Times New Roman"/>
          <w:b/>
          <w:lang w:val="lt-LT" w:eastAsia="en-US"/>
        </w:rPr>
        <w:t>išvaizda ir kiekis pakuotėje</w:t>
      </w:r>
    </w:p>
    <w:p w14:paraId="36A33484" w14:textId="69626803" w:rsidR="0072063A" w:rsidRDefault="0072063A" w:rsidP="0072063A">
      <w:pPr>
        <w:spacing w:after="0" w:line="240" w:lineRule="auto"/>
        <w:rPr>
          <w:rFonts w:ascii="Times New Roman" w:eastAsia="Times New Roman" w:hAnsi="Times New Roman" w:cs="Times New Roman"/>
          <w:lang w:val="lt-LT" w:eastAsia="en-US"/>
        </w:rPr>
      </w:pPr>
      <w:proofErr w:type="spellStart"/>
      <w:r w:rsidRPr="0072063A">
        <w:rPr>
          <w:rFonts w:ascii="Times New Roman" w:eastAsia="Times New Roman" w:hAnsi="Times New Roman" w:cs="Times New Roman"/>
          <w:bCs/>
          <w:lang w:val="lt-LT" w:eastAsia="en-US"/>
        </w:rPr>
        <w:t>Diclofenac</w:t>
      </w:r>
      <w:proofErr w:type="spellEnd"/>
      <w:r w:rsidRPr="0072063A">
        <w:rPr>
          <w:rFonts w:ascii="Times New Roman" w:eastAsia="Times New Roman" w:hAnsi="Times New Roman" w:cs="Times New Roman"/>
          <w:bCs/>
          <w:lang w:val="lt-LT" w:eastAsia="en-US"/>
        </w:rPr>
        <w:t xml:space="preserve"> </w:t>
      </w:r>
      <w:proofErr w:type="spellStart"/>
      <w:r w:rsidR="00154C27">
        <w:rPr>
          <w:rFonts w:ascii="Times New Roman" w:eastAsia="Times New Roman" w:hAnsi="Times New Roman" w:cs="Times New Roman"/>
          <w:bCs/>
          <w:lang w:val="lt-LT" w:eastAsia="en-US"/>
        </w:rPr>
        <w:t>sodium</w:t>
      </w:r>
      <w:proofErr w:type="spellEnd"/>
      <w:r w:rsidR="00154C27">
        <w:rPr>
          <w:rFonts w:ascii="Times New Roman" w:eastAsia="Times New Roman" w:hAnsi="Times New Roman" w:cs="Times New Roman"/>
          <w:bCs/>
          <w:lang w:val="lt-LT" w:eastAsia="en-US"/>
        </w:rPr>
        <w:t xml:space="preserve"> </w:t>
      </w:r>
      <w:r w:rsidR="002F4EB3">
        <w:rPr>
          <w:rFonts w:ascii="Times New Roman" w:eastAsia="Times New Roman" w:hAnsi="Times New Roman" w:cs="Times New Roman"/>
          <w:lang w:val="lt-LT" w:eastAsia="lt-LT"/>
        </w:rPr>
        <w:t>ELETIS</w:t>
      </w:r>
      <w:r w:rsidR="002F4EB3" w:rsidDel="00555909">
        <w:rPr>
          <w:rFonts w:ascii="Times New Roman" w:eastAsia="Times New Roman" w:hAnsi="Times New Roman" w:cs="Times New Roman"/>
          <w:lang w:val="lt-LT" w:eastAsia="lt-LT"/>
        </w:rPr>
        <w:t xml:space="preserve"> </w:t>
      </w:r>
      <w:r w:rsidRPr="0072063A">
        <w:rPr>
          <w:rFonts w:ascii="Times New Roman" w:eastAsia="Times New Roman" w:hAnsi="Times New Roman" w:cs="Times New Roman"/>
          <w:bCs/>
          <w:lang w:val="lt-LT" w:eastAsia="en-US"/>
        </w:rPr>
        <w:t xml:space="preserve">injekcinis tirpalas yra </w:t>
      </w:r>
      <w:r w:rsidR="00BD1B3D">
        <w:rPr>
          <w:rFonts w:ascii="Times New Roman" w:eastAsia="Times New Roman" w:hAnsi="Times New Roman" w:cs="Times New Roman"/>
          <w:bCs/>
          <w:lang w:val="lt-LT" w:eastAsia="en-US"/>
        </w:rPr>
        <w:t xml:space="preserve">skaidrus, </w:t>
      </w:r>
      <w:r w:rsidRPr="0072063A">
        <w:rPr>
          <w:rFonts w:ascii="Times New Roman" w:eastAsia="Times New Roman" w:hAnsi="Times New Roman" w:cs="Times New Roman"/>
          <w:lang w:val="lt-LT" w:eastAsia="en-US"/>
        </w:rPr>
        <w:t>bespalvis ar vos gelsvas tirpalas</w:t>
      </w:r>
      <w:r w:rsidR="00CA1BD3">
        <w:rPr>
          <w:rFonts w:ascii="Times New Roman" w:eastAsia="Times New Roman" w:hAnsi="Times New Roman" w:cs="Times New Roman"/>
          <w:lang w:val="lt-LT" w:eastAsia="en-US"/>
        </w:rPr>
        <w:t xml:space="preserve"> be matomų dalelių</w:t>
      </w:r>
      <w:r w:rsidRPr="0072063A">
        <w:rPr>
          <w:rFonts w:ascii="Times New Roman" w:eastAsia="Times New Roman" w:hAnsi="Times New Roman" w:cs="Times New Roman"/>
          <w:lang w:val="lt-LT" w:eastAsia="en-US"/>
        </w:rPr>
        <w:t>.</w:t>
      </w:r>
    </w:p>
    <w:p w14:paraId="70462459" w14:textId="77777777" w:rsidR="00CA1BD3" w:rsidRPr="0072063A" w:rsidRDefault="00CA1BD3" w:rsidP="0072063A">
      <w:pPr>
        <w:spacing w:after="0" w:line="240" w:lineRule="auto"/>
        <w:rPr>
          <w:rFonts w:ascii="Times New Roman" w:eastAsia="Times New Roman" w:hAnsi="Times New Roman" w:cs="Times New Roman"/>
          <w:bCs/>
          <w:lang w:val="lt-LT" w:eastAsia="en-US"/>
        </w:rPr>
      </w:pPr>
    </w:p>
    <w:p w14:paraId="2E2272C3" w14:textId="7342791D" w:rsidR="0072063A" w:rsidRPr="0072063A" w:rsidRDefault="00BD1B3D" w:rsidP="0072063A">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lang w:val="lt-LT" w:eastAsia="en-US"/>
        </w:rPr>
        <w:t xml:space="preserve">Kiekvienoje bespalvio, I tipo stiklo ampulėje su laužimo žyma yra 3 ml </w:t>
      </w:r>
      <w:r w:rsidR="00325664">
        <w:rPr>
          <w:rFonts w:ascii="Times New Roman" w:eastAsia="Times New Roman" w:hAnsi="Times New Roman" w:cs="Times New Roman"/>
          <w:lang w:val="lt-LT" w:eastAsia="en-US"/>
        </w:rPr>
        <w:t xml:space="preserve">injekcinio ar infuzinio </w:t>
      </w:r>
      <w:r>
        <w:rPr>
          <w:rFonts w:ascii="Times New Roman" w:eastAsia="Times New Roman" w:hAnsi="Times New Roman" w:cs="Times New Roman"/>
          <w:lang w:val="lt-LT" w:eastAsia="en-US"/>
        </w:rPr>
        <w:t>tirpalo. Ampulės supakuotos į PVC dėklą. Dėžutėje</w:t>
      </w:r>
      <w:r w:rsidR="0072063A" w:rsidRPr="0072063A">
        <w:rPr>
          <w:rFonts w:ascii="Times New Roman" w:eastAsia="Times New Roman" w:hAnsi="Times New Roman" w:cs="Times New Roman"/>
          <w:lang w:val="lt-LT" w:eastAsia="en-US"/>
        </w:rPr>
        <w:t xml:space="preserve"> yra </w:t>
      </w:r>
      <w:r w:rsidR="0005765B">
        <w:rPr>
          <w:rFonts w:ascii="Times New Roman" w:eastAsia="Times New Roman" w:hAnsi="Times New Roman" w:cs="Times New Roman"/>
          <w:lang w:val="lt-LT" w:eastAsia="en-US"/>
        </w:rPr>
        <w:t>5, 10</w:t>
      </w:r>
      <w:r w:rsidR="007E071D">
        <w:rPr>
          <w:rFonts w:ascii="Times New Roman" w:eastAsia="Times New Roman" w:hAnsi="Times New Roman" w:cs="Times New Roman"/>
          <w:lang w:val="lt-LT" w:eastAsia="en-US"/>
        </w:rPr>
        <w:t>,</w:t>
      </w:r>
      <w:r w:rsidR="006D4241">
        <w:rPr>
          <w:rFonts w:ascii="Times New Roman" w:eastAsia="Times New Roman" w:hAnsi="Times New Roman" w:cs="Times New Roman"/>
          <w:lang w:val="lt-LT" w:eastAsia="en-US"/>
        </w:rPr>
        <w:t xml:space="preserve"> </w:t>
      </w:r>
      <w:r w:rsidR="0005765B">
        <w:rPr>
          <w:rFonts w:ascii="Times New Roman" w:eastAsia="Times New Roman" w:hAnsi="Times New Roman" w:cs="Times New Roman"/>
          <w:lang w:val="lt-LT" w:eastAsia="en-US"/>
        </w:rPr>
        <w:t>25</w:t>
      </w:r>
      <w:r w:rsidR="007E071D">
        <w:rPr>
          <w:rFonts w:ascii="Times New Roman" w:eastAsia="Times New Roman" w:hAnsi="Times New Roman" w:cs="Times New Roman"/>
          <w:lang w:val="lt-LT" w:eastAsia="en-US"/>
        </w:rPr>
        <w:t>, 50 ar 100</w:t>
      </w:r>
      <w:r w:rsidR="0005765B" w:rsidRPr="0072063A">
        <w:rPr>
          <w:rFonts w:ascii="Times New Roman" w:eastAsia="Times New Roman" w:hAnsi="Times New Roman" w:cs="Times New Roman"/>
          <w:lang w:val="lt-LT" w:eastAsia="en-US"/>
        </w:rPr>
        <w:t xml:space="preserve"> </w:t>
      </w:r>
      <w:r w:rsidR="002C0543" w:rsidRPr="0072063A">
        <w:rPr>
          <w:rFonts w:ascii="Times New Roman" w:eastAsia="Times New Roman" w:hAnsi="Times New Roman" w:cs="Times New Roman"/>
          <w:lang w:val="lt-LT" w:eastAsia="en-US"/>
        </w:rPr>
        <w:t>ampul</w:t>
      </w:r>
      <w:r w:rsidR="002C0543">
        <w:rPr>
          <w:rFonts w:ascii="Times New Roman" w:eastAsia="Times New Roman" w:hAnsi="Times New Roman" w:cs="Times New Roman"/>
          <w:lang w:val="lt-LT" w:eastAsia="en-US"/>
        </w:rPr>
        <w:t>ių</w:t>
      </w:r>
      <w:r w:rsidR="0072063A" w:rsidRPr="0072063A">
        <w:rPr>
          <w:rFonts w:ascii="Times New Roman" w:eastAsia="Times New Roman" w:hAnsi="Times New Roman" w:cs="Times New Roman"/>
          <w:lang w:val="lt-LT" w:eastAsia="en-US"/>
        </w:rPr>
        <w:t>.</w:t>
      </w:r>
    </w:p>
    <w:p w14:paraId="779700EE" w14:textId="77777777" w:rsidR="00CA1BD3" w:rsidRDefault="00CA1BD3" w:rsidP="00097268">
      <w:pPr>
        <w:spacing w:after="0" w:line="240" w:lineRule="auto"/>
        <w:rPr>
          <w:rFonts w:ascii="Times New Roman" w:eastAsia="Calibri" w:hAnsi="Times New Roman" w:cs="Times New Roman"/>
          <w:noProof/>
          <w:lang w:val="lt-LT" w:eastAsia="en-US"/>
        </w:rPr>
      </w:pPr>
    </w:p>
    <w:p w14:paraId="49413044" w14:textId="77777777" w:rsidR="00CA1BD3" w:rsidRDefault="00CA1BD3" w:rsidP="00097268">
      <w:pPr>
        <w:spacing w:after="0" w:line="240" w:lineRule="auto"/>
        <w:rPr>
          <w:rFonts w:ascii="Times New Roman" w:eastAsia="Times New Roman" w:hAnsi="Times New Roman" w:cs="Times New Roman"/>
          <w:lang w:val="lt-LT" w:eastAsia="en-US"/>
        </w:rPr>
      </w:pPr>
      <w:r w:rsidRPr="00E02F60">
        <w:rPr>
          <w:rFonts w:ascii="Times New Roman" w:hAnsi="Times New Roman" w:cs="Times New Roman"/>
          <w:noProof/>
          <w:snapToGrid w:val="0"/>
          <w:szCs w:val="24"/>
        </w:rPr>
        <w:t>Gali būti tiekiamos ne visų dydžių pakuotės.</w:t>
      </w:r>
    </w:p>
    <w:p w14:paraId="1029B6F0" w14:textId="3DBDEB39" w:rsidR="00097268" w:rsidRPr="00FD5D58" w:rsidRDefault="00097268" w:rsidP="00097268">
      <w:pPr>
        <w:spacing w:after="0" w:line="240" w:lineRule="auto"/>
        <w:rPr>
          <w:rFonts w:ascii="Times New Roman" w:eastAsia="Times New Roman" w:hAnsi="Times New Roman" w:cs="Times New Roman"/>
          <w:lang w:val="lt-LT" w:eastAsia="en-US"/>
        </w:rPr>
      </w:pPr>
    </w:p>
    <w:p w14:paraId="66BF6899" w14:textId="77777777" w:rsidR="00CA1BD3" w:rsidRPr="00097268" w:rsidRDefault="00CA1BD3" w:rsidP="00097268">
      <w:pPr>
        <w:spacing w:after="0" w:line="240" w:lineRule="auto"/>
        <w:rPr>
          <w:rFonts w:ascii="Times New Roman" w:eastAsia="Calibri" w:hAnsi="Times New Roman" w:cs="Times New Roman"/>
          <w:noProof/>
          <w:lang w:val="lt-LT" w:eastAsia="en-US"/>
        </w:rPr>
      </w:pPr>
    </w:p>
    <w:p w14:paraId="7567B30E" w14:textId="77777777" w:rsidR="0072063A" w:rsidRPr="0072063A" w:rsidRDefault="0072063A" w:rsidP="0072063A">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72063A">
        <w:rPr>
          <w:rFonts w:ascii="Times New Roman" w:eastAsia="Times New Roman" w:hAnsi="Times New Roman" w:cs="Times New Roman"/>
          <w:b/>
          <w:bCs/>
          <w:snapToGrid w:val="0"/>
          <w:lang w:val="lt-LT" w:eastAsia="x-none"/>
        </w:rPr>
        <w:lastRenderedPageBreak/>
        <w:t>Registruotojas ir gamintojas</w:t>
      </w:r>
    </w:p>
    <w:p w14:paraId="264D1AAC" w14:textId="77777777" w:rsidR="0072063A" w:rsidRPr="0072063A" w:rsidRDefault="0072063A" w:rsidP="0072063A">
      <w:pPr>
        <w:tabs>
          <w:tab w:val="left" w:pos="567"/>
        </w:tabs>
        <w:spacing w:after="0" w:line="240" w:lineRule="auto"/>
        <w:rPr>
          <w:rFonts w:ascii="Times New Roman" w:eastAsia="Times New Roman" w:hAnsi="Times New Roman" w:cs="Times New Roman"/>
          <w:b/>
          <w:lang w:val="lt-LT" w:eastAsia="lt-LT"/>
        </w:rPr>
      </w:pPr>
    </w:p>
    <w:p w14:paraId="7704F240" w14:textId="78D92F00" w:rsidR="0072063A" w:rsidRPr="0072063A" w:rsidRDefault="0072063A" w:rsidP="0072063A">
      <w:pPr>
        <w:tabs>
          <w:tab w:val="left" w:pos="567"/>
        </w:tabs>
        <w:spacing w:after="0" w:line="240" w:lineRule="auto"/>
        <w:rPr>
          <w:rFonts w:ascii="Times New Roman" w:eastAsia="Times New Roman" w:hAnsi="Times New Roman" w:cs="Times New Roman"/>
          <w:lang w:val="lt-LT" w:eastAsia="lt-LT"/>
        </w:rPr>
      </w:pPr>
      <w:r w:rsidRPr="0072063A">
        <w:rPr>
          <w:rFonts w:ascii="Times New Roman" w:eastAsia="Times New Roman" w:hAnsi="Times New Roman" w:cs="Times New Roman"/>
          <w:lang w:val="lt-LT" w:eastAsia="lt-LT"/>
        </w:rPr>
        <w:t xml:space="preserve">UAB </w:t>
      </w:r>
      <w:proofErr w:type="spellStart"/>
      <w:r w:rsidR="00B56EDF">
        <w:rPr>
          <w:rFonts w:ascii="Times New Roman" w:eastAsia="Times New Roman" w:hAnsi="Times New Roman" w:cs="Times New Roman"/>
          <w:lang w:val="lt-LT" w:eastAsia="lt-LT"/>
        </w:rPr>
        <w:t>Eletis</w:t>
      </w:r>
      <w:proofErr w:type="spellEnd"/>
      <w:r w:rsidR="00B56EDF" w:rsidRPr="0072063A">
        <w:rPr>
          <w:rFonts w:ascii="Times New Roman" w:eastAsia="Times New Roman" w:hAnsi="Times New Roman" w:cs="Times New Roman"/>
          <w:lang w:val="lt-LT" w:eastAsia="lt-LT"/>
        </w:rPr>
        <w:t xml:space="preserve"> </w:t>
      </w:r>
      <w:r w:rsidRPr="0072063A">
        <w:rPr>
          <w:rFonts w:ascii="Times New Roman" w:eastAsia="Times New Roman" w:hAnsi="Times New Roman" w:cs="Times New Roman"/>
          <w:lang w:val="lt-LT" w:eastAsia="lt-LT"/>
        </w:rPr>
        <w:t>Pharma</w:t>
      </w:r>
    </w:p>
    <w:p w14:paraId="13CE832E" w14:textId="77777777" w:rsidR="0072063A" w:rsidRPr="0072063A" w:rsidRDefault="0072063A" w:rsidP="0072063A">
      <w:pPr>
        <w:tabs>
          <w:tab w:val="left" w:pos="567"/>
        </w:tabs>
        <w:spacing w:after="0" w:line="240" w:lineRule="auto"/>
        <w:rPr>
          <w:rFonts w:ascii="Times New Roman" w:eastAsia="Times New Roman" w:hAnsi="Times New Roman" w:cs="Times New Roman"/>
          <w:lang w:val="lt-LT" w:eastAsia="lt-LT"/>
        </w:rPr>
      </w:pPr>
      <w:r w:rsidRPr="0072063A">
        <w:rPr>
          <w:rFonts w:ascii="Times New Roman" w:eastAsia="Times New Roman" w:hAnsi="Times New Roman" w:cs="Times New Roman"/>
          <w:lang w:val="lt-LT" w:eastAsia="lt-LT"/>
        </w:rPr>
        <w:t>Sukilėlių pr. 61-2</w:t>
      </w:r>
    </w:p>
    <w:p w14:paraId="748B2DFC" w14:textId="77777777" w:rsidR="0072063A" w:rsidRPr="0072063A" w:rsidRDefault="0072063A" w:rsidP="0072063A">
      <w:pPr>
        <w:tabs>
          <w:tab w:val="left" w:pos="567"/>
        </w:tabs>
        <w:spacing w:after="0" w:line="240" w:lineRule="auto"/>
        <w:rPr>
          <w:rFonts w:ascii="Times New Roman" w:eastAsia="Times New Roman" w:hAnsi="Times New Roman" w:cs="Times New Roman"/>
          <w:lang w:val="lt-LT" w:eastAsia="lt-LT"/>
        </w:rPr>
      </w:pPr>
      <w:r w:rsidRPr="0072063A">
        <w:rPr>
          <w:rFonts w:ascii="Times New Roman" w:eastAsia="Times New Roman" w:hAnsi="Times New Roman" w:cs="Times New Roman"/>
          <w:lang w:val="lt-LT" w:eastAsia="lt-LT"/>
        </w:rPr>
        <w:t>LT-49333 Kaunas</w:t>
      </w:r>
    </w:p>
    <w:p w14:paraId="1A70182E" w14:textId="77777777" w:rsidR="0072063A" w:rsidRDefault="0072063A" w:rsidP="0072063A">
      <w:pPr>
        <w:tabs>
          <w:tab w:val="left" w:pos="567"/>
        </w:tabs>
        <w:spacing w:after="0" w:line="240" w:lineRule="auto"/>
        <w:rPr>
          <w:rFonts w:ascii="Times New Roman" w:eastAsia="Times New Roman" w:hAnsi="Times New Roman" w:cs="Times New Roman"/>
          <w:lang w:val="lt-LT" w:eastAsia="lt-LT"/>
        </w:rPr>
      </w:pPr>
      <w:r w:rsidRPr="0072063A">
        <w:rPr>
          <w:rFonts w:ascii="Times New Roman" w:eastAsia="Times New Roman" w:hAnsi="Times New Roman" w:cs="Times New Roman"/>
          <w:lang w:val="lt-LT" w:eastAsia="lt-LT"/>
        </w:rPr>
        <w:t>Lietuva</w:t>
      </w:r>
    </w:p>
    <w:p w14:paraId="520BAF96" w14:textId="77777777" w:rsidR="0072181D" w:rsidRPr="006B764B" w:rsidRDefault="0072181D" w:rsidP="0072181D">
      <w:pPr>
        <w:suppressAutoHyphens/>
        <w:spacing w:after="0" w:line="240" w:lineRule="auto"/>
        <w:rPr>
          <w:rFonts w:ascii="Times New Roman" w:eastAsia="Times New Roman" w:hAnsi="Times New Roman" w:cs="Times New Roman"/>
          <w:lang w:val="fi-FI" w:eastAsia="ar-SA"/>
        </w:rPr>
      </w:pPr>
      <w:r w:rsidRPr="006B764B">
        <w:rPr>
          <w:rFonts w:ascii="Times New Roman" w:eastAsia="Times New Roman" w:hAnsi="Times New Roman" w:cs="Times New Roman"/>
          <w:lang w:val="fi-FI" w:eastAsia="ar-SA"/>
        </w:rPr>
        <w:t>Tel.: +370 37 370054</w:t>
      </w:r>
    </w:p>
    <w:p w14:paraId="255BDF3E" w14:textId="77777777" w:rsidR="0072181D" w:rsidRPr="006B764B" w:rsidRDefault="0072181D" w:rsidP="0072181D">
      <w:pPr>
        <w:suppressAutoHyphens/>
        <w:spacing w:after="0" w:line="240" w:lineRule="auto"/>
        <w:rPr>
          <w:rFonts w:ascii="Times New Roman" w:eastAsia="Times New Roman" w:hAnsi="Times New Roman" w:cs="Times New Roman"/>
          <w:lang w:val="fi-FI" w:eastAsia="ar-SA"/>
        </w:rPr>
      </w:pPr>
      <w:r w:rsidRPr="006B764B">
        <w:rPr>
          <w:rFonts w:ascii="Times New Roman" w:eastAsia="Times New Roman" w:hAnsi="Times New Roman" w:cs="Times New Roman"/>
          <w:lang w:val="fi-FI" w:eastAsia="ar-SA"/>
        </w:rPr>
        <w:t>Faksas: +370 37 370067</w:t>
      </w:r>
    </w:p>
    <w:p w14:paraId="3564BA31" w14:textId="39F5B862" w:rsidR="00097268" w:rsidRDefault="0072181D" w:rsidP="00097268">
      <w:pPr>
        <w:spacing w:after="0" w:line="240" w:lineRule="auto"/>
      </w:pPr>
      <w:r w:rsidRPr="006B764B">
        <w:rPr>
          <w:rFonts w:ascii="Times New Roman" w:eastAsia="Times New Roman" w:hAnsi="Times New Roman" w:cs="Times New Roman"/>
          <w:lang w:eastAsia="ar-SA"/>
        </w:rPr>
        <w:t xml:space="preserve">El. pastas </w:t>
      </w:r>
      <w:hyperlink r:id="rId13" w:history="1">
        <w:r w:rsidRPr="006B764B">
          <w:rPr>
            <w:rStyle w:val="Hipersaitas"/>
            <w:rFonts w:eastAsia="Times New Roman"/>
            <w:lang w:eastAsia="ar-SA"/>
          </w:rPr>
          <w:t>info@eletispharma.lt</w:t>
        </w:r>
      </w:hyperlink>
    </w:p>
    <w:p w14:paraId="037C4673" w14:textId="77777777" w:rsidR="00FD5D58" w:rsidRPr="00097268" w:rsidRDefault="00FD5D58" w:rsidP="00097268">
      <w:pPr>
        <w:spacing w:after="0" w:line="240" w:lineRule="auto"/>
        <w:rPr>
          <w:rFonts w:ascii="Times New Roman" w:eastAsia="Calibri" w:hAnsi="Times New Roman" w:cs="Times New Roman"/>
          <w:noProof/>
          <w:lang w:val="lt-LT" w:eastAsia="en-US"/>
        </w:rPr>
      </w:pPr>
    </w:p>
    <w:p w14:paraId="7E40923B" w14:textId="7386D7EB" w:rsidR="00097268" w:rsidRPr="006D0C83" w:rsidRDefault="00097268" w:rsidP="00097268">
      <w:pPr>
        <w:spacing w:after="0" w:line="240" w:lineRule="auto"/>
        <w:rPr>
          <w:rFonts w:ascii="Times New Roman" w:eastAsia="Calibri" w:hAnsi="Times New Roman" w:cs="Times New Roman"/>
          <w:b/>
          <w:lang w:val="lt-LT" w:eastAsia="en-US"/>
        </w:rPr>
      </w:pPr>
      <w:r w:rsidRPr="00097268">
        <w:rPr>
          <w:rFonts w:ascii="Times New Roman" w:eastAsia="Calibri" w:hAnsi="Times New Roman" w:cs="Times New Roman"/>
          <w:b/>
          <w:bCs/>
          <w:lang w:val="lt-LT" w:eastAsia="en-US"/>
        </w:rPr>
        <w:t>Šis pakuotės lapelis</w:t>
      </w:r>
      <w:r w:rsidRPr="00097268">
        <w:rPr>
          <w:rFonts w:ascii="Times New Roman" w:eastAsia="Calibri" w:hAnsi="Times New Roman" w:cs="Times New Roman"/>
          <w:b/>
          <w:lang w:val="lt-LT" w:eastAsia="en-US"/>
        </w:rPr>
        <w:t xml:space="preserve"> paskutinį kartą peržiūrėtas</w:t>
      </w:r>
      <w:r w:rsidR="00AB1B81">
        <w:rPr>
          <w:rFonts w:ascii="Times New Roman" w:eastAsia="Calibri" w:hAnsi="Times New Roman" w:cs="Times New Roman"/>
          <w:b/>
          <w:lang w:val="lt-LT" w:eastAsia="en-US"/>
        </w:rPr>
        <w:t xml:space="preserve"> </w:t>
      </w:r>
      <w:r w:rsidR="00AF1629">
        <w:rPr>
          <w:rFonts w:ascii="Times New Roman" w:eastAsia="Calibri" w:hAnsi="Times New Roman" w:cs="Times New Roman"/>
          <w:b/>
          <w:lang w:val="lt-LT" w:eastAsia="en-US"/>
        </w:rPr>
        <w:t>2026-06-08</w:t>
      </w:r>
      <w:r w:rsidR="00E43413">
        <w:rPr>
          <w:rFonts w:ascii="Times New Roman" w:eastAsia="Calibri" w:hAnsi="Times New Roman" w:cs="Times New Roman"/>
          <w:b/>
          <w:lang w:val="lt-LT" w:eastAsia="en-US"/>
        </w:rPr>
        <w:t>.</w:t>
      </w:r>
    </w:p>
    <w:p w14:paraId="0E36EB3B" w14:textId="77777777" w:rsidR="00097268" w:rsidRPr="00097268" w:rsidRDefault="00097268" w:rsidP="00097268">
      <w:pPr>
        <w:spacing w:after="0" w:line="240" w:lineRule="auto"/>
        <w:rPr>
          <w:rFonts w:ascii="Times New Roman" w:eastAsia="Times New Roman" w:hAnsi="Times New Roman" w:cs="Times New Roman"/>
          <w:lang w:val="lt-LT" w:eastAsia="lt-LT"/>
        </w:rPr>
      </w:pPr>
    </w:p>
    <w:p w14:paraId="6BEAEB68" w14:textId="3EECF8E7" w:rsidR="00097268" w:rsidRPr="00097268" w:rsidRDefault="00097268" w:rsidP="00097268">
      <w:pPr>
        <w:numPr>
          <w:ilvl w:val="12"/>
          <w:numId w:val="0"/>
        </w:numPr>
        <w:spacing w:after="0" w:line="240" w:lineRule="auto"/>
        <w:ind w:right="-2"/>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097268">
        <w:rPr>
          <w:rFonts w:ascii="Times New Roman" w:eastAsia="Times New Roman" w:hAnsi="Times New Roman" w:cs="Times New Roman"/>
          <w:i/>
          <w:lang w:val="lt-LT" w:eastAsia="lt-LT"/>
        </w:rPr>
        <w:t xml:space="preserve"> </w:t>
      </w:r>
      <w:hyperlink r:id="rId14" w:history="1">
        <w:r w:rsidR="00684C71" w:rsidRPr="0098546F">
          <w:rPr>
            <w:rStyle w:val="Hipersaitas"/>
            <w:rFonts w:eastAsia="SimSun"/>
            <w:lang w:val="lt-LT" w:eastAsia="lt-LT"/>
          </w:rPr>
          <w:t>https://vvkt.lrv.lt/</w:t>
        </w:r>
      </w:hyperlink>
      <w:r w:rsidR="00684C71">
        <w:rPr>
          <w:rFonts w:ascii="Times New Roman" w:eastAsia="SimSun" w:hAnsi="Times New Roman" w:cs="Times New Roman"/>
          <w:color w:val="0000FF"/>
          <w:u w:val="single"/>
          <w:lang w:val="lt-LT" w:eastAsia="lt-LT"/>
        </w:rPr>
        <w:t>lt</w:t>
      </w:r>
      <w:r w:rsidRPr="00097268">
        <w:rPr>
          <w:rFonts w:ascii="Times New Roman" w:eastAsia="Times New Roman" w:hAnsi="Times New Roman" w:cs="Times New Roman"/>
          <w:lang w:val="lt-LT" w:eastAsia="lt-LT"/>
        </w:rPr>
        <w:t>.</w:t>
      </w:r>
    </w:p>
    <w:p w14:paraId="2E55DEBB" w14:textId="77777777" w:rsidR="00097268" w:rsidRPr="00097268" w:rsidRDefault="00097268" w:rsidP="00097268">
      <w:pPr>
        <w:numPr>
          <w:ilvl w:val="12"/>
          <w:numId w:val="0"/>
        </w:numPr>
        <w:spacing w:after="0" w:line="240" w:lineRule="auto"/>
        <w:ind w:right="-2"/>
        <w:rPr>
          <w:rFonts w:ascii="Times New Roman" w:eastAsia="Times New Roman" w:hAnsi="Times New Roman" w:cs="Times New Roman"/>
          <w:lang w:val="lt-LT" w:eastAsia="lt-LT"/>
        </w:rPr>
      </w:pPr>
    </w:p>
    <w:p w14:paraId="2F4E7FC8" w14:textId="77777777" w:rsidR="00097268" w:rsidRPr="00097268" w:rsidRDefault="00097268" w:rsidP="00097268">
      <w:pPr>
        <w:numPr>
          <w:ilvl w:val="12"/>
          <w:numId w:val="0"/>
        </w:numPr>
        <w:spacing w:after="0" w:line="240" w:lineRule="auto"/>
        <w:ind w:right="-2"/>
        <w:rPr>
          <w:rFonts w:ascii="Times New Roman" w:eastAsia="Times New Roman" w:hAnsi="Times New Roman" w:cs="Times New Roman"/>
          <w:lang w:val="lt-LT" w:eastAsia="lt-LT"/>
        </w:rPr>
      </w:pPr>
      <w:r w:rsidRPr="00097268">
        <w:rPr>
          <w:rFonts w:ascii="Times New Roman" w:eastAsia="Times New Roman" w:hAnsi="Times New Roman" w:cs="Times New Roman"/>
          <w:lang w:val="lt-LT" w:eastAsia="lt-LT"/>
        </w:rPr>
        <w:t>---------------------------------------------------------------------------------------------------------------------</w:t>
      </w:r>
    </w:p>
    <w:p w14:paraId="7188D8F2" w14:textId="77777777" w:rsidR="00097268" w:rsidRPr="00097268" w:rsidRDefault="00097268" w:rsidP="00097268">
      <w:pPr>
        <w:spacing w:after="0" w:line="240" w:lineRule="auto"/>
        <w:ind w:left="567" w:hanging="567"/>
        <w:rPr>
          <w:rFonts w:ascii="Times New Roman" w:eastAsia="Times New Roman" w:hAnsi="Times New Roman" w:cs="Times New Roman"/>
          <w:lang w:val="lt-LT" w:eastAsia="lt-LT"/>
        </w:rPr>
      </w:pPr>
    </w:p>
    <w:p w14:paraId="5AB1002A" w14:textId="22AF56CE" w:rsidR="0072063A" w:rsidRPr="0072063A" w:rsidRDefault="0072063A" w:rsidP="0072063A">
      <w:pPr>
        <w:spacing w:after="0" w:line="240" w:lineRule="auto"/>
        <w:rPr>
          <w:rFonts w:ascii="Times New Roman" w:eastAsia="Times New Roman" w:hAnsi="Times New Roman" w:cs="Times New Roman"/>
          <w:lang w:val="lt-LT" w:eastAsia="en-US"/>
        </w:rPr>
      </w:pPr>
      <w:r w:rsidRPr="0072063A">
        <w:rPr>
          <w:rFonts w:ascii="Times New Roman" w:eastAsia="Times New Roman" w:hAnsi="Times New Roman" w:cs="Times New Roman"/>
          <w:lang w:val="lt-LT" w:eastAsia="en-US"/>
        </w:rPr>
        <w:t>Toliau pateikta informacija skirta tik sveikatos priežiūros specialistams</w:t>
      </w:r>
      <w:r w:rsidR="00F57D1A">
        <w:rPr>
          <w:rFonts w:ascii="Times New Roman" w:eastAsia="Times New Roman" w:hAnsi="Times New Roman" w:cs="Times New Roman"/>
          <w:lang w:val="lt-LT" w:eastAsia="en-US"/>
        </w:rPr>
        <w:t>.</w:t>
      </w:r>
    </w:p>
    <w:p w14:paraId="5360404C" w14:textId="77777777" w:rsidR="0072063A" w:rsidRPr="0072063A" w:rsidRDefault="0072063A" w:rsidP="0072063A">
      <w:pPr>
        <w:spacing w:after="0" w:line="240" w:lineRule="auto"/>
        <w:rPr>
          <w:rFonts w:ascii="Times New Roman" w:eastAsia="Times New Roman" w:hAnsi="Times New Roman" w:cs="Times New Roman"/>
          <w:lang w:val="lt-LT" w:eastAsia="en-US"/>
        </w:rPr>
      </w:pPr>
    </w:p>
    <w:p w14:paraId="2E8F72CF" w14:textId="4F88EE04" w:rsidR="0072063A" w:rsidRDefault="0072063A" w:rsidP="0072063A">
      <w:pPr>
        <w:spacing w:after="0" w:line="240" w:lineRule="auto"/>
        <w:rPr>
          <w:rFonts w:ascii="Times New Roman" w:eastAsia="Times New Roman" w:hAnsi="Times New Roman" w:cs="Times New Roman"/>
          <w:lang w:val="lt-LT" w:eastAsia="en-US"/>
        </w:rPr>
      </w:pPr>
      <w:r w:rsidRPr="005D3A47">
        <w:rPr>
          <w:rFonts w:ascii="Times New Roman" w:hAnsi="Times New Roman"/>
          <w:lang w:val="lt-LT"/>
        </w:rPr>
        <w:t xml:space="preserve">Galima leisti giliai į raumenis, į viršutinį šoninį sėdmens kvadratą, arba atskiestą taip, kaip nurodyta, lėtai </w:t>
      </w:r>
      <w:r w:rsidR="005A684A" w:rsidRPr="005D3A47">
        <w:rPr>
          <w:rFonts w:ascii="Times New Roman" w:eastAsia="Times New Roman" w:hAnsi="Times New Roman" w:cs="Times New Roman"/>
          <w:lang w:val="lt-LT" w:eastAsia="en-US"/>
        </w:rPr>
        <w:t>leisti</w:t>
      </w:r>
      <w:r w:rsidRPr="005D3A47">
        <w:rPr>
          <w:rFonts w:ascii="Times New Roman" w:hAnsi="Times New Roman"/>
          <w:lang w:val="lt-LT"/>
        </w:rPr>
        <w:t xml:space="preserve"> į veną.</w:t>
      </w:r>
      <w:r w:rsidRPr="0072063A">
        <w:rPr>
          <w:rFonts w:ascii="Times New Roman" w:eastAsia="Times New Roman" w:hAnsi="Times New Roman" w:cs="Times New Roman"/>
          <w:lang w:val="lt-LT" w:eastAsia="en-US"/>
        </w:rPr>
        <w:t xml:space="preserve"> Kiekviena ampulė </w:t>
      </w:r>
      <w:r w:rsidR="00333709">
        <w:rPr>
          <w:rFonts w:ascii="Times New Roman" w:eastAsia="Times New Roman" w:hAnsi="Times New Roman" w:cs="Times New Roman"/>
          <w:lang w:val="lt-LT" w:eastAsia="en-US"/>
        </w:rPr>
        <w:t>skirta</w:t>
      </w:r>
      <w:r w:rsidRPr="0072063A">
        <w:rPr>
          <w:rFonts w:ascii="Times New Roman" w:eastAsia="Times New Roman" w:hAnsi="Times New Roman" w:cs="Times New Roman"/>
          <w:lang w:val="lt-LT" w:eastAsia="en-US"/>
        </w:rPr>
        <w:t xml:space="preserve"> vienkartini</w:t>
      </w:r>
      <w:r w:rsidR="00333709">
        <w:rPr>
          <w:rFonts w:ascii="Times New Roman" w:eastAsia="Times New Roman" w:hAnsi="Times New Roman" w:cs="Times New Roman"/>
          <w:lang w:val="lt-LT" w:eastAsia="en-US"/>
        </w:rPr>
        <w:t>am</w:t>
      </w:r>
      <w:r w:rsidRPr="0072063A">
        <w:rPr>
          <w:rFonts w:ascii="Times New Roman" w:eastAsia="Times New Roman" w:hAnsi="Times New Roman" w:cs="Times New Roman"/>
          <w:lang w:val="lt-LT" w:eastAsia="en-US"/>
        </w:rPr>
        <w:t xml:space="preserve"> vartojim</w:t>
      </w:r>
      <w:r w:rsidR="00333709">
        <w:rPr>
          <w:rFonts w:ascii="Times New Roman" w:eastAsia="Times New Roman" w:hAnsi="Times New Roman" w:cs="Times New Roman"/>
          <w:lang w:val="lt-LT" w:eastAsia="en-US"/>
        </w:rPr>
        <w:t>ui</w:t>
      </w:r>
      <w:r w:rsidRPr="0072063A">
        <w:rPr>
          <w:rFonts w:ascii="Times New Roman" w:eastAsia="Times New Roman" w:hAnsi="Times New Roman" w:cs="Times New Roman"/>
          <w:lang w:val="lt-LT" w:eastAsia="en-US"/>
        </w:rPr>
        <w:t>. Tirpalas turi būti vartojamas iš karto atidarius ampulę. Nesuvartot</w:t>
      </w:r>
      <w:r w:rsidR="00745664">
        <w:rPr>
          <w:rFonts w:ascii="Times New Roman" w:eastAsia="Times New Roman" w:hAnsi="Times New Roman" w:cs="Times New Roman"/>
          <w:lang w:val="lt-LT" w:eastAsia="en-US"/>
        </w:rPr>
        <w:t>o</w:t>
      </w:r>
      <w:r w:rsidRPr="0072063A">
        <w:rPr>
          <w:rFonts w:ascii="Times New Roman" w:eastAsia="Times New Roman" w:hAnsi="Times New Roman" w:cs="Times New Roman"/>
          <w:lang w:val="lt-LT" w:eastAsia="en-US"/>
        </w:rPr>
        <w:t xml:space="preserve"> </w:t>
      </w:r>
      <w:r w:rsidR="00745664">
        <w:rPr>
          <w:rFonts w:ascii="Times New Roman" w:eastAsia="Times New Roman" w:hAnsi="Times New Roman" w:cs="Times New Roman"/>
          <w:lang w:val="lt-LT" w:eastAsia="en-US"/>
        </w:rPr>
        <w:t>vaist</w:t>
      </w:r>
      <w:r w:rsidR="00333709">
        <w:rPr>
          <w:rFonts w:ascii="Times New Roman" w:eastAsia="Times New Roman" w:hAnsi="Times New Roman" w:cs="Times New Roman"/>
          <w:lang w:val="lt-LT" w:eastAsia="en-US"/>
        </w:rPr>
        <w:t>ini</w:t>
      </w:r>
      <w:r w:rsidR="00745664">
        <w:rPr>
          <w:rFonts w:ascii="Times New Roman" w:eastAsia="Times New Roman" w:hAnsi="Times New Roman" w:cs="Times New Roman"/>
          <w:lang w:val="lt-LT" w:eastAsia="en-US"/>
        </w:rPr>
        <w:t xml:space="preserve">o </w:t>
      </w:r>
      <w:r w:rsidR="00333709">
        <w:rPr>
          <w:rFonts w:ascii="Times New Roman" w:eastAsia="Times New Roman" w:hAnsi="Times New Roman" w:cs="Times New Roman"/>
          <w:lang w:val="lt-LT" w:eastAsia="en-US"/>
        </w:rPr>
        <w:t xml:space="preserve">preparato </w:t>
      </w:r>
      <w:r w:rsidR="00745664">
        <w:rPr>
          <w:rFonts w:ascii="Times New Roman" w:eastAsia="Times New Roman" w:hAnsi="Times New Roman" w:cs="Times New Roman"/>
          <w:lang w:val="lt-LT" w:eastAsia="en-US"/>
        </w:rPr>
        <w:t>likučius reikia</w:t>
      </w:r>
      <w:r w:rsidRPr="0072063A">
        <w:rPr>
          <w:rFonts w:ascii="Times New Roman" w:eastAsia="Times New Roman" w:hAnsi="Times New Roman" w:cs="Times New Roman"/>
          <w:lang w:val="lt-LT" w:eastAsia="en-US"/>
        </w:rPr>
        <w:t xml:space="preserve"> išpilti.</w:t>
      </w:r>
    </w:p>
    <w:p w14:paraId="431E69E9" w14:textId="77777777" w:rsidR="006D0C83" w:rsidRPr="0072063A" w:rsidRDefault="006D0C83" w:rsidP="0072063A">
      <w:pPr>
        <w:spacing w:after="0" w:line="240" w:lineRule="auto"/>
        <w:rPr>
          <w:rFonts w:ascii="Times New Roman" w:eastAsia="Times New Roman" w:hAnsi="Times New Roman" w:cs="Times New Roman"/>
          <w:lang w:val="lt-LT" w:eastAsia="en-US"/>
        </w:rPr>
      </w:pPr>
    </w:p>
    <w:p w14:paraId="503448D0" w14:textId="25ABCBD9" w:rsidR="0072063A" w:rsidRDefault="0072063A" w:rsidP="0072063A">
      <w:pPr>
        <w:spacing w:after="0" w:line="240" w:lineRule="auto"/>
        <w:rPr>
          <w:rFonts w:ascii="Times New Roman" w:eastAsia="Times New Roman" w:hAnsi="Times New Roman" w:cs="Times New Roman"/>
          <w:lang w:val="lt-LT" w:eastAsia="en-US"/>
        </w:rPr>
      </w:pPr>
      <w:r w:rsidRPr="0072063A">
        <w:rPr>
          <w:rFonts w:ascii="Times New Roman" w:eastAsia="Times New Roman" w:hAnsi="Times New Roman" w:cs="Times New Roman"/>
          <w:lang w:val="lt-LT" w:eastAsia="en-US"/>
        </w:rPr>
        <w:t xml:space="preserve">Priklausomai nuo numatomos infuzijos trukmės </w:t>
      </w:r>
      <w:r w:rsidR="00745664">
        <w:rPr>
          <w:rFonts w:ascii="Times New Roman" w:eastAsia="Times New Roman" w:hAnsi="Times New Roman" w:cs="Times New Roman"/>
          <w:lang w:val="lt-LT" w:eastAsia="en-US"/>
        </w:rPr>
        <w:t xml:space="preserve">ir </w:t>
      </w:r>
      <w:r w:rsidRPr="0072063A">
        <w:rPr>
          <w:rFonts w:ascii="Times New Roman" w:eastAsia="Times New Roman" w:hAnsi="Times New Roman" w:cs="Times New Roman"/>
          <w:lang w:val="lt-LT" w:eastAsia="en-US"/>
        </w:rPr>
        <w:t>vie</w:t>
      </w:r>
      <w:r w:rsidR="00745664">
        <w:rPr>
          <w:rFonts w:ascii="Times New Roman" w:eastAsia="Times New Roman" w:hAnsi="Times New Roman" w:cs="Times New Roman"/>
          <w:lang w:val="lt-LT" w:eastAsia="en-US"/>
        </w:rPr>
        <w:t>t</w:t>
      </w:r>
      <w:r w:rsidRPr="0072063A">
        <w:rPr>
          <w:rFonts w:ascii="Times New Roman" w:eastAsia="Times New Roman" w:hAnsi="Times New Roman" w:cs="Times New Roman"/>
          <w:lang w:val="lt-LT" w:eastAsia="en-US"/>
        </w:rPr>
        <w:t>os</w:t>
      </w:r>
      <w:r w:rsidR="00745664">
        <w:rPr>
          <w:rFonts w:ascii="Times New Roman" w:eastAsia="Times New Roman" w:hAnsi="Times New Roman" w:cs="Times New Roman"/>
          <w:lang w:val="lt-LT" w:eastAsia="en-US"/>
        </w:rPr>
        <w:t>,</w:t>
      </w:r>
      <w:r w:rsidRPr="0072063A">
        <w:rPr>
          <w:rFonts w:ascii="Times New Roman" w:eastAsia="Times New Roman" w:hAnsi="Times New Roman" w:cs="Times New Roman"/>
          <w:lang w:val="lt-LT" w:eastAsia="en-US"/>
        </w:rPr>
        <w:t xml:space="preserve"> </w:t>
      </w:r>
      <w:proofErr w:type="spellStart"/>
      <w:r w:rsidRPr="0072063A">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72063A">
        <w:rPr>
          <w:rFonts w:ascii="Times New Roman" w:eastAsia="Times New Roman" w:hAnsi="Times New Roman" w:cs="Times New Roman"/>
          <w:lang w:val="lt-LT" w:eastAsia="en-US"/>
        </w:rPr>
        <w:t xml:space="preserve"> </w:t>
      </w:r>
      <w:r w:rsidR="004D2954">
        <w:rPr>
          <w:rFonts w:ascii="Times New Roman" w:eastAsia="Times New Roman" w:hAnsi="Times New Roman" w:cs="Times New Roman"/>
          <w:lang w:val="lt-LT" w:eastAsia="lt-LT"/>
        </w:rPr>
        <w:t>ELETIS</w:t>
      </w:r>
      <w:r w:rsidR="004D2954" w:rsidDel="00555909">
        <w:rPr>
          <w:rFonts w:ascii="Times New Roman" w:eastAsia="Times New Roman" w:hAnsi="Times New Roman" w:cs="Times New Roman"/>
          <w:lang w:val="lt-LT" w:eastAsia="lt-LT"/>
        </w:rPr>
        <w:t xml:space="preserve"> </w:t>
      </w:r>
      <w:r w:rsidRPr="0072063A">
        <w:rPr>
          <w:rFonts w:ascii="Times New Roman" w:eastAsia="Times New Roman" w:hAnsi="Times New Roman" w:cs="Times New Roman"/>
          <w:lang w:val="lt-LT" w:eastAsia="en-US"/>
        </w:rPr>
        <w:t>reikia atskiesti 100-500 ml 0,</w:t>
      </w:r>
      <w:r w:rsidR="00011E37" w:rsidRPr="0072063A">
        <w:rPr>
          <w:rFonts w:ascii="Times New Roman" w:eastAsia="Times New Roman" w:hAnsi="Times New Roman" w:cs="Times New Roman"/>
          <w:lang w:val="lt-LT" w:eastAsia="en-US"/>
        </w:rPr>
        <w:t>9</w:t>
      </w:r>
      <w:r w:rsidR="00011E37">
        <w:rPr>
          <w:rFonts w:ascii="Times New Roman" w:eastAsia="Times New Roman" w:hAnsi="Times New Roman" w:cs="Times New Roman"/>
          <w:lang w:val="lt-LT" w:eastAsia="en-US"/>
        </w:rPr>
        <w:t> </w:t>
      </w:r>
      <w:r w:rsidRPr="0072063A">
        <w:rPr>
          <w:rFonts w:ascii="Times New Roman" w:eastAsia="Times New Roman" w:hAnsi="Times New Roman" w:cs="Times New Roman"/>
          <w:lang w:val="lt-LT" w:eastAsia="en-US"/>
        </w:rPr>
        <w:t xml:space="preserve">% natrio chlorido arba </w:t>
      </w:r>
      <w:r w:rsidR="00011E37" w:rsidRPr="0072063A">
        <w:rPr>
          <w:rFonts w:ascii="Times New Roman" w:eastAsia="Times New Roman" w:hAnsi="Times New Roman" w:cs="Times New Roman"/>
          <w:lang w:val="lt-LT" w:eastAsia="en-US"/>
        </w:rPr>
        <w:t>5</w:t>
      </w:r>
      <w:r w:rsidR="00011E37">
        <w:rPr>
          <w:rFonts w:ascii="Times New Roman" w:eastAsia="Times New Roman" w:hAnsi="Times New Roman" w:cs="Times New Roman"/>
          <w:lang w:val="lt-LT" w:eastAsia="en-US"/>
        </w:rPr>
        <w:t> </w:t>
      </w:r>
      <w:r w:rsidRPr="0072063A">
        <w:rPr>
          <w:rFonts w:ascii="Times New Roman" w:eastAsia="Times New Roman" w:hAnsi="Times New Roman" w:cs="Times New Roman"/>
          <w:lang w:val="lt-LT" w:eastAsia="en-US"/>
        </w:rPr>
        <w:t>% gliukozės tirpalu, kuriame yra natrio vandenilio karbonato (0,5 ml 8,</w:t>
      </w:r>
      <w:r w:rsidR="00011E37" w:rsidRPr="0072063A">
        <w:rPr>
          <w:rFonts w:ascii="Times New Roman" w:eastAsia="Times New Roman" w:hAnsi="Times New Roman" w:cs="Times New Roman"/>
          <w:lang w:val="lt-LT" w:eastAsia="en-US"/>
        </w:rPr>
        <w:t>4</w:t>
      </w:r>
      <w:r w:rsidR="00011E37">
        <w:rPr>
          <w:rFonts w:ascii="Times New Roman" w:eastAsia="Times New Roman" w:hAnsi="Times New Roman" w:cs="Times New Roman"/>
          <w:lang w:val="lt-LT" w:eastAsia="en-US"/>
        </w:rPr>
        <w:t> </w:t>
      </w:r>
      <w:r w:rsidRPr="0072063A">
        <w:rPr>
          <w:rFonts w:ascii="Times New Roman" w:eastAsia="Times New Roman" w:hAnsi="Times New Roman" w:cs="Times New Roman"/>
          <w:lang w:val="lt-LT" w:eastAsia="en-US"/>
        </w:rPr>
        <w:t>%, 1 ml 4,</w:t>
      </w:r>
      <w:r w:rsidR="00011E37" w:rsidRPr="0072063A">
        <w:rPr>
          <w:rFonts w:ascii="Times New Roman" w:eastAsia="Times New Roman" w:hAnsi="Times New Roman" w:cs="Times New Roman"/>
          <w:lang w:val="lt-LT" w:eastAsia="en-US"/>
        </w:rPr>
        <w:t>2</w:t>
      </w:r>
      <w:r w:rsidR="00011E37">
        <w:rPr>
          <w:rFonts w:ascii="Times New Roman" w:eastAsia="Times New Roman" w:hAnsi="Times New Roman" w:cs="Times New Roman"/>
          <w:lang w:val="lt-LT" w:eastAsia="en-US"/>
        </w:rPr>
        <w:t> </w:t>
      </w:r>
      <w:r w:rsidRPr="0072063A">
        <w:rPr>
          <w:rFonts w:ascii="Times New Roman" w:eastAsia="Times New Roman" w:hAnsi="Times New Roman" w:cs="Times New Roman"/>
          <w:lang w:val="lt-LT" w:eastAsia="en-US"/>
        </w:rPr>
        <w:t xml:space="preserve">% arba atitinkamas kiekis kitokios koncentracijos tirpalo). Skiediklį reikia imti iš naujos pakuotės. </w:t>
      </w:r>
    </w:p>
    <w:p w14:paraId="0D36CB68" w14:textId="77777777" w:rsidR="006D0C83" w:rsidRPr="0072063A" w:rsidRDefault="006D0C83" w:rsidP="0072063A">
      <w:pPr>
        <w:spacing w:after="0" w:line="240" w:lineRule="auto"/>
        <w:rPr>
          <w:rFonts w:ascii="Times New Roman" w:eastAsia="Times New Roman" w:hAnsi="Times New Roman" w:cs="Times New Roman"/>
          <w:lang w:val="lt-LT" w:eastAsia="en-US"/>
        </w:rPr>
      </w:pPr>
    </w:p>
    <w:p w14:paraId="00DA36B2" w14:textId="13294EBD" w:rsidR="0072063A" w:rsidRDefault="0072063A" w:rsidP="0072063A">
      <w:pPr>
        <w:spacing w:after="0" w:line="240" w:lineRule="auto"/>
        <w:rPr>
          <w:rFonts w:ascii="Times New Roman" w:eastAsia="Times New Roman" w:hAnsi="Times New Roman" w:cs="Times New Roman"/>
          <w:lang w:val="lt-LT" w:eastAsia="en-US"/>
        </w:rPr>
      </w:pPr>
      <w:r w:rsidRPr="0072063A">
        <w:rPr>
          <w:rFonts w:ascii="Times New Roman" w:eastAsia="Times New Roman" w:hAnsi="Times New Roman" w:cs="Times New Roman"/>
          <w:lang w:val="lt-LT" w:eastAsia="en-US"/>
        </w:rPr>
        <w:t xml:space="preserve">Galima </w:t>
      </w:r>
      <w:r w:rsidR="00325664">
        <w:rPr>
          <w:rFonts w:ascii="Times New Roman" w:eastAsia="Times New Roman" w:hAnsi="Times New Roman" w:cs="Times New Roman"/>
          <w:lang w:val="lt-LT" w:eastAsia="en-US"/>
        </w:rPr>
        <w:t>vartoti</w:t>
      </w:r>
      <w:r w:rsidRPr="0072063A">
        <w:rPr>
          <w:rFonts w:ascii="Times New Roman" w:eastAsia="Times New Roman" w:hAnsi="Times New Roman" w:cs="Times New Roman"/>
          <w:lang w:val="lt-LT" w:eastAsia="en-US"/>
        </w:rPr>
        <w:t xml:space="preserve"> tik skaidrų tirpalą. Jeigu yra kristalų arba nuosėdų, </w:t>
      </w:r>
      <w:proofErr w:type="spellStart"/>
      <w:r w:rsidR="00325664">
        <w:rPr>
          <w:rFonts w:ascii="Times New Roman" w:eastAsia="Times New Roman" w:hAnsi="Times New Roman" w:cs="Times New Roman"/>
          <w:lang w:val="lt-LT" w:eastAsia="en-US"/>
        </w:rPr>
        <w:t>Diclofenac</w:t>
      </w:r>
      <w:proofErr w:type="spellEnd"/>
      <w:r w:rsidR="00325664">
        <w:rPr>
          <w:rFonts w:ascii="Times New Roman" w:eastAsia="Times New Roman" w:hAnsi="Times New Roman" w:cs="Times New Roman"/>
          <w:lang w:val="lt-LT" w:eastAsia="en-US"/>
        </w:rPr>
        <w:t xml:space="preserve"> </w:t>
      </w:r>
      <w:proofErr w:type="spellStart"/>
      <w:r w:rsidR="00325664">
        <w:rPr>
          <w:rFonts w:ascii="Times New Roman" w:eastAsia="Times New Roman" w:hAnsi="Times New Roman" w:cs="Times New Roman"/>
          <w:lang w:val="lt-LT" w:eastAsia="en-US"/>
        </w:rPr>
        <w:t>sodium</w:t>
      </w:r>
      <w:proofErr w:type="spellEnd"/>
      <w:r w:rsidR="00325664">
        <w:rPr>
          <w:rFonts w:ascii="Times New Roman" w:eastAsia="Times New Roman" w:hAnsi="Times New Roman" w:cs="Times New Roman"/>
          <w:lang w:val="lt-LT" w:eastAsia="en-US"/>
        </w:rPr>
        <w:t xml:space="preserve"> </w:t>
      </w:r>
      <w:r w:rsidR="004D2954">
        <w:rPr>
          <w:rFonts w:ascii="Times New Roman" w:eastAsia="Times New Roman" w:hAnsi="Times New Roman" w:cs="Times New Roman"/>
          <w:lang w:val="lt-LT" w:eastAsia="lt-LT"/>
        </w:rPr>
        <w:t>ELETIS</w:t>
      </w:r>
      <w:r w:rsidR="004D2954" w:rsidDel="00555909">
        <w:rPr>
          <w:rFonts w:ascii="Times New Roman" w:eastAsia="Times New Roman" w:hAnsi="Times New Roman" w:cs="Times New Roman"/>
          <w:lang w:val="lt-LT" w:eastAsia="lt-LT"/>
        </w:rPr>
        <w:t xml:space="preserve"> </w:t>
      </w:r>
      <w:r w:rsidRPr="0072063A">
        <w:rPr>
          <w:rFonts w:ascii="Times New Roman" w:eastAsia="Times New Roman" w:hAnsi="Times New Roman" w:cs="Times New Roman"/>
          <w:lang w:val="lt-LT" w:eastAsia="en-US"/>
        </w:rPr>
        <w:t xml:space="preserve">vartoti </w:t>
      </w:r>
      <w:r w:rsidR="00325664">
        <w:rPr>
          <w:rFonts w:ascii="Times New Roman" w:eastAsia="Times New Roman" w:hAnsi="Times New Roman" w:cs="Times New Roman"/>
          <w:lang w:val="lt-LT" w:eastAsia="en-US"/>
        </w:rPr>
        <w:t>draudžiama</w:t>
      </w:r>
      <w:r w:rsidRPr="0072063A">
        <w:rPr>
          <w:rFonts w:ascii="Times New Roman" w:eastAsia="Times New Roman" w:hAnsi="Times New Roman" w:cs="Times New Roman"/>
          <w:lang w:val="lt-LT" w:eastAsia="en-US"/>
        </w:rPr>
        <w:t>.</w:t>
      </w:r>
    </w:p>
    <w:p w14:paraId="4E710A0E" w14:textId="4D6B4AAB" w:rsidR="0072063A" w:rsidRDefault="0072063A" w:rsidP="0072063A">
      <w:pPr>
        <w:spacing w:after="0" w:line="240" w:lineRule="auto"/>
        <w:rPr>
          <w:rFonts w:ascii="Times New Roman" w:eastAsia="Times New Roman" w:hAnsi="Times New Roman" w:cs="Times New Roman"/>
          <w:lang w:val="lt-LT" w:eastAsia="en-US"/>
        </w:rPr>
      </w:pPr>
      <w:proofErr w:type="spellStart"/>
      <w:r w:rsidRPr="0072063A">
        <w:rPr>
          <w:rFonts w:ascii="Times New Roman" w:eastAsia="Times New Roman" w:hAnsi="Times New Roman" w:cs="Times New Roman"/>
          <w:lang w:val="lt-LT" w:eastAsia="en-US"/>
        </w:rPr>
        <w:t>Diclofenac</w:t>
      </w:r>
      <w:proofErr w:type="spellEnd"/>
      <w:r w:rsidR="00154C27">
        <w:rPr>
          <w:rFonts w:ascii="Times New Roman" w:eastAsia="Times New Roman" w:hAnsi="Times New Roman" w:cs="Times New Roman"/>
          <w:lang w:val="lt-LT" w:eastAsia="en-US"/>
        </w:rPr>
        <w:t xml:space="preserve"> </w:t>
      </w:r>
      <w:proofErr w:type="spellStart"/>
      <w:r w:rsidR="00154C27">
        <w:rPr>
          <w:rFonts w:ascii="Times New Roman" w:eastAsia="Times New Roman" w:hAnsi="Times New Roman" w:cs="Times New Roman"/>
          <w:lang w:val="lt-LT" w:eastAsia="en-US"/>
        </w:rPr>
        <w:t>sodium</w:t>
      </w:r>
      <w:proofErr w:type="spellEnd"/>
      <w:r w:rsidRPr="0072063A">
        <w:rPr>
          <w:rFonts w:ascii="Times New Roman" w:eastAsia="Times New Roman" w:hAnsi="Times New Roman" w:cs="Times New Roman"/>
          <w:lang w:val="lt-LT" w:eastAsia="en-US"/>
        </w:rPr>
        <w:t xml:space="preserve"> </w:t>
      </w:r>
      <w:r w:rsidR="004D2954">
        <w:rPr>
          <w:rFonts w:ascii="Times New Roman" w:eastAsia="Times New Roman" w:hAnsi="Times New Roman" w:cs="Times New Roman"/>
          <w:lang w:val="lt-LT" w:eastAsia="lt-LT"/>
        </w:rPr>
        <w:t>ELETIS</w:t>
      </w:r>
      <w:r w:rsidR="004D2954" w:rsidDel="00555909">
        <w:rPr>
          <w:rFonts w:ascii="Times New Roman" w:eastAsia="Times New Roman" w:hAnsi="Times New Roman" w:cs="Times New Roman"/>
          <w:lang w:val="lt-LT" w:eastAsia="lt-LT"/>
        </w:rPr>
        <w:t xml:space="preserve"> </w:t>
      </w:r>
      <w:r w:rsidRPr="0072063A">
        <w:rPr>
          <w:rFonts w:ascii="Times New Roman" w:eastAsia="Times New Roman" w:hAnsi="Times New Roman" w:cs="Times New Roman"/>
          <w:lang w:val="lt-LT" w:eastAsia="en-US"/>
        </w:rPr>
        <w:t>injekcinio tirpalo negalima maišyti su kitais injekciniais tirpalais.</w:t>
      </w:r>
    </w:p>
    <w:p w14:paraId="4ACAA2FA" w14:textId="77777777" w:rsidR="006D0C83" w:rsidRPr="0072063A" w:rsidRDefault="006D0C83" w:rsidP="0072063A">
      <w:pPr>
        <w:spacing w:after="0" w:line="240" w:lineRule="auto"/>
        <w:rPr>
          <w:rFonts w:ascii="Times New Roman" w:eastAsia="Times New Roman" w:hAnsi="Times New Roman" w:cs="Times New Roman"/>
          <w:lang w:val="lt-LT" w:eastAsia="en-US"/>
        </w:rPr>
      </w:pPr>
    </w:p>
    <w:p w14:paraId="619B8830" w14:textId="49515516" w:rsidR="0072063A" w:rsidRDefault="0072063A" w:rsidP="0072063A">
      <w:pPr>
        <w:spacing w:after="0" w:line="240" w:lineRule="auto"/>
        <w:rPr>
          <w:rFonts w:ascii="Times New Roman" w:eastAsia="Times New Roman" w:hAnsi="Times New Roman" w:cs="Times New Roman"/>
          <w:lang w:val="lt-LT" w:eastAsia="en-US"/>
        </w:rPr>
      </w:pPr>
      <w:r w:rsidRPr="0072063A">
        <w:rPr>
          <w:rFonts w:ascii="Times New Roman" w:eastAsia="Times New Roman" w:hAnsi="Times New Roman" w:cs="Times New Roman"/>
          <w:lang w:val="lt-LT" w:eastAsia="en-US"/>
        </w:rPr>
        <w:t>Dėl 0,</w:t>
      </w:r>
      <w:r w:rsidR="00011E37" w:rsidRPr="0072063A">
        <w:rPr>
          <w:rFonts w:ascii="Times New Roman" w:eastAsia="Times New Roman" w:hAnsi="Times New Roman" w:cs="Times New Roman"/>
          <w:lang w:val="lt-LT" w:eastAsia="en-US"/>
        </w:rPr>
        <w:t>9</w:t>
      </w:r>
      <w:r w:rsidR="00011E37">
        <w:rPr>
          <w:rFonts w:ascii="Times New Roman" w:eastAsia="Times New Roman" w:hAnsi="Times New Roman" w:cs="Times New Roman"/>
          <w:lang w:val="lt-LT" w:eastAsia="en-US"/>
        </w:rPr>
        <w:t> </w:t>
      </w:r>
      <w:r w:rsidRPr="0072063A">
        <w:rPr>
          <w:rFonts w:ascii="Times New Roman" w:eastAsia="Times New Roman" w:hAnsi="Times New Roman" w:cs="Times New Roman"/>
          <w:lang w:val="lt-LT" w:eastAsia="en-US"/>
        </w:rPr>
        <w:t>% natrio chlorido arba 5</w:t>
      </w:r>
      <w:r w:rsidR="00011E37">
        <w:rPr>
          <w:rFonts w:ascii="Times New Roman" w:eastAsia="Times New Roman" w:hAnsi="Times New Roman" w:cs="Times New Roman"/>
          <w:lang w:val="lt-LT" w:eastAsia="en-US"/>
        </w:rPr>
        <w:t> </w:t>
      </w:r>
      <w:r w:rsidRPr="0072063A">
        <w:rPr>
          <w:rFonts w:ascii="Times New Roman" w:eastAsia="Times New Roman" w:hAnsi="Times New Roman" w:cs="Times New Roman"/>
          <w:lang w:val="lt-LT" w:eastAsia="en-US"/>
        </w:rPr>
        <w:t xml:space="preserve">% gliukozės be natrio vandenilio karbonato tirpalų galima padidintos </w:t>
      </w:r>
      <w:proofErr w:type="spellStart"/>
      <w:r w:rsidRPr="0072063A">
        <w:rPr>
          <w:rFonts w:ascii="Times New Roman" w:eastAsia="Times New Roman" w:hAnsi="Times New Roman" w:cs="Times New Roman"/>
          <w:lang w:val="lt-LT" w:eastAsia="en-US"/>
        </w:rPr>
        <w:t>saturacijos</w:t>
      </w:r>
      <w:proofErr w:type="spellEnd"/>
      <w:r w:rsidRPr="0072063A">
        <w:rPr>
          <w:rFonts w:ascii="Times New Roman" w:eastAsia="Times New Roman" w:hAnsi="Times New Roman" w:cs="Times New Roman"/>
          <w:lang w:val="lt-LT" w:eastAsia="en-US"/>
        </w:rPr>
        <w:t>, kuri gali sąlygoti kristalų arba nuosėdų susidarymą, rizika. Injekcinių tirpalų, išskyrus rekomenduotus, vartoti draudžiama.</w:t>
      </w:r>
    </w:p>
    <w:p w14:paraId="26CC5260" w14:textId="77777777" w:rsidR="006D0C83" w:rsidRPr="0072063A" w:rsidRDefault="006D0C83" w:rsidP="0072063A">
      <w:pPr>
        <w:spacing w:after="0" w:line="240" w:lineRule="auto"/>
        <w:rPr>
          <w:rFonts w:ascii="Times New Roman" w:eastAsia="Times New Roman" w:hAnsi="Times New Roman" w:cs="Times New Roman"/>
          <w:lang w:val="lt-LT" w:eastAsia="en-US"/>
        </w:rPr>
      </w:pPr>
    </w:p>
    <w:p w14:paraId="26C47B39" w14:textId="1312F240" w:rsidR="0072063A" w:rsidRPr="0072063A" w:rsidRDefault="0072063A" w:rsidP="0072063A">
      <w:pPr>
        <w:spacing w:after="0" w:line="240" w:lineRule="auto"/>
        <w:rPr>
          <w:rFonts w:ascii="Times New Roman" w:eastAsia="Times New Roman" w:hAnsi="Times New Roman" w:cs="Times New Roman"/>
          <w:lang w:val="lt-LT" w:eastAsia="en-US"/>
        </w:rPr>
      </w:pPr>
      <w:r w:rsidRPr="0072063A">
        <w:rPr>
          <w:rFonts w:ascii="Times New Roman" w:eastAsia="Times New Roman" w:hAnsi="Times New Roman" w:cs="Times New Roman"/>
          <w:lang w:val="lt-LT" w:eastAsia="en-US"/>
        </w:rPr>
        <w:t>Infuzijai paruoštą tirpalą vartoti nedelsiant.</w:t>
      </w:r>
    </w:p>
    <w:p w14:paraId="74EA9E05" w14:textId="77777777" w:rsidR="0002045A" w:rsidRPr="005D3A47" w:rsidRDefault="0002045A">
      <w:pPr>
        <w:rPr>
          <w:rFonts w:ascii="Arial" w:hAnsi="Arial" w:cs="Arial"/>
          <w:sz w:val="20"/>
          <w:szCs w:val="20"/>
          <w:lang w:val="lt-LT"/>
        </w:rPr>
      </w:pPr>
    </w:p>
    <w:sectPr w:rsidR="0002045A" w:rsidRPr="005D3A47" w:rsidSect="007C7DD0">
      <w:headerReference w:type="default"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F410C" w14:textId="77777777" w:rsidR="00876697" w:rsidRDefault="00876697" w:rsidP="00BE0171">
      <w:pPr>
        <w:spacing w:after="0" w:line="240" w:lineRule="auto"/>
      </w:pPr>
      <w:r>
        <w:separator/>
      </w:r>
    </w:p>
  </w:endnote>
  <w:endnote w:type="continuationSeparator" w:id="0">
    <w:p w14:paraId="2EFC2CD1" w14:textId="77777777" w:rsidR="00876697" w:rsidRDefault="00876697" w:rsidP="00BE0171">
      <w:pPr>
        <w:spacing w:after="0" w:line="240" w:lineRule="auto"/>
      </w:pPr>
      <w:r>
        <w:continuationSeparator/>
      </w:r>
    </w:p>
  </w:endnote>
  <w:endnote w:type="continuationNotice" w:id="1">
    <w:p w14:paraId="6BA26C6D" w14:textId="77777777" w:rsidR="00876697" w:rsidRDefault="008766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D6B7" w14:textId="77777777" w:rsidR="00777D4F" w:rsidRDefault="00777D4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84300" w14:textId="77777777" w:rsidR="00876697" w:rsidRDefault="00876697" w:rsidP="00BE0171">
      <w:pPr>
        <w:spacing w:after="0" w:line="240" w:lineRule="auto"/>
      </w:pPr>
      <w:r>
        <w:separator/>
      </w:r>
    </w:p>
  </w:footnote>
  <w:footnote w:type="continuationSeparator" w:id="0">
    <w:p w14:paraId="373BFA80" w14:textId="77777777" w:rsidR="00876697" w:rsidRDefault="00876697" w:rsidP="00BE0171">
      <w:pPr>
        <w:spacing w:after="0" w:line="240" w:lineRule="auto"/>
      </w:pPr>
      <w:r>
        <w:continuationSeparator/>
      </w:r>
    </w:p>
  </w:footnote>
  <w:footnote w:type="continuationNotice" w:id="1">
    <w:p w14:paraId="64031CDA" w14:textId="77777777" w:rsidR="00876697" w:rsidRDefault="008766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0B899" w14:textId="77777777" w:rsidR="00777D4F" w:rsidRDefault="00777D4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699"/>
    <w:multiLevelType w:val="hybridMultilevel"/>
    <w:tmpl w:val="3CA6F5CA"/>
    <w:lvl w:ilvl="0" w:tplc="E7E61728">
      <w:start w:val="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163565B"/>
    <w:multiLevelType w:val="hybridMultilevel"/>
    <w:tmpl w:val="414EE0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1ED1DBD"/>
    <w:multiLevelType w:val="hybridMultilevel"/>
    <w:tmpl w:val="349CC1F0"/>
    <w:lvl w:ilvl="0" w:tplc="4F54E192">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A12D0A"/>
    <w:multiLevelType w:val="hybridMultilevel"/>
    <w:tmpl w:val="4B102E76"/>
    <w:lvl w:ilvl="0" w:tplc="04270001">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8003A4"/>
    <w:multiLevelType w:val="hybridMultilevel"/>
    <w:tmpl w:val="C6D2DB18"/>
    <w:lvl w:ilvl="0" w:tplc="D94A7676">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934BDB"/>
    <w:multiLevelType w:val="hybridMultilevel"/>
    <w:tmpl w:val="8DDE26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84B5C"/>
    <w:multiLevelType w:val="hybridMultilevel"/>
    <w:tmpl w:val="7938CB6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4454C48"/>
    <w:multiLevelType w:val="hybridMultilevel"/>
    <w:tmpl w:val="0EB23694"/>
    <w:lvl w:ilvl="0" w:tplc="2E689EBC">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CC274A"/>
    <w:multiLevelType w:val="hybridMultilevel"/>
    <w:tmpl w:val="AA6451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B58AF8B8">
      <w:numFmt w:val="bullet"/>
      <w:lvlText w:val="-"/>
      <w:lvlJc w:val="left"/>
      <w:pPr>
        <w:ind w:left="1800" w:hanging="36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9C2E8E"/>
    <w:multiLevelType w:val="hybridMultilevel"/>
    <w:tmpl w:val="56EC1BD8"/>
    <w:lvl w:ilvl="0" w:tplc="E7E617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D76C9"/>
    <w:multiLevelType w:val="hybridMultilevel"/>
    <w:tmpl w:val="A760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64D25"/>
    <w:multiLevelType w:val="hybridMultilevel"/>
    <w:tmpl w:val="A4303B2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1CA34C7E"/>
    <w:multiLevelType w:val="hybridMultilevel"/>
    <w:tmpl w:val="A4C82E2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1893F73"/>
    <w:multiLevelType w:val="hybridMultilevel"/>
    <w:tmpl w:val="970894A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25C0735B"/>
    <w:multiLevelType w:val="hybridMultilevel"/>
    <w:tmpl w:val="7018B066"/>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B161AA"/>
    <w:multiLevelType w:val="hybridMultilevel"/>
    <w:tmpl w:val="0DBAF0D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280E48D5"/>
    <w:multiLevelType w:val="hybridMultilevel"/>
    <w:tmpl w:val="BEB0D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813282E"/>
    <w:multiLevelType w:val="hybridMultilevel"/>
    <w:tmpl w:val="B2C811BA"/>
    <w:lvl w:ilvl="0" w:tplc="1652A370">
      <w:start w:val="1"/>
      <w:numFmt w:val="bullet"/>
      <w:lvlText w:val="–"/>
      <w:lvlJc w:val="left"/>
      <w:pPr>
        <w:tabs>
          <w:tab w:val="num" w:pos="998"/>
        </w:tabs>
        <w:ind w:left="998" w:hanging="714"/>
      </w:pPr>
      <w:rPr>
        <w:rFonts w:ascii="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2C0B5D7C"/>
    <w:multiLevelType w:val="hybridMultilevel"/>
    <w:tmpl w:val="6B3E8DA0"/>
    <w:lvl w:ilvl="0" w:tplc="73AAB316">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E0AC2"/>
    <w:multiLevelType w:val="hybridMultilevel"/>
    <w:tmpl w:val="ECBCAE9E"/>
    <w:lvl w:ilvl="0" w:tplc="E7E61728">
      <w:start w:val="2"/>
      <w:numFmt w:val="bullet"/>
      <w:lvlText w:val="-"/>
      <w:lvlJc w:val="left"/>
      <w:pPr>
        <w:tabs>
          <w:tab w:val="num" w:pos="357"/>
        </w:tabs>
        <w:ind w:left="357" w:hanging="357"/>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0903C22"/>
    <w:multiLevelType w:val="multilevel"/>
    <w:tmpl w:val="5E4AA3A6"/>
    <w:lvl w:ilvl="0">
      <w:start w:val="4"/>
      <w:numFmt w:val="decimal"/>
      <w:lvlText w:val="%1"/>
      <w:lvlJc w:val="left"/>
      <w:pPr>
        <w:tabs>
          <w:tab w:val="num" w:pos="570"/>
        </w:tabs>
        <w:ind w:left="570" w:hanging="570"/>
      </w:pPr>
      <w:rPr>
        <w:rFonts w:cs="Times New Roman"/>
      </w:rPr>
    </w:lvl>
    <w:lvl w:ilvl="1">
      <w:start w:val="6"/>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15:restartNumberingAfterBreak="0">
    <w:nsid w:val="3C9C5A4A"/>
    <w:multiLevelType w:val="hybridMultilevel"/>
    <w:tmpl w:val="246A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53A2C"/>
    <w:multiLevelType w:val="hybridMultilevel"/>
    <w:tmpl w:val="CA4EB3FC"/>
    <w:lvl w:ilvl="0" w:tplc="E7E6172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D535973"/>
    <w:multiLevelType w:val="hybridMultilevel"/>
    <w:tmpl w:val="5D82DCA4"/>
    <w:lvl w:ilvl="0" w:tplc="511C0B46">
      <w:start w:val="1"/>
      <w:numFmt w:val="bullet"/>
      <w:pStyle w:val="BT-EMEASMCA"/>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8558D6"/>
    <w:multiLevelType w:val="hybridMultilevel"/>
    <w:tmpl w:val="BF3C1C56"/>
    <w:lvl w:ilvl="0" w:tplc="D8B63C8A">
      <w:numFmt w:val="bullet"/>
      <w:lvlText w:val="-"/>
      <w:lvlJc w:val="left"/>
      <w:pPr>
        <w:ind w:left="360" w:hanging="360"/>
      </w:pPr>
      <w:rPr>
        <w:rFonts w:ascii="Times New Roman" w:hAnsi="TimesLT"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3E737A3A"/>
    <w:multiLevelType w:val="hybridMultilevel"/>
    <w:tmpl w:val="B7386298"/>
    <w:lvl w:ilvl="0" w:tplc="C2EA185E">
      <w:start w:val="6"/>
      <w:numFmt w:val="bullet"/>
      <w:lvlText w:val="-"/>
      <w:lvlJc w:val="left"/>
      <w:pPr>
        <w:tabs>
          <w:tab w:val="num" w:pos="1004"/>
        </w:tabs>
        <w:ind w:left="1004"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EA0017"/>
    <w:multiLevelType w:val="hybridMultilevel"/>
    <w:tmpl w:val="4FA60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35853DC"/>
    <w:multiLevelType w:val="hybridMultilevel"/>
    <w:tmpl w:val="BBD2D896"/>
    <w:lvl w:ilvl="0" w:tplc="C2EA185E">
      <w:start w:val="6"/>
      <w:numFmt w:val="bullet"/>
      <w:lvlText w:val="-"/>
      <w:lvlJc w:val="left"/>
      <w:pPr>
        <w:tabs>
          <w:tab w:val="num" w:pos="1146"/>
        </w:tabs>
        <w:ind w:left="1146" w:hanging="72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00640D"/>
    <w:multiLevelType w:val="hybridMultilevel"/>
    <w:tmpl w:val="01AA2AC0"/>
    <w:lvl w:ilvl="0" w:tplc="D94A7676">
      <w:numFmt w:val="bullet"/>
      <w:lvlText w:val="-"/>
      <w:lvlJc w:val="left"/>
      <w:pPr>
        <w:tabs>
          <w:tab w:val="num" w:pos="357"/>
        </w:tabs>
        <w:ind w:left="357" w:hanging="357"/>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2055A8"/>
    <w:multiLevelType w:val="hybridMultilevel"/>
    <w:tmpl w:val="622A71F4"/>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813954"/>
    <w:multiLevelType w:val="hybridMultilevel"/>
    <w:tmpl w:val="CC0C7B06"/>
    <w:lvl w:ilvl="0" w:tplc="C70CB47C">
      <w:start w:val="1"/>
      <w:numFmt w:val="bullet"/>
      <w:lvlText w:val=""/>
      <w:lvlJc w:val="left"/>
      <w:pPr>
        <w:tabs>
          <w:tab w:val="num" w:pos="1571"/>
        </w:tabs>
        <w:ind w:left="1571"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9B05B1"/>
    <w:multiLevelType w:val="hybridMultilevel"/>
    <w:tmpl w:val="104E0064"/>
    <w:lvl w:ilvl="0" w:tplc="D94A7676">
      <w:numFmt w:val="bullet"/>
      <w:lvlText w:val="-"/>
      <w:lvlJc w:val="left"/>
      <w:pPr>
        <w:ind w:left="360" w:hanging="360"/>
      </w:pPr>
      <w:rPr>
        <w:rFonts w:ascii="Calibri" w:eastAsiaTheme="minorHAnsi" w:hAnsi="Calibri" w:cstheme="minorBidi"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5C1019A1"/>
    <w:multiLevelType w:val="multilevel"/>
    <w:tmpl w:val="CB58ABC0"/>
    <w:lvl w:ilvl="0">
      <w:start w:val="5"/>
      <w:numFmt w:val="decimal"/>
      <w:lvlText w:val="%1"/>
      <w:lvlJc w:val="left"/>
      <w:pPr>
        <w:tabs>
          <w:tab w:val="num" w:pos="570"/>
        </w:tabs>
        <w:ind w:left="570" w:hanging="570"/>
      </w:pPr>
      <w:rPr>
        <w:rFonts w:cs="Times New Roman"/>
      </w:rPr>
    </w:lvl>
    <w:lvl w:ilvl="1">
      <w:start w:val="3"/>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15:restartNumberingAfterBreak="0">
    <w:nsid w:val="5EDB51B1"/>
    <w:multiLevelType w:val="hybridMultilevel"/>
    <w:tmpl w:val="9252B958"/>
    <w:lvl w:ilvl="0" w:tplc="75CA4D0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15:restartNumberingAfterBreak="0">
    <w:nsid w:val="5FC97523"/>
    <w:multiLevelType w:val="hybridMultilevel"/>
    <w:tmpl w:val="0BDAF0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625A55C3"/>
    <w:multiLevelType w:val="hybridMultilevel"/>
    <w:tmpl w:val="B64035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5E66CBA"/>
    <w:multiLevelType w:val="hybridMultilevel"/>
    <w:tmpl w:val="EB4C8696"/>
    <w:lvl w:ilvl="0" w:tplc="C2EA185E">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6923E58"/>
    <w:multiLevelType w:val="hybridMultilevel"/>
    <w:tmpl w:val="C840B79E"/>
    <w:lvl w:ilvl="0" w:tplc="D94A7676">
      <w:numFmt w:val="bullet"/>
      <w:lvlText w:val="-"/>
      <w:lvlJc w:val="left"/>
      <w:pPr>
        <w:tabs>
          <w:tab w:val="num" w:pos="357"/>
        </w:tabs>
        <w:ind w:left="357" w:hanging="357"/>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9305A5"/>
    <w:multiLevelType w:val="hybridMultilevel"/>
    <w:tmpl w:val="50A8BDA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E854AE"/>
    <w:multiLevelType w:val="hybridMultilevel"/>
    <w:tmpl w:val="728010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7031C5"/>
    <w:multiLevelType w:val="hybridMultilevel"/>
    <w:tmpl w:val="F7A29230"/>
    <w:lvl w:ilvl="0" w:tplc="D94A7676">
      <w:numFmt w:val="bullet"/>
      <w:lvlText w:val="-"/>
      <w:lvlJc w:val="left"/>
      <w:pPr>
        <w:tabs>
          <w:tab w:val="num" w:pos="357"/>
        </w:tabs>
        <w:ind w:left="357" w:hanging="357"/>
      </w:pPr>
      <w:rPr>
        <w:rFonts w:ascii="Calibri" w:eastAsiaTheme="minorHAnsi" w:hAnsi="Calibri" w:cstheme="minorBidi"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6206BC"/>
    <w:multiLevelType w:val="hybridMultilevel"/>
    <w:tmpl w:val="F6B04D5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3"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4B0234"/>
    <w:multiLevelType w:val="hybridMultilevel"/>
    <w:tmpl w:val="71EAB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L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4071167">
    <w:abstractNumId w:val="23"/>
  </w:num>
  <w:num w:numId="2" w16cid:durableId="2013027309">
    <w:abstractNumId w:val="25"/>
  </w:num>
  <w:num w:numId="3" w16cid:durableId="400491287">
    <w:abstractNumId w:val="27"/>
  </w:num>
  <w:num w:numId="4" w16cid:durableId="1817600709">
    <w:abstractNumId w:val="24"/>
  </w:num>
  <w:num w:numId="5" w16cid:durableId="583342510">
    <w:abstractNumId w:val="14"/>
  </w:num>
  <w:num w:numId="6" w16cid:durableId="1036545758">
    <w:abstractNumId w:val="40"/>
  </w:num>
  <w:num w:numId="7" w16cid:durableId="726688304">
    <w:abstractNumId w:val="29"/>
  </w:num>
  <w:num w:numId="8" w16cid:durableId="1605578953">
    <w:abstractNumId w:val="38"/>
  </w:num>
  <w:num w:numId="9" w16cid:durableId="594247447">
    <w:abstractNumId w:val="18"/>
  </w:num>
  <w:num w:numId="10" w16cid:durableId="1394962247">
    <w:abstractNumId w:val="37"/>
  </w:num>
  <w:num w:numId="11" w16cid:durableId="1774321762">
    <w:abstractNumId w:val="28"/>
  </w:num>
  <w:num w:numId="12" w16cid:durableId="1319963776">
    <w:abstractNumId w:val="4"/>
  </w:num>
  <w:num w:numId="13" w16cid:durableId="1903440360">
    <w:abstractNumId w:val="20"/>
  </w:num>
  <w:num w:numId="14" w16cid:durableId="2095397262">
    <w:abstractNumId w:val="2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9700838">
    <w:abstractNumId w:val="32"/>
  </w:num>
  <w:num w:numId="16" w16cid:durableId="1366099967">
    <w:abstractNumId w:val="3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6281823">
    <w:abstractNumId w:val="41"/>
  </w:num>
  <w:num w:numId="18" w16cid:durableId="1477799319">
    <w:abstractNumId w:val="33"/>
  </w:num>
  <w:num w:numId="19" w16cid:durableId="1984306443">
    <w:abstractNumId w:val="42"/>
  </w:num>
  <w:num w:numId="20" w16cid:durableId="1283069878">
    <w:abstractNumId w:val="9"/>
  </w:num>
  <w:num w:numId="21" w16cid:durableId="246352050">
    <w:abstractNumId w:val="36"/>
  </w:num>
  <w:num w:numId="22" w16cid:durableId="1704208481">
    <w:abstractNumId w:val="14"/>
  </w:num>
  <w:num w:numId="23" w16cid:durableId="1363246616">
    <w:abstractNumId w:val="39"/>
  </w:num>
  <w:num w:numId="24" w16cid:durableId="1082022837">
    <w:abstractNumId w:val="45"/>
  </w:num>
  <w:num w:numId="25" w16cid:durableId="1658651803">
    <w:abstractNumId w:val="43"/>
  </w:num>
  <w:num w:numId="26" w16cid:durableId="1997802087">
    <w:abstractNumId w:val="7"/>
  </w:num>
  <w:num w:numId="27" w16cid:durableId="297996993">
    <w:abstractNumId w:val="17"/>
  </w:num>
  <w:num w:numId="28" w16cid:durableId="1857621564">
    <w:abstractNumId w:val="30"/>
  </w:num>
  <w:num w:numId="29" w16cid:durableId="311909003">
    <w:abstractNumId w:val="10"/>
  </w:num>
  <w:num w:numId="30" w16cid:durableId="327562659">
    <w:abstractNumId w:val="21"/>
  </w:num>
  <w:num w:numId="31" w16cid:durableId="168521003">
    <w:abstractNumId w:val="35"/>
  </w:num>
  <w:num w:numId="32" w16cid:durableId="466049742">
    <w:abstractNumId w:val="5"/>
  </w:num>
  <w:num w:numId="33" w16cid:durableId="834078955">
    <w:abstractNumId w:val="26"/>
  </w:num>
  <w:num w:numId="34" w16cid:durableId="707754894">
    <w:abstractNumId w:val="16"/>
  </w:num>
  <w:num w:numId="35" w16cid:durableId="661078563">
    <w:abstractNumId w:val="13"/>
  </w:num>
  <w:num w:numId="36" w16cid:durableId="816075179">
    <w:abstractNumId w:val="8"/>
  </w:num>
  <w:num w:numId="37" w16cid:durableId="456870359">
    <w:abstractNumId w:val="12"/>
  </w:num>
  <w:num w:numId="38" w16cid:durableId="12851195">
    <w:abstractNumId w:val="1"/>
  </w:num>
  <w:num w:numId="39" w16cid:durableId="1177500370">
    <w:abstractNumId w:val="0"/>
  </w:num>
  <w:num w:numId="40" w16cid:durableId="1946840255">
    <w:abstractNumId w:val="22"/>
  </w:num>
  <w:num w:numId="41" w16cid:durableId="37169324">
    <w:abstractNumId w:val="2"/>
  </w:num>
  <w:num w:numId="42" w16cid:durableId="1506239650">
    <w:abstractNumId w:val="19"/>
  </w:num>
  <w:num w:numId="43" w16cid:durableId="710034446">
    <w:abstractNumId w:val="3"/>
  </w:num>
  <w:num w:numId="44" w16cid:durableId="134153054">
    <w:abstractNumId w:val="15"/>
  </w:num>
  <w:num w:numId="45" w16cid:durableId="1766268093">
    <w:abstractNumId w:val="34"/>
  </w:num>
  <w:num w:numId="46" w16cid:durableId="1032993595">
    <w:abstractNumId w:val="11"/>
  </w:num>
  <w:num w:numId="47" w16cid:durableId="1693993053">
    <w:abstractNumId w:val="6"/>
  </w:num>
  <w:num w:numId="48" w16cid:durableId="1379014961">
    <w:abstractNumId w:val="31"/>
  </w:num>
  <w:num w:numId="49" w16cid:durableId="190659881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68"/>
    <w:rsid w:val="00002A24"/>
    <w:rsid w:val="00007102"/>
    <w:rsid w:val="00007EC8"/>
    <w:rsid w:val="00011E37"/>
    <w:rsid w:val="00011ECC"/>
    <w:rsid w:val="00013727"/>
    <w:rsid w:val="00014D27"/>
    <w:rsid w:val="000178B1"/>
    <w:rsid w:val="0002045A"/>
    <w:rsid w:val="00021AE9"/>
    <w:rsid w:val="00033DC0"/>
    <w:rsid w:val="000362AB"/>
    <w:rsid w:val="000364CF"/>
    <w:rsid w:val="0003703D"/>
    <w:rsid w:val="00041FC4"/>
    <w:rsid w:val="0004333F"/>
    <w:rsid w:val="00046553"/>
    <w:rsid w:val="000529F2"/>
    <w:rsid w:val="000530C9"/>
    <w:rsid w:val="0005765B"/>
    <w:rsid w:val="0005793A"/>
    <w:rsid w:val="000605A6"/>
    <w:rsid w:val="00061E9F"/>
    <w:rsid w:val="000706E3"/>
    <w:rsid w:val="00075F35"/>
    <w:rsid w:val="00077CB6"/>
    <w:rsid w:val="00080CFB"/>
    <w:rsid w:val="0008261E"/>
    <w:rsid w:val="0009309D"/>
    <w:rsid w:val="00097268"/>
    <w:rsid w:val="00097F24"/>
    <w:rsid w:val="000A11FA"/>
    <w:rsid w:val="000A5FF7"/>
    <w:rsid w:val="000A78C7"/>
    <w:rsid w:val="000A79D5"/>
    <w:rsid w:val="000B0E11"/>
    <w:rsid w:val="000B134F"/>
    <w:rsid w:val="000B3AFB"/>
    <w:rsid w:val="000B4C31"/>
    <w:rsid w:val="000B6978"/>
    <w:rsid w:val="000C2CEB"/>
    <w:rsid w:val="000C4E15"/>
    <w:rsid w:val="000C6FD8"/>
    <w:rsid w:val="000D4570"/>
    <w:rsid w:val="000D5F0B"/>
    <w:rsid w:val="000D666D"/>
    <w:rsid w:val="000D6829"/>
    <w:rsid w:val="000E1A62"/>
    <w:rsid w:val="000E3499"/>
    <w:rsid w:val="000E5176"/>
    <w:rsid w:val="0010390B"/>
    <w:rsid w:val="001121F9"/>
    <w:rsid w:val="0011545D"/>
    <w:rsid w:val="001224D1"/>
    <w:rsid w:val="00122B02"/>
    <w:rsid w:val="001251BD"/>
    <w:rsid w:val="00125809"/>
    <w:rsid w:val="00125DE5"/>
    <w:rsid w:val="00126CC9"/>
    <w:rsid w:val="00127564"/>
    <w:rsid w:val="001276E8"/>
    <w:rsid w:val="001314E5"/>
    <w:rsid w:val="001371F7"/>
    <w:rsid w:val="001424F7"/>
    <w:rsid w:val="0015031D"/>
    <w:rsid w:val="00152D0D"/>
    <w:rsid w:val="001546A9"/>
    <w:rsid w:val="001547E5"/>
    <w:rsid w:val="00154C27"/>
    <w:rsid w:val="00155F4E"/>
    <w:rsid w:val="00157356"/>
    <w:rsid w:val="0016185B"/>
    <w:rsid w:val="001631AB"/>
    <w:rsid w:val="00166EBB"/>
    <w:rsid w:val="001672CF"/>
    <w:rsid w:val="00170DD7"/>
    <w:rsid w:val="00171D33"/>
    <w:rsid w:val="001776CE"/>
    <w:rsid w:val="00181164"/>
    <w:rsid w:val="001911DE"/>
    <w:rsid w:val="00194DBD"/>
    <w:rsid w:val="001A157C"/>
    <w:rsid w:val="001A20AC"/>
    <w:rsid w:val="001A2A3C"/>
    <w:rsid w:val="001A62EF"/>
    <w:rsid w:val="001B596C"/>
    <w:rsid w:val="001B69F7"/>
    <w:rsid w:val="001B7C0B"/>
    <w:rsid w:val="001C1BE7"/>
    <w:rsid w:val="001C3F2D"/>
    <w:rsid w:val="001C4C80"/>
    <w:rsid w:val="001C4F35"/>
    <w:rsid w:val="001C579A"/>
    <w:rsid w:val="001C5A7A"/>
    <w:rsid w:val="001D097C"/>
    <w:rsid w:val="001D0FFF"/>
    <w:rsid w:val="001D79B3"/>
    <w:rsid w:val="001E214C"/>
    <w:rsid w:val="001E2765"/>
    <w:rsid w:val="001E6832"/>
    <w:rsid w:val="001E6E72"/>
    <w:rsid w:val="001F176F"/>
    <w:rsid w:val="00201065"/>
    <w:rsid w:val="00211AF1"/>
    <w:rsid w:val="00215D4E"/>
    <w:rsid w:val="00216B96"/>
    <w:rsid w:val="00221365"/>
    <w:rsid w:val="002216B1"/>
    <w:rsid w:val="0022222E"/>
    <w:rsid w:val="00224381"/>
    <w:rsid w:val="00225F7D"/>
    <w:rsid w:val="00230DD2"/>
    <w:rsid w:val="00232940"/>
    <w:rsid w:val="00235690"/>
    <w:rsid w:val="00236228"/>
    <w:rsid w:val="00237C89"/>
    <w:rsid w:val="00245266"/>
    <w:rsid w:val="002502BA"/>
    <w:rsid w:val="00253EF5"/>
    <w:rsid w:val="0026304D"/>
    <w:rsid w:val="00264DB2"/>
    <w:rsid w:val="0026593C"/>
    <w:rsid w:val="00265DEC"/>
    <w:rsid w:val="00267F2D"/>
    <w:rsid w:val="00267FDE"/>
    <w:rsid w:val="002731D3"/>
    <w:rsid w:val="002818BF"/>
    <w:rsid w:val="00281F41"/>
    <w:rsid w:val="00282523"/>
    <w:rsid w:val="002837D7"/>
    <w:rsid w:val="00284D81"/>
    <w:rsid w:val="00285D7D"/>
    <w:rsid w:val="00286717"/>
    <w:rsid w:val="00287624"/>
    <w:rsid w:val="00292442"/>
    <w:rsid w:val="00294EA7"/>
    <w:rsid w:val="002A1250"/>
    <w:rsid w:val="002A50E6"/>
    <w:rsid w:val="002A63A8"/>
    <w:rsid w:val="002C0543"/>
    <w:rsid w:val="002C1674"/>
    <w:rsid w:val="002C3EC5"/>
    <w:rsid w:val="002D4526"/>
    <w:rsid w:val="002E05AE"/>
    <w:rsid w:val="002E6169"/>
    <w:rsid w:val="002E6C83"/>
    <w:rsid w:val="002E7A08"/>
    <w:rsid w:val="002F4EB3"/>
    <w:rsid w:val="002F5880"/>
    <w:rsid w:val="002F7DEA"/>
    <w:rsid w:val="00300634"/>
    <w:rsid w:val="0030257B"/>
    <w:rsid w:val="00302F09"/>
    <w:rsid w:val="00305886"/>
    <w:rsid w:val="00305F4E"/>
    <w:rsid w:val="0031055F"/>
    <w:rsid w:val="003141A7"/>
    <w:rsid w:val="00315555"/>
    <w:rsid w:val="00321A2B"/>
    <w:rsid w:val="00322394"/>
    <w:rsid w:val="003233AB"/>
    <w:rsid w:val="00325664"/>
    <w:rsid w:val="003272CC"/>
    <w:rsid w:val="00327FA3"/>
    <w:rsid w:val="0033179D"/>
    <w:rsid w:val="00333709"/>
    <w:rsid w:val="0033628E"/>
    <w:rsid w:val="00337699"/>
    <w:rsid w:val="00337D56"/>
    <w:rsid w:val="003417F9"/>
    <w:rsid w:val="00345B80"/>
    <w:rsid w:val="00345D80"/>
    <w:rsid w:val="00354661"/>
    <w:rsid w:val="00356617"/>
    <w:rsid w:val="00363254"/>
    <w:rsid w:val="00367AA5"/>
    <w:rsid w:val="00371AF3"/>
    <w:rsid w:val="00382142"/>
    <w:rsid w:val="003821BF"/>
    <w:rsid w:val="0038327F"/>
    <w:rsid w:val="003901CC"/>
    <w:rsid w:val="00390901"/>
    <w:rsid w:val="00394120"/>
    <w:rsid w:val="003969BE"/>
    <w:rsid w:val="00397243"/>
    <w:rsid w:val="0039796A"/>
    <w:rsid w:val="003A0EFB"/>
    <w:rsid w:val="003A12DA"/>
    <w:rsid w:val="003A74F2"/>
    <w:rsid w:val="003B0868"/>
    <w:rsid w:val="003B0FBB"/>
    <w:rsid w:val="003B47FF"/>
    <w:rsid w:val="003B4A65"/>
    <w:rsid w:val="003C09F0"/>
    <w:rsid w:val="003C4D04"/>
    <w:rsid w:val="003C60AE"/>
    <w:rsid w:val="003D05BF"/>
    <w:rsid w:val="003D3885"/>
    <w:rsid w:val="003D6473"/>
    <w:rsid w:val="003D72E4"/>
    <w:rsid w:val="003D7F34"/>
    <w:rsid w:val="003E08EF"/>
    <w:rsid w:val="003E0FC6"/>
    <w:rsid w:val="003E2341"/>
    <w:rsid w:val="003E57D7"/>
    <w:rsid w:val="003E5854"/>
    <w:rsid w:val="003F08DC"/>
    <w:rsid w:val="003F156D"/>
    <w:rsid w:val="003F1E07"/>
    <w:rsid w:val="003F23A0"/>
    <w:rsid w:val="003F28F1"/>
    <w:rsid w:val="003F408E"/>
    <w:rsid w:val="003F490D"/>
    <w:rsid w:val="003F784D"/>
    <w:rsid w:val="004008E9"/>
    <w:rsid w:val="0040332B"/>
    <w:rsid w:val="004054F8"/>
    <w:rsid w:val="0040674D"/>
    <w:rsid w:val="00414070"/>
    <w:rsid w:val="00414F9E"/>
    <w:rsid w:val="00416089"/>
    <w:rsid w:val="00423A77"/>
    <w:rsid w:val="00425897"/>
    <w:rsid w:val="004265D2"/>
    <w:rsid w:val="00435789"/>
    <w:rsid w:val="00442432"/>
    <w:rsid w:val="00445E04"/>
    <w:rsid w:val="00446ADC"/>
    <w:rsid w:val="004472B9"/>
    <w:rsid w:val="004505DF"/>
    <w:rsid w:val="004525B3"/>
    <w:rsid w:val="00455B94"/>
    <w:rsid w:val="004561A4"/>
    <w:rsid w:val="00464363"/>
    <w:rsid w:val="004646E0"/>
    <w:rsid w:val="00472BDA"/>
    <w:rsid w:val="00473171"/>
    <w:rsid w:val="00473AEB"/>
    <w:rsid w:val="00473C5B"/>
    <w:rsid w:val="00481EAD"/>
    <w:rsid w:val="004838D1"/>
    <w:rsid w:val="00484A30"/>
    <w:rsid w:val="0048764C"/>
    <w:rsid w:val="00490EBF"/>
    <w:rsid w:val="0049151C"/>
    <w:rsid w:val="0049295C"/>
    <w:rsid w:val="004A5554"/>
    <w:rsid w:val="004C2367"/>
    <w:rsid w:val="004C5327"/>
    <w:rsid w:val="004D03CE"/>
    <w:rsid w:val="004D0B2C"/>
    <w:rsid w:val="004D0F74"/>
    <w:rsid w:val="004D1818"/>
    <w:rsid w:val="004D2954"/>
    <w:rsid w:val="004D45A2"/>
    <w:rsid w:val="004D463A"/>
    <w:rsid w:val="004D4D08"/>
    <w:rsid w:val="004E004D"/>
    <w:rsid w:val="004E09D3"/>
    <w:rsid w:val="004E157D"/>
    <w:rsid w:val="004E5B53"/>
    <w:rsid w:val="004F3798"/>
    <w:rsid w:val="004F78D8"/>
    <w:rsid w:val="004F7C27"/>
    <w:rsid w:val="00501EF9"/>
    <w:rsid w:val="00502794"/>
    <w:rsid w:val="00502CE3"/>
    <w:rsid w:val="0050318C"/>
    <w:rsid w:val="005075ED"/>
    <w:rsid w:val="005111CC"/>
    <w:rsid w:val="0052675D"/>
    <w:rsid w:val="00526EDE"/>
    <w:rsid w:val="00531D3B"/>
    <w:rsid w:val="00533591"/>
    <w:rsid w:val="00537EFD"/>
    <w:rsid w:val="005452CF"/>
    <w:rsid w:val="00550C81"/>
    <w:rsid w:val="005550BE"/>
    <w:rsid w:val="00555909"/>
    <w:rsid w:val="00557401"/>
    <w:rsid w:val="005610E4"/>
    <w:rsid w:val="005616DE"/>
    <w:rsid w:val="00572A85"/>
    <w:rsid w:val="005765D5"/>
    <w:rsid w:val="00582764"/>
    <w:rsid w:val="005853E7"/>
    <w:rsid w:val="00587047"/>
    <w:rsid w:val="005978AF"/>
    <w:rsid w:val="005A0DFC"/>
    <w:rsid w:val="005A1CE5"/>
    <w:rsid w:val="005A22C7"/>
    <w:rsid w:val="005A684A"/>
    <w:rsid w:val="005B1501"/>
    <w:rsid w:val="005B2323"/>
    <w:rsid w:val="005B2980"/>
    <w:rsid w:val="005B3314"/>
    <w:rsid w:val="005B3B12"/>
    <w:rsid w:val="005B707C"/>
    <w:rsid w:val="005C14CC"/>
    <w:rsid w:val="005C3834"/>
    <w:rsid w:val="005C4F64"/>
    <w:rsid w:val="005D2F5D"/>
    <w:rsid w:val="005D3A47"/>
    <w:rsid w:val="005E14CD"/>
    <w:rsid w:val="005E224A"/>
    <w:rsid w:val="005E3AEA"/>
    <w:rsid w:val="005E440D"/>
    <w:rsid w:val="005E5F87"/>
    <w:rsid w:val="005F0E56"/>
    <w:rsid w:val="005F3CD8"/>
    <w:rsid w:val="005F4A7A"/>
    <w:rsid w:val="005F5C3C"/>
    <w:rsid w:val="0060523D"/>
    <w:rsid w:val="00607A85"/>
    <w:rsid w:val="00613BA0"/>
    <w:rsid w:val="00616852"/>
    <w:rsid w:val="00617FD6"/>
    <w:rsid w:val="006211DB"/>
    <w:rsid w:val="0062390F"/>
    <w:rsid w:val="006261F6"/>
    <w:rsid w:val="00631C72"/>
    <w:rsid w:val="006348AA"/>
    <w:rsid w:val="006364CE"/>
    <w:rsid w:val="0064332B"/>
    <w:rsid w:val="00644F87"/>
    <w:rsid w:val="006463B6"/>
    <w:rsid w:val="0064723C"/>
    <w:rsid w:val="00653CDA"/>
    <w:rsid w:val="0065467D"/>
    <w:rsid w:val="0065547F"/>
    <w:rsid w:val="0066294D"/>
    <w:rsid w:val="006642B1"/>
    <w:rsid w:val="00666573"/>
    <w:rsid w:val="006709F7"/>
    <w:rsid w:val="006726B2"/>
    <w:rsid w:val="00680247"/>
    <w:rsid w:val="0068499B"/>
    <w:rsid w:val="00684C71"/>
    <w:rsid w:val="00691DD9"/>
    <w:rsid w:val="00691F2F"/>
    <w:rsid w:val="006962C3"/>
    <w:rsid w:val="00697682"/>
    <w:rsid w:val="00697AE4"/>
    <w:rsid w:val="006A0E4F"/>
    <w:rsid w:val="006A15EC"/>
    <w:rsid w:val="006A1ACA"/>
    <w:rsid w:val="006A50BC"/>
    <w:rsid w:val="006A5DD9"/>
    <w:rsid w:val="006B15DC"/>
    <w:rsid w:val="006B378E"/>
    <w:rsid w:val="006B5754"/>
    <w:rsid w:val="006B6963"/>
    <w:rsid w:val="006C15E7"/>
    <w:rsid w:val="006D0106"/>
    <w:rsid w:val="006D0C83"/>
    <w:rsid w:val="006D4241"/>
    <w:rsid w:val="006D5ACD"/>
    <w:rsid w:val="006D77FC"/>
    <w:rsid w:val="006D7B90"/>
    <w:rsid w:val="006E0638"/>
    <w:rsid w:val="006E5D34"/>
    <w:rsid w:val="006F0FCB"/>
    <w:rsid w:val="006F2118"/>
    <w:rsid w:val="006F6334"/>
    <w:rsid w:val="007031B7"/>
    <w:rsid w:val="007054C2"/>
    <w:rsid w:val="007066C4"/>
    <w:rsid w:val="0071226E"/>
    <w:rsid w:val="00713753"/>
    <w:rsid w:val="00713B02"/>
    <w:rsid w:val="00716803"/>
    <w:rsid w:val="0072063A"/>
    <w:rsid w:val="0072181D"/>
    <w:rsid w:val="00721A05"/>
    <w:rsid w:val="00723916"/>
    <w:rsid w:val="00733C40"/>
    <w:rsid w:val="00735A08"/>
    <w:rsid w:val="0073648D"/>
    <w:rsid w:val="00741A7A"/>
    <w:rsid w:val="00743155"/>
    <w:rsid w:val="00745664"/>
    <w:rsid w:val="00753B9D"/>
    <w:rsid w:val="0075619D"/>
    <w:rsid w:val="00762BF6"/>
    <w:rsid w:val="00764C3B"/>
    <w:rsid w:val="00765C53"/>
    <w:rsid w:val="00765FE3"/>
    <w:rsid w:val="00766342"/>
    <w:rsid w:val="00766960"/>
    <w:rsid w:val="00774679"/>
    <w:rsid w:val="00777D4F"/>
    <w:rsid w:val="0078291F"/>
    <w:rsid w:val="0078763E"/>
    <w:rsid w:val="00792E66"/>
    <w:rsid w:val="00794446"/>
    <w:rsid w:val="00794FE1"/>
    <w:rsid w:val="00795635"/>
    <w:rsid w:val="00795AE6"/>
    <w:rsid w:val="007A305B"/>
    <w:rsid w:val="007B0243"/>
    <w:rsid w:val="007B1629"/>
    <w:rsid w:val="007B1B5A"/>
    <w:rsid w:val="007B3ACE"/>
    <w:rsid w:val="007B4805"/>
    <w:rsid w:val="007C112D"/>
    <w:rsid w:val="007C546D"/>
    <w:rsid w:val="007C7DD0"/>
    <w:rsid w:val="007D25FF"/>
    <w:rsid w:val="007E071D"/>
    <w:rsid w:val="007E1031"/>
    <w:rsid w:val="007E26D5"/>
    <w:rsid w:val="007E2F0D"/>
    <w:rsid w:val="007E4ABB"/>
    <w:rsid w:val="007E4EE8"/>
    <w:rsid w:val="007F07BD"/>
    <w:rsid w:val="007F1AB3"/>
    <w:rsid w:val="007F3039"/>
    <w:rsid w:val="007F32BE"/>
    <w:rsid w:val="007F40D1"/>
    <w:rsid w:val="007F5A8F"/>
    <w:rsid w:val="00801C76"/>
    <w:rsid w:val="00803939"/>
    <w:rsid w:val="00803E68"/>
    <w:rsid w:val="00805530"/>
    <w:rsid w:val="00812E82"/>
    <w:rsid w:val="00813653"/>
    <w:rsid w:val="0081438D"/>
    <w:rsid w:val="00814E0B"/>
    <w:rsid w:val="00814F9E"/>
    <w:rsid w:val="00817A94"/>
    <w:rsid w:val="0082040C"/>
    <w:rsid w:val="00821A18"/>
    <w:rsid w:val="0082217A"/>
    <w:rsid w:val="0082609B"/>
    <w:rsid w:val="0082695C"/>
    <w:rsid w:val="0083060C"/>
    <w:rsid w:val="00831C9A"/>
    <w:rsid w:val="0083614C"/>
    <w:rsid w:val="00836D29"/>
    <w:rsid w:val="0084059F"/>
    <w:rsid w:val="0084478E"/>
    <w:rsid w:val="00850101"/>
    <w:rsid w:val="00852177"/>
    <w:rsid w:val="008545AE"/>
    <w:rsid w:val="00857EFA"/>
    <w:rsid w:val="00860EDF"/>
    <w:rsid w:val="00862327"/>
    <w:rsid w:val="00863F99"/>
    <w:rsid w:val="00864968"/>
    <w:rsid w:val="0086569B"/>
    <w:rsid w:val="0086784D"/>
    <w:rsid w:val="008730DB"/>
    <w:rsid w:val="00876697"/>
    <w:rsid w:val="00876C93"/>
    <w:rsid w:val="00877112"/>
    <w:rsid w:val="00882C27"/>
    <w:rsid w:val="00886735"/>
    <w:rsid w:val="00896346"/>
    <w:rsid w:val="0089731F"/>
    <w:rsid w:val="008A36F3"/>
    <w:rsid w:val="008A6355"/>
    <w:rsid w:val="008B27B9"/>
    <w:rsid w:val="008B3050"/>
    <w:rsid w:val="008C019D"/>
    <w:rsid w:val="008C0FF6"/>
    <w:rsid w:val="008C54CE"/>
    <w:rsid w:val="008C642B"/>
    <w:rsid w:val="008C66F4"/>
    <w:rsid w:val="008C77D3"/>
    <w:rsid w:val="008D0325"/>
    <w:rsid w:val="008D0415"/>
    <w:rsid w:val="008D2966"/>
    <w:rsid w:val="008D6992"/>
    <w:rsid w:val="008E04B4"/>
    <w:rsid w:val="008E4374"/>
    <w:rsid w:val="008E4A28"/>
    <w:rsid w:val="008E4AF4"/>
    <w:rsid w:val="008E4B64"/>
    <w:rsid w:val="008E6F62"/>
    <w:rsid w:val="008E72DA"/>
    <w:rsid w:val="008F17FE"/>
    <w:rsid w:val="008F3BB5"/>
    <w:rsid w:val="008F4387"/>
    <w:rsid w:val="008F6C9F"/>
    <w:rsid w:val="008F749B"/>
    <w:rsid w:val="00901295"/>
    <w:rsid w:val="009022D5"/>
    <w:rsid w:val="009040F0"/>
    <w:rsid w:val="00913448"/>
    <w:rsid w:val="009159DA"/>
    <w:rsid w:val="0092155E"/>
    <w:rsid w:val="00925A08"/>
    <w:rsid w:val="00926A60"/>
    <w:rsid w:val="00927239"/>
    <w:rsid w:val="009317A9"/>
    <w:rsid w:val="0093378F"/>
    <w:rsid w:val="009341A6"/>
    <w:rsid w:val="009346B0"/>
    <w:rsid w:val="009358F0"/>
    <w:rsid w:val="0093646D"/>
    <w:rsid w:val="0094706F"/>
    <w:rsid w:val="00957118"/>
    <w:rsid w:val="00960F36"/>
    <w:rsid w:val="00961FB8"/>
    <w:rsid w:val="009631D4"/>
    <w:rsid w:val="0096325B"/>
    <w:rsid w:val="00970850"/>
    <w:rsid w:val="00975056"/>
    <w:rsid w:val="009755ED"/>
    <w:rsid w:val="0097764B"/>
    <w:rsid w:val="00977F7B"/>
    <w:rsid w:val="0098155C"/>
    <w:rsid w:val="00985AFF"/>
    <w:rsid w:val="0099141A"/>
    <w:rsid w:val="00992297"/>
    <w:rsid w:val="00994D0B"/>
    <w:rsid w:val="00996272"/>
    <w:rsid w:val="009A20C4"/>
    <w:rsid w:val="009A319B"/>
    <w:rsid w:val="009A45F6"/>
    <w:rsid w:val="009A558D"/>
    <w:rsid w:val="009A7A2A"/>
    <w:rsid w:val="009B3A02"/>
    <w:rsid w:val="009B73C8"/>
    <w:rsid w:val="009C0562"/>
    <w:rsid w:val="009C0E70"/>
    <w:rsid w:val="009C5326"/>
    <w:rsid w:val="009D1010"/>
    <w:rsid w:val="009D244C"/>
    <w:rsid w:val="009D2BAD"/>
    <w:rsid w:val="009D3885"/>
    <w:rsid w:val="009D3F04"/>
    <w:rsid w:val="009D6E8F"/>
    <w:rsid w:val="009D775E"/>
    <w:rsid w:val="009E042D"/>
    <w:rsid w:val="009E098C"/>
    <w:rsid w:val="009E36DE"/>
    <w:rsid w:val="009F2E9A"/>
    <w:rsid w:val="009F4509"/>
    <w:rsid w:val="009F4995"/>
    <w:rsid w:val="009F5274"/>
    <w:rsid w:val="00A00C18"/>
    <w:rsid w:val="00A00E64"/>
    <w:rsid w:val="00A02961"/>
    <w:rsid w:val="00A040C6"/>
    <w:rsid w:val="00A04182"/>
    <w:rsid w:val="00A04EB1"/>
    <w:rsid w:val="00A1611D"/>
    <w:rsid w:val="00A215D6"/>
    <w:rsid w:val="00A22FB2"/>
    <w:rsid w:val="00A23326"/>
    <w:rsid w:val="00A311F1"/>
    <w:rsid w:val="00A3213F"/>
    <w:rsid w:val="00A3270B"/>
    <w:rsid w:val="00A335A4"/>
    <w:rsid w:val="00A34A87"/>
    <w:rsid w:val="00A358AF"/>
    <w:rsid w:val="00A35E20"/>
    <w:rsid w:val="00A363E8"/>
    <w:rsid w:val="00A378AE"/>
    <w:rsid w:val="00A37945"/>
    <w:rsid w:val="00A433CE"/>
    <w:rsid w:val="00A446D4"/>
    <w:rsid w:val="00A468C1"/>
    <w:rsid w:val="00A46C7F"/>
    <w:rsid w:val="00A50614"/>
    <w:rsid w:val="00A51C3E"/>
    <w:rsid w:val="00A530D3"/>
    <w:rsid w:val="00A626AE"/>
    <w:rsid w:val="00A64CDF"/>
    <w:rsid w:val="00A64E57"/>
    <w:rsid w:val="00A702DE"/>
    <w:rsid w:val="00A75C4E"/>
    <w:rsid w:val="00A8010D"/>
    <w:rsid w:val="00A83FD4"/>
    <w:rsid w:val="00A84A70"/>
    <w:rsid w:val="00A86E6F"/>
    <w:rsid w:val="00A91C3D"/>
    <w:rsid w:val="00A94A4C"/>
    <w:rsid w:val="00A95356"/>
    <w:rsid w:val="00A96321"/>
    <w:rsid w:val="00A9664F"/>
    <w:rsid w:val="00A96DB4"/>
    <w:rsid w:val="00A973C0"/>
    <w:rsid w:val="00A97830"/>
    <w:rsid w:val="00A97983"/>
    <w:rsid w:val="00AA5CB0"/>
    <w:rsid w:val="00AA7EC5"/>
    <w:rsid w:val="00AB026E"/>
    <w:rsid w:val="00AB1B81"/>
    <w:rsid w:val="00AC138B"/>
    <w:rsid w:val="00AC37DA"/>
    <w:rsid w:val="00AC3EE9"/>
    <w:rsid w:val="00AC43EF"/>
    <w:rsid w:val="00AD31F2"/>
    <w:rsid w:val="00AD6900"/>
    <w:rsid w:val="00AE19E5"/>
    <w:rsid w:val="00AE30E1"/>
    <w:rsid w:val="00AE7AF0"/>
    <w:rsid w:val="00AF1629"/>
    <w:rsid w:val="00AF4A58"/>
    <w:rsid w:val="00AF65D2"/>
    <w:rsid w:val="00B0190F"/>
    <w:rsid w:val="00B03B72"/>
    <w:rsid w:val="00B05062"/>
    <w:rsid w:val="00B0529F"/>
    <w:rsid w:val="00B0775D"/>
    <w:rsid w:val="00B20C95"/>
    <w:rsid w:val="00B217F9"/>
    <w:rsid w:val="00B22387"/>
    <w:rsid w:val="00B2392C"/>
    <w:rsid w:val="00B23ABB"/>
    <w:rsid w:val="00B268B9"/>
    <w:rsid w:val="00B27C44"/>
    <w:rsid w:val="00B302CE"/>
    <w:rsid w:val="00B30568"/>
    <w:rsid w:val="00B34D66"/>
    <w:rsid w:val="00B36EFB"/>
    <w:rsid w:val="00B43182"/>
    <w:rsid w:val="00B43680"/>
    <w:rsid w:val="00B4427C"/>
    <w:rsid w:val="00B50045"/>
    <w:rsid w:val="00B52DD4"/>
    <w:rsid w:val="00B5452E"/>
    <w:rsid w:val="00B56EDF"/>
    <w:rsid w:val="00B64AF5"/>
    <w:rsid w:val="00B663DB"/>
    <w:rsid w:val="00B66572"/>
    <w:rsid w:val="00B722CD"/>
    <w:rsid w:val="00B77797"/>
    <w:rsid w:val="00B8363F"/>
    <w:rsid w:val="00B84CFB"/>
    <w:rsid w:val="00B8533A"/>
    <w:rsid w:val="00B8773C"/>
    <w:rsid w:val="00B94650"/>
    <w:rsid w:val="00B9518D"/>
    <w:rsid w:val="00B9608E"/>
    <w:rsid w:val="00BA359B"/>
    <w:rsid w:val="00BA3B11"/>
    <w:rsid w:val="00BA584E"/>
    <w:rsid w:val="00BA5A33"/>
    <w:rsid w:val="00BB4DD0"/>
    <w:rsid w:val="00BB6E36"/>
    <w:rsid w:val="00BC260B"/>
    <w:rsid w:val="00BC44DC"/>
    <w:rsid w:val="00BC6A9F"/>
    <w:rsid w:val="00BD0C6D"/>
    <w:rsid w:val="00BD104B"/>
    <w:rsid w:val="00BD12AC"/>
    <w:rsid w:val="00BD1B3D"/>
    <w:rsid w:val="00BD60B6"/>
    <w:rsid w:val="00BE0171"/>
    <w:rsid w:val="00BE4518"/>
    <w:rsid w:val="00BF01B0"/>
    <w:rsid w:val="00BF0443"/>
    <w:rsid w:val="00BF0E0D"/>
    <w:rsid w:val="00BF17CA"/>
    <w:rsid w:val="00BF3200"/>
    <w:rsid w:val="00BF48C2"/>
    <w:rsid w:val="00BF4AF4"/>
    <w:rsid w:val="00C003D9"/>
    <w:rsid w:val="00C00FC7"/>
    <w:rsid w:val="00C0223F"/>
    <w:rsid w:val="00C023EF"/>
    <w:rsid w:val="00C0597D"/>
    <w:rsid w:val="00C07DA0"/>
    <w:rsid w:val="00C12A03"/>
    <w:rsid w:val="00C150D5"/>
    <w:rsid w:val="00C15F97"/>
    <w:rsid w:val="00C218CB"/>
    <w:rsid w:val="00C21E57"/>
    <w:rsid w:val="00C22DD5"/>
    <w:rsid w:val="00C259CB"/>
    <w:rsid w:val="00C31DC2"/>
    <w:rsid w:val="00C36133"/>
    <w:rsid w:val="00C361C9"/>
    <w:rsid w:val="00C50875"/>
    <w:rsid w:val="00C51114"/>
    <w:rsid w:val="00C526C4"/>
    <w:rsid w:val="00C5385E"/>
    <w:rsid w:val="00C53F8A"/>
    <w:rsid w:val="00C62946"/>
    <w:rsid w:val="00C63B3D"/>
    <w:rsid w:val="00C67710"/>
    <w:rsid w:val="00C70A4C"/>
    <w:rsid w:val="00C72E29"/>
    <w:rsid w:val="00C73366"/>
    <w:rsid w:val="00C751A8"/>
    <w:rsid w:val="00C81B95"/>
    <w:rsid w:val="00C929D1"/>
    <w:rsid w:val="00C93CFD"/>
    <w:rsid w:val="00C953E0"/>
    <w:rsid w:val="00C96C87"/>
    <w:rsid w:val="00C96FD4"/>
    <w:rsid w:val="00CA1BD3"/>
    <w:rsid w:val="00CA2C56"/>
    <w:rsid w:val="00CA3F79"/>
    <w:rsid w:val="00CA65EA"/>
    <w:rsid w:val="00CB1F8B"/>
    <w:rsid w:val="00CB245A"/>
    <w:rsid w:val="00CB3E80"/>
    <w:rsid w:val="00CB5EEB"/>
    <w:rsid w:val="00CC08D6"/>
    <w:rsid w:val="00CC1683"/>
    <w:rsid w:val="00CC3CE4"/>
    <w:rsid w:val="00CC4F97"/>
    <w:rsid w:val="00CD7378"/>
    <w:rsid w:val="00CE1515"/>
    <w:rsid w:val="00CE2F44"/>
    <w:rsid w:val="00CE6063"/>
    <w:rsid w:val="00CF081F"/>
    <w:rsid w:val="00CF0D23"/>
    <w:rsid w:val="00CF1058"/>
    <w:rsid w:val="00CF1BB8"/>
    <w:rsid w:val="00D035B4"/>
    <w:rsid w:val="00D06EE5"/>
    <w:rsid w:val="00D10E79"/>
    <w:rsid w:val="00D11EF5"/>
    <w:rsid w:val="00D1789E"/>
    <w:rsid w:val="00D17BE2"/>
    <w:rsid w:val="00D368B7"/>
    <w:rsid w:val="00D375B6"/>
    <w:rsid w:val="00D45A2A"/>
    <w:rsid w:val="00D52AA1"/>
    <w:rsid w:val="00D5323D"/>
    <w:rsid w:val="00D64BF2"/>
    <w:rsid w:val="00D7352D"/>
    <w:rsid w:val="00D7637C"/>
    <w:rsid w:val="00D76A17"/>
    <w:rsid w:val="00D80F92"/>
    <w:rsid w:val="00D818C4"/>
    <w:rsid w:val="00D82D24"/>
    <w:rsid w:val="00D83AF1"/>
    <w:rsid w:val="00D83D1B"/>
    <w:rsid w:val="00D83DBE"/>
    <w:rsid w:val="00D84F1D"/>
    <w:rsid w:val="00D922DA"/>
    <w:rsid w:val="00D92CD3"/>
    <w:rsid w:val="00DA156A"/>
    <w:rsid w:val="00DA67BB"/>
    <w:rsid w:val="00DB0A60"/>
    <w:rsid w:val="00DB0BBE"/>
    <w:rsid w:val="00DC08C2"/>
    <w:rsid w:val="00DC4983"/>
    <w:rsid w:val="00DC770D"/>
    <w:rsid w:val="00DD03F9"/>
    <w:rsid w:val="00DD482A"/>
    <w:rsid w:val="00DE003E"/>
    <w:rsid w:val="00DE117D"/>
    <w:rsid w:val="00DF0C3C"/>
    <w:rsid w:val="00DF24BC"/>
    <w:rsid w:val="00DF384E"/>
    <w:rsid w:val="00DF4CF2"/>
    <w:rsid w:val="00DF4EC3"/>
    <w:rsid w:val="00E0049A"/>
    <w:rsid w:val="00E06512"/>
    <w:rsid w:val="00E067C6"/>
    <w:rsid w:val="00E1249B"/>
    <w:rsid w:val="00E1282B"/>
    <w:rsid w:val="00E1722C"/>
    <w:rsid w:val="00E20094"/>
    <w:rsid w:val="00E21214"/>
    <w:rsid w:val="00E22AEA"/>
    <w:rsid w:val="00E231CC"/>
    <w:rsid w:val="00E24EE0"/>
    <w:rsid w:val="00E25AA6"/>
    <w:rsid w:val="00E25E21"/>
    <w:rsid w:val="00E27AF1"/>
    <w:rsid w:val="00E334CC"/>
    <w:rsid w:val="00E35B90"/>
    <w:rsid w:val="00E36A37"/>
    <w:rsid w:val="00E376D9"/>
    <w:rsid w:val="00E409B6"/>
    <w:rsid w:val="00E40EEA"/>
    <w:rsid w:val="00E41A6A"/>
    <w:rsid w:val="00E43413"/>
    <w:rsid w:val="00E47851"/>
    <w:rsid w:val="00E5074A"/>
    <w:rsid w:val="00E53117"/>
    <w:rsid w:val="00E53C1F"/>
    <w:rsid w:val="00E62410"/>
    <w:rsid w:val="00E64B99"/>
    <w:rsid w:val="00E706CC"/>
    <w:rsid w:val="00E70B1F"/>
    <w:rsid w:val="00E71090"/>
    <w:rsid w:val="00E7620D"/>
    <w:rsid w:val="00E776A3"/>
    <w:rsid w:val="00E77810"/>
    <w:rsid w:val="00E77840"/>
    <w:rsid w:val="00E80047"/>
    <w:rsid w:val="00E84A7C"/>
    <w:rsid w:val="00E90939"/>
    <w:rsid w:val="00E95383"/>
    <w:rsid w:val="00E960F1"/>
    <w:rsid w:val="00EA1841"/>
    <w:rsid w:val="00EA1BD0"/>
    <w:rsid w:val="00EA4A7E"/>
    <w:rsid w:val="00EA4D60"/>
    <w:rsid w:val="00EB1088"/>
    <w:rsid w:val="00EB7C1B"/>
    <w:rsid w:val="00EC0D5C"/>
    <w:rsid w:val="00EC1DA1"/>
    <w:rsid w:val="00EC3521"/>
    <w:rsid w:val="00ED0C94"/>
    <w:rsid w:val="00ED2DC7"/>
    <w:rsid w:val="00ED36C0"/>
    <w:rsid w:val="00ED60E3"/>
    <w:rsid w:val="00EE3758"/>
    <w:rsid w:val="00EE3FA8"/>
    <w:rsid w:val="00EE4E6E"/>
    <w:rsid w:val="00EE55D9"/>
    <w:rsid w:val="00EE7994"/>
    <w:rsid w:val="00EF1C0D"/>
    <w:rsid w:val="00EF7CD6"/>
    <w:rsid w:val="00F01215"/>
    <w:rsid w:val="00F02507"/>
    <w:rsid w:val="00F061F2"/>
    <w:rsid w:val="00F06FB2"/>
    <w:rsid w:val="00F15EE2"/>
    <w:rsid w:val="00F22C36"/>
    <w:rsid w:val="00F24D1B"/>
    <w:rsid w:val="00F24E86"/>
    <w:rsid w:val="00F257E8"/>
    <w:rsid w:val="00F25D6B"/>
    <w:rsid w:val="00F27631"/>
    <w:rsid w:val="00F31A87"/>
    <w:rsid w:val="00F43D1F"/>
    <w:rsid w:val="00F45E28"/>
    <w:rsid w:val="00F50415"/>
    <w:rsid w:val="00F517E8"/>
    <w:rsid w:val="00F54888"/>
    <w:rsid w:val="00F564D5"/>
    <w:rsid w:val="00F57D1A"/>
    <w:rsid w:val="00F57D90"/>
    <w:rsid w:val="00F6116C"/>
    <w:rsid w:val="00F672F1"/>
    <w:rsid w:val="00F70D2A"/>
    <w:rsid w:val="00F71E83"/>
    <w:rsid w:val="00F74149"/>
    <w:rsid w:val="00F745C3"/>
    <w:rsid w:val="00F74ECB"/>
    <w:rsid w:val="00F805F8"/>
    <w:rsid w:val="00F81B71"/>
    <w:rsid w:val="00F81CC2"/>
    <w:rsid w:val="00F821C1"/>
    <w:rsid w:val="00F826FE"/>
    <w:rsid w:val="00F934F6"/>
    <w:rsid w:val="00F94951"/>
    <w:rsid w:val="00FA342B"/>
    <w:rsid w:val="00FA3F29"/>
    <w:rsid w:val="00FA4E9E"/>
    <w:rsid w:val="00FA6C66"/>
    <w:rsid w:val="00FB19AF"/>
    <w:rsid w:val="00FB2C18"/>
    <w:rsid w:val="00FB3036"/>
    <w:rsid w:val="00FB36C8"/>
    <w:rsid w:val="00FB42A3"/>
    <w:rsid w:val="00FB506C"/>
    <w:rsid w:val="00FB6259"/>
    <w:rsid w:val="00FC2151"/>
    <w:rsid w:val="00FC3053"/>
    <w:rsid w:val="00FC4FAF"/>
    <w:rsid w:val="00FC5559"/>
    <w:rsid w:val="00FC5FCB"/>
    <w:rsid w:val="00FD1F2D"/>
    <w:rsid w:val="00FD2199"/>
    <w:rsid w:val="00FD5D58"/>
    <w:rsid w:val="00FD6228"/>
    <w:rsid w:val="00FD6F0A"/>
    <w:rsid w:val="00FE6E2E"/>
    <w:rsid w:val="00FF07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37769"/>
  <w15:docId w15:val="{7B50A873-1734-47D2-B82E-1B803B188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181D"/>
  </w:style>
  <w:style w:type="paragraph" w:styleId="Antrat1">
    <w:name w:val="heading 1"/>
    <w:basedOn w:val="prastasis"/>
    <w:next w:val="prastasis"/>
    <w:link w:val="Antrat1Diagrama"/>
    <w:qFormat/>
    <w:rsid w:val="00097268"/>
    <w:pPr>
      <w:keepNext/>
      <w:keepLines/>
      <w:spacing w:before="480" w:after="0"/>
      <w:outlineLvl w:val="0"/>
    </w:pPr>
    <w:rPr>
      <w:rFonts w:ascii="Calibri Light" w:eastAsia="PMingLiU" w:hAnsi="Calibri Light" w:cs="Times New Roman"/>
      <w:b/>
      <w:bCs/>
      <w:color w:val="2E74B5"/>
      <w:sz w:val="28"/>
      <w:szCs w:val="28"/>
      <w:lang w:eastAsia="lt-LT"/>
    </w:rPr>
  </w:style>
  <w:style w:type="paragraph" w:styleId="Antrat2">
    <w:name w:val="heading 2"/>
    <w:basedOn w:val="prastasis"/>
    <w:next w:val="prastasis"/>
    <w:link w:val="Antrat2Diagrama"/>
    <w:autoRedefine/>
    <w:unhideWhenUsed/>
    <w:qFormat/>
    <w:rsid w:val="00097268"/>
    <w:pPr>
      <w:keepNext/>
      <w:spacing w:after="0" w:line="240" w:lineRule="auto"/>
      <w:ind w:left="360" w:hanging="360"/>
      <w:outlineLvl w:val="1"/>
    </w:pPr>
    <w:rPr>
      <w:rFonts w:ascii="Times New Roman" w:eastAsia="Times New Roman" w:hAnsi="Times New Roman" w:cs="Times New Roman"/>
      <w:b/>
      <w:szCs w:val="20"/>
      <w:lang w:val="lt-LT" w:eastAsia="lt-LT"/>
    </w:rPr>
  </w:style>
  <w:style w:type="paragraph" w:styleId="Antrat3">
    <w:name w:val="heading 3"/>
    <w:basedOn w:val="prastasis"/>
    <w:next w:val="prastasis"/>
    <w:link w:val="Antrat3Diagrama"/>
    <w:autoRedefine/>
    <w:unhideWhenUsed/>
    <w:qFormat/>
    <w:rsid w:val="00097268"/>
    <w:pPr>
      <w:keepNext/>
      <w:pBdr>
        <w:top w:val="single" w:sz="4" w:space="1" w:color="auto"/>
        <w:left w:val="single" w:sz="4" w:space="4" w:color="auto"/>
        <w:bottom w:val="single" w:sz="4" w:space="1" w:color="auto"/>
        <w:right w:val="single" w:sz="4" w:space="4" w:color="auto"/>
      </w:pBdr>
      <w:spacing w:after="0" w:line="240" w:lineRule="auto"/>
      <w:ind w:left="540" w:hanging="540"/>
      <w:outlineLvl w:val="2"/>
    </w:pPr>
    <w:rPr>
      <w:rFonts w:ascii="Times New Roman" w:eastAsia="Times New Roman" w:hAnsi="Times New Roman" w:cs="Times New Roman"/>
      <w:b/>
      <w:lang w:val="lt-LT" w:eastAsia="lt-LT"/>
    </w:rPr>
  </w:style>
  <w:style w:type="paragraph" w:styleId="Antrat4">
    <w:name w:val="heading 4"/>
    <w:basedOn w:val="prastasis"/>
    <w:next w:val="prastasis"/>
    <w:link w:val="Antrat4Diagrama"/>
    <w:qFormat/>
    <w:rsid w:val="00FB19AF"/>
    <w:pPr>
      <w:keepNext/>
      <w:spacing w:after="0" w:line="360" w:lineRule="auto"/>
      <w:jc w:val="both"/>
      <w:outlineLvl w:val="3"/>
    </w:pPr>
    <w:rPr>
      <w:rFonts w:ascii="Times New Roman" w:eastAsia="Times New Roman" w:hAnsi="Times New Roman" w:cs="Times New Roman"/>
      <w:b/>
      <w:i/>
      <w:sz w:val="28"/>
      <w:szCs w:val="20"/>
      <w:lang w:val="lt-LT" w:eastAsia="en-US"/>
    </w:rPr>
  </w:style>
  <w:style w:type="paragraph" w:styleId="Antrat9">
    <w:name w:val="heading 9"/>
    <w:basedOn w:val="prastasis"/>
    <w:next w:val="prastasis"/>
    <w:link w:val="Antrat9Diagrama"/>
    <w:semiHidden/>
    <w:unhideWhenUsed/>
    <w:qFormat/>
    <w:rsid w:val="00097268"/>
    <w:pPr>
      <w:spacing w:before="240" w:after="60" w:line="240" w:lineRule="auto"/>
      <w:outlineLvl w:val="8"/>
    </w:pPr>
    <w:rPr>
      <w:rFonts w:ascii="Arial" w:eastAsia="Times New Roman" w:hAnsi="Arial" w:cs="Arial"/>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next w:val="prastasis"/>
    <w:qFormat/>
    <w:rsid w:val="00097268"/>
    <w:pPr>
      <w:keepNext/>
      <w:keepLines/>
      <w:spacing w:before="480" w:after="0" w:line="240" w:lineRule="auto"/>
      <w:outlineLvl w:val="0"/>
    </w:pPr>
    <w:rPr>
      <w:rFonts w:ascii="Calibri Light" w:eastAsia="PMingLiU" w:hAnsi="Calibri Light" w:cs="Times New Roman"/>
      <w:b/>
      <w:bCs/>
      <w:color w:val="2E74B5"/>
      <w:sz w:val="28"/>
      <w:szCs w:val="28"/>
      <w:lang w:val="lt-LT" w:eastAsia="lt-LT"/>
    </w:rPr>
  </w:style>
  <w:style w:type="character" w:customStyle="1" w:styleId="Antrat2Diagrama">
    <w:name w:val="Antraštė 2 Diagrama"/>
    <w:basedOn w:val="Numatytasispastraiposriftas"/>
    <w:link w:val="Antrat2"/>
    <w:rsid w:val="00097268"/>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097268"/>
    <w:rPr>
      <w:rFonts w:ascii="Times New Roman" w:eastAsia="Times New Roman" w:hAnsi="Times New Roman" w:cs="Times New Roman"/>
      <w:b/>
      <w:lang w:val="lt-LT" w:eastAsia="lt-LT"/>
    </w:rPr>
  </w:style>
  <w:style w:type="character" w:customStyle="1" w:styleId="Antrat9Diagrama">
    <w:name w:val="Antraštė 9 Diagrama"/>
    <w:basedOn w:val="Numatytasispastraiposriftas"/>
    <w:link w:val="Antrat9"/>
    <w:semiHidden/>
    <w:rsid w:val="00097268"/>
    <w:rPr>
      <w:rFonts w:ascii="Arial" w:eastAsia="Times New Roman" w:hAnsi="Arial" w:cs="Arial"/>
      <w:lang w:val="lt-LT" w:eastAsia="lt-LT"/>
    </w:rPr>
  </w:style>
  <w:style w:type="numbering" w:customStyle="1" w:styleId="NoList1">
    <w:name w:val="No List1"/>
    <w:next w:val="Sraonra"/>
    <w:uiPriority w:val="99"/>
    <w:semiHidden/>
    <w:unhideWhenUsed/>
    <w:rsid w:val="00097268"/>
  </w:style>
  <w:style w:type="character" w:customStyle="1" w:styleId="Antrat1Diagrama">
    <w:name w:val="Antraštė 1 Diagrama"/>
    <w:basedOn w:val="Numatytasispastraiposriftas"/>
    <w:link w:val="Antrat1"/>
    <w:rsid w:val="00097268"/>
    <w:rPr>
      <w:rFonts w:ascii="Calibri Light" w:eastAsia="PMingLiU" w:hAnsi="Calibri Light" w:cs="Times New Roman"/>
      <w:b/>
      <w:bCs/>
      <w:color w:val="2E74B5"/>
      <w:sz w:val="28"/>
      <w:szCs w:val="28"/>
      <w:lang w:eastAsia="lt-LT"/>
    </w:rPr>
  </w:style>
  <w:style w:type="character" w:styleId="Hipersaitas">
    <w:name w:val="Hyperlink"/>
    <w:unhideWhenUsed/>
    <w:rsid w:val="00097268"/>
    <w:rPr>
      <w:rFonts w:ascii="Times New Roman" w:hAnsi="Times New Roman" w:cs="Times New Roman" w:hint="default"/>
      <w:color w:val="0000FF"/>
      <w:u w:val="single"/>
    </w:rPr>
  </w:style>
  <w:style w:type="paragraph" w:styleId="Pagrindinistekstas">
    <w:name w:val="Body Text"/>
    <w:basedOn w:val="prastasis"/>
    <w:link w:val="PagrindinistekstasDiagrama"/>
    <w:unhideWhenUsed/>
    <w:rsid w:val="00097268"/>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097268"/>
    <w:rPr>
      <w:rFonts w:ascii="Times New Roman" w:eastAsia="Times New Roman" w:hAnsi="Times New Roman" w:cs="Times New Roman"/>
      <w:szCs w:val="20"/>
      <w:lang w:val="lt-LT" w:eastAsia="lt-LT"/>
    </w:rPr>
  </w:style>
  <w:style w:type="paragraph" w:styleId="Pagrindiniotekstotrauka">
    <w:name w:val="Body Text Indent"/>
    <w:basedOn w:val="prastasis"/>
    <w:link w:val="PagrindiniotekstotraukaDiagrama"/>
    <w:semiHidden/>
    <w:unhideWhenUsed/>
    <w:rsid w:val="00097268"/>
    <w:pPr>
      <w:spacing w:after="120" w:line="240" w:lineRule="auto"/>
      <w:ind w:left="360"/>
    </w:pPr>
    <w:rPr>
      <w:rFonts w:ascii="Times New Roman" w:eastAsia="Times New Roman" w:hAnsi="Times New Roman" w:cs="Times New Roman"/>
      <w:szCs w:val="20"/>
      <w:lang w:val="lt-LT" w:eastAsia="lt-LT"/>
    </w:rPr>
  </w:style>
  <w:style w:type="character" w:customStyle="1" w:styleId="PagrindiniotekstotraukaDiagrama">
    <w:name w:val="Pagrindinio teksto įtrauka Diagrama"/>
    <w:basedOn w:val="Numatytasispastraiposriftas"/>
    <w:link w:val="Pagrindiniotekstotrauka"/>
    <w:semiHidden/>
    <w:rsid w:val="00097268"/>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semiHidden/>
    <w:unhideWhenUsed/>
    <w:rsid w:val="00097268"/>
    <w:pPr>
      <w:spacing w:after="120" w:line="480" w:lineRule="auto"/>
    </w:pPr>
    <w:rPr>
      <w:rFonts w:ascii="Times New Roman" w:eastAsia="Times New Roman" w:hAnsi="Times New Roman" w:cs="Times New Roman"/>
      <w:szCs w:val="20"/>
      <w:lang w:val="lt-LT" w:eastAsia="lt-LT"/>
    </w:rPr>
  </w:style>
  <w:style w:type="character" w:customStyle="1" w:styleId="Pagrindinistekstas2Diagrama">
    <w:name w:val="Pagrindinis tekstas 2 Diagrama"/>
    <w:basedOn w:val="Numatytasispastraiposriftas"/>
    <w:link w:val="Pagrindinistekstas2"/>
    <w:semiHidden/>
    <w:rsid w:val="00097268"/>
    <w:rPr>
      <w:rFonts w:ascii="Times New Roman" w:eastAsia="Times New Roman" w:hAnsi="Times New Roman" w:cs="Times New Roman"/>
      <w:szCs w:val="20"/>
      <w:lang w:val="lt-LT" w:eastAsia="lt-LT"/>
    </w:rPr>
  </w:style>
  <w:style w:type="paragraph" w:styleId="Pagrindinistekstas3">
    <w:name w:val="Body Text 3"/>
    <w:basedOn w:val="prastasis"/>
    <w:link w:val="Pagrindinistekstas3Diagrama"/>
    <w:semiHidden/>
    <w:unhideWhenUsed/>
    <w:rsid w:val="00097268"/>
    <w:pPr>
      <w:spacing w:after="120" w:line="240" w:lineRule="auto"/>
    </w:pPr>
    <w:rPr>
      <w:rFonts w:ascii="Times New Roman" w:eastAsia="Times New Roman" w:hAnsi="Times New Roman" w:cs="Times New Roman"/>
      <w:sz w:val="16"/>
      <w:szCs w:val="16"/>
      <w:lang w:val="lt-LT" w:eastAsia="lt-LT"/>
    </w:rPr>
  </w:style>
  <w:style w:type="character" w:customStyle="1" w:styleId="Pagrindinistekstas3Diagrama">
    <w:name w:val="Pagrindinis tekstas 3 Diagrama"/>
    <w:basedOn w:val="Numatytasispastraiposriftas"/>
    <w:link w:val="Pagrindinistekstas3"/>
    <w:semiHidden/>
    <w:rsid w:val="00097268"/>
    <w:rPr>
      <w:rFonts w:ascii="Times New Roman" w:eastAsia="Times New Roman" w:hAnsi="Times New Roman" w:cs="Times New Roman"/>
      <w:sz w:val="16"/>
      <w:szCs w:val="16"/>
      <w:lang w:val="lt-LT" w:eastAsia="lt-LT"/>
    </w:rPr>
  </w:style>
  <w:style w:type="character" w:customStyle="1" w:styleId="BTEMEASMCAChar">
    <w:name w:val="BT EMEA_SMCA Char"/>
    <w:link w:val="BTEMEASMCA"/>
    <w:locked/>
    <w:rsid w:val="00097268"/>
    <w:rPr>
      <w:noProof/>
    </w:rPr>
  </w:style>
  <w:style w:type="paragraph" w:customStyle="1" w:styleId="BTEMEASMCA">
    <w:name w:val="BT EMEA_SMCA"/>
    <w:basedOn w:val="prastasis"/>
    <w:link w:val="BTEMEASMCAChar"/>
    <w:autoRedefine/>
    <w:rsid w:val="00097268"/>
    <w:pPr>
      <w:spacing w:after="0" w:line="240" w:lineRule="auto"/>
    </w:pPr>
    <w:rPr>
      <w:noProof/>
    </w:rPr>
  </w:style>
  <w:style w:type="paragraph" w:customStyle="1" w:styleId="PI-3EMEASMCA">
    <w:name w:val="PI-3 EMEA_SMCA"/>
    <w:basedOn w:val="prastasis"/>
    <w:autoRedefine/>
    <w:rsid w:val="00097268"/>
    <w:pPr>
      <w:spacing w:before="120" w:after="0" w:line="240" w:lineRule="auto"/>
    </w:pPr>
    <w:rPr>
      <w:rFonts w:ascii="Times New Roman" w:eastAsia="Times New Roman" w:hAnsi="Times New Roman" w:cs="Times New Roman"/>
      <w:b/>
      <w:bCs/>
      <w:lang w:val="lt-LT" w:eastAsia="en-US"/>
    </w:rPr>
  </w:style>
  <w:style w:type="paragraph" w:customStyle="1" w:styleId="BTbEMEASMCA">
    <w:name w:val="BT(b) EMEA_SMCA"/>
    <w:basedOn w:val="BTEMEASMCA"/>
    <w:autoRedefine/>
    <w:rsid w:val="00097268"/>
    <w:rPr>
      <w:rFonts w:eastAsia="Calibri"/>
      <w:b/>
      <w:noProof w:val="0"/>
    </w:rPr>
  </w:style>
  <w:style w:type="character" w:customStyle="1" w:styleId="TTEMEASMCAChar">
    <w:name w:val="TT EMEA_SMCA Char"/>
    <w:link w:val="TTEMEASMCA"/>
    <w:locked/>
    <w:rsid w:val="00097268"/>
    <w:rPr>
      <w:b/>
      <w:caps/>
    </w:rPr>
  </w:style>
  <w:style w:type="paragraph" w:customStyle="1" w:styleId="TTEMEASMCA">
    <w:name w:val="TT EMEA_SMCA"/>
    <w:basedOn w:val="Antrat1"/>
    <w:link w:val="TTEMEASMCAChar"/>
    <w:autoRedefine/>
    <w:rsid w:val="00097268"/>
    <w:rPr>
      <w:rFonts w:asciiTheme="minorHAnsi" w:eastAsiaTheme="minorEastAsia" w:hAnsiTheme="minorHAnsi" w:cstheme="minorBidi"/>
      <w:bCs w:val="0"/>
      <w:caps/>
      <w:color w:val="auto"/>
      <w:sz w:val="22"/>
      <w:szCs w:val="22"/>
      <w:lang w:eastAsia="zh-TW"/>
    </w:rPr>
  </w:style>
  <w:style w:type="paragraph" w:customStyle="1" w:styleId="BT-EMEASMCA">
    <w:name w:val="BT- EMEA_SMCA"/>
    <w:basedOn w:val="BTEMEASMCA"/>
    <w:autoRedefine/>
    <w:rsid w:val="00097268"/>
    <w:pPr>
      <w:numPr>
        <w:numId w:val="1"/>
      </w:numPr>
      <w:tabs>
        <w:tab w:val="clear" w:pos="567"/>
        <w:tab w:val="num" w:pos="360"/>
      </w:tabs>
      <w:ind w:left="0" w:firstLine="0"/>
    </w:pPr>
    <w:rPr>
      <w:rFonts w:eastAsia="Calibri"/>
      <w:noProof w:val="0"/>
    </w:rPr>
  </w:style>
  <w:style w:type="paragraph" w:styleId="Debesliotekstas">
    <w:name w:val="Balloon Text"/>
    <w:basedOn w:val="prastasis"/>
    <w:link w:val="DebesliotekstasDiagrama"/>
    <w:semiHidden/>
    <w:unhideWhenUsed/>
    <w:rsid w:val="00097268"/>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097268"/>
    <w:rPr>
      <w:rFonts w:ascii="Tahoma" w:eastAsia="Times New Roman" w:hAnsi="Tahoma" w:cs="Tahoma"/>
      <w:sz w:val="16"/>
      <w:szCs w:val="16"/>
      <w:lang w:val="lt-LT" w:eastAsia="lt-LT"/>
    </w:rPr>
  </w:style>
  <w:style w:type="paragraph" w:customStyle="1" w:styleId="Table">
    <w:name w:val="Table"/>
    <w:basedOn w:val="prastasis"/>
    <w:rsid w:val="00097268"/>
    <w:pPr>
      <w:keepNext/>
      <w:keepLines/>
      <w:tabs>
        <w:tab w:val="left" w:pos="284"/>
      </w:tabs>
      <w:spacing w:before="40" w:after="20" w:line="240" w:lineRule="auto"/>
    </w:pPr>
    <w:rPr>
      <w:rFonts w:ascii="Arial" w:eastAsia="Times New Roman" w:hAnsi="Arial" w:cs="Times New Roman"/>
      <w:b/>
      <w:szCs w:val="20"/>
      <w:lang w:eastAsia="en-US"/>
    </w:rPr>
  </w:style>
  <w:style w:type="paragraph" w:styleId="Sraopastraipa">
    <w:name w:val="List Paragraph"/>
    <w:basedOn w:val="prastasis"/>
    <w:uiPriority w:val="34"/>
    <w:qFormat/>
    <w:rsid w:val="00097268"/>
    <w:pPr>
      <w:spacing w:after="0" w:line="240" w:lineRule="auto"/>
      <w:ind w:left="720"/>
      <w:contextualSpacing/>
    </w:pPr>
    <w:rPr>
      <w:rFonts w:ascii="Times New Roman" w:eastAsia="Times New Roman" w:hAnsi="Times New Roman" w:cs="Times New Roman"/>
      <w:szCs w:val="20"/>
      <w:lang w:val="lt-LT" w:eastAsia="lt-LT"/>
    </w:rPr>
  </w:style>
  <w:style w:type="numbering" w:customStyle="1" w:styleId="NoList11">
    <w:name w:val="No List11"/>
    <w:next w:val="Sraonra"/>
    <w:uiPriority w:val="99"/>
    <w:semiHidden/>
    <w:unhideWhenUsed/>
    <w:rsid w:val="00097268"/>
  </w:style>
  <w:style w:type="character" w:styleId="Perirtashipersaitas">
    <w:name w:val="FollowedHyperlink"/>
    <w:uiPriority w:val="99"/>
    <w:semiHidden/>
    <w:unhideWhenUsed/>
    <w:rsid w:val="00097268"/>
    <w:rPr>
      <w:color w:val="800080"/>
      <w:u w:val="single"/>
    </w:rPr>
  </w:style>
  <w:style w:type="paragraph" w:styleId="Komentarotekstas">
    <w:name w:val="annotation text"/>
    <w:basedOn w:val="prastasis"/>
    <w:link w:val="KomentarotekstasDiagrama"/>
    <w:unhideWhenUsed/>
    <w:rsid w:val="00097268"/>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97268"/>
    <w:rPr>
      <w:rFonts w:ascii="Times New Roman" w:eastAsia="Times New Roman" w:hAnsi="Times New Roman" w:cs="Times New Roman"/>
      <w:sz w:val="20"/>
      <w:szCs w:val="20"/>
      <w:lang w:val="lt-LT" w:eastAsia="lt-LT"/>
    </w:rPr>
  </w:style>
  <w:style w:type="paragraph" w:styleId="Antrats">
    <w:name w:val="header"/>
    <w:basedOn w:val="prastasis"/>
    <w:link w:val="AntratsDiagrama"/>
    <w:unhideWhenUsed/>
    <w:rsid w:val="00097268"/>
    <w:pPr>
      <w:tabs>
        <w:tab w:val="center" w:pos="4153"/>
        <w:tab w:val="right" w:pos="8306"/>
      </w:tabs>
      <w:spacing w:after="0" w:line="240" w:lineRule="auto"/>
    </w:pPr>
    <w:rPr>
      <w:rFonts w:ascii="Times New Roman" w:eastAsia="Times New Roman" w:hAnsi="Times New Roman" w:cs="Times New Roman"/>
      <w:sz w:val="24"/>
      <w:szCs w:val="24"/>
      <w:lang w:val="en-GB" w:eastAsia="en-US"/>
    </w:rPr>
  </w:style>
  <w:style w:type="character" w:customStyle="1" w:styleId="AntratsDiagrama">
    <w:name w:val="Antraštės Diagrama"/>
    <w:basedOn w:val="Numatytasispastraiposriftas"/>
    <w:link w:val="Antrats"/>
    <w:rsid w:val="00097268"/>
    <w:rPr>
      <w:rFonts w:ascii="Times New Roman" w:eastAsia="Times New Roman" w:hAnsi="Times New Roman" w:cs="Times New Roman"/>
      <w:sz w:val="24"/>
      <w:szCs w:val="24"/>
      <w:lang w:val="en-GB" w:eastAsia="en-US"/>
    </w:rPr>
  </w:style>
  <w:style w:type="paragraph" w:styleId="Porat">
    <w:name w:val="footer"/>
    <w:basedOn w:val="prastasis"/>
    <w:link w:val="PoratDiagrama"/>
    <w:unhideWhenUsed/>
    <w:rsid w:val="00097268"/>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097268"/>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097268"/>
    <w:pPr>
      <w:spacing w:after="0" w:line="240" w:lineRule="auto"/>
      <w:jc w:val="center"/>
      <w:outlineLvl w:val="0"/>
    </w:pPr>
    <w:rPr>
      <w:rFonts w:ascii="Times New Roman" w:eastAsia="Times New Roman" w:hAnsi="Times New Roman" w:cs="Times New Roman"/>
      <w:b/>
      <w:kern w:val="28"/>
      <w:lang w:val="lt-LT" w:eastAsia="lt-LT"/>
    </w:rPr>
  </w:style>
  <w:style w:type="character" w:customStyle="1" w:styleId="PavadinimasDiagrama">
    <w:name w:val="Pavadinimas Diagrama"/>
    <w:basedOn w:val="Numatytasispastraiposriftas"/>
    <w:link w:val="Pavadinimas"/>
    <w:rsid w:val="00097268"/>
    <w:rPr>
      <w:rFonts w:ascii="Times New Roman" w:eastAsia="Times New Roman" w:hAnsi="Times New Roman" w:cs="Times New Roman"/>
      <w:b/>
      <w:kern w:val="28"/>
      <w:lang w:val="lt-LT" w:eastAsia="lt-LT"/>
    </w:rPr>
  </w:style>
  <w:style w:type="paragraph" w:styleId="Paprastasistekstas">
    <w:name w:val="Plain Text"/>
    <w:basedOn w:val="prastasis"/>
    <w:link w:val="PaprastasistekstasDiagrama"/>
    <w:semiHidden/>
    <w:unhideWhenUsed/>
    <w:rsid w:val="00097268"/>
    <w:pPr>
      <w:spacing w:after="0" w:line="240" w:lineRule="auto"/>
    </w:pPr>
    <w:rPr>
      <w:rFonts w:ascii="Courier New" w:eastAsia="SimSun" w:hAnsi="Courier New" w:cs="Times New Roman"/>
      <w:sz w:val="20"/>
      <w:szCs w:val="20"/>
      <w:lang w:eastAsia="en-US"/>
    </w:rPr>
  </w:style>
  <w:style w:type="character" w:customStyle="1" w:styleId="PaprastasistekstasDiagrama">
    <w:name w:val="Paprastasis tekstas Diagrama"/>
    <w:basedOn w:val="Numatytasispastraiposriftas"/>
    <w:link w:val="Paprastasistekstas"/>
    <w:semiHidden/>
    <w:rsid w:val="00097268"/>
    <w:rPr>
      <w:rFonts w:ascii="Courier New" w:eastAsia="SimSun" w:hAnsi="Courier New" w:cs="Times New Roman"/>
      <w:sz w:val="20"/>
      <w:szCs w:val="20"/>
      <w:lang w:eastAsia="en-US"/>
    </w:rPr>
  </w:style>
  <w:style w:type="paragraph" w:styleId="Komentarotema">
    <w:name w:val="annotation subject"/>
    <w:basedOn w:val="Komentarotekstas"/>
    <w:next w:val="Komentarotekstas"/>
    <w:link w:val="KomentarotemaDiagrama"/>
    <w:semiHidden/>
    <w:unhideWhenUsed/>
    <w:rsid w:val="00097268"/>
    <w:rPr>
      <w:b/>
      <w:bCs/>
    </w:rPr>
  </w:style>
  <w:style w:type="character" w:customStyle="1" w:styleId="KomentarotemaDiagrama">
    <w:name w:val="Komentaro tema Diagrama"/>
    <w:basedOn w:val="KomentarotekstasDiagrama"/>
    <w:link w:val="Komentarotema"/>
    <w:semiHidden/>
    <w:rsid w:val="00097268"/>
    <w:rPr>
      <w:rFonts w:ascii="Times New Roman" w:eastAsia="Times New Roman" w:hAnsi="Times New Roman" w:cs="Times New Roman"/>
      <w:b/>
      <w:bCs/>
      <w:sz w:val="20"/>
      <w:szCs w:val="20"/>
      <w:lang w:val="lt-LT" w:eastAsia="lt-LT"/>
    </w:rPr>
  </w:style>
  <w:style w:type="character" w:customStyle="1" w:styleId="PI-1labEMEASMCAChar">
    <w:name w:val="PI-1_lab EMEA_SMCA Char"/>
    <w:link w:val="PI-1labEMEASMCA"/>
    <w:locked/>
    <w:rsid w:val="00097268"/>
    <w:rPr>
      <w:b/>
      <w:noProof/>
    </w:rPr>
  </w:style>
  <w:style w:type="paragraph" w:customStyle="1" w:styleId="PI-1labEMEASMCA">
    <w:name w:val="PI-1_lab EMEA_SMCA"/>
    <w:basedOn w:val="prastasis"/>
    <w:link w:val="PI-1labEMEASMCAChar"/>
    <w:autoRedefine/>
    <w:rsid w:val="0009726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pPr>
    <w:rPr>
      <w:b/>
      <w:noProof/>
    </w:rPr>
  </w:style>
  <w:style w:type="paragraph" w:customStyle="1" w:styleId="PI-1EMEASMCA">
    <w:name w:val="PI-1 EMEA_SMCA"/>
    <w:basedOn w:val="Antrat2"/>
    <w:autoRedefine/>
    <w:rsid w:val="00097268"/>
    <w:pPr>
      <w:tabs>
        <w:tab w:val="left" w:pos="567"/>
      </w:tabs>
      <w:ind w:left="567" w:hanging="567"/>
    </w:pPr>
    <w:rPr>
      <w:szCs w:val="22"/>
      <w:lang w:eastAsia="en-US"/>
    </w:rPr>
  </w:style>
  <w:style w:type="paragraph" w:customStyle="1" w:styleId="PI-2EMEASMCA">
    <w:name w:val="PI-2 EMEA_SMCA"/>
    <w:basedOn w:val="Antrat3"/>
    <w:autoRedefine/>
    <w:rsid w:val="00097268"/>
    <w:pPr>
      <w:keepLines/>
      <w:tabs>
        <w:tab w:val="left" w:pos="567"/>
      </w:tabs>
      <w:ind w:left="567" w:hanging="567"/>
    </w:pPr>
    <w:rPr>
      <w:kern w:val="28"/>
      <w:lang w:eastAsia="en-US"/>
    </w:rPr>
  </w:style>
  <w:style w:type="paragraph" w:customStyle="1" w:styleId="Docstatus">
    <w:name w:val="Docstatus"/>
    <w:basedOn w:val="prastasis"/>
    <w:rsid w:val="00097268"/>
    <w:pPr>
      <w:keepNext/>
      <w:tabs>
        <w:tab w:val="left" w:pos="2268"/>
      </w:tabs>
      <w:spacing w:before="240" w:after="0" w:line="240" w:lineRule="auto"/>
    </w:pPr>
    <w:rPr>
      <w:rFonts w:ascii="Arial" w:eastAsia="Times New Roman" w:hAnsi="Arial" w:cs="Times New Roman"/>
      <w:szCs w:val="20"/>
      <w:lang w:eastAsia="en-US"/>
    </w:rPr>
  </w:style>
  <w:style w:type="character" w:styleId="Komentaronuoroda">
    <w:name w:val="annotation reference"/>
    <w:uiPriority w:val="99"/>
    <w:semiHidden/>
    <w:unhideWhenUsed/>
    <w:rsid w:val="00097268"/>
    <w:rPr>
      <w:rFonts w:ascii="Times New Roman" w:hAnsi="Times New Roman" w:cs="Times New Roman" w:hint="default"/>
      <w:sz w:val="16"/>
      <w:szCs w:val="16"/>
    </w:rPr>
  </w:style>
  <w:style w:type="character" w:styleId="Puslapionumeris">
    <w:name w:val="page number"/>
    <w:semiHidden/>
    <w:unhideWhenUsed/>
    <w:rsid w:val="00097268"/>
    <w:rPr>
      <w:rFonts w:ascii="Times New Roman" w:hAnsi="Times New Roman" w:cs="Times New Roman" w:hint="default"/>
    </w:rPr>
  </w:style>
  <w:style w:type="character" w:customStyle="1" w:styleId="TableChar">
    <w:name w:val="Table Char"/>
    <w:rsid w:val="00097268"/>
    <w:rPr>
      <w:rFonts w:ascii="Arial" w:hAnsi="Arial" w:cs="Times New Roman" w:hint="default"/>
      <w:b/>
      <w:bCs w:val="0"/>
      <w:sz w:val="22"/>
      <w:lang w:val="en-US" w:eastAsia="en-US" w:bidi="ar-SA"/>
    </w:rPr>
  </w:style>
  <w:style w:type="paragraph" w:customStyle="1" w:styleId="Default">
    <w:name w:val="Default"/>
    <w:rsid w:val="00097268"/>
    <w:pPr>
      <w:autoSpaceDE w:val="0"/>
      <w:autoSpaceDN w:val="0"/>
      <w:adjustRightInd w:val="0"/>
      <w:spacing w:after="0" w:line="240" w:lineRule="auto"/>
    </w:pPr>
    <w:rPr>
      <w:rFonts w:ascii="Verdana" w:hAnsi="Verdana" w:cs="Verdana"/>
      <w:color w:val="000000"/>
      <w:sz w:val="24"/>
      <w:szCs w:val="24"/>
    </w:rPr>
  </w:style>
  <w:style w:type="paragraph" w:styleId="Pataisymai">
    <w:name w:val="Revision"/>
    <w:hidden/>
    <w:uiPriority w:val="99"/>
    <w:semiHidden/>
    <w:rsid w:val="00097268"/>
    <w:pPr>
      <w:spacing w:after="0" w:line="240" w:lineRule="auto"/>
    </w:pPr>
    <w:rPr>
      <w:rFonts w:ascii="Times New Roman" w:eastAsia="Times New Roman" w:hAnsi="Times New Roman" w:cs="Times New Roman"/>
      <w:szCs w:val="20"/>
      <w:lang w:val="lt-LT" w:eastAsia="lt-LT"/>
    </w:rPr>
  </w:style>
  <w:style w:type="character" w:customStyle="1" w:styleId="Heading1Char1">
    <w:name w:val="Heading 1 Char1"/>
    <w:basedOn w:val="Numatytasispastraiposriftas"/>
    <w:uiPriority w:val="9"/>
    <w:rsid w:val="00097268"/>
    <w:rPr>
      <w:rFonts w:asciiTheme="majorHAnsi" w:eastAsiaTheme="majorEastAsia" w:hAnsiTheme="majorHAnsi" w:cstheme="majorBidi"/>
      <w:b/>
      <w:bCs/>
      <w:color w:val="365F91" w:themeColor="accent1" w:themeShade="BF"/>
      <w:sz w:val="28"/>
      <w:szCs w:val="28"/>
    </w:rPr>
  </w:style>
  <w:style w:type="paragraph" w:customStyle="1" w:styleId="Department">
    <w:name w:val="Department"/>
    <w:basedOn w:val="prastasis"/>
    <w:rsid w:val="008E04B4"/>
    <w:pPr>
      <w:keepNext/>
      <w:spacing w:before="360" w:after="0" w:line="240" w:lineRule="auto"/>
      <w:jc w:val="center"/>
    </w:pPr>
    <w:rPr>
      <w:rFonts w:ascii="Arial" w:eastAsia="MS Gothic" w:hAnsi="Arial" w:cs="Arial"/>
      <w:sz w:val="28"/>
      <w:szCs w:val="20"/>
      <w:lang w:eastAsia="zh-CN"/>
    </w:rPr>
  </w:style>
  <w:style w:type="paragraph" w:customStyle="1" w:styleId="Listlevel1">
    <w:name w:val="List level 1"/>
    <w:basedOn w:val="prastasis"/>
    <w:rsid w:val="0062390F"/>
    <w:pPr>
      <w:spacing w:before="40" w:after="0" w:line="240" w:lineRule="auto"/>
      <w:ind w:left="425" w:hanging="425"/>
    </w:pPr>
    <w:rPr>
      <w:rFonts w:ascii="Times New Roman" w:eastAsia="MS Mincho" w:hAnsi="Times New Roman" w:cs="Times New Roman"/>
      <w:sz w:val="24"/>
      <w:szCs w:val="20"/>
      <w:lang w:eastAsia="zh-CN"/>
    </w:rPr>
  </w:style>
  <w:style w:type="character" w:customStyle="1" w:styleId="Antrat4Diagrama">
    <w:name w:val="Antraštė 4 Diagrama"/>
    <w:basedOn w:val="Numatytasispastraiposriftas"/>
    <w:link w:val="Antrat4"/>
    <w:rsid w:val="00FB19AF"/>
    <w:rPr>
      <w:rFonts w:ascii="Times New Roman" w:eastAsia="Times New Roman" w:hAnsi="Times New Roman" w:cs="Times New Roman"/>
      <w:b/>
      <w:i/>
      <w:sz w:val="28"/>
      <w:szCs w:val="20"/>
      <w:lang w:val="lt-LT" w:eastAsia="en-US"/>
    </w:rPr>
  </w:style>
  <w:style w:type="character" w:customStyle="1" w:styleId="hps">
    <w:name w:val="hps"/>
    <w:rsid w:val="00FB19AF"/>
  </w:style>
  <w:style w:type="character" w:customStyle="1" w:styleId="Neapdorotaspaminjimas1">
    <w:name w:val="Neapdorotas paminėjimas1"/>
    <w:basedOn w:val="Numatytasispastraiposriftas"/>
    <w:uiPriority w:val="99"/>
    <w:semiHidden/>
    <w:unhideWhenUsed/>
    <w:rsid w:val="0049151C"/>
    <w:rPr>
      <w:color w:val="605E5C"/>
      <w:shd w:val="clear" w:color="auto" w:fill="E1DFDD"/>
    </w:rPr>
  </w:style>
  <w:style w:type="character" w:customStyle="1" w:styleId="Neapdorotaspaminjimas2">
    <w:name w:val="Neapdorotas paminėjimas2"/>
    <w:basedOn w:val="Numatytasispastraiposriftas"/>
    <w:uiPriority w:val="99"/>
    <w:semiHidden/>
    <w:unhideWhenUsed/>
    <w:rsid w:val="0011545D"/>
    <w:rPr>
      <w:color w:val="605E5C"/>
      <w:shd w:val="clear" w:color="auto" w:fill="E1DFDD"/>
    </w:rPr>
  </w:style>
  <w:style w:type="character" w:customStyle="1" w:styleId="Neapdorotaspaminjimas3">
    <w:name w:val="Neapdorotas paminėjimas3"/>
    <w:basedOn w:val="Numatytasispastraiposriftas"/>
    <w:uiPriority w:val="99"/>
    <w:semiHidden/>
    <w:unhideWhenUsed/>
    <w:rsid w:val="00587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49461">
      <w:bodyDiv w:val="1"/>
      <w:marLeft w:val="0"/>
      <w:marRight w:val="0"/>
      <w:marTop w:val="0"/>
      <w:marBottom w:val="0"/>
      <w:divBdr>
        <w:top w:val="none" w:sz="0" w:space="0" w:color="auto"/>
        <w:left w:val="none" w:sz="0" w:space="0" w:color="auto"/>
        <w:bottom w:val="none" w:sz="0" w:space="0" w:color="auto"/>
        <w:right w:val="none" w:sz="0" w:space="0" w:color="auto"/>
      </w:divBdr>
    </w:div>
    <w:div w:id="564952257">
      <w:bodyDiv w:val="1"/>
      <w:marLeft w:val="0"/>
      <w:marRight w:val="0"/>
      <w:marTop w:val="0"/>
      <w:marBottom w:val="0"/>
      <w:divBdr>
        <w:top w:val="none" w:sz="0" w:space="0" w:color="auto"/>
        <w:left w:val="none" w:sz="0" w:space="0" w:color="auto"/>
        <w:bottom w:val="none" w:sz="0" w:space="0" w:color="auto"/>
        <w:right w:val="none" w:sz="0" w:space="0" w:color="auto"/>
      </w:divBdr>
    </w:div>
    <w:div w:id="1936017507">
      <w:bodyDiv w:val="1"/>
      <w:marLeft w:val="0"/>
      <w:marRight w:val="0"/>
      <w:marTop w:val="0"/>
      <w:marBottom w:val="0"/>
      <w:divBdr>
        <w:top w:val="none" w:sz="0" w:space="0" w:color="auto"/>
        <w:left w:val="none" w:sz="0" w:space="0" w:color="auto"/>
        <w:bottom w:val="none" w:sz="0" w:space="0" w:color="auto"/>
        <w:right w:val="none" w:sz="0" w:space="0" w:color="auto"/>
      </w:divBdr>
    </w:div>
    <w:div w:id="2028945249">
      <w:bodyDiv w:val="1"/>
      <w:marLeft w:val="0"/>
      <w:marRight w:val="0"/>
      <w:marTop w:val="0"/>
      <w:marBottom w:val="0"/>
      <w:divBdr>
        <w:top w:val="none" w:sz="0" w:space="0" w:color="auto"/>
        <w:left w:val="none" w:sz="0" w:space="0" w:color="auto"/>
        <w:bottom w:val="none" w:sz="0" w:space="0" w:color="auto"/>
        <w:right w:val="none" w:sz="0" w:space="0" w:color="auto"/>
      </w:divBdr>
    </w:div>
    <w:div w:id="207076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letispharm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vr.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letispharm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A8F52-F2A0-452F-A6BC-E971B1E4D741}">
  <ds:schemaRefs>
    <ds:schemaRef ds:uri="http://schemas.openxmlformats.org/officeDocument/2006/bibliography"/>
  </ds:schemaRefs>
</ds:datastoreItem>
</file>

<file path=customXml/itemProps2.xml><?xml version="1.0" encoding="utf-8"?>
<ds:datastoreItem xmlns:ds="http://schemas.openxmlformats.org/officeDocument/2006/customXml" ds:itemID="{174679C6-FE3B-48B8-938C-5F9D2025B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F97CA0-394D-49CB-823A-E1C4489790EF}">
  <ds:schemaRefs>
    <ds:schemaRef ds:uri="http://schemas.microsoft.com/sharepoint/v3/contenttype/forms"/>
  </ds:schemaRefs>
</ds:datastoreItem>
</file>

<file path=customXml/itemProps4.xml><?xml version="1.0" encoding="utf-8"?>
<ds:datastoreItem xmlns:ds="http://schemas.openxmlformats.org/officeDocument/2006/customXml" ds:itemID="{282EC7C1-8A75-43D4-AC27-8BED06469E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47502</Words>
  <Characters>27077</Characters>
  <Application>Microsoft Office Word</Application>
  <DocSecurity>4</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74431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Malaskeviciute, Asta (Ext)</dc:creator>
  <cp:lastModifiedBy>Albina Burkauskaitė</cp:lastModifiedBy>
  <cp:revision>2</cp:revision>
  <cp:lastPrinted>2025-09-01T08:18:00Z</cp:lastPrinted>
  <dcterms:created xsi:type="dcterms:W3CDTF">2026-06-10T13:03:00Z</dcterms:created>
  <dcterms:modified xsi:type="dcterms:W3CDTF">2026-06-10T13:03:00Z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0x01010094E4AB92036B444898921BC5313F335A</vt:lpwstr>
  </property>
  <property fmtid="{D5CDD505-2E9C-101B-9397-08002B2CF9AE}" pid="3" name="MSIP_Label_3c9bec58-8084-492e-8360-0e1cfe36408c_Enabled">
    <vt:lpwstr>true</vt:lpwstr>
  </property>
  <property fmtid="{D5CDD505-2E9C-101B-9397-08002B2CF9AE}" pid="4" name="MSIP_Label_3c9bec58-8084-492e-8360-0e1cfe36408c_SetDate">
    <vt:lpwstr>2021-10-22T08:39:30Z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29c11bf2-59d0-4412-9ae7-0795d8f5c88b</vt:lpwstr>
  </property>
  <property fmtid="{D5CDD505-2E9C-101B-9397-08002B2CF9AE}" pid="9" name="MSIP_Label_3c9bec58-8084-492e-8360-0e1cfe36408c_ContentBits">
    <vt:lpwstr>0</vt:lpwstr>
  </property>
</Properties>
</file>