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B6C1A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5BF1BBA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F979931" w14:textId="77777777" w:rsidR="00893125" w:rsidRPr="00893125" w:rsidRDefault="00893125" w:rsidP="008931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05DCD8DA" w14:textId="77777777" w:rsidR="00893125" w:rsidRPr="00893125" w:rsidRDefault="00893125" w:rsidP="008931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0477D3D4" w14:textId="77777777" w:rsidR="00893125" w:rsidRPr="00893125" w:rsidRDefault="00893125" w:rsidP="00893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04061B13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INFORMACIJA ANT IŠORINĖS PAKUOTĖS</w:t>
      </w:r>
    </w:p>
    <w:p w14:paraId="79495E13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0EAAE542" w14:textId="6CDC8A59" w:rsidR="00893125" w:rsidRPr="00893125" w:rsidRDefault="009B1044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KARTONO </w:t>
      </w:r>
      <w:r w:rsidR="00893125"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DĖŽUTĖ</w:t>
      </w:r>
    </w:p>
    <w:p w14:paraId="4D29CD3F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B3D389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28C70CF5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48D2D7" w14:textId="47353EA3" w:rsidR="00893125" w:rsidRPr="00893125" w:rsidRDefault="000A6D4A" w:rsidP="00893125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A6D4A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5-Fluorouracil </w:t>
      </w:r>
      <w:proofErr w:type="spellStart"/>
      <w:r w:rsidRPr="000A6D4A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Ebewe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r w:rsidR="00893125" w:rsidRPr="00893125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50 mg/ml injekcinis ar infuzinis tirpalas</w:t>
      </w:r>
    </w:p>
    <w:p w14:paraId="48A8727B" w14:textId="38D57D4A" w:rsidR="00893125" w:rsidRPr="00893125" w:rsidRDefault="004E1A06" w:rsidP="00893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4E1A06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fluorouracilas</w:t>
      </w:r>
      <w:proofErr w:type="spellEnd"/>
    </w:p>
    <w:p w14:paraId="013CC555" w14:textId="77777777" w:rsidR="00893125" w:rsidRPr="00893125" w:rsidRDefault="00893125" w:rsidP="00893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36B0FE5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0D4D78A5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3E25DDD" w14:textId="3A1B79B6" w:rsidR="00893125" w:rsidRPr="00893125" w:rsidRDefault="00893125" w:rsidP="00893125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1 ml tirpalo yra 50 mg </w:t>
      </w:r>
      <w:proofErr w:type="spellStart"/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fluorouracilo</w:t>
      </w:r>
      <w:proofErr w:type="spellEnd"/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(natrio druskos pavidalu).</w:t>
      </w:r>
    </w:p>
    <w:p w14:paraId="3A43895E" w14:textId="6B6DCE44" w:rsidR="00893125" w:rsidRPr="00893125" w:rsidRDefault="00893125" w:rsidP="00893125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Kiekviename 100 ml flakone yra 5000 mg </w:t>
      </w:r>
      <w:proofErr w:type="spellStart"/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fluorouracilo</w:t>
      </w:r>
      <w:proofErr w:type="spellEnd"/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4BF9AC98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45F2E11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12771CC4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E9755D4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Sudėtyje yra injekcinio vandens.</w:t>
      </w:r>
    </w:p>
    <w:p w14:paraId="44A31386" w14:textId="7F567B55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pH koregavimui naudojamas natrio hidroksidas.</w:t>
      </w:r>
    </w:p>
    <w:p w14:paraId="3F30DBAA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067D662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3A984E56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7C01F89" w14:textId="601CAAE4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Injekcinis ar infuzinis tirpalas.</w:t>
      </w:r>
    </w:p>
    <w:p w14:paraId="54FE4327" w14:textId="3A4089EB" w:rsidR="00893125" w:rsidRPr="00893125" w:rsidRDefault="00893125" w:rsidP="00893125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 x 100 ml flakonas</w:t>
      </w:r>
    </w:p>
    <w:p w14:paraId="39632448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B73B453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10D9A9A6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094E0273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Leisti į veną.</w:t>
      </w:r>
    </w:p>
    <w:p w14:paraId="4B6BE5CD" w14:textId="27630404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055BC1AB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C216895" w14:textId="77777777" w:rsidR="00893125" w:rsidRPr="00893125" w:rsidRDefault="00893125" w:rsidP="00893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89312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SPECIALUS ĮSPĖJIMAS, KAD VAISTINĮ PREPARATĄ BŪTINA LAIKYTI VAIKAMS NEPASTEBIMOJE IR NEPASIEKIAMOJE VIETOJE</w:t>
      </w:r>
    </w:p>
    <w:p w14:paraId="18B5DD18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C0170E4" w14:textId="1EF1824E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>Laikyti vaikams nepastebimoje ir nepasiekiamoje vietoje.</w:t>
      </w:r>
    </w:p>
    <w:p w14:paraId="0E54C621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54197A8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89312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KITAS (-I) SPECIALUS (-ŪS) ĮSPĖJIMAS (-AI) (JEI REIKIA)</w:t>
      </w:r>
    </w:p>
    <w:p w14:paraId="206406AA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8605A2F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CITOTOKSIŠKAS.</w:t>
      </w:r>
    </w:p>
    <w:p w14:paraId="6370A047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9D80F0" w14:textId="7491A87F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Vartoti tik prižiūrint specialistui, turinčiam gydymo </w:t>
      </w:r>
      <w:proofErr w:type="spellStart"/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citotoksiniais</w:t>
      </w:r>
      <w:proofErr w:type="spellEnd"/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vaistais patirties.</w:t>
      </w:r>
    </w:p>
    <w:p w14:paraId="1AC6929B" w14:textId="430BFF15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Tik vienkartiniam vartojimui.</w:t>
      </w:r>
    </w:p>
    <w:p w14:paraId="4EF302B9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BBC58CF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89312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TINKAMUMO LAIKAS</w:t>
      </w:r>
    </w:p>
    <w:p w14:paraId="63A7E2BA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BD4CAB" w14:textId="0B04E5BD" w:rsidR="00893125" w:rsidRPr="00893125" w:rsidRDefault="00893125" w:rsidP="009B104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EXP </w:t>
      </w:r>
      <w:r w:rsidRPr="00893125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>{mm/MMMM}</w:t>
      </w:r>
    </w:p>
    <w:p w14:paraId="6423216C" w14:textId="69C2E061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Praskiesto vaisto tinkamumo laikas nurodytas pakuotės lapelyje.</w:t>
      </w:r>
    </w:p>
    <w:p w14:paraId="32C626AB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6C64050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893125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SPECIALIOS laikymo sąlygos</w:t>
      </w:r>
    </w:p>
    <w:p w14:paraId="2E9E473B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DBAEE77" w14:textId="1F6DAC86" w:rsidR="00BC104A" w:rsidRDefault="00893125" w:rsidP="00893125">
      <w:pPr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žemesnėje kaip 25</w:t>
      </w:r>
      <w:r w:rsidR="00BC104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sym w:font="Symbol" w:char="F0B0"/>
      </w: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 temperatūroje. </w:t>
      </w:r>
    </w:p>
    <w:p w14:paraId="5424B62D" w14:textId="77777777" w:rsidR="00BC104A" w:rsidRDefault="00893125" w:rsidP="00893125">
      <w:pPr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Negalima šaldyti ar užšaldyti. </w:t>
      </w:r>
    </w:p>
    <w:p w14:paraId="179EDEBA" w14:textId="533B39D6" w:rsidR="00893125" w:rsidRDefault="00EE1562" w:rsidP="00893125">
      <w:pPr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</w:t>
      </w:r>
      <w:r w:rsidR="00893125"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aikyti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gamintojo pakuotėje</w:t>
      </w:r>
      <w:r w:rsidR="00893125"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kad vaistas būtų apsaugotas nuo šviesos.</w:t>
      </w:r>
    </w:p>
    <w:p w14:paraId="58050606" w14:textId="77777777" w:rsidR="000869B9" w:rsidRPr="00893125" w:rsidRDefault="000869B9" w:rsidP="00893125">
      <w:pPr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4D338E5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63A9349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893125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specialios atsargumo priemonės DĖL NESUVARTOTO </w:t>
      </w:r>
      <w:r w:rsidRPr="00893125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VAISTINIO PREPARATO AR JO ATLIEK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Ų </w:t>
      </w:r>
      <w:r w:rsidRPr="00893125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TVARKYMO</w:t>
      </w:r>
      <w:r w:rsidRPr="00893125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(jei reikia)</w:t>
      </w:r>
    </w:p>
    <w:p w14:paraId="40315F84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6FAE6A2" w14:textId="4A3DA459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Nesuvartotą vaistą ar atliekas reikia tvarkyti laikantis vietinių reikalavimų.</w:t>
      </w:r>
    </w:p>
    <w:p w14:paraId="626E7931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ECB887C" w14:textId="77777777" w:rsidR="00BC104A" w:rsidRPr="00BC104A" w:rsidRDefault="00BC104A" w:rsidP="00BC1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C104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BC104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013FB313" w14:textId="77777777" w:rsidR="00BC104A" w:rsidRPr="00BC104A" w:rsidRDefault="00BC104A" w:rsidP="00BC104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3C59D76" w14:textId="77777777" w:rsidR="00BC104A" w:rsidRPr="00BC104A" w:rsidRDefault="00BC104A" w:rsidP="00BC104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C104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4F366084" w14:textId="77777777" w:rsidR="00BC104A" w:rsidRPr="00BC104A" w:rsidRDefault="00BC104A" w:rsidP="00BC104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C104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4218ED2" w14:textId="77777777" w:rsidR="00BC104A" w:rsidRPr="00BC104A" w:rsidRDefault="00BC104A" w:rsidP="00BC104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C104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67115E9" w14:textId="77777777" w:rsidR="00BC104A" w:rsidRPr="00BC104A" w:rsidRDefault="00BC104A" w:rsidP="00BC104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C104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7B625CCA" w14:textId="77777777" w:rsidR="00BC104A" w:rsidRPr="00BC104A" w:rsidRDefault="00BC104A" w:rsidP="00BC104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78EA6B9" w14:textId="77777777" w:rsidR="00BC104A" w:rsidRPr="00BC104A" w:rsidRDefault="00BC104A" w:rsidP="00BC1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C104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BC104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69ECC12" w14:textId="77777777" w:rsidR="00BC104A" w:rsidRPr="00BC104A" w:rsidRDefault="00BC104A" w:rsidP="00BC104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bookmarkStart w:id="0" w:name="_GoBack"/>
    <w:bookmarkEnd w:id="0"/>
    <w:p w14:paraId="15077F3F" w14:textId="39A1452E" w:rsidR="00BC104A" w:rsidRPr="00BC104A" w:rsidRDefault="00536580" w:rsidP="00BC104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sdt>
        <w:sdtPr>
          <w:rPr>
            <w:rFonts w:ascii="Times New Roman" w:eastAsia="Times New Roman" w:hAnsi="Times New Roman" w:cs="Times New Roman"/>
            <w:kern w:val="0"/>
            <w:sz w:val="22"/>
            <w:szCs w:val="20"/>
            <w:lang w:eastAsia="x-none"/>
            <w14:ligatures w14:val="none"/>
          </w:rPr>
          <w:alias w:val="Leidimo numeris"/>
          <w:tag w:val="LI_NO"/>
          <w:id w:val="1054658693"/>
          <w:placeholder>
            <w:docPart w:val="20752DD599244621B233B93F2E1136EA"/>
          </w:placeholder>
          <w:text/>
        </w:sdtPr>
        <w:sdtContent>
          <w:r w:rsidRPr="00536580">
            <w:rPr>
              <w:rFonts w:ascii="Times New Roman" w:eastAsia="Times New Roman" w:hAnsi="Times New Roman" w:cs="Times New Roman"/>
              <w:kern w:val="0"/>
              <w:sz w:val="22"/>
              <w:szCs w:val="20"/>
              <w:lang w:eastAsia="x-none"/>
              <w14:ligatures w14:val="none"/>
            </w:rPr>
            <w:t>LT/L/25/2808/001</w:t>
          </w:r>
        </w:sdtContent>
      </w:sdt>
    </w:p>
    <w:p w14:paraId="676C827D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8D6ED38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78576830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D469909" w14:textId="4AE66EC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</w:p>
    <w:p w14:paraId="6869A56A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7FBC7B9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</w:t>
      </w:r>
      <w:r w:rsidRPr="00893125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tvarka</w:t>
      </w:r>
    </w:p>
    <w:p w14:paraId="5129D37B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2CE6DB7" w14:textId="45C8903E" w:rsidR="00893125" w:rsidRPr="00893125" w:rsidRDefault="00893125" w:rsidP="00893125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6453C53E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CC2CB77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893125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vartojimo instrukcijA</w:t>
      </w:r>
    </w:p>
    <w:p w14:paraId="58047C4E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F21A1B7" w14:textId="77777777" w:rsidR="00893125" w:rsidRP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845BA1B" w14:textId="77777777" w:rsidR="00893125" w:rsidRPr="00893125" w:rsidRDefault="00893125" w:rsidP="00893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7601625D" w14:textId="77777777" w:rsidR="00893125" w:rsidRDefault="00893125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9055CBB" w14:textId="4F97894D" w:rsidR="004E1A06" w:rsidRPr="00893125" w:rsidRDefault="000A6D4A" w:rsidP="0089312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A6D4A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5-</w:t>
      </w:r>
      <w:r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f</w:t>
      </w:r>
      <w:r w:rsidRPr="000A6D4A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luorouracil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e</w:t>
      </w:r>
      <w:r w:rsidRPr="000A6D4A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bewe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r w:rsidR="004E1A06" w:rsidRPr="00893125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50 mg/ml</w:t>
      </w:r>
    </w:p>
    <w:p w14:paraId="06DD0800" w14:textId="77777777" w:rsidR="00893125" w:rsidRPr="00893125" w:rsidRDefault="00893125" w:rsidP="008931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shd w:val="clear" w:color="auto" w:fill="CCCCCC"/>
          <w14:ligatures w14:val="none"/>
        </w:rPr>
      </w:pPr>
    </w:p>
    <w:p w14:paraId="6888AE35" w14:textId="77777777" w:rsidR="00893125" w:rsidRPr="00893125" w:rsidRDefault="00893125" w:rsidP="008931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17.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5E9008A9" w14:textId="77777777" w:rsidR="00893125" w:rsidRPr="00893125" w:rsidRDefault="00893125" w:rsidP="008931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3063E7AD" w14:textId="447710FD" w:rsidR="00893125" w:rsidRPr="00893125" w:rsidRDefault="00893125" w:rsidP="008931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shd w:val="clear" w:color="auto" w:fill="CCCCCC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2D brūkšninis kodas su nurodytu unikaliu identifikatoriumi.</w:t>
      </w:r>
    </w:p>
    <w:p w14:paraId="03BBA58D" w14:textId="77777777" w:rsidR="00893125" w:rsidRPr="00893125" w:rsidRDefault="00893125" w:rsidP="008931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50CAD38F" w14:textId="77777777" w:rsidR="00893125" w:rsidRPr="00893125" w:rsidRDefault="00893125" w:rsidP="008931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0"/>
          <w14:ligatures w14:val="none"/>
        </w:rPr>
      </w:pP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>18.</w:t>
      </w:r>
      <w:r w:rsidRPr="00893125">
        <w:rPr>
          <w:rFonts w:ascii="Times New Roman" w:eastAsia="Times New Roman" w:hAnsi="Times New Roman" w:cs="Times New Roman"/>
          <w:b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1022FDC7" w14:textId="77777777" w:rsidR="00893125" w:rsidRPr="00893125" w:rsidRDefault="00893125" w:rsidP="008931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</w:p>
    <w:p w14:paraId="296E7331" w14:textId="77777777" w:rsidR="00893125" w:rsidRPr="00893125" w:rsidRDefault="00893125" w:rsidP="008931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PC: {numeris} </w:t>
      </w:r>
    </w:p>
    <w:p w14:paraId="0D45E59D" w14:textId="77777777" w:rsidR="00893125" w:rsidRPr="00893125" w:rsidRDefault="00893125" w:rsidP="0089312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  <w:t xml:space="preserve">SN: {numeris} </w:t>
      </w:r>
    </w:p>
    <w:p w14:paraId="6E34D093" w14:textId="4D865E19" w:rsidR="000E75BE" w:rsidRDefault="00893125" w:rsidP="00893125">
      <w:pPr>
        <w:rPr>
          <w:rFonts w:ascii="Times New Roman" w:eastAsia="Times New Roman" w:hAnsi="Times New Roman" w:cs="Times New Roman"/>
          <w:kern w:val="0"/>
          <w:sz w:val="22"/>
          <w:szCs w:val="20"/>
          <w14:ligatures w14:val="none"/>
        </w:rPr>
      </w:pPr>
      <w:r w:rsidRPr="00893125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14:ligatures w14:val="none"/>
        </w:rPr>
        <w:t>NN: {numeris}</w:t>
      </w:r>
    </w:p>
    <w:p w14:paraId="56703DC0" w14:textId="77777777" w:rsidR="009B1044" w:rsidRDefault="009B1044" w:rsidP="009B104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658D44C" w14:textId="00805602" w:rsidR="009B1044" w:rsidRPr="009B1044" w:rsidRDefault="009B1044" w:rsidP="009B104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Ebewe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Ges.m.b.H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Nfg.KG,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Mondseestrasse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11, 4866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Unterach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Austrija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Fareva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Unterach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Mondseestraße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11, 4866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Unterach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Austrija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78D549FD" w14:textId="77777777" w:rsidR="009B1044" w:rsidRPr="009B1044" w:rsidRDefault="009B1044" w:rsidP="009B104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9845BB5" w14:textId="77777777" w:rsidR="009B1044" w:rsidRPr="009B1044" w:rsidRDefault="009B1044" w:rsidP="009B104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Lenkija arba UAB „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Entafarma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“, </w:t>
      </w:r>
      <w:proofErr w:type="spellStart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5BEFEB4" w14:textId="77777777" w:rsidR="009B1044" w:rsidRPr="009B1044" w:rsidRDefault="009B1044" w:rsidP="009B104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B3E11F7" w14:textId="77777777" w:rsidR="009B1044" w:rsidRPr="009B1044" w:rsidRDefault="009B1044" w:rsidP="009B104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9B104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3743EAA7" w14:textId="77777777" w:rsidR="009B1044" w:rsidRPr="009B1044" w:rsidRDefault="009B1044" w:rsidP="009B104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84B9325" w14:textId="5D89B678" w:rsidR="009B1044" w:rsidRPr="00B741A0" w:rsidRDefault="003527ED" w:rsidP="003527ED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3527ED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 po praskiedimo: referencinis vaistas 25 °C temperatūroje išlieka stabilus 24 valandas, lygiagrečiai importuojamas išlieka stabilus - laikant šaldytuve arba 25 °C temperatūroje 28 dienas apsaugant arba neapsaugant nuo šviesos. Mikrobiologiniu požiūriu negalima laikyti ilgiau nei 24 valandas 2–8 °C temperatūroje; pagalbinėmis medžiagomis: referencinio vaisto sudėtyje yra vandenilio chlorido rūgštis.</w:t>
      </w:r>
    </w:p>
    <w:sectPr w:rsidR="009B1044" w:rsidRPr="00B741A0" w:rsidSect="009B104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6E"/>
    <w:rsid w:val="000869B9"/>
    <w:rsid w:val="00090DCA"/>
    <w:rsid w:val="000A6D4A"/>
    <w:rsid w:val="000D22AE"/>
    <w:rsid w:val="000E75BE"/>
    <w:rsid w:val="003527ED"/>
    <w:rsid w:val="004E1A06"/>
    <w:rsid w:val="00536580"/>
    <w:rsid w:val="00574F55"/>
    <w:rsid w:val="00893125"/>
    <w:rsid w:val="008B522F"/>
    <w:rsid w:val="00994105"/>
    <w:rsid w:val="009B1044"/>
    <w:rsid w:val="00B741A0"/>
    <w:rsid w:val="00BC104A"/>
    <w:rsid w:val="00DD13B5"/>
    <w:rsid w:val="00EA1C6E"/>
    <w:rsid w:val="00EE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5EF2"/>
  <w15:chartTrackingRefBased/>
  <w15:docId w15:val="{88FA1766-1623-4DC8-AC35-3640823F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C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C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C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752DD599244621B233B93F2E113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7562-AB9D-4115-8FBE-7B4E6C35900C}"/>
      </w:docPartPr>
      <w:docPartBody>
        <w:p w:rsidR="00000000" w:rsidRDefault="00813212" w:rsidP="00813212">
          <w:pPr>
            <w:pStyle w:val="20752DD599244621B233B93F2E1136EA"/>
          </w:pPr>
          <w:r>
            <w:rPr>
              <w:rStyle w:val="PlaceholderText"/>
            </w:rPr>
            <w:t>Leidimo Nr</w:t>
          </w:r>
          <w:r w:rsidRPr="00573C2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12"/>
    <w:rsid w:val="00286241"/>
    <w:rsid w:val="0081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3212"/>
    <w:rPr>
      <w:color w:val="808080"/>
    </w:rPr>
  </w:style>
  <w:style w:type="paragraph" w:customStyle="1" w:styleId="20752DD599244621B233B93F2E1136EA">
    <w:name w:val="20752DD599244621B233B93F2E1136EA"/>
    <w:rsid w:val="008132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1848</Words>
  <Characters>1054</Characters>
  <Application>Microsoft Office Word</Application>
  <DocSecurity>0</DocSecurity>
  <Lines>8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12</cp:revision>
  <dcterms:created xsi:type="dcterms:W3CDTF">2025-02-25T15:34:00Z</dcterms:created>
  <dcterms:modified xsi:type="dcterms:W3CDTF">2025-08-29T05:29:00Z</dcterms:modified>
</cp:coreProperties>
</file>