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6770B" w14:textId="77777777" w:rsidR="00FD7438" w:rsidRPr="00FD7438" w:rsidRDefault="00FD7438" w:rsidP="00FD7438">
      <w:pPr>
        <w:spacing w:after="0" w:line="240" w:lineRule="auto"/>
        <w:jc w:val="center"/>
        <w:rPr>
          <w:rFonts w:ascii="Times New Roman" w:eastAsia="Times New Roman" w:hAnsi="Times New Roman" w:cs="Times New Roman"/>
          <w:kern w:val="0"/>
          <w:sz w:val="22"/>
          <w:szCs w:val="22"/>
          <w14:ligatures w14:val="none"/>
        </w:rPr>
      </w:pPr>
    </w:p>
    <w:p w14:paraId="68C1DA9A" w14:textId="77777777" w:rsidR="00FD7438" w:rsidRPr="00FD7438" w:rsidRDefault="00FD7438" w:rsidP="00FD7438">
      <w:pPr>
        <w:spacing w:after="0" w:line="240" w:lineRule="auto"/>
        <w:jc w:val="center"/>
        <w:rPr>
          <w:rFonts w:ascii="Times New Roman" w:eastAsia="Times New Roman" w:hAnsi="Times New Roman" w:cs="Times New Roman"/>
          <w:kern w:val="0"/>
          <w:sz w:val="22"/>
          <w:szCs w:val="22"/>
          <w14:ligatures w14:val="none"/>
        </w:rPr>
      </w:pPr>
    </w:p>
    <w:p w14:paraId="6FEC3EA7" w14:textId="77777777" w:rsidR="00FD7438" w:rsidRPr="00FD7438" w:rsidRDefault="00FD7438" w:rsidP="00FD7438">
      <w:pPr>
        <w:spacing w:after="0" w:line="240" w:lineRule="auto"/>
        <w:jc w:val="center"/>
        <w:rPr>
          <w:rFonts w:ascii="Times New Roman" w:eastAsia="Times New Roman" w:hAnsi="Times New Roman" w:cs="Times New Roman"/>
          <w:kern w:val="0"/>
          <w:sz w:val="22"/>
          <w:szCs w:val="22"/>
          <w14:ligatures w14:val="none"/>
        </w:rPr>
      </w:pPr>
    </w:p>
    <w:p w14:paraId="552C7E68" w14:textId="77777777" w:rsidR="00FD7438" w:rsidRPr="00FD7438" w:rsidRDefault="00FD7438" w:rsidP="00FD7438">
      <w:pPr>
        <w:spacing w:after="0" w:line="240" w:lineRule="auto"/>
        <w:jc w:val="center"/>
        <w:rPr>
          <w:rFonts w:ascii="Times New Roman" w:eastAsia="Times New Roman" w:hAnsi="Times New Roman" w:cs="Times New Roman"/>
          <w:kern w:val="0"/>
          <w:sz w:val="22"/>
          <w:szCs w:val="22"/>
          <w14:ligatures w14:val="none"/>
        </w:rPr>
      </w:pPr>
    </w:p>
    <w:p w14:paraId="26FA51CC" w14:textId="77777777" w:rsidR="00FD7438" w:rsidRPr="00FD7438" w:rsidRDefault="00FD7438" w:rsidP="00FD7438">
      <w:pPr>
        <w:spacing w:after="0" w:line="240" w:lineRule="auto"/>
        <w:jc w:val="center"/>
        <w:rPr>
          <w:rFonts w:ascii="Times New Roman" w:eastAsia="Times New Roman" w:hAnsi="Times New Roman" w:cs="Times New Roman"/>
          <w:kern w:val="0"/>
          <w:sz w:val="22"/>
          <w:szCs w:val="22"/>
          <w14:ligatures w14:val="none"/>
        </w:rPr>
      </w:pPr>
    </w:p>
    <w:p w14:paraId="6C20B5CE" w14:textId="77777777" w:rsidR="00FD7438" w:rsidRPr="00FD7438" w:rsidRDefault="00FD7438" w:rsidP="00FD7438">
      <w:pPr>
        <w:spacing w:after="0" w:line="240" w:lineRule="auto"/>
        <w:jc w:val="center"/>
        <w:rPr>
          <w:rFonts w:ascii="Times New Roman" w:eastAsia="Times New Roman" w:hAnsi="Times New Roman" w:cs="Times New Roman"/>
          <w:kern w:val="0"/>
          <w:sz w:val="22"/>
          <w:szCs w:val="22"/>
          <w14:ligatures w14:val="none"/>
        </w:rPr>
      </w:pPr>
    </w:p>
    <w:p w14:paraId="3DEB909A" w14:textId="77777777" w:rsidR="00FD7438" w:rsidRPr="00FD7438" w:rsidRDefault="00FD7438" w:rsidP="00FD7438">
      <w:pPr>
        <w:spacing w:after="0" w:line="240" w:lineRule="auto"/>
        <w:jc w:val="center"/>
        <w:rPr>
          <w:rFonts w:ascii="Times New Roman" w:eastAsia="Times New Roman" w:hAnsi="Times New Roman" w:cs="Times New Roman"/>
          <w:kern w:val="0"/>
          <w:sz w:val="22"/>
          <w:szCs w:val="22"/>
          <w14:ligatures w14:val="none"/>
        </w:rPr>
      </w:pPr>
    </w:p>
    <w:p w14:paraId="11174C06" w14:textId="77777777" w:rsidR="00FD7438" w:rsidRPr="00FD7438" w:rsidRDefault="00FD7438" w:rsidP="00FD7438">
      <w:pPr>
        <w:spacing w:after="0" w:line="240" w:lineRule="auto"/>
        <w:jc w:val="center"/>
        <w:rPr>
          <w:rFonts w:ascii="Times New Roman" w:eastAsia="Times New Roman" w:hAnsi="Times New Roman" w:cs="Times New Roman"/>
          <w:kern w:val="0"/>
          <w:sz w:val="22"/>
          <w:szCs w:val="22"/>
          <w14:ligatures w14:val="none"/>
        </w:rPr>
      </w:pPr>
    </w:p>
    <w:p w14:paraId="45CC411F" w14:textId="77777777" w:rsidR="00FD7438" w:rsidRPr="00FD7438" w:rsidRDefault="00FD7438" w:rsidP="00FD7438">
      <w:pPr>
        <w:spacing w:after="0" w:line="240" w:lineRule="auto"/>
        <w:jc w:val="center"/>
        <w:rPr>
          <w:rFonts w:ascii="Times New Roman" w:eastAsia="Times New Roman" w:hAnsi="Times New Roman" w:cs="Times New Roman"/>
          <w:kern w:val="0"/>
          <w:sz w:val="22"/>
          <w:szCs w:val="22"/>
          <w14:ligatures w14:val="none"/>
        </w:rPr>
      </w:pPr>
    </w:p>
    <w:p w14:paraId="47EB0BEB" w14:textId="77777777" w:rsidR="00FD7438" w:rsidRPr="00FD7438" w:rsidRDefault="00FD7438" w:rsidP="00FD7438">
      <w:pPr>
        <w:spacing w:after="0" w:line="240" w:lineRule="auto"/>
        <w:jc w:val="center"/>
        <w:rPr>
          <w:rFonts w:ascii="Times New Roman" w:eastAsia="Times New Roman" w:hAnsi="Times New Roman" w:cs="Times New Roman"/>
          <w:kern w:val="0"/>
          <w:sz w:val="22"/>
          <w:szCs w:val="22"/>
          <w14:ligatures w14:val="none"/>
        </w:rPr>
      </w:pPr>
    </w:p>
    <w:p w14:paraId="1F34FF0E" w14:textId="77777777" w:rsidR="00FD7438" w:rsidRPr="00FD7438" w:rsidRDefault="00FD7438" w:rsidP="00FD7438">
      <w:pPr>
        <w:spacing w:after="0" w:line="240" w:lineRule="auto"/>
        <w:jc w:val="center"/>
        <w:rPr>
          <w:rFonts w:ascii="Times New Roman" w:eastAsia="Times New Roman" w:hAnsi="Times New Roman" w:cs="Times New Roman"/>
          <w:kern w:val="0"/>
          <w:sz w:val="22"/>
          <w:szCs w:val="22"/>
          <w14:ligatures w14:val="none"/>
        </w:rPr>
      </w:pPr>
    </w:p>
    <w:p w14:paraId="4F2976E7" w14:textId="77777777" w:rsidR="00FD7438" w:rsidRPr="00FD7438" w:rsidRDefault="00FD7438" w:rsidP="00FD7438">
      <w:pPr>
        <w:spacing w:after="0" w:line="240" w:lineRule="auto"/>
        <w:jc w:val="center"/>
        <w:outlineLvl w:val="0"/>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b/>
          <w:kern w:val="0"/>
          <w:sz w:val="22"/>
          <w:szCs w:val="22"/>
          <w14:ligatures w14:val="none"/>
        </w:rPr>
        <w:t>B. PAKUOTĖS LAPELIS</w:t>
      </w:r>
    </w:p>
    <w:p w14:paraId="04C36C50" w14:textId="77777777" w:rsidR="00FD7438" w:rsidRPr="00FD7438" w:rsidRDefault="00FD7438" w:rsidP="00FD7438">
      <w:pPr>
        <w:spacing w:after="0" w:line="240" w:lineRule="auto"/>
        <w:jc w:val="center"/>
        <w:rPr>
          <w:rFonts w:ascii="Times New Roman" w:eastAsia="Times New Roman" w:hAnsi="Times New Roman" w:cs="Times New Roman"/>
          <w:kern w:val="0"/>
          <w:sz w:val="22"/>
          <w:szCs w:val="22"/>
          <w14:ligatures w14:val="none"/>
        </w:rPr>
      </w:pPr>
    </w:p>
    <w:p w14:paraId="581EFE38" w14:textId="77777777" w:rsidR="00FD7438" w:rsidRPr="00FD7438" w:rsidRDefault="00FD7438" w:rsidP="00FD7438">
      <w:pPr>
        <w:spacing w:after="0" w:line="240" w:lineRule="auto"/>
        <w:jc w:val="center"/>
        <w:outlineLvl w:val="0"/>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kern w:val="0"/>
          <w:sz w:val="22"/>
          <w:szCs w:val="22"/>
          <w14:ligatures w14:val="none"/>
        </w:rPr>
        <w:br w:type="page"/>
      </w:r>
      <w:r w:rsidRPr="00FD7438">
        <w:rPr>
          <w:rFonts w:ascii="Times New Roman" w:eastAsia="Times New Roman" w:hAnsi="Times New Roman" w:cs="Times New Roman"/>
          <w:b/>
          <w:kern w:val="0"/>
          <w:sz w:val="22"/>
          <w:szCs w:val="20"/>
          <w14:ligatures w14:val="none"/>
        </w:rPr>
        <w:t>Pakuotės lapelis: informacija pacientui</w:t>
      </w:r>
    </w:p>
    <w:p w14:paraId="380B9D49" w14:textId="77777777" w:rsidR="00FD7438" w:rsidRPr="00FD7438" w:rsidRDefault="00FD7438" w:rsidP="00FD7438">
      <w:pPr>
        <w:spacing w:after="0" w:line="240" w:lineRule="auto"/>
        <w:jc w:val="center"/>
        <w:outlineLvl w:val="0"/>
        <w:rPr>
          <w:rFonts w:ascii="Times New Roman" w:eastAsia="Times New Roman" w:hAnsi="Times New Roman" w:cs="Times New Roman"/>
          <w:b/>
          <w:kern w:val="0"/>
          <w:sz w:val="22"/>
          <w:szCs w:val="22"/>
          <w14:ligatures w14:val="none"/>
        </w:rPr>
      </w:pPr>
    </w:p>
    <w:p w14:paraId="309DC56C" w14:textId="1D4C5FD8" w:rsidR="00FD7438" w:rsidRPr="00FD7438" w:rsidRDefault="001B53B2" w:rsidP="00FD7438">
      <w:pPr>
        <w:numPr>
          <w:ilvl w:val="12"/>
          <w:numId w:val="0"/>
        </w:numPr>
        <w:spacing w:after="0" w:line="240" w:lineRule="auto"/>
        <w:jc w:val="center"/>
        <w:rPr>
          <w:rFonts w:ascii="Times New Roman" w:eastAsia="Times New Roman" w:hAnsi="Times New Roman" w:cs="Times New Roman"/>
          <w:b/>
          <w:bCs/>
          <w:kern w:val="0"/>
          <w:sz w:val="22"/>
          <w:szCs w:val="22"/>
          <w14:ligatures w14:val="none"/>
        </w:rPr>
      </w:pPr>
      <w:bookmarkStart w:id="0" w:name="_Hlk103900684"/>
      <w:r>
        <w:rPr>
          <w:rFonts w:ascii="Times New Roman" w:eastAsia="Times New Roman" w:hAnsi="Times New Roman" w:cs="Times New Roman"/>
          <w:b/>
          <w:bCs/>
          <w:kern w:val="0"/>
          <w:sz w:val="22"/>
          <w:szCs w:val="22"/>
          <w14:ligatures w14:val="none"/>
        </w:rPr>
        <w:t>5-Fluorouracil Ebewe</w:t>
      </w:r>
      <w:r w:rsidR="00FD7438" w:rsidRPr="00FD7438">
        <w:rPr>
          <w:rFonts w:ascii="Times New Roman" w:eastAsia="Times New Roman" w:hAnsi="Times New Roman" w:cs="Times New Roman"/>
          <w:b/>
          <w:bCs/>
          <w:kern w:val="0"/>
          <w:sz w:val="22"/>
          <w:szCs w:val="22"/>
          <w14:ligatures w14:val="none"/>
        </w:rPr>
        <w:t xml:space="preserve"> 50 mg/ml injekcinis ar infuzinis tirpalas</w:t>
      </w:r>
    </w:p>
    <w:bookmarkEnd w:id="0"/>
    <w:p w14:paraId="2FAB9A26" w14:textId="77777777" w:rsidR="00FD7438" w:rsidRPr="00FD7438" w:rsidRDefault="00FD7438" w:rsidP="00FD7438">
      <w:pPr>
        <w:numPr>
          <w:ilvl w:val="12"/>
          <w:numId w:val="0"/>
        </w:numPr>
        <w:spacing w:after="0" w:line="240" w:lineRule="auto"/>
        <w:jc w:val="center"/>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fluorouracilas</w:t>
      </w:r>
    </w:p>
    <w:p w14:paraId="65457C71" w14:textId="77777777" w:rsidR="00FD7438" w:rsidRPr="00FD7438" w:rsidRDefault="00FD7438" w:rsidP="00FD7438">
      <w:pPr>
        <w:spacing w:after="0" w:line="240" w:lineRule="auto"/>
        <w:jc w:val="center"/>
        <w:rPr>
          <w:rFonts w:ascii="Times New Roman" w:eastAsia="Times New Roman" w:hAnsi="Times New Roman" w:cs="Times New Roman"/>
          <w:kern w:val="0"/>
          <w:sz w:val="22"/>
          <w:szCs w:val="22"/>
          <w14:ligatures w14:val="none"/>
        </w:rPr>
      </w:pPr>
    </w:p>
    <w:p w14:paraId="35C3F6AF" w14:textId="77777777" w:rsidR="00FD7438" w:rsidRPr="00FD7438" w:rsidRDefault="00FD7438" w:rsidP="00FD7438">
      <w:pPr>
        <w:suppressAutoHyphen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39DB662D" w14:textId="77777777" w:rsidR="00FD7438" w:rsidRPr="00FD7438" w:rsidRDefault="00FD7438" w:rsidP="004F2B90">
      <w:pPr>
        <w:numPr>
          <w:ilvl w:val="0"/>
          <w:numId w:val="18"/>
        </w:numPr>
        <w:spacing w:after="0" w:line="240" w:lineRule="auto"/>
        <w:ind w:left="567" w:right="-2"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Neišmeskite šio lapelio, nes vėl gali prireikti jį perskaityti.</w:t>
      </w:r>
    </w:p>
    <w:p w14:paraId="30EB9494" w14:textId="77777777" w:rsidR="00FD7438" w:rsidRPr="00FD7438" w:rsidRDefault="00FD7438" w:rsidP="004F2B90">
      <w:pPr>
        <w:numPr>
          <w:ilvl w:val="0"/>
          <w:numId w:val="18"/>
        </w:numPr>
        <w:spacing w:after="0" w:line="240" w:lineRule="auto"/>
        <w:ind w:left="567" w:right="-2"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kiltų daugiau klausimų, kreipkitės į gydytoją arba vaistininką.</w:t>
      </w:r>
    </w:p>
    <w:p w14:paraId="58AFCF80" w14:textId="3D92BCD4" w:rsidR="00FD7438" w:rsidRPr="004F2B90" w:rsidRDefault="00FD7438" w:rsidP="004F2B90">
      <w:pPr>
        <w:pStyle w:val="ListParagraph"/>
        <w:numPr>
          <w:ilvl w:val="0"/>
          <w:numId w:val="18"/>
        </w:numPr>
        <w:spacing w:after="0" w:line="240" w:lineRule="auto"/>
        <w:ind w:left="567" w:right="-2" w:hanging="283"/>
        <w:rPr>
          <w:rFonts w:ascii="Times New Roman" w:eastAsia="Times New Roman" w:hAnsi="Times New Roman" w:cs="Times New Roman"/>
          <w:kern w:val="0"/>
          <w:sz w:val="22"/>
          <w:szCs w:val="22"/>
          <w14:ligatures w14:val="none"/>
        </w:rPr>
      </w:pPr>
      <w:r w:rsidRPr="004F2B90">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6BB84441" w14:textId="77777777" w:rsidR="00FD7438" w:rsidRPr="00FD7438" w:rsidRDefault="00FD7438" w:rsidP="004F2B90">
      <w:pPr>
        <w:numPr>
          <w:ilvl w:val="0"/>
          <w:numId w:val="18"/>
        </w:numPr>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171F5AE4" w14:textId="77777777" w:rsidR="00FD7438" w:rsidRPr="00FD7438" w:rsidRDefault="00FD7438" w:rsidP="00FD7438">
      <w:pPr>
        <w:numPr>
          <w:ilvl w:val="12"/>
          <w:numId w:val="0"/>
        </w:numPr>
        <w:spacing w:after="0" w:line="240" w:lineRule="auto"/>
        <w:ind w:right="-2"/>
        <w:outlineLvl w:val="0"/>
        <w:rPr>
          <w:rFonts w:ascii="Times New Roman" w:eastAsia="Times New Roman" w:hAnsi="Times New Roman" w:cs="Times New Roman"/>
          <w:b/>
          <w:kern w:val="0"/>
          <w:sz w:val="22"/>
          <w:szCs w:val="22"/>
          <w14:ligatures w14:val="none"/>
        </w:rPr>
      </w:pPr>
    </w:p>
    <w:p w14:paraId="28EE983F" w14:textId="77777777" w:rsidR="00FD7438" w:rsidRPr="00FD7438" w:rsidRDefault="00FD7438" w:rsidP="00FD7438">
      <w:pPr>
        <w:keepNext/>
        <w:tabs>
          <w:tab w:val="left" w:pos="567"/>
        </w:tabs>
        <w:spacing w:after="0" w:line="260" w:lineRule="exact"/>
        <w:jc w:val="both"/>
        <w:outlineLvl w:val="3"/>
        <w:rPr>
          <w:rFonts w:ascii="Times New Roman" w:eastAsia="Times New Roman" w:hAnsi="Times New Roman" w:cs="Times New Roman"/>
          <w:b/>
          <w:bCs/>
          <w:kern w:val="0"/>
          <w:sz w:val="22"/>
          <w:szCs w:val="22"/>
          <w14:ligatures w14:val="none"/>
        </w:rPr>
      </w:pPr>
      <w:r w:rsidRPr="00FD7438">
        <w:rPr>
          <w:rFonts w:ascii="Times New Roman" w:eastAsia="Times New Roman" w:hAnsi="Times New Roman" w:cs="Times New Roman"/>
          <w:b/>
          <w:kern w:val="0"/>
          <w:sz w:val="22"/>
          <w:szCs w:val="22"/>
          <w14:ligatures w14:val="none"/>
        </w:rPr>
        <w:t>Apie ką rašoma šiame lapelyje?</w:t>
      </w:r>
    </w:p>
    <w:p w14:paraId="6453844C" w14:textId="2B872F1B" w:rsidR="00FD7438" w:rsidRPr="004F2B90" w:rsidRDefault="00FD7438" w:rsidP="004F2B90">
      <w:pPr>
        <w:pStyle w:val="ListParagraph"/>
        <w:numPr>
          <w:ilvl w:val="0"/>
          <w:numId w:val="17"/>
        </w:numPr>
        <w:spacing w:after="0" w:line="240" w:lineRule="auto"/>
        <w:ind w:left="567" w:hanging="283"/>
        <w:rPr>
          <w:rFonts w:ascii="Times New Roman" w:eastAsia="Times New Roman" w:hAnsi="Times New Roman" w:cs="Times New Roman"/>
          <w:kern w:val="0"/>
          <w:sz w:val="22"/>
          <w:szCs w:val="22"/>
          <w14:ligatures w14:val="none"/>
        </w:rPr>
      </w:pPr>
      <w:r w:rsidRPr="004F2B90">
        <w:rPr>
          <w:rFonts w:ascii="Times New Roman" w:eastAsia="Times New Roman" w:hAnsi="Times New Roman" w:cs="Times New Roman"/>
          <w:kern w:val="0"/>
          <w:sz w:val="22"/>
          <w:szCs w:val="22"/>
          <w14:ligatures w14:val="none"/>
        </w:rPr>
        <w:t xml:space="preserve">Kas yra </w:t>
      </w:r>
      <w:r w:rsidR="001B53B2">
        <w:rPr>
          <w:rFonts w:ascii="Times New Roman" w:eastAsia="Times New Roman" w:hAnsi="Times New Roman" w:cs="Times New Roman"/>
          <w:kern w:val="0"/>
          <w:sz w:val="22"/>
          <w:szCs w:val="22"/>
          <w14:ligatures w14:val="none"/>
        </w:rPr>
        <w:t>5-Fluorouracil Ebewe</w:t>
      </w:r>
      <w:r w:rsidRPr="004F2B90">
        <w:rPr>
          <w:rFonts w:ascii="Times New Roman" w:eastAsia="Times New Roman" w:hAnsi="Times New Roman" w:cs="Times New Roman"/>
          <w:kern w:val="0"/>
          <w:sz w:val="22"/>
          <w:szCs w:val="22"/>
          <w14:ligatures w14:val="none"/>
        </w:rPr>
        <w:t xml:space="preserve"> ir kam jis vartojamas</w:t>
      </w:r>
    </w:p>
    <w:p w14:paraId="73074886" w14:textId="7BC7E4DF" w:rsidR="00FD7438" w:rsidRPr="004F2B90" w:rsidRDefault="00FD7438" w:rsidP="004F2B90">
      <w:pPr>
        <w:pStyle w:val="ListParagraph"/>
        <w:numPr>
          <w:ilvl w:val="0"/>
          <w:numId w:val="17"/>
        </w:numPr>
        <w:spacing w:after="0" w:line="240" w:lineRule="auto"/>
        <w:ind w:left="567" w:hanging="283"/>
        <w:rPr>
          <w:rFonts w:ascii="Times New Roman" w:eastAsia="Times New Roman" w:hAnsi="Times New Roman" w:cs="Times New Roman"/>
          <w:kern w:val="0"/>
          <w:sz w:val="22"/>
          <w:szCs w:val="22"/>
          <w14:ligatures w14:val="none"/>
        </w:rPr>
      </w:pPr>
      <w:r w:rsidRPr="004F2B90">
        <w:rPr>
          <w:rFonts w:ascii="Times New Roman" w:eastAsia="Times New Roman" w:hAnsi="Times New Roman" w:cs="Times New Roman"/>
          <w:kern w:val="0"/>
          <w:sz w:val="22"/>
          <w:szCs w:val="22"/>
          <w14:ligatures w14:val="none"/>
        </w:rPr>
        <w:t xml:space="preserve">Kas žinotina prieš vartojant </w:t>
      </w:r>
      <w:r w:rsidR="001B53B2">
        <w:rPr>
          <w:rFonts w:ascii="Times New Roman" w:eastAsia="Times New Roman" w:hAnsi="Times New Roman" w:cs="Times New Roman"/>
          <w:kern w:val="0"/>
          <w:sz w:val="22"/>
          <w:szCs w:val="22"/>
          <w14:ligatures w14:val="none"/>
        </w:rPr>
        <w:t>5-Fluorouracil Ebewe</w:t>
      </w:r>
    </w:p>
    <w:p w14:paraId="7976329D" w14:textId="40085C7C" w:rsidR="00FD7438" w:rsidRPr="004F2B90" w:rsidRDefault="00FD7438" w:rsidP="004F2B90">
      <w:pPr>
        <w:pStyle w:val="ListParagraph"/>
        <w:numPr>
          <w:ilvl w:val="0"/>
          <w:numId w:val="17"/>
        </w:numPr>
        <w:spacing w:after="0" w:line="240" w:lineRule="auto"/>
        <w:ind w:left="567" w:hanging="283"/>
        <w:rPr>
          <w:rFonts w:ascii="Times New Roman" w:eastAsia="Times New Roman" w:hAnsi="Times New Roman" w:cs="Times New Roman"/>
          <w:kern w:val="0"/>
          <w:sz w:val="22"/>
          <w:szCs w:val="22"/>
          <w14:ligatures w14:val="none"/>
        </w:rPr>
      </w:pPr>
      <w:r w:rsidRPr="004F2B90">
        <w:rPr>
          <w:rFonts w:ascii="Times New Roman" w:eastAsia="Times New Roman" w:hAnsi="Times New Roman" w:cs="Times New Roman"/>
          <w:kern w:val="0"/>
          <w:sz w:val="22"/>
          <w:szCs w:val="22"/>
          <w14:ligatures w14:val="none"/>
        </w:rPr>
        <w:t xml:space="preserve">Kaip vartoti </w:t>
      </w:r>
      <w:r w:rsidR="001B53B2">
        <w:rPr>
          <w:rFonts w:ascii="Times New Roman" w:eastAsia="Times New Roman" w:hAnsi="Times New Roman" w:cs="Times New Roman"/>
          <w:kern w:val="0"/>
          <w:sz w:val="22"/>
          <w:szCs w:val="22"/>
          <w14:ligatures w14:val="none"/>
        </w:rPr>
        <w:t>5-Fluorouracil Ebewe</w:t>
      </w:r>
    </w:p>
    <w:p w14:paraId="4680ADA4" w14:textId="5E6975F7" w:rsidR="00FD7438" w:rsidRPr="004F2B90" w:rsidRDefault="00FD7438" w:rsidP="004F2B90">
      <w:pPr>
        <w:pStyle w:val="ListParagraph"/>
        <w:numPr>
          <w:ilvl w:val="0"/>
          <w:numId w:val="17"/>
        </w:numPr>
        <w:spacing w:after="0" w:line="240" w:lineRule="auto"/>
        <w:ind w:left="567" w:hanging="283"/>
        <w:rPr>
          <w:rFonts w:ascii="Times New Roman" w:eastAsia="Times New Roman" w:hAnsi="Times New Roman" w:cs="Times New Roman"/>
          <w:kern w:val="0"/>
          <w:sz w:val="22"/>
          <w:szCs w:val="22"/>
          <w14:ligatures w14:val="none"/>
        </w:rPr>
      </w:pPr>
      <w:r w:rsidRPr="004F2B90">
        <w:rPr>
          <w:rFonts w:ascii="Times New Roman" w:eastAsia="Times New Roman" w:hAnsi="Times New Roman" w:cs="Times New Roman"/>
          <w:kern w:val="0"/>
          <w:sz w:val="22"/>
          <w:szCs w:val="22"/>
          <w14:ligatures w14:val="none"/>
        </w:rPr>
        <w:t>Galimas šalutinis poveikis</w:t>
      </w:r>
    </w:p>
    <w:p w14:paraId="5192491D" w14:textId="34A6BC71" w:rsidR="00FD7438" w:rsidRPr="004F2B90" w:rsidRDefault="00FD7438" w:rsidP="004F2B90">
      <w:pPr>
        <w:pStyle w:val="ListParagraph"/>
        <w:numPr>
          <w:ilvl w:val="0"/>
          <w:numId w:val="17"/>
        </w:numPr>
        <w:spacing w:after="0" w:line="240" w:lineRule="auto"/>
        <w:ind w:left="567" w:hanging="283"/>
        <w:rPr>
          <w:rFonts w:ascii="Times New Roman" w:eastAsia="Times New Roman" w:hAnsi="Times New Roman" w:cs="Times New Roman"/>
          <w:kern w:val="0"/>
          <w:sz w:val="22"/>
          <w:szCs w:val="22"/>
          <w14:ligatures w14:val="none"/>
        </w:rPr>
      </w:pPr>
      <w:r w:rsidRPr="004F2B90">
        <w:rPr>
          <w:rFonts w:ascii="Times New Roman" w:eastAsia="Times New Roman" w:hAnsi="Times New Roman" w:cs="Times New Roman"/>
          <w:kern w:val="0"/>
          <w:sz w:val="22"/>
          <w:szCs w:val="22"/>
          <w14:ligatures w14:val="none"/>
        </w:rPr>
        <w:t xml:space="preserve">Kaip laikyti </w:t>
      </w:r>
      <w:r w:rsidR="001B53B2">
        <w:rPr>
          <w:rFonts w:ascii="Times New Roman" w:eastAsia="Times New Roman" w:hAnsi="Times New Roman" w:cs="Times New Roman"/>
          <w:kern w:val="0"/>
          <w:sz w:val="22"/>
          <w:szCs w:val="22"/>
          <w14:ligatures w14:val="none"/>
        </w:rPr>
        <w:t>5-Fluorouracil Ebewe</w:t>
      </w:r>
    </w:p>
    <w:p w14:paraId="740BC3E2" w14:textId="2CCEBF16" w:rsidR="00FD7438" w:rsidRPr="004F2B90" w:rsidRDefault="00FD7438" w:rsidP="004F2B90">
      <w:pPr>
        <w:pStyle w:val="ListParagraph"/>
        <w:numPr>
          <w:ilvl w:val="0"/>
          <w:numId w:val="17"/>
        </w:numPr>
        <w:spacing w:after="0" w:line="240" w:lineRule="auto"/>
        <w:ind w:left="567" w:hanging="283"/>
        <w:rPr>
          <w:rFonts w:ascii="Times New Roman" w:eastAsia="Times New Roman" w:hAnsi="Times New Roman" w:cs="Times New Roman"/>
          <w:kern w:val="0"/>
          <w:sz w:val="22"/>
          <w:szCs w:val="22"/>
          <w14:ligatures w14:val="none"/>
        </w:rPr>
      </w:pPr>
      <w:r w:rsidRPr="004F2B90">
        <w:rPr>
          <w:rFonts w:ascii="Times New Roman" w:eastAsia="Times New Roman" w:hAnsi="Times New Roman" w:cs="Times New Roman"/>
          <w:kern w:val="0"/>
          <w:sz w:val="22"/>
          <w:szCs w:val="22"/>
          <w14:ligatures w14:val="none"/>
        </w:rPr>
        <w:t>Pakuotės turinys ir kita informacija</w:t>
      </w:r>
    </w:p>
    <w:p w14:paraId="0266B9F4" w14:textId="77777777" w:rsidR="00FD7438" w:rsidRPr="00FD7438" w:rsidRDefault="00FD7438" w:rsidP="00FD7438">
      <w:pPr>
        <w:numPr>
          <w:ilvl w:val="12"/>
          <w:numId w:val="0"/>
        </w:numPr>
        <w:spacing w:after="0" w:line="240" w:lineRule="auto"/>
        <w:rPr>
          <w:rFonts w:ascii="Times New Roman" w:eastAsia="Times New Roman" w:hAnsi="Times New Roman" w:cs="Times New Roman"/>
          <w:kern w:val="0"/>
          <w:sz w:val="22"/>
          <w:szCs w:val="22"/>
          <w14:ligatures w14:val="none"/>
        </w:rPr>
      </w:pPr>
    </w:p>
    <w:p w14:paraId="39F87B11" w14:textId="138EAA34" w:rsidR="00FD7438" w:rsidRPr="00FD7438" w:rsidRDefault="00FD7438" w:rsidP="00FD7438">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FD7438">
        <w:rPr>
          <w:rFonts w:ascii="Times New Roman" w:eastAsia="Times New Roman" w:hAnsi="Times New Roman" w:cs="Times New Roman"/>
          <w:b/>
          <w:kern w:val="0"/>
          <w:sz w:val="22"/>
          <w:szCs w:val="22"/>
          <w14:ligatures w14:val="none"/>
        </w:rPr>
        <w:t>1.</w:t>
      </w:r>
      <w:r w:rsidRPr="00FD7438">
        <w:rPr>
          <w:rFonts w:ascii="Times New Roman" w:eastAsia="Times New Roman" w:hAnsi="Times New Roman" w:cs="Times New Roman"/>
          <w:b/>
          <w:kern w:val="0"/>
          <w:sz w:val="22"/>
          <w:szCs w:val="22"/>
          <w14:ligatures w14:val="none"/>
        </w:rPr>
        <w:tab/>
        <w:t xml:space="preserve">Kas yra </w:t>
      </w:r>
      <w:r w:rsidR="001B53B2">
        <w:rPr>
          <w:rFonts w:ascii="Times New Roman" w:eastAsia="Times New Roman" w:hAnsi="Times New Roman" w:cs="Times New Roman"/>
          <w:b/>
          <w:kern w:val="0"/>
          <w:sz w:val="22"/>
          <w:szCs w:val="22"/>
          <w14:ligatures w14:val="none"/>
        </w:rPr>
        <w:t>5-Fluorouracil Ebewe</w:t>
      </w:r>
      <w:r w:rsidRPr="00FD7438">
        <w:rPr>
          <w:rFonts w:ascii="Times New Roman" w:eastAsia="Times New Roman" w:hAnsi="Times New Roman" w:cs="Times New Roman"/>
          <w:b/>
          <w:kern w:val="0"/>
          <w:sz w:val="22"/>
          <w:szCs w:val="22"/>
          <w14:ligatures w14:val="none"/>
        </w:rPr>
        <w:t xml:space="preserve"> ir kam jis vartojamas</w:t>
      </w:r>
    </w:p>
    <w:p w14:paraId="0C960237" w14:textId="77777777" w:rsidR="00FD7438" w:rsidRPr="00FD7438" w:rsidRDefault="00FD7438" w:rsidP="00FD743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71DFA396" w14:textId="5CCD724D"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Jūsų vaisto pavadinimas yra </w:t>
      </w:r>
      <w:r w:rsidR="001B53B2">
        <w:rPr>
          <w:rFonts w:ascii="Times New Roman" w:eastAsia="Times New Roman" w:hAnsi="Times New Roman" w:cs="Times New Roman"/>
          <w:kern w:val="0"/>
          <w:sz w:val="22"/>
          <w:szCs w:val="22"/>
          <w14:ligatures w14:val="none"/>
        </w:rPr>
        <w:t>5-Fluorouracil Ebewe</w:t>
      </w:r>
      <w:r w:rsidRPr="00FD7438">
        <w:rPr>
          <w:rFonts w:ascii="Times New Roman" w:eastAsia="Times New Roman" w:hAnsi="Times New Roman" w:cs="Times New Roman"/>
          <w:kern w:val="0"/>
          <w:sz w:val="22"/>
          <w:szCs w:val="22"/>
          <w14:ligatures w14:val="none"/>
        </w:rPr>
        <w:t xml:space="preserve"> 50 mg/ml injekcinis ar infuzinis tirpalas, tačiau toliau šiame lapelyje jis bus vadinamas </w:t>
      </w:r>
      <w:r w:rsidR="001B53B2">
        <w:rPr>
          <w:rFonts w:ascii="Times New Roman" w:eastAsia="Times New Roman" w:hAnsi="Times New Roman" w:cs="Times New Roman"/>
          <w:kern w:val="0"/>
          <w:sz w:val="22"/>
          <w:szCs w:val="22"/>
          <w14:ligatures w14:val="none"/>
        </w:rPr>
        <w:t>5-Fluorouracil Ebewe</w:t>
      </w:r>
      <w:r w:rsidRPr="00FD7438">
        <w:rPr>
          <w:rFonts w:ascii="Times New Roman" w:eastAsia="Times New Roman" w:hAnsi="Times New Roman" w:cs="Times New Roman"/>
          <w:kern w:val="0"/>
          <w:sz w:val="22"/>
          <w:szCs w:val="22"/>
          <w14:ligatures w14:val="none"/>
        </w:rPr>
        <w:t>.</w:t>
      </w:r>
    </w:p>
    <w:p w14:paraId="2B93A6C2"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5A711E4B" w14:textId="2E6415F8" w:rsidR="00FD7438" w:rsidRPr="00FD7438" w:rsidRDefault="00FD7438" w:rsidP="00FD7438">
      <w:pPr>
        <w:tabs>
          <w:tab w:val="left" w:pos="567"/>
        </w:tabs>
        <w:spacing w:after="0" w:line="240" w:lineRule="auto"/>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kern w:val="0"/>
          <w:sz w:val="22"/>
          <w:szCs w:val="22"/>
          <w14:ligatures w14:val="none"/>
        </w:rPr>
        <w:t xml:space="preserve">Kas yra </w:t>
      </w:r>
      <w:r w:rsidR="001B53B2">
        <w:rPr>
          <w:rFonts w:ascii="Times New Roman" w:eastAsia="Times New Roman" w:hAnsi="Times New Roman" w:cs="Times New Roman"/>
          <w:b/>
          <w:kern w:val="0"/>
          <w:sz w:val="22"/>
          <w:szCs w:val="22"/>
          <w14:ligatures w14:val="none"/>
        </w:rPr>
        <w:t>5-Fluorouracil Ebewe</w:t>
      </w:r>
      <w:r w:rsidRPr="00FD7438">
        <w:rPr>
          <w:rFonts w:ascii="Times New Roman" w:eastAsia="Times New Roman" w:hAnsi="Times New Roman" w:cs="Times New Roman"/>
          <w:b/>
          <w:kern w:val="0"/>
          <w:sz w:val="22"/>
          <w:szCs w:val="22"/>
          <w14:ligatures w14:val="none"/>
        </w:rPr>
        <w:t>?</w:t>
      </w:r>
    </w:p>
    <w:p w14:paraId="40A3F777" w14:textId="77777777" w:rsidR="00FD7438" w:rsidRPr="00FD7438" w:rsidRDefault="00FD7438" w:rsidP="00FD7438">
      <w:pPr>
        <w:tabs>
          <w:tab w:val="left" w:pos="567"/>
        </w:tabs>
        <w:spacing w:after="0" w:line="240" w:lineRule="auto"/>
        <w:rPr>
          <w:rFonts w:ascii="Times New Roman" w:eastAsia="Times New Roman" w:hAnsi="Times New Roman" w:cs="Times New Roman"/>
          <w:b/>
          <w:kern w:val="0"/>
          <w:sz w:val="22"/>
          <w:szCs w:val="22"/>
          <w14:ligatures w14:val="none"/>
        </w:rPr>
      </w:pPr>
    </w:p>
    <w:p w14:paraId="6D59705C" w14:textId="63A3F957" w:rsidR="00FD7438" w:rsidRPr="00FD7438" w:rsidRDefault="001B53B2" w:rsidP="00FD7438">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5-Fluorouracil Ebewe</w:t>
      </w:r>
      <w:r w:rsidR="00FD7438" w:rsidRPr="00FD7438">
        <w:rPr>
          <w:rFonts w:ascii="Times New Roman" w:eastAsia="Times New Roman" w:hAnsi="Times New Roman" w:cs="Times New Roman"/>
          <w:kern w:val="0"/>
          <w:sz w:val="22"/>
          <w:szCs w:val="22"/>
          <w14:ligatures w14:val="none"/>
        </w:rPr>
        <w:t xml:space="preserve"> sudėtyje yra veikliosios medžiagos fluorouracilo. Tai vaistas nuo vėžio. Tai yra chemoterapijos dalis.</w:t>
      </w:r>
    </w:p>
    <w:p w14:paraId="1B387B5A"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60E0DDF8" w14:textId="5ED047CE" w:rsidR="00FD7438" w:rsidRPr="00FD7438" w:rsidRDefault="00FD7438" w:rsidP="00FD7438">
      <w:pPr>
        <w:tabs>
          <w:tab w:val="left" w:pos="567"/>
        </w:tabs>
        <w:spacing w:after="0" w:line="240" w:lineRule="auto"/>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kern w:val="0"/>
          <w:sz w:val="22"/>
          <w:szCs w:val="22"/>
          <w14:ligatures w14:val="none"/>
        </w:rPr>
        <w:t xml:space="preserve">Kam vartojamas </w:t>
      </w:r>
      <w:r w:rsidR="001B53B2">
        <w:rPr>
          <w:rFonts w:ascii="Times New Roman" w:eastAsia="Times New Roman" w:hAnsi="Times New Roman" w:cs="Times New Roman"/>
          <w:b/>
          <w:kern w:val="0"/>
          <w:sz w:val="22"/>
          <w:szCs w:val="22"/>
          <w14:ligatures w14:val="none"/>
        </w:rPr>
        <w:t>5-Fluorouracil Ebewe</w:t>
      </w:r>
      <w:r w:rsidRPr="00FD7438">
        <w:rPr>
          <w:rFonts w:ascii="Times New Roman" w:eastAsia="Times New Roman" w:hAnsi="Times New Roman" w:cs="Times New Roman"/>
          <w:b/>
          <w:kern w:val="0"/>
          <w:sz w:val="22"/>
          <w:szCs w:val="22"/>
          <w14:ligatures w14:val="none"/>
        </w:rPr>
        <w:t>?</w:t>
      </w:r>
    </w:p>
    <w:p w14:paraId="2DB06EBA"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6494A42B" w14:textId="2A0B6A54" w:rsidR="00FD7438" w:rsidRPr="00FD7438" w:rsidRDefault="001B53B2" w:rsidP="00FD7438">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5-Fluorouracil Ebewe</w:t>
      </w:r>
      <w:r w:rsidR="00FD7438" w:rsidRPr="00FD7438">
        <w:rPr>
          <w:rFonts w:ascii="Times New Roman" w:eastAsia="Times New Roman" w:hAnsi="Times New Roman" w:cs="Times New Roman"/>
          <w:kern w:val="0"/>
          <w:sz w:val="22"/>
          <w:szCs w:val="22"/>
          <w14:ligatures w14:val="none"/>
        </w:rPr>
        <w:t xml:space="preserve"> gydoma daugelis dažnai pasireiškiančio vėžio rūšių, ypač storosios žarnos, stemplės, kasos, skrandžio, galvos ir kaklo bei krūties vėžys. Šio vaisto galima vartoti kartu su kitais preparatais nuo vėžio arba gydant spinduliais.</w:t>
      </w:r>
    </w:p>
    <w:p w14:paraId="356AF437"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6327BFB7"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nesijaučiate geriau arba jaučiatės blogiau, turite pasitarti su gydytoju.</w:t>
      </w:r>
    </w:p>
    <w:p w14:paraId="06F2B23D"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27AC9113" w14:textId="77777777" w:rsidR="00FD7438" w:rsidRPr="00FD7438" w:rsidRDefault="00FD7438" w:rsidP="00FD7438">
      <w:pPr>
        <w:numPr>
          <w:ilvl w:val="12"/>
          <w:numId w:val="0"/>
        </w:numPr>
        <w:spacing w:after="0" w:line="240" w:lineRule="auto"/>
        <w:rPr>
          <w:rFonts w:ascii="Times New Roman" w:eastAsia="Times New Roman" w:hAnsi="Times New Roman" w:cs="Times New Roman"/>
          <w:kern w:val="0"/>
          <w:sz w:val="22"/>
          <w:szCs w:val="22"/>
          <w14:ligatures w14:val="none"/>
        </w:rPr>
      </w:pPr>
    </w:p>
    <w:p w14:paraId="2246413F" w14:textId="3B1199B4" w:rsidR="00FD7438" w:rsidRPr="00FD7438" w:rsidRDefault="00FD7438" w:rsidP="00FD7438">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FD7438">
        <w:rPr>
          <w:rFonts w:ascii="Times New Roman" w:eastAsia="Times New Roman" w:hAnsi="Times New Roman" w:cs="Times New Roman"/>
          <w:b/>
          <w:kern w:val="0"/>
          <w:sz w:val="22"/>
          <w:szCs w:val="22"/>
          <w14:ligatures w14:val="none"/>
        </w:rPr>
        <w:t>2.</w:t>
      </w:r>
      <w:r w:rsidRPr="00FD7438">
        <w:rPr>
          <w:rFonts w:ascii="Times New Roman" w:eastAsia="Times New Roman" w:hAnsi="Times New Roman" w:cs="Times New Roman"/>
          <w:b/>
          <w:kern w:val="0"/>
          <w:sz w:val="22"/>
          <w:szCs w:val="22"/>
          <w14:ligatures w14:val="none"/>
        </w:rPr>
        <w:tab/>
        <w:t xml:space="preserve">Kas žinotina prieš vartojant </w:t>
      </w:r>
      <w:r w:rsidR="001B53B2">
        <w:rPr>
          <w:rFonts w:ascii="Times New Roman" w:eastAsia="Times New Roman" w:hAnsi="Times New Roman" w:cs="Times New Roman"/>
          <w:b/>
          <w:kern w:val="0"/>
          <w:sz w:val="22"/>
          <w:szCs w:val="22"/>
          <w14:ligatures w14:val="none"/>
        </w:rPr>
        <w:t>5-Fluorouracil Ebewe</w:t>
      </w:r>
    </w:p>
    <w:p w14:paraId="7C41E254" w14:textId="77777777" w:rsidR="00FD7438" w:rsidRPr="00FD7438" w:rsidRDefault="00FD7438" w:rsidP="00FD743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0694A58F" w14:textId="677D32EA" w:rsidR="00FD7438" w:rsidRPr="00FD7438" w:rsidRDefault="001B53B2" w:rsidP="00FD7438">
      <w:pPr>
        <w:tabs>
          <w:tab w:val="left" w:pos="567"/>
        </w:tabs>
        <w:spacing w:after="0" w:line="240" w:lineRule="auto"/>
        <w:ind w:left="567" w:hanging="567"/>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5-Fluorouracil Ebewe</w:t>
      </w:r>
      <w:r w:rsidR="00FD7438" w:rsidRPr="00FD7438">
        <w:rPr>
          <w:rFonts w:ascii="Times New Roman" w:eastAsia="Times New Roman" w:hAnsi="Times New Roman" w:cs="Times New Roman"/>
          <w:b/>
          <w:bCs/>
          <w:kern w:val="0"/>
          <w:sz w:val="22"/>
          <w:szCs w:val="22"/>
          <w14:ligatures w14:val="none"/>
        </w:rPr>
        <w:t xml:space="preserve"> vartoti draudžiama:</w:t>
      </w:r>
    </w:p>
    <w:p w14:paraId="0FA007F0" w14:textId="77777777" w:rsidR="00FD7438" w:rsidRPr="00FD7438" w:rsidRDefault="00FD7438" w:rsidP="004F2B90">
      <w:pPr>
        <w:numPr>
          <w:ilvl w:val="0"/>
          <w:numId w:val="15"/>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yra alergija fluorouracilui arba bet kuriai pagalbinei šio vaisto medžiagai (jos išvardytos 6 skyriuje);</w:t>
      </w:r>
    </w:p>
    <w:p w14:paraId="095D4361" w14:textId="77777777" w:rsidR="00FD7438" w:rsidRPr="00FD7438" w:rsidRDefault="00FD7438" w:rsidP="004F2B90">
      <w:pPr>
        <w:numPr>
          <w:ilvl w:val="0"/>
          <w:numId w:val="15"/>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po ilgos ligos esate labai nusilpęs;</w:t>
      </w:r>
    </w:p>
    <w:p w14:paraId="59EE94C3" w14:textId="77777777" w:rsidR="00FD7438" w:rsidRPr="00FD7438" w:rsidRDefault="00FD7438" w:rsidP="004F2B90">
      <w:pPr>
        <w:numPr>
          <w:ilvl w:val="0"/>
          <w:numId w:val="15"/>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sergate sunkia infekcine liga (pvz., vėjaraupiais arba juostine pūsleline);</w:t>
      </w:r>
    </w:p>
    <w:p w14:paraId="30CDE358" w14:textId="77777777" w:rsidR="00FD7438" w:rsidRPr="00FD7438" w:rsidRDefault="00FD7438" w:rsidP="004F2B90">
      <w:pPr>
        <w:numPr>
          <w:ilvl w:val="0"/>
          <w:numId w:val="15"/>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Jūsų navikas yra nepiktybinis;</w:t>
      </w:r>
    </w:p>
    <w:p w14:paraId="65976D06" w14:textId="77777777" w:rsidR="00FD7438" w:rsidRPr="00FD7438" w:rsidRDefault="00FD7438" w:rsidP="004F2B90">
      <w:pPr>
        <w:numPr>
          <w:ilvl w:val="0"/>
          <w:numId w:val="15"/>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kitoks gydymas nuo vėžio (įskaitant gydymą spinduliais) pažeidė Jūsų kaulų čiulpus;</w:t>
      </w:r>
    </w:p>
    <w:p w14:paraId="7D3E7902" w14:textId="77777777" w:rsidR="00FD7438" w:rsidRPr="00FD7438" w:rsidRDefault="00FD7438" w:rsidP="004F2B90">
      <w:pPr>
        <w:numPr>
          <w:ilvl w:val="0"/>
          <w:numId w:val="15"/>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vartojate antivirusinių vaistų brivudino, sorivudino ar jų chemiškai susijusių analogų. Fluorouracilo negalima vartoti 4 savaites po gydymo brivudinu, sorivudinu ar jų chemiškai giminingais analogais;</w:t>
      </w:r>
    </w:p>
    <w:p w14:paraId="60B54F44" w14:textId="77777777" w:rsidR="00FD7438" w:rsidRPr="00FD7438" w:rsidRDefault="00FD7438" w:rsidP="004F2B90">
      <w:pPr>
        <w:numPr>
          <w:ilvl w:val="0"/>
          <w:numId w:val="15"/>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maitinate krūtimi;</w:t>
      </w:r>
    </w:p>
    <w:p w14:paraId="26AEC231" w14:textId="77777777" w:rsidR="00FD7438" w:rsidRPr="00FD7438" w:rsidRDefault="00FD7438" w:rsidP="004F2B90">
      <w:pPr>
        <w:numPr>
          <w:ilvl w:val="0"/>
          <w:numId w:val="15"/>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segate sunkia kepenų liga;</w:t>
      </w:r>
    </w:p>
    <w:p w14:paraId="195C8727" w14:textId="77777777" w:rsidR="00FD7438" w:rsidRPr="00FD7438" w:rsidRDefault="00FD7438" w:rsidP="004F2B90">
      <w:pPr>
        <w:numPr>
          <w:ilvl w:val="0"/>
          <w:numId w:val="15"/>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jeigu esate homozigotiškas dihidropirimidindehidrogenazės (DPD) fermentui. </w:t>
      </w:r>
    </w:p>
    <w:p w14:paraId="0DB9A33C" w14:textId="77777777" w:rsidR="00FD7438" w:rsidRPr="00FD7438" w:rsidRDefault="00FD7438" w:rsidP="004F2B90">
      <w:pPr>
        <w:numPr>
          <w:ilvl w:val="0"/>
          <w:numId w:val="15"/>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jums yra fermento dihidropirimidindehidrogenazės (DPD) aktyvumo sumažėjimas arba stoka.</w:t>
      </w:r>
    </w:p>
    <w:p w14:paraId="25B7F3E3"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p>
    <w:p w14:paraId="1D14230F"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Prieš pradėdami vartoti šio vaisto, pasakykite gydytojui, jei kuri nors iš aukščiau išvardytų sąlygų Jums tinka.</w:t>
      </w:r>
    </w:p>
    <w:p w14:paraId="2891B6E4"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p>
    <w:p w14:paraId="79220465" w14:textId="77777777" w:rsidR="00FD7438" w:rsidRPr="00FD7438" w:rsidRDefault="00FD7438" w:rsidP="00FD7438">
      <w:pPr>
        <w:keepNext/>
        <w:tabs>
          <w:tab w:val="left" w:pos="567"/>
        </w:tabs>
        <w:spacing w:after="0" w:line="260" w:lineRule="exact"/>
        <w:jc w:val="both"/>
        <w:outlineLvl w:val="3"/>
        <w:rPr>
          <w:rFonts w:ascii="Times New Roman" w:eastAsia="Times New Roman" w:hAnsi="Times New Roman" w:cs="Times New Roman"/>
          <w:b/>
          <w:bCs/>
          <w:kern w:val="0"/>
          <w:sz w:val="22"/>
          <w:szCs w:val="22"/>
          <w14:ligatures w14:val="none"/>
        </w:rPr>
      </w:pPr>
      <w:r w:rsidRPr="00FD7438">
        <w:rPr>
          <w:rFonts w:ascii="Times New Roman" w:eastAsia="Times New Roman" w:hAnsi="Times New Roman" w:cs="Times New Roman"/>
          <w:b/>
          <w:kern w:val="0"/>
          <w:sz w:val="22"/>
          <w:szCs w:val="22"/>
          <w14:ligatures w14:val="none"/>
        </w:rPr>
        <w:t xml:space="preserve">Įspėjimai ir atsargumo priemonės </w:t>
      </w:r>
    </w:p>
    <w:p w14:paraId="290F800B" w14:textId="185BF9EB"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Pasitarkite su gydytoju, vaistininku arba slaugytoja, prieš pradėdami vartoti </w:t>
      </w:r>
      <w:r w:rsidR="001B53B2">
        <w:rPr>
          <w:rFonts w:ascii="Times New Roman" w:eastAsia="Times New Roman" w:hAnsi="Times New Roman" w:cs="Times New Roman"/>
          <w:kern w:val="0"/>
          <w:sz w:val="22"/>
          <w:szCs w:val="22"/>
          <w14:ligatures w14:val="none"/>
        </w:rPr>
        <w:t>5-Fluorouracil Ebewe</w:t>
      </w:r>
      <w:r w:rsidRPr="00FD7438">
        <w:rPr>
          <w:rFonts w:ascii="Times New Roman" w:eastAsia="Times New Roman" w:hAnsi="Times New Roman" w:cs="Times New Roman"/>
          <w:kern w:val="0"/>
          <w:sz w:val="22"/>
          <w:szCs w:val="22"/>
          <w14:ligatures w14:val="none"/>
        </w:rPr>
        <w:t>.</w:t>
      </w:r>
    </w:p>
    <w:p w14:paraId="4175AEC4" w14:textId="58E103CA" w:rsidR="00FD7438" w:rsidRPr="00FD7438" w:rsidRDefault="00FD7438" w:rsidP="00FD743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kern w:val="0"/>
          <w:sz w:val="22"/>
          <w:szCs w:val="22"/>
          <w14:ligatures w14:val="none"/>
        </w:rPr>
        <w:t>Specialių atsargumo priemonių reikia:</w:t>
      </w:r>
    </w:p>
    <w:p w14:paraId="5ABE5C02" w14:textId="77777777" w:rsidR="00FD7438" w:rsidRPr="00FD7438" w:rsidRDefault="00FD7438" w:rsidP="004F2B90">
      <w:pPr>
        <w:numPr>
          <w:ilvl w:val="0"/>
          <w:numId w:val="14"/>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Jūsų kaulų čiulpai normaliai negamina kraujo ląstelių (norėdamas tai patikrinti, gydytojas atliks kraujo tyrimą);</w:t>
      </w:r>
    </w:p>
    <w:p w14:paraId="53DCAB84" w14:textId="77777777" w:rsidR="00FD7438" w:rsidRPr="00FD7438" w:rsidRDefault="00FD7438" w:rsidP="004F2B90">
      <w:pPr>
        <w:numPr>
          <w:ilvl w:val="0"/>
          <w:numId w:val="14"/>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yra bet koks inkstų sutrikimas;</w:t>
      </w:r>
    </w:p>
    <w:p w14:paraId="53ACCB48" w14:textId="77777777" w:rsidR="00FD7438" w:rsidRPr="00FD7438" w:rsidRDefault="00FD7438" w:rsidP="004F2B90">
      <w:pPr>
        <w:numPr>
          <w:ilvl w:val="0"/>
          <w:numId w:val="14"/>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yra bet koks kepenų sutrikimas, įskaitant geltą (odos pageltimą);</w:t>
      </w:r>
    </w:p>
    <w:p w14:paraId="26FF6B50" w14:textId="77777777" w:rsidR="00FD7438" w:rsidRPr="00FD7438" w:rsidRDefault="00FD7438" w:rsidP="004F2B90">
      <w:pPr>
        <w:numPr>
          <w:ilvl w:val="0"/>
          <w:numId w:val="14"/>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sirgote krūtinės angina (krūtinės skausmas) arba sirgote širdies liga, nes Jums gali būti didesnė krūtinės anginos priepuolio ar širdies priepuolio tikimybė arba atliekant EKG tyrimą Jums gali būti nustatyta širdies sutrikimų požymių;</w:t>
      </w:r>
    </w:p>
    <w:p w14:paraId="2FC4B3F4" w14:textId="77777777" w:rsidR="00FD7438" w:rsidRPr="00FD7438" w:rsidRDefault="00FD7438" w:rsidP="004F2B90">
      <w:pPr>
        <w:numPr>
          <w:ilvl w:val="0"/>
          <w:numId w:val="14"/>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Jūsų dubens sritis buvo gydoma didele spindulių doze;</w:t>
      </w:r>
    </w:p>
    <w:p w14:paraId="283873F4" w14:textId="77777777" w:rsidR="00FD7438" w:rsidRPr="00FD7438" w:rsidRDefault="00FD7438" w:rsidP="004F2B90">
      <w:pPr>
        <w:numPr>
          <w:ilvl w:val="0"/>
          <w:numId w:val="14"/>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navikai išplito (metastazavo) į kaulų čiulpus;</w:t>
      </w:r>
    </w:p>
    <w:p w14:paraId="18C52917" w14:textId="77777777" w:rsidR="00FD7438" w:rsidRPr="00FD7438" w:rsidRDefault="00FD7438" w:rsidP="004F2B90">
      <w:pPr>
        <w:numPr>
          <w:ilvl w:val="0"/>
          <w:numId w:val="14"/>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Jūsų sveikata apskritai bloga ir netekote daug svorio;</w:t>
      </w:r>
    </w:p>
    <w:p w14:paraId="5EC61BD7" w14:textId="77777777" w:rsidR="00FD7438" w:rsidRPr="00FD7438" w:rsidRDefault="00FD7438" w:rsidP="004F2B90">
      <w:pPr>
        <w:numPr>
          <w:ilvl w:val="0"/>
          <w:numId w:val="14"/>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per pastarąsias 30 dienų Jums buvo atlikta operacija;</w:t>
      </w:r>
    </w:p>
    <w:p w14:paraId="7126E1B1" w14:textId="77777777" w:rsidR="00FD7438" w:rsidRPr="00FD7438" w:rsidRDefault="00FD7438" w:rsidP="004F2B90">
      <w:pPr>
        <w:numPr>
          <w:ilvl w:val="0"/>
          <w:numId w:val="14"/>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jeigu yra virškinimo traktą veikiančių pašalinių poveikių (burnos išopėjimas (stomatitas), viduriavimas, kraujavimas iš virškinimo trakto) arba kraujavimas iš bet kurios vietos; </w:t>
      </w:r>
    </w:p>
    <w:p w14:paraId="7BAD344A" w14:textId="77777777" w:rsidR="00FD7438" w:rsidRPr="00FD7438" w:rsidRDefault="00FD7438" w:rsidP="004F2B90">
      <w:pPr>
        <w:numPr>
          <w:ilvl w:val="0"/>
          <w:numId w:val="14"/>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jeigu jums yra nustatytas sumažėjęs fermento DPD (dihidropirimidindehidrogenazės) aktyvumas; </w:t>
      </w:r>
    </w:p>
    <w:p w14:paraId="3EBBF7CA" w14:textId="77777777" w:rsidR="00FD7438" w:rsidRPr="00FD7438" w:rsidRDefault="00FD7438" w:rsidP="004F2B90">
      <w:pPr>
        <w:numPr>
          <w:ilvl w:val="0"/>
          <w:numId w:val="14"/>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turite širdies problemų. Jei gydymo metu pajuntate bet kokio pobūdžio skausmą krūtinėje, pasakykite apie tai savo gydytojui;</w:t>
      </w:r>
    </w:p>
    <w:p w14:paraId="4C1DD26E" w14:textId="77777777" w:rsidR="00FD7438" w:rsidRPr="00FD7438" w:rsidRDefault="00FD7438" w:rsidP="004F2B90">
      <w:pPr>
        <w:numPr>
          <w:ilvl w:val="0"/>
          <w:numId w:val="14"/>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jeigu kuriam nors Jūsų šeimos nariui yra dalinė arba visiška fermento dihidropirimidindehidrogenazės (DPD) stoka. </w:t>
      </w:r>
    </w:p>
    <w:p w14:paraId="2F1E9BD5" w14:textId="04317A54"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DPD stoka: DPD stoka yra genetinė būklė, kuri paprastai nėra susijusi su sveikatos sutrikimais, nebent vartojote tam tikrų vaistų. Jeigu Jums yra DPD stoka ir vartojate </w:t>
      </w:r>
      <w:r w:rsidR="001B53B2">
        <w:rPr>
          <w:rFonts w:ascii="Times New Roman" w:eastAsia="Times New Roman" w:hAnsi="Times New Roman" w:cs="Times New Roman"/>
          <w:kern w:val="0"/>
          <w:sz w:val="22"/>
          <w:szCs w:val="22"/>
          <w14:ligatures w14:val="none"/>
        </w:rPr>
        <w:t>5-Fluorouracil Ebewe</w:t>
      </w:r>
      <w:r w:rsidRPr="00FD7438">
        <w:rPr>
          <w:rFonts w:ascii="Times New Roman" w:eastAsia="Times New Roman" w:hAnsi="Times New Roman" w:cs="Times New Roman"/>
          <w:kern w:val="0"/>
          <w:sz w:val="22"/>
          <w:szCs w:val="22"/>
          <w14:ligatures w14:val="none"/>
        </w:rPr>
        <w:t xml:space="preserve">, Jums yra padidėjusi sunkaus šalutinio poveikio (nurodyto 4 skyriuje „Galimas šalutinis poveikis“) rizika. Prieš pradedant gydymą, rekomenduojama ištirti, ar Jums nėra DPD stokos. Jeigu Jums nėra šio fermento aktyvumo, </w:t>
      </w:r>
      <w:r w:rsidR="001B53B2">
        <w:rPr>
          <w:rFonts w:ascii="Times New Roman" w:eastAsia="Times New Roman" w:hAnsi="Times New Roman" w:cs="Times New Roman"/>
          <w:kern w:val="0"/>
          <w:sz w:val="22"/>
          <w:szCs w:val="22"/>
          <w14:ligatures w14:val="none"/>
        </w:rPr>
        <w:t>5-Fluorouracil Ebewe</w:t>
      </w:r>
      <w:r w:rsidRPr="00FD7438">
        <w:rPr>
          <w:rFonts w:ascii="Times New Roman" w:eastAsia="Times New Roman" w:hAnsi="Times New Roman" w:cs="Times New Roman"/>
          <w:kern w:val="0"/>
          <w:sz w:val="22"/>
          <w:szCs w:val="22"/>
          <w14:ligatures w14:val="none"/>
        </w:rPr>
        <w:t xml:space="preserve"> Jums vartoti negalima. Jeigu Jums yra sumažėjęs fermento aktyvumas (dalinė stoka), gydytojas gali skirti sumažintą dozę. Jeigu Jūsų DPD stokos tyrimo rezultatas yra neigiamas, vis tiek gali pasireikšti sunkus ir gyvybei pavojingas šalutinis poveikis.</w:t>
      </w:r>
    </w:p>
    <w:p w14:paraId="444CF400"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p>
    <w:p w14:paraId="573971A0"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Nedelsdami kreipkitės į gydytoją, jei nerimaujate dėl kurio nors šalutinio poveikio arba pastebėjote kokį nors papildomą šalutinį poveikį, nenurodytą šiame lapelyje (žr. 4 skyrių „Galimas šalutinis poveikis“).</w:t>
      </w:r>
    </w:p>
    <w:p w14:paraId="51C8E7DB"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p>
    <w:p w14:paraId="2373A982"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Nedelsdami kreipkitės į sveikatos priežiūros specialistą, jeigu pasireiškia šie požymiai arba simptomai: nauji sumišimo, orientacijos praradimo ar kitaip pasikeitusios protinės būklės, sutrikusio balanso ar koordinacijos, regėjimo sutrikimų atvejai. Tai gali būti encefalopatijos požymiai, kurie, jų negydant, gali tapti komos ir mirties priežastimi.</w:t>
      </w:r>
    </w:p>
    <w:p w14:paraId="273A97C0"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p>
    <w:p w14:paraId="0DDC6B15"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Prieš pradėdami vartoti šį vaistą, pasakykite gydytojui, jei kuris nors iš ankščiau išvardytų punktų Jums tinka.</w:t>
      </w:r>
    </w:p>
    <w:p w14:paraId="5C04BF4C"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Fluorouracilas gali sukelti jautrumą saulės šviesai. Dėl to gali padidėti odos reakcijos. Norėdami to išvengti, vartodami vaisto turite labai vengti tiesioginių saulės spindulių ir nenaudokite saulės lempos arba soliariumo.</w:t>
      </w:r>
    </w:p>
    <w:p w14:paraId="3D2BA911"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p>
    <w:p w14:paraId="4F01BE93"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Reikia vengti UV spindulių poveikio (pvz., natūralios saulės šviesos, soliariumų).</w:t>
      </w:r>
    </w:p>
    <w:p w14:paraId="10F8FF99"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p>
    <w:p w14:paraId="3B723D2A"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Gydymas fluorouracilu gali padidinti spindulių sukeltos nekrozės (audinių ar odos žūties) tikimybę po spindulinio gydymo.</w:t>
      </w:r>
    </w:p>
    <w:p w14:paraId="28A15105"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p>
    <w:p w14:paraId="4FAE01B6"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Fluorouracilo vartojimas buvo susijęs su plaštakų ir pėdų sindromu, pasireiškiančiu dilgčiojimu delnuose ir paduose, kuris per kelias dienas gali pereiti į skausmą laikant daiktus ar vaikštant. Delnai ir padai patinsta ir tampa jautrūs.</w:t>
      </w:r>
    </w:p>
    <w:p w14:paraId="6184753D"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p>
    <w:p w14:paraId="319281FF" w14:textId="0937D293" w:rsidR="00FD7438" w:rsidRPr="00FD7438" w:rsidRDefault="00FD7438" w:rsidP="00FD743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kern w:val="0"/>
          <w:sz w:val="22"/>
          <w:szCs w:val="22"/>
          <w14:ligatures w14:val="none"/>
        </w:rPr>
        <w:t xml:space="preserve">Kiti vaistai ir </w:t>
      </w:r>
      <w:r w:rsidR="001B53B2">
        <w:rPr>
          <w:rFonts w:ascii="Times New Roman" w:eastAsia="Times New Roman" w:hAnsi="Times New Roman" w:cs="Times New Roman"/>
          <w:b/>
          <w:kern w:val="0"/>
          <w:sz w:val="22"/>
          <w:szCs w:val="22"/>
          <w14:ligatures w14:val="none"/>
        </w:rPr>
        <w:t>5-Fluorouracil Ebewe</w:t>
      </w:r>
    </w:p>
    <w:p w14:paraId="5C91EF7F"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vartojate ar neseniai vartojote kitų vaistų arba dėl to nesate tikri, apie tai pasakykite gydytojui arba vaistininkui.</w:t>
      </w:r>
    </w:p>
    <w:p w14:paraId="659DCF80" w14:textId="3ED30295"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Jeigu vartojate kitų vaistų, reikia ypatingo atsargumo, nes kai kurie jų gali sąveikauti su </w:t>
      </w:r>
      <w:r w:rsidR="001B53B2">
        <w:rPr>
          <w:rFonts w:ascii="Times New Roman" w:eastAsia="Times New Roman" w:hAnsi="Times New Roman" w:cs="Times New Roman"/>
          <w:kern w:val="0"/>
          <w:sz w:val="22"/>
          <w:szCs w:val="22"/>
          <w14:ligatures w14:val="none"/>
        </w:rPr>
        <w:t>5-Fluorouracil Ebewe</w:t>
      </w:r>
      <w:r w:rsidRPr="00FD7438">
        <w:rPr>
          <w:rFonts w:ascii="Times New Roman" w:eastAsia="Times New Roman" w:hAnsi="Times New Roman" w:cs="Times New Roman"/>
          <w:kern w:val="0"/>
          <w:sz w:val="22"/>
          <w:szCs w:val="22"/>
          <w14:ligatures w14:val="none"/>
        </w:rPr>
        <w:t>:</w:t>
      </w:r>
    </w:p>
    <w:p w14:paraId="722E3EB5" w14:textId="77777777" w:rsidR="00FD7438" w:rsidRPr="00FD7438" w:rsidRDefault="00FD7438" w:rsidP="004F2B90">
      <w:pPr>
        <w:numPr>
          <w:ilvl w:val="0"/>
          <w:numId w:val="13"/>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Metotreksatas,</w:t>
      </w:r>
      <w:r w:rsidRPr="00FD7438">
        <w:rPr>
          <w:rFonts w:ascii="Times New Roman" w:eastAsia="Times New Roman" w:hAnsi="Times New Roman" w:cs="Times New Roman"/>
          <w:kern w:val="0"/>
          <w:sz w:val="22"/>
          <w:szCs w:val="20"/>
          <w14:ligatures w14:val="none"/>
        </w:rPr>
        <w:t xml:space="preserve"> </w:t>
      </w:r>
      <w:r w:rsidRPr="00FD7438">
        <w:rPr>
          <w:rFonts w:ascii="Times New Roman" w:eastAsia="Times New Roman" w:hAnsi="Times New Roman" w:cs="Times New Roman"/>
          <w:kern w:val="0"/>
          <w:sz w:val="22"/>
          <w:szCs w:val="22"/>
          <w14:ligatures w14:val="none"/>
        </w:rPr>
        <w:t xml:space="preserve">ciklofosfamidas, cisplatina, vinorelbinas (vaistai nuo vėžio). </w:t>
      </w:r>
    </w:p>
    <w:p w14:paraId="7328A474" w14:textId="77777777" w:rsidR="00FD7438" w:rsidRPr="00FD7438" w:rsidRDefault="00FD7438" w:rsidP="004F2B90">
      <w:pPr>
        <w:numPr>
          <w:ilvl w:val="0"/>
          <w:numId w:val="13"/>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Metronidazolas (antibiotikas).</w:t>
      </w:r>
    </w:p>
    <w:p w14:paraId="7939FC56" w14:textId="77777777" w:rsidR="00FD7438" w:rsidRPr="00FD7438" w:rsidRDefault="00FD7438" w:rsidP="004F2B90">
      <w:pPr>
        <w:numPr>
          <w:ilvl w:val="0"/>
          <w:numId w:val="13"/>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Folino rūgštis (taip pat vadinama kalcio folinatu arba kalcio leukovorinu, jo vartojama žalingam vaistų nuo vėžio poveikiui mažinti).</w:t>
      </w:r>
    </w:p>
    <w:p w14:paraId="4092555F" w14:textId="77777777" w:rsidR="00FD7438" w:rsidRPr="00FD7438" w:rsidRDefault="00FD7438" w:rsidP="004F2B90">
      <w:pPr>
        <w:numPr>
          <w:ilvl w:val="0"/>
          <w:numId w:val="13"/>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Alopurinolis (juo gydoma podagra).</w:t>
      </w:r>
    </w:p>
    <w:p w14:paraId="48E1E72A" w14:textId="77777777" w:rsidR="00FD7438" w:rsidRPr="00FD7438" w:rsidRDefault="00FD7438" w:rsidP="004F2B90">
      <w:pPr>
        <w:numPr>
          <w:ilvl w:val="0"/>
          <w:numId w:val="13"/>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Cimetidinas (juo gydomos skrandžio opos).</w:t>
      </w:r>
    </w:p>
    <w:p w14:paraId="1D6E254E" w14:textId="77777777" w:rsidR="00FD7438" w:rsidRPr="00FD7438" w:rsidRDefault="00FD7438" w:rsidP="004F2B90">
      <w:pPr>
        <w:numPr>
          <w:ilvl w:val="0"/>
          <w:numId w:val="13"/>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Varfarinas (jo vartojama kraujo krešulių gydymui).</w:t>
      </w:r>
    </w:p>
    <w:p w14:paraId="2599DC28" w14:textId="77777777" w:rsidR="00FD7438" w:rsidRPr="00FD7438" w:rsidRDefault="00FD7438" w:rsidP="004F2B90">
      <w:pPr>
        <w:numPr>
          <w:ilvl w:val="0"/>
          <w:numId w:val="13"/>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Interferonas alfa (</w:t>
      </w:r>
      <w:r w:rsidRPr="00FD7438">
        <w:rPr>
          <w:rFonts w:ascii="Times New Roman" w:eastAsia="Times New Roman" w:hAnsi="Times New Roman" w:cs="Times New Roman"/>
          <w:kern w:val="0"/>
          <w:sz w:val="22"/>
          <w:szCs w:val="20"/>
          <w14:ligatures w14:val="none"/>
        </w:rPr>
        <w:t>vart</w:t>
      </w:r>
      <w:r w:rsidRPr="00FD7438">
        <w:rPr>
          <w:rFonts w:ascii="Times New Roman" w:eastAsia="Times New Roman" w:hAnsi="Times New Roman" w:cs="Times New Roman"/>
          <w:kern w:val="0"/>
          <w:sz w:val="22"/>
          <w:szCs w:val="22"/>
          <w14:ligatures w14:val="none"/>
        </w:rPr>
        <w:t>ojamas limfomų ir lėtinio hepatito gydymui).</w:t>
      </w:r>
    </w:p>
    <w:p w14:paraId="1A9FB490" w14:textId="77777777" w:rsidR="00FD7438" w:rsidRPr="00FD7438" w:rsidRDefault="00FD7438" w:rsidP="004F2B90">
      <w:pPr>
        <w:numPr>
          <w:ilvl w:val="0"/>
          <w:numId w:val="13"/>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Brivudinas, sorivudinas ar jų chemiškai giminingi analogai (antivirusiniai vaistai).</w:t>
      </w:r>
    </w:p>
    <w:p w14:paraId="7BDEBD78" w14:textId="77777777" w:rsidR="00FD7438" w:rsidRPr="00FD7438" w:rsidRDefault="00FD7438" w:rsidP="004F2B90">
      <w:pPr>
        <w:numPr>
          <w:ilvl w:val="0"/>
          <w:numId w:val="13"/>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Fenitoinas (jo vartojama epilepsijai (priepuoliams) bei nereguliariam širdies plakimui kontroliuoti).</w:t>
      </w:r>
    </w:p>
    <w:p w14:paraId="2B179789" w14:textId="77777777" w:rsidR="00FD7438" w:rsidRPr="00FD7438" w:rsidRDefault="00FD7438" w:rsidP="004F2B90">
      <w:pPr>
        <w:numPr>
          <w:ilvl w:val="0"/>
          <w:numId w:val="13"/>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Reikia vengti gyvų vakcinų, nes jos gali sukelti rimtų ar mirtinų infekcijų. Reikia vengti kontakto su žmonėmis, kurie neseniai buvo paskiepyti poliomielito viruso vakcina. Galima skiepytis negyvomis arba inaktyvuotomis vakcinomis, tačiau atsakas gali būti sutrikęs.</w:t>
      </w:r>
    </w:p>
    <w:p w14:paraId="431D2ED2" w14:textId="77777777" w:rsidR="00FD7438" w:rsidRPr="00FD7438" w:rsidRDefault="00FD7438" w:rsidP="004F2B90">
      <w:pPr>
        <w:numPr>
          <w:ilvl w:val="0"/>
          <w:numId w:val="13"/>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Spindulinis gydymas.</w:t>
      </w:r>
    </w:p>
    <w:p w14:paraId="519A1624" w14:textId="77777777" w:rsidR="00FD7438" w:rsidRPr="00FD7438" w:rsidRDefault="00FD7438" w:rsidP="004F2B90">
      <w:pPr>
        <w:numPr>
          <w:ilvl w:val="0"/>
          <w:numId w:val="13"/>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Levamizolis (vaistas nuo kirmėlių infekcijų).</w:t>
      </w:r>
    </w:p>
    <w:p w14:paraId="1F50337A" w14:textId="77777777" w:rsidR="00FD7438" w:rsidRPr="00FD7438" w:rsidRDefault="00FD7438" w:rsidP="004F2B90">
      <w:pPr>
        <w:numPr>
          <w:ilvl w:val="0"/>
          <w:numId w:val="13"/>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Tamoksifenas </w:t>
      </w:r>
      <w:r w:rsidRPr="00FD7438">
        <w:rPr>
          <w:rFonts w:ascii="Times New Roman" w:eastAsia="Times New Roman" w:hAnsi="Times New Roman" w:cs="Times New Roman"/>
          <w:kern w:val="0"/>
          <w:sz w:val="22"/>
          <w:szCs w:val="20"/>
          <w14:ligatures w14:val="none"/>
        </w:rPr>
        <w:t>(vartojamas kai kurių tipų krūties vėžio gydymui).</w:t>
      </w:r>
    </w:p>
    <w:p w14:paraId="62D3A556" w14:textId="77777777" w:rsidR="00FD7438" w:rsidRPr="00FD7438" w:rsidRDefault="00FD7438" w:rsidP="004F2B90">
      <w:pPr>
        <w:numPr>
          <w:ilvl w:val="0"/>
          <w:numId w:val="13"/>
        </w:numPr>
        <w:tabs>
          <w:tab w:val="clear" w:pos="108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Klozapinas (vartojamas kai kurių psichikos sutrikimų gydymui).</w:t>
      </w:r>
    </w:p>
    <w:p w14:paraId="6C7AC229"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3C778AA4" w14:textId="77777777" w:rsidR="00FD7438" w:rsidRPr="00FD7438" w:rsidRDefault="00FD7438" w:rsidP="00FD7438">
      <w:pPr>
        <w:tabs>
          <w:tab w:val="left" w:pos="567"/>
        </w:tabs>
        <w:spacing w:after="0" w:line="240" w:lineRule="auto"/>
        <w:rPr>
          <w:rFonts w:ascii="Times New Roman" w:eastAsia="Times New Roman" w:hAnsi="Times New Roman" w:cs="Times New Roman"/>
          <w:color w:val="000000"/>
          <w:kern w:val="0"/>
          <w:sz w:val="22"/>
          <w:szCs w:val="20"/>
          <w:shd w:val="clear" w:color="auto" w:fill="FFFFFF"/>
          <w14:ligatures w14:val="none"/>
        </w:rPr>
      </w:pPr>
      <w:r w:rsidRPr="00FD7438">
        <w:rPr>
          <w:rFonts w:ascii="Times New Roman" w:eastAsia="Times New Roman" w:hAnsi="Times New Roman" w:cs="Times New Roman"/>
          <w:color w:val="000000"/>
          <w:kern w:val="0"/>
          <w:sz w:val="22"/>
          <w:szCs w:val="20"/>
          <w:shd w:val="clear" w:color="auto" w:fill="FFFFFF"/>
          <w14:ligatures w14:val="none"/>
        </w:rPr>
        <w:t>Jeigu vartojate arba neseniai vartojote kitų vaistų, įskaitant įsigytus be recepto, pasakykite gydytojui arba vaistininkui.</w:t>
      </w:r>
    </w:p>
    <w:p w14:paraId="510E9735" w14:textId="77777777" w:rsidR="00FD7438" w:rsidRPr="00FD7438" w:rsidRDefault="00FD7438" w:rsidP="00FD7438">
      <w:pPr>
        <w:numPr>
          <w:ilvl w:val="12"/>
          <w:numId w:val="0"/>
        </w:numPr>
        <w:tabs>
          <w:tab w:val="left" w:pos="1290"/>
        </w:tabs>
        <w:spacing w:after="0" w:line="240" w:lineRule="auto"/>
        <w:ind w:right="-2"/>
        <w:rPr>
          <w:rFonts w:ascii="Times New Roman" w:eastAsia="Times New Roman" w:hAnsi="Times New Roman" w:cs="Times New Roman"/>
          <w:kern w:val="0"/>
          <w:sz w:val="22"/>
          <w:szCs w:val="22"/>
          <w14:ligatures w14:val="none"/>
        </w:rPr>
      </w:pPr>
    </w:p>
    <w:p w14:paraId="37CBC018" w14:textId="77777777" w:rsidR="00FD7438" w:rsidRPr="00FD7438" w:rsidRDefault="00FD7438" w:rsidP="00FD7438">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kern w:val="0"/>
          <w:sz w:val="22"/>
          <w:szCs w:val="22"/>
          <w14:ligatures w14:val="none"/>
        </w:rPr>
        <w:t>Nėštumas, žindymo laikotarpis ir vaisingumas</w:t>
      </w:r>
    </w:p>
    <w:p w14:paraId="1E952B84" w14:textId="77777777" w:rsidR="00FD7438" w:rsidRPr="00FD7438" w:rsidRDefault="00FD7438" w:rsidP="00FD743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p>
    <w:p w14:paraId="5BB335C7"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u w:val="single"/>
          <w14:ligatures w14:val="none"/>
        </w:rPr>
      </w:pPr>
      <w:r w:rsidRPr="00FD7438">
        <w:rPr>
          <w:rFonts w:ascii="Times New Roman" w:eastAsia="Times New Roman" w:hAnsi="Times New Roman" w:cs="Times New Roman"/>
          <w:kern w:val="0"/>
          <w:sz w:val="22"/>
          <w:szCs w:val="22"/>
          <w:u w:val="single"/>
          <w14:ligatures w14:val="none"/>
        </w:rPr>
        <w:t xml:space="preserve">Nėštumas </w:t>
      </w:r>
    </w:p>
    <w:p w14:paraId="0522F06F"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w:t>
      </w:r>
    </w:p>
    <w:p w14:paraId="286E7D56"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31CB09C2"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Nėštumo metu fluorouracilo galima vartoti tik tuo atveju, jei galima nauda pateisina galimą riziką vaisiui. Jei gydymo metu pastojote, turite informuoti gydytoją ir pasinaudoti genetinio konsultavimo paslaugomis.</w:t>
      </w:r>
    </w:p>
    <w:p w14:paraId="5542362F"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682599B0"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Gydymo fluorouracilu metu ir mažiausiai 6 mėnesius po jo moterys turi vengti pastoti ir naudoti labai veiksmingą kontracepcijos metodą. </w:t>
      </w:r>
    </w:p>
    <w:p w14:paraId="0585F55E"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7F22D75C"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u w:val="single"/>
          <w14:ligatures w14:val="none"/>
        </w:rPr>
      </w:pPr>
      <w:r w:rsidRPr="00FD7438">
        <w:rPr>
          <w:rFonts w:ascii="Times New Roman" w:eastAsia="Times New Roman" w:hAnsi="Times New Roman" w:cs="Times New Roman"/>
          <w:kern w:val="0"/>
          <w:sz w:val="22"/>
          <w:szCs w:val="22"/>
          <w:u w:val="single"/>
          <w14:ligatures w14:val="none"/>
        </w:rPr>
        <w:t>Žindymas</w:t>
      </w:r>
    </w:p>
    <w:p w14:paraId="76ACD7CF" w14:textId="4B7193E2"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Kadangi nežinoma, ar fluorouracilo patenka į gydomos moters pieną, prieš gydymą </w:t>
      </w:r>
      <w:r w:rsidR="001B53B2">
        <w:rPr>
          <w:rFonts w:ascii="Times New Roman" w:eastAsia="Times New Roman" w:hAnsi="Times New Roman" w:cs="Times New Roman"/>
          <w:kern w:val="0"/>
          <w:sz w:val="22"/>
          <w:szCs w:val="22"/>
          <w14:ligatures w14:val="none"/>
        </w:rPr>
        <w:t>5-Fluorouracil Ebewe</w:t>
      </w:r>
      <w:r w:rsidRPr="00FD7438">
        <w:rPr>
          <w:rFonts w:ascii="Times New Roman" w:eastAsia="Times New Roman" w:hAnsi="Times New Roman" w:cs="Times New Roman"/>
          <w:kern w:val="0"/>
          <w:sz w:val="22"/>
          <w:szCs w:val="22"/>
          <w14:ligatures w14:val="none"/>
        </w:rPr>
        <w:t xml:space="preserve"> žindymą reikia nutraukti.</w:t>
      </w:r>
    </w:p>
    <w:p w14:paraId="5FE015E9"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32B57346" w14:textId="77777777" w:rsidR="00FD7438" w:rsidRPr="00FD7438" w:rsidRDefault="00FD7438" w:rsidP="00FD7438">
      <w:pPr>
        <w:tabs>
          <w:tab w:val="left" w:pos="567"/>
        </w:tabs>
        <w:spacing w:after="0" w:line="240" w:lineRule="auto"/>
        <w:ind w:left="567" w:hanging="567"/>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Prieš vartojant bet kokį vaistą, būtina pasitarti su gydytoju.</w:t>
      </w:r>
    </w:p>
    <w:p w14:paraId="7613FFEB"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784DE31D"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u w:val="single"/>
          <w14:ligatures w14:val="none"/>
        </w:rPr>
      </w:pPr>
      <w:r w:rsidRPr="00FD7438">
        <w:rPr>
          <w:rFonts w:ascii="Times New Roman" w:eastAsia="Times New Roman" w:hAnsi="Times New Roman" w:cs="Times New Roman"/>
          <w:kern w:val="0"/>
          <w:sz w:val="22"/>
          <w:szCs w:val="22"/>
          <w:u w:val="single"/>
          <w14:ligatures w14:val="none"/>
        </w:rPr>
        <w:t>Vaisingumas</w:t>
      </w:r>
    </w:p>
    <w:p w14:paraId="5F0EBC68"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Fluorouracilu gydomiems vyrams patariama gydymo metu ir iki 3 mėnesių po gydymo pabaigos nepradėti vaiko. Tiek vyrai, tiek moterys prieš gydymą turėtų kreiptis patarimo dėl vaisingumo, pavyzdžiui, dėl kiaušinėlių ar spermos išsaugojimo, nes gydymas gali sukelti negrįžtamą nevaisingumą.</w:t>
      </w:r>
    </w:p>
    <w:p w14:paraId="535EB8C6" w14:textId="77777777" w:rsidR="00FD7438" w:rsidRPr="00FD7438" w:rsidRDefault="00FD7438" w:rsidP="00FD743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73E35958" w14:textId="77777777" w:rsidR="00FD7438" w:rsidRPr="00FD7438" w:rsidRDefault="00FD7438" w:rsidP="00FD743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kern w:val="0"/>
          <w:sz w:val="22"/>
          <w:szCs w:val="22"/>
          <w14:ligatures w14:val="none"/>
        </w:rPr>
        <w:t>Vairavimas ir mechanizmų valdymas</w:t>
      </w:r>
    </w:p>
    <w:p w14:paraId="73E787DE" w14:textId="77777777" w:rsidR="00FD7438" w:rsidRPr="00FD7438" w:rsidRDefault="00FD7438" w:rsidP="00FD743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p>
    <w:p w14:paraId="14543614"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Nevairuokite ir nevaldykite mechanizmų, nes fluorouracilas gali sukelti šalutinį poveikį, tokį kaip pykinimas ir vėmimas. Be to, galimi nepageidaujami reiškiniai, susiję su nervų sistema, bei regos pokytis. Jei atsiranda bet kuris išvardytas poveikis, nevairuokite, nesinaudokite jokiais įrankiais ir nevaldykite jokių mechanizmų, kadangi Jūsų gebėjimas vairuoti bei valdyti mechanizmus gali pablogėti.</w:t>
      </w:r>
    </w:p>
    <w:p w14:paraId="7DAB5C6D"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3205C686" w14:textId="2EC7410D" w:rsidR="00FD7438" w:rsidRPr="00FD7438" w:rsidRDefault="001B53B2" w:rsidP="00FD7438">
      <w:pPr>
        <w:tabs>
          <w:tab w:val="left" w:pos="567"/>
        </w:tabs>
        <w:spacing w:after="0" w:line="240" w:lineRule="auto"/>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5-Fluorouracil Ebewe</w:t>
      </w:r>
      <w:r w:rsidR="00FD7438" w:rsidRPr="00FD7438">
        <w:rPr>
          <w:rFonts w:ascii="Times New Roman" w:eastAsia="Times New Roman" w:hAnsi="Times New Roman" w:cs="Times New Roman"/>
          <w:b/>
          <w:kern w:val="0"/>
          <w:sz w:val="22"/>
          <w:szCs w:val="22"/>
          <w14:ligatures w14:val="none"/>
        </w:rPr>
        <w:t xml:space="preserve"> sudėtyje yra natrio</w:t>
      </w:r>
    </w:p>
    <w:p w14:paraId="229DBF26" w14:textId="71CCFDF0" w:rsidR="00FD7438" w:rsidRPr="00FD7438" w:rsidRDefault="001B53B2" w:rsidP="00FD7438">
      <w:pPr>
        <w:tabs>
          <w:tab w:val="left" w:pos="567"/>
        </w:tabs>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5-Fluorouracil Ebewe</w:t>
      </w:r>
      <w:r w:rsidR="00FD7438" w:rsidRPr="00FD7438">
        <w:rPr>
          <w:rFonts w:ascii="Times New Roman" w:eastAsia="Times New Roman" w:hAnsi="Times New Roman" w:cs="Times New Roman"/>
          <w:kern w:val="0"/>
          <w:sz w:val="22"/>
          <w:szCs w:val="22"/>
          <w14:ligatures w14:val="none"/>
        </w:rPr>
        <w:t xml:space="preserve"> didžiausioje paros dozėje (600 mg/m</w:t>
      </w:r>
      <w:r w:rsidR="00FD7438" w:rsidRPr="00FD7438">
        <w:rPr>
          <w:rFonts w:ascii="Times New Roman" w:eastAsia="Times New Roman" w:hAnsi="Times New Roman" w:cs="Times New Roman"/>
          <w:kern w:val="0"/>
          <w:sz w:val="22"/>
          <w:szCs w:val="22"/>
          <w:vertAlign w:val="superscript"/>
          <w14:ligatures w14:val="none"/>
        </w:rPr>
        <w:t>2</w:t>
      </w:r>
      <w:r w:rsidR="00FD7438" w:rsidRPr="00FD7438">
        <w:rPr>
          <w:rFonts w:ascii="Times New Roman" w:eastAsia="Times New Roman" w:hAnsi="Times New Roman" w:cs="Times New Roman"/>
          <w:kern w:val="0"/>
          <w:sz w:val="22"/>
          <w:szCs w:val="22"/>
          <w14:ligatures w14:val="none"/>
        </w:rPr>
        <w:t>) yra 7,78 mmol (178,2 mg) natrio. Būtina atsižvelgti, jei kontroliuojamas natrio kiekis maiste.</w:t>
      </w:r>
    </w:p>
    <w:p w14:paraId="18BADEB0"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3FDBD29"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84EA2B7" w14:textId="30575B99" w:rsidR="00FD7438" w:rsidRPr="00FD7438" w:rsidRDefault="00FD7438" w:rsidP="00FD7438">
      <w:pPr>
        <w:keepNext/>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FD7438">
        <w:rPr>
          <w:rFonts w:ascii="Times New Roman" w:eastAsia="Times New Roman" w:hAnsi="Times New Roman" w:cs="Times New Roman"/>
          <w:b/>
          <w:kern w:val="0"/>
          <w:sz w:val="22"/>
          <w:szCs w:val="22"/>
          <w14:ligatures w14:val="none"/>
        </w:rPr>
        <w:t>3.</w:t>
      </w:r>
      <w:r w:rsidRPr="00FD7438">
        <w:rPr>
          <w:rFonts w:ascii="Times New Roman" w:eastAsia="Times New Roman" w:hAnsi="Times New Roman" w:cs="Times New Roman"/>
          <w:b/>
          <w:kern w:val="0"/>
          <w:sz w:val="22"/>
          <w:szCs w:val="22"/>
          <w14:ligatures w14:val="none"/>
        </w:rPr>
        <w:tab/>
        <w:t xml:space="preserve">Kaip vartoti </w:t>
      </w:r>
      <w:r w:rsidR="001B53B2">
        <w:rPr>
          <w:rFonts w:ascii="Times New Roman" w:eastAsia="Times New Roman" w:hAnsi="Times New Roman" w:cs="Times New Roman"/>
          <w:b/>
          <w:kern w:val="0"/>
          <w:sz w:val="22"/>
          <w:szCs w:val="22"/>
          <w14:ligatures w14:val="none"/>
        </w:rPr>
        <w:t>5-Fluorouracil Ebewe</w:t>
      </w:r>
    </w:p>
    <w:p w14:paraId="0BC511A3" w14:textId="77777777" w:rsidR="00FD7438" w:rsidRPr="00FD7438" w:rsidRDefault="00FD7438" w:rsidP="00FD7438">
      <w:pPr>
        <w:keepNext/>
        <w:tabs>
          <w:tab w:val="left" w:pos="567"/>
        </w:tabs>
        <w:spacing w:after="0" w:line="240" w:lineRule="auto"/>
        <w:rPr>
          <w:rFonts w:ascii="Times New Roman" w:eastAsia="Times New Roman" w:hAnsi="Times New Roman" w:cs="Times New Roman"/>
          <w:kern w:val="0"/>
          <w:sz w:val="22"/>
          <w:szCs w:val="22"/>
          <w14:ligatures w14:val="none"/>
        </w:rPr>
      </w:pPr>
    </w:p>
    <w:p w14:paraId="224254D0" w14:textId="77777777" w:rsidR="00FD7438" w:rsidRPr="00FD7438" w:rsidRDefault="00FD7438" w:rsidP="00FD7438">
      <w:pPr>
        <w:keepNext/>
        <w:tabs>
          <w:tab w:val="left" w:pos="567"/>
        </w:tabs>
        <w:spacing w:after="0" w:line="240" w:lineRule="auto"/>
        <w:rPr>
          <w:rFonts w:ascii="Times New Roman" w:eastAsia="Times New Roman" w:hAnsi="Times New Roman" w:cs="Times New Roman"/>
          <w:b/>
          <w:bCs/>
          <w:kern w:val="0"/>
          <w:sz w:val="22"/>
          <w:szCs w:val="22"/>
          <w14:ligatures w14:val="none"/>
        </w:rPr>
      </w:pPr>
      <w:r w:rsidRPr="00FD7438">
        <w:rPr>
          <w:rFonts w:ascii="Times New Roman" w:eastAsia="Times New Roman" w:hAnsi="Times New Roman" w:cs="Times New Roman"/>
          <w:b/>
          <w:bCs/>
          <w:kern w:val="0"/>
          <w:sz w:val="22"/>
          <w:szCs w:val="22"/>
          <w14:ligatures w14:val="none"/>
        </w:rPr>
        <w:t>Rekomenduojama dozė</w:t>
      </w:r>
    </w:p>
    <w:p w14:paraId="65BC64AF" w14:textId="77777777" w:rsidR="00FD7438" w:rsidRPr="00FD7438" w:rsidRDefault="00FD7438" w:rsidP="00FD7438">
      <w:pPr>
        <w:keepNext/>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Gydytojas nustatys Jums tinkamą fluorouracilo injekcinio arba infuzinio tirpalo dozę ir kaip dažnai ją reikia vartoti.</w:t>
      </w:r>
    </w:p>
    <w:p w14:paraId="076F8577" w14:textId="77777777" w:rsidR="00FD7438" w:rsidRPr="00FD7438" w:rsidRDefault="00FD7438" w:rsidP="00FD7438">
      <w:pPr>
        <w:keepNext/>
        <w:tabs>
          <w:tab w:val="left" w:pos="567"/>
        </w:tabs>
        <w:spacing w:after="0" w:line="240" w:lineRule="auto"/>
        <w:rPr>
          <w:rFonts w:ascii="Times New Roman" w:eastAsia="Times New Roman" w:hAnsi="Times New Roman" w:cs="Times New Roman"/>
          <w:kern w:val="0"/>
          <w:sz w:val="22"/>
          <w:szCs w:val="22"/>
          <w14:ligatures w14:val="none"/>
        </w:rPr>
      </w:pPr>
    </w:p>
    <w:p w14:paraId="5C5FCB52" w14:textId="77777777" w:rsidR="00FD7438" w:rsidRPr="00FD7438" w:rsidRDefault="00FD7438" w:rsidP="00FD7438">
      <w:pPr>
        <w:keepNext/>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Vaisto dozė, kuri bus skirta Jums, priklauso nuo Jūsų medicininės būklės, kūno svorio, nuo to, ar buvote neseniai operuotas, bei nuo to, kaip dirba Jūsų kaulų čiulpai, kepenys ir inkstai. Pirmojo gydymo kurso metu vaisto gali būti vartojama kasdien arba kas savaitę. Vėlesni kursai gali būti skiriami atsižvelgiant į Jūsų reakciją į gydymą. Be to, gydymas gali būti derinamas su gydymu spinduliais.</w:t>
      </w:r>
    </w:p>
    <w:p w14:paraId="6207DF41" w14:textId="77777777" w:rsidR="00FD7438" w:rsidRPr="00FD7438" w:rsidRDefault="00FD7438" w:rsidP="00FD7438">
      <w:pPr>
        <w:keepNext/>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Fluorouracilo nerekomenduojama vartoti vaikams, nes nepakanka duomenų apie jo saugumą ir veiksmingumą.</w:t>
      </w:r>
    </w:p>
    <w:p w14:paraId="630CB1FA" w14:textId="77777777" w:rsidR="00FD7438" w:rsidRPr="00FD7438" w:rsidRDefault="00FD7438" w:rsidP="00FD7438">
      <w:pPr>
        <w:keepNext/>
        <w:tabs>
          <w:tab w:val="left" w:pos="567"/>
        </w:tabs>
        <w:spacing w:after="0" w:line="240" w:lineRule="auto"/>
        <w:rPr>
          <w:rFonts w:ascii="Times New Roman" w:eastAsia="Times New Roman" w:hAnsi="Times New Roman" w:cs="Times New Roman"/>
          <w:kern w:val="0"/>
          <w:sz w:val="22"/>
          <w:szCs w:val="22"/>
          <w14:ligatures w14:val="none"/>
        </w:rPr>
      </w:pPr>
    </w:p>
    <w:p w14:paraId="7914BD33"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Šis vaistas prieš vartojimą gali būti skiedžiamas gliukozės ar natrio chlorido tirpalu arba injekciniu vandeniu. Vaisto bus vartojama į veną, bus atliekama arba įprasta injekcija, arba lėtai lašinama (infuzuojama).</w:t>
      </w:r>
    </w:p>
    <w:p w14:paraId="2BAB579F"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674D3F9B" w14:textId="1E51E013" w:rsidR="00FD7438" w:rsidRPr="00FD7438" w:rsidRDefault="00FD7438" w:rsidP="00FD7438">
      <w:pPr>
        <w:tabs>
          <w:tab w:val="left" w:pos="567"/>
        </w:tabs>
        <w:spacing w:after="0" w:line="240" w:lineRule="auto"/>
        <w:ind w:left="567" w:hanging="567"/>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kern w:val="0"/>
          <w:sz w:val="22"/>
          <w:szCs w:val="22"/>
          <w14:ligatures w14:val="none"/>
        </w:rPr>
        <w:t xml:space="preserve">Pavartojus per didelę </w:t>
      </w:r>
      <w:r w:rsidR="001B53B2">
        <w:rPr>
          <w:rFonts w:ascii="Times New Roman" w:eastAsia="Times New Roman" w:hAnsi="Times New Roman" w:cs="Times New Roman"/>
          <w:b/>
          <w:bCs/>
          <w:kern w:val="0"/>
          <w:sz w:val="22"/>
          <w:szCs w:val="22"/>
          <w14:ligatures w14:val="none"/>
        </w:rPr>
        <w:t>5-Fluorouracil Ebewe</w:t>
      </w:r>
      <w:r w:rsidRPr="00FD7438">
        <w:rPr>
          <w:rFonts w:ascii="Times New Roman" w:eastAsia="Times New Roman" w:hAnsi="Times New Roman" w:cs="Times New Roman"/>
          <w:b/>
          <w:kern w:val="0"/>
          <w:sz w:val="22"/>
          <w:szCs w:val="22"/>
          <w14:ligatures w14:val="none"/>
        </w:rPr>
        <w:t xml:space="preserve"> dozę</w:t>
      </w:r>
    </w:p>
    <w:p w14:paraId="198E1D24"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Kadangi šį vaistą Jums suleis gydytojas arba slaugytojas, suvartoti per mažą ar per didelę dozę beveik neįmanoma, tačiau jei kas nors Jums kelia susirūpinimą, pasitarkite su gydytoju arba slaugytoju.</w:t>
      </w:r>
    </w:p>
    <w:p w14:paraId="7C009CE8" w14:textId="1EEFF9E3"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Gydymo </w:t>
      </w:r>
      <w:r w:rsidR="001B53B2">
        <w:rPr>
          <w:rFonts w:ascii="Times New Roman" w:eastAsia="Times New Roman" w:hAnsi="Times New Roman" w:cs="Times New Roman"/>
          <w:kern w:val="0"/>
          <w:sz w:val="22"/>
          <w:szCs w:val="22"/>
          <w14:ligatures w14:val="none"/>
        </w:rPr>
        <w:t>5-Fluorouracil Ebewe</w:t>
      </w:r>
      <w:r w:rsidRPr="00FD7438">
        <w:rPr>
          <w:rFonts w:ascii="Times New Roman" w:eastAsia="Times New Roman" w:hAnsi="Times New Roman" w:cs="Times New Roman"/>
          <w:kern w:val="0"/>
          <w:sz w:val="22"/>
          <w:szCs w:val="22"/>
          <w14:ligatures w14:val="none"/>
        </w:rPr>
        <w:t xml:space="preserve"> metu ir po jo reikės atlikti kraujo tyrimus, kad būtų patikrintas ląstelių kiekis Jūsų kraujyje. Jei baltųjų kraujo ląstelių kiekis sumažės per daug, gydymas gali būti sustabdytas.</w:t>
      </w:r>
    </w:p>
    <w:p w14:paraId="3E905E47"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Pavartojus per didelę fluorouracilo dozę, gali atsirasti pykinimas, vėmimas, viduriavimas, sunkus gleivinės uždegimas, virškinimo trakto opų bei kraujavimas iš jo. Jeigu kiltų daugiau klausimų dėl šio vaisto vartojimo, kreipkitės į gydytoją.</w:t>
      </w:r>
    </w:p>
    <w:p w14:paraId="437D9625"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3F5E6CD" w14:textId="29366CD5" w:rsidR="00FD7438" w:rsidRPr="00FD7438" w:rsidRDefault="00FD7438" w:rsidP="00FD7438">
      <w:pPr>
        <w:keepNext/>
        <w:tabs>
          <w:tab w:val="left" w:pos="567"/>
        </w:tabs>
        <w:spacing w:after="0" w:line="260" w:lineRule="exact"/>
        <w:jc w:val="both"/>
        <w:outlineLvl w:val="3"/>
        <w:rPr>
          <w:rFonts w:ascii="Times New Roman" w:eastAsia="Times New Roman" w:hAnsi="Times New Roman" w:cs="Times New Roman"/>
          <w:b/>
          <w:bCs/>
          <w:kern w:val="0"/>
          <w:sz w:val="22"/>
          <w:szCs w:val="28"/>
          <w:lang w:eastAsia="x-none"/>
          <w14:ligatures w14:val="none"/>
        </w:rPr>
      </w:pPr>
      <w:r w:rsidRPr="00FD7438">
        <w:rPr>
          <w:rFonts w:ascii="Times New Roman" w:eastAsia="Times New Roman" w:hAnsi="Times New Roman" w:cs="Times New Roman"/>
          <w:b/>
          <w:bCs/>
          <w:kern w:val="0"/>
          <w:sz w:val="22"/>
          <w:szCs w:val="28"/>
          <w:lang w:eastAsia="x-none"/>
          <w14:ligatures w14:val="none"/>
        </w:rPr>
        <w:t xml:space="preserve">Pamiršus pavartoti </w:t>
      </w:r>
      <w:r w:rsidR="001B53B2">
        <w:rPr>
          <w:rFonts w:ascii="Times New Roman" w:eastAsia="Times New Roman" w:hAnsi="Times New Roman" w:cs="Times New Roman"/>
          <w:b/>
          <w:bCs/>
          <w:kern w:val="0"/>
          <w:sz w:val="22"/>
          <w:szCs w:val="28"/>
          <w:lang w:eastAsia="x-none"/>
          <w14:ligatures w14:val="none"/>
        </w:rPr>
        <w:t>5-Fluorouracil Ebewe</w:t>
      </w:r>
    </w:p>
    <w:p w14:paraId="4BA42CC0"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14:ligatures w14:val="none"/>
        </w:rPr>
      </w:pPr>
      <w:r w:rsidRPr="00FD7438">
        <w:rPr>
          <w:rFonts w:ascii="Times New Roman" w:eastAsia="Times New Roman" w:hAnsi="Times New Roman" w:cs="Times New Roman"/>
          <w:kern w:val="0"/>
          <w:sz w:val="22"/>
          <w14:ligatures w14:val="none"/>
        </w:rPr>
        <w:t>Negalima vartoti dvigubos dozės norint kompensuoti praleistą dozę.</w:t>
      </w:r>
    </w:p>
    <w:p w14:paraId="74559943"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14:ligatures w14:val="none"/>
        </w:rPr>
      </w:pPr>
    </w:p>
    <w:p w14:paraId="12E5A58A"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F0C5EE6" w14:textId="77777777" w:rsidR="00FD7438" w:rsidRPr="00FD7438" w:rsidRDefault="00FD7438" w:rsidP="00FD7438">
      <w:pPr>
        <w:numPr>
          <w:ilvl w:val="12"/>
          <w:numId w:val="0"/>
        </w:numPr>
        <w:tabs>
          <w:tab w:val="left" w:pos="567"/>
        </w:tabs>
        <w:spacing w:after="0" w:line="240" w:lineRule="auto"/>
        <w:ind w:left="567" w:hanging="567"/>
        <w:outlineLvl w:val="0"/>
        <w:rPr>
          <w:rFonts w:ascii="Times New Roman" w:eastAsia="Times New Roman" w:hAnsi="Times New Roman" w:cs="Times New Roman"/>
          <w:b/>
          <w:caps/>
          <w:kern w:val="0"/>
          <w:sz w:val="22"/>
          <w:szCs w:val="22"/>
          <w14:ligatures w14:val="none"/>
        </w:rPr>
      </w:pPr>
      <w:r w:rsidRPr="00FD7438">
        <w:rPr>
          <w:rFonts w:ascii="Times New Roman" w:eastAsia="Times New Roman" w:hAnsi="Times New Roman" w:cs="Times New Roman"/>
          <w:b/>
          <w:caps/>
          <w:kern w:val="0"/>
          <w:sz w:val="22"/>
          <w:szCs w:val="22"/>
          <w14:ligatures w14:val="none"/>
        </w:rPr>
        <w:t>4.</w:t>
      </w:r>
      <w:r w:rsidRPr="00FD7438">
        <w:rPr>
          <w:rFonts w:ascii="Times New Roman" w:eastAsia="Times New Roman" w:hAnsi="Times New Roman" w:cs="Times New Roman"/>
          <w:b/>
          <w:caps/>
          <w:kern w:val="0"/>
          <w:sz w:val="22"/>
          <w:szCs w:val="22"/>
          <w14:ligatures w14:val="none"/>
        </w:rPr>
        <w:tab/>
      </w:r>
      <w:r w:rsidRPr="00FD7438">
        <w:rPr>
          <w:rFonts w:ascii="Times New Roman" w:eastAsia="Times New Roman" w:hAnsi="Times New Roman" w:cs="Times New Roman"/>
          <w:b/>
          <w:kern w:val="0"/>
          <w:sz w:val="22"/>
          <w:szCs w:val="22"/>
          <w14:ligatures w14:val="none"/>
        </w:rPr>
        <w:t>Galimas šalutinis poveikis</w:t>
      </w:r>
    </w:p>
    <w:p w14:paraId="68A16722" w14:textId="77777777" w:rsidR="00FD7438" w:rsidRPr="00FD7438" w:rsidRDefault="00FD7438" w:rsidP="00FD743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12FE6B6E" w14:textId="77777777" w:rsidR="00FD7438" w:rsidRPr="00FD7438" w:rsidRDefault="00FD7438" w:rsidP="00FD7438">
      <w:pPr>
        <w:numPr>
          <w:ilvl w:val="12"/>
          <w:numId w:val="0"/>
        </w:numPr>
        <w:spacing w:after="0" w:line="240" w:lineRule="auto"/>
        <w:ind w:right="-29"/>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Šis vaistas, kaip ir visi kiti, gali sukelti šalutinį poveikį, nors jis pasireiškia ne visiems žmonėms.</w:t>
      </w:r>
    </w:p>
    <w:p w14:paraId="456C19E7" w14:textId="77777777" w:rsidR="00FD7438" w:rsidRPr="00FD7438" w:rsidRDefault="00FD7438" w:rsidP="00FD7438">
      <w:pPr>
        <w:numPr>
          <w:ilvl w:val="12"/>
          <w:numId w:val="0"/>
        </w:numPr>
        <w:spacing w:after="0" w:line="240" w:lineRule="auto"/>
        <w:ind w:right="-29"/>
        <w:rPr>
          <w:rFonts w:ascii="Times New Roman" w:eastAsia="Times New Roman" w:hAnsi="Times New Roman" w:cs="Times New Roman"/>
          <w:kern w:val="0"/>
          <w:sz w:val="22"/>
          <w:szCs w:val="22"/>
          <w14:ligatures w14:val="none"/>
        </w:rPr>
      </w:pPr>
    </w:p>
    <w:p w14:paraId="5F2A7C92" w14:textId="77777777" w:rsidR="00FD7438" w:rsidRPr="00FD7438" w:rsidRDefault="00FD7438" w:rsidP="00FD7438">
      <w:pPr>
        <w:spacing w:after="0" w:line="240" w:lineRule="auto"/>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kern w:val="0"/>
          <w:sz w:val="22"/>
          <w:szCs w:val="22"/>
          <w14:ligatures w14:val="none"/>
        </w:rPr>
        <w:t>Jeigu pasireikš kuris nors iš toliau išvardintų poveikių, nedelsdami kreipkitės į gydytoją:</w:t>
      </w:r>
    </w:p>
    <w:p w14:paraId="7BF9DC14" w14:textId="77777777" w:rsidR="00FD7438" w:rsidRPr="00FD7438" w:rsidRDefault="00FD7438" w:rsidP="004F2B90">
      <w:pPr>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sunki alerginė reakcija – gali atsirasti staigus niežtintis išbėrimas (dilgėlinė), rankų, pėdų, kulkšnių, veido, lūpų, burnos ar ryklės tinimas (dėl ko gali būti sunku ryti arba kvėpuoti), ir galite jausti, kad nualpsite;</w:t>
      </w:r>
    </w:p>
    <w:p w14:paraId="3B7CF2D0" w14:textId="77777777" w:rsidR="00FD7438" w:rsidRPr="00FD7438" w:rsidRDefault="00FD7438" w:rsidP="004F2B90">
      <w:pPr>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krūtinės skausmai;</w:t>
      </w:r>
    </w:p>
    <w:p w14:paraId="437BDFAB" w14:textId="77777777" w:rsidR="00FD7438" w:rsidRPr="00FD7438" w:rsidRDefault="00FD7438" w:rsidP="004F2B90">
      <w:pPr>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kruvinos arba juodos išmatos;</w:t>
      </w:r>
    </w:p>
    <w:p w14:paraId="02406F41" w14:textId="77777777" w:rsidR="00FD7438" w:rsidRPr="00FD7438" w:rsidRDefault="00FD7438" w:rsidP="004F2B90">
      <w:pPr>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burnos skausmas ar išopėjimas;</w:t>
      </w:r>
    </w:p>
    <w:p w14:paraId="7CF8B2B4" w14:textId="77777777" w:rsidR="00FD7438" w:rsidRPr="00FD7438" w:rsidRDefault="00FD7438" w:rsidP="004F2B90">
      <w:pPr>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rankų ar pėdų tirpimas, dilgčiojimas ar drebulys;</w:t>
      </w:r>
    </w:p>
    <w:p w14:paraId="6BEC9608" w14:textId="77777777" w:rsidR="00FD7438" w:rsidRPr="00FD7438" w:rsidRDefault="00FD7438" w:rsidP="004F2B90">
      <w:pPr>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širdies priepuolis ar kitos širdies problemos, pvz., pagreitėjęs širdies ritmas ir dusulys;</w:t>
      </w:r>
    </w:p>
    <w:p w14:paraId="6E449E60" w14:textId="77777777" w:rsidR="00FD7438" w:rsidRPr="00FD7438" w:rsidRDefault="00FD7438" w:rsidP="004F2B90">
      <w:pPr>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leukoencefalopatijos (smegenų ligos) simptomai – silpnumas, sutrikusi rankų ir kojų koordinacija, mąstymo ar kalbos sutrikimai, regos ar atminties problemos, traukuliai, galvos skausmai;</w:t>
      </w:r>
    </w:p>
    <w:p w14:paraId="597CB140" w14:textId="77777777" w:rsidR="00FD7438" w:rsidRPr="00FD7438" w:rsidRDefault="00FD7438" w:rsidP="004F2B90">
      <w:pPr>
        <w:numPr>
          <w:ilvl w:val="0"/>
          <w:numId w:val="12"/>
        </w:numPr>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dusulys.</w:t>
      </w:r>
    </w:p>
    <w:p w14:paraId="1FA8BF24" w14:textId="77777777" w:rsidR="00FD7438" w:rsidRPr="00FD7438" w:rsidRDefault="00FD7438" w:rsidP="00FD7438">
      <w:pPr>
        <w:spacing w:after="0" w:line="240" w:lineRule="auto"/>
        <w:ind w:left="360"/>
        <w:rPr>
          <w:rFonts w:ascii="Times New Roman" w:eastAsia="Times New Roman" w:hAnsi="Times New Roman" w:cs="Times New Roman"/>
          <w:kern w:val="0"/>
          <w:sz w:val="22"/>
          <w:szCs w:val="22"/>
          <w14:ligatures w14:val="none"/>
        </w:rPr>
      </w:pPr>
    </w:p>
    <w:p w14:paraId="27B98838"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Šie šalutinio poveikio reiškiniai yra labai rimti. Jums gali prireikti skubios medicininės pagalbos. </w:t>
      </w:r>
    </w:p>
    <w:p w14:paraId="13AB9268" w14:textId="77777777" w:rsidR="00FD7438" w:rsidRPr="00FD7438" w:rsidRDefault="00FD7438" w:rsidP="00FD7438">
      <w:pPr>
        <w:tabs>
          <w:tab w:val="left" w:pos="567"/>
        </w:tabs>
        <w:spacing w:after="0" w:line="240" w:lineRule="auto"/>
        <w:rPr>
          <w:rFonts w:ascii="Times New Roman" w:eastAsia="Times New Roman" w:hAnsi="Times New Roman" w:cs="Times New Roman"/>
          <w:b/>
          <w:bCs/>
          <w:kern w:val="0"/>
          <w:sz w:val="22"/>
          <w:szCs w:val="22"/>
          <w14:ligatures w14:val="none"/>
        </w:rPr>
      </w:pPr>
    </w:p>
    <w:p w14:paraId="381C4CE4" w14:textId="77777777" w:rsidR="00FD7438" w:rsidRPr="00FD7438" w:rsidRDefault="00FD7438" w:rsidP="00FD7438">
      <w:pPr>
        <w:tabs>
          <w:tab w:val="left" w:pos="567"/>
        </w:tabs>
        <w:spacing w:after="0" w:line="240" w:lineRule="auto"/>
        <w:rPr>
          <w:rFonts w:ascii="Times New Roman" w:eastAsia="Times New Roman" w:hAnsi="Times New Roman" w:cs="Times New Roman"/>
          <w:b/>
          <w:bCs/>
          <w:kern w:val="0"/>
          <w:sz w:val="22"/>
          <w:szCs w:val="22"/>
          <w14:ligatures w14:val="none"/>
        </w:rPr>
      </w:pPr>
      <w:r w:rsidRPr="00FD7438">
        <w:rPr>
          <w:rFonts w:ascii="Times New Roman" w:eastAsia="Times New Roman" w:hAnsi="Times New Roman" w:cs="Times New Roman"/>
          <w:b/>
          <w:bCs/>
          <w:kern w:val="0"/>
          <w:sz w:val="22"/>
          <w:szCs w:val="22"/>
          <w14:ligatures w14:val="none"/>
        </w:rPr>
        <w:t>Labai dažni šalutinio poveikio reiškiniai (gali pasireikšti ne rečiau kaip 1 iš 10 asmenų):</w:t>
      </w:r>
    </w:p>
    <w:p w14:paraId="30BE87A4"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Gerklės skausmas</w:t>
      </w:r>
    </w:p>
    <w:p w14:paraId="18667CFE"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 xml:space="preserve">Nepakankamas širdies aprūpinimas krauju, kuris matomas širdies tyrime (EKG) </w:t>
      </w:r>
    </w:p>
    <w:p w14:paraId="2ED5CAA8"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Kaulų čiulpų slopinimas (sutrikimas, kai kaulų čiulpai gamina mažiau visų tipų kraujo ląstelių [pancitopenija])</w:t>
      </w:r>
    </w:p>
    <w:p w14:paraId="5ACC5337"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 xml:space="preserve">Neutropenija ir leukopenija (nenormaliai mažas baltųjų </w:t>
      </w:r>
      <w:r w:rsidRPr="00FD7438">
        <w:rPr>
          <w:rFonts w:ascii="Times New Roman" w:eastAsia="Times New Roman" w:hAnsi="Times New Roman" w:cs="Times New Roman"/>
          <w:kern w:val="0"/>
          <w:sz w:val="22"/>
          <w:szCs w:val="22"/>
          <w14:ligatures w14:val="none"/>
        </w:rPr>
        <w:t xml:space="preserve">kraujo ląstelių skaičius </w:t>
      </w:r>
      <w:r w:rsidRPr="00FD7438">
        <w:rPr>
          <w:rFonts w:ascii="Times New Roman" w:eastAsia="Times New Roman" w:hAnsi="Times New Roman" w:cs="Times New Roman"/>
          <w:bCs/>
          <w:kern w:val="0"/>
          <w:sz w:val="22"/>
          <w:szCs w:val="22"/>
          <w14:ligatures w14:val="none"/>
        </w:rPr>
        <w:t>kraujyje)</w:t>
      </w:r>
    </w:p>
    <w:p w14:paraId="6BA14A0E" w14:textId="77777777" w:rsidR="00FD7438" w:rsidRPr="00FD7438" w:rsidRDefault="00FD7438" w:rsidP="004F2B90">
      <w:pPr>
        <w:numPr>
          <w:ilvl w:val="0"/>
          <w:numId w:val="11"/>
        </w:numPr>
        <w:spacing w:after="0" w:line="240" w:lineRule="auto"/>
        <w:ind w:left="567" w:right="-1"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Trombocitopenija (sumažėjęs trombocitų skaičius kraujyje, dėl kurio sumažėja Jūsų kraujo gebėjimas krešėti)</w:t>
      </w:r>
    </w:p>
    <w:p w14:paraId="25A2FC90"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Staigus cirkuliuojančių granuliuotų baltųjų kraujo ląstelių skaičiaus sumažėjimas (agranulocitozė)</w:t>
      </w:r>
    </w:p>
    <w:p w14:paraId="78BFF55A"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Anemija (būklė, kai sumažėja raudonųjų kraujo ląstelių)</w:t>
      </w:r>
    </w:p>
    <w:p w14:paraId="7734841D"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Padidėjusi infekcijos rizika dėl imunosupresijos</w:t>
      </w:r>
    </w:p>
    <w:p w14:paraId="34BD47A5"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Švokštimas (bronchų spazmas)</w:t>
      </w:r>
    </w:p>
    <w:p w14:paraId="5C724933"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Pykinimas</w:t>
      </w:r>
    </w:p>
    <w:p w14:paraId="276F1593"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Vėmimas</w:t>
      </w:r>
    </w:p>
    <w:p w14:paraId="6B9B7F64"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Viduriavimas</w:t>
      </w:r>
    </w:p>
    <w:p w14:paraId="47731B1C"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Infekcijos</w:t>
      </w:r>
    </w:p>
    <w:p w14:paraId="25E3DDB6"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Apetito praradimas</w:t>
      </w:r>
    </w:p>
    <w:p w14:paraId="31BD4F1B"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Sulėtėjęs žaizdų gijimas</w:t>
      </w:r>
    </w:p>
    <w:p w14:paraId="46909D4B" w14:textId="77777777" w:rsidR="00FD7438" w:rsidRPr="00FD7438" w:rsidRDefault="00FD7438" w:rsidP="004F2B90">
      <w:pPr>
        <w:numPr>
          <w:ilvl w:val="0"/>
          <w:numId w:val="11"/>
        </w:numPr>
        <w:spacing w:after="0" w:line="240" w:lineRule="auto"/>
        <w:ind w:left="567" w:right="-1"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Burnos, gerklės ir virškinimo trakto struktūrų, pvz., stemplė, tiesiosios žarnos arba išangės, gleivinių uždegimas</w:t>
      </w:r>
    </w:p>
    <w:p w14:paraId="34EF21F6"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Šlapimo rūgšties koncentracijos kraujyje padidėjimas</w:t>
      </w:r>
    </w:p>
    <w:p w14:paraId="54F69A6E"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Kraujavimas iš nosies</w:t>
      </w:r>
    </w:p>
    <w:p w14:paraId="138F536B"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Plaukų slinkimas</w:t>
      </w:r>
    </w:p>
    <w:p w14:paraId="7C7FE118"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kern w:val="0"/>
          <w:sz w:val="22"/>
          <w:szCs w:val="22"/>
          <w14:ligatures w14:val="none"/>
        </w:rPr>
        <w:t>Plaštakų</w:t>
      </w:r>
      <w:r w:rsidRPr="00FD7438">
        <w:rPr>
          <w:rFonts w:ascii="Times New Roman" w:eastAsia="Times New Roman" w:hAnsi="Times New Roman" w:cs="Times New Roman"/>
          <w:bCs/>
          <w:kern w:val="0"/>
          <w:sz w:val="22"/>
          <w:szCs w:val="22"/>
          <w14:ligatures w14:val="none"/>
        </w:rPr>
        <w:t xml:space="preserve"> ir padų sindromas (toksinė odos reakcija su plaštakų ir padų paraudimu ir patinimu)</w:t>
      </w:r>
    </w:p>
    <w:p w14:paraId="50EB62E2"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Nuovargis, pavargimas ir energijos trūkumas</w:t>
      </w:r>
    </w:p>
    <w:p w14:paraId="713D5A08" w14:textId="77777777" w:rsidR="00FD7438" w:rsidRPr="00FD7438" w:rsidRDefault="00FD7438" w:rsidP="004F2B90">
      <w:pPr>
        <w:numPr>
          <w:ilvl w:val="0"/>
          <w:numId w:val="11"/>
        </w:numPr>
        <w:spacing w:after="0" w:line="240" w:lineRule="auto"/>
        <w:ind w:left="567" w:right="-958"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Bendras silpnumas</w:t>
      </w:r>
    </w:p>
    <w:p w14:paraId="59B3CE41" w14:textId="77777777" w:rsidR="00FD7438" w:rsidRPr="00FD7438" w:rsidRDefault="00FD7438" w:rsidP="00FD7438">
      <w:pPr>
        <w:spacing w:after="0" w:line="240" w:lineRule="auto"/>
        <w:rPr>
          <w:rFonts w:ascii="Times New Roman" w:eastAsia="Times New Roman" w:hAnsi="Times New Roman" w:cs="Times New Roman"/>
          <w:b/>
          <w:bCs/>
          <w:kern w:val="0"/>
          <w:szCs w:val="22"/>
          <w14:ligatures w14:val="none"/>
        </w:rPr>
      </w:pPr>
    </w:p>
    <w:p w14:paraId="61FC7C70" w14:textId="77777777" w:rsidR="00FD7438" w:rsidRPr="00FD7438" w:rsidRDefault="00FD7438" w:rsidP="00FD7438">
      <w:pPr>
        <w:spacing w:after="0" w:line="240" w:lineRule="auto"/>
        <w:rPr>
          <w:rFonts w:ascii="Times New Roman" w:eastAsia="Times New Roman" w:hAnsi="Times New Roman" w:cs="Times New Roman"/>
          <w:kern w:val="0"/>
          <w:sz w:val="20"/>
          <w:szCs w:val="22"/>
          <w14:ligatures w14:val="none"/>
        </w:rPr>
      </w:pPr>
      <w:r w:rsidRPr="00FD7438">
        <w:rPr>
          <w:rFonts w:ascii="Times New Roman" w:eastAsia="Times New Roman" w:hAnsi="Times New Roman" w:cs="Times New Roman"/>
          <w:b/>
          <w:bCs/>
          <w:kern w:val="0"/>
          <w:sz w:val="22"/>
          <w:szCs w:val="22"/>
          <w14:ligatures w14:val="none"/>
        </w:rPr>
        <w:t>Dažni šalutinio poveikio reiškiniai (gali pasireikšti rečiau kaip 1 iš 10 asmenų):</w:t>
      </w:r>
    </w:p>
    <w:p w14:paraId="2E3EB2F3" w14:textId="77777777" w:rsidR="00FD7438" w:rsidRPr="00FD7438" w:rsidRDefault="00FD7438" w:rsidP="004F2B90">
      <w:pPr>
        <w:numPr>
          <w:ilvl w:val="0"/>
          <w:numId w:val="10"/>
        </w:numPr>
        <w:tabs>
          <w:tab w:val="clear" w:pos="72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Kraujo infekcija (sepsis)</w:t>
      </w:r>
    </w:p>
    <w:p w14:paraId="3663DB16" w14:textId="77777777" w:rsidR="00FD7438" w:rsidRPr="00FD7438" w:rsidRDefault="00FD7438" w:rsidP="004F2B90">
      <w:pPr>
        <w:numPr>
          <w:ilvl w:val="0"/>
          <w:numId w:val="10"/>
        </w:numPr>
        <w:tabs>
          <w:tab w:val="clear" w:pos="72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Širdies priepuolis, krūtinės angina (stiprus krūtinės skausmas, susijęs su nepakankamu širdies aprūpinimu krauju)</w:t>
      </w:r>
    </w:p>
    <w:p w14:paraId="2FD8A76C" w14:textId="77777777" w:rsidR="00FD7438" w:rsidRPr="00FD7438" w:rsidRDefault="00FD7438" w:rsidP="004F2B90">
      <w:pPr>
        <w:numPr>
          <w:ilvl w:val="0"/>
          <w:numId w:val="10"/>
        </w:numPr>
        <w:tabs>
          <w:tab w:val="clear" w:pos="72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Mažas leukocitų skaičius kartu su karščiavimu</w:t>
      </w:r>
    </w:p>
    <w:p w14:paraId="259B9834" w14:textId="77777777" w:rsidR="00FD7438" w:rsidRPr="00FD7438" w:rsidRDefault="00FD7438" w:rsidP="004F2B90">
      <w:pPr>
        <w:numPr>
          <w:ilvl w:val="0"/>
          <w:numId w:val="10"/>
        </w:numPr>
        <w:tabs>
          <w:tab w:val="clear" w:pos="720"/>
        </w:tabs>
        <w:spacing w:after="0" w:line="240" w:lineRule="auto"/>
        <w:ind w:left="567" w:hanging="283"/>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EKG (elektrokardiogramos – širdies ritmo ir elektrinio aktyvumo tikrinimo) pokyčiai.</w:t>
      </w:r>
    </w:p>
    <w:p w14:paraId="5D2ABEAF" w14:textId="77777777" w:rsidR="00FD7438" w:rsidRPr="00FD7438" w:rsidRDefault="00FD7438" w:rsidP="00FD7438">
      <w:pPr>
        <w:tabs>
          <w:tab w:val="left" w:pos="567"/>
        </w:tabs>
        <w:spacing w:after="0" w:line="240" w:lineRule="auto"/>
        <w:rPr>
          <w:rFonts w:ascii="Times New Roman" w:eastAsia="Times New Roman" w:hAnsi="Times New Roman" w:cs="Times New Roman"/>
          <w:b/>
          <w:bCs/>
          <w:kern w:val="0"/>
          <w:sz w:val="22"/>
          <w:szCs w:val="22"/>
          <w14:ligatures w14:val="none"/>
        </w:rPr>
      </w:pPr>
    </w:p>
    <w:p w14:paraId="4BE21777" w14:textId="77777777" w:rsidR="00FD7438" w:rsidRPr="00FD7438" w:rsidRDefault="00FD7438" w:rsidP="00FD7438">
      <w:pPr>
        <w:tabs>
          <w:tab w:val="left" w:pos="567"/>
        </w:tabs>
        <w:spacing w:after="0" w:line="240" w:lineRule="auto"/>
        <w:rPr>
          <w:rFonts w:ascii="Times New Roman" w:eastAsia="Times New Roman" w:hAnsi="Times New Roman" w:cs="Times New Roman"/>
          <w:b/>
          <w:bCs/>
          <w:kern w:val="0"/>
          <w:sz w:val="22"/>
          <w:szCs w:val="22"/>
          <w14:ligatures w14:val="none"/>
        </w:rPr>
      </w:pPr>
      <w:r w:rsidRPr="00FD7438">
        <w:rPr>
          <w:rFonts w:ascii="Times New Roman" w:eastAsia="Times New Roman" w:hAnsi="Times New Roman" w:cs="Times New Roman"/>
          <w:b/>
          <w:bCs/>
          <w:kern w:val="0"/>
          <w:sz w:val="22"/>
          <w:szCs w:val="22"/>
          <w14:ligatures w14:val="none"/>
        </w:rPr>
        <w:t>Nedažni šalutinio poveikio reiškiniai (gali pasireikšti rečiau kaip 1 iš 100 asmenų):</w:t>
      </w:r>
    </w:p>
    <w:p w14:paraId="3BAB0C8B"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Nenormalus širdies ritmas</w:t>
      </w:r>
    </w:p>
    <w:p w14:paraId="2C0D01F2"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Širdies priepuolis</w:t>
      </w:r>
    </w:p>
    <w:p w14:paraId="0A106567"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Širdies nepakankamumas</w:t>
      </w:r>
    </w:p>
    <w:p w14:paraId="320ED4A5"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Miokardo išemija (sumažėjęs deguonies patekimas į širdį)</w:t>
      </w:r>
    </w:p>
    <w:p w14:paraId="7E008891"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Miokarditas (širdies raumens uždegimas)</w:t>
      </w:r>
    </w:p>
    <w:p w14:paraId="75841F94"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 xml:space="preserve">Stazinė kardiomiopatija (širdies liga, kai širdies raumuo nenormaliai padidėja, sustorėja ir (arba) sukietėja) </w:t>
      </w:r>
    </w:p>
    <w:p w14:paraId="68BC692C"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 xml:space="preserve">Širdies sutrikimo sukeltas šokas </w:t>
      </w:r>
    </w:p>
    <w:p w14:paraId="1F1BB94B"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Mažas kraujospūdis</w:t>
      </w:r>
    </w:p>
    <w:p w14:paraId="05A032D7"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Mieguistumas</w:t>
      </w:r>
    </w:p>
    <w:p w14:paraId="6DCB053F"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 xml:space="preserve">Dehidratacija </w:t>
      </w:r>
    </w:p>
    <w:p w14:paraId="209522FF"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 xml:space="preserve">Kepenų ląstelių pažeidimas </w:t>
      </w:r>
    </w:p>
    <w:p w14:paraId="146C53B3"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Virškinimo trakto opos ir kraujavimas</w:t>
      </w:r>
    </w:p>
    <w:p w14:paraId="1AD3C34F"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Odos atsisluoksniavimas</w:t>
      </w:r>
    </w:p>
    <w:p w14:paraId="48F879E7"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Kraujavimas iš virškinimo trakto</w:t>
      </w:r>
    </w:p>
    <w:p w14:paraId="7F696257"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Ritmiški akių judesiai (nistagmas)</w:t>
      </w:r>
    </w:p>
    <w:p w14:paraId="08EE9221"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 xml:space="preserve">Galvos skausmas </w:t>
      </w:r>
    </w:p>
    <w:p w14:paraId="4368AC78"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Svaigulys</w:t>
      </w:r>
    </w:p>
    <w:p w14:paraId="21AD3F14"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 xml:space="preserve">Pusiausvyros sutrikimo ir nestabilumo pojūtis </w:t>
      </w:r>
    </w:p>
    <w:p w14:paraId="0E59A0AF"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Parkinsono ligos simptomai (progresuojantys judesių sutrikimai, pasireiškiantys drebuliu, sustingimu, lėtais judesiais)</w:t>
      </w:r>
    </w:p>
    <w:p w14:paraId="1F7618D1"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Piramidiniai simptomai</w:t>
      </w:r>
    </w:p>
    <w:p w14:paraId="10A2C918"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Kraujo infekcija (sepsis)</w:t>
      </w:r>
    </w:p>
    <w:p w14:paraId="500955EA"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 xml:space="preserve">Odos uždegimas (dermatitas) </w:t>
      </w:r>
    </w:p>
    <w:p w14:paraId="1131D4B1"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Odos pokytis, pvz., odos sausumas, įtrūkimai, erozija, paraudimas, niežulys su makulopapuliniu išbėrimu (niežtinčiu raudonu iškiliu išbėrimu)</w:t>
      </w:r>
    </w:p>
    <w:p w14:paraId="3FB9463E"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Odos išbėrimas, kuris lydi tam tikras infekcines ligas</w:t>
      </w:r>
    </w:p>
    <w:p w14:paraId="41C89E5A"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Niežtinčių randų atsiradimas odoje</w:t>
      </w:r>
    </w:p>
    <w:p w14:paraId="486FB6C4"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Jautrumas šviesai (fotojautrumas)</w:t>
      </w:r>
    </w:p>
    <w:p w14:paraId="00C34F67"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Odos hiperpigmentacija</w:t>
      </w:r>
    </w:p>
    <w:p w14:paraId="5FC9DFDC"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Hiperpigmentacijos ar depigmentacijos ruožų atsiradimas apie venas</w:t>
      </w:r>
    </w:p>
    <w:p w14:paraId="5E9DD2AA"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Nagų pigmentacija, nago guolio sutrikimas</w:t>
      </w:r>
    </w:p>
    <w:p w14:paraId="67A79D98"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Paronichija (audinių aplink rankų pirštų nagus uždegimas)</w:t>
      </w:r>
    </w:p>
    <w:p w14:paraId="2455C842"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Nago guolio uždegimas su pūlių atsiradimu ir nago nukritimu</w:t>
      </w:r>
    </w:p>
    <w:p w14:paraId="09F03F02"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Spermos ar kiaušinėlio susidarymo sutrikimas</w:t>
      </w:r>
    </w:p>
    <w:p w14:paraId="60ADD796"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 xml:space="preserve">Ašarojimas </w:t>
      </w:r>
    </w:p>
    <w:p w14:paraId="0834879D"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Neryškus matymas</w:t>
      </w:r>
      <w:r w:rsidRPr="00FD7438" w:rsidDel="005635FA">
        <w:rPr>
          <w:rFonts w:ascii="Times New Roman" w:eastAsia="Times New Roman" w:hAnsi="Times New Roman" w:cs="Times New Roman"/>
          <w:bCs/>
          <w:kern w:val="0"/>
          <w:sz w:val="22"/>
          <w:szCs w:val="22"/>
          <w14:ligatures w14:val="none"/>
        </w:rPr>
        <w:t xml:space="preserve"> </w:t>
      </w:r>
    </w:p>
    <w:p w14:paraId="624337A6"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Baltosios akies dalies paviršiaus bei voko apatinės dalies uždegimas bei paraudimas</w:t>
      </w:r>
      <w:r w:rsidRPr="00FD7438" w:rsidDel="005635FA">
        <w:rPr>
          <w:rFonts w:ascii="Times New Roman" w:eastAsia="Times New Roman" w:hAnsi="Times New Roman" w:cs="Times New Roman"/>
          <w:bCs/>
          <w:kern w:val="0"/>
          <w:sz w:val="22"/>
          <w:szCs w:val="22"/>
          <w14:ligatures w14:val="none"/>
        </w:rPr>
        <w:t xml:space="preserve"> </w:t>
      </w:r>
    </w:p>
    <w:p w14:paraId="47BABC30"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Akių judesių sutrikimas</w:t>
      </w:r>
    </w:p>
    <w:p w14:paraId="61D251F4"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Raudonos akys (konjunktyvitas)</w:t>
      </w:r>
    </w:p>
    <w:p w14:paraId="5C9EF9A5"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Regos nervo uždegimas (regos sutrikimas, kuriam būdingas regos nervo uždegimas</w:t>
      </w:r>
    </w:p>
    <w:p w14:paraId="59DC2062"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Dvejinimasis akyse</w:t>
      </w:r>
    </w:p>
    <w:p w14:paraId="6CD32997"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Regėjimo aštrumo sumažėjimas</w:t>
      </w:r>
    </w:p>
    <w:p w14:paraId="7BEF6576"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Padidėjęs akių jautrumas šviesai ir saulėtų arba gerai apšviestų vietų vengimas</w:t>
      </w:r>
    </w:p>
    <w:p w14:paraId="2A145761"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Kanalo, kuriuo ašaros pasišalina iš akies, susiaurėjimas (dakriostenozė).</w:t>
      </w:r>
    </w:p>
    <w:p w14:paraId="6968F349"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Apatinio akies voko išvirtimas į išorę (ektropionas)</w:t>
      </w:r>
    </w:p>
    <w:p w14:paraId="7A4A298F" w14:textId="77777777" w:rsidR="00FD7438" w:rsidRPr="00FD7438" w:rsidRDefault="00FD7438" w:rsidP="004F2B90">
      <w:pPr>
        <w:numPr>
          <w:ilvl w:val="0"/>
          <w:numId w:val="9"/>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Euforija</w:t>
      </w:r>
    </w:p>
    <w:p w14:paraId="0A293E53"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6B48B4DD" w14:textId="77777777" w:rsidR="00FD7438" w:rsidRPr="00FD7438" w:rsidRDefault="00FD7438" w:rsidP="00FD7438">
      <w:pPr>
        <w:tabs>
          <w:tab w:val="left" w:pos="567"/>
        </w:tabs>
        <w:spacing w:after="0" w:line="240" w:lineRule="auto"/>
        <w:rPr>
          <w:rFonts w:ascii="Times New Roman" w:eastAsia="Times New Roman" w:hAnsi="Times New Roman" w:cs="Times New Roman"/>
          <w:b/>
          <w:bCs/>
          <w:kern w:val="0"/>
          <w:sz w:val="22"/>
          <w:szCs w:val="22"/>
          <w14:ligatures w14:val="none"/>
        </w:rPr>
      </w:pPr>
      <w:r w:rsidRPr="00FD7438">
        <w:rPr>
          <w:rFonts w:ascii="Times New Roman" w:eastAsia="Times New Roman" w:hAnsi="Times New Roman" w:cs="Times New Roman"/>
          <w:b/>
          <w:bCs/>
          <w:kern w:val="0"/>
          <w:sz w:val="22"/>
          <w:szCs w:val="22"/>
          <w14:ligatures w14:val="none"/>
        </w:rPr>
        <w:t>Reti šalutinio poveikio reiškiniai (gali pasireikšti rečiau kaip 1 iš 1 000 asmenų):</w:t>
      </w:r>
    </w:p>
    <w:p w14:paraId="5F4F83C2" w14:textId="77777777" w:rsidR="00FD7438" w:rsidRPr="00FD7438" w:rsidRDefault="00FD7438" w:rsidP="004F2B90">
      <w:pPr>
        <w:numPr>
          <w:ilvl w:val="0"/>
          <w:numId w:val="8"/>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Nepakankama smegenų, žarnų arba periferinių organų (galūnių) kraujotaka</w:t>
      </w:r>
    </w:p>
    <w:p w14:paraId="087EA4E3" w14:textId="77777777" w:rsidR="00FD7438" w:rsidRPr="00FD7438" w:rsidRDefault="00FD7438" w:rsidP="004F2B90">
      <w:pPr>
        <w:numPr>
          <w:ilvl w:val="0"/>
          <w:numId w:val="8"/>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Prasta kraujotaka, dėl kurios nutirpsta ir tampa blyškūs rankų ir kojų pirštai (Reino [</w:t>
      </w:r>
      <w:r w:rsidRPr="00FD7438">
        <w:rPr>
          <w:rFonts w:ascii="Times New Roman" w:eastAsia="Times New Roman" w:hAnsi="Times New Roman" w:cs="Times New Roman"/>
          <w:bCs/>
          <w:i/>
          <w:iCs/>
          <w:kern w:val="0"/>
          <w:sz w:val="22"/>
          <w:szCs w:val="22"/>
          <w14:ligatures w14:val="none"/>
        </w:rPr>
        <w:t>Raynaud</w:t>
      </w:r>
      <w:r w:rsidRPr="00FD7438">
        <w:rPr>
          <w:rFonts w:ascii="Times New Roman" w:eastAsia="Times New Roman" w:hAnsi="Times New Roman" w:cs="Times New Roman"/>
          <w:bCs/>
          <w:kern w:val="0"/>
          <w:sz w:val="22"/>
          <w:szCs w:val="22"/>
          <w14:ligatures w14:val="none"/>
        </w:rPr>
        <w:t>] sindromas)</w:t>
      </w:r>
    </w:p>
    <w:p w14:paraId="7D885228" w14:textId="77777777" w:rsidR="00FD7438" w:rsidRPr="00FD7438" w:rsidRDefault="00FD7438" w:rsidP="004F2B90">
      <w:pPr>
        <w:numPr>
          <w:ilvl w:val="0"/>
          <w:numId w:val="8"/>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Padidėjęs jautrumas</w:t>
      </w:r>
    </w:p>
    <w:p w14:paraId="71C4C37C" w14:textId="77777777" w:rsidR="00FD7438" w:rsidRPr="00FD7438" w:rsidRDefault="00FD7438" w:rsidP="004F2B90">
      <w:pPr>
        <w:numPr>
          <w:ilvl w:val="0"/>
          <w:numId w:val="8"/>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Dėl krešulio atsiradęs venos patinimas (uždegimas)</w:t>
      </w:r>
    </w:p>
    <w:p w14:paraId="248C6F19" w14:textId="77777777" w:rsidR="00FD7438" w:rsidRPr="00FD7438" w:rsidRDefault="00FD7438" w:rsidP="004F2B90">
      <w:pPr>
        <w:numPr>
          <w:ilvl w:val="0"/>
          <w:numId w:val="8"/>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Sunki, apimanti visą organizmą alerginė reakcija (anafilaksija)</w:t>
      </w:r>
    </w:p>
    <w:p w14:paraId="3A8EE015" w14:textId="77777777" w:rsidR="00FD7438" w:rsidRPr="00FD7438" w:rsidRDefault="00FD7438" w:rsidP="004F2B90">
      <w:pPr>
        <w:numPr>
          <w:ilvl w:val="0"/>
          <w:numId w:val="8"/>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Krešulio susidarymas kraujagyslėje, jis gali atsirasti ir arterijose, ir venose</w:t>
      </w:r>
    </w:p>
    <w:p w14:paraId="163762D8" w14:textId="77777777" w:rsidR="00FD7438" w:rsidRPr="00FD7438" w:rsidRDefault="00FD7438" w:rsidP="004F2B90">
      <w:pPr>
        <w:numPr>
          <w:ilvl w:val="0"/>
          <w:numId w:val="8"/>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Minčių susipainiojimas arba budrumo sumažėjimas, ypač laiko, vietos arba tapatybės</w:t>
      </w:r>
    </w:p>
    <w:p w14:paraId="65D7AA72" w14:textId="77777777" w:rsidR="00FD7438" w:rsidRPr="00FD7438" w:rsidRDefault="00FD7438" w:rsidP="004F2B90">
      <w:pPr>
        <w:numPr>
          <w:ilvl w:val="0"/>
          <w:numId w:val="8"/>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 xml:space="preserve">Sumišimas </w:t>
      </w:r>
    </w:p>
    <w:p w14:paraId="1DB2B72D" w14:textId="77777777" w:rsidR="00FD7438" w:rsidRPr="00FD7438" w:rsidRDefault="00FD7438" w:rsidP="004F2B90">
      <w:pPr>
        <w:numPr>
          <w:ilvl w:val="0"/>
          <w:numId w:val="8"/>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Inkstų nepakankamumas</w:t>
      </w:r>
    </w:p>
    <w:p w14:paraId="6C29F211" w14:textId="77777777" w:rsidR="00FD7438" w:rsidRPr="00FD7438" w:rsidRDefault="00FD7438" w:rsidP="004F2B90">
      <w:pPr>
        <w:numPr>
          <w:ilvl w:val="0"/>
          <w:numId w:val="8"/>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Skydliaukės funkcijos pokyčiai – T4 ir T3 (bendrojo tiroksino ir trijodtironino) koncentracijos padidėjimas</w:t>
      </w:r>
    </w:p>
    <w:p w14:paraId="20386346" w14:textId="77777777" w:rsidR="00FD7438" w:rsidRPr="00FD7438" w:rsidRDefault="00FD7438" w:rsidP="00FD7438">
      <w:pPr>
        <w:tabs>
          <w:tab w:val="left" w:pos="567"/>
        </w:tabs>
        <w:spacing w:after="0" w:line="240" w:lineRule="auto"/>
        <w:rPr>
          <w:rFonts w:ascii="Times New Roman" w:eastAsia="Times New Roman" w:hAnsi="Times New Roman" w:cs="Times New Roman"/>
          <w:b/>
          <w:bCs/>
          <w:kern w:val="0"/>
          <w:sz w:val="22"/>
          <w:szCs w:val="22"/>
          <w14:ligatures w14:val="none"/>
        </w:rPr>
      </w:pPr>
    </w:p>
    <w:p w14:paraId="2E4539E4" w14:textId="77777777" w:rsidR="00FD7438" w:rsidRPr="00FD7438" w:rsidRDefault="00FD7438" w:rsidP="00FD7438">
      <w:pPr>
        <w:tabs>
          <w:tab w:val="left" w:pos="567"/>
        </w:tabs>
        <w:spacing w:after="0" w:line="240" w:lineRule="auto"/>
        <w:rPr>
          <w:rFonts w:ascii="Times New Roman" w:eastAsia="Times New Roman" w:hAnsi="Times New Roman" w:cs="Times New Roman"/>
          <w:b/>
          <w:bCs/>
          <w:kern w:val="0"/>
          <w:sz w:val="22"/>
          <w:szCs w:val="22"/>
          <w14:ligatures w14:val="none"/>
        </w:rPr>
      </w:pPr>
      <w:r w:rsidRPr="00FD7438">
        <w:rPr>
          <w:rFonts w:ascii="Times New Roman" w:eastAsia="Times New Roman" w:hAnsi="Times New Roman" w:cs="Times New Roman"/>
          <w:b/>
          <w:bCs/>
          <w:kern w:val="0"/>
          <w:sz w:val="22"/>
          <w:szCs w:val="22"/>
          <w14:ligatures w14:val="none"/>
        </w:rPr>
        <w:t>Labai reti šalutinio poveikio reiškiniai (gali pasireikšti rečiau kaip 1 iš 10 000 asmenų):</w:t>
      </w:r>
    </w:p>
    <w:p w14:paraId="30CAA1EB" w14:textId="77777777" w:rsidR="00FD7438" w:rsidRPr="00FD7438" w:rsidRDefault="00FD7438" w:rsidP="004F2B90">
      <w:pPr>
        <w:numPr>
          <w:ilvl w:val="0"/>
          <w:numId w:val="7"/>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Širdies sustojimas (staigus širdies plakimo ir veiklos nutrūkimas)</w:t>
      </w:r>
    </w:p>
    <w:p w14:paraId="68B26FC9" w14:textId="77777777" w:rsidR="00FD7438" w:rsidRPr="00FD7438" w:rsidRDefault="00FD7438" w:rsidP="004F2B90">
      <w:pPr>
        <w:numPr>
          <w:ilvl w:val="0"/>
          <w:numId w:val="7"/>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Staigi kardialinė mirtis (netikėta mirtis dėl širdies sutrikimų)</w:t>
      </w:r>
    </w:p>
    <w:p w14:paraId="207773CC" w14:textId="77777777" w:rsidR="00FD7438" w:rsidRPr="00FD7438" w:rsidRDefault="00FD7438" w:rsidP="004F2B90">
      <w:pPr>
        <w:numPr>
          <w:ilvl w:val="0"/>
          <w:numId w:val="7"/>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Leukoencefalopatijos (ligos, pažeidžiančios baltąją smegenų medžiagą) simptomai, įskaitant ataksiją (sugebėjimo koordinuoti raumenų judesius sutrikimas)</w:t>
      </w:r>
    </w:p>
    <w:p w14:paraId="21A223AA" w14:textId="77777777" w:rsidR="00FD7438" w:rsidRPr="00FD7438" w:rsidRDefault="00FD7438" w:rsidP="004F2B90">
      <w:pPr>
        <w:numPr>
          <w:ilvl w:val="0"/>
          <w:numId w:val="7"/>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Ūminis smegenėlių sindromas</w:t>
      </w:r>
    </w:p>
    <w:p w14:paraId="643F0054" w14:textId="77777777" w:rsidR="00FD7438" w:rsidRPr="00FD7438" w:rsidRDefault="00FD7438" w:rsidP="004F2B90">
      <w:pPr>
        <w:numPr>
          <w:ilvl w:val="0"/>
          <w:numId w:val="7"/>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Žodžių tarimo pasunkėjimas</w:t>
      </w:r>
    </w:p>
    <w:p w14:paraId="5FFC92F8" w14:textId="77777777" w:rsidR="00FD7438" w:rsidRPr="00FD7438" w:rsidRDefault="00FD7438" w:rsidP="004F2B90">
      <w:pPr>
        <w:numPr>
          <w:ilvl w:val="0"/>
          <w:numId w:val="7"/>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Dalinis ar visiškas gebėjimo bendrauti kalbant ar užrašant žodžius netekimas</w:t>
      </w:r>
    </w:p>
    <w:p w14:paraId="779F28FB" w14:textId="77777777" w:rsidR="00FD7438" w:rsidRPr="00FD7438" w:rsidRDefault="00FD7438" w:rsidP="004F2B90">
      <w:pPr>
        <w:numPr>
          <w:ilvl w:val="0"/>
          <w:numId w:val="7"/>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Nenormalus raumenų silpnumas ir nuovargis</w:t>
      </w:r>
    </w:p>
    <w:p w14:paraId="2FF40CD0" w14:textId="77777777" w:rsidR="00FD7438" w:rsidRPr="00FD7438" w:rsidRDefault="00FD7438" w:rsidP="004F2B90">
      <w:pPr>
        <w:numPr>
          <w:ilvl w:val="0"/>
          <w:numId w:val="7"/>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Traukuliai arba koma, pasireiškiantys pacientams, vartojantiems dideles 5 fluorouracilo dozes ar turintiems dihidropirimidindehidrogenazės (DPD) trūkumą</w:t>
      </w:r>
    </w:p>
    <w:p w14:paraId="409C4321" w14:textId="77777777" w:rsidR="00FD7438" w:rsidRPr="00FD7438" w:rsidRDefault="00FD7438" w:rsidP="004F2B90">
      <w:pPr>
        <w:numPr>
          <w:ilvl w:val="0"/>
          <w:numId w:val="7"/>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Šlapimo pūslės uždegimas</w:t>
      </w:r>
    </w:p>
    <w:p w14:paraId="45C83256" w14:textId="77777777" w:rsidR="00FD7438" w:rsidRPr="00FD7438" w:rsidRDefault="00FD7438" w:rsidP="004F2B90">
      <w:pPr>
        <w:numPr>
          <w:ilvl w:val="0"/>
          <w:numId w:val="7"/>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FD7438">
        <w:rPr>
          <w:rFonts w:ascii="Times New Roman" w:eastAsia="Times New Roman" w:hAnsi="Times New Roman" w:cs="Times New Roman"/>
          <w:bCs/>
          <w:kern w:val="0"/>
          <w:sz w:val="22"/>
          <w:szCs w:val="22"/>
          <w14:ligatures w14:val="none"/>
        </w:rPr>
        <w:t>Kepenų ląstelių pažeidimas (mirtimi pasibaigę atvejai)</w:t>
      </w:r>
    </w:p>
    <w:p w14:paraId="2C3FF5EB"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b/>
          <w:kern w:val="0"/>
          <w:sz w:val="22"/>
          <w:szCs w:val="22"/>
          <w14:ligatures w14:val="none"/>
        </w:rPr>
      </w:pPr>
    </w:p>
    <w:p w14:paraId="2CCA08B2"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bCs/>
          <w:kern w:val="0"/>
          <w:sz w:val="22"/>
          <w:szCs w:val="22"/>
          <w14:ligatures w14:val="none"/>
        </w:rPr>
        <w:t xml:space="preserve">Šalutinio poveikio reiškiniai, kurių </w:t>
      </w:r>
      <w:r w:rsidRPr="00FD7438">
        <w:rPr>
          <w:rFonts w:ascii="Times New Roman" w:eastAsia="Times New Roman" w:hAnsi="Times New Roman" w:cs="Times New Roman"/>
          <w:b/>
          <w:kern w:val="0"/>
          <w:sz w:val="22"/>
          <w:szCs w:val="22"/>
          <w14:ligatures w14:val="none"/>
        </w:rPr>
        <w:t xml:space="preserve">dažnis nežinomas (negali būti </w:t>
      </w:r>
      <w:bookmarkStart w:id="1" w:name="OLE_LINK4"/>
      <w:bookmarkStart w:id="2" w:name="OLE_LINK5"/>
      <w:r w:rsidRPr="00FD7438">
        <w:rPr>
          <w:rFonts w:ascii="Times New Roman" w:eastAsia="Times New Roman" w:hAnsi="Times New Roman" w:cs="Times New Roman"/>
          <w:b/>
          <w:kern w:val="0"/>
          <w:sz w:val="22"/>
          <w:szCs w:val="22"/>
          <w14:ligatures w14:val="none"/>
        </w:rPr>
        <w:t>apskaičiuotas</w:t>
      </w:r>
      <w:bookmarkEnd w:id="1"/>
      <w:bookmarkEnd w:id="2"/>
      <w:r w:rsidRPr="00FD7438">
        <w:rPr>
          <w:rFonts w:ascii="Times New Roman" w:eastAsia="Times New Roman" w:hAnsi="Times New Roman" w:cs="Times New Roman"/>
          <w:b/>
          <w:kern w:val="0"/>
          <w:sz w:val="22"/>
          <w:szCs w:val="22"/>
          <w14:ligatures w14:val="none"/>
        </w:rPr>
        <w:t xml:space="preserve"> pagal turimus duomenis):</w:t>
      </w:r>
    </w:p>
    <w:p w14:paraId="5DBC63B6"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Kraujo apnuodijimas (sepsinis šokas)</w:t>
      </w:r>
    </w:p>
    <w:p w14:paraId="1F4A2F29" w14:textId="77777777" w:rsidR="00FD7438" w:rsidRPr="00FD7438" w:rsidRDefault="00FD7438" w:rsidP="004F2B90">
      <w:pPr>
        <w:numPr>
          <w:ilvl w:val="0"/>
          <w:numId w:val="6"/>
        </w:numPr>
        <w:spacing w:after="0" w:line="240" w:lineRule="exact"/>
        <w:ind w:left="567" w:hanging="283"/>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Neutropeninis sepsis (gyvybei pavojinga reakcija į infekciją, kuri gali pasireikšti pacientams, kuriems yra neutropenija – mažas baltųjų kraujo kūnelių, kurie yra imuninės sistemos dalis, kovojanti su infekcija kraujyje, kiekis).</w:t>
      </w:r>
    </w:p>
    <w:p w14:paraId="7BFFFCE6"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Plaučių infekcija</w:t>
      </w:r>
    </w:p>
    <w:p w14:paraId="26960EEC"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Šlapimo takų infekcija, bakterinė šlapimo sistemos infekcija</w:t>
      </w:r>
    </w:p>
    <w:p w14:paraId="65C747E0"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Bakterinė odos infekcija, sukelianti paraudimą, patinimą ir skausmą užkrėstoje vietoje</w:t>
      </w:r>
    </w:p>
    <w:p w14:paraId="291D5BE8"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Granulocitų, baltųjų kraujo kūnelių rūšies, skaičiaus sumažėjimas</w:t>
      </w:r>
    </w:p>
    <w:p w14:paraId="665B8C99"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Sumažėjęs apetitas</w:t>
      </w:r>
    </w:p>
    <w:p w14:paraId="612DC80F"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Orientacijos sutrikimas</w:t>
      </w:r>
    </w:p>
    <w:p w14:paraId="3460D8AB"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Karščiavimas</w:t>
      </w:r>
    </w:p>
    <w:p w14:paraId="0264DD36"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Rankų ir kojų tirpimas ir silpnumas</w:t>
      </w:r>
    </w:p>
    <w:p w14:paraId="7286FFDC"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Priepuoliai</w:t>
      </w:r>
    </w:p>
    <w:p w14:paraId="40129150" w14:textId="77777777" w:rsidR="00FD7438" w:rsidRPr="00FD7438" w:rsidRDefault="00FD7438" w:rsidP="004F2B90">
      <w:pPr>
        <w:numPr>
          <w:ilvl w:val="0"/>
          <w:numId w:val="6"/>
        </w:numPr>
        <w:spacing w:after="0" w:line="240" w:lineRule="exact"/>
        <w:ind w:left="567" w:hanging="283"/>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Hiperamoneminė encefalopatija (smegenų veiklos sutrikimas, kurį sukelia padidėjusi amoniako koncentracija)</w:t>
      </w:r>
    </w:p>
    <w:p w14:paraId="235D7452" w14:textId="77777777" w:rsidR="00FD7438" w:rsidRPr="00FD7438" w:rsidRDefault="00FD7438" w:rsidP="004F2B90">
      <w:pPr>
        <w:numPr>
          <w:ilvl w:val="0"/>
          <w:numId w:val="6"/>
        </w:numPr>
        <w:spacing w:after="0" w:line="240" w:lineRule="exact"/>
        <w:ind w:left="567" w:hanging="283"/>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Širdies kamerose esantys krešuliai, kurie gali atitrūkti ir užkimšti kūno arterijas, todėl, pavyzdžiui, gali ištikti insultas arba sutrikti galūnių aprūpinimas krauju</w:t>
      </w:r>
    </w:p>
    <w:p w14:paraId="5344217D" w14:textId="77777777" w:rsidR="00FD7438" w:rsidRPr="00FD7438" w:rsidRDefault="00FD7438" w:rsidP="004F2B90">
      <w:pPr>
        <w:numPr>
          <w:ilvl w:val="0"/>
          <w:numId w:val="6"/>
        </w:numPr>
        <w:spacing w:after="0" w:line="240" w:lineRule="exact"/>
        <w:ind w:left="567" w:hanging="283"/>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Širdies raumens uždegimas</w:t>
      </w:r>
    </w:p>
    <w:p w14:paraId="77C59EFC" w14:textId="77777777" w:rsidR="00FD7438" w:rsidRPr="00FD7438" w:rsidRDefault="00FD7438" w:rsidP="004F2B90">
      <w:pPr>
        <w:numPr>
          <w:ilvl w:val="0"/>
          <w:numId w:val="6"/>
        </w:numPr>
        <w:spacing w:after="0" w:line="240" w:lineRule="exact"/>
        <w:ind w:left="567" w:hanging="283"/>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Odos uždegimas, dėl kurio ant jos formuojasi raudonos žvyneliais padengtos dėmės ir kuris gali pasireikšti kartu su sąnarių skausmu ir karščiavimu (odos raudonoji vilkligė (ORV))</w:t>
      </w:r>
    </w:p>
    <w:p w14:paraId="73711CEF" w14:textId="77777777" w:rsidR="00FD7438" w:rsidRPr="00FD7438" w:rsidRDefault="00FD7438" w:rsidP="004F2B90">
      <w:pPr>
        <w:numPr>
          <w:ilvl w:val="0"/>
          <w:numId w:val="6"/>
        </w:numPr>
        <w:spacing w:after="0" w:line="240" w:lineRule="exact"/>
        <w:ind w:left="567" w:hanging="283"/>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Širdies liga, kuri pasireiškia krūtinės skausmu, dusuliu, svaiguliu, alpuliu, neritmingu širdies plakimu (streso sukelta kardiomiopatija)</w:t>
      </w:r>
    </w:p>
    <w:p w14:paraId="556FF289"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Kraujavimas</w:t>
      </w:r>
    </w:p>
    <w:p w14:paraId="42B85965"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Tamsios lipnios išmatos, kuriose yra iš dalies suvirškinto kraujo</w:t>
      </w:r>
    </w:p>
    <w:p w14:paraId="354A598C"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Krūtinės skausmas</w:t>
      </w:r>
    </w:p>
    <w:p w14:paraId="005A323F"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 xml:space="preserve">Oras žarnų sienelėje </w:t>
      </w:r>
    </w:p>
    <w:p w14:paraId="1F463AF5" w14:textId="77777777" w:rsidR="00FD7438" w:rsidRPr="00FD7438" w:rsidRDefault="00FD7438" w:rsidP="004F2B90">
      <w:pPr>
        <w:numPr>
          <w:ilvl w:val="0"/>
          <w:numId w:val="6"/>
        </w:numPr>
        <w:spacing w:after="0" w:line="260" w:lineRule="exact"/>
        <w:ind w:left="567" w:hanging="283"/>
        <w:contextualSpacing/>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Sunkus sutrikimas, kuris pasireiškia pasunkėjusiu kvėpavimu, vėmimu ir skausmu juosmens srityje su mėšlungiu (pieno rūgšties acidozė)</w:t>
      </w:r>
    </w:p>
    <w:p w14:paraId="645098F4"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Būklė, kuri pasireiškia galvos skausmu, sumišimu, traukuliais ir regėjimo pakitimais (užpakalinės grįžtamosios encefalopatijos sindromas (UGES)</w:t>
      </w:r>
    </w:p>
    <w:p w14:paraId="0308A99A" w14:textId="77777777" w:rsidR="00FD7438" w:rsidRPr="00FD7438" w:rsidRDefault="00FD7438" w:rsidP="004F2B90">
      <w:pPr>
        <w:numPr>
          <w:ilvl w:val="0"/>
          <w:numId w:val="6"/>
        </w:numPr>
        <w:spacing w:after="0" w:line="260" w:lineRule="exact"/>
        <w:ind w:left="567" w:hanging="283"/>
        <w:contextualSpacing/>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Sunki komplikacija, kai sparčiai irsta vėžinės ląstelės, dėl to kraujyje susidaro didelė šlapimo rūgšties, kalio ir fosfatų koncentracija (naviko lizės sindromas)</w:t>
      </w:r>
    </w:p>
    <w:p w14:paraId="7E5F2E11" w14:textId="77777777" w:rsidR="00FD7438" w:rsidRPr="00FD7438" w:rsidRDefault="00FD7438" w:rsidP="004F2B90">
      <w:pPr>
        <w:numPr>
          <w:ilvl w:val="0"/>
          <w:numId w:val="6"/>
        </w:numPr>
        <w:spacing w:after="0" w:line="240" w:lineRule="exact"/>
        <w:ind w:left="567" w:hanging="283"/>
        <w:jc w:val="both"/>
        <w:rPr>
          <w:rFonts w:ascii="Times New Roman" w:eastAsia="Times New Roman" w:hAnsi="Times New Roman" w:cs="Times New Roman"/>
          <w:kern w:val="0"/>
          <w:sz w:val="22"/>
          <w:szCs w:val="20"/>
          <w14:ligatures w14:val="none"/>
        </w:rPr>
      </w:pPr>
      <w:r w:rsidRPr="00FD7438">
        <w:rPr>
          <w:rFonts w:ascii="Times New Roman" w:eastAsia="Times New Roman" w:hAnsi="Times New Roman" w:cs="Times New Roman"/>
          <w:kern w:val="0"/>
          <w:sz w:val="22"/>
          <w:szCs w:val="20"/>
          <w14:ligatures w14:val="none"/>
        </w:rPr>
        <w:t>Injekcijos vietos spalvos pakitimas</w:t>
      </w:r>
    </w:p>
    <w:p w14:paraId="24773A11" w14:textId="77777777" w:rsidR="00FD7438" w:rsidRPr="00FD7438" w:rsidRDefault="00FD7438" w:rsidP="00FD7438">
      <w:pPr>
        <w:tabs>
          <w:tab w:val="left" w:pos="342"/>
        </w:tabs>
        <w:spacing w:after="0" w:line="240" w:lineRule="exact"/>
        <w:jc w:val="both"/>
        <w:rPr>
          <w:rFonts w:ascii="Times New Roman" w:eastAsia="Times New Roman" w:hAnsi="Times New Roman" w:cs="Times New Roman"/>
          <w:kern w:val="0"/>
          <w:sz w:val="22"/>
          <w:szCs w:val="20"/>
          <w14:ligatures w14:val="none"/>
        </w:rPr>
      </w:pPr>
    </w:p>
    <w:p w14:paraId="0CFB5A59" w14:textId="77777777" w:rsidR="00FD7438" w:rsidRPr="00FD7438" w:rsidRDefault="00FD7438" w:rsidP="00FD7438">
      <w:pPr>
        <w:tabs>
          <w:tab w:val="left" w:pos="567"/>
        </w:tabs>
        <w:spacing w:after="0" w:line="240" w:lineRule="auto"/>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kern w:val="0"/>
          <w:sz w:val="22"/>
          <w:szCs w:val="22"/>
          <w14:ligatures w14:val="none"/>
        </w:rPr>
        <w:t>Pranešimas apie šalutinį poveikį</w:t>
      </w:r>
    </w:p>
    <w:p w14:paraId="38F0EF50" w14:textId="5E668633" w:rsidR="00FD7438" w:rsidRPr="00FD7438" w:rsidRDefault="004F2B90"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4F2B90">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5E2A75">
        <w:rPr>
          <w:rFonts w:ascii="Times New Roman" w:eastAsia="Times New Roman" w:hAnsi="Times New Roman" w:cs="Times New Roman"/>
          <w:kern w:val="0"/>
          <w:sz w:val="22"/>
          <w:szCs w:val="22"/>
          <w14:ligatures w14:val="none"/>
        </w:rPr>
        <w:t>+370</w:t>
      </w:r>
      <w:r w:rsidRPr="004F2B90">
        <w:rPr>
          <w:rFonts w:ascii="Times New Roman" w:eastAsia="Times New Roman" w:hAnsi="Times New Roman" w:cs="Times New Roman"/>
          <w:kern w:val="0"/>
          <w:sz w:val="22"/>
          <w:szCs w:val="22"/>
          <w14:ligatures w14:val="none"/>
        </w:rPr>
        <w:t xml:space="preserve"> 800 73 568. Pranešdami apie šalutinį poveikį galite mums padėti gauti daugiau informacijos apie šio vaisto saugumą.</w:t>
      </w:r>
    </w:p>
    <w:p w14:paraId="0E19A363"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89DBFD8" w14:textId="3B97E3D4" w:rsidR="00FD7438" w:rsidRPr="00FD7438" w:rsidRDefault="00FD7438" w:rsidP="00FD7438">
      <w:pPr>
        <w:numPr>
          <w:ilvl w:val="12"/>
          <w:numId w:val="0"/>
        </w:numPr>
        <w:spacing w:after="0" w:line="240" w:lineRule="auto"/>
        <w:ind w:left="567" w:right="-2" w:hanging="567"/>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kern w:val="0"/>
          <w:sz w:val="22"/>
          <w:szCs w:val="22"/>
          <w14:ligatures w14:val="none"/>
        </w:rPr>
        <w:t>5.</w:t>
      </w:r>
      <w:r w:rsidRPr="00FD7438">
        <w:rPr>
          <w:rFonts w:ascii="Times New Roman" w:eastAsia="Times New Roman" w:hAnsi="Times New Roman" w:cs="Times New Roman"/>
          <w:b/>
          <w:kern w:val="0"/>
          <w:sz w:val="22"/>
          <w:szCs w:val="22"/>
          <w14:ligatures w14:val="none"/>
        </w:rPr>
        <w:tab/>
        <w:t xml:space="preserve">Kaip laikyti </w:t>
      </w:r>
      <w:r w:rsidR="001B53B2">
        <w:rPr>
          <w:rFonts w:ascii="Times New Roman" w:eastAsia="Times New Roman" w:hAnsi="Times New Roman" w:cs="Times New Roman"/>
          <w:b/>
          <w:kern w:val="0"/>
          <w:sz w:val="22"/>
          <w:szCs w:val="22"/>
          <w14:ligatures w14:val="none"/>
        </w:rPr>
        <w:t>5-Fluorouracil Ebewe</w:t>
      </w:r>
    </w:p>
    <w:p w14:paraId="26D581C2" w14:textId="77777777" w:rsidR="00FD7438" w:rsidRPr="00FD7438" w:rsidRDefault="00FD7438" w:rsidP="00FD7438">
      <w:pPr>
        <w:numPr>
          <w:ilvl w:val="12"/>
          <w:numId w:val="0"/>
        </w:numPr>
        <w:spacing w:after="0" w:line="240" w:lineRule="auto"/>
        <w:ind w:left="567" w:right="-2" w:hanging="567"/>
        <w:rPr>
          <w:rFonts w:ascii="Times New Roman" w:eastAsia="Times New Roman" w:hAnsi="Times New Roman" w:cs="Times New Roman"/>
          <w:kern w:val="0"/>
          <w:sz w:val="22"/>
          <w:szCs w:val="22"/>
          <w14:ligatures w14:val="none"/>
        </w:rPr>
      </w:pPr>
    </w:p>
    <w:p w14:paraId="67DFC378"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Šį vaistą laikykite vaikams nepastebimoje ir nepasiekiamoje vietoje.</w:t>
      </w:r>
    </w:p>
    <w:p w14:paraId="0E5AC430"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B252700"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Ant etiketės ir dėžutės po „EXP“ nurodytam tinkamumo laikui pasibaigus, šio vaisto vartoti negalima. Vaistas tinkamas vartoti iki paskutinės nurodyto mėnesio dienos.</w:t>
      </w:r>
    </w:p>
    <w:p w14:paraId="6B56025D"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E5BE94A" w14:textId="5A3C59B3" w:rsidR="00C22BB7" w:rsidRDefault="00FD7438" w:rsidP="00FD7438">
      <w:pPr>
        <w:spacing w:after="0" w:line="260" w:lineRule="exact"/>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Laikyti žemesnėje kaip 25 </w:t>
      </w:r>
      <w:r w:rsidR="00151186" w:rsidRPr="00151186">
        <w:rPr>
          <w:rFonts w:ascii="Times New Roman" w:eastAsia="Times New Roman" w:hAnsi="Times New Roman" w:cs="Times New Roman"/>
          <w:kern w:val="0"/>
          <w:sz w:val="22"/>
          <w:szCs w:val="22"/>
          <w14:ligatures w14:val="none"/>
        </w:rPr>
        <w:t>°</w:t>
      </w:r>
      <w:r w:rsidRPr="00FD7438">
        <w:rPr>
          <w:rFonts w:ascii="Times New Roman" w:eastAsia="Times New Roman" w:hAnsi="Times New Roman" w:cs="Times New Roman"/>
          <w:kern w:val="0"/>
          <w:sz w:val="22"/>
          <w:szCs w:val="22"/>
          <w14:ligatures w14:val="none"/>
        </w:rPr>
        <w:t xml:space="preserve">C temperatūroje. </w:t>
      </w:r>
    </w:p>
    <w:p w14:paraId="5DA5A20B" w14:textId="73E975DF" w:rsidR="00FD7438" w:rsidRPr="00FD7438" w:rsidRDefault="00FD7438" w:rsidP="00FD7438">
      <w:pPr>
        <w:spacing w:after="0" w:line="260" w:lineRule="exact"/>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Negalima šaldyti ar užšaldyti.</w:t>
      </w:r>
    </w:p>
    <w:p w14:paraId="4704D4FB" w14:textId="07EAA3B8" w:rsidR="00FD7438" w:rsidRPr="00FD7438" w:rsidRDefault="00EB45B6" w:rsidP="00FD7438">
      <w:pPr>
        <w:spacing w:after="0" w:line="260" w:lineRule="exac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L</w:t>
      </w:r>
      <w:r w:rsidR="00FD7438" w:rsidRPr="00FD7438">
        <w:rPr>
          <w:rFonts w:ascii="Times New Roman" w:eastAsia="Times New Roman" w:hAnsi="Times New Roman" w:cs="Times New Roman"/>
          <w:kern w:val="0"/>
          <w:sz w:val="22"/>
          <w:szCs w:val="22"/>
          <w14:ligatures w14:val="none"/>
        </w:rPr>
        <w:t xml:space="preserve">aikyti </w:t>
      </w:r>
      <w:r>
        <w:rPr>
          <w:rFonts w:ascii="Times New Roman" w:eastAsia="Times New Roman" w:hAnsi="Times New Roman" w:cs="Times New Roman"/>
          <w:kern w:val="0"/>
          <w:sz w:val="22"/>
          <w:szCs w:val="22"/>
          <w14:ligatures w14:val="none"/>
        </w:rPr>
        <w:t>gamintojo pakuotėje</w:t>
      </w:r>
      <w:r w:rsidR="00FD7438" w:rsidRPr="00FD7438">
        <w:rPr>
          <w:rFonts w:ascii="Times New Roman" w:eastAsia="Times New Roman" w:hAnsi="Times New Roman" w:cs="Times New Roman"/>
          <w:kern w:val="0"/>
          <w:sz w:val="22"/>
          <w:szCs w:val="22"/>
          <w14:ligatures w14:val="none"/>
        </w:rPr>
        <w:t>, kad vaistas būtų apsaugotas nuo šviesos.</w:t>
      </w:r>
    </w:p>
    <w:p w14:paraId="1F6B69F1" w14:textId="77777777" w:rsidR="00FD7438" w:rsidRPr="00FD7438" w:rsidRDefault="00FD7438" w:rsidP="00FD7438">
      <w:pPr>
        <w:spacing w:after="0" w:line="260" w:lineRule="exact"/>
        <w:rPr>
          <w:rFonts w:ascii="Times New Roman" w:eastAsia="Times New Roman" w:hAnsi="Times New Roman" w:cs="Times New Roman"/>
          <w:kern w:val="0"/>
          <w:sz w:val="22"/>
          <w:szCs w:val="22"/>
          <w14:ligatures w14:val="none"/>
        </w:rPr>
      </w:pPr>
    </w:p>
    <w:p w14:paraId="76CC0456" w14:textId="77777777" w:rsidR="00FD7438" w:rsidRPr="00FD7438" w:rsidRDefault="00FD7438" w:rsidP="00FD7438">
      <w:pPr>
        <w:spacing w:after="0" w:line="260" w:lineRule="exact"/>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Tik vienkartiniam vartojimui. Bet kokią nesuvartotą dalį sunaikinti.</w:t>
      </w:r>
    </w:p>
    <w:p w14:paraId="0BCF4384" w14:textId="77777777" w:rsidR="00FD7438" w:rsidRPr="00FD7438" w:rsidRDefault="00FD7438" w:rsidP="00FD7438">
      <w:pPr>
        <w:spacing w:after="0" w:line="260" w:lineRule="exact"/>
        <w:rPr>
          <w:rFonts w:ascii="Times New Roman" w:eastAsia="Times New Roman" w:hAnsi="Times New Roman" w:cs="Times New Roman"/>
          <w:kern w:val="0"/>
          <w:sz w:val="22"/>
          <w:szCs w:val="22"/>
          <w14:ligatures w14:val="none"/>
        </w:rPr>
      </w:pPr>
    </w:p>
    <w:p w14:paraId="295DE490" w14:textId="77777777" w:rsidR="00FD7438" w:rsidRPr="00FD7438" w:rsidRDefault="00FD7438" w:rsidP="00FD7438">
      <w:pPr>
        <w:spacing w:after="0" w:line="260" w:lineRule="exact"/>
        <w:rPr>
          <w:rFonts w:ascii="Times New Roman" w:eastAsia="Times New Roman" w:hAnsi="Times New Roman" w:cs="Times New Roman"/>
          <w:kern w:val="0"/>
          <w:sz w:val="22"/>
          <w:szCs w:val="22"/>
          <w:u w:val="single"/>
          <w14:ligatures w14:val="none"/>
        </w:rPr>
      </w:pPr>
      <w:r w:rsidRPr="00FD7438">
        <w:rPr>
          <w:rFonts w:ascii="Times New Roman" w:eastAsia="Times New Roman" w:hAnsi="Times New Roman" w:cs="Times New Roman"/>
          <w:kern w:val="0"/>
          <w:sz w:val="22"/>
          <w:szCs w:val="22"/>
          <w:u w:val="single"/>
          <w14:ligatures w14:val="none"/>
        </w:rPr>
        <w:t>Tinkamumo laikas po praskiedimo</w:t>
      </w:r>
    </w:p>
    <w:p w14:paraId="208FADF6" w14:textId="6079A4FE" w:rsidR="0084133A" w:rsidRDefault="00960D6F"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60D6F">
        <w:rPr>
          <w:rFonts w:ascii="Times New Roman" w:eastAsia="Times New Roman" w:hAnsi="Times New Roman" w:cs="Times New Roman"/>
          <w:kern w:val="0"/>
          <w:sz w:val="22"/>
          <w:szCs w:val="22"/>
          <w14:ligatures w14:val="none"/>
        </w:rPr>
        <w:t xml:space="preserve">Nustatyta, kad 5 % gliukozės, 0,9 % natrio chlorido injekciniu tirpalu ar injekciniu vandeniu praskiestas 5-Fluorouracil Ebewe, kai koncentracija yra 0,35 mg/ml ir 15,0mg/ml cheminiu bei fiziniu požiūriu išlieka stabilus - laikant šaldytuve arba 25 </w:t>
      </w:r>
      <w:r w:rsidR="0084133A" w:rsidRPr="0084133A">
        <w:rPr>
          <w:rFonts w:ascii="Times New Roman" w:eastAsia="Times New Roman" w:hAnsi="Times New Roman" w:cs="Times New Roman"/>
          <w:kern w:val="0"/>
          <w:sz w:val="22"/>
          <w:szCs w:val="22"/>
          <w14:ligatures w14:val="none"/>
        </w:rPr>
        <w:t>°</w:t>
      </w:r>
      <w:r w:rsidRPr="00960D6F">
        <w:rPr>
          <w:rFonts w:ascii="Times New Roman" w:eastAsia="Times New Roman" w:hAnsi="Times New Roman" w:cs="Times New Roman"/>
          <w:kern w:val="0"/>
          <w:sz w:val="22"/>
          <w:szCs w:val="22"/>
          <w14:ligatures w14:val="none"/>
        </w:rPr>
        <w:t>C temperatūroje 28 dienas apsaugant arba neapsaugant nuo šviesos. Mikrobiologiniu požiūriu preparatą reikia suvartoti nedelsiant. Jei jis nevartojamas nedelsiant, už laikymo laiką ir sąlygas atsako vartotojas, tačiau paprastai negalima laikyti ilgiau nei 24 valandas 2–8 °</w:t>
      </w:r>
      <w:r w:rsidR="00371C84">
        <w:rPr>
          <w:rFonts w:ascii="Times New Roman" w:eastAsia="Times New Roman" w:hAnsi="Times New Roman" w:cs="Times New Roman"/>
          <w:kern w:val="0"/>
          <w:sz w:val="22"/>
          <w:szCs w:val="22"/>
          <w14:ligatures w14:val="none"/>
        </w:rPr>
        <w:t>C</w:t>
      </w:r>
      <w:r w:rsidRPr="00960D6F">
        <w:rPr>
          <w:rFonts w:ascii="Times New Roman" w:eastAsia="Times New Roman" w:hAnsi="Times New Roman" w:cs="Times New Roman"/>
          <w:kern w:val="0"/>
          <w:sz w:val="22"/>
          <w:szCs w:val="22"/>
          <w14:ligatures w14:val="none"/>
        </w:rPr>
        <w:t xml:space="preserve"> temperatūroje, nebent praskiedimas buvo atliktas kontroliuojamomis ir patvirtintomis aseptinėmis sąlygomis. </w:t>
      </w:r>
    </w:p>
    <w:p w14:paraId="119A0CAA" w14:textId="77777777" w:rsidR="0084133A" w:rsidRDefault="0084133A"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58B1C49" w14:textId="77777777" w:rsidR="0084133A" w:rsidRDefault="00960D6F"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60D6F">
        <w:rPr>
          <w:rFonts w:ascii="Times New Roman" w:eastAsia="Times New Roman" w:hAnsi="Times New Roman" w:cs="Times New Roman"/>
          <w:kern w:val="0"/>
          <w:sz w:val="22"/>
          <w:szCs w:val="22"/>
          <w14:ligatures w14:val="none"/>
        </w:rPr>
        <w:t xml:space="preserve">Vartoti tik šviežiai paruoštus, skaidrius, bespalvius arba šiek tiek gelsvus tirpalus. </w:t>
      </w:r>
    </w:p>
    <w:p w14:paraId="0C0D5FB1" w14:textId="77777777" w:rsidR="0084133A" w:rsidRDefault="00960D6F"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60D6F">
        <w:rPr>
          <w:rFonts w:ascii="Times New Roman" w:eastAsia="Times New Roman" w:hAnsi="Times New Roman" w:cs="Times New Roman"/>
          <w:kern w:val="0"/>
          <w:sz w:val="22"/>
          <w:szCs w:val="22"/>
          <w14:ligatures w14:val="none"/>
        </w:rPr>
        <w:t xml:space="preserve">Jei dėl netinkamo laikymo žemoje temperatūroje tirpale susidaro nuosėdų, jos ištirps, kaitinant iki 60 °C ir kratant. Prieš vartojimą tirpalą reikia atvėsinti iki kūno temperatūros. </w:t>
      </w:r>
    </w:p>
    <w:p w14:paraId="0431F10F" w14:textId="77777777" w:rsidR="0084133A" w:rsidRDefault="0084133A"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27F23D2" w14:textId="77777777" w:rsidR="0084133A" w:rsidRDefault="00960D6F"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60D6F">
        <w:rPr>
          <w:rFonts w:ascii="Times New Roman" w:eastAsia="Times New Roman" w:hAnsi="Times New Roman" w:cs="Times New Roman"/>
          <w:kern w:val="0"/>
          <w:sz w:val="22"/>
          <w:szCs w:val="22"/>
          <w14:ligatures w14:val="none"/>
        </w:rPr>
        <w:t xml:space="preserve">Vaistų negalima išmesti į kanalizaciją arba su buitinėmis atliekomis. </w:t>
      </w:r>
    </w:p>
    <w:p w14:paraId="02FC7A4E" w14:textId="0AF98C11" w:rsidR="00FD7438" w:rsidRPr="00FD7438" w:rsidRDefault="00960D6F" w:rsidP="00FD7438">
      <w:pPr>
        <w:numPr>
          <w:ilvl w:val="12"/>
          <w:numId w:val="0"/>
        </w:numPr>
        <w:spacing w:after="0" w:line="240" w:lineRule="auto"/>
        <w:ind w:right="-2"/>
        <w:rPr>
          <w:rFonts w:ascii="Times New Roman" w:eastAsia="Times New Roman" w:hAnsi="Times New Roman" w:cs="Times New Roman"/>
          <w:i/>
          <w:kern w:val="0"/>
          <w:sz w:val="22"/>
          <w:szCs w:val="22"/>
          <w14:ligatures w14:val="none"/>
        </w:rPr>
      </w:pPr>
      <w:r w:rsidRPr="00960D6F">
        <w:rPr>
          <w:rFonts w:ascii="Times New Roman" w:eastAsia="Times New Roman" w:hAnsi="Times New Roman" w:cs="Times New Roman"/>
          <w:kern w:val="0"/>
          <w:sz w:val="22"/>
          <w:szCs w:val="22"/>
          <w14:ligatures w14:val="none"/>
        </w:rPr>
        <w:t>Kaip išmesti nereikalingus vaistus, klauskite vaistininko. Šios priemonės padės apsaugoti aplinką</w:t>
      </w:r>
      <w:r w:rsidR="00FD7438" w:rsidRPr="00FD7438">
        <w:rPr>
          <w:rFonts w:ascii="Times New Roman" w:eastAsia="Times New Roman" w:hAnsi="Times New Roman" w:cs="Times New Roman"/>
          <w:kern w:val="0"/>
          <w:sz w:val="22"/>
          <w:szCs w:val="22"/>
          <w14:ligatures w14:val="none"/>
        </w:rPr>
        <w:t>.</w:t>
      </w:r>
    </w:p>
    <w:p w14:paraId="2AECB54A"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5F39F24"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E2D0EF4" w14:textId="77777777" w:rsidR="00FD7438" w:rsidRPr="00FD7438" w:rsidRDefault="00FD7438" w:rsidP="00FD7438">
      <w:pPr>
        <w:numPr>
          <w:ilvl w:val="12"/>
          <w:numId w:val="0"/>
        </w:numPr>
        <w:tabs>
          <w:tab w:val="left" w:pos="567"/>
        </w:tabs>
        <w:spacing w:after="0" w:line="240" w:lineRule="auto"/>
        <w:ind w:right="-2"/>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kern w:val="0"/>
          <w:sz w:val="22"/>
          <w:szCs w:val="22"/>
          <w14:ligatures w14:val="none"/>
        </w:rPr>
        <w:t>6.</w:t>
      </w:r>
      <w:r w:rsidRPr="00FD7438">
        <w:rPr>
          <w:rFonts w:ascii="Times New Roman" w:eastAsia="Times New Roman" w:hAnsi="Times New Roman" w:cs="Times New Roman"/>
          <w:b/>
          <w:kern w:val="0"/>
          <w:sz w:val="22"/>
          <w:szCs w:val="22"/>
          <w14:ligatures w14:val="none"/>
        </w:rPr>
        <w:tab/>
        <w:t>Pakuotės turinys ir kita informacija</w:t>
      </w:r>
    </w:p>
    <w:p w14:paraId="21A38F8B"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AC6865D" w14:textId="40D63C03" w:rsidR="00FD7438" w:rsidRPr="00FD7438" w:rsidRDefault="001B53B2" w:rsidP="00FD7438">
      <w:pPr>
        <w:numPr>
          <w:ilvl w:val="12"/>
          <w:numId w:val="0"/>
        </w:numPr>
        <w:spacing w:after="0" w:line="240" w:lineRule="auto"/>
        <w:ind w:right="-2"/>
        <w:rPr>
          <w:rFonts w:ascii="Times New Roman" w:eastAsia="Times New Roman" w:hAnsi="Times New Roman" w:cs="Times New Roman"/>
          <w:kern w:val="0"/>
          <w:sz w:val="22"/>
          <w:szCs w:val="22"/>
          <w:u w:val="single"/>
          <w14:ligatures w14:val="none"/>
        </w:rPr>
      </w:pPr>
      <w:r>
        <w:rPr>
          <w:rFonts w:ascii="Times New Roman" w:eastAsia="Times New Roman" w:hAnsi="Times New Roman" w:cs="Times New Roman"/>
          <w:b/>
          <w:bCs/>
          <w:kern w:val="0"/>
          <w:sz w:val="22"/>
          <w:szCs w:val="22"/>
          <w14:ligatures w14:val="none"/>
        </w:rPr>
        <w:t>5-Fluorouracil Ebewe</w:t>
      </w:r>
      <w:r w:rsidR="00FD7438" w:rsidRPr="00FD7438">
        <w:rPr>
          <w:rFonts w:ascii="Times New Roman" w:eastAsia="Times New Roman" w:hAnsi="Times New Roman" w:cs="Times New Roman"/>
          <w:b/>
          <w:bCs/>
          <w:kern w:val="0"/>
          <w:sz w:val="22"/>
          <w:szCs w:val="22"/>
          <w14:ligatures w14:val="none"/>
        </w:rPr>
        <w:t xml:space="preserve"> sudėtis </w:t>
      </w:r>
    </w:p>
    <w:p w14:paraId="4D1D6079" w14:textId="3DDCBEFF" w:rsidR="00FD7438" w:rsidRPr="00270AA7" w:rsidRDefault="00FD7438" w:rsidP="00270AA7">
      <w:pPr>
        <w:pStyle w:val="ListParagraph"/>
        <w:numPr>
          <w:ilvl w:val="0"/>
          <w:numId w:val="19"/>
        </w:numPr>
        <w:spacing w:after="0" w:line="240" w:lineRule="auto"/>
        <w:ind w:left="567" w:right="-2" w:hanging="283"/>
        <w:rPr>
          <w:rFonts w:ascii="Times New Roman" w:eastAsia="Times New Roman" w:hAnsi="Times New Roman" w:cs="Times New Roman"/>
          <w:i/>
          <w:iCs/>
          <w:kern w:val="0"/>
          <w:sz w:val="22"/>
          <w:szCs w:val="22"/>
          <w14:ligatures w14:val="none"/>
        </w:rPr>
      </w:pPr>
      <w:r w:rsidRPr="00270AA7">
        <w:rPr>
          <w:rFonts w:ascii="Times New Roman" w:eastAsia="Times New Roman" w:hAnsi="Times New Roman" w:cs="Times New Roman"/>
          <w:kern w:val="0"/>
          <w:sz w:val="22"/>
          <w:szCs w:val="22"/>
          <w14:ligatures w14:val="none"/>
        </w:rPr>
        <w:t xml:space="preserve">Veiklioji </w:t>
      </w:r>
      <w:r w:rsidR="001B53B2">
        <w:rPr>
          <w:rFonts w:ascii="Times New Roman" w:eastAsia="Times New Roman" w:hAnsi="Times New Roman" w:cs="Times New Roman"/>
          <w:kern w:val="0"/>
          <w:sz w:val="22"/>
          <w:szCs w:val="22"/>
          <w14:ligatures w14:val="none"/>
        </w:rPr>
        <w:t>5-Fluorouracil Ebewe</w:t>
      </w:r>
      <w:r w:rsidRPr="00270AA7">
        <w:rPr>
          <w:rFonts w:ascii="Times New Roman" w:eastAsia="Times New Roman" w:hAnsi="Times New Roman" w:cs="Times New Roman"/>
          <w:kern w:val="0"/>
          <w:sz w:val="22"/>
          <w:szCs w:val="22"/>
          <w14:ligatures w14:val="none"/>
        </w:rPr>
        <w:t xml:space="preserve"> medžiaga yra fluorouracilas.</w:t>
      </w:r>
    </w:p>
    <w:p w14:paraId="7B0ACEC1" w14:textId="05C82FCF" w:rsidR="00FD7438" w:rsidRPr="00270AA7" w:rsidRDefault="00FD7438" w:rsidP="00270AA7">
      <w:pPr>
        <w:pStyle w:val="ListParagraph"/>
        <w:numPr>
          <w:ilvl w:val="0"/>
          <w:numId w:val="19"/>
        </w:numPr>
        <w:spacing w:after="0" w:line="240" w:lineRule="auto"/>
        <w:ind w:left="567" w:right="-2" w:hanging="283"/>
        <w:rPr>
          <w:rFonts w:ascii="Times New Roman" w:eastAsia="Times New Roman" w:hAnsi="Times New Roman" w:cs="Times New Roman"/>
          <w:kern w:val="0"/>
          <w:sz w:val="22"/>
          <w:szCs w:val="22"/>
          <w14:ligatures w14:val="none"/>
        </w:rPr>
      </w:pPr>
      <w:r w:rsidRPr="00270AA7">
        <w:rPr>
          <w:rFonts w:ascii="Times New Roman" w:eastAsia="Times New Roman" w:hAnsi="Times New Roman" w:cs="Times New Roman"/>
          <w:kern w:val="0"/>
          <w:sz w:val="22"/>
          <w:szCs w:val="22"/>
          <w14:ligatures w14:val="none"/>
        </w:rPr>
        <w:t>Pagalbinės medžiagos yra injekcinis vanduo, natrio hidroksidas</w:t>
      </w:r>
      <w:r w:rsidR="000147CB">
        <w:rPr>
          <w:rFonts w:ascii="Times New Roman" w:eastAsia="Times New Roman" w:hAnsi="Times New Roman" w:cs="Times New Roman"/>
          <w:kern w:val="0"/>
          <w:sz w:val="22"/>
          <w:szCs w:val="22"/>
          <w14:ligatures w14:val="none"/>
        </w:rPr>
        <w:t xml:space="preserve"> (pH koreguoti)</w:t>
      </w:r>
      <w:r w:rsidRPr="00270AA7">
        <w:rPr>
          <w:rFonts w:ascii="Times New Roman" w:eastAsia="Times New Roman" w:hAnsi="Times New Roman" w:cs="Times New Roman"/>
          <w:kern w:val="0"/>
          <w:sz w:val="22"/>
          <w:szCs w:val="22"/>
          <w14:ligatures w14:val="none"/>
        </w:rPr>
        <w:t>.</w:t>
      </w:r>
    </w:p>
    <w:p w14:paraId="68AAC948" w14:textId="77777777" w:rsidR="00FD7438" w:rsidRPr="00FD7438" w:rsidRDefault="00FD7438" w:rsidP="00FD7438">
      <w:pPr>
        <w:spacing w:after="0" w:line="240" w:lineRule="auto"/>
        <w:ind w:right="-2"/>
        <w:rPr>
          <w:rFonts w:ascii="Times New Roman" w:eastAsia="Times New Roman" w:hAnsi="Times New Roman" w:cs="Times New Roman"/>
          <w:kern w:val="0"/>
          <w:sz w:val="22"/>
          <w:szCs w:val="22"/>
          <w14:ligatures w14:val="none"/>
        </w:rPr>
      </w:pPr>
    </w:p>
    <w:p w14:paraId="7AF8C311" w14:textId="5DBA16F5" w:rsidR="00FD7438" w:rsidRPr="00FD7438" w:rsidRDefault="001B53B2" w:rsidP="00FD7438">
      <w:pPr>
        <w:numPr>
          <w:ilvl w:val="12"/>
          <w:numId w:val="0"/>
        </w:numPr>
        <w:spacing w:after="0" w:line="240" w:lineRule="auto"/>
        <w:ind w:right="-2"/>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5-Fluorouracil Ebewe</w:t>
      </w:r>
      <w:r w:rsidR="00FD7438" w:rsidRPr="00FD7438">
        <w:rPr>
          <w:rFonts w:ascii="Times New Roman" w:eastAsia="Times New Roman" w:hAnsi="Times New Roman" w:cs="Times New Roman"/>
          <w:b/>
          <w:bCs/>
          <w:kern w:val="0"/>
          <w:sz w:val="22"/>
          <w:szCs w:val="22"/>
          <w14:ligatures w14:val="none"/>
        </w:rPr>
        <w:t xml:space="preserve"> išvaizda ir kiekis pakuotėje</w:t>
      </w:r>
    </w:p>
    <w:p w14:paraId="3460634E" w14:textId="77777777" w:rsidR="00FD7438" w:rsidRPr="00FD7438" w:rsidRDefault="00FD7438" w:rsidP="00FD7438">
      <w:pPr>
        <w:spacing w:after="0" w:line="240" w:lineRule="auto"/>
        <w:ind w:right="-2"/>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1 ml tirpalo yra 50 mg fluorouracilo (</w:t>
      </w:r>
      <w:r w:rsidRPr="00FD7438">
        <w:rPr>
          <w:rFonts w:ascii="Times New Roman" w:eastAsia="Times New Roman" w:hAnsi="Times New Roman" w:cs="Times New Roman"/>
          <w:i/>
          <w:kern w:val="0"/>
          <w:sz w:val="22"/>
          <w:szCs w:val="22"/>
          <w14:ligatures w14:val="none"/>
        </w:rPr>
        <w:t xml:space="preserve">in situ </w:t>
      </w:r>
      <w:r w:rsidRPr="00FD7438">
        <w:rPr>
          <w:rFonts w:ascii="Times New Roman" w:eastAsia="Times New Roman" w:hAnsi="Times New Roman" w:cs="Times New Roman"/>
          <w:kern w:val="0"/>
          <w:sz w:val="22"/>
          <w:szCs w:val="22"/>
          <w14:ligatures w14:val="none"/>
        </w:rPr>
        <w:t>susidariusios natrio druskos pavidalu).</w:t>
      </w:r>
    </w:p>
    <w:p w14:paraId="45E77FDF" w14:textId="77777777" w:rsidR="005E2A75" w:rsidRDefault="005E2A75" w:rsidP="00FD7438">
      <w:pPr>
        <w:spacing w:after="0" w:line="240" w:lineRule="auto"/>
        <w:ind w:right="-2"/>
        <w:rPr>
          <w:rFonts w:ascii="Times New Roman" w:eastAsia="Times New Roman" w:hAnsi="Times New Roman" w:cs="Times New Roman"/>
          <w:kern w:val="0"/>
          <w:sz w:val="22"/>
          <w:szCs w:val="22"/>
          <w14:ligatures w14:val="none"/>
        </w:rPr>
      </w:pPr>
      <w:r w:rsidRPr="005E2A75">
        <w:rPr>
          <w:rFonts w:ascii="Times New Roman" w:eastAsia="Times New Roman" w:hAnsi="Times New Roman" w:cs="Times New Roman"/>
          <w:kern w:val="0"/>
          <w:sz w:val="22"/>
          <w:szCs w:val="22"/>
          <w14:ligatures w14:val="none"/>
        </w:rPr>
        <w:t xml:space="preserve">5-Fluorouracil Ebewe injekcinis ar infuzinis tirpalas tiekiamas rudo stiklo buteliuke, kuris gali būti įdėtas arba ne, į permatomą plastikinę pakuotę. Buteliukas uždengtas pilku bromobutilo gumos kamščiu bei aliuminio dangteliu. Visa pakuotė uždengta pilku PP dangteliu. </w:t>
      </w:r>
    </w:p>
    <w:p w14:paraId="65240D2B" w14:textId="77777777" w:rsidR="005E2A75" w:rsidRDefault="005E2A75" w:rsidP="00FD7438">
      <w:pPr>
        <w:spacing w:after="0" w:line="240" w:lineRule="auto"/>
        <w:ind w:right="-2"/>
        <w:rPr>
          <w:rFonts w:ascii="Times New Roman" w:eastAsia="Times New Roman" w:hAnsi="Times New Roman" w:cs="Times New Roman"/>
          <w:kern w:val="0"/>
          <w:sz w:val="22"/>
          <w:szCs w:val="22"/>
          <w14:ligatures w14:val="none"/>
        </w:rPr>
      </w:pPr>
    </w:p>
    <w:p w14:paraId="6DDF0B4F" w14:textId="5D2164C7" w:rsidR="005E2A75" w:rsidRDefault="005E2A75" w:rsidP="00FD7438">
      <w:pPr>
        <w:spacing w:after="0" w:line="240" w:lineRule="auto"/>
        <w:ind w:right="-2"/>
        <w:rPr>
          <w:rFonts w:ascii="Times New Roman" w:eastAsia="Times New Roman" w:hAnsi="Times New Roman" w:cs="Times New Roman"/>
          <w:kern w:val="0"/>
          <w:sz w:val="22"/>
          <w:szCs w:val="22"/>
          <w14:ligatures w14:val="none"/>
        </w:rPr>
      </w:pPr>
      <w:r w:rsidRPr="005E2A75">
        <w:rPr>
          <w:rFonts w:ascii="Times New Roman" w:eastAsia="Times New Roman" w:hAnsi="Times New Roman" w:cs="Times New Roman"/>
          <w:kern w:val="0"/>
          <w:sz w:val="22"/>
          <w:szCs w:val="22"/>
          <w14:ligatures w14:val="none"/>
        </w:rPr>
        <w:t xml:space="preserve">Tiekiamas kartono dėžutėje. </w:t>
      </w:r>
    </w:p>
    <w:p w14:paraId="23B6B287" w14:textId="54E84655" w:rsidR="00FD7438" w:rsidRPr="00FD7438" w:rsidRDefault="005E2A75" w:rsidP="00FD7438">
      <w:pPr>
        <w:spacing w:after="0" w:line="240" w:lineRule="auto"/>
        <w:ind w:right="-2"/>
        <w:rPr>
          <w:rFonts w:ascii="Times New Roman" w:eastAsia="Times New Roman" w:hAnsi="Times New Roman" w:cs="Times New Roman"/>
          <w:kern w:val="0"/>
          <w:sz w:val="22"/>
          <w:szCs w:val="22"/>
          <w14:ligatures w14:val="none"/>
        </w:rPr>
      </w:pPr>
      <w:r w:rsidRPr="005E2A75">
        <w:rPr>
          <w:rFonts w:ascii="Times New Roman" w:eastAsia="Times New Roman" w:hAnsi="Times New Roman" w:cs="Times New Roman"/>
          <w:kern w:val="0"/>
          <w:sz w:val="22"/>
          <w:szCs w:val="22"/>
          <w14:ligatures w14:val="none"/>
        </w:rPr>
        <w:t>Kiekviename 100 ml flakone yra 5000 mg fluorouracilo</w:t>
      </w:r>
      <w:r w:rsidR="00FD7438" w:rsidRPr="00FD7438">
        <w:rPr>
          <w:rFonts w:ascii="Times New Roman" w:eastAsia="Times New Roman" w:hAnsi="Times New Roman" w:cs="Times New Roman"/>
          <w:kern w:val="0"/>
          <w:sz w:val="22"/>
          <w:szCs w:val="22"/>
          <w14:ligatures w14:val="none"/>
        </w:rPr>
        <w:t>.</w:t>
      </w:r>
    </w:p>
    <w:p w14:paraId="13697670"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u w:val="single"/>
          <w14:ligatures w14:val="none"/>
        </w:rPr>
      </w:pPr>
    </w:p>
    <w:p w14:paraId="5BFC603E" w14:textId="77777777" w:rsidR="005323AD" w:rsidRPr="005323AD" w:rsidRDefault="005323AD" w:rsidP="005323A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5323AD">
        <w:rPr>
          <w:rFonts w:ascii="Times New Roman" w:eastAsia="Times New Roman" w:hAnsi="Times New Roman" w:cs="Times New Roman"/>
          <w:b/>
          <w:noProof/>
          <w:kern w:val="0"/>
          <w:sz w:val="22"/>
          <w:szCs w:val="22"/>
          <w14:ligatures w14:val="none"/>
        </w:rPr>
        <w:t>Registruotojas eksportuojančioje valstybėje</w:t>
      </w:r>
    </w:p>
    <w:p w14:paraId="2B5400F6"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AD">
        <w:rPr>
          <w:rFonts w:ascii="Times New Roman" w:eastAsia="Aptos" w:hAnsi="Times New Roman" w:cs="Times New Roman"/>
          <w:bCs/>
          <w:color w:val="000000"/>
          <w:kern w:val="0"/>
          <w:sz w:val="22"/>
          <w:szCs w:val="22"/>
          <w14:ligatures w14:val="none"/>
        </w:rPr>
        <w:t xml:space="preserve">Ebewe Pharma Ges.m.b.H. Nfg.KG, </w:t>
      </w:r>
    </w:p>
    <w:p w14:paraId="50B59F4E"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AD">
        <w:rPr>
          <w:rFonts w:ascii="Times New Roman" w:eastAsia="Aptos" w:hAnsi="Times New Roman" w:cs="Times New Roman"/>
          <w:bCs/>
          <w:color w:val="000000"/>
          <w:kern w:val="0"/>
          <w:sz w:val="22"/>
          <w:szCs w:val="22"/>
          <w14:ligatures w14:val="none"/>
        </w:rPr>
        <w:t xml:space="preserve">Mondseestrasse 11, </w:t>
      </w:r>
    </w:p>
    <w:p w14:paraId="62AD472E"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AD">
        <w:rPr>
          <w:rFonts w:ascii="Times New Roman" w:eastAsia="Aptos" w:hAnsi="Times New Roman" w:cs="Times New Roman"/>
          <w:bCs/>
          <w:color w:val="000000"/>
          <w:kern w:val="0"/>
          <w:sz w:val="22"/>
          <w:szCs w:val="22"/>
          <w14:ligatures w14:val="none"/>
        </w:rPr>
        <w:t xml:space="preserve">4866 Unterach, </w:t>
      </w:r>
    </w:p>
    <w:p w14:paraId="7C051046" w14:textId="2C90935E"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AD">
        <w:rPr>
          <w:rFonts w:ascii="Times New Roman" w:eastAsia="Aptos" w:hAnsi="Times New Roman" w:cs="Times New Roman"/>
          <w:bCs/>
          <w:color w:val="000000"/>
          <w:kern w:val="0"/>
          <w:sz w:val="22"/>
          <w:szCs w:val="22"/>
          <w14:ligatures w14:val="none"/>
        </w:rPr>
        <w:t>Austrija</w:t>
      </w:r>
    </w:p>
    <w:p w14:paraId="694E40E4"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A1C6795"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323AD">
        <w:rPr>
          <w:rFonts w:ascii="Times New Roman" w:eastAsia="Aptos" w:hAnsi="Times New Roman" w:cs="Times New Roman"/>
          <w:b/>
          <w:color w:val="000000"/>
          <w:kern w:val="0"/>
          <w:sz w:val="22"/>
          <w:szCs w:val="22"/>
          <w14:ligatures w14:val="none"/>
        </w:rPr>
        <w:t>Gamintojas</w:t>
      </w:r>
    </w:p>
    <w:p w14:paraId="79CDE31E"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AD">
        <w:rPr>
          <w:rFonts w:ascii="Times New Roman" w:eastAsia="Aptos" w:hAnsi="Times New Roman" w:cs="Times New Roman"/>
          <w:bCs/>
          <w:color w:val="000000"/>
          <w:kern w:val="0"/>
          <w:sz w:val="22"/>
          <w:szCs w:val="22"/>
          <w14:ligatures w14:val="none"/>
        </w:rPr>
        <w:t xml:space="preserve">Ebewe Pharma Ges.m.b.H. Nfg.KG, </w:t>
      </w:r>
    </w:p>
    <w:p w14:paraId="6A8EFFD7"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AD">
        <w:rPr>
          <w:rFonts w:ascii="Times New Roman" w:eastAsia="Aptos" w:hAnsi="Times New Roman" w:cs="Times New Roman"/>
          <w:bCs/>
          <w:color w:val="000000"/>
          <w:kern w:val="0"/>
          <w:sz w:val="22"/>
          <w:szCs w:val="22"/>
          <w14:ligatures w14:val="none"/>
        </w:rPr>
        <w:t xml:space="preserve">Mondseestrasse 11, </w:t>
      </w:r>
    </w:p>
    <w:p w14:paraId="0AF9C462"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AD">
        <w:rPr>
          <w:rFonts w:ascii="Times New Roman" w:eastAsia="Aptos" w:hAnsi="Times New Roman" w:cs="Times New Roman"/>
          <w:bCs/>
          <w:color w:val="000000"/>
          <w:kern w:val="0"/>
          <w:sz w:val="22"/>
          <w:szCs w:val="22"/>
          <w14:ligatures w14:val="none"/>
        </w:rPr>
        <w:t xml:space="preserve">4866 Unterach, </w:t>
      </w:r>
    </w:p>
    <w:p w14:paraId="2AEF9EF2"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AD">
        <w:rPr>
          <w:rFonts w:ascii="Times New Roman" w:eastAsia="Aptos" w:hAnsi="Times New Roman" w:cs="Times New Roman"/>
          <w:bCs/>
          <w:color w:val="000000"/>
          <w:kern w:val="0"/>
          <w:sz w:val="22"/>
          <w:szCs w:val="22"/>
          <w14:ligatures w14:val="none"/>
        </w:rPr>
        <w:t>Austrija</w:t>
      </w:r>
    </w:p>
    <w:p w14:paraId="45B17E5C"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5495E19"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AD">
        <w:rPr>
          <w:rFonts w:ascii="Times New Roman" w:eastAsia="Aptos" w:hAnsi="Times New Roman" w:cs="Times New Roman"/>
          <w:bCs/>
          <w:color w:val="000000"/>
          <w:kern w:val="0"/>
          <w:sz w:val="22"/>
          <w:szCs w:val="22"/>
          <w14:ligatures w14:val="none"/>
        </w:rPr>
        <w:t>arba</w:t>
      </w:r>
    </w:p>
    <w:p w14:paraId="2AABB448"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83007C6"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AD">
        <w:rPr>
          <w:rFonts w:ascii="Times New Roman" w:eastAsia="Aptos" w:hAnsi="Times New Roman" w:cs="Times New Roman"/>
          <w:bCs/>
          <w:color w:val="000000"/>
          <w:kern w:val="0"/>
          <w:sz w:val="22"/>
          <w:szCs w:val="22"/>
          <w14:ligatures w14:val="none"/>
        </w:rPr>
        <w:t xml:space="preserve">Fareva Unterach GmbH, </w:t>
      </w:r>
    </w:p>
    <w:p w14:paraId="05A6F3B3"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AD">
        <w:rPr>
          <w:rFonts w:ascii="Times New Roman" w:eastAsia="Aptos" w:hAnsi="Times New Roman" w:cs="Times New Roman"/>
          <w:bCs/>
          <w:color w:val="000000"/>
          <w:kern w:val="0"/>
          <w:sz w:val="22"/>
          <w:szCs w:val="22"/>
          <w14:ligatures w14:val="none"/>
        </w:rPr>
        <w:t xml:space="preserve">Mondseestraße 11, </w:t>
      </w:r>
    </w:p>
    <w:p w14:paraId="70DFD96A"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AD">
        <w:rPr>
          <w:rFonts w:ascii="Times New Roman" w:eastAsia="Aptos" w:hAnsi="Times New Roman" w:cs="Times New Roman"/>
          <w:bCs/>
          <w:color w:val="000000"/>
          <w:kern w:val="0"/>
          <w:sz w:val="22"/>
          <w:szCs w:val="22"/>
          <w14:ligatures w14:val="none"/>
        </w:rPr>
        <w:t xml:space="preserve">4866 Unterach, </w:t>
      </w:r>
    </w:p>
    <w:p w14:paraId="2EBEA987" w14:textId="56A4AAF9"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323AD">
        <w:rPr>
          <w:rFonts w:ascii="Times New Roman" w:eastAsia="Aptos" w:hAnsi="Times New Roman" w:cs="Times New Roman"/>
          <w:bCs/>
          <w:color w:val="000000"/>
          <w:kern w:val="0"/>
          <w:sz w:val="22"/>
          <w:szCs w:val="22"/>
          <w14:ligatures w14:val="none"/>
        </w:rPr>
        <w:t>Austrija</w:t>
      </w:r>
    </w:p>
    <w:p w14:paraId="637A772F" w14:textId="77777777" w:rsidR="005323AD" w:rsidRPr="005323AD" w:rsidRDefault="005323AD" w:rsidP="005323A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C3B296D" w14:textId="77777777" w:rsidR="005323AD" w:rsidRPr="005323AD" w:rsidRDefault="005323AD" w:rsidP="005323A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323AD">
        <w:rPr>
          <w:rFonts w:ascii="Times New Roman" w:eastAsia="Aptos" w:hAnsi="Times New Roman" w:cs="Times New Roman"/>
          <w:b/>
          <w:color w:val="000000"/>
          <w:kern w:val="0"/>
          <w:sz w:val="22"/>
          <w:szCs w:val="22"/>
          <w14:ligatures w14:val="none"/>
        </w:rPr>
        <w:t xml:space="preserve">Lygiagretus importuotojas </w:t>
      </w:r>
      <w:r w:rsidRPr="005323AD">
        <w:rPr>
          <w:rFonts w:ascii="Times New Roman" w:eastAsia="Aptos" w:hAnsi="Times New Roman" w:cs="Times New Roman"/>
          <w:b/>
          <w:color w:val="000000"/>
          <w:kern w:val="0"/>
          <w:sz w:val="22"/>
          <w:szCs w:val="22"/>
          <w14:ligatures w14:val="none"/>
        </w:rPr>
        <w:br/>
      </w:r>
      <w:r w:rsidRPr="005323AD">
        <w:rPr>
          <w:rFonts w:ascii="Times New Roman" w:eastAsia="TimesNewRoman" w:hAnsi="Times New Roman" w:cs="Times New Roman"/>
          <w:color w:val="000000"/>
          <w:kern w:val="0"/>
          <w:sz w:val="22"/>
          <w:szCs w:val="22"/>
          <w14:ligatures w14:val="none"/>
        </w:rPr>
        <w:t>UAB „Niromed“</w:t>
      </w:r>
      <w:r w:rsidRPr="005323AD">
        <w:rPr>
          <w:rFonts w:ascii="Times New Roman" w:eastAsia="Aptos" w:hAnsi="Times New Roman" w:cs="Times New Roman"/>
          <w:b/>
          <w:color w:val="000000"/>
          <w:kern w:val="0"/>
          <w:sz w:val="22"/>
          <w:szCs w:val="22"/>
          <w14:ligatures w14:val="none"/>
        </w:rPr>
        <w:br/>
      </w:r>
      <w:r w:rsidRPr="005323AD">
        <w:rPr>
          <w:rFonts w:ascii="Times New Roman" w:eastAsia="TimesNewRoman" w:hAnsi="Times New Roman" w:cs="Times New Roman"/>
          <w:color w:val="000000"/>
          <w:kern w:val="0"/>
          <w:sz w:val="22"/>
          <w:szCs w:val="22"/>
          <w14:ligatures w14:val="none"/>
        </w:rPr>
        <w:t>Žirmūnų g. 139A</w:t>
      </w:r>
      <w:r w:rsidRPr="005323AD">
        <w:rPr>
          <w:rFonts w:ascii="Times New Roman" w:eastAsia="Aptos" w:hAnsi="Times New Roman" w:cs="Times New Roman"/>
          <w:b/>
          <w:color w:val="000000"/>
          <w:kern w:val="0"/>
          <w:sz w:val="22"/>
          <w:szCs w:val="22"/>
          <w14:ligatures w14:val="none"/>
        </w:rPr>
        <w:br/>
      </w:r>
      <w:r w:rsidRPr="005323AD">
        <w:rPr>
          <w:rFonts w:ascii="Times New Roman" w:eastAsia="TimesNewRoman" w:hAnsi="Times New Roman" w:cs="Times New Roman"/>
          <w:color w:val="000000"/>
          <w:kern w:val="0"/>
          <w:sz w:val="22"/>
          <w:szCs w:val="22"/>
          <w14:ligatures w14:val="none"/>
        </w:rPr>
        <w:t>LT-09120 Vilnius</w:t>
      </w:r>
      <w:r w:rsidRPr="005323AD">
        <w:rPr>
          <w:rFonts w:ascii="Times New Roman" w:eastAsia="TimesNewRoman" w:hAnsi="Times New Roman" w:cs="Times New Roman"/>
          <w:color w:val="000000"/>
          <w:kern w:val="0"/>
          <w:sz w:val="22"/>
          <w:szCs w:val="22"/>
          <w14:ligatures w14:val="none"/>
        </w:rPr>
        <w:br/>
        <w:t>Lietuva</w:t>
      </w:r>
    </w:p>
    <w:p w14:paraId="34B13542" w14:textId="77777777" w:rsidR="005323AD" w:rsidRPr="005323AD" w:rsidRDefault="005323AD" w:rsidP="005323A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0D54E5CB" w14:textId="77777777" w:rsidR="005323AD" w:rsidRPr="005323AD" w:rsidRDefault="005323AD" w:rsidP="005323A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323AD">
        <w:rPr>
          <w:rFonts w:ascii="Times New Roman" w:eastAsia="Times New Roman" w:hAnsi="Times New Roman" w:cs="Times New Roman"/>
          <w:b/>
          <w:bCs/>
          <w:kern w:val="0"/>
          <w:sz w:val="22"/>
          <w:szCs w:val="22"/>
          <w14:ligatures w14:val="none"/>
        </w:rPr>
        <w:t>Perpakavo</w:t>
      </w:r>
    </w:p>
    <w:p w14:paraId="0D0054CC" w14:textId="77777777" w:rsidR="005323AD" w:rsidRPr="005323AD" w:rsidRDefault="005323AD" w:rsidP="005323A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AD">
        <w:rPr>
          <w:rFonts w:ascii="Times New Roman" w:eastAsia="TimesNewRoman" w:hAnsi="Times New Roman" w:cs="Times New Roman"/>
          <w:color w:val="000000"/>
          <w:kern w:val="0"/>
          <w:sz w:val="22"/>
          <w:szCs w:val="22"/>
          <w14:ligatures w14:val="none"/>
        </w:rPr>
        <w:t>LABOR Przedsiębiorstwo Farmaceutyczno-Chemiczne sp. z o.o.</w:t>
      </w:r>
    </w:p>
    <w:p w14:paraId="60C1C47D" w14:textId="77777777" w:rsidR="005323AD" w:rsidRPr="005323AD" w:rsidRDefault="005323AD" w:rsidP="005323A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AD">
        <w:rPr>
          <w:rFonts w:ascii="Times New Roman" w:eastAsia="TimesNewRoman" w:hAnsi="Times New Roman" w:cs="Times New Roman"/>
          <w:color w:val="000000"/>
          <w:kern w:val="0"/>
          <w:sz w:val="22"/>
          <w:szCs w:val="22"/>
          <w14:ligatures w14:val="none"/>
        </w:rPr>
        <w:t>Ul. Długosza 49,</w:t>
      </w:r>
    </w:p>
    <w:p w14:paraId="049BD9F6" w14:textId="77777777" w:rsidR="005323AD" w:rsidRPr="005323AD" w:rsidRDefault="005323AD" w:rsidP="005323A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AD">
        <w:rPr>
          <w:rFonts w:ascii="Times New Roman" w:eastAsia="TimesNewRoman" w:hAnsi="Times New Roman" w:cs="Times New Roman"/>
          <w:color w:val="000000"/>
          <w:kern w:val="0"/>
          <w:sz w:val="22"/>
          <w:szCs w:val="22"/>
          <w14:ligatures w14:val="none"/>
        </w:rPr>
        <w:t>51-162 Wrocław,</w:t>
      </w:r>
    </w:p>
    <w:p w14:paraId="6A057114" w14:textId="77777777" w:rsidR="005323AD" w:rsidRPr="005323AD" w:rsidRDefault="005323AD" w:rsidP="005323A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AD">
        <w:rPr>
          <w:rFonts w:ascii="Times New Roman" w:eastAsia="TimesNewRoman" w:hAnsi="Times New Roman" w:cs="Times New Roman"/>
          <w:color w:val="000000"/>
          <w:kern w:val="0"/>
          <w:sz w:val="22"/>
          <w:szCs w:val="22"/>
          <w14:ligatures w14:val="none"/>
        </w:rPr>
        <w:t>Lenkija</w:t>
      </w:r>
    </w:p>
    <w:p w14:paraId="6DD00DBD" w14:textId="77777777" w:rsidR="005323AD" w:rsidRPr="005323AD" w:rsidRDefault="005323AD" w:rsidP="005323A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61AC0711" w14:textId="77777777" w:rsidR="005323AD" w:rsidRPr="005323AD" w:rsidRDefault="005323AD" w:rsidP="005323A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323AD">
        <w:rPr>
          <w:rFonts w:ascii="Times New Roman" w:eastAsia="TimesNewRoman" w:hAnsi="Times New Roman" w:cs="Times New Roman"/>
          <w:color w:val="000000"/>
          <w:kern w:val="0"/>
          <w:sz w:val="22"/>
          <w:szCs w:val="22"/>
          <w14:ligatures w14:val="none"/>
        </w:rPr>
        <w:t>arba</w:t>
      </w:r>
    </w:p>
    <w:p w14:paraId="1F97F750" w14:textId="77777777" w:rsidR="005323AD" w:rsidRPr="005323AD" w:rsidRDefault="005323AD" w:rsidP="005323A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3F76D43" w14:textId="77777777" w:rsidR="005323AD" w:rsidRPr="005323AD" w:rsidRDefault="005323AD" w:rsidP="005323A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323AD">
        <w:rPr>
          <w:rFonts w:ascii="Times New Roman" w:eastAsia="TimesNewRoman" w:hAnsi="Times New Roman" w:cs="Times New Roman"/>
          <w:color w:val="000000"/>
          <w:kern w:val="0"/>
          <w:sz w:val="22"/>
          <w:szCs w:val="22"/>
          <w14:ligatures w14:val="none"/>
        </w:rPr>
        <w:t>UAB „Entafarma“</w:t>
      </w:r>
    </w:p>
    <w:p w14:paraId="66277BD4" w14:textId="77777777" w:rsidR="005323AD" w:rsidRPr="005323AD" w:rsidRDefault="005323AD" w:rsidP="005323A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323AD">
        <w:rPr>
          <w:rFonts w:ascii="Times New Roman" w:eastAsia="TimesNewRoman" w:hAnsi="Times New Roman" w:cs="Times New Roman"/>
          <w:color w:val="000000"/>
          <w:kern w:val="0"/>
          <w:sz w:val="22"/>
          <w:szCs w:val="22"/>
          <w14:ligatures w14:val="none"/>
        </w:rPr>
        <w:t>Klonėnų vs. 1,</w:t>
      </w:r>
    </w:p>
    <w:p w14:paraId="13C661B7" w14:textId="77777777" w:rsidR="005323AD" w:rsidRPr="005323AD" w:rsidRDefault="005323AD" w:rsidP="005323A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323AD">
        <w:rPr>
          <w:rFonts w:ascii="Times New Roman" w:eastAsia="TimesNewRoman" w:hAnsi="Times New Roman" w:cs="Times New Roman"/>
          <w:color w:val="000000"/>
          <w:kern w:val="0"/>
          <w:sz w:val="22"/>
          <w:szCs w:val="22"/>
          <w14:ligatures w14:val="none"/>
        </w:rPr>
        <w:t>LT-19156 Širvintų r. sav.</w:t>
      </w:r>
    </w:p>
    <w:p w14:paraId="3C9F59F6" w14:textId="77777777" w:rsidR="005323AD" w:rsidRPr="005323AD" w:rsidRDefault="005323AD" w:rsidP="005323AD">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5323AD">
        <w:rPr>
          <w:rFonts w:ascii="Times New Roman" w:eastAsia="TimesNewRoman" w:hAnsi="Times New Roman" w:cs="Times New Roman"/>
          <w:color w:val="000000"/>
          <w:kern w:val="0"/>
          <w:sz w:val="22"/>
          <w:szCs w:val="22"/>
          <w14:ligatures w14:val="none"/>
        </w:rPr>
        <w:t>Lietuva</w:t>
      </w:r>
    </w:p>
    <w:p w14:paraId="798A89E8" w14:textId="77777777" w:rsidR="00FD7438" w:rsidRPr="00FD7438" w:rsidRDefault="00FD7438" w:rsidP="00FD7438">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B62CF7C" w14:textId="72BB48DB" w:rsidR="00FD7438" w:rsidRPr="00FD7438" w:rsidRDefault="00FD7438" w:rsidP="00AB0309">
      <w:pPr>
        <w:numPr>
          <w:ilvl w:val="12"/>
          <w:numId w:val="0"/>
        </w:numPr>
        <w:tabs>
          <w:tab w:val="left" w:pos="720"/>
        </w:tabs>
        <w:spacing w:after="0" w:line="240" w:lineRule="auto"/>
        <w:ind w:right="-2"/>
        <w:outlineLvl w:val="0"/>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b/>
          <w:bCs/>
          <w:kern w:val="0"/>
          <w:sz w:val="22"/>
          <w:szCs w:val="22"/>
          <w14:ligatures w14:val="none"/>
        </w:rPr>
        <w:t xml:space="preserve">Šis pakuotės </w:t>
      </w:r>
      <w:r w:rsidRPr="00FD7438">
        <w:rPr>
          <w:rFonts w:ascii="Times New Roman" w:eastAsia="Times New Roman" w:hAnsi="Times New Roman" w:cs="Times New Roman"/>
          <w:b/>
          <w:kern w:val="0"/>
          <w:sz w:val="22"/>
          <w:szCs w:val="22"/>
          <w14:ligatures w14:val="none"/>
        </w:rPr>
        <w:t xml:space="preserve">lapelis paskutinį kartą </w:t>
      </w:r>
      <w:r w:rsidRPr="00FD7438">
        <w:rPr>
          <w:rFonts w:ascii="Times New Roman" w:eastAsia="Times New Roman" w:hAnsi="Times New Roman" w:cs="Times New Roman"/>
          <w:b/>
          <w:kern w:val="0"/>
          <w:sz w:val="22"/>
          <w:szCs w:val="20"/>
          <w14:ligatures w14:val="none"/>
        </w:rPr>
        <w:t>peržiūrėtas</w:t>
      </w:r>
      <w:r w:rsidR="00ED6AAA">
        <w:rPr>
          <w:rFonts w:ascii="Times New Roman" w:eastAsia="Times New Roman" w:hAnsi="Times New Roman" w:cs="Times New Roman"/>
          <w:b/>
          <w:kern w:val="0"/>
          <w:sz w:val="22"/>
          <w:szCs w:val="20"/>
          <w14:ligatures w14:val="none"/>
        </w:rPr>
        <w:t xml:space="preserve"> 2025-08-27</w:t>
      </w:r>
      <w:bookmarkStart w:id="3" w:name="_GoBack"/>
      <w:bookmarkEnd w:id="3"/>
      <w:r w:rsidRPr="00FD7438">
        <w:rPr>
          <w:rFonts w:ascii="Times New Roman" w:eastAsia="Times New Roman" w:hAnsi="Times New Roman" w:cs="Times New Roman"/>
          <w:b/>
          <w:kern w:val="0"/>
          <w:sz w:val="22"/>
          <w:szCs w:val="20"/>
          <w14:ligatures w14:val="none"/>
        </w:rPr>
        <w:t xml:space="preserve"> </w:t>
      </w:r>
    </w:p>
    <w:p w14:paraId="18BEC149" w14:textId="77777777" w:rsidR="00FD7438" w:rsidRPr="00FD7438" w:rsidRDefault="00FD7438" w:rsidP="00FD7438">
      <w:pPr>
        <w:tabs>
          <w:tab w:val="left" w:pos="567"/>
          <w:tab w:val="left" w:pos="1620"/>
        </w:tabs>
        <w:spacing w:after="0" w:line="260" w:lineRule="exact"/>
        <w:rPr>
          <w:rFonts w:ascii="Times New Roman" w:eastAsia="Times New Roman" w:hAnsi="Times New Roman" w:cs="Times New Roman"/>
          <w:kern w:val="0"/>
          <w:sz w:val="22"/>
          <w:szCs w:val="22"/>
          <w14:ligatures w14:val="none"/>
        </w:rPr>
      </w:pPr>
    </w:p>
    <w:p w14:paraId="35A84F09" w14:textId="2A6B05B8" w:rsidR="00FD7438" w:rsidRDefault="00AB0309" w:rsidP="00AB0309">
      <w:pPr>
        <w:spacing w:after="0" w:line="240" w:lineRule="auto"/>
        <w:rPr>
          <w:rFonts w:ascii="Times New Roman" w:eastAsia="Times New Roman" w:hAnsi="Times New Roman" w:cs="Times New Roman"/>
          <w:kern w:val="0"/>
          <w:sz w:val="22"/>
          <w:szCs w:val="20"/>
          <w:lang w:eastAsia="lt-LT" w:bidi="lt-LT"/>
          <w14:ligatures w14:val="none"/>
        </w:rPr>
      </w:pPr>
      <w:r w:rsidRPr="00AB0309">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AB0309">
          <w:rPr>
            <w:rStyle w:val="Hyperlink"/>
            <w:rFonts w:ascii="Times New Roman" w:eastAsia="Times New Roman" w:hAnsi="Times New Roman" w:cs="Times New Roman"/>
            <w:kern w:val="0"/>
            <w:sz w:val="22"/>
            <w:szCs w:val="20"/>
            <w:lang w:eastAsia="lt-LT" w:bidi="lt-LT"/>
            <w14:ligatures w14:val="none"/>
          </w:rPr>
          <w:t>https://vvkt.lrv.lt/lt/</w:t>
        </w:r>
      </w:hyperlink>
      <w:r w:rsidRPr="00AB0309">
        <w:rPr>
          <w:rFonts w:ascii="Times New Roman" w:eastAsia="Times New Roman" w:hAnsi="Times New Roman" w:cs="Times New Roman"/>
          <w:kern w:val="0"/>
          <w:sz w:val="22"/>
          <w:szCs w:val="20"/>
          <w:lang w:eastAsia="lt-LT" w:bidi="lt-LT"/>
          <w14:ligatures w14:val="none"/>
        </w:rPr>
        <w:t>.</w:t>
      </w:r>
    </w:p>
    <w:p w14:paraId="0F0C4151" w14:textId="77777777" w:rsidR="00AB0309" w:rsidRDefault="00AB0309" w:rsidP="00AB0309">
      <w:pPr>
        <w:spacing w:after="0" w:line="240" w:lineRule="auto"/>
        <w:rPr>
          <w:rFonts w:ascii="Times New Roman" w:eastAsia="Times New Roman" w:hAnsi="Times New Roman" w:cs="Times New Roman"/>
          <w:kern w:val="0"/>
          <w:sz w:val="22"/>
          <w:szCs w:val="20"/>
          <w:lang w:eastAsia="lt-LT" w:bidi="lt-LT"/>
          <w14:ligatures w14:val="none"/>
        </w:rPr>
      </w:pPr>
    </w:p>
    <w:p w14:paraId="40BFADAF" w14:textId="74EB282D" w:rsidR="00EB45B6" w:rsidRPr="00EB45B6" w:rsidRDefault="00EB45B6" w:rsidP="00EB45B6">
      <w:pPr>
        <w:spacing w:line="259" w:lineRule="auto"/>
        <w:rPr>
          <w:rFonts w:ascii="Times New Roman" w:eastAsia="Aptos" w:hAnsi="Times New Roman" w:cs="Times New Roman"/>
          <w:sz w:val="22"/>
          <w:szCs w:val="22"/>
        </w:rPr>
      </w:pPr>
      <w:r w:rsidRPr="00EB45B6">
        <w:rPr>
          <w:rFonts w:ascii="Times New Roman" w:eastAsia="Aptos" w:hAnsi="Times New Roman" w:cs="Times New Roman"/>
          <w:i/>
          <w:iCs/>
          <w:sz w:val="22"/>
          <w:szCs w:val="22"/>
        </w:rPr>
        <w:t xml:space="preserve">Lygiagrečiai importuojamas vaistas nuo referencinio vaisto skiriasi tinkamumo laiku po praskiedimo: referencinis vaistas </w:t>
      </w:r>
      <w:r w:rsidR="00371C84" w:rsidRPr="00371C84">
        <w:rPr>
          <w:rFonts w:ascii="Times New Roman" w:eastAsia="Aptos" w:hAnsi="Times New Roman" w:cs="Times New Roman"/>
          <w:i/>
          <w:iCs/>
          <w:sz w:val="22"/>
          <w:szCs w:val="22"/>
        </w:rPr>
        <w:t>25</w:t>
      </w:r>
      <w:r w:rsidR="00371C84">
        <w:rPr>
          <w:rFonts w:ascii="Times New Roman" w:eastAsia="Aptos" w:hAnsi="Times New Roman" w:cs="Times New Roman"/>
          <w:i/>
          <w:iCs/>
          <w:sz w:val="22"/>
          <w:szCs w:val="22"/>
        </w:rPr>
        <w:t xml:space="preserve"> </w:t>
      </w:r>
      <w:r w:rsidR="00371C84" w:rsidRPr="00371C84">
        <w:rPr>
          <w:rFonts w:ascii="Times New Roman" w:eastAsia="Times New Roman" w:hAnsi="Times New Roman" w:cs="Times New Roman"/>
          <w:i/>
          <w:iCs/>
          <w:kern w:val="0"/>
          <w:sz w:val="22"/>
          <w:szCs w:val="22"/>
          <w14:ligatures w14:val="none"/>
        </w:rPr>
        <w:t>°</w:t>
      </w:r>
      <w:r w:rsidR="00371C84" w:rsidRPr="00371C84">
        <w:rPr>
          <w:rFonts w:ascii="Times New Roman" w:eastAsia="Aptos" w:hAnsi="Times New Roman" w:cs="Times New Roman"/>
          <w:i/>
          <w:iCs/>
          <w:sz w:val="22"/>
          <w:szCs w:val="22"/>
        </w:rPr>
        <w:t>C temperatūroje išlieka stabilus 24 valandas</w:t>
      </w:r>
      <w:r w:rsidRPr="00EB45B6">
        <w:rPr>
          <w:rFonts w:ascii="Times New Roman" w:eastAsia="Aptos" w:hAnsi="Times New Roman" w:cs="Times New Roman"/>
          <w:i/>
          <w:iCs/>
          <w:sz w:val="22"/>
          <w:szCs w:val="22"/>
        </w:rPr>
        <w:t xml:space="preserve">, lygiagrečiai importuojamas </w:t>
      </w:r>
      <w:r w:rsidR="00732A1B" w:rsidRPr="00732A1B">
        <w:rPr>
          <w:rFonts w:ascii="Times New Roman" w:eastAsia="Aptos" w:hAnsi="Times New Roman" w:cs="Times New Roman"/>
          <w:i/>
          <w:iCs/>
          <w:sz w:val="22"/>
          <w:szCs w:val="22"/>
        </w:rPr>
        <w:t xml:space="preserve">išlieka stabilus - laikant šaldytuve arba 25 </w:t>
      </w:r>
      <w:r w:rsidR="00732A1B" w:rsidRPr="00371C84">
        <w:rPr>
          <w:rFonts w:ascii="Times New Roman" w:eastAsia="Times New Roman" w:hAnsi="Times New Roman" w:cs="Times New Roman"/>
          <w:i/>
          <w:iCs/>
          <w:kern w:val="0"/>
          <w:sz w:val="22"/>
          <w:szCs w:val="22"/>
          <w14:ligatures w14:val="none"/>
        </w:rPr>
        <w:t>°</w:t>
      </w:r>
      <w:r w:rsidR="00732A1B" w:rsidRPr="00371C84">
        <w:rPr>
          <w:rFonts w:ascii="Times New Roman" w:eastAsia="Aptos" w:hAnsi="Times New Roman" w:cs="Times New Roman"/>
          <w:i/>
          <w:iCs/>
          <w:sz w:val="22"/>
          <w:szCs w:val="22"/>
        </w:rPr>
        <w:t>C</w:t>
      </w:r>
      <w:r w:rsidR="00732A1B" w:rsidRPr="00732A1B">
        <w:rPr>
          <w:rFonts w:ascii="Times New Roman" w:eastAsia="Aptos" w:hAnsi="Times New Roman" w:cs="Times New Roman"/>
          <w:i/>
          <w:iCs/>
          <w:sz w:val="22"/>
          <w:szCs w:val="22"/>
        </w:rPr>
        <w:t xml:space="preserve"> temperatūroje 28 dienas apsaugant arba neapsaugant nuo šviesos. Mikrobiologiniu požiūriu negalima laikyti ilgiau nei 24 valandas 2–8 °</w:t>
      </w:r>
      <w:r w:rsidR="00732A1B">
        <w:rPr>
          <w:rFonts w:ascii="Times New Roman" w:eastAsia="Aptos" w:hAnsi="Times New Roman" w:cs="Times New Roman"/>
          <w:i/>
          <w:iCs/>
          <w:sz w:val="22"/>
          <w:szCs w:val="22"/>
        </w:rPr>
        <w:t>C</w:t>
      </w:r>
      <w:r w:rsidR="00732A1B" w:rsidRPr="00732A1B">
        <w:rPr>
          <w:rFonts w:ascii="Times New Roman" w:eastAsia="Aptos" w:hAnsi="Times New Roman" w:cs="Times New Roman"/>
          <w:i/>
          <w:iCs/>
          <w:sz w:val="22"/>
          <w:szCs w:val="22"/>
        </w:rPr>
        <w:t xml:space="preserve"> temperatūroje</w:t>
      </w:r>
      <w:r w:rsidRPr="00EB45B6">
        <w:rPr>
          <w:rFonts w:ascii="Times New Roman" w:eastAsia="Aptos" w:hAnsi="Times New Roman" w:cs="Times New Roman"/>
          <w:i/>
          <w:iCs/>
          <w:sz w:val="22"/>
          <w:szCs w:val="22"/>
        </w:rPr>
        <w:t>; pagalbinėmis medžiagomis: referencinio vaisto sudėtyje yra vandenilio chlorido rūgštis.</w:t>
      </w:r>
    </w:p>
    <w:p w14:paraId="68E55375" w14:textId="7FFB506D" w:rsidR="00EB45B6" w:rsidRDefault="00EB45B6">
      <w:pPr>
        <w:rPr>
          <w:rFonts w:ascii="Times New Roman" w:eastAsia="Times New Roman" w:hAnsi="Times New Roman" w:cs="Times New Roman"/>
          <w:kern w:val="0"/>
          <w:sz w:val="22"/>
          <w:szCs w:val="20"/>
          <w:lang w:eastAsia="lt-LT" w:bidi="lt-LT"/>
          <w14:ligatures w14:val="none"/>
        </w:rPr>
      </w:pPr>
      <w:r>
        <w:rPr>
          <w:rFonts w:ascii="Times New Roman" w:eastAsia="Times New Roman" w:hAnsi="Times New Roman" w:cs="Times New Roman"/>
          <w:kern w:val="0"/>
          <w:sz w:val="22"/>
          <w:szCs w:val="20"/>
          <w:lang w:eastAsia="lt-LT" w:bidi="lt-LT"/>
          <w14:ligatures w14:val="none"/>
        </w:rPr>
        <w:br w:type="page"/>
      </w:r>
    </w:p>
    <w:p w14:paraId="5CD1EE09" w14:textId="77777777" w:rsidR="00FD7438" w:rsidRPr="00FD7438" w:rsidRDefault="00FD7438" w:rsidP="00FD7438">
      <w:pPr>
        <w:tabs>
          <w:tab w:val="left" w:pos="567"/>
        </w:tabs>
        <w:spacing w:after="0" w:line="260" w:lineRule="exact"/>
        <w:ind w:left="567" w:hanging="567"/>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kern w:val="0"/>
          <w:sz w:val="22"/>
          <w:szCs w:val="22"/>
          <w14:ligatures w14:val="none"/>
        </w:rPr>
        <w:t>Toliau pateikta informacija skirta tik medicinos ar sveikatos priežiūros specialistams.</w:t>
      </w:r>
    </w:p>
    <w:p w14:paraId="7CA5B8B1" w14:textId="77777777" w:rsidR="00FD7438" w:rsidRPr="00FD7438" w:rsidRDefault="00FD7438" w:rsidP="00FD7438">
      <w:pPr>
        <w:tabs>
          <w:tab w:val="left" w:pos="567"/>
        </w:tabs>
        <w:spacing w:after="0" w:line="240" w:lineRule="auto"/>
        <w:ind w:left="567" w:hanging="567"/>
        <w:rPr>
          <w:rFonts w:ascii="Times New Roman" w:eastAsia="Times New Roman" w:hAnsi="Times New Roman" w:cs="Times New Roman"/>
          <w:kern w:val="0"/>
          <w:sz w:val="22"/>
          <w:szCs w:val="22"/>
          <w14:ligatures w14:val="none"/>
        </w:rPr>
      </w:pPr>
    </w:p>
    <w:p w14:paraId="7CAB4DF1" w14:textId="16C87334" w:rsidR="00FD7438" w:rsidRPr="00FD7438" w:rsidRDefault="001B53B2" w:rsidP="00FD7438">
      <w:pPr>
        <w:tabs>
          <w:tab w:val="left" w:pos="567"/>
        </w:tabs>
        <w:spacing w:after="0" w:line="240" w:lineRule="auto"/>
        <w:rPr>
          <w:rFonts w:ascii="Times New Roman" w:eastAsia="Times New Roman" w:hAnsi="Times New Roman" w:cs="Times New Roman"/>
          <w:b/>
          <w:bCs/>
          <w:kern w:val="0"/>
          <w:sz w:val="22"/>
          <w:szCs w:val="22"/>
          <w14:ligatures w14:val="none"/>
        </w:rPr>
      </w:pPr>
      <w:bookmarkStart w:id="4" w:name="OLE_LINK31"/>
      <w:r>
        <w:rPr>
          <w:rFonts w:ascii="Times New Roman" w:eastAsia="Times New Roman" w:hAnsi="Times New Roman" w:cs="Times New Roman"/>
          <w:b/>
          <w:bCs/>
          <w:kern w:val="0"/>
          <w:sz w:val="22"/>
          <w:szCs w:val="22"/>
          <w14:ligatures w14:val="none"/>
        </w:rPr>
        <w:t>5-FLUOROURACIL EBEWE</w:t>
      </w:r>
      <w:r w:rsidR="00FD7438" w:rsidRPr="00FD7438">
        <w:rPr>
          <w:rFonts w:ascii="Times New Roman" w:eastAsia="Times New Roman" w:hAnsi="Times New Roman" w:cs="Times New Roman"/>
          <w:b/>
          <w:bCs/>
          <w:kern w:val="0"/>
          <w:sz w:val="22"/>
          <w:szCs w:val="22"/>
          <w14:ligatures w14:val="none"/>
        </w:rPr>
        <w:t xml:space="preserve"> RUOŠIMO, VARTOJIMO I</w:t>
      </w:r>
      <w:bookmarkEnd w:id="4"/>
      <w:r w:rsidR="00FD7438" w:rsidRPr="00FD7438">
        <w:rPr>
          <w:rFonts w:ascii="Times New Roman" w:eastAsia="Times New Roman" w:hAnsi="Times New Roman" w:cs="Times New Roman"/>
          <w:b/>
          <w:bCs/>
          <w:kern w:val="0"/>
          <w:sz w:val="22"/>
          <w:szCs w:val="22"/>
          <w14:ligatures w14:val="none"/>
        </w:rPr>
        <w:t>R ATLIEKŲ TVARKYMO NURODYMAI</w:t>
      </w:r>
    </w:p>
    <w:p w14:paraId="52DA0944" w14:textId="77777777" w:rsidR="00FD7438" w:rsidRPr="00FD7438" w:rsidRDefault="00FD7438" w:rsidP="00FD7438">
      <w:pPr>
        <w:tabs>
          <w:tab w:val="left" w:pos="567"/>
        </w:tabs>
        <w:spacing w:after="0" w:line="240" w:lineRule="auto"/>
        <w:rPr>
          <w:rFonts w:ascii="Times New Roman" w:eastAsia="Times New Roman" w:hAnsi="Times New Roman" w:cs="Times New Roman"/>
          <w:b/>
          <w:bCs/>
          <w:kern w:val="0"/>
          <w:sz w:val="22"/>
          <w:szCs w:val="22"/>
          <w14:ligatures w14:val="none"/>
        </w:rPr>
      </w:pPr>
    </w:p>
    <w:p w14:paraId="11A25324" w14:textId="77777777" w:rsidR="00FD7438" w:rsidRPr="00FD7438" w:rsidRDefault="00FD7438" w:rsidP="00FD7438">
      <w:pPr>
        <w:tabs>
          <w:tab w:val="left" w:pos="567"/>
        </w:tabs>
        <w:spacing w:after="0" w:line="240" w:lineRule="auto"/>
        <w:ind w:left="357" w:hanging="357"/>
        <w:outlineLvl w:val="0"/>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kern w:val="0"/>
          <w:sz w:val="22"/>
          <w:szCs w:val="22"/>
          <w14:ligatures w14:val="none"/>
        </w:rPr>
        <w:t>Darbo su citotoksinėmis medžiagomis nurodymai</w:t>
      </w:r>
    </w:p>
    <w:p w14:paraId="1B5C52F6" w14:textId="586518EC" w:rsidR="00FD7438" w:rsidRPr="00FD7438" w:rsidRDefault="001B53B2" w:rsidP="00FD7438">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5-Fluorouracil Ebewe</w:t>
      </w:r>
      <w:r w:rsidR="00FD7438" w:rsidRPr="00FD7438">
        <w:rPr>
          <w:rFonts w:ascii="Times New Roman" w:eastAsia="Times New Roman" w:hAnsi="Times New Roman" w:cs="Times New Roman"/>
          <w:kern w:val="0"/>
          <w:sz w:val="22"/>
          <w:szCs w:val="22"/>
          <w14:ligatures w14:val="none"/>
        </w:rPr>
        <w:t xml:space="preserve"> injekciją ar infuziją turi atlikti ar ją prižiūrėti kvalifikuotas gydytojas, turintis gydymo chemoterapiniais vaistais nuo vėžio patirties.</w:t>
      </w:r>
    </w:p>
    <w:p w14:paraId="3FE77AC3" w14:textId="77777777" w:rsidR="00FD7438" w:rsidRPr="00FD7438" w:rsidRDefault="00FD7438" w:rsidP="00FD7438">
      <w:pPr>
        <w:spacing w:after="0" w:line="240" w:lineRule="auto"/>
        <w:rPr>
          <w:rFonts w:ascii="Times New Roman" w:eastAsia="Times New Roman" w:hAnsi="Times New Roman" w:cs="Times New Roman"/>
          <w:b/>
          <w:i/>
          <w:kern w:val="0"/>
          <w:sz w:val="22"/>
          <w:szCs w:val="22"/>
          <w14:ligatures w14:val="none"/>
        </w:rPr>
      </w:pPr>
    </w:p>
    <w:p w14:paraId="2E5D6B0D" w14:textId="1A18DBD7" w:rsidR="00FD7438" w:rsidRPr="00FD7438" w:rsidRDefault="001B53B2" w:rsidP="00FD7438">
      <w:pPr>
        <w:tabs>
          <w:tab w:val="left" w:pos="567"/>
        </w:tabs>
        <w:spacing w:after="0" w:line="260" w:lineRule="exact"/>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5-Fluorouracil Ebewe</w:t>
      </w:r>
      <w:r w:rsidR="00FD7438" w:rsidRPr="00FD7438">
        <w:rPr>
          <w:rFonts w:ascii="Times New Roman" w:eastAsia="Times New Roman" w:hAnsi="Times New Roman" w:cs="Times New Roman"/>
          <w:kern w:val="0"/>
          <w:sz w:val="22"/>
          <w:szCs w:val="22"/>
          <w14:ligatures w14:val="none"/>
        </w:rPr>
        <w:t xml:space="preserve"> injekcijas turi ruošti tik profesionalai, išmokyti saugiai dirbti su tokiais vaistiniais preparatais. Vaistinį preparatą ruošti galima tik aseptinėje spintoje ar kameroje pritaikytoje citotoksinių medžiagų ruošimui.</w:t>
      </w:r>
    </w:p>
    <w:p w14:paraId="50E08DE4" w14:textId="77777777" w:rsidR="00FD7438" w:rsidRPr="00FD7438" w:rsidRDefault="00FD7438" w:rsidP="00FD7438">
      <w:pPr>
        <w:tabs>
          <w:tab w:val="left" w:pos="567"/>
        </w:tabs>
        <w:spacing w:after="0" w:line="260" w:lineRule="exact"/>
        <w:rPr>
          <w:rFonts w:ascii="Times New Roman" w:eastAsia="Times New Roman" w:hAnsi="Times New Roman" w:cs="Times New Roman"/>
          <w:kern w:val="0"/>
          <w:sz w:val="22"/>
          <w:szCs w:val="22"/>
          <w14:ligatures w14:val="none"/>
        </w:rPr>
      </w:pPr>
    </w:p>
    <w:p w14:paraId="51B03832" w14:textId="77777777" w:rsidR="00FD7438" w:rsidRPr="00FD7438" w:rsidRDefault="00FD7438" w:rsidP="00FD7438">
      <w:pPr>
        <w:spacing w:after="0" w:line="240" w:lineRule="auto"/>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kern w:val="0"/>
          <w:sz w:val="22"/>
          <w:szCs w:val="22"/>
          <w14:ligatures w14:val="none"/>
        </w:rPr>
        <w:t>Jei vaistinio preparato išpilama, su juo dirbantis žmogus turi užsimauti pirštines, užsidėti veido kaukę, akių apsaugą ir vienkartinę prijuostę bei surinkti išpiltą vaistinį preparatą absorbuojamąja medžiaga, kuri turi būti laikoma tokiam darbui pritaikytoje patalpoje. Po to patalpą reikia išvalyti ir visą užterštą medžiagą sudėti į citotoksinių atliekų maišelį ar dėžę ir hermetiškai užsandarinti, kad būtų galima sudeginti.</w:t>
      </w:r>
    </w:p>
    <w:p w14:paraId="7068C43B" w14:textId="77777777" w:rsidR="00FD7438" w:rsidRPr="00FD7438" w:rsidRDefault="00FD7438" w:rsidP="00FD7438">
      <w:pPr>
        <w:spacing w:after="0" w:line="240" w:lineRule="auto"/>
        <w:rPr>
          <w:rFonts w:ascii="Times New Roman" w:eastAsia="Times New Roman" w:hAnsi="Times New Roman" w:cs="Times New Roman"/>
          <w:b/>
          <w:i/>
          <w:kern w:val="0"/>
          <w:sz w:val="22"/>
          <w:szCs w:val="22"/>
          <w14:ligatures w14:val="none"/>
        </w:rPr>
      </w:pPr>
    </w:p>
    <w:p w14:paraId="7E3D051D" w14:textId="77777777" w:rsidR="00FD7438" w:rsidRPr="00FD7438" w:rsidRDefault="00FD7438" w:rsidP="00FD7438">
      <w:pPr>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b/>
          <w:bCs/>
          <w:kern w:val="0"/>
          <w:sz w:val="22"/>
          <w:szCs w:val="22"/>
          <w14:ligatures w14:val="none"/>
        </w:rPr>
        <w:t>Užteršimas</w:t>
      </w:r>
    </w:p>
    <w:p w14:paraId="05FA2924"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Fluorouracilas yra dirginanti medžiaga, todėl reikia vengti sąlyčio su oda ir gleivinėmis.</w:t>
      </w:r>
    </w:p>
    <w:p w14:paraId="69090A70" w14:textId="77777777" w:rsidR="00FD7438" w:rsidRPr="00FD7438" w:rsidRDefault="00FD7438" w:rsidP="00FD7438">
      <w:pPr>
        <w:tabs>
          <w:tab w:val="left" w:pos="567"/>
        </w:tabs>
        <w:spacing w:after="0" w:line="240" w:lineRule="auto"/>
        <w:rPr>
          <w:rFonts w:ascii="Times New Roman" w:eastAsia="Times New Roman" w:hAnsi="Times New Roman" w:cs="Times New Roman"/>
          <w:strike/>
          <w:kern w:val="0"/>
          <w:sz w:val="22"/>
          <w:szCs w:val="22"/>
          <w14:ligatures w14:val="none"/>
        </w:rPr>
      </w:pPr>
    </w:p>
    <w:p w14:paraId="1AE26C04"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 vaistinio preparato patenka ant odos ar akių, tas vietas reikia plauti dideliu kiekiu vandens ar fiziologinio tirpalo. Laikiną odos gėlimą galima šalinti 1 % hidrokortizono kremu. Jei vaistinio preparato patenka į akis, įkvepiama ar nuryjama, būtina gydytojo konsultacija.</w:t>
      </w:r>
    </w:p>
    <w:p w14:paraId="7B569C8F"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44C10240" w14:textId="77777777" w:rsidR="00FD7438" w:rsidRPr="00FD7438" w:rsidRDefault="00FD7438" w:rsidP="00FD7438">
      <w:pPr>
        <w:tabs>
          <w:tab w:val="left" w:pos="567"/>
        </w:tabs>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FD7438">
        <w:rPr>
          <w:rFonts w:ascii="Times New Roman" w:eastAsia="Times New Roman" w:hAnsi="Times New Roman" w:cs="Times New Roman"/>
          <w:b/>
          <w:bCs/>
          <w:kern w:val="0"/>
          <w:sz w:val="22"/>
          <w:szCs w:val="22"/>
          <w14:ligatures w14:val="none"/>
        </w:rPr>
        <w:t>Pirmoji pagalba</w:t>
      </w:r>
    </w:p>
    <w:p w14:paraId="3B802518" w14:textId="77777777" w:rsidR="00FD7438" w:rsidRPr="00FD7438" w:rsidRDefault="00FD7438" w:rsidP="00FD7438">
      <w:pPr>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Patekus ant akių: nedelsiant plauti vandeniu ir kreiptis į gydytoją.</w:t>
      </w:r>
    </w:p>
    <w:p w14:paraId="3E1BED60" w14:textId="77777777" w:rsidR="00FD7438" w:rsidRPr="00FD7438" w:rsidRDefault="00FD7438" w:rsidP="00FD7438">
      <w:pPr>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Patekus ant odos: gerai nuplauti muilu ir vandeniu bei nusivilkti užterštus drabužius.</w:t>
      </w:r>
    </w:p>
    <w:p w14:paraId="506E45AE" w14:textId="77777777" w:rsidR="00FD7438" w:rsidRPr="00FD7438" w:rsidRDefault="00FD7438" w:rsidP="00FD7438">
      <w:pPr>
        <w:tabs>
          <w:tab w:val="left" w:pos="567"/>
        </w:tabs>
        <w:spacing w:after="0" w:line="240" w:lineRule="auto"/>
        <w:rPr>
          <w:rFonts w:ascii="Times New Roman" w:eastAsia="Times New Roman" w:hAnsi="Times New Roman" w:cs="Times New Roman"/>
          <w:strike/>
          <w:kern w:val="0"/>
          <w:sz w:val="22"/>
          <w:szCs w:val="22"/>
          <w14:ligatures w14:val="none"/>
        </w:rPr>
      </w:pPr>
      <w:r w:rsidRPr="00FD7438">
        <w:rPr>
          <w:rFonts w:ascii="Times New Roman" w:eastAsia="Times New Roman" w:hAnsi="Times New Roman" w:cs="Times New Roman"/>
          <w:kern w:val="0"/>
          <w:sz w:val="22"/>
          <w:szCs w:val="22"/>
          <w14:ligatures w14:val="none"/>
        </w:rPr>
        <w:t>Įkvėpus ar nurijus: kreiptis į gydytoją.</w:t>
      </w:r>
    </w:p>
    <w:p w14:paraId="3173FAD4"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496A6FF5" w14:textId="77777777" w:rsidR="00FD7438" w:rsidRPr="00FD7438" w:rsidRDefault="00FD7438" w:rsidP="00FD7438">
      <w:pPr>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b/>
          <w:bCs/>
          <w:kern w:val="0"/>
          <w:sz w:val="22"/>
          <w:szCs w:val="22"/>
          <w14:ligatures w14:val="none"/>
        </w:rPr>
        <w:t>Atliekų tvarkymas</w:t>
      </w:r>
    </w:p>
    <w:p w14:paraId="1355D4C9" w14:textId="77777777" w:rsidR="00FD7438" w:rsidRPr="00FD7438" w:rsidRDefault="00FD7438" w:rsidP="00FD7438">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Švirkštus, talpykles, absorbuojamąsias medžiagas, tirpalus bei bet kokias kitas užterštas medžiagas būtina sudėti į storo plastiko maišelį ar kitokią nepralaidžią talpyklę, pažymėtą taip, kaip žymimi indai, skirti citotoksinėms atliekoms, ir sudeginti mažiausiai 700°C temperatūroje.</w:t>
      </w:r>
    </w:p>
    <w:p w14:paraId="5ED0E122"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Cheminis inaktyvinimas galimas laikant 5 % natrio hipochlorito tirpale 24 valandas.</w:t>
      </w:r>
    </w:p>
    <w:p w14:paraId="0E59C573"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24F87611" w14:textId="77777777" w:rsidR="00FD7438" w:rsidRPr="00FD7438" w:rsidRDefault="00FD7438" w:rsidP="00FD7438">
      <w:pPr>
        <w:tabs>
          <w:tab w:val="left" w:pos="567"/>
        </w:tabs>
        <w:spacing w:after="0" w:line="240" w:lineRule="auto"/>
        <w:rPr>
          <w:rFonts w:ascii="Times New Roman" w:eastAsia="Times New Roman" w:hAnsi="Times New Roman" w:cs="Times New Roman"/>
          <w:b/>
          <w:kern w:val="0"/>
          <w:sz w:val="22"/>
          <w:szCs w:val="22"/>
          <w14:ligatures w14:val="none"/>
        </w:rPr>
      </w:pPr>
      <w:r w:rsidRPr="00FD7438">
        <w:rPr>
          <w:rFonts w:ascii="Times New Roman" w:eastAsia="Times New Roman" w:hAnsi="Times New Roman" w:cs="Times New Roman"/>
          <w:b/>
          <w:kern w:val="0"/>
          <w:sz w:val="22"/>
          <w:szCs w:val="22"/>
          <w14:ligatures w14:val="none"/>
        </w:rPr>
        <w:t>Ruošimo rekomendacijos</w:t>
      </w:r>
    </w:p>
    <w:p w14:paraId="6AD620DF"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a) Chemoterapinius vaistinius preparatus turi ruošti tik profesionalai, išmokyti saugiai dirbti su tokiais vaistiniais preparatais.</w:t>
      </w:r>
    </w:p>
    <w:p w14:paraId="33B7FBC8" w14:textId="77777777" w:rsidR="00FD7438" w:rsidRPr="00FD7438" w:rsidRDefault="00FD7438" w:rsidP="00FD7438">
      <w:pPr>
        <w:tabs>
          <w:tab w:val="left" w:pos="567"/>
        </w:tabs>
        <w:spacing w:after="0" w:line="240" w:lineRule="auto"/>
        <w:rPr>
          <w:rFonts w:ascii="Times New Roman" w:eastAsia="Times New Roman" w:hAnsi="Times New Roman" w:cs="Times New Roman"/>
          <w:strike/>
          <w:kern w:val="0"/>
          <w:sz w:val="22"/>
          <w:szCs w:val="22"/>
          <w14:ligatures w14:val="none"/>
        </w:rPr>
      </w:pPr>
    </w:p>
    <w:p w14:paraId="3442E95F"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b) Tokios procedūros kaip miltelių tirpinimas ir tirpalo įtraukimas į švirkštą gali būti atliekamos tik tam pritaikytoje aplinkoje.</w:t>
      </w:r>
    </w:p>
    <w:p w14:paraId="05FFA075"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p>
    <w:p w14:paraId="3ABB4BCC" w14:textId="77777777" w:rsidR="00FD7438" w:rsidRPr="00FD7438" w:rsidRDefault="00FD7438" w:rsidP="00FD7438">
      <w:pPr>
        <w:tabs>
          <w:tab w:val="left" w:pos="567"/>
          <w:tab w:val="num" w:pos="1404"/>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c) Šias procedūras atliekantis personalas turi tinkamai apsisaugoti: vilkėti specialius drabužius, mūvėti dvi poras pirštinių (vienas latekso ir vienas ant viršaus PVC), kadangi jos neleidžia prasiskverbti įvairiems antineoplastiniams preparatams, bei užsidėti akių apsaugą. </w:t>
      </w:r>
      <w:r w:rsidRPr="00FD7438">
        <w:rPr>
          <w:rFonts w:ascii="Times New Roman" w:eastAsia="Times New Roman" w:hAnsi="Times New Roman" w:cs="Times New Roman"/>
          <w:i/>
          <w:kern w:val="0"/>
          <w:sz w:val="22"/>
          <w:szCs w:val="22"/>
          <w14:ligatures w14:val="none"/>
        </w:rPr>
        <w:t>Luerlock</w:t>
      </w:r>
      <w:r w:rsidRPr="00FD7438">
        <w:rPr>
          <w:rFonts w:ascii="Times New Roman" w:eastAsia="Times New Roman" w:hAnsi="Times New Roman" w:cs="Times New Roman"/>
          <w:kern w:val="0"/>
          <w:sz w:val="22"/>
          <w:szCs w:val="22"/>
          <w14:ligatures w14:val="none"/>
        </w:rPr>
        <w:t xml:space="preserve"> švirkštai ir priedai turi būti naudojami tiek ruošiant citotoksinius vaistinius preparatus, tiek ir juos leidžiant pacientui.</w:t>
      </w:r>
    </w:p>
    <w:p w14:paraId="3E5799CA" w14:textId="77777777" w:rsidR="00FD7438" w:rsidRPr="00FD7438" w:rsidRDefault="00FD7438" w:rsidP="00FD7438">
      <w:pPr>
        <w:tabs>
          <w:tab w:val="left" w:pos="567"/>
          <w:tab w:val="num" w:pos="1404"/>
        </w:tabs>
        <w:spacing w:after="0" w:line="240" w:lineRule="auto"/>
        <w:rPr>
          <w:rFonts w:ascii="Times New Roman" w:eastAsia="Times New Roman" w:hAnsi="Times New Roman" w:cs="Times New Roman"/>
          <w:kern w:val="0"/>
          <w:sz w:val="22"/>
          <w:szCs w:val="22"/>
          <w14:ligatures w14:val="none"/>
        </w:rPr>
      </w:pPr>
    </w:p>
    <w:p w14:paraId="41B3BB91" w14:textId="77777777" w:rsidR="00FD7438" w:rsidRPr="00FD7438" w:rsidRDefault="00FD7438" w:rsidP="00FD7438">
      <w:pPr>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d) Nėščioms moterims dirbti su chemoterapiniais vaistiniais preparatais nerekomenduojama.</w:t>
      </w:r>
    </w:p>
    <w:p w14:paraId="272F73B5" w14:textId="77777777" w:rsidR="00FD7438" w:rsidRPr="00FD7438" w:rsidRDefault="00FD7438" w:rsidP="00FD7438">
      <w:pPr>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6276ABE9" w14:textId="77777777" w:rsidR="00FD7438" w:rsidRPr="00FD7438" w:rsidRDefault="00FD7438" w:rsidP="00FD7438">
      <w:pPr>
        <w:keepNext/>
        <w:keepLines/>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e) Prieš pradėdami darbą, susipažinkite su vietiniais reikalavimais.</w:t>
      </w:r>
    </w:p>
    <w:p w14:paraId="7DADFC95" w14:textId="77777777" w:rsidR="00FD7438" w:rsidRPr="00FD7438" w:rsidRDefault="00FD7438" w:rsidP="00FD7438">
      <w:pPr>
        <w:tabs>
          <w:tab w:val="left" w:pos="567"/>
        </w:tabs>
        <w:autoSpaceDE w:val="0"/>
        <w:autoSpaceDN w:val="0"/>
        <w:adjustRightInd w:val="0"/>
        <w:spacing w:after="0" w:line="240" w:lineRule="auto"/>
        <w:rPr>
          <w:rFonts w:ascii="Times New Roman" w:eastAsia="Times New Roman" w:hAnsi="Times New Roman" w:cs="Times New Roman"/>
          <w:b/>
          <w:kern w:val="0"/>
          <w:sz w:val="22"/>
          <w:szCs w:val="22"/>
          <w:u w:val="single"/>
          <w14:ligatures w14:val="none"/>
        </w:rPr>
      </w:pPr>
    </w:p>
    <w:p w14:paraId="16BFD266" w14:textId="77777777" w:rsidR="00FD7438" w:rsidRPr="00FD7438" w:rsidRDefault="00FD7438" w:rsidP="00FD7438">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FD7438">
        <w:rPr>
          <w:rFonts w:ascii="Times New Roman" w:eastAsia="Times New Roman" w:hAnsi="Times New Roman" w:cs="Times New Roman"/>
          <w:b/>
          <w:bCs/>
          <w:kern w:val="0"/>
          <w:sz w:val="22"/>
          <w:szCs w:val="22"/>
          <w14:ligatures w14:val="none"/>
        </w:rPr>
        <w:t>Vartojimo instrukcija</w:t>
      </w:r>
    </w:p>
    <w:p w14:paraId="57F746AE" w14:textId="61139D1A" w:rsidR="00FD7438" w:rsidRPr="00FD7438" w:rsidRDefault="001B53B2" w:rsidP="00FD7438">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5-Fluorouracil Ebewe</w:t>
      </w:r>
      <w:r w:rsidR="00FD7438" w:rsidRPr="00FD7438">
        <w:rPr>
          <w:rFonts w:ascii="Times New Roman" w:eastAsia="Times New Roman" w:hAnsi="Times New Roman" w:cs="Times New Roman"/>
          <w:kern w:val="0"/>
          <w:sz w:val="22"/>
          <w:szCs w:val="22"/>
          <w14:ligatures w14:val="none"/>
        </w:rPr>
        <w:t xml:space="preserve"> galima leisti į veną kaip smūginę injekciją, infuziją arba nepertraukiamą infuziją.</w:t>
      </w:r>
    </w:p>
    <w:p w14:paraId="445F60D2" w14:textId="77777777" w:rsidR="00FD7438" w:rsidRPr="00FD7438" w:rsidRDefault="00FD7438" w:rsidP="00FD7438">
      <w:pPr>
        <w:widowControl w:val="0"/>
        <w:tabs>
          <w:tab w:val="left" w:pos="567"/>
        </w:tabs>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1A122970" w14:textId="77777777" w:rsidR="00FD7438" w:rsidRPr="00FD7438" w:rsidRDefault="00FD7438" w:rsidP="00FD7438">
      <w:pPr>
        <w:keepNext/>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FD7438">
        <w:rPr>
          <w:rFonts w:ascii="Times New Roman" w:eastAsia="Times New Roman" w:hAnsi="Times New Roman" w:cs="Times New Roman"/>
          <w:b/>
          <w:bCs/>
          <w:kern w:val="0"/>
          <w:sz w:val="22"/>
          <w:szCs w:val="22"/>
          <w14:ligatures w14:val="none"/>
        </w:rPr>
        <w:t>Nesuderinamumas</w:t>
      </w:r>
    </w:p>
    <w:p w14:paraId="45CC7CA9" w14:textId="77777777" w:rsidR="00FD7438" w:rsidRPr="00FD7438" w:rsidRDefault="00FD7438" w:rsidP="00FD7438">
      <w:pPr>
        <w:keepNext/>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Fluorouracilas nesuderinamas su kalcio folinatu, karboplatina, cisplatina, citarabinu, diazepamu, doksorubicinu, droperidoliu, filgrastimu, galio nitratu, metotreksatu, metoklopramidu, morfinu, ondansetronu, parenterinės mitybos vaistiniais preparatais, vinorelbinu bei kitais antraciklinais.</w:t>
      </w:r>
    </w:p>
    <w:p w14:paraId="50D74A77"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Paruoštas tirpalas būna šarminis, todėl jo nerekomenduojama maišyti su rūgštiniais vaistiniais preparatais.</w:t>
      </w:r>
    </w:p>
    <w:p w14:paraId="6E50A6B9" w14:textId="77777777" w:rsidR="00FD7438" w:rsidRPr="00FD7438" w:rsidRDefault="00FD7438" w:rsidP="00FD7438">
      <w:pPr>
        <w:tabs>
          <w:tab w:val="left" w:pos="567"/>
        </w:tabs>
        <w:spacing w:after="0" w:line="240" w:lineRule="auto"/>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Suderinamumo tyrimų neatlikta, todėl šio vaistinio preparato maišyti su kitais negalima.</w:t>
      </w:r>
    </w:p>
    <w:p w14:paraId="2718EBD6" w14:textId="77777777" w:rsidR="00FD7438" w:rsidRPr="00FD7438" w:rsidRDefault="00FD7438" w:rsidP="00FD7438">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p>
    <w:p w14:paraId="021C487D" w14:textId="77777777" w:rsidR="00FD7438" w:rsidRPr="00FD7438" w:rsidRDefault="00FD7438" w:rsidP="00FD7438">
      <w:pPr>
        <w:autoSpaceDE w:val="0"/>
        <w:autoSpaceDN w:val="0"/>
        <w:adjustRightInd w:val="0"/>
        <w:spacing w:after="0" w:line="240" w:lineRule="auto"/>
        <w:rPr>
          <w:rFonts w:ascii="Times New Roman" w:eastAsia="Times New Roman" w:hAnsi="Times New Roman" w:cs="Times New Roman"/>
          <w:b/>
          <w:bCs/>
          <w:kern w:val="0"/>
          <w:sz w:val="22"/>
          <w:szCs w:val="22"/>
          <w14:ligatures w14:val="none"/>
        </w:rPr>
      </w:pPr>
      <w:r w:rsidRPr="00FD7438">
        <w:rPr>
          <w:rFonts w:ascii="Times New Roman" w:eastAsia="Times New Roman" w:hAnsi="Times New Roman" w:cs="Times New Roman"/>
          <w:b/>
          <w:bCs/>
          <w:kern w:val="0"/>
          <w:sz w:val="22"/>
          <w:szCs w:val="22"/>
          <w14:ligatures w14:val="none"/>
        </w:rPr>
        <w:t>Tinkamumo laikas ir laikymo sąlygos</w:t>
      </w:r>
    </w:p>
    <w:p w14:paraId="12158B6D" w14:textId="77777777" w:rsidR="00FD7438" w:rsidRPr="00FD7438" w:rsidRDefault="00FD7438" w:rsidP="00FD7438">
      <w:pPr>
        <w:spacing w:after="0" w:line="260" w:lineRule="exact"/>
        <w:rPr>
          <w:rFonts w:ascii="Times New Roman" w:eastAsia="Times New Roman" w:hAnsi="Times New Roman" w:cs="Times New Roman"/>
          <w:kern w:val="0"/>
          <w:sz w:val="22"/>
          <w:szCs w:val="22"/>
          <w:u w:val="single"/>
          <w14:ligatures w14:val="none"/>
        </w:rPr>
      </w:pPr>
      <w:r w:rsidRPr="00FD7438">
        <w:rPr>
          <w:rFonts w:ascii="Times New Roman" w:eastAsia="Times New Roman" w:hAnsi="Times New Roman" w:cs="Times New Roman"/>
          <w:kern w:val="0"/>
          <w:sz w:val="22"/>
          <w:szCs w:val="22"/>
          <w:u w:val="single"/>
          <w14:ligatures w14:val="none"/>
        </w:rPr>
        <w:t>Tinkamumo laikas, jei flakonas neatidarytas</w:t>
      </w:r>
    </w:p>
    <w:p w14:paraId="5F9287ED" w14:textId="77777777" w:rsidR="00FD7438" w:rsidRPr="00FD7438" w:rsidRDefault="00FD7438" w:rsidP="00FD7438">
      <w:pPr>
        <w:tabs>
          <w:tab w:val="left" w:pos="567"/>
        </w:tabs>
        <w:spacing w:after="0" w:line="260" w:lineRule="exact"/>
        <w:ind w:left="567" w:hanging="567"/>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2 metai. Tik vienkartiniam vartojimui. Bet kokią nesuvartotą dalį sunaikinti.</w:t>
      </w:r>
    </w:p>
    <w:p w14:paraId="137569D7" w14:textId="77777777" w:rsidR="00FD7438" w:rsidRPr="00FD7438" w:rsidRDefault="00FD7438" w:rsidP="00FD7438">
      <w:pPr>
        <w:spacing w:after="0" w:line="260" w:lineRule="exact"/>
        <w:rPr>
          <w:rFonts w:ascii="Times New Roman" w:eastAsia="Times New Roman" w:hAnsi="Times New Roman" w:cs="Times New Roman"/>
          <w:kern w:val="0"/>
          <w:sz w:val="22"/>
          <w:szCs w:val="22"/>
          <w:u w:val="single"/>
          <w14:ligatures w14:val="none"/>
        </w:rPr>
      </w:pPr>
    </w:p>
    <w:p w14:paraId="1A6A0F4F" w14:textId="77777777" w:rsidR="00FD7438" w:rsidRPr="00FD7438" w:rsidRDefault="00FD7438" w:rsidP="00FD7438">
      <w:pPr>
        <w:spacing w:after="0" w:line="260" w:lineRule="exact"/>
        <w:rPr>
          <w:rFonts w:ascii="Times New Roman" w:eastAsia="Times New Roman" w:hAnsi="Times New Roman" w:cs="Times New Roman"/>
          <w:kern w:val="0"/>
          <w:sz w:val="22"/>
          <w:szCs w:val="22"/>
          <w:lang w:eastAsia="en-GB"/>
          <w14:ligatures w14:val="none"/>
        </w:rPr>
      </w:pPr>
      <w:r w:rsidRPr="00FD7438">
        <w:rPr>
          <w:rFonts w:ascii="Times New Roman" w:eastAsia="Times New Roman" w:hAnsi="Times New Roman" w:cs="Times New Roman"/>
          <w:kern w:val="0"/>
          <w:sz w:val="22"/>
          <w:szCs w:val="22"/>
          <w14:ligatures w14:val="none"/>
        </w:rPr>
        <w:t>Laikyti žemesnėje kaip 25 </w:t>
      </w:r>
      <w:r w:rsidRPr="00FD7438">
        <w:rPr>
          <w:rFonts w:ascii="Times New Roman" w:eastAsia="Times New Roman" w:hAnsi="Times New Roman" w:cs="Times New Roman"/>
          <w:kern w:val="0"/>
          <w:sz w:val="22"/>
          <w:szCs w:val="22"/>
          <w14:ligatures w14:val="none"/>
        </w:rPr>
        <w:sym w:font="Symbol" w:char="F0B0"/>
      </w:r>
      <w:r w:rsidRPr="00FD7438">
        <w:rPr>
          <w:rFonts w:ascii="Times New Roman" w:eastAsia="Times New Roman" w:hAnsi="Times New Roman" w:cs="Times New Roman"/>
          <w:kern w:val="0"/>
          <w:sz w:val="22"/>
          <w:szCs w:val="22"/>
          <w14:ligatures w14:val="none"/>
        </w:rPr>
        <w:t>C temperatūroje. Negalima šaldyti ar užšaldyti. Flakoną laikyti išorinėje dėžutėje, kad vaistinis preparatas būtų apsaugotas nuo šviesos.</w:t>
      </w:r>
    </w:p>
    <w:p w14:paraId="71DA17FF" w14:textId="77777777" w:rsidR="00FD7438" w:rsidRPr="00FD7438" w:rsidRDefault="00FD7438" w:rsidP="00FD7438">
      <w:pPr>
        <w:tabs>
          <w:tab w:val="left" w:pos="567"/>
        </w:tabs>
        <w:spacing w:after="0" w:line="260" w:lineRule="exact"/>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Jei dėl laikymo žemesnėje temperatūroje atsiranda nuosėdų, prieš vartojimą šias nuosėdas reikia visiškai ištirpinti, pašildant iki 60 ºC temperatūros ir purtant. Prieš vartojimą tirpalą reikia atvėsinti iki kūno temperatūros. Jei tirpalas yra rudas ar tamsiai geltonas, jį reikia sunaikinti.</w:t>
      </w:r>
    </w:p>
    <w:p w14:paraId="56D78AB8" w14:textId="77777777" w:rsidR="00FD7438" w:rsidRPr="00FD7438" w:rsidRDefault="00FD7438" w:rsidP="00FD7438">
      <w:pPr>
        <w:spacing w:after="0" w:line="240" w:lineRule="auto"/>
        <w:textAlignment w:val="top"/>
        <w:rPr>
          <w:rFonts w:ascii="Times New Roman" w:eastAsia="Times New Roman" w:hAnsi="Times New Roman" w:cs="Times New Roman"/>
          <w:kern w:val="0"/>
          <w:sz w:val="22"/>
          <w:szCs w:val="22"/>
          <w:lang w:eastAsia="en-GB"/>
          <w14:ligatures w14:val="none"/>
        </w:rPr>
      </w:pPr>
    </w:p>
    <w:p w14:paraId="25F1A311" w14:textId="77777777" w:rsidR="00FD7438" w:rsidRPr="00FD7438" w:rsidRDefault="00FD7438" w:rsidP="00FD7438">
      <w:pPr>
        <w:spacing w:after="0" w:line="260" w:lineRule="exact"/>
        <w:rPr>
          <w:rFonts w:ascii="Times New Roman" w:eastAsia="Times New Roman" w:hAnsi="Times New Roman" w:cs="Times New Roman"/>
          <w:kern w:val="0"/>
          <w:sz w:val="22"/>
          <w:szCs w:val="22"/>
          <w:u w:val="single"/>
          <w14:ligatures w14:val="none"/>
        </w:rPr>
      </w:pPr>
      <w:r w:rsidRPr="00FD7438">
        <w:rPr>
          <w:rFonts w:ascii="Times New Roman" w:eastAsia="Times New Roman" w:hAnsi="Times New Roman" w:cs="Times New Roman"/>
          <w:kern w:val="0"/>
          <w:sz w:val="22"/>
          <w:szCs w:val="22"/>
          <w:u w:val="single"/>
          <w14:ligatures w14:val="none"/>
        </w:rPr>
        <w:t>Tinkamumo laikas po praskiedimo</w:t>
      </w:r>
    </w:p>
    <w:p w14:paraId="42097E12" w14:textId="45183032" w:rsidR="00FD7438" w:rsidRPr="00FD7438" w:rsidRDefault="00FD7438" w:rsidP="00FD7438">
      <w:pPr>
        <w:spacing w:after="0" w:line="260" w:lineRule="exact"/>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 xml:space="preserve">Praskiestas vaistinis preparatas. Nustatyta, kad 5 % gliukozės, 0,9 % natrio chlorido injekciniu tirpalu ar injekciniu vandeniu praskiestas </w:t>
      </w:r>
      <w:r w:rsidR="001B53B2">
        <w:rPr>
          <w:rFonts w:ascii="Times New Roman" w:eastAsia="Times New Roman" w:hAnsi="Times New Roman" w:cs="Times New Roman"/>
          <w:kern w:val="0"/>
          <w:sz w:val="22"/>
          <w:szCs w:val="22"/>
          <w14:ligatures w14:val="none"/>
        </w:rPr>
        <w:t>5-Fluorouracil Ebewe</w:t>
      </w:r>
      <w:r w:rsidRPr="00FD7438">
        <w:rPr>
          <w:rFonts w:ascii="Times New Roman" w:eastAsia="Times New Roman" w:hAnsi="Times New Roman" w:cs="Times New Roman"/>
          <w:kern w:val="0"/>
          <w:sz w:val="22"/>
          <w:szCs w:val="22"/>
          <w14:ligatures w14:val="none"/>
        </w:rPr>
        <w:t>, kai koncentracija yra 0,98 mg/ml, cheminiu bei fiziniu požiūriu 25 </w:t>
      </w:r>
      <w:r w:rsidRPr="00FD7438">
        <w:rPr>
          <w:rFonts w:ascii="Times New Roman" w:eastAsia="Times New Roman" w:hAnsi="Times New Roman" w:cs="Times New Roman"/>
          <w:kern w:val="0"/>
          <w:sz w:val="22"/>
          <w:szCs w:val="22"/>
          <w14:ligatures w14:val="none"/>
        </w:rPr>
        <w:sym w:font="Symbol" w:char="F0B0"/>
      </w:r>
      <w:r w:rsidRPr="00FD7438">
        <w:rPr>
          <w:rFonts w:ascii="Times New Roman" w:eastAsia="Times New Roman" w:hAnsi="Times New Roman" w:cs="Times New Roman"/>
          <w:kern w:val="0"/>
          <w:sz w:val="22"/>
          <w:szCs w:val="22"/>
          <w14:ligatures w14:val="none"/>
        </w:rPr>
        <w:t>C temperatūroje išlieka stabilus 2</w:t>
      </w:r>
      <w:r w:rsidR="00F75421">
        <w:rPr>
          <w:rFonts w:ascii="Times New Roman" w:eastAsia="Times New Roman" w:hAnsi="Times New Roman" w:cs="Times New Roman"/>
          <w:kern w:val="0"/>
          <w:sz w:val="22"/>
          <w:szCs w:val="22"/>
          <w14:ligatures w14:val="none"/>
        </w:rPr>
        <w:t>8</w:t>
      </w:r>
      <w:r w:rsidRPr="00FD7438">
        <w:rPr>
          <w:rFonts w:ascii="Times New Roman" w:eastAsia="Times New Roman" w:hAnsi="Times New Roman" w:cs="Times New Roman"/>
          <w:kern w:val="0"/>
          <w:sz w:val="22"/>
          <w:szCs w:val="22"/>
          <w14:ligatures w14:val="none"/>
        </w:rPr>
        <w:t xml:space="preserve"> </w:t>
      </w:r>
      <w:r w:rsidR="00F75421">
        <w:rPr>
          <w:rFonts w:ascii="Times New Roman" w:eastAsia="Times New Roman" w:hAnsi="Times New Roman" w:cs="Times New Roman"/>
          <w:kern w:val="0"/>
          <w:sz w:val="22"/>
          <w:szCs w:val="22"/>
          <w14:ligatures w14:val="none"/>
        </w:rPr>
        <w:t>dienas</w:t>
      </w:r>
      <w:r w:rsidRPr="00FD7438">
        <w:rPr>
          <w:rFonts w:ascii="Times New Roman" w:eastAsia="Times New Roman" w:hAnsi="Times New Roman" w:cs="Times New Roman"/>
          <w:kern w:val="0"/>
          <w:sz w:val="22"/>
          <w:szCs w:val="22"/>
          <w14:ligatures w14:val="none"/>
        </w:rPr>
        <w:t xml:space="preserve">. </w:t>
      </w:r>
    </w:p>
    <w:p w14:paraId="0136498A" w14:textId="77777777" w:rsidR="00FD7438" w:rsidRPr="00FD7438" w:rsidRDefault="00FD7438" w:rsidP="00FD7438">
      <w:pPr>
        <w:spacing w:after="0" w:line="260" w:lineRule="exact"/>
        <w:rPr>
          <w:rFonts w:ascii="Times New Roman" w:eastAsia="Times New Roman" w:hAnsi="Times New Roman" w:cs="Times New Roman"/>
          <w:kern w:val="0"/>
          <w:sz w:val="22"/>
          <w:szCs w:val="22"/>
          <w14:ligatures w14:val="none"/>
        </w:rPr>
      </w:pPr>
    </w:p>
    <w:p w14:paraId="2CC178D8" w14:textId="7B7695D7" w:rsidR="000E75BE" w:rsidRPr="00FD7438" w:rsidRDefault="00FD7438" w:rsidP="00FD7438">
      <w:pPr>
        <w:tabs>
          <w:tab w:val="left" w:pos="567"/>
        </w:tabs>
        <w:spacing w:after="0" w:line="260" w:lineRule="exact"/>
        <w:rPr>
          <w:rFonts w:ascii="Times New Roman" w:eastAsia="Times New Roman" w:hAnsi="Times New Roman" w:cs="Times New Roman"/>
          <w:kern w:val="0"/>
          <w:sz w:val="22"/>
          <w:szCs w:val="22"/>
          <w14:ligatures w14:val="none"/>
        </w:rPr>
      </w:pPr>
      <w:r w:rsidRPr="00FD7438">
        <w:rPr>
          <w:rFonts w:ascii="Times New Roman" w:eastAsia="Times New Roman" w:hAnsi="Times New Roman" w:cs="Times New Roman"/>
          <w:kern w:val="0"/>
          <w:sz w:val="22"/>
          <w:szCs w:val="22"/>
          <w14:ligatures w14:val="none"/>
        </w:rPr>
        <w:t>Mikrobiologiniu požiūriu vaistinį preparatą reikia vartoti iš karto. Jeigu vaistinis preparatas vartojamas ne iš karto, už praskiesto vaistinio preparato laikymo laiką bei sąlygas atsako vartotojas.</w:t>
      </w:r>
    </w:p>
    <w:sectPr w:rsidR="000E75BE" w:rsidRPr="00FD7438" w:rsidSect="00FD7438">
      <w:headerReference w:type="default" r:id="rId8"/>
      <w:footerReference w:type="default" r:id="rId9"/>
      <w:footerReference w:type="first" r:id="rId10"/>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1CBAA" w14:textId="77777777" w:rsidR="00132E7B" w:rsidRDefault="00132E7B">
      <w:pPr>
        <w:spacing w:after="0" w:line="240" w:lineRule="auto"/>
      </w:pPr>
      <w:r>
        <w:separator/>
      </w:r>
    </w:p>
  </w:endnote>
  <w:endnote w:type="continuationSeparator" w:id="0">
    <w:p w14:paraId="23BD15BB" w14:textId="77777777" w:rsidR="00132E7B" w:rsidRDefault="0013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NewRoman">
    <w:altName w:val="Yu Gothic"/>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99D90" w14:textId="77777777" w:rsidR="004F2B90" w:rsidRDefault="004F2B90">
    <w:pPr>
      <w:pStyle w:val="Footer"/>
      <w:tabs>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40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D553" w14:textId="77777777" w:rsidR="004F2B90" w:rsidRDefault="004F2B90">
    <w:pPr>
      <w:pStyle w:val="Footer"/>
      <w:tabs>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97636" w14:textId="77777777" w:rsidR="00132E7B" w:rsidRDefault="00132E7B">
      <w:pPr>
        <w:spacing w:after="0" w:line="240" w:lineRule="auto"/>
      </w:pPr>
      <w:r>
        <w:separator/>
      </w:r>
    </w:p>
  </w:footnote>
  <w:footnote w:type="continuationSeparator" w:id="0">
    <w:p w14:paraId="757A11E3" w14:textId="77777777" w:rsidR="00132E7B" w:rsidRDefault="0013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8D8A" w14:textId="77777777" w:rsidR="004F2B90" w:rsidRDefault="004F2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57E85"/>
    <w:multiLevelType w:val="hybridMultilevel"/>
    <w:tmpl w:val="1B38BB62"/>
    <w:lvl w:ilvl="0" w:tplc="5ED8EF48">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31541"/>
    <w:multiLevelType w:val="hybridMultilevel"/>
    <w:tmpl w:val="05D2C62E"/>
    <w:lvl w:ilvl="0" w:tplc="0F187D0C">
      <w:start w:val="1"/>
      <w:numFmt w:val="bullet"/>
      <w:lvlText w:val=""/>
      <w:lvlJc w:val="left"/>
      <w:pPr>
        <w:tabs>
          <w:tab w:val="num" w:pos="1080"/>
        </w:tabs>
        <w:ind w:left="108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E24378"/>
    <w:multiLevelType w:val="hybridMultilevel"/>
    <w:tmpl w:val="48F408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DC640A"/>
    <w:multiLevelType w:val="hybridMultilevel"/>
    <w:tmpl w:val="68608744"/>
    <w:lvl w:ilvl="0" w:tplc="5ED8EF48">
      <w:start w:val="1"/>
      <w:numFmt w:val="bullet"/>
      <w:lvlText w:val="-"/>
      <w:lvlJc w:val="left"/>
      <w:pPr>
        <w:tabs>
          <w:tab w:val="num" w:pos="1080"/>
        </w:tabs>
        <w:ind w:left="108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908D6"/>
    <w:multiLevelType w:val="hybridMultilevel"/>
    <w:tmpl w:val="43D2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CA7A80"/>
    <w:multiLevelType w:val="hybridMultilevel"/>
    <w:tmpl w:val="95929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AE1A27"/>
    <w:multiLevelType w:val="hybridMultilevel"/>
    <w:tmpl w:val="53CC1054"/>
    <w:lvl w:ilvl="0" w:tplc="E39C707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400E0D"/>
    <w:multiLevelType w:val="hybridMultilevel"/>
    <w:tmpl w:val="8FF07E82"/>
    <w:lvl w:ilvl="0" w:tplc="5ED8EF48">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41169D"/>
    <w:multiLevelType w:val="hybridMultilevel"/>
    <w:tmpl w:val="D9729808"/>
    <w:lvl w:ilvl="0" w:tplc="5ED8EF48">
      <w:start w:val="1"/>
      <w:numFmt w:val="bullet"/>
      <w:lvlText w:val="-"/>
      <w:lvlJc w:val="left"/>
      <w:pPr>
        <w:tabs>
          <w:tab w:val="num" w:pos="1080"/>
        </w:tabs>
        <w:ind w:left="108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241856"/>
    <w:multiLevelType w:val="hybridMultilevel"/>
    <w:tmpl w:val="C586306A"/>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846890"/>
    <w:multiLevelType w:val="hybridMultilevel"/>
    <w:tmpl w:val="DEA84F8C"/>
    <w:lvl w:ilvl="0" w:tplc="5ED8EF48">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61EC7298"/>
    <w:multiLevelType w:val="hybridMultilevel"/>
    <w:tmpl w:val="DE309B9C"/>
    <w:lvl w:ilvl="0" w:tplc="5ED8EF48">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7EC278C"/>
    <w:multiLevelType w:val="hybridMultilevel"/>
    <w:tmpl w:val="A15A8152"/>
    <w:lvl w:ilvl="0" w:tplc="5ED8EF48">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68FF4F19"/>
    <w:multiLevelType w:val="hybridMultilevel"/>
    <w:tmpl w:val="4B1C069E"/>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12F619D"/>
    <w:multiLevelType w:val="hybridMultilevel"/>
    <w:tmpl w:val="1B7252CA"/>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8731FDD"/>
    <w:multiLevelType w:val="hybridMultilevel"/>
    <w:tmpl w:val="147C2A22"/>
    <w:lvl w:ilvl="0" w:tplc="5ED8EF48">
      <w:start w:val="1"/>
      <w:numFmt w:val="bullet"/>
      <w:lvlText w:val="-"/>
      <w:lvlJc w:val="left"/>
      <w:pPr>
        <w:tabs>
          <w:tab w:val="num" w:pos="1080"/>
        </w:tabs>
        <w:ind w:left="108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8F764A3"/>
    <w:multiLevelType w:val="hybridMultilevel"/>
    <w:tmpl w:val="15D25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E141EAD"/>
    <w:multiLevelType w:val="hybridMultilevel"/>
    <w:tmpl w:val="4FFA8444"/>
    <w:lvl w:ilvl="0" w:tplc="5ED8EF48">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lvlOverride w:ilvl="0">
      <w:lvl w:ilvl="0">
        <w:start w:val="1"/>
        <w:numFmt w:val="bullet"/>
        <w:lvlText w:val="-"/>
        <w:lvlJc w:val="left"/>
        <w:pPr>
          <w:ind w:left="360" w:hanging="360"/>
        </w:pPr>
      </w:lvl>
    </w:lvlOverride>
  </w:num>
  <w:num w:numId="4">
    <w:abstractNumId w:val="17"/>
  </w:num>
  <w:num w:numId="5">
    <w:abstractNumId w:val="5"/>
  </w:num>
  <w:num w:numId="6">
    <w:abstractNumId w:val="11"/>
  </w:num>
  <w:num w:numId="7">
    <w:abstractNumId w:val="15"/>
  </w:num>
  <w:num w:numId="8">
    <w:abstractNumId w:val="14"/>
  </w:num>
  <w:num w:numId="9">
    <w:abstractNumId w:val="18"/>
  </w:num>
  <w:num w:numId="10">
    <w:abstractNumId w:val="1"/>
  </w:num>
  <w:num w:numId="11">
    <w:abstractNumId w:val="10"/>
  </w:num>
  <w:num w:numId="12">
    <w:abstractNumId w:val="13"/>
  </w:num>
  <w:num w:numId="13">
    <w:abstractNumId w:val="9"/>
  </w:num>
  <w:num w:numId="14">
    <w:abstractNumId w:val="4"/>
  </w:num>
  <w:num w:numId="15">
    <w:abstractNumId w:val="16"/>
  </w:num>
  <w:num w:numId="16">
    <w:abstractNumId w:val="3"/>
  </w:num>
  <w:num w:numId="17">
    <w:abstractNumId w:val="7"/>
  </w:num>
  <w:num w:numId="18">
    <w:abstractNumId w:val="1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6F6"/>
    <w:rsid w:val="000147CB"/>
    <w:rsid w:val="00090DCA"/>
    <w:rsid w:val="000D22AE"/>
    <w:rsid w:val="000E75BE"/>
    <w:rsid w:val="00132E7B"/>
    <w:rsid w:val="00151186"/>
    <w:rsid w:val="001B53B2"/>
    <w:rsid w:val="00270AA7"/>
    <w:rsid w:val="00322DAD"/>
    <w:rsid w:val="00371C84"/>
    <w:rsid w:val="004F2B90"/>
    <w:rsid w:val="005323AD"/>
    <w:rsid w:val="00532CAB"/>
    <w:rsid w:val="005E2A75"/>
    <w:rsid w:val="006944A3"/>
    <w:rsid w:val="00732A1B"/>
    <w:rsid w:val="007B3DD2"/>
    <w:rsid w:val="0084044F"/>
    <w:rsid w:val="0084133A"/>
    <w:rsid w:val="008B522F"/>
    <w:rsid w:val="00960D6F"/>
    <w:rsid w:val="00994105"/>
    <w:rsid w:val="00AB0309"/>
    <w:rsid w:val="00AB6FE6"/>
    <w:rsid w:val="00B576F6"/>
    <w:rsid w:val="00BC11E0"/>
    <w:rsid w:val="00C22BB7"/>
    <w:rsid w:val="00D84ED7"/>
    <w:rsid w:val="00DD3969"/>
    <w:rsid w:val="00E54737"/>
    <w:rsid w:val="00EB45B6"/>
    <w:rsid w:val="00ED6AAA"/>
    <w:rsid w:val="00F75421"/>
    <w:rsid w:val="00FD74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F052"/>
  <w15:chartTrackingRefBased/>
  <w15:docId w15:val="{D0CF065C-BC35-43F3-9E41-2B913C441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76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6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6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6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6F6"/>
    <w:rPr>
      <w:rFonts w:eastAsiaTheme="majorEastAsia" w:cstheme="majorBidi"/>
      <w:color w:val="272727" w:themeColor="text1" w:themeTint="D8"/>
    </w:rPr>
  </w:style>
  <w:style w:type="paragraph" w:styleId="Title">
    <w:name w:val="Title"/>
    <w:basedOn w:val="Normal"/>
    <w:next w:val="Normal"/>
    <w:link w:val="TitleChar"/>
    <w:uiPriority w:val="10"/>
    <w:qFormat/>
    <w:rsid w:val="00B576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6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6F6"/>
    <w:pPr>
      <w:spacing w:before="160"/>
      <w:jc w:val="center"/>
    </w:pPr>
    <w:rPr>
      <w:i/>
      <w:iCs/>
      <w:color w:val="404040" w:themeColor="text1" w:themeTint="BF"/>
    </w:rPr>
  </w:style>
  <w:style w:type="character" w:customStyle="1" w:styleId="QuoteChar">
    <w:name w:val="Quote Char"/>
    <w:basedOn w:val="DefaultParagraphFont"/>
    <w:link w:val="Quote"/>
    <w:uiPriority w:val="29"/>
    <w:rsid w:val="00B576F6"/>
    <w:rPr>
      <w:i/>
      <w:iCs/>
      <w:color w:val="404040" w:themeColor="text1" w:themeTint="BF"/>
    </w:rPr>
  </w:style>
  <w:style w:type="paragraph" w:styleId="ListParagraph">
    <w:name w:val="List Paragraph"/>
    <w:basedOn w:val="Normal"/>
    <w:uiPriority w:val="34"/>
    <w:qFormat/>
    <w:rsid w:val="00B576F6"/>
    <w:pPr>
      <w:ind w:left="720"/>
      <w:contextualSpacing/>
    </w:pPr>
  </w:style>
  <w:style w:type="character" w:styleId="IntenseEmphasis">
    <w:name w:val="Intense Emphasis"/>
    <w:basedOn w:val="DefaultParagraphFont"/>
    <w:uiPriority w:val="21"/>
    <w:qFormat/>
    <w:rsid w:val="00B576F6"/>
    <w:rPr>
      <w:i/>
      <w:iCs/>
      <w:color w:val="0F4761" w:themeColor="accent1" w:themeShade="BF"/>
    </w:rPr>
  </w:style>
  <w:style w:type="paragraph" w:styleId="IntenseQuote">
    <w:name w:val="Intense Quote"/>
    <w:basedOn w:val="Normal"/>
    <w:next w:val="Normal"/>
    <w:link w:val="IntenseQuoteChar"/>
    <w:uiPriority w:val="30"/>
    <w:qFormat/>
    <w:rsid w:val="00B57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6F6"/>
    <w:rPr>
      <w:i/>
      <w:iCs/>
      <w:color w:val="0F4761" w:themeColor="accent1" w:themeShade="BF"/>
    </w:rPr>
  </w:style>
  <w:style w:type="character" w:styleId="IntenseReference">
    <w:name w:val="Intense Reference"/>
    <w:basedOn w:val="DefaultParagraphFont"/>
    <w:uiPriority w:val="32"/>
    <w:qFormat/>
    <w:rsid w:val="00B576F6"/>
    <w:rPr>
      <w:b/>
      <w:bCs/>
      <w:smallCaps/>
      <w:color w:val="0F4761" w:themeColor="accent1" w:themeShade="BF"/>
      <w:spacing w:val="5"/>
    </w:rPr>
  </w:style>
  <w:style w:type="paragraph" w:styleId="Header">
    <w:name w:val="header"/>
    <w:basedOn w:val="Normal"/>
    <w:link w:val="HeaderChar"/>
    <w:uiPriority w:val="99"/>
    <w:semiHidden/>
    <w:unhideWhenUsed/>
    <w:rsid w:val="00FD743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FD7438"/>
  </w:style>
  <w:style w:type="paragraph" w:styleId="Footer">
    <w:name w:val="footer"/>
    <w:basedOn w:val="Normal"/>
    <w:link w:val="FooterChar"/>
    <w:uiPriority w:val="99"/>
    <w:semiHidden/>
    <w:unhideWhenUsed/>
    <w:rsid w:val="00FD743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FD7438"/>
  </w:style>
  <w:style w:type="character" w:styleId="PageNumber">
    <w:name w:val="page number"/>
    <w:basedOn w:val="DefaultParagraphFont"/>
    <w:rsid w:val="00FD7438"/>
  </w:style>
  <w:style w:type="character" w:styleId="Hyperlink">
    <w:name w:val="Hyperlink"/>
    <w:basedOn w:val="DefaultParagraphFont"/>
    <w:uiPriority w:val="99"/>
    <w:unhideWhenUsed/>
    <w:rsid w:val="00AB0309"/>
    <w:rPr>
      <w:color w:val="467886" w:themeColor="hyperlink"/>
      <w:u w:val="single"/>
    </w:rPr>
  </w:style>
  <w:style w:type="character" w:customStyle="1" w:styleId="UnresolvedMention">
    <w:name w:val="Unresolved Mention"/>
    <w:basedOn w:val="DefaultParagraphFont"/>
    <w:uiPriority w:val="99"/>
    <w:semiHidden/>
    <w:unhideWhenUsed/>
    <w:rsid w:val="00AB0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17626</Words>
  <Characters>10048</Characters>
  <Application>Microsoft Office Word</Application>
  <DocSecurity>0</DocSecurity>
  <Lines>83</Lines>
  <Paragraphs>55</Paragraphs>
  <ScaleCrop>false</ScaleCrop>
  <Company/>
  <LinksUpToDate>false</LinksUpToDate>
  <CharactersWithSpaces>27619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23</cp:revision>
  <dcterms:created xsi:type="dcterms:W3CDTF">2025-02-25T15:34:00Z</dcterms:created>
  <dcterms:modified xsi:type="dcterms:W3CDTF">2025-08-29T05:28:00Z</dcterms:modified>
</cp:coreProperties>
</file>