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71E6" w14:textId="77777777" w:rsidR="00BB32E0" w:rsidRPr="00385047" w:rsidRDefault="00BB32E0" w:rsidP="00BB32E0">
      <w:pPr>
        <w:tabs>
          <w:tab w:val="left" w:pos="567"/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Cs w:val="20"/>
          <w:lang w:val="lt-LT"/>
        </w:rPr>
      </w:pPr>
      <w:r w:rsidRPr="003E1265">
        <w:rPr>
          <w:rFonts w:ascii="Times New Roman" w:hAnsi="Times New Roman"/>
          <w:b/>
          <w:noProof/>
          <w:szCs w:val="20"/>
          <w:shd w:val="clear" w:color="auto" w:fill="FFFFFF" w:themeFill="background1"/>
          <w:lang w:val="lt-LT"/>
        </w:rPr>
        <w:t>Pakuotės lapelis</w:t>
      </w:r>
      <w:r w:rsidRPr="006226D2">
        <w:rPr>
          <w:rFonts w:ascii="Times New Roman" w:hAnsi="Times New Roman"/>
          <w:b/>
          <w:noProof/>
          <w:szCs w:val="20"/>
          <w:lang w:val="lt-LT"/>
        </w:rPr>
        <w:t>:</w:t>
      </w:r>
      <w:r w:rsidRPr="00385047">
        <w:rPr>
          <w:rFonts w:ascii="Times New Roman" w:hAnsi="Times New Roman"/>
          <w:b/>
          <w:noProof/>
          <w:szCs w:val="20"/>
          <w:lang w:val="lt-LT"/>
        </w:rPr>
        <w:t xml:space="preserve"> informacija vartotojui</w:t>
      </w:r>
    </w:p>
    <w:p w14:paraId="07587061" w14:textId="77777777" w:rsidR="00BB32E0" w:rsidRPr="00385047" w:rsidRDefault="00BB32E0" w:rsidP="00BB32E0">
      <w:pPr>
        <w:tabs>
          <w:tab w:val="left" w:pos="567"/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Cs w:val="20"/>
          <w:lang w:val="lt-LT"/>
        </w:rPr>
      </w:pPr>
    </w:p>
    <w:p w14:paraId="66DBFB53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jc w:val="center"/>
        <w:rPr>
          <w:rFonts w:ascii="Times New Roman" w:hAnsi="Times New Roman"/>
          <w:b/>
          <w:bCs/>
          <w:noProof/>
          <w:szCs w:val="20"/>
          <w:lang w:val="lt-LT"/>
        </w:rPr>
      </w:pPr>
      <w:r w:rsidRPr="00385047">
        <w:rPr>
          <w:rFonts w:ascii="Times New Roman" w:hAnsi="Times New Roman"/>
          <w:b/>
          <w:bCs/>
          <w:noProof/>
          <w:szCs w:val="20"/>
          <w:lang w:val="lt-LT"/>
        </w:rPr>
        <w:t xml:space="preserve">Loperamide </w:t>
      </w:r>
      <w:r>
        <w:rPr>
          <w:rFonts w:ascii="Times New Roman" w:hAnsi="Times New Roman"/>
          <w:b/>
          <w:bCs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b/>
          <w:bCs/>
          <w:noProof/>
          <w:szCs w:val="20"/>
          <w:lang w:val="lt-LT"/>
        </w:rPr>
        <w:t xml:space="preserve"> 2 mg kietosios kapsulės</w:t>
      </w:r>
    </w:p>
    <w:p w14:paraId="204580F0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jc w:val="center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loperamido hidrochloridas</w:t>
      </w:r>
    </w:p>
    <w:p w14:paraId="25702C3D" w14:textId="77777777" w:rsidR="00BB32E0" w:rsidRPr="00385047" w:rsidRDefault="00BB32E0" w:rsidP="00BB32E0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/>
          <w:noProof/>
          <w:szCs w:val="20"/>
          <w:lang w:val="lt-LT"/>
        </w:rPr>
      </w:pPr>
    </w:p>
    <w:p w14:paraId="5B5DEAB6" w14:textId="77777777" w:rsidR="00BB32E0" w:rsidRPr="00385047" w:rsidRDefault="00BB32E0" w:rsidP="00BB32E0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b/>
          <w:noProof/>
          <w:szCs w:val="20"/>
          <w:lang w:val="lt-LT"/>
        </w:rPr>
      </w:pPr>
      <w:r w:rsidRPr="00385047">
        <w:rPr>
          <w:rFonts w:ascii="Times New Roman" w:hAnsi="Times New Roman"/>
          <w:b/>
          <w:noProof/>
          <w:szCs w:val="20"/>
          <w:lang w:val="lt-LT"/>
        </w:rPr>
        <w:t>Atidžiai perskaitykite visą šį lapelį, prieš pradėdami vartoti šį vaistą, nes jame pateikiama Jums svarbi informacija.</w:t>
      </w:r>
    </w:p>
    <w:p w14:paraId="3D023E0E" w14:textId="77777777" w:rsidR="00BB32E0" w:rsidRPr="00385047" w:rsidRDefault="00BB32E0" w:rsidP="00BB32E0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Visada vartokite šį vaistą tiksliai kaip aprašyta šiame lapelyje arba kaip nurodė gydytojas arba vaistininkas.</w:t>
      </w:r>
    </w:p>
    <w:p w14:paraId="1A13752E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-</w:t>
      </w:r>
      <w:r w:rsidRPr="00385047">
        <w:rPr>
          <w:rFonts w:ascii="Times New Roman" w:hAnsi="Times New Roman"/>
          <w:noProof/>
          <w:szCs w:val="20"/>
          <w:lang w:val="lt-LT"/>
        </w:rPr>
        <w:tab/>
        <w:t>Neišmeskite šio lapelio, nes vėl gali prireikti jį perskaityti.</w:t>
      </w:r>
    </w:p>
    <w:p w14:paraId="7783343C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-</w:t>
      </w:r>
      <w:r w:rsidRPr="00385047">
        <w:rPr>
          <w:rFonts w:ascii="Times New Roman" w:hAnsi="Times New Roman"/>
          <w:noProof/>
          <w:szCs w:val="20"/>
          <w:lang w:val="lt-LT"/>
        </w:rPr>
        <w:tab/>
        <w:t>Jeigu norite sužinoti daugiau arba pasitarti, kreipkitės į vaistininką.</w:t>
      </w:r>
      <w:r w:rsidRPr="00385047">
        <w:rPr>
          <w:rFonts w:ascii="Times New Roman" w:hAnsi="Times New Roman"/>
          <w:noProof/>
          <w:szCs w:val="20"/>
          <w:lang w:val="lt-LT"/>
        </w:rPr>
        <w:tab/>
      </w:r>
    </w:p>
    <w:p w14:paraId="7F77C96B" w14:textId="77777777" w:rsidR="00BB32E0" w:rsidRPr="00385047" w:rsidRDefault="00BB32E0" w:rsidP="00BB32E0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Jeigu pasireiškė šalutinis poveikis (net jeigu jis šiame lapelyje nenurodytas), kreipkitės į gydytoją arba vaistininką. Žr. 4 skyrių. </w:t>
      </w:r>
    </w:p>
    <w:p w14:paraId="3177162B" w14:textId="77777777" w:rsidR="00BB32E0" w:rsidRPr="00385047" w:rsidRDefault="00BB32E0" w:rsidP="00BB32E0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Jeigu per 2 dienas Jūsų savijauta nepagerėjo arba net pablogėjo, kreipkitės į gydytoją.</w:t>
      </w:r>
    </w:p>
    <w:p w14:paraId="409A32AF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hAnsi="Times New Roman"/>
          <w:noProof/>
          <w:szCs w:val="20"/>
          <w:lang w:val="lt-LT"/>
        </w:rPr>
      </w:pPr>
    </w:p>
    <w:p w14:paraId="76972CDA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outlineLvl w:val="0"/>
        <w:rPr>
          <w:rFonts w:ascii="Times New Roman" w:hAnsi="Times New Roman"/>
          <w:noProof/>
          <w:szCs w:val="20"/>
          <w:lang w:val="lt-LT"/>
        </w:rPr>
      </w:pPr>
    </w:p>
    <w:p w14:paraId="20A099C3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hAnsi="Times New Roman"/>
          <w:b/>
          <w:noProof/>
          <w:szCs w:val="20"/>
          <w:lang w:val="lt-LT"/>
        </w:rPr>
      </w:pPr>
      <w:r w:rsidRPr="00385047">
        <w:rPr>
          <w:rFonts w:ascii="Times New Roman" w:hAnsi="Times New Roman"/>
          <w:b/>
          <w:noProof/>
          <w:szCs w:val="20"/>
          <w:lang w:val="lt-LT"/>
        </w:rPr>
        <w:t>Apie ką rašoma šiame lapelyje?</w:t>
      </w:r>
    </w:p>
    <w:p w14:paraId="4C379D57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1.</w:t>
      </w:r>
      <w:r w:rsidRPr="00385047">
        <w:rPr>
          <w:rFonts w:ascii="Times New Roman" w:hAnsi="Times New Roman"/>
          <w:noProof/>
          <w:szCs w:val="20"/>
          <w:lang w:val="lt-LT"/>
        </w:rPr>
        <w:tab/>
        <w:t xml:space="preserve">Kas yra 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ir kam jis vartojamas</w:t>
      </w:r>
    </w:p>
    <w:p w14:paraId="0C9BE1BC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2.</w:t>
      </w:r>
      <w:r w:rsidRPr="00385047">
        <w:rPr>
          <w:rFonts w:ascii="Times New Roman" w:hAnsi="Times New Roman"/>
          <w:noProof/>
          <w:szCs w:val="20"/>
          <w:lang w:val="lt-LT"/>
        </w:rPr>
        <w:tab/>
        <w:t xml:space="preserve">Kas žinotina prieš vartojant 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</w:p>
    <w:p w14:paraId="532F9594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3.</w:t>
      </w:r>
      <w:r w:rsidRPr="00385047">
        <w:rPr>
          <w:rFonts w:ascii="Times New Roman" w:hAnsi="Times New Roman"/>
          <w:noProof/>
          <w:szCs w:val="20"/>
          <w:lang w:val="lt-LT"/>
        </w:rPr>
        <w:tab/>
        <w:t xml:space="preserve">Kaip vartoti 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</w:p>
    <w:p w14:paraId="638A3604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4.</w:t>
      </w:r>
      <w:r w:rsidRPr="00385047">
        <w:rPr>
          <w:rFonts w:ascii="Times New Roman" w:hAnsi="Times New Roman"/>
          <w:noProof/>
          <w:szCs w:val="20"/>
          <w:lang w:val="lt-LT"/>
        </w:rPr>
        <w:tab/>
        <w:t>Galimas šalutinis poveikis</w:t>
      </w:r>
    </w:p>
    <w:p w14:paraId="48471CD5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5.</w:t>
      </w:r>
      <w:r w:rsidRPr="00385047">
        <w:rPr>
          <w:rFonts w:ascii="Times New Roman" w:hAnsi="Times New Roman"/>
          <w:noProof/>
          <w:szCs w:val="20"/>
          <w:lang w:val="lt-LT"/>
        </w:rPr>
        <w:tab/>
        <w:t xml:space="preserve">Kaip laikyti 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</w:p>
    <w:p w14:paraId="6B29E800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6.</w:t>
      </w:r>
      <w:r w:rsidRPr="00385047">
        <w:rPr>
          <w:rFonts w:ascii="Times New Roman" w:hAnsi="Times New Roman"/>
          <w:noProof/>
          <w:szCs w:val="20"/>
          <w:lang w:val="lt-LT"/>
        </w:rPr>
        <w:tab/>
        <w:t>Pakuotės turinys ir kita informacija</w:t>
      </w:r>
    </w:p>
    <w:p w14:paraId="41B632EC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/>
          <w:noProof/>
          <w:szCs w:val="20"/>
          <w:lang w:val="lt-LT"/>
        </w:rPr>
      </w:pPr>
    </w:p>
    <w:p w14:paraId="05CC695F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/>
          <w:noProof/>
          <w:szCs w:val="20"/>
          <w:lang w:val="lt-LT"/>
        </w:rPr>
      </w:pPr>
    </w:p>
    <w:p w14:paraId="0DF308A1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jc w:val="both"/>
        <w:outlineLvl w:val="0"/>
        <w:rPr>
          <w:rFonts w:ascii="Times New Roman" w:hAnsi="Times New Roman"/>
          <w:b/>
          <w:caps/>
          <w:noProof/>
          <w:szCs w:val="20"/>
          <w:lang w:val="lt-LT"/>
        </w:rPr>
      </w:pPr>
      <w:r w:rsidRPr="00385047">
        <w:rPr>
          <w:rFonts w:ascii="Times New Roman" w:hAnsi="Times New Roman"/>
          <w:b/>
          <w:noProof/>
          <w:szCs w:val="20"/>
          <w:lang w:val="lt-LT"/>
        </w:rPr>
        <w:t>1.</w:t>
      </w:r>
      <w:r w:rsidRPr="00385047">
        <w:rPr>
          <w:rFonts w:ascii="Times New Roman" w:hAnsi="Times New Roman"/>
          <w:b/>
          <w:noProof/>
          <w:szCs w:val="20"/>
          <w:lang w:val="lt-LT"/>
        </w:rPr>
        <w:tab/>
        <w:t xml:space="preserve">Kas yra Loperamide </w:t>
      </w:r>
      <w:r>
        <w:rPr>
          <w:rFonts w:ascii="Times New Roman" w:hAnsi="Times New Roman"/>
          <w:b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b/>
          <w:noProof/>
          <w:szCs w:val="20"/>
          <w:lang w:val="lt-LT"/>
        </w:rPr>
        <w:t xml:space="preserve"> ir kam jis vartojamas</w:t>
      </w:r>
    </w:p>
    <w:p w14:paraId="3F9EB4EC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hAnsi="Times New Roman"/>
          <w:noProof/>
          <w:szCs w:val="20"/>
          <w:lang w:val="lt-LT"/>
        </w:rPr>
      </w:pPr>
    </w:p>
    <w:p w14:paraId="468F908F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yra vaistas nuo viduriavimo, kurio sudėtyje yra loperamido hidrochlorido.</w:t>
      </w:r>
    </w:p>
    <w:p w14:paraId="0CA99B17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vartojamas ūmi</w:t>
      </w:r>
      <w:r>
        <w:rPr>
          <w:rFonts w:ascii="Times New Roman" w:hAnsi="Times New Roman"/>
          <w:noProof/>
          <w:szCs w:val="20"/>
          <w:lang w:val="lt-LT"/>
        </w:rPr>
        <w:t>ni</w:t>
      </w:r>
      <w:r w:rsidRPr="00385047">
        <w:rPr>
          <w:rFonts w:ascii="Times New Roman" w:hAnsi="Times New Roman"/>
          <w:noProof/>
          <w:szCs w:val="20"/>
          <w:lang w:val="lt-LT"/>
        </w:rPr>
        <w:t>am suaugusiųjų ir vaikų nuo 12 metų viduriavimui slopinti.</w:t>
      </w:r>
    </w:p>
    <w:p w14:paraId="61AF6C5D" w14:textId="77777777" w:rsidR="00BB32E0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Viduriavimo atveju dėl 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poveikio suretėja tuštinimasis, o išmatos tampa kietesnės. 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vartojamas gydymui viduriavimo, kuris trunka ne ilgiau kaip 48 valandas.</w:t>
      </w:r>
    </w:p>
    <w:p w14:paraId="21DD0FAB" w14:textId="77777777" w:rsidR="00BB32E0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38AECB78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Jei viduriavimas tęsiasi ilgiau kaip 48 valandas reikia pasitarti su gydytoju.</w:t>
      </w:r>
    </w:p>
    <w:p w14:paraId="24C084DA" w14:textId="77777777" w:rsidR="00BB32E0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  <w:noProof/>
          <w:szCs w:val="20"/>
          <w:lang w:val="lt-LT"/>
        </w:rPr>
      </w:pPr>
    </w:p>
    <w:p w14:paraId="08B552E6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  <w:noProof/>
          <w:szCs w:val="20"/>
          <w:lang w:val="lt-LT"/>
        </w:rPr>
      </w:pPr>
    </w:p>
    <w:p w14:paraId="2F3A01C5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hAnsi="Times New Roman"/>
          <w:b/>
          <w:caps/>
          <w:noProof/>
          <w:szCs w:val="20"/>
          <w:lang w:val="lt-LT"/>
        </w:rPr>
      </w:pPr>
      <w:r w:rsidRPr="00385047">
        <w:rPr>
          <w:rFonts w:ascii="Times New Roman" w:hAnsi="Times New Roman"/>
          <w:b/>
          <w:noProof/>
          <w:szCs w:val="20"/>
          <w:lang w:val="lt-LT"/>
        </w:rPr>
        <w:t>2.</w:t>
      </w:r>
      <w:r w:rsidRPr="00385047">
        <w:rPr>
          <w:rFonts w:ascii="Times New Roman" w:hAnsi="Times New Roman"/>
          <w:b/>
          <w:noProof/>
          <w:szCs w:val="20"/>
          <w:lang w:val="lt-LT"/>
        </w:rPr>
        <w:tab/>
        <w:t xml:space="preserve">Kas žinotina prieš vartojant Loperamide </w:t>
      </w:r>
      <w:r>
        <w:rPr>
          <w:rFonts w:ascii="Times New Roman" w:hAnsi="Times New Roman"/>
          <w:b/>
          <w:noProof/>
          <w:szCs w:val="20"/>
          <w:lang w:val="lt-LT"/>
        </w:rPr>
        <w:t>Siromed</w:t>
      </w:r>
    </w:p>
    <w:p w14:paraId="5F62AF97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  <w:szCs w:val="20"/>
          <w:lang w:val="lt-LT"/>
        </w:rPr>
      </w:pPr>
    </w:p>
    <w:p w14:paraId="67F72991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b/>
          <w:caps/>
          <w:noProof/>
          <w:szCs w:val="20"/>
          <w:lang w:val="lt-LT"/>
        </w:rPr>
      </w:pPr>
      <w:r w:rsidRPr="00385047">
        <w:rPr>
          <w:rFonts w:ascii="Times New Roman" w:hAnsi="Times New Roman"/>
          <w:b/>
          <w:bCs/>
          <w:noProof/>
          <w:szCs w:val="20"/>
          <w:lang w:val="lt-LT"/>
        </w:rPr>
        <w:t xml:space="preserve">Loperamide </w:t>
      </w:r>
      <w:r>
        <w:rPr>
          <w:rFonts w:ascii="Times New Roman" w:hAnsi="Times New Roman"/>
          <w:b/>
          <w:bCs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b/>
          <w:bCs/>
          <w:noProof/>
          <w:szCs w:val="20"/>
          <w:lang w:val="lt-LT"/>
        </w:rPr>
        <w:t xml:space="preserve"> vartoti draudžiama:</w:t>
      </w:r>
    </w:p>
    <w:p w14:paraId="1002873B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-</w:t>
      </w:r>
      <w:r w:rsidRPr="00385047">
        <w:rPr>
          <w:rFonts w:ascii="Times New Roman" w:hAnsi="Times New Roman"/>
          <w:noProof/>
          <w:szCs w:val="20"/>
          <w:lang w:val="lt-LT"/>
        </w:rPr>
        <w:tab/>
        <w:t>jeigu yra alergija veikliajai medžiagai arba bet kuriai pagalbinei šio vaisto medžiagai (jos išvardytos 6 skyriuje);</w:t>
      </w:r>
    </w:p>
    <w:p w14:paraId="4C0A96F5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-</w:t>
      </w:r>
      <w:r w:rsidRPr="00385047">
        <w:rPr>
          <w:rFonts w:ascii="Times New Roman" w:hAnsi="Times New Roman"/>
          <w:noProof/>
          <w:szCs w:val="20"/>
          <w:lang w:val="lt-LT"/>
        </w:rPr>
        <w:tab/>
        <w:t>jaunesniems kaip 12 metų vaikams;</w:t>
      </w:r>
    </w:p>
    <w:p w14:paraId="4D4E1B81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-</w:t>
      </w:r>
      <w:r w:rsidRPr="00385047">
        <w:rPr>
          <w:rFonts w:ascii="Times New Roman" w:hAnsi="Times New Roman"/>
          <w:noProof/>
          <w:szCs w:val="20"/>
          <w:lang w:val="lt-LT"/>
        </w:rPr>
        <w:tab/>
        <w:t xml:space="preserve">žmonėms, kurių išmatose yra kraujo </w:t>
      </w:r>
      <w:r>
        <w:rPr>
          <w:rFonts w:ascii="Times New Roman" w:hAnsi="Times New Roman"/>
          <w:noProof/>
          <w:szCs w:val="20"/>
          <w:lang w:val="lt-LT"/>
        </w:rPr>
        <w:t>ir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kuri</w:t>
      </w:r>
      <w:r>
        <w:rPr>
          <w:rFonts w:ascii="Times New Roman" w:hAnsi="Times New Roman"/>
          <w:noProof/>
          <w:szCs w:val="20"/>
          <w:lang w:val="lt-LT"/>
        </w:rPr>
        <w:t>e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</w:t>
      </w:r>
      <w:r>
        <w:rPr>
          <w:rFonts w:ascii="Times New Roman" w:hAnsi="Times New Roman"/>
          <w:noProof/>
          <w:szCs w:val="20"/>
          <w:lang w:val="lt-LT"/>
        </w:rPr>
        <w:t xml:space="preserve">turi </w:t>
      </w:r>
      <w:r w:rsidRPr="00385047">
        <w:rPr>
          <w:rFonts w:ascii="Times New Roman" w:hAnsi="Times New Roman"/>
          <w:noProof/>
          <w:szCs w:val="20"/>
          <w:lang w:val="lt-LT"/>
        </w:rPr>
        <w:t>didel</w:t>
      </w:r>
      <w:r>
        <w:rPr>
          <w:rFonts w:ascii="Times New Roman" w:hAnsi="Times New Roman"/>
          <w:noProof/>
          <w:szCs w:val="20"/>
          <w:lang w:val="lt-LT"/>
        </w:rPr>
        <w:t>ę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temperatūr</w:t>
      </w:r>
      <w:r>
        <w:rPr>
          <w:rFonts w:ascii="Times New Roman" w:hAnsi="Times New Roman"/>
          <w:noProof/>
          <w:szCs w:val="20"/>
          <w:lang w:val="lt-LT"/>
        </w:rPr>
        <w:t>ą (ūminė dizenterija)</w:t>
      </w:r>
      <w:r w:rsidRPr="00385047">
        <w:rPr>
          <w:rFonts w:ascii="Times New Roman" w:hAnsi="Times New Roman"/>
          <w:noProof/>
          <w:szCs w:val="20"/>
          <w:lang w:val="lt-LT"/>
        </w:rPr>
        <w:t>;</w:t>
      </w:r>
    </w:p>
    <w:p w14:paraId="48821049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-</w:t>
      </w:r>
      <w:r w:rsidRPr="00385047">
        <w:rPr>
          <w:rFonts w:ascii="Times New Roman" w:hAnsi="Times New Roman"/>
          <w:noProof/>
          <w:szCs w:val="20"/>
          <w:lang w:val="lt-LT"/>
        </w:rPr>
        <w:tab/>
        <w:t>sergantiems storosios žarnos uždegimu (pvz., pseudomembraniniu kolitu, pasireiškusiu dėl antibiotikų vartojimo, arba opiniu kolitu);</w:t>
      </w:r>
    </w:p>
    <w:p w14:paraId="40B793FD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-</w:t>
      </w:r>
      <w:r w:rsidRPr="00385047">
        <w:rPr>
          <w:rFonts w:ascii="Times New Roman" w:hAnsi="Times New Roman"/>
          <w:noProof/>
          <w:szCs w:val="20"/>
          <w:lang w:val="lt-LT"/>
        </w:rPr>
        <w:tab/>
        <w:t>jeigu sergate žarnyno uždegimu, kurį sukelia bakterijos (enterokolitas);</w:t>
      </w:r>
    </w:p>
    <w:p w14:paraId="5DB53816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-</w:t>
      </w:r>
      <w:r w:rsidRPr="00385047">
        <w:rPr>
          <w:rFonts w:ascii="Times New Roman" w:hAnsi="Times New Roman"/>
          <w:noProof/>
          <w:szCs w:val="20"/>
          <w:lang w:val="lt-LT"/>
        </w:rPr>
        <w:tab/>
      </w:r>
      <w:r>
        <w:rPr>
          <w:rFonts w:ascii="Times New Roman" w:hAnsi="Times New Roman"/>
          <w:noProof/>
          <w:szCs w:val="20"/>
          <w:lang w:val="lt-LT"/>
        </w:rPr>
        <w:t>pacientams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, kuriems gydytojas dėl kitos ligos yra rekomendavęs nevartoti vaistų, lėtinančių maisto slinkimą žarnyne, pvz., kurių užkietėję viduriai arba išsipūtęs pilvas. </w:t>
      </w:r>
    </w:p>
    <w:p w14:paraId="0C358268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  <w:szCs w:val="20"/>
          <w:lang w:val="lt-LT"/>
        </w:rPr>
      </w:pPr>
    </w:p>
    <w:p w14:paraId="7BD87E29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b/>
          <w:noProof/>
          <w:szCs w:val="20"/>
          <w:lang w:val="lt-LT"/>
        </w:rPr>
      </w:pPr>
      <w:r w:rsidRPr="00385047">
        <w:rPr>
          <w:rFonts w:ascii="Times New Roman" w:hAnsi="Times New Roman"/>
          <w:b/>
          <w:noProof/>
          <w:szCs w:val="20"/>
          <w:lang w:val="lt-LT"/>
        </w:rPr>
        <w:t>Įspėjimai ir atsargumo priemonės</w:t>
      </w:r>
    </w:p>
    <w:p w14:paraId="3B6CD571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Pasitarkite su gydytoju arba vaistininku prieš pradėdami vartoti 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>.</w:t>
      </w:r>
    </w:p>
    <w:p w14:paraId="59453547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Nors 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stabdo viduriavimą, tačiau jo priežasties vaistas nepašalina, todėl, jei įmanoma, ją reikia šalinti kitu būdu. </w:t>
      </w:r>
    </w:p>
    <w:p w14:paraId="4F19CDD8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2BFAA446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Viduriuojantis žmogus netenka daug skysčių, todėl jam reikia gerti jų daug. Tai ypač svarbu vaikams. Vaistinėse galima įsigyti specialių miltelių, kuriuose yra cukraus ir druskų. Jeigu geriamas jų </w:t>
      </w:r>
      <w:r w:rsidRPr="00385047">
        <w:rPr>
          <w:rFonts w:ascii="Times New Roman" w:hAnsi="Times New Roman"/>
          <w:noProof/>
          <w:szCs w:val="20"/>
          <w:lang w:val="lt-LT"/>
        </w:rPr>
        <w:lastRenderedPageBreak/>
        <w:t xml:space="preserve">vandeninis tirpalas, organizmas gauna ne tik skysčių, bet ir druskų, kurių netenkama viduriuojant. Tokie tirpalai ypač tinka vaikams. </w:t>
      </w:r>
    </w:p>
    <w:p w14:paraId="497CCBE0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53A61DED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Jeigu </w:t>
      </w:r>
      <w:r>
        <w:rPr>
          <w:rFonts w:ascii="Times New Roman" w:hAnsi="Times New Roman"/>
          <w:noProof/>
          <w:szCs w:val="20"/>
          <w:lang w:val="lt-LT"/>
        </w:rPr>
        <w:t xml:space="preserve">vaistas </w:t>
      </w:r>
      <w:r w:rsidRPr="00385047">
        <w:rPr>
          <w:rFonts w:ascii="Times New Roman" w:hAnsi="Times New Roman"/>
          <w:noProof/>
          <w:szCs w:val="20"/>
          <w:lang w:val="lt-LT"/>
        </w:rPr>
        <w:t>per 48 valandas ūmini</w:t>
      </w:r>
      <w:r>
        <w:rPr>
          <w:rFonts w:ascii="Times New Roman" w:hAnsi="Times New Roman"/>
          <w:noProof/>
          <w:szCs w:val="20"/>
          <w:lang w:val="lt-LT"/>
        </w:rPr>
        <w:t>o viduriavimo nesustabdo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, 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vartojimą reikia nutraukti ir kreiptis į gydytoją.</w:t>
      </w:r>
    </w:p>
    <w:p w14:paraId="26D6E6DD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1D6376FE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Jeigu Jūs sergate AIDS ir vartojate 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nuo viduriavimo – pajutus pilvo t</w:t>
      </w:r>
      <w:r>
        <w:rPr>
          <w:rFonts w:ascii="Times New Roman" w:hAnsi="Times New Roman"/>
          <w:noProof/>
          <w:szCs w:val="20"/>
          <w:lang w:val="lt-LT"/>
        </w:rPr>
        <w:t>empimą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ar pūtimą reikia iš karto nutraukti 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vartojimą ir kreiptis į gydytoją.</w:t>
      </w:r>
    </w:p>
    <w:p w14:paraId="0BD8A56D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114EEE17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Buvo pranešta apie loperamido, 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veikliosios medžiagos, piktnaudžiavimą ir netinkamą vartojimą. </w:t>
      </w:r>
      <w:bookmarkStart w:id="0" w:name="_Hlk9346873"/>
      <w:r w:rsidRPr="00385047">
        <w:rPr>
          <w:rFonts w:ascii="Times New Roman" w:hAnsi="Times New Roman"/>
          <w:noProof/>
          <w:szCs w:val="20"/>
          <w:lang w:val="lt-LT"/>
        </w:rPr>
        <w:t xml:space="preserve">Šio vaisto negalima vartoti kita nei numatyta paskirtimi (žr. 1 skyrių) ir vartoti didesnio nei rekomenduojama jo kiekio (žr. 3 skyrių). Gauta pranešimų apie sunkius širdies veiklos sutrikimus (jų simptomai – pagreitėjęs arba nereguliarus širdies ritmas) pacientams, kurie išgėrė per daug loperamido (veikliosios 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medžiagos).</w:t>
      </w:r>
      <w:bookmarkEnd w:id="0"/>
    </w:p>
    <w:p w14:paraId="1C109145" w14:textId="77777777" w:rsidR="00BB32E0" w:rsidRPr="00385047" w:rsidRDefault="00BB32E0" w:rsidP="00BB32E0">
      <w:pPr>
        <w:keepNext/>
        <w:tabs>
          <w:tab w:val="left" w:pos="-720"/>
          <w:tab w:val="left" w:pos="567"/>
          <w:tab w:val="left" w:pos="4536"/>
        </w:tabs>
        <w:spacing w:after="0" w:line="260" w:lineRule="exact"/>
        <w:outlineLvl w:val="5"/>
        <w:rPr>
          <w:rFonts w:ascii="Times New Roman" w:hAnsi="Times New Roman"/>
          <w:i/>
          <w:iCs/>
          <w:noProof/>
          <w:szCs w:val="20"/>
          <w:lang w:val="lt-LT"/>
        </w:rPr>
      </w:pPr>
    </w:p>
    <w:p w14:paraId="42A1BE49" w14:textId="77777777" w:rsidR="00BB32E0" w:rsidRPr="00385047" w:rsidRDefault="00BB32E0" w:rsidP="00BB32E0">
      <w:pPr>
        <w:keepNext/>
        <w:tabs>
          <w:tab w:val="left" w:pos="-720"/>
          <w:tab w:val="left" w:pos="567"/>
          <w:tab w:val="left" w:pos="4536"/>
        </w:tabs>
        <w:spacing w:after="0" w:line="260" w:lineRule="exact"/>
        <w:outlineLvl w:val="5"/>
        <w:rPr>
          <w:rFonts w:ascii="Times New Roman" w:hAnsi="Times New Roman"/>
          <w:i/>
          <w:iCs/>
          <w:noProof/>
          <w:szCs w:val="20"/>
          <w:lang w:val="lt-LT"/>
        </w:rPr>
      </w:pPr>
      <w:r w:rsidRPr="00385047">
        <w:rPr>
          <w:rFonts w:ascii="Times New Roman" w:hAnsi="Times New Roman"/>
          <w:i/>
          <w:iCs/>
          <w:noProof/>
          <w:szCs w:val="20"/>
          <w:lang w:val="lt-LT"/>
        </w:rPr>
        <w:t>Kepenų funkcijos sutrikimas</w:t>
      </w:r>
    </w:p>
    <w:p w14:paraId="520DD587" w14:textId="77777777" w:rsidR="00BB32E0" w:rsidRPr="00385047" w:rsidRDefault="00BB32E0" w:rsidP="00BB32E0">
      <w:pPr>
        <w:tabs>
          <w:tab w:val="left" w:pos="720"/>
        </w:tabs>
        <w:spacing w:after="0" w:line="240" w:lineRule="auto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Pacientams, sergantiems kepenų ligomis, prieš 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vartojimą reikia kreiptis į gydytoją, kadangi gydymo metu gali būti reikalinga gydytojo priežiūra.</w:t>
      </w:r>
    </w:p>
    <w:p w14:paraId="77C5822B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6F1F9B90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b/>
          <w:noProof/>
          <w:szCs w:val="20"/>
          <w:lang w:val="lt-LT"/>
        </w:rPr>
      </w:pPr>
      <w:r w:rsidRPr="00385047">
        <w:rPr>
          <w:rFonts w:ascii="Times New Roman" w:hAnsi="Times New Roman"/>
          <w:b/>
          <w:noProof/>
          <w:szCs w:val="20"/>
          <w:lang w:val="lt-LT"/>
        </w:rPr>
        <w:t xml:space="preserve">Kiti vaistai ir Loperamide </w:t>
      </w:r>
      <w:r>
        <w:rPr>
          <w:rFonts w:ascii="Times New Roman" w:hAnsi="Times New Roman"/>
          <w:b/>
          <w:noProof/>
          <w:szCs w:val="20"/>
          <w:lang w:val="lt-LT"/>
        </w:rPr>
        <w:t>Siromed</w:t>
      </w:r>
    </w:p>
    <w:p w14:paraId="2A9FCB8A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Jeigu vartojate ar neseniai vartojote kitų vaistų arba dėl to nesate tikri, apie tai pasakykite gydytojui arba vaistininkui. Pasakykite gydytojui arba vaistininkui jeigu vartojate toliau išvardytų vaistų:</w:t>
      </w:r>
    </w:p>
    <w:p w14:paraId="4F503A15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-</w:t>
      </w:r>
      <w:r w:rsidRPr="00385047">
        <w:rPr>
          <w:rFonts w:ascii="Times New Roman" w:hAnsi="Times New Roman"/>
          <w:noProof/>
          <w:szCs w:val="20"/>
          <w:lang w:val="lt-LT"/>
        </w:rPr>
        <w:tab/>
        <w:t>ritonaviro (vartojamo AIDS gydyti),</w:t>
      </w:r>
    </w:p>
    <w:p w14:paraId="53D1265F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-</w:t>
      </w:r>
      <w:r w:rsidRPr="00385047">
        <w:rPr>
          <w:rFonts w:ascii="Times New Roman" w:hAnsi="Times New Roman"/>
          <w:noProof/>
          <w:szCs w:val="20"/>
          <w:lang w:val="lt-LT"/>
        </w:rPr>
        <w:tab/>
        <w:t>chinidino (vartojamo sutrikusiam širdies ritmui gydyti),</w:t>
      </w:r>
    </w:p>
    <w:p w14:paraId="19B9F630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-</w:t>
      </w:r>
      <w:r w:rsidRPr="00385047">
        <w:rPr>
          <w:rFonts w:ascii="Times New Roman" w:hAnsi="Times New Roman"/>
          <w:noProof/>
          <w:szCs w:val="20"/>
          <w:lang w:val="lt-LT"/>
        </w:rPr>
        <w:tab/>
        <w:t>geriamojo desmopresino (padidėjusiam šlapinimuisi slopinti),</w:t>
      </w:r>
    </w:p>
    <w:p w14:paraId="0E264397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-</w:t>
      </w:r>
      <w:r w:rsidRPr="00385047">
        <w:rPr>
          <w:rFonts w:ascii="Times New Roman" w:hAnsi="Times New Roman"/>
          <w:noProof/>
          <w:szCs w:val="20"/>
          <w:lang w:val="lt-LT"/>
        </w:rPr>
        <w:tab/>
        <w:t>itrakonazolo ar ketokonazolo (grybelinių infekcijų gydymui),</w:t>
      </w:r>
    </w:p>
    <w:p w14:paraId="6CFBBB83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-</w:t>
      </w:r>
      <w:r w:rsidRPr="00385047">
        <w:rPr>
          <w:rFonts w:ascii="Times New Roman" w:hAnsi="Times New Roman"/>
          <w:noProof/>
          <w:szCs w:val="20"/>
          <w:lang w:val="lt-LT"/>
        </w:rPr>
        <w:tab/>
        <w:t>gemfibrozilio (cholesteroliui mažinti).</w:t>
      </w:r>
    </w:p>
    <w:p w14:paraId="1055919F" w14:textId="77777777" w:rsidR="00BB32E0" w:rsidRPr="00385047" w:rsidRDefault="00BB32E0" w:rsidP="00BB32E0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hAnsi="Times New Roman"/>
          <w:noProof/>
          <w:szCs w:val="20"/>
          <w:lang w:val="lt-LT"/>
        </w:rPr>
      </w:pPr>
    </w:p>
    <w:p w14:paraId="3DC02C25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b/>
          <w:noProof/>
          <w:szCs w:val="20"/>
          <w:lang w:val="lt-LT"/>
        </w:rPr>
      </w:pPr>
      <w:r w:rsidRPr="00385047">
        <w:rPr>
          <w:rFonts w:ascii="Times New Roman" w:hAnsi="Times New Roman"/>
          <w:b/>
          <w:noProof/>
          <w:szCs w:val="20"/>
          <w:lang w:val="lt-LT"/>
        </w:rPr>
        <w:t>Nėštumas</w:t>
      </w:r>
      <w:r>
        <w:rPr>
          <w:rFonts w:ascii="Times New Roman" w:hAnsi="Times New Roman"/>
          <w:b/>
          <w:noProof/>
          <w:szCs w:val="20"/>
          <w:lang w:val="lt-LT"/>
        </w:rPr>
        <w:t>,</w:t>
      </w:r>
      <w:r w:rsidRPr="00385047">
        <w:rPr>
          <w:rFonts w:ascii="Times New Roman" w:hAnsi="Times New Roman"/>
          <w:b/>
          <w:noProof/>
          <w:szCs w:val="20"/>
          <w:lang w:val="lt-LT"/>
        </w:rPr>
        <w:t xml:space="preserve"> žindymo laikotarpis</w:t>
      </w:r>
      <w:r>
        <w:rPr>
          <w:rFonts w:ascii="Times New Roman" w:hAnsi="Times New Roman"/>
          <w:b/>
          <w:noProof/>
          <w:szCs w:val="20"/>
          <w:lang w:val="lt-LT"/>
        </w:rPr>
        <w:t xml:space="preserve"> ir vaisingumas</w:t>
      </w:r>
    </w:p>
    <w:p w14:paraId="106A67CD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5D1CED93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nerekomenduojama vartoti nėštumo ir žindymo metu. Nėščios ir krūtimi maitinančios moterys turi pasitarti su gydytoju dėl atitinkamo gydymo.</w:t>
      </w:r>
    </w:p>
    <w:p w14:paraId="39D312E5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  <w:szCs w:val="20"/>
          <w:lang w:val="lt-LT"/>
        </w:rPr>
      </w:pPr>
    </w:p>
    <w:p w14:paraId="7188A3A5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b/>
          <w:noProof/>
          <w:szCs w:val="20"/>
          <w:lang w:val="lt-LT"/>
        </w:rPr>
      </w:pPr>
      <w:r w:rsidRPr="00385047">
        <w:rPr>
          <w:rFonts w:ascii="Times New Roman" w:hAnsi="Times New Roman"/>
          <w:b/>
          <w:noProof/>
          <w:szCs w:val="20"/>
          <w:lang w:val="lt-LT"/>
        </w:rPr>
        <w:t>Vairavimas ir mechanizmų valdymas</w:t>
      </w:r>
    </w:p>
    <w:p w14:paraId="21FAE395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Viduriuojant gali atsirasti nuovargis, galvos svaigimas arba mieguistumas. Dėl to patariama atsargiai naudoti 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tais atvejais, kai reikia vairuoti arba valdyti mechanizmus.</w:t>
      </w:r>
    </w:p>
    <w:p w14:paraId="30F9A1AC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73BC1574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b/>
          <w:noProof/>
          <w:szCs w:val="20"/>
          <w:lang w:val="lt-LT"/>
        </w:rPr>
      </w:pPr>
      <w:r w:rsidRPr="00385047">
        <w:rPr>
          <w:rFonts w:ascii="Times New Roman" w:hAnsi="Times New Roman"/>
          <w:b/>
          <w:bCs/>
          <w:noProof/>
          <w:szCs w:val="20"/>
          <w:lang w:val="lt-LT"/>
        </w:rPr>
        <w:t xml:space="preserve">Loperamide </w:t>
      </w:r>
      <w:r>
        <w:rPr>
          <w:rFonts w:ascii="Times New Roman" w:hAnsi="Times New Roman"/>
          <w:b/>
          <w:bCs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b/>
          <w:bCs/>
          <w:noProof/>
          <w:szCs w:val="20"/>
          <w:lang w:val="lt-LT"/>
        </w:rPr>
        <w:t xml:space="preserve"> sudėtyje yra laktozės</w:t>
      </w:r>
    </w:p>
    <w:p w14:paraId="118FF868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Jeigu gydytojas Jums yra sakęs, kad netoleruojate kokių nors angliavandenių, kreipkitės į jį prieš pradėdami vartoti šį vaistą.</w:t>
      </w:r>
    </w:p>
    <w:p w14:paraId="5B396B99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  <w:noProof/>
          <w:szCs w:val="20"/>
          <w:lang w:val="lt-LT"/>
        </w:rPr>
      </w:pPr>
    </w:p>
    <w:p w14:paraId="44E1A0CD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  <w:noProof/>
          <w:szCs w:val="20"/>
          <w:lang w:val="lt-LT"/>
        </w:rPr>
      </w:pPr>
    </w:p>
    <w:p w14:paraId="1EE2B89C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hAnsi="Times New Roman"/>
          <w:b/>
          <w:caps/>
          <w:noProof/>
          <w:szCs w:val="20"/>
          <w:lang w:val="lt-LT"/>
        </w:rPr>
      </w:pPr>
      <w:r w:rsidRPr="00385047">
        <w:rPr>
          <w:rFonts w:ascii="Times New Roman" w:hAnsi="Times New Roman"/>
          <w:b/>
          <w:noProof/>
          <w:szCs w:val="20"/>
          <w:lang w:val="lt-LT"/>
        </w:rPr>
        <w:t>3.</w:t>
      </w:r>
      <w:r w:rsidRPr="00385047">
        <w:rPr>
          <w:rFonts w:ascii="Times New Roman" w:hAnsi="Times New Roman"/>
          <w:b/>
          <w:noProof/>
          <w:szCs w:val="20"/>
          <w:lang w:val="lt-LT"/>
        </w:rPr>
        <w:tab/>
        <w:t xml:space="preserve">Kaip vartoti Loperamide </w:t>
      </w:r>
      <w:r>
        <w:rPr>
          <w:rFonts w:ascii="Times New Roman" w:hAnsi="Times New Roman"/>
          <w:b/>
          <w:noProof/>
          <w:szCs w:val="20"/>
          <w:lang w:val="lt-LT"/>
        </w:rPr>
        <w:t>Siromed</w:t>
      </w:r>
    </w:p>
    <w:p w14:paraId="7AD0EDDE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3C425C81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385047">
        <w:rPr>
          <w:rFonts w:ascii="Times New Roman" w:eastAsia="Times New Roman" w:hAnsi="Times New Roman"/>
          <w:noProof/>
          <w:snapToGrid w:val="0"/>
          <w:szCs w:val="24"/>
          <w:lang w:val="lt-LT"/>
        </w:rPr>
        <w:t>Visada vartokite šį vaistą tiksliai kaip aprašyta šiame lapelyje arba kaip nurodė gydytojas arba vaistininkas. Jeigu abejojate, kreipkitės į gydytoją arba vaistininką.</w:t>
      </w:r>
    </w:p>
    <w:p w14:paraId="58E38845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galima vartoti bet kuriuo paros metu, kapsules reikia nuryti užsigeriant skysčiu. </w:t>
      </w:r>
    </w:p>
    <w:p w14:paraId="2BEF9CE1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u w:val="single"/>
          <w:lang w:val="lt-LT"/>
        </w:rPr>
      </w:pPr>
    </w:p>
    <w:p w14:paraId="2262271A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i/>
          <w:noProof/>
          <w:szCs w:val="20"/>
          <w:u w:val="single"/>
          <w:lang w:val="lt-LT"/>
        </w:rPr>
        <w:t>Suaugusiesiems ir vyresniems kaip 12 metų vaikams</w:t>
      </w:r>
    </w:p>
    <w:p w14:paraId="2A82CF3D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Pradžioje rekomenduojama iš karto vartoti 2 kapsules, vėliau vartoti po vieną kapsulę po kiekvieno tuštinimosi. </w:t>
      </w:r>
    </w:p>
    <w:p w14:paraId="775512E0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15C212AA" w14:textId="77777777" w:rsidR="00BB32E0" w:rsidRPr="00385047" w:rsidRDefault="00BB32E0" w:rsidP="00BB32E0">
      <w:pPr>
        <w:tabs>
          <w:tab w:val="left" w:pos="207"/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Jeigu per dvi dienas viduriavimas nepalengvėja, </w:t>
      </w:r>
      <w:r>
        <w:rPr>
          <w:rFonts w:ascii="Times New Roman" w:hAnsi="Times New Roman"/>
          <w:noProof/>
          <w:szCs w:val="20"/>
          <w:lang w:val="lt-LT"/>
        </w:rPr>
        <w:t xml:space="preserve">pasitarti su gydytoju dėl </w:t>
      </w:r>
      <w:r w:rsidRPr="00385047">
        <w:rPr>
          <w:rFonts w:ascii="Times New Roman" w:hAnsi="Times New Roman"/>
          <w:noProof/>
          <w:szCs w:val="20"/>
          <w:lang w:val="lt-LT"/>
        </w:rPr>
        <w:t>papildom</w:t>
      </w:r>
      <w:r>
        <w:rPr>
          <w:rFonts w:ascii="Times New Roman" w:hAnsi="Times New Roman"/>
          <w:noProof/>
          <w:szCs w:val="20"/>
          <w:lang w:val="lt-LT"/>
        </w:rPr>
        <w:t>o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išt</w:t>
      </w:r>
      <w:r>
        <w:rPr>
          <w:rFonts w:ascii="Times New Roman" w:hAnsi="Times New Roman"/>
          <w:noProof/>
          <w:szCs w:val="20"/>
          <w:lang w:val="lt-LT"/>
        </w:rPr>
        <w:t>yrimo</w:t>
      </w:r>
      <w:r w:rsidRPr="00385047">
        <w:rPr>
          <w:rFonts w:ascii="Times New Roman" w:hAnsi="Times New Roman"/>
          <w:noProof/>
          <w:szCs w:val="20"/>
          <w:lang w:val="lt-LT"/>
        </w:rPr>
        <w:t>.</w:t>
      </w:r>
    </w:p>
    <w:p w14:paraId="5152BDD4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i/>
          <w:iCs/>
          <w:noProof/>
          <w:szCs w:val="20"/>
          <w:u w:val="single"/>
          <w:lang w:val="lt-LT"/>
        </w:rPr>
      </w:pPr>
    </w:p>
    <w:p w14:paraId="6E493F16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i/>
          <w:iCs/>
          <w:noProof/>
          <w:szCs w:val="20"/>
          <w:lang w:val="lt-LT"/>
        </w:rPr>
      </w:pPr>
      <w:r w:rsidRPr="00385047">
        <w:rPr>
          <w:rFonts w:ascii="Times New Roman" w:hAnsi="Times New Roman"/>
          <w:i/>
          <w:iCs/>
          <w:noProof/>
          <w:szCs w:val="20"/>
          <w:lang w:val="lt-LT"/>
        </w:rPr>
        <w:t>Per parą daugiau nei 6 kapsulių vartoti negalima.</w:t>
      </w:r>
    </w:p>
    <w:p w14:paraId="0B061D5D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i/>
          <w:iCs/>
          <w:noProof/>
          <w:szCs w:val="20"/>
          <w:lang w:val="lt-LT"/>
        </w:rPr>
      </w:pPr>
    </w:p>
    <w:p w14:paraId="04A141B2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iCs/>
          <w:noProof/>
          <w:szCs w:val="20"/>
          <w:lang w:val="lt-LT"/>
        </w:rPr>
      </w:pPr>
      <w:r w:rsidRPr="00385047">
        <w:rPr>
          <w:rFonts w:ascii="Times New Roman" w:hAnsi="Times New Roman"/>
          <w:b/>
          <w:iCs/>
          <w:noProof/>
          <w:szCs w:val="20"/>
          <w:lang w:val="lt-LT"/>
        </w:rPr>
        <w:t>Vartojimas vaikams</w:t>
      </w:r>
    </w:p>
    <w:p w14:paraId="3961F306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iCs/>
          <w:noProof/>
          <w:szCs w:val="20"/>
          <w:lang w:val="lt-LT"/>
        </w:rPr>
      </w:pPr>
      <w:r w:rsidRPr="00385047">
        <w:rPr>
          <w:rFonts w:ascii="Times New Roman" w:hAnsi="Times New Roman"/>
          <w:iCs/>
          <w:noProof/>
          <w:szCs w:val="20"/>
          <w:lang w:val="lt-LT"/>
        </w:rPr>
        <w:t>Ūm</w:t>
      </w:r>
      <w:r>
        <w:rPr>
          <w:rFonts w:ascii="Times New Roman" w:hAnsi="Times New Roman"/>
          <w:iCs/>
          <w:noProof/>
          <w:szCs w:val="20"/>
          <w:lang w:val="lt-LT"/>
        </w:rPr>
        <w:t>inio</w:t>
      </w:r>
      <w:r w:rsidRPr="00385047">
        <w:rPr>
          <w:rFonts w:ascii="Times New Roman" w:hAnsi="Times New Roman"/>
          <w:iCs/>
          <w:noProof/>
          <w:szCs w:val="20"/>
          <w:lang w:val="lt-LT"/>
        </w:rPr>
        <w:t xml:space="preserve"> viduriavimo atveju Loperamide </w:t>
      </w:r>
      <w:r>
        <w:rPr>
          <w:rFonts w:ascii="Times New Roman" w:hAnsi="Times New Roman"/>
          <w:iCs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iCs/>
          <w:noProof/>
          <w:szCs w:val="20"/>
          <w:lang w:val="lt-LT"/>
        </w:rPr>
        <w:t xml:space="preserve"> </w:t>
      </w:r>
      <w:r>
        <w:rPr>
          <w:rFonts w:ascii="Times New Roman" w:hAnsi="Times New Roman"/>
          <w:iCs/>
          <w:noProof/>
          <w:szCs w:val="20"/>
          <w:lang w:val="lt-LT"/>
        </w:rPr>
        <w:t>draudžiama</w:t>
      </w:r>
      <w:r w:rsidRPr="00385047">
        <w:rPr>
          <w:rFonts w:ascii="Times New Roman" w:hAnsi="Times New Roman"/>
          <w:iCs/>
          <w:noProof/>
          <w:szCs w:val="20"/>
          <w:lang w:val="lt-LT"/>
        </w:rPr>
        <w:t xml:space="preserve"> vartoti jaunesniems kaip 12 metų vaikams (žr. 2</w:t>
      </w:r>
      <w:r>
        <w:rPr>
          <w:rFonts w:ascii="Times New Roman" w:hAnsi="Times New Roman"/>
          <w:iCs/>
          <w:noProof/>
          <w:szCs w:val="20"/>
          <w:lang w:val="lt-LT"/>
        </w:rPr>
        <w:t> </w:t>
      </w:r>
      <w:r w:rsidRPr="00385047">
        <w:rPr>
          <w:rFonts w:ascii="Times New Roman" w:hAnsi="Times New Roman"/>
          <w:iCs/>
          <w:noProof/>
          <w:szCs w:val="20"/>
          <w:lang w:val="lt-LT"/>
        </w:rPr>
        <w:t xml:space="preserve">skyrių „Loperamide </w:t>
      </w:r>
      <w:r>
        <w:rPr>
          <w:rFonts w:ascii="Times New Roman" w:hAnsi="Times New Roman"/>
          <w:iCs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iCs/>
          <w:noProof/>
          <w:szCs w:val="20"/>
          <w:lang w:val="lt-LT"/>
        </w:rPr>
        <w:t xml:space="preserve"> vartoti </w:t>
      </w:r>
      <w:r>
        <w:rPr>
          <w:rFonts w:ascii="Times New Roman" w:hAnsi="Times New Roman"/>
          <w:iCs/>
          <w:noProof/>
          <w:szCs w:val="20"/>
          <w:lang w:val="lt-LT"/>
        </w:rPr>
        <w:t>draudžiama</w:t>
      </w:r>
      <w:r w:rsidRPr="00385047">
        <w:rPr>
          <w:rFonts w:ascii="Times New Roman" w:hAnsi="Times New Roman"/>
          <w:iCs/>
          <w:noProof/>
          <w:szCs w:val="20"/>
          <w:lang w:val="lt-LT"/>
        </w:rPr>
        <w:t>“).</w:t>
      </w:r>
    </w:p>
    <w:p w14:paraId="7DB51135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26620AE7" w14:textId="77777777" w:rsidR="00BB32E0" w:rsidRPr="003E1265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i/>
          <w:iCs/>
          <w:noProof/>
          <w:szCs w:val="20"/>
          <w:lang w:val="lt-LT"/>
        </w:rPr>
      </w:pPr>
      <w:r w:rsidRPr="003E1265">
        <w:rPr>
          <w:rFonts w:ascii="Times New Roman" w:hAnsi="Times New Roman"/>
          <w:i/>
          <w:iCs/>
          <w:noProof/>
          <w:szCs w:val="20"/>
          <w:lang w:val="lt-LT"/>
        </w:rPr>
        <w:t>Inkstų funkcijos sutrikimas</w:t>
      </w:r>
    </w:p>
    <w:p w14:paraId="1A490215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Pacientams, kurių inkstų funkcija sutrikusi, dozės korekcija vartojant 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nėra reikalinga.</w:t>
      </w:r>
    </w:p>
    <w:p w14:paraId="7DE1A203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54114ABE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b/>
          <w:noProof/>
          <w:szCs w:val="20"/>
          <w:lang w:val="lt-LT"/>
        </w:rPr>
      </w:pPr>
      <w:r w:rsidRPr="00385047">
        <w:rPr>
          <w:rFonts w:ascii="Times New Roman" w:hAnsi="Times New Roman"/>
          <w:b/>
          <w:noProof/>
          <w:szCs w:val="20"/>
          <w:lang w:val="lt-LT"/>
        </w:rPr>
        <w:t xml:space="preserve">Ką daryti pavartojus per didelę </w:t>
      </w:r>
      <w:r w:rsidRPr="00385047">
        <w:rPr>
          <w:rFonts w:ascii="Times New Roman" w:hAnsi="Times New Roman"/>
          <w:b/>
          <w:bCs/>
          <w:noProof/>
          <w:szCs w:val="20"/>
          <w:lang w:val="lt-LT"/>
        </w:rPr>
        <w:t xml:space="preserve">Loperamide </w:t>
      </w:r>
      <w:r>
        <w:rPr>
          <w:rFonts w:ascii="Times New Roman" w:hAnsi="Times New Roman"/>
          <w:b/>
          <w:bCs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b/>
          <w:noProof/>
          <w:szCs w:val="20"/>
          <w:lang w:val="lt-LT"/>
        </w:rPr>
        <w:t xml:space="preserve"> dozę</w:t>
      </w:r>
    </w:p>
    <w:p w14:paraId="366D4C64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Jeigu pavartojote per daug 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, nedelsdami kreipkitės patarimo į gydytoją arba ligoninę. </w:t>
      </w:r>
    </w:p>
    <w:p w14:paraId="1A186B5A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Jums gali pasireikšti šie simptomai: padažnėjęs širdies plakimas, nereguliarus širdies ritmas, pakitęs širdies plakimas (šie simptomai gali turėti galimai sunkių, grėsmę gyvybei keliančių padarinių), raumenų stingulys, nekoordinuoti judesiai, mieguistumas, šlapinimosi sunkumai arba paviršutiniškas kvėpavimas. </w:t>
      </w:r>
      <w:bookmarkStart w:id="1" w:name="_Hlk9347008"/>
    </w:p>
    <w:p w14:paraId="35DB1910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Vaikai stipriau reaguoja į didelį Loperamide </w:t>
      </w:r>
      <w:r>
        <w:rPr>
          <w:rFonts w:ascii="Times New Roman" w:hAnsi="Times New Roman"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kiekį negu suaugusieji. Jeigu vaikas išgėrė per didelę vaisto dozę arba jam pasireiškė bent vienas iš pirmiau minėtų simptomų, nedelsdami kreipkitės į gydytoją</w:t>
      </w:r>
      <w:bookmarkEnd w:id="1"/>
      <w:r w:rsidRPr="00385047">
        <w:rPr>
          <w:rFonts w:ascii="Times New Roman" w:hAnsi="Times New Roman"/>
          <w:noProof/>
          <w:szCs w:val="20"/>
          <w:lang w:val="lt-LT"/>
        </w:rPr>
        <w:t>.</w:t>
      </w:r>
    </w:p>
    <w:p w14:paraId="315D4B96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63298BFD" w14:textId="77777777" w:rsidR="00BB32E0" w:rsidRPr="00385047" w:rsidRDefault="00BB32E0" w:rsidP="00BB32E0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  <w:noProof/>
          <w:szCs w:val="20"/>
          <w:lang w:val="lt-LT"/>
        </w:rPr>
      </w:pPr>
    </w:p>
    <w:p w14:paraId="4BEC4239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hAnsi="Times New Roman"/>
          <w:b/>
          <w:caps/>
          <w:noProof/>
          <w:szCs w:val="20"/>
          <w:lang w:val="lt-LT"/>
        </w:rPr>
      </w:pPr>
      <w:r w:rsidRPr="00385047">
        <w:rPr>
          <w:rFonts w:ascii="Times New Roman" w:hAnsi="Times New Roman"/>
          <w:b/>
          <w:caps/>
          <w:noProof/>
          <w:szCs w:val="20"/>
          <w:lang w:val="lt-LT"/>
        </w:rPr>
        <w:t>4.</w:t>
      </w:r>
      <w:r w:rsidRPr="00385047">
        <w:rPr>
          <w:rFonts w:ascii="Times New Roman" w:hAnsi="Times New Roman"/>
          <w:b/>
          <w:caps/>
          <w:noProof/>
          <w:szCs w:val="20"/>
          <w:lang w:val="lt-LT"/>
        </w:rPr>
        <w:tab/>
      </w:r>
      <w:r w:rsidRPr="00385047">
        <w:rPr>
          <w:rFonts w:ascii="Times New Roman" w:hAnsi="Times New Roman"/>
          <w:b/>
          <w:noProof/>
          <w:szCs w:val="20"/>
          <w:lang w:val="lt-LT"/>
        </w:rPr>
        <w:t>Galimas šalutinis poveikis</w:t>
      </w:r>
    </w:p>
    <w:p w14:paraId="41B57254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  <w:szCs w:val="20"/>
          <w:lang w:val="lt-LT"/>
        </w:rPr>
      </w:pPr>
    </w:p>
    <w:p w14:paraId="68EFD063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Šis vaistas, kaip ir visi kiti, gali sukelti šalutinį poveikį, nors jis pasireiškia ne visiems žmonėms.</w:t>
      </w:r>
    </w:p>
    <w:p w14:paraId="531A57EE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  <w:szCs w:val="20"/>
          <w:lang w:val="lt-LT"/>
        </w:rPr>
      </w:pPr>
    </w:p>
    <w:p w14:paraId="34AC29DE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Jeigu pasireiškė bent viena iš šių nepageidaujamų reakcijų, nebevartokite vaisto ir nedelsiant kreipkitės medicininės pagalbos:</w:t>
      </w:r>
    </w:p>
    <w:p w14:paraId="4BCEEC69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5C504BEA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u w:val="single"/>
          <w:lang w:val="lt-LT"/>
        </w:rPr>
      </w:pPr>
      <w:r w:rsidRPr="00385047">
        <w:rPr>
          <w:rFonts w:ascii="Times New Roman" w:hAnsi="Times New Roman"/>
          <w:noProof/>
          <w:szCs w:val="20"/>
          <w:u w:val="single"/>
          <w:lang w:val="lt-LT"/>
        </w:rPr>
        <w:t>Dažnis nežinomas (negali būti apskaičiuotas pagal turimus duomenis)</w:t>
      </w:r>
    </w:p>
    <w:p w14:paraId="0F7D2CB3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Viršutinės pilvo dalies skausmas, į nugarą plintantis pilvo skausmas, pilvo skausmingumas prisilietus, karščiavimas, padažnėjęs pulsas, pykinimas, vėmimas, kurie gali būti kasos uždegimo (ūminio pankreatito) simptomai.</w:t>
      </w:r>
    </w:p>
    <w:p w14:paraId="50287697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3B5A5519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Toliau išvardyti savanoriški pranešimai apie nepageidaujamus reiškinius įvairiose organizmo sistemose yra suskirstyti pagal dažn</w:t>
      </w:r>
      <w:r>
        <w:rPr>
          <w:rFonts w:ascii="Times New Roman" w:hAnsi="Times New Roman"/>
          <w:noProof/>
          <w:szCs w:val="20"/>
          <w:lang w:val="lt-LT"/>
        </w:rPr>
        <w:t>į.</w:t>
      </w:r>
    </w:p>
    <w:p w14:paraId="137F7C8C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1CD9BFE2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u w:val="single"/>
          <w:lang w:val="lt-LT"/>
        </w:rPr>
      </w:pPr>
      <w:r w:rsidRPr="00385047">
        <w:rPr>
          <w:rFonts w:ascii="Times New Roman" w:hAnsi="Times New Roman"/>
          <w:noProof/>
          <w:szCs w:val="20"/>
          <w:u w:val="single"/>
          <w:lang w:val="lt-LT"/>
        </w:rPr>
        <w:t>Imuninės sistemos sutrikimai</w:t>
      </w:r>
    </w:p>
    <w:p w14:paraId="68A2FD57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Ret</w:t>
      </w:r>
      <w:r>
        <w:rPr>
          <w:rFonts w:ascii="Times New Roman" w:hAnsi="Times New Roman"/>
          <w:noProof/>
          <w:szCs w:val="20"/>
          <w:lang w:val="lt-LT"/>
        </w:rPr>
        <w:t>as</w:t>
      </w:r>
      <w:r w:rsidRPr="00385047">
        <w:rPr>
          <w:rFonts w:ascii="Times New Roman" w:hAnsi="Times New Roman"/>
          <w:noProof/>
          <w:szCs w:val="20"/>
          <w:lang w:val="lt-LT"/>
        </w:rPr>
        <w:t>: padidėjusio jautrumo reakcijos, anafilaksinės reakcijos (įskaitant anafilaksinį šoką) ir anafilaktoidinės reakcijos</w:t>
      </w:r>
      <w:r>
        <w:rPr>
          <w:rFonts w:ascii="Times New Roman" w:hAnsi="Times New Roman"/>
          <w:noProof/>
          <w:szCs w:val="20"/>
          <w:lang w:val="lt-LT"/>
        </w:rPr>
        <w:t>.</w:t>
      </w:r>
    </w:p>
    <w:p w14:paraId="4FDDF44E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10F23E4A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u w:val="single"/>
          <w:lang w:val="lt-LT"/>
        </w:rPr>
      </w:pPr>
      <w:r w:rsidRPr="00385047">
        <w:rPr>
          <w:rFonts w:ascii="Times New Roman" w:hAnsi="Times New Roman"/>
          <w:noProof/>
          <w:szCs w:val="20"/>
          <w:u w:val="single"/>
          <w:lang w:val="lt-LT"/>
        </w:rPr>
        <w:t>Nervų sistemos sutrikimai</w:t>
      </w:r>
    </w:p>
    <w:p w14:paraId="384C4A37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iCs/>
          <w:noProof/>
          <w:szCs w:val="20"/>
          <w:lang w:val="lt-LT"/>
        </w:rPr>
      </w:pPr>
      <w:r w:rsidRPr="00385047">
        <w:rPr>
          <w:rFonts w:ascii="Times New Roman" w:hAnsi="Times New Roman"/>
          <w:iCs/>
          <w:noProof/>
          <w:szCs w:val="20"/>
          <w:lang w:val="lt-LT"/>
        </w:rPr>
        <w:t>Dažn</w:t>
      </w:r>
      <w:r>
        <w:rPr>
          <w:rFonts w:ascii="Times New Roman" w:hAnsi="Times New Roman"/>
          <w:iCs/>
          <w:noProof/>
          <w:szCs w:val="20"/>
          <w:lang w:val="lt-LT"/>
        </w:rPr>
        <w:t>as</w:t>
      </w:r>
      <w:r w:rsidRPr="00385047">
        <w:rPr>
          <w:rFonts w:ascii="Times New Roman" w:hAnsi="Times New Roman"/>
          <w:iCs/>
          <w:noProof/>
          <w:szCs w:val="20"/>
          <w:lang w:val="lt-LT"/>
        </w:rPr>
        <w:t>: galvos skausmas, svaigulys</w:t>
      </w:r>
      <w:r>
        <w:rPr>
          <w:rFonts w:ascii="Times New Roman" w:hAnsi="Times New Roman"/>
          <w:iCs/>
          <w:noProof/>
          <w:szCs w:val="20"/>
          <w:lang w:val="lt-LT"/>
        </w:rPr>
        <w:t>.</w:t>
      </w:r>
      <w:r w:rsidRPr="00385047">
        <w:rPr>
          <w:rFonts w:ascii="Times New Roman" w:hAnsi="Times New Roman"/>
          <w:iCs/>
          <w:noProof/>
          <w:szCs w:val="20"/>
          <w:lang w:val="lt-LT"/>
        </w:rPr>
        <w:t xml:space="preserve"> </w:t>
      </w:r>
    </w:p>
    <w:p w14:paraId="61C7F5B2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iCs/>
          <w:noProof/>
          <w:szCs w:val="20"/>
          <w:lang w:val="lt-LT"/>
        </w:rPr>
      </w:pPr>
      <w:r w:rsidRPr="00385047">
        <w:rPr>
          <w:rFonts w:ascii="Times New Roman" w:hAnsi="Times New Roman"/>
          <w:iCs/>
          <w:noProof/>
          <w:szCs w:val="20"/>
          <w:lang w:val="lt-LT"/>
        </w:rPr>
        <w:t>Nedažn</w:t>
      </w:r>
      <w:r>
        <w:rPr>
          <w:rFonts w:ascii="Times New Roman" w:hAnsi="Times New Roman"/>
          <w:iCs/>
          <w:noProof/>
          <w:szCs w:val="20"/>
          <w:lang w:val="lt-LT"/>
        </w:rPr>
        <w:t>as</w:t>
      </w:r>
      <w:r w:rsidRPr="00385047">
        <w:rPr>
          <w:rFonts w:ascii="Times New Roman" w:hAnsi="Times New Roman"/>
          <w:iCs/>
          <w:noProof/>
          <w:szCs w:val="20"/>
          <w:lang w:val="lt-LT"/>
        </w:rPr>
        <w:t>: mieguistumas</w:t>
      </w:r>
      <w:r>
        <w:rPr>
          <w:rFonts w:ascii="Times New Roman" w:hAnsi="Times New Roman"/>
          <w:iCs/>
          <w:noProof/>
          <w:szCs w:val="20"/>
          <w:lang w:val="lt-LT"/>
        </w:rPr>
        <w:t>.</w:t>
      </w:r>
    </w:p>
    <w:p w14:paraId="4F29A613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iCs/>
          <w:noProof/>
          <w:szCs w:val="20"/>
          <w:lang w:val="lt-LT"/>
        </w:rPr>
        <w:t>Ret</w:t>
      </w:r>
      <w:r>
        <w:rPr>
          <w:rFonts w:ascii="Times New Roman" w:hAnsi="Times New Roman"/>
          <w:iCs/>
          <w:noProof/>
          <w:szCs w:val="20"/>
          <w:lang w:val="lt-LT"/>
        </w:rPr>
        <w:t>as</w:t>
      </w:r>
      <w:r w:rsidRPr="00385047">
        <w:rPr>
          <w:rFonts w:ascii="Times New Roman" w:hAnsi="Times New Roman"/>
          <w:noProof/>
          <w:szCs w:val="20"/>
          <w:lang w:val="lt-LT"/>
        </w:rPr>
        <w:t>: koordinacijos sutrikimai, sąmonės pritemimas, hipertonija (padidėjęs raumenų tonusas), sąmonės netekimas, stingulys</w:t>
      </w:r>
      <w:r>
        <w:rPr>
          <w:rFonts w:ascii="Times New Roman" w:hAnsi="Times New Roman"/>
          <w:noProof/>
          <w:szCs w:val="20"/>
          <w:lang w:val="lt-LT"/>
        </w:rPr>
        <w:t>.</w:t>
      </w:r>
    </w:p>
    <w:p w14:paraId="0BD4FCC6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04F1F18E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u w:val="single"/>
          <w:lang w:val="lt-LT"/>
        </w:rPr>
      </w:pPr>
      <w:r w:rsidRPr="00385047">
        <w:rPr>
          <w:rFonts w:ascii="Times New Roman" w:hAnsi="Times New Roman"/>
          <w:noProof/>
          <w:szCs w:val="20"/>
          <w:u w:val="single"/>
          <w:lang w:val="lt-LT"/>
        </w:rPr>
        <w:t>Akių sutrikimai</w:t>
      </w:r>
    </w:p>
    <w:p w14:paraId="50CC7BD9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Ret</w:t>
      </w:r>
      <w:r>
        <w:rPr>
          <w:rFonts w:ascii="Times New Roman" w:hAnsi="Times New Roman"/>
          <w:noProof/>
          <w:szCs w:val="20"/>
          <w:lang w:val="lt-LT"/>
        </w:rPr>
        <w:t>as</w:t>
      </w:r>
      <w:r w:rsidRPr="00385047">
        <w:rPr>
          <w:rFonts w:ascii="Times New Roman" w:hAnsi="Times New Roman"/>
          <w:noProof/>
          <w:szCs w:val="20"/>
          <w:lang w:val="lt-LT"/>
        </w:rPr>
        <w:t>: miozė (vyzdžio susitraukimas)</w:t>
      </w:r>
      <w:r>
        <w:rPr>
          <w:rFonts w:ascii="Times New Roman" w:hAnsi="Times New Roman"/>
          <w:noProof/>
          <w:szCs w:val="20"/>
          <w:lang w:val="lt-LT"/>
        </w:rPr>
        <w:t>.</w:t>
      </w:r>
    </w:p>
    <w:p w14:paraId="4FB81490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63F9C542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bCs/>
          <w:noProof/>
          <w:szCs w:val="20"/>
          <w:u w:val="single"/>
          <w:lang w:val="lt-LT"/>
        </w:rPr>
      </w:pPr>
      <w:r w:rsidRPr="00385047">
        <w:rPr>
          <w:rFonts w:ascii="Times New Roman" w:hAnsi="Times New Roman"/>
          <w:bCs/>
          <w:noProof/>
          <w:szCs w:val="20"/>
          <w:u w:val="single"/>
          <w:lang w:val="lt-LT"/>
        </w:rPr>
        <w:t>Virškinimo trakto sutrikimai</w:t>
      </w:r>
    </w:p>
    <w:p w14:paraId="001152DE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bCs/>
          <w:noProof/>
          <w:szCs w:val="20"/>
          <w:lang w:val="lt-LT"/>
        </w:rPr>
        <w:t>Dažn</w:t>
      </w:r>
      <w:r>
        <w:rPr>
          <w:rFonts w:ascii="Times New Roman" w:hAnsi="Times New Roman"/>
          <w:bCs/>
          <w:noProof/>
          <w:szCs w:val="20"/>
          <w:lang w:val="lt-LT"/>
        </w:rPr>
        <w:t>as</w:t>
      </w:r>
      <w:r w:rsidRPr="00385047">
        <w:rPr>
          <w:rFonts w:ascii="Times New Roman" w:hAnsi="Times New Roman"/>
          <w:bCs/>
          <w:noProof/>
          <w:szCs w:val="20"/>
          <w:lang w:val="lt-LT"/>
        </w:rPr>
        <w:t xml:space="preserve">: </w:t>
      </w:r>
      <w:r w:rsidRPr="00385047">
        <w:rPr>
          <w:rFonts w:ascii="Times New Roman" w:hAnsi="Times New Roman"/>
          <w:noProof/>
          <w:szCs w:val="20"/>
          <w:lang w:val="lt-LT"/>
        </w:rPr>
        <w:t>vidurių užkietėjimas, dujų susikaupimas virškinimo trakte, pykinimas</w:t>
      </w:r>
      <w:r>
        <w:rPr>
          <w:rFonts w:ascii="Times New Roman" w:hAnsi="Times New Roman"/>
          <w:noProof/>
          <w:szCs w:val="20"/>
          <w:lang w:val="lt-LT"/>
        </w:rPr>
        <w:t>.</w:t>
      </w:r>
    </w:p>
    <w:p w14:paraId="33A4B29D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u w:val="single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Nedažn</w:t>
      </w:r>
      <w:r>
        <w:rPr>
          <w:rFonts w:ascii="Times New Roman" w:hAnsi="Times New Roman"/>
          <w:noProof/>
          <w:szCs w:val="20"/>
          <w:lang w:val="lt-LT"/>
        </w:rPr>
        <w:t>as</w:t>
      </w:r>
      <w:r w:rsidRPr="00385047">
        <w:rPr>
          <w:rFonts w:ascii="Times New Roman" w:hAnsi="Times New Roman"/>
          <w:noProof/>
          <w:szCs w:val="20"/>
          <w:lang w:val="lt-LT"/>
        </w:rPr>
        <w:t>: pilvo skausmas, diskomfortas pilvo srityje, sausa burna, viršutinės pilvo dalies skausmas, vėmimas, dispepsija (nevirškinimas)</w:t>
      </w:r>
      <w:r>
        <w:rPr>
          <w:rFonts w:ascii="Times New Roman" w:hAnsi="Times New Roman"/>
          <w:noProof/>
          <w:szCs w:val="20"/>
          <w:lang w:val="lt-LT"/>
        </w:rPr>
        <w:t>.</w:t>
      </w:r>
    </w:p>
    <w:p w14:paraId="50651211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iCs/>
          <w:noProof/>
          <w:szCs w:val="20"/>
          <w:lang w:val="lt-LT"/>
        </w:rPr>
        <w:t>Ret</w:t>
      </w:r>
      <w:r>
        <w:rPr>
          <w:rFonts w:ascii="Times New Roman" w:hAnsi="Times New Roman"/>
          <w:iCs/>
          <w:noProof/>
          <w:szCs w:val="20"/>
          <w:lang w:val="lt-LT"/>
        </w:rPr>
        <w:t>as</w:t>
      </w:r>
      <w:r w:rsidRPr="00385047">
        <w:rPr>
          <w:rFonts w:ascii="Times New Roman" w:hAnsi="Times New Roman"/>
          <w:iCs/>
          <w:noProof/>
          <w:szCs w:val="20"/>
          <w:lang w:val="lt-LT"/>
        </w:rPr>
        <w:t>: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žarnų nepraeinamumas (įskaitant paralyžinį nepraeinamumą), </w:t>
      </w:r>
      <w:r>
        <w:rPr>
          <w:rFonts w:ascii="Times New Roman" w:hAnsi="Times New Roman"/>
          <w:noProof/>
          <w:szCs w:val="20"/>
          <w:lang w:val="lt-LT"/>
        </w:rPr>
        <w:t>didelė storoji žarna (</w:t>
      </w:r>
      <w:r w:rsidRPr="00385047">
        <w:rPr>
          <w:rFonts w:ascii="Times New Roman" w:hAnsi="Times New Roman"/>
          <w:i/>
          <w:noProof/>
          <w:szCs w:val="20"/>
          <w:lang w:val="lt-LT"/>
        </w:rPr>
        <w:t>megacolon</w:t>
      </w:r>
      <w:r>
        <w:rPr>
          <w:rFonts w:ascii="Times New Roman" w:hAnsi="Times New Roman"/>
          <w:i/>
          <w:noProof/>
          <w:szCs w:val="20"/>
          <w:lang w:val="lt-LT"/>
        </w:rPr>
        <w:t>)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, įskaitant toksinę </w:t>
      </w:r>
      <w:r w:rsidRPr="00385047">
        <w:rPr>
          <w:rFonts w:ascii="Times New Roman" w:hAnsi="Times New Roman"/>
          <w:i/>
          <w:noProof/>
          <w:szCs w:val="20"/>
          <w:lang w:val="lt-LT"/>
        </w:rPr>
        <w:t>megacolon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(storosios žarnos išsiplėtimas, kai dėl uždegimo žarnyno sienelė pasidaro labai plona, trapi ir gali net suplyšti), pilvo išsipūtimas</w:t>
      </w:r>
      <w:r>
        <w:rPr>
          <w:rFonts w:ascii="Times New Roman" w:hAnsi="Times New Roman"/>
          <w:noProof/>
          <w:szCs w:val="20"/>
          <w:lang w:val="lt-LT"/>
        </w:rPr>
        <w:t>.</w:t>
      </w:r>
    </w:p>
    <w:p w14:paraId="50730645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67C454B7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u w:val="single"/>
          <w:lang w:val="lt-LT"/>
        </w:rPr>
      </w:pPr>
      <w:r w:rsidRPr="00385047">
        <w:rPr>
          <w:rFonts w:ascii="Times New Roman" w:hAnsi="Times New Roman"/>
          <w:noProof/>
          <w:szCs w:val="20"/>
          <w:u w:val="single"/>
          <w:lang w:val="lt-LT"/>
        </w:rPr>
        <w:t>Odos ir poodinio audinio sutrikimai</w:t>
      </w:r>
    </w:p>
    <w:p w14:paraId="71F2CD8A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iCs/>
          <w:noProof/>
          <w:szCs w:val="20"/>
          <w:lang w:val="lt-LT"/>
        </w:rPr>
        <w:t>Ret</w:t>
      </w:r>
      <w:r>
        <w:rPr>
          <w:rFonts w:ascii="Times New Roman" w:hAnsi="Times New Roman"/>
          <w:iCs/>
          <w:noProof/>
          <w:szCs w:val="20"/>
          <w:lang w:val="lt-LT"/>
        </w:rPr>
        <w:t>as</w:t>
      </w:r>
      <w:r w:rsidRPr="00385047">
        <w:rPr>
          <w:rFonts w:ascii="Times New Roman" w:hAnsi="Times New Roman"/>
          <w:noProof/>
          <w:szCs w:val="20"/>
          <w:lang w:val="lt-LT"/>
        </w:rPr>
        <w:t>:</w:t>
      </w:r>
      <w:r w:rsidRPr="00385047">
        <w:rPr>
          <w:rFonts w:ascii="Times New Roman" w:hAnsi="Times New Roman"/>
          <w:noProof/>
          <w:szCs w:val="20"/>
          <w:lang w:val="lt-LT"/>
        </w:rPr>
        <w:tab/>
        <w:t>angio</w:t>
      </w:r>
      <w:r>
        <w:rPr>
          <w:rFonts w:ascii="Times New Roman" w:hAnsi="Times New Roman"/>
          <w:noProof/>
          <w:szCs w:val="20"/>
          <w:lang w:val="lt-LT"/>
        </w:rPr>
        <w:t xml:space="preserve">neurozinė </w:t>
      </w:r>
      <w:r w:rsidRPr="00385047">
        <w:rPr>
          <w:rFonts w:ascii="Times New Roman" w:hAnsi="Times New Roman"/>
          <w:noProof/>
          <w:szCs w:val="20"/>
          <w:lang w:val="lt-LT"/>
        </w:rPr>
        <w:t>edema (</w:t>
      </w:r>
      <w:r w:rsidRPr="00385047">
        <w:rPr>
          <w:rFonts w:ascii="Times New Roman" w:hAnsi="Times New Roman"/>
          <w:noProof/>
          <w:lang w:val="lt-LT"/>
        </w:rPr>
        <w:t>staigus gilesnių odos sluoksnių, poodžio ir gleivinių paburkimas),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pūslinio tipo išbėrimas, įskaitant ir Stivenso-Džonsono sindromą (atsisluoksniuojantis odos uždegimas), daugiaformę eritemą (odos ir gleivinių kraujagyslių liga) ir toksinę epidermio nekrolizę, dilgėlinė, niež</w:t>
      </w:r>
      <w:r>
        <w:rPr>
          <w:rFonts w:ascii="Times New Roman" w:hAnsi="Times New Roman"/>
          <w:noProof/>
          <w:szCs w:val="20"/>
          <w:lang w:val="lt-LT"/>
        </w:rPr>
        <w:t>ėjimas.</w:t>
      </w:r>
    </w:p>
    <w:p w14:paraId="0AC417E7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bCs/>
          <w:noProof/>
          <w:szCs w:val="20"/>
          <w:u w:val="single"/>
          <w:lang w:val="lt-LT"/>
        </w:rPr>
      </w:pPr>
    </w:p>
    <w:p w14:paraId="1FD5BAA2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u w:val="single"/>
          <w:lang w:val="lt-LT"/>
        </w:rPr>
      </w:pPr>
      <w:r w:rsidRPr="00385047">
        <w:rPr>
          <w:rFonts w:ascii="Times New Roman" w:hAnsi="Times New Roman"/>
          <w:bCs/>
          <w:noProof/>
          <w:szCs w:val="20"/>
          <w:u w:val="single"/>
          <w:lang w:val="lt-LT"/>
        </w:rPr>
        <w:t>Inkstų ir šlapimo takų sutrikimai</w:t>
      </w:r>
      <w:r w:rsidRPr="00385047">
        <w:rPr>
          <w:rFonts w:ascii="Times New Roman" w:hAnsi="Times New Roman"/>
          <w:noProof/>
          <w:szCs w:val="20"/>
          <w:u w:val="single"/>
          <w:lang w:val="lt-LT"/>
        </w:rPr>
        <w:t xml:space="preserve"> </w:t>
      </w:r>
    </w:p>
    <w:p w14:paraId="656597CA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Ret</w:t>
      </w:r>
      <w:r>
        <w:rPr>
          <w:rFonts w:ascii="Times New Roman" w:hAnsi="Times New Roman"/>
          <w:noProof/>
          <w:szCs w:val="20"/>
          <w:lang w:val="lt-LT"/>
        </w:rPr>
        <w:t>as</w:t>
      </w:r>
      <w:r w:rsidRPr="00385047">
        <w:rPr>
          <w:rFonts w:ascii="Times New Roman" w:hAnsi="Times New Roman"/>
          <w:noProof/>
          <w:szCs w:val="20"/>
          <w:lang w:val="lt-LT"/>
        </w:rPr>
        <w:t>: šlapimo susilaikymas</w:t>
      </w:r>
      <w:r>
        <w:rPr>
          <w:rFonts w:ascii="Times New Roman" w:hAnsi="Times New Roman"/>
          <w:noProof/>
          <w:szCs w:val="20"/>
          <w:lang w:val="lt-LT"/>
        </w:rPr>
        <w:t>.</w:t>
      </w:r>
    </w:p>
    <w:p w14:paraId="057D1068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</w:p>
    <w:p w14:paraId="29EB081A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u w:val="single"/>
          <w:lang w:val="lt-LT"/>
        </w:rPr>
      </w:pPr>
      <w:r w:rsidRPr="00385047">
        <w:rPr>
          <w:rFonts w:ascii="Times New Roman" w:hAnsi="Times New Roman"/>
          <w:noProof/>
          <w:szCs w:val="20"/>
          <w:u w:val="single"/>
          <w:lang w:val="lt-LT"/>
        </w:rPr>
        <w:t>Bendri sutrikimai ir vartojimo vietos pažeidimai</w:t>
      </w:r>
    </w:p>
    <w:p w14:paraId="38A28844" w14:textId="77777777" w:rsidR="00BB32E0" w:rsidRPr="00385047" w:rsidRDefault="00BB32E0" w:rsidP="00BB32E0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Ret</w:t>
      </w:r>
      <w:r>
        <w:rPr>
          <w:rFonts w:ascii="Times New Roman" w:hAnsi="Times New Roman"/>
          <w:noProof/>
          <w:szCs w:val="20"/>
          <w:lang w:val="lt-LT"/>
        </w:rPr>
        <w:t>as</w:t>
      </w:r>
      <w:r w:rsidRPr="00385047">
        <w:rPr>
          <w:rFonts w:ascii="Times New Roman" w:hAnsi="Times New Roman"/>
          <w:noProof/>
          <w:szCs w:val="20"/>
          <w:lang w:val="lt-LT"/>
        </w:rPr>
        <w:t>:</w:t>
      </w:r>
      <w:r w:rsidRPr="00385047">
        <w:rPr>
          <w:rFonts w:ascii="Times New Roman" w:hAnsi="Times New Roman"/>
          <w:noProof/>
          <w:szCs w:val="20"/>
          <w:lang w:val="lt-LT"/>
        </w:rPr>
        <w:tab/>
        <w:t>nuovargis</w:t>
      </w:r>
      <w:r>
        <w:rPr>
          <w:rFonts w:ascii="Times New Roman" w:hAnsi="Times New Roman"/>
          <w:noProof/>
          <w:szCs w:val="20"/>
          <w:lang w:val="lt-LT"/>
        </w:rPr>
        <w:t>.</w:t>
      </w:r>
    </w:p>
    <w:p w14:paraId="4E5262BB" w14:textId="77777777" w:rsidR="00BB32E0" w:rsidRPr="00385047" w:rsidRDefault="00BB32E0" w:rsidP="00BB32E0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noProof/>
          <w:szCs w:val="20"/>
          <w:lang w:val="lt-LT"/>
        </w:rPr>
      </w:pPr>
    </w:p>
    <w:p w14:paraId="49A28B75" w14:textId="77777777" w:rsidR="00BB32E0" w:rsidRPr="00385047" w:rsidRDefault="00BB32E0" w:rsidP="00BB32E0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r w:rsidRPr="00385047"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  <w:t>Pranešimas apie šalutinį poveikį</w:t>
      </w:r>
    </w:p>
    <w:p w14:paraId="7BCCD414" w14:textId="77777777" w:rsidR="00BB32E0" w:rsidRPr="00385047" w:rsidRDefault="00BB32E0" w:rsidP="00BB32E0">
      <w:pPr>
        <w:keepNext/>
        <w:numPr>
          <w:ilvl w:val="12"/>
          <w:numId w:val="0"/>
        </w:numPr>
        <w:tabs>
          <w:tab w:val="left" w:pos="567"/>
          <w:tab w:val="left" w:pos="1296"/>
        </w:tabs>
        <w:spacing w:after="0" w:line="240" w:lineRule="auto"/>
        <w:ind w:right="-2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eastAsia="Times New Roman" w:hAnsi="Times New Roman"/>
          <w:noProof/>
          <w:snapToGrid w:val="0"/>
          <w:szCs w:val="20"/>
          <w:lang w:val="lt-LT"/>
        </w:rPr>
        <w:t>Jeigu pasireiškė šalutinis poveikis, įskaitant šiame lapelyje nenurodytą, pasakykite gydytojui arba vaistininku</w:t>
      </w:r>
      <w:r w:rsidRPr="003513FF">
        <w:rPr>
          <w:rFonts w:ascii="Times New Roman" w:eastAsia="Times New Roman" w:hAnsi="Times New Roman"/>
          <w:noProof/>
          <w:snapToGrid w:val="0"/>
          <w:szCs w:val="20"/>
          <w:lang w:val="lt-LT"/>
        </w:rPr>
        <w:t xml:space="preserve">i. </w:t>
      </w:r>
      <w:r w:rsidRPr="003513FF">
        <w:rPr>
          <w:rFonts w:ascii="Times New Roman" w:hAnsi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3513FF">
        <w:rPr>
          <w:rFonts w:ascii="Times New Roman" w:hAnsi="Times New Roman"/>
          <w:color w:val="0000EE"/>
          <w:u w:val="single"/>
          <w:lang w:val="lt-LT" w:eastAsia="lt-LT"/>
        </w:rPr>
        <w:t>https://vvkt.lrv.lt/lt/</w:t>
      </w:r>
      <w:r w:rsidRPr="003513FF">
        <w:rPr>
          <w:rFonts w:ascii="Times New Roman" w:hAnsi="Times New Roman"/>
          <w:lang w:val="lt-LT" w:eastAsia="lt-LT"/>
        </w:rPr>
        <w:t xml:space="preserve"> nurodytais būdais arba paskambinti nemokamu telefonu </w:t>
      </w:r>
      <w:r>
        <w:rPr>
          <w:rFonts w:ascii="Times New Roman" w:hAnsi="Times New Roman"/>
          <w:lang w:val="lt-LT" w:eastAsia="lt-LT"/>
        </w:rPr>
        <w:t>+370</w:t>
      </w:r>
      <w:r w:rsidRPr="003513FF">
        <w:rPr>
          <w:rFonts w:ascii="Times New Roman" w:hAnsi="Times New Roman"/>
          <w:lang w:val="lt-LT" w:eastAsia="lt-LT"/>
        </w:rPr>
        <w:t xml:space="preserve"> 800 73 568. Pranešdami apie šalutinį poveikį galite mums padėti gauti daugiau informacijos apie šio vaisto saugumą</w:t>
      </w:r>
      <w:r w:rsidRPr="003513FF">
        <w:rPr>
          <w:rFonts w:ascii="Times New Roman" w:eastAsia="Times New Roman" w:hAnsi="Times New Roman"/>
          <w:noProof/>
          <w:snapToGrid w:val="0"/>
          <w:szCs w:val="20"/>
          <w:lang w:val="lt-LT"/>
        </w:rPr>
        <w:t>.</w:t>
      </w:r>
    </w:p>
    <w:p w14:paraId="7BF0F587" w14:textId="77777777" w:rsidR="00BB32E0" w:rsidRPr="00385047" w:rsidRDefault="00BB32E0" w:rsidP="00BB32E0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noProof/>
          <w:szCs w:val="20"/>
          <w:lang w:val="lt-LT"/>
        </w:rPr>
      </w:pPr>
    </w:p>
    <w:p w14:paraId="66083C65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noProof/>
          <w:szCs w:val="20"/>
          <w:lang w:val="lt-LT"/>
        </w:rPr>
      </w:pPr>
    </w:p>
    <w:p w14:paraId="6501CE5F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left="567" w:right="-2" w:hanging="567"/>
        <w:jc w:val="both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b/>
          <w:noProof/>
          <w:szCs w:val="20"/>
          <w:lang w:val="lt-LT"/>
        </w:rPr>
        <w:t>5.</w:t>
      </w:r>
      <w:r w:rsidRPr="00385047">
        <w:rPr>
          <w:rFonts w:ascii="Times New Roman" w:hAnsi="Times New Roman"/>
          <w:b/>
          <w:noProof/>
          <w:szCs w:val="20"/>
          <w:lang w:val="lt-LT"/>
        </w:rPr>
        <w:tab/>
        <w:t xml:space="preserve">Kaip laikyti Loperamide </w:t>
      </w:r>
      <w:r>
        <w:rPr>
          <w:rFonts w:ascii="Times New Roman" w:hAnsi="Times New Roman"/>
          <w:b/>
          <w:noProof/>
          <w:szCs w:val="20"/>
          <w:lang w:val="lt-LT"/>
        </w:rPr>
        <w:t>Siromed</w:t>
      </w:r>
    </w:p>
    <w:p w14:paraId="115710FE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noProof/>
          <w:szCs w:val="20"/>
          <w:lang w:val="lt-LT"/>
        </w:rPr>
      </w:pPr>
    </w:p>
    <w:p w14:paraId="5433AB20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Šį vaistą laikykite vaikams nepastebimoje ir nepasiekiamoje vietoje.</w:t>
      </w:r>
    </w:p>
    <w:p w14:paraId="5D38D612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noProof/>
          <w:szCs w:val="20"/>
          <w:lang w:val="lt-LT"/>
        </w:rPr>
      </w:pPr>
    </w:p>
    <w:p w14:paraId="68795C82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Šiam vaistui specialių laikymo sąlygų nereikia.</w:t>
      </w:r>
    </w:p>
    <w:p w14:paraId="12DEDD9E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noProof/>
          <w:szCs w:val="20"/>
          <w:lang w:val="lt-LT"/>
        </w:rPr>
      </w:pPr>
    </w:p>
    <w:p w14:paraId="0AE8A994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iCs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Ant dėžutės po „Tinka iki“ ir lizdinės plokštelės po „EXP“ nurodytam tinkamumo laikui pasibaigus, šio vaisto vartoti negalima.</w:t>
      </w:r>
      <w:r w:rsidRPr="00385047">
        <w:rPr>
          <w:rFonts w:ascii="Times New Roman" w:hAnsi="Times New Roman"/>
          <w:i/>
          <w:iCs/>
          <w:noProof/>
          <w:szCs w:val="20"/>
          <w:lang w:val="lt-LT"/>
        </w:rPr>
        <w:t xml:space="preserve"> </w:t>
      </w:r>
      <w:r w:rsidRPr="00385047">
        <w:rPr>
          <w:rFonts w:ascii="Times New Roman" w:hAnsi="Times New Roman"/>
          <w:iCs/>
          <w:noProof/>
          <w:szCs w:val="20"/>
          <w:lang w:val="lt-LT"/>
        </w:rPr>
        <w:t>Vaistas tinkamas vartoti iki paskutinės nurodyto mėnesio dienos.</w:t>
      </w:r>
    </w:p>
    <w:p w14:paraId="1ABE4891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iCs/>
          <w:noProof/>
          <w:szCs w:val="20"/>
          <w:lang w:val="lt-LT"/>
        </w:rPr>
      </w:pPr>
    </w:p>
    <w:p w14:paraId="10F2A630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47DE4C2A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noProof/>
          <w:szCs w:val="20"/>
          <w:lang w:val="lt-LT"/>
        </w:rPr>
      </w:pPr>
    </w:p>
    <w:p w14:paraId="361CC119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noProof/>
          <w:szCs w:val="20"/>
          <w:lang w:val="lt-LT"/>
        </w:rPr>
      </w:pPr>
    </w:p>
    <w:p w14:paraId="0828ADC2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b/>
          <w:noProof/>
          <w:szCs w:val="20"/>
          <w:lang w:val="lt-LT"/>
        </w:rPr>
      </w:pPr>
      <w:r w:rsidRPr="00385047">
        <w:rPr>
          <w:rFonts w:ascii="Times New Roman" w:hAnsi="Times New Roman"/>
          <w:b/>
          <w:noProof/>
          <w:szCs w:val="20"/>
          <w:lang w:val="lt-LT"/>
        </w:rPr>
        <w:t>6.</w:t>
      </w:r>
      <w:r w:rsidRPr="00385047">
        <w:rPr>
          <w:rFonts w:ascii="Times New Roman" w:hAnsi="Times New Roman"/>
          <w:b/>
          <w:noProof/>
          <w:szCs w:val="20"/>
          <w:lang w:val="lt-LT"/>
        </w:rPr>
        <w:tab/>
        <w:t>Pakuotės turinys ir kita informacija</w:t>
      </w:r>
    </w:p>
    <w:p w14:paraId="1B9E9E81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noProof/>
          <w:szCs w:val="20"/>
          <w:lang w:val="lt-LT"/>
        </w:rPr>
      </w:pPr>
    </w:p>
    <w:p w14:paraId="2F338917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b/>
          <w:bCs/>
          <w:noProof/>
          <w:szCs w:val="20"/>
          <w:lang w:val="lt-LT"/>
        </w:rPr>
      </w:pPr>
      <w:r w:rsidRPr="00385047">
        <w:rPr>
          <w:rFonts w:ascii="Times New Roman" w:hAnsi="Times New Roman"/>
          <w:b/>
          <w:bCs/>
          <w:noProof/>
          <w:szCs w:val="20"/>
          <w:lang w:val="lt-LT"/>
        </w:rPr>
        <w:t xml:space="preserve">Loperamide </w:t>
      </w:r>
      <w:r>
        <w:rPr>
          <w:rFonts w:ascii="Times New Roman" w:hAnsi="Times New Roman"/>
          <w:b/>
          <w:bCs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b/>
          <w:bCs/>
          <w:noProof/>
          <w:szCs w:val="20"/>
          <w:lang w:val="lt-LT"/>
        </w:rPr>
        <w:t xml:space="preserve"> sudėtis</w:t>
      </w:r>
    </w:p>
    <w:p w14:paraId="671F031B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noProof/>
          <w:szCs w:val="20"/>
          <w:u w:val="single"/>
          <w:lang w:val="lt-LT"/>
        </w:rPr>
      </w:pPr>
    </w:p>
    <w:p w14:paraId="2BC71527" w14:textId="77777777" w:rsidR="00BB32E0" w:rsidRPr="00385047" w:rsidRDefault="00BB32E0" w:rsidP="00BB32E0">
      <w:pPr>
        <w:numPr>
          <w:ilvl w:val="0"/>
          <w:numId w:val="1"/>
        </w:numPr>
        <w:tabs>
          <w:tab w:val="left" w:pos="567"/>
          <w:tab w:val="left" w:pos="720"/>
        </w:tabs>
        <w:spacing w:after="0" w:line="240" w:lineRule="auto"/>
        <w:ind w:left="567" w:right="-2" w:hanging="567"/>
        <w:jc w:val="both"/>
        <w:rPr>
          <w:rFonts w:ascii="Times New Roman" w:hAnsi="Times New Roman"/>
          <w:i/>
          <w:iCs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>Veiklioji medžiaga yra loperamido hidrochloridas. Vienoje kietojoje kapsulėje yra 2 mg loperamido hidrochlorido.</w:t>
      </w:r>
    </w:p>
    <w:p w14:paraId="0F8333B1" w14:textId="77777777" w:rsidR="00BB32E0" w:rsidRPr="003513FF" w:rsidRDefault="00BB32E0" w:rsidP="00BB32E0">
      <w:pPr>
        <w:numPr>
          <w:ilvl w:val="0"/>
          <w:numId w:val="1"/>
        </w:numPr>
        <w:tabs>
          <w:tab w:val="left" w:pos="567"/>
          <w:tab w:val="left" w:pos="720"/>
        </w:tabs>
        <w:spacing w:after="0" w:line="240" w:lineRule="auto"/>
        <w:ind w:left="567" w:right="-2" w:hanging="567"/>
        <w:jc w:val="both"/>
        <w:rPr>
          <w:rFonts w:ascii="Times New Roman" w:hAnsi="Times New Roman"/>
          <w:noProof/>
          <w:szCs w:val="20"/>
          <w:lang w:val="lt-LT"/>
        </w:rPr>
      </w:pPr>
      <w:r w:rsidRPr="00385047">
        <w:rPr>
          <w:rFonts w:ascii="Times New Roman" w:hAnsi="Times New Roman"/>
          <w:noProof/>
          <w:szCs w:val="20"/>
          <w:lang w:val="lt-LT"/>
        </w:rPr>
        <w:t xml:space="preserve">Pagalbinės medžiagos. Kapsulės turinys: laktozė monohidratas. </w:t>
      </w:r>
      <w:r w:rsidRPr="00302B5E">
        <w:rPr>
          <w:rFonts w:ascii="Times New Roman" w:hAnsi="Times New Roman"/>
          <w:i/>
          <w:iCs/>
          <w:noProof/>
          <w:szCs w:val="20"/>
          <w:lang w:val="lt-LT"/>
        </w:rPr>
        <w:t>Kapsulės dangtelis</w:t>
      </w:r>
      <w:r w:rsidRPr="003513FF">
        <w:rPr>
          <w:rFonts w:ascii="Times New Roman" w:hAnsi="Times New Roman"/>
          <w:noProof/>
          <w:szCs w:val="20"/>
          <w:lang w:val="lt-LT"/>
        </w:rPr>
        <w:t>: t</w:t>
      </w:r>
      <w:r w:rsidRPr="00302B5E">
        <w:rPr>
          <w:rFonts w:ascii="Times New Roman" w:hAnsi="Times New Roman"/>
          <w:noProof/>
          <w:szCs w:val="20"/>
          <w:lang w:val="lt-LT"/>
        </w:rPr>
        <w:t>itano dioksidas (E171)</w:t>
      </w:r>
      <w:r w:rsidRPr="003513FF">
        <w:rPr>
          <w:rFonts w:ascii="Times New Roman" w:hAnsi="Times New Roman"/>
          <w:noProof/>
          <w:szCs w:val="20"/>
          <w:lang w:val="lt-LT"/>
        </w:rPr>
        <w:t>, j</w:t>
      </w:r>
      <w:r w:rsidRPr="00302B5E">
        <w:rPr>
          <w:rFonts w:ascii="Times New Roman" w:hAnsi="Times New Roman"/>
          <w:noProof/>
          <w:szCs w:val="20"/>
          <w:lang w:val="lt-LT"/>
        </w:rPr>
        <w:t>uodasis geležies oksidas (E172)</w:t>
      </w:r>
      <w:r w:rsidRPr="003513FF">
        <w:rPr>
          <w:rFonts w:ascii="Times New Roman" w:hAnsi="Times New Roman"/>
          <w:noProof/>
          <w:szCs w:val="20"/>
          <w:lang w:val="lt-LT"/>
        </w:rPr>
        <w:t>, raudonasis geležies oksidas (E172), ž</w:t>
      </w:r>
      <w:r w:rsidRPr="00302B5E">
        <w:rPr>
          <w:rFonts w:ascii="Times New Roman" w:hAnsi="Times New Roman"/>
          <w:noProof/>
          <w:szCs w:val="20"/>
          <w:lang w:val="lt-LT"/>
        </w:rPr>
        <w:t>elatina</w:t>
      </w:r>
      <w:r w:rsidRPr="003513FF">
        <w:rPr>
          <w:rFonts w:ascii="Times New Roman" w:hAnsi="Times New Roman"/>
          <w:noProof/>
          <w:szCs w:val="20"/>
          <w:lang w:val="lt-LT"/>
        </w:rPr>
        <w:t xml:space="preserve">. </w:t>
      </w:r>
      <w:r w:rsidRPr="00302B5E">
        <w:rPr>
          <w:rFonts w:ascii="Times New Roman" w:hAnsi="Times New Roman"/>
          <w:i/>
          <w:iCs/>
          <w:noProof/>
          <w:szCs w:val="20"/>
          <w:lang w:val="lt-LT"/>
        </w:rPr>
        <w:t>Kapsulės korpusas</w:t>
      </w:r>
      <w:r w:rsidRPr="003513FF">
        <w:rPr>
          <w:rFonts w:ascii="Times New Roman" w:hAnsi="Times New Roman"/>
          <w:noProof/>
          <w:szCs w:val="20"/>
          <w:lang w:val="lt-LT"/>
        </w:rPr>
        <w:t>: t</w:t>
      </w:r>
      <w:r w:rsidRPr="00302B5E">
        <w:rPr>
          <w:rFonts w:ascii="Times New Roman" w:hAnsi="Times New Roman"/>
          <w:noProof/>
          <w:szCs w:val="20"/>
          <w:lang w:val="lt-LT"/>
        </w:rPr>
        <w:t>itano dioksidas (E171)</w:t>
      </w:r>
      <w:r w:rsidRPr="003513FF">
        <w:rPr>
          <w:rFonts w:ascii="Times New Roman" w:hAnsi="Times New Roman"/>
          <w:noProof/>
          <w:szCs w:val="20"/>
          <w:lang w:val="lt-LT"/>
        </w:rPr>
        <w:t>, j</w:t>
      </w:r>
      <w:r w:rsidRPr="00302B5E">
        <w:rPr>
          <w:rFonts w:ascii="Times New Roman" w:hAnsi="Times New Roman"/>
          <w:noProof/>
          <w:szCs w:val="20"/>
          <w:lang w:val="lt-LT"/>
        </w:rPr>
        <w:t>uodasis geležies oksidas (E172)</w:t>
      </w:r>
      <w:r w:rsidRPr="003513FF">
        <w:rPr>
          <w:rFonts w:ascii="Times New Roman" w:hAnsi="Times New Roman"/>
          <w:noProof/>
          <w:szCs w:val="20"/>
          <w:lang w:val="lt-LT"/>
        </w:rPr>
        <w:t>, geltonasis geležies oksidas (E172), briliantinis mėlynasis FCF (E133), ž</w:t>
      </w:r>
      <w:r w:rsidRPr="00302B5E">
        <w:rPr>
          <w:rFonts w:ascii="Times New Roman" w:hAnsi="Times New Roman"/>
          <w:noProof/>
          <w:szCs w:val="20"/>
          <w:lang w:val="lt-LT"/>
        </w:rPr>
        <w:t>elatina</w:t>
      </w:r>
      <w:r>
        <w:rPr>
          <w:rFonts w:ascii="Times New Roman" w:hAnsi="Times New Roman"/>
          <w:noProof/>
          <w:szCs w:val="20"/>
          <w:lang w:val="lt-LT"/>
        </w:rPr>
        <w:t>.</w:t>
      </w:r>
    </w:p>
    <w:p w14:paraId="3762BB75" w14:textId="77777777" w:rsidR="00BB32E0" w:rsidRDefault="00BB32E0" w:rsidP="00BB32E0">
      <w:pPr>
        <w:keepNext/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/>
          <w:b/>
          <w:bCs/>
          <w:noProof/>
          <w:szCs w:val="20"/>
          <w:lang w:val="lt-LT"/>
        </w:rPr>
      </w:pPr>
    </w:p>
    <w:p w14:paraId="61BE4D25" w14:textId="77777777" w:rsidR="00BB32E0" w:rsidRPr="00385047" w:rsidRDefault="00BB32E0" w:rsidP="00BB32E0">
      <w:pPr>
        <w:keepNext/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/>
          <w:b/>
          <w:bCs/>
          <w:noProof/>
          <w:szCs w:val="20"/>
          <w:lang w:val="lt-LT"/>
        </w:rPr>
      </w:pPr>
      <w:r w:rsidRPr="00385047">
        <w:rPr>
          <w:rFonts w:ascii="Times New Roman" w:hAnsi="Times New Roman"/>
          <w:b/>
          <w:bCs/>
          <w:noProof/>
          <w:szCs w:val="20"/>
          <w:lang w:val="lt-LT"/>
        </w:rPr>
        <w:t xml:space="preserve">Loperamide </w:t>
      </w:r>
      <w:r>
        <w:rPr>
          <w:rFonts w:ascii="Times New Roman" w:hAnsi="Times New Roman"/>
          <w:b/>
          <w:bCs/>
          <w:noProof/>
          <w:szCs w:val="20"/>
          <w:lang w:val="lt-LT"/>
        </w:rPr>
        <w:t>Siromed</w:t>
      </w:r>
      <w:r w:rsidRPr="00385047">
        <w:rPr>
          <w:rFonts w:ascii="Times New Roman" w:hAnsi="Times New Roman"/>
          <w:b/>
          <w:bCs/>
          <w:noProof/>
          <w:szCs w:val="20"/>
          <w:lang w:val="lt-LT"/>
        </w:rPr>
        <w:t xml:space="preserve"> išvaizda ir kiekis pakuotėje</w:t>
      </w:r>
    </w:p>
    <w:p w14:paraId="5CA275E2" w14:textId="77777777" w:rsidR="00BB32E0" w:rsidRPr="00385047" w:rsidRDefault="00BB32E0" w:rsidP="00BB32E0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noProof/>
          <w:szCs w:val="20"/>
          <w:lang w:val="lt-LT"/>
        </w:rPr>
      </w:pPr>
    </w:p>
    <w:p w14:paraId="5F913917" w14:textId="77777777" w:rsidR="00BB32E0" w:rsidRPr="00385047" w:rsidRDefault="00BB32E0" w:rsidP="00BB32E0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noProof/>
          <w:szCs w:val="20"/>
          <w:lang w:val="lt-LT"/>
        </w:rPr>
      </w:pPr>
      <w:r>
        <w:rPr>
          <w:rFonts w:ascii="Times New Roman" w:hAnsi="Times New Roman"/>
          <w:noProof/>
          <w:szCs w:val="20"/>
          <w:lang w:val="lt-LT"/>
        </w:rPr>
        <w:t>4 dydžio (14,0 x 14x8 mm), b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altais </w:t>
      </w:r>
      <w:r>
        <w:rPr>
          <w:rFonts w:ascii="Times New Roman" w:hAnsi="Times New Roman"/>
          <w:noProof/>
          <w:szCs w:val="20"/>
          <w:lang w:val="lt-LT"/>
        </w:rPr>
        <w:t xml:space="preserve">arba beveik baltais 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milteliais užpildytos </w:t>
      </w:r>
      <w:r>
        <w:rPr>
          <w:rFonts w:ascii="Times New Roman" w:hAnsi="Times New Roman"/>
          <w:noProof/>
          <w:szCs w:val="20"/>
          <w:lang w:val="lt-LT"/>
        </w:rPr>
        <w:t xml:space="preserve">kietosios 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kapsulės su </w:t>
      </w:r>
      <w:r>
        <w:rPr>
          <w:rFonts w:ascii="Times New Roman" w:hAnsi="Times New Roman"/>
          <w:noProof/>
          <w:szCs w:val="20"/>
          <w:lang w:val="lt-LT"/>
        </w:rPr>
        <w:t>pilkos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spalvos dangteliu ir </w:t>
      </w:r>
      <w:r>
        <w:rPr>
          <w:rFonts w:ascii="Times New Roman" w:hAnsi="Times New Roman"/>
          <w:noProof/>
          <w:szCs w:val="20"/>
          <w:lang w:val="lt-LT"/>
        </w:rPr>
        <w:t>žalios spalvos</w:t>
      </w:r>
      <w:r w:rsidRPr="00385047">
        <w:rPr>
          <w:rFonts w:ascii="Times New Roman" w:hAnsi="Times New Roman"/>
          <w:noProof/>
          <w:szCs w:val="20"/>
          <w:lang w:val="lt-LT"/>
        </w:rPr>
        <w:t xml:space="preserve"> korpusu. Pakuotėje yra 6 kietosios kapsulės.</w:t>
      </w:r>
    </w:p>
    <w:p w14:paraId="614806F6" w14:textId="77777777" w:rsidR="00BB32E0" w:rsidRPr="00385047" w:rsidRDefault="00BB32E0" w:rsidP="00BB32E0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noProof/>
          <w:szCs w:val="20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BB32E0" w14:paraId="5EB58DE9" w14:textId="77777777" w:rsidTr="006139C6">
        <w:tc>
          <w:tcPr>
            <w:tcW w:w="4697" w:type="dxa"/>
          </w:tcPr>
          <w:p w14:paraId="234002E1" w14:textId="77777777" w:rsidR="00BB32E0" w:rsidRPr="00385047" w:rsidRDefault="00BB32E0" w:rsidP="00693E6D">
            <w:pPr>
              <w:tabs>
                <w:tab w:val="left" w:pos="567"/>
              </w:tabs>
              <w:spacing w:line="260" w:lineRule="exact"/>
              <w:jc w:val="both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385047">
              <w:rPr>
                <w:rFonts w:ascii="Times New Roman" w:hAnsi="Times New Roman"/>
                <w:b/>
                <w:bCs/>
                <w:noProof/>
                <w:lang w:val="lt-LT"/>
              </w:rPr>
              <w:t>Registruotojas</w:t>
            </w:r>
          </w:p>
          <w:p w14:paraId="69BB40B6" w14:textId="77777777" w:rsidR="00BB32E0" w:rsidRPr="00385047" w:rsidRDefault="00BB32E0" w:rsidP="00693E6D">
            <w:pPr>
              <w:tabs>
                <w:tab w:val="left" w:pos="567"/>
              </w:tabs>
              <w:spacing w:line="260" w:lineRule="exact"/>
              <w:jc w:val="both"/>
              <w:rPr>
                <w:rFonts w:ascii="Times New Roman" w:eastAsia="Arial Unicode MS" w:hAnsi="Times New Roman"/>
                <w:noProof/>
                <w:lang w:val="lt-LT"/>
              </w:rPr>
            </w:pPr>
            <w:r w:rsidRPr="00385047">
              <w:rPr>
                <w:rFonts w:ascii="Times New Roman" w:eastAsia="Arial Unicode MS" w:hAnsi="Times New Roman"/>
                <w:noProof/>
                <w:lang w:val="lt-LT"/>
              </w:rPr>
              <w:t>MB „Sanus24“</w:t>
            </w:r>
          </w:p>
          <w:p w14:paraId="4FAE7130" w14:textId="77777777" w:rsidR="00BB32E0" w:rsidRDefault="00BB32E0" w:rsidP="00693E6D">
            <w:pPr>
              <w:tabs>
                <w:tab w:val="left" w:pos="567"/>
              </w:tabs>
              <w:spacing w:line="260" w:lineRule="exact"/>
              <w:jc w:val="both"/>
              <w:rPr>
                <w:rFonts w:ascii="Times New Roman" w:eastAsia="Arial Unicode MS" w:hAnsi="Times New Roman"/>
                <w:noProof/>
                <w:lang w:val="lt-LT"/>
              </w:rPr>
            </w:pPr>
            <w:r w:rsidRPr="00385047">
              <w:rPr>
                <w:rFonts w:ascii="Times New Roman" w:eastAsia="Arial Unicode MS" w:hAnsi="Times New Roman"/>
                <w:noProof/>
                <w:lang w:val="lt-LT"/>
              </w:rPr>
              <w:t>Maironiškių g. 46A</w:t>
            </w:r>
          </w:p>
          <w:p w14:paraId="72392DEE" w14:textId="77777777" w:rsidR="00BB32E0" w:rsidRDefault="00BB32E0" w:rsidP="00693E6D">
            <w:pPr>
              <w:tabs>
                <w:tab w:val="left" w:pos="567"/>
              </w:tabs>
              <w:spacing w:line="260" w:lineRule="exact"/>
              <w:jc w:val="both"/>
              <w:rPr>
                <w:rFonts w:ascii="Times New Roman" w:eastAsia="Arial Unicode MS" w:hAnsi="Times New Roman"/>
                <w:noProof/>
                <w:lang w:val="lt-LT"/>
              </w:rPr>
            </w:pPr>
            <w:r w:rsidRPr="00385047">
              <w:rPr>
                <w:rFonts w:ascii="Times New Roman" w:eastAsia="Arial Unicode MS" w:hAnsi="Times New Roman"/>
                <w:noProof/>
                <w:lang w:val="lt-LT"/>
              </w:rPr>
              <w:t>LT-48181</w:t>
            </w:r>
            <w:r>
              <w:rPr>
                <w:rFonts w:ascii="Times New Roman" w:eastAsia="Arial Unicode MS" w:hAnsi="Times New Roman"/>
                <w:noProof/>
                <w:lang w:val="lt-LT"/>
              </w:rPr>
              <w:t xml:space="preserve"> </w:t>
            </w:r>
            <w:r w:rsidRPr="00385047">
              <w:rPr>
                <w:rFonts w:ascii="Times New Roman" w:eastAsia="Arial Unicode MS" w:hAnsi="Times New Roman"/>
                <w:noProof/>
                <w:lang w:val="lt-LT"/>
              </w:rPr>
              <w:t>Kaunas</w:t>
            </w:r>
          </w:p>
          <w:p w14:paraId="16A3E818" w14:textId="77777777" w:rsidR="00BB32E0" w:rsidRDefault="00BB32E0" w:rsidP="00693E6D">
            <w:pPr>
              <w:tabs>
                <w:tab w:val="left" w:pos="567"/>
              </w:tabs>
              <w:spacing w:line="260" w:lineRule="exact"/>
              <w:jc w:val="both"/>
              <w:rPr>
                <w:rFonts w:ascii="Times New Roman" w:hAnsi="Times New Roman"/>
                <w:noProof/>
                <w:lang w:val="lt-LT"/>
              </w:rPr>
            </w:pPr>
            <w:r w:rsidRPr="00385047">
              <w:rPr>
                <w:rFonts w:ascii="Times New Roman" w:eastAsia="Arial Unicode MS" w:hAnsi="Times New Roman"/>
                <w:noProof/>
                <w:lang w:val="lt-LT"/>
              </w:rPr>
              <w:t>Lietuva</w:t>
            </w:r>
          </w:p>
        </w:tc>
        <w:tc>
          <w:tcPr>
            <w:tcW w:w="4697" w:type="dxa"/>
          </w:tcPr>
          <w:p w14:paraId="290B9219" w14:textId="77777777" w:rsidR="00BB32E0" w:rsidRPr="00385047" w:rsidRDefault="00BB32E0" w:rsidP="00693E6D">
            <w:pPr>
              <w:tabs>
                <w:tab w:val="left" w:pos="567"/>
              </w:tabs>
              <w:spacing w:line="260" w:lineRule="exact"/>
              <w:jc w:val="both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385047">
              <w:rPr>
                <w:rFonts w:ascii="Times New Roman" w:hAnsi="Times New Roman"/>
                <w:b/>
                <w:bCs/>
                <w:noProof/>
                <w:lang w:val="lt-LT"/>
              </w:rPr>
              <w:t>Gamintojas</w:t>
            </w:r>
          </w:p>
          <w:p w14:paraId="3BF09775" w14:textId="77777777" w:rsidR="00BB32E0" w:rsidRPr="00385047" w:rsidRDefault="00BB32E0" w:rsidP="00693E6D">
            <w:pPr>
              <w:tabs>
                <w:tab w:val="left" w:pos="567"/>
              </w:tabs>
              <w:spacing w:line="260" w:lineRule="exact"/>
              <w:jc w:val="both"/>
              <w:rPr>
                <w:rFonts w:ascii="Times New Roman" w:hAnsi="Times New Roman"/>
                <w:noProof/>
                <w:lang w:val="lt-LT"/>
              </w:rPr>
            </w:pPr>
            <w:r w:rsidRPr="00385047">
              <w:rPr>
                <w:rFonts w:ascii="Times New Roman" w:hAnsi="Times New Roman"/>
                <w:noProof/>
                <w:lang w:val="lt-LT"/>
              </w:rPr>
              <w:t>Meiji Pharma Spain S.A.</w:t>
            </w:r>
          </w:p>
          <w:p w14:paraId="17EF3D32" w14:textId="77777777" w:rsidR="00BB32E0" w:rsidRPr="00385047" w:rsidRDefault="00BB32E0" w:rsidP="00693E6D">
            <w:pPr>
              <w:tabs>
                <w:tab w:val="left" w:pos="567"/>
              </w:tabs>
              <w:spacing w:line="260" w:lineRule="exact"/>
              <w:jc w:val="both"/>
              <w:rPr>
                <w:rFonts w:ascii="Times New Roman" w:hAnsi="Times New Roman"/>
                <w:noProof/>
                <w:lang w:val="lt-LT"/>
              </w:rPr>
            </w:pPr>
            <w:r w:rsidRPr="00385047">
              <w:rPr>
                <w:rFonts w:ascii="Times New Roman" w:hAnsi="Times New Roman"/>
                <w:noProof/>
                <w:lang w:val="lt-LT"/>
              </w:rPr>
              <w:t>Avda de Madrid, 94</w:t>
            </w:r>
          </w:p>
          <w:p w14:paraId="500B6AE6" w14:textId="77777777" w:rsidR="00BB32E0" w:rsidRPr="00385047" w:rsidRDefault="00BB32E0" w:rsidP="00693E6D">
            <w:pPr>
              <w:tabs>
                <w:tab w:val="left" w:pos="567"/>
              </w:tabs>
              <w:spacing w:line="260" w:lineRule="exact"/>
              <w:jc w:val="both"/>
              <w:rPr>
                <w:rFonts w:ascii="Times New Roman" w:hAnsi="Times New Roman"/>
                <w:noProof/>
                <w:lang w:val="lt-LT"/>
              </w:rPr>
            </w:pPr>
            <w:r w:rsidRPr="00385047">
              <w:rPr>
                <w:rFonts w:ascii="Times New Roman" w:hAnsi="Times New Roman"/>
                <w:noProof/>
                <w:lang w:val="lt-LT"/>
              </w:rPr>
              <w:t>28802 Alcalà de Henares, Madrid</w:t>
            </w:r>
          </w:p>
          <w:p w14:paraId="6110DB2F" w14:textId="77777777" w:rsidR="00BB32E0" w:rsidRDefault="00BB32E0" w:rsidP="00693E6D">
            <w:pPr>
              <w:tabs>
                <w:tab w:val="left" w:pos="567"/>
              </w:tabs>
              <w:spacing w:line="260" w:lineRule="exact"/>
              <w:jc w:val="both"/>
              <w:rPr>
                <w:rFonts w:ascii="Times New Roman" w:hAnsi="Times New Roman"/>
                <w:noProof/>
                <w:lang w:val="lt-LT"/>
              </w:rPr>
            </w:pPr>
            <w:r w:rsidRPr="00385047">
              <w:rPr>
                <w:rFonts w:ascii="Times New Roman" w:hAnsi="Times New Roman"/>
                <w:noProof/>
                <w:lang w:val="lt-LT"/>
              </w:rPr>
              <w:t>Ispanija</w:t>
            </w:r>
          </w:p>
        </w:tc>
      </w:tr>
    </w:tbl>
    <w:p w14:paraId="76121CCD" w14:textId="77777777" w:rsidR="00BB32E0" w:rsidRPr="00385047" w:rsidRDefault="00BB32E0" w:rsidP="00BB32E0">
      <w:pPr>
        <w:tabs>
          <w:tab w:val="left" w:pos="567"/>
        </w:tabs>
        <w:spacing w:after="0" w:line="260" w:lineRule="exact"/>
        <w:jc w:val="both"/>
        <w:rPr>
          <w:rFonts w:ascii="Times New Roman" w:hAnsi="Times New Roman"/>
          <w:noProof/>
          <w:szCs w:val="20"/>
          <w:lang w:val="lt-LT"/>
        </w:rPr>
      </w:pPr>
    </w:p>
    <w:p w14:paraId="2FE7D9A9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noProof/>
          <w:szCs w:val="20"/>
          <w:lang w:val="lt-LT"/>
        </w:rPr>
      </w:pPr>
    </w:p>
    <w:p w14:paraId="6C960587" w14:textId="77777777" w:rsidR="00BB32E0" w:rsidRPr="00060F93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lang w:val="lt-LT" w:eastAsia="lt-LT"/>
        </w:rPr>
      </w:pPr>
      <w:r w:rsidRPr="00060F93">
        <w:rPr>
          <w:rFonts w:ascii="Times New Roman" w:hAnsi="Times New Roman"/>
          <w:lang w:val="lt-LT" w:eastAsia="lt-LT"/>
        </w:rPr>
        <w:t>Jeigu apie šį vaistą norite sužinoti daugiau, kreipkitės į registruotoją.</w:t>
      </w:r>
    </w:p>
    <w:p w14:paraId="525F03C7" w14:textId="77777777" w:rsidR="00BB32E0" w:rsidRPr="00060F93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rPr>
          <w:rFonts w:ascii="Times New Roman" w:hAnsi="Times New Roman"/>
          <w:noProof/>
          <w:szCs w:val="20"/>
          <w:lang w:val="lt-LT"/>
        </w:rPr>
      </w:pPr>
    </w:p>
    <w:p w14:paraId="2220CD53" w14:textId="77777777" w:rsidR="00BB32E0" w:rsidRPr="00385047" w:rsidRDefault="00BB32E0" w:rsidP="00BB32E0">
      <w:pPr>
        <w:numPr>
          <w:ilvl w:val="12"/>
          <w:numId w:val="0"/>
        </w:numPr>
        <w:tabs>
          <w:tab w:val="left" w:pos="567"/>
          <w:tab w:val="left" w:pos="720"/>
        </w:tabs>
        <w:spacing w:after="0" w:line="240" w:lineRule="auto"/>
        <w:ind w:right="-2"/>
        <w:jc w:val="both"/>
        <w:outlineLvl w:val="0"/>
        <w:rPr>
          <w:rFonts w:ascii="Times New Roman" w:hAnsi="Times New Roman"/>
          <w:b/>
          <w:bCs/>
          <w:noProof/>
          <w:szCs w:val="20"/>
          <w:lang w:val="lt-LT"/>
        </w:rPr>
      </w:pPr>
      <w:r w:rsidRPr="00385047">
        <w:rPr>
          <w:rFonts w:ascii="Times New Roman" w:hAnsi="Times New Roman"/>
          <w:b/>
          <w:bCs/>
          <w:noProof/>
          <w:szCs w:val="20"/>
          <w:lang w:val="lt-LT"/>
        </w:rPr>
        <w:t>Šis pakuotės lapelis paskutinį kartą peržiūrėtas</w:t>
      </w:r>
      <w:r>
        <w:rPr>
          <w:rFonts w:ascii="Times New Roman" w:hAnsi="Times New Roman"/>
          <w:b/>
          <w:bCs/>
          <w:noProof/>
          <w:szCs w:val="20"/>
          <w:lang w:val="lt-LT"/>
        </w:rPr>
        <w:t xml:space="preserve"> 2026-04-24.</w:t>
      </w:r>
    </w:p>
    <w:p w14:paraId="5F71AF6F" w14:textId="77777777" w:rsidR="00BB32E0" w:rsidRPr="00385047" w:rsidRDefault="00BB32E0" w:rsidP="00BB32E0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jc w:val="both"/>
        <w:outlineLvl w:val="0"/>
        <w:rPr>
          <w:rFonts w:ascii="Times New Roman" w:hAnsi="Times New Roman"/>
          <w:noProof/>
          <w:szCs w:val="20"/>
          <w:lang w:val="lt-LT"/>
        </w:rPr>
      </w:pPr>
    </w:p>
    <w:p w14:paraId="27641DB3" w14:textId="77777777" w:rsidR="00BB32E0" w:rsidRPr="00385047" w:rsidRDefault="00BB32E0" w:rsidP="00BB32E0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jc w:val="both"/>
        <w:outlineLvl w:val="0"/>
        <w:rPr>
          <w:rFonts w:ascii="Times New Roman" w:hAnsi="Times New Roman"/>
          <w:noProof/>
          <w:szCs w:val="20"/>
          <w:lang w:val="lt-LT"/>
        </w:rPr>
      </w:pPr>
    </w:p>
    <w:p w14:paraId="46D436D7" w14:textId="77777777" w:rsidR="00BB32E0" w:rsidRPr="003513FF" w:rsidRDefault="00BB32E0" w:rsidP="00BB32E0">
      <w:pPr>
        <w:rPr>
          <w:rFonts w:ascii="Times New Roman" w:hAnsi="Times New Roman"/>
          <w:lang w:val="lt-LT"/>
        </w:rPr>
      </w:pPr>
      <w:r w:rsidRPr="003513FF">
        <w:rPr>
          <w:rFonts w:ascii="Times New Roman" w:eastAsia="Times New Roman" w:hAnsi="Times New Roman"/>
          <w:noProof/>
          <w:snapToGrid w:val="0"/>
          <w:szCs w:val="20"/>
          <w:lang w:val="lt-LT"/>
        </w:rPr>
        <w:t xml:space="preserve">Išsami informacija apie šį </w:t>
      </w:r>
      <w:r w:rsidRPr="003513FF">
        <w:rPr>
          <w:rFonts w:ascii="Times New Roman" w:eastAsia="Times New Roman" w:hAnsi="Times New Roman"/>
          <w:noProof/>
          <w:snapToGrid w:val="0"/>
          <w:szCs w:val="24"/>
          <w:lang w:val="lt-LT"/>
        </w:rPr>
        <w:t>vaistą</w:t>
      </w:r>
      <w:r w:rsidRPr="003513FF">
        <w:rPr>
          <w:rFonts w:ascii="Times New Roman" w:eastAsia="Times New Roman" w:hAnsi="Times New Roman"/>
          <w:noProof/>
          <w:snapToGrid w:val="0"/>
          <w:szCs w:val="20"/>
          <w:lang w:val="lt-LT"/>
        </w:rPr>
        <w:t xml:space="preserve"> pateikiama Valstybinės vaistų kontrolės tarnybos prie Lietuvos </w:t>
      </w:r>
    </w:p>
    <w:p w14:paraId="5648B5A3" w14:textId="77777777" w:rsidR="00BB32E0" w:rsidRPr="003513FF" w:rsidRDefault="00BB32E0" w:rsidP="00BB32E0">
      <w:pPr>
        <w:rPr>
          <w:rFonts w:ascii="Times New Roman" w:hAnsi="Times New Roman"/>
          <w:lang w:val="lt-LT"/>
        </w:rPr>
      </w:pPr>
      <w:r w:rsidRPr="003513FF">
        <w:rPr>
          <w:rFonts w:ascii="Times New Roman" w:eastAsia="Times New Roman" w:hAnsi="Times New Roman"/>
          <w:noProof/>
          <w:snapToGrid w:val="0"/>
          <w:szCs w:val="20"/>
          <w:lang w:val="lt-LT"/>
        </w:rPr>
        <w:t>Respublikos sveikatos apsaugos ministerijos tinklalapyje</w:t>
      </w:r>
      <w:r w:rsidRPr="003513FF">
        <w:rPr>
          <w:rFonts w:ascii="Times New Roman" w:eastAsia="Times New Roman" w:hAnsi="Times New Roman"/>
          <w:i/>
          <w:noProof/>
          <w:snapToGrid w:val="0"/>
          <w:szCs w:val="24"/>
          <w:lang w:val="lt-LT"/>
        </w:rPr>
        <w:t xml:space="preserve"> </w:t>
      </w:r>
      <w:r w:rsidRPr="003513FF">
        <w:rPr>
          <w:rFonts w:ascii="Times New Roman" w:hAnsi="Times New Roman"/>
          <w:color w:val="0000EE"/>
          <w:u w:val="single"/>
          <w:lang w:val="lt-LT" w:eastAsia="lt-LT"/>
        </w:rPr>
        <w:t>https://vvkt.lrv.lt/lt/</w:t>
      </w:r>
      <w:r w:rsidRPr="003513FF">
        <w:rPr>
          <w:rFonts w:ascii="Times New Roman" w:eastAsia="Times New Roman" w:hAnsi="Times New Roman"/>
          <w:noProof/>
          <w:snapToGrid w:val="0"/>
          <w:szCs w:val="20"/>
          <w:lang w:val="lt-LT"/>
        </w:rPr>
        <w:t>.</w:t>
      </w:r>
    </w:p>
    <w:p w14:paraId="0BC5FB2D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783963509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E0"/>
    <w:rsid w:val="00222FED"/>
    <w:rsid w:val="005F173E"/>
    <w:rsid w:val="008B3AD4"/>
    <w:rsid w:val="00984A0A"/>
    <w:rsid w:val="00BB32E0"/>
    <w:rsid w:val="00C23C42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3C8E"/>
  <w15:chartTrackingRefBased/>
  <w15:docId w15:val="{B81D15A4-4EE4-4AB6-852C-5966C4CA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2E0"/>
    <w:pPr>
      <w:spacing w:line="259" w:lineRule="auto"/>
    </w:pPr>
    <w:rPr>
      <w:rFonts w:ascii="Calibri" w:eastAsia="Calibri" w:hAnsi="Calibri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B3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3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B32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32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32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32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32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32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32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B3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B3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B32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B32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B32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B32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B32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B32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B32E0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3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3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32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32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B3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32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B32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B32E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3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32E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B32E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B32E0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7040</Words>
  <Characters>4014</Characters>
  <Application>Microsoft Office Word</Application>
  <DocSecurity>0</DocSecurity>
  <Lines>33</Lines>
  <Paragraphs>22</Paragraphs>
  <ScaleCrop>false</ScaleCrop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2026-04-24T11:12:00Z</dcterms:created>
  <dcterms:modified xsi:type="dcterms:W3CDTF">2026-04-24T11:12:00Z</dcterms:modified>
</cp:coreProperties>
</file>