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3882" w14:textId="77777777" w:rsidR="00086A79" w:rsidRPr="00086A79" w:rsidRDefault="00086A79" w:rsidP="00086A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CBEC4D1" w14:textId="77777777" w:rsidR="00086A79" w:rsidRPr="00086A79" w:rsidRDefault="00086A79" w:rsidP="00086A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</w:p>
    <w:p w14:paraId="1D916DDB" w14:textId="77777777" w:rsidR="00086A79" w:rsidRPr="00086A79" w:rsidRDefault="00086A79" w:rsidP="00086A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A. ŽENKLINIMAS</w:t>
      </w:r>
    </w:p>
    <w:p w14:paraId="6F301B8F" w14:textId="77777777" w:rsidR="00086A79" w:rsidRPr="00086A79" w:rsidRDefault="00086A79" w:rsidP="000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239E3536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INFORMACIJA ANT IŠORINĖS PAKUOTĖS</w:t>
      </w:r>
    </w:p>
    <w:p w14:paraId="076C20A1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A2C62F4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KARTONO DĖŽUTĖ</w:t>
      </w:r>
    </w:p>
    <w:p w14:paraId="73DD19C2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4320FA2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VAISTINIO PREPARATO PAVADINIMAS</w:t>
      </w:r>
    </w:p>
    <w:p w14:paraId="0F8E598D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30E2354" w14:textId="01255B32" w:rsidR="00086A79" w:rsidRDefault="00187B75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187B75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Cefurax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r w:rsidR="00086A79"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250 mg plėvele dengtos tabletės</w:t>
      </w:r>
    </w:p>
    <w:p w14:paraId="2A8BD467" w14:textId="2E56AFBC" w:rsidR="00C0452E" w:rsidRPr="00086A79" w:rsidRDefault="00C0452E" w:rsidP="00C045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C0452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Cefurax</w:t>
      </w:r>
      <w:proofErr w:type="spellEnd"/>
      <w:r w:rsidRPr="00C0452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500 mg plėvele dengtos tabletės</w:t>
      </w:r>
    </w:p>
    <w:p w14:paraId="5623DC78" w14:textId="0AB67F2C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cefuroksimas</w:t>
      </w:r>
      <w:proofErr w:type="spellEnd"/>
    </w:p>
    <w:p w14:paraId="38CDCCAD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A31CBFC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</w:p>
    <w:p w14:paraId="736B52CB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7542430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Kiekvienoje plėvele dengtoje tabletėje yra 250 mg 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cefuroksimo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(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cefuroksimo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aksetilo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pavidalu).</w:t>
      </w:r>
    </w:p>
    <w:p w14:paraId="1AEA0766" w14:textId="692C0F5F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Kiekvienoje plėvele dengtoje tabletėje yra 500 mg 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cefuroksimo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(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cefuroksimo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aksetilo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pavidalu).</w:t>
      </w:r>
    </w:p>
    <w:p w14:paraId="1F2A9505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FA3A6CD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</w:p>
    <w:p w14:paraId="0442D2FA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2A485C2" w14:textId="0D1327F1" w:rsidR="00086A79" w:rsidRPr="00086A79" w:rsidRDefault="00086A79" w:rsidP="00086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  <w:bookmarkStart w:id="0" w:name="_Hlk530748553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Sudėtyje taip pat yra natrio.</w:t>
      </w:r>
    </w:p>
    <w:p w14:paraId="4CAC1B26" w14:textId="32EFF2F6" w:rsidR="00086A79" w:rsidRPr="00086A79" w:rsidRDefault="00086A79" w:rsidP="00086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Sudėtyje taip pat yra natrio.</w:t>
      </w:r>
    </w:p>
    <w:p w14:paraId="019A5913" w14:textId="77777777" w:rsidR="00086A79" w:rsidRPr="00086A79" w:rsidRDefault="00086A79" w:rsidP="00086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</w:p>
    <w:p w14:paraId="5B45D9B8" w14:textId="6896CEC6" w:rsidR="00086A79" w:rsidRPr="00086A79" w:rsidRDefault="00086A79" w:rsidP="0001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Daugiau informacijos žr. pakuotės lapelyje.</w:t>
      </w:r>
      <w:bookmarkEnd w:id="0"/>
    </w:p>
    <w:p w14:paraId="21BE6012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F7843D8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</w:p>
    <w:p w14:paraId="63CF7CE0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425C6EE" w14:textId="77777777" w:rsidR="00940F8D" w:rsidRPr="00086A79" w:rsidRDefault="00940F8D" w:rsidP="00940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Zinnat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250 mg plėvele dengtos tabletės</w:t>
      </w:r>
    </w:p>
    <w:p w14:paraId="6FE0A3CC" w14:textId="3FD4776B" w:rsid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</w:pPr>
      <w:r w:rsidRPr="00086A7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  <w:t>1</w:t>
      </w:r>
      <w:r w:rsidR="00940F8D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  <w:t>4</w:t>
      </w:r>
      <w:r w:rsidRPr="00086A7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  <w:t xml:space="preserve"> plėvele dengtų tablečių</w:t>
      </w:r>
    </w:p>
    <w:p w14:paraId="7EA57A64" w14:textId="77777777" w:rsidR="00940F8D" w:rsidRDefault="00940F8D" w:rsidP="00086A7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</w:pPr>
    </w:p>
    <w:p w14:paraId="04931719" w14:textId="1AF0C1A3" w:rsidR="00940F8D" w:rsidRPr="00086A79" w:rsidRDefault="00940F8D" w:rsidP="00940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Zinnat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5</w:t>
      </w:r>
      <w:r w:rsidRPr="001F6572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0</w:t>
      </w:r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0 mg plėvele dengtos tabletės</w:t>
      </w:r>
    </w:p>
    <w:p w14:paraId="3E2DF815" w14:textId="77777777" w:rsidR="00940F8D" w:rsidRPr="00086A79" w:rsidRDefault="00940F8D" w:rsidP="00086A7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0"/>
          <w14:ligatures w14:val="none"/>
        </w:rPr>
      </w:pPr>
    </w:p>
    <w:p w14:paraId="3A422292" w14:textId="1A2942B8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>14 plėvele dengtų tablečių</w:t>
      </w:r>
    </w:p>
    <w:p w14:paraId="163519E7" w14:textId="3A20632B" w:rsidR="00086A79" w:rsidRDefault="001F6572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>20</w:t>
      </w:r>
      <w:r w:rsidRPr="00086A7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 xml:space="preserve"> plėvele dengtų tablečių</w:t>
      </w:r>
    </w:p>
    <w:p w14:paraId="32CEF664" w14:textId="77777777" w:rsidR="001F6572" w:rsidRPr="00086A79" w:rsidRDefault="001F6572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E2F64C0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</w:p>
    <w:p w14:paraId="4B38C535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</w:p>
    <w:p w14:paraId="5BF26994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Vartoti per burną.</w:t>
      </w:r>
    </w:p>
    <w:p w14:paraId="2C87080A" w14:textId="2EDE4638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Prieš vartojimą perskaitykite pakuotės lapelį.</w:t>
      </w:r>
    </w:p>
    <w:p w14:paraId="534C2CA4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C597495" w14:textId="77777777" w:rsidR="00086A79" w:rsidRPr="00086A79" w:rsidRDefault="00086A79" w:rsidP="00086A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6.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SPECIALUS ĮSPĖJIMAS, KAD VAISTINĮ PREPARATĄ BŪTINA LAIKYTI VAIKAMS NEPASTEBIMOJE IR NEPASIEKIAMOJE VIETOJE</w:t>
      </w:r>
    </w:p>
    <w:p w14:paraId="7EDA4C45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0E3910D" w14:textId="38918990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vaikams nepastebimoje ir nepasiekiamoje vietoje.</w:t>
      </w:r>
    </w:p>
    <w:p w14:paraId="154085C7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758E5E7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KITAS (-I) SPECIALUS (-ŪS) ĮSPĖJIMAS (-AI) (JEI REIKIA)</w:t>
      </w:r>
    </w:p>
    <w:p w14:paraId="5878BB1D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AAF2C77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D499E69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8.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TINKAMUMO LAIKAS</w:t>
      </w:r>
    </w:p>
    <w:p w14:paraId="2C4ED912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7EA407C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Tinka iki {mm-MMMM}</w:t>
      </w:r>
    </w:p>
    <w:p w14:paraId="685F0908" w14:textId="09F6D3BF" w:rsid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EXP {mm-MMMM}</w:t>
      </w:r>
    </w:p>
    <w:p w14:paraId="0DE1E2A5" w14:textId="77777777" w:rsidR="00773BD3" w:rsidRPr="00086A79" w:rsidRDefault="00773BD3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0EA617C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AAA82E6" w14:textId="77777777" w:rsidR="00086A79" w:rsidRPr="00086A79" w:rsidRDefault="00086A79" w:rsidP="00086A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9.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laikymo sąlygos</w:t>
      </w:r>
    </w:p>
    <w:p w14:paraId="5A6C9BE0" w14:textId="77777777" w:rsidR="00086A79" w:rsidRPr="00086A79" w:rsidRDefault="00086A79" w:rsidP="00086A79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2D1F50B" w14:textId="77777777" w:rsidR="00773BD3" w:rsidRPr="00773BD3" w:rsidRDefault="00773BD3" w:rsidP="00773B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73BD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ne aukštesnėje kaip 25 ºC temperatūroje.</w:t>
      </w:r>
    </w:p>
    <w:p w14:paraId="5D06C92E" w14:textId="001B75E3" w:rsidR="00086A79" w:rsidRDefault="00773BD3" w:rsidP="00773B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73BD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gamintojo pakuotėje, kad preparatas būtų apsaugotas nuo šviesos.</w:t>
      </w:r>
    </w:p>
    <w:p w14:paraId="647BE560" w14:textId="77777777" w:rsidR="00773BD3" w:rsidRPr="00086A79" w:rsidRDefault="00773BD3" w:rsidP="00773B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860D455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atsargumo priemonės DĖL NESUVARTOTO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VAISTINIO PREPARATO AR JO ATLIEKŲ</w:t>
      </w:r>
      <w:r w:rsidRPr="00086A79">
        <w:rPr>
          <w:rFonts w:ascii="Times New Roman" w:eastAsia="Times New Roman" w:hAnsi="Times New Roman" w:cs="Times New Roman"/>
          <w:caps/>
          <w:kern w:val="0"/>
          <w:sz w:val="22"/>
          <w14:ligatures w14:val="none"/>
        </w:rPr>
        <w:t xml:space="preserve"> </w:t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TVARKYMO (jei reikia)</w:t>
      </w:r>
    </w:p>
    <w:p w14:paraId="65BEACEC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EFCD716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5F1D8BA" w14:textId="77777777" w:rsidR="00CC5CCE" w:rsidRPr="00CC5CCE" w:rsidRDefault="00CC5CCE" w:rsidP="00CC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C5C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C5C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A144C28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7BA8CA5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C5C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AB28849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C5C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E23130A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C5C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29E3B27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C5C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B501CD0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B6E22A4" w14:textId="77777777" w:rsidR="00CC5CCE" w:rsidRPr="00CC5CCE" w:rsidRDefault="00CC5CCE" w:rsidP="00CC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C5C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C5C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8A13AE2" w14:textId="18147A6D" w:rsidR="008F6694" w:rsidRPr="008F6694" w:rsidRDefault="008F6694" w:rsidP="008F669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C5CD974" w14:textId="77777777" w:rsidR="008F6694" w:rsidRPr="008F6694" w:rsidRDefault="008F6694" w:rsidP="008F669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F669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LT/L/25/2849/001 </w:t>
      </w:r>
    </w:p>
    <w:p w14:paraId="562044CD" w14:textId="77777777" w:rsidR="00086A79" w:rsidRPr="008F6694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EFC573F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13.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SERIJOS NUMERIS</w:t>
      </w:r>
    </w:p>
    <w:p w14:paraId="21ABDF82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9AA4CFA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Serija</w:t>
      </w:r>
    </w:p>
    <w:p w14:paraId="48920767" w14:textId="717B6B61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highlight w:val="darkGray"/>
          <w14:ligatures w14:val="none"/>
        </w:rPr>
        <w:t>Lot</w:t>
      </w:r>
    </w:p>
    <w:p w14:paraId="2532DE00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B7B68D6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</w:t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tvarka</w:t>
      </w:r>
    </w:p>
    <w:p w14:paraId="3871B47B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927848D" w14:textId="4B296860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Receptinis vaistas.</w:t>
      </w:r>
    </w:p>
    <w:p w14:paraId="6C14E804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915D6A3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vartojimo instrukcijA</w:t>
      </w:r>
    </w:p>
    <w:p w14:paraId="55D82EB7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48EB5F2" w14:textId="2225E722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bookmarkStart w:id="1" w:name="_Hlk517876831"/>
      <w:r w:rsidRPr="00086A7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Vartoti taip, kaip nurodė Jūsų gydytojas.</w:t>
      </w:r>
    </w:p>
    <w:p w14:paraId="634E96CC" w14:textId="7DB7BD26" w:rsidR="00773BD3" w:rsidRPr="00773BD3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Tablečių negalima smulkinti ar kramtyti. Reikia nuryti visą tabletę, užgeriant stikline vandens.</w:t>
      </w:r>
      <w:bookmarkEnd w:id="1"/>
    </w:p>
    <w:p w14:paraId="3C4D1251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3C47F65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5458466B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992531B" w14:textId="2BF36BE3" w:rsidR="00086A79" w:rsidRPr="00086A79" w:rsidRDefault="00011E0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>c</w:t>
      </w:r>
      <w:r w:rsidRPr="00011E09">
        <w:rPr>
          <w:rFonts w:ascii="Times New Roman" w:eastAsia="Times New Roman" w:hAnsi="Times New Roman" w:cs="Times New Roman"/>
          <w:kern w:val="0"/>
          <w:sz w:val="22"/>
          <w14:ligatures w14:val="none"/>
        </w:rPr>
        <w:t>efurax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r w:rsidR="00086A79"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250 mg</w:t>
      </w:r>
    </w:p>
    <w:p w14:paraId="3DE38646" w14:textId="0DBDC741" w:rsidR="00086A79" w:rsidRDefault="003F4F65" w:rsidP="00CC5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3F4F65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c</w:t>
      </w:r>
      <w:r w:rsidR="00011E09" w:rsidRPr="003F4F65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efurax</w:t>
      </w:r>
      <w:proofErr w:type="spellEnd"/>
      <w:r w:rsidR="00086A79"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500 mg</w:t>
      </w:r>
    </w:p>
    <w:p w14:paraId="1DBC3284" w14:textId="77777777" w:rsidR="00773BD3" w:rsidRPr="00086A79" w:rsidRDefault="00773BD3" w:rsidP="00CC5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CA305A4" w14:textId="77777777" w:rsidR="00086A79" w:rsidRP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hd w:val="clear" w:color="auto" w:fill="CCCCCC"/>
          <w14:ligatures w14:val="none"/>
        </w:rPr>
      </w:pPr>
    </w:p>
    <w:p w14:paraId="751C5917" w14:textId="77777777" w:rsidR="00086A79" w:rsidRPr="00086A79" w:rsidRDefault="00086A79" w:rsidP="00086A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17.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2D BRŪKŠNINIS KODAS</w:t>
      </w:r>
    </w:p>
    <w:p w14:paraId="5B92B280" w14:textId="77777777" w:rsidR="00086A79" w:rsidRP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CD4539E" w14:textId="5F7D3D4A" w:rsid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2CCA66E3" w14:textId="77777777" w:rsidR="00773BD3" w:rsidRPr="00086A79" w:rsidRDefault="00773BD3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898A433" w14:textId="77777777" w:rsidR="00086A79" w:rsidRP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2DFFD29" w14:textId="77777777" w:rsidR="00086A79" w:rsidRPr="00086A79" w:rsidRDefault="00086A79" w:rsidP="00086A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18.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ŽMONĖMS SUPRANTAMI DUOMENYS</w:t>
      </w:r>
    </w:p>
    <w:p w14:paraId="75FFF66B" w14:textId="77777777" w:rsidR="00086A79" w:rsidRP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79D4F9E" w14:textId="77777777" w:rsidR="00086A79" w:rsidRP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lang w:val="pl-PL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lang w:val="pl-PL"/>
          <w14:ligatures w14:val="none"/>
        </w:rPr>
        <w:t>PC:</w:t>
      </w:r>
    </w:p>
    <w:p w14:paraId="69045E33" w14:textId="77777777" w:rsidR="00086A79" w:rsidRPr="008F6694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8F6694">
        <w:rPr>
          <w:rFonts w:ascii="Times New Roman" w:eastAsia="Times New Roman" w:hAnsi="Times New Roman" w:cs="Times New Roman"/>
          <w:kern w:val="0"/>
          <w:sz w:val="22"/>
          <w14:ligatures w14:val="none"/>
        </w:rPr>
        <w:t>SN:</w:t>
      </w:r>
    </w:p>
    <w:p w14:paraId="4F4631FC" w14:textId="485983AF" w:rsidR="000E75BE" w:rsidRPr="008F6694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8F669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NN:</w:t>
      </w:r>
    </w:p>
    <w:p w14:paraId="27334447" w14:textId="77777777" w:rsidR="00D75966" w:rsidRPr="008F6694" w:rsidRDefault="00D75966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EE11C7D" w14:textId="77777777" w:rsidR="00773BD3" w:rsidRPr="008F6694" w:rsidRDefault="00773BD3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CE8A55" w14:textId="0AF6D701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lastRenderedPageBreak/>
        <w:t xml:space="preserve">Gamintojas: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9DD138" w14:textId="77777777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70323B" w14:textId="77777777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B43AF96" w14:textId="77777777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EB40981" w14:textId="77777777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BDD4A30" w14:textId="77777777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9904894" w14:textId="77777777" w:rsidR="005671C9" w:rsidRPr="000F28B3" w:rsidRDefault="005671C9" w:rsidP="005671C9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Cefurax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250 mg plėvele dengtos tabletės</w:t>
      </w:r>
    </w:p>
    <w:p w14:paraId="1F3D13F5" w14:textId="77777777" w:rsidR="005671C9" w:rsidRPr="000F28B3" w:rsidRDefault="005671C9" w:rsidP="005671C9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kapsulės formos, vienoje pusėje yra įspaustas užrašas „GX ES7“, lygiagrečiai importuojamo – apvalios, abipus išgaubtos 11 mm skersmens tabletės su laužimo linija; pagalbinėmis medžiagomis: referencinio vaisto sudėtyje yra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hidrintas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augalinis aliejus,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baltasis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Opaspray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M–1-7120J (sudėtyje yra titano dioksidas (E171) ir natrio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benzoatas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(E211)), lygiagrečiai importuojamo vaisto tabletės šerdyje yra magnio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tabletės plėvelėje –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, stearino rūgštis; laikymo sąlygomis: referencinį vaistą laikyti ne aukštesnėje kaip 30 ºC temperatūroje, lygiagrečiai importuojamą - laikyti ne aukštesnėje kaip 25 ºC temperatūroje.</w:t>
      </w:r>
    </w:p>
    <w:p w14:paraId="05336EB5" w14:textId="77777777" w:rsidR="005671C9" w:rsidRPr="000F28B3" w:rsidRDefault="005671C9" w:rsidP="005671C9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212ABAEC" w14:textId="77777777" w:rsidR="005671C9" w:rsidRPr="000F28B3" w:rsidRDefault="005671C9" w:rsidP="005671C9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Cefurax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500 mg plėvele dengtos tabletės</w:t>
      </w:r>
    </w:p>
    <w:p w14:paraId="48E70599" w14:textId="4749C2EA" w:rsidR="00D75966" w:rsidRPr="005671C9" w:rsidRDefault="005671C9" w:rsidP="005671C9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kapsulės formos, vienoje įspaustas užrašas „GX EG2“, lygiagrečiai importuojamo – ovalios, abipus išgaubtos tabletės, kurių matmenys 9 mm x 18,5 mm; pakuotės dydžiu: lygiagrečiai importuojamas vaistas papildomai gali būti tiekiamas N20 pakuotėmis; pagalbinėmis medžiagomis: referencinio vaisto sudėtyje yra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hidrintas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augalinis aliejus,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baltasis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Opaspray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M–1-7120J (sudėtyje yra titano dioksidas (E171) ir natrio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benzoatas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(E211)), lygiagrečiai importuojamo vaisto tabletės šerdyje yra magnio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tabletės plėvelėje –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, stearino rūgštis; laikymo sąlygomis: referencinį vaistą laikyti ne aukštesnėje kaip 30 ºC temperatūroje, lygiagrečiai importuojamą - laikyti ne aukštesnėje kaip 25 ºC temperatūroje.</w:t>
      </w:r>
    </w:p>
    <w:sectPr w:rsidR="00D75966" w:rsidRPr="005671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6B"/>
    <w:rsid w:val="00011E09"/>
    <w:rsid w:val="00086A79"/>
    <w:rsid w:val="00090DCA"/>
    <w:rsid w:val="000E75BE"/>
    <w:rsid w:val="00187B75"/>
    <w:rsid w:val="001F6572"/>
    <w:rsid w:val="003F4F65"/>
    <w:rsid w:val="005671C9"/>
    <w:rsid w:val="00773BD3"/>
    <w:rsid w:val="007C5F6B"/>
    <w:rsid w:val="008F6694"/>
    <w:rsid w:val="00940F8D"/>
    <w:rsid w:val="00960E9B"/>
    <w:rsid w:val="00A0368E"/>
    <w:rsid w:val="00C0452E"/>
    <w:rsid w:val="00CC3AD8"/>
    <w:rsid w:val="00CC5CCE"/>
    <w:rsid w:val="00D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4CC9"/>
  <w15:chartTrackingRefBased/>
  <w15:docId w15:val="{ED1FA266-DA3E-4DF7-8A98-18244503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0F8D"/>
  </w:style>
  <w:style w:type="paragraph" w:styleId="Antrat1">
    <w:name w:val="heading 1"/>
    <w:basedOn w:val="prastasis"/>
    <w:next w:val="prastasis"/>
    <w:link w:val="Antrat1Diagrama"/>
    <w:uiPriority w:val="9"/>
    <w:qFormat/>
    <w:rsid w:val="007C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5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5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5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5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5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5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5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5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5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5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5F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5F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5F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5F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5F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5F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5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5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5F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5F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5F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5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5F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5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2615</Words>
  <Characters>1492</Characters>
  <Application>Microsoft Office Word</Application>
  <DocSecurity>0</DocSecurity>
  <Lines>12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13</cp:revision>
  <dcterms:created xsi:type="dcterms:W3CDTF">2025-03-04T19:52:00Z</dcterms:created>
  <dcterms:modified xsi:type="dcterms:W3CDTF">2025-09-11T08:17:00Z</dcterms:modified>
</cp:coreProperties>
</file>