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755DD"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34359E88"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080F9770"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59314781"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5290F2F5"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1DC58BB4"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3E8D450B"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4C9E89DE"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791BDF70"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3D57CB11"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6C161CEC" w14:textId="77777777" w:rsidR="00FB7DCF" w:rsidRPr="00FB7DCF" w:rsidRDefault="00FB7DCF" w:rsidP="00FB7DCF">
      <w:pPr>
        <w:tabs>
          <w:tab w:val="left" w:pos="-1440"/>
          <w:tab w:val="left" w:pos="-720"/>
          <w:tab w:val="left" w:pos="567"/>
        </w:tabs>
        <w:spacing w:after="0" w:line="260" w:lineRule="exact"/>
        <w:rPr>
          <w:rFonts w:ascii="Times New Roman" w:eastAsia="SimSun" w:hAnsi="Times New Roman" w:cs="Times New Roman"/>
          <w:color w:val="000000"/>
          <w:kern w:val="0"/>
          <w:sz w:val="24"/>
          <w:szCs w:val="24"/>
          <w:lang w:eastAsia="en-US"/>
          <w14:ligatures w14:val="none"/>
        </w:rPr>
      </w:pPr>
    </w:p>
    <w:p w14:paraId="27606A18"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38D2E4F9"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0DA6FE86"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5A7F1AE4"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59379037"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43A483B1"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195D04DB"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208FFA16"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4E79DE21"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344B8469"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5023839D"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7D7D0535" w14:textId="77777777" w:rsidR="00FB7DCF" w:rsidRPr="00FB7DCF" w:rsidRDefault="00FB7DCF" w:rsidP="00FB7DCF">
      <w:pPr>
        <w:tabs>
          <w:tab w:val="left" w:pos="-1440"/>
          <w:tab w:val="left" w:pos="-720"/>
          <w:tab w:val="left" w:pos="567"/>
        </w:tabs>
        <w:spacing w:after="0" w:line="260" w:lineRule="exact"/>
        <w:rPr>
          <w:rFonts w:ascii="Times New Roman" w:eastAsia="Times New Roman" w:hAnsi="Times New Roman" w:cs="Times New Roman"/>
          <w:b/>
          <w:kern w:val="0"/>
          <w:szCs w:val="20"/>
          <w:lang w:eastAsia="en-US"/>
          <w14:ligatures w14:val="none"/>
        </w:rPr>
      </w:pPr>
    </w:p>
    <w:p w14:paraId="62EB8C41" w14:textId="77777777" w:rsidR="00FB7DCF" w:rsidRPr="00FB7DCF" w:rsidRDefault="00FB7DCF" w:rsidP="00FB7DCF">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FB7DCF">
        <w:rPr>
          <w:rFonts w:ascii="Times New Roman" w:eastAsia="Times New Roman" w:hAnsi="Times New Roman" w:cs="Times New Roman"/>
          <w:b/>
          <w:bCs/>
          <w:iCs/>
          <w:kern w:val="0"/>
          <w:szCs w:val="28"/>
          <w:lang w:eastAsia="x-none"/>
          <w14:ligatures w14:val="none"/>
        </w:rPr>
        <w:t>I PRIEDAS</w:t>
      </w:r>
    </w:p>
    <w:p w14:paraId="017074BB"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23AD89D" w14:textId="77777777" w:rsidR="00FB7DCF" w:rsidRPr="00FB7DCF" w:rsidRDefault="00FB7DCF" w:rsidP="00FB7DCF">
      <w:pPr>
        <w:tabs>
          <w:tab w:val="left" w:pos="-1440"/>
          <w:tab w:val="left" w:pos="-720"/>
          <w:tab w:val="left" w:pos="567"/>
        </w:tabs>
        <w:spacing w:after="0" w:line="260" w:lineRule="exact"/>
        <w:jc w:val="center"/>
        <w:rPr>
          <w:rFonts w:ascii="Times New Roman" w:eastAsia="Times New Roman" w:hAnsi="Times New Roman" w:cs="Times New Roman"/>
          <w:b/>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PREPARATO CHARAKTERISTIKŲ SANTRAUKA</w:t>
      </w:r>
    </w:p>
    <w:p w14:paraId="3694DF18" w14:textId="77777777" w:rsidR="00FB7DCF" w:rsidRPr="00FB7DCF" w:rsidRDefault="00FB7DCF" w:rsidP="00FB7DCF">
      <w:pPr>
        <w:tabs>
          <w:tab w:val="left" w:pos="-1440"/>
          <w:tab w:val="left" w:pos="-720"/>
          <w:tab w:val="left" w:pos="567"/>
        </w:tabs>
        <w:spacing w:after="0" w:line="260" w:lineRule="exact"/>
        <w:jc w:val="center"/>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14:ligatures w14:val="none"/>
        </w:rPr>
        <w:br w:type="page"/>
      </w:r>
    </w:p>
    <w:p w14:paraId="083F7BC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67C55E4"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lang w:eastAsia="x-none"/>
          <w14:ligatures w14:val="none"/>
        </w:rPr>
      </w:pPr>
      <w:r w:rsidRPr="00FB7DCF">
        <w:rPr>
          <w:rFonts w:ascii="Times New Roman" w:eastAsia="Times New Roman" w:hAnsi="Times New Roman" w:cs="Times New Roman"/>
          <w:b/>
          <w:bCs/>
          <w:kern w:val="0"/>
          <w:lang w:eastAsia="x-none"/>
          <w14:ligatures w14:val="none"/>
        </w:rPr>
        <w:t>1.</w:t>
      </w:r>
      <w:r w:rsidRPr="00FB7DCF">
        <w:rPr>
          <w:rFonts w:ascii="Times New Roman" w:eastAsia="Times New Roman" w:hAnsi="Times New Roman" w:cs="Times New Roman"/>
          <w:b/>
          <w:bCs/>
          <w:kern w:val="0"/>
          <w:szCs w:val="26"/>
          <w:lang w:eastAsia="x-none"/>
          <w14:ligatures w14:val="none"/>
        </w:rPr>
        <w:tab/>
      </w:r>
      <w:r w:rsidRPr="00FB7DCF">
        <w:rPr>
          <w:rFonts w:ascii="Times New Roman" w:eastAsia="Times New Roman" w:hAnsi="Times New Roman" w:cs="Times New Roman"/>
          <w:b/>
          <w:bCs/>
          <w:kern w:val="0"/>
          <w:lang w:eastAsia="x-none"/>
          <w14:ligatures w14:val="none"/>
        </w:rPr>
        <w:t>VAISTINIO PREPARATO PAVADINIMAS</w:t>
      </w:r>
    </w:p>
    <w:p w14:paraId="6AF7C21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DDD4039" w14:textId="6356E06F"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 tabletės</w:t>
      </w:r>
    </w:p>
    <w:p w14:paraId="6BF5A525" w14:textId="1A2E2D42"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10 mg tabletės</w:t>
      </w:r>
    </w:p>
    <w:p w14:paraId="49CD5F7F" w14:textId="053763D1"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15 mg tabletės</w:t>
      </w:r>
    </w:p>
    <w:p w14:paraId="66D56A12" w14:textId="5C604D9B"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20 mg tabletės</w:t>
      </w:r>
    </w:p>
    <w:p w14:paraId="245313B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22787B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18ED245"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2.</w:t>
      </w:r>
      <w:r w:rsidRPr="00FB7DCF">
        <w:rPr>
          <w:rFonts w:ascii="Times New Roman" w:eastAsia="Times New Roman" w:hAnsi="Times New Roman" w:cs="Times New Roman"/>
          <w:b/>
          <w:bCs/>
          <w:kern w:val="0"/>
          <w:szCs w:val="26"/>
          <w:lang w:eastAsia="x-none"/>
          <w14:ligatures w14:val="none"/>
        </w:rPr>
        <w:tab/>
        <w:t>KOKYBINĖ IR KIEKYBINĖ SUDĖTIS</w:t>
      </w:r>
    </w:p>
    <w:p w14:paraId="3F2589E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E27CE17" w14:textId="680260CC"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5 mg tabletės</w:t>
      </w:r>
    </w:p>
    <w:p w14:paraId="781A0F29" w14:textId="43A9D0A5"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w:t>
      </w:r>
      <w:proofErr w:type="spellStart"/>
      <w:r w:rsidR="009347DC" w:rsidRPr="00FB7DCF">
        <w:rPr>
          <w:rFonts w:ascii="Times New Roman" w:eastAsia="Times New Roman" w:hAnsi="Times New Roman" w:cs="Times New Roman"/>
          <w:kern w:val="0"/>
          <w:szCs w:val="24"/>
          <w:lang w:eastAsia="en-US"/>
          <w14:ligatures w14:val="none"/>
        </w:rPr>
        <w:t>ruksolitinibo</w:t>
      </w:r>
      <w:proofErr w:type="spellEnd"/>
      <w:r w:rsidR="009347DC" w:rsidRPr="00FB7DCF">
        <w:rPr>
          <w:rFonts w:ascii="Times New Roman" w:eastAsia="Times New Roman" w:hAnsi="Times New Roman" w:cs="Times New Roman"/>
          <w:kern w:val="0"/>
          <w:szCs w:val="24"/>
          <w:lang w:eastAsia="en-US"/>
          <w14:ligatures w14:val="none"/>
        </w:rPr>
        <w:t xml:space="preserve"> </w:t>
      </w:r>
      <w:proofErr w:type="spellStart"/>
      <w:r w:rsidR="009347DC">
        <w:rPr>
          <w:rFonts w:ascii="Times New Roman" w:eastAsia="Times New Roman" w:hAnsi="Times New Roman" w:cs="Times New Roman"/>
          <w:kern w:val="0"/>
          <w:szCs w:val="24"/>
          <w:lang w:eastAsia="en-US"/>
          <w14:ligatures w14:val="none"/>
        </w:rPr>
        <w:t>hemifumarato</w:t>
      </w:r>
      <w:proofErr w:type="spellEnd"/>
      <w:r w:rsidR="009347DC">
        <w:rPr>
          <w:rFonts w:ascii="Times New Roman" w:eastAsia="Times New Roman" w:hAnsi="Times New Roman" w:cs="Times New Roman"/>
          <w:kern w:val="0"/>
          <w:szCs w:val="24"/>
          <w:lang w:eastAsia="en-US"/>
          <w14:ligatures w14:val="none"/>
        </w:rPr>
        <w:t xml:space="preserve">, atitinkančio </w:t>
      </w:r>
      <w:r w:rsidRPr="00FB7DCF">
        <w:rPr>
          <w:rFonts w:ascii="Times New Roman" w:eastAsia="Times New Roman" w:hAnsi="Times New Roman" w:cs="Times New Roman"/>
          <w:kern w:val="0"/>
          <w:szCs w:val="24"/>
          <w:lang w:eastAsia="en-US"/>
          <w14:ligatures w14:val="none"/>
        </w:rPr>
        <w:t xml:space="preserve">5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w:t>
      </w:r>
    </w:p>
    <w:p w14:paraId="1AC48AB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92FFE85" w14:textId="7C5638BB"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10 mg tabletės</w:t>
      </w:r>
    </w:p>
    <w:p w14:paraId="079D53EF" w14:textId="39444C31" w:rsidR="009347DC" w:rsidRPr="00FB7DCF" w:rsidRDefault="009347DC" w:rsidP="009347DC">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hemifumarato</w:t>
      </w:r>
      <w:proofErr w:type="spellEnd"/>
      <w:r>
        <w:rPr>
          <w:rFonts w:ascii="Times New Roman" w:eastAsia="Times New Roman" w:hAnsi="Times New Roman" w:cs="Times New Roman"/>
          <w:kern w:val="0"/>
          <w:szCs w:val="24"/>
          <w:lang w:eastAsia="en-US"/>
          <w14:ligatures w14:val="none"/>
        </w:rPr>
        <w:t>, atitinkančio 10</w:t>
      </w:r>
      <w:r w:rsidRPr="00FB7DCF">
        <w:rPr>
          <w:rFonts w:ascii="Times New Roman" w:eastAsia="Times New Roman" w:hAnsi="Times New Roman" w:cs="Times New Roman"/>
          <w:kern w:val="0"/>
          <w:szCs w:val="24"/>
          <w:lang w:eastAsia="en-US"/>
          <w14:ligatures w14:val="none"/>
        </w:rPr>
        <w:t xml:space="preserve">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w:t>
      </w:r>
    </w:p>
    <w:p w14:paraId="4E2A204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7FD039F" w14:textId="1ED5F73D"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15 mg tabletės</w:t>
      </w:r>
    </w:p>
    <w:p w14:paraId="39A9AB3A" w14:textId="0C2BD463" w:rsidR="009347DC" w:rsidRPr="00FB7DCF" w:rsidRDefault="009347DC" w:rsidP="009347DC">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hemifumarato</w:t>
      </w:r>
      <w:proofErr w:type="spellEnd"/>
      <w:r>
        <w:rPr>
          <w:rFonts w:ascii="Times New Roman" w:eastAsia="Times New Roman" w:hAnsi="Times New Roman" w:cs="Times New Roman"/>
          <w:kern w:val="0"/>
          <w:szCs w:val="24"/>
          <w:lang w:eastAsia="en-US"/>
          <w14:ligatures w14:val="none"/>
        </w:rPr>
        <w:t>, atitinkančio 1</w:t>
      </w:r>
      <w:r w:rsidRPr="00FB7DCF">
        <w:rPr>
          <w:rFonts w:ascii="Times New Roman" w:eastAsia="Times New Roman" w:hAnsi="Times New Roman" w:cs="Times New Roman"/>
          <w:kern w:val="0"/>
          <w:szCs w:val="24"/>
          <w:lang w:eastAsia="en-US"/>
          <w14:ligatures w14:val="none"/>
        </w:rPr>
        <w:t xml:space="preserve">5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w:t>
      </w:r>
    </w:p>
    <w:p w14:paraId="79D4992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BE588F7" w14:textId="2B06F2F6"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20 mg tabletės</w:t>
      </w:r>
    </w:p>
    <w:p w14:paraId="3D1A9AC6" w14:textId="22B0920E" w:rsidR="009347DC" w:rsidRPr="00FB7DCF" w:rsidRDefault="009347DC" w:rsidP="009347DC">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hemifumarato</w:t>
      </w:r>
      <w:proofErr w:type="spellEnd"/>
      <w:r>
        <w:rPr>
          <w:rFonts w:ascii="Times New Roman" w:eastAsia="Times New Roman" w:hAnsi="Times New Roman" w:cs="Times New Roman"/>
          <w:kern w:val="0"/>
          <w:szCs w:val="24"/>
          <w:lang w:eastAsia="en-US"/>
          <w14:ligatures w14:val="none"/>
        </w:rPr>
        <w:t>, atitinkančio 20</w:t>
      </w:r>
      <w:r w:rsidRPr="00FB7DCF">
        <w:rPr>
          <w:rFonts w:ascii="Times New Roman" w:eastAsia="Times New Roman" w:hAnsi="Times New Roman" w:cs="Times New Roman"/>
          <w:kern w:val="0"/>
          <w:szCs w:val="24"/>
          <w:lang w:eastAsia="en-US"/>
          <w14:ligatures w14:val="none"/>
        </w:rPr>
        <w:t xml:space="preserve">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w:t>
      </w:r>
    </w:p>
    <w:p w14:paraId="45915C0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94A72C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Visos pagalbinės medžiagos išvardytos 6.1 skyriuje.</w:t>
      </w:r>
    </w:p>
    <w:p w14:paraId="5821567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1FEF2D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CB6F340"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3.</w:t>
      </w:r>
      <w:r w:rsidRPr="00FB7DCF">
        <w:rPr>
          <w:rFonts w:ascii="Times New Roman" w:eastAsia="Times New Roman" w:hAnsi="Times New Roman" w:cs="Times New Roman"/>
          <w:b/>
          <w:bCs/>
          <w:kern w:val="0"/>
          <w:szCs w:val="26"/>
          <w:lang w:eastAsia="x-none"/>
          <w14:ligatures w14:val="none"/>
        </w:rPr>
        <w:tab/>
        <w:t>FARMACINĖ FORMA</w:t>
      </w:r>
    </w:p>
    <w:p w14:paraId="119ED39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5280CB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Tabletė.</w:t>
      </w:r>
    </w:p>
    <w:p w14:paraId="3C7C9F8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4019A40" w14:textId="4FC91556"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5 mg tabletės</w:t>
      </w:r>
    </w:p>
    <w:p w14:paraId="1C873B4E" w14:textId="324F438C" w:rsidR="00FB7DCF" w:rsidRPr="00FB7DCF" w:rsidRDefault="009347DC"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Apvalios</w:t>
      </w:r>
      <w:r>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abipus išgaubtos</w:t>
      </w:r>
      <w:r>
        <w:rPr>
          <w:rFonts w:ascii="Times New Roman" w:eastAsia="Times New Roman" w:hAnsi="Times New Roman" w:cs="Times New Roman"/>
          <w:kern w:val="0"/>
          <w:szCs w:val="24"/>
          <w:lang w:eastAsia="en-US"/>
          <w14:ligatures w14:val="none"/>
        </w:rPr>
        <w:t>, b</w:t>
      </w:r>
      <w:r w:rsidR="00FB7DCF" w:rsidRPr="00FB7DCF">
        <w:rPr>
          <w:rFonts w:ascii="Times New Roman" w:eastAsia="Times New Roman" w:hAnsi="Times New Roman" w:cs="Times New Roman"/>
          <w:kern w:val="0"/>
          <w:szCs w:val="24"/>
          <w:lang w:eastAsia="en-US"/>
          <w14:ligatures w14:val="none"/>
        </w:rPr>
        <w:t>altos arba bal</w:t>
      </w:r>
      <w:r>
        <w:rPr>
          <w:rFonts w:ascii="Times New Roman" w:eastAsia="Times New Roman" w:hAnsi="Times New Roman" w:cs="Times New Roman"/>
          <w:kern w:val="0"/>
          <w:szCs w:val="24"/>
          <w:lang w:eastAsia="en-US"/>
          <w14:ligatures w14:val="none"/>
        </w:rPr>
        <w:t>kšv</w:t>
      </w:r>
      <w:r w:rsidR="00FB7DCF" w:rsidRPr="00FB7DCF">
        <w:rPr>
          <w:rFonts w:ascii="Times New Roman" w:eastAsia="Times New Roman" w:hAnsi="Times New Roman" w:cs="Times New Roman"/>
          <w:kern w:val="0"/>
          <w:szCs w:val="24"/>
          <w:lang w:eastAsia="en-US"/>
          <w14:ligatures w14:val="none"/>
        </w:rPr>
        <w:t>os</w:t>
      </w:r>
      <w:r>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4"/>
          <w:lang w:eastAsia="en-US"/>
          <w14:ligatures w14:val="none"/>
        </w:rPr>
        <w:t>tabletė</w:t>
      </w:r>
      <w:r w:rsidR="004C4E78">
        <w:rPr>
          <w:rFonts w:ascii="Times New Roman" w:eastAsia="Times New Roman" w:hAnsi="Times New Roman" w:cs="Times New Roman"/>
          <w:kern w:val="0"/>
          <w:szCs w:val="24"/>
          <w:lang w:eastAsia="en-US"/>
          <w14:ligatures w14:val="none"/>
        </w:rPr>
        <w:t>s (</w:t>
      </w:r>
      <w:r w:rsidR="004C4E78" w:rsidRPr="00FB7DCF">
        <w:rPr>
          <w:rFonts w:ascii="Times New Roman" w:eastAsia="Times New Roman" w:hAnsi="Times New Roman" w:cs="Times New Roman"/>
          <w:kern w:val="0"/>
          <w:szCs w:val="24"/>
          <w:lang w:eastAsia="en-US"/>
          <w14:ligatures w14:val="none"/>
        </w:rPr>
        <w:t>7,5 mm skersmens</w:t>
      </w:r>
      <w:r w:rsidR="004C4E78">
        <w:rPr>
          <w:rFonts w:ascii="Times New Roman" w:eastAsia="Times New Roman" w:hAnsi="Times New Roman" w:cs="Times New Roman"/>
          <w:kern w:val="0"/>
          <w:szCs w:val="24"/>
          <w:lang w:eastAsia="en-US"/>
          <w14:ligatures w14:val="none"/>
        </w:rPr>
        <w:t>)</w:t>
      </w:r>
      <w:r w:rsidR="00FB7DCF" w:rsidRPr="00FB7DCF">
        <w:rPr>
          <w:rFonts w:ascii="Times New Roman" w:eastAsia="Times New Roman" w:hAnsi="Times New Roman" w:cs="Times New Roman"/>
          <w:kern w:val="0"/>
          <w:szCs w:val="24"/>
          <w:lang w:eastAsia="en-US"/>
          <w14:ligatures w14:val="none"/>
        </w:rPr>
        <w:t>, kurių vienoje pusėje įspausta „</w:t>
      </w:r>
      <w:r>
        <w:rPr>
          <w:rFonts w:ascii="Times New Roman" w:eastAsia="Times New Roman" w:hAnsi="Times New Roman" w:cs="Times New Roman"/>
          <w:kern w:val="0"/>
          <w:szCs w:val="24"/>
          <w:lang w:eastAsia="en-US"/>
          <w14:ligatures w14:val="none"/>
        </w:rPr>
        <w:t>05</w:t>
      </w:r>
      <w:r w:rsidR="00FB7DCF" w:rsidRPr="00FB7DCF">
        <w:rPr>
          <w:rFonts w:ascii="Times New Roman" w:eastAsia="Times New Roman" w:hAnsi="Times New Roman" w:cs="Times New Roman"/>
          <w:kern w:val="0"/>
          <w:szCs w:val="24"/>
          <w:lang w:eastAsia="en-US"/>
          <w14:ligatures w14:val="none"/>
        </w:rPr>
        <w:t>“</w:t>
      </w:r>
      <w:r>
        <w:rPr>
          <w:rFonts w:ascii="Times New Roman" w:eastAsia="Times New Roman" w:hAnsi="Times New Roman" w:cs="Times New Roman"/>
          <w:kern w:val="0"/>
          <w:szCs w:val="24"/>
          <w:lang w:eastAsia="en-US"/>
          <w14:ligatures w14:val="none"/>
        </w:rPr>
        <w:t>, o kita pusė lygi</w:t>
      </w:r>
      <w:r w:rsidR="00FB7DCF" w:rsidRPr="00FB7DCF">
        <w:rPr>
          <w:rFonts w:ascii="Times New Roman" w:eastAsia="Times New Roman" w:hAnsi="Times New Roman" w:cs="Times New Roman"/>
          <w:kern w:val="0"/>
          <w:szCs w:val="24"/>
          <w:lang w:eastAsia="en-US"/>
          <w14:ligatures w14:val="none"/>
        </w:rPr>
        <w:t>.</w:t>
      </w:r>
    </w:p>
    <w:p w14:paraId="0AFADFB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564B0FD" w14:textId="0BE265E5"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10 mg tabletės</w:t>
      </w:r>
    </w:p>
    <w:p w14:paraId="5F914E1C" w14:textId="4A59DC8B" w:rsidR="009347DC" w:rsidRPr="00FB7DCF" w:rsidRDefault="009347DC" w:rsidP="009347DC">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Apvalios</w:t>
      </w:r>
      <w:r>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abipus išgaubtos</w:t>
      </w:r>
      <w:r>
        <w:rPr>
          <w:rFonts w:ascii="Times New Roman" w:eastAsia="Times New Roman" w:hAnsi="Times New Roman" w:cs="Times New Roman"/>
          <w:kern w:val="0"/>
          <w:szCs w:val="24"/>
          <w:lang w:eastAsia="en-US"/>
          <w14:ligatures w14:val="none"/>
        </w:rPr>
        <w:t>, b</w:t>
      </w:r>
      <w:r w:rsidRPr="00FB7DCF">
        <w:rPr>
          <w:rFonts w:ascii="Times New Roman" w:eastAsia="Times New Roman" w:hAnsi="Times New Roman" w:cs="Times New Roman"/>
          <w:kern w:val="0"/>
          <w:szCs w:val="24"/>
          <w:lang w:eastAsia="en-US"/>
          <w14:ligatures w14:val="none"/>
        </w:rPr>
        <w:t>altos arba bal</w:t>
      </w:r>
      <w:r>
        <w:rPr>
          <w:rFonts w:ascii="Times New Roman" w:eastAsia="Times New Roman" w:hAnsi="Times New Roman" w:cs="Times New Roman"/>
          <w:kern w:val="0"/>
          <w:szCs w:val="24"/>
          <w:lang w:eastAsia="en-US"/>
          <w14:ligatures w14:val="none"/>
        </w:rPr>
        <w:t>kšv</w:t>
      </w:r>
      <w:r w:rsidRPr="00FB7DCF">
        <w:rPr>
          <w:rFonts w:ascii="Times New Roman" w:eastAsia="Times New Roman" w:hAnsi="Times New Roman" w:cs="Times New Roman"/>
          <w:kern w:val="0"/>
          <w:szCs w:val="24"/>
          <w:lang w:eastAsia="en-US"/>
          <w14:ligatures w14:val="none"/>
        </w:rPr>
        <w:t>os</w:t>
      </w:r>
      <w:r>
        <w:rPr>
          <w:rFonts w:ascii="Times New Roman" w:eastAsia="Times New Roman" w:hAnsi="Times New Roman" w:cs="Times New Roman"/>
          <w:kern w:val="0"/>
          <w:szCs w:val="24"/>
          <w:lang w:eastAsia="en-US"/>
          <w14:ligatures w14:val="none"/>
        </w:rPr>
        <w:t xml:space="preserve"> </w:t>
      </w:r>
      <w:r w:rsidR="004C4E78" w:rsidRPr="00FB7DCF">
        <w:rPr>
          <w:rFonts w:ascii="Times New Roman" w:eastAsia="Times New Roman" w:hAnsi="Times New Roman" w:cs="Times New Roman"/>
          <w:kern w:val="0"/>
          <w:szCs w:val="24"/>
          <w:lang w:eastAsia="en-US"/>
          <w14:ligatures w14:val="none"/>
        </w:rPr>
        <w:t>tabletė</w:t>
      </w:r>
      <w:r w:rsidR="004C4E78">
        <w:rPr>
          <w:rFonts w:ascii="Times New Roman" w:eastAsia="Times New Roman" w:hAnsi="Times New Roman" w:cs="Times New Roman"/>
          <w:kern w:val="0"/>
          <w:szCs w:val="24"/>
          <w:lang w:eastAsia="en-US"/>
          <w14:ligatures w14:val="none"/>
        </w:rPr>
        <w:t>s (9</w:t>
      </w:r>
      <w:r w:rsidR="004C4E78" w:rsidRPr="00FB7DCF">
        <w:rPr>
          <w:rFonts w:ascii="Times New Roman" w:eastAsia="Times New Roman" w:hAnsi="Times New Roman" w:cs="Times New Roman"/>
          <w:kern w:val="0"/>
          <w:szCs w:val="24"/>
          <w:lang w:eastAsia="en-US"/>
          <w14:ligatures w14:val="none"/>
        </w:rPr>
        <w:t>,5 mm skersmens</w:t>
      </w:r>
      <w:r w:rsidR="004C4E78">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kurių vienoje pusėje įspausta „</w:t>
      </w:r>
      <w:r>
        <w:rPr>
          <w:rFonts w:ascii="Times New Roman" w:eastAsia="Times New Roman" w:hAnsi="Times New Roman" w:cs="Times New Roman"/>
          <w:kern w:val="0"/>
          <w:szCs w:val="24"/>
          <w:lang w:eastAsia="en-US"/>
          <w14:ligatures w14:val="none"/>
        </w:rPr>
        <w:t>10</w:t>
      </w:r>
      <w:r w:rsidRPr="00FB7DCF">
        <w:rPr>
          <w:rFonts w:ascii="Times New Roman" w:eastAsia="Times New Roman" w:hAnsi="Times New Roman" w:cs="Times New Roman"/>
          <w:kern w:val="0"/>
          <w:szCs w:val="24"/>
          <w:lang w:eastAsia="en-US"/>
          <w14:ligatures w14:val="none"/>
        </w:rPr>
        <w:t>“</w:t>
      </w:r>
      <w:r>
        <w:rPr>
          <w:rFonts w:ascii="Times New Roman" w:eastAsia="Times New Roman" w:hAnsi="Times New Roman" w:cs="Times New Roman"/>
          <w:kern w:val="0"/>
          <w:szCs w:val="24"/>
          <w:lang w:eastAsia="en-US"/>
          <w14:ligatures w14:val="none"/>
        </w:rPr>
        <w:t>, o kita pusė lygi</w:t>
      </w:r>
      <w:r w:rsidRPr="00FB7DCF">
        <w:rPr>
          <w:rFonts w:ascii="Times New Roman" w:eastAsia="Times New Roman" w:hAnsi="Times New Roman" w:cs="Times New Roman"/>
          <w:kern w:val="0"/>
          <w:szCs w:val="24"/>
          <w:lang w:eastAsia="en-US"/>
          <w14:ligatures w14:val="none"/>
        </w:rPr>
        <w:t>.</w:t>
      </w:r>
    </w:p>
    <w:p w14:paraId="3A7BBC8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7FCCDFA" w14:textId="4D4A0E95"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15 mg tabletės</w:t>
      </w:r>
    </w:p>
    <w:p w14:paraId="646E7D35" w14:textId="54207006" w:rsidR="009347DC" w:rsidRPr="00FB7DCF" w:rsidRDefault="009347DC" w:rsidP="009347DC">
      <w:pPr>
        <w:tabs>
          <w:tab w:val="left" w:pos="567"/>
        </w:tabs>
        <w:spacing w:after="0" w:line="260" w:lineRule="exact"/>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O</w:t>
      </w:r>
      <w:r w:rsidRPr="00FB7DCF">
        <w:rPr>
          <w:rFonts w:ascii="Times New Roman" w:eastAsia="Times New Roman" w:hAnsi="Times New Roman" w:cs="Times New Roman"/>
          <w:kern w:val="0"/>
          <w:szCs w:val="24"/>
          <w:lang w:eastAsia="en-US"/>
          <w14:ligatures w14:val="none"/>
        </w:rPr>
        <w:t>valios</w:t>
      </w:r>
      <w:r>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abipus išgaubtos</w:t>
      </w:r>
      <w:r>
        <w:rPr>
          <w:rFonts w:ascii="Times New Roman" w:eastAsia="Times New Roman" w:hAnsi="Times New Roman" w:cs="Times New Roman"/>
          <w:kern w:val="0"/>
          <w:szCs w:val="24"/>
          <w:lang w:eastAsia="en-US"/>
          <w14:ligatures w14:val="none"/>
        </w:rPr>
        <w:t>, b</w:t>
      </w:r>
      <w:r w:rsidRPr="00FB7DCF">
        <w:rPr>
          <w:rFonts w:ascii="Times New Roman" w:eastAsia="Times New Roman" w:hAnsi="Times New Roman" w:cs="Times New Roman"/>
          <w:kern w:val="0"/>
          <w:szCs w:val="24"/>
          <w:lang w:eastAsia="en-US"/>
          <w14:ligatures w14:val="none"/>
        </w:rPr>
        <w:t>altos arba bal</w:t>
      </w:r>
      <w:r>
        <w:rPr>
          <w:rFonts w:ascii="Times New Roman" w:eastAsia="Times New Roman" w:hAnsi="Times New Roman" w:cs="Times New Roman"/>
          <w:kern w:val="0"/>
          <w:szCs w:val="24"/>
          <w:lang w:eastAsia="en-US"/>
          <w14:ligatures w14:val="none"/>
        </w:rPr>
        <w:t>kšv</w:t>
      </w:r>
      <w:r w:rsidRPr="00FB7DCF">
        <w:rPr>
          <w:rFonts w:ascii="Times New Roman" w:eastAsia="Times New Roman" w:hAnsi="Times New Roman" w:cs="Times New Roman"/>
          <w:kern w:val="0"/>
          <w:szCs w:val="24"/>
          <w:lang w:eastAsia="en-US"/>
          <w14:ligatures w14:val="none"/>
        </w:rPr>
        <w:t>os tabletės</w:t>
      </w:r>
      <w:r>
        <w:rPr>
          <w:rFonts w:ascii="Times New Roman" w:eastAsia="Times New Roman" w:hAnsi="Times New Roman" w:cs="Times New Roman"/>
          <w:kern w:val="0"/>
          <w:szCs w:val="24"/>
          <w:lang w:eastAsia="en-US"/>
          <w14:ligatures w14:val="none"/>
        </w:rPr>
        <w:t xml:space="preserve"> (15,0 x 7,0 mm)</w:t>
      </w:r>
      <w:r w:rsidRPr="00FB7DCF">
        <w:rPr>
          <w:rFonts w:ascii="Times New Roman" w:eastAsia="Times New Roman" w:hAnsi="Times New Roman" w:cs="Times New Roman"/>
          <w:kern w:val="0"/>
          <w:szCs w:val="24"/>
          <w:lang w:eastAsia="en-US"/>
          <w14:ligatures w14:val="none"/>
        </w:rPr>
        <w:t>, kurių vienoje pusėje įspausta „</w:t>
      </w:r>
      <w:r w:rsidR="004C4E78">
        <w:rPr>
          <w:rFonts w:ascii="Times New Roman" w:eastAsia="Times New Roman" w:hAnsi="Times New Roman" w:cs="Times New Roman"/>
          <w:kern w:val="0"/>
          <w:szCs w:val="24"/>
          <w:lang w:eastAsia="en-US"/>
          <w14:ligatures w14:val="none"/>
        </w:rPr>
        <w:t>1</w:t>
      </w:r>
      <w:r>
        <w:rPr>
          <w:rFonts w:ascii="Times New Roman" w:eastAsia="Times New Roman" w:hAnsi="Times New Roman" w:cs="Times New Roman"/>
          <w:kern w:val="0"/>
          <w:szCs w:val="24"/>
          <w:lang w:eastAsia="en-US"/>
          <w14:ligatures w14:val="none"/>
        </w:rPr>
        <w:t>5</w:t>
      </w:r>
      <w:r w:rsidRPr="00FB7DCF">
        <w:rPr>
          <w:rFonts w:ascii="Times New Roman" w:eastAsia="Times New Roman" w:hAnsi="Times New Roman" w:cs="Times New Roman"/>
          <w:kern w:val="0"/>
          <w:szCs w:val="24"/>
          <w:lang w:eastAsia="en-US"/>
          <w14:ligatures w14:val="none"/>
        </w:rPr>
        <w:t>“</w:t>
      </w:r>
      <w:r>
        <w:rPr>
          <w:rFonts w:ascii="Times New Roman" w:eastAsia="Times New Roman" w:hAnsi="Times New Roman" w:cs="Times New Roman"/>
          <w:kern w:val="0"/>
          <w:szCs w:val="24"/>
          <w:lang w:eastAsia="en-US"/>
          <w14:ligatures w14:val="none"/>
        </w:rPr>
        <w:t>, o kita pusė lygi</w:t>
      </w:r>
      <w:r w:rsidRPr="00FB7DCF">
        <w:rPr>
          <w:rFonts w:ascii="Times New Roman" w:eastAsia="Times New Roman" w:hAnsi="Times New Roman" w:cs="Times New Roman"/>
          <w:kern w:val="0"/>
          <w:szCs w:val="24"/>
          <w:lang w:eastAsia="en-US"/>
          <w14:ligatures w14:val="none"/>
        </w:rPr>
        <w:t>.</w:t>
      </w:r>
    </w:p>
    <w:p w14:paraId="019BB92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E19D751" w14:textId="7C9E18B6"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Ruxolitinib</w:t>
      </w:r>
      <w:proofErr w:type="spellEnd"/>
      <w:r w:rsidRPr="00FB7DCF">
        <w:rPr>
          <w:rFonts w:ascii="Times New Roman" w:eastAsia="Times New Roman" w:hAnsi="Times New Roman" w:cs="Times New Roman"/>
          <w:kern w:val="0"/>
          <w:szCs w:val="24"/>
          <w:u w:val="single"/>
          <w:lang w:eastAsia="en-US"/>
          <w14:ligatures w14:val="none"/>
        </w:rPr>
        <w:t xml:space="preserve"> </w:t>
      </w:r>
      <w:proofErr w:type="spellStart"/>
      <w:r>
        <w:rPr>
          <w:rFonts w:ascii="Times New Roman" w:eastAsia="Times New Roman" w:hAnsi="Times New Roman" w:cs="Times New Roman"/>
          <w:kern w:val="0"/>
          <w:szCs w:val="24"/>
          <w:u w:val="single"/>
          <w:lang w:eastAsia="en-US"/>
          <w14:ligatures w14:val="none"/>
        </w:rPr>
        <w:t>Norameda</w:t>
      </w:r>
      <w:proofErr w:type="spellEnd"/>
      <w:r w:rsidRPr="00FB7DCF">
        <w:rPr>
          <w:rFonts w:ascii="Times New Roman" w:eastAsia="Times New Roman" w:hAnsi="Times New Roman" w:cs="Times New Roman"/>
          <w:kern w:val="0"/>
          <w:szCs w:val="24"/>
          <w:u w:val="single"/>
          <w:lang w:eastAsia="en-US"/>
          <w14:ligatures w14:val="none"/>
        </w:rPr>
        <w:t xml:space="preserve"> 20 mg tabletės</w:t>
      </w:r>
    </w:p>
    <w:p w14:paraId="37F43B43" w14:textId="0B5AACB2" w:rsidR="004C4E78" w:rsidRPr="00FB7DCF" w:rsidRDefault="004C4E78" w:rsidP="004C4E78">
      <w:pPr>
        <w:tabs>
          <w:tab w:val="left" w:pos="567"/>
        </w:tabs>
        <w:spacing w:after="0" w:line="260" w:lineRule="exact"/>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Pailgos,</w:t>
      </w:r>
      <w:r w:rsidRPr="00FB7DCF">
        <w:rPr>
          <w:rFonts w:ascii="Times New Roman" w:eastAsia="Times New Roman" w:hAnsi="Times New Roman" w:cs="Times New Roman"/>
          <w:kern w:val="0"/>
          <w:szCs w:val="24"/>
          <w:lang w:eastAsia="en-US"/>
          <w14:ligatures w14:val="none"/>
        </w:rPr>
        <w:t xml:space="preserve"> abipus išgaubtos</w:t>
      </w:r>
      <w:r>
        <w:rPr>
          <w:rFonts w:ascii="Times New Roman" w:eastAsia="Times New Roman" w:hAnsi="Times New Roman" w:cs="Times New Roman"/>
          <w:kern w:val="0"/>
          <w:szCs w:val="24"/>
          <w:lang w:eastAsia="en-US"/>
          <w14:ligatures w14:val="none"/>
        </w:rPr>
        <w:t>, b</w:t>
      </w:r>
      <w:r w:rsidRPr="00FB7DCF">
        <w:rPr>
          <w:rFonts w:ascii="Times New Roman" w:eastAsia="Times New Roman" w:hAnsi="Times New Roman" w:cs="Times New Roman"/>
          <w:kern w:val="0"/>
          <w:szCs w:val="24"/>
          <w:lang w:eastAsia="en-US"/>
          <w14:ligatures w14:val="none"/>
        </w:rPr>
        <w:t>altos arba bal</w:t>
      </w:r>
      <w:r>
        <w:rPr>
          <w:rFonts w:ascii="Times New Roman" w:eastAsia="Times New Roman" w:hAnsi="Times New Roman" w:cs="Times New Roman"/>
          <w:kern w:val="0"/>
          <w:szCs w:val="24"/>
          <w:lang w:eastAsia="en-US"/>
          <w14:ligatures w14:val="none"/>
        </w:rPr>
        <w:t>kšv</w:t>
      </w:r>
      <w:r w:rsidRPr="00FB7DCF">
        <w:rPr>
          <w:rFonts w:ascii="Times New Roman" w:eastAsia="Times New Roman" w:hAnsi="Times New Roman" w:cs="Times New Roman"/>
          <w:kern w:val="0"/>
          <w:szCs w:val="24"/>
          <w:lang w:eastAsia="en-US"/>
          <w14:ligatures w14:val="none"/>
        </w:rPr>
        <w:t>os tabletės</w:t>
      </w:r>
      <w:r>
        <w:rPr>
          <w:rFonts w:ascii="Times New Roman" w:eastAsia="Times New Roman" w:hAnsi="Times New Roman" w:cs="Times New Roman"/>
          <w:kern w:val="0"/>
          <w:szCs w:val="24"/>
          <w:lang w:eastAsia="en-US"/>
          <w14:ligatures w14:val="none"/>
        </w:rPr>
        <w:t xml:space="preserve"> (1</w:t>
      </w:r>
      <w:r w:rsidR="00780DB0">
        <w:rPr>
          <w:rFonts w:ascii="Times New Roman" w:eastAsia="Times New Roman" w:hAnsi="Times New Roman" w:cs="Times New Roman"/>
          <w:kern w:val="0"/>
          <w:szCs w:val="24"/>
          <w:lang w:eastAsia="en-US"/>
          <w14:ligatures w14:val="none"/>
        </w:rPr>
        <w:t>6</w:t>
      </w:r>
      <w:r>
        <w:rPr>
          <w:rFonts w:ascii="Times New Roman" w:eastAsia="Times New Roman" w:hAnsi="Times New Roman" w:cs="Times New Roman"/>
          <w:kern w:val="0"/>
          <w:szCs w:val="24"/>
          <w:lang w:eastAsia="en-US"/>
          <w14:ligatures w14:val="none"/>
        </w:rPr>
        <w:t>,</w:t>
      </w:r>
      <w:r w:rsidR="00780DB0">
        <w:rPr>
          <w:rFonts w:ascii="Times New Roman" w:eastAsia="Times New Roman" w:hAnsi="Times New Roman" w:cs="Times New Roman"/>
          <w:kern w:val="0"/>
          <w:szCs w:val="24"/>
          <w:lang w:eastAsia="en-US"/>
          <w14:ligatures w14:val="none"/>
        </w:rPr>
        <w:t>5</w:t>
      </w:r>
      <w:r>
        <w:rPr>
          <w:rFonts w:ascii="Times New Roman" w:eastAsia="Times New Roman" w:hAnsi="Times New Roman" w:cs="Times New Roman"/>
          <w:kern w:val="0"/>
          <w:szCs w:val="24"/>
          <w:lang w:eastAsia="en-US"/>
          <w14:ligatures w14:val="none"/>
        </w:rPr>
        <w:t> x 7,</w:t>
      </w:r>
      <w:r w:rsidR="00780DB0">
        <w:rPr>
          <w:rFonts w:ascii="Times New Roman" w:eastAsia="Times New Roman" w:hAnsi="Times New Roman" w:cs="Times New Roman"/>
          <w:kern w:val="0"/>
          <w:szCs w:val="24"/>
          <w:lang w:eastAsia="en-US"/>
          <w14:ligatures w14:val="none"/>
        </w:rPr>
        <w:t>4</w:t>
      </w:r>
      <w:r>
        <w:rPr>
          <w:rFonts w:ascii="Times New Roman" w:eastAsia="Times New Roman" w:hAnsi="Times New Roman" w:cs="Times New Roman"/>
          <w:kern w:val="0"/>
          <w:szCs w:val="24"/>
          <w:lang w:eastAsia="en-US"/>
          <w14:ligatures w14:val="none"/>
        </w:rPr>
        <w:t> mm)</w:t>
      </w:r>
      <w:r w:rsidRPr="00FB7DCF">
        <w:rPr>
          <w:rFonts w:ascii="Times New Roman" w:eastAsia="Times New Roman" w:hAnsi="Times New Roman" w:cs="Times New Roman"/>
          <w:kern w:val="0"/>
          <w:szCs w:val="24"/>
          <w:lang w:eastAsia="en-US"/>
          <w14:ligatures w14:val="none"/>
        </w:rPr>
        <w:t>, kurių vienoje pusėje įspausta „</w:t>
      </w:r>
      <w:r w:rsidR="00780DB0">
        <w:rPr>
          <w:rFonts w:ascii="Times New Roman" w:eastAsia="Times New Roman" w:hAnsi="Times New Roman" w:cs="Times New Roman"/>
          <w:kern w:val="0"/>
          <w:szCs w:val="24"/>
          <w:lang w:eastAsia="en-US"/>
          <w14:ligatures w14:val="none"/>
        </w:rPr>
        <w:t>20</w:t>
      </w:r>
      <w:r w:rsidRPr="00FB7DCF">
        <w:rPr>
          <w:rFonts w:ascii="Times New Roman" w:eastAsia="Times New Roman" w:hAnsi="Times New Roman" w:cs="Times New Roman"/>
          <w:kern w:val="0"/>
          <w:szCs w:val="24"/>
          <w:lang w:eastAsia="en-US"/>
          <w14:ligatures w14:val="none"/>
        </w:rPr>
        <w:t>“</w:t>
      </w:r>
      <w:r>
        <w:rPr>
          <w:rFonts w:ascii="Times New Roman" w:eastAsia="Times New Roman" w:hAnsi="Times New Roman" w:cs="Times New Roman"/>
          <w:kern w:val="0"/>
          <w:szCs w:val="24"/>
          <w:lang w:eastAsia="en-US"/>
          <w14:ligatures w14:val="none"/>
        </w:rPr>
        <w:t>, o kita pusė lygi</w:t>
      </w:r>
      <w:r w:rsidRPr="00FB7DCF">
        <w:rPr>
          <w:rFonts w:ascii="Times New Roman" w:eastAsia="Times New Roman" w:hAnsi="Times New Roman" w:cs="Times New Roman"/>
          <w:kern w:val="0"/>
          <w:szCs w:val="24"/>
          <w:lang w:eastAsia="en-US"/>
          <w14:ligatures w14:val="none"/>
        </w:rPr>
        <w:t>.</w:t>
      </w:r>
    </w:p>
    <w:p w14:paraId="78A69B5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AA31B9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E677EB3"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4.</w:t>
      </w:r>
      <w:r w:rsidRPr="00FB7DCF">
        <w:rPr>
          <w:rFonts w:ascii="Times New Roman" w:eastAsia="Times New Roman" w:hAnsi="Times New Roman" w:cs="Times New Roman"/>
          <w:b/>
          <w:bCs/>
          <w:kern w:val="0"/>
          <w:szCs w:val="26"/>
          <w:lang w:eastAsia="x-none"/>
          <w14:ligatures w14:val="none"/>
        </w:rPr>
        <w:tab/>
        <w:t>KLINIKINĖ INFORMACIJA</w:t>
      </w:r>
    </w:p>
    <w:p w14:paraId="73746DF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4ACA8BA"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4.1</w:t>
      </w:r>
      <w:r w:rsidRPr="00FB7DCF">
        <w:rPr>
          <w:rFonts w:ascii="Times New Roman" w:eastAsia="Times New Roman" w:hAnsi="Times New Roman" w:cs="Times New Roman"/>
          <w:b/>
          <w:bCs/>
          <w:kern w:val="0"/>
          <w:szCs w:val="28"/>
          <w:lang w:eastAsia="x-none"/>
          <w14:ligatures w14:val="none"/>
        </w:rPr>
        <w:tab/>
        <w:t>Terapinės indikacijos</w:t>
      </w:r>
    </w:p>
    <w:p w14:paraId="7ED1C05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FCD6CA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Mielofibrozė</w:t>
      </w:r>
      <w:proofErr w:type="spellEnd"/>
      <w:r w:rsidRPr="00FB7DCF">
        <w:rPr>
          <w:rFonts w:ascii="Times New Roman" w:eastAsia="Times New Roman" w:hAnsi="Times New Roman" w:cs="Times New Roman"/>
          <w:kern w:val="0"/>
          <w:szCs w:val="24"/>
          <w:u w:val="single"/>
          <w:lang w:eastAsia="en-US"/>
          <w14:ligatures w14:val="none"/>
        </w:rPr>
        <w:t xml:space="preserve"> (MF)</w:t>
      </w:r>
    </w:p>
    <w:p w14:paraId="16CD22D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6BEA7D0" w14:textId="6A8FE630"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skirtas gydyti ligos sukeltai </w:t>
      </w:r>
      <w:proofErr w:type="spellStart"/>
      <w:r w:rsidRPr="00FB7DCF">
        <w:rPr>
          <w:rFonts w:ascii="Times New Roman" w:eastAsia="Times New Roman" w:hAnsi="Times New Roman" w:cs="Times New Roman"/>
          <w:kern w:val="0"/>
          <w:szCs w:val="24"/>
          <w:lang w:eastAsia="en-US"/>
          <w14:ligatures w14:val="none"/>
        </w:rPr>
        <w:t>splenomegalijai</w:t>
      </w:r>
      <w:proofErr w:type="spellEnd"/>
      <w:r w:rsidRPr="00FB7DCF">
        <w:rPr>
          <w:rFonts w:ascii="Times New Roman" w:eastAsia="Times New Roman" w:hAnsi="Times New Roman" w:cs="Times New Roman"/>
          <w:kern w:val="0"/>
          <w:szCs w:val="24"/>
          <w:lang w:eastAsia="en-US"/>
          <w14:ligatures w14:val="none"/>
        </w:rPr>
        <w:t xml:space="preserve"> ir kitiems simptomams suaugusiems pacientams, sergantiems pirmine </w:t>
      </w:r>
      <w:proofErr w:type="spellStart"/>
      <w:r w:rsidRPr="00FB7DCF">
        <w:rPr>
          <w:rFonts w:ascii="Times New Roman" w:eastAsia="Times New Roman" w:hAnsi="Times New Roman" w:cs="Times New Roman"/>
          <w:kern w:val="0"/>
          <w:szCs w:val="24"/>
          <w:lang w:eastAsia="en-US"/>
          <w14:ligatures w14:val="none"/>
        </w:rPr>
        <w:t>mielofibroze</w:t>
      </w:r>
      <w:proofErr w:type="spellEnd"/>
      <w:r w:rsidRPr="00FB7DCF">
        <w:rPr>
          <w:rFonts w:ascii="Times New Roman" w:eastAsia="Times New Roman" w:hAnsi="Times New Roman" w:cs="Times New Roman"/>
          <w:kern w:val="0"/>
          <w:szCs w:val="24"/>
          <w:lang w:eastAsia="en-US"/>
          <w14:ligatures w14:val="none"/>
        </w:rPr>
        <w:t xml:space="preserve"> (dar vadinama lėtine idiopatine </w:t>
      </w:r>
      <w:proofErr w:type="spellStart"/>
      <w:r w:rsidRPr="00FB7DCF">
        <w:rPr>
          <w:rFonts w:ascii="Times New Roman" w:eastAsia="Times New Roman" w:hAnsi="Times New Roman" w:cs="Times New Roman"/>
          <w:kern w:val="0"/>
          <w:szCs w:val="24"/>
          <w:lang w:eastAsia="en-US"/>
          <w14:ligatures w14:val="none"/>
        </w:rPr>
        <w:lastRenderedPageBreak/>
        <w:t>mielofibroze</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mielofibroze</w:t>
      </w:r>
      <w:proofErr w:type="spellEnd"/>
      <w:r w:rsidRPr="00FB7DCF">
        <w:rPr>
          <w:rFonts w:ascii="Times New Roman" w:eastAsia="Times New Roman" w:hAnsi="Times New Roman" w:cs="Times New Roman"/>
          <w:kern w:val="0"/>
          <w:szCs w:val="24"/>
          <w:lang w:eastAsia="en-US"/>
          <w14:ligatures w14:val="none"/>
        </w:rPr>
        <w:t xml:space="preserve"> sergant tikrąja </w:t>
      </w:r>
      <w:proofErr w:type="spellStart"/>
      <w:r w:rsidRPr="00FB7DCF">
        <w:rPr>
          <w:rFonts w:ascii="Times New Roman" w:eastAsia="Times New Roman" w:hAnsi="Times New Roman" w:cs="Times New Roman"/>
          <w:kern w:val="0"/>
          <w:szCs w:val="24"/>
          <w:lang w:eastAsia="en-US"/>
          <w14:ligatures w14:val="none"/>
        </w:rPr>
        <w:t>policitemija</w:t>
      </w:r>
      <w:proofErr w:type="spellEnd"/>
      <w:r w:rsidRPr="00FB7DCF">
        <w:rPr>
          <w:rFonts w:ascii="Times New Roman" w:eastAsia="Times New Roman" w:hAnsi="Times New Roman" w:cs="Times New Roman"/>
          <w:kern w:val="0"/>
          <w:szCs w:val="24"/>
          <w:lang w:eastAsia="en-US"/>
          <w14:ligatures w14:val="none"/>
        </w:rPr>
        <w:t xml:space="preserve"> arba </w:t>
      </w:r>
      <w:proofErr w:type="spellStart"/>
      <w:r w:rsidRPr="00FB7DCF">
        <w:rPr>
          <w:rFonts w:ascii="Times New Roman" w:eastAsia="Times New Roman" w:hAnsi="Times New Roman" w:cs="Times New Roman"/>
          <w:kern w:val="0"/>
          <w:szCs w:val="24"/>
          <w:lang w:eastAsia="en-US"/>
          <w14:ligatures w14:val="none"/>
        </w:rPr>
        <w:t>mielofibroze</w:t>
      </w:r>
      <w:proofErr w:type="spellEnd"/>
      <w:r w:rsidRPr="00FB7DCF">
        <w:rPr>
          <w:rFonts w:ascii="Times New Roman" w:eastAsia="Times New Roman" w:hAnsi="Times New Roman" w:cs="Times New Roman"/>
          <w:kern w:val="0"/>
          <w:szCs w:val="24"/>
          <w:lang w:eastAsia="en-US"/>
          <w14:ligatures w14:val="none"/>
        </w:rPr>
        <w:t xml:space="preserve"> sergant pirmine </w:t>
      </w:r>
      <w:proofErr w:type="spellStart"/>
      <w:r w:rsidRPr="00FB7DCF">
        <w:rPr>
          <w:rFonts w:ascii="Times New Roman" w:eastAsia="Times New Roman" w:hAnsi="Times New Roman" w:cs="Times New Roman"/>
          <w:kern w:val="0"/>
          <w:szCs w:val="24"/>
          <w:lang w:eastAsia="en-US"/>
          <w14:ligatures w14:val="none"/>
        </w:rPr>
        <w:t>trombocitemija</w:t>
      </w:r>
      <w:proofErr w:type="spellEnd"/>
      <w:r w:rsidRPr="00FB7DCF">
        <w:rPr>
          <w:rFonts w:ascii="Times New Roman" w:eastAsia="Times New Roman" w:hAnsi="Times New Roman" w:cs="Times New Roman"/>
          <w:kern w:val="0"/>
          <w:szCs w:val="24"/>
          <w:lang w:eastAsia="en-US"/>
          <w14:ligatures w14:val="none"/>
        </w:rPr>
        <w:t>.</w:t>
      </w:r>
    </w:p>
    <w:p w14:paraId="6B38AD4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85B768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 xml:space="preserve">Tikroji </w:t>
      </w:r>
      <w:proofErr w:type="spellStart"/>
      <w:r w:rsidRPr="00FB7DCF">
        <w:rPr>
          <w:rFonts w:ascii="Times New Roman" w:eastAsia="Times New Roman" w:hAnsi="Times New Roman" w:cs="Times New Roman"/>
          <w:kern w:val="0"/>
          <w:szCs w:val="24"/>
          <w:u w:val="single"/>
          <w:lang w:eastAsia="en-US"/>
          <w14:ligatures w14:val="none"/>
        </w:rPr>
        <w:t>policitemija</w:t>
      </w:r>
      <w:proofErr w:type="spellEnd"/>
      <w:r w:rsidRPr="00FB7DCF">
        <w:rPr>
          <w:rFonts w:ascii="Times New Roman" w:eastAsia="Times New Roman" w:hAnsi="Times New Roman" w:cs="Times New Roman"/>
          <w:kern w:val="0"/>
          <w:szCs w:val="24"/>
          <w:u w:val="single"/>
          <w:lang w:eastAsia="en-US"/>
          <w14:ligatures w14:val="none"/>
        </w:rPr>
        <w:t xml:space="preserve"> (TP)</w:t>
      </w:r>
    </w:p>
    <w:p w14:paraId="67DEB95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678FD2B" w14:textId="72C165CA"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skirtas gydyti tikrąja </w:t>
      </w:r>
      <w:proofErr w:type="spellStart"/>
      <w:r w:rsidRPr="00FB7DCF">
        <w:rPr>
          <w:rFonts w:ascii="Times New Roman" w:eastAsia="Times New Roman" w:hAnsi="Times New Roman" w:cs="Times New Roman"/>
          <w:kern w:val="0"/>
          <w:szCs w:val="24"/>
          <w:lang w:eastAsia="en-US"/>
          <w14:ligatures w14:val="none"/>
        </w:rPr>
        <w:t>policitemija</w:t>
      </w:r>
      <w:proofErr w:type="spellEnd"/>
      <w:r w:rsidRPr="00FB7DCF">
        <w:rPr>
          <w:rFonts w:ascii="Times New Roman" w:eastAsia="Times New Roman" w:hAnsi="Times New Roman" w:cs="Times New Roman"/>
          <w:kern w:val="0"/>
          <w:szCs w:val="24"/>
          <w:lang w:eastAsia="en-US"/>
          <w14:ligatures w14:val="none"/>
        </w:rPr>
        <w:t xml:space="preserve"> sergančius suaugusius pacientus, kuriems pasireiškia atsparumas </w:t>
      </w:r>
      <w:proofErr w:type="spellStart"/>
      <w:r w:rsidRPr="00FB7DCF">
        <w:rPr>
          <w:rFonts w:ascii="Times New Roman" w:eastAsia="Times New Roman" w:hAnsi="Times New Roman" w:cs="Times New Roman"/>
          <w:kern w:val="0"/>
          <w:szCs w:val="24"/>
          <w:lang w:eastAsia="en-US"/>
          <w14:ligatures w14:val="none"/>
        </w:rPr>
        <w:t>hidroksikarbamidui</w:t>
      </w:r>
      <w:proofErr w:type="spellEnd"/>
      <w:r w:rsidRPr="00FB7DCF">
        <w:rPr>
          <w:rFonts w:ascii="Times New Roman" w:eastAsia="Times New Roman" w:hAnsi="Times New Roman" w:cs="Times New Roman"/>
          <w:kern w:val="0"/>
          <w:szCs w:val="24"/>
          <w:lang w:eastAsia="en-US"/>
          <w14:ligatures w14:val="none"/>
        </w:rPr>
        <w:t xml:space="preserve"> ar kurie netoleruoja šio vaistinio preparato.</w:t>
      </w:r>
    </w:p>
    <w:p w14:paraId="4A954E2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CE4582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Transplantato</w:t>
      </w:r>
      <w:proofErr w:type="spellEnd"/>
      <w:r w:rsidRPr="00FB7DCF">
        <w:rPr>
          <w:rFonts w:ascii="Times New Roman" w:eastAsia="Times New Roman" w:hAnsi="Times New Roman" w:cs="Times New Roman"/>
          <w:kern w:val="0"/>
          <w:szCs w:val="24"/>
          <w:u w:val="single"/>
          <w:lang w:eastAsia="en-US"/>
          <w14:ligatures w14:val="none"/>
        </w:rPr>
        <w:t xml:space="preserve"> prieš šeimininką liga (</w:t>
      </w:r>
      <w:proofErr w:type="spellStart"/>
      <w:r w:rsidRPr="00FB7DCF">
        <w:rPr>
          <w:rFonts w:ascii="Times New Roman" w:eastAsia="Times New Roman" w:hAnsi="Times New Roman" w:cs="Times New Roman"/>
          <w:kern w:val="0"/>
          <w:szCs w:val="24"/>
          <w:u w:val="single"/>
          <w:lang w:eastAsia="en-US"/>
          <w14:ligatures w14:val="none"/>
        </w:rPr>
        <w:t>TpŠL</w:t>
      </w:r>
      <w:proofErr w:type="spellEnd"/>
      <w:r w:rsidRPr="00FB7DCF">
        <w:rPr>
          <w:rFonts w:ascii="Times New Roman" w:eastAsia="Times New Roman" w:hAnsi="Times New Roman" w:cs="Times New Roman"/>
          <w:kern w:val="0"/>
          <w:szCs w:val="24"/>
          <w:u w:val="single"/>
          <w:lang w:eastAsia="en-US"/>
          <w14:ligatures w14:val="none"/>
        </w:rPr>
        <w:t>)</w:t>
      </w:r>
    </w:p>
    <w:p w14:paraId="3F17BC0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C94E775"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 xml:space="preserve">Ūminė </w:t>
      </w:r>
      <w:proofErr w:type="spellStart"/>
      <w:r w:rsidRPr="00FB7DCF">
        <w:rPr>
          <w:rFonts w:ascii="Times New Roman" w:eastAsia="Times New Roman" w:hAnsi="Times New Roman" w:cs="Times New Roman"/>
          <w:i/>
          <w:iCs/>
          <w:kern w:val="0"/>
          <w:szCs w:val="24"/>
          <w:u w:val="single"/>
          <w:lang w:eastAsia="en-US"/>
          <w14:ligatures w14:val="none"/>
        </w:rPr>
        <w:t>TpŠL</w:t>
      </w:r>
      <w:proofErr w:type="spellEnd"/>
    </w:p>
    <w:p w14:paraId="47802C99" w14:textId="1EEFB546"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skirtas suaugusių pacientų ir 28 dienų bei vyresnių vaikų, kuriems nustatyta ūminė </w:t>
      </w:r>
      <w:proofErr w:type="spellStart"/>
      <w:r w:rsidRPr="00FB7DCF">
        <w:rPr>
          <w:rFonts w:ascii="Times New Roman" w:eastAsia="Times New Roman" w:hAnsi="Times New Roman" w:cs="Times New Roman"/>
          <w:kern w:val="0"/>
          <w:szCs w:val="24"/>
          <w:lang w:eastAsia="en-US"/>
          <w14:ligatures w14:val="none"/>
        </w:rPr>
        <w:t>transplantato</w:t>
      </w:r>
      <w:proofErr w:type="spellEnd"/>
      <w:r w:rsidRPr="00FB7DCF">
        <w:rPr>
          <w:rFonts w:ascii="Times New Roman" w:eastAsia="Times New Roman" w:hAnsi="Times New Roman" w:cs="Times New Roman"/>
          <w:kern w:val="0"/>
          <w:szCs w:val="24"/>
          <w:lang w:eastAsia="en-US"/>
          <w14:ligatures w14:val="none"/>
        </w:rPr>
        <w:t xml:space="preserve"> prieš šeimininką liga ir </w:t>
      </w:r>
      <w:r w:rsidR="00C05A7D" w:rsidRPr="00FB7DCF">
        <w:rPr>
          <w:rFonts w:ascii="Times New Roman" w:eastAsia="Times New Roman" w:hAnsi="Times New Roman" w:cs="Times New Roman"/>
          <w:kern w:val="0"/>
          <w:szCs w:val="24"/>
          <w:lang w:eastAsia="en-US"/>
          <w14:ligatures w14:val="none"/>
        </w:rPr>
        <w:t>kuri</w:t>
      </w:r>
      <w:r w:rsidR="00C05A7D">
        <w:rPr>
          <w:rFonts w:ascii="Times New Roman" w:eastAsia="Times New Roman" w:hAnsi="Times New Roman" w:cs="Times New Roman"/>
          <w:kern w:val="0"/>
          <w:szCs w:val="24"/>
          <w:lang w:eastAsia="en-US"/>
          <w14:ligatures w14:val="none"/>
        </w:rPr>
        <w:t>ų organizmo</w:t>
      </w:r>
      <w:r w:rsidR="00C05A7D"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atsakas į kortikosteroidus ar kitą sisteminį gydymą yra nepakankamas, gydymui (žr. 5.1 skyrių).</w:t>
      </w:r>
    </w:p>
    <w:p w14:paraId="1B3BD32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1207CB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 xml:space="preserve">Lėtinė </w:t>
      </w:r>
      <w:proofErr w:type="spellStart"/>
      <w:r w:rsidRPr="00FB7DCF">
        <w:rPr>
          <w:rFonts w:ascii="Times New Roman" w:eastAsia="Times New Roman" w:hAnsi="Times New Roman" w:cs="Times New Roman"/>
          <w:i/>
          <w:iCs/>
          <w:kern w:val="0"/>
          <w:szCs w:val="24"/>
          <w:u w:val="single"/>
          <w:lang w:eastAsia="en-US"/>
          <w14:ligatures w14:val="none"/>
        </w:rPr>
        <w:t>TpŠL</w:t>
      </w:r>
      <w:proofErr w:type="spellEnd"/>
    </w:p>
    <w:p w14:paraId="365E95B6" w14:textId="6D09F473"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skirtas suaugusių pacientų ir 6 mėnesių bei vyresnių vaikų, kuriems nustatyta lėtinė </w:t>
      </w:r>
      <w:proofErr w:type="spellStart"/>
      <w:r w:rsidRPr="00FB7DCF">
        <w:rPr>
          <w:rFonts w:ascii="Times New Roman" w:eastAsia="Times New Roman" w:hAnsi="Times New Roman" w:cs="Times New Roman"/>
          <w:kern w:val="0"/>
          <w:szCs w:val="24"/>
          <w:lang w:eastAsia="en-US"/>
          <w14:ligatures w14:val="none"/>
        </w:rPr>
        <w:t>transplantato</w:t>
      </w:r>
      <w:proofErr w:type="spellEnd"/>
      <w:r w:rsidRPr="00FB7DCF">
        <w:rPr>
          <w:rFonts w:ascii="Times New Roman" w:eastAsia="Times New Roman" w:hAnsi="Times New Roman" w:cs="Times New Roman"/>
          <w:kern w:val="0"/>
          <w:szCs w:val="24"/>
          <w:lang w:eastAsia="en-US"/>
          <w14:ligatures w14:val="none"/>
        </w:rPr>
        <w:t xml:space="preserve"> prieš šeimininką liga ir kuri</w:t>
      </w:r>
      <w:r w:rsidR="00C05A7D">
        <w:rPr>
          <w:rFonts w:ascii="Times New Roman" w:eastAsia="Times New Roman" w:hAnsi="Times New Roman" w:cs="Times New Roman"/>
          <w:kern w:val="0"/>
          <w:szCs w:val="24"/>
          <w:lang w:eastAsia="en-US"/>
          <w14:ligatures w14:val="none"/>
        </w:rPr>
        <w:t>ų organizmo</w:t>
      </w:r>
      <w:r w:rsidRPr="00FB7DCF">
        <w:rPr>
          <w:rFonts w:ascii="Times New Roman" w:eastAsia="Times New Roman" w:hAnsi="Times New Roman" w:cs="Times New Roman"/>
          <w:kern w:val="0"/>
          <w:szCs w:val="24"/>
          <w:lang w:eastAsia="en-US"/>
          <w14:ligatures w14:val="none"/>
        </w:rPr>
        <w:t xml:space="preserve"> atsakas į kortikosteroidus ar kitą sisteminį gydymą yra nepakankamas, gydymui (žr. 5.1 skyrių).</w:t>
      </w:r>
    </w:p>
    <w:p w14:paraId="65A2374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B2FF95D"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4.2</w:t>
      </w:r>
      <w:r w:rsidRPr="00FB7DCF">
        <w:rPr>
          <w:rFonts w:ascii="Times New Roman" w:eastAsia="Times New Roman" w:hAnsi="Times New Roman" w:cs="Times New Roman"/>
          <w:b/>
          <w:bCs/>
          <w:kern w:val="0"/>
          <w:szCs w:val="28"/>
          <w:lang w:eastAsia="x-none"/>
          <w14:ligatures w14:val="none"/>
        </w:rPr>
        <w:tab/>
        <w:t>Dozavimas ir vartojimo metodas</w:t>
      </w:r>
    </w:p>
    <w:p w14:paraId="1A7E125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1927E3A" w14:textId="79DD458C"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Gydymą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turi pradėti tik gydytojas, turintis vaistinių preparatų nuo vėžio skyrimo patirties.</w:t>
      </w:r>
    </w:p>
    <w:p w14:paraId="1C01631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C444D09" w14:textId="06419FFA"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Prieš pradedant gydymą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reikia atlikti bendrąjį kraujo tyrimą ir nustatyti baltųjų kraujo ląstelių formulę.</w:t>
      </w:r>
    </w:p>
    <w:p w14:paraId="634C5BF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371CD5C" w14:textId="6E3C4E56"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Bendrąjį kraujo tyrimą atlikti ir baltųjų kraujo ląstelių formulę nustatyti reikėtų reguliariai kas 2</w:t>
      </w:r>
      <w:r w:rsidRPr="00FB7DCF">
        <w:rPr>
          <w:rFonts w:ascii="Times New Roman" w:eastAsia="Times New Roman" w:hAnsi="Times New Roman" w:cs="Times New Roman"/>
          <w:kern w:val="0"/>
          <w:szCs w:val="24"/>
          <w:lang w:eastAsia="en-US"/>
          <w14:ligatures w14:val="none"/>
        </w:rPr>
        <w:noBreakHyphen/>
        <w:t xml:space="preserve">4 savaites, kol nusistovės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dozė, ir vėliau pagal klinikinį poreikį (žr. 4.4 skyrių).</w:t>
      </w:r>
    </w:p>
    <w:p w14:paraId="3FDFEAB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C3CFD8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Dozavimas</w:t>
      </w:r>
    </w:p>
    <w:p w14:paraId="1AD5CAC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6D00AE2"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Pradinė dozė</w:t>
      </w:r>
    </w:p>
    <w:p w14:paraId="463E3F7E"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proofErr w:type="spellStart"/>
      <w:r w:rsidRPr="00FB7DCF">
        <w:rPr>
          <w:rFonts w:ascii="Times New Roman" w:eastAsia="Times New Roman" w:hAnsi="Times New Roman" w:cs="Times New Roman"/>
          <w:i/>
          <w:iCs/>
          <w:kern w:val="0"/>
          <w:szCs w:val="24"/>
          <w:lang w:eastAsia="en-US"/>
          <w14:ligatures w14:val="none"/>
        </w:rPr>
        <w:t>Mielofibrozė</w:t>
      </w:r>
      <w:proofErr w:type="spellEnd"/>
      <w:r w:rsidRPr="00FB7DCF">
        <w:rPr>
          <w:rFonts w:ascii="Times New Roman" w:eastAsia="Times New Roman" w:hAnsi="Times New Roman" w:cs="Times New Roman"/>
          <w:i/>
          <w:iCs/>
          <w:kern w:val="0"/>
          <w:szCs w:val="24"/>
          <w:lang w:eastAsia="en-US"/>
          <w14:ligatures w14:val="none"/>
        </w:rPr>
        <w:t xml:space="preserve"> (MF)</w:t>
      </w:r>
    </w:p>
    <w:p w14:paraId="5D1691E0" w14:textId="0D04A02C"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Rekomenduojama pradinė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dozė MF sergantiems pacientams yra nustatoma pagal trombocitų skaičių (žr. 1 lentelę).</w:t>
      </w:r>
    </w:p>
    <w:p w14:paraId="45E714B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D11ADBB" w14:textId="77777777" w:rsidR="00FB7DCF" w:rsidRPr="00FB7DCF" w:rsidRDefault="00FB7DCF" w:rsidP="00FB7DCF">
      <w:pPr>
        <w:tabs>
          <w:tab w:val="left" w:pos="567"/>
        </w:tabs>
        <w:spacing w:after="0" w:line="260" w:lineRule="exact"/>
        <w:rPr>
          <w:rFonts w:ascii="Times New Roman" w:eastAsia="Times New Roman" w:hAnsi="Times New Roman" w:cs="Times New Roman"/>
          <w:b/>
          <w:bCs/>
          <w:kern w:val="0"/>
          <w:szCs w:val="24"/>
          <w:lang w:eastAsia="en-US"/>
          <w14:ligatures w14:val="none"/>
        </w:rPr>
      </w:pPr>
      <w:r w:rsidRPr="00FB7DCF">
        <w:rPr>
          <w:rFonts w:ascii="Times New Roman" w:eastAsia="Times New Roman" w:hAnsi="Times New Roman" w:cs="Times New Roman"/>
          <w:b/>
          <w:bCs/>
          <w:kern w:val="0"/>
          <w:szCs w:val="24"/>
          <w:lang w:eastAsia="en-US"/>
          <w14:ligatures w14:val="none"/>
        </w:rPr>
        <w:t>1 lentelė</w:t>
      </w:r>
      <w:r w:rsidRPr="00FB7DCF">
        <w:rPr>
          <w:rFonts w:ascii="Times New Roman" w:eastAsia="Times New Roman" w:hAnsi="Times New Roman" w:cs="Times New Roman"/>
          <w:b/>
          <w:bCs/>
          <w:kern w:val="0"/>
          <w:szCs w:val="24"/>
          <w:lang w:eastAsia="en-US"/>
          <w14:ligatures w14:val="none"/>
        </w:rPr>
        <w:tab/>
        <w:t xml:space="preserve">Pradinės </w:t>
      </w:r>
      <w:proofErr w:type="spellStart"/>
      <w:r w:rsidRPr="00FB7DCF">
        <w:rPr>
          <w:rFonts w:ascii="Times New Roman" w:eastAsia="Times New Roman" w:hAnsi="Times New Roman" w:cs="Times New Roman"/>
          <w:b/>
          <w:bCs/>
          <w:kern w:val="0"/>
          <w:szCs w:val="24"/>
          <w:lang w:eastAsia="en-US"/>
          <w14:ligatures w14:val="none"/>
        </w:rPr>
        <w:t>mielofibrozės</w:t>
      </w:r>
      <w:proofErr w:type="spellEnd"/>
      <w:r w:rsidRPr="00FB7DCF">
        <w:rPr>
          <w:rFonts w:ascii="Times New Roman" w:eastAsia="Times New Roman" w:hAnsi="Times New Roman" w:cs="Times New Roman"/>
          <w:b/>
          <w:bCs/>
          <w:kern w:val="0"/>
          <w:szCs w:val="24"/>
          <w:lang w:eastAsia="en-US"/>
          <w14:ligatures w14:val="none"/>
        </w:rPr>
        <w:t xml:space="preserve"> gydymo dozės</w:t>
      </w:r>
    </w:p>
    <w:p w14:paraId="3A42BA32" w14:textId="77777777" w:rsidR="00FB7DCF" w:rsidRPr="00C819BE"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tbl>
      <w:tblPr>
        <w:tblStyle w:val="Lentelstinklelis"/>
        <w:tblW w:w="0" w:type="auto"/>
        <w:tblLook w:val="04A0" w:firstRow="1" w:lastRow="0" w:firstColumn="1" w:lastColumn="0" w:noHBand="0" w:noVBand="1"/>
      </w:tblPr>
      <w:tblGrid>
        <w:gridCol w:w="4554"/>
        <w:gridCol w:w="4516"/>
      </w:tblGrid>
      <w:tr w:rsidR="00FB7DCF" w:rsidRPr="00C819BE" w14:paraId="6BB17B51" w14:textId="77777777" w:rsidTr="00C96B3E">
        <w:tc>
          <w:tcPr>
            <w:tcW w:w="4857" w:type="dxa"/>
            <w:tcBorders>
              <w:left w:val="nil"/>
            </w:tcBorders>
          </w:tcPr>
          <w:p w14:paraId="2CEDF325" w14:textId="77777777" w:rsidR="00FB7DCF" w:rsidRPr="00C819BE" w:rsidRDefault="00FB7DCF" w:rsidP="00FB7DCF">
            <w:pPr>
              <w:tabs>
                <w:tab w:val="left" w:pos="567"/>
              </w:tabs>
              <w:spacing w:line="260" w:lineRule="exact"/>
              <w:rPr>
                <w:b/>
                <w:bCs/>
                <w:sz w:val="22"/>
                <w:szCs w:val="22"/>
              </w:rPr>
            </w:pPr>
            <w:r w:rsidRPr="00C819BE">
              <w:rPr>
                <w:b/>
                <w:bCs/>
                <w:sz w:val="22"/>
                <w:szCs w:val="22"/>
              </w:rPr>
              <w:t>Trombocitų skaičius</w:t>
            </w:r>
          </w:p>
        </w:tc>
        <w:tc>
          <w:tcPr>
            <w:tcW w:w="4857" w:type="dxa"/>
            <w:tcBorders>
              <w:right w:val="nil"/>
            </w:tcBorders>
          </w:tcPr>
          <w:p w14:paraId="3F95AA42" w14:textId="77777777" w:rsidR="00FB7DCF" w:rsidRPr="00C819BE" w:rsidRDefault="00FB7DCF" w:rsidP="00FB7DCF">
            <w:pPr>
              <w:tabs>
                <w:tab w:val="left" w:pos="567"/>
              </w:tabs>
              <w:spacing w:line="260" w:lineRule="exact"/>
              <w:rPr>
                <w:b/>
                <w:bCs/>
                <w:sz w:val="22"/>
                <w:szCs w:val="22"/>
              </w:rPr>
            </w:pPr>
            <w:r w:rsidRPr="00C819BE">
              <w:rPr>
                <w:b/>
                <w:bCs/>
                <w:sz w:val="22"/>
                <w:szCs w:val="22"/>
              </w:rPr>
              <w:t>Pradinė dozė</w:t>
            </w:r>
          </w:p>
        </w:tc>
      </w:tr>
      <w:tr w:rsidR="00FB7DCF" w:rsidRPr="00C819BE" w14:paraId="7BE5F641" w14:textId="77777777" w:rsidTr="00C96B3E">
        <w:tc>
          <w:tcPr>
            <w:tcW w:w="4857" w:type="dxa"/>
            <w:tcBorders>
              <w:left w:val="nil"/>
            </w:tcBorders>
          </w:tcPr>
          <w:p w14:paraId="12D4CE5C" w14:textId="77777777" w:rsidR="00FB7DCF" w:rsidRPr="00C819BE" w:rsidRDefault="00FB7DCF" w:rsidP="00FB7DCF">
            <w:pPr>
              <w:tabs>
                <w:tab w:val="left" w:pos="567"/>
              </w:tabs>
              <w:spacing w:line="260" w:lineRule="exact"/>
              <w:rPr>
                <w:sz w:val="22"/>
                <w:szCs w:val="22"/>
              </w:rPr>
            </w:pPr>
            <w:r w:rsidRPr="00C819BE">
              <w:rPr>
                <w:sz w:val="22"/>
                <w:szCs w:val="22"/>
              </w:rPr>
              <w:t>Daugiau nei 200 000/mm</w:t>
            </w:r>
            <w:r w:rsidRPr="00C819BE">
              <w:rPr>
                <w:sz w:val="22"/>
                <w:szCs w:val="22"/>
                <w:vertAlign w:val="superscript"/>
              </w:rPr>
              <w:t>3</w:t>
            </w:r>
          </w:p>
        </w:tc>
        <w:tc>
          <w:tcPr>
            <w:tcW w:w="4857" w:type="dxa"/>
            <w:tcBorders>
              <w:right w:val="nil"/>
            </w:tcBorders>
          </w:tcPr>
          <w:p w14:paraId="08FD63AF" w14:textId="77777777" w:rsidR="00FB7DCF" w:rsidRPr="00C819BE" w:rsidRDefault="00FB7DCF" w:rsidP="00FB7DCF">
            <w:pPr>
              <w:tabs>
                <w:tab w:val="left" w:pos="567"/>
              </w:tabs>
              <w:spacing w:line="260" w:lineRule="exact"/>
              <w:rPr>
                <w:sz w:val="22"/>
                <w:szCs w:val="22"/>
              </w:rPr>
            </w:pPr>
            <w:r w:rsidRPr="00C819BE">
              <w:rPr>
                <w:sz w:val="22"/>
                <w:szCs w:val="22"/>
              </w:rPr>
              <w:t>Po 20 mg du kartus per parą</w:t>
            </w:r>
          </w:p>
        </w:tc>
      </w:tr>
      <w:tr w:rsidR="00FB7DCF" w:rsidRPr="00C819BE" w14:paraId="0FFED900" w14:textId="77777777" w:rsidTr="00C96B3E">
        <w:tc>
          <w:tcPr>
            <w:tcW w:w="4857" w:type="dxa"/>
            <w:tcBorders>
              <w:left w:val="nil"/>
            </w:tcBorders>
          </w:tcPr>
          <w:p w14:paraId="402518F8" w14:textId="77777777" w:rsidR="00FB7DCF" w:rsidRPr="00C819BE" w:rsidRDefault="00FB7DCF" w:rsidP="00FB7DCF">
            <w:pPr>
              <w:tabs>
                <w:tab w:val="left" w:pos="567"/>
              </w:tabs>
              <w:spacing w:line="260" w:lineRule="exact"/>
              <w:rPr>
                <w:sz w:val="22"/>
                <w:szCs w:val="22"/>
              </w:rPr>
            </w:pPr>
            <w:r w:rsidRPr="00C819BE">
              <w:rPr>
                <w:sz w:val="22"/>
                <w:szCs w:val="22"/>
              </w:rPr>
              <w:t>Nuo 100 000 iki 200 000/mm</w:t>
            </w:r>
            <w:r w:rsidRPr="00C819BE">
              <w:rPr>
                <w:sz w:val="22"/>
                <w:szCs w:val="22"/>
                <w:vertAlign w:val="superscript"/>
              </w:rPr>
              <w:t>3</w:t>
            </w:r>
          </w:p>
        </w:tc>
        <w:tc>
          <w:tcPr>
            <w:tcW w:w="4857" w:type="dxa"/>
            <w:tcBorders>
              <w:right w:val="nil"/>
            </w:tcBorders>
          </w:tcPr>
          <w:p w14:paraId="6A3BB796" w14:textId="77777777" w:rsidR="00FB7DCF" w:rsidRPr="00C819BE" w:rsidRDefault="00FB7DCF" w:rsidP="00FB7DCF">
            <w:pPr>
              <w:tabs>
                <w:tab w:val="left" w:pos="567"/>
              </w:tabs>
              <w:spacing w:line="260" w:lineRule="exact"/>
              <w:rPr>
                <w:sz w:val="22"/>
                <w:szCs w:val="22"/>
              </w:rPr>
            </w:pPr>
            <w:r w:rsidRPr="00C819BE">
              <w:rPr>
                <w:sz w:val="22"/>
                <w:szCs w:val="22"/>
              </w:rPr>
              <w:t>Po 15 mg du kartus per parą</w:t>
            </w:r>
          </w:p>
        </w:tc>
      </w:tr>
      <w:tr w:rsidR="00FB7DCF" w:rsidRPr="00C819BE" w14:paraId="40A51A6B" w14:textId="77777777" w:rsidTr="00C96B3E">
        <w:tc>
          <w:tcPr>
            <w:tcW w:w="4857" w:type="dxa"/>
            <w:tcBorders>
              <w:left w:val="nil"/>
            </w:tcBorders>
          </w:tcPr>
          <w:p w14:paraId="3ED790DE" w14:textId="7E90CB49" w:rsidR="00FB7DCF" w:rsidRPr="00C819BE" w:rsidRDefault="00FB7DCF" w:rsidP="00FB7DCF">
            <w:pPr>
              <w:tabs>
                <w:tab w:val="left" w:pos="567"/>
              </w:tabs>
              <w:spacing w:line="260" w:lineRule="exact"/>
              <w:rPr>
                <w:sz w:val="22"/>
                <w:szCs w:val="22"/>
              </w:rPr>
            </w:pPr>
            <w:r w:rsidRPr="00C819BE">
              <w:rPr>
                <w:sz w:val="22"/>
                <w:szCs w:val="22"/>
              </w:rPr>
              <w:t xml:space="preserve">Nuo 75 000 iki </w:t>
            </w:r>
            <w:r w:rsidR="00C819BE">
              <w:rPr>
                <w:sz w:val="22"/>
                <w:szCs w:val="22"/>
              </w:rPr>
              <w:t xml:space="preserve">mažiau nei </w:t>
            </w:r>
            <w:r w:rsidRPr="00C819BE">
              <w:rPr>
                <w:sz w:val="22"/>
                <w:szCs w:val="22"/>
              </w:rPr>
              <w:t>100 000/mm</w:t>
            </w:r>
            <w:r w:rsidRPr="00C819BE">
              <w:rPr>
                <w:sz w:val="22"/>
                <w:szCs w:val="22"/>
                <w:vertAlign w:val="superscript"/>
              </w:rPr>
              <w:t>3</w:t>
            </w:r>
          </w:p>
        </w:tc>
        <w:tc>
          <w:tcPr>
            <w:tcW w:w="4857" w:type="dxa"/>
            <w:tcBorders>
              <w:right w:val="nil"/>
            </w:tcBorders>
          </w:tcPr>
          <w:p w14:paraId="6EDD7381" w14:textId="77777777" w:rsidR="00FB7DCF" w:rsidRPr="00C819BE" w:rsidRDefault="00FB7DCF" w:rsidP="00FB7DCF">
            <w:pPr>
              <w:tabs>
                <w:tab w:val="left" w:pos="567"/>
              </w:tabs>
              <w:spacing w:line="260" w:lineRule="exact"/>
              <w:rPr>
                <w:sz w:val="22"/>
                <w:szCs w:val="22"/>
              </w:rPr>
            </w:pPr>
            <w:r w:rsidRPr="00C819BE">
              <w:rPr>
                <w:sz w:val="22"/>
                <w:szCs w:val="22"/>
              </w:rPr>
              <w:t>Po 10 mg du kartus per parą</w:t>
            </w:r>
          </w:p>
        </w:tc>
      </w:tr>
      <w:tr w:rsidR="00FB7DCF" w:rsidRPr="00C819BE" w14:paraId="2B0E955D" w14:textId="77777777" w:rsidTr="00C96B3E">
        <w:tc>
          <w:tcPr>
            <w:tcW w:w="4857" w:type="dxa"/>
            <w:tcBorders>
              <w:left w:val="nil"/>
            </w:tcBorders>
          </w:tcPr>
          <w:p w14:paraId="18F34CC5" w14:textId="0ED1B422" w:rsidR="00FB7DCF" w:rsidRPr="00C819BE" w:rsidRDefault="00FB7DCF" w:rsidP="00FB7DCF">
            <w:pPr>
              <w:tabs>
                <w:tab w:val="left" w:pos="567"/>
              </w:tabs>
              <w:spacing w:line="260" w:lineRule="exact"/>
              <w:rPr>
                <w:sz w:val="22"/>
                <w:szCs w:val="22"/>
              </w:rPr>
            </w:pPr>
            <w:r w:rsidRPr="00C819BE">
              <w:rPr>
                <w:sz w:val="22"/>
                <w:szCs w:val="22"/>
              </w:rPr>
              <w:t xml:space="preserve">Nuo 50 000 iki </w:t>
            </w:r>
            <w:r w:rsidR="00C819BE">
              <w:rPr>
                <w:sz w:val="22"/>
                <w:szCs w:val="22"/>
              </w:rPr>
              <w:t xml:space="preserve">mažiau nei </w:t>
            </w:r>
            <w:r w:rsidRPr="00C819BE">
              <w:rPr>
                <w:sz w:val="22"/>
                <w:szCs w:val="22"/>
              </w:rPr>
              <w:t>75 000/mm</w:t>
            </w:r>
            <w:r w:rsidRPr="00C819BE">
              <w:rPr>
                <w:sz w:val="22"/>
                <w:szCs w:val="22"/>
                <w:vertAlign w:val="superscript"/>
              </w:rPr>
              <w:t>3</w:t>
            </w:r>
          </w:p>
        </w:tc>
        <w:tc>
          <w:tcPr>
            <w:tcW w:w="4857" w:type="dxa"/>
            <w:tcBorders>
              <w:right w:val="nil"/>
            </w:tcBorders>
          </w:tcPr>
          <w:p w14:paraId="48D4E97F" w14:textId="77777777" w:rsidR="00FB7DCF" w:rsidRPr="00C819BE" w:rsidRDefault="00FB7DCF" w:rsidP="00FB7DCF">
            <w:pPr>
              <w:tabs>
                <w:tab w:val="left" w:pos="567"/>
              </w:tabs>
              <w:spacing w:line="260" w:lineRule="exact"/>
              <w:rPr>
                <w:sz w:val="22"/>
                <w:szCs w:val="22"/>
              </w:rPr>
            </w:pPr>
            <w:r w:rsidRPr="00C819BE">
              <w:rPr>
                <w:sz w:val="22"/>
                <w:szCs w:val="22"/>
              </w:rPr>
              <w:t>Po 5 mg du kartus per parą</w:t>
            </w:r>
          </w:p>
        </w:tc>
      </w:tr>
    </w:tbl>
    <w:p w14:paraId="6984DDA9" w14:textId="77777777" w:rsidR="00FB7DCF" w:rsidRPr="00C819BE"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938842C"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C819BE">
        <w:rPr>
          <w:rFonts w:ascii="Times New Roman" w:eastAsia="Times New Roman" w:hAnsi="Times New Roman" w:cs="Times New Roman"/>
          <w:i/>
          <w:iCs/>
          <w:kern w:val="0"/>
          <w:lang w:eastAsia="en-US"/>
          <w14:ligatures w14:val="none"/>
        </w:rPr>
        <w:t>Tikroj</w:t>
      </w:r>
      <w:r w:rsidRPr="00FB7DCF">
        <w:rPr>
          <w:rFonts w:ascii="Times New Roman" w:eastAsia="Times New Roman" w:hAnsi="Times New Roman" w:cs="Times New Roman"/>
          <w:i/>
          <w:iCs/>
          <w:kern w:val="0"/>
          <w:szCs w:val="24"/>
          <w:lang w:eastAsia="en-US"/>
          <w14:ligatures w14:val="none"/>
        </w:rPr>
        <w:t xml:space="preserve">i </w:t>
      </w:r>
      <w:proofErr w:type="spellStart"/>
      <w:r w:rsidRPr="00FB7DCF">
        <w:rPr>
          <w:rFonts w:ascii="Times New Roman" w:eastAsia="Times New Roman" w:hAnsi="Times New Roman" w:cs="Times New Roman"/>
          <w:i/>
          <w:iCs/>
          <w:kern w:val="0"/>
          <w:szCs w:val="24"/>
          <w:lang w:eastAsia="en-US"/>
          <w14:ligatures w14:val="none"/>
        </w:rPr>
        <w:t>policitemija</w:t>
      </w:r>
      <w:proofErr w:type="spellEnd"/>
      <w:r w:rsidRPr="00FB7DCF">
        <w:rPr>
          <w:rFonts w:ascii="Times New Roman" w:eastAsia="Times New Roman" w:hAnsi="Times New Roman" w:cs="Times New Roman"/>
          <w:i/>
          <w:iCs/>
          <w:kern w:val="0"/>
          <w:szCs w:val="24"/>
          <w:lang w:eastAsia="en-US"/>
          <w14:ligatures w14:val="none"/>
        </w:rPr>
        <w:t xml:space="preserve"> (TP)</w:t>
      </w:r>
    </w:p>
    <w:p w14:paraId="78335569" w14:textId="50C80241"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Rekomenduojama pradinė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dozė TP sergantiems pacientams yra po 10 mg du kartus per parą.</w:t>
      </w:r>
    </w:p>
    <w:p w14:paraId="64609DA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98CB08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proofErr w:type="spellStart"/>
      <w:r w:rsidRPr="00FB7DCF">
        <w:rPr>
          <w:rFonts w:ascii="Times New Roman" w:eastAsia="Times New Roman" w:hAnsi="Times New Roman" w:cs="Times New Roman"/>
          <w:i/>
          <w:iCs/>
          <w:kern w:val="0"/>
          <w:szCs w:val="24"/>
          <w:lang w:eastAsia="en-US"/>
          <w14:ligatures w14:val="none"/>
        </w:rPr>
        <w:t>Transplantato</w:t>
      </w:r>
      <w:proofErr w:type="spellEnd"/>
      <w:r w:rsidRPr="00FB7DCF">
        <w:rPr>
          <w:rFonts w:ascii="Times New Roman" w:eastAsia="Times New Roman" w:hAnsi="Times New Roman" w:cs="Times New Roman"/>
          <w:i/>
          <w:iCs/>
          <w:kern w:val="0"/>
          <w:szCs w:val="24"/>
          <w:lang w:eastAsia="en-US"/>
          <w14:ligatures w14:val="none"/>
        </w:rPr>
        <w:t xml:space="preserve"> prieš šeimininką liga (</w:t>
      </w:r>
      <w:proofErr w:type="spellStart"/>
      <w:r w:rsidRPr="00FB7DCF">
        <w:rPr>
          <w:rFonts w:ascii="Times New Roman" w:eastAsia="Times New Roman" w:hAnsi="Times New Roman" w:cs="Times New Roman"/>
          <w:i/>
          <w:iCs/>
          <w:kern w:val="0"/>
          <w:szCs w:val="24"/>
          <w:lang w:eastAsia="en-US"/>
          <w14:ligatures w14:val="none"/>
        </w:rPr>
        <w:t>TpŠL</w:t>
      </w:r>
      <w:proofErr w:type="spellEnd"/>
      <w:r w:rsidRPr="00FB7DCF">
        <w:rPr>
          <w:rFonts w:ascii="Times New Roman" w:eastAsia="Times New Roman" w:hAnsi="Times New Roman" w:cs="Times New Roman"/>
          <w:i/>
          <w:iCs/>
          <w:kern w:val="0"/>
          <w:szCs w:val="24"/>
          <w:lang w:eastAsia="en-US"/>
          <w14:ligatures w14:val="none"/>
        </w:rPr>
        <w:t>)</w:t>
      </w:r>
    </w:p>
    <w:p w14:paraId="555E542F" w14:textId="62A7F0A5"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Rekomenduojama pradinė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dozė ūmine arba lėtine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sergantiems pacientams priklauso nuo jų amžiaus (žr. 2 ir 3 lenteles).</w:t>
      </w:r>
    </w:p>
    <w:p w14:paraId="1ED0810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FF34109" w14:textId="77777777" w:rsidR="00FB7DCF" w:rsidRPr="00FB7DCF" w:rsidRDefault="00FB7DCF" w:rsidP="00FB7DCF">
      <w:pPr>
        <w:tabs>
          <w:tab w:val="left" w:pos="567"/>
        </w:tabs>
        <w:spacing w:after="0" w:line="260" w:lineRule="exact"/>
        <w:rPr>
          <w:rFonts w:ascii="Times New Roman" w:eastAsia="Times New Roman" w:hAnsi="Times New Roman" w:cs="Times New Roman"/>
          <w:b/>
          <w:bCs/>
          <w:kern w:val="0"/>
          <w:szCs w:val="24"/>
          <w:lang w:eastAsia="en-US"/>
          <w14:ligatures w14:val="none"/>
        </w:rPr>
      </w:pPr>
      <w:r w:rsidRPr="00FB7DCF">
        <w:rPr>
          <w:rFonts w:ascii="Times New Roman" w:eastAsia="Times New Roman" w:hAnsi="Times New Roman" w:cs="Times New Roman"/>
          <w:b/>
          <w:bCs/>
          <w:kern w:val="0"/>
          <w:szCs w:val="24"/>
          <w:lang w:eastAsia="en-US"/>
          <w14:ligatures w14:val="none"/>
        </w:rPr>
        <w:lastRenderedPageBreak/>
        <w:t>2 lentelė</w:t>
      </w:r>
      <w:r w:rsidRPr="00FB7DCF">
        <w:rPr>
          <w:rFonts w:ascii="Times New Roman" w:eastAsia="Times New Roman" w:hAnsi="Times New Roman" w:cs="Times New Roman"/>
          <w:b/>
          <w:bCs/>
          <w:kern w:val="0"/>
          <w:szCs w:val="24"/>
          <w:lang w:eastAsia="en-US"/>
          <w14:ligatures w14:val="none"/>
        </w:rPr>
        <w:tab/>
        <w:t xml:space="preserve">Pradinės dozės ūminės </w:t>
      </w:r>
      <w:proofErr w:type="spellStart"/>
      <w:r w:rsidRPr="00FB7DCF">
        <w:rPr>
          <w:rFonts w:ascii="Times New Roman" w:eastAsia="Times New Roman" w:hAnsi="Times New Roman" w:cs="Times New Roman"/>
          <w:b/>
          <w:bCs/>
          <w:kern w:val="0"/>
          <w:szCs w:val="24"/>
          <w:lang w:eastAsia="en-US"/>
          <w14:ligatures w14:val="none"/>
        </w:rPr>
        <w:t>transplantato</w:t>
      </w:r>
      <w:proofErr w:type="spellEnd"/>
      <w:r w:rsidRPr="00FB7DCF">
        <w:rPr>
          <w:rFonts w:ascii="Times New Roman" w:eastAsia="Times New Roman" w:hAnsi="Times New Roman" w:cs="Times New Roman"/>
          <w:b/>
          <w:bCs/>
          <w:kern w:val="0"/>
          <w:szCs w:val="24"/>
          <w:lang w:eastAsia="en-US"/>
          <w14:ligatures w14:val="none"/>
        </w:rPr>
        <w:t xml:space="preserve"> prieš šeimininką ligos gydymui</w:t>
      </w:r>
    </w:p>
    <w:p w14:paraId="7212DF6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tbl>
      <w:tblPr>
        <w:tblStyle w:val="Lentelstinklelis"/>
        <w:tblW w:w="0" w:type="auto"/>
        <w:tblLook w:val="04A0" w:firstRow="1" w:lastRow="0" w:firstColumn="1" w:lastColumn="0" w:noHBand="0" w:noVBand="1"/>
      </w:tblPr>
      <w:tblGrid>
        <w:gridCol w:w="4538"/>
        <w:gridCol w:w="4532"/>
      </w:tblGrid>
      <w:tr w:rsidR="00FB7DCF" w:rsidRPr="00FB7DCF" w14:paraId="3B0AD541" w14:textId="77777777" w:rsidTr="00C96B3E">
        <w:tc>
          <w:tcPr>
            <w:tcW w:w="4857" w:type="dxa"/>
            <w:tcBorders>
              <w:left w:val="nil"/>
            </w:tcBorders>
          </w:tcPr>
          <w:p w14:paraId="5910F976" w14:textId="77777777" w:rsidR="00FB7DCF" w:rsidRPr="00FB7DCF" w:rsidRDefault="00FB7DCF" w:rsidP="00FB7DCF">
            <w:pPr>
              <w:tabs>
                <w:tab w:val="left" w:pos="567"/>
              </w:tabs>
              <w:spacing w:line="260" w:lineRule="exact"/>
              <w:rPr>
                <w:b/>
                <w:bCs/>
                <w:szCs w:val="24"/>
              </w:rPr>
            </w:pPr>
            <w:r w:rsidRPr="00FB7DCF">
              <w:rPr>
                <w:b/>
                <w:bCs/>
                <w:szCs w:val="24"/>
              </w:rPr>
              <w:t>Amžiaus grupė</w:t>
            </w:r>
          </w:p>
        </w:tc>
        <w:tc>
          <w:tcPr>
            <w:tcW w:w="4857" w:type="dxa"/>
            <w:tcBorders>
              <w:right w:val="nil"/>
            </w:tcBorders>
          </w:tcPr>
          <w:p w14:paraId="7B3F00B3" w14:textId="77777777" w:rsidR="00FB7DCF" w:rsidRPr="00FB7DCF" w:rsidRDefault="00FB7DCF" w:rsidP="00FB7DCF">
            <w:pPr>
              <w:tabs>
                <w:tab w:val="left" w:pos="567"/>
              </w:tabs>
              <w:spacing w:line="260" w:lineRule="exact"/>
              <w:rPr>
                <w:b/>
                <w:bCs/>
                <w:szCs w:val="24"/>
              </w:rPr>
            </w:pPr>
            <w:r w:rsidRPr="00FB7DCF">
              <w:rPr>
                <w:b/>
                <w:bCs/>
                <w:szCs w:val="24"/>
              </w:rPr>
              <w:t>Pradinė dozė</w:t>
            </w:r>
          </w:p>
        </w:tc>
      </w:tr>
      <w:tr w:rsidR="00FB7DCF" w:rsidRPr="00FB7DCF" w14:paraId="05A3BD03" w14:textId="77777777" w:rsidTr="00C96B3E">
        <w:tc>
          <w:tcPr>
            <w:tcW w:w="4857" w:type="dxa"/>
            <w:tcBorders>
              <w:left w:val="nil"/>
            </w:tcBorders>
          </w:tcPr>
          <w:p w14:paraId="29A3ECC4" w14:textId="77777777" w:rsidR="00FB7DCF" w:rsidRPr="00FB7DCF" w:rsidRDefault="00FB7DCF" w:rsidP="00FB7DCF">
            <w:pPr>
              <w:tabs>
                <w:tab w:val="left" w:pos="567"/>
              </w:tabs>
              <w:spacing w:line="260" w:lineRule="exact"/>
              <w:rPr>
                <w:szCs w:val="24"/>
              </w:rPr>
            </w:pPr>
            <w:r w:rsidRPr="00FB7DCF">
              <w:rPr>
                <w:szCs w:val="24"/>
              </w:rPr>
              <w:t>12 metų ir vyresni</w:t>
            </w:r>
          </w:p>
        </w:tc>
        <w:tc>
          <w:tcPr>
            <w:tcW w:w="4857" w:type="dxa"/>
            <w:tcBorders>
              <w:right w:val="nil"/>
            </w:tcBorders>
          </w:tcPr>
          <w:p w14:paraId="10BEDFFE" w14:textId="77777777" w:rsidR="00FB7DCF" w:rsidRPr="00FB7DCF" w:rsidRDefault="00FB7DCF" w:rsidP="00FB7DCF">
            <w:pPr>
              <w:tabs>
                <w:tab w:val="left" w:pos="567"/>
              </w:tabs>
              <w:spacing w:line="260" w:lineRule="exact"/>
              <w:rPr>
                <w:szCs w:val="24"/>
              </w:rPr>
            </w:pPr>
            <w:r w:rsidRPr="00FB7DCF">
              <w:rPr>
                <w:szCs w:val="24"/>
              </w:rPr>
              <w:t>Po 10 mg du kartus per parą</w:t>
            </w:r>
          </w:p>
        </w:tc>
      </w:tr>
      <w:tr w:rsidR="00FB7DCF" w:rsidRPr="00FB7DCF" w14:paraId="09256312" w14:textId="77777777" w:rsidTr="00C96B3E">
        <w:tc>
          <w:tcPr>
            <w:tcW w:w="4857" w:type="dxa"/>
            <w:tcBorders>
              <w:left w:val="nil"/>
            </w:tcBorders>
          </w:tcPr>
          <w:p w14:paraId="7596D63B" w14:textId="77777777" w:rsidR="00FB7DCF" w:rsidRPr="00FB7DCF" w:rsidRDefault="00FB7DCF" w:rsidP="00FB7DCF">
            <w:pPr>
              <w:tabs>
                <w:tab w:val="left" w:pos="567"/>
              </w:tabs>
              <w:spacing w:line="260" w:lineRule="exact"/>
              <w:rPr>
                <w:szCs w:val="24"/>
              </w:rPr>
            </w:pPr>
            <w:r w:rsidRPr="00FB7DCF">
              <w:rPr>
                <w:szCs w:val="24"/>
              </w:rPr>
              <w:t>Nuo 6 metų iki mažiau kaip 12 metų</w:t>
            </w:r>
          </w:p>
        </w:tc>
        <w:tc>
          <w:tcPr>
            <w:tcW w:w="4857" w:type="dxa"/>
            <w:tcBorders>
              <w:right w:val="nil"/>
            </w:tcBorders>
          </w:tcPr>
          <w:p w14:paraId="36A593D7" w14:textId="77777777" w:rsidR="00FB7DCF" w:rsidRPr="00FB7DCF" w:rsidRDefault="00FB7DCF" w:rsidP="00FB7DCF">
            <w:pPr>
              <w:tabs>
                <w:tab w:val="left" w:pos="567"/>
              </w:tabs>
              <w:spacing w:line="260" w:lineRule="exact"/>
              <w:rPr>
                <w:szCs w:val="24"/>
              </w:rPr>
            </w:pPr>
            <w:r w:rsidRPr="00FB7DCF">
              <w:rPr>
                <w:szCs w:val="24"/>
              </w:rPr>
              <w:t>Po 5 mg du kartus per parą</w:t>
            </w:r>
          </w:p>
        </w:tc>
      </w:tr>
      <w:tr w:rsidR="00FB7DCF" w:rsidRPr="00FB7DCF" w14:paraId="0ED02D32" w14:textId="77777777" w:rsidTr="00C96B3E">
        <w:tc>
          <w:tcPr>
            <w:tcW w:w="4857" w:type="dxa"/>
            <w:tcBorders>
              <w:left w:val="nil"/>
            </w:tcBorders>
          </w:tcPr>
          <w:p w14:paraId="7A565359" w14:textId="77777777" w:rsidR="00FB7DCF" w:rsidRPr="00FB7DCF" w:rsidRDefault="00FB7DCF" w:rsidP="00FB7DCF">
            <w:pPr>
              <w:tabs>
                <w:tab w:val="left" w:pos="567"/>
              </w:tabs>
              <w:spacing w:line="260" w:lineRule="exact"/>
              <w:rPr>
                <w:szCs w:val="24"/>
              </w:rPr>
            </w:pPr>
            <w:r w:rsidRPr="00FB7DCF">
              <w:rPr>
                <w:szCs w:val="24"/>
              </w:rPr>
              <w:t>Nuo 28 dienų iki mažiau kaip 6 metų</w:t>
            </w:r>
          </w:p>
        </w:tc>
        <w:tc>
          <w:tcPr>
            <w:tcW w:w="4857" w:type="dxa"/>
            <w:tcBorders>
              <w:right w:val="nil"/>
            </w:tcBorders>
          </w:tcPr>
          <w:p w14:paraId="5CC864CE" w14:textId="77777777" w:rsidR="00FB7DCF" w:rsidRPr="00FB7DCF" w:rsidRDefault="00FB7DCF" w:rsidP="00FB7DCF">
            <w:pPr>
              <w:tabs>
                <w:tab w:val="left" w:pos="567"/>
              </w:tabs>
              <w:spacing w:line="260" w:lineRule="exact"/>
              <w:rPr>
                <w:szCs w:val="24"/>
              </w:rPr>
            </w:pPr>
            <w:r w:rsidRPr="00FB7DCF">
              <w:rPr>
                <w:szCs w:val="24"/>
              </w:rPr>
              <w:t>Po 8 mg</w:t>
            </w:r>
            <w:r w:rsidRPr="00A23CA7">
              <w:rPr>
                <w:szCs w:val="24"/>
              </w:rPr>
              <w:t>/m</w:t>
            </w:r>
            <w:r w:rsidRPr="00A23CA7">
              <w:rPr>
                <w:szCs w:val="24"/>
                <w:vertAlign w:val="superscript"/>
              </w:rPr>
              <w:t>2</w:t>
            </w:r>
            <w:r w:rsidRPr="00FB7DCF">
              <w:rPr>
                <w:szCs w:val="24"/>
              </w:rPr>
              <w:t xml:space="preserve"> du kartus per parą</w:t>
            </w:r>
          </w:p>
        </w:tc>
      </w:tr>
    </w:tbl>
    <w:p w14:paraId="6362A26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9FCBE41" w14:textId="77777777" w:rsidR="00FB7DCF" w:rsidRPr="00FB7DCF" w:rsidRDefault="00FB7DCF" w:rsidP="00FB7DCF">
      <w:pPr>
        <w:tabs>
          <w:tab w:val="left" w:pos="567"/>
        </w:tabs>
        <w:spacing w:after="0" w:line="260" w:lineRule="exact"/>
        <w:rPr>
          <w:rFonts w:ascii="Times New Roman" w:eastAsia="Times New Roman" w:hAnsi="Times New Roman" w:cs="Times New Roman"/>
          <w:b/>
          <w:bCs/>
          <w:kern w:val="0"/>
          <w:szCs w:val="24"/>
          <w:lang w:eastAsia="en-US"/>
          <w14:ligatures w14:val="none"/>
        </w:rPr>
      </w:pPr>
      <w:r w:rsidRPr="00FB7DCF">
        <w:rPr>
          <w:rFonts w:ascii="Times New Roman" w:eastAsia="Times New Roman" w:hAnsi="Times New Roman" w:cs="Times New Roman"/>
          <w:b/>
          <w:bCs/>
          <w:kern w:val="0"/>
          <w:szCs w:val="24"/>
          <w:lang w:eastAsia="en-US"/>
          <w14:ligatures w14:val="none"/>
        </w:rPr>
        <w:t>3 lentelė</w:t>
      </w:r>
      <w:r w:rsidRPr="00FB7DCF">
        <w:rPr>
          <w:rFonts w:ascii="Times New Roman" w:eastAsia="Times New Roman" w:hAnsi="Times New Roman" w:cs="Times New Roman"/>
          <w:b/>
          <w:bCs/>
          <w:kern w:val="0"/>
          <w:szCs w:val="24"/>
          <w:lang w:eastAsia="en-US"/>
          <w14:ligatures w14:val="none"/>
        </w:rPr>
        <w:tab/>
        <w:t xml:space="preserve">Pradinės dozės lėtinės </w:t>
      </w:r>
      <w:proofErr w:type="spellStart"/>
      <w:r w:rsidRPr="00FB7DCF">
        <w:rPr>
          <w:rFonts w:ascii="Times New Roman" w:eastAsia="Times New Roman" w:hAnsi="Times New Roman" w:cs="Times New Roman"/>
          <w:b/>
          <w:bCs/>
          <w:kern w:val="0"/>
          <w:szCs w:val="24"/>
          <w:lang w:eastAsia="en-US"/>
          <w14:ligatures w14:val="none"/>
        </w:rPr>
        <w:t>transplantato</w:t>
      </w:r>
      <w:proofErr w:type="spellEnd"/>
      <w:r w:rsidRPr="00FB7DCF">
        <w:rPr>
          <w:rFonts w:ascii="Times New Roman" w:eastAsia="Times New Roman" w:hAnsi="Times New Roman" w:cs="Times New Roman"/>
          <w:b/>
          <w:bCs/>
          <w:kern w:val="0"/>
          <w:szCs w:val="24"/>
          <w:lang w:eastAsia="en-US"/>
          <w14:ligatures w14:val="none"/>
        </w:rPr>
        <w:t xml:space="preserve"> prieš šeimininką ligos gydymui</w:t>
      </w:r>
    </w:p>
    <w:p w14:paraId="501B9AF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tbl>
      <w:tblPr>
        <w:tblStyle w:val="Lentelstinklelis"/>
        <w:tblW w:w="0" w:type="auto"/>
        <w:tblLook w:val="04A0" w:firstRow="1" w:lastRow="0" w:firstColumn="1" w:lastColumn="0" w:noHBand="0" w:noVBand="1"/>
      </w:tblPr>
      <w:tblGrid>
        <w:gridCol w:w="4542"/>
        <w:gridCol w:w="4528"/>
      </w:tblGrid>
      <w:tr w:rsidR="00FB7DCF" w:rsidRPr="00FB7DCF" w14:paraId="437F982D" w14:textId="77777777" w:rsidTr="00C96B3E">
        <w:tc>
          <w:tcPr>
            <w:tcW w:w="4857" w:type="dxa"/>
            <w:tcBorders>
              <w:left w:val="nil"/>
            </w:tcBorders>
          </w:tcPr>
          <w:p w14:paraId="4E156114" w14:textId="77777777" w:rsidR="00FB7DCF" w:rsidRPr="00FB7DCF" w:rsidRDefault="00FB7DCF" w:rsidP="00FB7DCF">
            <w:pPr>
              <w:tabs>
                <w:tab w:val="left" w:pos="567"/>
              </w:tabs>
              <w:spacing w:line="260" w:lineRule="exact"/>
              <w:rPr>
                <w:b/>
                <w:bCs/>
                <w:szCs w:val="24"/>
              </w:rPr>
            </w:pPr>
            <w:r w:rsidRPr="00FB7DCF">
              <w:rPr>
                <w:b/>
                <w:bCs/>
                <w:szCs w:val="24"/>
              </w:rPr>
              <w:t>Amžiaus grupė</w:t>
            </w:r>
          </w:p>
        </w:tc>
        <w:tc>
          <w:tcPr>
            <w:tcW w:w="4857" w:type="dxa"/>
            <w:tcBorders>
              <w:right w:val="nil"/>
            </w:tcBorders>
          </w:tcPr>
          <w:p w14:paraId="253A2A90" w14:textId="77777777" w:rsidR="00FB7DCF" w:rsidRPr="00FB7DCF" w:rsidRDefault="00FB7DCF" w:rsidP="00FB7DCF">
            <w:pPr>
              <w:tabs>
                <w:tab w:val="left" w:pos="567"/>
              </w:tabs>
              <w:spacing w:line="260" w:lineRule="exact"/>
              <w:rPr>
                <w:b/>
                <w:bCs/>
                <w:szCs w:val="24"/>
              </w:rPr>
            </w:pPr>
            <w:r w:rsidRPr="00FB7DCF">
              <w:rPr>
                <w:b/>
                <w:bCs/>
                <w:szCs w:val="24"/>
              </w:rPr>
              <w:t>Pradinė dozė</w:t>
            </w:r>
          </w:p>
        </w:tc>
      </w:tr>
      <w:tr w:rsidR="00FB7DCF" w:rsidRPr="00FB7DCF" w14:paraId="4E0AE37A" w14:textId="77777777" w:rsidTr="00C96B3E">
        <w:tc>
          <w:tcPr>
            <w:tcW w:w="4857" w:type="dxa"/>
            <w:tcBorders>
              <w:left w:val="nil"/>
            </w:tcBorders>
          </w:tcPr>
          <w:p w14:paraId="10FDC33A" w14:textId="77777777" w:rsidR="00FB7DCF" w:rsidRPr="00FB7DCF" w:rsidRDefault="00FB7DCF" w:rsidP="00FB7DCF">
            <w:pPr>
              <w:tabs>
                <w:tab w:val="left" w:pos="567"/>
              </w:tabs>
              <w:spacing w:line="260" w:lineRule="exact"/>
              <w:rPr>
                <w:szCs w:val="24"/>
              </w:rPr>
            </w:pPr>
            <w:r w:rsidRPr="00FB7DCF">
              <w:rPr>
                <w:szCs w:val="24"/>
              </w:rPr>
              <w:t>12 metų ir vyresni</w:t>
            </w:r>
          </w:p>
        </w:tc>
        <w:tc>
          <w:tcPr>
            <w:tcW w:w="4857" w:type="dxa"/>
            <w:tcBorders>
              <w:right w:val="nil"/>
            </w:tcBorders>
          </w:tcPr>
          <w:p w14:paraId="7237497B" w14:textId="77777777" w:rsidR="00FB7DCF" w:rsidRPr="00FB7DCF" w:rsidRDefault="00FB7DCF" w:rsidP="00FB7DCF">
            <w:pPr>
              <w:tabs>
                <w:tab w:val="left" w:pos="567"/>
              </w:tabs>
              <w:spacing w:line="260" w:lineRule="exact"/>
              <w:rPr>
                <w:szCs w:val="24"/>
              </w:rPr>
            </w:pPr>
            <w:r w:rsidRPr="00FB7DCF">
              <w:rPr>
                <w:szCs w:val="24"/>
              </w:rPr>
              <w:t>Po 10 mg du kartus per parą</w:t>
            </w:r>
          </w:p>
        </w:tc>
      </w:tr>
      <w:tr w:rsidR="00FB7DCF" w:rsidRPr="00FB7DCF" w14:paraId="40BDBAA1" w14:textId="77777777" w:rsidTr="00C96B3E">
        <w:tc>
          <w:tcPr>
            <w:tcW w:w="4857" w:type="dxa"/>
            <w:tcBorders>
              <w:left w:val="nil"/>
            </w:tcBorders>
          </w:tcPr>
          <w:p w14:paraId="12C59976" w14:textId="77777777" w:rsidR="00FB7DCF" w:rsidRPr="00FB7DCF" w:rsidRDefault="00FB7DCF" w:rsidP="00FB7DCF">
            <w:pPr>
              <w:tabs>
                <w:tab w:val="left" w:pos="567"/>
              </w:tabs>
              <w:spacing w:line="260" w:lineRule="exact"/>
              <w:rPr>
                <w:szCs w:val="24"/>
              </w:rPr>
            </w:pPr>
            <w:r w:rsidRPr="00FB7DCF">
              <w:rPr>
                <w:szCs w:val="24"/>
              </w:rPr>
              <w:t>Nuo 6 metų iki mažiau kaip 12 metų</w:t>
            </w:r>
          </w:p>
        </w:tc>
        <w:tc>
          <w:tcPr>
            <w:tcW w:w="4857" w:type="dxa"/>
            <w:tcBorders>
              <w:right w:val="nil"/>
            </w:tcBorders>
          </w:tcPr>
          <w:p w14:paraId="419D0B0D" w14:textId="77777777" w:rsidR="00FB7DCF" w:rsidRPr="00FB7DCF" w:rsidRDefault="00FB7DCF" w:rsidP="00FB7DCF">
            <w:pPr>
              <w:tabs>
                <w:tab w:val="left" w:pos="567"/>
              </w:tabs>
              <w:spacing w:line="260" w:lineRule="exact"/>
              <w:rPr>
                <w:szCs w:val="24"/>
              </w:rPr>
            </w:pPr>
            <w:r w:rsidRPr="00FB7DCF">
              <w:rPr>
                <w:szCs w:val="24"/>
              </w:rPr>
              <w:t>Po 5 mg du kartus per parą</w:t>
            </w:r>
          </w:p>
        </w:tc>
      </w:tr>
      <w:tr w:rsidR="00FB7DCF" w:rsidRPr="00FB7DCF" w14:paraId="7F3BE795" w14:textId="77777777" w:rsidTr="00C96B3E">
        <w:tc>
          <w:tcPr>
            <w:tcW w:w="4857" w:type="dxa"/>
            <w:tcBorders>
              <w:left w:val="nil"/>
            </w:tcBorders>
          </w:tcPr>
          <w:p w14:paraId="49AD8236" w14:textId="77777777" w:rsidR="00FB7DCF" w:rsidRPr="00FB7DCF" w:rsidRDefault="00FB7DCF" w:rsidP="00FB7DCF">
            <w:pPr>
              <w:tabs>
                <w:tab w:val="left" w:pos="567"/>
              </w:tabs>
              <w:spacing w:line="260" w:lineRule="exact"/>
              <w:rPr>
                <w:szCs w:val="24"/>
              </w:rPr>
            </w:pPr>
            <w:r w:rsidRPr="00FB7DCF">
              <w:rPr>
                <w:szCs w:val="24"/>
              </w:rPr>
              <w:t>Nuo 6 mėnesių iki mažiau kaip 6 metų</w:t>
            </w:r>
          </w:p>
        </w:tc>
        <w:tc>
          <w:tcPr>
            <w:tcW w:w="4857" w:type="dxa"/>
            <w:tcBorders>
              <w:right w:val="nil"/>
            </w:tcBorders>
          </w:tcPr>
          <w:p w14:paraId="206935A6" w14:textId="77777777" w:rsidR="00FB7DCF" w:rsidRPr="00FB7DCF" w:rsidRDefault="00FB7DCF" w:rsidP="00FB7DCF">
            <w:pPr>
              <w:tabs>
                <w:tab w:val="left" w:pos="567"/>
              </w:tabs>
              <w:spacing w:line="260" w:lineRule="exact"/>
              <w:rPr>
                <w:szCs w:val="24"/>
              </w:rPr>
            </w:pPr>
            <w:r w:rsidRPr="00FB7DCF">
              <w:rPr>
                <w:szCs w:val="24"/>
              </w:rPr>
              <w:t>Po 8 mg</w:t>
            </w:r>
            <w:r w:rsidRPr="00A23CA7">
              <w:rPr>
                <w:szCs w:val="24"/>
              </w:rPr>
              <w:t>/m</w:t>
            </w:r>
            <w:r w:rsidRPr="00A23CA7">
              <w:rPr>
                <w:szCs w:val="24"/>
                <w:vertAlign w:val="superscript"/>
              </w:rPr>
              <w:t>2</w:t>
            </w:r>
            <w:r w:rsidRPr="00FB7DCF">
              <w:rPr>
                <w:szCs w:val="24"/>
              </w:rPr>
              <w:t xml:space="preserve"> du kartus per parą</w:t>
            </w:r>
          </w:p>
        </w:tc>
      </w:tr>
    </w:tbl>
    <w:p w14:paraId="38304DD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028188A" w14:textId="73ADD44F"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Šias pradines dozes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gydyti galima skirti tablečių forma pacientams, kurie gali nuryti </w:t>
      </w:r>
      <w:r w:rsidR="0082435E">
        <w:rPr>
          <w:rFonts w:ascii="Times New Roman" w:eastAsia="Times New Roman" w:hAnsi="Times New Roman" w:cs="Times New Roman"/>
          <w:kern w:val="0"/>
          <w:szCs w:val="24"/>
          <w:lang w:eastAsia="en-US"/>
          <w14:ligatures w14:val="none"/>
        </w:rPr>
        <w:t>nepadalintas</w:t>
      </w:r>
      <w:r w:rsidR="0082435E"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tabletes</w:t>
      </w:r>
      <w:r w:rsidR="00C819BE">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arba </w:t>
      </w:r>
      <w:r w:rsidR="00C819BE">
        <w:rPr>
          <w:rFonts w:ascii="Times New Roman" w:eastAsia="Times New Roman" w:hAnsi="Times New Roman" w:cs="Times New Roman"/>
          <w:kern w:val="0"/>
          <w:szCs w:val="24"/>
          <w:lang w:eastAsia="en-US"/>
          <w14:ligatures w14:val="none"/>
        </w:rPr>
        <w:t xml:space="preserve">kaip </w:t>
      </w:r>
      <w:proofErr w:type="spellStart"/>
      <w:r w:rsidR="00C819BE">
        <w:rPr>
          <w:rFonts w:ascii="Times New Roman" w:eastAsia="Times New Roman" w:hAnsi="Times New Roman" w:cs="Times New Roman"/>
          <w:kern w:val="0"/>
          <w:szCs w:val="24"/>
          <w:lang w:eastAsia="en-US"/>
          <w14:ligatures w14:val="none"/>
        </w:rPr>
        <w:t>ruksolitinibo</w:t>
      </w:r>
      <w:proofErr w:type="spellEnd"/>
      <w:r w:rsidR="00C819BE">
        <w:rPr>
          <w:rFonts w:ascii="Times New Roman" w:eastAsia="Times New Roman" w:hAnsi="Times New Roman" w:cs="Times New Roman"/>
          <w:kern w:val="0"/>
          <w:szCs w:val="24"/>
          <w:lang w:eastAsia="en-US"/>
          <w14:ligatures w14:val="none"/>
        </w:rPr>
        <w:t xml:space="preserve"> vaistinį preparatą </w:t>
      </w:r>
      <w:r w:rsidRPr="00FB7DCF">
        <w:rPr>
          <w:rFonts w:ascii="Times New Roman" w:eastAsia="Times New Roman" w:hAnsi="Times New Roman" w:cs="Times New Roman"/>
          <w:kern w:val="0"/>
          <w:szCs w:val="24"/>
          <w:lang w:eastAsia="en-US"/>
          <w14:ligatures w14:val="none"/>
        </w:rPr>
        <w:t xml:space="preserve">geriamojo tirpalo </w:t>
      </w:r>
      <w:r w:rsidR="00C819BE">
        <w:rPr>
          <w:rFonts w:ascii="Times New Roman" w:eastAsia="Times New Roman" w:hAnsi="Times New Roman" w:cs="Times New Roman"/>
          <w:kern w:val="0"/>
          <w:szCs w:val="24"/>
          <w:lang w:eastAsia="en-US"/>
          <w14:ligatures w14:val="none"/>
        </w:rPr>
        <w:t>forma</w:t>
      </w:r>
      <w:r w:rsidRPr="00FB7DCF">
        <w:rPr>
          <w:rFonts w:ascii="Times New Roman" w:eastAsia="Times New Roman" w:hAnsi="Times New Roman" w:cs="Times New Roman"/>
          <w:kern w:val="0"/>
          <w:szCs w:val="24"/>
          <w:lang w:eastAsia="en-US"/>
          <w14:ligatures w14:val="none"/>
        </w:rPr>
        <w:t>.</w:t>
      </w:r>
    </w:p>
    <w:p w14:paraId="0D42264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DC3117D" w14:textId="10E79C3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galima vartoti kartu su kortikosteroidais ir (arba) </w:t>
      </w:r>
      <w:proofErr w:type="spellStart"/>
      <w:r w:rsidRPr="00FB7DCF">
        <w:rPr>
          <w:rFonts w:ascii="Times New Roman" w:eastAsia="Times New Roman" w:hAnsi="Times New Roman" w:cs="Times New Roman"/>
          <w:kern w:val="0"/>
          <w:szCs w:val="24"/>
          <w:lang w:eastAsia="en-US"/>
          <w14:ligatures w14:val="none"/>
        </w:rPr>
        <w:t>kalcineurino</w:t>
      </w:r>
      <w:proofErr w:type="spellEnd"/>
      <w:r w:rsidRPr="00FB7DCF">
        <w:rPr>
          <w:rFonts w:ascii="Times New Roman" w:eastAsia="Times New Roman" w:hAnsi="Times New Roman" w:cs="Times New Roman"/>
          <w:kern w:val="0"/>
          <w:szCs w:val="24"/>
          <w:lang w:eastAsia="en-US"/>
          <w14:ligatures w14:val="none"/>
        </w:rPr>
        <w:t xml:space="preserve"> inhibitoriais (KNI).</w:t>
      </w:r>
    </w:p>
    <w:p w14:paraId="7F82BBE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56E8DEA"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Dozės koregavimas</w:t>
      </w:r>
    </w:p>
    <w:p w14:paraId="0D47287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Vaistinio preparato dozę galima koreguoti atsižvelgiant į veiksmingumo ir saugumo duomenis.</w:t>
      </w:r>
    </w:p>
    <w:p w14:paraId="7DE9457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91B8C78"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proofErr w:type="spellStart"/>
      <w:r w:rsidRPr="00FB7DCF">
        <w:rPr>
          <w:rFonts w:ascii="Times New Roman" w:eastAsia="Times New Roman" w:hAnsi="Times New Roman" w:cs="Times New Roman"/>
          <w:i/>
          <w:iCs/>
          <w:kern w:val="0"/>
          <w:szCs w:val="24"/>
          <w:lang w:eastAsia="en-US"/>
          <w14:ligatures w14:val="none"/>
        </w:rPr>
        <w:t>Mielofibrozė</w:t>
      </w:r>
      <w:proofErr w:type="spellEnd"/>
      <w:r w:rsidRPr="00FB7DCF">
        <w:rPr>
          <w:rFonts w:ascii="Times New Roman" w:eastAsia="Times New Roman" w:hAnsi="Times New Roman" w:cs="Times New Roman"/>
          <w:i/>
          <w:iCs/>
          <w:kern w:val="0"/>
          <w:szCs w:val="24"/>
          <w:lang w:eastAsia="en-US"/>
          <w14:ligatures w14:val="none"/>
        </w:rPr>
        <w:t xml:space="preserve"> ir tikroji </w:t>
      </w:r>
      <w:proofErr w:type="spellStart"/>
      <w:r w:rsidRPr="00FB7DCF">
        <w:rPr>
          <w:rFonts w:ascii="Times New Roman" w:eastAsia="Times New Roman" w:hAnsi="Times New Roman" w:cs="Times New Roman"/>
          <w:i/>
          <w:iCs/>
          <w:kern w:val="0"/>
          <w:szCs w:val="24"/>
          <w:lang w:eastAsia="en-US"/>
          <w14:ligatures w14:val="none"/>
        </w:rPr>
        <w:t>policitemija</w:t>
      </w:r>
      <w:proofErr w:type="spellEnd"/>
    </w:p>
    <w:p w14:paraId="30E8E37C" w14:textId="081401EF"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 manoma, kad veiksmingumas yra nepakankamas ir kraujo </w:t>
      </w:r>
      <w:r w:rsidR="00D65671">
        <w:rPr>
          <w:rFonts w:ascii="Times New Roman" w:eastAsia="Times New Roman" w:hAnsi="Times New Roman" w:cs="Times New Roman"/>
          <w:kern w:val="0"/>
          <w:szCs w:val="24"/>
          <w:lang w:eastAsia="en-US"/>
          <w14:ligatures w14:val="none"/>
        </w:rPr>
        <w:t xml:space="preserve">ląstelių skaičiaus rodmenys </w:t>
      </w:r>
      <w:r w:rsidR="00D65671" w:rsidRPr="00FB7DCF">
        <w:rPr>
          <w:rFonts w:ascii="Times New Roman" w:eastAsia="Times New Roman" w:hAnsi="Times New Roman" w:cs="Times New Roman"/>
          <w:kern w:val="0"/>
          <w:szCs w:val="24"/>
          <w:lang w:eastAsia="en-US"/>
          <w14:ligatures w14:val="none"/>
        </w:rPr>
        <w:t>yra tinkami</w:t>
      </w:r>
      <w:r w:rsidRPr="00FB7DCF">
        <w:rPr>
          <w:rFonts w:ascii="Times New Roman" w:eastAsia="Times New Roman" w:hAnsi="Times New Roman" w:cs="Times New Roman"/>
          <w:kern w:val="0"/>
          <w:szCs w:val="24"/>
          <w:lang w:eastAsia="en-US"/>
          <w14:ligatures w14:val="none"/>
        </w:rPr>
        <w:t xml:space="preserve">, dozė gali būti didinama daugiausiai po 5 mg du kartus per parą, iki didžiausios </w:t>
      </w:r>
      <w:r w:rsidR="00D65671" w:rsidRPr="00FB7DCF">
        <w:rPr>
          <w:rFonts w:ascii="Times New Roman" w:eastAsia="Times New Roman" w:hAnsi="Times New Roman" w:cs="Times New Roman"/>
          <w:kern w:val="0"/>
          <w:szCs w:val="24"/>
          <w:lang w:eastAsia="en-US"/>
          <w14:ligatures w14:val="none"/>
        </w:rPr>
        <w:t>dozės</w:t>
      </w:r>
      <w:r w:rsidR="00D65671">
        <w:rPr>
          <w:rFonts w:ascii="Times New Roman" w:eastAsia="Times New Roman" w:hAnsi="Times New Roman" w:cs="Times New Roman"/>
          <w:kern w:val="0"/>
          <w:szCs w:val="24"/>
          <w:lang w:eastAsia="en-US"/>
          <w14:ligatures w14:val="none"/>
        </w:rPr>
        <w:t>, t. y.</w:t>
      </w:r>
      <w:r w:rsidR="00D65671"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po 25 mg du kartus per</w:t>
      </w:r>
      <w:r w:rsidR="00D65671">
        <w:rPr>
          <w:rFonts w:ascii="Times New Roman" w:eastAsia="Times New Roman" w:hAnsi="Times New Roman" w:cs="Times New Roman"/>
          <w:kern w:val="0"/>
          <w:szCs w:val="24"/>
          <w:lang w:eastAsia="en-US"/>
          <w14:ligatures w14:val="none"/>
        </w:rPr>
        <w:t xml:space="preserve"> parą</w:t>
      </w:r>
      <w:r w:rsidRPr="00FB7DCF">
        <w:rPr>
          <w:rFonts w:ascii="Times New Roman" w:eastAsia="Times New Roman" w:hAnsi="Times New Roman" w:cs="Times New Roman"/>
          <w:kern w:val="0"/>
          <w:szCs w:val="24"/>
          <w:lang w:eastAsia="en-US"/>
          <w14:ligatures w14:val="none"/>
        </w:rPr>
        <w:t>.</w:t>
      </w:r>
    </w:p>
    <w:p w14:paraId="716BEAA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416FEDC" w14:textId="014DE00B"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Pradinės dozės negalima didinti per pirmąsias keturias gydymo savaites, o vėliau </w:t>
      </w:r>
      <w:r w:rsidR="00B85220">
        <w:rPr>
          <w:rFonts w:ascii="Times New Roman" w:eastAsia="Times New Roman" w:hAnsi="Times New Roman" w:cs="Times New Roman"/>
          <w:kern w:val="0"/>
          <w:szCs w:val="24"/>
          <w:lang w:eastAsia="en-US"/>
          <w14:ligatures w14:val="none"/>
        </w:rPr>
        <w:t>jos negalima didinti</w:t>
      </w:r>
      <w:r w:rsidRPr="00FB7DCF">
        <w:rPr>
          <w:rFonts w:ascii="Times New Roman" w:eastAsia="Times New Roman" w:hAnsi="Times New Roman" w:cs="Times New Roman"/>
          <w:kern w:val="0"/>
          <w:szCs w:val="24"/>
          <w:lang w:eastAsia="en-US"/>
          <w14:ligatures w14:val="none"/>
        </w:rPr>
        <w:t xml:space="preserve"> dažniau nei kas 2 savaites.</w:t>
      </w:r>
    </w:p>
    <w:p w14:paraId="113C1C4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A14DDC0" w14:textId="55FA1DDE"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Vaistinio preparato vartojimą reikia laikinai nutraukti, </w:t>
      </w:r>
      <w:r w:rsidR="00B85220">
        <w:rPr>
          <w:rFonts w:ascii="Times New Roman" w:eastAsia="Times New Roman" w:hAnsi="Times New Roman" w:cs="Times New Roman"/>
          <w:kern w:val="0"/>
          <w:szCs w:val="24"/>
          <w:lang w:eastAsia="en-US"/>
          <w14:ligatures w14:val="none"/>
        </w:rPr>
        <w:t>jei</w:t>
      </w:r>
      <w:r w:rsidRPr="00FB7DCF">
        <w:rPr>
          <w:rFonts w:ascii="Times New Roman" w:eastAsia="Times New Roman" w:hAnsi="Times New Roman" w:cs="Times New Roman"/>
          <w:kern w:val="0"/>
          <w:szCs w:val="24"/>
          <w:lang w:eastAsia="en-US"/>
          <w14:ligatures w14:val="none"/>
        </w:rPr>
        <w:t xml:space="preserve"> trombocitų skaičius tampa mažesnis kaip 50 000/mm</w:t>
      </w:r>
      <w:r w:rsidRPr="00FB7DCF">
        <w:rPr>
          <w:rFonts w:ascii="Times New Roman" w:eastAsia="Times New Roman" w:hAnsi="Times New Roman" w:cs="Times New Roman"/>
          <w:kern w:val="0"/>
          <w:szCs w:val="24"/>
          <w:vertAlign w:val="superscript"/>
          <w:lang w:eastAsia="en-US"/>
          <w14:ligatures w14:val="none"/>
        </w:rPr>
        <w:t>3</w:t>
      </w:r>
      <w:r w:rsidRPr="00FB7DCF">
        <w:rPr>
          <w:rFonts w:ascii="Times New Roman" w:eastAsia="Times New Roman" w:hAnsi="Times New Roman" w:cs="Times New Roman"/>
          <w:kern w:val="0"/>
          <w:szCs w:val="24"/>
          <w:lang w:eastAsia="en-US"/>
          <w14:ligatures w14:val="none"/>
        </w:rPr>
        <w:t xml:space="preserve"> arba absoliutus </w:t>
      </w:r>
      <w:proofErr w:type="spellStart"/>
      <w:r w:rsidRPr="00FB7DCF">
        <w:rPr>
          <w:rFonts w:ascii="Times New Roman" w:eastAsia="Times New Roman" w:hAnsi="Times New Roman" w:cs="Times New Roman"/>
          <w:kern w:val="0"/>
          <w:szCs w:val="24"/>
          <w:lang w:eastAsia="en-US"/>
          <w14:ligatures w14:val="none"/>
        </w:rPr>
        <w:t>neutrofilų</w:t>
      </w:r>
      <w:proofErr w:type="spellEnd"/>
      <w:r w:rsidRPr="00FB7DCF">
        <w:rPr>
          <w:rFonts w:ascii="Times New Roman" w:eastAsia="Times New Roman" w:hAnsi="Times New Roman" w:cs="Times New Roman"/>
          <w:kern w:val="0"/>
          <w:szCs w:val="24"/>
          <w:lang w:eastAsia="en-US"/>
          <w14:ligatures w14:val="none"/>
        </w:rPr>
        <w:t xml:space="preserve"> skaičius </w:t>
      </w:r>
      <w:r w:rsidR="00B85220">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mažesnis kaip 500/mm</w:t>
      </w:r>
      <w:r w:rsidRPr="00FB7DCF">
        <w:rPr>
          <w:rFonts w:ascii="Times New Roman" w:eastAsia="Times New Roman" w:hAnsi="Times New Roman" w:cs="Times New Roman"/>
          <w:kern w:val="0"/>
          <w:szCs w:val="24"/>
          <w:vertAlign w:val="superscript"/>
          <w:lang w:eastAsia="en-US"/>
          <w14:ligatures w14:val="none"/>
        </w:rPr>
        <w:t>3</w:t>
      </w:r>
      <w:r w:rsidRPr="00FB7DCF">
        <w:rPr>
          <w:rFonts w:ascii="Times New Roman" w:eastAsia="Times New Roman" w:hAnsi="Times New Roman" w:cs="Times New Roman"/>
          <w:kern w:val="0"/>
          <w:szCs w:val="24"/>
          <w:lang w:eastAsia="en-US"/>
          <w14:ligatures w14:val="none"/>
        </w:rPr>
        <w:t xml:space="preserve">. TP sergantiems pacientams </w:t>
      </w:r>
      <w:r w:rsidR="00B85220">
        <w:rPr>
          <w:rFonts w:ascii="Times New Roman" w:eastAsia="Times New Roman" w:hAnsi="Times New Roman" w:cs="Times New Roman"/>
          <w:kern w:val="0"/>
          <w:szCs w:val="24"/>
          <w:lang w:eastAsia="en-US"/>
          <w14:ligatures w14:val="none"/>
        </w:rPr>
        <w:t>v</w:t>
      </w:r>
      <w:r w:rsidR="00B85220" w:rsidRPr="00FB7DCF">
        <w:rPr>
          <w:rFonts w:ascii="Times New Roman" w:eastAsia="Times New Roman" w:hAnsi="Times New Roman" w:cs="Times New Roman"/>
          <w:kern w:val="0"/>
          <w:szCs w:val="24"/>
          <w:lang w:eastAsia="en-US"/>
          <w14:ligatures w14:val="none"/>
        </w:rPr>
        <w:t xml:space="preserve">aistinio preparato vartojimą </w:t>
      </w:r>
      <w:r w:rsidRPr="00FB7DCF">
        <w:rPr>
          <w:rFonts w:ascii="Times New Roman" w:eastAsia="Times New Roman" w:hAnsi="Times New Roman" w:cs="Times New Roman"/>
          <w:kern w:val="0"/>
          <w:szCs w:val="24"/>
          <w:lang w:eastAsia="en-US"/>
          <w14:ligatures w14:val="none"/>
        </w:rPr>
        <w:t xml:space="preserve">taip pat reikia laikinai nutraukti, kai hemoglobino koncentracija tampa mažesnė kaip 8 g/dl. Kraujo </w:t>
      </w:r>
      <w:r w:rsidR="00B85220">
        <w:rPr>
          <w:rFonts w:ascii="Times New Roman" w:eastAsia="Times New Roman" w:hAnsi="Times New Roman" w:cs="Times New Roman"/>
          <w:kern w:val="0"/>
          <w:szCs w:val="24"/>
          <w:lang w:eastAsia="en-US"/>
          <w14:ligatures w14:val="none"/>
        </w:rPr>
        <w:t>rodmenims</w:t>
      </w:r>
      <w:r w:rsidRPr="00FB7DCF">
        <w:rPr>
          <w:rFonts w:ascii="Times New Roman" w:eastAsia="Times New Roman" w:hAnsi="Times New Roman" w:cs="Times New Roman"/>
          <w:kern w:val="0"/>
          <w:szCs w:val="24"/>
          <w:lang w:eastAsia="en-US"/>
          <w14:ligatures w14:val="none"/>
        </w:rPr>
        <w:t xml:space="preserve"> tapus didesniais nei šios reikšmės, vaistinio preparato vartojimą galima atnaujinti ir skirti po 5 mg du kartus per parą bei laipsniškai didinti dozę atidžiai stebint bendrojo kraujo tyrimo (įskaitant baltųjų kraujo ląstelių formulę) </w:t>
      </w:r>
      <w:r w:rsidR="00B85220">
        <w:rPr>
          <w:rFonts w:ascii="Times New Roman" w:eastAsia="Times New Roman" w:hAnsi="Times New Roman" w:cs="Times New Roman"/>
          <w:kern w:val="0"/>
          <w:szCs w:val="24"/>
          <w:lang w:eastAsia="en-US"/>
          <w14:ligatures w14:val="none"/>
        </w:rPr>
        <w:t>rodmenis</w:t>
      </w:r>
      <w:r w:rsidRPr="00FB7DCF">
        <w:rPr>
          <w:rFonts w:ascii="Times New Roman" w:eastAsia="Times New Roman" w:hAnsi="Times New Roman" w:cs="Times New Roman"/>
          <w:kern w:val="0"/>
          <w:szCs w:val="24"/>
          <w:lang w:eastAsia="en-US"/>
          <w14:ligatures w14:val="none"/>
        </w:rPr>
        <w:t>.</w:t>
      </w:r>
    </w:p>
    <w:p w14:paraId="1D8BFD6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E85D694" w14:textId="28FE2510"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gydymo metu trombocitų skaičius mažėja, reikia apsvarstyti vaistinio preparato dozės mažinimo </w:t>
      </w:r>
      <w:r w:rsidR="001C7850">
        <w:rPr>
          <w:rFonts w:ascii="Times New Roman" w:eastAsia="Times New Roman" w:hAnsi="Times New Roman" w:cs="Times New Roman"/>
          <w:kern w:val="0"/>
          <w:szCs w:val="24"/>
          <w:lang w:eastAsia="en-US"/>
          <w14:ligatures w14:val="none"/>
        </w:rPr>
        <w:t>reikalingumą</w:t>
      </w:r>
      <w:r w:rsidRPr="00FB7DCF">
        <w:rPr>
          <w:rFonts w:ascii="Times New Roman" w:eastAsia="Times New Roman" w:hAnsi="Times New Roman" w:cs="Times New Roman"/>
          <w:kern w:val="0"/>
          <w:szCs w:val="24"/>
          <w:lang w:eastAsia="en-US"/>
          <w14:ligatures w14:val="none"/>
        </w:rPr>
        <w:t xml:space="preserve"> (žr. 4 lentelę), siekiant išvengti </w:t>
      </w:r>
      <w:r w:rsidR="001C7850">
        <w:rPr>
          <w:rFonts w:ascii="Times New Roman" w:eastAsia="Times New Roman" w:hAnsi="Times New Roman" w:cs="Times New Roman"/>
          <w:kern w:val="0"/>
          <w:szCs w:val="24"/>
          <w:lang w:eastAsia="en-US"/>
          <w14:ligatures w14:val="none"/>
        </w:rPr>
        <w:t xml:space="preserve">laikino </w:t>
      </w:r>
      <w:r w:rsidRPr="00FB7DCF">
        <w:rPr>
          <w:rFonts w:ascii="Times New Roman" w:eastAsia="Times New Roman" w:hAnsi="Times New Roman" w:cs="Times New Roman"/>
          <w:kern w:val="0"/>
          <w:szCs w:val="24"/>
          <w:lang w:eastAsia="en-US"/>
          <w14:ligatures w14:val="none"/>
        </w:rPr>
        <w:t xml:space="preserve">vaistinio preparato vartojimo nutraukimo dėl </w:t>
      </w:r>
      <w:proofErr w:type="spellStart"/>
      <w:r w:rsidRPr="00FB7DCF">
        <w:rPr>
          <w:rFonts w:ascii="Times New Roman" w:eastAsia="Times New Roman" w:hAnsi="Times New Roman" w:cs="Times New Roman"/>
          <w:kern w:val="0"/>
          <w:szCs w:val="24"/>
          <w:lang w:eastAsia="en-US"/>
          <w14:ligatures w14:val="none"/>
        </w:rPr>
        <w:t>trombocitopenijos</w:t>
      </w:r>
      <w:proofErr w:type="spellEnd"/>
      <w:r w:rsidRPr="00FB7DCF">
        <w:rPr>
          <w:rFonts w:ascii="Times New Roman" w:eastAsia="Times New Roman" w:hAnsi="Times New Roman" w:cs="Times New Roman"/>
          <w:kern w:val="0"/>
          <w:szCs w:val="24"/>
          <w:lang w:eastAsia="en-US"/>
          <w14:ligatures w14:val="none"/>
        </w:rPr>
        <w:t>.</w:t>
      </w:r>
    </w:p>
    <w:p w14:paraId="0F85A40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4F2D6EC" w14:textId="1645F648" w:rsidR="00FB7DCF" w:rsidRPr="00FB7DCF" w:rsidRDefault="00FB7DCF" w:rsidP="00FB7DCF">
      <w:pPr>
        <w:tabs>
          <w:tab w:val="left" w:pos="567"/>
        </w:tabs>
        <w:spacing w:after="0" w:line="260" w:lineRule="exact"/>
        <w:rPr>
          <w:rFonts w:ascii="Times New Roman" w:eastAsia="Times New Roman" w:hAnsi="Times New Roman" w:cs="Times New Roman"/>
          <w:b/>
          <w:bCs/>
          <w:kern w:val="0"/>
          <w:szCs w:val="24"/>
          <w:lang w:eastAsia="en-US"/>
          <w14:ligatures w14:val="none"/>
        </w:rPr>
      </w:pPr>
      <w:r w:rsidRPr="00FB7DCF">
        <w:rPr>
          <w:rFonts w:ascii="Times New Roman" w:eastAsia="Times New Roman" w:hAnsi="Times New Roman" w:cs="Times New Roman"/>
          <w:b/>
          <w:bCs/>
          <w:kern w:val="0"/>
          <w:szCs w:val="24"/>
          <w:lang w:eastAsia="en-US"/>
          <w14:ligatures w14:val="none"/>
        </w:rPr>
        <w:t>4 lentelė</w:t>
      </w:r>
      <w:r w:rsidRPr="00FB7DCF">
        <w:rPr>
          <w:rFonts w:ascii="Times New Roman" w:eastAsia="Times New Roman" w:hAnsi="Times New Roman" w:cs="Times New Roman"/>
          <w:b/>
          <w:bCs/>
          <w:kern w:val="0"/>
          <w:szCs w:val="24"/>
          <w:lang w:eastAsia="en-US"/>
          <w14:ligatures w14:val="none"/>
        </w:rPr>
        <w:tab/>
      </w:r>
      <w:r w:rsidR="00EF6F91">
        <w:rPr>
          <w:rFonts w:ascii="Times New Roman" w:eastAsia="Times New Roman" w:hAnsi="Times New Roman" w:cs="Times New Roman"/>
          <w:b/>
          <w:bCs/>
          <w:kern w:val="0"/>
          <w:szCs w:val="24"/>
          <w:lang w:eastAsia="en-US"/>
          <w14:ligatures w14:val="none"/>
        </w:rPr>
        <w:t>Dozavimo rekomendacijos gydant</w:t>
      </w:r>
      <w:r w:rsidRPr="00FB7DCF">
        <w:rPr>
          <w:rFonts w:ascii="Times New Roman" w:eastAsia="Times New Roman" w:hAnsi="Times New Roman" w:cs="Times New Roman"/>
          <w:b/>
          <w:bCs/>
          <w:kern w:val="0"/>
          <w:szCs w:val="24"/>
          <w:lang w:eastAsia="en-US"/>
          <w14:ligatures w14:val="none"/>
        </w:rPr>
        <w:t xml:space="preserve"> MF sergan</w:t>
      </w:r>
      <w:r w:rsidR="00EF6F91">
        <w:rPr>
          <w:rFonts w:ascii="Times New Roman" w:eastAsia="Times New Roman" w:hAnsi="Times New Roman" w:cs="Times New Roman"/>
          <w:b/>
          <w:bCs/>
          <w:kern w:val="0"/>
          <w:szCs w:val="24"/>
          <w:lang w:eastAsia="en-US"/>
          <w14:ligatures w14:val="none"/>
        </w:rPr>
        <w:t>čius</w:t>
      </w:r>
      <w:r w:rsidRPr="00FB7DCF">
        <w:rPr>
          <w:rFonts w:ascii="Times New Roman" w:eastAsia="Times New Roman" w:hAnsi="Times New Roman" w:cs="Times New Roman"/>
          <w:b/>
          <w:bCs/>
          <w:kern w:val="0"/>
          <w:szCs w:val="24"/>
          <w:lang w:eastAsia="en-US"/>
          <w14:ligatures w14:val="none"/>
        </w:rPr>
        <w:t xml:space="preserve"> pacient</w:t>
      </w:r>
      <w:r w:rsidR="00EF6F91">
        <w:rPr>
          <w:rFonts w:ascii="Times New Roman" w:eastAsia="Times New Roman" w:hAnsi="Times New Roman" w:cs="Times New Roman"/>
          <w:b/>
          <w:bCs/>
          <w:kern w:val="0"/>
          <w:szCs w:val="24"/>
          <w:lang w:eastAsia="en-US"/>
          <w14:ligatures w14:val="none"/>
        </w:rPr>
        <w:t>u</w:t>
      </w:r>
      <w:r w:rsidRPr="00FB7DCF">
        <w:rPr>
          <w:rFonts w:ascii="Times New Roman" w:eastAsia="Times New Roman" w:hAnsi="Times New Roman" w:cs="Times New Roman"/>
          <w:b/>
          <w:bCs/>
          <w:kern w:val="0"/>
          <w:szCs w:val="24"/>
          <w:lang w:eastAsia="en-US"/>
          <w14:ligatures w14:val="none"/>
        </w:rPr>
        <w:t>s</w:t>
      </w:r>
      <w:r w:rsidR="00EF6F91">
        <w:rPr>
          <w:rFonts w:ascii="Times New Roman" w:eastAsia="Times New Roman" w:hAnsi="Times New Roman" w:cs="Times New Roman"/>
          <w:b/>
          <w:bCs/>
          <w:kern w:val="0"/>
          <w:szCs w:val="24"/>
          <w:lang w:eastAsia="en-US"/>
          <w14:ligatures w14:val="none"/>
        </w:rPr>
        <w:t>, kuriems yra</w:t>
      </w:r>
      <w:r w:rsidRPr="00FB7DCF">
        <w:rPr>
          <w:rFonts w:ascii="Times New Roman" w:eastAsia="Times New Roman" w:hAnsi="Times New Roman" w:cs="Times New Roman"/>
          <w:b/>
          <w:bCs/>
          <w:kern w:val="0"/>
          <w:szCs w:val="24"/>
          <w:lang w:eastAsia="en-US"/>
          <w14:ligatures w14:val="none"/>
        </w:rPr>
        <w:t xml:space="preserve"> </w:t>
      </w:r>
      <w:proofErr w:type="spellStart"/>
      <w:r w:rsidRPr="00FB7DCF">
        <w:rPr>
          <w:rFonts w:ascii="Times New Roman" w:eastAsia="Times New Roman" w:hAnsi="Times New Roman" w:cs="Times New Roman"/>
          <w:b/>
          <w:bCs/>
          <w:kern w:val="0"/>
          <w:szCs w:val="24"/>
          <w:lang w:eastAsia="en-US"/>
          <w14:ligatures w14:val="none"/>
        </w:rPr>
        <w:t>trombocitopenija</w:t>
      </w:r>
      <w:proofErr w:type="spellEnd"/>
    </w:p>
    <w:p w14:paraId="432BD38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tbl>
      <w:tblPr>
        <w:tblStyle w:val="Lentelstinklelis"/>
        <w:tblW w:w="0" w:type="auto"/>
        <w:tblLook w:val="04A0" w:firstRow="1" w:lastRow="0" w:firstColumn="1" w:lastColumn="0" w:noHBand="0" w:noVBand="1"/>
      </w:tblPr>
      <w:tblGrid>
        <w:gridCol w:w="1713"/>
        <w:gridCol w:w="1502"/>
        <w:gridCol w:w="1469"/>
        <w:gridCol w:w="1404"/>
        <w:gridCol w:w="1486"/>
        <w:gridCol w:w="1486"/>
      </w:tblGrid>
      <w:tr w:rsidR="00FB7DCF" w:rsidRPr="00FB7DCF" w14:paraId="70B6A36A" w14:textId="77777777" w:rsidTr="00C96B3E">
        <w:tc>
          <w:tcPr>
            <w:tcW w:w="1668" w:type="dxa"/>
            <w:vMerge w:val="restart"/>
          </w:tcPr>
          <w:p w14:paraId="035FD4CB" w14:textId="77777777" w:rsidR="00FB7DCF" w:rsidRPr="00FB7DCF" w:rsidRDefault="00FB7DCF" w:rsidP="00FB7DCF">
            <w:pPr>
              <w:tabs>
                <w:tab w:val="left" w:pos="567"/>
              </w:tabs>
              <w:spacing w:line="260" w:lineRule="exact"/>
              <w:rPr>
                <w:szCs w:val="24"/>
              </w:rPr>
            </w:pPr>
          </w:p>
        </w:tc>
        <w:tc>
          <w:tcPr>
            <w:tcW w:w="8046" w:type="dxa"/>
            <w:gridSpan w:val="5"/>
          </w:tcPr>
          <w:p w14:paraId="0E7319EF" w14:textId="77777777" w:rsidR="00FB7DCF" w:rsidRPr="00FB7DCF" w:rsidRDefault="00FB7DCF" w:rsidP="00FB7DCF">
            <w:pPr>
              <w:tabs>
                <w:tab w:val="left" w:pos="567"/>
              </w:tabs>
              <w:spacing w:line="260" w:lineRule="exact"/>
              <w:jc w:val="center"/>
              <w:rPr>
                <w:b/>
                <w:bCs/>
                <w:szCs w:val="24"/>
              </w:rPr>
            </w:pPr>
            <w:r w:rsidRPr="00FB7DCF">
              <w:rPr>
                <w:b/>
                <w:bCs/>
                <w:szCs w:val="24"/>
              </w:rPr>
              <w:t>Dozė mažėjant trombocitų skaičiui</w:t>
            </w:r>
          </w:p>
        </w:tc>
      </w:tr>
      <w:tr w:rsidR="00FB7DCF" w:rsidRPr="00FB7DCF" w14:paraId="4B63F73F" w14:textId="77777777" w:rsidTr="00C96B3E">
        <w:tc>
          <w:tcPr>
            <w:tcW w:w="1668" w:type="dxa"/>
            <w:vMerge/>
          </w:tcPr>
          <w:p w14:paraId="29A7FF30" w14:textId="77777777" w:rsidR="00FB7DCF" w:rsidRPr="00FB7DCF" w:rsidRDefault="00FB7DCF" w:rsidP="00FB7DCF">
            <w:pPr>
              <w:tabs>
                <w:tab w:val="left" w:pos="567"/>
              </w:tabs>
              <w:spacing w:line="260" w:lineRule="exact"/>
              <w:rPr>
                <w:szCs w:val="24"/>
              </w:rPr>
            </w:pPr>
          </w:p>
        </w:tc>
        <w:tc>
          <w:tcPr>
            <w:tcW w:w="1652" w:type="dxa"/>
          </w:tcPr>
          <w:p w14:paraId="2CF59AA6" w14:textId="3AE20B10"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25 mg du kartus per parą</w:t>
            </w:r>
          </w:p>
        </w:tc>
        <w:tc>
          <w:tcPr>
            <w:tcW w:w="1608" w:type="dxa"/>
          </w:tcPr>
          <w:p w14:paraId="653A8D59" w14:textId="1E99CC7F"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20 mg du kartus per parą</w:t>
            </w:r>
          </w:p>
        </w:tc>
        <w:tc>
          <w:tcPr>
            <w:tcW w:w="1524" w:type="dxa"/>
          </w:tcPr>
          <w:p w14:paraId="124D6E45" w14:textId="0D46E660"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15 mg du kartus per parą</w:t>
            </w:r>
          </w:p>
        </w:tc>
        <w:tc>
          <w:tcPr>
            <w:tcW w:w="1631" w:type="dxa"/>
          </w:tcPr>
          <w:p w14:paraId="3F8C05DD" w14:textId="7400BA3A"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10 mg du kartus per parą</w:t>
            </w:r>
          </w:p>
        </w:tc>
        <w:tc>
          <w:tcPr>
            <w:tcW w:w="1631" w:type="dxa"/>
          </w:tcPr>
          <w:p w14:paraId="79C9BCFC" w14:textId="5AF53C9A"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5 mg du kartus per parą</w:t>
            </w:r>
          </w:p>
        </w:tc>
      </w:tr>
      <w:tr w:rsidR="00FB7DCF" w:rsidRPr="00FB7DCF" w14:paraId="4035180C" w14:textId="77777777" w:rsidTr="00C96B3E">
        <w:tc>
          <w:tcPr>
            <w:tcW w:w="1668" w:type="dxa"/>
          </w:tcPr>
          <w:p w14:paraId="551114B6" w14:textId="77777777" w:rsidR="00FB7DCF" w:rsidRPr="00FB7DCF" w:rsidRDefault="00FB7DCF" w:rsidP="00FB7DCF">
            <w:pPr>
              <w:tabs>
                <w:tab w:val="left" w:pos="567"/>
              </w:tabs>
              <w:spacing w:line="260" w:lineRule="exact"/>
              <w:rPr>
                <w:b/>
                <w:bCs/>
                <w:szCs w:val="24"/>
              </w:rPr>
            </w:pPr>
            <w:r w:rsidRPr="00FB7DCF">
              <w:rPr>
                <w:b/>
                <w:bCs/>
                <w:szCs w:val="24"/>
              </w:rPr>
              <w:t xml:space="preserve">Trombocitų skaičius </w:t>
            </w:r>
          </w:p>
        </w:tc>
        <w:tc>
          <w:tcPr>
            <w:tcW w:w="8046" w:type="dxa"/>
            <w:gridSpan w:val="5"/>
          </w:tcPr>
          <w:p w14:paraId="0B546861" w14:textId="77777777" w:rsidR="00FB7DCF" w:rsidRPr="00FB7DCF" w:rsidRDefault="00FB7DCF" w:rsidP="00FB7DCF">
            <w:pPr>
              <w:tabs>
                <w:tab w:val="left" w:pos="567"/>
              </w:tabs>
              <w:spacing w:line="260" w:lineRule="exact"/>
              <w:jc w:val="center"/>
              <w:rPr>
                <w:b/>
                <w:bCs/>
                <w:szCs w:val="24"/>
              </w:rPr>
            </w:pPr>
            <w:r w:rsidRPr="00FB7DCF">
              <w:rPr>
                <w:b/>
                <w:bCs/>
                <w:szCs w:val="24"/>
              </w:rPr>
              <w:t>Nauja dozė</w:t>
            </w:r>
          </w:p>
        </w:tc>
      </w:tr>
      <w:tr w:rsidR="00FB7DCF" w:rsidRPr="00FB7DCF" w14:paraId="4B0A4F94" w14:textId="77777777" w:rsidTr="00C96B3E">
        <w:tc>
          <w:tcPr>
            <w:tcW w:w="1668" w:type="dxa"/>
          </w:tcPr>
          <w:p w14:paraId="4FE850C9" w14:textId="77777777" w:rsidR="00FB7DCF" w:rsidRPr="00FB7DCF" w:rsidRDefault="00FB7DCF" w:rsidP="00FB7DCF">
            <w:pPr>
              <w:tabs>
                <w:tab w:val="left" w:pos="567"/>
              </w:tabs>
              <w:spacing w:line="260" w:lineRule="exact"/>
              <w:rPr>
                <w:szCs w:val="24"/>
              </w:rPr>
            </w:pPr>
            <w:r w:rsidRPr="00FB7DCF">
              <w:rPr>
                <w:szCs w:val="24"/>
              </w:rPr>
              <w:t>Nuo 100 000 iki &lt; 125 000/mm</w:t>
            </w:r>
            <w:r w:rsidRPr="00FB7DCF">
              <w:rPr>
                <w:szCs w:val="24"/>
                <w:vertAlign w:val="superscript"/>
              </w:rPr>
              <w:t>3</w:t>
            </w:r>
          </w:p>
        </w:tc>
        <w:tc>
          <w:tcPr>
            <w:tcW w:w="1652" w:type="dxa"/>
          </w:tcPr>
          <w:p w14:paraId="1E70135A" w14:textId="2785C0A2"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20 mg du kartus per parą</w:t>
            </w:r>
          </w:p>
        </w:tc>
        <w:tc>
          <w:tcPr>
            <w:tcW w:w="1608" w:type="dxa"/>
          </w:tcPr>
          <w:p w14:paraId="4CA31F7D" w14:textId="513BCA36"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15 mg du kartus per parą</w:t>
            </w:r>
          </w:p>
        </w:tc>
        <w:tc>
          <w:tcPr>
            <w:tcW w:w="1524" w:type="dxa"/>
          </w:tcPr>
          <w:p w14:paraId="28FBD64E" w14:textId="77777777" w:rsidR="00FB7DCF" w:rsidRPr="00FB7DCF" w:rsidRDefault="00FB7DCF" w:rsidP="00FB7DCF">
            <w:pPr>
              <w:tabs>
                <w:tab w:val="left" w:pos="567"/>
              </w:tabs>
              <w:spacing w:line="260" w:lineRule="exact"/>
              <w:rPr>
                <w:szCs w:val="24"/>
              </w:rPr>
            </w:pPr>
            <w:r w:rsidRPr="00FB7DCF">
              <w:rPr>
                <w:szCs w:val="24"/>
              </w:rPr>
              <w:t>Nekeisti</w:t>
            </w:r>
          </w:p>
        </w:tc>
        <w:tc>
          <w:tcPr>
            <w:tcW w:w="1631" w:type="dxa"/>
          </w:tcPr>
          <w:p w14:paraId="60592448" w14:textId="77777777" w:rsidR="00FB7DCF" w:rsidRPr="00FB7DCF" w:rsidRDefault="00FB7DCF" w:rsidP="00FB7DCF">
            <w:pPr>
              <w:tabs>
                <w:tab w:val="left" w:pos="567"/>
              </w:tabs>
              <w:spacing w:line="260" w:lineRule="exact"/>
              <w:rPr>
                <w:szCs w:val="24"/>
              </w:rPr>
            </w:pPr>
            <w:r w:rsidRPr="00FB7DCF">
              <w:rPr>
                <w:szCs w:val="24"/>
              </w:rPr>
              <w:t>Nekeisti</w:t>
            </w:r>
          </w:p>
        </w:tc>
        <w:tc>
          <w:tcPr>
            <w:tcW w:w="1631" w:type="dxa"/>
          </w:tcPr>
          <w:p w14:paraId="56D1D5F7" w14:textId="77777777" w:rsidR="00FB7DCF" w:rsidRPr="00FB7DCF" w:rsidRDefault="00FB7DCF" w:rsidP="00FB7DCF">
            <w:pPr>
              <w:tabs>
                <w:tab w:val="left" w:pos="567"/>
              </w:tabs>
              <w:spacing w:line="260" w:lineRule="exact"/>
              <w:rPr>
                <w:szCs w:val="24"/>
              </w:rPr>
            </w:pPr>
            <w:r w:rsidRPr="00FB7DCF">
              <w:rPr>
                <w:szCs w:val="24"/>
              </w:rPr>
              <w:t>Nekeisti</w:t>
            </w:r>
          </w:p>
        </w:tc>
      </w:tr>
      <w:tr w:rsidR="00FB7DCF" w:rsidRPr="00FB7DCF" w14:paraId="64FCB2ED" w14:textId="77777777" w:rsidTr="00C96B3E">
        <w:tc>
          <w:tcPr>
            <w:tcW w:w="1668" w:type="dxa"/>
          </w:tcPr>
          <w:p w14:paraId="659BBB5A" w14:textId="77777777" w:rsidR="00FB7DCF" w:rsidRPr="00FB7DCF" w:rsidRDefault="00FB7DCF" w:rsidP="00FB7DCF">
            <w:pPr>
              <w:tabs>
                <w:tab w:val="left" w:pos="567"/>
              </w:tabs>
              <w:spacing w:line="260" w:lineRule="exact"/>
              <w:rPr>
                <w:szCs w:val="24"/>
              </w:rPr>
            </w:pPr>
            <w:r w:rsidRPr="00FB7DCF">
              <w:rPr>
                <w:szCs w:val="24"/>
              </w:rPr>
              <w:lastRenderedPageBreak/>
              <w:t>Nuo 75 000 iki &lt; 100 000/mm</w:t>
            </w:r>
            <w:r w:rsidRPr="00FB7DCF">
              <w:rPr>
                <w:szCs w:val="24"/>
                <w:vertAlign w:val="superscript"/>
              </w:rPr>
              <w:t>3</w:t>
            </w:r>
          </w:p>
        </w:tc>
        <w:tc>
          <w:tcPr>
            <w:tcW w:w="1652" w:type="dxa"/>
          </w:tcPr>
          <w:p w14:paraId="226F5CB0" w14:textId="31458DA6"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10 mg du kartus per parą</w:t>
            </w:r>
          </w:p>
        </w:tc>
        <w:tc>
          <w:tcPr>
            <w:tcW w:w="1608" w:type="dxa"/>
          </w:tcPr>
          <w:p w14:paraId="2543A27B" w14:textId="7DC95EC4"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10 mg du kartus per parą</w:t>
            </w:r>
          </w:p>
        </w:tc>
        <w:tc>
          <w:tcPr>
            <w:tcW w:w="1524" w:type="dxa"/>
          </w:tcPr>
          <w:p w14:paraId="2EBD1AA8" w14:textId="502BEB65"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10 mg du kartus per parą</w:t>
            </w:r>
          </w:p>
        </w:tc>
        <w:tc>
          <w:tcPr>
            <w:tcW w:w="1631" w:type="dxa"/>
          </w:tcPr>
          <w:p w14:paraId="27B46DEF" w14:textId="77777777" w:rsidR="00FB7DCF" w:rsidRPr="00FB7DCF" w:rsidRDefault="00FB7DCF" w:rsidP="00FB7DCF">
            <w:pPr>
              <w:tabs>
                <w:tab w:val="left" w:pos="567"/>
              </w:tabs>
              <w:spacing w:line="260" w:lineRule="exact"/>
              <w:rPr>
                <w:szCs w:val="24"/>
              </w:rPr>
            </w:pPr>
            <w:r w:rsidRPr="00FB7DCF">
              <w:rPr>
                <w:szCs w:val="24"/>
              </w:rPr>
              <w:t>Nekeisti</w:t>
            </w:r>
          </w:p>
        </w:tc>
        <w:tc>
          <w:tcPr>
            <w:tcW w:w="1631" w:type="dxa"/>
          </w:tcPr>
          <w:p w14:paraId="4FEA2791" w14:textId="77777777" w:rsidR="00FB7DCF" w:rsidRPr="00FB7DCF" w:rsidRDefault="00FB7DCF" w:rsidP="00FB7DCF">
            <w:pPr>
              <w:tabs>
                <w:tab w:val="left" w:pos="567"/>
              </w:tabs>
              <w:spacing w:line="260" w:lineRule="exact"/>
              <w:rPr>
                <w:szCs w:val="24"/>
              </w:rPr>
            </w:pPr>
            <w:r w:rsidRPr="00FB7DCF">
              <w:rPr>
                <w:szCs w:val="24"/>
              </w:rPr>
              <w:t>Nekeisti</w:t>
            </w:r>
          </w:p>
        </w:tc>
      </w:tr>
      <w:tr w:rsidR="00FB7DCF" w:rsidRPr="00FB7DCF" w14:paraId="4581E3E5" w14:textId="77777777" w:rsidTr="00C96B3E">
        <w:tc>
          <w:tcPr>
            <w:tcW w:w="1668" w:type="dxa"/>
          </w:tcPr>
          <w:p w14:paraId="4D69125A" w14:textId="77777777" w:rsidR="00FB7DCF" w:rsidRPr="00FB7DCF" w:rsidRDefault="00FB7DCF" w:rsidP="00FB7DCF">
            <w:pPr>
              <w:tabs>
                <w:tab w:val="left" w:pos="567"/>
              </w:tabs>
              <w:spacing w:line="260" w:lineRule="exact"/>
              <w:rPr>
                <w:szCs w:val="24"/>
              </w:rPr>
            </w:pPr>
            <w:r w:rsidRPr="00FB7DCF">
              <w:rPr>
                <w:szCs w:val="24"/>
              </w:rPr>
              <w:t>Nuo 50 000 iki &lt; 75 000/mm</w:t>
            </w:r>
            <w:r w:rsidRPr="00FB7DCF">
              <w:rPr>
                <w:szCs w:val="24"/>
                <w:vertAlign w:val="superscript"/>
              </w:rPr>
              <w:t>3</w:t>
            </w:r>
          </w:p>
        </w:tc>
        <w:tc>
          <w:tcPr>
            <w:tcW w:w="1652" w:type="dxa"/>
          </w:tcPr>
          <w:p w14:paraId="52F1E1E2" w14:textId="5457EA4D"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5 mg du kartus per parą</w:t>
            </w:r>
          </w:p>
        </w:tc>
        <w:tc>
          <w:tcPr>
            <w:tcW w:w="1608" w:type="dxa"/>
          </w:tcPr>
          <w:p w14:paraId="2473771E" w14:textId="4BC47360"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5 mg du kartus per parą</w:t>
            </w:r>
          </w:p>
        </w:tc>
        <w:tc>
          <w:tcPr>
            <w:tcW w:w="1524" w:type="dxa"/>
          </w:tcPr>
          <w:p w14:paraId="7CAD6F78" w14:textId="4A8AF6D3"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5 mg du kartus per parą</w:t>
            </w:r>
          </w:p>
        </w:tc>
        <w:tc>
          <w:tcPr>
            <w:tcW w:w="1631" w:type="dxa"/>
          </w:tcPr>
          <w:p w14:paraId="249A49ED" w14:textId="3FF26D5D" w:rsidR="00FB7DCF" w:rsidRPr="00FB7DCF" w:rsidRDefault="00224224" w:rsidP="00FB7DCF">
            <w:pPr>
              <w:tabs>
                <w:tab w:val="left" w:pos="567"/>
              </w:tabs>
              <w:spacing w:line="260" w:lineRule="exact"/>
              <w:rPr>
                <w:szCs w:val="24"/>
              </w:rPr>
            </w:pPr>
            <w:r>
              <w:rPr>
                <w:szCs w:val="24"/>
              </w:rPr>
              <w:t xml:space="preserve">Po </w:t>
            </w:r>
            <w:r w:rsidR="00FB7DCF" w:rsidRPr="00FB7DCF">
              <w:rPr>
                <w:szCs w:val="24"/>
              </w:rPr>
              <w:t>5 mg du kartus per parą</w:t>
            </w:r>
          </w:p>
        </w:tc>
        <w:tc>
          <w:tcPr>
            <w:tcW w:w="1631" w:type="dxa"/>
          </w:tcPr>
          <w:p w14:paraId="4E12E256" w14:textId="77777777" w:rsidR="00FB7DCF" w:rsidRPr="00FB7DCF" w:rsidRDefault="00FB7DCF" w:rsidP="00FB7DCF">
            <w:pPr>
              <w:tabs>
                <w:tab w:val="left" w:pos="567"/>
              </w:tabs>
              <w:spacing w:line="260" w:lineRule="exact"/>
              <w:rPr>
                <w:szCs w:val="24"/>
              </w:rPr>
            </w:pPr>
            <w:r w:rsidRPr="00FB7DCF">
              <w:rPr>
                <w:szCs w:val="24"/>
              </w:rPr>
              <w:t>Nekeisti</w:t>
            </w:r>
          </w:p>
        </w:tc>
      </w:tr>
      <w:tr w:rsidR="00FB7DCF" w:rsidRPr="00FB7DCF" w14:paraId="29F1AEED" w14:textId="77777777" w:rsidTr="00C96B3E">
        <w:tc>
          <w:tcPr>
            <w:tcW w:w="1668" w:type="dxa"/>
          </w:tcPr>
          <w:p w14:paraId="23109C30" w14:textId="77777777" w:rsidR="00FB7DCF" w:rsidRPr="00FB7DCF" w:rsidRDefault="00FB7DCF" w:rsidP="00FB7DCF">
            <w:pPr>
              <w:tabs>
                <w:tab w:val="left" w:pos="567"/>
              </w:tabs>
              <w:spacing w:line="260" w:lineRule="exact"/>
              <w:rPr>
                <w:szCs w:val="24"/>
              </w:rPr>
            </w:pPr>
            <w:r w:rsidRPr="00FB7DCF">
              <w:rPr>
                <w:szCs w:val="24"/>
              </w:rPr>
              <w:t>Mažiau nei 50 000/mm</w:t>
            </w:r>
            <w:r w:rsidRPr="00FB7DCF">
              <w:rPr>
                <w:szCs w:val="24"/>
                <w:vertAlign w:val="superscript"/>
              </w:rPr>
              <w:t>3</w:t>
            </w:r>
          </w:p>
        </w:tc>
        <w:tc>
          <w:tcPr>
            <w:tcW w:w="1652" w:type="dxa"/>
          </w:tcPr>
          <w:p w14:paraId="4F44A8AA" w14:textId="77777777" w:rsidR="00FB7DCF" w:rsidRPr="00FB7DCF" w:rsidRDefault="00FB7DCF" w:rsidP="00FB7DCF">
            <w:pPr>
              <w:tabs>
                <w:tab w:val="left" w:pos="567"/>
              </w:tabs>
              <w:spacing w:line="260" w:lineRule="exact"/>
              <w:rPr>
                <w:szCs w:val="24"/>
              </w:rPr>
            </w:pPr>
            <w:r w:rsidRPr="00FB7DCF">
              <w:rPr>
                <w:szCs w:val="24"/>
              </w:rPr>
              <w:t>Laikinai neskirti</w:t>
            </w:r>
          </w:p>
        </w:tc>
        <w:tc>
          <w:tcPr>
            <w:tcW w:w="1608" w:type="dxa"/>
          </w:tcPr>
          <w:p w14:paraId="180769B0" w14:textId="77777777" w:rsidR="00FB7DCF" w:rsidRPr="00FB7DCF" w:rsidRDefault="00FB7DCF" w:rsidP="00FB7DCF">
            <w:pPr>
              <w:tabs>
                <w:tab w:val="left" w:pos="567"/>
              </w:tabs>
              <w:spacing w:line="260" w:lineRule="exact"/>
              <w:rPr>
                <w:szCs w:val="24"/>
              </w:rPr>
            </w:pPr>
            <w:r w:rsidRPr="00FB7DCF">
              <w:rPr>
                <w:szCs w:val="24"/>
              </w:rPr>
              <w:t>Laikinai neskirti</w:t>
            </w:r>
          </w:p>
        </w:tc>
        <w:tc>
          <w:tcPr>
            <w:tcW w:w="1524" w:type="dxa"/>
          </w:tcPr>
          <w:p w14:paraId="6F6E35F0" w14:textId="77777777" w:rsidR="00FB7DCF" w:rsidRPr="00FB7DCF" w:rsidRDefault="00FB7DCF" w:rsidP="00FB7DCF">
            <w:pPr>
              <w:tabs>
                <w:tab w:val="left" w:pos="567"/>
              </w:tabs>
              <w:spacing w:line="260" w:lineRule="exact"/>
              <w:rPr>
                <w:szCs w:val="24"/>
              </w:rPr>
            </w:pPr>
            <w:r w:rsidRPr="00FB7DCF">
              <w:rPr>
                <w:szCs w:val="24"/>
              </w:rPr>
              <w:t>Laikinai neskirti</w:t>
            </w:r>
          </w:p>
        </w:tc>
        <w:tc>
          <w:tcPr>
            <w:tcW w:w="1631" w:type="dxa"/>
          </w:tcPr>
          <w:p w14:paraId="72183072" w14:textId="77777777" w:rsidR="00FB7DCF" w:rsidRPr="00FB7DCF" w:rsidRDefault="00FB7DCF" w:rsidP="00FB7DCF">
            <w:pPr>
              <w:tabs>
                <w:tab w:val="left" w:pos="567"/>
              </w:tabs>
              <w:spacing w:line="260" w:lineRule="exact"/>
              <w:rPr>
                <w:szCs w:val="24"/>
              </w:rPr>
            </w:pPr>
            <w:r w:rsidRPr="00FB7DCF">
              <w:rPr>
                <w:szCs w:val="24"/>
              </w:rPr>
              <w:t>Laikinai neskirti</w:t>
            </w:r>
          </w:p>
        </w:tc>
        <w:tc>
          <w:tcPr>
            <w:tcW w:w="1631" w:type="dxa"/>
          </w:tcPr>
          <w:p w14:paraId="250773C9" w14:textId="77777777" w:rsidR="00FB7DCF" w:rsidRPr="00FB7DCF" w:rsidRDefault="00FB7DCF" w:rsidP="00FB7DCF">
            <w:pPr>
              <w:tabs>
                <w:tab w:val="left" w:pos="567"/>
              </w:tabs>
              <w:spacing w:line="260" w:lineRule="exact"/>
              <w:rPr>
                <w:szCs w:val="24"/>
              </w:rPr>
            </w:pPr>
            <w:r w:rsidRPr="00FB7DCF">
              <w:rPr>
                <w:szCs w:val="24"/>
              </w:rPr>
              <w:t>Laikinai neskirti</w:t>
            </w:r>
          </w:p>
        </w:tc>
      </w:tr>
    </w:tbl>
    <w:p w14:paraId="37D089D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6442151" w14:textId="491A2F48"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TP sergantiems pacientams vaistinio preparato dozės mažinimo </w:t>
      </w:r>
      <w:r w:rsidR="00106BF4">
        <w:rPr>
          <w:rFonts w:ascii="Times New Roman" w:eastAsia="Times New Roman" w:hAnsi="Times New Roman" w:cs="Times New Roman"/>
          <w:kern w:val="0"/>
          <w:szCs w:val="24"/>
          <w:lang w:eastAsia="en-US"/>
          <w14:ligatures w14:val="none"/>
        </w:rPr>
        <w:t xml:space="preserve">reikalingumą </w:t>
      </w:r>
      <w:r w:rsidRPr="00FB7DCF">
        <w:rPr>
          <w:rFonts w:ascii="Times New Roman" w:eastAsia="Times New Roman" w:hAnsi="Times New Roman" w:cs="Times New Roman"/>
          <w:kern w:val="0"/>
          <w:szCs w:val="24"/>
          <w:lang w:eastAsia="en-US"/>
          <w14:ligatures w14:val="none"/>
        </w:rPr>
        <w:t xml:space="preserve">taip pat reikia apsvarstyti, jeigu hemoglobino koncentracija tampa mažesnė kaip 12 g/dl, o </w:t>
      </w:r>
      <w:r w:rsidR="00106BF4">
        <w:rPr>
          <w:rFonts w:ascii="Times New Roman" w:eastAsia="Times New Roman" w:hAnsi="Times New Roman" w:cs="Times New Roman"/>
          <w:kern w:val="0"/>
          <w:szCs w:val="24"/>
          <w:lang w:eastAsia="en-US"/>
          <w14:ligatures w14:val="none"/>
        </w:rPr>
        <w:t>dozę mažinti</w:t>
      </w:r>
      <w:r w:rsidRPr="00FB7DCF">
        <w:rPr>
          <w:rFonts w:ascii="Times New Roman" w:eastAsia="Times New Roman" w:hAnsi="Times New Roman" w:cs="Times New Roman"/>
          <w:kern w:val="0"/>
          <w:szCs w:val="24"/>
          <w:lang w:eastAsia="en-US"/>
          <w14:ligatures w14:val="none"/>
        </w:rPr>
        <w:t xml:space="preserve"> rekomenduojama tuomet, kai </w:t>
      </w:r>
      <w:r w:rsidR="00106BF4" w:rsidRPr="00FB7DCF">
        <w:rPr>
          <w:rFonts w:ascii="Times New Roman" w:eastAsia="Times New Roman" w:hAnsi="Times New Roman" w:cs="Times New Roman"/>
          <w:kern w:val="0"/>
          <w:szCs w:val="24"/>
          <w:lang w:eastAsia="en-US"/>
          <w14:ligatures w14:val="none"/>
        </w:rPr>
        <w:t xml:space="preserve">hemoglobino koncentracija </w:t>
      </w:r>
      <w:r w:rsidRPr="00FB7DCF">
        <w:rPr>
          <w:rFonts w:ascii="Times New Roman" w:eastAsia="Times New Roman" w:hAnsi="Times New Roman" w:cs="Times New Roman"/>
          <w:kern w:val="0"/>
          <w:szCs w:val="24"/>
          <w:lang w:eastAsia="en-US"/>
          <w14:ligatures w14:val="none"/>
        </w:rPr>
        <w:t>tampa mažesnė kaip 10 g/dl.</w:t>
      </w:r>
    </w:p>
    <w:p w14:paraId="0EBF0D1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26553EA"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proofErr w:type="spellStart"/>
      <w:r w:rsidRPr="00FB7DCF">
        <w:rPr>
          <w:rFonts w:ascii="Times New Roman" w:eastAsia="Times New Roman" w:hAnsi="Times New Roman" w:cs="Times New Roman"/>
          <w:i/>
          <w:iCs/>
          <w:kern w:val="0"/>
          <w:szCs w:val="24"/>
          <w:lang w:eastAsia="en-US"/>
          <w14:ligatures w14:val="none"/>
        </w:rPr>
        <w:t>Transplantato</w:t>
      </w:r>
      <w:proofErr w:type="spellEnd"/>
      <w:r w:rsidRPr="00FB7DCF">
        <w:rPr>
          <w:rFonts w:ascii="Times New Roman" w:eastAsia="Times New Roman" w:hAnsi="Times New Roman" w:cs="Times New Roman"/>
          <w:i/>
          <w:iCs/>
          <w:kern w:val="0"/>
          <w:szCs w:val="24"/>
          <w:lang w:eastAsia="en-US"/>
          <w14:ligatures w14:val="none"/>
        </w:rPr>
        <w:t xml:space="preserve"> prieš šeimininką liga</w:t>
      </w:r>
    </w:p>
    <w:p w14:paraId="145112D3" w14:textId="71DECC33"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sergantiems pacientams, kuriems nustatoma </w:t>
      </w:r>
      <w:proofErr w:type="spellStart"/>
      <w:r w:rsidRPr="00FB7DCF">
        <w:rPr>
          <w:rFonts w:ascii="Times New Roman" w:eastAsia="Times New Roman" w:hAnsi="Times New Roman" w:cs="Times New Roman"/>
          <w:kern w:val="0"/>
          <w:szCs w:val="24"/>
          <w:lang w:eastAsia="en-US"/>
          <w14:ligatures w14:val="none"/>
        </w:rPr>
        <w:t>trombocitopenija</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neutropenija</w:t>
      </w:r>
      <w:proofErr w:type="spellEnd"/>
      <w:r w:rsidRPr="00FB7DCF">
        <w:rPr>
          <w:rFonts w:ascii="Times New Roman" w:eastAsia="Times New Roman" w:hAnsi="Times New Roman" w:cs="Times New Roman"/>
          <w:kern w:val="0"/>
          <w:szCs w:val="24"/>
          <w:lang w:eastAsia="en-US"/>
          <w14:ligatures w14:val="none"/>
        </w:rPr>
        <w:t xml:space="preserve"> arba padidėjusi bendrojo </w:t>
      </w:r>
      <w:proofErr w:type="spellStart"/>
      <w:r w:rsidRPr="00FB7DCF">
        <w:rPr>
          <w:rFonts w:ascii="Times New Roman" w:eastAsia="Times New Roman" w:hAnsi="Times New Roman" w:cs="Times New Roman"/>
          <w:kern w:val="0"/>
          <w:szCs w:val="24"/>
          <w:lang w:eastAsia="en-US"/>
          <w14:ligatures w14:val="none"/>
        </w:rPr>
        <w:t>bilirubino</w:t>
      </w:r>
      <w:proofErr w:type="spellEnd"/>
      <w:r w:rsidRPr="00FB7DCF">
        <w:rPr>
          <w:rFonts w:ascii="Times New Roman" w:eastAsia="Times New Roman" w:hAnsi="Times New Roman" w:cs="Times New Roman"/>
          <w:kern w:val="0"/>
          <w:szCs w:val="24"/>
          <w:lang w:eastAsia="en-US"/>
          <w14:ligatures w14:val="none"/>
        </w:rPr>
        <w:t xml:space="preserve"> koncentracija po to, kai buvo skirtas įprastinis palaikomasis gydymas, įskaitant augimo faktorius, vaistinius preparatus infekcijai gydyti ir transfuzijas, gali reikėti mažinti vaistinio preparato dozę ar laikinai nutraukti gydymą. Dozę rekomenduojama sumažinti vienu </w:t>
      </w:r>
      <w:r w:rsidR="00D468A5">
        <w:rPr>
          <w:rFonts w:ascii="Times New Roman" w:eastAsia="Times New Roman" w:hAnsi="Times New Roman" w:cs="Times New Roman"/>
          <w:kern w:val="0"/>
          <w:szCs w:val="24"/>
          <w:lang w:eastAsia="en-US"/>
          <w14:ligatures w14:val="none"/>
        </w:rPr>
        <w:t>lygiu</w:t>
      </w:r>
      <w:r w:rsidRPr="00FB7DCF">
        <w:rPr>
          <w:rFonts w:ascii="Times New Roman" w:eastAsia="Times New Roman" w:hAnsi="Times New Roman" w:cs="Times New Roman"/>
          <w:kern w:val="0"/>
          <w:szCs w:val="24"/>
          <w:lang w:eastAsia="en-US"/>
          <w14:ligatures w14:val="none"/>
        </w:rPr>
        <w:t xml:space="preserve"> (nuo po 10 mg du kartus per parą iki po 5 mg du kartus per parą arba nuo po 5 mg du kartus per parą iki 5 mg vieną kartą per parą). Pacientams, kurie netoleruoja </w:t>
      </w:r>
      <w:r w:rsidR="00D468A5" w:rsidRPr="00FB7DCF">
        <w:rPr>
          <w:rFonts w:ascii="Times New Roman" w:eastAsia="Times New Roman" w:hAnsi="Times New Roman" w:cs="Times New Roman"/>
          <w:kern w:val="0"/>
          <w:szCs w:val="24"/>
          <w:lang w:eastAsia="en-US"/>
          <w14:ligatures w14:val="none"/>
        </w:rPr>
        <w:t>vieną kartą per parą</w:t>
      </w:r>
      <w:r w:rsidR="00D468A5">
        <w:rPr>
          <w:rFonts w:ascii="Times New Roman" w:eastAsia="Times New Roman" w:hAnsi="Times New Roman" w:cs="Times New Roman"/>
          <w:kern w:val="0"/>
          <w:szCs w:val="24"/>
          <w:lang w:eastAsia="en-US"/>
          <w14:ligatures w14:val="none"/>
        </w:rPr>
        <w:t xml:space="preserve"> vartojamos</w:t>
      </w:r>
      <w:r w:rsidR="00D468A5"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5 mg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dozės, gydymą reikia laikinai nutraukti. Išsamios dozavimo rekomendacijos nurodytos 5 lentelėje.</w:t>
      </w:r>
    </w:p>
    <w:p w14:paraId="054BE1D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B2325D5" w14:textId="14F6DA57" w:rsidR="00FB7DCF" w:rsidRPr="00FB7DCF" w:rsidRDefault="00FB7DCF" w:rsidP="00FB7DCF">
      <w:pPr>
        <w:tabs>
          <w:tab w:val="left" w:pos="567"/>
        </w:tabs>
        <w:spacing w:after="0" w:line="260" w:lineRule="exact"/>
        <w:ind w:left="1290" w:hanging="1290"/>
        <w:rPr>
          <w:rFonts w:ascii="Times New Roman" w:eastAsia="Times New Roman" w:hAnsi="Times New Roman" w:cs="Times New Roman"/>
          <w:b/>
          <w:bCs/>
          <w:kern w:val="0"/>
          <w:szCs w:val="24"/>
          <w:lang w:eastAsia="en-US"/>
          <w14:ligatures w14:val="none"/>
        </w:rPr>
      </w:pPr>
      <w:r w:rsidRPr="00FB7DCF">
        <w:rPr>
          <w:rFonts w:ascii="Times New Roman" w:eastAsia="Times New Roman" w:hAnsi="Times New Roman" w:cs="Times New Roman"/>
          <w:b/>
          <w:bCs/>
          <w:kern w:val="0"/>
          <w:szCs w:val="24"/>
          <w:lang w:eastAsia="en-US"/>
          <w14:ligatures w14:val="none"/>
        </w:rPr>
        <w:t>5 lentelė</w:t>
      </w:r>
      <w:r w:rsidRPr="00FB7DCF">
        <w:rPr>
          <w:rFonts w:ascii="Times New Roman" w:eastAsia="Times New Roman" w:hAnsi="Times New Roman" w:cs="Times New Roman"/>
          <w:b/>
          <w:bCs/>
          <w:kern w:val="0"/>
          <w:szCs w:val="24"/>
          <w:lang w:eastAsia="en-US"/>
          <w14:ligatures w14:val="none"/>
        </w:rPr>
        <w:tab/>
      </w:r>
      <w:r w:rsidR="00E820A2">
        <w:rPr>
          <w:rFonts w:ascii="Times New Roman" w:eastAsia="Times New Roman" w:hAnsi="Times New Roman" w:cs="Times New Roman"/>
          <w:b/>
          <w:bCs/>
          <w:kern w:val="0"/>
          <w:szCs w:val="24"/>
          <w:lang w:eastAsia="en-US"/>
          <w14:ligatures w14:val="none"/>
        </w:rPr>
        <w:t xml:space="preserve">Dozavimo rekomendacijos </w:t>
      </w:r>
      <w:proofErr w:type="spellStart"/>
      <w:r w:rsidRPr="00FB7DCF">
        <w:rPr>
          <w:rFonts w:ascii="Times New Roman" w:eastAsia="Times New Roman" w:hAnsi="Times New Roman" w:cs="Times New Roman"/>
          <w:b/>
          <w:bCs/>
          <w:kern w:val="0"/>
          <w:szCs w:val="24"/>
          <w:lang w:eastAsia="en-US"/>
          <w14:ligatures w14:val="none"/>
        </w:rPr>
        <w:t>ruksolitinibu</w:t>
      </w:r>
      <w:proofErr w:type="spellEnd"/>
      <w:r w:rsidRPr="00FB7DCF">
        <w:rPr>
          <w:rFonts w:ascii="Times New Roman" w:eastAsia="Times New Roman" w:hAnsi="Times New Roman" w:cs="Times New Roman"/>
          <w:b/>
          <w:bCs/>
          <w:kern w:val="0"/>
          <w:szCs w:val="24"/>
          <w:lang w:eastAsia="en-US"/>
          <w14:ligatures w14:val="none"/>
        </w:rPr>
        <w:t xml:space="preserve"> </w:t>
      </w:r>
      <w:r w:rsidR="00E820A2">
        <w:rPr>
          <w:rFonts w:ascii="Times New Roman" w:eastAsia="Times New Roman" w:hAnsi="Times New Roman" w:cs="Times New Roman"/>
          <w:b/>
          <w:bCs/>
          <w:kern w:val="0"/>
          <w:szCs w:val="24"/>
          <w:lang w:eastAsia="en-US"/>
          <w14:ligatures w14:val="none"/>
        </w:rPr>
        <w:t>gydant</w:t>
      </w:r>
      <w:r w:rsidR="00E820A2" w:rsidRPr="00FB7DCF">
        <w:rPr>
          <w:rFonts w:ascii="Times New Roman" w:eastAsia="Times New Roman" w:hAnsi="Times New Roman" w:cs="Times New Roman"/>
          <w:b/>
          <w:bCs/>
          <w:kern w:val="0"/>
          <w:szCs w:val="24"/>
          <w:lang w:eastAsia="en-US"/>
          <w14:ligatures w14:val="none"/>
        </w:rPr>
        <w:t xml:space="preserve"> </w:t>
      </w:r>
      <w:proofErr w:type="spellStart"/>
      <w:r w:rsidRPr="00FB7DCF">
        <w:rPr>
          <w:rFonts w:ascii="Times New Roman" w:eastAsia="Times New Roman" w:hAnsi="Times New Roman" w:cs="Times New Roman"/>
          <w:b/>
          <w:bCs/>
          <w:kern w:val="0"/>
          <w:szCs w:val="24"/>
          <w:lang w:eastAsia="en-US"/>
          <w14:ligatures w14:val="none"/>
        </w:rPr>
        <w:t>TpŠL</w:t>
      </w:r>
      <w:proofErr w:type="spellEnd"/>
      <w:r w:rsidRPr="00FB7DCF">
        <w:rPr>
          <w:rFonts w:ascii="Times New Roman" w:eastAsia="Times New Roman" w:hAnsi="Times New Roman" w:cs="Times New Roman"/>
          <w:b/>
          <w:bCs/>
          <w:kern w:val="0"/>
          <w:szCs w:val="24"/>
          <w:lang w:eastAsia="en-US"/>
          <w14:ligatures w14:val="none"/>
        </w:rPr>
        <w:t xml:space="preserve"> sergan</w:t>
      </w:r>
      <w:r w:rsidR="00E820A2">
        <w:rPr>
          <w:rFonts w:ascii="Times New Roman" w:eastAsia="Times New Roman" w:hAnsi="Times New Roman" w:cs="Times New Roman"/>
          <w:b/>
          <w:bCs/>
          <w:kern w:val="0"/>
          <w:szCs w:val="24"/>
          <w:lang w:eastAsia="en-US"/>
          <w14:ligatures w14:val="none"/>
        </w:rPr>
        <w:t>čiu</w:t>
      </w:r>
      <w:r w:rsidRPr="00FB7DCF">
        <w:rPr>
          <w:rFonts w:ascii="Times New Roman" w:eastAsia="Times New Roman" w:hAnsi="Times New Roman" w:cs="Times New Roman"/>
          <w:b/>
          <w:bCs/>
          <w:kern w:val="0"/>
          <w:szCs w:val="24"/>
          <w:lang w:eastAsia="en-US"/>
          <w14:ligatures w14:val="none"/>
        </w:rPr>
        <w:t>s pacient</w:t>
      </w:r>
      <w:r w:rsidR="00E820A2">
        <w:rPr>
          <w:rFonts w:ascii="Times New Roman" w:eastAsia="Times New Roman" w:hAnsi="Times New Roman" w:cs="Times New Roman"/>
          <w:b/>
          <w:bCs/>
          <w:kern w:val="0"/>
          <w:szCs w:val="24"/>
          <w:lang w:eastAsia="en-US"/>
          <w14:ligatures w14:val="none"/>
        </w:rPr>
        <w:t>u</w:t>
      </w:r>
      <w:r w:rsidRPr="00FB7DCF">
        <w:rPr>
          <w:rFonts w:ascii="Times New Roman" w:eastAsia="Times New Roman" w:hAnsi="Times New Roman" w:cs="Times New Roman"/>
          <w:b/>
          <w:bCs/>
          <w:kern w:val="0"/>
          <w:szCs w:val="24"/>
          <w:lang w:eastAsia="en-US"/>
          <w14:ligatures w14:val="none"/>
        </w:rPr>
        <w:t xml:space="preserve">s, kuriems yra </w:t>
      </w:r>
      <w:proofErr w:type="spellStart"/>
      <w:r w:rsidRPr="00FB7DCF">
        <w:rPr>
          <w:rFonts w:ascii="Times New Roman" w:eastAsia="Times New Roman" w:hAnsi="Times New Roman" w:cs="Times New Roman"/>
          <w:b/>
          <w:bCs/>
          <w:kern w:val="0"/>
          <w:szCs w:val="24"/>
          <w:lang w:eastAsia="en-US"/>
          <w14:ligatures w14:val="none"/>
        </w:rPr>
        <w:t>trombocitopenija</w:t>
      </w:r>
      <w:proofErr w:type="spellEnd"/>
      <w:r w:rsidRPr="00FB7DCF">
        <w:rPr>
          <w:rFonts w:ascii="Times New Roman" w:eastAsia="Times New Roman" w:hAnsi="Times New Roman" w:cs="Times New Roman"/>
          <w:b/>
          <w:bCs/>
          <w:kern w:val="0"/>
          <w:szCs w:val="24"/>
          <w:lang w:eastAsia="en-US"/>
          <w14:ligatures w14:val="none"/>
        </w:rPr>
        <w:t xml:space="preserve">, </w:t>
      </w:r>
      <w:proofErr w:type="spellStart"/>
      <w:r w:rsidRPr="00FB7DCF">
        <w:rPr>
          <w:rFonts w:ascii="Times New Roman" w:eastAsia="Times New Roman" w:hAnsi="Times New Roman" w:cs="Times New Roman"/>
          <w:b/>
          <w:bCs/>
          <w:kern w:val="0"/>
          <w:szCs w:val="24"/>
          <w:lang w:eastAsia="en-US"/>
          <w14:ligatures w14:val="none"/>
        </w:rPr>
        <w:t>neutropenija</w:t>
      </w:r>
      <w:proofErr w:type="spellEnd"/>
      <w:r w:rsidRPr="00FB7DCF">
        <w:rPr>
          <w:rFonts w:ascii="Times New Roman" w:eastAsia="Times New Roman" w:hAnsi="Times New Roman" w:cs="Times New Roman"/>
          <w:b/>
          <w:bCs/>
          <w:kern w:val="0"/>
          <w:szCs w:val="24"/>
          <w:lang w:eastAsia="en-US"/>
          <w14:ligatures w14:val="none"/>
        </w:rPr>
        <w:t xml:space="preserve"> ar padidėjusi bendrojo </w:t>
      </w:r>
      <w:proofErr w:type="spellStart"/>
      <w:r w:rsidRPr="00FB7DCF">
        <w:rPr>
          <w:rFonts w:ascii="Times New Roman" w:eastAsia="Times New Roman" w:hAnsi="Times New Roman" w:cs="Times New Roman"/>
          <w:b/>
          <w:bCs/>
          <w:kern w:val="0"/>
          <w:szCs w:val="24"/>
          <w:lang w:eastAsia="en-US"/>
          <w14:ligatures w14:val="none"/>
        </w:rPr>
        <w:t>bilirubino</w:t>
      </w:r>
      <w:proofErr w:type="spellEnd"/>
      <w:r w:rsidRPr="00FB7DCF">
        <w:rPr>
          <w:rFonts w:ascii="Times New Roman" w:eastAsia="Times New Roman" w:hAnsi="Times New Roman" w:cs="Times New Roman"/>
          <w:b/>
          <w:bCs/>
          <w:kern w:val="0"/>
          <w:szCs w:val="24"/>
          <w:lang w:eastAsia="en-US"/>
          <w14:ligatures w14:val="none"/>
        </w:rPr>
        <w:t xml:space="preserve"> koncentracija</w:t>
      </w:r>
    </w:p>
    <w:p w14:paraId="1E6F2F7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tbl>
      <w:tblPr>
        <w:tblStyle w:val="Lentelstinklelis"/>
        <w:tblW w:w="0" w:type="auto"/>
        <w:tblLook w:val="04A0" w:firstRow="1" w:lastRow="0" w:firstColumn="1" w:lastColumn="0" w:noHBand="0" w:noVBand="1"/>
      </w:tblPr>
      <w:tblGrid>
        <w:gridCol w:w="4524"/>
        <w:gridCol w:w="4536"/>
      </w:tblGrid>
      <w:tr w:rsidR="00FB7DCF" w:rsidRPr="00FB7DCF" w14:paraId="7808D871" w14:textId="77777777" w:rsidTr="00C96B3E">
        <w:tc>
          <w:tcPr>
            <w:tcW w:w="4857" w:type="dxa"/>
          </w:tcPr>
          <w:p w14:paraId="2A7D1FA8" w14:textId="77777777" w:rsidR="00FB7DCF" w:rsidRPr="00FB7DCF" w:rsidRDefault="00FB7DCF" w:rsidP="00FB7DCF">
            <w:pPr>
              <w:tabs>
                <w:tab w:val="left" w:pos="567"/>
              </w:tabs>
              <w:spacing w:line="260" w:lineRule="exact"/>
              <w:rPr>
                <w:b/>
                <w:bCs/>
                <w:szCs w:val="24"/>
              </w:rPr>
            </w:pPr>
            <w:r w:rsidRPr="00FB7DCF">
              <w:rPr>
                <w:b/>
                <w:bCs/>
                <w:szCs w:val="24"/>
              </w:rPr>
              <w:t>Laboratorinis rodmuo</w:t>
            </w:r>
          </w:p>
        </w:tc>
        <w:tc>
          <w:tcPr>
            <w:tcW w:w="4857" w:type="dxa"/>
          </w:tcPr>
          <w:p w14:paraId="1D343CAF" w14:textId="77777777" w:rsidR="00FB7DCF" w:rsidRPr="00FB7DCF" w:rsidRDefault="00FB7DCF" w:rsidP="00FB7DCF">
            <w:pPr>
              <w:tabs>
                <w:tab w:val="left" w:pos="567"/>
              </w:tabs>
              <w:spacing w:line="260" w:lineRule="exact"/>
              <w:rPr>
                <w:b/>
                <w:bCs/>
                <w:szCs w:val="24"/>
              </w:rPr>
            </w:pPr>
            <w:r w:rsidRPr="00FB7DCF">
              <w:rPr>
                <w:b/>
                <w:bCs/>
                <w:szCs w:val="24"/>
              </w:rPr>
              <w:t>Dozavimo rekomendacija</w:t>
            </w:r>
          </w:p>
        </w:tc>
      </w:tr>
      <w:tr w:rsidR="00FB7DCF" w:rsidRPr="00FB7DCF" w14:paraId="068C25B0" w14:textId="77777777" w:rsidTr="00C96B3E">
        <w:tc>
          <w:tcPr>
            <w:tcW w:w="4857" w:type="dxa"/>
          </w:tcPr>
          <w:p w14:paraId="06646336" w14:textId="77777777" w:rsidR="00FB7DCF" w:rsidRPr="00FB7DCF" w:rsidRDefault="00FB7DCF" w:rsidP="00FB7DCF">
            <w:pPr>
              <w:tabs>
                <w:tab w:val="left" w:pos="567"/>
              </w:tabs>
              <w:spacing w:line="260" w:lineRule="exact"/>
              <w:rPr>
                <w:szCs w:val="24"/>
              </w:rPr>
            </w:pPr>
            <w:r w:rsidRPr="00FB7DCF">
              <w:rPr>
                <w:szCs w:val="24"/>
              </w:rPr>
              <w:t>Trombocitų skaičius &lt; 20 000/mm</w:t>
            </w:r>
            <w:r w:rsidRPr="00FB7DCF">
              <w:rPr>
                <w:szCs w:val="24"/>
                <w:vertAlign w:val="superscript"/>
              </w:rPr>
              <w:t>3</w:t>
            </w:r>
          </w:p>
        </w:tc>
        <w:tc>
          <w:tcPr>
            <w:tcW w:w="4857" w:type="dxa"/>
          </w:tcPr>
          <w:p w14:paraId="543EC158" w14:textId="5DF2A8FE" w:rsidR="00FB7DCF" w:rsidRPr="00FB7DCF" w:rsidRDefault="00FB7DCF" w:rsidP="00FB7DCF">
            <w:pPr>
              <w:tabs>
                <w:tab w:val="left" w:pos="567"/>
              </w:tabs>
              <w:spacing w:line="260" w:lineRule="exact"/>
              <w:rPr>
                <w:szCs w:val="24"/>
              </w:rPr>
            </w:pPr>
            <w:r w:rsidRPr="00FB7DCF">
              <w:rPr>
                <w:szCs w:val="24"/>
              </w:rPr>
              <w:t xml:space="preserve">Sumažinti </w:t>
            </w:r>
            <w:proofErr w:type="spellStart"/>
            <w:r w:rsidR="00D33009">
              <w:rPr>
                <w:szCs w:val="24"/>
              </w:rPr>
              <w:t>r</w:t>
            </w:r>
            <w:r w:rsidRPr="00FB7DCF">
              <w:rPr>
                <w:szCs w:val="24"/>
              </w:rPr>
              <w:t>u</w:t>
            </w:r>
            <w:r w:rsidR="00D33009">
              <w:rPr>
                <w:szCs w:val="24"/>
              </w:rPr>
              <w:t>ks</w:t>
            </w:r>
            <w:r w:rsidRPr="00FB7DCF">
              <w:rPr>
                <w:szCs w:val="24"/>
              </w:rPr>
              <w:t>olitinib</w:t>
            </w:r>
            <w:r w:rsidR="00D33009">
              <w:rPr>
                <w:szCs w:val="24"/>
              </w:rPr>
              <w:t>o</w:t>
            </w:r>
            <w:proofErr w:type="spellEnd"/>
            <w:r w:rsidRPr="00FB7DCF">
              <w:rPr>
                <w:szCs w:val="24"/>
              </w:rPr>
              <w:t xml:space="preserve"> dozę vienu </w:t>
            </w:r>
            <w:r w:rsidR="00D33009">
              <w:rPr>
                <w:szCs w:val="24"/>
              </w:rPr>
              <w:t>lygiu</w:t>
            </w:r>
            <w:r w:rsidRPr="00FB7DCF">
              <w:rPr>
                <w:szCs w:val="24"/>
              </w:rPr>
              <w:t>. Jeigu trombocitų skaičius per septynias dienas tampa ≥ 20 000/mm</w:t>
            </w:r>
            <w:r w:rsidRPr="00FB7DCF">
              <w:rPr>
                <w:szCs w:val="24"/>
                <w:vertAlign w:val="superscript"/>
              </w:rPr>
              <w:t>3</w:t>
            </w:r>
            <w:r w:rsidRPr="00FB7DCF">
              <w:rPr>
                <w:szCs w:val="24"/>
              </w:rPr>
              <w:t>, dozę galima padidinti iki ankstesn</w:t>
            </w:r>
            <w:r w:rsidR="00347A6F">
              <w:rPr>
                <w:szCs w:val="24"/>
              </w:rPr>
              <w:t>ė</w:t>
            </w:r>
            <w:r w:rsidRPr="00FB7DCF">
              <w:rPr>
                <w:szCs w:val="24"/>
              </w:rPr>
              <w:t>s dozės, kitu atveju – toliau skirti mažesnę dozę.</w:t>
            </w:r>
          </w:p>
        </w:tc>
      </w:tr>
      <w:tr w:rsidR="00FB7DCF" w:rsidRPr="00FB7DCF" w14:paraId="74600299" w14:textId="77777777" w:rsidTr="00C96B3E">
        <w:tc>
          <w:tcPr>
            <w:tcW w:w="4857" w:type="dxa"/>
          </w:tcPr>
          <w:p w14:paraId="498E86D0" w14:textId="77777777" w:rsidR="00FB7DCF" w:rsidRPr="00FB7DCF" w:rsidRDefault="00FB7DCF" w:rsidP="00FB7DCF">
            <w:pPr>
              <w:tabs>
                <w:tab w:val="left" w:pos="567"/>
              </w:tabs>
              <w:spacing w:line="260" w:lineRule="exact"/>
              <w:rPr>
                <w:szCs w:val="24"/>
              </w:rPr>
            </w:pPr>
            <w:r w:rsidRPr="00FB7DCF">
              <w:rPr>
                <w:szCs w:val="24"/>
              </w:rPr>
              <w:t>Trombocitų skaičius &lt; 15 000/mm</w:t>
            </w:r>
            <w:r w:rsidRPr="00FB7DCF">
              <w:rPr>
                <w:szCs w:val="24"/>
                <w:vertAlign w:val="superscript"/>
              </w:rPr>
              <w:t>3</w:t>
            </w:r>
          </w:p>
        </w:tc>
        <w:tc>
          <w:tcPr>
            <w:tcW w:w="4857" w:type="dxa"/>
          </w:tcPr>
          <w:p w14:paraId="7BD6A40A" w14:textId="325B3BC4" w:rsidR="00FB7DCF" w:rsidRPr="00FB7DCF" w:rsidRDefault="00FB7DCF" w:rsidP="00FB7DCF">
            <w:pPr>
              <w:tabs>
                <w:tab w:val="left" w:pos="567"/>
              </w:tabs>
              <w:spacing w:line="260" w:lineRule="exact"/>
              <w:rPr>
                <w:szCs w:val="24"/>
              </w:rPr>
            </w:pPr>
            <w:r w:rsidRPr="00FB7DCF">
              <w:rPr>
                <w:szCs w:val="24"/>
              </w:rPr>
              <w:t xml:space="preserve">Laikinai neskirti </w:t>
            </w:r>
            <w:proofErr w:type="spellStart"/>
            <w:r w:rsidR="00D33009">
              <w:rPr>
                <w:szCs w:val="24"/>
              </w:rPr>
              <w:t>r</w:t>
            </w:r>
            <w:r w:rsidR="00D33009" w:rsidRPr="00FB7DCF">
              <w:rPr>
                <w:szCs w:val="24"/>
              </w:rPr>
              <w:t>u</w:t>
            </w:r>
            <w:r w:rsidR="00D33009">
              <w:rPr>
                <w:szCs w:val="24"/>
              </w:rPr>
              <w:t>ks</w:t>
            </w:r>
            <w:r w:rsidR="00D33009" w:rsidRPr="00FB7DCF">
              <w:rPr>
                <w:szCs w:val="24"/>
              </w:rPr>
              <w:t>olitinib</w:t>
            </w:r>
            <w:r w:rsidR="00D33009">
              <w:rPr>
                <w:szCs w:val="24"/>
              </w:rPr>
              <w:t>o</w:t>
            </w:r>
            <w:proofErr w:type="spellEnd"/>
            <w:r w:rsidRPr="00FB7DCF">
              <w:rPr>
                <w:szCs w:val="24"/>
              </w:rPr>
              <w:t>, kol trombocitų skaičius taps ≥ 20 000/mm</w:t>
            </w:r>
            <w:r w:rsidRPr="00FB7DCF">
              <w:rPr>
                <w:szCs w:val="24"/>
                <w:vertAlign w:val="superscript"/>
              </w:rPr>
              <w:t>3</w:t>
            </w:r>
            <w:r w:rsidRPr="00FB7DCF">
              <w:rPr>
                <w:szCs w:val="24"/>
              </w:rPr>
              <w:t xml:space="preserve">, tuomet atnaujinti skyrimą vienu </w:t>
            </w:r>
            <w:r w:rsidR="00D33009">
              <w:rPr>
                <w:szCs w:val="24"/>
              </w:rPr>
              <w:t xml:space="preserve">lygiu </w:t>
            </w:r>
            <w:r w:rsidRPr="00FB7DCF">
              <w:rPr>
                <w:szCs w:val="24"/>
              </w:rPr>
              <w:t>mažesn</w:t>
            </w:r>
            <w:r w:rsidR="00D33009">
              <w:rPr>
                <w:szCs w:val="24"/>
              </w:rPr>
              <w:t>e</w:t>
            </w:r>
            <w:r w:rsidRPr="00FB7DCF">
              <w:rPr>
                <w:szCs w:val="24"/>
              </w:rPr>
              <w:t xml:space="preserve"> doz</w:t>
            </w:r>
            <w:r w:rsidR="00D33009">
              <w:rPr>
                <w:szCs w:val="24"/>
              </w:rPr>
              <w:t>e</w:t>
            </w:r>
            <w:r w:rsidRPr="00FB7DCF">
              <w:rPr>
                <w:szCs w:val="24"/>
              </w:rPr>
              <w:t>.</w:t>
            </w:r>
          </w:p>
        </w:tc>
      </w:tr>
      <w:tr w:rsidR="00FB7DCF" w:rsidRPr="00FB7DCF" w14:paraId="04A809E9" w14:textId="77777777" w:rsidTr="00C96B3E">
        <w:tc>
          <w:tcPr>
            <w:tcW w:w="4857" w:type="dxa"/>
          </w:tcPr>
          <w:p w14:paraId="2250A83C" w14:textId="21CA5854" w:rsidR="00FB7DCF" w:rsidRPr="00FB7DCF" w:rsidRDefault="00FB7DCF" w:rsidP="00FB7DCF">
            <w:pPr>
              <w:tabs>
                <w:tab w:val="left" w:pos="567"/>
              </w:tabs>
              <w:spacing w:line="260" w:lineRule="exact"/>
              <w:rPr>
                <w:szCs w:val="24"/>
              </w:rPr>
            </w:pPr>
            <w:r w:rsidRPr="00FB7DCF">
              <w:rPr>
                <w:szCs w:val="24"/>
              </w:rPr>
              <w:t xml:space="preserve">Absoliutusis </w:t>
            </w:r>
            <w:proofErr w:type="spellStart"/>
            <w:r w:rsidRPr="00FB7DCF">
              <w:rPr>
                <w:szCs w:val="24"/>
              </w:rPr>
              <w:t>neutrofilų</w:t>
            </w:r>
            <w:proofErr w:type="spellEnd"/>
            <w:r w:rsidRPr="00FB7DCF">
              <w:rPr>
                <w:szCs w:val="24"/>
              </w:rPr>
              <w:t xml:space="preserve"> skaičius (AN</w:t>
            </w:r>
            <w:r w:rsidR="00E820A2">
              <w:rPr>
                <w:szCs w:val="24"/>
              </w:rPr>
              <w:t>S</w:t>
            </w:r>
            <w:r w:rsidRPr="00FB7DCF">
              <w:rPr>
                <w:szCs w:val="24"/>
              </w:rPr>
              <w:t>) nuo ≥ 500/mm</w:t>
            </w:r>
            <w:r w:rsidRPr="00FB7DCF">
              <w:rPr>
                <w:szCs w:val="24"/>
                <w:vertAlign w:val="superscript"/>
              </w:rPr>
              <w:t>3</w:t>
            </w:r>
            <w:r w:rsidRPr="00FB7DCF">
              <w:rPr>
                <w:szCs w:val="24"/>
              </w:rPr>
              <w:t xml:space="preserve"> iki &lt; 750/mm</w:t>
            </w:r>
            <w:r w:rsidRPr="00FB7DCF">
              <w:rPr>
                <w:szCs w:val="24"/>
                <w:vertAlign w:val="superscript"/>
              </w:rPr>
              <w:t>3</w:t>
            </w:r>
          </w:p>
        </w:tc>
        <w:tc>
          <w:tcPr>
            <w:tcW w:w="4857" w:type="dxa"/>
          </w:tcPr>
          <w:p w14:paraId="0B52DAFE" w14:textId="3BF916F6" w:rsidR="00FB7DCF" w:rsidRPr="00FB7DCF" w:rsidRDefault="00FB7DCF" w:rsidP="00FB7DCF">
            <w:pPr>
              <w:tabs>
                <w:tab w:val="left" w:pos="567"/>
              </w:tabs>
              <w:spacing w:line="260" w:lineRule="exact"/>
              <w:rPr>
                <w:szCs w:val="24"/>
              </w:rPr>
            </w:pPr>
            <w:r w:rsidRPr="00FB7DCF">
              <w:rPr>
                <w:szCs w:val="24"/>
              </w:rPr>
              <w:t xml:space="preserve">Sumažinti </w:t>
            </w:r>
            <w:proofErr w:type="spellStart"/>
            <w:r w:rsidR="00347A6F">
              <w:rPr>
                <w:szCs w:val="24"/>
              </w:rPr>
              <w:t>r</w:t>
            </w:r>
            <w:r w:rsidR="00347A6F" w:rsidRPr="00FB7DCF">
              <w:rPr>
                <w:szCs w:val="24"/>
              </w:rPr>
              <w:t>u</w:t>
            </w:r>
            <w:r w:rsidR="00347A6F">
              <w:rPr>
                <w:szCs w:val="24"/>
              </w:rPr>
              <w:t>ks</w:t>
            </w:r>
            <w:r w:rsidR="00347A6F" w:rsidRPr="00FB7DCF">
              <w:rPr>
                <w:szCs w:val="24"/>
              </w:rPr>
              <w:t>olitinib</w:t>
            </w:r>
            <w:r w:rsidR="00347A6F">
              <w:rPr>
                <w:szCs w:val="24"/>
              </w:rPr>
              <w:t>o</w:t>
            </w:r>
            <w:proofErr w:type="spellEnd"/>
            <w:r w:rsidRPr="00FB7DCF">
              <w:rPr>
                <w:szCs w:val="24"/>
              </w:rPr>
              <w:t xml:space="preserve"> dozę vienu </w:t>
            </w:r>
            <w:r w:rsidR="00347A6F">
              <w:rPr>
                <w:szCs w:val="24"/>
              </w:rPr>
              <w:t>lygiu</w:t>
            </w:r>
            <w:r w:rsidRPr="00FB7DCF">
              <w:rPr>
                <w:szCs w:val="24"/>
              </w:rPr>
              <w:t>. Atnaujinti pradinės dozės skyrimą, jeigu ANK yra &gt; 1 000/mm</w:t>
            </w:r>
            <w:r w:rsidRPr="00FB7DCF">
              <w:rPr>
                <w:szCs w:val="24"/>
                <w:vertAlign w:val="superscript"/>
              </w:rPr>
              <w:t>3</w:t>
            </w:r>
            <w:r w:rsidRPr="00FB7DCF">
              <w:rPr>
                <w:szCs w:val="24"/>
              </w:rPr>
              <w:t>.</w:t>
            </w:r>
          </w:p>
        </w:tc>
      </w:tr>
      <w:tr w:rsidR="00FB7DCF" w:rsidRPr="00FB7DCF" w14:paraId="29E34EE5" w14:textId="77777777" w:rsidTr="00C96B3E">
        <w:tc>
          <w:tcPr>
            <w:tcW w:w="4857" w:type="dxa"/>
          </w:tcPr>
          <w:p w14:paraId="3D90D5A2" w14:textId="77777777" w:rsidR="00FB7DCF" w:rsidRPr="00FB7DCF" w:rsidRDefault="00FB7DCF" w:rsidP="00FB7DCF">
            <w:pPr>
              <w:tabs>
                <w:tab w:val="left" w:pos="567"/>
              </w:tabs>
              <w:spacing w:line="260" w:lineRule="exact"/>
              <w:rPr>
                <w:szCs w:val="24"/>
              </w:rPr>
            </w:pPr>
            <w:r w:rsidRPr="00FB7DCF">
              <w:rPr>
                <w:szCs w:val="24"/>
              </w:rPr>
              <w:t xml:space="preserve">Absoliutusis </w:t>
            </w:r>
            <w:proofErr w:type="spellStart"/>
            <w:r w:rsidRPr="00FB7DCF">
              <w:rPr>
                <w:szCs w:val="24"/>
              </w:rPr>
              <w:t>neutrofilų</w:t>
            </w:r>
            <w:proofErr w:type="spellEnd"/>
            <w:r w:rsidRPr="00FB7DCF">
              <w:rPr>
                <w:szCs w:val="24"/>
              </w:rPr>
              <w:t xml:space="preserve"> skaičius &lt; 500/mm</w:t>
            </w:r>
            <w:r w:rsidRPr="00FB7DCF">
              <w:rPr>
                <w:szCs w:val="24"/>
                <w:vertAlign w:val="superscript"/>
              </w:rPr>
              <w:t>3</w:t>
            </w:r>
          </w:p>
        </w:tc>
        <w:tc>
          <w:tcPr>
            <w:tcW w:w="4857" w:type="dxa"/>
          </w:tcPr>
          <w:p w14:paraId="78608536" w14:textId="29C7620A" w:rsidR="00FB7DCF" w:rsidRPr="00FB7DCF" w:rsidRDefault="00FB7DCF" w:rsidP="00FB7DCF">
            <w:pPr>
              <w:tabs>
                <w:tab w:val="left" w:pos="567"/>
              </w:tabs>
              <w:spacing w:line="260" w:lineRule="exact"/>
              <w:rPr>
                <w:szCs w:val="24"/>
              </w:rPr>
            </w:pPr>
            <w:r w:rsidRPr="00FB7DCF">
              <w:rPr>
                <w:szCs w:val="24"/>
              </w:rPr>
              <w:t xml:space="preserve">Laikinai neskirti </w:t>
            </w:r>
            <w:proofErr w:type="spellStart"/>
            <w:r w:rsidR="00347A6F">
              <w:rPr>
                <w:szCs w:val="24"/>
              </w:rPr>
              <w:t>r</w:t>
            </w:r>
            <w:r w:rsidR="00347A6F" w:rsidRPr="00FB7DCF">
              <w:rPr>
                <w:szCs w:val="24"/>
              </w:rPr>
              <w:t>u</w:t>
            </w:r>
            <w:r w:rsidR="00347A6F">
              <w:rPr>
                <w:szCs w:val="24"/>
              </w:rPr>
              <w:t>ks</w:t>
            </w:r>
            <w:r w:rsidR="00347A6F" w:rsidRPr="00FB7DCF">
              <w:rPr>
                <w:szCs w:val="24"/>
              </w:rPr>
              <w:t>olitinib</w:t>
            </w:r>
            <w:r w:rsidR="00347A6F">
              <w:rPr>
                <w:szCs w:val="24"/>
              </w:rPr>
              <w:t>o</w:t>
            </w:r>
            <w:proofErr w:type="spellEnd"/>
            <w:r w:rsidRPr="00FB7DCF">
              <w:rPr>
                <w:szCs w:val="24"/>
              </w:rPr>
              <w:t>, kol ANK taps &gt; 500/mm</w:t>
            </w:r>
            <w:r w:rsidRPr="00FB7DCF">
              <w:rPr>
                <w:szCs w:val="24"/>
                <w:vertAlign w:val="superscript"/>
              </w:rPr>
              <w:t>3</w:t>
            </w:r>
            <w:r w:rsidRPr="00FB7DCF">
              <w:rPr>
                <w:szCs w:val="24"/>
              </w:rPr>
              <w:t xml:space="preserve">, tuomet atnaujinti skyrimą vienu </w:t>
            </w:r>
            <w:r w:rsidR="00347A6F">
              <w:rPr>
                <w:szCs w:val="24"/>
              </w:rPr>
              <w:t>lygiu</w:t>
            </w:r>
            <w:r w:rsidR="00347A6F" w:rsidRPr="00FB7DCF">
              <w:rPr>
                <w:szCs w:val="24"/>
              </w:rPr>
              <w:t xml:space="preserve"> </w:t>
            </w:r>
            <w:r w:rsidRPr="00FB7DCF">
              <w:rPr>
                <w:szCs w:val="24"/>
              </w:rPr>
              <w:t>mažesn</w:t>
            </w:r>
            <w:r w:rsidR="00347A6F">
              <w:rPr>
                <w:szCs w:val="24"/>
              </w:rPr>
              <w:t>e</w:t>
            </w:r>
            <w:r w:rsidRPr="00FB7DCF">
              <w:rPr>
                <w:szCs w:val="24"/>
              </w:rPr>
              <w:t xml:space="preserve"> doz</w:t>
            </w:r>
            <w:r w:rsidR="00347A6F">
              <w:rPr>
                <w:szCs w:val="24"/>
              </w:rPr>
              <w:t>e</w:t>
            </w:r>
            <w:r w:rsidRPr="00FB7DCF">
              <w:rPr>
                <w:szCs w:val="24"/>
              </w:rPr>
              <w:t>. Jeigu ANK tampa &gt; 1 000/mm</w:t>
            </w:r>
            <w:r w:rsidRPr="00FB7DCF">
              <w:rPr>
                <w:szCs w:val="24"/>
                <w:vertAlign w:val="superscript"/>
              </w:rPr>
              <w:t>3</w:t>
            </w:r>
            <w:r w:rsidRPr="00FB7DCF">
              <w:rPr>
                <w:szCs w:val="24"/>
              </w:rPr>
              <w:t>, galima atnaujinti pradinės dozės skyrimą.</w:t>
            </w:r>
          </w:p>
        </w:tc>
      </w:tr>
      <w:tr w:rsidR="00FB7DCF" w:rsidRPr="00FB7DCF" w14:paraId="13529AAD" w14:textId="77777777" w:rsidTr="00C96B3E">
        <w:tc>
          <w:tcPr>
            <w:tcW w:w="4857" w:type="dxa"/>
            <w:vMerge w:val="restart"/>
          </w:tcPr>
          <w:p w14:paraId="10567EC9" w14:textId="61A9979F" w:rsidR="00FB7DCF" w:rsidRPr="00FB7DCF" w:rsidRDefault="00E820A2" w:rsidP="00FB7DCF">
            <w:pPr>
              <w:tabs>
                <w:tab w:val="left" w:pos="567"/>
              </w:tabs>
              <w:spacing w:line="260" w:lineRule="exact"/>
              <w:rPr>
                <w:szCs w:val="24"/>
              </w:rPr>
            </w:pPr>
            <w:r w:rsidRPr="00FB7DCF">
              <w:rPr>
                <w:szCs w:val="24"/>
              </w:rPr>
              <w:t>B</w:t>
            </w:r>
            <w:r w:rsidR="00FB7DCF" w:rsidRPr="00FB7DCF">
              <w:rPr>
                <w:szCs w:val="24"/>
              </w:rPr>
              <w:t>endrojo</w:t>
            </w:r>
            <w:r>
              <w:rPr>
                <w:szCs w:val="24"/>
              </w:rPr>
              <w:t xml:space="preserve"> </w:t>
            </w:r>
            <w:proofErr w:type="spellStart"/>
            <w:r w:rsidR="00FB7DCF" w:rsidRPr="00FB7DCF">
              <w:rPr>
                <w:szCs w:val="24"/>
              </w:rPr>
              <w:t>bilirubino</w:t>
            </w:r>
            <w:proofErr w:type="spellEnd"/>
            <w:r w:rsidR="00FB7DCF" w:rsidRPr="00FB7DCF">
              <w:rPr>
                <w:szCs w:val="24"/>
              </w:rPr>
              <w:t xml:space="preserve"> koncentracij</w:t>
            </w:r>
            <w:r>
              <w:rPr>
                <w:szCs w:val="24"/>
              </w:rPr>
              <w:t>os p</w:t>
            </w:r>
            <w:r w:rsidRPr="00FB7DCF">
              <w:rPr>
                <w:szCs w:val="24"/>
              </w:rPr>
              <w:t>adidėj</w:t>
            </w:r>
            <w:r>
              <w:rPr>
                <w:szCs w:val="24"/>
              </w:rPr>
              <w:t>imas, kurį sukėlė ne</w:t>
            </w:r>
            <w:r w:rsidR="00FB7DCF" w:rsidRPr="00FB7DCF">
              <w:rPr>
                <w:szCs w:val="24"/>
              </w:rPr>
              <w:t xml:space="preserve"> </w:t>
            </w:r>
            <w:proofErr w:type="spellStart"/>
            <w:r w:rsidR="00FB7DCF" w:rsidRPr="00FB7DCF">
              <w:rPr>
                <w:szCs w:val="24"/>
              </w:rPr>
              <w:t>TpŠL</w:t>
            </w:r>
            <w:proofErr w:type="spellEnd"/>
            <w:r w:rsidR="00FB7DCF" w:rsidRPr="00FB7DCF">
              <w:rPr>
                <w:szCs w:val="24"/>
              </w:rPr>
              <w:t xml:space="preserve"> (ne kepenų </w:t>
            </w:r>
            <w:proofErr w:type="spellStart"/>
            <w:r w:rsidR="00FB7DCF" w:rsidRPr="00FB7DCF">
              <w:rPr>
                <w:szCs w:val="24"/>
              </w:rPr>
              <w:t>TpŠL</w:t>
            </w:r>
            <w:proofErr w:type="spellEnd"/>
            <w:r w:rsidR="00FB7DCF" w:rsidRPr="00FB7DCF">
              <w:rPr>
                <w:szCs w:val="24"/>
              </w:rPr>
              <w:t>)</w:t>
            </w:r>
          </w:p>
        </w:tc>
        <w:tc>
          <w:tcPr>
            <w:tcW w:w="4857" w:type="dxa"/>
          </w:tcPr>
          <w:p w14:paraId="614AA575" w14:textId="77777777" w:rsidR="00FB7DCF" w:rsidRPr="00FB7DCF" w:rsidRDefault="00FB7DCF" w:rsidP="00FB7DCF">
            <w:pPr>
              <w:tabs>
                <w:tab w:val="left" w:pos="567"/>
              </w:tabs>
              <w:spacing w:line="260" w:lineRule="exact"/>
              <w:rPr>
                <w:szCs w:val="24"/>
              </w:rPr>
            </w:pPr>
            <w:r w:rsidRPr="00FB7DCF">
              <w:rPr>
                <w:szCs w:val="24"/>
              </w:rPr>
              <w:t>Nuo &gt; 3,0 iki 5,0 kartų viršija viršutinę normos ribą (VNR):</w:t>
            </w:r>
          </w:p>
          <w:p w14:paraId="07BA5B70" w14:textId="14FAB417" w:rsidR="00FB7DCF" w:rsidRPr="00FB7DCF" w:rsidRDefault="00FB7DCF" w:rsidP="00FB7DCF">
            <w:pPr>
              <w:tabs>
                <w:tab w:val="left" w:pos="567"/>
              </w:tabs>
              <w:spacing w:line="260" w:lineRule="exact"/>
              <w:rPr>
                <w:szCs w:val="24"/>
              </w:rPr>
            </w:pPr>
            <w:r w:rsidRPr="00FB7DCF">
              <w:rPr>
                <w:szCs w:val="24"/>
              </w:rPr>
              <w:t xml:space="preserve">Tęsti </w:t>
            </w:r>
            <w:proofErr w:type="spellStart"/>
            <w:r w:rsidR="00347A6F">
              <w:rPr>
                <w:szCs w:val="24"/>
              </w:rPr>
              <w:t>r</w:t>
            </w:r>
            <w:r w:rsidR="00347A6F" w:rsidRPr="00FB7DCF">
              <w:rPr>
                <w:szCs w:val="24"/>
              </w:rPr>
              <w:t>u</w:t>
            </w:r>
            <w:r w:rsidR="00347A6F">
              <w:rPr>
                <w:szCs w:val="24"/>
              </w:rPr>
              <w:t>ks</w:t>
            </w:r>
            <w:r w:rsidR="00347A6F" w:rsidRPr="00FB7DCF">
              <w:rPr>
                <w:szCs w:val="24"/>
              </w:rPr>
              <w:t>olitinib</w:t>
            </w:r>
            <w:r w:rsidR="00347A6F">
              <w:rPr>
                <w:szCs w:val="24"/>
              </w:rPr>
              <w:t>o</w:t>
            </w:r>
            <w:proofErr w:type="spellEnd"/>
            <w:r w:rsidRPr="00FB7DCF">
              <w:rPr>
                <w:szCs w:val="24"/>
              </w:rPr>
              <w:t xml:space="preserve"> skyrimą vienu </w:t>
            </w:r>
            <w:r w:rsidR="00347A6F">
              <w:rPr>
                <w:szCs w:val="24"/>
              </w:rPr>
              <w:t>lygiu</w:t>
            </w:r>
            <w:r w:rsidR="00347A6F" w:rsidRPr="00FB7DCF">
              <w:rPr>
                <w:szCs w:val="24"/>
              </w:rPr>
              <w:t xml:space="preserve"> </w:t>
            </w:r>
            <w:r w:rsidRPr="00FB7DCF">
              <w:rPr>
                <w:szCs w:val="24"/>
              </w:rPr>
              <w:t>mažesn</w:t>
            </w:r>
            <w:r w:rsidR="00347A6F">
              <w:rPr>
                <w:szCs w:val="24"/>
              </w:rPr>
              <w:t>e</w:t>
            </w:r>
            <w:r w:rsidRPr="00FB7DCF">
              <w:rPr>
                <w:szCs w:val="24"/>
              </w:rPr>
              <w:t xml:space="preserve"> doz</w:t>
            </w:r>
            <w:r w:rsidR="00347A6F">
              <w:rPr>
                <w:szCs w:val="24"/>
              </w:rPr>
              <w:t>e</w:t>
            </w:r>
            <w:r w:rsidRPr="00FB7DCF">
              <w:rPr>
                <w:szCs w:val="24"/>
              </w:rPr>
              <w:t>, kol tampa ≤ 3,0 x VNR.</w:t>
            </w:r>
          </w:p>
        </w:tc>
      </w:tr>
      <w:tr w:rsidR="00FB7DCF" w:rsidRPr="00FB7DCF" w14:paraId="09D59D66" w14:textId="77777777" w:rsidTr="00C96B3E">
        <w:tc>
          <w:tcPr>
            <w:tcW w:w="4857" w:type="dxa"/>
            <w:vMerge/>
          </w:tcPr>
          <w:p w14:paraId="6304A128" w14:textId="77777777" w:rsidR="00FB7DCF" w:rsidRPr="00FB7DCF" w:rsidRDefault="00FB7DCF" w:rsidP="00FB7DCF">
            <w:pPr>
              <w:tabs>
                <w:tab w:val="left" w:pos="567"/>
              </w:tabs>
              <w:spacing w:line="260" w:lineRule="exact"/>
              <w:rPr>
                <w:szCs w:val="24"/>
              </w:rPr>
            </w:pPr>
          </w:p>
        </w:tc>
        <w:tc>
          <w:tcPr>
            <w:tcW w:w="4857" w:type="dxa"/>
          </w:tcPr>
          <w:p w14:paraId="43A77238" w14:textId="79B89449" w:rsidR="00FB7DCF" w:rsidRPr="00FB7DCF" w:rsidRDefault="00FB7DCF" w:rsidP="00FB7DCF">
            <w:pPr>
              <w:tabs>
                <w:tab w:val="left" w:pos="567"/>
              </w:tabs>
              <w:spacing w:line="260" w:lineRule="exact"/>
              <w:rPr>
                <w:szCs w:val="24"/>
              </w:rPr>
            </w:pPr>
            <w:r w:rsidRPr="00FB7DCF">
              <w:rPr>
                <w:szCs w:val="24"/>
              </w:rPr>
              <w:t xml:space="preserve">Nuo &gt; 5,0 iki 10,0 x VNR: laikinai neskirti </w:t>
            </w:r>
            <w:proofErr w:type="spellStart"/>
            <w:r w:rsidR="00347A6F">
              <w:rPr>
                <w:szCs w:val="24"/>
              </w:rPr>
              <w:t>r</w:t>
            </w:r>
            <w:r w:rsidR="00347A6F" w:rsidRPr="00FB7DCF">
              <w:rPr>
                <w:szCs w:val="24"/>
              </w:rPr>
              <w:t>u</w:t>
            </w:r>
            <w:r w:rsidR="00347A6F">
              <w:rPr>
                <w:szCs w:val="24"/>
              </w:rPr>
              <w:t>ks</w:t>
            </w:r>
            <w:r w:rsidR="00347A6F" w:rsidRPr="00FB7DCF">
              <w:rPr>
                <w:szCs w:val="24"/>
              </w:rPr>
              <w:t>olitinib</w:t>
            </w:r>
            <w:r w:rsidR="00347A6F">
              <w:rPr>
                <w:szCs w:val="24"/>
              </w:rPr>
              <w:t>o</w:t>
            </w:r>
            <w:proofErr w:type="spellEnd"/>
            <w:r w:rsidR="00347A6F" w:rsidRPr="00FB7DCF">
              <w:rPr>
                <w:szCs w:val="24"/>
              </w:rPr>
              <w:t xml:space="preserve"> </w:t>
            </w:r>
            <w:r w:rsidRPr="00FB7DCF">
              <w:rPr>
                <w:szCs w:val="24"/>
              </w:rPr>
              <w:t xml:space="preserve">iki 14 dienų, kol bendrojo </w:t>
            </w:r>
            <w:proofErr w:type="spellStart"/>
            <w:r w:rsidRPr="00FB7DCF">
              <w:rPr>
                <w:szCs w:val="24"/>
              </w:rPr>
              <w:t>bilirubino</w:t>
            </w:r>
            <w:proofErr w:type="spellEnd"/>
            <w:r w:rsidRPr="00FB7DCF">
              <w:rPr>
                <w:szCs w:val="24"/>
              </w:rPr>
              <w:t xml:space="preserve"> koncentracija tampa ≤ 3,0 x VNR. Jeigu bendrojo </w:t>
            </w:r>
            <w:proofErr w:type="spellStart"/>
            <w:r w:rsidRPr="00FB7DCF">
              <w:rPr>
                <w:szCs w:val="24"/>
              </w:rPr>
              <w:t>bilirubino</w:t>
            </w:r>
            <w:proofErr w:type="spellEnd"/>
            <w:r w:rsidRPr="00FB7DCF">
              <w:rPr>
                <w:szCs w:val="24"/>
              </w:rPr>
              <w:t xml:space="preserve"> koncentracija yra ≤ 3,0 x VNR, galima atnaujinti tokios pat dozės skyrimą. Jeigu po 14 dienų bendrojo </w:t>
            </w:r>
            <w:proofErr w:type="spellStart"/>
            <w:r w:rsidRPr="00FB7DCF">
              <w:rPr>
                <w:szCs w:val="24"/>
              </w:rPr>
              <w:lastRenderedPageBreak/>
              <w:t>bilirubino</w:t>
            </w:r>
            <w:proofErr w:type="spellEnd"/>
            <w:r w:rsidRPr="00FB7DCF">
              <w:rPr>
                <w:szCs w:val="24"/>
              </w:rPr>
              <w:t xml:space="preserve"> koncentracija nėra ≤ 3,0 x VNR, atnaujinti skyrimą vienu </w:t>
            </w:r>
            <w:r w:rsidR="00347A6F">
              <w:rPr>
                <w:szCs w:val="24"/>
              </w:rPr>
              <w:t xml:space="preserve">lygiu </w:t>
            </w:r>
            <w:r w:rsidRPr="00FB7DCF">
              <w:rPr>
                <w:szCs w:val="24"/>
              </w:rPr>
              <w:t>mažesn</w:t>
            </w:r>
            <w:r w:rsidR="00347A6F">
              <w:rPr>
                <w:szCs w:val="24"/>
              </w:rPr>
              <w:t>e</w:t>
            </w:r>
            <w:r w:rsidRPr="00FB7DCF">
              <w:rPr>
                <w:szCs w:val="24"/>
              </w:rPr>
              <w:t xml:space="preserve"> doz</w:t>
            </w:r>
            <w:r w:rsidR="00347A6F">
              <w:rPr>
                <w:szCs w:val="24"/>
              </w:rPr>
              <w:t>e</w:t>
            </w:r>
            <w:r w:rsidRPr="00FB7DCF">
              <w:rPr>
                <w:szCs w:val="24"/>
              </w:rPr>
              <w:t>.</w:t>
            </w:r>
          </w:p>
        </w:tc>
      </w:tr>
      <w:tr w:rsidR="00FB7DCF" w:rsidRPr="00FB7DCF" w14:paraId="6A8E1F51" w14:textId="77777777" w:rsidTr="00C96B3E">
        <w:tc>
          <w:tcPr>
            <w:tcW w:w="4857" w:type="dxa"/>
            <w:vMerge/>
          </w:tcPr>
          <w:p w14:paraId="6303F75E" w14:textId="77777777" w:rsidR="00FB7DCF" w:rsidRPr="00FB7DCF" w:rsidRDefault="00FB7DCF" w:rsidP="00FB7DCF">
            <w:pPr>
              <w:tabs>
                <w:tab w:val="left" w:pos="567"/>
              </w:tabs>
              <w:spacing w:line="260" w:lineRule="exact"/>
              <w:rPr>
                <w:szCs w:val="24"/>
              </w:rPr>
            </w:pPr>
          </w:p>
        </w:tc>
        <w:tc>
          <w:tcPr>
            <w:tcW w:w="4857" w:type="dxa"/>
          </w:tcPr>
          <w:p w14:paraId="2A35BC86" w14:textId="55986644" w:rsidR="00FB7DCF" w:rsidRPr="00FB7DCF" w:rsidRDefault="00FB7DCF" w:rsidP="00FB7DCF">
            <w:pPr>
              <w:tabs>
                <w:tab w:val="left" w:pos="567"/>
              </w:tabs>
              <w:spacing w:line="260" w:lineRule="exact"/>
              <w:rPr>
                <w:szCs w:val="24"/>
              </w:rPr>
            </w:pPr>
            <w:r w:rsidRPr="00FB7DCF">
              <w:rPr>
                <w:szCs w:val="24"/>
              </w:rPr>
              <w:t xml:space="preserve">&gt; 10,0 x VNR: laikinai neskirti </w:t>
            </w:r>
            <w:proofErr w:type="spellStart"/>
            <w:r w:rsidR="00B04D3F">
              <w:rPr>
                <w:szCs w:val="24"/>
              </w:rPr>
              <w:t>r</w:t>
            </w:r>
            <w:r w:rsidR="00B04D3F" w:rsidRPr="00FB7DCF">
              <w:rPr>
                <w:szCs w:val="24"/>
              </w:rPr>
              <w:t>u</w:t>
            </w:r>
            <w:r w:rsidR="00B04D3F">
              <w:rPr>
                <w:szCs w:val="24"/>
              </w:rPr>
              <w:t>ks</w:t>
            </w:r>
            <w:r w:rsidR="00B04D3F" w:rsidRPr="00FB7DCF">
              <w:rPr>
                <w:szCs w:val="24"/>
              </w:rPr>
              <w:t>olitinib</w:t>
            </w:r>
            <w:r w:rsidR="00B04D3F">
              <w:rPr>
                <w:szCs w:val="24"/>
              </w:rPr>
              <w:t>o</w:t>
            </w:r>
            <w:proofErr w:type="spellEnd"/>
            <w:r w:rsidRPr="00FB7DCF">
              <w:rPr>
                <w:szCs w:val="24"/>
              </w:rPr>
              <w:t xml:space="preserve">, kol bendrojo </w:t>
            </w:r>
            <w:proofErr w:type="spellStart"/>
            <w:r w:rsidRPr="00FB7DCF">
              <w:rPr>
                <w:szCs w:val="24"/>
              </w:rPr>
              <w:t>bilirubino</w:t>
            </w:r>
            <w:proofErr w:type="spellEnd"/>
            <w:r w:rsidRPr="00FB7DCF">
              <w:rPr>
                <w:szCs w:val="24"/>
              </w:rPr>
              <w:t xml:space="preserve"> koncentracija tampa ≤ 3,0 x VNR, tuomet atnaujinti skyrimą </w:t>
            </w:r>
            <w:r w:rsidR="00B04D3F" w:rsidRPr="00FB7DCF">
              <w:rPr>
                <w:szCs w:val="24"/>
              </w:rPr>
              <w:t xml:space="preserve">vienu </w:t>
            </w:r>
            <w:r w:rsidR="00B04D3F">
              <w:rPr>
                <w:szCs w:val="24"/>
              </w:rPr>
              <w:t xml:space="preserve">lygiu </w:t>
            </w:r>
            <w:r w:rsidR="00B04D3F" w:rsidRPr="00FB7DCF">
              <w:rPr>
                <w:szCs w:val="24"/>
              </w:rPr>
              <w:t>mažesn</w:t>
            </w:r>
            <w:r w:rsidR="00B04D3F">
              <w:rPr>
                <w:szCs w:val="24"/>
              </w:rPr>
              <w:t>e</w:t>
            </w:r>
            <w:r w:rsidR="00B04D3F" w:rsidRPr="00FB7DCF">
              <w:rPr>
                <w:szCs w:val="24"/>
              </w:rPr>
              <w:t xml:space="preserve"> doz</w:t>
            </w:r>
            <w:r w:rsidR="00B04D3F">
              <w:rPr>
                <w:szCs w:val="24"/>
              </w:rPr>
              <w:t>e</w:t>
            </w:r>
            <w:r w:rsidR="00B04D3F" w:rsidRPr="00FB7DCF">
              <w:rPr>
                <w:szCs w:val="24"/>
              </w:rPr>
              <w:t>.</w:t>
            </w:r>
          </w:p>
        </w:tc>
      </w:tr>
      <w:tr w:rsidR="00FB7DCF" w:rsidRPr="00FB7DCF" w14:paraId="53158E98" w14:textId="77777777" w:rsidTr="00C96B3E">
        <w:tc>
          <w:tcPr>
            <w:tcW w:w="4857" w:type="dxa"/>
          </w:tcPr>
          <w:p w14:paraId="695460EE" w14:textId="3502C088" w:rsidR="00FB7DCF" w:rsidRPr="00FB7DCF" w:rsidRDefault="00B04D3F" w:rsidP="00FB7DCF">
            <w:pPr>
              <w:tabs>
                <w:tab w:val="left" w:pos="567"/>
              </w:tabs>
              <w:spacing w:line="260" w:lineRule="exact"/>
              <w:rPr>
                <w:szCs w:val="24"/>
              </w:rPr>
            </w:pPr>
            <w:r w:rsidRPr="00FB7DCF">
              <w:rPr>
                <w:szCs w:val="24"/>
              </w:rPr>
              <w:t>Bendrojo</w:t>
            </w:r>
            <w:r>
              <w:rPr>
                <w:szCs w:val="24"/>
              </w:rPr>
              <w:t xml:space="preserve"> </w:t>
            </w:r>
            <w:proofErr w:type="spellStart"/>
            <w:r w:rsidRPr="00FB7DCF">
              <w:rPr>
                <w:szCs w:val="24"/>
              </w:rPr>
              <w:t>bilirubino</w:t>
            </w:r>
            <w:proofErr w:type="spellEnd"/>
            <w:r w:rsidRPr="00FB7DCF">
              <w:rPr>
                <w:szCs w:val="24"/>
              </w:rPr>
              <w:t xml:space="preserve"> koncentracij</w:t>
            </w:r>
            <w:r>
              <w:rPr>
                <w:szCs w:val="24"/>
              </w:rPr>
              <w:t>os p</w:t>
            </w:r>
            <w:r w:rsidRPr="00FB7DCF">
              <w:rPr>
                <w:szCs w:val="24"/>
              </w:rPr>
              <w:t>adidėj</w:t>
            </w:r>
            <w:r>
              <w:rPr>
                <w:szCs w:val="24"/>
              </w:rPr>
              <w:t xml:space="preserve">imas, kurį sukėlė </w:t>
            </w:r>
            <w:proofErr w:type="spellStart"/>
            <w:r w:rsidRPr="00FB7DCF">
              <w:rPr>
                <w:szCs w:val="24"/>
              </w:rPr>
              <w:t>TpŠL</w:t>
            </w:r>
            <w:proofErr w:type="spellEnd"/>
            <w:r w:rsidR="00FB7DCF" w:rsidRPr="00FB7DCF">
              <w:rPr>
                <w:szCs w:val="24"/>
              </w:rPr>
              <w:t xml:space="preserve"> (kepenų </w:t>
            </w:r>
            <w:proofErr w:type="spellStart"/>
            <w:r w:rsidR="00FB7DCF" w:rsidRPr="00FB7DCF">
              <w:rPr>
                <w:szCs w:val="24"/>
              </w:rPr>
              <w:t>TpŠL</w:t>
            </w:r>
            <w:proofErr w:type="spellEnd"/>
            <w:r w:rsidR="00FB7DCF" w:rsidRPr="00FB7DCF">
              <w:rPr>
                <w:szCs w:val="24"/>
              </w:rPr>
              <w:t>)</w:t>
            </w:r>
          </w:p>
        </w:tc>
        <w:tc>
          <w:tcPr>
            <w:tcW w:w="4857" w:type="dxa"/>
          </w:tcPr>
          <w:p w14:paraId="651789FD" w14:textId="61FCE846" w:rsidR="00FB7DCF" w:rsidRPr="00FB7DCF" w:rsidRDefault="00FB7DCF" w:rsidP="00FB7DCF">
            <w:pPr>
              <w:tabs>
                <w:tab w:val="left" w:pos="567"/>
              </w:tabs>
              <w:spacing w:line="260" w:lineRule="exact"/>
              <w:rPr>
                <w:szCs w:val="24"/>
              </w:rPr>
            </w:pPr>
            <w:r w:rsidRPr="00FB7DCF">
              <w:rPr>
                <w:szCs w:val="24"/>
              </w:rPr>
              <w:t xml:space="preserve">&gt; 3,0 x VNR: tęsti </w:t>
            </w:r>
            <w:proofErr w:type="spellStart"/>
            <w:r w:rsidR="00B04D3F">
              <w:rPr>
                <w:szCs w:val="24"/>
              </w:rPr>
              <w:t>r</w:t>
            </w:r>
            <w:r w:rsidR="00B04D3F" w:rsidRPr="00FB7DCF">
              <w:rPr>
                <w:szCs w:val="24"/>
              </w:rPr>
              <w:t>u</w:t>
            </w:r>
            <w:r w:rsidR="00B04D3F">
              <w:rPr>
                <w:szCs w:val="24"/>
              </w:rPr>
              <w:t>ks</w:t>
            </w:r>
            <w:r w:rsidR="00B04D3F" w:rsidRPr="00FB7DCF">
              <w:rPr>
                <w:szCs w:val="24"/>
              </w:rPr>
              <w:t>olitinib</w:t>
            </w:r>
            <w:r w:rsidR="00B04D3F">
              <w:rPr>
                <w:szCs w:val="24"/>
              </w:rPr>
              <w:t>o</w:t>
            </w:r>
            <w:proofErr w:type="spellEnd"/>
            <w:r w:rsidR="00B04D3F" w:rsidRPr="00FB7DCF">
              <w:rPr>
                <w:szCs w:val="24"/>
              </w:rPr>
              <w:t xml:space="preserve"> </w:t>
            </w:r>
            <w:r w:rsidRPr="00FB7DCF">
              <w:rPr>
                <w:szCs w:val="24"/>
              </w:rPr>
              <w:t xml:space="preserve">skyrimą vienu </w:t>
            </w:r>
            <w:r w:rsidR="00B04D3F">
              <w:rPr>
                <w:szCs w:val="24"/>
              </w:rPr>
              <w:t xml:space="preserve">lygiu </w:t>
            </w:r>
            <w:r w:rsidRPr="00FB7DCF">
              <w:rPr>
                <w:szCs w:val="24"/>
              </w:rPr>
              <w:t>mažesn</w:t>
            </w:r>
            <w:r w:rsidR="00B04D3F">
              <w:rPr>
                <w:szCs w:val="24"/>
              </w:rPr>
              <w:t>e</w:t>
            </w:r>
            <w:r w:rsidRPr="00FB7DCF">
              <w:rPr>
                <w:szCs w:val="24"/>
              </w:rPr>
              <w:t xml:space="preserve"> doz</w:t>
            </w:r>
            <w:r w:rsidR="00B04D3F">
              <w:rPr>
                <w:szCs w:val="24"/>
              </w:rPr>
              <w:t>e</w:t>
            </w:r>
            <w:r w:rsidRPr="00FB7DCF">
              <w:rPr>
                <w:szCs w:val="24"/>
              </w:rPr>
              <w:t xml:space="preserve">, kol bendrojo </w:t>
            </w:r>
            <w:proofErr w:type="spellStart"/>
            <w:r w:rsidRPr="00FB7DCF">
              <w:rPr>
                <w:szCs w:val="24"/>
              </w:rPr>
              <w:t>bilirubino</w:t>
            </w:r>
            <w:proofErr w:type="spellEnd"/>
            <w:r w:rsidRPr="00FB7DCF">
              <w:rPr>
                <w:szCs w:val="24"/>
              </w:rPr>
              <w:t xml:space="preserve"> koncentracija tampa ≤ 3,0 x VNR.</w:t>
            </w:r>
          </w:p>
        </w:tc>
      </w:tr>
    </w:tbl>
    <w:p w14:paraId="7D0C355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866EF18"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Dozės koregavimas kartu skiriant stiprių CYP3A4 inhibitorių arba CYP2C9/3A4 inhibitorių</w:t>
      </w:r>
    </w:p>
    <w:p w14:paraId="7FEF573D" w14:textId="51BF32B0"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Tais atvejais, kai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skiriama kartu su stipriais CYP3A4 </w:t>
      </w:r>
      <w:proofErr w:type="spellStart"/>
      <w:r w:rsidRPr="00FB7DCF">
        <w:rPr>
          <w:rFonts w:ascii="Times New Roman" w:eastAsia="Times New Roman" w:hAnsi="Times New Roman" w:cs="Times New Roman"/>
          <w:kern w:val="0"/>
          <w:szCs w:val="24"/>
          <w:lang w:eastAsia="en-US"/>
          <w14:ligatures w14:val="none"/>
        </w:rPr>
        <w:t>izofermento</w:t>
      </w:r>
      <w:proofErr w:type="spellEnd"/>
      <w:r w:rsidRPr="00FB7DCF">
        <w:rPr>
          <w:rFonts w:ascii="Times New Roman" w:eastAsia="Times New Roman" w:hAnsi="Times New Roman" w:cs="Times New Roman"/>
          <w:kern w:val="0"/>
          <w:szCs w:val="24"/>
          <w:lang w:eastAsia="en-US"/>
          <w14:ligatures w14:val="none"/>
        </w:rPr>
        <w:t xml:space="preserve"> inhibitoriais arba tiek CYP2C9, tiek ir CYP3A4 fermentų inhibitoriais (pvz., </w:t>
      </w:r>
      <w:proofErr w:type="spellStart"/>
      <w:r w:rsidRPr="00FB7DCF">
        <w:rPr>
          <w:rFonts w:ascii="Times New Roman" w:eastAsia="Times New Roman" w:hAnsi="Times New Roman" w:cs="Times New Roman"/>
          <w:kern w:val="0"/>
          <w:szCs w:val="24"/>
          <w:lang w:eastAsia="en-US"/>
          <w14:ligatures w14:val="none"/>
        </w:rPr>
        <w:t>flukonazolu</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dozę reikia sumažinti maždaug 50 % ir </w:t>
      </w:r>
      <w:r w:rsidR="00B04D3F">
        <w:rPr>
          <w:rFonts w:ascii="Times New Roman" w:eastAsia="Times New Roman" w:hAnsi="Times New Roman" w:cs="Times New Roman"/>
          <w:kern w:val="0"/>
          <w:szCs w:val="24"/>
          <w:lang w:eastAsia="en-US"/>
          <w14:ligatures w14:val="none"/>
        </w:rPr>
        <w:t>ją</w:t>
      </w:r>
      <w:r w:rsidRPr="00FB7DCF">
        <w:rPr>
          <w:rFonts w:ascii="Times New Roman" w:eastAsia="Times New Roman" w:hAnsi="Times New Roman" w:cs="Times New Roman"/>
          <w:kern w:val="0"/>
          <w:szCs w:val="24"/>
          <w:lang w:eastAsia="en-US"/>
          <w14:ligatures w14:val="none"/>
        </w:rPr>
        <w:t xml:space="preserve"> vartoti du kartus per parą (žr. 4.4 ir 4.5 skyrius). Reik</w:t>
      </w:r>
      <w:r w:rsidR="00B04D3F">
        <w:rPr>
          <w:rFonts w:ascii="Times New Roman" w:eastAsia="Times New Roman" w:hAnsi="Times New Roman" w:cs="Times New Roman"/>
          <w:kern w:val="0"/>
          <w:szCs w:val="24"/>
          <w:lang w:eastAsia="en-US"/>
          <w14:ligatures w14:val="none"/>
        </w:rPr>
        <w:t>ia</w:t>
      </w:r>
      <w:r w:rsidRPr="00FB7DCF">
        <w:rPr>
          <w:rFonts w:ascii="Times New Roman" w:eastAsia="Times New Roman" w:hAnsi="Times New Roman" w:cs="Times New Roman"/>
          <w:kern w:val="0"/>
          <w:szCs w:val="24"/>
          <w:lang w:eastAsia="en-US"/>
          <w14:ligatures w14:val="none"/>
        </w:rPr>
        <w:t xml:space="preserve"> vengti vartoti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kartu su didesnėmis kaip 200 mg </w:t>
      </w:r>
      <w:proofErr w:type="spellStart"/>
      <w:r w:rsidRPr="00FB7DCF">
        <w:rPr>
          <w:rFonts w:ascii="Times New Roman" w:eastAsia="Times New Roman" w:hAnsi="Times New Roman" w:cs="Times New Roman"/>
          <w:kern w:val="0"/>
          <w:szCs w:val="24"/>
          <w:lang w:eastAsia="en-US"/>
          <w14:ligatures w14:val="none"/>
        </w:rPr>
        <w:t>flukonazolo</w:t>
      </w:r>
      <w:proofErr w:type="spellEnd"/>
      <w:r w:rsidRPr="00FB7DCF">
        <w:rPr>
          <w:rFonts w:ascii="Times New Roman" w:eastAsia="Times New Roman" w:hAnsi="Times New Roman" w:cs="Times New Roman"/>
          <w:kern w:val="0"/>
          <w:szCs w:val="24"/>
          <w:lang w:eastAsia="en-US"/>
          <w14:ligatures w14:val="none"/>
        </w:rPr>
        <w:t xml:space="preserve"> </w:t>
      </w:r>
      <w:r w:rsidR="00B04D3F" w:rsidRPr="00FB7DCF">
        <w:rPr>
          <w:rFonts w:ascii="Times New Roman" w:eastAsia="Times New Roman" w:hAnsi="Times New Roman" w:cs="Times New Roman"/>
          <w:kern w:val="0"/>
          <w:szCs w:val="24"/>
          <w:lang w:eastAsia="en-US"/>
          <w14:ligatures w14:val="none"/>
        </w:rPr>
        <w:t>par</w:t>
      </w:r>
      <w:r w:rsidR="00B04D3F">
        <w:rPr>
          <w:rFonts w:ascii="Times New Roman" w:eastAsia="Times New Roman" w:hAnsi="Times New Roman" w:cs="Times New Roman"/>
          <w:kern w:val="0"/>
          <w:szCs w:val="24"/>
          <w:lang w:eastAsia="en-US"/>
          <w14:ligatures w14:val="none"/>
        </w:rPr>
        <w:t>os</w:t>
      </w:r>
      <w:r w:rsidR="00B04D3F"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dozėmis.</w:t>
      </w:r>
    </w:p>
    <w:p w14:paraId="1BF2B21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8A75B7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Ypatingos populiacijos</w:t>
      </w:r>
    </w:p>
    <w:p w14:paraId="31DC004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Pacientams, kurių inkstų funkcija sutrikusi</w:t>
      </w:r>
    </w:p>
    <w:p w14:paraId="6004ACB7" w14:textId="402383AF"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Pacientams, kuriems yra </w:t>
      </w:r>
      <w:r w:rsidR="00A66F0C">
        <w:rPr>
          <w:rFonts w:ascii="Times New Roman" w:eastAsia="Times New Roman" w:hAnsi="Times New Roman" w:cs="Times New Roman"/>
          <w:kern w:val="0"/>
          <w:szCs w:val="24"/>
          <w:lang w:eastAsia="en-US"/>
          <w14:ligatures w14:val="none"/>
        </w:rPr>
        <w:t>lengvas</w:t>
      </w:r>
      <w:r w:rsidRPr="00FB7DCF">
        <w:rPr>
          <w:rFonts w:ascii="Times New Roman" w:eastAsia="Times New Roman" w:hAnsi="Times New Roman" w:cs="Times New Roman"/>
          <w:kern w:val="0"/>
          <w:szCs w:val="24"/>
          <w:lang w:eastAsia="en-US"/>
          <w14:ligatures w14:val="none"/>
        </w:rPr>
        <w:t xml:space="preserve"> ar vidutinio sunkumo inkstų funkcijos sutrikimas, vaistinio preparato dozės specifiškai koreguoti nereikia.</w:t>
      </w:r>
    </w:p>
    <w:p w14:paraId="2E62D66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0C7F2CE" w14:textId="5F52412C"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MF, TP ir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sergantiems pacientams, kuriems yra sunkus inkstų funkcijos sutrikimas (kreatinino klirensas mažesnis kaip 30 ml/min.)</w:t>
      </w:r>
      <w:r w:rsidR="009713BA">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rekomenduojamą pradinę pagal trombocitų skaičių nustatytą vaistinio preparato dozę reikia sumažinti maždaug 50 % ir vartoti du kartus per parą.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vartojimo metu pacientų būklę reikia atidžiai stebėti vertinant vaistinio preparato saugumą ir veiksmingumą (žr. 4.4 skyrių).</w:t>
      </w:r>
    </w:p>
    <w:p w14:paraId="31BA83F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B650D8B" w14:textId="19C69718"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Yra nedaug duomenų, </w:t>
      </w:r>
      <w:r w:rsidR="009713BA">
        <w:rPr>
          <w:rFonts w:ascii="Times New Roman" w:eastAsia="Times New Roman" w:hAnsi="Times New Roman" w:cs="Times New Roman"/>
          <w:kern w:val="0"/>
          <w:szCs w:val="24"/>
          <w:lang w:eastAsia="en-US"/>
          <w14:ligatures w14:val="none"/>
        </w:rPr>
        <w:t>kuriais remiantis</w:t>
      </w:r>
      <w:r w:rsidRPr="00FB7DCF">
        <w:rPr>
          <w:rFonts w:ascii="Times New Roman" w:eastAsia="Times New Roman" w:hAnsi="Times New Roman" w:cs="Times New Roman"/>
          <w:kern w:val="0"/>
          <w:szCs w:val="24"/>
          <w:lang w:eastAsia="en-US"/>
          <w14:ligatures w14:val="none"/>
        </w:rPr>
        <w:t xml:space="preserve"> būtų galima nustatyti geriausią vaistinio preparato dozavimo pasirinkimą pacientams, kurie serga galutinės stadijos inkstų liga (GSIL) ir kuriems atliekamos hemodializės. Turimų vaistinio preparato vartojimo šioje populiacijoje duomenų farmakokinetikos ir farmakodinamikos modeliavimas rodo, kad pradinė dozė MF sergantiems pacientams, kurie</w:t>
      </w:r>
      <w:r w:rsidR="009713BA">
        <w:rPr>
          <w:rFonts w:ascii="Times New Roman" w:eastAsia="Times New Roman" w:hAnsi="Times New Roman" w:cs="Times New Roman"/>
          <w:kern w:val="0"/>
          <w:szCs w:val="24"/>
          <w:lang w:eastAsia="en-US"/>
          <w14:ligatures w14:val="none"/>
        </w:rPr>
        <w:t>ms</w:t>
      </w:r>
      <w:r w:rsidRPr="00FB7DCF">
        <w:rPr>
          <w:rFonts w:ascii="Times New Roman" w:eastAsia="Times New Roman" w:hAnsi="Times New Roman" w:cs="Times New Roman"/>
          <w:kern w:val="0"/>
          <w:szCs w:val="24"/>
          <w:lang w:eastAsia="en-US"/>
          <w14:ligatures w14:val="none"/>
        </w:rPr>
        <w:t xml:space="preserve"> </w:t>
      </w:r>
      <w:r w:rsidR="009713BA">
        <w:rPr>
          <w:rFonts w:ascii="Times New Roman" w:eastAsia="Times New Roman" w:hAnsi="Times New Roman" w:cs="Times New Roman"/>
          <w:kern w:val="0"/>
          <w:szCs w:val="24"/>
          <w:lang w:eastAsia="en-US"/>
          <w14:ligatures w14:val="none"/>
        </w:rPr>
        <w:t>diagnozuota</w:t>
      </w:r>
      <w:r w:rsidRPr="00FB7DCF">
        <w:rPr>
          <w:rFonts w:ascii="Times New Roman" w:eastAsia="Times New Roman" w:hAnsi="Times New Roman" w:cs="Times New Roman"/>
          <w:kern w:val="0"/>
          <w:szCs w:val="24"/>
          <w:lang w:eastAsia="en-US"/>
          <w14:ligatures w14:val="none"/>
        </w:rPr>
        <w:t xml:space="preserve"> GSIL ir atliekamos hemodializės, yra vieną kartą skiriama 15</w:t>
      </w:r>
      <w:r w:rsidRPr="00FB7DCF">
        <w:rPr>
          <w:rFonts w:ascii="Times New Roman" w:eastAsia="Times New Roman" w:hAnsi="Times New Roman" w:cs="Times New Roman"/>
          <w:kern w:val="0"/>
          <w:szCs w:val="24"/>
          <w:lang w:eastAsia="en-US"/>
          <w14:ligatures w14:val="none"/>
        </w:rPr>
        <w:noBreakHyphen/>
        <w:t xml:space="preserve">20 mg dozė arba kas 12 valandų skiriamos dvi dozės po 10 mg, šias dozes reikia skirti po dializės procedūros ir tik hemodializių atlikimo dienomis. Vienkartinę 15 mg dozę rekomenduojama skirti, kai MF sergantiems pacientams trombocitų skaičius yra </w:t>
      </w:r>
      <w:r w:rsidR="009713BA">
        <w:rPr>
          <w:rFonts w:ascii="Times New Roman" w:eastAsia="Times New Roman" w:hAnsi="Times New Roman" w:cs="Times New Roman"/>
          <w:kern w:val="0"/>
          <w:szCs w:val="24"/>
          <w:lang w:eastAsia="en-US"/>
          <w14:ligatures w14:val="none"/>
        </w:rPr>
        <w:t>nuo</w:t>
      </w:r>
      <w:r w:rsidRPr="00FB7DCF">
        <w:rPr>
          <w:rFonts w:ascii="Times New Roman" w:eastAsia="Times New Roman" w:hAnsi="Times New Roman" w:cs="Times New Roman"/>
          <w:kern w:val="0"/>
          <w:szCs w:val="24"/>
          <w:lang w:eastAsia="en-US"/>
          <w14:ligatures w14:val="none"/>
        </w:rPr>
        <w:t xml:space="preserve"> 100 000/mm</w:t>
      </w:r>
      <w:r w:rsidRPr="00FB7DCF">
        <w:rPr>
          <w:rFonts w:ascii="Times New Roman" w:eastAsia="Times New Roman" w:hAnsi="Times New Roman" w:cs="Times New Roman"/>
          <w:kern w:val="0"/>
          <w:szCs w:val="24"/>
          <w:vertAlign w:val="superscript"/>
          <w:lang w:eastAsia="en-US"/>
          <w14:ligatures w14:val="none"/>
        </w:rPr>
        <w:t>3</w:t>
      </w:r>
      <w:r w:rsidRPr="00FB7DCF">
        <w:rPr>
          <w:rFonts w:ascii="Times New Roman" w:eastAsia="Times New Roman" w:hAnsi="Times New Roman" w:cs="Times New Roman"/>
          <w:kern w:val="0"/>
          <w:szCs w:val="24"/>
          <w:lang w:eastAsia="en-US"/>
          <w14:ligatures w14:val="none"/>
        </w:rPr>
        <w:t xml:space="preserve"> </w:t>
      </w:r>
      <w:r w:rsidR="009713BA">
        <w:rPr>
          <w:rFonts w:ascii="Times New Roman" w:eastAsia="Times New Roman" w:hAnsi="Times New Roman" w:cs="Times New Roman"/>
          <w:kern w:val="0"/>
          <w:szCs w:val="24"/>
          <w:lang w:eastAsia="en-US"/>
          <w14:ligatures w14:val="none"/>
        </w:rPr>
        <w:t>iki</w:t>
      </w:r>
      <w:r w:rsidRPr="00FB7DCF">
        <w:rPr>
          <w:rFonts w:ascii="Times New Roman" w:eastAsia="Times New Roman" w:hAnsi="Times New Roman" w:cs="Times New Roman"/>
          <w:kern w:val="0"/>
          <w:szCs w:val="24"/>
          <w:lang w:eastAsia="en-US"/>
          <w14:ligatures w14:val="none"/>
        </w:rPr>
        <w:t xml:space="preserve"> 200 000/mm</w:t>
      </w:r>
      <w:r w:rsidRPr="00FB7DCF">
        <w:rPr>
          <w:rFonts w:ascii="Times New Roman" w:eastAsia="Times New Roman" w:hAnsi="Times New Roman" w:cs="Times New Roman"/>
          <w:kern w:val="0"/>
          <w:szCs w:val="24"/>
          <w:vertAlign w:val="superscript"/>
          <w:lang w:eastAsia="en-US"/>
          <w14:ligatures w14:val="none"/>
        </w:rPr>
        <w:t>3</w:t>
      </w:r>
      <w:r w:rsidRPr="00FB7DCF">
        <w:rPr>
          <w:rFonts w:ascii="Times New Roman" w:eastAsia="Times New Roman" w:hAnsi="Times New Roman" w:cs="Times New Roman"/>
          <w:kern w:val="0"/>
          <w:szCs w:val="24"/>
          <w:lang w:eastAsia="en-US"/>
          <w14:ligatures w14:val="none"/>
        </w:rPr>
        <w:t>. Vienkartinę 20 mg dozę arba kas 12 valandų vartojamas dvi dozes po 10 mg rekomenduojama skirti, kai trombocitų skaičius yra &gt; 200 000/mm</w:t>
      </w:r>
      <w:r w:rsidRPr="00FB7DCF">
        <w:rPr>
          <w:rFonts w:ascii="Times New Roman" w:eastAsia="Times New Roman" w:hAnsi="Times New Roman" w:cs="Times New Roman"/>
          <w:kern w:val="0"/>
          <w:szCs w:val="24"/>
          <w:vertAlign w:val="superscript"/>
          <w:lang w:eastAsia="en-US"/>
          <w14:ligatures w14:val="none"/>
        </w:rPr>
        <w:t>3</w:t>
      </w:r>
      <w:r w:rsidRPr="00FB7DCF">
        <w:rPr>
          <w:rFonts w:ascii="Times New Roman" w:eastAsia="Times New Roman" w:hAnsi="Times New Roman" w:cs="Times New Roman"/>
          <w:kern w:val="0"/>
          <w:szCs w:val="24"/>
          <w:lang w:eastAsia="en-US"/>
          <w14:ligatures w14:val="none"/>
        </w:rPr>
        <w:t>. Kitas dozes (vartojamas vieną kartą arba kas 12 valandų vartojamas dvi dozes po 10 mg) reikia skirti tik hemodializės atlikimo dienomis po kiekvienos dializės procedūros.</w:t>
      </w:r>
    </w:p>
    <w:p w14:paraId="4EC5688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6481DD9" w14:textId="3B1E095A"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Rekomenduojama pradinė dozė TP sergantiems pacientams, kurie</w:t>
      </w:r>
      <w:r w:rsidR="00C76F2C">
        <w:rPr>
          <w:rFonts w:ascii="Times New Roman" w:eastAsia="Times New Roman" w:hAnsi="Times New Roman" w:cs="Times New Roman"/>
          <w:kern w:val="0"/>
          <w:szCs w:val="24"/>
          <w:lang w:eastAsia="en-US"/>
          <w14:ligatures w14:val="none"/>
        </w:rPr>
        <w:t>ms</w:t>
      </w:r>
      <w:r w:rsidRPr="00FB7DCF">
        <w:rPr>
          <w:rFonts w:ascii="Times New Roman" w:eastAsia="Times New Roman" w:hAnsi="Times New Roman" w:cs="Times New Roman"/>
          <w:kern w:val="0"/>
          <w:szCs w:val="24"/>
          <w:lang w:eastAsia="en-US"/>
          <w14:ligatures w14:val="none"/>
        </w:rPr>
        <w:t xml:space="preserve"> </w:t>
      </w:r>
      <w:r w:rsidR="00C76F2C">
        <w:rPr>
          <w:rFonts w:ascii="Times New Roman" w:eastAsia="Times New Roman" w:hAnsi="Times New Roman" w:cs="Times New Roman"/>
          <w:kern w:val="0"/>
          <w:szCs w:val="24"/>
          <w:lang w:eastAsia="en-US"/>
          <w14:ligatures w14:val="none"/>
        </w:rPr>
        <w:t>diagnozuota</w:t>
      </w:r>
      <w:r w:rsidRPr="00FB7DCF">
        <w:rPr>
          <w:rFonts w:ascii="Times New Roman" w:eastAsia="Times New Roman" w:hAnsi="Times New Roman" w:cs="Times New Roman"/>
          <w:kern w:val="0"/>
          <w:szCs w:val="24"/>
          <w:lang w:eastAsia="en-US"/>
          <w14:ligatures w14:val="none"/>
        </w:rPr>
        <w:t xml:space="preserve"> GSIL ir atliekamos hemodializės, yra vieną kartą skiriama 10 mg dozė arba kas 12 valandų skiriamos dvi dozės po 5 mg, šias dozes reikia skirti po dializės procedūros ir tik hemodializių atlikimo dienomis. Šios dozavimo rekomendacijos pagrįstos duomenų modeliavimu, ir pacientams, kurie serga GSIL, vaistinio preparato dozę koreguoti reikia tik atidžiai stebint </w:t>
      </w:r>
      <w:r w:rsidR="00C76F2C">
        <w:rPr>
          <w:rFonts w:ascii="Times New Roman" w:eastAsia="Times New Roman" w:hAnsi="Times New Roman" w:cs="Times New Roman"/>
          <w:kern w:val="0"/>
          <w:szCs w:val="24"/>
          <w:lang w:eastAsia="en-US"/>
          <w14:ligatures w14:val="none"/>
        </w:rPr>
        <w:t xml:space="preserve">individualų </w:t>
      </w:r>
      <w:r w:rsidRPr="00FB7DCF">
        <w:rPr>
          <w:rFonts w:ascii="Times New Roman" w:eastAsia="Times New Roman" w:hAnsi="Times New Roman" w:cs="Times New Roman"/>
          <w:kern w:val="0"/>
          <w:szCs w:val="24"/>
          <w:lang w:eastAsia="en-US"/>
          <w14:ligatures w14:val="none"/>
        </w:rPr>
        <w:t xml:space="preserve">vaistinio preparato saugumą ir veiksmingumą. Duomenų apie vaistinio preparato vartojimą pacientams, kuriems atliekamos </w:t>
      </w:r>
      <w:proofErr w:type="spellStart"/>
      <w:r w:rsidRPr="00FB7DCF">
        <w:rPr>
          <w:rFonts w:ascii="Times New Roman" w:eastAsia="Times New Roman" w:hAnsi="Times New Roman" w:cs="Times New Roman"/>
          <w:kern w:val="0"/>
          <w:szCs w:val="24"/>
          <w:lang w:eastAsia="en-US"/>
          <w14:ligatures w14:val="none"/>
        </w:rPr>
        <w:t>peritoninės</w:t>
      </w:r>
      <w:proofErr w:type="spellEnd"/>
      <w:r w:rsidRPr="00FB7DCF">
        <w:rPr>
          <w:rFonts w:ascii="Times New Roman" w:eastAsia="Times New Roman" w:hAnsi="Times New Roman" w:cs="Times New Roman"/>
          <w:kern w:val="0"/>
          <w:szCs w:val="24"/>
          <w:lang w:eastAsia="en-US"/>
          <w14:ligatures w14:val="none"/>
        </w:rPr>
        <w:t xml:space="preserve"> dializės ar nepertraukiama </w:t>
      </w:r>
      <w:proofErr w:type="spellStart"/>
      <w:r w:rsidRPr="00FB7DCF">
        <w:rPr>
          <w:rFonts w:ascii="Times New Roman" w:eastAsia="Times New Roman" w:hAnsi="Times New Roman" w:cs="Times New Roman"/>
          <w:kern w:val="0"/>
          <w:szCs w:val="24"/>
          <w:lang w:eastAsia="en-US"/>
          <w14:ligatures w14:val="none"/>
        </w:rPr>
        <w:t>venoveninė</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hemofiltracija</w:t>
      </w:r>
      <w:proofErr w:type="spellEnd"/>
      <w:r w:rsidRPr="00FB7DCF">
        <w:rPr>
          <w:rFonts w:ascii="Times New Roman" w:eastAsia="Times New Roman" w:hAnsi="Times New Roman" w:cs="Times New Roman"/>
          <w:kern w:val="0"/>
          <w:szCs w:val="24"/>
          <w:lang w:eastAsia="en-US"/>
          <w14:ligatures w14:val="none"/>
        </w:rPr>
        <w:t>, nėra (žr. 5.2 skyrių).</w:t>
      </w:r>
    </w:p>
    <w:p w14:paraId="17ADCBA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16A738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Duomenų apie pacientus, kurie serga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ir GSIL, nėra.</w:t>
      </w:r>
    </w:p>
    <w:p w14:paraId="6BDEBBC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AD7F620"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Pacientams, kurių kepenų funkcija sutrikusi</w:t>
      </w:r>
    </w:p>
    <w:p w14:paraId="2A0A0DA8" w14:textId="3BFCC913"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MF sergantiems pacientams, kuriems yra bet kokio laipsnio kepenų funkcijos sutrikimas, rekomenduojamą pradinę pagal trombocitų skaičių nustatytą vaistinio preparato dozę reikia sumažinti maždaug 50 % ir </w:t>
      </w:r>
      <w:r w:rsidR="00FC40CC">
        <w:rPr>
          <w:rFonts w:ascii="Times New Roman" w:eastAsia="Times New Roman" w:hAnsi="Times New Roman" w:cs="Times New Roman"/>
          <w:kern w:val="0"/>
          <w:szCs w:val="24"/>
          <w:lang w:eastAsia="en-US"/>
          <w14:ligatures w14:val="none"/>
        </w:rPr>
        <w:t>ją</w:t>
      </w:r>
      <w:r w:rsidRPr="00FB7DCF">
        <w:rPr>
          <w:rFonts w:ascii="Times New Roman" w:eastAsia="Times New Roman" w:hAnsi="Times New Roman" w:cs="Times New Roman"/>
          <w:kern w:val="0"/>
          <w:szCs w:val="24"/>
          <w:lang w:eastAsia="en-US"/>
          <w14:ligatures w14:val="none"/>
        </w:rPr>
        <w:t xml:space="preserve"> vartoti du kartus per parą. Vėliau skiriamas vaistinio preparato dozes reikia </w:t>
      </w:r>
      <w:r w:rsidRPr="00FB7DCF">
        <w:rPr>
          <w:rFonts w:ascii="Times New Roman" w:eastAsia="Times New Roman" w:hAnsi="Times New Roman" w:cs="Times New Roman"/>
          <w:kern w:val="0"/>
          <w:szCs w:val="24"/>
          <w:lang w:eastAsia="en-US"/>
          <w14:ligatures w14:val="none"/>
        </w:rPr>
        <w:lastRenderedPageBreak/>
        <w:t xml:space="preserve">koreguoti atidžiai stebint vaistinio preparato saugumą ir veiksmingumą. TP sergantiems pacientams rekomenduojama pradinė dozė yra po 5 mg du kartus per parą.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dozę galima koreguoti, siekiant sumažinti </w:t>
      </w:r>
      <w:proofErr w:type="spellStart"/>
      <w:r w:rsidRPr="00FB7DCF">
        <w:rPr>
          <w:rFonts w:ascii="Times New Roman" w:eastAsia="Times New Roman" w:hAnsi="Times New Roman" w:cs="Times New Roman"/>
          <w:kern w:val="0"/>
          <w:szCs w:val="24"/>
          <w:lang w:eastAsia="en-US"/>
          <w14:ligatures w14:val="none"/>
        </w:rPr>
        <w:t>citopenijos</w:t>
      </w:r>
      <w:proofErr w:type="spellEnd"/>
      <w:r w:rsidRPr="00FB7DCF">
        <w:rPr>
          <w:rFonts w:ascii="Times New Roman" w:eastAsia="Times New Roman" w:hAnsi="Times New Roman" w:cs="Times New Roman"/>
          <w:kern w:val="0"/>
          <w:szCs w:val="24"/>
          <w:lang w:eastAsia="en-US"/>
          <w14:ligatures w14:val="none"/>
        </w:rPr>
        <w:t xml:space="preserve"> pasireiškimo riziką (žr. 4.4 skyrių).</w:t>
      </w:r>
    </w:p>
    <w:p w14:paraId="5EBAAC5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A716170" w14:textId="72FD63E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Pacientams, kuriems yra </w:t>
      </w:r>
      <w:r w:rsidR="00FC40CC">
        <w:rPr>
          <w:rFonts w:ascii="Times New Roman" w:eastAsia="Times New Roman" w:hAnsi="Times New Roman" w:cs="Times New Roman"/>
          <w:kern w:val="0"/>
          <w:szCs w:val="24"/>
          <w:lang w:eastAsia="en-US"/>
          <w14:ligatures w14:val="none"/>
        </w:rPr>
        <w:t>lengvas</w:t>
      </w:r>
      <w:r w:rsidRPr="00FB7DCF">
        <w:rPr>
          <w:rFonts w:ascii="Times New Roman" w:eastAsia="Times New Roman" w:hAnsi="Times New Roman" w:cs="Times New Roman"/>
          <w:kern w:val="0"/>
          <w:szCs w:val="24"/>
          <w:lang w:eastAsia="en-US"/>
          <w14:ligatures w14:val="none"/>
        </w:rPr>
        <w:t>, vidutinio sunkumo ar</w:t>
      </w:r>
      <w:r w:rsidR="00FC40CC">
        <w:rPr>
          <w:rFonts w:ascii="Times New Roman" w:eastAsia="Times New Roman" w:hAnsi="Times New Roman" w:cs="Times New Roman"/>
          <w:kern w:val="0"/>
          <w:szCs w:val="24"/>
          <w:lang w:eastAsia="en-US"/>
          <w14:ligatures w14:val="none"/>
        </w:rPr>
        <w:t>ba</w:t>
      </w:r>
      <w:r w:rsidRPr="00FB7DCF">
        <w:rPr>
          <w:rFonts w:ascii="Times New Roman" w:eastAsia="Times New Roman" w:hAnsi="Times New Roman" w:cs="Times New Roman"/>
          <w:kern w:val="0"/>
          <w:szCs w:val="24"/>
          <w:lang w:eastAsia="en-US"/>
          <w14:ligatures w14:val="none"/>
        </w:rPr>
        <w:t xml:space="preserve"> sunkus kepenų funkcijos sutrikimas, nesusijęs su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pradinę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dozę reikia sumažinti 50 % (žr. 5.2 skyrių).</w:t>
      </w:r>
    </w:p>
    <w:p w14:paraId="2AB3E08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1B86E08" w14:textId="0E81EB6D"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Pacientams, kuriems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w:t>
      </w:r>
      <w:r w:rsidR="00654532">
        <w:rPr>
          <w:rFonts w:ascii="Times New Roman" w:eastAsia="Times New Roman" w:hAnsi="Times New Roman" w:cs="Times New Roman"/>
          <w:kern w:val="0"/>
          <w:szCs w:val="24"/>
          <w:lang w:eastAsia="en-US"/>
          <w14:ligatures w14:val="none"/>
        </w:rPr>
        <w:t>sutrikdo kepenų funkciją</w:t>
      </w:r>
      <w:r w:rsidR="00FC40CC">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ir bendrojo </w:t>
      </w:r>
      <w:proofErr w:type="spellStart"/>
      <w:r w:rsidRPr="00FB7DCF">
        <w:rPr>
          <w:rFonts w:ascii="Times New Roman" w:eastAsia="Times New Roman" w:hAnsi="Times New Roman" w:cs="Times New Roman"/>
          <w:kern w:val="0"/>
          <w:szCs w:val="24"/>
          <w:lang w:eastAsia="en-US"/>
          <w14:ligatures w14:val="none"/>
        </w:rPr>
        <w:t>bilirubino</w:t>
      </w:r>
      <w:proofErr w:type="spellEnd"/>
      <w:r w:rsidRPr="00FB7DCF">
        <w:rPr>
          <w:rFonts w:ascii="Times New Roman" w:eastAsia="Times New Roman" w:hAnsi="Times New Roman" w:cs="Times New Roman"/>
          <w:kern w:val="0"/>
          <w:szCs w:val="24"/>
          <w:lang w:eastAsia="en-US"/>
          <w14:ligatures w14:val="none"/>
        </w:rPr>
        <w:t xml:space="preserve"> koncentracija padidėja &gt; 3 x VNR, reikia dažniau atlikti </w:t>
      </w:r>
      <w:r w:rsidR="00FC40CC">
        <w:rPr>
          <w:rFonts w:ascii="Times New Roman" w:eastAsia="Times New Roman" w:hAnsi="Times New Roman" w:cs="Times New Roman"/>
          <w:kern w:val="0"/>
          <w:szCs w:val="24"/>
          <w:lang w:eastAsia="en-US"/>
          <w14:ligatures w14:val="none"/>
        </w:rPr>
        <w:t xml:space="preserve">bendrą </w:t>
      </w:r>
      <w:r w:rsidRPr="00FB7DCF">
        <w:rPr>
          <w:rFonts w:ascii="Times New Roman" w:eastAsia="Times New Roman" w:hAnsi="Times New Roman" w:cs="Times New Roman"/>
          <w:kern w:val="0"/>
          <w:szCs w:val="24"/>
          <w:lang w:eastAsia="en-US"/>
          <w14:ligatures w14:val="none"/>
        </w:rPr>
        <w:t xml:space="preserve">kraujo tyrimą </w:t>
      </w:r>
      <w:r w:rsidR="00FC40CC">
        <w:rPr>
          <w:rFonts w:ascii="Times New Roman" w:eastAsia="Times New Roman" w:hAnsi="Times New Roman" w:cs="Times New Roman"/>
          <w:kern w:val="0"/>
          <w:szCs w:val="24"/>
          <w:lang w:eastAsia="en-US"/>
          <w14:ligatures w14:val="none"/>
        </w:rPr>
        <w:t>galimam</w:t>
      </w:r>
      <w:r w:rsidRPr="00FB7DCF">
        <w:rPr>
          <w:rFonts w:ascii="Times New Roman" w:eastAsia="Times New Roman" w:hAnsi="Times New Roman" w:cs="Times New Roman"/>
          <w:kern w:val="0"/>
          <w:szCs w:val="24"/>
          <w:lang w:eastAsia="en-US"/>
          <w14:ligatures w14:val="none"/>
        </w:rPr>
        <w:t xml:space="preserve"> toksini</w:t>
      </w:r>
      <w:r w:rsidR="00FC40CC">
        <w:rPr>
          <w:rFonts w:ascii="Times New Roman" w:eastAsia="Times New Roman" w:hAnsi="Times New Roman" w:cs="Times New Roman"/>
          <w:kern w:val="0"/>
          <w:szCs w:val="24"/>
          <w:lang w:eastAsia="en-US"/>
          <w14:ligatures w14:val="none"/>
        </w:rPr>
        <w:t>am</w:t>
      </w:r>
      <w:r w:rsidRPr="00FB7DCF">
        <w:rPr>
          <w:rFonts w:ascii="Times New Roman" w:eastAsia="Times New Roman" w:hAnsi="Times New Roman" w:cs="Times New Roman"/>
          <w:kern w:val="0"/>
          <w:szCs w:val="24"/>
          <w:lang w:eastAsia="en-US"/>
          <w14:ligatures w14:val="none"/>
        </w:rPr>
        <w:t xml:space="preserve"> poveiki</w:t>
      </w:r>
      <w:r w:rsidR="00FC40CC">
        <w:rPr>
          <w:rFonts w:ascii="Times New Roman" w:eastAsia="Times New Roman" w:hAnsi="Times New Roman" w:cs="Times New Roman"/>
          <w:kern w:val="0"/>
          <w:szCs w:val="24"/>
          <w:lang w:eastAsia="en-US"/>
          <w14:ligatures w14:val="none"/>
        </w:rPr>
        <w:t>ui</w:t>
      </w:r>
      <w:r w:rsidRPr="00FB7DCF">
        <w:rPr>
          <w:rFonts w:ascii="Times New Roman" w:eastAsia="Times New Roman" w:hAnsi="Times New Roman" w:cs="Times New Roman"/>
          <w:kern w:val="0"/>
          <w:szCs w:val="24"/>
          <w:lang w:eastAsia="en-US"/>
          <w14:ligatures w14:val="none"/>
        </w:rPr>
        <w:t xml:space="preserve"> nustaty</w:t>
      </w:r>
      <w:r w:rsidR="00FC40CC">
        <w:rPr>
          <w:rFonts w:ascii="Times New Roman" w:eastAsia="Times New Roman" w:hAnsi="Times New Roman" w:cs="Times New Roman"/>
          <w:kern w:val="0"/>
          <w:szCs w:val="24"/>
          <w:lang w:eastAsia="en-US"/>
          <w14:ligatures w14:val="none"/>
        </w:rPr>
        <w:t>ti</w:t>
      </w:r>
      <w:r w:rsidRPr="00FB7DCF">
        <w:rPr>
          <w:rFonts w:ascii="Times New Roman" w:eastAsia="Times New Roman" w:hAnsi="Times New Roman" w:cs="Times New Roman"/>
          <w:kern w:val="0"/>
          <w:szCs w:val="24"/>
          <w:lang w:eastAsia="en-US"/>
          <w14:ligatures w14:val="none"/>
        </w:rPr>
        <w:t xml:space="preserve"> ir rekomenduojama mažinti dozę vienu dozės </w:t>
      </w:r>
      <w:r w:rsidR="00FC40CC">
        <w:rPr>
          <w:rFonts w:ascii="Times New Roman" w:eastAsia="Times New Roman" w:hAnsi="Times New Roman" w:cs="Times New Roman"/>
          <w:kern w:val="0"/>
          <w:szCs w:val="24"/>
          <w:lang w:eastAsia="en-US"/>
          <w14:ligatures w14:val="none"/>
        </w:rPr>
        <w:t>lygiu</w:t>
      </w:r>
      <w:r w:rsidRPr="00FB7DCF">
        <w:rPr>
          <w:rFonts w:ascii="Times New Roman" w:eastAsia="Times New Roman" w:hAnsi="Times New Roman" w:cs="Times New Roman"/>
          <w:kern w:val="0"/>
          <w:szCs w:val="24"/>
          <w:lang w:eastAsia="en-US"/>
          <w14:ligatures w14:val="none"/>
        </w:rPr>
        <w:t>.</w:t>
      </w:r>
    </w:p>
    <w:p w14:paraId="2B62197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D7723D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Senyviems pacientams (≥ 65 metų)</w:t>
      </w:r>
    </w:p>
    <w:p w14:paraId="0EA80CB7" w14:textId="05B7807F" w:rsidR="00FB7DCF" w:rsidRPr="00FB7DCF" w:rsidRDefault="00FC40CC"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C40CC">
        <w:rPr>
          <w:rFonts w:ascii="Times New Roman" w:eastAsia="Times New Roman" w:hAnsi="Times New Roman" w:cs="Times New Roman"/>
          <w:kern w:val="0"/>
          <w:szCs w:val="24"/>
          <w:lang w:eastAsia="en-US"/>
          <w14:ligatures w14:val="none"/>
        </w:rPr>
        <w:t xml:space="preserve">Senyviems </w:t>
      </w:r>
      <w:r w:rsidR="00FB7DCF" w:rsidRPr="00FB7DCF">
        <w:rPr>
          <w:rFonts w:ascii="Times New Roman" w:eastAsia="Times New Roman" w:hAnsi="Times New Roman" w:cs="Times New Roman"/>
          <w:kern w:val="0"/>
          <w:szCs w:val="24"/>
          <w:lang w:eastAsia="en-US"/>
          <w14:ligatures w14:val="none"/>
        </w:rPr>
        <w:t>pacientams vaistinio preparato dozės papildomai koreguoti nerekomenduojama.</w:t>
      </w:r>
    </w:p>
    <w:p w14:paraId="5FFC6EC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2324E6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Vaikų populiacija</w:t>
      </w:r>
    </w:p>
    <w:p w14:paraId="0EF7F47C" w14:textId="41BB9FA3"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w:t>
      </w:r>
      <w:r w:rsidR="00FA73B1">
        <w:rPr>
          <w:rFonts w:ascii="Times New Roman" w:eastAsia="Times New Roman" w:hAnsi="Times New Roman" w:cs="Times New Roman"/>
          <w:kern w:val="0"/>
          <w:szCs w:val="24"/>
          <w:lang w:eastAsia="en-US"/>
          <w14:ligatures w14:val="none"/>
        </w:rPr>
        <w:t>ks</w:t>
      </w:r>
      <w:r w:rsidRPr="00FB7DCF">
        <w:rPr>
          <w:rFonts w:ascii="Times New Roman" w:eastAsia="Times New Roman" w:hAnsi="Times New Roman" w:cs="Times New Roman"/>
          <w:kern w:val="0"/>
          <w:szCs w:val="24"/>
          <w:lang w:eastAsia="en-US"/>
          <w14:ligatures w14:val="none"/>
        </w:rPr>
        <w:t>olitinib</w:t>
      </w:r>
      <w:r w:rsidR="00FA73B1">
        <w:rPr>
          <w:rFonts w:ascii="Times New Roman" w:eastAsia="Times New Roman" w:hAnsi="Times New Roman" w:cs="Times New Roman"/>
          <w:kern w:val="0"/>
          <w:szCs w:val="24"/>
          <w:lang w:eastAsia="en-US"/>
          <w14:ligatures w14:val="none"/>
        </w:rPr>
        <w:t>o</w:t>
      </w:r>
      <w:proofErr w:type="spellEnd"/>
      <w:r w:rsidRPr="00FB7DCF">
        <w:rPr>
          <w:rFonts w:ascii="Times New Roman" w:eastAsia="Times New Roman" w:hAnsi="Times New Roman" w:cs="Times New Roman"/>
          <w:kern w:val="0"/>
          <w:szCs w:val="24"/>
          <w:lang w:eastAsia="en-US"/>
          <w14:ligatures w14:val="none"/>
        </w:rPr>
        <w:t xml:space="preserve"> saugumas ir veiksmingumas</w:t>
      </w:r>
      <w:r w:rsidR="00FA73B1" w:rsidRPr="00FA73B1">
        <w:rPr>
          <w:rFonts w:ascii="Times New Roman" w:eastAsia="Times New Roman" w:hAnsi="Times New Roman" w:cs="Times New Roman"/>
          <w:kern w:val="0"/>
          <w:szCs w:val="24"/>
          <w:lang w:eastAsia="en-US"/>
          <w14:ligatures w14:val="none"/>
        </w:rPr>
        <w:t xml:space="preserve"> </w:t>
      </w:r>
      <w:r w:rsidR="00FA73B1" w:rsidRPr="00FB7DCF">
        <w:rPr>
          <w:rFonts w:ascii="Times New Roman" w:eastAsia="Times New Roman" w:hAnsi="Times New Roman" w:cs="Times New Roman"/>
          <w:kern w:val="0"/>
          <w:szCs w:val="24"/>
          <w:lang w:eastAsia="en-US"/>
          <w14:ligatures w14:val="none"/>
        </w:rPr>
        <w:t>MF ir TP</w:t>
      </w:r>
      <w:r w:rsidRPr="00FB7DCF">
        <w:rPr>
          <w:rFonts w:ascii="Times New Roman" w:eastAsia="Times New Roman" w:hAnsi="Times New Roman" w:cs="Times New Roman"/>
          <w:kern w:val="0"/>
          <w:szCs w:val="24"/>
          <w:lang w:eastAsia="en-US"/>
          <w14:ligatures w14:val="none"/>
        </w:rPr>
        <w:t xml:space="preserve"> </w:t>
      </w:r>
      <w:r w:rsidR="00FA73B1">
        <w:rPr>
          <w:rFonts w:ascii="Times New Roman" w:eastAsia="Times New Roman" w:hAnsi="Times New Roman" w:cs="Times New Roman"/>
          <w:kern w:val="0"/>
          <w:szCs w:val="24"/>
          <w:lang w:eastAsia="en-US"/>
          <w14:ligatures w14:val="none"/>
        </w:rPr>
        <w:t xml:space="preserve">sergantiems </w:t>
      </w:r>
      <w:r w:rsidRPr="00FB7DCF">
        <w:rPr>
          <w:rFonts w:ascii="Times New Roman" w:eastAsia="Times New Roman" w:hAnsi="Times New Roman" w:cs="Times New Roman"/>
          <w:kern w:val="0"/>
          <w:szCs w:val="24"/>
          <w:lang w:eastAsia="en-US"/>
          <w14:ligatures w14:val="none"/>
        </w:rPr>
        <w:t>vaikams ir paaugliams iki 18 metų neištirti. Duomenų nėra (žr. 5.1 skyrių).</w:t>
      </w:r>
    </w:p>
    <w:p w14:paraId="596AEBC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5E3E3A4"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Gydymo nutraukimas</w:t>
      </w:r>
    </w:p>
    <w:p w14:paraId="42A10D2E" w14:textId="0EB67C2F"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MF ir TP </w:t>
      </w:r>
      <w:r w:rsidR="00FA73B1">
        <w:rPr>
          <w:rFonts w:ascii="Times New Roman" w:eastAsia="Times New Roman" w:hAnsi="Times New Roman" w:cs="Times New Roman"/>
          <w:kern w:val="0"/>
          <w:szCs w:val="24"/>
          <w:lang w:eastAsia="en-US"/>
          <w14:ligatures w14:val="none"/>
        </w:rPr>
        <w:t>g</w:t>
      </w:r>
      <w:r w:rsidR="00FA73B1" w:rsidRPr="00FB7DCF">
        <w:rPr>
          <w:rFonts w:ascii="Times New Roman" w:eastAsia="Times New Roman" w:hAnsi="Times New Roman" w:cs="Times New Roman"/>
          <w:kern w:val="0"/>
          <w:szCs w:val="24"/>
          <w:lang w:eastAsia="en-US"/>
          <w14:ligatures w14:val="none"/>
        </w:rPr>
        <w:t xml:space="preserve">ydymą </w:t>
      </w:r>
      <w:r w:rsidRPr="00FB7DCF">
        <w:rPr>
          <w:rFonts w:ascii="Times New Roman" w:eastAsia="Times New Roman" w:hAnsi="Times New Roman" w:cs="Times New Roman"/>
          <w:kern w:val="0"/>
          <w:szCs w:val="24"/>
          <w:lang w:eastAsia="en-US"/>
          <w14:ligatures w14:val="none"/>
        </w:rPr>
        <w:t xml:space="preserve">galima tęsti tol, kol naudos ir rizikos santykio įvertinimas išlieka teigiamas. </w:t>
      </w:r>
      <w:r w:rsidR="00FA73B1">
        <w:rPr>
          <w:rFonts w:ascii="Times New Roman" w:eastAsia="Times New Roman" w:hAnsi="Times New Roman" w:cs="Times New Roman"/>
          <w:kern w:val="0"/>
          <w:szCs w:val="24"/>
          <w:lang w:eastAsia="en-US"/>
          <w14:ligatures w14:val="none"/>
        </w:rPr>
        <w:t>Vis dėlto</w:t>
      </w:r>
      <w:r w:rsidRPr="00FB7DCF">
        <w:rPr>
          <w:rFonts w:ascii="Times New Roman" w:eastAsia="Times New Roman" w:hAnsi="Times New Roman" w:cs="Times New Roman"/>
          <w:kern w:val="0"/>
          <w:szCs w:val="24"/>
          <w:lang w:eastAsia="en-US"/>
          <w14:ligatures w14:val="none"/>
        </w:rPr>
        <w:t xml:space="preserve"> po 6 mėnesių gydymą reikia nutraukti tais atvejais, kai nuo vaistinio preparato vartojimo pradžios blužnies dydis nesumažėj</w:t>
      </w:r>
      <w:r w:rsidR="00FA73B1">
        <w:rPr>
          <w:rFonts w:ascii="Times New Roman" w:eastAsia="Times New Roman" w:hAnsi="Times New Roman" w:cs="Times New Roman"/>
          <w:kern w:val="0"/>
          <w:szCs w:val="24"/>
          <w:lang w:eastAsia="en-US"/>
          <w14:ligatures w14:val="none"/>
        </w:rPr>
        <w:t>a</w:t>
      </w:r>
      <w:r w:rsidRPr="00FB7DCF">
        <w:rPr>
          <w:rFonts w:ascii="Times New Roman" w:eastAsia="Times New Roman" w:hAnsi="Times New Roman" w:cs="Times New Roman"/>
          <w:kern w:val="0"/>
          <w:szCs w:val="24"/>
          <w:lang w:eastAsia="en-US"/>
          <w14:ligatures w14:val="none"/>
        </w:rPr>
        <w:t>, o ligos simptomai nesusilpnėj</w:t>
      </w:r>
      <w:r w:rsidR="00FA73B1">
        <w:rPr>
          <w:rFonts w:ascii="Times New Roman" w:eastAsia="Times New Roman" w:hAnsi="Times New Roman" w:cs="Times New Roman"/>
          <w:kern w:val="0"/>
          <w:szCs w:val="24"/>
          <w:lang w:eastAsia="en-US"/>
          <w14:ligatures w14:val="none"/>
        </w:rPr>
        <w:t>a</w:t>
      </w:r>
      <w:r w:rsidRPr="00FB7DCF">
        <w:rPr>
          <w:rFonts w:ascii="Times New Roman" w:eastAsia="Times New Roman" w:hAnsi="Times New Roman" w:cs="Times New Roman"/>
          <w:kern w:val="0"/>
          <w:szCs w:val="24"/>
          <w:lang w:eastAsia="en-US"/>
          <w14:ligatures w14:val="none"/>
        </w:rPr>
        <w:t>.</w:t>
      </w:r>
    </w:p>
    <w:p w14:paraId="3783684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743C847" w14:textId="0474C031"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Gydymą </w:t>
      </w:r>
      <w:proofErr w:type="spellStart"/>
      <w:r w:rsidRPr="00FB7DCF">
        <w:rPr>
          <w:rFonts w:ascii="Times New Roman" w:eastAsia="Times New Roman" w:hAnsi="Times New Roman" w:cs="Times New Roman"/>
          <w:kern w:val="0"/>
          <w:szCs w:val="24"/>
          <w:lang w:eastAsia="en-US"/>
          <w14:ligatures w14:val="none"/>
        </w:rPr>
        <w:t>ruksolitinibu</w:t>
      </w:r>
      <w:proofErr w:type="spellEnd"/>
      <w:r w:rsidRPr="00FB7DCF">
        <w:rPr>
          <w:rFonts w:ascii="Times New Roman" w:eastAsia="Times New Roman" w:hAnsi="Times New Roman" w:cs="Times New Roman"/>
          <w:kern w:val="0"/>
          <w:szCs w:val="24"/>
          <w:lang w:eastAsia="en-US"/>
          <w14:ligatures w14:val="none"/>
        </w:rPr>
        <w:t xml:space="preserve"> rekomenduojama nutraukti pacientams, kuriems pasireiškė nedidelis klinikinis pagerėjimas, </w:t>
      </w:r>
      <w:r w:rsidR="00FA73B1">
        <w:rPr>
          <w:rFonts w:ascii="Times New Roman" w:eastAsia="Times New Roman" w:hAnsi="Times New Roman" w:cs="Times New Roman"/>
          <w:kern w:val="0"/>
          <w:szCs w:val="24"/>
          <w:lang w:eastAsia="en-US"/>
          <w14:ligatures w14:val="none"/>
        </w:rPr>
        <w:t xml:space="preserve">jei </w:t>
      </w:r>
      <w:r w:rsidRPr="00FB7DCF">
        <w:rPr>
          <w:rFonts w:ascii="Times New Roman" w:eastAsia="Times New Roman" w:hAnsi="Times New Roman" w:cs="Times New Roman"/>
          <w:kern w:val="0"/>
          <w:szCs w:val="24"/>
          <w:lang w:eastAsia="en-US"/>
          <w14:ligatures w14:val="none"/>
        </w:rPr>
        <w:t>jų blužnies ilgis padidėja 40 %</w:t>
      </w:r>
      <w:r w:rsidR="00164FB5">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w:t>
      </w:r>
      <w:r w:rsidR="00164FB5">
        <w:rPr>
          <w:rFonts w:ascii="Times New Roman" w:eastAsia="Times New Roman" w:hAnsi="Times New Roman" w:cs="Times New Roman"/>
          <w:kern w:val="0"/>
          <w:szCs w:val="24"/>
          <w:lang w:eastAsia="en-US"/>
          <w14:ligatures w14:val="none"/>
        </w:rPr>
        <w:t>palyginti su</w:t>
      </w:r>
      <w:r w:rsidRPr="00FB7DCF">
        <w:rPr>
          <w:rFonts w:ascii="Times New Roman" w:eastAsia="Times New Roman" w:hAnsi="Times New Roman" w:cs="Times New Roman"/>
          <w:kern w:val="0"/>
          <w:szCs w:val="24"/>
          <w:lang w:eastAsia="en-US"/>
          <w14:ligatures w14:val="none"/>
        </w:rPr>
        <w:t xml:space="preserve"> pradine reikšme (apytiksliai atitinka 25 % padidėjusį blužnies tūrį)</w:t>
      </w:r>
      <w:r w:rsidR="00FA73B1">
        <w:rPr>
          <w:rFonts w:ascii="Times New Roman" w:eastAsia="Times New Roman" w:hAnsi="Times New Roman" w:cs="Times New Roman"/>
          <w:kern w:val="0"/>
          <w:szCs w:val="24"/>
          <w:lang w:eastAsia="en-US"/>
          <w14:ligatures w14:val="none"/>
        </w:rPr>
        <w:t xml:space="preserve"> ir toks padidėjimas išlieka</w:t>
      </w:r>
      <w:r w:rsidRPr="00FB7DCF">
        <w:rPr>
          <w:rFonts w:ascii="Times New Roman" w:eastAsia="Times New Roman" w:hAnsi="Times New Roman" w:cs="Times New Roman"/>
          <w:kern w:val="0"/>
          <w:szCs w:val="24"/>
          <w:lang w:eastAsia="en-US"/>
          <w14:ligatures w14:val="none"/>
        </w:rPr>
        <w:t>, o ligos sukelti simptomai daugiau akivaizdžiai negerėja.</w:t>
      </w:r>
    </w:p>
    <w:p w14:paraId="0E6721E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58BCFFE" w14:textId="0F18A21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sergantiems pacientams galima apsvarstyti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dozės mažinimo ir gydymo nutraukimo galimybę, kai pasireiškia atsakas ir nutraukiamas kortikosteroidų vartojimas. Kas du mėnesius rekomenduojama 50 % sumažinti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dozę. Jeigu mažinant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dozę ar nutraukus jo vartojimą </w:t>
      </w:r>
      <w:proofErr w:type="spellStart"/>
      <w:r w:rsidRPr="00FB7DCF">
        <w:rPr>
          <w:rFonts w:ascii="Times New Roman" w:eastAsia="Times New Roman" w:hAnsi="Times New Roman" w:cs="Times New Roman"/>
          <w:kern w:val="0"/>
          <w:szCs w:val="24"/>
          <w:lang w:eastAsia="en-US"/>
          <w14:ligatures w14:val="none"/>
        </w:rPr>
        <w:t>TpŠL</w:t>
      </w:r>
      <w:proofErr w:type="spellEnd"/>
      <w:r w:rsidRPr="00FB7DCF">
        <w:rPr>
          <w:rFonts w:ascii="Times New Roman" w:eastAsia="Times New Roman" w:hAnsi="Times New Roman" w:cs="Times New Roman"/>
          <w:kern w:val="0"/>
          <w:szCs w:val="24"/>
          <w:lang w:eastAsia="en-US"/>
          <w14:ligatures w14:val="none"/>
        </w:rPr>
        <w:t xml:space="preserve"> požymiai ar simptomai atsinaujina, reikia apsvarstyti gydymo atnaujinimo ar dozės didinimo galimybę.</w:t>
      </w:r>
    </w:p>
    <w:p w14:paraId="7FB7048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B35DDA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Vartojimo metodas</w:t>
      </w:r>
    </w:p>
    <w:p w14:paraId="4C8425A8" w14:textId="400BA26F" w:rsid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reikia vartoti per burną, valgio metu ar nevalgius.</w:t>
      </w:r>
    </w:p>
    <w:p w14:paraId="5FD408F1" w14:textId="77777777" w:rsidR="00C021CB" w:rsidRPr="00FB7DCF" w:rsidRDefault="00C021C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4A57268" w14:textId="236237A8"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w:t>
      </w:r>
      <w:r w:rsidR="00C021CB" w:rsidRPr="00A23CA7">
        <w:rPr>
          <w:rFonts w:ascii="Times New Roman" w:eastAsia="Times New Roman" w:hAnsi="Times New Roman" w:cs="Times New Roman"/>
          <w:kern w:val="0"/>
          <w:szCs w:val="24"/>
          <w:lang w:eastAsia="en-US"/>
          <w14:ligatures w14:val="none"/>
        </w:rPr>
        <w:t>pacientas praleidžia</w:t>
      </w:r>
      <w:r w:rsidR="00601E26">
        <w:rPr>
          <w:rFonts w:ascii="Times New Roman" w:eastAsia="Times New Roman" w:hAnsi="Times New Roman" w:cs="Times New Roman"/>
          <w:kern w:val="0"/>
          <w:szCs w:val="24"/>
          <w:lang w:eastAsia="en-US"/>
          <w14:ligatures w14:val="none"/>
        </w:rPr>
        <w:t xml:space="preserve"> vaistinio preparato</w:t>
      </w:r>
      <w:r w:rsidR="00C021CB" w:rsidRPr="00A23CA7">
        <w:rPr>
          <w:rFonts w:ascii="Times New Roman" w:eastAsia="Times New Roman" w:hAnsi="Times New Roman" w:cs="Times New Roman"/>
          <w:kern w:val="0"/>
          <w:szCs w:val="24"/>
          <w:lang w:eastAsia="en-US"/>
          <w14:ligatures w14:val="none"/>
        </w:rPr>
        <w:t xml:space="preserve"> d</w:t>
      </w:r>
      <w:r w:rsidR="00C021CB">
        <w:rPr>
          <w:rFonts w:ascii="Times New Roman" w:eastAsia="Times New Roman" w:hAnsi="Times New Roman" w:cs="Times New Roman"/>
          <w:kern w:val="0"/>
          <w:szCs w:val="24"/>
          <w:lang w:eastAsia="en-US"/>
          <w14:ligatures w14:val="none"/>
        </w:rPr>
        <w:t>ozę</w:t>
      </w:r>
      <w:r w:rsidRPr="00FB7DCF">
        <w:rPr>
          <w:rFonts w:ascii="Times New Roman" w:eastAsia="Times New Roman" w:hAnsi="Times New Roman" w:cs="Times New Roman"/>
          <w:kern w:val="0"/>
          <w:szCs w:val="24"/>
          <w:lang w:eastAsia="en-US"/>
          <w14:ligatures w14:val="none"/>
        </w:rPr>
        <w:t>, papildomos dozės vartoti negalima, tokiu atveju</w:t>
      </w:r>
      <w:r w:rsidR="00C021CB" w:rsidRPr="00C021CB">
        <w:rPr>
          <w:rFonts w:ascii="Times New Roman" w:eastAsia="Times New Roman" w:hAnsi="Times New Roman" w:cs="Times New Roman"/>
          <w:kern w:val="0"/>
          <w:szCs w:val="24"/>
          <w:lang w:eastAsia="en-US"/>
          <w14:ligatures w14:val="none"/>
        </w:rPr>
        <w:t xml:space="preserve"> </w:t>
      </w:r>
      <w:r w:rsidR="00C021CB" w:rsidRPr="00FB7DCF">
        <w:rPr>
          <w:rFonts w:ascii="Times New Roman" w:eastAsia="Times New Roman" w:hAnsi="Times New Roman" w:cs="Times New Roman"/>
          <w:kern w:val="0"/>
          <w:szCs w:val="24"/>
          <w:lang w:eastAsia="en-US"/>
          <w14:ligatures w14:val="none"/>
        </w:rPr>
        <w:t>kitą paskirtą vaistinio preparato dozę</w:t>
      </w:r>
      <w:r w:rsidRPr="00FB7DCF">
        <w:rPr>
          <w:rFonts w:ascii="Times New Roman" w:eastAsia="Times New Roman" w:hAnsi="Times New Roman" w:cs="Times New Roman"/>
          <w:kern w:val="0"/>
          <w:szCs w:val="24"/>
          <w:lang w:eastAsia="en-US"/>
          <w14:ligatures w14:val="none"/>
        </w:rPr>
        <w:t xml:space="preserve"> reikia vartoti įprastu laiku.</w:t>
      </w:r>
    </w:p>
    <w:p w14:paraId="5A22A12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D8C1BF1"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4.3</w:t>
      </w:r>
      <w:r w:rsidRPr="00FB7DCF">
        <w:rPr>
          <w:rFonts w:ascii="Times New Roman" w:eastAsia="Times New Roman" w:hAnsi="Times New Roman" w:cs="Times New Roman"/>
          <w:b/>
          <w:bCs/>
          <w:kern w:val="0"/>
          <w:szCs w:val="28"/>
          <w:lang w:eastAsia="x-none"/>
          <w14:ligatures w14:val="none"/>
        </w:rPr>
        <w:tab/>
        <w:t>Kontraindikacijos</w:t>
      </w:r>
    </w:p>
    <w:p w14:paraId="0318EC2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E287AE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Padidėjęs jautrumas veikliajai arba bet kuriai 6.1 skyriuje nurodytai pagalbinei medžiagai.</w:t>
      </w:r>
    </w:p>
    <w:p w14:paraId="21FF7E2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197A2B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Nėštumo ir žindymo laikotarpis.</w:t>
      </w:r>
    </w:p>
    <w:p w14:paraId="114A2CB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5A1061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4.4</w:t>
      </w:r>
      <w:r w:rsidRPr="00FB7DCF">
        <w:rPr>
          <w:rFonts w:ascii="Times New Roman" w:eastAsia="Times New Roman" w:hAnsi="Times New Roman" w:cs="Times New Roman"/>
          <w:b/>
          <w:kern w:val="0"/>
          <w:szCs w:val="20"/>
          <w:lang w:eastAsia="en-US"/>
          <w14:ligatures w14:val="none"/>
        </w:rPr>
        <w:tab/>
        <w:t>Specialūs įspėjimai ir atsargumo priemonės</w:t>
      </w:r>
    </w:p>
    <w:p w14:paraId="6D74B73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1A59EA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proofErr w:type="spellStart"/>
      <w:r w:rsidRPr="00FB7DCF">
        <w:rPr>
          <w:rFonts w:ascii="Times New Roman" w:eastAsia="Times New Roman" w:hAnsi="Times New Roman" w:cs="Times New Roman"/>
          <w:kern w:val="0"/>
          <w:szCs w:val="20"/>
          <w:u w:val="single"/>
          <w:lang w:eastAsia="en-US"/>
          <w14:ligatures w14:val="none"/>
        </w:rPr>
        <w:t>Mielosupresija</w:t>
      </w:r>
      <w:proofErr w:type="spellEnd"/>
    </w:p>
    <w:p w14:paraId="39C47F9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260185A" w14:textId="7D457E56"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Skiriant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gali pasireikšti nepageidaujamų su vaistinio preparato vartojimu susijusių kraujo </w:t>
      </w:r>
      <w:r w:rsidR="00150AE6">
        <w:rPr>
          <w:rFonts w:ascii="Times New Roman" w:eastAsia="Times New Roman" w:hAnsi="Times New Roman" w:cs="Times New Roman"/>
          <w:kern w:val="0"/>
          <w:szCs w:val="20"/>
          <w:lang w:eastAsia="en-US"/>
          <w14:ligatures w14:val="none"/>
        </w:rPr>
        <w:t>reakcijų</w:t>
      </w:r>
      <w:r w:rsidRPr="00FB7DCF">
        <w:rPr>
          <w:rFonts w:ascii="Times New Roman" w:eastAsia="Times New Roman" w:hAnsi="Times New Roman" w:cs="Times New Roman"/>
          <w:kern w:val="0"/>
          <w:szCs w:val="20"/>
          <w:lang w:eastAsia="en-US"/>
          <w14:ligatures w14:val="none"/>
        </w:rPr>
        <w:t xml:space="preserve">, įskaitant </w:t>
      </w:r>
      <w:proofErr w:type="spellStart"/>
      <w:r w:rsidRPr="00FB7DCF">
        <w:rPr>
          <w:rFonts w:ascii="Times New Roman" w:eastAsia="Times New Roman" w:hAnsi="Times New Roman" w:cs="Times New Roman"/>
          <w:kern w:val="0"/>
          <w:szCs w:val="20"/>
          <w:lang w:eastAsia="en-US"/>
          <w14:ligatures w14:val="none"/>
        </w:rPr>
        <w:t>trombocitopeniją</w:t>
      </w:r>
      <w:proofErr w:type="spellEnd"/>
      <w:r w:rsidRPr="00FB7DCF">
        <w:rPr>
          <w:rFonts w:ascii="Times New Roman" w:eastAsia="Times New Roman" w:hAnsi="Times New Roman" w:cs="Times New Roman"/>
          <w:kern w:val="0"/>
          <w:szCs w:val="20"/>
          <w:lang w:eastAsia="en-US"/>
          <w14:ligatures w14:val="none"/>
        </w:rPr>
        <w:t xml:space="preserve">, anemiją ir </w:t>
      </w:r>
      <w:proofErr w:type="spellStart"/>
      <w:r w:rsidRPr="00FB7DCF">
        <w:rPr>
          <w:rFonts w:ascii="Times New Roman" w:eastAsia="Times New Roman" w:hAnsi="Times New Roman" w:cs="Times New Roman"/>
          <w:kern w:val="0"/>
          <w:szCs w:val="20"/>
          <w:lang w:eastAsia="en-US"/>
          <w14:ligatures w14:val="none"/>
        </w:rPr>
        <w:t>neutropeniją</w:t>
      </w:r>
      <w:proofErr w:type="spellEnd"/>
      <w:r w:rsidRPr="00FB7DCF">
        <w:rPr>
          <w:rFonts w:ascii="Times New Roman" w:eastAsia="Times New Roman" w:hAnsi="Times New Roman" w:cs="Times New Roman"/>
          <w:kern w:val="0"/>
          <w:szCs w:val="20"/>
          <w:lang w:eastAsia="en-US"/>
          <w14:ligatures w14:val="none"/>
        </w:rPr>
        <w:t xml:space="preserve">. Prieš pradedant skirti gydymą </w:t>
      </w:r>
      <w:proofErr w:type="spellStart"/>
      <w:r w:rsidR="00150AE6" w:rsidRPr="00150AE6">
        <w:rPr>
          <w:rFonts w:ascii="Times New Roman" w:eastAsia="Times New Roman" w:hAnsi="Times New Roman" w:cs="Times New Roman"/>
          <w:kern w:val="0"/>
          <w:szCs w:val="24"/>
          <w:lang w:eastAsia="en-US"/>
          <w14:ligatures w14:val="none"/>
        </w:rPr>
        <w:t>Ruxolitinib</w:t>
      </w:r>
      <w:proofErr w:type="spellEnd"/>
      <w:r w:rsidR="00150AE6" w:rsidRPr="00150AE6">
        <w:rPr>
          <w:rFonts w:ascii="Times New Roman" w:eastAsia="Times New Roman" w:hAnsi="Times New Roman" w:cs="Times New Roman"/>
          <w:kern w:val="0"/>
          <w:szCs w:val="24"/>
          <w:lang w:eastAsia="en-US"/>
          <w14:ligatures w14:val="none"/>
        </w:rPr>
        <w:t xml:space="preserve"> </w:t>
      </w:r>
      <w:proofErr w:type="spellStart"/>
      <w:r w:rsidR="00150AE6" w:rsidRPr="00150AE6">
        <w:rPr>
          <w:rFonts w:ascii="Times New Roman" w:eastAsia="Times New Roman" w:hAnsi="Times New Roman" w:cs="Times New Roman"/>
          <w:kern w:val="0"/>
          <w:szCs w:val="24"/>
          <w:lang w:eastAsia="en-US"/>
          <w14:ligatures w14:val="none"/>
        </w:rPr>
        <w:t>Norameda</w:t>
      </w:r>
      <w:proofErr w:type="spellEnd"/>
      <w:r w:rsidR="00150AE6">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reikia atlikti bendrąjį kraujo tyrimą ir nustatyti baltųjų kraujo ląstelių formulę. Vaistinio preparato vartojimą MF sergantiems pacientams reikia nutraukti, kai trombocitų skaičius </w:t>
      </w:r>
      <w:r w:rsidRPr="00FB7DCF">
        <w:rPr>
          <w:rFonts w:ascii="Times New Roman" w:eastAsia="Times New Roman" w:hAnsi="Times New Roman" w:cs="Times New Roman"/>
          <w:kern w:val="0"/>
          <w:szCs w:val="20"/>
          <w:lang w:eastAsia="en-US"/>
          <w14:ligatures w14:val="none"/>
        </w:rPr>
        <w:lastRenderedPageBreak/>
        <w:t>tampa mažesnis kaip 50 000/mm</w:t>
      </w:r>
      <w:r w:rsidRPr="00FB7DCF">
        <w:rPr>
          <w:rFonts w:ascii="Times New Roman" w:eastAsia="Times New Roman" w:hAnsi="Times New Roman" w:cs="Times New Roman"/>
          <w:kern w:val="0"/>
          <w:szCs w:val="20"/>
          <w:vertAlign w:val="superscript"/>
          <w:lang w:eastAsia="en-US"/>
          <w14:ligatures w14:val="none"/>
        </w:rPr>
        <w:t>3</w:t>
      </w:r>
      <w:r w:rsidRPr="00FB7DCF">
        <w:rPr>
          <w:rFonts w:ascii="Times New Roman" w:eastAsia="Times New Roman" w:hAnsi="Times New Roman" w:cs="Times New Roman"/>
          <w:kern w:val="0"/>
          <w:szCs w:val="20"/>
          <w:lang w:eastAsia="en-US"/>
          <w14:ligatures w14:val="none"/>
        </w:rPr>
        <w:t xml:space="preserve"> arba absoliutus </w:t>
      </w:r>
      <w:proofErr w:type="spellStart"/>
      <w:r w:rsidRPr="00FB7DCF">
        <w:rPr>
          <w:rFonts w:ascii="Times New Roman" w:eastAsia="Times New Roman" w:hAnsi="Times New Roman" w:cs="Times New Roman"/>
          <w:kern w:val="0"/>
          <w:szCs w:val="20"/>
          <w:lang w:eastAsia="en-US"/>
          <w14:ligatures w14:val="none"/>
        </w:rPr>
        <w:t>neutrofilų</w:t>
      </w:r>
      <w:proofErr w:type="spellEnd"/>
      <w:r w:rsidRPr="00FB7DCF">
        <w:rPr>
          <w:rFonts w:ascii="Times New Roman" w:eastAsia="Times New Roman" w:hAnsi="Times New Roman" w:cs="Times New Roman"/>
          <w:kern w:val="0"/>
          <w:szCs w:val="20"/>
          <w:lang w:eastAsia="en-US"/>
          <w14:ligatures w14:val="none"/>
        </w:rPr>
        <w:t xml:space="preserve"> skaičius </w:t>
      </w:r>
      <w:r w:rsidR="00150AE6">
        <w:rPr>
          <w:rFonts w:ascii="Times New Roman" w:eastAsia="Times New Roman" w:hAnsi="Times New Roman" w:cs="Times New Roman"/>
          <w:kern w:val="0"/>
          <w:szCs w:val="20"/>
          <w:lang w:eastAsia="en-US"/>
          <w14:ligatures w14:val="none"/>
        </w:rPr>
        <w:t>–</w:t>
      </w:r>
      <w:r w:rsidRPr="00FB7DCF">
        <w:rPr>
          <w:rFonts w:ascii="Times New Roman" w:eastAsia="Times New Roman" w:hAnsi="Times New Roman" w:cs="Times New Roman"/>
          <w:kern w:val="0"/>
          <w:szCs w:val="20"/>
          <w:lang w:eastAsia="en-US"/>
          <w14:ligatures w14:val="none"/>
        </w:rPr>
        <w:t xml:space="preserve"> mažesnis kaip 500/mm</w:t>
      </w:r>
      <w:r w:rsidRPr="00FB7DCF">
        <w:rPr>
          <w:rFonts w:ascii="Times New Roman" w:eastAsia="Times New Roman" w:hAnsi="Times New Roman" w:cs="Times New Roman"/>
          <w:kern w:val="0"/>
          <w:szCs w:val="20"/>
          <w:vertAlign w:val="superscript"/>
          <w:lang w:eastAsia="en-US"/>
          <w14:ligatures w14:val="none"/>
        </w:rPr>
        <w:t>3</w:t>
      </w:r>
      <w:r w:rsidRPr="00FB7DCF">
        <w:rPr>
          <w:rFonts w:ascii="Times New Roman" w:eastAsia="Times New Roman" w:hAnsi="Times New Roman" w:cs="Times New Roman"/>
          <w:kern w:val="0"/>
          <w:szCs w:val="20"/>
          <w:lang w:eastAsia="en-US"/>
          <w14:ligatures w14:val="none"/>
        </w:rPr>
        <w:t xml:space="preserve"> (žr. 4.2 skyrių).</w:t>
      </w:r>
    </w:p>
    <w:p w14:paraId="7B9313A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464E6A5" w14:textId="5A2B3871"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Pastebėta didesnė tikimybė, kad vaistinio preparato vartojimo metu </w:t>
      </w:r>
      <w:proofErr w:type="spellStart"/>
      <w:r w:rsidRPr="00FB7DCF">
        <w:rPr>
          <w:rFonts w:ascii="Times New Roman" w:eastAsia="Times New Roman" w:hAnsi="Times New Roman" w:cs="Times New Roman"/>
          <w:kern w:val="0"/>
          <w:szCs w:val="20"/>
          <w:lang w:eastAsia="en-US"/>
          <w14:ligatures w14:val="none"/>
        </w:rPr>
        <w:t>trombocitopenija</w:t>
      </w:r>
      <w:proofErr w:type="spellEnd"/>
      <w:r w:rsidRPr="00FB7DCF">
        <w:rPr>
          <w:rFonts w:ascii="Times New Roman" w:eastAsia="Times New Roman" w:hAnsi="Times New Roman" w:cs="Times New Roman"/>
          <w:kern w:val="0"/>
          <w:szCs w:val="20"/>
          <w:lang w:eastAsia="en-US"/>
          <w14:ligatures w14:val="none"/>
        </w:rPr>
        <w:t xml:space="preserve"> pasireikš tiems MF sergantiems pacientams, kuriems gydymo pradžioje trombocitų skaičius </w:t>
      </w:r>
      <w:r w:rsidR="00150AE6" w:rsidRPr="00FB7DCF">
        <w:rPr>
          <w:rFonts w:ascii="Times New Roman" w:eastAsia="Times New Roman" w:hAnsi="Times New Roman" w:cs="Times New Roman"/>
          <w:kern w:val="0"/>
          <w:szCs w:val="20"/>
          <w:lang w:eastAsia="en-US"/>
          <w14:ligatures w14:val="none"/>
        </w:rPr>
        <w:t xml:space="preserve">yra </w:t>
      </w:r>
      <w:r w:rsidR="00150AE6">
        <w:rPr>
          <w:rFonts w:ascii="Times New Roman" w:eastAsia="Times New Roman" w:hAnsi="Times New Roman" w:cs="Times New Roman"/>
          <w:kern w:val="0"/>
          <w:szCs w:val="20"/>
          <w:lang w:eastAsia="en-US"/>
          <w14:ligatures w14:val="none"/>
        </w:rPr>
        <w:t>mažas</w:t>
      </w:r>
      <w:r w:rsidR="00150AE6"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(&lt; 200 000/mm</w:t>
      </w:r>
      <w:r w:rsidRPr="00FB7DCF">
        <w:rPr>
          <w:rFonts w:ascii="Times New Roman" w:eastAsia="Times New Roman" w:hAnsi="Times New Roman" w:cs="Times New Roman"/>
          <w:kern w:val="0"/>
          <w:szCs w:val="20"/>
          <w:vertAlign w:val="superscript"/>
          <w:lang w:eastAsia="en-US"/>
          <w14:ligatures w14:val="none"/>
        </w:rPr>
        <w:t>3</w:t>
      </w:r>
      <w:r w:rsidRPr="00FB7DCF">
        <w:rPr>
          <w:rFonts w:ascii="Times New Roman" w:eastAsia="Times New Roman" w:hAnsi="Times New Roman" w:cs="Times New Roman"/>
          <w:kern w:val="0"/>
          <w:szCs w:val="20"/>
          <w:lang w:eastAsia="en-US"/>
          <w14:ligatures w14:val="none"/>
        </w:rPr>
        <w:t>).</w:t>
      </w:r>
    </w:p>
    <w:p w14:paraId="3DF13C2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6A9D99CE" w14:textId="28D9CC15"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Trombocitopenija</w:t>
      </w:r>
      <w:proofErr w:type="spellEnd"/>
      <w:r w:rsidRPr="00FB7DCF">
        <w:rPr>
          <w:rFonts w:ascii="Times New Roman" w:eastAsia="Times New Roman" w:hAnsi="Times New Roman" w:cs="Times New Roman"/>
          <w:kern w:val="0"/>
          <w:szCs w:val="20"/>
          <w:lang w:eastAsia="en-US"/>
          <w14:ligatures w14:val="none"/>
        </w:rPr>
        <w:t xml:space="preserve"> paprastai yra </w:t>
      </w:r>
      <w:r w:rsidR="005E5987">
        <w:rPr>
          <w:rFonts w:ascii="Times New Roman" w:eastAsia="Times New Roman" w:hAnsi="Times New Roman" w:cs="Times New Roman"/>
          <w:kern w:val="0"/>
          <w:szCs w:val="20"/>
          <w:lang w:eastAsia="en-US"/>
          <w14:ligatures w14:val="none"/>
        </w:rPr>
        <w:t>laikina</w:t>
      </w:r>
      <w:r w:rsidRPr="00FB7DCF">
        <w:rPr>
          <w:rFonts w:ascii="Times New Roman" w:eastAsia="Times New Roman" w:hAnsi="Times New Roman" w:cs="Times New Roman"/>
          <w:kern w:val="0"/>
          <w:szCs w:val="20"/>
          <w:lang w:eastAsia="en-US"/>
          <w14:ligatures w14:val="none"/>
        </w:rPr>
        <w:t xml:space="preserve">, </w:t>
      </w:r>
      <w:r w:rsidR="005E5987">
        <w:rPr>
          <w:rFonts w:ascii="Times New Roman" w:eastAsia="Times New Roman" w:hAnsi="Times New Roman" w:cs="Times New Roman"/>
          <w:kern w:val="0"/>
          <w:szCs w:val="20"/>
          <w:lang w:eastAsia="en-US"/>
          <w14:ligatures w14:val="none"/>
        </w:rPr>
        <w:t>paprastai</w:t>
      </w:r>
      <w:r w:rsidRPr="00FB7DCF">
        <w:rPr>
          <w:rFonts w:ascii="Times New Roman" w:eastAsia="Times New Roman" w:hAnsi="Times New Roman" w:cs="Times New Roman"/>
          <w:kern w:val="0"/>
          <w:szCs w:val="20"/>
          <w:lang w:eastAsia="en-US"/>
          <w14:ligatures w14:val="none"/>
        </w:rPr>
        <w:t xml:space="preserve"> trombocitų skaičius atsistato sumažinus vaistinio preparato dozę ar laikinai nutraukus </w:t>
      </w:r>
      <w:proofErr w:type="spellStart"/>
      <w:r w:rsidR="005E5987" w:rsidRPr="00FB7DCF">
        <w:rPr>
          <w:rFonts w:ascii="Times New Roman" w:eastAsia="Times New Roman" w:hAnsi="Times New Roman" w:cs="Times New Roman"/>
          <w:kern w:val="0"/>
          <w:szCs w:val="24"/>
          <w:lang w:eastAsia="en-US"/>
          <w14:ligatures w14:val="none"/>
        </w:rPr>
        <w:t>Ruxolitinib</w:t>
      </w:r>
      <w:proofErr w:type="spellEnd"/>
      <w:r w:rsidR="005E5987" w:rsidRPr="00FB7DCF">
        <w:rPr>
          <w:rFonts w:ascii="Times New Roman" w:eastAsia="Times New Roman" w:hAnsi="Times New Roman" w:cs="Times New Roman"/>
          <w:kern w:val="0"/>
          <w:szCs w:val="24"/>
          <w:lang w:eastAsia="en-US"/>
          <w14:ligatures w14:val="none"/>
        </w:rPr>
        <w:t xml:space="preserve"> </w:t>
      </w:r>
      <w:proofErr w:type="spellStart"/>
      <w:r w:rsidR="005E5987">
        <w:rPr>
          <w:rFonts w:ascii="Times New Roman" w:eastAsia="Times New Roman" w:hAnsi="Times New Roman" w:cs="Times New Roman"/>
          <w:kern w:val="0"/>
          <w:szCs w:val="24"/>
          <w:lang w:eastAsia="en-US"/>
          <w14:ligatures w14:val="none"/>
        </w:rPr>
        <w:t>Norameda</w:t>
      </w:r>
      <w:proofErr w:type="spellEnd"/>
      <w:r w:rsidR="005E5987"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vartojimą (žr. 4.2 ir 4.8 skyrius). </w:t>
      </w:r>
      <w:r w:rsidR="005E5987">
        <w:rPr>
          <w:rFonts w:ascii="Times New Roman" w:eastAsia="Times New Roman" w:hAnsi="Times New Roman" w:cs="Times New Roman"/>
          <w:kern w:val="0"/>
          <w:szCs w:val="20"/>
          <w:lang w:eastAsia="en-US"/>
          <w14:ligatures w14:val="none"/>
        </w:rPr>
        <w:t>Vis dėlto</w:t>
      </w:r>
      <w:r w:rsidRPr="00FB7DCF">
        <w:rPr>
          <w:rFonts w:ascii="Times New Roman" w:eastAsia="Times New Roman" w:hAnsi="Times New Roman" w:cs="Times New Roman"/>
          <w:kern w:val="0"/>
          <w:szCs w:val="20"/>
          <w:lang w:eastAsia="en-US"/>
          <w14:ligatures w14:val="none"/>
        </w:rPr>
        <w:t xml:space="preserve"> </w:t>
      </w:r>
      <w:r w:rsidR="005E5987" w:rsidRPr="00FB7DCF">
        <w:rPr>
          <w:rFonts w:ascii="Times New Roman" w:eastAsia="Times New Roman" w:hAnsi="Times New Roman" w:cs="Times New Roman"/>
          <w:kern w:val="0"/>
          <w:szCs w:val="20"/>
          <w:lang w:eastAsia="en-US"/>
          <w14:ligatures w14:val="none"/>
        </w:rPr>
        <w:t xml:space="preserve">gali prireikti perpilti trombocitų masę </w:t>
      </w:r>
      <w:r w:rsidR="005E5987">
        <w:rPr>
          <w:rFonts w:ascii="Times New Roman" w:eastAsia="Times New Roman" w:hAnsi="Times New Roman" w:cs="Times New Roman"/>
          <w:kern w:val="0"/>
          <w:szCs w:val="20"/>
          <w:lang w:eastAsia="en-US"/>
          <w14:ligatures w14:val="none"/>
        </w:rPr>
        <w:t>atsižvelgiant į klinikinį poreikį</w:t>
      </w:r>
      <w:r w:rsidRPr="00FB7DCF">
        <w:rPr>
          <w:rFonts w:ascii="Times New Roman" w:eastAsia="Times New Roman" w:hAnsi="Times New Roman" w:cs="Times New Roman"/>
          <w:kern w:val="0"/>
          <w:szCs w:val="20"/>
          <w:lang w:eastAsia="en-US"/>
          <w14:ligatures w14:val="none"/>
        </w:rPr>
        <w:t>.</w:t>
      </w:r>
    </w:p>
    <w:p w14:paraId="3B22546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F0D6BE2" w14:textId="0DF1F4A4"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Pacientams, kuriems pasireiškia anemija, gali reikėti perpilti kraują. Šiems pacientams taip pat gali reikėti apsvarstyti dozės koregavimo ar laikino </w:t>
      </w:r>
      <w:r w:rsidR="009542A2">
        <w:rPr>
          <w:rFonts w:ascii="Times New Roman" w:eastAsia="Times New Roman" w:hAnsi="Times New Roman" w:cs="Times New Roman"/>
          <w:kern w:val="0"/>
          <w:szCs w:val="20"/>
          <w:lang w:eastAsia="en-US"/>
          <w14:ligatures w14:val="none"/>
        </w:rPr>
        <w:t>v</w:t>
      </w:r>
      <w:r w:rsidRPr="00FB7DCF">
        <w:rPr>
          <w:rFonts w:ascii="Times New Roman" w:eastAsia="Times New Roman" w:hAnsi="Times New Roman" w:cs="Times New Roman"/>
          <w:kern w:val="0"/>
          <w:szCs w:val="20"/>
          <w:lang w:eastAsia="en-US"/>
          <w14:ligatures w14:val="none"/>
        </w:rPr>
        <w:t xml:space="preserve">artojimo nutraukimo </w:t>
      </w:r>
      <w:r w:rsidR="009542A2">
        <w:rPr>
          <w:rFonts w:ascii="Times New Roman" w:eastAsia="Times New Roman" w:hAnsi="Times New Roman" w:cs="Times New Roman"/>
          <w:kern w:val="0"/>
          <w:szCs w:val="20"/>
          <w:lang w:eastAsia="en-US"/>
          <w14:ligatures w14:val="none"/>
        </w:rPr>
        <w:t>reikalingumą</w:t>
      </w:r>
      <w:r w:rsidRPr="00FB7DCF">
        <w:rPr>
          <w:rFonts w:ascii="Times New Roman" w:eastAsia="Times New Roman" w:hAnsi="Times New Roman" w:cs="Times New Roman"/>
          <w:kern w:val="0"/>
          <w:szCs w:val="20"/>
          <w:lang w:eastAsia="en-US"/>
          <w14:ligatures w14:val="none"/>
        </w:rPr>
        <w:t>.</w:t>
      </w:r>
    </w:p>
    <w:p w14:paraId="30F07CD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4F31A3B" w14:textId="5E01823A"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Pacientams, kuriems prieš pradedant gydymą hemoglobino koncentracija buvo mažesnė kaip 10,0 g/dl, yra didesnė rizika, kad gydymo metu hemoglobino koncentracija sumažės iki mažesnės kaip 8,0 g/dl, </w:t>
      </w:r>
      <w:r w:rsidR="004814F0">
        <w:rPr>
          <w:rFonts w:ascii="Times New Roman" w:eastAsia="Times New Roman" w:hAnsi="Times New Roman" w:cs="Times New Roman"/>
          <w:kern w:val="0"/>
          <w:szCs w:val="20"/>
          <w:lang w:eastAsia="en-US"/>
          <w14:ligatures w14:val="none"/>
        </w:rPr>
        <w:t>palyginti</w:t>
      </w:r>
      <w:r w:rsidRPr="00FB7DCF">
        <w:rPr>
          <w:rFonts w:ascii="Times New Roman" w:eastAsia="Times New Roman" w:hAnsi="Times New Roman" w:cs="Times New Roman"/>
          <w:kern w:val="0"/>
          <w:szCs w:val="20"/>
          <w:lang w:eastAsia="en-US"/>
          <w14:ligatures w14:val="none"/>
        </w:rPr>
        <w:t xml:space="preserve"> su pacientais, kuriems prieš pradedant vartoti vaistinio preparato hemoglobino koncentracija buvo didesnė (79,3 %</w:t>
      </w:r>
      <w:r w:rsidR="00164FB5">
        <w:rPr>
          <w:rFonts w:ascii="Times New Roman" w:eastAsia="Times New Roman" w:hAnsi="Times New Roman" w:cs="Times New Roman"/>
          <w:kern w:val="0"/>
          <w:szCs w:val="20"/>
          <w:lang w:eastAsia="en-US"/>
          <w14:ligatures w14:val="none"/>
        </w:rPr>
        <w:t>,</w:t>
      </w:r>
      <w:r w:rsidRPr="00FB7DCF">
        <w:rPr>
          <w:rFonts w:ascii="Times New Roman" w:eastAsia="Times New Roman" w:hAnsi="Times New Roman" w:cs="Times New Roman"/>
          <w:kern w:val="0"/>
          <w:szCs w:val="20"/>
          <w:lang w:eastAsia="en-US"/>
          <w14:ligatures w14:val="none"/>
        </w:rPr>
        <w:t xml:space="preserve"> </w:t>
      </w:r>
      <w:r w:rsidR="00164FB5">
        <w:rPr>
          <w:rFonts w:ascii="Times New Roman" w:eastAsia="Times New Roman" w:hAnsi="Times New Roman" w:cs="Times New Roman"/>
          <w:kern w:val="0"/>
          <w:szCs w:val="20"/>
          <w:lang w:eastAsia="en-US"/>
          <w14:ligatures w14:val="none"/>
        </w:rPr>
        <w:t>palyginti su</w:t>
      </w:r>
      <w:r w:rsidRPr="00FB7DCF">
        <w:rPr>
          <w:rFonts w:ascii="Times New Roman" w:eastAsia="Times New Roman" w:hAnsi="Times New Roman" w:cs="Times New Roman"/>
          <w:kern w:val="0"/>
          <w:szCs w:val="20"/>
          <w:lang w:eastAsia="en-US"/>
          <w14:ligatures w14:val="none"/>
        </w:rPr>
        <w:t xml:space="preserve"> 30,1 %). Pacientams, kuriems prieš pradedant gydymą hemoglobino koncentracija buvo mažesnė kaip 10,0 g/dl, rekomenduojama dažniau tirti kraujo </w:t>
      </w:r>
      <w:r w:rsidR="004814F0">
        <w:rPr>
          <w:rFonts w:ascii="Times New Roman" w:eastAsia="Times New Roman" w:hAnsi="Times New Roman" w:cs="Times New Roman"/>
          <w:kern w:val="0"/>
          <w:szCs w:val="20"/>
          <w:lang w:eastAsia="en-US"/>
          <w14:ligatures w14:val="none"/>
        </w:rPr>
        <w:t>rodmenis</w:t>
      </w:r>
      <w:r w:rsidRPr="00FB7DCF">
        <w:rPr>
          <w:rFonts w:ascii="Times New Roman" w:eastAsia="Times New Roman" w:hAnsi="Times New Roman" w:cs="Times New Roman"/>
          <w:kern w:val="0"/>
          <w:szCs w:val="20"/>
          <w:lang w:eastAsia="en-US"/>
          <w14:ligatures w14:val="none"/>
        </w:rPr>
        <w:t xml:space="preserve"> bei atidžiau stebėti dėl klinikinių su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vartojimu susijusių nepageidaujamų reakcijų požymių bei simptomų pasireiškimo.</w:t>
      </w:r>
    </w:p>
    <w:p w14:paraId="4D420B2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9B26FBE" w14:textId="4410855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Neutropenija</w:t>
      </w:r>
      <w:proofErr w:type="spellEnd"/>
      <w:r w:rsidRPr="00FB7DCF">
        <w:rPr>
          <w:rFonts w:ascii="Times New Roman" w:eastAsia="Times New Roman" w:hAnsi="Times New Roman" w:cs="Times New Roman"/>
          <w:kern w:val="0"/>
          <w:szCs w:val="20"/>
          <w:lang w:eastAsia="en-US"/>
          <w14:ligatures w14:val="none"/>
        </w:rPr>
        <w:t xml:space="preserve"> (kai absoliutus </w:t>
      </w:r>
      <w:proofErr w:type="spellStart"/>
      <w:r w:rsidRPr="00FB7DCF">
        <w:rPr>
          <w:rFonts w:ascii="Times New Roman" w:eastAsia="Times New Roman" w:hAnsi="Times New Roman" w:cs="Times New Roman"/>
          <w:kern w:val="0"/>
          <w:szCs w:val="20"/>
          <w:lang w:eastAsia="en-US"/>
          <w14:ligatures w14:val="none"/>
        </w:rPr>
        <w:t>neutrofilų</w:t>
      </w:r>
      <w:proofErr w:type="spellEnd"/>
      <w:r w:rsidRPr="00FB7DCF">
        <w:rPr>
          <w:rFonts w:ascii="Times New Roman" w:eastAsia="Times New Roman" w:hAnsi="Times New Roman" w:cs="Times New Roman"/>
          <w:kern w:val="0"/>
          <w:szCs w:val="20"/>
          <w:lang w:eastAsia="en-US"/>
          <w14:ligatures w14:val="none"/>
        </w:rPr>
        <w:t xml:space="preserve"> skaičius yra &lt; 500/mm</w:t>
      </w:r>
      <w:r w:rsidRPr="00FB7DCF">
        <w:rPr>
          <w:rFonts w:ascii="Times New Roman" w:eastAsia="Times New Roman" w:hAnsi="Times New Roman" w:cs="Times New Roman"/>
          <w:kern w:val="0"/>
          <w:szCs w:val="20"/>
          <w:vertAlign w:val="superscript"/>
          <w:lang w:eastAsia="en-US"/>
          <w14:ligatures w14:val="none"/>
        </w:rPr>
        <w:t>3</w:t>
      </w:r>
      <w:r w:rsidRPr="00FB7DCF">
        <w:rPr>
          <w:rFonts w:ascii="Times New Roman" w:eastAsia="Times New Roman" w:hAnsi="Times New Roman" w:cs="Times New Roman"/>
          <w:kern w:val="0"/>
          <w:szCs w:val="20"/>
          <w:lang w:eastAsia="en-US"/>
          <w14:ligatures w14:val="none"/>
        </w:rPr>
        <w:t xml:space="preserve">) paprastai buvo </w:t>
      </w:r>
      <w:r w:rsidR="004814F0">
        <w:rPr>
          <w:rFonts w:ascii="Times New Roman" w:eastAsia="Times New Roman" w:hAnsi="Times New Roman" w:cs="Times New Roman"/>
          <w:kern w:val="0"/>
          <w:szCs w:val="20"/>
          <w:lang w:eastAsia="en-US"/>
          <w14:ligatures w14:val="none"/>
        </w:rPr>
        <w:t>laikina</w:t>
      </w:r>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0"/>
          <w:lang w:eastAsia="en-US"/>
          <w14:ligatures w14:val="none"/>
        </w:rPr>
        <w:t>neutrofilų</w:t>
      </w:r>
      <w:proofErr w:type="spellEnd"/>
      <w:r w:rsidRPr="00FB7DCF">
        <w:rPr>
          <w:rFonts w:ascii="Times New Roman" w:eastAsia="Times New Roman" w:hAnsi="Times New Roman" w:cs="Times New Roman"/>
          <w:kern w:val="0"/>
          <w:szCs w:val="20"/>
          <w:lang w:eastAsia="en-US"/>
          <w14:ligatures w14:val="none"/>
        </w:rPr>
        <w:t xml:space="preserve"> skaičius atsistatydavo laikinai nutraukus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vartojimą (žr. 4.2 ir 4.8 skyrius).</w:t>
      </w:r>
    </w:p>
    <w:p w14:paraId="4D75BC0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8BBBAC1" w14:textId="7E714151" w:rsidR="00FB7DCF" w:rsidRPr="00FB7DCF" w:rsidRDefault="004814F0"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Pr>
          <w:rFonts w:ascii="Times New Roman" w:eastAsia="Times New Roman" w:hAnsi="Times New Roman" w:cs="Times New Roman"/>
          <w:kern w:val="0"/>
          <w:szCs w:val="20"/>
          <w:lang w:eastAsia="en-US"/>
          <w14:ligatures w14:val="none"/>
        </w:rPr>
        <w:t>Atsižvelgiant į klinikinį poreikį,</w:t>
      </w:r>
      <w:r w:rsidR="00FB7DCF" w:rsidRPr="00FB7DCF">
        <w:rPr>
          <w:rFonts w:ascii="Times New Roman" w:eastAsia="Times New Roman" w:hAnsi="Times New Roman" w:cs="Times New Roman"/>
          <w:kern w:val="0"/>
          <w:szCs w:val="20"/>
          <w:lang w:eastAsia="en-US"/>
          <w14:ligatures w14:val="none"/>
        </w:rPr>
        <w:t xml:space="preserve"> reik</w:t>
      </w:r>
      <w:r>
        <w:rPr>
          <w:rFonts w:ascii="Times New Roman" w:eastAsia="Times New Roman" w:hAnsi="Times New Roman" w:cs="Times New Roman"/>
          <w:kern w:val="0"/>
          <w:szCs w:val="20"/>
          <w:lang w:eastAsia="en-US"/>
          <w14:ligatures w14:val="none"/>
        </w:rPr>
        <w:t>ia</w:t>
      </w:r>
      <w:r w:rsidR="00FB7DCF" w:rsidRPr="00FB7DCF">
        <w:rPr>
          <w:rFonts w:ascii="Times New Roman" w:eastAsia="Times New Roman" w:hAnsi="Times New Roman" w:cs="Times New Roman"/>
          <w:kern w:val="0"/>
          <w:szCs w:val="20"/>
          <w:lang w:eastAsia="en-US"/>
          <w14:ligatures w14:val="none"/>
        </w:rPr>
        <w:t xml:space="preserve"> reguliariai atlikti bendrąjį kraujo tyrimą ir</w:t>
      </w:r>
      <w:r>
        <w:rPr>
          <w:rFonts w:ascii="Times New Roman" w:eastAsia="Times New Roman" w:hAnsi="Times New Roman" w:cs="Times New Roman"/>
          <w:kern w:val="0"/>
          <w:szCs w:val="20"/>
          <w:lang w:eastAsia="en-US"/>
          <w14:ligatures w14:val="none"/>
        </w:rPr>
        <w:t>, jei reikia,</w:t>
      </w:r>
      <w:r w:rsidR="00FB7DCF" w:rsidRPr="00FB7DCF">
        <w:rPr>
          <w:rFonts w:ascii="Times New Roman" w:eastAsia="Times New Roman" w:hAnsi="Times New Roman" w:cs="Times New Roman"/>
          <w:kern w:val="0"/>
          <w:szCs w:val="20"/>
          <w:lang w:eastAsia="en-US"/>
          <w14:ligatures w14:val="none"/>
        </w:rPr>
        <w:t xml:space="preserve"> koreguoti dozę (žr. 4.2 ir 4.8 skyrius).</w:t>
      </w:r>
    </w:p>
    <w:p w14:paraId="14F83FE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2B846D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Infekcijos</w:t>
      </w:r>
    </w:p>
    <w:p w14:paraId="4281F88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F290248" w14:textId="13AA4AA1" w:rsidR="00FB7DCF" w:rsidRPr="00FB7DCF" w:rsidRDefault="00A02083"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Pr>
          <w:rFonts w:ascii="Times New Roman" w:eastAsia="Times New Roman" w:hAnsi="Times New Roman" w:cs="Times New Roman"/>
          <w:kern w:val="0"/>
          <w:szCs w:val="20"/>
          <w:lang w:eastAsia="en-US"/>
          <w14:ligatures w14:val="none"/>
        </w:rPr>
        <w:t xml:space="preserve">Šiuo vaistiniu preparatu </w:t>
      </w:r>
      <w:r w:rsidR="00FB7DCF" w:rsidRPr="00FB7DCF">
        <w:rPr>
          <w:rFonts w:ascii="Times New Roman" w:eastAsia="Times New Roman" w:hAnsi="Times New Roman" w:cs="Times New Roman"/>
          <w:kern w:val="0"/>
          <w:szCs w:val="20"/>
          <w:lang w:eastAsia="en-US"/>
          <w14:ligatures w14:val="none"/>
        </w:rPr>
        <w:t xml:space="preserve">gydomiems </w:t>
      </w:r>
      <w:r>
        <w:rPr>
          <w:rFonts w:ascii="Times New Roman" w:eastAsia="Times New Roman" w:hAnsi="Times New Roman" w:cs="Times New Roman"/>
          <w:kern w:val="0"/>
          <w:szCs w:val="24"/>
          <w:lang w:eastAsia="en-US"/>
          <w14:ligatures w14:val="none"/>
        </w:rPr>
        <w:t>pacientams</w:t>
      </w:r>
      <w:r w:rsidR="00FB7DCF"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pasireiškė sunkių bakterinių, </w:t>
      </w:r>
      <w:proofErr w:type="spellStart"/>
      <w:r w:rsidR="00FB7DCF" w:rsidRPr="00FB7DCF">
        <w:rPr>
          <w:rFonts w:ascii="Times New Roman" w:eastAsia="Times New Roman" w:hAnsi="Times New Roman" w:cs="Times New Roman"/>
          <w:kern w:val="0"/>
          <w:szCs w:val="20"/>
          <w:lang w:eastAsia="en-US"/>
          <w14:ligatures w14:val="none"/>
        </w:rPr>
        <w:t>mikobakterinių</w:t>
      </w:r>
      <w:proofErr w:type="spellEnd"/>
      <w:r w:rsidR="00FB7DCF" w:rsidRPr="00FB7DCF">
        <w:rPr>
          <w:rFonts w:ascii="Times New Roman" w:eastAsia="Times New Roman" w:hAnsi="Times New Roman" w:cs="Times New Roman"/>
          <w:kern w:val="0"/>
          <w:szCs w:val="20"/>
          <w:lang w:eastAsia="en-US"/>
          <w14:ligatures w14:val="none"/>
        </w:rPr>
        <w:t xml:space="preserve">, grybelinių, virusinių ir kitų oportunistinių infekcijų. </w:t>
      </w:r>
      <w:r>
        <w:rPr>
          <w:rFonts w:ascii="Times New Roman" w:eastAsia="Times New Roman" w:hAnsi="Times New Roman" w:cs="Times New Roman"/>
          <w:kern w:val="0"/>
          <w:szCs w:val="20"/>
          <w:lang w:eastAsia="en-US"/>
          <w14:ligatures w14:val="none"/>
        </w:rPr>
        <w:t xml:space="preserve">Būtina įvertinti </w:t>
      </w:r>
      <w:r w:rsidR="00FB7DCF" w:rsidRPr="00FB7DCF">
        <w:rPr>
          <w:rFonts w:ascii="Times New Roman" w:eastAsia="Times New Roman" w:hAnsi="Times New Roman" w:cs="Times New Roman"/>
          <w:kern w:val="0"/>
          <w:szCs w:val="20"/>
          <w:lang w:eastAsia="en-US"/>
          <w14:ligatures w14:val="none"/>
        </w:rPr>
        <w:t>sunkių infekcijų</w:t>
      </w:r>
      <w:r w:rsidR="00991721">
        <w:rPr>
          <w:rFonts w:ascii="Times New Roman" w:eastAsia="Times New Roman" w:hAnsi="Times New Roman" w:cs="Times New Roman"/>
          <w:kern w:val="0"/>
          <w:szCs w:val="20"/>
          <w:lang w:eastAsia="en-US"/>
          <w14:ligatures w14:val="none"/>
        </w:rPr>
        <w:t xml:space="preserve"> pasireiškimo riziką pacientams</w:t>
      </w:r>
      <w:r w:rsidR="00FB7DCF" w:rsidRPr="00FB7DCF">
        <w:rPr>
          <w:rFonts w:ascii="Times New Roman" w:eastAsia="Times New Roman" w:hAnsi="Times New Roman" w:cs="Times New Roman"/>
          <w:kern w:val="0"/>
          <w:szCs w:val="20"/>
          <w:lang w:eastAsia="en-US"/>
          <w14:ligatures w14:val="none"/>
        </w:rPr>
        <w:t>. Gydytojai turi atidžiai stebėti</w:t>
      </w:r>
      <w:r w:rsidR="008F5D40">
        <w:rPr>
          <w:rFonts w:ascii="Times New Roman" w:eastAsia="Times New Roman" w:hAnsi="Times New Roman" w:cs="Times New Roman"/>
          <w:kern w:val="0"/>
          <w:szCs w:val="20"/>
          <w:lang w:eastAsia="en-US"/>
          <w14:ligatures w14:val="none"/>
        </w:rPr>
        <w:t>, ar</w:t>
      </w:r>
      <w:r w:rsidR="00FB7DCF" w:rsidRPr="00FB7DCF">
        <w:rPr>
          <w:rFonts w:ascii="Times New Roman" w:eastAsia="Times New Roman" w:hAnsi="Times New Roman" w:cs="Times New Roman"/>
          <w:kern w:val="0"/>
          <w:szCs w:val="20"/>
          <w:lang w:eastAsia="en-US"/>
          <w14:ligatures w14:val="none"/>
        </w:rPr>
        <w:t xml:space="preserve"> </w:t>
      </w:r>
      <w:proofErr w:type="spellStart"/>
      <w:r w:rsidR="00FB7DCF" w:rsidRPr="00FB7DCF">
        <w:rPr>
          <w:rFonts w:ascii="Times New Roman" w:eastAsia="Times New Roman" w:hAnsi="Times New Roman" w:cs="Times New Roman"/>
          <w:kern w:val="0"/>
          <w:szCs w:val="24"/>
          <w:lang w:eastAsia="en-US"/>
          <w14:ligatures w14:val="none"/>
        </w:rPr>
        <w:t>ruksolitinibo</w:t>
      </w:r>
      <w:proofErr w:type="spellEnd"/>
      <w:r w:rsidR="00FB7DCF"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vartojan</w:t>
      </w:r>
      <w:r w:rsidR="008F5D40">
        <w:rPr>
          <w:rFonts w:ascii="Times New Roman" w:eastAsia="Times New Roman" w:hAnsi="Times New Roman" w:cs="Times New Roman"/>
          <w:kern w:val="0"/>
          <w:szCs w:val="20"/>
          <w:lang w:eastAsia="en-US"/>
          <w14:ligatures w14:val="none"/>
        </w:rPr>
        <w:t>tiems</w:t>
      </w:r>
      <w:r w:rsidR="00FB7DCF" w:rsidRPr="00FB7DCF">
        <w:rPr>
          <w:rFonts w:ascii="Times New Roman" w:eastAsia="Times New Roman" w:hAnsi="Times New Roman" w:cs="Times New Roman"/>
          <w:kern w:val="0"/>
          <w:szCs w:val="20"/>
          <w:lang w:eastAsia="en-US"/>
          <w14:ligatures w14:val="none"/>
        </w:rPr>
        <w:t xml:space="preserve"> pacient</w:t>
      </w:r>
      <w:r w:rsidR="008F5D40">
        <w:rPr>
          <w:rFonts w:ascii="Times New Roman" w:eastAsia="Times New Roman" w:hAnsi="Times New Roman" w:cs="Times New Roman"/>
          <w:kern w:val="0"/>
          <w:szCs w:val="20"/>
          <w:lang w:eastAsia="en-US"/>
          <w14:ligatures w14:val="none"/>
        </w:rPr>
        <w:t>ams neatsiranda</w:t>
      </w:r>
      <w:r w:rsidR="00FB7DCF" w:rsidRPr="00FB7DCF">
        <w:rPr>
          <w:rFonts w:ascii="Times New Roman" w:eastAsia="Times New Roman" w:hAnsi="Times New Roman" w:cs="Times New Roman"/>
          <w:kern w:val="0"/>
          <w:szCs w:val="20"/>
          <w:lang w:eastAsia="en-US"/>
          <w14:ligatures w14:val="none"/>
        </w:rPr>
        <w:t xml:space="preserve"> infekcijų požymių ar simptomų</w:t>
      </w:r>
      <w:r w:rsidR="008F5D40">
        <w:rPr>
          <w:rFonts w:ascii="Times New Roman" w:eastAsia="Times New Roman" w:hAnsi="Times New Roman" w:cs="Times New Roman"/>
          <w:kern w:val="0"/>
          <w:szCs w:val="20"/>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ir nedelsdami skirti reikalingą gydymą. Gydymo </w:t>
      </w:r>
      <w:proofErr w:type="spellStart"/>
      <w:r w:rsidR="008F5D40" w:rsidRPr="00150AE6">
        <w:rPr>
          <w:rFonts w:ascii="Times New Roman" w:eastAsia="Times New Roman" w:hAnsi="Times New Roman" w:cs="Times New Roman"/>
          <w:kern w:val="0"/>
          <w:szCs w:val="24"/>
          <w:lang w:eastAsia="en-US"/>
          <w14:ligatures w14:val="none"/>
        </w:rPr>
        <w:t>Ruxolitinib</w:t>
      </w:r>
      <w:proofErr w:type="spellEnd"/>
      <w:r w:rsidR="008F5D40" w:rsidRPr="00150AE6">
        <w:rPr>
          <w:rFonts w:ascii="Times New Roman" w:eastAsia="Times New Roman" w:hAnsi="Times New Roman" w:cs="Times New Roman"/>
          <w:kern w:val="0"/>
          <w:szCs w:val="24"/>
          <w:lang w:eastAsia="en-US"/>
          <w14:ligatures w14:val="none"/>
        </w:rPr>
        <w:t xml:space="preserve"> </w:t>
      </w:r>
      <w:proofErr w:type="spellStart"/>
      <w:r w:rsidR="008F5D40" w:rsidRPr="00150AE6">
        <w:rPr>
          <w:rFonts w:ascii="Times New Roman" w:eastAsia="Times New Roman" w:hAnsi="Times New Roman" w:cs="Times New Roman"/>
          <w:kern w:val="0"/>
          <w:szCs w:val="24"/>
          <w:lang w:eastAsia="en-US"/>
          <w14:ligatures w14:val="none"/>
        </w:rPr>
        <w:t>Norameda</w:t>
      </w:r>
      <w:proofErr w:type="spellEnd"/>
      <w:r w:rsidR="008F5D40" w:rsidRPr="00FB7DCF">
        <w:rPr>
          <w:rFonts w:ascii="Times New Roman" w:eastAsia="Times New Roman" w:hAnsi="Times New Roman" w:cs="Times New Roman"/>
          <w:kern w:val="0"/>
          <w:szCs w:val="20"/>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negalima pradėti, kol </w:t>
      </w:r>
      <w:r w:rsidR="008F5D40">
        <w:rPr>
          <w:rFonts w:ascii="Times New Roman" w:eastAsia="Times New Roman" w:hAnsi="Times New Roman" w:cs="Times New Roman"/>
          <w:kern w:val="0"/>
          <w:szCs w:val="20"/>
          <w:lang w:eastAsia="en-US"/>
          <w14:ligatures w14:val="none"/>
        </w:rPr>
        <w:t>nepašalinama</w:t>
      </w:r>
      <w:r w:rsidR="00FB7DCF" w:rsidRPr="00FB7DCF">
        <w:rPr>
          <w:rFonts w:ascii="Times New Roman" w:eastAsia="Times New Roman" w:hAnsi="Times New Roman" w:cs="Times New Roman"/>
          <w:kern w:val="0"/>
          <w:szCs w:val="20"/>
          <w:lang w:eastAsia="en-US"/>
          <w14:ligatures w14:val="none"/>
        </w:rPr>
        <w:t xml:space="preserve"> aktyvi sunki infekcij</w:t>
      </w:r>
      <w:r w:rsidR="008F5D40">
        <w:rPr>
          <w:rFonts w:ascii="Times New Roman" w:eastAsia="Times New Roman" w:hAnsi="Times New Roman" w:cs="Times New Roman"/>
          <w:kern w:val="0"/>
          <w:szCs w:val="20"/>
          <w:lang w:eastAsia="en-US"/>
          <w14:ligatures w14:val="none"/>
        </w:rPr>
        <w:t>a</w:t>
      </w:r>
      <w:r w:rsidR="00FB7DCF" w:rsidRPr="00FB7DCF">
        <w:rPr>
          <w:rFonts w:ascii="Times New Roman" w:eastAsia="Times New Roman" w:hAnsi="Times New Roman" w:cs="Times New Roman"/>
          <w:kern w:val="0"/>
          <w:szCs w:val="20"/>
          <w:lang w:eastAsia="en-US"/>
          <w14:ligatures w14:val="none"/>
        </w:rPr>
        <w:t>.</w:t>
      </w:r>
    </w:p>
    <w:p w14:paraId="33493B7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B7AACEE" w14:textId="665E7EFD" w:rsidR="00FB7DCF" w:rsidRPr="00FB7DCF" w:rsidRDefault="008B7DAD"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Pr>
          <w:rFonts w:ascii="Times New Roman" w:eastAsia="Times New Roman" w:hAnsi="Times New Roman" w:cs="Times New Roman"/>
          <w:kern w:val="0"/>
          <w:szCs w:val="24"/>
          <w:lang w:eastAsia="en-US"/>
          <w14:ligatures w14:val="none"/>
        </w:rPr>
        <w:t>Šio vaistinio preparato</w:t>
      </w:r>
      <w:r w:rsidR="00FB7DCF"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vartoj</w:t>
      </w:r>
      <w:r>
        <w:rPr>
          <w:rFonts w:ascii="Times New Roman" w:eastAsia="Times New Roman" w:hAnsi="Times New Roman" w:cs="Times New Roman"/>
          <w:kern w:val="0"/>
          <w:szCs w:val="20"/>
          <w:lang w:eastAsia="en-US"/>
          <w14:ligatures w14:val="none"/>
        </w:rPr>
        <w:t>antiems</w:t>
      </w:r>
      <w:r w:rsidR="00FB7DCF" w:rsidRPr="00FB7DCF">
        <w:rPr>
          <w:rFonts w:ascii="Times New Roman" w:eastAsia="Times New Roman" w:hAnsi="Times New Roman" w:cs="Times New Roman"/>
          <w:kern w:val="0"/>
          <w:szCs w:val="20"/>
          <w:lang w:eastAsia="en-US"/>
          <w14:ligatures w14:val="none"/>
        </w:rPr>
        <w:t xml:space="preserve"> pacientams </w:t>
      </w:r>
      <w:r w:rsidR="00E757CB">
        <w:rPr>
          <w:rFonts w:ascii="Times New Roman" w:eastAsia="Times New Roman" w:hAnsi="Times New Roman" w:cs="Times New Roman"/>
          <w:kern w:val="0"/>
          <w:szCs w:val="20"/>
          <w:lang w:eastAsia="en-US"/>
          <w14:ligatures w14:val="none"/>
        </w:rPr>
        <w:t>nustatyta</w:t>
      </w:r>
      <w:r w:rsidR="00E757CB" w:rsidRPr="00FB7DCF">
        <w:rPr>
          <w:rFonts w:ascii="Times New Roman" w:eastAsia="Times New Roman" w:hAnsi="Times New Roman" w:cs="Times New Roman"/>
          <w:kern w:val="0"/>
          <w:szCs w:val="20"/>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tuberkuliozės atvejų. Prieš pradedant gydymą, pacientus reikia ištirti dėl aktyvios ir neaktyvios („latentinės“) tuberkuliozės, atsižvelgiant į vietines rekomendacijas. Šis ištyrimas gali būti pagrįstas medicinine </w:t>
      </w:r>
      <w:r>
        <w:rPr>
          <w:rFonts w:ascii="Times New Roman" w:eastAsia="Times New Roman" w:hAnsi="Times New Roman" w:cs="Times New Roman"/>
          <w:kern w:val="0"/>
          <w:szCs w:val="20"/>
          <w:lang w:eastAsia="en-US"/>
          <w14:ligatures w14:val="none"/>
        </w:rPr>
        <w:t>istorija</w:t>
      </w:r>
      <w:r w:rsidR="00FB7DCF" w:rsidRPr="00FB7DCF">
        <w:rPr>
          <w:rFonts w:ascii="Times New Roman" w:eastAsia="Times New Roman" w:hAnsi="Times New Roman" w:cs="Times New Roman"/>
          <w:kern w:val="0"/>
          <w:szCs w:val="20"/>
          <w:lang w:eastAsia="en-US"/>
          <w14:ligatures w14:val="none"/>
        </w:rPr>
        <w:t>, galimais ankstesniais kontaktais su sergančiaisiais tuberkulioze ir (arba) tinkamais atrankiniais tyrimais, pavyzdžiui, plaučių rentgenograma, tuberkulino mėginiu ir (arba) gama interferono atpalaidavimo tyrimu</w:t>
      </w:r>
      <w:r>
        <w:rPr>
          <w:rFonts w:ascii="Times New Roman" w:eastAsia="Times New Roman" w:hAnsi="Times New Roman" w:cs="Times New Roman"/>
          <w:kern w:val="0"/>
          <w:szCs w:val="20"/>
          <w:lang w:eastAsia="en-US"/>
          <w14:ligatures w14:val="none"/>
        </w:rPr>
        <w:t>, atsižvelgiant į poreikį</w:t>
      </w:r>
      <w:r w:rsidR="00FB7DCF" w:rsidRPr="00FB7DCF">
        <w:rPr>
          <w:rFonts w:ascii="Times New Roman" w:eastAsia="Times New Roman" w:hAnsi="Times New Roman" w:cs="Times New Roman"/>
          <w:kern w:val="0"/>
          <w:szCs w:val="20"/>
          <w:lang w:eastAsia="en-US"/>
          <w14:ligatures w14:val="none"/>
        </w:rPr>
        <w:t xml:space="preserve">. Vaistinio preparato </w:t>
      </w:r>
      <w:r>
        <w:rPr>
          <w:rFonts w:ascii="Times New Roman" w:eastAsia="Times New Roman" w:hAnsi="Times New Roman" w:cs="Times New Roman"/>
          <w:kern w:val="0"/>
          <w:szCs w:val="20"/>
          <w:lang w:eastAsia="en-US"/>
          <w14:ligatures w14:val="none"/>
        </w:rPr>
        <w:t>skiriantiems</w:t>
      </w:r>
      <w:r w:rsidRPr="00FB7DCF">
        <w:rPr>
          <w:rFonts w:ascii="Times New Roman" w:eastAsia="Times New Roman" w:hAnsi="Times New Roman" w:cs="Times New Roman"/>
          <w:kern w:val="0"/>
          <w:szCs w:val="20"/>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gydytojams reikia prisiminti apie galimą klaidingai neigiamų odos tuberkulino mėginio rezultatų riziką, ypač tiems pacientams, kurie sunkiai serga arba kurių imuninės sistemos funkcija yra nusilpusi.</w:t>
      </w:r>
    </w:p>
    <w:p w14:paraId="4C48ED7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4CBDC1B" w14:textId="32182B94"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vartoj</w:t>
      </w:r>
      <w:r w:rsidR="008B7DAD">
        <w:rPr>
          <w:rFonts w:ascii="Times New Roman" w:eastAsia="Times New Roman" w:hAnsi="Times New Roman" w:cs="Times New Roman"/>
          <w:kern w:val="0"/>
          <w:szCs w:val="20"/>
          <w:lang w:eastAsia="en-US"/>
          <w14:ligatures w14:val="none"/>
        </w:rPr>
        <w:t>antiems</w:t>
      </w:r>
      <w:r w:rsidRPr="00FB7DCF">
        <w:rPr>
          <w:rFonts w:ascii="Times New Roman" w:eastAsia="Times New Roman" w:hAnsi="Times New Roman" w:cs="Times New Roman"/>
          <w:kern w:val="0"/>
          <w:szCs w:val="20"/>
          <w:lang w:eastAsia="en-US"/>
          <w14:ligatures w14:val="none"/>
        </w:rPr>
        <w:t xml:space="preserve"> </w:t>
      </w:r>
      <w:r w:rsidR="008B7DAD">
        <w:rPr>
          <w:rFonts w:ascii="Times New Roman" w:eastAsia="Times New Roman" w:hAnsi="Times New Roman" w:cs="Times New Roman"/>
          <w:kern w:val="0"/>
          <w:szCs w:val="20"/>
          <w:lang w:eastAsia="en-US"/>
          <w14:ligatures w14:val="none"/>
        </w:rPr>
        <w:t>pacientams, kuriems diagnozuota</w:t>
      </w:r>
      <w:r w:rsidRPr="00FB7DCF">
        <w:rPr>
          <w:rFonts w:ascii="Times New Roman" w:eastAsia="Times New Roman" w:hAnsi="Times New Roman" w:cs="Times New Roman"/>
          <w:kern w:val="0"/>
          <w:szCs w:val="20"/>
          <w:lang w:eastAsia="en-US"/>
          <w14:ligatures w14:val="none"/>
        </w:rPr>
        <w:t xml:space="preserve"> lėtin</w:t>
      </w:r>
      <w:r w:rsidR="008B7DAD">
        <w:rPr>
          <w:rFonts w:ascii="Times New Roman" w:eastAsia="Times New Roman" w:hAnsi="Times New Roman" w:cs="Times New Roman"/>
          <w:kern w:val="0"/>
          <w:szCs w:val="20"/>
          <w:lang w:eastAsia="en-US"/>
          <w14:ligatures w14:val="none"/>
        </w:rPr>
        <w:t>ė</w:t>
      </w:r>
      <w:r w:rsidRPr="00FB7DCF">
        <w:rPr>
          <w:rFonts w:ascii="Times New Roman" w:eastAsia="Times New Roman" w:hAnsi="Times New Roman" w:cs="Times New Roman"/>
          <w:kern w:val="0"/>
          <w:szCs w:val="20"/>
          <w:lang w:eastAsia="en-US"/>
          <w14:ligatures w14:val="none"/>
        </w:rPr>
        <w:t xml:space="preserve"> hepatito B viruso (HBV) infekcija</w:t>
      </w:r>
      <w:r w:rsidR="008B7DAD">
        <w:rPr>
          <w:rFonts w:ascii="Times New Roman" w:eastAsia="Times New Roman" w:hAnsi="Times New Roman" w:cs="Times New Roman"/>
          <w:kern w:val="0"/>
          <w:szCs w:val="20"/>
          <w:lang w:eastAsia="en-US"/>
          <w14:ligatures w14:val="none"/>
        </w:rPr>
        <w:t>,</w:t>
      </w:r>
      <w:r w:rsidRPr="00FB7DCF">
        <w:rPr>
          <w:rFonts w:ascii="Times New Roman" w:eastAsia="Times New Roman" w:hAnsi="Times New Roman" w:cs="Times New Roman"/>
          <w:kern w:val="0"/>
          <w:szCs w:val="20"/>
          <w:lang w:eastAsia="en-US"/>
          <w14:ligatures w14:val="none"/>
        </w:rPr>
        <w:t xml:space="preserve"> </w:t>
      </w:r>
      <w:r w:rsidR="00601E26">
        <w:rPr>
          <w:rFonts w:ascii="Times New Roman" w:eastAsia="Times New Roman" w:hAnsi="Times New Roman" w:cs="Times New Roman"/>
          <w:kern w:val="0"/>
          <w:szCs w:val="20"/>
          <w:lang w:eastAsia="en-US"/>
          <w14:ligatures w14:val="none"/>
        </w:rPr>
        <w:t>nustatyta</w:t>
      </w:r>
      <w:r w:rsidRPr="00FB7DCF">
        <w:rPr>
          <w:rFonts w:ascii="Times New Roman" w:eastAsia="Times New Roman" w:hAnsi="Times New Roman" w:cs="Times New Roman"/>
          <w:kern w:val="0"/>
          <w:szCs w:val="20"/>
          <w:lang w:eastAsia="en-US"/>
          <w14:ligatures w14:val="none"/>
        </w:rPr>
        <w:t xml:space="preserve"> hepatito B </w:t>
      </w:r>
      <w:proofErr w:type="spellStart"/>
      <w:r w:rsidRPr="00FB7DCF">
        <w:rPr>
          <w:rFonts w:ascii="Times New Roman" w:eastAsia="Times New Roman" w:hAnsi="Times New Roman" w:cs="Times New Roman"/>
          <w:kern w:val="0"/>
          <w:szCs w:val="20"/>
          <w:lang w:eastAsia="en-US"/>
          <w14:ligatures w14:val="none"/>
        </w:rPr>
        <w:t>viremijos</w:t>
      </w:r>
      <w:proofErr w:type="spellEnd"/>
      <w:r w:rsidRPr="00FB7DCF">
        <w:rPr>
          <w:rFonts w:ascii="Times New Roman" w:eastAsia="Times New Roman" w:hAnsi="Times New Roman" w:cs="Times New Roman"/>
          <w:kern w:val="0"/>
          <w:szCs w:val="20"/>
          <w:lang w:eastAsia="en-US"/>
          <w14:ligatures w14:val="none"/>
        </w:rPr>
        <w:t xml:space="preserve"> laipsnio (HBV-DNR titrų) padidėjimo atvej</w:t>
      </w:r>
      <w:r w:rsidR="00601E26">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kartu su </w:t>
      </w:r>
      <w:proofErr w:type="spellStart"/>
      <w:r w:rsidRPr="00FB7DCF">
        <w:rPr>
          <w:rFonts w:ascii="Times New Roman" w:eastAsia="Times New Roman" w:hAnsi="Times New Roman" w:cs="Times New Roman"/>
          <w:kern w:val="0"/>
          <w:szCs w:val="20"/>
          <w:lang w:eastAsia="en-US"/>
          <w14:ligatures w14:val="none"/>
        </w:rPr>
        <w:t>alanino</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0"/>
          <w:lang w:eastAsia="en-US"/>
          <w14:ligatures w14:val="none"/>
        </w:rPr>
        <w:t>aminotransferazės</w:t>
      </w:r>
      <w:proofErr w:type="spellEnd"/>
      <w:r w:rsidRPr="00FB7DCF">
        <w:rPr>
          <w:rFonts w:ascii="Times New Roman" w:eastAsia="Times New Roman" w:hAnsi="Times New Roman" w:cs="Times New Roman"/>
          <w:kern w:val="0"/>
          <w:szCs w:val="20"/>
          <w:lang w:eastAsia="en-US"/>
          <w14:ligatures w14:val="none"/>
        </w:rPr>
        <w:t xml:space="preserve"> bei </w:t>
      </w:r>
      <w:proofErr w:type="spellStart"/>
      <w:r w:rsidRPr="00FB7DCF">
        <w:rPr>
          <w:rFonts w:ascii="Times New Roman" w:eastAsia="Times New Roman" w:hAnsi="Times New Roman" w:cs="Times New Roman"/>
          <w:kern w:val="0"/>
          <w:szCs w:val="20"/>
          <w:lang w:eastAsia="en-US"/>
          <w14:ligatures w14:val="none"/>
        </w:rPr>
        <w:t>aspartato</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0"/>
          <w:lang w:eastAsia="en-US"/>
          <w14:ligatures w14:val="none"/>
        </w:rPr>
        <w:t>aminotransferazės</w:t>
      </w:r>
      <w:proofErr w:type="spellEnd"/>
      <w:r w:rsidRPr="00FB7DCF">
        <w:rPr>
          <w:rFonts w:ascii="Times New Roman" w:eastAsia="Times New Roman" w:hAnsi="Times New Roman" w:cs="Times New Roman"/>
          <w:kern w:val="0"/>
          <w:szCs w:val="20"/>
          <w:lang w:eastAsia="en-US"/>
          <w14:ligatures w14:val="none"/>
        </w:rPr>
        <w:t xml:space="preserve"> aktyvumo padidėjimu arba be </w:t>
      </w:r>
      <w:r w:rsidR="008B7DAD">
        <w:rPr>
          <w:rFonts w:ascii="Times New Roman" w:eastAsia="Times New Roman" w:hAnsi="Times New Roman" w:cs="Times New Roman"/>
          <w:kern w:val="0"/>
          <w:szCs w:val="20"/>
          <w:lang w:eastAsia="en-US"/>
          <w14:ligatures w14:val="none"/>
        </w:rPr>
        <w:t>jo</w:t>
      </w:r>
      <w:r w:rsidRPr="00FB7DCF">
        <w:rPr>
          <w:rFonts w:ascii="Times New Roman" w:eastAsia="Times New Roman" w:hAnsi="Times New Roman" w:cs="Times New Roman"/>
          <w:kern w:val="0"/>
          <w:szCs w:val="20"/>
          <w:lang w:eastAsia="en-US"/>
          <w14:ligatures w14:val="none"/>
        </w:rPr>
        <w:t xml:space="preserve">. Prieš pradedant gydymą </w:t>
      </w:r>
      <w:proofErr w:type="spellStart"/>
      <w:r w:rsidRPr="00FB7DCF">
        <w:rPr>
          <w:rFonts w:ascii="Times New Roman" w:eastAsia="Times New Roman" w:hAnsi="Times New Roman" w:cs="Times New Roman"/>
          <w:kern w:val="0"/>
          <w:szCs w:val="24"/>
          <w:lang w:eastAsia="en-US"/>
          <w14:ligatures w14:val="none"/>
        </w:rPr>
        <w:t>ruksolitinib</w:t>
      </w:r>
      <w:r w:rsidR="008E2DA1">
        <w:rPr>
          <w:rFonts w:ascii="Times New Roman" w:eastAsia="Times New Roman" w:hAnsi="Times New Roman" w:cs="Times New Roman"/>
          <w:kern w:val="0"/>
          <w:szCs w:val="24"/>
          <w:lang w:eastAsia="en-US"/>
          <w14:ligatures w14:val="none"/>
        </w:rPr>
        <w:t>u</w:t>
      </w:r>
      <w:proofErr w:type="spellEnd"/>
      <w:r w:rsidRPr="00FB7DCF">
        <w:rPr>
          <w:rFonts w:ascii="Times New Roman" w:eastAsia="Times New Roman" w:hAnsi="Times New Roman" w:cs="Times New Roman"/>
          <w:kern w:val="0"/>
          <w:szCs w:val="20"/>
          <w:lang w:eastAsia="en-US"/>
          <w14:ligatures w14:val="none"/>
        </w:rPr>
        <w:t xml:space="preserve">, rekomenduojama </w:t>
      </w:r>
      <w:r w:rsidR="008B7DAD">
        <w:rPr>
          <w:rFonts w:ascii="Times New Roman" w:eastAsia="Times New Roman" w:hAnsi="Times New Roman" w:cs="Times New Roman"/>
          <w:kern w:val="0"/>
          <w:szCs w:val="20"/>
          <w:lang w:eastAsia="en-US"/>
          <w14:ligatures w14:val="none"/>
        </w:rPr>
        <w:t>atlikti ištyrimą dėl</w:t>
      </w:r>
      <w:r w:rsidRPr="00FB7DCF">
        <w:rPr>
          <w:rFonts w:ascii="Times New Roman" w:eastAsia="Times New Roman" w:hAnsi="Times New Roman" w:cs="Times New Roman"/>
          <w:kern w:val="0"/>
          <w:szCs w:val="20"/>
          <w:lang w:eastAsia="en-US"/>
          <w14:ligatures w14:val="none"/>
        </w:rPr>
        <w:t xml:space="preserve"> HBV. </w:t>
      </w:r>
      <w:r w:rsidR="008B7DAD">
        <w:rPr>
          <w:rFonts w:ascii="Times New Roman" w:eastAsia="Times New Roman" w:hAnsi="Times New Roman" w:cs="Times New Roman"/>
          <w:kern w:val="0"/>
          <w:szCs w:val="20"/>
          <w:lang w:eastAsia="en-US"/>
          <w14:ligatures w14:val="none"/>
        </w:rPr>
        <w:t xml:space="preserve">Pacientus, kuriems yra lėtinė </w:t>
      </w:r>
      <w:r w:rsidRPr="00FB7DCF">
        <w:rPr>
          <w:rFonts w:ascii="Times New Roman" w:eastAsia="Times New Roman" w:hAnsi="Times New Roman" w:cs="Times New Roman"/>
          <w:kern w:val="0"/>
          <w:szCs w:val="20"/>
          <w:lang w:eastAsia="en-US"/>
          <w14:ligatures w14:val="none"/>
        </w:rPr>
        <w:t>HBV infekcij</w:t>
      </w:r>
      <w:r w:rsidR="008B7DAD">
        <w:rPr>
          <w:rFonts w:ascii="Times New Roman" w:eastAsia="Times New Roman" w:hAnsi="Times New Roman" w:cs="Times New Roman"/>
          <w:kern w:val="0"/>
          <w:szCs w:val="20"/>
          <w:lang w:eastAsia="en-US"/>
          <w14:ligatures w14:val="none"/>
        </w:rPr>
        <w:t>a,</w:t>
      </w:r>
      <w:r w:rsidRPr="00FB7DCF">
        <w:rPr>
          <w:rFonts w:ascii="Times New Roman" w:eastAsia="Times New Roman" w:hAnsi="Times New Roman" w:cs="Times New Roman"/>
          <w:kern w:val="0"/>
          <w:szCs w:val="20"/>
          <w:lang w:eastAsia="en-US"/>
          <w14:ligatures w14:val="none"/>
        </w:rPr>
        <w:t xml:space="preserve"> reikia gydyti ir stebėti atsižvelgiant į klinikines gaires.</w:t>
      </w:r>
    </w:p>
    <w:p w14:paraId="3BC7CFC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B7AC235" w14:textId="4048999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proofErr w:type="spellStart"/>
      <w:r w:rsidRPr="00FB7DCF">
        <w:rPr>
          <w:rFonts w:ascii="Times New Roman" w:eastAsia="Times New Roman" w:hAnsi="Times New Roman" w:cs="Times New Roman"/>
          <w:i/>
          <w:iCs/>
          <w:kern w:val="0"/>
          <w:szCs w:val="20"/>
          <w:u w:val="single"/>
          <w:lang w:eastAsia="en-US"/>
          <w14:ligatures w14:val="none"/>
        </w:rPr>
        <w:t>Herpes</w:t>
      </w:r>
      <w:proofErr w:type="spellEnd"/>
      <w:r w:rsidRPr="00FB7DCF">
        <w:rPr>
          <w:rFonts w:ascii="Times New Roman" w:eastAsia="Times New Roman" w:hAnsi="Times New Roman" w:cs="Times New Roman"/>
          <w:i/>
          <w:iCs/>
          <w:kern w:val="0"/>
          <w:szCs w:val="20"/>
          <w:u w:val="single"/>
          <w:lang w:eastAsia="en-US"/>
          <w14:ligatures w14:val="none"/>
        </w:rPr>
        <w:t xml:space="preserve"> </w:t>
      </w:r>
      <w:proofErr w:type="spellStart"/>
      <w:r w:rsidRPr="00FB7DCF">
        <w:rPr>
          <w:rFonts w:ascii="Times New Roman" w:eastAsia="Times New Roman" w:hAnsi="Times New Roman" w:cs="Times New Roman"/>
          <w:i/>
          <w:iCs/>
          <w:kern w:val="0"/>
          <w:szCs w:val="20"/>
          <w:u w:val="single"/>
          <w:lang w:eastAsia="en-US"/>
          <w14:ligatures w14:val="none"/>
        </w:rPr>
        <w:t>zoster</w:t>
      </w:r>
      <w:proofErr w:type="spellEnd"/>
    </w:p>
    <w:p w14:paraId="2F795EF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E3C2EC6" w14:textId="42EBE661"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lastRenderedPageBreak/>
        <w:t xml:space="preserve">Gydytojai turi </w:t>
      </w:r>
      <w:r w:rsidR="00CC2252">
        <w:rPr>
          <w:rFonts w:ascii="Times New Roman" w:eastAsia="Times New Roman" w:hAnsi="Times New Roman" w:cs="Times New Roman"/>
          <w:kern w:val="0"/>
          <w:szCs w:val="20"/>
          <w:lang w:eastAsia="en-US"/>
          <w14:ligatures w14:val="none"/>
        </w:rPr>
        <w:t>išmokyti pacientus</w:t>
      </w:r>
      <w:r w:rsidRPr="00FB7DCF">
        <w:rPr>
          <w:rFonts w:ascii="Times New Roman" w:eastAsia="Times New Roman" w:hAnsi="Times New Roman" w:cs="Times New Roman"/>
          <w:kern w:val="0"/>
          <w:szCs w:val="20"/>
          <w:lang w:eastAsia="en-US"/>
          <w14:ligatures w14:val="none"/>
        </w:rPr>
        <w:t xml:space="preserve"> </w:t>
      </w:r>
      <w:r w:rsidR="00CC2252">
        <w:rPr>
          <w:rFonts w:ascii="Times New Roman" w:eastAsia="Times New Roman" w:hAnsi="Times New Roman" w:cs="Times New Roman"/>
          <w:kern w:val="0"/>
          <w:szCs w:val="20"/>
          <w:lang w:eastAsia="en-US"/>
          <w14:ligatures w14:val="none"/>
        </w:rPr>
        <w:t>atpažinti</w:t>
      </w:r>
      <w:r w:rsidRPr="00FB7DCF">
        <w:rPr>
          <w:rFonts w:ascii="Times New Roman" w:eastAsia="Times New Roman" w:hAnsi="Times New Roman" w:cs="Times New Roman"/>
          <w:kern w:val="0"/>
          <w:szCs w:val="20"/>
          <w:lang w:eastAsia="en-US"/>
          <w14:ligatures w14:val="none"/>
        </w:rPr>
        <w:t xml:space="preserve"> ankstyvuosius </w:t>
      </w:r>
      <w:proofErr w:type="spellStart"/>
      <w:r w:rsidRPr="00FB7DCF">
        <w:rPr>
          <w:rFonts w:ascii="Times New Roman" w:eastAsia="Times New Roman" w:hAnsi="Times New Roman" w:cs="Times New Roman"/>
          <w:i/>
          <w:iCs/>
          <w:kern w:val="0"/>
          <w:szCs w:val="20"/>
          <w:lang w:eastAsia="en-US"/>
          <w14:ligatures w14:val="none"/>
        </w:rPr>
        <w:t>Herpes</w:t>
      </w:r>
      <w:proofErr w:type="spellEnd"/>
      <w:r w:rsidRPr="00FB7DCF">
        <w:rPr>
          <w:rFonts w:ascii="Times New Roman" w:eastAsia="Times New Roman" w:hAnsi="Times New Roman" w:cs="Times New Roman"/>
          <w:i/>
          <w:iCs/>
          <w:kern w:val="0"/>
          <w:szCs w:val="20"/>
          <w:lang w:eastAsia="en-US"/>
          <w14:ligatures w14:val="none"/>
        </w:rPr>
        <w:t xml:space="preserve"> </w:t>
      </w:r>
      <w:proofErr w:type="spellStart"/>
      <w:r w:rsidRPr="00FB7DCF">
        <w:rPr>
          <w:rFonts w:ascii="Times New Roman" w:eastAsia="Times New Roman" w:hAnsi="Times New Roman" w:cs="Times New Roman"/>
          <w:i/>
          <w:iCs/>
          <w:kern w:val="0"/>
          <w:szCs w:val="20"/>
          <w:lang w:eastAsia="en-US"/>
          <w14:ligatures w14:val="none"/>
        </w:rPr>
        <w:t>zoster</w:t>
      </w:r>
      <w:proofErr w:type="spellEnd"/>
      <w:r w:rsidRPr="00FB7DCF">
        <w:rPr>
          <w:rFonts w:ascii="Times New Roman" w:eastAsia="Times New Roman" w:hAnsi="Times New Roman" w:cs="Times New Roman"/>
          <w:kern w:val="0"/>
          <w:szCs w:val="20"/>
          <w:lang w:eastAsia="en-US"/>
          <w14:ligatures w14:val="none"/>
        </w:rPr>
        <w:t xml:space="preserve"> viruso sukeliamos infekcijos požymius ir simptomus</w:t>
      </w:r>
      <w:r w:rsidR="00CC2252">
        <w:rPr>
          <w:rFonts w:ascii="Times New Roman" w:eastAsia="Times New Roman" w:hAnsi="Times New Roman" w:cs="Times New Roman"/>
          <w:kern w:val="0"/>
          <w:szCs w:val="20"/>
          <w:lang w:eastAsia="en-US"/>
          <w14:ligatures w14:val="none"/>
        </w:rPr>
        <w:t xml:space="preserve"> bei </w:t>
      </w:r>
      <w:r w:rsidRPr="00FB7DCF">
        <w:rPr>
          <w:rFonts w:ascii="Times New Roman" w:eastAsia="Times New Roman" w:hAnsi="Times New Roman" w:cs="Times New Roman"/>
          <w:kern w:val="0"/>
          <w:szCs w:val="20"/>
          <w:lang w:eastAsia="en-US"/>
          <w14:ligatures w14:val="none"/>
        </w:rPr>
        <w:t xml:space="preserve">nurodyti, kad </w:t>
      </w:r>
      <w:r w:rsidR="00CC2252">
        <w:rPr>
          <w:rFonts w:ascii="Times New Roman" w:eastAsia="Times New Roman" w:hAnsi="Times New Roman" w:cs="Times New Roman"/>
          <w:kern w:val="0"/>
          <w:szCs w:val="20"/>
          <w:lang w:eastAsia="en-US"/>
          <w14:ligatures w14:val="none"/>
        </w:rPr>
        <w:t xml:space="preserve">jiems </w:t>
      </w:r>
      <w:r w:rsidRPr="00FB7DCF">
        <w:rPr>
          <w:rFonts w:ascii="Times New Roman" w:eastAsia="Times New Roman" w:hAnsi="Times New Roman" w:cs="Times New Roman"/>
          <w:kern w:val="0"/>
          <w:szCs w:val="20"/>
          <w:lang w:eastAsia="en-US"/>
          <w14:ligatures w14:val="none"/>
        </w:rPr>
        <w:t>pasireiškus</w:t>
      </w:r>
      <w:r w:rsidR="00CC2252">
        <w:rPr>
          <w:rFonts w:ascii="Times New Roman" w:eastAsia="Times New Roman" w:hAnsi="Times New Roman" w:cs="Times New Roman"/>
          <w:kern w:val="0"/>
          <w:szCs w:val="20"/>
          <w:lang w:eastAsia="en-US"/>
          <w14:ligatures w14:val="none"/>
        </w:rPr>
        <w:t xml:space="preserve"> būtina</w:t>
      </w:r>
      <w:r w:rsidRPr="00FB7DCF">
        <w:rPr>
          <w:rFonts w:ascii="Times New Roman" w:eastAsia="Times New Roman" w:hAnsi="Times New Roman" w:cs="Times New Roman"/>
          <w:kern w:val="0"/>
          <w:szCs w:val="20"/>
          <w:lang w:eastAsia="en-US"/>
          <w14:ligatures w14:val="none"/>
        </w:rPr>
        <w:t xml:space="preserve"> kaip galima greičiau kreipt</w:t>
      </w:r>
      <w:r w:rsidR="00CC2252">
        <w:rPr>
          <w:rFonts w:ascii="Times New Roman" w:eastAsia="Times New Roman" w:hAnsi="Times New Roman" w:cs="Times New Roman"/>
          <w:kern w:val="0"/>
          <w:szCs w:val="20"/>
          <w:lang w:eastAsia="en-US"/>
          <w14:ligatures w14:val="none"/>
        </w:rPr>
        <w:t>is</w:t>
      </w:r>
      <w:r w:rsidRPr="00FB7DCF">
        <w:rPr>
          <w:rFonts w:ascii="Times New Roman" w:eastAsia="Times New Roman" w:hAnsi="Times New Roman" w:cs="Times New Roman"/>
          <w:kern w:val="0"/>
          <w:szCs w:val="20"/>
          <w:lang w:eastAsia="en-US"/>
          <w14:ligatures w14:val="none"/>
        </w:rPr>
        <w:t xml:space="preserve"> </w:t>
      </w:r>
      <w:r w:rsidR="00CC2252">
        <w:rPr>
          <w:rFonts w:ascii="Times New Roman" w:eastAsia="Times New Roman" w:hAnsi="Times New Roman" w:cs="Times New Roman"/>
          <w:kern w:val="0"/>
          <w:szCs w:val="20"/>
          <w:lang w:eastAsia="en-US"/>
          <w14:ligatures w14:val="none"/>
        </w:rPr>
        <w:t>dėl gydymo</w:t>
      </w:r>
      <w:r w:rsidRPr="00FB7DCF">
        <w:rPr>
          <w:rFonts w:ascii="Times New Roman" w:eastAsia="Times New Roman" w:hAnsi="Times New Roman" w:cs="Times New Roman"/>
          <w:kern w:val="0"/>
          <w:szCs w:val="20"/>
          <w:lang w:eastAsia="en-US"/>
          <w14:ligatures w14:val="none"/>
        </w:rPr>
        <w:t>.</w:t>
      </w:r>
    </w:p>
    <w:p w14:paraId="45DB38F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6266B0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 xml:space="preserve">Progresuojančioji </w:t>
      </w:r>
      <w:proofErr w:type="spellStart"/>
      <w:r w:rsidRPr="00FB7DCF">
        <w:rPr>
          <w:rFonts w:ascii="Times New Roman" w:eastAsia="Times New Roman" w:hAnsi="Times New Roman" w:cs="Times New Roman"/>
          <w:kern w:val="0"/>
          <w:szCs w:val="20"/>
          <w:u w:val="single"/>
          <w:lang w:eastAsia="en-US"/>
          <w14:ligatures w14:val="none"/>
        </w:rPr>
        <w:t>daugiažidininė</w:t>
      </w:r>
      <w:proofErr w:type="spellEnd"/>
      <w:r w:rsidRPr="00FB7DCF">
        <w:rPr>
          <w:rFonts w:ascii="Times New Roman" w:eastAsia="Times New Roman" w:hAnsi="Times New Roman" w:cs="Times New Roman"/>
          <w:kern w:val="0"/>
          <w:szCs w:val="20"/>
          <w:u w:val="single"/>
          <w:lang w:eastAsia="en-US"/>
          <w14:ligatures w14:val="none"/>
        </w:rPr>
        <w:t xml:space="preserve"> </w:t>
      </w:r>
      <w:proofErr w:type="spellStart"/>
      <w:r w:rsidRPr="00FB7DCF">
        <w:rPr>
          <w:rFonts w:ascii="Times New Roman" w:eastAsia="Times New Roman" w:hAnsi="Times New Roman" w:cs="Times New Roman"/>
          <w:kern w:val="0"/>
          <w:szCs w:val="20"/>
          <w:u w:val="single"/>
          <w:lang w:eastAsia="en-US"/>
          <w14:ligatures w14:val="none"/>
        </w:rPr>
        <w:t>leukoencefalopatija</w:t>
      </w:r>
      <w:proofErr w:type="spellEnd"/>
    </w:p>
    <w:p w14:paraId="0AE49D9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F7EB6F1" w14:textId="68C07B16"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Gauta pranešimų apie progresuojančiosios </w:t>
      </w:r>
      <w:proofErr w:type="spellStart"/>
      <w:r w:rsidRPr="00FB7DCF">
        <w:rPr>
          <w:rFonts w:ascii="Times New Roman" w:eastAsia="Times New Roman" w:hAnsi="Times New Roman" w:cs="Times New Roman"/>
          <w:kern w:val="0"/>
          <w:szCs w:val="20"/>
          <w:lang w:eastAsia="en-US"/>
          <w14:ligatures w14:val="none"/>
        </w:rPr>
        <w:t>daugiažidininės</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0"/>
          <w:lang w:eastAsia="en-US"/>
          <w14:ligatures w14:val="none"/>
        </w:rPr>
        <w:t>leukoencefalopatijos</w:t>
      </w:r>
      <w:proofErr w:type="spellEnd"/>
      <w:r w:rsidRPr="00FB7DCF">
        <w:rPr>
          <w:rFonts w:ascii="Times New Roman" w:eastAsia="Times New Roman" w:hAnsi="Times New Roman" w:cs="Times New Roman"/>
          <w:kern w:val="0"/>
          <w:szCs w:val="20"/>
          <w:lang w:eastAsia="en-US"/>
          <w14:ligatures w14:val="none"/>
        </w:rPr>
        <w:t xml:space="preserve"> (PDL) atvejus </w:t>
      </w:r>
      <w:r w:rsidR="00A40FCA">
        <w:rPr>
          <w:rFonts w:ascii="Times New Roman" w:eastAsia="Times New Roman" w:hAnsi="Times New Roman" w:cs="Times New Roman"/>
          <w:kern w:val="0"/>
          <w:szCs w:val="20"/>
          <w:lang w:eastAsia="en-US"/>
          <w14:ligatures w14:val="none"/>
        </w:rPr>
        <w:t xml:space="preserve">gydymo </w:t>
      </w:r>
      <w:proofErr w:type="spellStart"/>
      <w:r w:rsidRPr="00FB7DCF">
        <w:rPr>
          <w:rFonts w:ascii="Times New Roman" w:eastAsia="Times New Roman" w:hAnsi="Times New Roman" w:cs="Times New Roman"/>
          <w:kern w:val="0"/>
          <w:szCs w:val="24"/>
          <w:lang w:eastAsia="en-US"/>
          <w14:ligatures w14:val="none"/>
        </w:rPr>
        <w:t>ruksolitinib</w:t>
      </w:r>
      <w:r w:rsidR="00A40FCA">
        <w:rPr>
          <w:rFonts w:ascii="Times New Roman" w:eastAsia="Times New Roman" w:hAnsi="Times New Roman" w:cs="Times New Roman"/>
          <w:kern w:val="0"/>
          <w:szCs w:val="24"/>
          <w:lang w:eastAsia="en-US"/>
          <w14:ligatures w14:val="none"/>
        </w:rPr>
        <w:t>u</w:t>
      </w:r>
      <w:proofErr w:type="spellEnd"/>
      <w:r w:rsidR="00A40FCA">
        <w:rPr>
          <w:rFonts w:ascii="Times New Roman" w:eastAsia="Times New Roman" w:hAnsi="Times New Roman" w:cs="Times New Roman"/>
          <w:kern w:val="0"/>
          <w:szCs w:val="24"/>
          <w:lang w:eastAsia="en-US"/>
          <w14:ligatures w14:val="none"/>
        </w:rPr>
        <w:t xml:space="preserve"> metu</w:t>
      </w:r>
      <w:r w:rsidRPr="00FB7DCF">
        <w:rPr>
          <w:rFonts w:ascii="Times New Roman" w:eastAsia="Times New Roman" w:hAnsi="Times New Roman" w:cs="Times New Roman"/>
          <w:kern w:val="0"/>
          <w:szCs w:val="20"/>
          <w:lang w:eastAsia="en-US"/>
          <w14:ligatures w14:val="none"/>
        </w:rPr>
        <w:t xml:space="preserve">. Gydytojai </w:t>
      </w:r>
      <w:r w:rsidR="00975F78" w:rsidRPr="00FB7DCF">
        <w:rPr>
          <w:rFonts w:ascii="Times New Roman" w:eastAsia="Times New Roman" w:hAnsi="Times New Roman" w:cs="Times New Roman"/>
          <w:kern w:val="0"/>
          <w:szCs w:val="20"/>
          <w:lang w:eastAsia="en-US"/>
          <w14:ligatures w14:val="none"/>
        </w:rPr>
        <w:t>tur</w:t>
      </w:r>
      <w:r w:rsidR="00975F78">
        <w:rPr>
          <w:rFonts w:ascii="Times New Roman" w:eastAsia="Times New Roman" w:hAnsi="Times New Roman" w:cs="Times New Roman"/>
          <w:kern w:val="0"/>
          <w:szCs w:val="20"/>
          <w:lang w:eastAsia="en-US"/>
          <w14:ligatures w14:val="none"/>
        </w:rPr>
        <w:t>i</w:t>
      </w:r>
      <w:r w:rsidR="00975F78"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atkreipti </w:t>
      </w:r>
      <w:r w:rsidR="00975F78" w:rsidRPr="00FB7DCF">
        <w:rPr>
          <w:rFonts w:ascii="Times New Roman" w:eastAsia="Times New Roman" w:hAnsi="Times New Roman" w:cs="Times New Roman"/>
          <w:kern w:val="0"/>
          <w:szCs w:val="20"/>
          <w:lang w:eastAsia="en-US"/>
          <w14:ligatures w14:val="none"/>
        </w:rPr>
        <w:t>ypating</w:t>
      </w:r>
      <w:r w:rsidR="00975F78">
        <w:rPr>
          <w:rFonts w:ascii="Times New Roman" w:eastAsia="Times New Roman" w:hAnsi="Times New Roman" w:cs="Times New Roman"/>
          <w:kern w:val="0"/>
          <w:szCs w:val="20"/>
          <w:lang w:eastAsia="en-US"/>
          <w14:ligatures w14:val="none"/>
        </w:rPr>
        <w:t>ą</w:t>
      </w:r>
      <w:r w:rsidR="00975F78"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dėmesį į galim</w:t>
      </w:r>
      <w:r w:rsidR="00975F78">
        <w:rPr>
          <w:rFonts w:ascii="Times New Roman" w:eastAsia="Times New Roman" w:hAnsi="Times New Roman" w:cs="Times New Roman"/>
          <w:kern w:val="0"/>
          <w:szCs w:val="20"/>
          <w:lang w:eastAsia="en-US"/>
          <w14:ligatures w14:val="none"/>
        </w:rPr>
        <w:t>us</w:t>
      </w:r>
      <w:r w:rsidRPr="00FB7DCF">
        <w:rPr>
          <w:rFonts w:ascii="Times New Roman" w:eastAsia="Times New Roman" w:hAnsi="Times New Roman" w:cs="Times New Roman"/>
          <w:kern w:val="0"/>
          <w:szCs w:val="20"/>
          <w:lang w:eastAsia="en-US"/>
          <w14:ligatures w14:val="none"/>
        </w:rPr>
        <w:t xml:space="preserve"> PDL simptomus, kurių pacientai gali nepastebėti (pvz., pažintinių funkcijų, neurologinius ar psichiatrinius simptomus ar požymius). Pacientus reikia stebėti dėl </w:t>
      </w:r>
      <w:r w:rsidR="00975F78">
        <w:rPr>
          <w:rFonts w:ascii="Times New Roman" w:eastAsia="Times New Roman" w:hAnsi="Times New Roman" w:cs="Times New Roman"/>
          <w:kern w:val="0"/>
          <w:szCs w:val="20"/>
          <w:lang w:eastAsia="en-US"/>
          <w14:ligatures w14:val="none"/>
        </w:rPr>
        <w:t>bet kokių</w:t>
      </w:r>
      <w:r w:rsidRPr="00FB7DCF">
        <w:rPr>
          <w:rFonts w:ascii="Times New Roman" w:eastAsia="Times New Roman" w:hAnsi="Times New Roman" w:cs="Times New Roman"/>
          <w:kern w:val="0"/>
          <w:szCs w:val="20"/>
          <w:lang w:eastAsia="en-US"/>
          <w14:ligatures w14:val="none"/>
        </w:rPr>
        <w:t xml:space="preserve"> naujų simptomų ar požymių atsiradimo ar pasunkėjimo, ir jei toki</w:t>
      </w:r>
      <w:r w:rsidR="00975F78">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simptom</w:t>
      </w:r>
      <w:r w:rsidR="00975F78">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ar požymi</w:t>
      </w:r>
      <w:r w:rsidR="00975F78">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atsiranda, pacientus reikia </w:t>
      </w:r>
      <w:r w:rsidR="00585428">
        <w:rPr>
          <w:rFonts w:ascii="Times New Roman" w:eastAsia="Times New Roman" w:hAnsi="Times New Roman" w:cs="Times New Roman"/>
          <w:kern w:val="0"/>
          <w:szCs w:val="20"/>
          <w:lang w:eastAsia="en-US"/>
          <w14:ligatures w14:val="none"/>
        </w:rPr>
        <w:t>nukreipti</w:t>
      </w:r>
      <w:r w:rsidR="00585428"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neurologo konsultacijai ir apsvarstyti tinkamas PDL diagnozės nustatymo priemones. Jei įtariama PDL, rekomenduojama </w:t>
      </w:r>
      <w:r w:rsidR="00975F78">
        <w:rPr>
          <w:rFonts w:ascii="Times New Roman" w:eastAsia="Times New Roman" w:hAnsi="Times New Roman" w:cs="Times New Roman"/>
          <w:kern w:val="0"/>
          <w:szCs w:val="20"/>
          <w:lang w:eastAsia="en-US"/>
          <w14:ligatures w14:val="none"/>
        </w:rPr>
        <w:t>sustabdyti</w:t>
      </w:r>
      <w:r w:rsidRPr="00FB7DCF">
        <w:rPr>
          <w:rFonts w:ascii="Times New Roman" w:eastAsia="Times New Roman" w:hAnsi="Times New Roman" w:cs="Times New Roman"/>
          <w:kern w:val="0"/>
          <w:szCs w:val="20"/>
          <w:lang w:eastAsia="en-US"/>
          <w14:ligatures w14:val="none"/>
        </w:rPr>
        <w:t xml:space="preserve"> vaistinio preparato vartojimą iki PDL diagnozės paneig</w:t>
      </w:r>
      <w:r w:rsidR="00975F78">
        <w:rPr>
          <w:rFonts w:ascii="Times New Roman" w:eastAsia="Times New Roman" w:hAnsi="Times New Roman" w:cs="Times New Roman"/>
          <w:kern w:val="0"/>
          <w:szCs w:val="20"/>
          <w:lang w:eastAsia="en-US"/>
          <w14:ligatures w14:val="none"/>
        </w:rPr>
        <w:t>imo</w:t>
      </w:r>
      <w:r w:rsidRPr="00FB7DCF">
        <w:rPr>
          <w:rFonts w:ascii="Times New Roman" w:eastAsia="Times New Roman" w:hAnsi="Times New Roman" w:cs="Times New Roman"/>
          <w:kern w:val="0"/>
          <w:szCs w:val="20"/>
          <w:lang w:eastAsia="en-US"/>
          <w14:ligatures w14:val="none"/>
        </w:rPr>
        <w:t>.</w:t>
      </w:r>
    </w:p>
    <w:p w14:paraId="3B3D3CE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7554AFF" w14:textId="61F951C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 xml:space="preserve">Lipidų </w:t>
      </w:r>
      <w:r w:rsidR="00585428">
        <w:rPr>
          <w:rFonts w:ascii="Times New Roman" w:eastAsia="Times New Roman" w:hAnsi="Times New Roman" w:cs="Times New Roman"/>
          <w:kern w:val="0"/>
          <w:szCs w:val="20"/>
          <w:u w:val="single"/>
          <w:lang w:eastAsia="en-US"/>
          <w14:ligatures w14:val="none"/>
        </w:rPr>
        <w:t>koncentracijos</w:t>
      </w:r>
      <w:r w:rsidR="00585428" w:rsidRPr="00FB7DCF">
        <w:rPr>
          <w:rFonts w:ascii="Times New Roman" w:eastAsia="Times New Roman" w:hAnsi="Times New Roman" w:cs="Times New Roman"/>
          <w:kern w:val="0"/>
          <w:szCs w:val="20"/>
          <w:u w:val="single"/>
          <w:lang w:eastAsia="en-US"/>
          <w14:ligatures w14:val="none"/>
        </w:rPr>
        <w:t xml:space="preserve"> </w:t>
      </w:r>
      <w:r w:rsidR="00585428">
        <w:rPr>
          <w:rFonts w:ascii="Times New Roman" w:eastAsia="Times New Roman" w:hAnsi="Times New Roman" w:cs="Times New Roman"/>
          <w:kern w:val="0"/>
          <w:szCs w:val="20"/>
          <w:u w:val="single"/>
          <w:lang w:eastAsia="en-US"/>
          <w14:ligatures w14:val="none"/>
        </w:rPr>
        <w:t>sutrikimai</w:t>
      </w:r>
      <w:r w:rsidRPr="00FB7DCF">
        <w:rPr>
          <w:rFonts w:ascii="Times New Roman" w:eastAsia="Times New Roman" w:hAnsi="Times New Roman" w:cs="Times New Roman"/>
          <w:kern w:val="0"/>
          <w:szCs w:val="20"/>
          <w:u w:val="single"/>
          <w:lang w:eastAsia="en-US"/>
          <w14:ligatures w14:val="none"/>
        </w:rPr>
        <w:t>/padidėjimas</w:t>
      </w:r>
    </w:p>
    <w:p w14:paraId="5E2AE88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F26B532" w14:textId="3C76F5B6"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Gydymas </w:t>
      </w:r>
      <w:proofErr w:type="spellStart"/>
      <w:r w:rsidRPr="00FB7DCF">
        <w:rPr>
          <w:rFonts w:ascii="Times New Roman" w:eastAsia="Times New Roman" w:hAnsi="Times New Roman" w:cs="Times New Roman"/>
          <w:kern w:val="0"/>
          <w:szCs w:val="24"/>
          <w:lang w:eastAsia="en-US"/>
          <w14:ligatures w14:val="none"/>
        </w:rPr>
        <w:t>ruksolitinibu</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buvo susijęs su padidėjusiais lipidų, įskaitant bendr</w:t>
      </w:r>
      <w:r w:rsidR="00C450E9">
        <w:rPr>
          <w:rFonts w:ascii="Times New Roman" w:eastAsia="Times New Roman" w:hAnsi="Times New Roman" w:cs="Times New Roman"/>
          <w:kern w:val="0"/>
          <w:szCs w:val="20"/>
          <w:lang w:eastAsia="en-US"/>
          <w14:ligatures w14:val="none"/>
        </w:rPr>
        <w:t>ąjį</w:t>
      </w:r>
      <w:r w:rsidRPr="00FB7DCF">
        <w:rPr>
          <w:rFonts w:ascii="Times New Roman" w:eastAsia="Times New Roman" w:hAnsi="Times New Roman" w:cs="Times New Roman"/>
          <w:kern w:val="0"/>
          <w:szCs w:val="20"/>
          <w:lang w:eastAsia="en-US"/>
          <w14:ligatures w14:val="none"/>
        </w:rPr>
        <w:t xml:space="preserve"> cholesterol</w:t>
      </w:r>
      <w:r w:rsidR="00C450E9">
        <w:rPr>
          <w:rFonts w:ascii="Times New Roman" w:eastAsia="Times New Roman" w:hAnsi="Times New Roman" w:cs="Times New Roman"/>
          <w:kern w:val="0"/>
          <w:szCs w:val="20"/>
          <w:lang w:eastAsia="en-US"/>
          <w14:ligatures w14:val="none"/>
        </w:rPr>
        <w:t>į</w:t>
      </w:r>
      <w:r w:rsidRPr="00FB7DCF">
        <w:rPr>
          <w:rFonts w:ascii="Times New Roman" w:eastAsia="Times New Roman" w:hAnsi="Times New Roman" w:cs="Times New Roman"/>
          <w:kern w:val="0"/>
          <w:szCs w:val="20"/>
          <w:lang w:eastAsia="en-US"/>
          <w14:ligatures w14:val="none"/>
        </w:rPr>
        <w:t>, didelio tankio lipoproteinų (DTL) cholesterol</w:t>
      </w:r>
      <w:r w:rsidR="00C450E9">
        <w:rPr>
          <w:rFonts w:ascii="Times New Roman" w:eastAsia="Times New Roman" w:hAnsi="Times New Roman" w:cs="Times New Roman"/>
          <w:kern w:val="0"/>
          <w:szCs w:val="20"/>
          <w:lang w:eastAsia="en-US"/>
          <w14:ligatures w14:val="none"/>
        </w:rPr>
        <w:t>į</w:t>
      </w:r>
      <w:r w:rsidRPr="00FB7DCF">
        <w:rPr>
          <w:rFonts w:ascii="Times New Roman" w:eastAsia="Times New Roman" w:hAnsi="Times New Roman" w:cs="Times New Roman"/>
          <w:kern w:val="0"/>
          <w:szCs w:val="20"/>
          <w:lang w:eastAsia="en-US"/>
          <w14:ligatures w14:val="none"/>
        </w:rPr>
        <w:t>, mažo tankio lipoproteinų (MTL) cholesterol</w:t>
      </w:r>
      <w:r w:rsidR="00C450E9">
        <w:rPr>
          <w:rFonts w:ascii="Times New Roman" w:eastAsia="Times New Roman" w:hAnsi="Times New Roman" w:cs="Times New Roman"/>
          <w:kern w:val="0"/>
          <w:szCs w:val="20"/>
          <w:lang w:eastAsia="en-US"/>
          <w14:ligatures w14:val="none"/>
        </w:rPr>
        <w:t>į</w:t>
      </w:r>
      <w:r w:rsidRPr="00FB7DCF">
        <w:rPr>
          <w:rFonts w:ascii="Times New Roman" w:eastAsia="Times New Roman" w:hAnsi="Times New Roman" w:cs="Times New Roman"/>
          <w:kern w:val="0"/>
          <w:szCs w:val="20"/>
          <w:lang w:eastAsia="en-US"/>
          <w14:ligatures w14:val="none"/>
        </w:rPr>
        <w:t xml:space="preserve"> ir triglicerid</w:t>
      </w:r>
      <w:r w:rsidR="00C450E9">
        <w:rPr>
          <w:rFonts w:ascii="Times New Roman" w:eastAsia="Times New Roman" w:hAnsi="Times New Roman" w:cs="Times New Roman"/>
          <w:kern w:val="0"/>
          <w:szCs w:val="20"/>
          <w:lang w:eastAsia="en-US"/>
          <w14:ligatures w14:val="none"/>
        </w:rPr>
        <w:t>us,</w:t>
      </w:r>
      <w:r w:rsidRPr="00FB7DCF">
        <w:rPr>
          <w:rFonts w:ascii="Times New Roman" w:eastAsia="Times New Roman" w:hAnsi="Times New Roman" w:cs="Times New Roman"/>
          <w:kern w:val="0"/>
          <w:szCs w:val="20"/>
          <w:lang w:eastAsia="en-US"/>
          <w14:ligatures w14:val="none"/>
        </w:rPr>
        <w:t xml:space="preserve"> koncentracij</w:t>
      </w:r>
      <w:r w:rsidR="00C450E9">
        <w:rPr>
          <w:rFonts w:ascii="Times New Roman" w:eastAsia="Times New Roman" w:hAnsi="Times New Roman" w:cs="Times New Roman"/>
          <w:kern w:val="0"/>
          <w:szCs w:val="20"/>
          <w:lang w:eastAsia="en-US"/>
          <w14:ligatures w14:val="none"/>
        </w:rPr>
        <w:t>os</w:t>
      </w:r>
      <w:r w:rsidR="00C450E9" w:rsidRPr="00C450E9">
        <w:rPr>
          <w:rFonts w:ascii="Times New Roman" w:eastAsia="Times New Roman" w:hAnsi="Times New Roman" w:cs="Times New Roman"/>
          <w:kern w:val="0"/>
          <w:szCs w:val="20"/>
          <w:lang w:eastAsia="en-US"/>
          <w14:ligatures w14:val="none"/>
        </w:rPr>
        <w:t xml:space="preserve"> </w:t>
      </w:r>
      <w:r w:rsidR="00E757CB">
        <w:rPr>
          <w:rFonts w:ascii="Times New Roman" w:eastAsia="Times New Roman" w:hAnsi="Times New Roman" w:cs="Times New Roman"/>
          <w:kern w:val="0"/>
          <w:szCs w:val="20"/>
          <w:lang w:eastAsia="en-US"/>
          <w14:ligatures w14:val="none"/>
        </w:rPr>
        <w:t>rodikliais</w:t>
      </w:r>
      <w:r w:rsidRPr="00FB7DCF">
        <w:rPr>
          <w:rFonts w:ascii="Times New Roman" w:eastAsia="Times New Roman" w:hAnsi="Times New Roman" w:cs="Times New Roman"/>
          <w:kern w:val="0"/>
          <w:szCs w:val="20"/>
          <w:lang w:eastAsia="en-US"/>
          <w14:ligatures w14:val="none"/>
        </w:rPr>
        <w:t xml:space="preserve">. Esant </w:t>
      </w:r>
      <w:proofErr w:type="spellStart"/>
      <w:r w:rsidRPr="00FB7DCF">
        <w:rPr>
          <w:rFonts w:ascii="Times New Roman" w:eastAsia="Times New Roman" w:hAnsi="Times New Roman" w:cs="Times New Roman"/>
          <w:kern w:val="0"/>
          <w:szCs w:val="20"/>
          <w:lang w:eastAsia="en-US"/>
          <w14:ligatures w14:val="none"/>
        </w:rPr>
        <w:t>dislipidemijai</w:t>
      </w:r>
      <w:proofErr w:type="spellEnd"/>
      <w:r w:rsidRPr="00FB7DCF">
        <w:rPr>
          <w:rFonts w:ascii="Times New Roman" w:eastAsia="Times New Roman" w:hAnsi="Times New Roman" w:cs="Times New Roman"/>
          <w:kern w:val="0"/>
          <w:szCs w:val="20"/>
          <w:lang w:eastAsia="en-US"/>
          <w14:ligatures w14:val="none"/>
        </w:rPr>
        <w:t xml:space="preserve">, rekomenduojama </w:t>
      </w:r>
      <w:r w:rsidR="00AF0BAD">
        <w:rPr>
          <w:rFonts w:ascii="Times New Roman" w:eastAsia="Times New Roman" w:hAnsi="Times New Roman" w:cs="Times New Roman"/>
          <w:kern w:val="0"/>
          <w:szCs w:val="20"/>
          <w:lang w:eastAsia="en-US"/>
          <w14:ligatures w14:val="none"/>
        </w:rPr>
        <w:t xml:space="preserve">stebėti lipidų koncentraciją </w:t>
      </w:r>
      <w:r w:rsidR="00C450E9">
        <w:rPr>
          <w:rFonts w:ascii="Times New Roman" w:eastAsia="Times New Roman" w:hAnsi="Times New Roman" w:cs="Times New Roman"/>
          <w:kern w:val="0"/>
          <w:szCs w:val="20"/>
          <w:lang w:eastAsia="en-US"/>
          <w14:ligatures w14:val="none"/>
        </w:rPr>
        <w:t>ir</w:t>
      </w:r>
      <w:r w:rsidR="00AF0BAD">
        <w:rPr>
          <w:rFonts w:ascii="Times New Roman" w:eastAsia="Times New Roman" w:hAnsi="Times New Roman" w:cs="Times New Roman"/>
          <w:kern w:val="0"/>
          <w:szCs w:val="20"/>
          <w:lang w:eastAsia="en-US"/>
          <w14:ligatures w14:val="none"/>
        </w:rPr>
        <w:t xml:space="preserve"> taikyti</w:t>
      </w:r>
      <w:r w:rsidR="00C450E9">
        <w:rPr>
          <w:rFonts w:ascii="Times New Roman" w:eastAsia="Times New Roman" w:hAnsi="Times New Roman" w:cs="Times New Roman"/>
          <w:kern w:val="0"/>
          <w:szCs w:val="20"/>
          <w:lang w:eastAsia="en-US"/>
          <w14:ligatures w14:val="none"/>
        </w:rPr>
        <w:t xml:space="preserve"> </w:t>
      </w:r>
      <w:proofErr w:type="spellStart"/>
      <w:r w:rsidR="00585428">
        <w:rPr>
          <w:rFonts w:ascii="Times New Roman" w:eastAsia="Times New Roman" w:hAnsi="Times New Roman" w:cs="Times New Roman"/>
          <w:kern w:val="0"/>
          <w:szCs w:val="20"/>
          <w:lang w:eastAsia="en-US"/>
          <w14:ligatures w14:val="none"/>
        </w:rPr>
        <w:t>dislipidemijos</w:t>
      </w:r>
      <w:proofErr w:type="spellEnd"/>
      <w:r w:rsidR="00585428">
        <w:rPr>
          <w:rFonts w:ascii="Times New Roman" w:eastAsia="Times New Roman" w:hAnsi="Times New Roman" w:cs="Times New Roman"/>
          <w:kern w:val="0"/>
          <w:szCs w:val="20"/>
          <w:lang w:eastAsia="en-US"/>
          <w14:ligatures w14:val="none"/>
        </w:rPr>
        <w:t xml:space="preserve"> </w:t>
      </w:r>
      <w:r w:rsidR="00C450E9">
        <w:rPr>
          <w:rFonts w:ascii="Times New Roman" w:eastAsia="Times New Roman" w:hAnsi="Times New Roman" w:cs="Times New Roman"/>
          <w:kern w:val="0"/>
          <w:szCs w:val="20"/>
          <w:lang w:eastAsia="en-US"/>
          <w14:ligatures w14:val="none"/>
        </w:rPr>
        <w:t>gydymą</w:t>
      </w:r>
      <w:r w:rsidRPr="00FB7DCF">
        <w:rPr>
          <w:rFonts w:ascii="Times New Roman" w:eastAsia="Times New Roman" w:hAnsi="Times New Roman" w:cs="Times New Roman"/>
          <w:kern w:val="0"/>
          <w:szCs w:val="20"/>
          <w:lang w:eastAsia="en-US"/>
          <w14:ligatures w14:val="none"/>
        </w:rPr>
        <w:t>, atsižvelgiant į klinikines gaires.</w:t>
      </w:r>
    </w:p>
    <w:p w14:paraId="7B01FD3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65B9D05" w14:textId="40808006"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 xml:space="preserve">Didieji nepageidaujami širdies reiškiniai (angl. </w:t>
      </w:r>
      <w:proofErr w:type="spellStart"/>
      <w:r w:rsidRPr="00FB7DCF">
        <w:rPr>
          <w:rFonts w:ascii="Times New Roman" w:eastAsia="Times New Roman" w:hAnsi="Times New Roman" w:cs="Times New Roman"/>
          <w:i/>
          <w:iCs/>
          <w:kern w:val="0"/>
          <w:szCs w:val="20"/>
          <w:u w:val="single"/>
          <w:lang w:eastAsia="en-US"/>
          <w14:ligatures w14:val="none"/>
        </w:rPr>
        <w:t>Major</w:t>
      </w:r>
      <w:proofErr w:type="spellEnd"/>
      <w:r w:rsidRPr="00FB7DCF">
        <w:rPr>
          <w:rFonts w:ascii="Times New Roman" w:eastAsia="Times New Roman" w:hAnsi="Times New Roman" w:cs="Times New Roman"/>
          <w:i/>
          <w:iCs/>
          <w:kern w:val="0"/>
          <w:szCs w:val="20"/>
          <w:u w:val="single"/>
          <w:lang w:eastAsia="en-US"/>
          <w14:ligatures w14:val="none"/>
        </w:rPr>
        <w:t xml:space="preserve"> </w:t>
      </w:r>
      <w:proofErr w:type="spellStart"/>
      <w:r w:rsidRPr="00FB7DCF">
        <w:rPr>
          <w:rFonts w:ascii="Times New Roman" w:eastAsia="Times New Roman" w:hAnsi="Times New Roman" w:cs="Times New Roman"/>
          <w:i/>
          <w:iCs/>
          <w:kern w:val="0"/>
          <w:szCs w:val="20"/>
          <w:u w:val="single"/>
          <w:lang w:eastAsia="en-US"/>
          <w14:ligatures w14:val="none"/>
        </w:rPr>
        <w:t>adverse</w:t>
      </w:r>
      <w:proofErr w:type="spellEnd"/>
      <w:r w:rsidRPr="00FB7DCF">
        <w:rPr>
          <w:rFonts w:ascii="Times New Roman" w:eastAsia="Times New Roman" w:hAnsi="Times New Roman" w:cs="Times New Roman"/>
          <w:i/>
          <w:iCs/>
          <w:kern w:val="0"/>
          <w:szCs w:val="20"/>
          <w:u w:val="single"/>
          <w:lang w:eastAsia="en-US"/>
          <w14:ligatures w14:val="none"/>
        </w:rPr>
        <w:t xml:space="preserve"> </w:t>
      </w:r>
      <w:proofErr w:type="spellStart"/>
      <w:r w:rsidRPr="00FB7DCF">
        <w:rPr>
          <w:rFonts w:ascii="Times New Roman" w:eastAsia="Times New Roman" w:hAnsi="Times New Roman" w:cs="Times New Roman"/>
          <w:i/>
          <w:iCs/>
          <w:kern w:val="0"/>
          <w:szCs w:val="20"/>
          <w:u w:val="single"/>
          <w:lang w:eastAsia="en-US"/>
          <w14:ligatures w14:val="none"/>
        </w:rPr>
        <w:t>cardiac</w:t>
      </w:r>
      <w:proofErr w:type="spellEnd"/>
      <w:r w:rsidRPr="00FB7DCF">
        <w:rPr>
          <w:rFonts w:ascii="Times New Roman" w:eastAsia="Times New Roman" w:hAnsi="Times New Roman" w:cs="Times New Roman"/>
          <w:i/>
          <w:iCs/>
          <w:kern w:val="0"/>
          <w:szCs w:val="20"/>
          <w:u w:val="single"/>
          <w:lang w:eastAsia="en-US"/>
          <w14:ligatures w14:val="none"/>
        </w:rPr>
        <w:t xml:space="preserve"> </w:t>
      </w:r>
      <w:proofErr w:type="spellStart"/>
      <w:r w:rsidRPr="00FB7DCF">
        <w:rPr>
          <w:rFonts w:ascii="Times New Roman" w:eastAsia="Times New Roman" w:hAnsi="Times New Roman" w:cs="Times New Roman"/>
          <w:i/>
          <w:iCs/>
          <w:kern w:val="0"/>
          <w:szCs w:val="20"/>
          <w:u w:val="single"/>
          <w:lang w:eastAsia="en-US"/>
          <w14:ligatures w14:val="none"/>
        </w:rPr>
        <w:t>events</w:t>
      </w:r>
      <w:proofErr w:type="spellEnd"/>
      <w:r w:rsidRPr="00FB7DCF">
        <w:rPr>
          <w:rFonts w:ascii="Times New Roman" w:eastAsia="Times New Roman" w:hAnsi="Times New Roman" w:cs="Times New Roman"/>
          <w:kern w:val="0"/>
          <w:szCs w:val="20"/>
          <w:u w:val="single"/>
          <w:lang w:eastAsia="en-US"/>
          <w14:ligatures w14:val="none"/>
        </w:rPr>
        <w:t>, MACE)</w:t>
      </w:r>
    </w:p>
    <w:p w14:paraId="53A3764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0FE2544" w14:textId="42E37EA4"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Atliekant didelį atsitiktinių imčių veikliuoju vaistiniu preparatu kontroliuojamą </w:t>
      </w:r>
      <w:proofErr w:type="spellStart"/>
      <w:r w:rsidRPr="00FB7DCF">
        <w:rPr>
          <w:rFonts w:ascii="Times New Roman" w:eastAsia="Times New Roman" w:hAnsi="Times New Roman" w:cs="Times New Roman"/>
          <w:kern w:val="0"/>
          <w:szCs w:val="20"/>
          <w:lang w:eastAsia="en-US"/>
          <w14:ligatures w14:val="none"/>
        </w:rPr>
        <w:t>tofacitinibo</w:t>
      </w:r>
      <w:proofErr w:type="spellEnd"/>
      <w:r w:rsidRPr="00FB7DCF">
        <w:rPr>
          <w:rFonts w:ascii="Times New Roman" w:eastAsia="Times New Roman" w:hAnsi="Times New Roman" w:cs="Times New Roman"/>
          <w:kern w:val="0"/>
          <w:szCs w:val="20"/>
          <w:lang w:eastAsia="en-US"/>
          <w14:ligatures w14:val="none"/>
        </w:rPr>
        <w:t xml:space="preserve"> (kito JAK inhibitoriaus) tyrimą, kuriame dalyvavo reumatoidiniu artritu sergantys 50 metų ir vyresni pacientai, turintys bent vieną papildomą širdies ir kraujagyslių sutrikimų rizikos veiksnį, </w:t>
      </w:r>
      <w:proofErr w:type="spellStart"/>
      <w:r w:rsidRPr="00FB7DCF">
        <w:rPr>
          <w:rFonts w:ascii="Times New Roman" w:eastAsia="Times New Roman" w:hAnsi="Times New Roman" w:cs="Times New Roman"/>
          <w:kern w:val="0"/>
          <w:szCs w:val="20"/>
          <w:lang w:eastAsia="en-US"/>
          <w14:ligatures w14:val="none"/>
        </w:rPr>
        <w:t>tofacitinibo</w:t>
      </w:r>
      <w:proofErr w:type="spellEnd"/>
      <w:r w:rsidRPr="00FB7DCF">
        <w:rPr>
          <w:rFonts w:ascii="Times New Roman" w:eastAsia="Times New Roman" w:hAnsi="Times New Roman" w:cs="Times New Roman"/>
          <w:kern w:val="0"/>
          <w:szCs w:val="20"/>
          <w:lang w:eastAsia="en-US"/>
          <w14:ligatures w14:val="none"/>
        </w:rPr>
        <w:t xml:space="preserve"> vartojusiems pacientams nustatytas didesnis MACE, apibūdinamų kaip mirtis nuo širdies ir kraujagyslių sutrikimo, nemirtinas miokardo infarktas (MI) ir nemirtinas insultas, dažnis, palyginti su vartojusiais naviko nekrozės faktoriaus (NNF) inhibitori</w:t>
      </w:r>
      <w:r w:rsidR="00D36F3E">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w:t>
      </w:r>
    </w:p>
    <w:p w14:paraId="70E86B8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F7130D9" w14:textId="338901BC"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vartojusiems pacientams buvo </w:t>
      </w:r>
      <w:r w:rsidR="00D42D9A">
        <w:rPr>
          <w:rFonts w:ascii="Times New Roman" w:eastAsia="Times New Roman" w:hAnsi="Times New Roman" w:cs="Times New Roman"/>
          <w:kern w:val="0"/>
          <w:szCs w:val="20"/>
          <w:lang w:eastAsia="en-US"/>
          <w14:ligatures w14:val="none"/>
        </w:rPr>
        <w:t>pranešta</w:t>
      </w:r>
      <w:r w:rsidRPr="00FB7DCF">
        <w:rPr>
          <w:rFonts w:ascii="Times New Roman" w:eastAsia="Times New Roman" w:hAnsi="Times New Roman" w:cs="Times New Roman"/>
          <w:kern w:val="0"/>
          <w:szCs w:val="20"/>
          <w:lang w:eastAsia="en-US"/>
          <w14:ligatures w14:val="none"/>
        </w:rPr>
        <w:t xml:space="preserve"> MACE atvejų. Prieš skiriant ar tęsiant gydymą </w:t>
      </w:r>
      <w:r w:rsidR="00D42D9A">
        <w:rPr>
          <w:rFonts w:ascii="Times New Roman" w:eastAsia="Times New Roman" w:hAnsi="Times New Roman" w:cs="Times New Roman"/>
          <w:kern w:val="0"/>
          <w:szCs w:val="24"/>
          <w:lang w:eastAsia="en-US"/>
          <w14:ligatures w14:val="none"/>
        </w:rPr>
        <w:t>šiuo vaistiniu preparatu</w:t>
      </w:r>
      <w:r w:rsidRPr="00FB7DCF">
        <w:rPr>
          <w:rFonts w:ascii="Times New Roman" w:eastAsia="Times New Roman" w:hAnsi="Times New Roman" w:cs="Times New Roman"/>
          <w:kern w:val="0"/>
          <w:szCs w:val="20"/>
          <w:lang w:eastAsia="en-US"/>
          <w14:ligatures w14:val="none"/>
        </w:rPr>
        <w:t>, reikia įvertinti naudos ir rizikos santykį konkrečiam pacientui, ypač tiems, kurie yra 65 metų ir vyresni, rūkantys ar anksčiau ilgą laiką rūkę, sirgę aterosklerozine širdies ir kraujagyslių liga arba turintys kitų širdies ir kraujagyslių sutrikimų rizikos veiksnių.</w:t>
      </w:r>
    </w:p>
    <w:p w14:paraId="546BA76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10231E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Trombozė</w:t>
      </w:r>
    </w:p>
    <w:p w14:paraId="0C420F3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D4E7AB5" w14:textId="42379BC9"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Atliekant didelį atsitiktinių imčių veikliuoju vaistiniu preparatu kontroliuojamą </w:t>
      </w:r>
      <w:proofErr w:type="spellStart"/>
      <w:r w:rsidRPr="00FB7DCF">
        <w:rPr>
          <w:rFonts w:ascii="Times New Roman" w:eastAsia="Times New Roman" w:hAnsi="Times New Roman" w:cs="Times New Roman"/>
          <w:kern w:val="0"/>
          <w:szCs w:val="20"/>
          <w:lang w:eastAsia="en-US"/>
          <w14:ligatures w14:val="none"/>
        </w:rPr>
        <w:t>tofacitinibo</w:t>
      </w:r>
      <w:proofErr w:type="spellEnd"/>
      <w:r w:rsidRPr="00FB7DCF">
        <w:rPr>
          <w:rFonts w:ascii="Times New Roman" w:eastAsia="Times New Roman" w:hAnsi="Times New Roman" w:cs="Times New Roman"/>
          <w:kern w:val="0"/>
          <w:szCs w:val="20"/>
          <w:lang w:eastAsia="en-US"/>
          <w14:ligatures w14:val="none"/>
        </w:rPr>
        <w:t xml:space="preserve"> (kito JAK inhibitoriaus) tyrimą, kuriame dalyvavo reumatoidiniu artritu sergantys 50 metų ir vyresni pacientai, turintys bent vieną papildomą širdies ir kraujagyslių sutrikimų rizikos veiksnį, </w:t>
      </w:r>
      <w:proofErr w:type="spellStart"/>
      <w:r w:rsidRPr="00FB7DCF">
        <w:rPr>
          <w:rFonts w:ascii="Times New Roman" w:eastAsia="Times New Roman" w:hAnsi="Times New Roman" w:cs="Times New Roman"/>
          <w:kern w:val="0"/>
          <w:szCs w:val="20"/>
          <w:lang w:eastAsia="en-US"/>
          <w14:ligatures w14:val="none"/>
        </w:rPr>
        <w:t>tofacitinibo</w:t>
      </w:r>
      <w:proofErr w:type="spellEnd"/>
      <w:r w:rsidRPr="00FB7DCF">
        <w:rPr>
          <w:rFonts w:ascii="Times New Roman" w:eastAsia="Times New Roman" w:hAnsi="Times New Roman" w:cs="Times New Roman"/>
          <w:kern w:val="0"/>
          <w:szCs w:val="20"/>
          <w:lang w:eastAsia="en-US"/>
          <w14:ligatures w14:val="none"/>
        </w:rPr>
        <w:t xml:space="preserve"> vartojusiems pacientams nustatytas nuo dozės priklausomas didesnis venų tromboemboli</w:t>
      </w:r>
      <w:r w:rsidR="00D42D9A">
        <w:rPr>
          <w:rFonts w:ascii="Times New Roman" w:eastAsia="Times New Roman" w:hAnsi="Times New Roman" w:cs="Times New Roman"/>
          <w:kern w:val="0"/>
          <w:szCs w:val="20"/>
          <w:lang w:eastAsia="en-US"/>
          <w14:ligatures w14:val="none"/>
        </w:rPr>
        <w:t>jos</w:t>
      </w:r>
      <w:r w:rsidRPr="00FB7DCF">
        <w:rPr>
          <w:rFonts w:ascii="Times New Roman" w:eastAsia="Times New Roman" w:hAnsi="Times New Roman" w:cs="Times New Roman"/>
          <w:kern w:val="0"/>
          <w:szCs w:val="20"/>
          <w:lang w:eastAsia="en-US"/>
          <w14:ligatures w14:val="none"/>
        </w:rPr>
        <w:t xml:space="preserve"> reiškinių (VTE), įskaitant giliųjų venų trombozę (GVT) ir plaučių emboliją (PE), dažnis, palyginti su vartojusiais NNF inhibitori</w:t>
      </w:r>
      <w:r w:rsidR="00D42D9A">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w:t>
      </w:r>
    </w:p>
    <w:p w14:paraId="26C667C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487A744" w14:textId="3282C13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Gauta pranešimų apie giliųjų venų trombozės (GVT) ir plaučių embolijos (PE) atvejus, nustatytus </w:t>
      </w:r>
      <w:r w:rsidR="00FC63B3">
        <w:rPr>
          <w:rFonts w:ascii="Times New Roman" w:eastAsia="Times New Roman" w:hAnsi="Times New Roman" w:cs="Times New Roman"/>
          <w:kern w:val="0"/>
          <w:szCs w:val="24"/>
          <w:lang w:eastAsia="en-US"/>
          <w14:ligatures w14:val="none"/>
        </w:rPr>
        <w:t>šio vaistinio preparato</w:t>
      </w:r>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vartojusiems pacientams. Klinikinių tyrimų metu </w:t>
      </w:r>
      <w:proofErr w:type="spellStart"/>
      <w:r w:rsidRPr="00FB7DCF">
        <w:rPr>
          <w:rFonts w:ascii="Times New Roman" w:eastAsia="Times New Roman" w:hAnsi="Times New Roman" w:cs="Times New Roman"/>
          <w:kern w:val="0"/>
          <w:szCs w:val="24"/>
          <w:lang w:eastAsia="en-US"/>
          <w14:ligatures w14:val="none"/>
        </w:rPr>
        <w:t>ruksolitinib</w:t>
      </w:r>
      <w:r w:rsidR="00FC63B3">
        <w:rPr>
          <w:rFonts w:ascii="Times New Roman" w:eastAsia="Times New Roman" w:hAnsi="Times New Roman" w:cs="Times New Roman"/>
          <w:kern w:val="0"/>
          <w:szCs w:val="24"/>
          <w:lang w:eastAsia="en-US"/>
          <w14:ligatures w14:val="none"/>
        </w:rPr>
        <w:t>u</w:t>
      </w:r>
      <w:proofErr w:type="spellEnd"/>
      <w:r w:rsidRPr="00FB7DCF">
        <w:rPr>
          <w:rFonts w:ascii="Times New Roman" w:eastAsia="Times New Roman" w:hAnsi="Times New Roman" w:cs="Times New Roman"/>
          <w:kern w:val="0"/>
          <w:szCs w:val="24"/>
          <w:lang w:eastAsia="en-US"/>
          <w14:ligatures w14:val="none"/>
        </w:rPr>
        <w:t xml:space="preserve"> </w:t>
      </w:r>
      <w:r w:rsidR="00FC63B3">
        <w:rPr>
          <w:rFonts w:ascii="Times New Roman" w:eastAsia="Times New Roman" w:hAnsi="Times New Roman" w:cs="Times New Roman"/>
          <w:kern w:val="0"/>
          <w:szCs w:val="20"/>
          <w:lang w:eastAsia="en-US"/>
          <w14:ligatures w14:val="none"/>
        </w:rPr>
        <w:t>gydytiems</w:t>
      </w:r>
      <w:r w:rsidRPr="00FB7DCF">
        <w:rPr>
          <w:rFonts w:ascii="Times New Roman" w:eastAsia="Times New Roman" w:hAnsi="Times New Roman" w:cs="Times New Roman"/>
          <w:kern w:val="0"/>
          <w:szCs w:val="20"/>
          <w:lang w:eastAsia="en-US"/>
          <w14:ligatures w14:val="none"/>
        </w:rPr>
        <w:t xml:space="preserve"> </w:t>
      </w:r>
      <w:r w:rsidR="00FC63B3">
        <w:rPr>
          <w:rFonts w:ascii="Times New Roman" w:eastAsia="Times New Roman" w:hAnsi="Times New Roman" w:cs="Times New Roman"/>
          <w:kern w:val="0"/>
          <w:szCs w:val="20"/>
          <w:lang w:eastAsia="en-US"/>
          <w14:ligatures w14:val="none"/>
        </w:rPr>
        <w:t xml:space="preserve">ir kontrolinės grupės </w:t>
      </w:r>
      <w:r w:rsidRPr="00FB7DCF">
        <w:rPr>
          <w:rFonts w:ascii="Times New Roman" w:eastAsia="Times New Roman" w:hAnsi="Times New Roman" w:cs="Times New Roman"/>
          <w:kern w:val="0"/>
          <w:szCs w:val="20"/>
          <w:lang w:eastAsia="en-US"/>
          <w14:ligatures w14:val="none"/>
        </w:rPr>
        <w:t>MF ir TP sergantiems pacientams tromboemboli</w:t>
      </w:r>
      <w:r w:rsidR="00FC63B3">
        <w:rPr>
          <w:rFonts w:ascii="Times New Roman" w:eastAsia="Times New Roman" w:hAnsi="Times New Roman" w:cs="Times New Roman"/>
          <w:kern w:val="0"/>
          <w:szCs w:val="20"/>
          <w:lang w:eastAsia="en-US"/>
          <w14:ligatures w14:val="none"/>
        </w:rPr>
        <w:t>jos</w:t>
      </w:r>
      <w:r w:rsidRPr="00FB7DCF">
        <w:rPr>
          <w:rFonts w:ascii="Times New Roman" w:eastAsia="Times New Roman" w:hAnsi="Times New Roman" w:cs="Times New Roman"/>
          <w:kern w:val="0"/>
          <w:szCs w:val="20"/>
          <w:lang w:eastAsia="en-US"/>
          <w14:ligatures w14:val="none"/>
        </w:rPr>
        <w:t xml:space="preserve"> reiškinių dažnis buvo panašus.</w:t>
      </w:r>
    </w:p>
    <w:p w14:paraId="0328A61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97941CF" w14:textId="3ABD2AB3"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Prieš skiriant ar tęsiant gydymą </w:t>
      </w:r>
      <w:proofErr w:type="spellStart"/>
      <w:r w:rsidRPr="00FB7DCF">
        <w:rPr>
          <w:rFonts w:ascii="Times New Roman" w:eastAsia="Times New Roman" w:hAnsi="Times New Roman" w:cs="Times New Roman"/>
          <w:kern w:val="0"/>
          <w:szCs w:val="24"/>
          <w:lang w:eastAsia="en-US"/>
          <w14:ligatures w14:val="none"/>
        </w:rPr>
        <w:t>ruksolitinibu</w:t>
      </w:r>
      <w:proofErr w:type="spellEnd"/>
      <w:r w:rsidRPr="00FB7DCF">
        <w:rPr>
          <w:rFonts w:ascii="Times New Roman" w:eastAsia="Times New Roman" w:hAnsi="Times New Roman" w:cs="Times New Roman"/>
          <w:kern w:val="0"/>
          <w:szCs w:val="20"/>
          <w:lang w:eastAsia="en-US"/>
          <w14:ligatures w14:val="none"/>
        </w:rPr>
        <w:t>, reikia įvertinti vaistinio preparato naudos ir rizikos santykį konkrečiam pacientui, ypač tiems, kurie turi širdies ir kraujagyslių sutrikimų rizikos veiksnių (taip pat žr. 4.4 poskyrį „</w:t>
      </w:r>
      <w:r w:rsidR="00D24A20">
        <w:rPr>
          <w:rFonts w:ascii="Times New Roman" w:eastAsia="Times New Roman" w:hAnsi="Times New Roman" w:cs="Times New Roman"/>
          <w:kern w:val="0"/>
          <w:szCs w:val="20"/>
          <w:lang w:eastAsia="en-US"/>
          <w14:ligatures w14:val="none"/>
        </w:rPr>
        <w:t>Didieji</w:t>
      </w:r>
      <w:r w:rsidR="00D24A20"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nepageidaujami širdies reiškiniai (angl. </w:t>
      </w:r>
      <w:proofErr w:type="spellStart"/>
      <w:r w:rsidRPr="00FB7DCF">
        <w:rPr>
          <w:rFonts w:ascii="Times New Roman" w:eastAsia="Times New Roman" w:hAnsi="Times New Roman" w:cs="Times New Roman"/>
          <w:i/>
          <w:iCs/>
          <w:kern w:val="0"/>
          <w:szCs w:val="20"/>
          <w:lang w:eastAsia="en-US"/>
          <w14:ligatures w14:val="none"/>
        </w:rPr>
        <w:t>Major</w:t>
      </w:r>
      <w:proofErr w:type="spellEnd"/>
      <w:r w:rsidRPr="00FB7DCF">
        <w:rPr>
          <w:rFonts w:ascii="Times New Roman" w:eastAsia="Times New Roman" w:hAnsi="Times New Roman" w:cs="Times New Roman"/>
          <w:i/>
          <w:iCs/>
          <w:kern w:val="0"/>
          <w:szCs w:val="20"/>
          <w:lang w:eastAsia="en-US"/>
          <w14:ligatures w14:val="none"/>
        </w:rPr>
        <w:t xml:space="preserve"> </w:t>
      </w:r>
      <w:proofErr w:type="spellStart"/>
      <w:r w:rsidRPr="00FB7DCF">
        <w:rPr>
          <w:rFonts w:ascii="Times New Roman" w:eastAsia="Times New Roman" w:hAnsi="Times New Roman" w:cs="Times New Roman"/>
          <w:i/>
          <w:iCs/>
          <w:kern w:val="0"/>
          <w:szCs w:val="20"/>
          <w:lang w:eastAsia="en-US"/>
          <w14:ligatures w14:val="none"/>
        </w:rPr>
        <w:t>adverse</w:t>
      </w:r>
      <w:proofErr w:type="spellEnd"/>
      <w:r w:rsidRPr="00FB7DCF">
        <w:rPr>
          <w:rFonts w:ascii="Times New Roman" w:eastAsia="Times New Roman" w:hAnsi="Times New Roman" w:cs="Times New Roman"/>
          <w:i/>
          <w:iCs/>
          <w:kern w:val="0"/>
          <w:szCs w:val="20"/>
          <w:lang w:eastAsia="en-US"/>
          <w14:ligatures w14:val="none"/>
        </w:rPr>
        <w:t xml:space="preserve"> </w:t>
      </w:r>
      <w:proofErr w:type="spellStart"/>
      <w:r w:rsidRPr="00FB7DCF">
        <w:rPr>
          <w:rFonts w:ascii="Times New Roman" w:eastAsia="Times New Roman" w:hAnsi="Times New Roman" w:cs="Times New Roman"/>
          <w:i/>
          <w:iCs/>
          <w:kern w:val="0"/>
          <w:szCs w:val="20"/>
          <w:lang w:eastAsia="en-US"/>
          <w14:ligatures w14:val="none"/>
        </w:rPr>
        <w:t>cardiac</w:t>
      </w:r>
      <w:proofErr w:type="spellEnd"/>
      <w:r w:rsidRPr="00FB7DCF">
        <w:rPr>
          <w:rFonts w:ascii="Times New Roman" w:eastAsia="Times New Roman" w:hAnsi="Times New Roman" w:cs="Times New Roman"/>
          <w:i/>
          <w:iCs/>
          <w:kern w:val="0"/>
          <w:szCs w:val="20"/>
          <w:lang w:eastAsia="en-US"/>
          <w14:ligatures w14:val="none"/>
        </w:rPr>
        <w:t xml:space="preserve"> </w:t>
      </w:r>
      <w:proofErr w:type="spellStart"/>
      <w:r w:rsidRPr="00FB7DCF">
        <w:rPr>
          <w:rFonts w:ascii="Times New Roman" w:eastAsia="Times New Roman" w:hAnsi="Times New Roman" w:cs="Times New Roman"/>
          <w:i/>
          <w:iCs/>
          <w:kern w:val="0"/>
          <w:szCs w:val="20"/>
          <w:lang w:eastAsia="en-US"/>
          <w14:ligatures w14:val="none"/>
        </w:rPr>
        <w:t>events</w:t>
      </w:r>
      <w:proofErr w:type="spellEnd"/>
      <w:r w:rsidRPr="00FB7DCF">
        <w:rPr>
          <w:rFonts w:ascii="Times New Roman" w:eastAsia="Times New Roman" w:hAnsi="Times New Roman" w:cs="Times New Roman"/>
          <w:kern w:val="0"/>
          <w:szCs w:val="20"/>
          <w:lang w:eastAsia="en-US"/>
          <w14:ligatures w14:val="none"/>
        </w:rPr>
        <w:t>, MACE)“).</w:t>
      </w:r>
    </w:p>
    <w:p w14:paraId="4BDE808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1F5EC8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Pasireiškus trombozės simptomų, reikia nedelsiant įvertinti pacientų būklę ir taikyti atitinkamą gydymą.</w:t>
      </w:r>
    </w:p>
    <w:p w14:paraId="42809C7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AFF4065" w14:textId="49DAA25D"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Antri</w:t>
      </w:r>
      <w:r w:rsidR="00FC63B3">
        <w:rPr>
          <w:rFonts w:ascii="Times New Roman" w:eastAsia="Times New Roman" w:hAnsi="Times New Roman" w:cs="Times New Roman"/>
          <w:kern w:val="0"/>
          <w:szCs w:val="20"/>
          <w:u w:val="single"/>
          <w:lang w:eastAsia="en-US"/>
          <w14:ligatures w14:val="none"/>
        </w:rPr>
        <w:t>eji</w:t>
      </w:r>
      <w:r w:rsidRPr="00FB7DCF">
        <w:rPr>
          <w:rFonts w:ascii="Times New Roman" w:eastAsia="Times New Roman" w:hAnsi="Times New Roman" w:cs="Times New Roman"/>
          <w:kern w:val="0"/>
          <w:szCs w:val="20"/>
          <w:u w:val="single"/>
          <w:lang w:eastAsia="en-US"/>
          <w14:ligatures w14:val="none"/>
        </w:rPr>
        <w:t xml:space="preserve"> pirminiai piktybiniai navikai</w:t>
      </w:r>
    </w:p>
    <w:p w14:paraId="0D56414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11216EE" w14:textId="505B67CD"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Atliekant didelį atsitiktinių imčių veikliuoju vaistiniu preparatu kontroliuojamą </w:t>
      </w:r>
      <w:proofErr w:type="spellStart"/>
      <w:r w:rsidRPr="00FB7DCF">
        <w:rPr>
          <w:rFonts w:ascii="Times New Roman" w:eastAsia="Times New Roman" w:hAnsi="Times New Roman" w:cs="Times New Roman"/>
          <w:kern w:val="0"/>
          <w:szCs w:val="20"/>
          <w:lang w:eastAsia="en-US"/>
          <w14:ligatures w14:val="none"/>
        </w:rPr>
        <w:t>tofacitinibo</w:t>
      </w:r>
      <w:proofErr w:type="spellEnd"/>
      <w:r w:rsidRPr="00FB7DCF">
        <w:rPr>
          <w:rFonts w:ascii="Times New Roman" w:eastAsia="Times New Roman" w:hAnsi="Times New Roman" w:cs="Times New Roman"/>
          <w:kern w:val="0"/>
          <w:szCs w:val="20"/>
          <w:lang w:eastAsia="en-US"/>
          <w14:ligatures w14:val="none"/>
        </w:rPr>
        <w:t xml:space="preserve"> (kito JAK inhibitoriaus) tyrimą, kuriame dalyvavo reumatoidiniu artritu sergantys 50 metų ir vyresni pacientai, turintys bent vieną papildomą širdies ir kraujagyslių sutrikimų rizikos veiksnį, </w:t>
      </w:r>
      <w:proofErr w:type="spellStart"/>
      <w:r w:rsidRPr="00FB7DCF">
        <w:rPr>
          <w:rFonts w:ascii="Times New Roman" w:eastAsia="Times New Roman" w:hAnsi="Times New Roman" w:cs="Times New Roman"/>
          <w:kern w:val="0"/>
          <w:szCs w:val="20"/>
          <w:lang w:eastAsia="en-US"/>
          <w14:ligatures w14:val="none"/>
        </w:rPr>
        <w:t>tofacitinibo</w:t>
      </w:r>
      <w:proofErr w:type="spellEnd"/>
      <w:r w:rsidRPr="00FB7DCF">
        <w:rPr>
          <w:rFonts w:ascii="Times New Roman" w:eastAsia="Times New Roman" w:hAnsi="Times New Roman" w:cs="Times New Roman"/>
          <w:kern w:val="0"/>
          <w:szCs w:val="20"/>
          <w:lang w:eastAsia="en-US"/>
          <w14:ligatures w14:val="none"/>
        </w:rPr>
        <w:t xml:space="preserve"> vartojusiems pacientams nustatytas didesnis piktybinių navikų, ypač plaučių vėžio, limfomos ir ne melanomos tipo odos vėžio (NMOV), dažnis, palyginti su vartojusiais NNF inhibitori</w:t>
      </w:r>
      <w:r w:rsidR="00FC63B3">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w:t>
      </w:r>
    </w:p>
    <w:p w14:paraId="6E068AC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C066709" w14:textId="39A9A642"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Gauta pranešimų apie limfomą ir kitus piktybinius naviku</w:t>
      </w:r>
      <w:r w:rsidR="00776AA9">
        <w:rPr>
          <w:rFonts w:ascii="Times New Roman" w:eastAsia="Times New Roman" w:hAnsi="Times New Roman" w:cs="Times New Roman"/>
          <w:kern w:val="0"/>
          <w:szCs w:val="20"/>
          <w:lang w:eastAsia="en-US"/>
          <w14:ligatures w14:val="none"/>
        </w:rPr>
        <w:t>s</w:t>
      </w:r>
      <w:r w:rsidRPr="00FB7DCF">
        <w:rPr>
          <w:rFonts w:ascii="Times New Roman" w:eastAsia="Times New Roman" w:hAnsi="Times New Roman" w:cs="Times New Roman"/>
          <w:kern w:val="0"/>
          <w:szCs w:val="20"/>
          <w:lang w:eastAsia="en-US"/>
          <w14:ligatures w14:val="none"/>
        </w:rPr>
        <w:t xml:space="preserve"> pacientams, kurie vartojo JAK inhibitorių, įskaitant </w:t>
      </w:r>
      <w:proofErr w:type="spellStart"/>
      <w:r w:rsidRPr="00FB7DCF">
        <w:rPr>
          <w:rFonts w:ascii="Times New Roman" w:eastAsia="Times New Roman" w:hAnsi="Times New Roman" w:cs="Times New Roman"/>
          <w:kern w:val="0"/>
          <w:szCs w:val="24"/>
          <w:lang w:eastAsia="en-US"/>
          <w14:ligatures w14:val="none"/>
        </w:rPr>
        <w:t>ruksolitinib</w:t>
      </w:r>
      <w:r w:rsidR="00776AA9">
        <w:rPr>
          <w:rFonts w:ascii="Times New Roman" w:eastAsia="Times New Roman" w:hAnsi="Times New Roman" w:cs="Times New Roman"/>
          <w:kern w:val="0"/>
          <w:szCs w:val="24"/>
          <w:lang w:eastAsia="en-US"/>
          <w14:ligatures w14:val="none"/>
        </w:rPr>
        <w:t>ą</w:t>
      </w:r>
      <w:proofErr w:type="spellEnd"/>
      <w:r w:rsidRPr="00FB7DCF">
        <w:rPr>
          <w:rFonts w:ascii="Times New Roman" w:eastAsia="Times New Roman" w:hAnsi="Times New Roman" w:cs="Times New Roman"/>
          <w:kern w:val="0"/>
          <w:szCs w:val="20"/>
          <w:lang w:eastAsia="en-US"/>
          <w14:ligatures w14:val="none"/>
        </w:rPr>
        <w:t>.</w:t>
      </w:r>
    </w:p>
    <w:p w14:paraId="6CAB720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84335E4" w14:textId="6550B008"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Ruksolitinibo</w:t>
      </w:r>
      <w:proofErr w:type="spellEnd"/>
      <w:r w:rsidRPr="00FB7DCF">
        <w:rPr>
          <w:rFonts w:ascii="Times New Roman" w:eastAsia="Times New Roman" w:hAnsi="Times New Roman" w:cs="Times New Roman"/>
          <w:kern w:val="0"/>
          <w:szCs w:val="20"/>
          <w:lang w:eastAsia="en-US"/>
          <w14:ligatures w14:val="none"/>
        </w:rPr>
        <w:t xml:space="preserve"> vartojusiems pacientams nustatyta ne melanomos tipo odos vėžio (NMOV) atvejų, įskaitant </w:t>
      </w:r>
      <w:proofErr w:type="spellStart"/>
      <w:r w:rsidRPr="00FB7DCF">
        <w:rPr>
          <w:rFonts w:ascii="Times New Roman" w:eastAsia="Times New Roman" w:hAnsi="Times New Roman" w:cs="Times New Roman"/>
          <w:kern w:val="0"/>
          <w:szCs w:val="20"/>
          <w:lang w:eastAsia="en-US"/>
          <w14:ligatures w14:val="none"/>
        </w:rPr>
        <w:t>bazalinių</w:t>
      </w:r>
      <w:proofErr w:type="spellEnd"/>
      <w:r w:rsidRPr="00FB7DCF">
        <w:rPr>
          <w:rFonts w:ascii="Times New Roman" w:eastAsia="Times New Roman" w:hAnsi="Times New Roman" w:cs="Times New Roman"/>
          <w:kern w:val="0"/>
          <w:szCs w:val="20"/>
          <w:lang w:eastAsia="en-US"/>
          <w14:ligatures w14:val="none"/>
        </w:rPr>
        <w:t xml:space="preserve"> ląstelių, </w:t>
      </w:r>
      <w:proofErr w:type="spellStart"/>
      <w:r w:rsidRPr="00FB7DCF">
        <w:rPr>
          <w:rFonts w:ascii="Times New Roman" w:eastAsia="Times New Roman" w:hAnsi="Times New Roman" w:cs="Times New Roman"/>
          <w:kern w:val="0"/>
          <w:szCs w:val="20"/>
          <w:lang w:eastAsia="en-US"/>
          <w14:ligatures w14:val="none"/>
        </w:rPr>
        <w:t>plokščialąstelinę</w:t>
      </w:r>
      <w:proofErr w:type="spellEnd"/>
      <w:r w:rsidRPr="00FB7DCF">
        <w:rPr>
          <w:rFonts w:ascii="Times New Roman" w:eastAsia="Times New Roman" w:hAnsi="Times New Roman" w:cs="Times New Roman"/>
          <w:kern w:val="0"/>
          <w:szCs w:val="20"/>
          <w:lang w:eastAsia="en-US"/>
          <w14:ligatures w14:val="none"/>
        </w:rPr>
        <w:t xml:space="preserve"> ir </w:t>
      </w:r>
      <w:proofErr w:type="spellStart"/>
      <w:r w:rsidRPr="00FB7DCF">
        <w:rPr>
          <w:rFonts w:ascii="Times New Roman" w:eastAsia="Times New Roman" w:hAnsi="Times New Roman" w:cs="Times New Roman"/>
          <w:i/>
          <w:iCs/>
          <w:kern w:val="0"/>
          <w:szCs w:val="20"/>
          <w:lang w:eastAsia="en-US"/>
          <w14:ligatures w14:val="none"/>
        </w:rPr>
        <w:t>Merkel</w:t>
      </w:r>
      <w:proofErr w:type="spellEnd"/>
      <w:r w:rsidRPr="00FB7DCF">
        <w:rPr>
          <w:rFonts w:ascii="Times New Roman" w:eastAsia="Times New Roman" w:hAnsi="Times New Roman" w:cs="Times New Roman"/>
          <w:kern w:val="0"/>
          <w:szCs w:val="20"/>
          <w:lang w:eastAsia="en-US"/>
          <w14:ligatures w14:val="none"/>
        </w:rPr>
        <w:t xml:space="preserve"> ląstelių karcinomą. Daug</w:t>
      </w:r>
      <w:r w:rsidR="00BF4EE0">
        <w:rPr>
          <w:rFonts w:ascii="Times New Roman" w:eastAsia="Times New Roman" w:hAnsi="Times New Roman" w:cs="Times New Roman"/>
          <w:kern w:val="0"/>
          <w:szCs w:val="20"/>
          <w:lang w:eastAsia="en-US"/>
          <w14:ligatures w14:val="none"/>
        </w:rPr>
        <w:t>umai</w:t>
      </w:r>
      <w:r w:rsidRPr="00FB7DCF">
        <w:rPr>
          <w:rFonts w:ascii="Times New Roman" w:eastAsia="Times New Roman" w:hAnsi="Times New Roman" w:cs="Times New Roman"/>
          <w:kern w:val="0"/>
          <w:szCs w:val="20"/>
          <w:lang w:eastAsia="en-US"/>
          <w14:ligatures w14:val="none"/>
        </w:rPr>
        <w:t xml:space="preserve"> MF ir TP sirgusių pacientų anksčiau buvo skirtas ilgalaikis gydymas </w:t>
      </w:r>
      <w:proofErr w:type="spellStart"/>
      <w:r w:rsidRPr="00FB7DCF">
        <w:rPr>
          <w:rFonts w:ascii="Times New Roman" w:eastAsia="Times New Roman" w:hAnsi="Times New Roman" w:cs="Times New Roman"/>
          <w:kern w:val="0"/>
          <w:szCs w:val="20"/>
          <w:lang w:eastAsia="en-US"/>
          <w14:ligatures w14:val="none"/>
        </w:rPr>
        <w:t>hidroksikarbamidu</w:t>
      </w:r>
      <w:proofErr w:type="spellEnd"/>
      <w:r w:rsidRPr="00FB7DCF">
        <w:rPr>
          <w:rFonts w:ascii="Times New Roman" w:eastAsia="Times New Roman" w:hAnsi="Times New Roman" w:cs="Times New Roman"/>
          <w:kern w:val="0"/>
          <w:szCs w:val="20"/>
          <w:lang w:eastAsia="en-US"/>
          <w14:ligatures w14:val="none"/>
        </w:rPr>
        <w:t xml:space="preserve"> arba anksčiau buvo nustatyt</w:t>
      </w:r>
      <w:r w:rsidR="00BF4EE0">
        <w:rPr>
          <w:rFonts w:ascii="Times New Roman" w:eastAsia="Times New Roman" w:hAnsi="Times New Roman" w:cs="Times New Roman"/>
          <w:kern w:val="0"/>
          <w:szCs w:val="20"/>
          <w:lang w:eastAsia="en-US"/>
          <w14:ligatures w14:val="none"/>
        </w:rPr>
        <w:t>os</w:t>
      </w:r>
      <w:r w:rsidRPr="00FB7DCF">
        <w:rPr>
          <w:rFonts w:ascii="Times New Roman" w:eastAsia="Times New Roman" w:hAnsi="Times New Roman" w:cs="Times New Roman"/>
          <w:kern w:val="0"/>
          <w:szCs w:val="20"/>
          <w:lang w:eastAsia="en-US"/>
          <w14:ligatures w14:val="none"/>
        </w:rPr>
        <w:t xml:space="preserve"> NMOV ar </w:t>
      </w:r>
      <w:proofErr w:type="spellStart"/>
      <w:r w:rsidRPr="00FB7DCF">
        <w:rPr>
          <w:rFonts w:ascii="Times New Roman" w:eastAsia="Times New Roman" w:hAnsi="Times New Roman" w:cs="Times New Roman"/>
          <w:kern w:val="0"/>
          <w:szCs w:val="20"/>
          <w:lang w:eastAsia="en-US"/>
          <w14:ligatures w14:val="none"/>
        </w:rPr>
        <w:t>ikivėžinės</w:t>
      </w:r>
      <w:proofErr w:type="spellEnd"/>
      <w:r w:rsidRPr="00FB7DCF">
        <w:rPr>
          <w:rFonts w:ascii="Times New Roman" w:eastAsia="Times New Roman" w:hAnsi="Times New Roman" w:cs="Times New Roman"/>
          <w:kern w:val="0"/>
          <w:szCs w:val="20"/>
          <w:lang w:eastAsia="en-US"/>
          <w14:ligatures w14:val="none"/>
        </w:rPr>
        <w:t xml:space="preserve"> odos pažaidos. Pacientams, kuriems yra padidėjusi odos vėžio atsiradimo rizika, rekomenduojama periodiškai įvertinti odos būklę.</w:t>
      </w:r>
    </w:p>
    <w:p w14:paraId="1577254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6DEBAA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Ypatingos populiacijos</w:t>
      </w:r>
    </w:p>
    <w:p w14:paraId="79ABCE5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F18D858"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0"/>
          <w:lang w:eastAsia="en-US"/>
          <w14:ligatures w14:val="none"/>
        </w:rPr>
      </w:pPr>
      <w:r w:rsidRPr="00FB7DCF">
        <w:rPr>
          <w:rFonts w:ascii="Times New Roman" w:eastAsia="Times New Roman" w:hAnsi="Times New Roman" w:cs="Times New Roman"/>
          <w:i/>
          <w:iCs/>
          <w:kern w:val="0"/>
          <w:szCs w:val="20"/>
          <w:lang w:eastAsia="en-US"/>
          <w14:ligatures w14:val="none"/>
        </w:rPr>
        <w:t>Pacientams, kurių inkstų funkcija sutrikusi</w:t>
      </w:r>
    </w:p>
    <w:p w14:paraId="07308CE7" w14:textId="266FCC4B"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Pacientams, kuriems yra sunkus inkstų funkcijos sutrikimas, pradinę </w:t>
      </w:r>
      <w:proofErr w:type="spellStart"/>
      <w:r w:rsidR="00BF4EE0" w:rsidRPr="00BF4EE0">
        <w:rPr>
          <w:rFonts w:ascii="Times New Roman" w:eastAsia="Times New Roman" w:hAnsi="Times New Roman" w:cs="Times New Roman"/>
          <w:kern w:val="0"/>
          <w:szCs w:val="24"/>
          <w:lang w:eastAsia="en-US"/>
          <w14:ligatures w14:val="none"/>
        </w:rPr>
        <w:t>Ruxolitinib</w:t>
      </w:r>
      <w:proofErr w:type="spellEnd"/>
      <w:r w:rsidR="00BF4EE0" w:rsidRPr="00BF4EE0">
        <w:rPr>
          <w:rFonts w:ascii="Times New Roman" w:eastAsia="Times New Roman" w:hAnsi="Times New Roman" w:cs="Times New Roman"/>
          <w:kern w:val="0"/>
          <w:szCs w:val="24"/>
          <w:lang w:eastAsia="en-US"/>
          <w14:ligatures w14:val="none"/>
        </w:rPr>
        <w:t xml:space="preserve"> </w:t>
      </w:r>
      <w:proofErr w:type="spellStart"/>
      <w:r w:rsidR="00BF4EE0" w:rsidRPr="00BF4EE0">
        <w:rPr>
          <w:rFonts w:ascii="Times New Roman" w:eastAsia="Times New Roman" w:hAnsi="Times New Roman" w:cs="Times New Roman"/>
          <w:kern w:val="0"/>
          <w:szCs w:val="24"/>
          <w:lang w:eastAsia="en-US"/>
          <w14:ligatures w14:val="none"/>
        </w:rPr>
        <w:t>Norameda</w:t>
      </w:r>
      <w:proofErr w:type="spellEnd"/>
      <w:r w:rsidR="00BF4EE0" w:rsidRPr="00BF4EE0">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dozę reikia mažinti. Pacientams, kurie se</w:t>
      </w:r>
      <w:r w:rsidR="00834EFF">
        <w:rPr>
          <w:rFonts w:ascii="Times New Roman" w:eastAsia="Times New Roman" w:hAnsi="Times New Roman" w:cs="Times New Roman"/>
          <w:kern w:val="0"/>
          <w:szCs w:val="20"/>
          <w:lang w:eastAsia="en-US"/>
          <w14:ligatures w14:val="none"/>
        </w:rPr>
        <w:t>r</w:t>
      </w:r>
      <w:r w:rsidRPr="00FB7DCF">
        <w:rPr>
          <w:rFonts w:ascii="Times New Roman" w:eastAsia="Times New Roman" w:hAnsi="Times New Roman" w:cs="Times New Roman"/>
          <w:kern w:val="0"/>
          <w:szCs w:val="20"/>
          <w:lang w:eastAsia="en-US"/>
          <w14:ligatures w14:val="none"/>
        </w:rPr>
        <w:t>ga galutinės stadijos inkstų liga ir kuriems atliekamos hemodializės, pradinė vaistinio preparato dozė nustatoma pagal trombocitų skaičių</w:t>
      </w:r>
      <w:r w:rsidR="00834EFF" w:rsidRPr="00834EFF">
        <w:rPr>
          <w:rFonts w:ascii="Times New Roman" w:eastAsia="Times New Roman" w:hAnsi="Times New Roman" w:cs="Times New Roman"/>
          <w:kern w:val="0"/>
          <w:szCs w:val="20"/>
          <w:lang w:eastAsia="en-US"/>
          <w14:ligatures w14:val="none"/>
        </w:rPr>
        <w:t xml:space="preserve"> </w:t>
      </w:r>
      <w:r w:rsidR="00834EFF">
        <w:rPr>
          <w:rFonts w:ascii="Times New Roman" w:eastAsia="Times New Roman" w:hAnsi="Times New Roman" w:cs="Times New Roman"/>
          <w:kern w:val="0"/>
          <w:szCs w:val="20"/>
          <w:lang w:eastAsia="en-US"/>
          <w14:ligatures w14:val="none"/>
        </w:rPr>
        <w:t xml:space="preserve">(jei pacientas serga </w:t>
      </w:r>
      <w:r w:rsidR="00834EFF" w:rsidRPr="00FB7DCF">
        <w:rPr>
          <w:rFonts w:ascii="Times New Roman" w:eastAsia="Times New Roman" w:hAnsi="Times New Roman" w:cs="Times New Roman"/>
          <w:kern w:val="0"/>
          <w:szCs w:val="20"/>
          <w:lang w:eastAsia="en-US"/>
          <w14:ligatures w14:val="none"/>
        </w:rPr>
        <w:t>MF</w:t>
      </w:r>
      <w:r w:rsidR="00834EFF">
        <w:rPr>
          <w:rFonts w:ascii="Times New Roman" w:eastAsia="Times New Roman" w:hAnsi="Times New Roman" w:cs="Times New Roman"/>
          <w:kern w:val="0"/>
          <w:szCs w:val="20"/>
          <w:lang w:eastAsia="en-US"/>
          <w14:ligatures w14:val="none"/>
        </w:rPr>
        <w:t>), o</w:t>
      </w:r>
      <w:r w:rsidRPr="00FB7DCF">
        <w:rPr>
          <w:rFonts w:ascii="Times New Roman" w:eastAsia="Times New Roman" w:hAnsi="Times New Roman" w:cs="Times New Roman"/>
          <w:kern w:val="0"/>
          <w:szCs w:val="20"/>
          <w:lang w:eastAsia="en-US"/>
          <w14:ligatures w14:val="none"/>
        </w:rPr>
        <w:t xml:space="preserve"> TP sergantiems pacientams rekomenduojama pradinė dozė yra viena 10 mg dozė (žr. 4.2 skyrių). Kitas dozes (MF sergantiems pacientams skiriant vieną kartą vartojamą 20 mg dozę arba kas 12 valandų vartojamas dvi dozes po 10 mg</w:t>
      </w:r>
      <w:r w:rsidR="00834EFF">
        <w:rPr>
          <w:rFonts w:ascii="Times New Roman" w:eastAsia="Times New Roman" w:hAnsi="Times New Roman" w:cs="Times New Roman"/>
          <w:kern w:val="0"/>
          <w:szCs w:val="20"/>
          <w:lang w:eastAsia="en-US"/>
          <w14:ligatures w14:val="none"/>
        </w:rPr>
        <w:t>;</w:t>
      </w:r>
      <w:r w:rsidRPr="00FB7DCF">
        <w:rPr>
          <w:rFonts w:ascii="Times New Roman" w:eastAsia="Times New Roman" w:hAnsi="Times New Roman" w:cs="Times New Roman"/>
          <w:kern w:val="0"/>
          <w:szCs w:val="20"/>
          <w:lang w:eastAsia="en-US"/>
          <w14:ligatures w14:val="none"/>
        </w:rPr>
        <w:t xml:space="preserve"> TP sergantiems pacientams skiriant vieną kartą vartojamą 10 mg dozę arba kas 12 valandų vartojamas dvi dozes po 5 mg) reikia paskirti tik hemodializės dienomis po kiekvienos dializės procedūros. Papildomai vaistinio preparato dozę koreguoti reikia tik atidžiai stebint saugumą ir veiksmingumą.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sergantiems pacientams, kuriems yra sunkus inkstų funkcijos sutrikimas, pradinę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dozę reikia sumažinti maždaug 50 % (žr. 4.2 ir 5.2 skyrius).</w:t>
      </w:r>
    </w:p>
    <w:p w14:paraId="6C9A20B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6FE68337"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0"/>
          <w:lang w:eastAsia="en-US"/>
          <w14:ligatures w14:val="none"/>
        </w:rPr>
      </w:pPr>
      <w:r w:rsidRPr="00FB7DCF">
        <w:rPr>
          <w:rFonts w:ascii="Times New Roman" w:eastAsia="Times New Roman" w:hAnsi="Times New Roman" w:cs="Times New Roman"/>
          <w:i/>
          <w:iCs/>
          <w:kern w:val="0"/>
          <w:szCs w:val="20"/>
          <w:lang w:eastAsia="en-US"/>
          <w14:ligatures w14:val="none"/>
        </w:rPr>
        <w:t>Pacientams, kurių kepenų funkcija sutrikusi</w:t>
      </w:r>
    </w:p>
    <w:p w14:paraId="7944DAB9" w14:textId="3723A913"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MF ir TP sergantiems pacientams, kuriems yra kepenų funkcijos sutrikimas, pradinę </w:t>
      </w:r>
      <w:proofErr w:type="spellStart"/>
      <w:r w:rsidR="00834EFF" w:rsidRPr="00834EFF">
        <w:rPr>
          <w:rFonts w:ascii="Times New Roman" w:eastAsia="Times New Roman" w:hAnsi="Times New Roman" w:cs="Times New Roman"/>
          <w:kern w:val="0"/>
          <w:szCs w:val="24"/>
          <w:lang w:eastAsia="en-US"/>
          <w14:ligatures w14:val="none"/>
        </w:rPr>
        <w:t>Ruxolitinib</w:t>
      </w:r>
      <w:proofErr w:type="spellEnd"/>
      <w:r w:rsidR="00834EFF" w:rsidRPr="00834EFF">
        <w:rPr>
          <w:rFonts w:ascii="Times New Roman" w:eastAsia="Times New Roman" w:hAnsi="Times New Roman" w:cs="Times New Roman"/>
          <w:kern w:val="0"/>
          <w:szCs w:val="24"/>
          <w:lang w:eastAsia="en-US"/>
          <w14:ligatures w14:val="none"/>
        </w:rPr>
        <w:t xml:space="preserve"> </w:t>
      </w:r>
      <w:proofErr w:type="spellStart"/>
      <w:r w:rsidR="00834EFF" w:rsidRPr="00834EFF">
        <w:rPr>
          <w:rFonts w:ascii="Times New Roman" w:eastAsia="Times New Roman" w:hAnsi="Times New Roman" w:cs="Times New Roman"/>
          <w:kern w:val="0"/>
          <w:szCs w:val="24"/>
          <w:lang w:eastAsia="en-US"/>
          <w14:ligatures w14:val="none"/>
        </w:rPr>
        <w:t>Norameda</w:t>
      </w:r>
      <w:proofErr w:type="spellEnd"/>
      <w:r w:rsidR="00834EFF" w:rsidRPr="00834EF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dozę reikia sumažinti maždaug 50 %. Vėliau skiriamas dozes reikia koreguoti atsižvelgiant į vaistinio preparato saugumo ir veiksmingumo duomenis.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sergantiems pacientams, kuriems yra su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nesusijęs kepenų funkcijos sutrikimas, pradinę </w:t>
      </w:r>
      <w:proofErr w:type="spellStart"/>
      <w:r w:rsidR="00834EFF" w:rsidRPr="00834EFF">
        <w:rPr>
          <w:rFonts w:ascii="Times New Roman" w:eastAsia="Times New Roman" w:hAnsi="Times New Roman" w:cs="Times New Roman"/>
          <w:kern w:val="0"/>
          <w:szCs w:val="24"/>
          <w:lang w:eastAsia="en-US"/>
          <w14:ligatures w14:val="none"/>
        </w:rPr>
        <w:t>Ruxolitinib</w:t>
      </w:r>
      <w:proofErr w:type="spellEnd"/>
      <w:r w:rsidR="00834EFF" w:rsidRPr="00834EFF">
        <w:rPr>
          <w:rFonts w:ascii="Times New Roman" w:eastAsia="Times New Roman" w:hAnsi="Times New Roman" w:cs="Times New Roman"/>
          <w:kern w:val="0"/>
          <w:szCs w:val="24"/>
          <w:lang w:eastAsia="en-US"/>
          <w14:ligatures w14:val="none"/>
        </w:rPr>
        <w:t xml:space="preserve"> </w:t>
      </w:r>
      <w:proofErr w:type="spellStart"/>
      <w:r w:rsidR="00834EFF" w:rsidRPr="00834EFF">
        <w:rPr>
          <w:rFonts w:ascii="Times New Roman" w:eastAsia="Times New Roman" w:hAnsi="Times New Roman" w:cs="Times New Roman"/>
          <w:kern w:val="0"/>
          <w:szCs w:val="24"/>
          <w:lang w:eastAsia="en-US"/>
          <w14:ligatures w14:val="none"/>
        </w:rPr>
        <w:t>Norameda</w:t>
      </w:r>
      <w:proofErr w:type="spellEnd"/>
      <w:r w:rsidR="00834EFF" w:rsidRPr="00834EF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dozę reikia sumažinti maždaug 50 % (žr. 4.2 ir 5.2 skyrius).</w:t>
      </w:r>
    </w:p>
    <w:p w14:paraId="6187F44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7B21DA2" w14:textId="79092B00"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Pacientams, kuriems kepenų funkcijos sutrikimas diagnozuojamas </w:t>
      </w:r>
      <w:proofErr w:type="spellStart"/>
      <w:r w:rsidRPr="00FB7DCF">
        <w:rPr>
          <w:rFonts w:ascii="Times New Roman" w:eastAsia="Times New Roman" w:hAnsi="Times New Roman" w:cs="Times New Roman"/>
          <w:kern w:val="0"/>
          <w:szCs w:val="20"/>
          <w:lang w:eastAsia="en-US"/>
          <w14:ligatures w14:val="none"/>
        </w:rPr>
        <w:t>ruksolitinibo</w:t>
      </w:r>
      <w:proofErr w:type="spellEnd"/>
      <w:r w:rsidRPr="00FB7DCF">
        <w:rPr>
          <w:rFonts w:ascii="Times New Roman" w:eastAsia="Times New Roman" w:hAnsi="Times New Roman" w:cs="Times New Roman"/>
          <w:kern w:val="0"/>
          <w:szCs w:val="20"/>
          <w:lang w:eastAsia="en-US"/>
          <w14:ligatures w14:val="none"/>
        </w:rPr>
        <w:t xml:space="preserve"> vartojimo metu, reikia reguliariai atlikti bendrąjį kraujo tyrimą ir nustatyti baltųjų kraujo ląstelių formulę mažiausiai kas vieną ar dvi savaites per pirmąsias 6 savaites nuo </w:t>
      </w:r>
      <w:proofErr w:type="spellStart"/>
      <w:r w:rsidRPr="00FB7DCF">
        <w:rPr>
          <w:rFonts w:ascii="Times New Roman" w:eastAsia="Times New Roman" w:hAnsi="Times New Roman" w:cs="Times New Roman"/>
          <w:kern w:val="0"/>
          <w:szCs w:val="20"/>
          <w:lang w:eastAsia="en-US"/>
          <w14:ligatures w14:val="none"/>
        </w:rPr>
        <w:t>ruksolitinibo</w:t>
      </w:r>
      <w:proofErr w:type="spellEnd"/>
      <w:r w:rsidRPr="00FB7DCF">
        <w:rPr>
          <w:rFonts w:ascii="Times New Roman" w:eastAsia="Times New Roman" w:hAnsi="Times New Roman" w:cs="Times New Roman"/>
          <w:kern w:val="0"/>
          <w:szCs w:val="20"/>
          <w:lang w:eastAsia="en-US"/>
          <w14:ligatures w14:val="none"/>
        </w:rPr>
        <w:t xml:space="preserve"> vartojimo pradžios, o </w:t>
      </w:r>
      <w:r w:rsidR="00834EFF">
        <w:rPr>
          <w:rFonts w:ascii="Times New Roman" w:eastAsia="Times New Roman" w:hAnsi="Times New Roman" w:cs="Times New Roman"/>
          <w:kern w:val="0"/>
          <w:szCs w:val="20"/>
          <w:lang w:eastAsia="en-US"/>
          <w14:ligatures w14:val="none"/>
        </w:rPr>
        <w:t xml:space="preserve">kai </w:t>
      </w:r>
      <w:r w:rsidRPr="00FB7DCF">
        <w:rPr>
          <w:rFonts w:ascii="Times New Roman" w:eastAsia="Times New Roman" w:hAnsi="Times New Roman" w:cs="Times New Roman"/>
          <w:kern w:val="0"/>
          <w:szCs w:val="20"/>
          <w:lang w:eastAsia="en-US"/>
          <w14:ligatures w14:val="none"/>
        </w:rPr>
        <w:t>kepenų funkcij</w:t>
      </w:r>
      <w:r w:rsidR="00834EFF">
        <w:rPr>
          <w:rFonts w:ascii="Times New Roman" w:eastAsia="Times New Roman" w:hAnsi="Times New Roman" w:cs="Times New Roman"/>
          <w:kern w:val="0"/>
          <w:szCs w:val="20"/>
          <w:lang w:eastAsia="en-US"/>
          <w14:ligatures w14:val="none"/>
        </w:rPr>
        <w:t xml:space="preserve">a </w:t>
      </w:r>
      <w:r w:rsidRPr="00FB7DCF">
        <w:rPr>
          <w:rFonts w:ascii="Times New Roman" w:eastAsia="Times New Roman" w:hAnsi="Times New Roman" w:cs="Times New Roman"/>
          <w:kern w:val="0"/>
          <w:szCs w:val="20"/>
          <w:lang w:eastAsia="en-US"/>
          <w14:ligatures w14:val="none"/>
        </w:rPr>
        <w:t>ir kraujo ląstelių skaičius stabilizuo</w:t>
      </w:r>
      <w:r w:rsidR="00834EFF">
        <w:rPr>
          <w:rFonts w:ascii="Times New Roman" w:eastAsia="Times New Roman" w:hAnsi="Times New Roman" w:cs="Times New Roman"/>
          <w:kern w:val="0"/>
          <w:szCs w:val="20"/>
          <w:lang w:eastAsia="en-US"/>
          <w14:ligatures w14:val="none"/>
        </w:rPr>
        <w:t>jasi – atsižvelgiant į klinikinį poreikį</w:t>
      </w:r>
      <w:r w:rsidRPr="00FB7DCF">
        <w:rPr>
          <w:rFonts w:ascii="Times New Roman" w:eastAsia="Times New Roman" w:hAnsi="Times New Roman" w:cs="Times New Roman"/>
          <w:kern w:val="0"/>
          <w:szCs w:val="20"/>
          <w:lang w:eastAsia="en-US"/>
          <w14:ligatures w14:val="none"/>
        </w:rPr>
        <w:t>.</w:t>
      </w:r>
    </w:p>
    <w:p w14:paraId="4727964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4BD3E7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Vaistinių preparatų sąveika</w:t>
      </w:r>
    </w:p>
    <w:p w14:paraId="7B12542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933AF8B" w14:textId="5A5BF8A5"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Tais atvejais, kai </w:t>
      </w:r>
      <w:proofErr w:type="spellStart"/>
      <w:r w:rsidR="00ED2278" w:rsidRPr="00ED2278">
        <w:rPr>
          <w:rFonts w:ascii="Times New Roman" w:eastAsia="Times New Roman" w:hAnsi="Times New Roman" w:cs="Times New Roman"/>
          <w:kern w:val="0"/>
          <w:szCs w:val="24"/>
          <w:lang w:eastAsia="en-US"/>
          <w14:ligatures w14:val="none"/>
        </w:rPr>
        <w:t>Ruxolitinib</w:t>
      </w:r>
      <w:proofErr w:type="spellEnd"/>
      <w:r w:rsidR="00ED2278" w:rsidRPr="00ED2278">
        <w:rPr>
          <w:rFonts w:ascii="Times New Roman" w:eastAsia="Times New Roman" w:hAnsi="Times New Roman" w:cs="Times New Roman"/>
          <w:kern w:val="0"/>
          <w:szCs w:val="24"/>
          <w:lang w:eastAsia="en-US"/>
          <w14:ligatures w14:val="none"/>
        </w:rPr>
        <w:t xml:space="preserve"> </w:t>
      </w:r>
      <w:proofErr w:type="spellStart"/>
      <w:r w:rsidR="00ED2278" w:rsidRPr="00ED2278">
        <w:rPr>
          <w:rFonts w:ascii="Times New Roman" w:eastAsia="Times New Roman" w:hAnsi="Times New Roman" w:cs="Times New Roman"/>
          <w:kern w:val="0"/>
          <w:szCs w:val="24"/>
          <w:lang w:eastAsia="en-US"/>
          <w14:ligatures w14:val="none"/>
        </w:rPr>
        <w:t>Norameda</w:t>
      </w:r>
      <w:proofErr w:type="spellEnd"/>
      <w:r w:rsidR="00ED2278" w:rsidRPr="00ED2278">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reikia skirti kartu su stipriais CYP3A4 </w:t>
      </w:r>
      <w:proofErr w:type="spellStart"/>
      <w:r w:rsidRPr="00FB7DCF">
        <w:rPr>
          <w:rFonts w:ascii="Times New Roman" w:eastAsia="Times New Roman" w:hAnsi="Times New Roman" w:cs="Times New Roman"/>
          <w:kern w:val="0"/>
          <w:szCs w:val="20"/>
          <w:lang w:eastAsia="en-US"/>
          <w14:ligatures w14:val="none"/>
        </w:rPr>
        <w:t>izofermento</w:t>
      </w:r>
      <w:proofErr w:type="spellEnd"/>
      <w:r w:rsidRPr="00FB7DCF">
        <w:rPr>
          <w:rFonts w:ascii="Times New Roman" w:eastAsia="Times New Roman" w:hAnsi="Times New Roman" w:cs="Times New Roman"/>
          <w:kern w:val="0"/>
          <w:szCs w:val="20"/>
          <w:lang w:eastAsia="en-US"/>
          <w14:ligatures w14:val="none"/>
        </w:rPr>
        <w:t xml:space="preserve"> inhibitoriais arba tiek CYP3A4, tiek ir CYP2C9 fermentų inhibitoriais (pvz., </w:t>
      </w:r>
      <w:proofErr w:type="spellStart"/>
      <w:r w:rsidRPr="00FB7DCF">
        <w:rPr>
          <w:rFonts w:ascii="Times New Roman" w:eastAsia="Times New Roman" w:hAnsi="Times New Roman" w:cs="Times New Roman"/>
          <w:kern w:val="0"/>
          <w:szCs w:val="20"/>
          <w:lang w:eastAsia="en-US"/>
          <w14:ligatures w14:val="none"/>
        </w:rPr>
        <w:t>flukonazolu</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dozę reikia sumažinti maždaug 50 % ir </w:t>
      </w:r>
      <w:r w:rsidR="00ED2278">
        <w:rPr>
          <w:rFonts w:ascii="Times New Roman" w:eastAsia="Times New Roman" w:hAnsi="Times New Roman" w:cs="Times New Roman"/>
          <w:kern w:val="0"/>
          <w:szCs w:val="20"/>
          <w:lang w:eastAsia="en-US"/>
          <w14:ligatures w14:val="none"/>
        </w:rPr>
        <w:t>ją</w:t>
      </w:r>
      <w:r w:rsidRPr="00FB7DCF">
        <w:rPr>
          <w:rFonts w:ascii="Times New Roman" w:eastAsia="Times New Roman" w:hAnsi="Times New Roman" w:cs="Times New Roman"/>
          <w:kern w:val="0"/>
          <w:szCs w:val="20"/>
          <w:lang w:eastAsia="en-US"/>
          <w14:ligatures w14:val="none"/>
        </w:rPr>
        <w:t xml:space="preserve"> vartoti du kartus per parą (žr. 4.2 ir 4.5 skyrius).</w:t>
      </w:r>
    </w:p>
    <w:p w14:paraId="1EE22AB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658D38F8" w14:textId="5F71BCE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Kartu skiriant stiprių CYP3A4 inhibitorių arba tiek CYP2C9, tiek CYP3A4 fermentų inhibitorių, rekomenduojama dažniau (pvz., du kartus per savaitę) tirti kraujo </w:t>
      </w:r>
      <w:r w:rsidR="00ED2278">
        <w:rPr>
          <w:rFonts w:ascii="Times New Roman" w:eastAsia="Times New Roman" w:hAnsi="Times New Roman" w:cs="Times New Roman"/>
          <w:kern w:val="0"/>
          <w:szCs w:val="20"/>
          <w:lang w:eastAsia="en-US"/>
          <w14:ligatures w14:val="none"/>
        </w:rPr>
        <w:t>rodmenis</w:t>
      </w:r>
      <w:r w:rsidRPr="00FB7DCF">
        <w:rPr>
          <w:rFonts w:ascii="Times New Roman" w:eastAsia="Times New Roman" w:hAnsi="Times New Roman" w:cs="Times New Roman"/>
          <w:kern w:val="0"/>
          <w:szCs w:val="20"/>
          <w:lang w:eastAsia="en-US"/>
          <w14:ligatures w14:val="none"/>
        </w:rPr>
        <w:t xml:space="preserve"> bei atidžiau stebėti </w:t>
      </w:r>
      <w:r w:rsidRPr="00FB7DCF">
        <w:rPr>
          <w:rFonts w:ascii="Times New Roman" w:eastAsia="Times New Roman" w:hAnsi="Times New Roman" w:cs="Times New Roman"/>
          <w:kern w:val="0"/>
          <w:szCs w:val="20"/>
          <w:lang w:eastAsia="en-US"/>
          <w14:ligatures w14:val="none"/>
        </w:rPr>
        <w:lastRenderedPageBreak/>
        <w:t xml:space="preserve">pacientus dėl su </w:t>
      </w:r>
      <w:proofErr w:type="spellStart"/>
      <w:r w:rsidRPr="00FB7DCF">
        <w:rPr>
          <w:rFonts w:ascii="Times New Roman" w:eastAsia="Times New Roman" w:hAnsi="Times New Roman" w:cs="Times New Roman"/>
          <w:kern w:val="0"/>
          <w:szCs w:val="20"/>
          <w:lang w:eastAsia="en-US"/>
          <w14:ligatures w14:val="none"/>
        </w:rPr>
        <w:t>ruksolitinibo</w:t>
      </w:r>
      <w:proofErr w:type="spellEnd"/>
      <w:r w:rsidRPr="00FB7DCF">
        <w:rPr>
          <w:rFonts w:ascii="Times New Roman" w:eastAsia="Times New Roman" w:hAnsi="Times New Roman" w:cs="Times New Roman"/>
          <w:kern w:val="0"/>
          <w:szCs w:val="20"/>
          <w:lang w:eastAsia="en-US"/>
          <w14:ligatures w14:val="none"/>
        </w:rPr>
        <w:t xml:space="preserve"> vartojimu susijusių nepageidaujamų reakcijų požymių bei simptomų pasireiškimo.</w:t>
      </w:r>
    </w:p>
    <w:p w14:paraId="75CF6C6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17F150C" w14:textId="5D7A9667" w:rsidR="00FB7DCF" w:rsidRPr="00FB7DCF" w:rsidRDefault="00ED2278" w:rsidP="00FB7DCF">
      <w:pPr>
        <w:tabs>
          <w:tab w:val="left" w:pos="567"/>
        </w:tabs>
        <w:spacing w:after="0" w:line="260" w:lineRule="exact"/>
        <w:rPr>
          <w:rFonts w:ascii="Times New Roman" w:eastAsia="Times New Roman" w:hAnsi="Times New Roman" w:cs="Times New Roman"/>
          <w:kern w:val="0"/>
          <w:szCs w:val="20"/>
          <w:lang w:eastAsia="en-US"/>
          <w14:ligatures w14:val="none"/>
        </w:rPr>
      </w:pPr>
      <w:proofErr w:type="spellStart"/>
      <w:r>
        <w:rPr>
          <w:rFonts w:ascii="Times New Roman" w:eastAsia="Times New Roman" w:hAnsi="Times New Roman" w:cs="Times New Roman"/>
          <w:kern w:val="0"/>
          <w:szCs w:val="20"/>
          <w:lang w:eastAsia="en-US"/>
          <w14:ligatures w14:val="none"/>
        </w:rPr>
        <w:t>Citoredukcinio</w:t>
      </w:r>
      <w:proofErr w:type="spellEnd"/>
      <w:r>
        <w:rPr>
          <w:rFonts w:ascii="Times New Roman" w:eastAsia="Times New Roman" w:hAnsi="Times New Roman" w:cs="Times New Roman"/>
          <w:kern w:val="0"/>
          <w:szCs w:val="20"/>
          <w:lang w:eastAsia="en-US"/>
          <w14:ligatures w14:val="none"/>
        </w:rPr>
        <w:t xml:space="preserve"> gydymo skyrimas kartu su</w:t>
      </w:r>
      <w:r w:rsidR="00FB7DCF" w:rsidRPr="00FB7DCF">
        <w:rPr>
          <w:rFonts w:ascii="Times New Roman" w:eastAsia="Times New Roman" w:hAnsi="Times New Roman" w:cs="Times New Roman"/>
          <w:kern w:val="0"/>
          <w:szCs w:val="20"/>
          <w:lang w:eastAsia="en-US"/>
          <w14:ligatures w14:val="none"/>
        </w:rPr>
        <w:t xml:space="preserve"> </w:t>
      </w:r>
      <w:proofErr w:type="spellStart"/>
      <w:r w:rsidR="00FB7DCF" w:rsidRPr="00FB7DCF">
        <w:rPr>
          <w:rFonts w:ascii="Times New Roman" w:eastAsia="Times New Roman" w:hAnsi="Times New Roman" w:cs="Times New Roman"/>
          <w:kern w:val="0"/>
          <w:szCs w:val="24"/>
          <w:lang w:eastAsia="en-US"/>
          <w14:ligatures w14:val="none"/>
        </w:rPr>
        <w:t>ruksolitinib</w:t>
      </w:r>
      <w:r>
        <w:rPr>
          <w:rFonts w:ascii="Times New Roman" w:eastAsia="Times New Roman" w:hAnsi="Times New Roman" w:cs="Times New Roman"/>
          <w:kern w:val="0"/>
          <w:szCs w:val="24"/>
          <w:lang w:eastAsia="en-US"/>
          <w14:ligatures w14:val="none"/>
        </w:rPr>
        <w:t>u</w:t>
      </w:r>
      <w:proofErr w:type="spellEnd"/>
      <w:r w:rsidR="00FB7DCF"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kartu buvo susijęs su kontroliuojamomis </w:t>
      </w:r>
      <w:proofErr w:type="spellStart"/>
      <w:r w:rsidR="00FB7DCF" w:rsidRPr="00FB7DCF">
        <w:rPr>
          <w:rFonts w:ascii="Times New Roman" w:eastAsia="Times New Roman" w:hAnsi="Times New Roman" w:cs="Times New Roman"/>
          <w:kern w:val="0"/>
          <w:szCs w:val="20"/>
          <w:lang w:eastAsia="en-US"/>
          <w14:ligatures w14:val="none"/>
        </w:rPr>
        <w:t>citopenijomis</w:t>
      </w:r>
      <w:proofErr w:type="spellEnd"/>
      <w:r w:rsidR="00FB7DCF" w:rsidRPr="00FB7DCF">
        <w:rPr>
          <w:rFonts w:ascii="Times New Roman" w:eastAsia="Times New Roman" w:hAnsi="Times New Roman" w:cs="Times New Roman"/>
          <w:kern w:val="0"/>
          <w:szCs w:val="20"/>
          <w:lang w:eastAsia="en-US"/>
          <w14:ligatures w14:val="none"/>
        </w:rPr>
        <w:t xml:space="preserve"> (žr. 4.2 skyrių </w:t>
      </w:r>
      <w:r>
        <w:rPr>
          <w:rFonts w:ascii="Times New Roman" w:eastAsia="Times New Roman" w:hAnsi="Times New Roman" w:cs="Times New Roman"/>
          <w:kern w:val="0"/>
          <w:szCs w:val="20"/>
          <w:lang w:eastAsia="en-US"/>
          <w14:ligatures w14:val="none"/>
        </w:rPr>
        <w:t xml:space="preserve">dėl </w:t>
      </w:r>
      <w:r w:rsidR="00FB7DCF" w:rsidRPr="00FB7DCF">
        <w:rPr>
          <w:rFonts w:ascii="Times New Roman" w:eastAsia="Times New Roman" w:hAnsi="Times New Roman" w:cs="Times New Roman"/>
          <w:kern w:val="0"/>
          <w:szCs w:val="20"/>
          <w:lang w:eastAsia="en-US"/>
          <w14:ligatures w14:val="none"/>
        </w:rPr>
        <w:t>dozės koregavim</w:t>
      </w:r>
      <w:r>
        <w:rPr>
          <w:rFonts w:ascii="Times New Roman" w:eastAsia="Times New Roman" w:hAnsi="Times New Roman" w:cs="Times New Roman"/>
          <w:kern w:val="0"/>
          <w:szCs w:val="20"/>
          <w:lang w:eastAsia="en-US"/>
          <w14:ligatures w14:val="none"/>
        </w:rPr>
        <w:t>o esant</w:t>
      </w:r>
      <w:r w:rsidR="00FB7DCF" w:rsidRPr="00FB7DCF">
        <w:rPr>
          <w:rFonts w:ascii="Times New Roman" w:eastAsia="Times New Roman" w:hAnsi="Times New Roman" w:cs="Times New Roman"/>
          <w:kern w:val="0"/>
          <w:szCs w:val="20"/>
          <w:lang w:eastAsia="en-US"/>
          <w14:ligatures w14:val="none"/>
        </w:rPr>
        <w:t xml:space="preserve"> </w:t>
      </w:r>
      <w:proofErr w:type="spellStart"/>
      <w:r w:rsidR="00FB7DCF" w:rsidRPr="00FB7DCF">
        <w:rPr>
          <w:rFonts w:ascii="Times New Roman" w:eastAsia="Times New Roman" w:hAnsi="Times New Roman" w:cs="Times New Roman"/>
          <w:kern w:val="0"/>
          <w:szCs w:val="20"/>
          <w:lang w:eastAsia="en-US"/>
          <w14:ligatures w14:val="none"/>
        </w:rPr>
        <w:t>citopenija</w:t>
      </w:r>
      <w:r>
        <w:rPr>
          <w:rFonts w:ascii="Times New Roman" w:eastAsia="Times New Roman" w:hAnsi="Times New Roman" w:cs="Times New Roman"/>
          <w:kern w:val="0"/>
          <w:szCs w:val="20"/>
          <w:lang w:eastAsia="en-US"/>
          <w14:ligatures w14:val="none"/>
        </w:rPr>
        <w:t>i</w:t>
      </w:r>
      <w:proofErr w:type="spellEnd"/>
      <w:r w:rsidR="00FB7DCF" w:rsidRPr="00FB7DCF">
        <w:rPr>
          <w:rFonts w:ascii="Times New Roman" w:eastAsia="Times New Roman" w:hAnsi="Times New Roman" w:cs="Times New Roman"/>
          <w:kern w:val="0"/>
          <w:szCs w:val="20"/>
          <w:lang w:eastAsia="en-US"/>
          <w14:ligatures w14:val="none"/>
        </w:rPr>
        <w:t>).</w:t>
      </w:r>
    </w:p>
    <w:p w14:paraId="73572E9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2A46B9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Vaistinio preparato vartojimo nutraukimo sukelti reiškiniai</w:t>
      </w:r>
    </w:p>
    <w:p w14:paraId="28C16EE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FC974E8" w14:textId="75351405" w:rsidR="00FB7DCF" w:rsidRPr="00FB7DCF" w:rsidRDefault="00502E27"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Pr>
          <w:rFonts w:ascii="Times New Roman" w:eastAsia="Times New Roman" w:hAnsi="Times New Roman" w:cs="Times New Roman"/>
          <w:kern w:val="0"/>
          <w:szCs w:val="20"/>
          <w:lang w:eastAsia="en-US"/>
          <w14:ligatures w14:val="none"/>
        </w:rPr>
        <w:t>Laikinai</w:t>
      </w:r>
      <w:r w:rsidRPr="00FB7DCF">
        <w:rPr>
          <w:rFonts w:ascii="Times New Roman" w:eastAsia="Times New Roman" w:hAnsi="Times New Roman" w:cs="Times New Roman"/>
          <w:kern w:val="0"/>
          <w:szCs w:val="20"/>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ar visam laikui nutraukus </w:t>
      </w:r>
      <w:proofErr w:type="spellStart"/>
      <w:r w:rsidR="00AD4702" w:rsidRPr="00150AE6">
        <w:rPr>
          <w:rFonts w:ascii="Times New Roman" w:eastAsia="Times New Roman" w:hAnsi="Times New Roman" w:cs="Times New Roman"/>
          <w:kern w:val="0"/>
          <w:szCs w:val="24"/>
          <w:lang w:eastAsia="en-US"/>
          <w14:ligatures w14:val="none"/>
        </w:rPr>
        <w:t>Ruxolitinib</w:t>
      </w:r>
      <w:proofErr w:type="spellEnd"/>
      <w:r w:rsidR="00AD4702" w:rsidRPr="00150AE6">
        <w:rPr>
          <w:rFonts w:ascii="Times New Roman" w:eastAsia="Times New Roman" w:hAnsi="Times New Roman" w:cs="Times New Roman"/>
          <w:kern w:val="0"/>
          <w:szCs w:val="24"/>
          <w:lang w:eastAsia="en-US"/>
          <w14:ligatures w14:val="none"/>
        </w:rPr>
        <w:t xml:space="preserve"> </w:t>
      </w:r>
      <w:proofErr w:type="spellStart"/>
      <w:r w:rsidR="00AD4702" w:rsidRPr="00150AE6">
        <w:rPr>
          <w:rFonts w:ascii="Times New Roman" w:eastAsia="Times New Roman" w:hAnsi="Times New Roman" w:cs="Times New Roman"/>
          <w:kern w:val="0"/>
          <w:szCs w:val="24"/>
          <w:lang w:eastAsia="en-US"/>
          <w14:ligatures w14:val="none"/>
        </w:rPr>
        <w:t>Norameda</w:t>
      </w:r>
      <w:proofErr w:type="spellEnd"/>
      <w:r w:rsidR="00AD4702" w:rsidRPr="00FB7DCF">
        <w:rPr>
          <w:rFonts w:ascii="Times New Roman" w:eastAsia="Times New Roman" w:hAnsi="Times New Roman" w:cs="Times New Roman"/>
          <w:kern w:val="0"/>
          <w:szCs w:val="20"/>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 xml:space="preserve">vartojimą, MF simptomai gali vėl atsinaujinti per maždaug vieną savaitę. Buvo atvejų, kai nustojus vartoti </w:t>
      </w:r>
      <w:proofErr w:type="spellStart"/>
      <w:r w:rsidR="00FB7DCF" w:rsidRPr="00FB7DCF">
        <w:rPr>
          <w:rFonts w:ascii="Times New Roman" w:eastAsia="Times New Roman" w:hAnsi="Times New Roman" w:cs="Times New Roman"/>
          <w:kern w:val="0"/>
          <w:szCs w:val="24"/>
          <w:lang w:eastAsia="en-US"/>
          <w14:ligatures w14:val="none"/>
        </w:rPr>
        <w:t>ruksolitinibo</w:t>
      </w:r>
      <w:proofErr w:type="spellEnd"/>
      <w:r w:rsidR="00FB7DCF"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pacientams pasirei</w:t>
      </w:r>
      <w:r w:rsidR="00AD4702">
        <w:rPr>
          <w:rFonts w:ascii="Times New Roman" w:eastAsia="Times New Roman" w:hAnsi="Times New Roman" w:cs="Times New Roman"/>
          <w:kern w:val="0"/>
          <w:szCs w:val="20"/>
          <w:lang w:eastAsia="en-US"/>
          <w14:ligatures w14:val="none"/>
        </w:rPr>
        <w:t>škė</w:t>
      </w:r>
      <w:r w:rsidR="00FB7DCF" w:rsidRPr="00FB7DCF">
        <w:rPr>
          <w:rFonts w:ascii="Times New Roman" w:eastAsia="Times New Roman" w:hAnsi="Times New Roman" w:cs="Times New Roman"/>
          <w:kern w:val="0"/>
          <w:szCs w:val="20"/>
          <w:lang w:eastAsia="en-US"/>
          <w14:ligatures w14:val="none"/>
        </w:rPr>
        <w:t xml:space="preserve"> sunkių nepageidaujamų reiškinių, ypa</w:t>
      </w:r>
      <w:r w:rsidR="00AD4702">
        <w:rPr>
          <w:rFonts w:ascii="Times New Roman" w:eastAsia="Times New Roman" w:hAnsi="Times New Roman" w:cs="Times New Roman"/>
          <w:kern w:val="0"/>
          <w:szCs w:val="20"/>
          <w:lang w:eastAsia="en-US"/>
          <w14:ligatures w14:val="none"/>
        </w:rPr>
        <w:t>č</w:t>
      </w:r>
      <w:r w:rsidR="00FB7DCF" w:rsidRPr="00FB7DCF">
        <w:rPr>
          <w:rFonts w:ascii="Times New Roman" w:eastAsia="Times New Roman" w:hAnsi="Times New Roman" w:cs="Times New Roman"/>
          <w:kern w:val="0"/>
          <w:szCs w:val="20"/>
          <w:lang w:eastAsia="en-US"/>
          <w14:ligatures w14:val="none"/>
        </w:rPr>
        <w:t xml:space="preserve"> kai pacientai tuo pat metu sirgo kita sunkia liga. Nenustatyta, ar staigus </w:t>
      </w:r>
      <w:r w:rsidR="00AD4702">
        <w:rPr>
          <w:rFonts w:ascii="Times New Roman" w:eastAsia="Times New Roman" w:hAnsi="Times New Roman" w:cs="Times New Roman"/>
          <w:kern w:val="0"/>
          <w:szCs w:val="24"/>
          <w:lang w:eastAsia="en-US"/>
          <w14:ligatures w14:val="none"/>
        </w:rPr>
        <w:t>šio vaistinio preparato</w:t>
      </w:r>
      <w:r w:rsidR="00FB7DCF"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vartojimo nutraukimas suk</w:t>
      </w:r>
      <w:r w:rsidR="00AD4702">
        <w:rPr>
          <w:rFonts w:ascii="Times New Roman" w:eastAsia="Times New Roman" w:hAnsi="Times New Roman" w:cs="Times New Roman"/>
          <w:kern w:val="0"/>
          <w:szCs w:val="20"/>
          <w:lang w:eastAsia="en-US"/>
          <w14:ligatures w14:val="none"/>
        </w:rPr>
        <w:t>ėlė</w:t>
      </w:r>
      <w:r w:rsidR="00FB7DCF" w:rsidRPr="00FB7DCF">
        <w:rPr>
          <w:rFonts w:ascii="Times New Roman" w:eastAsia="Times New Roman" w:hAnsi="Times New Roman" w:cs="Times New Roman"/>
          <w:kern w:val="0"/>
          <w:szCs w:val="20"/>
          <w:lang w:eastAsia="en-US"/>
          <w14:ligatures w14:val="none"/>
        </w:rPr>
        <w:t xml:space="preserve"> </w:t>
      </w:r>
      <w:r w:rsidR="00AD4702">
        <w:rPr>
          <w:rFonts w:ascii="Times New Roman" w:eastAsia="Times New Roman" w:hAnsi="Times New Roman" w:cs="Times New Roman"/>
          <w:kern w:val="0"/>
          <w:szCs w:val="20"/>
          <w:lang w:eastAsia="en-US"/>
          <w14:ligatures w14:val="none"/>
        </w:rPr>
        <w:t>tok</w:t>
      </w:r>
      <w:r w:rsidR="00FB7DCF" w:rsidRPr="00FB7DCF">
        <w:rPr>
          <w:rFonts w:ascii="Times New Roman" w:eastAsia="Times New Roman" w:hAnsi="Times New Roman" w:cs="Times New Roman"/>
          <w:kern w:val="0"/>
          <w:szCs w:val="20"/>
          <w:lang w:eastAsia="en-US"/>
          <w14:ligatures w14:val="none"/>
        </w:rPr>
        <w:t xml:space="preserve">ius reiškinius. Tais atvejais, kai vaistinio preparato nebūtina nustoti vartoti staiga, galima apsvarstyti laipsniško </w:t>
      </w:r>
      <w:proofErr w:type="spellStart"/>
      <w:r w:rsidR="00FB7DCF" w:rsidRPr="00FB7DCF">
        <w:rPr>
          <w:rFonts w:ascii="Times New Roman" w:eastAsia="Times New Roman" w:hAnsi="Times New Roman" w:cs="Times New Roman"/>
          <w:kern w:val="0"/>
          <w:szCs w:val="24"/>
          <w:lang w:eastAsia="en-US"/>
          <w14:ligatures w14:val="none"/>
        </w:rPr>
        <w:t>ruksolitinibo</w:t>
      </w:r>
      <w:proofErr w:type="spellEnd"/>
      <w:r w:rsidR="00FB7DCF"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0"/>
          <w:lang w:eastAsia="en-US"/>
          <w14:ligatures w14:val="none"/>
        </w:rPr>
        <w:t>dozės mažinimo galimybę, nors tokio dozės mažinimo nauda neįrodyta.</w:t>
      </w:r>
    </w:p>
    <w:p w14:paraId="0E96B6F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6F5A43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kern w:val="0"/>
          <w:szCs w:val="20"/>
          <w:u w:val="single"/>
          <w:lang w:eastAsia="en-US"/>
          <w14:ligatures w14:val="none"/>
        </w:rPr>
        <w:t>Pagalbinės medžiagos, kurių poveikis žinomas</w:t>
      </w:r>
    </w:p>
    <w:p w14:paraId="58A9388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2097ECB" w14:textId="5215A4E2"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Šio vaistinio preparato </w:t>
      </w:r>
      <w:r w:rsidR="009B329F">
        <w:rPr>
          <w:rFonts w:ascii="Times New Roman" w:eastAsia="Times New Roman" w:hAnsi="Times New Roman" w:cs="Times New Roman"/>
          <w:kern w:val="0"/>
          <w:szCs w:val="20"/>
          <w:lang w:eastAsia="en-US"/>
          <w14:ligatures w14:val="none"/>
        </w:rPr>
        <w:t xml:space="preserve">kiekvienoje </w:t>
      </w:r>
      <w:r w:rsidRPr="00FB7DCF">
        <w:rPr>
          <w:rFonts w:ascii="Times New Roman" w:eastAsia="Times New Roman" w:hAnsi="Times New Roman" w:cs="Times New Roman"/>
          <w:kern w:val="0"/>
          <w:szCs w:val="20"/>
          <w:lang w:eastAsia="en-US"/>
          <w14:ligatures w14:val="none"/>
        </w:rPr>
        <w:t>tabletėje yra mažiau kaip 1 </w:t>
      </w:r>
      <w:proofErr w:type="spellStart"/>
      <w:r w:rsidRPr="00FB7DCF">
        <w:rPr>
          <w:rFonts w:ascii="Times New Roman" w:eastAsia="Times New Roman" w:hAnsi="Times New Roman" w:cs="Times New Roman"/>
          <w:kern w:val="0"/>
          <w:szCs w:val="20"/>
          <w:lang w:eastAsia="en-US"/>
          <w14:ligatures w14:val="none"/>
        </w:rPr>
        <w:t>mmol</w:t>
      </w:r>
      <w:proofErr w:type="spellEnd"/>
      <w:r w:rsidRPr="00FB7DCF">
        <w:rPr>
          <w:rFonts w:ascii="Times New Roman" w:eastAsia="Times New Roman" w:hAnsi="Times New Roman" w:cs="Times New Roman"/>
          <w:kern w:val="0"/>
          <w:szCs w:val="20"/>
          <w:lang w:eastAsia="en-US"/>
          <w14:ligatures w14:val="none"/>
        </w:rPr>
        <w:t xml:space="preserve"> (23 mg) natrio, t. y. jis beveik neturi reikšmės.</w:t>
      </w:r>
    </w:p>
    <w:p w14:paraId="0152160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522D930"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4.5</w:t>
      </w:r>
      <w:r w:rsidRPr="00FB7DCF">
        <w:rPr>
          <w:rFonts w:ascii="Times New Roman" w:eastAsia="Times New Roman" w:hAnsi="Times New Roman" w:cs="Times New Roman"/>
          <w:b/>
          <w:bCs/>
          <w:kern w:val="0"/>
          <w:szCs w:val="28"/>
          <w:lang w:eastAsia="x-none"/>
          <w14:ligatures w14:val="none"/>
        </w:rPr>
        <w:tab/>
        <w:t>Sąveika su kitais vaistiniais preparatais ir kitokia sąveika</w:t>
      </w:r>
    </w:p>
    <w:p w14:paraId="64F2E27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4E63D2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Sąveikos tyrimai atlikti tik suaugusiesiems.</w:t>
      </w:r>
    </w:p>
    <w:p w14:paraId="1FC5DAA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4627424" w14:textId="3048F852"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Ruksolitinibas</w:t>
      </w:r>
      <w:proofErr w:type="spellEnd"/>
      <w:r w:rsidRPr="00FB7DCF">
        <w:rPr>
          <w:rFonts w:ascii="Times New Roman" w:eastAsia="Times New Roman" w:hAnsi="Times New Roman" w:cs="Times New Roman"/>
          <w:kern w:val="0"/>
          <w:szCs w:val="24"/>
          <w:lang w:eastAsia="en-US"/>
          <w14:ligatures w14:val="none"/>
        </w:rPr>
        <w:t xml:space="preserve"> eliminuojamas jį </w:t>
      </w:r>
      <w:proofErr w:type="spellStart"/>
      <w:r w:rsidRPr="00FB7DCF">
        <w:rPr>
          <w:rFonts w:ascii="Times New Roman" w:eastAsia="Times New Roman" w:hAnsi="Times New Roman" w:cs="Times New Roman"/>
          <w:kern w:val="0"/>
          <w:szCs w:val="24"/>
          <w:lang w:eastAsia="en-US"/>
          <w14:ligatures w14:val="none"/>
        </w:rPr>
        <w:t>metabolizuojant</w:t>
      </w:r>
      <w:proofErr w:type="spellEnd"/>
      <w:r w:rsidR="008D3BAF">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metabolizmą katalizuoja CYP3A4 ir CYP2C9. Taigi šiuos fermentus slopinantys vaistiniai preparatai gali padidinti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ekspoziciją.</w:t>
      </w:r>
    </w:p>
    <w:p w14:paraId="500E4E6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FE2067A" w14:textId="7C23C074" w:rsidR="00FB7DCF" w:rsidRPr="00FB7DCF" w:rsidRDefault="008D3BA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Pr>
          <w:rFonts w:ascii="Times New Roman" w:eastAsia="Times New Roman" w:hAnsi="Times New Roman" w:cs="Times New Roman"/>
          <w:kern w:val="0"/>
          <w:szCs w:val="24"/>
          <w:u w:val="single"/>
          <w:lang w:eastAsia="en-US"/>
          <w14:ligatures w14:val="none"/>
        </w:rPr>
        <w:t>S</w:t>
      </w:r>
      <w:r w:rsidR="00FB7DCF" w:rsidRPr="00FB7DCF">
        <w:rPr>
          <w:rFonts w:ascii="Times New Roman" w:eastAsia="Times New Roman" w:hAnsi="Times New Roman" w:cs="Times New Roman"/>
          <w:kern w:val="0"/>
          <w:szCs w:val="24"/>
          <w:u w:val="single"/>
          <w:lang w:eastAsia="en-US"/>
          <w14:ligatures w14:val="none"/>
        </w:rPr>
        <w:t xml:space="preserve">ąveika, dėl kurios reikia mažinti </w:t>
      </w:r>
      <w:proofErr w:type="spellStart"/>
      <w:r w:rsidR="00FB7DCF" w:rsidRPr="00FB7DCF">
        <w:rPr>
          <w:rFonts w:ascii="Times New Roman" w:eastAsia="Times New Roman" w:hAnsi="Times New Roman" w:cs="Times New Roman"/>
          <w:kern w:val="0"/>
          <w:szCs w:val="24"/>
          <w:u w:val="single"/>
          <w:lang w:eastAsia="en-US"/>
          <w14:ligatures w14:val="none"/>
        </w:rPr>
        <w:t>ruksolitinibo</w:t>
      </w:r>
      <w:proofErr w:type="spellEnd"/>
      <w:r w:rsidR="00FB7DCF" w:rsidRPr="00FB7DCF">
        <w:rPr>
          <w:rFonts w:ascii="Times New Roman" w:eastAsia="Times New Roman" w:hAnsi="Times New Roman" w:cs="Times New Roman"/>
          <w:kern w:val="0"/>
          <w:szCs w:val="24"/>
          <w:u w:val="single"/>
          <w:lang w:eastAsia="en-US"/>
          <w14:ligatures w14:val="none"/>
        </w:rPr>
        <w:t xml:space="preserve"> dozę</w:t>
      </w:r>
    </w:p>
    <w:p w14:paraId="2D1F605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7BFEAA2"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CYP3A4 inhibitoriai</w:t>
      </w:r>
    </w:p>
    <w:p w14:paraId="08991A74" w14:textId="47F41B72"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Stiprūs CYP3A4 inhibitoriai (</w:t>
      </w:r>
      <w:r w:rsidR="008D3BAF">
        <w:rPr>
          <w:rFonts w:ascii="Times New Roman" w:eastAsia="Times New Roman" w:hAnsi="Times New Roman" w:cs="Times New Roman"/>
          <w:i/>
          <w:iCs/>
          <w:kern w:val="0"/>
          <w:szCs w:val="24"/>
          <w:lang w:eastAsia="en-US"/>
          <w14:ligatures w14:val="none"/>
        </w:rPr>
        <w:t xml:space="preserve">tokie kaip </w:t>
      </w:r>
      <w:proofErr w:type="spellStart"/>
      <w:r w:rsidRPr="00FB7DCF">
        <w:rPr>
          <w:rFonts w:ascii="Times New Roman" w:eastAsia="Times New Roman" w:hAnsi="Times New Roman" w:cs="Times New Roman"/>
          <w:i/>
          <w:iCs/>
          <w:kern w:val="0"/>
          <w:szCs w:val="24"/>
          <w:lang w:eastAsia="en-US"/>
          <w14:ligatures w14:val="none"/>
        </w:rPr>
        <w:t>bocepreviras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klaritromicinas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indinaviras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itrakonazolas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ketokonazolas</w:t>
      </w:r>
      <w:proofErr w:type="spellEnd"/>
      <w:r w:rsidRPr="00FB7DCF">
        <w:rPr>
          <w:rFonts w:ascii="Times New Roman" w:eastAsia="Times New Roman" w:hAnsi="Times New Roman" w:cs="Times New Roman"/>
          <w:i/>
          <w:iCs/>
          <w:kern w:val="0"/>
          <w:szCs w:val="24"/>
          <w:lang w:eastAsia="en-US"/>
          <w14:ligatures w14:val="none"/>
        </w:rPr>
        <w:t>, lopinaviras</w:t>
      </w:r>
      <w:r w:rsidR="008D3BAF">
        <w:rPr>
          <w:rFonts w:ascii="Times New Roman" w:eastAsia="Times New Roman" w:hAnsi="Times New Roman" w:cs="Times New Roman"/>
          <w:i/>
          <w:iCs/>
          <w:kern w:val="0"/>
          <w:szCs w:val="24"/>
          <w:lang w:eastAsia="en-US"/>
          <w14:ligatures w14:val="none"/>
        </w:rPr>
        <w:t>/</w:t>
      </w:r>
      <w:r w:rsidRPr="00FB7DCF">
        <w:rPr>
          <w:rFonts w:ascii="Times New Roman" w:eastAsia="Times New Roman" w:hAnsi="Times New Roman" w:cs="Times New Roman"/>
          <w:i/>
          <w:iCs/>
          <w:kern w:val="0"/>
          <w:szCs w:val="24"/>
          <w:lang w:eastAsia="en-US"/>
          <w14:ligatures w14:val="none"/>
        </w:rPr>
        <w:t xml:space="preserve">ritonaviras, ritonaviras, </w:t>
      </w:r>
      <w:proofErr w:type="spellStart"/>
      <w:r w:rsidRPr="00FB7DCF">
        <w:rPr>
          <w:rFonts w:ascii="Times New Roman" w:eastAsia="Times New Roman" w:hAnsi="Times New Roman" w:cs="Times New Roman"/>
          <w:i/>
          <w:iCs/>
          <w:kern w:val="0"/>
          <w:szCs w:val="24"/>
          <w:lang w:eastAsia="en-US"/>
          <w14:ligatures w14:val="none"/>
        </w:rPr>
        <w:t>mibefradilis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nefazodonas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nelfinaviras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pozakonazolas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sakvinaviras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telapreviras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telitromicinas</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vorikonazolas</w:t>
      </w:r>
      <w:proofErr w:type="spellEnd"/>
      <w:r w:rsidR="008D3BAF">
        <w:rPr>
          <w:rFonts w:ascii="Times New Roman" w:eastAsia="Times New Roman" w:hAnsi="Times New Roman" w:cs="Times New Roman"/>
          <w:i/>
          <w:iCs/>
          <w:kern w:val="0"/>
          <w:szCs w:val="24"/>
          <w:lang w:eastAsia="en-US"/>
          <w14:ligatures w14:val="none"/>
        </w:rPr>
        <w:t>; sąrašas nebaigtinis</w:t>
      </w:r>
      <w:r w:rsidRPr="00FB7DCF">
        <w:rPr>
          <w:rFonts w:ascii="Times New Roman" w:eastAsia="Times New Roman" w:hAnsi="Times New Roman" w:cs="Times New Roman"/>
          <w:i/>
          <w:iCs/>
          <w:kern w:val="0"/>
          <w:szCs w:val="24"/>
          <w:lang w:eastAsia="en-US"/>
          <w14:ligatures w14:val="none"/>
        </w:rPr>
        <w:t>)</w:t>
      </w:r>
    </w:p>
    <w:p w14:paraId="74988032" w14:textId="0B2E5153"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Sveikiems tiriamiesiems asmenims paskyrus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(10 mg vienkartinę dozę) kartu su stipriu CYP3A4 inhibitoriumi </w:t>
      </w:r>
      <w:proofErr w:type="spellStart"/>
      <w:r w:rsidRPr="00FB7DCF">
        <w:rPr>
          <w:rFonts w:ascii="Times New Roman" w:eastAsia="Times New Roman" w:hAnsi="Times New Roman" w:cs="Times New Roman"/>
          <w:kern w:val="0"/>
          <w:szCs w:val="24"/>
          <w:lang w:eastAsia="en-US"/>
          <w14:ligatures w14:val="none"/>
        </w:rPr>
        <w:t>ketokonazolu</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w:t>
      </w:r>
      <w:r w:rsidRPr="00FB7DCF">
        <w:rPr>
          <w:rFonts w:ascii="Times New Roman" w:eastAsia="Times New Roman" w:hAnsi="Times New Roman" w:cs="Times New Roman"/>
          <w:kern w:val="0"/>
          <w:szCs w:val="24"/>
          <w:vertAlign w:val="subscript"/>
          <w:lang w:eastAsia="en-US"/>
          <w14:ligatures w14:val="none"/>
        </w:rPr>
        <w:t>max</w:t>
      </w:r>
      <w:proofErr w:type="spellEnd"/>
      <w:r w:rsidRPr="00FB7DCF">
        <w:rPr>
          <w:rFonts w:ascii="Times New Roman" w:eastAsia="Times New Roman" w:hAnsi="Times New Roman" w:cs="Times New Roman"/>
          <w:kern w:val="0"/>
          <w:szCs w:val="24"/>
          <w:lang w:eastAsia="en-US"/>
          <w14:ligatures w14:val="none"/>
        </w:rPr>
        <w:t xml:space="preserve"> ir AUC </w:t>
      </w:r>
      <w:r w:rsidR="008D3BAF">
        <w:rPr>
          <w:rFonts w:ascii="Times New Roman" w:eastAsia="Times New Roman" w:hAnsi="Times New Roman" w:cs="Times New Roman"/>
          <w:kern w:val="0"/>
          <w:szCs w:val="24"/>
          <w:lang w:eastAsia="en-US"/>
          <w14:ligatures w14:val="none"/>
        </w:rPr>
        <w:t>rodmenys</w:t>
      </w:r>
      <w:r w:rsidRPr="00FB7DCF">
        <w:rPr>
          <w:rFonts w:ascii="Times New Roman" w:eastAsia="Times New Roman" w:hAnsi="Times New Roman" w:cs="Times New Roman"/>
          <w:kern w:val="0"/>
          <w:szCs w:val="24"/>
          <w:lang w:eastAsia="en-US"/>
          <w14:ligatures w14:val="none"/>
        </w:rPr>
        <w:t xml:space="preserve"> buvo atitinkamai, 33 % ir 91 % didesni, </w:t>
      </w:r>
      <w:r w:rsidR="008D3BAF">
        <w:rPr>
          <w:rFonts w:ascii="Times New Roman" w:eastAsia="Times New Roman" w:hAnsi="Times New Roman" w:cs="Times New Roman"/>
          <w:kern w:val="0"/>
          <w:szCs w:val="24"/>
          <w:lang w:eastAsia="en-US"/>
          <w14:ligatures w14:val="none"/>
        </w:rPr>
        <w:t>palyginti</w:t>
      </w:r>
      <w:r w:rsidRPr="00FB7DCF">
        <w:rPr>
          <w:rFonts w:ascii="Times New Roman" w:eastAsia="Times New Roman" w:hAnsi="Times New Roman" w:cs="Times New Roman"/>
          <w:kern w:val="0"/>
          <w:szCs w:val="24"/>
          <w:lang w:eastAsia="en-US"/>
          <w14:ligatures w14:val="none"/>
        </w:rPr>
        <w:t xml:space="preserve"> </w:t>
      </w:r>
      <w:r w:rsidR="008D3BAF">
        <w:rPr>
          <w:rFonts w:ascii="Times New Roman" w:eastAsia="Times New Roman" w:hAnsi="Times New Roman" w:cs="Times New Roman"/>
          <w:kern w:val="0"/>
          <w:szCs w:val="24"/>
          <w:lang w:eastAsia="en-US"/>
          <w14:ligatures w14:val="none"/>
        </w:rPr>
        <w:t>su</w:t>
      </w:r>
      <w:r w:rsidRPr="00FB7DCF">
        <w:rPr>
          <w:rFonts w:ascii="Times New Roman" w:eastAsia="Times New Roman" w:hAnsi="Times New Roman" w:cs="Times New Roman"/>
          <w:kern w:val="0"/>
          <w:szCs w:val="24"/>
          <w:lang w:eastAsia="en-US"/>
          <w14:ligatures w14:val="none"/>
        </w:rPr>
        <w:t xml:space="preserve"> nustatytais skiria</w:t>
      </w:r>
      <w:r w:rsidR="008D3BAF">
        <w:rPr>
          <w:rFonts w:ascii="Times New Roman" w:eastAsia="Times New Roman" w:hAnsi="Times New Roman" w:cs="Times New Roman"/>
          <w:kern w:val="0"/>
          <w:szCs w:val="24"/>
          <w:lang w:eastAsia="en-US"/>
          <w14:ligatures w14:val="none"/>
        </w:rPr>
        <w:t>nt</w:t>
      </w:r>
      <w:r w:rsidRPr="00FB7DCF">
        <w:rPr>
          <w:rFonts w:ascii="Times New Roman" w:eastAsia="Times New Roman" w:hAnsi="Times New Roman" w:cs="Times New Roman"/>
          <w:kern w:val="0"/>
          <w:szCs w:val="24"/>
          <w:lang w:eastAsia="en-US"/>
          <w14:ligatures w14:val="none"/>
        </w:rPr>
        <w:t xml:space="preserve"> vien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Kartu skiriant </w:t>
      </w:r>
      <w:proofErr w:type="spellStart"/>
      <w:r w:rsidRPr="00FB7DCF">
        <w:rPr>
          <w:rFonts w:ascii="Times New Roman" w:eastAsia="Times New Roman" w:hAnsi="Times New Roman" w:cs="Times New Roman"/>
          <w:kern w:val="0"/>
          <w:szCs w:val="24"/>
          <w:lang w:eastAsia="en-US"/>
          <w14:ligatures w14:val="none"/>
        </w:rPr>
        <w:t>ketokonazolo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pusinės eliminacijos laikotarpis pailgėjo nuo 3,7 valandos iki 6,0 valandų.</w:t>
      </w:r>
    </w:p>
    <w:p w14:paraId="197AF6E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D5DBAD5" w14:textId="03DBD511"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skiriant kartu su stipriais CYP3A4 inhibitoriais,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dozę reikia sumažinti maždaug 50 % ir </w:t>
      </w:r>
      <w:r w:rsidR="008D3BAF">
        <w:rPr>
          <w:rFonts w:ascii="Times New Roman" w:eastAsia="Times New Roman" w:hAnsi="Times New Roman" w:cs="Times New Roman"/>
          <w:kern w:val="0"/>
          <w:szCs w:val="24"/>
          <w:lang w:eastAsia="en-US"/>
          <w14:ligatures w14:val="none"/>
        </w:rPr>
        <w:t>ją</w:t>
      </w:r>
      <w:r w:rsidRPr="00FB7DCF">
        <w:rPr>
          <w:rFonts w:ascii="Times New Roman" w:eastAsia="Times New Roman" w:hAnsi="Times New Roman" w:cs="Times New Roman"/>
          <w:kern w:val="0"/>
          <w:szCs w:val="24"/>
          <w:lang w:eastAsia="en-US"/>
          <w14:ligatures w14:val="none"/>
        </w:rPr>
        <w:t xml:space="preserve"> vartoti du kartus per parą.</w:t>
      </w:r>
    </w:p>
    <w:p w14:paraId="2FD52D7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03EB90D" w14:textId="7728398E"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Pacientų būklę reikia atidžiai stebėti (pvz., du kartus per savaitę) dėl </w:t>
      </w:r>
      <w:proofErr w:type="spellStart"/>
      <w:r w:rsidRPr="00FB7DCF">
        <w:rPr>
          <w:rFonts w:ascii="Times New Roman" w:eastAsia="Times New Roman" w:hAnsi="Times New Roman" w:cs="Times New Roman"/>
          <w:kern w:val="0"/>
          <w:szCs w:val="24"/>
          <w:lang w:eastAsia="en-US"/>
          <w14:ligatures w14:val="none"/>
        </w:rPr>
        <w:t>citopenijos</w:t>
      </w:r>
      <w:proofErr w:type="spellEnd"/>
      <w:r w:rsidRPr="00FB7DCF">
        <w:rPr>
          <w:rFonts w:ascii="Times New Roman" w:eastAsia="Times New Roman" w:hAnsi="Times New Roman" w:cs="Times New Roman"/>
          <w:kern w:val="0"/>
          <w:szCs w:val="24"/>
          <w:lang w:eastAsia="en-US"/>
          <w14:ligatures w14:val="none"/>
        </w:rPr>
        <w:t xml:space="preserve"> pasireiškimo, o vaistinio preparato doz</w:t>
      </w:r>
      <w:r w:rsidR="008D3BAF">
        <w:rPr>
          <w:rFonts w:ascii="Times New Roman" w:eastAsia="Times New Roman" w:hAnsi="Times New Roman" w:cs="Times New Roman"/>
          <w:kern w:val="0"/>
          <w:szCs w:val="24"/>
          <w:lang w:eastAsia="en-US"/>
          <w14:ligatures w14:val="none"/>
        </w:rPr>
        <w:t>ė</w:t>
      </w:r>
      <w:r w:rsidRPr="00FB7DCF">
        <w:rPr>
          <w:rFonts w:ascii="Times New Roman" w:eastAsia="Times New Roman" w:hAnsi="Times New Roman" w:cs="Times New Roman"/>
          <w:kern w:val="0"/>
          <w:szCs w:val="24"/>
          <w:lang w:eastAsia="en-US"/>
          <w14:ligatures w14:val="none"/>
        </w:rPr>
        <w:t xml:space="preserve"> koreguo</w:t>
      </w:r>
      <w:r w:rsidR="008D3BAF">
        <w:rPr>
          <w:rFonts w:ascii="Times New Roman" w:eastAsia="Times New Roman" w:hAnsi="Times New Roman" w:cs="Times New Roman"/>
          <w:kern w:val="0"/>
          <w:szCs w:val="24"/>
          <w:lang w:eastAsia="en-US"/>
          <w14:ligatures w14:val="none"/>
        </w:rPr>
        <w:t>jama</w:t>
      </w:r>
      <w:r w:rsidRPr="00FB7DCF">
        <w:rPr>
          <w:rFonts w:ascii="Times New Roman" w:eastAsia="Times New Roman" w:hAnsi="Times New Roman" w:cs="Times New Roman"/>
          <w:kern w:val="0"/>
          <w:szCs w:val="24"/>
          <w:lang w:eastAsia="en-US"/>
          <w14:ligatures w14:val="none"/>
        </w:rPr>
        <w:t xml:space="preserve"> atsižvelgiant į saugumo ir veiksmingumo duomenis (žr. 4.2 skyrių).</w:t>
      </w:r>
    </w:p>
    <w:p w14:paraId="214DFAB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7992EC1" w14:textId="40DAC2DD"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Tiek CYP2C9, tiek CYP3A4 inhibitoriai</w:t>
      </w:r>
    </w:p>
    <w:p w14:paraId="5AA372E2" w14:textId="65B823DF"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Sveikiems tiriamiems asmenims paskyrus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(10 mg vienkartinę dozę) kartu su CYP2C9 ir CYP3A4 inhibitoriumi </w:t>
      </w:r>
      <w:proofErr w:type="spellStart"/>
      <w:r w:rsidRPr="00FB7DCF">
        <w:rPr>
          <w:rFonts w:ascii="Times New Roman" w:eastAsia="Times New Roman" w:hAnsi="Times New Roman" w:cs="Times New Roman"/>
          <w:kern w:val="0"/>
          <w:szCs w:val="24"/>
          <w:lang w:eastAsia="en-US"/>
          <w14:ligatures w14:val="none"/>
        </w:rPr>
        <w:t>flukonazolu</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w:t>
      </w:r>
      <w:r w:rsidRPr="00FB7DCF">
        <w:rPr>
          <w:rFonts w:ascii="Times New Roman" w:eastAsia="Times New Roman" w:hAnsi="Times New Roman" w:cs="Times New Roman"/>
          <w:kern w:val="0"/>
          <w:szCs w:val="24"/>
          <w:vertAlign w:val="subscript"/>
          <w:lang w:eastAsia="en-US"/>
          <w14:ligatures w14:val="none"/>
        </w:rPr>
        <w:t>max</w:t>
      </w:r>
      <w:proofErr w:type="spellEnd"/>
      <w:r w:rsidRPr="00FB7DCF">
        <w:rPr>
          <w:rFonts w:ascii="Times New Roman" w:eastAsia="Times New Roman" w:hAnsi="Times New Roman" w:cs="Times New Roman"/>
          <w:kern w:val="0"/>
          <w:szCs w:val="24"/>
          <w:lang w:eastAsia="en-US"/>
          <w14:ligatures w14:val="none"/>
        </w:rPr>
        <w:t xml:space="preserve"> ir AUC </w:t>
      </w:r>
      <w:r w:rsidR="008D3BAF">
        <w:rPr>
          <w:rFonts w:ascii="Times New Roman" w:eastAsia="Times New Roman" w:hAnsi="Times New Roman" w:cs="Times New Roman"/>
          <w:kern w:val="0"/>
          <w:szCs w:val="24"/>
          <w:lang w:eastAsia="en-US"/>
          <w14:ligatures w14:val="none"/>
        </w:rPr>
        <w:t>rodmenys</w:t>
      </w:r>
      <w:r w:rsidRPr="00FB7DCF">
        <w:rPr>
          <w:rFonts w:ascii="Times New Roman" w:eastAsia="Times New Roman" w:hAnsi="Times New Roman" w:cs="Times New Roman"/>
          <w:kern w:val="0"/>
          <w:szCs w:val="24"/>
          <w:lang w:eastAsia="en-US"/>
          <w14:ligatures w14:val="none"/>
        </w:rPr>
        <w:t xml:space="preserve"> buvo atitinkamai 47 % ir 232 % didesni, </w:t>
      </w:r>
      <w:r w:rsidR="008D3BAF">
        <w:rPr>
          <w:rFonts w:ascii="Times New Roman" w:eastAsia="Times New Roman" w:hAnsi="Times New Roman" w:cs="Times New Roman"/>
          <w:kern w:val="0"/>
          <w:szCs w:val="24"/>
          <w:lang w:eastAsia="en-US"/>
          <w14:ligatures w14:val="none"/>
        </w:rPr>
        <w:t>palyginti</w:t>
      </w:r>
      <w:r w:rsidR="008D3BAF" w:rsidRPr="00FB7DCF">
        <w:rPr>
          <w:rFonts w:ascii="Times New Roman" w:eastAsia="Times New Roman" w:hAnsi="Times New Roman" w:cs="Times New Roman"/>
          <w:kern w:val="0"/>
          <w:szCs w:val="24"/>
          <w:lang w:eastAsia="en-US"/>
          <w14:ligatures w14:val="none"/>
        </w:rPr>
        <w:t xml:space="preserve"> </w:t>
      </w:r>
      <w:r w:rsidR="008D3BAF">
        <w:rPr>
          <w:rFonts w:ascii="Times New Roman" w:eastAsia="Times New Roman" w:hAnsi="Times New Roman" w:cs="Times New Roman"/>
          <w:kern w:val="0"/>
          <w:szCs w:val="24"/>
          <w:lang w:eastAsia="en-US"/>
          <w14:ligatures w14:val="none"/>
        </w:rPr>
        <w:t>su</w:t>
      </w:r>
      <w:r w:rsidR="008D3BAF" w:rsidRPr="00FB7DCF">
        <w:rPr>
          <w:rFonts w:ascii="Times New Roman" w:eastAsia="Times New Roman" w:hAnsi="Times New Roman" w:cs="Times New Roman"/>
          <w:kern w:val="0"/>
          <w:szCs w:val="24"/>
          <w:lang w:eastAsia="en-US"/>
          <w14:ligatures w14:val="none"/>
        </w:rPr>
        <w:t xml:space="preserve"> nustatytais skiria</w:t>
      </w:r>
      <w:r w:rsidR="008D3BAF">
        <w:rPr>
          <w:rFonts w:ascii="Times New Roman" w:eastAsia="Times New Roman" w:hAnsi="Times New Roman" w:cs="Times New Roman"/>
          <w:kern w:val="0"/>
          <w:szCs w:val="24"/>
          <w:lang w:eastAsia="en-US"/>
          <w14:ligatures w14:val="none"/>
        </w:rPr>
        <w:t>nt</w:t>
      </w:r>
      <w:r w:rsidRPr="00FB7DCF">
        <w:rPr>
          <w:rFonts w:ascii="Times New Roman" w:eastAsia="Times New Roman" w:hAnsi="Times New Roman" w:cs="Times New Roman"/>
          <w:kern w:val="0"/>
          <w:szCs w:val="24"/>
          <w:lang w:eastAsia="en-US"/>
          <w14:ligatures w14:val="none"/>
        </w:rPr>
        <w:t xml:space="preserve"> vien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w:t>
      </w:r>
    </w:p>
    <w:p w14:paraId="4B7B40F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277F6AE" w14:textId="4A88E5B6"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Vaistinio preparato dozę reikia mažinti 50 % kartu vartojant vaistinių preparatų, kurie yra tiek CYP3A4, tiek ir CYP2C9 inhibitoriai (pvz., </w:t>
      </w:r>
      <w:proofErr w:type="spellStart"/>
      <w:r w:rsidRPr="00FB7DCF">
        <w:rPr>
          <w:rFonts w:ascii="Times New Roman" w:eastAsia="Times New Roman" w:hAnsi="Times New Roman" w:cs="Times New Roman"/>
          <w:kern w:val="0"/>
          <w:szCs w:val="24"/>
          <w:lang w:eastAsia="en-US"/>
          <w14:ligatures w14:val="none"/>
        </w:rPr>
        <w:t>flukonazolo</w:t>
      </w:r>
      <w:proofErr w:type="spellEnd"/>
      <w:r w:rsidRPr="00FB7DCF">
        <w:rPr>
          <w:rFonts w:ascii="Times New Roman" w:eastAsia="Times New Roman" w:hAnsi="Times New Roman" w:cs="Times New Roman"/>
          <w:kern w:val="0"/>
          <w:szCs w:val="24"/>
          <w:lang w:eastAsia="en-US"/>
          <w14:ligatures w14:val="none"/>
        </w:rPr>
        <w:t xml:space="preserve">). Reikia vengti vartoti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kartu su didesnėmis kaip 200 mg </w:t>
      </w:r>
      <w:proofErr w:type="spellStart"/>
      <w:r w:rsidRPr="00FB7DCF">
        <w:rPr>
          <w:rFonts w:ascii="Times New Roman" w:eastAsia="Times New Roman" w:hAnsi="Times New Roman" w:cs="Times New Roman"/>
          <w:kern w:val="0"/>
          <w:szCs w:val="24"/>
          <w:lang w:eastAsia="en-US"/>
          <w14:ligatures w14:val="none"/>
        </w:rPr>
        <w:t>flukonazolo</w:t>
      </w:r>
      <w:proofErr w:type="spellEnd"/>
      <w:r w:rsidRPr="00FB7DCF">
        <w:rPr>
          <w:rFonts w:ascii="Times New Roman" w:eastAsia="Times New Roman" w:hAnsi="Times New Roman" w:cs="Times New Roman"/>
          <w:kern w:val="0"/>
          <w:szCs w:val="24"/>
          <w:lang w:eastAsia="en-US"/>
          <w14:ligatures w14:val="none"/>
        </w:rPr>
        <w:t xml:space="preserve"> </w:t>
      </w:r>
      <w:r w:rsidR="008D3BAF">
        <w:rPr>
          <w:rFonts w:ascii="Times New Roman" w:eastAsia="Times New Roman" w:hAnsi="Times New Roman" w:cs="Times New Roman"/>
          <w:kern w:val="0"/>
          <w:szCs w:val="24"/>
          <w:lang w:eastAsia="en-US"/>
          <w14:ligatures w14:val="none"/>
        </w:rPr>
        <w:t xml:space="preserve">paros </w:t>
      </w:r>
      <w:r w:rsidRPr="00FB7DCF">
        <w:rPr>
          <w:rFonts w:ascii="Times New Roman" w:eastAsia="Times New Roman" w:hAnsi="Times New Roman" w:cs="Times New Roman"/>
          <w:kern w:val="0"/>
          <w:szCs w:val="24"/>
          <w:lang w:eastAsia="en-US"/>
          <w14:ligatures w14:val="none"/>
        </w:rPr>
        <w:t>dozėmis.</w:t>
      </w:r>
    </w:p>
    <w:p w14:paraId="5F3F5ED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D25E14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 xml:space="preserve">Fermentų </w:t>
      </w:r>
      <w:proofErr w:type="spellStart"/>
      <w:r w:rsidRPr="00FB7DCF">
        <w:rPr>
          <w:rFonts w:ascii="Times New Roman" w:eastAsia="Times New Roman" w:hAnsi="Times New Roman" w:cs="Times New Roman"/>
          <w:kern w:val="0"/>
          <w:szCs w:val="24"/>
          <w:u w:val="single"/>
          <w:lang w:eastAsia="en-US"/>
          <w14:ligatures w14:val="none"/>
        </w:rPr>
        <w:t>induktoriai</w:t>
      </w:r>
      <w:proofErr w:type="spellEnd"/>
    </w:p>
    <w:p w14:paraId="513F463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3759063" w14:textId="1EAC5810"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 xml:space="preserve">CYP3A4 </w:t>
      </w:r>
      <w:proofErr w:type="spellStart"/>
      <w:r w:rsidRPr="00FB7DCF">
        <w:rPr>
          <w:rFonts w:ascii="Times New Roman" w:eastAsia="Times New Roman" w:hAnsi="Times New Roman" w:cs="Times New Roman"/>
          <w:i/>
          <w:iCs/>
          <w:kern w:val="0"/>
          <w:szCs w:val="24"/>
          <w:u w:val="single"/>
          <w:lang w:eastAsia="en-US"/>
          <w14:ligatures w14:val="none"/>
        </w:rPr>
        <w:t>induktoriai</w:t>
      </w:r>
      <w:proofErr w:type="spellEnd"/>
      <w:r w:rsidRPr="00FB7DCF">
        <w:rPr>
          <w:rFonts w:ascii="Times New Roman" w:eastAsia="Times New Roman" w:hAnsi="Times New Roman" w:cs="Times New Roman"/>
          <w:i/>
          <w:iCs/>
          <w:kern w:val="0"/>
          <w:szCs w:val="24"/>
          <w:u w:val="single"/>
          <w:lang w:eastAsia="en-US"/>
          <w14:ligatures w14:val="none"/>
        </w:rPr>
        <w:t xml:space="preserve"> (</w:t>
      </w:r>
      <w:r w:rsidR="00A80F04">
        <w:rPr>
          <w:rFonts w:ascii="Times New Roman" w:eastAsia="Times New Roman" w:hAnsi="Times New Roman" w:cs="Times New Roman"/>
          <w:i/>
          <w:iCs/>
          <w:kern w:val="0"/>
          <w:szCs w:val="24"/>
          <w:u w:val="single"/>
          <w:lang w:eastAsia="en-US"/>
          <w14:ligatures w14:val="none"/>
        </w:rPr>
        <w:t xml:space="preserve">tokie kaip </w:t>
      </w:r>
      <w:proofErr w:type="spellStart"/>
      <w:r w:rsidRPr="00FB7DCF">
        <w:rPr>
          <w:rFonts w:ascii="Times New Roman" w:eastAsia="Times New Roman" w:hAnsi="Times New Roman" w:cs="Times New Roman"/>
          <w:i/>
          <w:iCs/>
          <w:kern w:val="0"/>
          <w:szCs w:val="24"/>
          <w:u w:val="single"/>
          <w:lang w:eastAsia="en-US"/>
          <w14:ligatures w14:val="none"/>
        </w:rPr>
        <w:t>avasimibas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karbamazepinas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fenobarbitalis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fenitoinas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rifabutinas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rifampinas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rifampicinas</w:t>
      </w:r>
      <w:proofErr w:type="spellEnd"/>
      <w:r w:rsidRPr="00FB7DCF">
        <w:rPr>
          <w:rFonts w:ascii="Times New Roman" w:eastAsia="Times New Roman" w:hAnsi="Times New Roman" w:cs="Times New Roman"/>
          <w:i/>
          <w:iCs/>
          <w:kern w:val="0"/>
          <w:szCs w:val="24"/>
          <w:u w:val="single"/>
          <w:lang w:eastAsia="en-US"/>
          <w14:ligatures w14:val="none"/>
        </w:rPr>
        <w:t>), jonažolės (</w:t>
      </w:r>
      <w:proofErr w:type="spellStart"/>
      <w:r w:rsidRPr="00FB7DCF">
        <w:rPr>
          <w:rFonts w:ascii="Times New Roman" w:eastAsia="Times New Roman" w:hAnsi="Times New Roman" w:cs="Times New Roman"/>
          <w:i/>
          <w:iCs/>
          <w:kern w:val="0"/>
          <w:szCs w:val="24"/>
          <w:u w:val="single"/>
          <w:lang w:eastAsia="en-US"/>
          <w14:ligatures w14:val="none"/>
        </w:rPr>
        <w:t>Hypericum</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perforatum</w:t>
      </w:r>
      <w:proofErr w:type="spellEnd"/>
      <w:r w:rsidRPr="00FB7DCF">
        <w:rPr>
          <w:rFonts w:ascii="Times New Roman" w:eastAsia="Times New Roman" w:hAnsi="Times New Roman" w:cs="Times New Roman"/>
          <w:i/>
          <w:iCs/>
          <w:kern w:val="0"/>
          <w:szCs w:val="24"/>
          <w:u w:val="single"/>
          <w:lang w:eastAsia="en-US"/>
          <w14:ligatures w14:val="none"/>
        </w:rPr>
        <w:t>) vaistiniai preparata</w:t>
      </w:r>
      <w:r w:rsidRPr="00A80F04">
        <w:rPr>
          <w:rFonts w:ascii="Times New Roman" w:eastAsia="Times New Roman" w:hAnsi="Times New Roman" w:cs="Times New Roman"/>
          <w:i/>
          <w:iCs/>
          <w:kern w:val="0"/>
          <w:szCs w:val="24"/>
          <w:u w:val="single"/>
          <w:lang w:eastAsia="en-US"/>
          <w14:ligatures w14:val="none"/>
        </w:rPr>
        <w:t>i</w:t>
      </w:r>
      <w:r w:rsidR="00A80F04" w:rsidRPr="00A80F04">
        <w:rPr>
          <w:rFonts w:ascii="Times New Roman" w:eastAsia="Times New Roman" w:hAnsi="Times New Roman" w:cs="Times New Roman"/>
          <w:i/>
          <w:iCs/>
          <w:kern w:val="0"/>
          <w:szCs w:val="24"/>
          <w:u w:val="single"/>
          <w:lang w:eastAsia="en-US"/>
          <w14:ligatures w14:val="none"/>
        </w:rPr>
        <w:t>; sąrašas nebaigtinis</w:t>
      </w:r>
      <w:r w:rsidRPr="00A80F04">
        <w:rPr>
          <w:rFonts w:ascii="Times New Roman" w:eastAsia="Times New Roman" w:hAnsi="Times New Roman" w:cs="Times New Roman"/>
          <w:i/>
          <w:iCs/>
          <w:kern w:val="0"/>
          <w:szCs w:val="24"/>
          <w:u w:val="single"/>
          <w:lang w:eastAsia="en-US"/>
          <w14:ligatures w14:val="none"/>
        </w:rPr>
        <w:t>)</w:t>
      </w:r>
    </w:p>
    <w:p w14:paraId="5030E8B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Pacientų būklę reikia atidžiai stebėti, o vaistinio preparato dozę koreguoti atsižvelgiant į saugumo ir veiksmingumo duomenis (žr. 4.2 skyrių).</w:t>
      </w:r>
    </w:p>
    <w:p w14:paraId="7F5CFB5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D23154B" w14:textId="5E2BAA69"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Sveikiems tiriamiems asmenims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(50 mg vienkartinę dozę) paskyrus po stipraus CYP3A4 </w:t>
      </w:r>
      <w:proofErr w:type="spellStart"/>
      <w:r w:rsidRPr="00FB7DCF">
        <w:rPr>
          <w:rFonts w:ascii="Times New Roman" w:eastAsia="Times New Roman" w:hAnsi="Times New Roman" w:cs="Times New Roman"/>
          <w:kern w:val="0"/>
          <w:szCs w:val="24"/>
          <w:lang w:eastAsia="en-US"/>
          <w14:ligatures w14:val="none"/>
        </w:rPr>
        <w:t>induktoriaus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rifampicino</w:t>
      </w:r>
      <w:proofErr w:type="spellEnd"/>
      <w:r w:rsidRPr="00FB7DCF">
        <w:rPr>
          <w:rFonts w:ascii="Times New Roman" w:eastAsia="Times New Roman" w:hAnsi="Times New Roman" w:cs="Times New Roman"/>
          <w:kern w:val="0"/>
          <w:szCs w:val="24"/>
          <w:lang w:eastAsia="en-US"/>
          <w14:ligatures w14:val="none"/>
        </w:rPr>
        <w:t xml:space="preserve"> (600 mg paros dozės 10 dienų) vartojimo,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AUC </w:t>
      </w:r>
      <w:r w:rsidR="0099703D">
        <w:rPr>
          <w:rFonts w:ascii="Times New Roman" w:eastAsia="Times New Roman" w:hAnsi="Times New Roman" w:cs="Times New Roman"/>
          <w:kern w:val="0"/>
          <w:szCs w:val="24"/>
          <w:lang w:eastAsia="en-US"/>
          <w14:ligatures w14:val="none"/>
        </w:rPr>
        <w:t>rodmuo</w:t>
      </w:r>
      <w:r w:rsidRPr="00FB7DCF">
        <w:rPr>
          <w:rFonts w:ascii="Times New Roman" w:eastAsia="Times New Roman" w:hAnsi="Times New Roman" w:cs="Times New Roman"/>
          <w:kern w:val="0"/>
          <w:szCs w:val="24"/>
          <w:lang w:eastAsia="en-US"/>
          <w14:ligatures w14:val="none"/>
        </w:rPr>
        <w:t xml:space="preserve"> buvo atitinkamai 70 % mažesnis, </w:t>
      </w:r>
      <w:r w:rsidR="0099703D">
        <w:rPr>
          <w:rFonts w:ascii="Times New Roman" w:eastAsia="Times New Roman" w:hAnsi="Times New Roman" w:cs="Times New Roman"/>
          <w:kern w:val="0"/>
          <w:szCs w:val="24"/>
          <w:lang w:eastAsia="en-US"/>
          <w14:ligatures w14:val="none"/>
        </w:rPr>
        <w:t>palyginti</w:t>
      </w:r>
      <w:r w:rsidR="0099703D" w:rsidRPr="00FB7DCF">
        <w:rPr>
          <w:rFonts w:ascii="Times New Roman" w:eastAsia="Times New Roman" w:hAnsi="Times New Roman" w:cs="Times New Roman"/>
          <w:kern w:val="0"/>
          <w:szCs w:val="24"/>
          <w:lang w:eastAsia="en-US"/>
          <w14:ligatures w14:val="none"/>
        </w:rPr>
        <w:t xml:space="preserve"> </w:t>
      </w:r>
      <w:r w:rsidR="0099703D">
        <w:rPr>
          <w:rFonts w:ascii="Times New Roman" w:eastAsia="Times New Roman" w:hAnsi="Times New Roman" w:cs="Times New Roman"/>
          <w:kern w:val="0"/>
          <w:szCs w:val="24"/>
          <w:lang w:eastAsia="en-US"/>
          <w14:ligatures w14:val="none"/>
        </w:rPr>
        <w:t>su</w:t>
      </w:r>
      <w:r w:rsidR="0099703D" w:rsidRPr="00FB7DCF">
        <w:rPr>
          <w:rFonts w:ascii="Times New Roman" w:eastAsia="Times New Roman" w:hAnsi="Times New Roman" w:cs="Times New Roman"/>
          <w:kern w:val="0"/>
          <w:szCs w:val="24"/>
          <w:lang w:eastAsia="en-US"/>
          <w14:ligatures w14:val="none"/>
        </w:rPr>
        <w:t xml:space="preserve"> nustatyt</w:t>
      </w:r>
      <w:r w:rsidR="0099703D">
        <w:rPr>
          <w:rFonts w:ascii="Times New Roman" w:eastAsia="Times New Roman" w:hAnsi="Times New Roman" w:cs="Times New Roman"/>
          <w:kern w:val="0"/>
          <w:szCs w:val="24"/>
          <w:lang w:eastAsia="en-US"/>
          <w14:ligatures w14:val="none"/>
        </w:rPr>
        <w:t>u</w:t>
      </w:r>
      <w:r w:rsidR="0099703D" w:rsidRPr="00FB7DCF">
        <w:rPr>
          <w:rFonts w:ascii="Times New Roman" w:eastAsia="Times New Roman" w:hAnsi="Times New Roman" w:cs="Times New Roman"/>
          <w:kern w:val="0"/>
          <w:szCs w:val="24"/>
          <w:lang w:eastAsia="en-US"/>
          <w14:ligatures w14:val="none"/>
        </w:rPr>
        <w:t xml:space="preserve"> skiria</w:t>
      </w:r>
      <w:r w:rsidR="0099703D">
        <w:rPr>
          <w:rFonts w:ascii="Times New Roman" w:eastAsia="Times New Roman" w:hAnsi="Times New Roman" w:cs="Times New Roman"/>
          <w:kern w:val="0"/>
          <w:szCs w:val="24"/>
          <w:lang w:eastAsia="en-US"/>
          <w14:ligatures w14:val="none"/>
        </w:rPr>
        <w:t>nt</w:t>
      </w:r>
      <w:r w:rsidRPr="00FB7DCF">
        <w:rPr>
          <w:rFonts w:ascii="Times New Roman" w:eastAsia="Times New Roman" w:hAnsi="Times New Roman" w:cs="Times New Roman"/>
          <w:kern w:val="0"/>
          <w:szCs w:val="24"/>
          <w:lang w:eastAsia="en-US"/>
          <w14:ligatures w14:val="none"/>
        </w:rPr>
        <w:t xml:space="preserve"> vien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Veikliųjų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metabolitų ekspozicija nepakito. Apskritai,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farmakodinaminis</w:t>
      </w:r>
      <w:proofErr w:type="spellEnd"/>
      <w:r w:rsidRPr="00FB7DCF">
        <w:rPr>
          <w:rFonts w:ascii="Times New Roman" w:eastAsia="Times New Roman" w:hAnsi="Times New Roman" w:cs="Times New Roman"/>
          <w:kern w:val="0"/>
          <w:szCs w:val="24"/>
          <w:lang w:eastAsia="en-US"/>
          <w14:ligatures w14:val="none"/>
        </w:rPr>
        <w:t xml:space="preserve"> poveikis išliko panašus; tai rodo, kad CYP3A4 </w:t>
      </w:r>
      <w:proofErr w:type="spellStart"/>
      <w:r w:rsidRPr="00FB7DCF">
        <w:rPr>
          <w:rFonts w:ascii="Times New Roman" w:eastAsia="Times New Roman" w:hAnsi="Times New Roman" w:cs="Times New Roman"/>
          <w:kern w:val="0"/>
          <w:szCs w:val="24"/>
          <w:lang w:eastAsia="en-US"/>
          <w14:ligatures w14:val="none"/>
        </w:rPr>
        <w:t>izofermento</w:t>
      </w:r>
      <w:proofErr w:type="spellEnd"/>
      <w:r w:rsidRPr="00FB7DCF">
        <w:rPr>
          <w:rFonts w:ascii="Times New Roman" w:eastAsia="Times New Roman" w:hAnsi="Times New Roman" w:cs="Times New Roman"/>
          <w:kern w:val="0"/>
          <w:szCs w:val="24"/>
          <w:lang w:eastAsia="en-US"/>
          <w14:ligatures w14:val="none"/>
        </w:rPr>
        <w:t xml:space="preserve"> </w:t>
      </w:r>
      <w:r w:rsidR="0099703D">
        <w:rPr>
          <w:rFonts w:ascii="Times New Roman" w:eastAsia="Times New Roman" w:hAnsi="Times New Roman" w:cs="Times New Roman"/>
          <w:kern w:val="0"/>
          <w:szCs w:val="24"/>
          <w:lang w:eastAsia="en-US"/>
          <w14:ligatures w14:val="none"/>
        </w:rPr>
        <w:t>sužadinimas sukelia minimalų poveikį</w:t>
      </w:r>
      <w:r w:rsidRPr="00FB7DCF">
        <w:rPr>
          <w:rFonts w:ascii="Times New Roman" w:eastAsia="Times New Roman" w:hAnsi="Times New Roman" w:cs="Times New Roman"/>
          <w:kern w:val="0"/>
          <w:szCs w:val="24"/>
          <w:lang w:eastAsia="en-US"/>
          <w14:ligatures w14:val="none"/>
        </w:rPr>
        <w:t xml:space="preserve"> farmakodinamik</w:t>
      </w:r>
      <w:r w:rsidR="0099703D">
        <w:rPr>
          <w:rFonts w:ascii="Times New Roman" w:eastAsia="Times New Roman" w:hAnsi="Times New Roman" w:cs="Times New Roman"/>
          <w:kern w:val="0"/>
          <w:szCs w:val="24"/>
          <w:lang w:eastAsia="en-US"/>
          <w14:ligatures w14:val="none"/>
        </w:rPr>
        <w:t>ai</w:t>
      </w:r>
      <w:r w:rsidRPr="00FB7DCF">
        <w:rPr>
          <w:rFonts w:ascii="Times New Roman" w:eastAsia="Times New Roman" w:hAnsi="Times New Roman" w:cs="Times New Roman"/>
          <w:kern w:val="0"/>
          <w:szCs w:val="24"/>
          <w:lang w:eastAsia="en-US"/>
          <w14:ligatures w14:val="none"/>
        </w:rPr>
        <w:t xml:space="preserve">. </w:t>
      </w:r>
      <w:r w:rsidR="0099703D">
        <w:rPr>
          <w:rFonts w:ascii="Times New Roman" w:eastAsia="Times New Roman" w:hAnsi="Times New Roman" w:cs="Times New Roman"/>
          <w:kern w:val="0"/>
          <w:szCs w:val="24"/>
          <w:lang w:eastAsia="en-US"/>
          <w14:ligatures w14:val="none"/>
        </w:rPr>
        <w:t>Vis dėlto</w:t>
      </w:r>
      <w:r w:rsidRPr="00FB7DCF">
        <w:rPr>
          <w:rFonts w:ascii="Times New Roman" w:eastAsia="Times New Roman" w:hAnsi="Times New Roman" w:cs="Times New Roman"/>
          <w:kern w:val="0"/>
          <w:szCs w:val="24"/>
          <w:lang w:eastAsia="en-US"/>
          <w14:ligatures w14:val="none"/>
        </w:rPr>
        <w:t xml:space="preserve"> tai gali būti susiję su didele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doze ir dėl to pasireiškiančiu artimu </w:t>
      </w:r>
      <w:proofErr w:type="spellStart"/>
      <w:r w:rsidRPr="00FB7DCF">
        <w:rPr>
          <w:rFonts w:ascii="Times New Roman" w:eastAsia="Times New Roman" w:hAnsi="Times New Roman" w:cs="Times New Roman"/>
          <w:kern w:val="0"/>
          <w:szCs w:val="24"/>
          <w:lang w:eastAsia="en-US"/>
          <w14:ligatures w14:val="none"/>
        </w:rPr>
        <w:t>E</w:t>
      </w:r>
      <w:r w:rsidRPr="00FB7DCF">
        <w:rPr>
          <w:rFonts w:ascii="Times New Roman" w:eastAsia="Times New Roman" w:hAnsi="Times New Roman" w:cs="Times New Roman"/>
          <w:kern w:val="0"/>
          <w:szCs w:val="24"/>
          <w:vertAlign w:val="subscript"/>
          <w:lang w:eastAsia="en-US"/>
          <w14:ligatures w14:val="none"/>
        </w:rPr>
        <w:t>max</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farmakodinaminiu</w:t>
      </w:r>
      <w:proofErr w:type="spellEnd"/>
      <w:r w:rsidRPr="00FB7DCF">
        <w:rPr>
          <w:rFonts w:ascii="Times New Roman" w:eastAsia="Times New Roman" w:hAnsi="Times New Roman" w:cs="Times New Roman"/>
          <w:kern w:val="0"/>
          <w:szCs w:val="24"/>
          <w:lang w:eastAsia="en-US"/>
          <w14:ligatures w14:val="none"/>
        </w:rPr>
        <w:t xml:space="preserve"> poveikiu. Galimi atvejai, kad pradėjus skirti stiprių fermentų </w:t>
      </w:r>
      <w:proofErr w:type="spellStart"/>
      <w:r w:rsidRPr="00FB7DCF">
        <w:rPr>
          <w:rFonts w:ascii="Times New Roman" w:eastAsia="Times New Roman" w:hAnsi="Times New Roman" w:cs="Times New Roman"/>
          <w:kern w:val="0"/>
          <w:szCs w:val="24"/>
          <w:lang w:eastAsia="en-US"/>
          <w14:ligatures w14:val="none"/>
        </w:rPr>
        <w:t>induktorių</w:t>
      </w:r>
      <w:proofErr w:type="spellEnd"/>
      <w:r w:rsidRPr="00FB7DCF">
        <w:rPr>
          <w:rFonts w:ascii="Times New Roman" w:eastAsia="Times New Roman" w:hAnsi="Times New Roman" w:cs="Times New Roman"/>
          <w:kern w:val="0"/>
          <w:szCs w:val="24"/>
          <w:lang w:eastAsia="en-US"/>
          <w14:ligatures w14:val="none"/>
        </w:rPr>
        <w:t xml:space="preserve"> atskiriems pacientams gali reikėti didinti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dozę.</w:t>
      </w:r>
    </w:p>
    <w:p w14:paraId="35F4AC3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680CA1A" w14:textId="104E02C0"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 xml:space="preserve">Kitokia </w:t>
      </w:r>
      <w:proofErr w:type="spellStart"/>
      <w:r w:rsidRPr="00FB7DCF">
        <w:rPr>
          <w:rFonts w:ascii="Times New Roman" w:eastAsia="Times New Roman" w:hAnsi="Times New Roman" w:cs="Times New Roman"/>
          <w:kern w:val="0"/>
          <w:szCs w:val="24"/>
          <w:u w:val="single"/>
          <w:lang w:eastAsia="en-US"/>
          <w14:ligatures w14:val="none"/>
        </w:rPr>
        <w:t>ruksolitinibo</w:t>
      </w:r>
      <w:proofErr w:type="spellEnd"/>
      <w:r w:rsidRPr="00FB7DCF">
        <w:rPr>
          <w:rFonts w:ascii="Times New Roman" w:eastAsia="Times New Roman" w:hAnsi="Times New Roman" w:cs="Times New Roman"/>
          <w:kern w:val="0"/>
          <w:szCs w:val="24"/>
          <w:u w:val="single"/>
          <w:lang w:eastAsia="en-US"/>
          <w14:ligatures w14:val="none"/>
        </w:rPr>
        <w:t xml:space="preserve"> ekspoziciją </w:t>
      </w:r>
      <w:r w:rsidR="00502E27">
        <w:rPr>
          <w:rFonts w:ascii="Times New Roman" w:eastAsia="Times New Roman" w:hAnsi="Times New Roman" w:cs="Times New Roman"/>
          <w:kern w:val="0"/>
          <w:szCs w:val="24"/>
          <w:u w:val="single"/>
          <w:lang w:eastAsia="en-US"/>
          <w14:ligatures w14:val="none"/>
        </w:rPr>
        <w:t>daranti įtaką</w:t>
      </w:r>
      <w:r w:rsidR="00502E27" w:rsidRPr="00FB7DCF">
        <w:rPr>
          <w:rFonts w:ascii="Times New Roman" w:eastAsia="Times New Roman" w:hAnsi="Times New Roman" w:cs="Times New Roman"/>
          <w:kern w:val="0"/>
          <w:szCs w:val="24"/>
          <w:u w:val="single"/>
          <w:lang w:eastAsia="en-US"/>
          <w14:ligatures w14:val="none"/>
        </w:rPr>
        <w:t xml:space="preserve"> </w:t>
      </w:r>
      <w:r w:rsidRPr="00FB7DCF">
        <w:rPr>
          <w:rFonts w:ascii="Times New Roman" w:eastAsia="Times New Roman" w:hAnsi="Times New Roman" w:cs="Times New Roman"/>
          <w:kern w:val="0"/>
          <w:szCs w:val="24"/>
          <w:u w:val="single"/>
          <w:lang w:eastAsia="en-US"/>
          <w14:ligatures w14:val="none"/>
        </w:rPr>
        <w:t>vaistinių preparatų sąveik</w:t>
      </w:r>
      <w:r w:rsidR="00541E42">
        <w:rPr>
          <w:rFonts w:ascii="Times New Roman" w:eastAsia="Times New Roman" w:hAnsi="Times New Roman" w:cs="Times New Roman"/>
          <w:kern w:val="0"/>
          <w:szCs w:val="24"/>
          <w:u w:val="single"/>
          <w:lang w:eastAsia="en-US"/>
          <w14:ligatures w14:val="none"/>
        </w:rPr>
        <w:t>a</w:t>
      </w:r>
      <w:r w:rsidR="00502E27">
        <w:rPr>
          <w:rFonts w:ascii="Times New Roman" w:eastAsia="Times New Roman" w:hAnsi="Times New Roman" w:cs="Times New Roman"/>
          <w:kern w:val="0"/>
          <w:szCs w:val="24"/>
          <w:u w:val="single"/>
          <w:lang w:eastAsia="en-US"/>
          <w14:ligatures w14:val="none"/>
        </w:rPr>
        <w:t>i</w:t>
      </w:r>
      <w:r w:rsidRPr="00FB7DCF">
        <w:rPr>
          <w:rFonts w:ascii="Times New Roman" w:eastAsia="Times New Roman" w:hAnsi="Times New Roman" w:cs="Times New Roman"/>
          <w:kern w:val="0"/>
          <w:szCs w:val="24"/>
          <w:u w:val="single"/>
          <w:lang w:eastAsia="en-US"/>
          <w14:ligatures w14:val="none"/>
        </w:rPr>
        <w:t>, į kurią reikia atsižvelgti</w:t>
      </w:r>
    </w:p>
    <w:p w14:paraId="15D5F96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CCE83FE" w14:textId="05A66A2D"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Silpni ir vidutinio stiprumo CYP3A4 inhibitoriai (</w:t>
      </w:r>
      <w:r w:rsidR="00120A68">
        <w:rPr>
          <w:rFonts w:ascii="Times New Roman" w:eastAsia="Times New Roman" w:hAnsi="Times New Roman" w:cs="Times New Roman"/>
          <w:i/>
          <w:iCs/>
          <w:kern w:val="0"/>
          <w:szCs w:val="24"/>
          <w:u w:val="single"/>
          <w:lang w:eastAsia="en-US"/>
          <w14:ligatures w14:val="none"/>
        </w:rPr>
        <w:t>tokie kaip</w:t>
      </w:r>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ciprofloksacinas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eritromicinas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amprenaviras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atazanaviras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diltiazemas</w:t>
      </w:r>
      <w:proofErr w:type="spellEnd"/>
      <w:r w:rsidRPr="00FB7DCF">
        <w:rPr>
          <w:rFonts w:ascii="Times New Roman" w:eastAsia="Times New Roman" w:hAnsi="Times New Roman" w:cs="Times New Roman"/>
          <w:i/>
          <w:iCs/>
          <w:kern w:val="0"/>
          <w:szCs w:val="24"/>
          <w:u w:val="single"/>
          <w:lang w:eastAsia="en-US"/>
          <w14:ligatures w14:val="none"/>
        </w:rPr>
        <w:t xml:space="preserve">, </w:t>
      </w:r>
      <w:proofErr w:type="spellStart"/>
      <w:r w:rsidRPr="00FB7DCF">
        <w:rPr>
          <w:rFonts w:ascii="Times New Roman" w:eastAsia="Times New Roman" w:hAnsi="Times New Roman" w:cs="Times New Roman"/>
          <w:i/>
          <w:iCs/>
          <w:kern w:val="0"/>
          <w:szCs w:val="24"/>
          <w:u w:val="single"/>
          <w:lang w:eastAsia="en-US"/>
          <w14:ligatures w14:val="none"/>
        </w:rPr>
        <w:t>cimetidinas</w:t>
      </w:r>
      <w:proofErr w:type="spellEnd"/>
      <w:r w:rsidR="00120A68">
        <w:rPr>
          <w:rFonts w:ascii="Times New Roman" w:eastAsia="Times New Roman" w:hAnsi="Times New Roman" w:cs="Times New Roman"/>
          <w:i/>
          <w:iCs/>
          <w:kern w:val="0"/>
          <w:szCs w:val="24"/>
          <w:u w:val="single"/>
          <w:lang w:eastAsia="en-US"/>
          <w14:ligatures w14:val="none"/>
        </w:rPr>
        <w:t>; sąrašas nebaigtinis</w:t>
      </w:r>
      <w:r w:rsidRPr="00FB7DCF">
        <w:rPr>
          <w:rFonts w:ascii="Times New Roman" w:eastAsia="Times New Roman" w:hAnsi="Times New Roman" w:cs="Times New Roman"/>
          <w:i/>
          <w:iCs/>
          <w:kern w:val="0"/>
          <w:szCs w:val="24"/>
          <w:u w:val="single"/>
          <w:lang w:eastAsia="en-US"/>
          <w14:ligatures w14:val="none"/>
        </w:rPr>
        <w:t>)</w:t>
      </w:r>
    </w:p>
    <w:p w14:paraId="29AA865C" w14:textId="407A4C58"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Sveikiems tiriamiems asmenims paskyrus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(10 mg vienkartinę dozę) kartu su </w:t>
      </w:r>
      <w:proofErr w:type="spellStart"/>
      <w:r w:rsidRPr="00FB7DCF">
        <w:rPr>
          <w:rFonts w:ascii="Times New Roman" w:eastAsia="Times New Roman" w:hAnsi="Times New Roman" w:cs="Times New Roman"/>
          <w:kern w:val="0"/>
          <w:szCs w:val="24"/>
          <w:lang w:eastAsia="en-US"/>
          <w14:ligatures w14:val="none"/>
        </w:rPr>
        <w:t>eritromicinu</w:t>
      </w:r>
      <w:proofErr w:type="spellEnd"/>
      <w:r w:rsidRPr="00FB7DCF">
        <w:rPr>
          <w:rFonts w:ascii="Times New Roman" w:eastAsia="Times New Roman" w:hAnsi="Times New Roman" w:cs="Times New Roman"/>
          <w:kern w:val="0"/>
          <w:szCs w:val="24"/>
          <w:lang w:eastAsia="en-US"/>
          <w14:ligatures w14:val="none"/>
        </w:rPr>
        <w:t xml:space="preserve"> (po 500 mg du kartus per parą keturias dienas),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w:t>
      </w:r>
      <w:r w:rsidRPr="00FB7DCF">
        <w:rPr>
          <w:rFonts w:ascii="Times New Roman" w:eastAsia="Times New Roman" w:hAnsi="Times New Roman" w:cs="Times New Roman"/>
          <w:kern w:val="0"/>
          <w:szCs w:val="24"/>
          <w:vertAlign w:val="subscript"/>
          <w:lang w:eastAsia="en-US"/>
          <w14:ligatures w14:val="none"/>
        </w:rPr>
        <w:t>max</w:t>
      </w:r>
      <w:proofErr w:type="spellEnd"/>
      <w:r w:rsidRPr="00FB7DCF">
        <w:rPr>
          <w:rFonts w:ascii="Times New Roman" w:eastAsia="Times New Roman" w:hAnsi="Times New Roman" w:cs="Times New Roman"/>
          <w:kern w:val="0"/>
          <w:szCs w:val="24"/>
          <w:lang w:eastAsia="en-US"/>
          <w14:ligatures w14:val="none"/>
        </w:rPr>
        <w:t xml:space="preserve"> ir AUC </w:t>
      </w:r>
      <w:r w:rsidR="00120A68">
        <w:rPr>
          <w:rFonts w:ascii="Times New Roman" w:eastAsia="Times New Roman" w:hAnsi="Times New Roman" w:cs="Times New Roman"/>
          <w:kern w:val="0"/>
          <w:szCs w:val="24"/>
          <w:lang w:eastAsia="en-US"/>
          <w14:ligatures w14:val="none"/>
        </w:rPr>
        <w:t>rodmenys</w:t>
      </w:r>
      <w:r w:rsidRPr="00FB7DCF">
        <w:rPr>
          <w:rFonts w:ascii="Times New Roman" w:eastAsia="Times New Roman" w:hAnsi="Times New Roman" w:cs="Times New Roman"/>
          <w:kern w:val="0"/>
          <w:szCs w:val="24"/>
          <w:lang w:eastAsia="en-US"/>
          <w14:ligatures w14:val="none"/>
        </w:rPr>
        <w:t xml:space="preserve"> buvo atitinkamai 8 % ir 27 % didesni, </w:t>
      </w:r>
      <w:r w:rsidR="00120A68">
        <w:rPr>
          <w:rFonts w:ascii="Times New Roman" w:eastAsia="Times New Roman" w:hAnsi="Times New Roman" w:cs="Times New Roman"/>
          <w:kern w:val="0"/>
          <w:szCs w:val="24"/>
          <w:lang w:eastAsia="en-US"/>
          <w14:ligatures w14:val="none"/>
        </w:rPr>
        <w:t>palyginti</w:t>
      </w:r>
      <w:r w:rsidR="00120A68" w:rsidRPr="00FB7DCF">
        <w:rPr>
          <w:rFonts w:ascii="Times New Roman" w:eastAsia="Times New Roman" w:hAnsi="Times New Roman" w:cs="Times New Roman"/>
          <w:kern w:val="0"/>
          <w:szCs w:val="24"/>
          <w:lang w:eastAsia="en-US"/>
          <w14:ligatures w14:val="none"/>
        </w:rPr>
        <w:t xml:space="preserve"> </w:t>
      </w:r>
      <w:r w:rsidR="00120A68">
        <w:rPr>
          <w:rFonts w:ascii="Times New Roman" w:eastAsia="Times New Roman" w:hAnsi="Times New Roman" w:cs="Times New Roman"/>
          <w:kern w:val="0"/>
          <w:szCs w:val="24"/>
          <w:lang w:eastAsia="en-US"/>
          <w14:ligatures w14:val="none"/>
        </w:rPr>
        <w:t>su</w:t>
      </w:r>
      <w:r w:rsidR="00120A68" w:rsidRPr="00FB7DCF">
        <w:rPr>
          <w:rFonts w:ascii="Times New Roman" w:eastAsia="Times New Roman" w:hAnsi="Times New Roman" w:cs="Times New Roman"/>
          <w:kern w:val="0"/>
          <w:szCs w:val="24"/>
          <w:lang w:eastAsia="en-US"/>
          <w14:ligatures w14:val="none"/>
        </w:rPr>
        <w:t xml:space="preserve"> nustatyt</w:t>
      </w:r>
      <w:r w:rsidR="00120A68">
        <w:rPr>
          <w:rFonts w:ascii="Times New Roman" w:eastAsia="Times New Roman" w:hAnsi="Times New Roman" w:cs="Times New Roman"/>
          <w:kern w:val="0"/>
          <w:szCs w:val="24"/>
          <w:lang w:eastAsia="en-US"/>
          <w14:ligatures w14:val="none"/>
        </w:rPr>
        <w:t>ais</w:t>
      </w:r>
      <w:r w:rsidR="00120A68" w:rsidRPr="00FB7DCF">
        <w:rPr>
          <w:rFonts w:ascii="Times New Roman" w:eastAsia="Times New Roman" w:hAnsi="Times New Roman" w:cs="Times New Roman"/>
          <w:kern w:val="0"/>
          <w:szCs w:val="24"/>
          <w:lang w:eastAsia="en-US"/>
          <w14:ligatures w14:val="none"/>
        </w:rPr>
        <w:t xml:space="preserve"> skiria</w:t>
      </w:r>
      <w:r w:rsidR="00120A68">
        <w:rPr>
          <w:rFonts w:ascii="Times New Roman" w:eastAsia="Times New Roman" w:hAnsi="Times New Roman" w:cs="Times New Roman"/>
          <w:kern w:val="0"/>
          <w:szCs w:val="24"/>
          <w:lang w:eastAsia="en-US"/>
          <w14:ligatures w14:val="none"/>
        </w:rPr>
        <w:t>nt</w:t>
      </w:r>
      <w:r w:rsidRPr="00FB7DCF">
        <w:rPr>
          <w:rFonts w:ascii="Times New Roman" w:eastAsia="Times New Roman" w:hAnsi="Times New Roman" w:cs="Times New Roman"/>
          <w:kern w:val="0"/>
          <w:szCs w:val="24"/>
          <w:lang w:eastAsia="en-US"/>
          <w14:ligatures w14:val="none"/>
        </w:rPr>
        <w:t xml:space="preserve"> vien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w:t>
      </w:r>
    </w:p>
    <w:p w14:paraId="0DF13E2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AEA49FD" w14:textId="06CBF439"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skiriant kartu su silpnais ar vidutinio stiprumo CYP3A4 inhibitoriais (pvz., </w:t>
      </w:r>
      <w:proofErr w:type="spellStart"/>
      <w:r w:rsidRPr="00FB7DCF">
        <w:rPr>
          <w:rFonts w:ascii="Times New Roman" w:eastAsia="Times New Roman" w:hAnsi="Times New Roman" w:cs="Times New Roman"/>
          <w:kern w:val="0"/>
          <w:szCs w:val="24"/>
          <w:lang w:eastAsia="en-US"/>
          <w14:ligatures w14:val="none"/>
        </w:rPr>
        <w:t>eritromicinu</w:t>
      </w:r>
      <w:proofErr w:type="spellEnd"/>
      <w:r w:rsidRPr="00FB7DCF">
        <w:rPr>
          <w:rFonts w:ascii="Times New Roman" w:eastAsia="Times New Roman" w:hAnsi="Times New Roman" w:cs="Times New Roman"/>
          <w:kern w:val="0"/>
          <w:szCs w:val="24"/>
          <w:lang w:eastAsia="en-US"/>
          <w14:ligatures w14:val="none"/>
        </w:rPr>
        <w:t xml:space="preserve">), dozės koreguoti nerekomenduojama. </w:t>
      </w:r>
      <w:r w:rsidR="00953017">
        <w:rPr>
          <w:rFonts w:ascii="Times New Roman" w:eastAsia="Times New Roman" w:hAnsi="Times New Roman" w:cs="Times New Roman"/>
          <w:kern w:val="0"/>
          <w:szCs w:val="24"/>
          <w:lang w:eastAsia="en-US"/>
          <w14:ligatures w14:val="none"/>
        </w:rPr>
        <w:t>Vis dėlto</w:t>
      </w:r>
      <w:r w:rsidRPr="00FB7DCF">
        <w:rPr>
          <w:rFonts w:ascii="Times New Roman" w:eastAsia="Times New Roman" w:hAnsi="Times New Roman" w:cs="Times New Roman"/>
          <w:kern w:val="0"/>
          <w:szCs w:val="24"/>
          <w:lang w:eastAsia="en-US"/>
          <w14:ligatures w14:val="none"/>
        </w:rPr>
        <w:t xml:space="preserve"> pradedant kartu skirti vidutinio stiprumo CYP3A4 inhibitorių, pacientų būklę reikia atidžiai stebėti dėl </w:t>
      </w:r>
      <w:proofErr w:type="spellStart"/>
      <w:r w:rsidRPr="00FB7DCF">
        <w:rPr>
          <w:rFonts w:ascii="Times New Roman" w:eastAsia="Times New Roman" w:hAnsi="Times New Roman" w:cs="Times New Roman"/>
          <w:kern w:val="0"/>
          <w:szCs w:val="24"/>
          <w:lang w:eastAsia="en-US"/>
          <w14:ligatures w14:val="none"/>
        </w:rPr>
        <w:t>citopenijos</w:t>
      </w:r>
      <w:proofErr w:type="spellEnd"/>
      <w:r w:rsidRPr="00FB7DCF">
        <w:rPr>
          <w:rFonts w:ascii="Times New Roman" w:eastAsia="Times New Roman" w:hAnsi="Times New Roman" w:cs="Times New Roman"/>
          <w:kern w:val="0"/>
          <w:szCs w:val="24"/>
          <w:lang w:eastAsia="en-US"/>
          <w14:ligatures w14:val="none"/>
        </w:rPr>
        <w:t xml:space="preserve"> pasireiškimo.</w:t>
      </w:r>
    </w:p>
    <w:p w14:paraId="0925575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895465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proofErr w:type="spellStart"/>
      <w:r w:rsidRPr="00FB7DCF">
        <w:rPr>
          <w:rFonts w:ascii="Times New Roman" w:eastAsia="Times New Roman" w:hAnsi="Times New Roman" w:cs="Times New Roman"/>
          <w:kern w:val="0"/>
          <w:szCs w:val="24"/>
          <w:u w:val="single"/>
          <w:lang w:eastAsia="en-US"/>
          <w14:ligatures w14:val="none"/>
        </w:rPr>
        <w:t>Ruksolitinibo</w:t>
      </w:r>
      <w:proofErr w:type="spellEnd"/>
      <w:r w:rsidRPr="00FB7DCF">
        <w:rPr>
          <w:rFonts w:ascii="Times New Roman" w:eastAsia="Times New Roman" w:hAnsi="Times New Roman" w:cs="Times New Roman"/>
          <w:kern w:val="0"/>
          <w:szCs w:val="24"/>
          <w:u w:val="single"/>
          <w:lang w:eastAsia="en-US"/>
          <w14:ligatures w14:val="none"/>
        </w:rPr>
        <w:t xml:space="preserve"> poveikis kitiems vaistiniams preparatams</w:t>
      </w:r>
    </w:p>
    <w:p w14:paraId="11B8D40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AAB92D1"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szCs w:val="24"/>
          <w:u w:val="single"/>
          <w:lang w:eastAsia="en-US"/>
          <w14:ligatures w14:val="none"/>
        </w:rPr>
      </w:pPr>
      <w:r w:rsidRPr="00FB7DCF">
        <w:rPr>
          <w:rFonts w:ascii="Times New Roman" w:eastAsia="Times New Roman" w:hAnsi="Times New Roman" w:cs="Times New Roman"/>
          <w:i/>
          <w:iCs/>
          <w:kern w:val="0"/>
          <w:szCs w:val="24"/>
          <w:u w:val="single"/>
          <w:lang w:eastAsia="en-US"/>
          <w14:ligatures w14:val="none"/>
        </w:rPr>
        <w:t>P-</w:t>
      </w:r>
      <w:proofErr w:type="spellStart"/>
      <w:r w:rsidRPr="00FB7DCF">
        <w:rPr>
          <w:rFonts w:ascii="Times New Roman" w:eastAsia="Times New Roman" w:hAnsi="Times New Roman" w:cs="Times New Roman"/>
          <w:i/>
          <w:iCs/>
          <w:kern w:val="0"/>
          <w:szCs w:val="24"/>
          <w:u w:val="single"/>
          <w:lang w:eastAsia="en-US"/>
          <w14:ligatures w14:val="none"/>
        </w:rPr>
        <w:t>glikoproteino</w:t>
      </w:r>
      <w:proofErr w:type="spellEnd"/>
      <w:r w:rsidRPr="00FB7DCF">
        <w:rPr>
          <w:rFonts w:ascii="Times New Roman" w:eastAsia="Times New Roman" w:hAnsi="Times New Roman" w:cs="Times New Roman"/>
          <w:i/>
          <w:iCs/>
          <w:kern w:val="0"/>
          <w:szCs w:val="24"/>
          <w:u w:val="single"/>
          <w:lang w:eastAsia="en-US"/>
          <w14:ligatures w14:val="none"/>
        </w:rPr>
        <w:t xml:space="preserve"> ar kiti nešiklių transportuojamos medžiagos</w:t>
      </w:r>
    </w:p>
    <w:p w14:paraId="232C608D" w14:textId="7730B36E"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Ruksolitinibas</w:t>
      </w:r>
      <w:proofErr w:type="spellEnd"/>
      <w:r w:rsidRPr="00FB7DCF">
        <w:rPr>
          <w:rFonts w:ascii="Times New Roman" w:eastAsia="Times New Roman" w:hAnsi="Times New Roman" w:cs="Times New Roman"/>
          <w:kern w:val="0"/>
          <w:szCs w:val="24"/>
          <w:lang w:eastAsia="en-US"/>
          <w14:ligatures w14:val="none"/>
        </w:rPr>
        <w:t xml:space="preserve"> žarnyne gali slopinti P-</w:t>
      </w:r>
      <w:proofErr w:type="spellStart"/>
      <w:r w:rsidRPr="00FB7DCF">
        <w:rPr>
          <w:rFonts w:ascii="Times New Roman" w:eastAsia="Times New Roman" w:hAnsi="Times New Roman" w:cs="Times New Roman"/>
          <w:kern w:val="0"/>
          <w:szCs w:val="24"/>
          <w:lang w:eastAsia="en-US"/>
          <w14:ligatures w14:val="none"/>
        </w:rPr>
        <w:t>glikoproteino</w:t>
      </w:r>
      <w:proofErr w:type="spellEnd"/>
      <w:r w:rsidRPr="00FB7DCF">
        <w:rPr>
          <w:rFonts w:ascii="Times New Roman" w:eastAsia="Times New Roman" w:hAnsi="Times New Roman" w:cs="Times New Roman"/>
          <w:kern w:val="0"/>
          <w:szCs w:val="24"/>
          <w:lang w:eastAsia="en-US"/>
          <w14:ligatures w14:val="none"/>
        </w:rPr>
        <w:t xml:space="preserve"> ir krūties vėžio rezistentiškumo baltymo (angl. </w:t>
      </w:r>
      <w:proofErr w:type="spellStart"/>
      <w:r w:rsidRPr="00FB7DCF">
        <w:rPr>
          <w:rFonts w:ascii="Times New Roman" w:eastAsia="Times New Roman" w:hAnsi="Times New Roman" w:cs="Times New Roman"/>
          <w:i/>
          <w:iCs/>
          <w:kern w:val="0"/>
          <w:szCs w:val="24"/>
          <w:lang w:eastAsia="en-US"/>
          <w14:ligatures w14:val="none"/>
        </w:rPr>
        <w:t>breast</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cancer</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resistance</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protein</w:t>
      </w:r>
      <w:proofErr w:type="spellEnd"/>
      <w:r w:rsidR="00953017">
        <w:rPr>
          <w:rFonts w:ascii="Times New Roman" w:eastAsia="Times New Roman" w:hAnsi="Times New Roman" w:cs="Times New Roman"/>
          <w:i/>
          <w:iCs/>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BCRP) aktyvumą. Dėl to gali padidėti sisteminė šių nešiklių substratų (pvz., </w:t>
      </w:r>
      <w:proofErr w:type="spellStart"/>
      <w:r w:rsidRPr="00FB7DCF">
        <w:rPr>
          <w:rFonts w:ascii="Times New Roman" w:eastAsia="Times New Roman" w:hAnsi="Times New Roman" w:cs="Times New Roman"/>
          <w:kern w:val="0"/>
          <w:szCs w:val="24"/>
          <w:lang w:eastAsia="en-US"/>
          <w14:ligatures w14:val="none"/>
        </w:rPr>
        <w:t>dabigatrano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eteksilato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ciklosporino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rozuvastatino</w:t>
      </w:r>
      <w:proofErr w:type="spellEnd"/>
      <w:r w:rsidRPr="00FB7DCF">
        <w:rPr>
          <w:rFonts w:ascii="Times New Roman" w:eastAsia="Times New Roman" w:hAnsi="Times New Roman" w:cs="Times New Roman"/>
          <w:kern w:val="0"/>
          <w:szCs w:val="24"/>
          <w:lang w:eastAsia="en-US"/>
          <w14:ligatures w14:val="none"/>
        </w:rPr>
        <w:t xml:space="preserve"> ir galimai </w:t>
      </w:r>
      <w:proofErr w:type="spellStart"/>
      <w:r w:rsidRPr="00FB7DCF">
        <w:rPr>
          <w:rFonts w:ascii="Times New Roman" w:eastAsia="Times New Roman" w:hAnsi="Times New Roman" w:cs="Times New Roman"/>
          <w:kern w:val="0"/>
          <w:szCs w:val="24"/>
          <w:lang w:eastAsia="en-US"/>
          <w14:ligatures w14:val="none"/>
        </w:rPr>
        <w:t>digoksino</w:t>
      </w:r>
      <w:proofErr w:type="spellEnd"/>
      <w:r w:rsidRPr="00FB7DCF">
        <w:rPr>
          <w:rFonts w:ascii="Times New Roman" w:eastAsia="Times New Roman" w:hAnsi="Times New Roman" w:cs="Times New Roman"/>
          <w:kern w:val="0"/>
          <w:szCs w:val="24"/>
          <w:lang w:eastAsia="en-US"/>
          <w14:ligatures w14:val="none"/>
        </w:rPr>
        <w:t xml:space="preserve">) ekspozicija. Rekomenduojama stebėti šių vaistinių preparatų </w:t>
      </w:r>
      <w:r w:rsidR="00953017">
        <w:rPr>
          <w:rFonts w:ascii="Times New Roman" w:eastAsia="Times New Roman" w:hAnsi="Times New Roman" w:cs="Times New Roman"/>
          <w:kern w:val="0"/>
          <w:szCs w:val="24"/>
          <w:lang w:eastAsia="en-US"/>
          <w14:ligatures w14:val="none"/>
        </w:rPr>
        <w:t>koncentraciją</w:t>
      </w:r>
      <w:r w:rsidRPr="00FB7DCF">
        <w:rPr>
          <w:rFonts w:ascii="Times New Roman" w:eastAsia="Times New Roman" w:hAnsi="Times New Roman" w:cs="Times New Roman"/>
          <w:kern w:val="0"/>
          <w:szCs w:val="24"/>
          <w:lang w:eastAsia="en-US"/>
          <w14:ligatures w14:val="none"/>
        </w:rPr>
        <w:t xml:space="preserve"> arba klinikinę pacientų būklę.</w:t>
      </w:r>
    </w:p>
    <w:p w14:paraId="7880C82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F8C671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Gali būti, kad P-</w:t>
      </w:r>
      <w:proofErr w:type="spellStart"/>
      <w:r w:rsidRPr="00FB7DCF">
        <w:rPr>
          <w:rFonts w:ascii="Times New Roman" w:eastAsia="Times New Roman" w:hAnsi="Times New Roman" w:cs="Times New Roman"/>
          <w:kern w:val="0"/>
          <w:szCs w:val="24"/>
          <w:lang w:eastAsia="en-US"/>
          <w14:ligatures w14:val="none"/>
        </w:rPr>
        <w:t>gp</w:t>
      </w:r>
      <w:proofErr w:type="spellEnd"/>
      <w:r w:rsidRPr="00FB7DCF">
        <w:rPr>
          <w:rFonts w:ascii="Times New Roman" w:eastAsia="Times New Roman" w:hAnsi="Times New Roman" w:cs="Times New Roman"/>
          <w:kern w:val="0"/>
          <w:szCs w:val="24"/>
          <w:lang w:eastAsia="en-US"/>
          <w14:ligatures w14:val="none"/>
        </w:rPr>
        <w:t xml:space="preserve"> ir BCRP slopinimas žarnyne bus nedidelis, jeigu bus kiek įmanoma pailgintas laiko tarpas tarp šių vaistinių preparatų vartojimo.</w:t>
      </w:r>
    </w:p>
    <w:p w14:paraId="485B202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AECCFA1" w14:textId="5F42D302"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Tyrimas su sveikais savanoriais parodė, kad </w:t>
      </w:r>
      <w:proofErr w:type="spellStart"/>
      <w:r w:rsidRPr="00FB7DCF">
        <w:rPr>
          <w:rFonts w:ascii="Times New Roman" w:eastAsia="Times New Roman" w:hAnsi="Times New Roman" w:cs="Times New Roman"/>
          <w:kern w:val="0"/>
          <w:szCs w:val="24"/>
          <w:lang w:eastAsia="en-US"/>
          <w14:ligatures w14:val="none"/>
        </w:rPr>
        <w:t>ruksolitinibas</w:t>
      </w:r>
      <w:proofErr w:type="spellEnd"/>
      <w:r w:rsidRPr="00FB7DCF">
        <w:rPr>
          <w:rFonts w:ascii="Times New Roman" w:eastAsia="Times New Roman" w:hAnsi="Times New Roman" w:cs="Times New Roman"/>
          <w:kern w:val="0"/>
          <w:szCs w:val="24"/>
          <w:lang w:eastAsia="en-US"/>
          <w14:ligatures w14:val="none"/>
        </w:rPr>
        <w:t xml:space="preserve"> neslopina </w:t>
      </w:r>
      <w:r w:rsidR="00ED7E37">
        <w:rPr>
          <w:rFonts w:ascii="Times New Roman" w:eastAsia="Times New Roman" w:hAnsi="Times New Roman" w:cs="Times New Roman"/>
          <w:kern w:val="0"/>
          <w:szCs w:val="24"/>
          <w:lang w:eastAsia="en-US"/>
          <w14:ligatures w14:val="none"/>
        </w:rPr>
        <w:t>per burną vartojamo</w:t>
      </w:r>
      <w:r w:rsidRPr="00FB7DCF">
        <w:rPr>
          <w:rFonts w:ascii="Times New Roman" w:eastAsia="Times New Roman" w:hAnsi="Times New Roman" w:cs="Times New Roman"/>
          <w:kern w:val="0"/>
          <w:szCs w:val="24"/>
          <w:lang w:eastAsia="en-US"/>
          <w14:ligatures w14:val="none"/>
        </w:rPr>
        <w:t xml:space="preserve"> CYP3A4 substrato </w:t>
      </w:r>
      <w:proofErr w:type="spellStart"/>
      <w:r w:rsidRPr="00FB7DCF">
        <w:rPr>
          <w:rFonts w:ascii="Times New Roman" w:eastAsia="Times New Roman" w:hAnsi="Times New Roman" w:cs="Times New Roman"/>
          <w:kern w:val="0"/>
          <w:szCs w:val="24"/>
          <w:lang w:eastAsia="en-US"/>
          <w14:ligatures w14:val="none"/>
        </w:rPr>
        <w:t>midazolamo</w:t>
      </w:r>
      <w:proofErr w:type="spellEnd"/>
      <w:r w:rsidRPr="00FB7DCF">
        <w:rPr>
          <w:rFonts w:ascii="Times New Roman" w:eastAsia="Times New Roman" w:hAnsi="Times New Roman" w:cs="Times New Roman"/>
          <w:kern w:val="0"/>
          <w:szCs w:val="24"/>
          <w:lang w:eastAsia="en-US"/>
          <w14:ligatures w14:val="none"/>
        </w:rPr>
        <w:t xml:space="preserve"> metabolizmo. Todėl</w:t>
      </w:r>
      <w:r w:rsidR="007D6F4A">
        <w:rPr>
          <w:rFonts w:ascii="Times New Roman" w:eastAsia="Times New Roman" w:hAnsi="Times New Roman" w:cs="Times New Roman"/>
          <w:kern w:val="0"/>
          <w:szCs w:val="24"/>
          <w:lang w:eastAsia="en-US"/>
          <w14:ligatures w14:val="none"/>
        </w:rPr>
        <w:t xml:space="preserve"> kartu su</w:t>
      </w:r>
      <w:r w:rsidR="007D6F4A" w:rsidRPr="007D6F4A">
        <w:rPr>
          <w:rFonts w:ascii="Times New Roman" w:eastAsia="Times New Roman" w:hAnsi="Times New Roman" w:cs="Times New Roman"/>
          <w:kern w:val="0"/>
          <w:szCs w:val="24"/>
          <w:lang w:eastAsia="en-US"/>
          <w14:ligatures w14:val="none"/>
        </w:rPr>
        <w:t xml:space="preserve"> </w:t>
      </w:r>
      <w:proofErr w:type="spellStart"/>
      <w:r w:rsidR="007D6F4A" w:rsidRPr="00FB7DCF">
        <w:rPr>
          <w:rFonts w:ascii="Times New Roman" w:eastAsia="Times New Roman" w:hAnsi="Times New Roman" w:cs="Times New Roman"/>
          <w:kern w:val="0"/>
          <w:szCs w:val="24"/>
          <w:lang w:eastAsia="en-US"/>
          <w14:ligatures w14:val="none"/>
        </w:rPr>
        <w:t>ruksolitinibu</w:t>
      </w:r>
      <w:proofErr w:type="spellEnd"/>
      <w:r w:rsidR="007D6F4A">
        <w:rPr>
          <w:rFonts w:ascii="Times New Roman" w:eastAsia="Times New Roman" w:hAnsi="Times New Roman" w:cs="Times New Roman"/>
          <w:kern w:val="0"/>
          <w:szCs w:val="24"/>
          <w:lang w:eastAsia="en-US"/>
          <w14:ligatures w14:val="none"/>
        </w:rPr>
        <w:t xml:space="preserve"> vartojamų</w:t>
      </w:r>
      <w:r w:rsidRPr="00FB7DCF">
        <w:rPr>
          <w:rFonts w:ascii="Times New Roman" w:eastAsia="Times New Roman" w:hAnsi="Times New Roman" w:cs="Times New Roman"/>
          <w:kern w:val="0"/>
          <w:szCs w:val="24"/>
          <w:lang w:eastAsia="en-US"/>
          <w14:ligatures w14:val="none"/>
        </w:rPr>
        <w:t xml:space="preserve"> CYP3A4 substratų </w:t>
      </w:r>
      <w:r w:rsidR="007D6F4A">
        <w:rPr>
          <w:rFonts w:ascii="Times New Roman" w:eastAsia="Times New Roman" w:hAnsi="Times New Roman" w:cs="Times New Roman"/>
          <w:kern w:val="0"/>
          <w:szCs w:val="24"/>
          <w:lang w:eastAsia="en-US"/>
          <w14:ligatures w14:val="none"/>
        </w:rPr>
        <w:t xml:space="preserve">ekspozicijos </w:t>
      </w:r>
      <w:r w:rsidRPr="00FB7DCF">
        <w:rPr>
          <w:rFonts w:ascii="Times New Roman" w:eastAsia="Times New Roman" w:hAnsi="Times New Roman" w:cs="Times New Roman"/>
          <w:kern w:val="0"/>
          <w:szCs w:val="24"/>
          <w:lang w:eastAsia="en-US"/>
          <w14:ligatures w14:val="none"/>
        </w:rPr>
        <w:t>padidėjim</w:t>
      </w:r>
      <w:r w:rsidR="007D6F4A">
        <w:rPr>
          <w:rFonts w:ascii="Times New Roman" w:eastAsia="Times New Roman" w:hAnsi="Times New Roman" w:cs="Times New Roman"/>
          <w:kern w:val="0"/>
          <w:szCs w:val="24"/>
          <w:lang w:eastAsia="en-US"/>
          <w14:ligatures w14:val="none"/>
        </w:rPr>
        <w:t>as nėra tikėtinas</w:t>
      </w:r>
      <w:r w:rsidRPr="00FB7DCF">
        <w:rPr>
          <w:rFonts w:ascii="Times New Roman" w:eastAsia="Times New Roman" w:hAnsi="Times New Roman" w:cs="Times New Roman"/>
          <w:kern w:val="0"/>
          <w:szCs w:val="24"/>
          <w:lang w:eastAsia="en-US"/>
          <w14:ligatures w14:val="none"/>
        </w:rPr>
        <w:t xml:space="preserve">. Kitas tyrimas su sveikais asmenimis parodė, kad </w:t>
      </w:r>
      <w:proofErr w:type="spellStart"/>
      <w:r w:rsidRPr="00FB7DCF">
        <w:rPr>
          <w:rFonts w:ascii="Times New Roman" w:eastAsia="Times New Roman" w:hAnsi="Times New Roman" w:cs="Times New Roman"/>
          <w:kern w:val="0"/>
          <w:szCs w:val="24"/>
          <w:lang w:eastAsia="en-US"/>
          <w14:ligatures w14:val="none"/>
        </w:rPr>
        <w:t>ruksolitinibas</w:t>
      </w:r>
      <w:proofErr w:type="spellEnd"/>
      <w:r w:rsidRPr="00FB7DCF">
        <w:rPr>
          <w:rFonts w:ascii="Times New Roman" w:eastAsia="Times New Roman" w:hAnsi="Times New Roman" w:cs="Times New Roman"/>
          <w:kern w:val="0"/>
          <w:szCs w:val="24"/>
          <w:lang w:eastAsia="en-US"/>
          <w14:ligatures w14:val="none"/>
        </w:rPr>
        <w:t xml:space="preserve"> neveikia geriamųjų kontraceptikų, kurių sudėtyje yra </w:t>
      </w:r>
      <w:proofErr w:type="spellStart"/>
      <w:r w:rsidRPr="00FB7DCF">
        <w:rPr>
          <w:rFonts w:ascii="Times New Roman" w:eastAsia="Times New Roman" w:hAnsi="Times New Roman" w:cs="Times New Roman"/>
          <w:kern w:val="0"/>
          <w:szCs w:val="24"/>
          <w:lang w:eastAsia="en-US"/>
          <w14:ligatures w14:val="none"/>
        </w:rPr>
        <w:t>etinilestradiolio</w:t>
      </w:r>
      <w:proofErr w:type="spellEnd"/>
      <w:r w:rsidRPr="00FB7DCF">
        <w:rPr>
          <w:rFonts w:ascii="Times New Roman" w:eastAsia="Times New Roman" w:hAnsi="Times New Roman" w:cs="Times New Roman"/>
          <w:kern w:val="0"/>
          <w:szCs w:val="24"/>
          <w:lang w:eastAsia="en-US"/>
          <w14:ligatures w14:val="none"/>
        </w:rPr>
        <w:t xml:space="preserve"> ir </w:t>
      </w:r>
      <w:proofErr w:type="spellStart"/>
      <w:r w:rsidRPr="00FB7DCF">
        <w:rPr>
          <w:rFonts w:ascii="Times New Roman" w:eastAsia="Times New Roman" w:hAnsi="Times New Roman" w:cs="Times New Roman"/>
          <w:kern w:val="0"/>
          <w:szCs w:val="24"/>
          <w:lang w:eastAsia="en-US"/>
          <w14:ligatures w14:val="none"/>
        </w:rPr>
        <w:t>levonorgestrelio</w:t>
      </w:r>
      <w:proofErr w:type="spellEnd"/>
      <w:r w:rsidRPr="00FB7DCF">
        <w:rPr>
          <w:rFonts w:ascii="Times New Roman" w:eastAsia="Times New Roman" w:hAnsi="Times New Roman" w:cs="Times New Roman"/>
          <w:kern w:val="0"/>
          <w:szCs w:val="24"/>
          <w:lang w:eastAsia="en-US"/>
          <w14:ligatures w14:val="none"/>
        </w:rPr>
        <w:t xml:space="preserve">, farmakokinetikos. </w:t>
      </w:r>
      <w:r w:rsidR="00AA4637">
        <w:rPr>
          <w:rFonts w:ascii="Times New Roman" w:eastAsia="Times New Roman" w:hAnsi="Times New Roman" w:cs="Times New Roman"/>
          <w:kern w:val="0"/>
          <w:szCs w:val="24"/>
          <w:lang w:eastAsia="en-US"/>
          <w14:ligatures w14:val="none"/>
        </w:rPr>
        <w:t>Dėl to</w:t>
      </w:r>
      <w:r w:rsidRPr="00FB7DCF">
        <w:rPr>
          <w:rFonts w:ascii="Times New Roman" w:eastAsia="Times New Roman" w:hAnsi="Times New Roman" w:cs="Times New Roman"/>
          <w:kern w:val="0"/>
          <w:szCs w:val="24"/>
          <w:lang w:eastAsia="en-US"/>
          <w14:ligatures w14:val="none"/>
        </w:rPr>
        <w:t xml:space="preserve"> šio derinio kontraceptini</w:t>
      </w:r>
      <w:r w:rsidR="00AA4637">
        <w:rPr>
          <w:rFonts w:ascii="Times New Roman" w:eastAsia="Times New Roman" w:hAnsi="Times New Roman" w:cs="Times New Roman"/>
          <w:kern w:val="0"/>
          <w:szCs w:val="24"/>
          <w:lang w:eastAsia="en-US"/>
          <w14:ligatures w14:val="none"/>
        </w:rPr>
        <w:t>o</w:t>
      </w:r>
      <w:r w:rsidRPr="00FB7DCF">
        <w:rPr>
          <w:rFonts w:ascii="Times New Roman" w:eastAsia="Times New Roman" w:hAnsi="Times New Roman" w:cs="Times New Roman"/>
          <w:kern w:val="0"/>
          <w:szCs w:val="24"/>
          <w:lang w:eastAsia="en-US"/>
          <w14:ligatures w14:val="none"/>
        </w:rPr>
        <w:t xml:space="preserve"> </w:t>
      </w:r>
      <w:r w:rsidR="00AA4637">
        <w:rPr>
          <w:rFonts w:ascii="Times New Roman" w:eastAsia="Times New Roman" w:hAnsi="Times New Roman" w:cs="Times New Roman"/>
          <w:kern w:val="0"/>
          <w:szCs w:val="24"/>
          <w:lang w:eastAsia="en-US"/>
          <w14:ligatures w14:val="none"/>
        </w:rPr>
        <w:t>veiksmingumo sumažėjimas</w:t>
      </w:r>
      <w:r w:rsidRPr="00FB7DCF">
        <w:rPr>
          <w:rFonts w:ascii="Times New Roman" w:eastAsia="Times New Roman" w:hAnsi="Times New Roman" w:cs="Times New Roman"/>
          <w:kern w:val="0"/>
          <w:szCs w:val="24"/>
          <w:lang w:eastAsia="en-US"/>
          <w14:ligatures w14:val="none"/>
        </w:rPr>
        <w:t xml:space="preserve"> </w:t>
      </w:r>
      <w:r w:rsidR="00AA4637">
        <w:rPr>
          <w:rFonts w:ascii="Times New Roman" w:eastAsia="Times New Roman" w:hAnsi="Times New Roman" w:cs="Times New Roman"/>
          <w:kern w:val="0"/>
          <w:szCs w:val="24"/>
          <w:lang w:eastAsia="en-US"/>
          <w14:ligatures w14:val="none"/>
        </w:rPr>
        <w:t xml:space="preserve">kartu vartojant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00AA4637">
        <w:rPr>
          <w:rFonts w:ascii="Times New Roman" w:eastAsia="Times New Roman" w:hAnsi="Times New Roman" w:cs="Times New Roman"/>
          <w:kern w:val="0"/>
          <w:szCs w:val="24"/>
          <w:lang w:eastAsia="en-US"/>
          <w14:ligatures w14:val="none"/>
        </w:rPr>
        <w:t>nėra tikėtinas</w:t>
      </w:r>
      <w:r w:rsidRPr="00FB7DCF">
        <w:rPr>
          <w:rFonts w:ascii="Times New Roman" w:eastAsia="Times New Roman" w:hAnsi="Times New Roman" w:cs="Times New Roman"/>
          <w:kern w:val="0"/>
          <w:szCs w:val="24"/>
          <w:lang w:eastAsia="en-US"/>
          <w14:ligatures w14:val="none"/>
        </w:rPr>
        <w:t>.</w:t>
      </w:r>
    </w:p>
    <w:p w14:paraId="19E6496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29BB0D7"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4.6</w:t>
      </w:r>
      <w:r w:rsidRPr="00FB7DCF">
        <w:rPr>
          <w:rFonts w:ascii="Times New Roman" w:eastAsia="Times New Roman" w:hAnsi="Times New Roman" w:cs="Times New Roman"/>
          <w:b/>
          <w:bCs/>
          <w:kern w:val="0"/>
          <w:szCs w:val="28"/>
          <w:lang w:eastAsia="x-none"/>
          <w14:ligatures w14:val="none"/>
        </w:rPr>
        <w:tab/>
        <w:t>Vaisingumas, nėštumo ir žindymo laikotarpis</w:t>
      </w:r>
    </w:p>
    <w:p w14:paraId="19DC049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8A80E1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Nėštumas</w:t>
      </w:r>
    </w:p>
    <w:p w14:paraId="5230380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EE34C6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Duomenų apie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vartojimą nėštumo metu nėra.</w:t>
      </w:r>
    </w:p>
    <w:p w14:paraId="10F7B53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9EE9FC6" w14:textId="4B71B808"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Su gyvūnais atlikti tyrimai parodė, kad </w:t>
      </w:r>
      <w:proofErr w:type="spellStart"/>
      <w:r w:rsidRPr="00FB7DCF">
        <w:rPr>
          <w:rFonts w:ascii="Times New Roman" w:eastAsia="Times New Roman" w:hAnsi="Times New Roman" w:cs="Times New Roman"/>
          <w:kern w:val="0"/>
          <w:szCs w:val="24"/>
          <w:lang w:eastAsia="en-US"/>
          <w14:ligatures w14:val="none"/>
        </w:rPr>
        <w:t>ruksolitinibui</w:t>
      </w:r>
      <w:proofErr w:type="spellEnd"/>
      <w:r w:rsidRPr="00FB7DCF">
        <w:rPr>
          <w:rFonts w:ascii="Times New Roman" w:eastAsia="Times New Roman" w:hAnsi="Times New Roman" w:cs="Times New Roman"/>
          <w:kern w:val="0"/>
          <w:szCs w:val="24"/>
          <w:lang w:eastAsia="en-US"/>
          <w14:ligatures w14:val="none"/>
        </w:rPr>
        <w:t xml:space="preserve"> būdingas toksinis poveikis embrionui ir vaisiui. Su žiurkėmis ir triušiais atliktų tyrimų metu </w:t>
      </w:r>
      <w:proofErr w:type="spellStart"/>
      <w:r w:rsidRPr="00FB7DCF">
        <w:rPr>
          <w:rFonts w:ascii="Times New Roman" w:eastAsia="Times New Roman" w:hAnsi="Times New Roman" w:cs="Times New Roman"/>
          <w:kern w:val="0"/>
          <w:szCs w:val="24"/>
          <w:lang w:eastAsia="en-US"/>
          <w14:ligatures w14:val="none"/>
        </w:rPr>
        <w:t>teratogeninio</w:t>
      </w:r>
      <w:proofErr w:type="spellEnd"/>
      <w:r w:rsidRPr="00FB7DCF">
        <w:rPr>
          <w:rFonts w:ascii="Times New Roman" w:eastAsia="Times New Roman" w:hAnsi="Times New Roman" w:cs="Times New Roman"/>
          <w:kern w:val="0"/>
          <w:szCs w:val="24"/>
          <w:lang w:eastAsia="en-US"/>
          <w14:ligatures w14:val="none"/>
        </w:rPr>
        <w:t xml:space="preserve"> poveikio nenustatyta. </w:t>
      </w:r>
      <w:r w:rsidR="00832D2F">
        <w:rPr>
          <w:rFonts w:ascii="Times New Roman" w:eastAsia="Times New Roman" w:hAnsi="Times New Roman" w:cs="Times New Roman"/>
          <w:kern w:val="0"/>
          <w:szCs w:val="24"/>
          <w:lang w:eastAsia="en-US"/>
          <w14:ligatures w14:val="none"/>
        </w:rPr>
        <w:t>Vis dėlto</w:t>
      </w:r>
      <w:r w:rsidRPr="00FB7DCF">
        <w:rPr>
          <w:rFonts w:ascii="Times New Roman" w:eastAsia="Times New Roman" w:hAnsi="Times New Roman" w:cs="Times New Roman"/>
          <w:kern w:val="0"/>
          <w:szCs w:val="24"/>
          <w:lang w:eastAsia="en-US"/>
          <w14:ligatures w14:val="none"/>
        </w:rPr>
        <w:t xml:space="preserve"> pasiektos vaistinio preparato ekspozicijos ribos, palyginus su ekspozicija vartojant didžiausią dozę žmonėms, </w:t>
      </w:r>
      <w:r w:rsidRPr="00FB7DCF">
        <w:rPr>
          <w:rFonts w:ascii="Times New Roman" w:eastAsia="Times New Roman" w:hAnsi="Times New Roman" w:cs="Times New Roman"/>
          <w:kern w:val="0"/>
          <w:szCs w:val="24"/>
          <w:lang w:eastAsia="en-US"/>
          <w14:ligatures w14:val="none"/>
        </w:rPr>
        <w:lastRenderedPageBreak/>
        <w:t xml:space="preserve">buvo nedidelės, todėl šių tyrimų rezultatų reikšmė </w:t>
      </w:r>
      <w:r w:rsidR="00832D2F">
        <w:rPr>
          <w:rFonts w:ascii="Times New Roman" w:eastAsia="Times New Roman" w:hAnsi="Times New Roman" w:cs="Times New Roman"/>
          <w:kern w:val="0"/>
          <w:szCs w:val="24"/>
          <w:lang w:eastAsia="en-US"/>
          <w14:ligatures w14:val="none"/>
        </w:rPr>
        <w:t xml:space="preserve">žmonėms yra </w:t>
      </w:r>
      <w:r w:rsidRPr="00FB7DCF">
        <w:rPr>
          <w:rFonts w:ascii="Times New Roman" w:eastAsia="Times New Roman" w:hAnsi="Times New Roman" w:cs="Times New Roman"/>
          <w:kern w:val="0"/>
          <w:szCs w:val="24"/>
          <w:lang w:eastAsia="en-US"/>
          <w14:ligatures w14:val="none"/>
        </w:rPr>
        <w:t xml:space="preserve">ribota (žr. 5.3 skyrių). Galimas pavojus žmogui nežinomas. </w:t>
      </w:r>
      <w:r w:rsidR="00F372C3">
        <w:rPr>
          <w:rFonts w:ascii="Times New Roman" w:eastAsia="Times New Roman" w:hAnsi="Times New Roman" w:cs="Times New Roman"/>
          <w:kern w:val="0"/>
          <w:szCs w:val="24"/>
          <w:lang w:eastAsia="en-US"/>
          <w14:ligatures w14:val="none"/>
        </w:rPr>
        <w:t>Laikantis atsargumo priemonių,</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negalima vartoti nėštumo metu (žr. 4.3 skyrių).</w:t>
      </w:r>
    </w:p>
    <w:p w14:paraId="22741E4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BBAA89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Vaisingos moterys / Kontracepcija</w:t>
      </w:r>
    </w:p>
    <w:p w14:paraId="22E1988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3A5EC7B" w14:textId="3C830806"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Vaisingoms moterims gydimo </w:t>
      </w:r>
      <w:proofErr w:type="spellStart"/>
      <w:r w:rsidRPr="00FB7DCF">
        <w:rPr>
          <w:rFonts w:ascii="Times New Roman" w:eastAsia="Times New Roman" w:hAnsi="Times New Roman" w:cs="Times New Roman"/>
          <w:kern w:val="0"/>
          <w:szCs w:val="24"/>
          <w:lang w:eastAsia="en-US"/>
          <w14:ligatures w14:val="none"/>
        </w:rPr>
        <w:t>ruksolitinibu</w:t>
      </w:r>
      <w:proofErr w:type="spellEnd"/>
      <w:r w:rsidRPr="00FB7DCF">
        <w:rPr>
          <w:rFonts w:ascii="Times New Roman" w:eastAsia="Times New Roman" w:hAnsi="Times New Roman" w:cs="Times New Roman"/>
          <w:kern w:val="0"/>
          <w:szCs w:val="24"/>
          <w:lang w:eastAsia="en-US"/>
          <w14:ligatures w14:val="none"/>
        </w:rPr>
        <w:t xml:space="preserve"> metu reikia </w:t>
      </w:r>
      <w:r w:rsidR="00832D2F">
        <w:rPr>
          <w:rFonts w:ascii="Times New Roman" w:eastAsia="Times New Roman" w:hAnsi="Times New Roman" w:cs="Times New Roman"/>
          <w:kern w:val="0"/>
          <w:szCs w:val="24"/>
          <w:lang w:eastAsia="en-US"/>
          <w14:ligatures w14:val="none"/>
        </w:rPr>
        <w:t>naudoti</w:t>
      </w:r>
      <w:r w:rsidRPr="00FB7DCF">
        <w:rPr>
          <w:rFonts w:ascii="Times New Roman" w:eastAsia="Times New Roman" w:hAnsi="Times New Roman" w:cs="Times New Roman"/>
          <w:kern w:val="0"/>
          <w:szCs w:val="24"/>
          <w:lang w:eastAsia="en-US"/>
          <w14:ligatures w14:val="none"/>
        </w:rPr>
        <w:t xml:space="preserve"> veiksmingas kontracepcijos priemones. Moteriai pastojus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vartojimo metu, būtina įvertinti</w:t>
      </w:r>
      <w:r w:rsidR="00832D2F">
        <w:rPr>
          <w:rFonts w:ascii="Times New Roman" w:eastAsia="Times New Roman" w:hAnsi="Times New Roman" w:cs="Times New Roman"/>
          <w:kern w:val="0"/>
          <w:szCs w:val="24"/>
          <w:lang w:eastAsia="en-US"/>
          <w14:ligatures w14:val="none"/>
        </w:rPr>
        <w:t xml:space="preserve"> individualų</w:t>
      </w:r>
      <w:r w:rsidRPr="00FB7DCF">
        <w:rPr>
          <w:rFonts w:ascii="Times New Roman" w:eastAsia="Times New Roman" w:hAnsi="Times New Roman" w:cs="Times New Roman"/>
          <w:kern w:val="0"/>
          <w:szCs w:val="24"/>
          <w:lang w:eastAsia="en-US"/>
          <w14:ligatures w14:val="none"/>
        </w:rPr>
        <w:t xml:space="preserve"> rizikos ir naudos santykį ir tiksliai paaiškinti apie galimą </w:t>
      </w:r>
      <w:r w:rsidR="00832D2F">
        <w:rPr>
          <w:rFonts w:ascii="Times New Roman" w:eastAsia="Times New Roman" w:hAnsi="Times New Roman" w:cs="Times New Roman"/>
          <w:kern w:val="0"/>
          <w:szCs w:val="24"/>
          <w:lang w:eastAsia="en-US"/>
          <w14:ligatures w14:val="none"/>
        </w:rPr>
        <w:t>riziką</w:t>
      </w:r>
      <w:r w:rsidRPr="00FB7DCF">
        <w:rPr>
          <w:rFonts w:ascii="Times New Roman" w:eastAsia="Times New Roman" w:hAnsi="Times New Roman" w:cs="Times New Roman"/>
          <w:kern w:val="0"/>
          <w:szCs w:val="24"/>
          <w:lang w:eastAsia="en-US"/>
          <w14:ligatures w14:val="none"/>
        </w:rPr>
        <w:t xml:space="preserve"> vaisiui (žr. 5.3 skyrių).</w:t>
      </w:r>
    </w:p>
    <w:p w14:paraId="4F6DF84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8DBCF6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Žindymas</w:t>
      </w:r>
    </w:p>
    <w:p w14:paraId="33B19BE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FB6F12B" w14:textId="28879520"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negalima vartoti žindymo laikotarpiu (žr.</w:t>
      </w:r>
      <w:r w:rsidR="00832D2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4.3 skyrių), todėl pradėjus gydymą </w:t>
      </w:r>
      <w:proofErr w:type="spellStart"/>
      <w:r w:rsidRPr="00FB7DCF">
        <w:rPr>
          <w:rFonts w:ascii="Times New Roman" w:eastAsia="Times New Roman" w:hAnsi="Times New Roman" w:cs="Times New Roman"/>
          <w:kern w:val="0"/>
          <w:szCs w:val="24"/>
          <w:lang w:eastAsia="en-US"/>
          <w14:ligatures w14:val="none"/>
        </w:rPr>
        <w:t>ruksolitinibu</w:t>
      </w:r>
      <w:proofErr w:type="spellEnd"/>
      <w:r w:rsidRPr="00FB7DCF">
        <w:rPr>
          <w:rFonts w:ascii="Times New Roman" w:eastAsia="Times New Roman" w:hAnsi="Times New Roman" w:cs="Times New Roman"/>
          <w:kern w:val="0"/>
          <w:szCs w:val="24"/>
          <w:lang w:eastAsia="en-US"/>
          <w14:ligatures w14:val="none"/>
        </w:rPr>
        <w:t xml:space="preserve"> žindymą reikia nutraukti. Nežinoma, ar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ir (arba) jo metabolitų išsiskiria į gydytų moterų pieną. Pavojaus žindomiems kūdikiams negalima atmesti. Turimi su gyvūnais atliktų tyrimų farmakodinamikos ir toksikologijos duomenys rodo, kad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ir jo metabolitų išsiskiria į gyvūnų pieną (žr. 5.3 skyrių).</w:t>
      </w:r>
    </w:p>
    <w:p w14:paraId="684EC8F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17FF35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u w:val="single"/>
          <w:lang w:eastAsia="en-US"/>
          <w14:ligatures w14:val="none"/>
        </w:rPr>
      </w:pPr>
      <w:r w:rsidRPr="00FB7DCF">
        <w:rPr>
          <w:rFonts w:ascii="Times New Roman" w:eastAsia="Times New Roman" w:hAnsi="Times New Roman" w:cs="Times New Roman"/>
          <w:kern w:val="0"/>
          <w:szCs w:val="24"/>
          <w:u w:val="single"/>
          <w:lang w:eastAsia="en-US"/>
          <w14:ligatures w14:val="none"/>
        </w:rPr>
        <w:t>Vaisingumas</w:t>
      </w:r>
    </w:p>
    <w:p w14:paraId="14A6002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F60CBE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Duomenų apie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poveikį žmonių vaisingumui nėra. Su gyvūnais atlikti tyrimai poveikio vaisingumui neparodė.</w:t>
      </w:r>
    </w:p>
    <w:p w14:paraId="7F7C5BA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0D4E89D"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4.7</w:t>
      </w:r>
      <w:r w:rsidRPr="00FB7DCF">
        <w:rPr>
          <w:rFonts w:ascii="Times New Roman" w:eastAsia="Times New Roman" w:hAnsi="Times New Roman" w:cs="Times New Roman"/>
          <w:b/>
          <w:bCs/>
          <w:kern w:val="0"/>
          <w:szCs w:val="28"/>
          <w:lang w:eastAsia="x-none"/>
          <w14:ligatures w14:val="none"/>
        </w:rPr>
        <w:tab/>
        <w:t>Poveikis gebėjimui vairuoti ir valdyti mechanizmus</w:t>
      </w:r>
    </w:p>
    <w:p w14:paraId="62ECABD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C8A65E0" w14:textId="3DC2CB9E" w:rsidR="00FB7DCF" w:rsidRPr="00FB7DCF" w:rsidRDefault="00832D2F" w:rsidP="00FB7DCF">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832D2F">
        <w:rPr>
          <w:rFonts w:ascii="Times New Roman" w:eastAsia="Times New Roman" w:hAnsi="Times New Roman" w:cs="Times New Roman"/>
          <w:kern w:val="0"/>
          <w:szCs w:val="24"/>
          <w:lang w:eastAsia="en-US"/>
          <w14:ligatures w14:val="none"/>
        </w:rPr>
        <w:t>Ruxolitinib</w:t>
      </w:r>
      <w:proofErr w:type="spellEnd"/>
      <w:r w:rsidRPr="00832D2F">
        <w:rPr>
          <w:rFonts w:ascii="Times New Roman" w:eastAsia="Times New Roman" w:hAnsi="Times New Roman" w:cs="Times New Roman"/>
          <w:kern w:val="0"/>
          <w:szCs w:val="24"/>
          <w:lang w:eastAsia="en-US"/>
          <w14:ligatures w14:val="none"/>
        </w:rPr>
        <w:t xml:space="preserve"> </w:t>
      </w:r>
      <w:proofErr w:type="spellStart"/>
      <w:r w:rsidRPr="00832D2F">
        <w:rPr>
          <w:rFonts w:ascii="Times New Roman" w:eastAsia="Times New Roman" w:hAnsi="Times New Roman" w:cs="Times New Roman"/>
          <w:kern w:val="0"/>
          <w:szCs w:val="24"/>
          <w:lang w:eastAsia="en-US"/>
          <w14:ligatures w14:val="none"/>
        </w:rPr>
        <w:t>Norameda</w:t>
      </w:r>
      <w:proofErr w:type="spellEnd"/>
      <w:r w:rsidRPr="00832D2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4"/>
          <w:lang w:eastAsia="en-US"/>
          <w14:ligatures w14:val="none"/>
        </w:rPr>
        <w:t>raminam</w:t>
      </w:r>
      <w:r>
        <w:rPr>
          <w:rFonts w:ascii="Times New Roman" w:eastAsia="Times New Roman" w:hAnsi="Times New Roman" w:cs="Times New Roman"/>
          <w:kern w:val="0"/>
          <w:szCs w:val="24"/>
          <w:lang w:eastAsia="en-US"/>
          <w14:ligatures w14:val="none"/>
        </w:rPr>
        <w:t>ojo</w:t>
      </w:r>
      <w:r w:rsidR="00FB7DCF" w:rsidRPr="00FB7DCF">
        <w:rPr>
          <w:rFonts w:ascii="Times New Roman" w:eastAsia="Times New Roman" w:hAnsi="Times New Roman" w:cs="Times New Roman"/>
          <w:kern w:val="0"/>
          <w:szCs w:val="24"/>
          <w:lang w:eastAsia="en-US"/>
          <w14:ligatures w14:val="none"/>
        </w:rPr>
        <w:t xml:space="preserve"> poveiki</w:t>
      </w:r>
      <w:r>
        <w:rPr>
          <w:rFonts w:ascii="Times New Roman" w:eastAsia="Times New Roman" w:hAnsi="Times New Roman" w:cs="Times New Roman"/>
          <w:kern w:val="0"/>
          <w:szCs w:val="24"/>
          <w:lang w:eastAsia="en-US"/>
          <w14:ligatures w14:val="none"/>
        </w:rPr>
        <w:t>o nesukelia</w:t>
      </w:r>
      <w:r w:rsidR="00FB7DCF" w:rsidRPr="00FB7DCF">
        <w:rPr>
          <w:rFonts w:ascii="Times New Roman" w:eastAsia="Times New Roman" w:hAnsi="Times New Roman" w:cs="Times New Roman"/>
          <w:kern w:val="0"/>
          <w:szCs w:val="24"/>
          <w:lang w:eastAsia="en-US"/>
          <w14:ligatures w14:val="none"/>
        </w:rPr>
        <w:t xml:space="preserve"> arba </w:t>
      </w:r>
      <w:r>
        <w:rPr>
          <w:rFonts w:ascii="Times New Roman" w:eastAsia="Times New Roman" w:hAnsi="Times New Roman" w:cs="Times New Roman"/>
          <w:kern w:val="0"/>
          <w:szCs w:val="24"/>
          <w:lang w:eastAsia="en-US"/>
          <w14:ligatures w14:val="none"/>
        </w:rPr>
        <w:t>j</w:t>
      </w:r>
      <w:r w:rsidR="00FB7DCF" w:rsidRPr="00FB7DCF">
        <w:rPr>
          <w:rFonts w:ascii="Times New Roman" w:eastAsia="Times New Roman" w:hAnsi="Times New Roman" w:cs="Times New Roman"/>
          <w:kern w:val="0"/>
          <w:szCs w:val="24"/>
          <w:lang w:eastAsia="en-US"/>
          <w14:ligatures w14:val="none"/>
        </w:rPr>
        <w:t xml:space="preserve">is </w:t>
      </w:r>
      <w:r>
        <w:rPr>
          <w:rFonts w:ascii="Times New Roman" w:eastAsia="Times New Roman" w:hAnsi="Times New Roman" w:cs="Times New Roman"/>
          <w:kern w:val="0"/>
          <w:szCs w:val="24"/>
          <w:lang w:eastAsia="en-US"/>
          <w14:ligatures w14:val="none"/>
        </w:rPr>
        <w:t>būna</w:t>
      </w:r>
      <w:r w:rsidR="00FB7DCF" w:rsidRPr="00FB7DCF">
        <w:rPr>
          <w:rFonts w:ascii="Times New Roman" w:eastAsia="Times New Roman" w:hAnsi="Times New Roman" w:cs="Times New Roman"/>
          <w:kern w:val="0"/>
          <w:szCs w:val="24"/>
          <w:lang w:eastAsia="en-US"/>
          <w14:ligatures w14:val="none"/>
        </w:rPr>
        <w:t xml:space="preserve"> nereikšmingas. </w:t>
      </w:r>
      <w:r>
        <w:rPr>
          <w:rFonts w:ascii="Times New Roman" w:eastAsia="Times New Roman" w:hAnsi="Times New Roman" w:cs="Times New Roman"/>
          <w:kern w:val="0"/>
          <w:szCs w:val="24"/>
          <w:lang w:eastAsia="en-US"/>
          <w14:ligatures w14:val="none"/>
        </w:rPr>
        <w:t>Vis dėlto</w:t>
      </w:r>
      <w:r w:rsidR="00FB7DCF" w:rsidRPr="00FB7DCF">
        <w:rPr>
          <w:rFonts w:ascii="Times New Roman" w:eastAsia="Times New Roman" w:hAnsi="Times New Roman" w:cs="Times New Roman"/>
          <w:kern w:val="0"/>
          <w:szCs w:val="24"/>
          <w:lang w:eastAsia="en-US"/>
          <w14:ligatures w14:val="none"/>
        </w:rPr>
        <w:t xml:space="preserve"> pacientai, kurie </w:t>
      </w:r>
      <w:r>
        <w:rPr>
          <w:rFonts w:ascii="Times New Roman" w:eastAsia="Times New Roman" w:hAnsi="Times New Roman" w:cs="Times New Roman"/>
          <w:kern w:val="0"/>
          <w:szCs w:val="24"/>
          <w:lang w:eastAsia="en-US"/>
          <w14:ligatures w14:val="none"/>
        </w:rPr>
        <w:t>po</w:t>
      </w:r>
      <w:r w:rsidR="00FB7DCF" w:rsidRPr="00FB7DCF">
        <w:rPr>
          <w:rFonts w:ascii="Times New Roman" w:eastAsia="Times New Roman" w:hAnsi="Times New Roman" w:cs="Times New Roman"/>
          <w:kern w:val="0"/>
          <w:szCs w:val="24"/>
          <w:lang w:eastAsia="en-US"/>
          <w14:ligatures w14:val="none"/>
        </w:rPr>
        <w:t xml:space="preserve"> </w:t>
      </w:r>
      <w:proofErr w:type="spellStart"/>
      <w:r w:rsidRPr="00832D2F">
        <w:rPr>
          <w:rFonts w:ascii="Times New Roman" w:eastAsia="Times New Roman" w:hAnsi="Times New Roman" w:cs="Times New Roman"/>
          <w:kern w:val="0"/>
          <w:szCs w:val="24"/>
          <w:lang w:eastAsia="en-US"/>
          <w14:ligatures w14:val="none"/>
        </w:rPr>
        <w:t>Ruxolitinib</w:t>
      </w:r>
      <w:proofErr w:type="spellEnd"/>
      <w:r w:rsidRPr="00832D2F">
        <w:rPr>
          <w:rFonts w:ascii="Times New Roman" w:eastAsia="Times New Roman" w:hAnsi="Times New Roman" w:cs="Times New Roman"/>
          <w:kern w:val="0"/>
          <w:szCs w:val="24"/>
          <w:lang w:eastAsia="en-US"/>
          <w14:ligatures w14:val="none"/>
        </w:rPr>
        <w:t xml:space="preserve"> </w:t>
      </w:r>
      <w:proofErr w:type="spellStart"/>
      <w:r w:rsidRPr="00832D2F">
        <w:rPr>
          <w:rFonts w:ascii="Times New Roman" w:eastAsia="Times New Roman" w:hAnsi="Times New Roman" w:cs="Times New Roman"/>
          <w:kern w:val="0"/>
          <w:szCs w:val="24"/>
          <w:lang w:eastAsia="en-US"/>
          <w14:ligatures w14:val="none"/>
        </w:rPr>
        <w:t>Norameda</w:t>
      </w:r>
      <w:proofErr w:type="spellEnd"/>
      <w:r w:rsidRPr="00832D2F">
        <w:rPr>
          <w:rFonts w:ascii="Times New Roman" w:eastAsia="Times New Roman" w:hAnsi="Times New Roman" w:cs="Times New Roman"/>
          <w:kern w:val="0"/>
          <w:szCs w:val="24"/>
          <w:lang w:eastAsia="en-US"/>
          <w14:ligatures w14:val="none"/>
        </w:rPr>
        <w:t xml:space="preserve"> </w:t>
      </w:r>
      <w:r>
        <w:rPr>
          <w:rFonts w:ascii="Times New Roman" w:eastAsia="Times New Roman" w:hAnsi="Times New Roman" w:cs="Times New Roman"/>
          <w:kern w:val="0"/>
          <w:szCs w:val="24"/>
          <w:lang w:eastAsia="en-US"/>
          <w14:ligatures w14:val="none"/>
        </w:rPr>
        <w:t xml:space="preserve">pavartojimo </w:t>
      </w:r>
      <w:r w:rsidR="00FB7DCF" w:rsidRPr="00FB7DCF">
        <w:rPr>
          <w:rFonts w:ascii="Times New Roman" w:eastAsia="Times New Roman" w:hAnsi="Times New Roman" w:cs="Times New Roman"/>
          <w:kern w:val="0"/>
          <w:szCs w:val="24"/>
          <w:lang w:eastAsia="en-US"/>
          <w14:ligatures w14:val="none"/>
        </w:rPr>
        <w:t>jaučia svaig</w:t>
      </w:r>
      <w:r>
        <w:rPr>
          <w:rFonts w:ascii="Times New Roman" w:eastAsia="Times New Roman" w:hAnsi="Times New Roman" w:cs="Times New Roman"/>
          <w:kern w:val="0"/>
          <w:szCs w:val="24"/>
          <w:lang w:eastAsia="en-US"/>
          <w14:ligatures w14:val="none"/>
        </w:rPr>
        <w:t>ulį</w:t>
      </w:r>
      <w:r w:rsidR="00FB7DCF" w:rsidRPr="00FB7DCF">
        <w:rPr>
          <w:rFonts w:ascii="Times New Roman" w:eastAsia="Times New Roman" w:hAnsi="Times New Roman" w:cs="Times New Roman"/>
          <w:kern w:val="0"/>
          <w:szCs w:val="24"/>
          <w:lang w:eastAsia="en-US"/>
          <w14:ligatures w14:val="none"/>
        </w:rPr>
        <w:t>, netur</w:t>
      </w:r>
      <w:r>
        <w:rPr>
          <w:rFonts w:ascii="Times New Roman" w:eastAsia="Times New Roman" w:hAnsi="Times New Roman" w:cs="Times New Roman"/>
          <w:kern w:val="0"/>
          <w:szCs w:val="24"/>
          <w:lang w:eastAsia="en-US"/>
          <w14:ligatures w14:val="none"/>
        </w:rPr>
        <w:t>i</w:t>
      </w:r>
      <w:r w:rsidR="00FB7DCF" w:rsidRPr="00FB7DCF">
        <w:rPr>
          <w:rFonts w:ascii="Times New Roman" w:eastAsia="Times New Roman" w:hAnsi="Times New Roman" w:cs="Times New Roman"/>
          <w:kern w:val="0"/>
          <w:szCs w:val="24"/>
          <w:lang w:eastAsia="en-US"/>
          <w14:ligatures w14:val="none"/>
        </w:rPr>
        <w:t xml:space="preserve"> vairuoti ar valdyti mechanizmų.</w:t>
      </w:r>
    </w:p>
    <w:p w14:paraId="5473106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D481016"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u w:val="single"/>
          <w:lang w:eastAsia="en-US"/>
          <w14:ligatures w14:val="none"/>
        </w:rPr>
      </w:pPr>
      <w:r w:rsidRPr="00FB7DCF">
        <w:rPr>
          <w:rFonts w:ascii="Times New Roman" w:eastAsia="Times New Roman" w:hAnsi="Times New Roman" w:cs="Times New Roman"/>
          <w:b/>
          <w:kern w:val="0"/>
          <w:szCs w:val="20"/>
          <w:lang w:eastAsia="en-US"/>
          <w14:ligatures w14:val="none"/>
        </w:rPr>
        <w:t>4.8</w:t>
      </w:r>
      <w:r w:rsidRPr="00FB7DCF">
        <w:rPr>
          <w:rFonts w:ascii="Times New Roman" w:eastAsia="Times New Roman" w:hAnsi="Times New Roman" w:cs="Times New Roman"/>
          <w:b/>
          <w:kern w:val="0"/>
          <w:szCs w:val="20"/>
          <w:lang w:eastAsia="en-US"/>
          <w14:ligatures w14:val="none"/>
        </w:rPr>
        <w:tab/>
        <w:t>Nepageidaujamas poveikis</w:t>
      </w:r>
    </w:p>
    <w:p w14:paraId="309DF45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6B340A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u w:val="single"/>
          <w:lang w:eastAsia="en-US"/>
          <w14:ligatures w14:val="none"/>
        </w:rPr>
      </w:pPr>
      <w:r w:rsidRPr="00FB7DCF">
        <w:rPr>
          <w:rFonts w:ascii="Times New Roman" w:eastAsia="Times New Roman" w:hAnsi="Times New Roman" w:cs="Times New Roman"/>
          <w:kern w:val="0"/>
          <w:u w:val="single"/>
          <w:lang w:eastAsia="en-US"/>
          <w14:ligatures w14:val="none"/>
        </w:rPr>
        <w:t>Saugumo duomenų santrauka</w:t>
      </w:r>
    </w:p>
    <w:p w14:paraId="15C38C4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9EA2CB5" w14:textId="0E5D2140"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proofErr w:type="spellStart"/>
      <w:r w:rsidRPr="00FB7DCF">
        <w:rPr>
          <w:rFonts w:ascii="Times New Roman" w:eastAsia="Times New Roman" w:hAnsi="Times New Roman" w:cs="Times New Roman"/>
          <w:i/>
          <w:iCs/>
          <w:kern w:val="0"/>
          <w:u w:val="single"/>
          <w:lang w:eastAsia="en-US"/>
          <w14:ligatures w14:val="none"/>
        </w:rPr>
        <w:t>Mielofibroz</w:t>
      </w:r>
      <w:r w:rsidR="00BB6E32">
        <w:rPr>
          <w:rFonts w:ascii="Times New Roman" w:eastAsia="Times New Roman" w:hAnsi="Times New Roman" w:cs="Times New Roman"/>
          <w:i/>
          <w:iCs/>
          <w:kern w:val="0"/>
          <w:u w:val="single"/>
          <w:lang w:eastAsia="en-US"/>
          <w14:ligatures w14:val="none"/>
        </w:rPr>
        <w:t>ė</w:t>
      </w:r>
      <w:proofErr w:type="spellEnd"/>
    </w:p>
    <w:p w14:paraId="77C1E13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3E9BD11" w14:textId="01210346"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Dažniausi</w:t>
      </w:r>
      <w:r w:rsidR="00BB6E32">
        <w:rPr>
          <w:rFonts w:ascii="Times New Roman" w:eastAsia="Times New Roman" w:hAnsi="Times New Roman" w:cs="Times New Roman"/>
          <w:kern w:val="0"/>
          <w:lang w:eastAsia="en-US"/>
          <w14:ligatures w14:val="none"/>
        </w:rPr>
        <w:t>ai praneštos</w:t>
      </w:r>
      <w:r w:rsidRPr="00FB7DCF">
        <w:rPr>
          <w:rFonts w:ascii="Times New Roman" w:eastAsia="Times New Roman" w:hAnsi="Times New Roman" w:cs="Times New Roman"/>
          <w:kern w:val="0"/>
          <w:lang w:eastAsia="en-US"/>
          <w14:ligatures w14:val="none"/>
        </w:rPr>
        <w:t xml:space="preserve"> nepageidaujamos vaistinio preparato sukeltos reakcijos buvo </w:t>
      </w:r>
      <w:proofErr w:type="spellStart"/>
      <w:r w:rsidRPr="00FB7DCF">
        <w:rPr>
          <w:rFonts w:ascii="Times New Roman" w:eastAsia="Times New Roman" w:hAnsi="Times New Roman" w:cs="Times New Roman"/>
          <w:kern w:val="0"/>
          <w:lang w:eastAsia="en-US"/>
          <w14:ligatures w14:val="none"/>
        </w:rPr>
        <w:t>trombocitopenija</w:t>
      </w:r>
      <w:proofErr w:type="spellEnd"/>
      <w:r w:rsidRPr="00FB7DCF">
        <w:rPr>
          <w:rFonts w:ascii="Times New Roman" w:eastAsia="Times New Roman" w:hAnsi="Times New Roman" w:cs="Times New Roman"/>
          <w:kern w:val="0"/>
          <w:lang w:eastAsia="en-US"/>
          <w14:ligatures w14:val="none"/>
        </w:rPr>
        <w:t xml:space="preserve"> ir anemija.</w:t>
      </w:r>
    </w:p>
    <w:p w14:paraId="1907171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00E5028" w14:textId="64ADECEA"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Nepageidaujam</w:t>
      </w:r>
      <w:r w:rsidR="00BB6E32">
        <w:rPr>
          <w:rFonts w:ascii="Times New Roman" w:eastAsia="Times New Roman" w:hAnsi="Times New Roman" w:cs="Times New Roman"/>
          <w:kern w:val="0"/>
          <w:lang w:eastAsia="en-US"/>
          <w14:ligatures w14:val="none"/>
        </w:rPr>
        <w:t>os</w:t>
      </w:r>
      <w:r w:rsidRPr="00FB7DCF">
        <w:rPr>
          <w:rFonts w:ascii="Times New Roman" w:eastAsia="Times New Roman" w:hAnsi="Times New Roman" w:cs="Times New Roman"/>
          <w:kern w:val="0"/>
          <w:lang w:eastAsia="en-US"/>
          <w14:ligatures w14:val="none"/>
        </w:rPr>
        <w:t xml:space="preserve"> su vaistinio preparato vartojimu susij</w:t>
      </w:r>
      <w:r w:rsidR="00BB6E32">
        <w:rPr>
          <w:rFonts w:ascii="Times New Roman" w:eastAsia="Times New Roman" w:hAnsi="Times New Roman" w:cs="Times New Roman"/>
          <w:kern w:val="0"/>
          <w:lang w:eastAsia="en-US"/>
          <w14:ligatures w14:val="none"/>
        </w:rPr>
        <w:t>usios</w:t>
      </w:r>
      <w:r w:rsidRPr="00FB7DCF">
        <w:rPr>
          <w:rFonts w:ascii="Times New Roman" w:eastAsia="Times New Roman" w:hAnsi="Times New Roman" w:cs="Times New Roman"/>
          <w:kern w:val="0"/>
          <w:lang w:eastAsia="en-US"/>
          <w14:ligatures w14:val="none"/>
        </w:rPr>
        <w:t xml:space="preserve"> kraujo </w:t>
      </w:r>
      <w:r w:rsidR="00BB6E32">
        <w:rPr>
          <w:rFonts w:ascii="Times New Roman" w:eastAsia="Times New Roman" w:hAnsi="Times New Roman" w:cs="Times New Roman"/>
          <w:kern w:val="0"/>
          <w:lang w:eastAsia="en-US"/>
          <w14:ligatures w14:val="none"/>
        </w:rPr>
        <w:t>reakcijos</w:t>
      </w:r>
      <w:r w:rsidRPr="00FB7DCF">
        <w:rPr>
          <w:rFonts w:ascii="Times New Roman" w:eastAsia="Times New Roman" w:hAnsi="Times New Roman" w:cs="Times New Roman"/>
          <w:kern w:val="0"/>
          <w:lang w:eastAsia="en-US"/>
          <w14:ligatures w14:val="none"/>
        </w:rPr>
        <w:t xml:space="preserve"> (bet kurio sunkumo laipsnio pagal bendruosius nepageidaujamų reiškinių terminologijos kriterijus </w:t>
      </w:r>
      <w:r w:rsidR="00A75331">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angl. </w:t>
      </w:r>
      <w:proofErr w:type="spellStart"/>
      <w:r w:rsidRPr="00FB7DCF">
        <w:rPr>
          <w:rFonts w:ascii="Times New Roman" w:eastAsia="Times New Roman" w:hAnsi="Times New Roman" w:cs="Times New Roman"/>
          <w:i/>
          <w:iCs/>
          <w:kern w:val="0"/>
          <w:lang w:eastAsia="en-US"/>
          <w14:ligatures w14:val="none"/>
        </w:rPr>
        <w:t>Common</w:t>
      </w:r>
      <w:proofErr w:type="spellEnd"/>
      <w:r w:rsidRPr="00FB7DCF">
        <w:rPr>
          <w:rFonts w:ascii="Times New Roman" w:eastAsia="Times New Roman" w:hAnsi="Times New Roman" w:cs="Times New Roman"/>
          <w:i/>
          <w:iCs/>
          <w:kern w:val="0"/>
          <w:lang w:eastAsia="en-US"/>
          <w14:ligatures w14:val="none"/>
        </w:rPr>
        <w:t xml:space="preserve"> </w:t>
      </w:r>
      <w:proofErr w:type="spellStart"/>
      <w:r w:rsidRPr="00FB7DCF">
        <w:rPr>
          <w:rFonts w:ascii="Times New Roman" w:eastAsia="Times New Roman" w:hAnsi="Times New Roman" w:cs="Times New Roman"/>
          <w:i/>
          <w:iCs/>
          <w:kern w:val="0"/>
          <w:lang w:eastAsia="en-US"/>
          <w14:ligatures w14:val="none"/>
        </w:rPr>
        <w:t>Terminology</w:t>
      </w:r>
      <w:proofErr w:type="spellEnd"/>
      <w:r w:rsidRPr="00FB7DCF">
        <w:rPr>
          <w:rFonts w:ascii="Times New Roman" w:eastAsia="Times New Roman" w:hAnsi="Times New Roman" w:cs="Times New Roman"/>
          <w:i/>
          <w:iCs/>
          <w:kern w:val="0"/>
          <w:lang w:eastAsia="en-US"/>
          <w14:ligatures w14:val="none"/>
        </w:rPr>
        <w:t xml:space="preserve"> </w:t>
      </w:r>
      <w:proofErr w:type="spellStart"/>
      <w:r w:rsidRPr="00FB7DCF">
        <w:rPr>
          <w:rFonts w:ascii="Times New Roman" w:eastAsia="Times New Roman" w:hAnsi="Times New Roman" w:cs="Times New Roman"/>
          <w:i/>
          <w:iCs/>
          <w:kern w:val="0"/>
          <w:lang w:eastAsia="en-US"/>
          <w14:ligatures w14:val="none"/>
        </w:rPr>
        <w:t>Criteria</w:t>
      </w:r>
      <w:proofErr w:type="spellEnd"/>
      <w:r w:rsidRPr="00FB7DCF">
        <w:rPr>
          <w:rFonts w:ascii="Times New Roman" w:eastAsia="Times New Roman" w:hAnsi="Times New Roman" w:cs="Times New Roman"/>
          <w:i/>
          <w:iCs/>
          <w:kern w:val="0"/>
          <w:lang w:eastAsia="en-US"/>
          <w14:ligatures w14:val="none"/>
        </w:rPr>
        <w:t xml:space="preserve"> </w:t>
      </w:r>
      <w:proofErr w:type="spellStart"/>
      <w:r w:rsidRPr="00FB7DCF">
        <w:rPr>
          <w:rFonts w:ascii="Times New Roman" w:eastAsia="Times New Roman" w:hAnsi="Times New Roman" w:cs="Times New Roman"/>
          <w:i/>
          <w:iCs/>
          <w:kern w:val="0"/>
          <w:lang w:eastAsia="en-US"/>
          <w14:ligatures w14:val="none"/>
        </w:rPr>
        <w:t>for</w:t>
      </w:r>
      <w:proofErr w:type="spellEnd"/>
      <w:r w:rsidRPr="00FB7DCF">
        <w:rPr>
          <w:rFonts w:ascii="Times New Roman" w:eastAsia="Times New Roman" w:hAnsi="Times New Roman" w:cs="Times New Roman"/>
          <w:i/>
          <w:iCs/>
          <w:kern w:val="0"/>
          <w:lang w:eastAsia="en-US"/>
          <w14:ligatures w14:val="none"/>
        </w:rPr>
        <w:t xml:space="preserve"> </w:t>
      </w:r>
      <w:proofErr w:type="spellStart"/>
      <w:r w:rsidRPr="00FB7DCF">
        <w:rPr>
          <w:rFonts w:ascii="Times New Roman" w:eastAsia="Times New Roman" w:hAnsi="Times New Roman" w:cs="Times New Roman"/>
          <w:i/>
          <w:iCs/>
          <w:kern w:val="0"/>
          <w:lang w:eastAsia="en-US"/>
          <w14:ligatures w14:val="none"/>
        </w:rPr>
        <w:t>Adverse</w:t>
      </w:r>
      <w:proofErr w:type="spellEnd"/>
      <w:r w:rsidRPr="00FB7DCF">
        <w:rPr>
          <w:rFonts w:ascii="Times New Roman" w:eastAsia="Times New Roman" w:hAnsi="Times New Roman" w:cs="Times New Roman"/>
          <w:i/>
          <w:iCs/>
          <w:kern w:val="0"/>
          <w:lang w:eastAsia="en-US"/>
          <w14:ligatures w14:val="none"/>
        </w:rPr>
        <w:t xml:space="preserve"> </w:t>
      </w:r>
      <w:proofErr w:type="spellStart"/>
      <w:r w:rsidRPr="00FB7DCF">
        <w:rPr>
          <w:rFonts w:ascii="Times New Roman" w:eastAsia="Times New Roman" w:hAnsi="Times New Roman" w:cs="Times New Roman"/>
          <w:i/>
          <w:iCs/>
          <w:kern w:val="0"/>
          <w:lang w:eastAsia="en-US"/>
          <w14:ligatures w14:val="none"/>
        </w:rPr>
        <w:t>Events</w:t>
      </w:r>
      <w:proofErr w:type="spellEnd"/>
      <w:r w:rsidR="00B06BED">
        <w:rPr>
          <w:rFonts w:ascii="Times New Roman" w:eastAsia="Times New Roman" w:hAnsi="Times New Roman" w:cs="Times New Roman"/>
          <w:i/>
          <w:iCs/>
          <w:kern w:val="0"/>
          <w:lang w:eastAsia="en-US"/>
          <w14:ligatures w14:val="none"/>
        </w:rPr>
        <w:t xml:space="preserve">, </w:t>
      </w:r>
      <w:r w:rsidRPr="00FB7DCF">
        <w:rPr>
          <w:rFonts w:ascii="Times New Roman" w:eastAsia="Times New Roman" w:hAnsi="Times New Roman" w:cs="Times New Roman"/>
          <w:kern w:val="0"/>
          <w:lang w:eastAsia="en-US"/>
          <w14:ligatures w14:val="none"/>
        </w:rPr>
        <w:t xml:space="preserve">CTCAE) buvo anemija (83,8 %), </w:t>
      </w:r>
      <w:proofErr w:type="spellStart"/>
      <w:r w:rsidRPr="00FB7DCF">
        <w:rPr>
          <w:rFonts w:ascii="Times New Roman" w:eastAsia="Times New Roman" w:hAnsi="Times New Roman" w:cs="Times New Roman"/>
          <w:kern w:val="0"/>
          <w:lang w:eastAsia="en-US"/>
          <w14:ligatures w14:val="none"/>
        </w:rPr>
        <w:t>trombocitopenija</w:t>
      </w:r>
      <w:proofErr w:type="spellEnd"/>
      <w:r w:rsidRPr="00FB7DCF">
        <w:rPr>
          <w:rFonts w:ascii="Times New Roman" w:eastAsia="Times New Roman" w:hAnsi="Times New Roman" w:cs="Times New Roman"/>
          <w:kern w:val="0"/>
          <w:lang w:eastAsia="en-US"/>
          <w14:ligatures w14:val="none"/>
        </w:rPr>
        <w:t xml:space="preserve"> (80,5 %) ir </w:t>
      </w:r>
      <w:proofErr w:type="spellStart"/>
      <w:r w:rsidRPr="00FB7DCF">
        <w:rPr>
          <w:rFonts w:ascii="Times New Roman" w:eastAsia="Times New Roman" w:hAnsi="Times New Roman" w:cs="Times New Roman"/>
          <w:kern w:val="0"/>
          <w:lang w:eastAsia="en-US"/>
          <w14:ligatures w14:val="none"/>
        </w:rPr>
        <w:t>neutropenija</w:t>
      </w:r>
      <w:proofErr w:type="spellEnd"/>
      <w:r w:rsidRPr="00FB7DCF">
        <w:rPr>
          <w:rFonts w:ascii="Times New Roman" w:eastAsia="Times New Roman" w:hAnsi="Times New Roman" w:cs="Times New Roman"/>
          <w:kern w:val="0"/>
          <w:lang w:eastAsia="en-US"/>
          <w14:ligatures w14:val="none"/>
        </w:rPr>
        <w:t xml:space="preserve"> (20,8 %).</w:t>
      </w:r>
    </w:p>
    <w:p w14:paraId="0025F73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B897C9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Anemija, </w:t>
      </w:r>
      <w:proofErr w:type="spellStart"/>
      <w:r w:rsidRPr="00FB7DCF">
        <w:rPr>
          <w:rFonts w:ascii="Times New Roman" w:eastAsia="Times New Roman" w:hAnsi="Times New Roman" w:cs="Times New Roman"/>
          <w:kern w:val="0"/>
          <w:lang w:eastAsia="en-US"/>
          <w14:ligatures w14:val="none"/>
        </w:rPr>
        <w:t>trombocitopenija</w:t>
      </w:r>
      <w:proofErr w:type="spellEnd"/>
      <w:r w:rsidRPr="00FB7DCF">
        <w:rPr>
          <w:rFonts w:ascii="Times New Roman" w:eastAsia="Times New Roman" w:hAnsi="Times New Roman" w:cs="Times New Roman"/>
          <w:kern w:val="0"/>
          <w:lang w:eastAsia="en-US"/>
          <w14:ligatures w14:val="none"/>
        </w:rPr>
        <w:t xml:space="preserve"> ir </w:t>
      </w:r>
      <w:proofErr w:type="spellStart"/>
      <w:r w:rsidRPr="00FB7DCF">
        <w:rPr>
          <w:rFonts w:ascii="Times New Roman" w:eastAsia="Times New Roman" w:hAnsi="Times New Roman" w:cs="Times New Roman"/>
          <w:kern w:val="0"/>
          <w:lang w:eastAsia="en-US"/>
          <w14:ligatures w14:val="none"/>
        </w:rPr>
        <w:t>neutropenija</w:t>
      </w:r>
      <w:proofErr w:type="spellEnd"/>
      <w:r w:rsidRPr="00FB7DCF">
        <w:rPr>
          <w:rFonts w:ascii="Times New Roman" w:eastAsia="Times New Roman" w:hAnsi="Times New Roman" w:cs="Times New Roman"/>
          <w:kern w:val="0"/>
          <w:lang w:eastAsia="en-US"/>
          <w14:ligatures w14:val="none"/>
        </w:rPr>
        <w:t xml:space="preserve"> yra su vaistinio preparato doze susiję reiškiniai.</w:t>
      </w:r>
    </w:p>
    <w:p w14:paraId="747D08D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BC813F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Dažniausios trys kitokios nei kraujo sutrikimai nepageidaujamos su vaistinio preparato vartojimu susijusios reakcijos buvo kraujosruvos (33,3 %), kitoks kraujavimas (įskaitant kraujavimą iš nosies, kraujavimą po procedūros ir </w:t>
      </w:r>
      <w:proofErr w:type="spellStart"/>
      <w:r w:rsidRPr="00FB7DCF">
        <w:rPr>
          <w:rFonts w:ascii="Times New Roman" w:eastAsia="Times New Roman" w:hAnsi="Times New Roman" w:cs="Times New Roman"/>
          <w:kern w:val="0"/>
          <w:lang w:eastAsia="en-US"/>
          <w14:ligatures w14:val="none"/>
        </w:rPr>
        <w:t>hematuriją</w:t>
      </w:r>
      <w:proofErr w:type="spellEnd"/>
      <w:r w:rsidRPr="00FB7DCF">
        <w:rPr>
          <w:rFonts w:ascii="Times New Roman" w:eastAsia="Times New Roman" w:hAnsi="Times New Roman" w:cs="Times New Roman"/>
          <w:kern w:val="0"/>
          <w:lang w:eastAsia="en-US"/>
          <w14:ligatures w14:val="none"/>
        </w:rPr>
        <w:t>) (24,3 %) ir svaigulys(21,9 %).</w:t>
      </w:r>
    </w:p>
    <w:p w14:paraId="45B3B7A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1A98C341" w14:textId="7F66ADF6"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Dažniausi trys kitokie nei kraujo sutrikimai laboratorinių tyrimų pokyčiai, identifikuoti kaip nepageidaujamos reakcijos, buvo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(40,7 %),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(31,5 %) ir </w:t>
      </w:r>
      <w:proofErr w:type="spellStart"/>
      <w:r w:rsidRPr="00FB7DCF">
        <w:rPr>
          <w:rFonts w:ascii="Times New Roman" w:eastAsia="Times New Roman" w:hAnsi="Times New Roman" w:cs="Times New Roman"/>
          <w:kern w:val="0"/>
          <w:lang w:eastAsia="en-US"/>
          <w14:ligatures w14:val="none"/>
        </w:rPr>
        <w:t>hipertrigliceridemija</w:t>
      </w:r>
      <w:proofErr w:type="spellEnd"/>
      <w:r w:rsidRPr="00FB7DCF">
        <w:rPr>
          <w:rFonts w:ascii="Times New Roman" w:eastAsia="Times New Roman" w:hAnsi="Times New Roman" w:cs="Times New Roman"/>
          <w:kern w:val="0"/>
          <w:lang w:eastAsia="en-US"/>
          <w14:ligatures w14:val="none"/>
        </w:rPr>
        <w:t xml:space="preserve"> (25,2 %). </w:t>
      </w:r>
      <w:r w:rsidR="00B06BED">
        <w:rPr>
          <w:rFonts w:ascii="Times New Roman" w:eastAsia="Times New Roman" w:hAnsi="Times New Roman" w:cs="Times New Roman"/>
          <w:kern w:val="0"/>
          <w:lang w:eastAsia="en-US"/>
          <w14:ligatures w14:val="none"/>
        </w:rPr>
        <w:t>3</w:t>
      </w:r>
      <w:r w:rsidRPr="00FB7DCF">
        <w:rPr>
          <w:rFonts w:ascii="Times New Roman" w:eastAsia="Times New Roman" w:hAnsi="Times New Roman" w:cs="Times New Roman"/>
          <w:kern w:val="0"/>
          <w:lang w:eastAsia="en-US"/>
          <w14:ligatures w14:val="none"/>
        </w:rPr>
        <w:t> fazės klinikinių tyrimų metu MF sergantiems pacientams nepastebėta nei 3 ar 4</w:t>
      </w:r>
      <w:r w:rsidR="00B06BE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laipsnių pagal CTCAE kriterijus </w:t>
      </w:r>
      <w:proofErr w:type="spellStart"/>
      <w:r w:rsidRPr="00FB7DCF">
        <w:rPr>
          <w:rFonts w:ascii="Times New Roman" w:eastAsia="Times New Roman" w:hAnsi="Times New Roman" w:cs="Times New Roman"/>
          <w:kern w:val="0"/>
          <w:lang w:eastAsia="en-US"/>
          <w14:ligatures w14:val="none"/>
        </w:rPr>
        <w:t>hipertrigliceridemijos</w:t>
      </w:r>
      <w:proofErr w:type="spellEnd"/>
      <w:r w:rsidRPr="00FB7DCF">
        <w:rPr>
          <w:rFonts w:ascii="Times New Roman" w:eastAsia="Times New Roman" w:hAnsi="Times New Roman" w:cs="Times New Roman"/>
          <w:kern w:val="0"/>
          <w:lang w:eastAsia="en-US"/>
          <w14:ligatures w14:val="none"/>
        </w:rPr>
        <w:t xml:space="preserve"> ar padidėjusio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aktyvumo, nei 4</w:t>
      </w:r>
      <w:r w:rsidR="00B06BE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pagal CTCAE kriterijus padidėjusio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aktyvumo ar </w:t>
      </w:r>
      <w:proofErr w:type="spellStart"/>
      <w:r w:rsidRPr="00FB7DCF">
        <w:rPr>
          <w:rFonts w:ascii="Times New Roman" w:eastAsia="Times New Roman" w:hAnsi="Times New Roman" w:cs="Times New Roman"/>
          <w:kern w:val="0"/>
          <w:lang w:eastAsia="en-US"/>
          <w14:ligatures w14:val="none"/>
        </w:rPr>
        <w:t>hipercholesterolemijos</w:t>
      </w:r>
      <w:proofErr w:type="spellEnd"/>
      <w:r w:rsidRPr="00FB7DCF">
        <w:rPr>
          <w:rFonts w:ascii="Times New Roman" w:eastAsia="Times New Roman" w:hAnsi="Times New Roman" w:cs="Times New Roman"/>
          <w:kern w:val="0"/>
          <w:lang w:eastAsia="en-US"/>
          <w14:ligatures w14:val="none"/>
        </w:rPr>
        <w:t xml:space="preserve"> atvejų.</w:t>
      </w:r>
    </w:p>
    <w:p w14:paraId="718762B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1E1DE1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Vaistinio preparato vartojimą dėl nepageidaujamų reiškinių (nepriklausomai nuo priežastinio ryšio) nutraukė 30,0 % pacientų.</w:t>
      </w:r>
    </w:p>
    <w:p w14:paraId="0112F93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FEEB3FA" w14:textId="05785CC8"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Tikr</w:t>
      </w:r>
      <w:r w:rsidR="00B06BED">
        <w:rPr>
          <w:rFonts w:ascii="Times New Roman" w:eastAsia="Times New Roman" w:hAnsi="Times New Roman" w:cs="Times New Roman"/>
          <w:i/>
          <w:iCs/>
          <w:kern w:val="0"/>
          <w:u w:val="single"/>
          <w:lang w:eastAsia="en-US"/>
          <w14:ligatures w14:val="none"/>
        </w:rPr>
        <w:t>oji</w:t>
      </w:r>
      <w:r w:rsidRPr="00FB7DCF">
        <w:rPr>
          <w:rFonts w:ascii="Times New Roman" w:eastAsia="Times New Roman" w:hAnsi="Times New Roman" w:cs="Times New Roman"/>
          <w:i/>
          <w:iCs/>
          <w:kern w:val="0"/>
          <w:u w:val="single"/>
          <w:lang w:eastAsia="en-US"/>
          <w14:ligatures w14:val="none"/>
        </w:rPr>
        <w:t xml:space="preserve"> </w:t>
      </w:r>
      <w:proofErr w:type="spellStart"/>
      <w:r w:rsidRPr="00FB7DCF">
        <w:rPr>
          <w:rFonts w:ascii="Times New Roman" w:eastAsia="Times New Roman" w:hAnsi="Times New Roman" w:cs="Times New Roman"/>
          <w:i/>
          <w:iCs/>
          <w:kern w:val="0"/>
          <w:u w:val="single"/>
          <w:lang w:eastAsia="en-US"/>
          <w14:ligatures w14:val="none"/>
        </w:rPr>
        <w:t>policitemija</w:t>
      </w:r>
      <w:proofErr w:type="spellEnd"/>
    </w:p>
    <w:p w14:paraId="137B5C3C" w14:textId="34BE1FBE"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Dažniausi</w:t>
      </w:r>
      <w:r w:rsidR="00181411">
        <w:rPr>
          <w:rFonts w:ascii="Times New Roman" w:eastAsia="Times New Roman" w:hAnsi="Times New Roman" w:cs="Times New Roman"/>
          <w:kern w:val="0"/>
          <w:lang w:eastAsia="en-US"/>
          <w14:ligatures w14:val="none"/>
        </w:rPr>
        <w:t>ai praneštos n</w:t>
      </w:r>
      <w:r w:rsidRPr="00FB7DCF">
        <w:rPr>
          <w:rFonts w:ascii="Times New Roman" w:eastAsia="Times New Roman" w:hAnsi="Times New Roman" w:cs="Times New Roman"/>
          <w:kern w:val="0"/>
          <w:lang w:eastAsia="en-US"/>
          <w14:ligatures w14:val="none"/>
        </w:rPr>
        <w:t>epageidaujamos vaistinio preparato sukeltos reakcijos</w:t>
      </w:r>
      <w:r w:rsidR="00181411">
        <w:rPr>
          <w:rFonts w:ascii="Times New Roman" w:eastAsia="Times New Roman" w:hAnsi="Times New Roman" w:cs="Times New Roman"/>
          <w:kern w:val="0"/>
          <w:lang w:eastAsia="en-US"/>
          <w14:ligatures w14:val="none"/>
        </w:rPr>
        <w:t xml:space="preserve"> </w:t>
      </w:r>
      <w:r w:rsidRPr="00FB7DCF">
        <w:rPr>
          <w:rFonts w:ascii="Times New Roman" w:eastAsia="Times New Roman" w:hAnsi="Times New Roman" w:cs="Times New Roman"/>
          <w:kern w:val="0"/>
          <w:lang w:eastAsia="en-US"/>
          <w14:ligatures w14:val="none"/>
        </w:rPr>
        <w:t xml:space="preserve">buvo anemija ir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w:t>
      </w:r>
    </w:p>
    <w:p w14:paraId="7E8E23A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DFA2D1C" w14:textId="1E5E82AC" w:rsidR="00FB7DCF" w:rsidRPr="00FB7DCF" w:rsidRDefault="00181411"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Nepageidaujam</w:t>
      </w:r>
      <w:r>
        <w:rPr>
          <w:rFonts w:ascii="Times New Roman" w:eastAsia="Times New Roman" w:hAnsi="Times New Roman" w:cs="Times New Roman"/>
          <w:kern w:val="0"/>
          <w:lang w:eastAsia="en-US"/>
          <w14:ligatures w14:val="none"/>
        </w:rPr>
        <w:t>os</w:t>
      </w:r>
      <w:r w:rsidRPr="00FB7DCF">
        <w:rPr>
          <w:rFonts w:ascii="Times New Roman" w:eastAsia="Times New Roman" w:hAnsi="Times New Roman" w:cs="Times New Roman"/>
          <w:kern w:val="0"/>
          <w:lang w:eastAsia="en-US"/>
          <w14:ligatures w14:val="none"/>
        </w:rPr>
        <w:t xml:space="preserve"> su vaistinio preparato vartojimu susij</w:t>
      </w:r>
      <w:r>
        <w:rPr>
          <w:rFonts w:ascii="Times New Roman" w:eastAsia="Times New Roman" w:hAnsi="Times New Roman" w:cs="Times New Roman"/>
          <w:kern w:val="0"/>
          <w:lang w:eastAsia="en-US"/>
          <w14:ligatures w14:val="none"/>
        </w:rPr>
        <w:t>usios</w:t>
      </w:r>
      <w:r w:rsidRPr="00FB7DCF">
        <w:rPr>
          <w:rFonts w:ascii="Times New Roman" w:eastAsia="Times New Roman" w:hAnsi="Times New Roman" w:cs="Times New Roman"/>
          <w:kern w:val="0"/>
          <w:lang w:eastAsia="en-US"/>
          <w14:ligatures w14:val="none"/>
        </w:rPr>
        <w:t xml:space="preserve"> kraujo </w:t>
      </w:r>
      <w:r>
        <w:rPr>
          <w:rFonts w:ascii="Times New Roman" w:eastAsia="Times New Roman" w:hAnsi="Times New Roman" w:cs="Times New Roman"/>
          <w:kern w:val="0"/>
          <w:lang w:eastAsia="en-US"/>
          <w14:ligatures w14:val="none"/>
        </w:rPr>
        <w:t>reakcijos</w:t>
      </w:r>
      <w:r w:rsidR="00FB7DCF" w:rsidRPr="00FB7DCF">
        <w:rPr>
          <w:rFonts w:ascii="Times New Roman" w:eastAsia="Times New Roman" w:hAnsi="Times New Roman" w:cs="Times New Roman"/>
          <w:kern w:val="0"/>
          <w:lang w:eastAsia="en-US"/>
          <w14:ligatures w14:val="none"/>
        </w:rPr>
        <w:t xml:space="preserve"> (bet kurio sunkumo laipsnio pagal CTCAE kriterijus) buvo anemija (61,8 %),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(25,0 %) ir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(5,3 %). 3 ar 4</w:t>
      </w:r>
      <w:r>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pagal CTCAE kriterijus anemija ir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pasireiškė atitinkamai 2,9 % arba 2,6 % pacientų.</w:t>
      </w:r>
    </w:p>
    <w:p w14:paraId="71A15F9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6DDFF1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Dažniausios trys kitokios nei kraujo sutrikimai nepageidaujamos su vaistinio preparato vartojimu susijusios reakcijos buvo padidėjęs kūno svoris (20,3 %), svaigulys (19,4 %) ir galvos skausmas (17,9 %).</w:t>
      </w:r>
    </w:p>
    <w:p w14:paraId="1D8F4B4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1D46BDCE" w14:textId="212CB838"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Dažniausi trys kitokie nei kraujo sutrikimai laboratorinių tyrimų pokyčiai (bet kurio sunkumo laipsnio pagal CTCAE kriterijus), </w:t>
      </w:r>
      <w:r w:rsidR="00181411" w:rsidRPr="00FB7DCF">
        <w:rPr>
          <w:rFonts w:ascii="Times New Roman" w:eastAsia="Times New Roman" w:hAnsi="Times New Roman" w:cs="Times New Roman"/>
          <w:kern w:val="0"/>
          <w:lang w:eastAsia="en-US"/>
          <w14:ligatures w14:val="none"/>
        </w:rPr>
        <w:t xml:space="preserve">identifikuoti </w:t>
      </w:r>
      <w:r w:rsidRPr="00FB7DCF">
        <w:rPr>
          <w:rFonts w:ascii="Times New Roman" w:eastAsia="Times New Roman" w:hAnsi="Times New Roman" w:cs="Times New Roman"/>
          <w:kern w:val="0"/>
          <w:lang w:eastAsia="en-US"/>
          <w14:ligatures w14:val="none"/>
        </w:rPr>
        <w:t xml:space="preserve">kaip nepageidaujamos reakcijos, buvo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(45,3 %),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(42,6 %) ir </w:t>
      </w:r>
      <w:proofErr w:type="spellStart"/>
      <w:r w:rsidRPr="00FB7DCF">
        <w:rPr>
          <w:rFonts w:ascii="Times New Roman" w:eastAsia="Times New Roman" w:hAnsi="Times New Roman" w:cs="Times New Roman"/>
          <w:kern w:val="0"/>
          <w:lang w:eastAsia="en-US"/>
          <w14:ligatures w14:val="none"/>
        </w:rPr>
        <w:t>hipercholesterolemija</w:t>
      </w:r>
      <w:proofErr w:type="spellEnd"/>
      <w:r w:rsidRPr="00FB7DCF">
        <w:rPr>
          <w:rFonts w:ascii="Times New Roman" w:eastAsia="Times New Roman" w:hAnsi="Times New Roman" w:cs="Times New Roman"/>
          <w:kern w:val="0"/>
          <w:lang w:eastAsia="en-US"/>
          <w14:ligatures w14:val="none"/>
        </w:rPr>
        <w:t xml:space="preserve"> (34,7 %). Nebuvo pastebėta nė vieno 4</w:t>
      </w:r>
      <w:r w:rsidR="00181411">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pagal CTCAE kriterijus padidėjusio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aktyvumo ar </w:t>
      </w:r>
      <w:proofErr w:type="spellStart"/>
      <w:r w:rsidRPr="00FB7DCF">
        <w:rPr>
          <w:rFonts w:ascii="Times New Roman" w:eastAsia="Times New Roman" w:hAnsi="Times New Roman" w:cs="Times New Roman"/>
          <w:kern w:val="0"/>
          <w:lang w:eastAsia="en-US"/>
          <w14:ligatures w14:val="none"/>
        </w:rPr>
        <w:t>hipercholesterolemijos</w:t>
      </w:r>
      <w:proofErr w:type="spellEnd"/>
      <w:r w:rsidRPr="00FB7DCF">
        <w:rPr>
          <w:rFonts w:ascii="Times New Roman" w:eastAsia="Times New Roman" w:hAnsi="Times New Roman" w:cs="Times New Roman"/>
          <w:kern w:val="0"/>
          <w:lang w:eastAsia="en-US"/>
          <w14:ligatures w14:val="none"/>
        </w:rPr>
        <w:t xml:space="preserve"> atvejo, tačiau nustatytas vienas 4</w:t>
      </w:r>
      <w:r w:rsidR="00181411">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pagal CTCAE kriterijus padidėjusio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aktyvumo atvejis.</w:t>
      </w:r>
    </w:p>
    <w:p w14:paraId="3DEC3C5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AD47BE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Vaistinio preparato vartojimą dėl nepageidaujamų reiškinių (nepriklausomai nuo priežastinio ryšio) nutraukė 19,4 % pacientų.</w:t>
      </w:r>
    </w:p>
    <w:p w14:paraId="34A2F92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B3D4700"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 xml:space="preserve">Ūminė </w:t>
      </w:r>
      <w:proofErr w:type="spellStart"/>
      <w:r w:rsidRPr="00FB7DCF">
        <w:rPr>
          <w:rFonts w:ascii="Times New Roman" w:eastAsia="Times New Roman" w:hAnsi="Times New Roman" w:cs="Times New Roman"/>
          <w:i/>
          <w:iCs/>
          <w:kern w:val="0"/>
          <w:u w:val="single"/>
          <w:lang w:eastAsia="en-US"/>
          <w14:ligatures w14:val="none"/>
        </w:rPr>
        <w:t>TpŠL</w:t>
      </w:r>
      <w:proofErr w:type="spellEnd"/>
    </w:p>
    <w:p w14:paraId="28D9B22E" w14:textId="30199960"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Dažniausi</w:t>
      </w:r>
      <w:r w:rsidR="00181411">
        <w:rPr>
          <w:rFonts w:ascii="Times New Roman" w:eastAsia="Times New Roman" w:hAnsi="Times New Roman" w:cs="Times New Roman"/>
          <w:kern w:val="0"/>
          <w:lang w:eastAsia="en-US"/>
          <w14:ligatures w14:val="none"/>
        </w:rPr>
        <w:t>ai praneštos</w:t>
      </w:r>
      <w:r w:rsidRPr="00FB7DCF">
        <w:rPr>
          <w:rFonts w:ascii="Times New Roman" w:eastAsia="Times New Roman" w:hAnsi="Times New Roman" w:cs="Times New Roman"/>
          <w:kern w:val="0"/>
          <w:lang w:eastAsia="en-US"/>
          <w14:ligatures w14:val="none"/>
        </w:rPr>
        <w:t xml:space="preserve"> nepageidaujamos vaistinio preparato sukeltos reakcijos REACH2 tyrimo metu (suaugusiems pacientams ir paaugliams) buvo </w:t>
      </w:r>
      <w:proofErr w:type="spellStart"/>
      <w:r w:rsidRPr="00FB7DCF">
        <w:rPr>
          <w:rFonts w:ascii="Times New Roman" w:eastAsia="Times New Roman" w:hAnsi="Times New Roman" w:cs="Times New Roman"/>
          <w:kern w:val="0"/>
          <w:lang w:eastAsia="en-US"/>
          <w14:ligatures w14:val="none"/>
        </w:rPr>
        <w:t>trombocitopenija</w:t>
      </w:r>
      <w:proofErr w:type="spellEnd"/>
      <w:r w:rsidRPr="00FB7DCF">
        <w:rPr>
          <w:rFonts w:ascii="Times New Roman" w:eastAsia="Times New Roman" w:hAnsi="Times New Roman" w:cs="Times New Roman"/>
          <w:kern w:val="0"/>
          <w:lang w:eastAsia="en-US"/>
          <w14:ligatures w14:val="none"/>
        </w:rPr>
        <w:t xml:space="preserve">, anemija, </w:t>
      </w:r>
      <w:proofErr w:type="spellStart"/>
      <w:r w:rsidRPr="00FB7DCF">
        <w:rPr>
          <w:rFonts w:ascii="Times New Roman" w:eastAsia="Times New Roman" w:hAnsi="Times New Roman" w:cs="Times New Roman"/>
          <w:kern w:val="0"/>
          <w:lang w:eastAsia="en-US"/>
          <w14:ligatures w14:val="none"/>
        </w:rPr>
        <w:t>neutropenija</w:t>
      </w:r>
      <w:proofErr w:type="spellEnd"/>
      <w:r w:rsidRPr="00FB7DCF">
        <w:rPr>
          <w:rFonts w:ascii="Times New Roman" w:eastAsia="Times New Roman" w:hAnsi="Times New Roman" w:cs="Times New Roman"/>
          <w:kern w:val="0"/>
          <w:lang w:eastAsia="en-US"/>
          <w14:ligatures w14:val="none"/>
        </w:rPr>
        <w:t xml:space="preserve">,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ir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Dažniausi</w:t>
      </w:r>
      <w:r w:rsidR="00181411">
        <w:rPr>
          <w:rFonts w:ascii="Times New Roman" w:eastAsia="Times New Roman" w:hAnsi="Times New Roman" w:cs="Times New Roman"/>
          <w:kern w:val="0"/>
          <w:lang w:eastAsia="en-US"/>
          <w14:ligatures w14:val="none"/>
        </w:rPr>
        <w:t>ai praneštos</w:t>
      </w:r>
      <w:r w:rsidRPr="00FB7DCF">
        <w:rPr>
          <w:rFonts w:ascii="Times New Roman" w:eastAsia="Times New Roman" w:hAnsi="Times New Roman" w:cs="Times New Roman"/>
          <w:kern w:val="0"/>
          <w:lang w:eastAsia="en-US"/>
          <w14:ligatures w14:val="none"/>
        </w:rPr>
        <w:t xml:space="preserve"> nepageidaujamos vaistinio preparato sukeltos reakcijos, apibendrinus visus vaikų tyrimų duomenis (paauglių REACH2 tyrimo metu bei vaikų REACH4 tyrimo metu)</w:t>
      </w:r>
      <w:r w:rsidR="00181411">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 buvo anemija, </w:t>
      </w:r>
      <w:proofErr w:type="spellStart"/>
      <w:r w:rsidRPr="00FB7DCF">
        <w:rPr>
          <w:rFonts w:ascii="Times New Roman" w:eastAsia="Times New Roman" w:hAnsi="Times New Roman" w:cs="Times New Roman"/>
          <w:kern w:val="0"/>
          <w:lang w:eastAsia="en-US"/>
          <w14:ligatures w14:val="none"/>
        </w:rPr>
        <w:t>neutropenija</w:t>
      </w:r>
      <w:proofErr w:type="spellEnd"/>
      <w:r w:rsidRPr="00FB7DCF">
        <w:rPr>
          <w:rFonts w:ascii="Times New Roman" w:eastAsia="Times New Roman" w:hAnsi="Times New Roman" w:cs="Times New Roman"/>
          <w:kern w:val="0"/>
          <w:lang w:eastAsia="en-US"/>
          <w14:ligatures w14:val="none"/>
        </w:rPr>
        <w:t xml:space="preserve">,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w:t>
      </w:r>
      <w:proofErr w:type="spellStart"/>
      <w:r w:rsidRPr="00FB7DCF">
        <w:rPr>
          <w:rFonts w:ascii="Times New Roman" w:eastAsia="Times New Roman" w:hAnsi="Times New Roman" w:cs="Times New Roman"/>
          <w:kern w:val="0"/>
          <w:lang w:eastAsia="en-US"/>
          <w14:ligatures w14:val="none"/>
        </w:rPr>
        <w:t>hipercholesterolemija</w:t>
      </w:r>
      <w:proofErr w:type="spellEnd"/>
      <w:r w:rsidRPr="00FB7DCF">
        <w:rPr>
          <w:rFonts w:ascii="Times New Roman" w:eastAsia="Times New Roman" w:hAnsi="Times New Roman" w:cs="Times New Roman"/>
          <w:kern w:val="0"/>
          <w:lang w:eastAsia="en-US"/>
          <w14:ligatures w14:val="none"/>
        </w:rPr>
        <w:t xml:space="preserve"> ir </w:t>
      </w:r>
      <w:proofErr w:type="spellStart"/>
      <w:r w:rsidRPr="00FB7DCF">
        <w:rPr>
          <w:rFonts w:ascii="Times New Roman" w:eastAsia="Times New Roman" w:hAnsi="Times New Roman" w:cs="Times New Roman"/>
          <w:kern w:val="0"/>
          <w:lang w:eastAsia="en-US"/>
          <w14:ligatures w14:val="none"/>
        </w:rPr>
        <w:t>trombocitopenija</w:t>
      </w:r>
      <w:proofErr w:type="spellEnd"/>
      <w:r w:rsidRPr="00FB7DCF">
        <w:rPr>
          <w:rFonts w:ascii="Times New Roman" w:eastAsia="Times New Roman" w:hAnsi="Times New Roman" w:cs="Times New Roman"/>
          <w:kern w:val="0"/>
          <w:lang w:eastAsia="en-US"/>
          <w14:ligatures w14:val="none"/>
        </w:rPr>
        <w:t>.</w:t>
      </w:r>
    </w:p>
    <w:p w14:paraId="429546D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3CB3517" w14:textId="6FB7A8F8" w:rsidR="00FB7DCF" w:rsidRPr="00FB7DCF" w:rsidRDefault="00A75331"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L</w:t>
      </w:r>
      <w:r w:rsidR="00FB7DCF" w:rsidRPr="00FB7DCF">
        <w:rPr>
          <w:rFonts w:ascii="Times New Roman" w:eastAsia="Times New Roman" w:hAnsi="Times New Roman" w:cs="Times New Roman"/>
          <w:kern w:val="0"/>
          <w:lang w:eastAsia="en-US"/>
          <w14:ligatures w14:val="none"/>
        </w:rPr>
        <w:t xml:space="preserve">aboratorinių kraujo tyrimų pokyčiai, identifikuoti kaip nepageidaujamos reakcijos ir nustatyti REACH2 tyrimo metu (suaugusiems pacientams ir paaugliams) bei apibendrintais vaikų tyrimų (REACH2 ir REACH4) duomenimis, buvo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(atitinkamai 85,2 % ir 55,1 %), anemija (atitinkamai 75,0 % ir 70,8 %) bei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(atitinkamai 65,1 % ir 70,0 %). 3</w:t>
      </w:r>
      <w:r w:rsidR="00181411">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anemija nustatyta 47,7 % pacientų REACH2 tyrimo metu ir 45,8 % pacientų apibendrintais vaikų tyrimų duomenimis. 3</w:t>
      </w:r>
      <w:r w:rsidR="00181411">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 ar 4</w:t>
      </w:r>
      <w:r w:rsidR="00181411">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pasireiškė atitinkamai 31,3 % ir 47,7 % pacientų REACH2 tyrimo metu bei 14,6 % ir 22,4 % pacientų apibendrintais vaikų tyrimų duomenimis. 3</w:t>
      </w:r>
      <w:r w:rsidR="00181411">
        <w:rPr>
          <w:rFonts w:ascii="Times New Roman" w:eastAsia="Times New Roman" w:hAnsi="Times New Roman" w:cs="Times New Roman"/>
          <w:kern w:val="0"/>
          <w:lang w:eastAsia="en-US"/>
          <w14:ligatures w14:val="none"/>
        </w:rPr>
        <w:t xml:space="preserve"> </w:t>
      </w:r>
      <w:r w:rsidR="00FB7DCF" w:rsidRPr="00FB7DCF">
        <w:rPr>
          <w:rFonts w:ascii="Times New Roman" w:eastAsia="Times New Roman" w:hAnsi="Times New Roman" w:cs="Times New Roman"/>
          <w:kern w:val="0"/>
          <w:lang w:eastAsia="en-US"/>
          <w14:ligatures w14:val="none"/>
        </w:rPr>
        <w:t>ar 4</w:t>
      </w:r>
      <w:r w:rsidR="00181411">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pasireiškė atitinkamai 17,9 % ir 20,6 % pacientų REACH2 tyrimo metu bei 32,0 % ir 22,0 % pacientų apibendrintais vaikų tyrimų duomenimis.</w:t>
      </w:r>
    </w:p>
    <w:p w14:paraId="55C099C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8D8732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Dažniausios kitokios nei kraujo sutrikimai nepageidaujamos reakcijos, nustatytos REACH2 tyrimo metu (suaugusiems pacientams ir paaugliams) bei apibendrintais vaikų tyrimų (REACH2 ir REACH4) duomenimis, buvo </w:t>
      </w:r>
      <w:proofErr w:type="spellStart"/>
      <w:r w:rsidRPr="00FB7DCF">
        <w:rPr>
          <w:rFonts w:ascii="Times New Roman" w:eastAsia="Times New Roman" w:hAnsi="Times New Roman" w:cs="Times New Roman"/>
          <w:kern w:val="0"/>
          <w:lang w:eastAsia="en-US"/>
          <w14:ligatures w14:val="none"/>
        </w:rPr>
        <w:t>citomegaloviruso</w:t>
      </w:r>
      <w:proofErr w:type="spellEnd"/>
      <w:r w:rsidRPr="00FB7DCF">
        <w:rPr>
          <w:rFonts w:ascii="Times New Roman" w:eastAsia="Times New Roman" w:hAnsi="Times New Roman" w:cs="Times New Roman"/>
          <w:kern w:val="0"/>
          <w:lang w:eastAsia="en-US"/>
          <w14:ligatures w14:val="none"/>
        </w:rPr>
        <w:t xml:space="preserve"> (CMV) sukelta infekcija (atitinkamai 32,3 % ir 31,4 %), sepsis (atitinkamai 25,4 % ir 9,8 %), šlapimo takų infekcijos (atitinkamai 17,9 % ir 9,8 %), hipertenzija (atitinkamai 13,4 % ir 17,6 %) bei pykinimas (atitinkamai 16,4 % ir 3,9 %).</w:t>
      </w:r>
    </w:p>
    <w:p w14:paraId="02C7B0A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1D01988" w14:textId="73DA2ACD"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Dažniausi kitokie nei kraujo sutrikimai laboratorinių tyrimų pokyčiai, identifikuoti kaip nepageidaujamos reakcijos REACH2 tyrimo metu (suaugusiems pacientams ir paaugliams) bei apibendrintais vaikų tyrimų (REACH2 ir REACH4) duomenimis, buvo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lastRenderedPageBreak/>
        <w:t>aminotransferazės</w:t>
      </w:r>
      <w:proofErr w:type="spellEnd"/>
      <w:r w:rsidRPr="00FB7DCF">
        <w:rPr>
          <w:rFonts w:ascii="Times New Roman" w:eastAsia="Times New Roman" w:hAnsi="Times New Roman" w:cs="Times New Roman"/>
          <w:kern w:val="0"/>
          <w:lang w:eastAsia="en-US"/>
          <w14:ligatures w14:val="none"/>
        </w:rPr>
        <w:t xml:space="preserve"> aktyvumas (atitinkamai 54,9 % ir 63,3 %),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(atitinkamai 52,3 % ir 50,0 %) bei </w:t>
      </w:r>
      <w:proofErr w:type="spellStart"/>
      <w:r w:rsidRPr="00FB7DCF">
        <w:rPr>
          <w:rFonts w:ascii="Times New Roman" w:eastAsia="Times New Roman" w:hAnsi="Times New Roman" w:cs="Times New Roman"/>
          <w:kern w:val="0"/>
          <w:lang w:eastAsia="en-US"/>
          <w14:ligatures w14:val="none"/>
        </w:rPr>
        <w:t>hipercholesterolemija</w:t>
      </w:r>
      <w:proofErr w:type="spellEnd"/>
      <w:r w:rsidRPr="00FB7DCF">
        <w:rPr>
          <w:rFonts w:ascii="Times New Roman" w:eastAsia="Times New Roman" w:hAnsi="Times New Roman" w:cs="Times New Roman"/>
          <w:kern w:val="0"/>
          <w:lang w:eastAsia="en-US"/>
          <w14:ligatures w14:val="none"/>
        </w:rPr>
        <w:t xml:space="preserve"> (atitinkamai 49,2 % ir 61,2 %).</w:t>
      </w:r>
    </w:p>
    <w:p w14:paraId="5C083AF2" w14:textId="5AC38520"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Daugelis šių atvejų buvo 1 ar 2</w:t>
      </w:r>
      <w:r w:rsidR="00181411">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laipsnių, tačiau 3</w:t>
      </w:r>
      <w:r w:rsidR="00181411">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padidėjusio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aktyvumo atvejų buvo nustatyta 17,6 % pacientų REACH2 tyrimo metu bei 27,3 % pacientų apibendrintais vaikų tyrimų duomenimis.</w:t>
      </w:r>
    </w:p>
    <w:p w14:paraId="42CA474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51D682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Vaistinio preparato vartojimą dėl nepageidaujamų reiškinių (nepriklausomai nuo priežastinio ryšio) nutraukė 29,4 % pacientų REACH2 tyrimo metu bei 21,6 % pacientų apibendrintais vaikų tyrimų duomenimis.</w:t>
      </w:r>
    </w:p>
    <w:p w14:paraId="34326A1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D1C520B"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 xml:space="preserve">Lėtinė </w:t>
      </w:r>
      <w:proofErr w:type="spellStart"/>
      <w:r w:rsidRPr="00FB7DCF">
        <w:rPr>
          <w:rFonts w:ascii="Times New Roman" w:eastAsia="Times New Roman" w:hAnsi="Times New Roman" w:cs="Times New Roman"/>
          <w:i/>
          <w:iCs/>
          <w:kern w:val="0"/>
          <w:u w:val="single"/>
          <w:lang w:eastAsia="en-US"/>
          <w14:ligatures w14:val="none"/>
        </w:rPr>
        <w:t>TpŠL</w:t>
      </w:r>
      <w:proofErr w:type="spellEnd"/>
    </w:p>
    <w:p w14:paraId="12841C22" w14:textId="7270641E"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Dažniausi</w:t>
      </w:r>
      <w:r w:rsidR="00181411">
        <w:rPr>
          <w:rFonts w:ascii="Times New Roman" w:eastAsia="Times New Roman" w:hAnsi="Times New Roman" w:cs="Times New Roman"/>
          <w:kern w:val="0"/>
          <w:lang w:eastAsia="en-US"/>
          <w14:ligatures w14:val="none"/>
        </w:rPr>
        <w:t xml:space="preserve">ai praneštos </w:t>
      </w:r>
      <w:r w:rsidRPr="00FB7DCF">
        <w:rPr>
          <w:rFonts w:ascii="Times New Roman" w:eastAsia="Times New Roman" w:hAnsi="Times New Roman" w:cs="Times New Roman"/>
          <w:kern w:val="0"/>
          <w:lang w:eastAsia="en-US"/>
          <w14:ligatures w14:val="none"/>
        </w:rPr>
        <w:t xml:space="preserve">nepageidaujamos vaistinio preparato sukeltos reakcijos REACH3 tyrimo metu (suaugusiems pacientams ir paaugliams), buvo anemija, </w:t>
      </w:r>
      <w:proofErr w:type="spellStart"/>
      <w:r w:rsidRPr="00FB7DCF">
        <w:rPr>
          <w:rFonts w:ascii="Times New Roman" w:eastAsia="Times New Roman" w:hAnsi="Times New Roman" w:cs="Times New Roman"/>
          <w:kern w:val="0"/>
          <w:lang w:eastAsia="en-US"/>
          <w14:ligatures w14:val="none"/>
        </w:rPr>
        <w:t>hipercholesterolemija</w:t>
      </w:r>
      <w:proofErr w:type="spellEnd"/>
      <w:r w:rsidRPr="00FB7DCF">
        <w:rPr>
          <w:rFonts w:ascii="Times New Roman" w:eastAsia="Times New Roman" w:hAnsi="Times New Roman" w:cs="Times New Roman"/>
          <w:kern w:val="0"/>
          <w:lang w:eastAsia="en-US"/>
          <w14:ligatures w14:val="none"/>
        </w:rPr>
        <w:t xml:space="preserve"> ir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Dažniausi</w:t>
      </w:r>
      <w:r w:rsidR="00181411">
        <w:rPr>
          <w:rFonts w:ascii="Times New Roman" w:eastAsia="Times New Roman" w:hAnsi="Times New Roman" w:cs="Times New Roman"/>
          <w:kern w:val="0"/>
          <w:lang w:eastAsia="en-US"/>
          <w14:ligatures w14:val="none"/>
        </w:rPr>
        <w:t>ai praneštos n</w:t>
      </w:r>
      <w:r w:rsidRPr="00FB7DCF">
        <w:rPr>
          <w:rFonts w:ascii="Times New Roman" w:eastAsia="Times New Roman" w:hAnsi="Times New Roman" w:cs="Times New Roman"/>
          <w:kern w:val="0"/>
          <w:lang w:eastAsia="en-US"/>
          <w14:ligatures w14:val="none"/>
        </w:rPr>
        <w:t xml:space="preserve">epageidaujamos vaistinio preparato sukeltos reakcijos apibendrinus visus vaikų tyrimų duomenis (paauglių REACH3 tyrimo metu bei vaikų REACH5 tyrimo metu) buvo </w:t>
      </w:r>
      <w:proofErr w:type="spellStart"/>
      <w:r w:rsidRPr="00FB7DCF">
        <w:rPr>
          <w:rFonts w:ascii="Times New Roman" w:eastAsia="Times New Roman" w:hAnsi="Times New Roman" w:cs="Times New Roman"/>
          <w:kern w:val="0"/>
          <w:lang w:eastAsia="en-US"/>
          <w14:ligatures w14:val="none"/>
        </w:rPr>
        <w:t>neutropenija</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hipercholesterolemija</w:t>
      </w:r>
      <w:proofErr w:type="spellEnd"/>
      <w:r w:rsidRPr="00FB7DCF">
        <w:rPr>
          <w:rFonts w:ascii="Times New Roman" w:eastAsia="Times New Roman" w:hAnsi="Times New Roman" w:cs="Times New Roman"/>
          <w:kern w:val="0"/>
          <w:lang w:eastAsia="en-US"/>
          <w14:ligatures w14:val="none"/>
        </w:rPr>
        <w:t xml:space="preserve"> ir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w:t>
      </w:r>
    </w:p>
    <w:p w14:paraId="7137F74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B173299" w14:textId="527DA96D" w:rsidR="00FB7DCF" w:rsidRPr="00FB7DCF" w:rsidRDefault="00871B93"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L</w:t>
      </w:r>
      <w:r w:rsidR="00FB7DCF" w:rsidRPr="00FB7DCF">
        <w:rPr>
          <w:rFonts w:ascii="Times New Roman" w:eastAsia="Times New Roman" w:hAnsi="Times New Roman" w:cs="Times New Roman"/>
          <w:kern w:val="0"/>
          <w:lang w:eastAsia="en-US"/>
          <w14:ligatures w14:val="none"/>
        </w:rPr>
        <w:t xml:space="preserve">aboratorinių kraujo tyrimų pokyčiai, identifikuoti kaip nepageidaujamos reakcijos ir nustatyti REACH3 tyrimo metu (suaugusiems pacientams ir paaugliams) bei apibendrintais vaikų tyrimų (REACH3 ir REACH5) duomenimis, buvo anemija (atitinkamai 68,6 % ir 49,1 %),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(36,2 % ir 59,3 %) bei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(atitinkamai 34,4 % ir 35,2 %). 3</w:t>
      </w:r>
      <w:r w:rsidR="00AF13FC">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anemija nustatyta 14,8 % pacientų REACH3 tyrimo metu ir 17,0 % pacientų apibendrintais vaikų tyrimų duomenimis. 3 ar 4</w:t>
      </w:r>
      <w:r w:rsidR="00AF13FC">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pasireiškė atitinkamai 9,5 % ir 6,7 % pacientų REACH3 tyrimo metu bei 17,3 % ir 11,1 % pacientų apibendrintais vaikų tyrimų duomenimis. 3 ar 4</w:t>
      </w:r>
      <w:r w:rsidR="00AF13FC">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pasireiškė atitinkamai 5,9 % ir 10,7 % suaugusių pacientų ir paauglių REACH3 tyrimo metu bei 7,7 % ir 11,1 % pacientų apibendrintais vaikų tyrimų duomenimis.</w:t>
      </w:r>
    </w:p>
    <w:p w14:paraId="13FCC12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28B613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Dažniausios kitokios nei kraujo sutrikimai nepageidaujamos reakcijos, nustatytos REACH3 tyrimo metu (suaugusiems pacientams ir paaugliams) bei apibendrintais vaikų tyrimų (REACH3 ir REACH5) duomenimis, buvo hipertenzija (atitinkamai 15,0 % ir 14,5 %) bei galvos skausmas (atitinkamai 10,2 % ir 18,2 %).</w:t>
      </w:r>
    </w:p>
    <w:p w14:paraId="181C751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16C49021" w14:textId="39D98C92"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Dažniausi kitokie nei kraujo sutrikimai laboratorinių tyrimų pokyčiai, identifikuoti kaip nepageidaujamos reakcijos REACH3 tyrimo metu (suaugusiems pacientams ir paaugliams) bei apibendrintais vaikų tyrimų (REACH3 ir REACH5) duomenimis, buvo </w:t>
      </w:r>
      <w:proofErr w:type="spellStart"/>
      <w:r w:rsidRPr="00FB7DCF">
        <w:rPr>
          <w:rFonts w:ascii="Times New Roman" w:eastAsia="Times New Roman" w:hAnsi="Times New Roman" w:cs="Times New Roman"/>
          <w:kern w:val="0"/>
          <w:lang w:eastAsia="en-US"/>
          <w14:ligatures w14:val="none"/>
        </w:rPr>
        <w:t>hipercholesterolemija</w:t>
      </w:r>
      <w:proofErr w:type="spellEnd"/>
      <w:r w:rsidRPr="00FB7DCF">
        <w:rPr>
          <w:rFonts w:ascii="Times New Roman" w:eastAsia="Times New Roman" w:hAnsi="Times New Roman" w:cs="Times New Roman"/>
          <w:kern w:val="0"/>
          <w:lang w:eastAsia="en-US"/>
          <w14:ligatures w14:val="none"/>
        </w:rPr>
        <w:t xml:space="preserve"> (atitinkamai 52,3 % ir 54,9 %),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(atitinkamai 52,2 % ir 45,5 %) bei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(atitinkamai 43,1 % ir 50,9 %). Daugelis šių atvejų buvo 1 ar 2</w:t>
      </w:r>
      <w:r w:rsidR="00AF13FC">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laipsnių, tačiau 3</w:t>
      </w:r>
      <w:r w:rsidR="00AF13FC">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w:t>
      </w:r>
      <w:r w:rsidR="00AF13FC">
        <w:rPr>
          <w:rFonts w:ascii="Times New Roman" w:eastAsia="Times New Roman" w:hAnsi="Times New Roman" w:cs="Times New Roman"/>
          <w:kern w:val="0"/>
          <w:lang w:eastAsia="en-US"/>
          <w14:ligatures w14:val="none"/>
        </w:rPr>
        <w:t xml:space="preserve">nenormalūs </w:t>
      </w:r>
      <w:r w:rsidRPr="00FB7DCF">
        <w:rPr>
          <w:rFonts w:ascii="Times New Roman" w:eastAsia="Times New Roman" w:hAnsi="Times New Roman" w:cs="Times New Roman"/>
          <w:kern w:val="0"/>
          <w:lang w:eastAsia="en-US"/>
          <w14:ligatures w14:val="none"/>
        </w:rPr>
        <w:t xml:space="preserve">laboratorinių tyrimų pokyčiai, nustatyti apibendrintais vaikų tyrimų duomenimis, buvo padidėjęs </w:t>
      </w:r>
      <w:proofErr w:type="spellStart"/>
      <w:r w:rsidRPr="00FB7DCF">
        <w:rPr>
          <w:rFonts w:ascii="Times New Roman" w:eastAsia="Times New Roman" w:hAnsi="Times New Roman" w:cs="Times New Roman"/>
          <w:kern w:val="0"/>
          <w:lang w:eastAsia="en-US"/>
          <w14:ligatures w14:val="none"/>
        </w:rPr>
        <w:t>alanino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(14,9 %) ir padidėjęs </w:t>
      </w:r>
      <w:proofErr w:type="spellStart"/>
      <w:r w:rsidRPr="00FB7DCF">
        <w:rPr>
          <w:rFonts w:ascii="Times New Roman" w:eastAsia="Times New Roman" w:hAnsi="Times New Roman" w:cs="Times New Roman"/>
          <w:kern w:val="0"/>
          <w:lang w:eastAsia="en-US"/>
          <w14:ligatures w14:val="none"/>
        </w:rPr>
        <w:t>aspartato</w:t>
      </w:r>
      <w:proofErr w:type="spellEnd"/>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aminotransferazės</w:t>
      </w:r>
      <w:proofErr w:type="spellEnd"/>
      <w:r w:rsidRPr="00FB7DCF">
        <w:rPr>
          <w:rFonts w:ascii="Times New Roman" w:eastAsia="Times New Roman" w:hAnsi="Times New Roman" w:cs="Times New Roman"/>
          <w:kern w:val="0"/>
          <w:lang w:eastAsia="en-US"/>
          <w14:ligatures w14:val="none"/>
        </w:rPr>
        <w:t xml:space="preserve"> aktyvumas (11,5 %).</w:t>
      </w:r>
    </w:p>
    <w:p w14:paraId="0DDA123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1FA763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Vaistinio preparato vartojimą dėl nepageidaujamų reiškinių (nepriklausomai nuo priežastinio ryšio) nutraukė 18,1 % pacientų REACH3 tyrimo metu bei 14,5 % pacientų apibendrintais vaikų tyrimų duomenimis.</w:t>
      </w:r>
    </w:p>
    <w:p w14:paraId="0096F85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AC14CCA" w14:textId="075CE4C3" w:rsidR="00FB7DCF" w:rsidRPr="00FB7DCF" w:rsidRDefault="00FB7DCF" w:rsidP="00FB7DCF">
      <w:pPr>
        <w:tabs>
          <w:tab w:val="left" w:pos="567"/>
        </w:tabs>
        <w:spacing w:after="0" w:line="260" w:lineRule="exact"/>
        <w:rPr>
          <w:rFonts w:ascii="Times New Roman" w:eastAsia="Times New Roman" w:hAnsi="Times New Roman" w:cs="Times New Roman"/>
          <w:kern w:val="0"/>
          <w:u w:val="single"/>
          <w:lang w:eastAsia="en-US"/>
          <w14:ligatures w14:val="none"/>
        </w:rPr>
      </w:pPr>
      <w:r w:rsidRPr="00FB7DCF">
        <w:rPr>
          <w:rFonts w:ascii="Times New Roman" w:eastAsia="Times New Roman" w:hAnsi="Times New Roman" w:cs="Times New Roman"/>
          <w:kern w:val="0"/>
          <w:u w:val="single"/>
          <w:lang w:eastAsia="en-US"/>
          <w14:ligatures w14:val="none"/>
        </w:rPr>
        <w:t>Nepageidaujamų reakcijų santrauka lentelė</w:t>
      </w:r>
      <w:r w:rsidR="00AF13FC">
        <w:rPr>
          <w:rFonts w:ascii="Times New Roman" w:eastAsia="Times New Roman" w:hAnsi="Times New Roman" w:cs="Times New Roman"/>
          <w:kern w:val="0"/>
          <w:u w:val="single"/>
          <w:lang w:eastAsia="en-US"/>
          <w14:ligatures w14:val="none"/>
        </w:rPr>
        <w:t>s</w:t>
      </w:r>
      <w:r w:rsidRPr="00FB7DCF">
        <w:rPr>
          <w:rFonts w:ascii="Times New Roman" w:eastAsia="Times New Roman" w:hAnsi="Times New Roman" w:cs="Times New Roman"/>
          <w:kern w:val="0"/>
          <w:u w:val="single"/>
          <w:lang w:eastAsia="en-US"/>
          <w14:ligatures w14:val="none"/>
        </w:rPr>
        <w:t>e</w:t>
      </w:r>
    </w:p>
    <w:p w14:paraId="24ABBA8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B203312" w14:textId="74BA3B79"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 xml:space="preserve">saugumas MF sergantiems pacientams buvo įvertintas analizuojant ilgalaikio vartojimo stebėjimo duomenis, gautus iš dviejų </w:t>
      </w:r>
      <w:r w:rsidR="00AF13FC">
        <w:rPr>
          <w:rFonts w:ascii="Times New Roman" w:eastAsia="Times New Roman" w:hAnsi="Times New Roman" w:cs="Times New Roman"/>
          <w:kern w:val="0"/>
          <w:lang w:eastAsia="en-US"/>
          <w14:ligatures w14:val="none"/>
        </w:rPr>
        <w:t>3</w:t>
      </w:r>
      <w:r w:rsidRPr="00FB7DCF">
        <w:rPr>
          <w:rFonts w:ascii="Times New Roman" w:eastAsia="Times New Roman" w:hAnsi="Times New Roman" w:cs="Times New Roman"/>
          <w:kern w:val="0"/>
          <w:lang w:eastAsia="en-US"/>
          <w14:ligatures w14:val="none"/>
        </w:rPr>
        <w:t xml:space="preserve"> fazės tyrimų (COMFORT-I ir COMFORT-II), įskaitant pacientų, kurie nuo pradžių </w:t>
      </w:r>
      <w:r w:rsidR="00AF13FC">
        <w:rPr>
          <w:rFonts w:ascii="Times New Roman" w:eastAsia="Times New Roman" w:hAnsi="Times New Roman" w:cs="Times New Roman"/>
          <w:kern w:val="0"/>
          <w:lang w:eastAsia="en-US"/>
          <w14:ligatures w14:val="none"/>
        </w:rPr>
        <w:t>buvo atsitiktine tvarka priskirti vartoti</w:t>
      </w:r>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(n = 301) arba kurie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pradėjo vartoti perėję iš kontrolinės gydymo grupės (n = 156), duomenis. Nepageidaujamų su vaistinio preparato vartojimu susijusių reakcijų pasireiškimo dažnio kategorija MF sergantiems pacientams pagrįsta duomenimis, kai vaistinio preparato ekspozicijos mediana buvo 30,5 mėnesio (intervalas nuo 0,3 iki 68,1 mėnesio).</w:t>
      </w:r>
    </w:p>
    <w:p w14:paraId="4D542BC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12157D3" w14:textId="7207385E"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 xml:space="preserve">saugumas TP sergantiems pacientams buvo įvertintas analizuojant ilgalaikio vartojimo stebėjimo duomenis, gautus iš dviejų </w:t>
      </w:r>
      <w:r w:rsidR="00430DBD">
        <w:rPr>
          <w:rFonts w:ascii="Times New Roman" w:eastAsia="Times New Roman" w:hAnsi="Times New Roman" w:cs="Times New Roman"/>
          <w:kern w:val="0"/>
          <w:lang w:eastAsia="en-US"/>
          <w14:ligatures w14:val="none"/>
        </w:rPr>
        <w:t>3</w:t>
      </w:r>
      <w:r w:rsidRPr="00FB7DCF">
        <w:rPr>
          <w:rFonts w:ascii="Times New Roman" w:eastAsia="Times New Roman" w:hAnsi="Times New Roman" w:cs="Times New Roman"/>
          <w:kern w:val="0"/>
          <w:lang w:eastAsia="en-US"/>
          <w14:ligatures w14:val="none"/>
        </w:rPr>
        <w:t xml:space="preserve"> fazės tyrimų (RESPONSE, RESPONSE 2), įskaitant pacientų, </w:t>
      </w:r>
      <w:r w:rsidR="00430DBD" w:rsidRPr="00430DBD">
        <w:rPr>
          <w:rFonts w:ascii="Times New Roman" w:eastAsia="Times New Roman" w:hAnsi="Times New Roman" w:cs="Times New Roman"/>
          <w:kern w:val="0"/>
          <w:lang w:eastAsia="en-US"/>
          <w14:ligatures w14:val="none"/>
        </w:rPr>
        <w:t>kurie nuo pradžių buvo atsitiktine tvarka priskirti vartoti</w:t>
      </w:r>
      <w:r w:rsidRPr="00FB7DCF">
        <w:rPr>
          <w:rFonts w:ascii="Times New Roman" w:eastAsia="Times New Roman" w:hAnsi="Times New Roman" w:cs="Times New Roman"/>
          <w:kern w:val="0"/>
          <w:lang w:eastAsia="en-US"/>
          <w14:ligatures w14:val="none"/>
        </w:rPr>
        <w:t xml:space="preserve">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(n = 184) arba kurie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pradėjo vartoti perėję iš kontrolinės gydymo grupės (n = 156), duomenis. Nepageidaujamų su vaistinio preparato vartojimu susijusių reakcijų pasireiškimo dažnio kategorija TP sergantiems pacientams pagrįsta duomenimis, kai vaistinio preparato ekspozicijos mediana buvo 41,7 mėnesio (intervalas nuo 0,03 iki 59,7 mėnesio).</w:t>
      </w:r>
    </w:p>
    <w:p w14:paraId="6733194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E5CF07D" w14:textId="3B6B2641"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 xml:space="preserve">saugumas ūmine </w:t>
      </w:r>
      <w:proofErr w:type="spellStart"/>
      <w:r w:rsidRPr="00FB7DCF">
        <w:rPr>
          <w:rFonts w:ascii="Times New Roman" w:eastAsia="Times New Roman" w:hAnsi="Times New Roman" w:cs="Times New Roman"/>
          <w:kern w:val="0"/>
          <w:lang w:eastAsia="en-US"/>
          <w14:ligatures w14:val="none"/>
        </w:rPr>
        <w:t>TpŠL</w:t>
      </w:r>
      <w:proofErr w:type="spellEnd"/>
      <w:r w:rsidRPr="00FB7DCF">
        <w:rPr>
          <w:rFonts w:ascii="Times New Roman" w:eastAsia="Times New Roman" w:hAnsi="Times New Roman" w:cs="Times New Roman"/>
          <w:kern w:val="0"/>
          <w:lang w:eastAsia="en-US"/>
          <w14:ligatures w14:val="none"/>
        </w:rPr>
        <w:t xml:space="preserve"> sergantiems pacientams buvo įvertintas atlikus </w:t>
      </w:r>
      <w:r w:rsidR="00430DBD">
        <w:rPr>
          <w:rFonts w:ascii="Times New Roman" w:eastAsia="Times New Roman" w:hAnsi="Times New Roman" w:cs="Times New Roman"/>
          <w:kern w:val="0"/>
          <w:lang w:eastAsia="en-US"/>
          <w14:ligatures w14:val="none"/>
        </w:rPr>
        <w:t>3</w:t>
      </w:r>
      <w:r w:rsidRPr="00FB7DCF">
        <w:rPr>
          <w:rFonts w:ascii="Times New Roman" w:eastAsia="Times New Roman" w:hAnsi="Times New Roman" w:cs="Times New Roman"/>
          <w:kern w:val="0"/>
          <w:lang w:eastAsia="en-US"/>
          <w14:ligatures w14:val="none"/>
        </w:rPr>
        <w:t xml:space="preserve"> fazės tyrimą REACH2 ir </w:t>
      </w:r>
      <w:r w:rsidR="00430DBD">
        <w:rPr>
          <w:rFonts w:ascii="Times New Roman" w:eastAsia="Times New Roman" w:hAnsi="Times New Roman" w:cs="Times New Roman"/>
          <w:kern w:val="0"/>
          <w:lang w:eastAsia="en-US"/>
          <w14:ligatures w14:val="none"/>
        </w:rPr>
        <w:t>2</w:t>
      </w:r>
      <w:r w:rsidRPr="00FB7DCF">
        <w:rPr>
          <w:rFonts w:ascii="Times New Roman" w:eastAsia="Times New Roman" w:hAnsi="Times New Roman" w:cs="Times New Roman"/>
          <w:kern w:val="0"/>
          <w:lang w:eastAsia="en-US"/>
          <w14:ligatures w14:val="none"/>
        </w:rPr>
        <w:t> fazės tyrimą REACH4. Į REACH2 tyrimą buvo įtraukti 201</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paciento duomenys; šie pacientai buvo ≥ 12 metų ir iš pradžių atsitiktine tvarka buvo priskirti vartoti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 xml:space="preserve">(n = 152) arba pradėjo vartoti </w:t>
      </w:r>
      <w:proofErr w:type="spellStart"/>
      <w:r w:rsidRPr="00FB7DCF">
        <w:rPr>
          <w:rFonts w:ascii="Times New Roman" w:eastAsia="Times New Roman" w:hAnsi="Times New Roman" w:cs="Times New Roman"/>
          <w:kern w:val="0"/>
          <w:lang w:eastAsia="en-US"/>
          <w14:ligatures w14:val="none"/>
        </w:rPr>
        <w:t>r</w:t>
      </w:r>
      <w:r w:rsidRPr="00FB7DCF">
        <w:rPr>
          <w:rFonts w:ascii="Times New Roman" w:eastAsia="Times New Roman" w:hAnsi="Times New Roman" w:cs="Times New Roman"/>
          <w:kern w:val="0"/>
          <w:szCs w:val="24"/>
          <w:lang w:eastAsia="en-US"/>
          <w14:ligatures w14:val="none"/>
        </w:rPr>
        <w:t>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perėję iš geriausią prieinamą gydymą (GPG) gavusiųjų grupės (n = 49). Nepageidaujamų su vaistinio preparato vartojimu susijusių reakcijų pasireiškimo dažnio kategorija pagrįsta duomenimis, kai vaistinio preparato ekspozicijos mediana buvo 8,9 savaitės (intervalas nuo 0,3 iki 66,1 savaitės). Apibendrintais ≥ 2 metų vaikų tyrimų duomenimis (6</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pacientų iš REACH2 tyrimo bei 45</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pacientų iš REACH4 tyrimo), vaistinio preparato ekspozicijos mediana buvo 16,7 savaitės (intervalas nuo 1,1 iki 48,9 savaitės).</w:t>
      </w:r>
    </w:p>
    <w:p w14:paraId="3E82BA6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8352CAD" w14:textId="71B5D672"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 xml:space="preserve">saugumas lėtine </w:t>
      </w:r>
      <w:proofErr w:type="spellStart"/>
      <w:r w:rsidRPr="00FB7DCF">
        <w:rPr>
          <w:rFonts w:ascii="Times New Roman" w:eastAsia="Times New Roman" w:hAnsi="Times New Roman" w:cs="Times New Roman"/>
          <w:kern w:val="0"/>
          <w:lang w:eastAsia="en-US"/>
          <w14:ligatures w14:val="none"/>
        </w:rPr>
        <w:t>TpŠL</w:t>
      </w:r>
      <w:proofErr w:type="spellEnd"/>
      <w:r w:rsidRPr="00FB7DCF">
        <w:rPr>
          <w:rFonts w:ascii="Times New Roman" w:eastAsia="Times New Roman" w:hAnsi="Times New Roman" w:cs="Times New Roman"/>
          <w:kern w:val="0"/>
          <w:lang w:eastAsia="en-US"/>
          <w14:ligatures w14:val="none"/>
        </w:rPr>
        <w:t xml:space="preserve"> sergantiems pacientams buvo įvertintas atlikus </w:t>
      </w:r>
      <w:r w:rsidR="00430DBD">
        <w:rPr>
          <w:rFonts w:ascii="Times New Roman" w:eastAsia="Times New Roman" w:hAnsi="Times New Roman" w:cs="Times New Roman"/>
          <w:kern w:val="0"/>
          <w:lang w:eastAsia="en-US"/>
          <w14:ligatures w14:val="none"/>
        </w:rPr>
        <w:t>3</w:t>
      </w:r>
      <w:r w:rsidRPr="00FB7DCF">
        <w:rPr>
          <w:rFonts w:ascii="Times New Roman" w:eastAsia="Times New Roman" w:hAnsi="Times New Roman" w:cs="Times New Roman"/>
          <w:kern w:val="0"/>
          <w:lang w:eastAsia="en-US"/>
          <w14:ligatures w14:val="none"/>
        </w:rPr>
        <w:t xml:space="preserve"> fazės tyrimą REACH3 ir </w:t>
      </w:r>
      <w:r w:rsidR="00472CB6">
        <w:rPr>
          <w:rFonts w:ascii="Times New Roman" w:eastAsia="Times New Roman" w:hAnsi="Times New Roman" w:cs="Times New Roman"/>
          <w:kern w:val="0"/>
          <w:lang w:eastAsia="en-US"/>
          <w14:ligatures w14:val="none"/>
        </w:rPr>
        <w:t>2 fa</w:t>
      </w:r>
      <w:r w:rsidRPr="00FB7DCF">
        <w:rPr>
          <w:rFonts w:ascii="Times New Roman" w:eastAsia="Times New Roman" w:hAnsi="Times New Roman" w:cs="Times New Roman"/>
          <w:kern w:val="0"/>
          <w:lang w:eastAsia="en-US"/>
          <w14:ligatures w14:val="none"/>
        </w:rPr>
        <w:t>zės tyrimą REACH5. Į REACH3 tyrimą buvo įtraukti 226</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pacientų duomenys; šie pacientai buvo ≥ 12 metų ir iš pradžių atsitiktine tvarka buvo priskirti vartoti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 xml:space="preserve">(n = 165) arba pradėjo vartoti </w:t>
      </w:r>
      <w:proofErr w:type="spellStart"/>
      <w:r w:rsidRPr="00FB7DCF">
        <w:rPr>
          <w:rFonts w:ascii="Times New Roman" w:eastAsia="Times New Roman" w:hAnsi="Times New Roman" w:cs="Times New Roman"/>
          <w:kern w:val="0"/>
          <w:lang w:eastAsia="en-US"/>
          <w14:ligatures w14:val="none"/>
        </w:rPr>
        <w:t>r</w:t>
      </w:r>
      <w:r w:rsidRPr="00FB7DCF">
        <w:rPr>
          <w:rFonts w:ascii="Times New Roman" w:eastAsia="Times New Roman" w:hAnsi="Times New Roman" w:cs="Times New Roman"/>
          <w:kern w:val="0"/>
          <w:szCs w:val="24"/>
          <w:lang w:eastAsia="en-US"/>
          <w14:ligatures w14:val="none"/>
        </w:rPr>
        <w:t>uksolitinibo</w:t>
      </w:r>
      <w:proofErr w:type="spellEnd"/>
      <w:r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lang w:eastAsia="en-US"/>
          <w14:ligatures w14:val="none"/>
        </w:rPr>
        <w:t>perėję iš GPG grupės (n = 61). Nepageidaujamų su vaistinio preparato vartojimu susijusių reakcijų pasireiškimo dažnio kategorija pagrįsta duomenimis, kai vaistinio preparato ekspozicijos mediana buvo 41,4 savaitės (intervalas nuo 0,7 iki 127,3 savaitės). Apibendrintais ≥ 2 metų vaikų tyrimų duomenimis (10</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pacientų iš REACH3 tyrimo bei 45</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pacientų iš REACH5 tyrimo), vaistinio preparato ekspozicijos mediana buvo 57,1 savaitės (intervalas nuo 2,1 iki 155,4 savaitės).</w:t>
      </w:r>
    </w:p>
    <w:p w14:paraId="6AFFB1F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E5BA872" w14:textId="7BDAAD39"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Klinikinių tyrimų </w:t>
      </w:r>
      <w:r w:rsidR="00430DBD">
        <w:rPr>
          <w:rFonts w:ascii="Times New Roman" w:eastAsia="Times New Roman" w:hAnsi="Times New Roman" w:cs="Times New Roman"/>
          <w:kern w:val="0"/>
          <w:lang w:eastAsia="en-US"/>
          <w14:ligatures w14:val="none"/>
        </w:rPr>
        <w:t xml:space="preserve">programos </w:t>
      </w:r>
      <w:r w:rsidRPr="00FB7DCF">
        <w:rPr>
          <w:rFonts w:ascii="Times New Roman" w:eastAsia="Times New Roman" w:hAnsi="Times New Roman" w:cs="Times New Roman"/>
          <w:kern w:val="0"/>
          <w:lang w:eastAsia="en-US"/>
          <w14:ligatures w14:val="none"/>
        </w:rPr>
        <w:t>metu pastebėtų nepageidaujamų vaistinio preparato sukeltų reakcijų sunkumas buvo vertinamas remiantis CTCAE kriterijais (kurie sunkumą apibūdina taip: 1</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laipsnio = nesunkus, 2</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laipsnio = vidutinio sunkumo, 3</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laipsnio = sunkus, 4</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 </w:t>
      </w:r>
      <w:r w:rsidR="00430DBD">
        <w:rPr>
          <w:rFonts w:ascii="Times New Roman" w:eastAsia="Times New Roman" w:hAnsi="Times New Roman" w:cs="Times New Roman"/>
          <w:kern w:val="0"/>
          <w:lang w:eastAsia="en-US"/>
          <w14:ligatures w14:val="none"/>
        </w:rPr>
        <w:t>keliantis</w:t>
      </w:r>
      <w:r w:rsidRPr="00FB7DCF">
        <w:rPr>
          <w:rFonts w:ascii="Times New Roman" w:eastAsia="Times New Roman" w:hAnsi="Times New Roman" w:cs="Times New Roman"/>
          <w:kern w:val="0"/>
          <w:lang w:eastAsia="en-US"/>
          <w14:ligatures w14:val="none"/>
        </w:rPr>
        <w:t xml:space="preserve"> pavojų gyvybei ar </w:t>
      </w:r>
      <w:r w:rsidR="00430DBD">
        <w:rPr>
          <w:rFonts w:ascii="Times New Roman" w:eastAsia="Times New Roman" w:hAnsi="Times New Roman" w:cs="Times New Roman"/>
          <w:kern w:val="0"/>
          <w:lang w:eastAsia="en-US"/>
          <w14:ligatures w14:val="none"/>
        </w:rPr>
        <w:t xml:space="preserve">sukeliantis </w:t>
      </w:r>
      <w:r w:rsidRPr="00FB7DCF">
        <w:rPr>
          <w:rFonts w:ascii="Times New Roman" w:eastAsia="Times New Roman" w:hAnsi="Times New Roman" w:cs="Times New Roman"/>
          <w:kern w:val="0"/>
          <w:lang w:eastAsia="en-US"/>
          <w14:ligatures w14:val="none"/>
        </w:rPr>
        <w:t>negalią ir 5</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 </w:t>
      </w:r>
      <w:r w:rsidR="00430DBD">
        <w:rPr>
          <w:rFonts w:ascii="Times New Roman" w:eastAsia="Times New Roman" w:hAnsi="Times New Roman" w:cs="Times New Roman"/>
          <w:kern w:val="0"/>
          <w:lang w:eastAsia="en-US"/>
          <w14:ligatures w14:val="none"/>
        </w:rPr>
        <w:t>sukeliantis</w:t>
      </w:r>
      <w:r w:rsidRPr="00FB7DCF">
        <w:rPr>
          <w:rFonts w:ascii="Times New Roman" w:eastAsia="Times New Roman" w:hAnsi="Times New Roman" w:cs="Times New Roman"/>
          <w:kern w:val="0"/>
          <w:lang w:eastAsia="en-US"/>
          <w14:ligatures w14:val="none"/>
        </w:rPr>
        <w:t xml:space="preserve"> mirtį).</w:t>
      </w:r>
    </w:p>
    <w:p w14:paraId="4D5A1B8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14DE8BC5" w14:textId="02375610"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Klinikinių tyrimų metu pastebėtos nepageidaujamos reakcijos, pasireiškusios MF ir TP sergantiems pacientams</w:t>
      </w:r>
      <w:r w:rsidR="00FD7D25">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 išvardytos 6 lentelėje, o pasireiškusios ūmine ar lėtine </w:t>
      </w:r>
      <w:proofErr w:type="spellStart"/>
      <w:r w:rsidRPr="00FB7DCF">
        <w:rPr>
          <w:rFonts w:ascii="Times New Roman" w:eastAsia="Times New Roman" w:hAnsi="Times New Roman" w:cs="Times New Roman"/>
          <w:kern w:val="0"/>
          <w:lang w:eastAsia="en-US"/>
          <w14:ligatures w14:val="none"/>
        </w:rPr>
        <w:t>TpŠL</w:t>
      </w:r>
      <w:proofErr w:type="spellEnd"/>
      <w:r w:rsidRPr="00FB7DCF">
        <w:rPr>
          <w:rFonts w:ascii="Times New Roman" w:eastAsia="Times New Roman" w:hAnsi="Times New Roman" w:cs="Times New Roman"/>
          <w:kern w:val="0"/>
          <w:lang w:eastAsia="en-US"/>
          <w14:ligatures w14:val="none"/>
        </w:rPr>
        <w:t xml:space="preserve"> sergantiems pacientams išvardytos 7 lentelėje pagal </w:t>
      </w:r>
      <w:proofErr w:type="spellStart"/>
      <w:r w:rsidRPr="00FB7DCF">
        <w:rPr>
          <w:rFonts w:ascii="Times New Roman" w:eastAsia="Times New Roman" w:hAnsi="Times New Roman" w:cs="Times New Roman"/>
          <w:kern w:val="0"/>
          <w:lang w:eastAsia="en-US"/>
          <w14:ligatures w14:val="none"/>
        </w:rPr>
        <w:t>MedDRA</w:t>
      </w:r>
      <w:proofErr w:type="spellEnd"/>
      <w:r w:rsidRPr="00FB7DCF">
        <w:rPr>
          <w:rFonts w:ascii="Times New Roman" w:eastAsia="Times New Roman" w:hAnsi="Times New Roman" w:cs="Times New Roman"/>
          <w:kern w:val="0"/>
          <w:lang w:eastAsia="en-US"/>
          <w14:ligatures w14:val="none"/>
        </w:rPr>
        <w:t xml:space="preserve"> klasifikacijos organų sistemų klases. Kiekvienoje organų sistemų klasėje nepageidaujamos reakcijos išvardytos pagal jų pasireiškimo dažnį, pirmiausia nurodant dažniausias. Nepageidaujamo poveikio dažnis apibūdinamas taip: labai dažnas (≥ 1/10), dažnas (nuo ≥ 1/100 iki &lt; 1/10), nedažnas (nuo ≥ 1/1 000 iki &lt; 1/100), retas (nuo ≥ 1/10 000 iki &lt; 1/1 000), labai retas (&lt; 1/10 000) ir nežinomas (negali būti apskaičiuotas pagal turimus duomenis).</w:t>
      </w:r>
    </w:p>
    <w:p w14:paraId="38A4BED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33AE3E7" w14:textId="22C4E2B9" w:rsidR="00FB7DCF" w:rsidRPr="00FB7DCF" w:rsidRDefault="00FB7DCF" w:rsidP="00FB7DCF">
      <w:pPr>
        <w:tabs>
          <w:tab w:val="left" w:pos="567"/>
        </w:tabs>
        <w:spacing w:after="0" w:line="260" w:lineRule="exact"/>
        <w:ind w:left="1290" w:hanging="1290"/>
        <w:rPr>
          <w:rFonts w:ascii="Times New Roman" w:eastAsia="Times New Roman" w:hAnsi="Times New Roman" w:cs="Times New Roman"/>
          <w:b/>
          <w:bCs/>
          <w:kern w:val="0"/>
          <w:lang w:eastAsia="en-US"/>
          <w14:ligatures w14:val="none"/>
        </w:rPr>
      </w:pPr>
      <w:r w:rsidRPr="00FB7DCF">
        <w:rPr>
          <w:rFonts w:ascii="Times New Roman" w:eastAsia="Times New Roman" w:hAnsi="Times New Roman" w:cs="Times New Roman"/>
          <w:b/>
          <w:bCs/>
          <w:kern w:val="0"/>
          <w:lang w:eastAsia="en-US"/>
          <w14:ligatures w14:val="none"/>
        </w:rPr>
        <w:t xml:space="preserve">6 lentelė </w:t>
      </w:r>
      <w:r w:rsidRPr="00FB7DCF">
        <w:rPr>
          <w:rFonts w:ascii="Times New Roman" w:eastAsia="Times New Roman" w:hAnsi="Times New Roman" w:cs="Times New Roman"/>
          <w:b/>
          <w:bCs/>
          <w:kern w:val="0"/>
          <w:lang w:eastAsia="en-US"/>
          <w14:ligatures w14:val="none"/>
        </w:rPr>
        <w:tab/>
      </w:r>
      <w:r w:rsidR="00FD7D25">
        <w:rPr>
          <w:rFonts w:ascii="Times New Roman" w:eastAsia="Times New Roman" w:hAnsi="Times New Roman" w:cs="Times New Roman"/>
          <w:b/>
          <w:bCs/>
          <w:kern w:val="0"/>
          <w:lang w:eastAsia="en-US"/>
          <w14:ligatures w14:val="none"/>
        </w:rPr>
        <w:t>3</w:t>
      </w:r>
      <w:r w:rsidRPr="00FB7DCF">
        <w:rPr>
          <w:rFonts w:ascii="Times New Roman" w:eastAsia="Times New Roman" w:hAnsi="Times New Roman" w:cs="Times New Roman"/>
          <w:b/>
          <w:bCs/>
          <w:kern w:val="0"/>
          <w:lang w:eastAsia="en-US"/>
          <w14:ligatures w14:val="none"/>
        </w:rPr>
        <w:t> fazės tyrimų metu pasireiškusių nepageidaujamų reakcijų dažnių kategorijos MF ir TP sergantiems pacientams</w:t>
      </w:r>
    </w:p>
    <w:p w14:paraId="2545D090" w14:textId="77777777" w:rsidR="00FB7DCF" w:rsidRPr="00FB7DCF" w:rsidRDefault="00FB7DCF" w:rsidP="00FB7DCF">
      <w:pPr>
        <w:tabs>
          <w:tab w:val="left" w:pos="567"/>
        </w:tabs>
        <w:spacing w:after="0" w:line="260" w:lineRule="exact"/>
        <w:jc w:val="both"/>
        <w:rPr>
          <w:rFonts w:ascii="Times New Roman" w:eastAsia="Times New Roman" w:hAnsi="Times New Roman" w:cs="Times New Roman"/>
          <w:kern w:val="0"/>
          <w:lang w:eastAsia="en-US"/>
          <w14:ligatures w14:val="none"/>
        </w:rPr>
      </w:pPr>
    </w:p>
    <w:tbl>
      <w:tblPr>
        <w:tblStyle w:val="Lentelstinklelis"/>
        <w:tblW w:w="0" w:type="auto"/>
        <w:tblLook w:val="04A0" w:firstRow="1" w:lastRow="0" w:firstColumn="1" w:lastColumn="0" w:noHBand="0" w:noVBand="1"/>
      </w:tblPr>
      <w:tblGrid>
        <w:gridCol w:w="3120"/>
        <w:gridCol w:w="2970"/>
        <w:gridCol w:w="2970"/>
      </w:tblGrid>
      <w:tr w:rsidR="00FB7DCF" w:rsidRPr="00FB7DCF" w14:paraId="2B895661" w14:textId="77777777" w:rsidTr="00C96B3E">
        <w:tc>
          <w:tcPr>
            <w:tcW w:w="3238" w:type="dxa"/>
          </w:tcPr>
          <w:p w14:paraId="025EEE45" w14:textId="0CBE22FB" w:rsidR="00FB7DCF" w:rsidRPr="00A62A36" w:rsidRDefault="00FB7DCF" w:rsidP="00FB7DCF">
            <w:pPr>
              <w:tabs>
                <w:tab w:val="left" w:pos="567"/>
              </w:tabs>
              <w:spacing w:line="260" w:lineRule="exact"/>
              <w:rPr>
                <w:b/>
                <w:bCs/>
                <w:sz w:val="22"/>
                <w:szCs w:val="22"/>
              </w:rPr>
            </w:pPr>
            <w:r w:rsidRPr="00A62A36">
              <w:rPr>
                <w:b/>
                <w:bCs/>
                <w:sz w:val="22"/>
                <w:szCs w:val="22"/>
              </w:rPr>
              <w:t>Nepageidaujama reakcija</w:t>
            </w:r>
            <w:r w:rsidR="004C2AD9" w:rsidRPr="00A62A36">
              <w:rPr>
                <w:b/>
                <w:bCs/>
                <w:sz w:val="22"/>
                <w:szCs w:val="22"/>
              </w:rPr>
              <w:t xml:space="preserve"> į vaistinį preparatą</w:t>
            </w:r>
          </w:p>
        </w:tc>
        <w:tc>
          <w:tcPr>
            <w:tcW w:w="3238" w:type="dxa"/>
          </w:tcPr>
          <w:p w14:paraId="0EE78B43" w14:textId="77777777" w:rsidR="00FB7DCF" w:rsidRPr="00A62A36" w:rsidRDefault="00FB7DCF" w:rsidP="00FB7DCF">
            <w:pPr>
              <w:tabs>
                <w:tab w:val="left" w:pos="567"/>
              </w:tabs>
              <w:spacing w:line="260" w:lineRule="exact"/>
              <w:rPr>
                <w:b/>
                <w:bCs/>
                <w:sz w:val="22"/>
                <w:szCs w:val="22"/>
              </w:rPr>
            </w:pPr>
            <w:r w:rsidRPr="00A62A36">
              <w:rPr>
                <w:b/>
                <w:bCs/>
                <w:sz w:val="22"/>
                <w:szCs w:val="22"/>
              </w:rPr>
              <w:t>Dažnio kategorija MF sergantiems pacientams</w:t>
            </w:r>
          </w:p>
        </w:tc>
        <w:tc>
          <w:tcPr>
            <w:tcW w:w="3238" w:type="dxa"/>
          </w:tcPr>
          <w:p w14:paraId="63D633AD" w14:textId="77777777" w:rsidR="00FB7DCF" w:rsidRPr="00A62A36" w:rsidRDefault="00FB7DCF" w:rsidP="00FB7DCF">
            <w:pPr>
              <w:tabs>
                <w:tab w:val="left" w:pos="567"/>
              </w:tabs>
              <w:spacing w:line="260" w:lineRule="exact"/>
              <w:rPr>
                <w:b/>
                <w:bCs/>
                <w:sz w:val="22"/>
                <w:szCs w:val="22"/>
              </w:rPr>
            </w:pPr>
            <w:r w:rsidRPr="00A62A36">
              <w:rPr>
                <w:b/>
                <w:bCs/>
                <w:sz w:val="22"/>
                <w:szCs w:val="22"/>
              </w:rPr>
              <w:t>Dažnio kategorija TP sergantiems pacientams</w:t>
            </w:r>
          </w:p>
        </w:tc>
      </w:tr>
      <w:tr w:rsidR="00FB7DCF" w:rsidRPr="00FB7DCF" w14:paraId="41357761" w14:textId="77777777" w:rsidTr="00C96B3E">
        <w:tc>
          <w:tcPr>
            <w:tcW w:w="9714" w:type="dxa"/>
            <w:gridSpan w:val="3"/>
          </w:tcPr>
          <w:p w14:paraId="4EC39B9B" w14:textId="77777777" w:rsidR="00FB7DCF" w:rsidRPr="00A62A36" w:rsidRDefault="00FB7DCF" w:rsidP="00FB7DCF">
            <w:pPr>
              <w:tabs>
                <w:tab w:val="left" w:pos="567"/>
              </w:tabs>
              <w:spacing w:line="260" w:lineRule="exact"/>
              <w:rPr>
                <w:b/>
                <w:bCs/>
                <w:sz w:val="22"/>
                <w:szCs w:val="22"/>
              </w:rPr>
            </w:pPr>
            <w:r w:rsidRPr="00A62A36">
              <w:rPr>
                <w:b/>
                <w:bCs/>
                <w:sz w:val="22"/>
                <w:szCs w:val="22"/>
              </w:rPr>
              <w:t xml:space="preserve">Infekcijos ir </w:t>
            </w:r>
            <w:proofErr w:type="spellStart"/>
            <w:r w:rsidRPr="00A62A36">
              <w:rPr>
                <w:b/>
                <w:bCs/>
                <w:sz w:val="22"/>
                <w:szCs w:val="22"/>
              </w:rPr>
              <w:t>infestacijos</w:t>
            </w:r>
            <w:proofErr w:type="spellEnd"/>
          </w:p>
        </w:tc>
      </w:tr>
      <w:tr w:rsidR="00FB7DCF" w:rsidRPr="00FB7DCF" w14:paraId="5D31B080" w14:textId="77777777" w:rsidTr="00C96B3E">
        <w:tc>
          <w:tcPr>
            <w:tcW w:w="3238" w:type="dxa"/>
          </w:tcPr>
          <w:p w14:paraId="3B31978F" w14:textId="77777777" w:rsidR="00FB7DCF" w:rsidRPr="00A62A36" w:rsidRDefault="00FB7DCF" w:rsidP="00FB7DCF">
            <w:pPr>
              <w:tabs>
                <w:tab w:val="left" w:pos="567"/>
              </w:tabs>
              <w:spacing w:line="260" w:lineRule="exact"/>
              <w:rPr>
                <w:sz w:val="22"/>
                <w:szCs w:val="22"/>
              </w:rPr>
            </w:pPr>
            <w:r w:rsidRPr="00A62A36">
              <w:rPr>
                <w:sz w:val="22"/>
                <w:szCs w:val="22"/>
              </w:rPr>
              <w:t xml:space="preserve">Šlapimo takų </w:t>
            </w:r>
            <w:proofErr w:type="spellStart"/>
            <w:r w:rsidRPr="00A62A36">
              <w:rPr>
                <w:sz w:val="22"/>
                <w:szCs w:val="22"/>
              </w:rPr>
              <w:t>infekcijos</w:t>
            </w:r>
            <w:r w:rsidRPr="00A62A36">
              <w:rPr>
                <w:sz w:val="22"/>
                <w:szCs w:val="22"/>
                <w:vertAlign w:val="superscript"/>
              </w:rPr>
              <w:t>d</w:t>
            </w:r>
            <w:proofErr w:type="spellEnd"/>
          </w:p>
        </w:tc>
        <w:tc>
          <w:tcPr>
            <w:tcW w:w="3238" w:type="dxa"/>
          </w:tcPr>
          <w:p w14:paraId="7890223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4C7C7217"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4DB83B79" w14:textId="77777777" w:rsidTr="00C96B3E">
        <w:tc>
          <w:tcPr>
            <w:tcW w:w="3238" w:type="dxa"/>
          </w:tcPr>
          <w:p w14:paraId="564CF7AA" w14:textId="77777777" w:rsidR="00FB7DCF" w:rsidRPr="00A62A36" w:rsidRDefault="00FB7DCF" w:rsidP="00FB7DCF">
            <w:pPr>
              <w:tabs>
                <w:tab w:val="left" w:pos="567"/>
              </w:tabs>
              <w:spacing w:line="260" w:lineRule="exact"/>
              <w:rPr>
                <w:sz w:val="22"/>
                <w:szCs w:val="22"/>
              </w:rPr>
            </w:pPr>
            <w:proofErr w:type="spellStart"/>
            <w:r w:rsidRPr="00A62A36">
              <w:rPr>
                <w:i/>
                <w:iCs/>
                <w:sz w:val="22"/>
                <w:szCs w:val="22"/>
              </w:rPr>
              <w:t>Herpes</w:t>
            </w:r>
            <w:proofErr w:type="spellEnd"/>
            <w:r w:rsidRPr="00A62A36">
              <w:rPr>
                <w:i/>
                <w:iCs/>
                <w:sz w:val="22"/>
                <w:szCs w:val="22"/>
              </w:rPr>
              <w:t xml:space="preserve"> </w:t>
            </w:r>
            <w:proofErr w:type="spellStart"/>
            <w:r w:rsidRPr="00A62A36">
              <w:rPr>
                <w:i/>
                <w:iCs/>
                <w:sz w:val="22"/>
                <w:szCs w:val="22"/>
              </w:rPr>
              <w:t>zoster</w:t>
            </w:r>
            <w:proofErr w:type="spellEnd"/>
            <w:r w:rsidRPr="00A62A36">
              <w:rPr>
                <w:sz w:val="22"/>
                <w:szCs w:val="22"/>
              </w:rPr>
              <w:t xml:space="preserve"> </w:t>
            </w:r>
            <w:proofErr w:type="spellStart"/>
            <w:r w:rsidRPr="00A62A36">
              <w:rPr>
                <w:sz w:val="22"/>
                <w:szCs w:val="22"/>
              </w:rPr>
              <w:t>infekcija</w:t>
            </w:r>
            <w:r w:rsidRPr="00A62A36">
              <w:rPr>
                <w:sz w:val="22"/>
                <w:szCs w:val="22"/>
                <w:vertAlign w:val="superscript"/>
              </w:rPr>
              <w:t>d</w:t>
            </w:r>
            <w:proofErr w:type="spellEnd"/>
          </w:p>
        </w:tc>
        <w:tc>
          <w:tcPr>
            <w:tcW w:w="3238" w:type="dxa"/>
          </w:tcPr>
          <w:p w14:paraId="61C61471"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070B0B2C"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25D6513D" w14:textId="77777777" w:rsidTr="00C96B3E">
        <w:tc>
          <w:tcPr>
            <w:tcW w:w="3238" w:type="dxa"/>
          </w:tcPr>
          <w:p w14:paraId="2FCE7C68" w14:textId="77777777" w:rsidR="00FB7DCF" w:rsidRPr="00A62A36" w:rsidRDefault="00FB7DCF" w:rsidP="00FB7DCF">
            <w:pPr>
              <w:tabs>
                <w:tab w:val="left" w:pos="567"/>
              </w:tabs>
              <w:spacing w:line="260" w:lineRule="exact"/>
              <w:rPr>
                <w:sz w:val="22"/>
                <w:szCs w:val="22"/>
              </w:rPr>
            </w:pPr>
            <w:r w:rsidRPr="00A62A36">
              <w:rPr>
                <w:sz w:val="22"/>
                <w:szCs w:val="22"/>
              </w:rPr>
              <w:t>Pneumonija</w:t>
            </w:r>
          </w:p>
        </w:tc>
        <w:tc>
          <w:tcPr>
            <w:tcW w:w="3238" w:type="dxa"/>
          </w:tcPr>
          <w:p w14:paraId="1F87676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2896375A"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7237A111" w14:textId="77777777" w:rsidTr="00C96B3E">
        <w:tc>
          <w:tcPr>
            <w:tcW w:w="3238" w:type="dxa"/>
          </w:tcPr>
          <w:p w14:paraId="29F746F6" w14:textId="77777777" w:rsidR="00FB7DCF" w:rsidRPr="00A62A36" w:rsidRDefault="00FB7DCF" w:rsidP="00FB7DCF">
            <w:pPr>
              <w:tabs>
                <w:tab w:val="left" w:pos="567"/>
              </w:tabs>
              <w:spacing w:line="260" w:lineRule="exact"/>
              <w:rPr>
                <w:sz w:val="22"/>
                <w:szCs w:val="22"/>
              </w:rPr>
            </w:pPr>
            <w:r w:rsidRPr="00A62A36">
              <w:rPr>
                <w:sz w:val="22"/>
                <w:szCs w:val="22"/>
              </w:rPr>
              <w:t>Sepsis</w:t>
            </w:r>
          </w:p>
        </w:tc>
        <w:tc>
          <w:tcPr>
            <w:tcW w:w="3238" w:type="dxa"/>
          </w:tcPr>
          <w:p w14:paraId="0E6A0EE2"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15C99A78"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7959E02C" w14:textId="77777777" w:rsidTr="00C96B3E">
        <w:tc>
          <w:tcPr>
            <w:tcW w:w="3238" w:type="dxa"/>
          </w:tcPr>
          <w:p w14:paraId="5B2B0136" w14:textId="77777777" w:rsidR="00FB7DCF" w:rsidRPr="00A62A36" w:rsidRDefault="00FB7DCF" w:rsidP="00FB7DCF">
            <w:pPr>
              <w:tabs>
                <w:tab w:val="left" w:pos="567"/>
              </w:tabs>
              <w:spacing w:line="260" w:lineRule="exact"/>
              <w:rPr>
                <w:sz w:val="22"/>
                <w:szCs w:val="22"/>
              </w:rPr>
            </w:pPr>
            <w:r w:rsidRPr="00A62A36">
              <w:rPr>
                <w:sz w:val="22"/>
                <w:szCs w:val="22"/>
              </w:rPr>
              <w:t>Tuberkuliozė</w:t>
            </w:r>
          </w:p>
        </w:tc>
        <w:tc>
          <w:tcPr>
            <w:tcW w:w="3238" w:type="dxa"/>
          </w:tcPr>
          <w:p w14:paraId="1BDA4E29"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3238" w:type="dxa"/>
          </w:tcPr>
          <w:p w14:paraId="20F530B2" w14:textId="77777777" w:rsidR="00FB7DCF" w:rsidRPr="00A62A36" w:rsidRDefault="00FB7DCF" w:rsidP="00FB7DCF">
            <w:pPr>
              <w:tabs>
                <w:tab w:val="left" w:pos="567"/>
              </w:tabs>
              <w:spacing w:line="260" w:lineRule="exact"/>
              <w:jc w:val="center"/>
              <w:rPr>
                <w:sz w:val="22"/>
                <w:szCs w:val="22"/>
              </w:rPr>
            </w:pPr>
            <w:proofErr w:type="spellStart"/>
            <w:r w:rsidRPr="00A62A36">
              <w:rPr>
                <w:sz w:val="22"/>
                <w:szCs w:val="22"/>
              </w:rPr>
              <w:t>Nežinomas</w:t>
            </w:r>
            <w:r w:rsidRPr="00A62A36">
              <w:rPr>
                <w:sz w:val="22"/>
                <w:szCs w:val="22"/>
                <w:vertAlign w:val="superscript"/>
              </w:rPr>
              <w:t>e</w:t>
            </w:r>
            <w:proofErr w:type="spellEnd"/>
          </w:p>
        </w:tc>
      </w:tr>
      <w:tr w:rsidR="00FB7DCF" w:rsidRPr="00FB7DCF" w14:paraId="5659C10D" w14:textId="77777777" w:rsidTr="00C96B3E">
        <w:tc>
          <w:tcPr>
            <w:tcW w:w="3238" w:type="dxa"/>
          </w:tcPr>
          <w:p w14:paraId="07F9EB14" w14:textId="77777777" w:rsidR="00FB7DCF" w:rsidRPr="00A62A36" w:rsidRDefault="00FB7DCF" w:rsidP="00FB7DCF">
            <w:pPr>
              <w:tabs>
                <w:tab w:val="left" w:pos="567"/>
              </w:tabs>
              <w:spacing w:line="260" w:lineRule="exact"/>
              <w:rPr>
                <w:sz w:val="22"/>
                <w:szCs w:val="22"/>
              </w:rPr>
            </w:pPr>
            <w:r w:rsidRPr="00A62A36">
              <w:rPr>
                <w:sz w:val="22"/>
                <w:szCs w:val="22"/>
              </w:rPr>
              <w:t xml:space="preserve">HBV </w:t>
            </w:r>
            <w:proofErr w:type="spellStart"/>
            <w:r w:rsidRPr="00A62A36">
              <w:rPr>
                <w:sz w:val="22"/>
                <w:szCs w:val="22"/>
              </w:rPr>
              <w:t>reaktyvacija</w:t>
            </w:r>
            <w:proofErr w:type="spellEnd"/>
          </w:p>
        </w:tc>
        <w:tc>
          <w:tcPr>
            <w:tcW w:w="3238" w:type="dxa"/>
          </w:tcPr>
          <w:p w14:paraId="19BC11BE" w14:textId="77777777" w:rsidR="00FB7DCF" w:rsidRPr="00A62A36" w:rsidRDefault="00FB7DCF" w:rsidP="00FB7DCF">
            <w:pPr>
              <w:tabs>
                <w:tab w:val="left" w:pos="567"/>
              </w:tabs>
              <w:spacing w:line="260" w:lineRule="exact"/>
              <w:jc w:val="center"/>
              <w:rPr>
                <w:sz w:val="22"/>
                <w:szCs w:val="22"/>
              </w:rPr>
            </w:pPr>
            <w:proofErr w:type="spellStart"/>
            <w:r w:rsidRPr="00A62A36">
              <w:rPr>
                <w:sz w:val="22"/>
                <w:szCs w:val="22"/>
              </w:rPr>
              <w:t>Nežinomas</w:t>
            </w:r>
            <w:r w:rsidRPr="00A62A36">
              <w:rPr>
                <w:sz w:val="22"/>
                <w:szCs w:val="22"/>
                <w:vertAlign w:val="superscript"/>
              </w:rPr>
              <w:t>e</w:t>
            </w:r>
            <w:proofErr w:type="spellEnd"/>
          </w:p>
        </w:tc>
        <w:tc>
          <w:tcPr>
            <w:tcW w:w="3238" w:type="dxa"/>
          </w:tcPr>
          <w:p w14:paraId="5F0177B2"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34C23CD1" w14:textId="77777777" w:rsidTr="00C96B3E">
        <w:tc>
          <w:tcPr>
            <w:tcW w:w="9714" w:type="dxa"/>
            <w:gridSpan w:val="3"/>
          </w:tcPr>
          <w:p w14:paraId="4C500450" w14:textId="77777777" w:rsidR="00FB7DCF" w:rsidRPr="00A62A36" w:rsidRDefault="00FB7DCF" w:rsidP="00FB7DCF">
            <w:pPr>
              <w:tabs>
                <w:tab w:val="left" w:pos="567"/>
              </w:tabs>
              <w:spacing w:line="260" w:lineRule="exact"/>
              <w:rPr>
                <w:b/>
                <w:bCs/>
                <w:sz w:val="22"/>
                <w:szCs w:val="22"/>
              </w:rPr>
            </w:pPr>
            <w:r w:rsidRPr="00A62A36">
              <w:rPr>
                <w:b/>
                <w:bCs/>
                <w:sz w:val="22"/>
                <w:szCs w:val="22"/>
              </w:rPr>
              <w:t xml:space="preserve">Kraujo ir limfinės sistemos </w:t>
            </w:r>
            <w:proofErr w:type="spellStart"/>
            <w:r w:rsidRPr="00A62A36">
              <w:rPr>
                <w:b/>
                <w:bCs/>
                <w:sz w:val="22"/>
                <w:szCs w:val="22"/>
              </w:rPr>
              <w:t>sutrikimai</w:t>
            </w:r>
            <w:r w:rsidRPr="00A62A36">
              <w:rPr>
                <w:b/>
                <w:bCs/>
                <w:sz w:val="22"/>
                <w:szCs w:val="22"/>
                <w:vertAlign w:val="superscript"/>
              </w:rPr>
              <w:t>a,d</w:t>
            </w:r>
            <w:proofErr w:type="spellEnd"/>
          </w:p>
        </w:tc>
      </w:tr>
      <w:tr w:rsidR="00FB7DCF" w:rsidRPr="00FB7DCF" w14:paraId="79583CEA" w14:textId="77777777" w:rsidTr="00C96B3E">
        <w:tc>
          <w:tcPr>
            <w:tcW w:w="3238" w:type="dxa"/>
          </w:tcPr>
          <w:p w14:paraId="1AA3E9E8" w14:textId="77777777" w:rsidR="00FB7DCF" w:rsidRPr="00A62A36" w:rsidRDefault="00FB7DCF" w:rsidP="00FB7DCF">
            <w:pPr>
              <w:tabs>
                <w:tab w:val="left" w:pos="567"/>
              </w:tabs>
              <w:spacing w:line="260" w:lineRule="exact"/>
              <w:rPr>
                <w:sz w:val="22"/>
                <w:szCs w:val="22"/>
              </w:rPr>
            </w:pPr>
            <w:proofErr w:type="spellStart"/>
            <w:r w:rsidRPr="00A62A36">
              <w:rPr>
                <w:sz w:val="22"/>
                <w:szCs w:val="22"/>
              </w:rPr>
              <w:lastRenderedPageBreak/>
              <w:t>Anemija</w:t>
            </w:r>
            <w:r w:rsidRPr="00A62A36">
              <w:rPr>
                <w:sz w:val="22"/>
                <w:szCs w:val="22"/>
                <w:vertAlign w:val="superscript"/>
              </w:rPr>
              <w:t>a</w:t>
            </w:r>
            <w:proofErr w:type="spellEnd"/>
          </w:p>
        </w:tc>
        <w:tc>
          <w:tcPr>
            <w:tcW w:w="3238" w:type="dxa"/>
          </w:tcPr>
          <w:p w14:paraId="1D5123CD" w14:textId="77777777" w:rsidR="00FB7DCF" w:rsidRPr="00A62A36" w:rsidRDefault="00FB7DCF" w:rsidP="00FB7DCF">
            <w:pPr>
              <w:tabs>
                <w:tab w:val="left" w:pos="567"/>
              </w:tabs>
              <w:spacing w:line="260" w:lineRule="exact"/>
              <w:rPr>
                <w:sz w:val="22"/>
                <w:szCs w:val="22"/>
              </w:rPr>
            </w:pPr>
          </w:p>
        </w:tc>
        <w:tc>
          <w:tcPr>
            <w:tcW w:w="3238" w:type="dxa"/>
          </w:tcPr>
          <w:p w14:paraId="4CD743FE" w14:textId="77777777" w:rsidR="00FB7DCF" w:rsidRPr="00A62A36" w:rsidRDefault="00FB7DCF" w:rsidP="00FB7DCF">
            <w:pPr>
              <w:tabs>
                <w:tab w:val="left" w:pos="567"/>
              </w:tabs>
              <w:spacing w:line="260" w:lineRule="exact"/>
              <w:rPr>
                <w:sz w:val="22"/>
                <w:szCs w:val="22"/>
              </w:rPr>
            </w:pPr>
          </w:p>
        </w:tc>
      </w:tr>
      <w:tr w:rsidR="00FB7DCF" w:rsidRPr="00FB7DCF" w14:paraId="0711D97F" w14:textId="77777777" w:rsidTr="00C96B3E">
        <w:tc>
          <w:tcPr>
            <w:tcW w:w="3238" w:type="dxa"/>
          </w:tcPr>
          <w:p w14:paraId="4925CE73" w14:textId="25E56628"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(&lt; 6,5 g/dl)</w:t>
            </w:r>
          </w:p>
        </w:tc>
        <w:tc>
          <w:tcPr>
            <w:tcW w:w="3238" w:type="dxa"/>
          </w:tcPr>
          <w:p w14:paraId="4A6DEBE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76005D8D"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00B4BB80" w14:textId="77777777" w:rsidTr="00C96B3E">
        <w:tc>
          <w:tcPr>
            <w:tcW w:w="3238" w:type="dxa"/>
          </w:tcPr>
          <w:p w14:paraId="52D18692" w14:textId="057D270D"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(&lt; 8,0</w:t>
            </w:r>
            <w:r w:rsidRPr="00A62A36">
              <w:rPr>
                <w:sz w:val="22"/>
                <w:szCs w:val="22"/>
              </w:rPr>
              <w:noBreakHyphen/>
              <w:t>6,5 g/dl)</w:t>
            </w:r>
          </w:p>
        </w:tc>
        <w:tc>
          <w:tcPr>
            <w:tcW w:w="3238" w:type="dxa"/>
          </w:tcPr>
          <w:p w14:paraId="4B247A09"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516A93CB"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7BC635BC" w14:textId="77777777" w:rsidTr="00C96B3E">
        <w:tc>
          <w:tcPr>
            <w:tcW w:w="3238" w:type="dxa"/>
          </w:tcPr>
          <w:p w14:paraId="3089CE6E"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31C11CE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587E2E61"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6FE12A37" w14:textId="77777777" w:rsidTr="00C96B3E">
        <w:tc>
          <w:tcPr>
            <w:tcW w:w="3238" w:type="dxa"/>
          </w:tcPr>
          <w:p w14:paraId="7E08646E" w14:textId="77777777" w:rsidR="00FB7DCF" w:rsidRPr="00A62A36" w:rsidRDefault="00FB7DCF" w:rsidP="00FB7DCF">
            <w:pPr>
              <w:tabs>
                <w:tab w:val="left" w:pos="567"/>
              </w:tabs>
              <w:spacing w:line="260" w:lineRule="exact"/>
              <w:rPr>
                <w:sz w:val="22"/>
                <w:szCs w:val="22"/>
              </w:rPr>
            </w:pPr>
            <w:proofErr w:type="spellStart"/>
            <w:r w:rsidRPr="00A62A36">
              <w:rPr>
                <w:sz w:val="22"/>
                <w:szCs w:val="22"/>
              </w:rPr>
              <w:t>Trombocitopenija</w:t>
            </w:r>
            <w:r w:rsidRPr="00A62A36">
              <w:rPr>
                <w:sz w:val="22"/>
                <w:szCs w:val="22"/>
                <w:vertAlign w:val="superscript"/>
              </w:rPr>
              <w:t>a</w:t>
            </w:r>
            <w:proofErr w:type="spellEnd"/>
          </w:p>
        </w:tc>
        <w:tc>
          <w:tcPr>
            <w:tcW w:w="3238" w:type="dxa"/>
          </w:tcPr>
          <w:p w14:paraId="2301C8F9" w14:textId="77777777" w:rsidR="00FB7DCF" w:rsidRPr="00A62A36" w:rsidRDefault="00FB7DCF" w:rsidP="00FB7DCF">
            <w:pPr>
              <w:tabs>
                <w:tab w:val="left" w:pos="567"/>
              </w:tabs>
              <w:spacing w:line="260" w:lineRule="exact"/>
              <w:rPr>
                <w:sz w:val="22"/>
                <w:szCs w:val="22"/>
              </w:rPr>
            </w:pPr>
          </w:p>
        </w:tc>
        <w:tc>
          <w:tcPr>
            <w:tcW w:w="3238" w:type="dxa"/>
          </w:tcPr>
          <w:p w14:paraId="1687B96C" w14:textId="77777777" w:rsidR="00FB7DCF" w:rsidRPr="00A62A36" w:rsidRDefault="00FB7DCF" w:rsidP="00FB7DCF">
            <w:pPr>
              <w:tabs>
                <w:tab w:val="left" w:pos="567"/>
              </w:tabs>
              <w:spacing w:line="260" w:lineRule="exact"/>
              <w:rPr>
                <w:sz w:val="22"/>
                <w:szCs w:val="22"/>
              </w:rPr>
            </w:pPr>
          </w:p>
        </w:tc>
      </w:tr>
      <w:tr w:rsidR="00FB7DCF" w:rsidRPr="00FB7DCF" w14:paraId="3CD91A51" w14:textId="77777777" w:rsidTr="00C96B3E">
        <w:tc>
          <w:tcPr>
            <w:tcW w:w="3238" w:type="dxa"/>
          </w:tcPr>
          <w:p w14:paraId="2C1D72D9" w14:textId="717A9E32"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(&lt; 25 000/mm</w:t>
            </w:r>
            <w:r w:rsidRPr="00A62A36">
              <w:rPr>
                <w:sz w:val="22"/>
                <w:szCs w:val="22"/>
                <w:vertAlign w:val="superscript"/>
              </w:rPr>
              <w:t>3</w:t>
            </w:r>
            <w:r w:rsidRPr="00A62A36">
              <w:rPr>
                <w:sz w:val="22"/>
                <w:szCs w:val="22"/>
              </w:rPr>
              <w:t>)</w:t>
            </w:r>
          </w:p>
        </w:tc>
        <w:tc>
          <w:tcPr>
            <w:tcW w:w="3238" w:type="dxa"/>
          </w:tcPr>
          <w:p w14:paraId="00CBB3D8"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21BF241C"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7EB79847" w14:textId="77777777" w:rsidTr="00C96B3E">
        <w:tc>
          <w:tcPr>
            <w:tcW w:w="3238" w:type="dxa"/>
          </w:tcPr>
          <w:p w14:paraId="6FD37A17" w14:textId="69502C40"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(50 000</w:t>
            </w:r>
            <w:r w:rsidRPr="00A62A36">
              <w:rPr>
                <w:sz w:val="22"/>
                <w:szCs w:val="22"/>
              </w:rPr>
              <w:noBreakHyphen/>
              <w:t>25 000/mm</w:t>
            </w:r>
            <w:r w:rsidRPr="00A62A36">
              <w:rPr>
                <w:sz w:val="22"/>
                <w:szCs w:val="22"/>
                <w:vertAlign w:val="superscript"/>
              </w:rPr>
              <w:t>3</w:t>
            </w:r>
            <w:r w:rsidRPr="00A62A36">
              <w:rPr>
                <w:sz w:val="22"/>
                <w:szCs w:val="22"/>
              </w:rPr>
              <w:t>)</w:t>
            </w:r>
          </w:p>
        </w:tc>
        <w:tc>
          <w:tcPr>
            <w:tcW w:w="3238" w:type="dxa"/>
          </w:tcPr>
          <w:p w14:paraId="1EFFB2A7"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52757287"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1AB36F30" w14:textId="77777777" w:rsidTr="00C96B3E">
        <w:tc>
          <w:tcPr>
            <w:tcW w:w="3238" w:type="dxa"/>
          </w:tcPr>
          <w:p w14:paraId="6459E9EE"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68703F5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353A5AA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2B2E2E0C" w14:textId="77777777" w:rsidTr="00C96B3E">
        <w:tc>
          <w:tcPr>
            <w:tcW w:w="3238" w:type="dxa"/>
          </w:tcPr>
          <w:p w14:paraId="70BD4DB7" w14:textId="77777777" w:rsidR="00FB7DCF" w:rsidRPr="00A62A36" w:rsidRDefault="00FB7DCF" w:rsidP="00FB7DCF">
            <w:pPr>
              <w:tabs>
                <w:tab w:val="left" w:pos="567"/>
              </w:tabs>
              <w:spacing w:line="260" w:lineRule="exact"/>
              <w:rPr>
                <w:sz w:val="22"/>
                <w:szCs w:val="22"/>
              </w:rPr>
            </w:pPr>
            <w:proofErr w:type="spellStart"/>
            <w:r w:rsidRPr="00A62A36">
              <w:rPr>
                <w:sz w:val="22"/>
                <w:szCs w:val="22"/>
              </w:rPr>
              <w:t>Neutropenija</w:t>
            </w:r>
            <w:r w:rsidRPr="00A62A36">
              <w:rPr>
                <w:sz w:val="22"/>
                <w:szCs w:val="22"/>
                <w:vertAlign w:val="superscript"/>
              </w:rPr>
              <w:t>a</w:t>
            </w:r>
            <w:proofErr w:type="spellEnd"/>
          </w:p>
        </w:tc>
        <w:tc>
          <w:tcPr>
            <w:tcW w:w="3238" w:type="dxa"/>
          </w:tcPr>
          <w:p w14:paraId="295B580C" w14:textId="77777777" w:rsidR="00FB7DCF" w:rsidRPr="00A62A36" w:rsidRDefault="00FB7DCF" w:rsidP="00FB7DCF">
            <w:pPr>
              <w:tabs>
                <w:tab w:val="left" w:pos="567"/>
              </w:tabs>
              <w:spacing w:line="260" w:lineRule="exact"/>
              <w:rPr>
                <w:sz w:val="22"/>
                <w:szCs w:val="22"/>
              </w:rPr>
            </w:pPr>
          </w:p>
        </w:tc>
        <w:tc>
          <w:tcPr>
            <w:tcW w:w="3238" w:type="dxa"/>
          </w:tcPr>
          <w:p w14:paraId="304D93DC" w14:textId="77777777" w:rsidR="00FB7DCF" w:rsidRPr="00A62A36" w:rsidRDefault="00FB7DCF" w:rsidP="00FB7DCF">
            <w:pPr>
              <w:tabs>
                <w:tab w:val="left" w:pos="567"/>
              </w:tabs>
              <w:spacing w:line="260" w:lineRule="exact"/>
              <w:rPr>
                <w:sz w:val="22"/>
                <w:szCs w:val="22"/>
              </w:rPr>
            </w:pPr>
          </w:p>
        </w:tc>
      </w:tr>
      <w:tr w:rsidR="00FB7DCF" w:rsidRPr="00FB7DCF" w14:paraId="07EECD36" w14:textId="77777777" w:rsidTr="00C96B3E">
        <w:tc>
          <w:tcPr>
            <w:tcW w:w="3238" w:type="dxa"/>
          </w:tcPr>
          <w:p w14:paraId="25A95502" w14:textId="79D16E12"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(&lt; 500/mm</w:t>
            </w:r>
            <w:r w:rsidRPr="00A62A36">
              <w:rPr>
                <w:sz w:val="22"/>
                <w:szCs w:val="22"/>
                <w:vertAlign w:val="superscript"/>
              </w:rPr>
              <w:t>3</w:t>
            </w:r>
            <w:r w:rsidRPr="00A62A36">
              <w:rPr>
                <w:sz w:val="22"/>
                <w:szCs w:val="22"/>
              </w:rPr>
              <w:t>)</w:t>
            </w:r>
          </w:p>
        </w:tc>
        <w:tc>
          <w:tcPr>
            <w:tcW w:w="3238" w:type="dxa"/>
          </w:tcPr>
          <w:p w14:paraId="6C2EEE9D"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5F84E269"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598B5936" w14:textId="77777777" w:rsidTr="00C96B3E">
        <w:tc>
          <w:tcPr>
            <w:tcW w:w="3238" w:type="dxa"/>
          </w:tcPr>
          <w:p w14:paraId="6F4335C7" w14:textId="7E573B66"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(&lt; 1 000</w:t>
            </w:r>
            <w:r w:rsidRPr="00A62A36">
              <w:rPr>
                <w:sz w:val="22"/>
                <w:szCs w:val="22"/>
              </w:rPr>
              <w:noBreakHyphen/>
              <w:t>500/mm</w:t>
            </w:r>
            <w:r w:rsidRPr="00A62A36">
              <w:rPr>
                <w:sz w:val="22"/>
                <w:szCs w:val="22"/>
                <w:vertAlign w:val="superscript"/>
              </w:rPr>
              <w:t>3</w:t>
            </w:r>
            <w:r w:rsidRPr="00A62A36">
              <w:rPr>
                <w:sz w:val="22"/>
                <w:szCs w:val="22"/>
              </w:rPr>
              <w:t>)</w:t>
            </w:r>
          </w:p>
        </w:tc>
        <w:tc>
          <w:tcPr>
            <w:tcW w:w="3238" w:type="dxa"/>
          </w:tcPr>
          <w:p w14:paraId="00731719"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5A49BAAD"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60C858FD" w14:textId="77777777" w:rsidTr="00C96B3E">
        <w:tc>
          <w:tcPr>
            <w:tcW w:w="3238" w:type="dxa"/>
          </w:tcPr>
          <w:p w14:paraId="51EA542B"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25ABD08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4B6AF1BA"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7D9AB86E" w14:textId="77777777" w:rsidTr="00C96B3E">
        <w:tc>
          <w:tcPr>
            <w:tcW w:w="3238" w:type="dxa"/>
          </w:tcPr>
          <w:p w14:paraId="010ADBBF" w14:textId="77777777" w:rsidR="00FB7DCF" w:rsidRPr="00A62A36" w:rsidRDefault="00FB7DCF" w:rsidP="00FB7DCF">
            <w:pPr>
              <w:tabs>
                <w:tab w:val="left" w:pos="567"/>
              </w:tabs>
              <w:spacing w:line="260" w:lineRule="exact"/>
              <w:rPr>
                <w:sz w:val="22"/>
                <w:szCs w:val="22"/>
              </w:rPr>
            </w:pPr>
            <w:proofErr w:type="spellStart"/>
            <w:r w:rsidRPr="00A62A36">
              <w:rPr>
                <w:sz w:val="22"/>
                <w:szCs w:val="22"/>
              </w:rPr>
              <w:t>Pancitopenija</w:t>
            </w:r>
            <w:r w:rsidRPr="00A62A36">
              <w:rPr>
                <w:sz w:val="22"/>
                <w:szCs w:val="22"/>
                <w:vertAlign w:val="superscript"/>
              </w:rPr>
              <w:t>a,b</w:t>
            </w:r>
            <w:proofErr w:type="spellEnd"/>
          </w:p>
        </w:tc>
        <w:tc>
          <w:tcPr>
            <w:tcW w:w="3238" w:type="dxa"/>
          </w:tcPr>
          <w:p w14:paraId="189CEF34"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579155F0"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2A8B617F" w14:textId="77777777" w:rsidTr="00C96B3E">
        <w:tc>
          <w:tcPr>
            <w:tcW w:w="3238" w:type="dxa"/>
          </w:tcPr>
          <w:p w14:paraId="33A24D32" w14:textId="77777777" w:rsidR="00FB7DCF" w:rsidRPr="00A62A36" w:rsidRDefault="00FB7DCF" w:rsidP="00FB7DCF">
            <w:pPr>
              <w:tabs>
                <w:tab w:val="left" w:pos="567"/>
              </w:tabs>
              <w:spacing w:line="260" w:lineRule="exact"/>
              <w:rPr>
                <w:sz w:val="22"/>
                <w:szCs w:val="22"/>
              </w:rPr>
            </w:pPr>
            <w:r w:rsidRPr="00A62A36">
              <w:rPr>
                <w:sz w:val="22"/>
                <w:szCs w:val="22"/>
              </w:rPr>
              <w:t xml:space="preserve">Kraujavimas (bet koks kraujavimas, įskaitant </w:t>
            </w:r>
            <w:proofErr w:type="spellStart"/>
            <w:r w:rsidRPr="00A62A36">
              <w:rPr>
                <w:sz w:val="22"/>
                <w:szCs w:val="22"/>
              </w:rPr>
              <w:t>intrakranijinį</w:t>
            </w:r>
            <w:proofErr w:type="spellEnd"/>
            <w:r w:rsidRPr="00A62A36">
              <w:rPr>
                <w:sz w:val="22"/>
                <w:szCs w:val="22"/>
              </w:rPr>
              <w:t xml:space="preserve"> ir iš virškinimo trakto, kraujosruvas ir kitokį kraujavimą)</w:t>
            </w:r>
          </w:p>
        </w:tc>
        <w:tc>
          <w:tcPr>
            <w:tcW w:w="3238" w:type="dxa"/>
          </w:tcPr>
          <w:p w14:paraId="74784D1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4632EBC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3BF3680D" w14:textId="77777777" w:rsidTr="00C96B3E">
        <w:tc>
          <w:tcPr>
            <w:tcW w:w="3238" w:type="dxa"/>
          </w:tcPr>
          <w:p w14:paraId="40280DD1" w14:textId="77777777" w:rsidR="00FB7DCF" w:rsidRPr="00A62A36" w:rsidRDefault="00FB7DCF" w:rsidP="00FB7DCF">
            <w:pPr>
              <w:tabs>
                <w:tab w:val="left" w:pos="567"/>
              </w:tabs>
              <w:spacing w:line="260" w:lineRule="exact"/>
              <w:ind w:left="284"/>
              <w:rPr>
                <w:sz w:val="22"/>
                <w:szCs w:val="22"/>
              </w:rPr>
            </w:pPr>
            <w:r w:rsidRPr="00A62A36">
              <w:rPr>
                <w:sz w:val="22"/>
                <w:szCs w:val="22"/>
              </w:rPr>
              <w:t>Kraujosruvos</w:t>
            </w:r>
          </w:p>
        </w:tc>
        <w:tc>
          <w:tcPr>
            <w:tcW w:w="3238" w:type="dxa"/>
          </w:tcPr>
          <w:p w14:paraId="5BA6EC1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2DBCB83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60C42E85" w14:textId="77777777" w:rsidTr="00C96B3E">
        <w:tc>
          <w:tcPr>
            <w:tcW w:w="3238" w:type="dxa"/>
          </w:tcPr>
          <w:p w14:paraId="03EB874E" w14:textId="77777777" w:rsidR="00FB7DCF" w:rsidRPr="00A62A36" w:rsidRDefault="00FB7DCF" w:rsidP="00FB7DCF">
            <w:pPr>
              <w:tabs>
                <w:tab w:val="left" w:pos="567"/>
              </w:tabs>
              <w:spacing w:line="260" w:lineRule="exact"/>
              <w:ind w:left="284"/>
              <w:rPr>
                <w:sz w:val="22"/>
                <w:szCs w:val="22"/>
              </w:rPr>
            </w:pPr>
            <w:r w:rsidRPr="00A62A36">
              <w:rPr>
                <w:sz w:val="22"/>
                <w:szCs w:val="22"/>
              </w:rPr>
              <w:t>Kraujavimas iš virškinimo trakto</w:t>
            </w:r>
          </w:p>
        </w:tc>
        <w:tc>
          <w:tcPr>
            <w:tcW w:w="3238" w:type="dxa"/>
          </w:tcPr>
          <w:p w14:paraId="7DB260DF"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3F3B4B4A"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51453DD4" w14:textId="77777777" w:rsidTr="00C96B3E">
        <w:tc>
          <w:tcPr>
            <w:tcW w:w="3238" w:type="dxa"/>
          </w:tcPr>
          <w:p w14:paraId="61399FF2" w14:textId="77777777" w:rsidR="00FB7DCF" w:rsidRPr="00A62A36" w:rsidRDefault="00FB7DCF" w:rsidP="00FB7DCF">
            <w:pPr>
              <w:tabs>
                <w:tab w:val="left" w:pos="567"/>
              </w:tabs>
              <w:spacing w:line="260" w:lineRule="exact"/>
              <w:ind w:left="284"/>
              <w:rPr>
                <w:sz w:val="22"/>
                <w:szCs w:val="22"/>
              </w:rPr>
            </w:pPr>
            <w:proofErr w:type="spellStart"/>
            <w:r w:rsidRPr="00A62A36">
              <w:rPr>
                <w:sz w:val="22"/>
                <w:szCs w:val="22"/>
              </w:rPr>
              <w:t>Intrakranijinis</w:t>
            </w:r>
            <w:proofErr w:type="spellEnd"/>
            <w:r w:rsidRPr="00A62A36">
              <w:rPr>
                <w:sz w:val="22"/>
                <w:szCs w:val="22"/>
              </w:rPr>
              <w:t xml:space="preserve"> kraujavimas</w:t>
            </w:r>
          </w:p>
        </w:tc>
        <w:tc>
          <w:tcPr>
            <w:tcW w:w="3238" w:type="dxa"/>
          </w:tcPr>
          <w:p w14:paraId="7AB9FBE0"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4C00AEF8"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r>
      <w:tr w:rsidR="00FB7DCF" w:rsidRPr="00FB7DCF" w14:paraId="4A338302" w14:textId="77777777" w:rsidTr="00C96B3E">
        <w:tc>
          <w:tcPr>
            <w:tcW w:w="3238" w:type="dxa"/>
          </w:tcPr>
          <w:p w14:paraId="6861D0C5"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Kitoks kraujavimas (įskaitant iš nosies, po procedūrų ir </w:t>
            </w:r>
            <w:proofErr w:type="spellStart"/>
            <w:r w:rsidRPr="00A62A36">
              <w:rPr>
                <w:sz w:val="22"/>
                <w:szCs w:val="22"/>
              </w:rPr>
              <w:t>hematuriją</w:t>
            </w:r>
            <w:proofErr w:type="spellEnd"/>
            <w:r w:rsidRPr="00A62A36">
              <w:rPr>
                <w:sz w:val="22"/>
                <w:szCs w:val="22"/>
              </w:rPr>
              <w:t>)</w:t>
            </w:r>
          </w:p>
        </w:tc>
        <w:tc>
          <w:tcPr>
            <w:tcW w:w="3238" w:type="dxa"/>
          </w:tcPr>
          <w:p w14:paraId="0B92FED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21475FD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6809E89D" w14:textId="77777777" w:rsidTr="00C96B3E">
        <w:tc>
          <w:tcPr>
            <w:tcW w:w="9714" w:type="dxa"/>
            <w:gridSpan w:val="3"/>
          </w:tcPr>
          <w:p w14:paraId="3535B267" w14:textId="77777777" w:rsidR="00FB7DCF" w:rsidRPr="00A62A36" w:rsidRDefault="00FB7DCF" w:rsidP="00FB7DCF">
            <w:pPr>
              <w:tabs>
                <w:tab w:val="left" w:pos="567"/>
              </w:tabs>
              <w:spacing w:line="260" w:lineRule="exact"/>
              <w:rPr>
                <w:b/>
                <w:bCs/>
                <w:sz w:val="22"/>
                <w:szCs w:val="22"/>
              </w:rPr>
            </w:pPr>
            <w:r w:rsidRPr="00A62A36">
              <w:rPr>
                <w:b/>
                <w:bCs/>
                <w:sz w:val="22"/>
                <w:szCs w:val="22"/>
              </w:rPr>
              <w:t>Metabolizmo ir mitybos sutrikimai</w:t>
            </w:r>
          </w:p>
        </w:tc>
      </w:tr>
      <w:tr w:rsidR="00FB7DCF" w:rsidRPr="00FB7DCF" w14:paraId="6D5F4421" w14:textId="77777777" w:rsidTr="00C96B3E">
        <w:tc>
          <w:tcPr>
            <w:tcW w:w="3238" w:type="dxa"/>
          </w:tcPr>
          <w:p w14:paraId="5F2DCF03" w14:textId="77777777" w:rsidR="00FB7DCF" w:rsidRPr="00A62A36" w:rsidRDefault="00FB7DCF" w:rsidP="00FB7DCF">
            <w:pPr>
              <w:tabs>
                <w:tab w:val="left" w:pos="567"/>
              </w:tabs>
              <w:spacing w:line="260" w:lineRule="exact"/>
              <w:rPr>
                <w:sz w:val="22"/>
                <w:szCs w:val="22"/>
              </w:rPr>
            </w:pPr>
            <w:proofErr w:type="spellStart"/>
            <w:r w:rsidRPr="00A62A36">
              <w:rPr>
                <w:sz w:val="22"/>
                <w:szCs w:val="22"/>
              </w:rPr>
              <w:t>Hipercholesterolemija</w:t>
            </w:r>
            <w:r w:rsidRPr="00A62A36">
              <w:rPr>
                <w:sz w:val="22"/>
                <w:szCs w:val="22"/>
                <w:vertAlign w:val="superscript"/>
              </w:rPr>
              <w:t>a</w:t>
            </w:r>
            <w:proofErr w:type="spellEnd"/>
          </w:p>
          <w:p w14:paraId="7B6B8937"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vertAlign w:val="superscript"/>
              </w:rPr>
              <w:t xml:space="preserve"> </w:t>
            </w:r>
            <w:r w:rsidRPr="00A62A36">
              <w:rPr>
                <w:sz w:val="22"/>
                <w:szCs w:val="22"/>
              </w:rPr>
              <w:t>kriterijus</w:t>
            </w:r>
          </w:p>
        </w:tc>
        <w:tc>
          <w:tcPr>
            <w:tcW w:w="3238" w:type="dxa"/>
          </w:tcPr>
          <w:p w14:paraId="677C0F1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1D5BFF56"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41109270" w14:textId="77777777" w:rsidTr="00C96B3E">
        <w:tc>
          <w:tcPr>
            <w:tcW w:w="3238" w:type="dxa"/>
          </w:tcPr>
          <w:p w14:paraId="7AC5A789" w14:textId="77777777" w:rsidR="00FB7DCF" w:rsidRPr="00A62A36" w:rsidRDefault="00FB7DCF" w:rsidP="00FB7DCF">
            <w:pPr>
              <w:tabs>
                <w:tab w:val="left" w:pos="567"/>
              </w:tabs>
              <w:spacing w:line="260" w:lineRule="exact"/>
              <w:rPr>
                <w:sz w:val="22"/>
                <w:szCs w:val="22"/>
              </w:rPr>
            </w:pPr>
            <w:proofErr w:type="spellStart"/>
            <w:r w:rsidRPr="00A62A36">
              <w:rPr>
                <w:sz w:val="22"/>
                <w:szCs w:val="22"/>
              </w:rPr>
              <w:t>Hipertrigliceridemija</w:t>
            </w:r>
            <w:r w:rsidRPr="00A62A36">
              <w:rPr>
                <w:sz w:val="22"/>
                <w:szCs w:val="22"/>
                <w:vertAlign w:val="superscript"/>
              </w:rPr>
              <w:t>a</w:t>
            </w:r>
            <w:proofErr w:type="spellEnd"/>
          </w:p>
          <w:p w14:paraId="0BB93539"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5B3B885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15E9AFF9"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1B4736AF" w14:textId="77777777" w:rsidTr="00C96B3E">
        <w:tc>
          <w:tcPr>
            <w:tcW w:w="3238" w:type="dxa"/>
          </w:tcPr>
          <w:p w14:paraId="33CEA842" w14:textId="77777777" w:rsidR="00FB7DCF" w:rsidRPr="00A62A36" w:rsidRDefault="00FB7DCF" w:rsidP="00FB7DCF">
            <w:pPr>
              <w:tabs>
                <w:tab w:val="left" w:pos="567"/>
              </w:tabs>
              <w:spacing w:line="260" w:lineRule="exact"/>
              <w:rPr>
                <w:sz w:val="22"/>
                <w:szCs w:val="22"/>
              </w:rPr>
            </w:pPr>
            <w:r w:rsidRPr="00A62A36">
              <w:rPr>
                <w:sz w:val="22"/>
                <w:szCs w:val="22"/>
              </w:rPr>
              <w:t>Padidėjęs kūno svoris</w:t>
            </w:r>
          </w:p>
        </w:tc>
        <w:tc>
          <w:tcPr>
            <w:tcW w:w="3238" w:type="dxa"/>
          </w:tcPr>
          <w:p w14:paraId="1A19B017"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66851A1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0661EC52" w14:textId="77777777" w:rsidTr="00C96B3E">
        <w:tc>
          <w:tcPr>
            <w:tcW w:w="9714" w:type="dxa"/>
            <w:gridSpan w:val="3"/>
          </w:tcPr>
          <w:p w14:paraId="160985E2" w14:textId="77777777" w:rsidR="00FB7DCF" w:rsidRPr="00A62A36" w:rsidRDefault="00FB7DCF" w:rsidP="00FB7DCF">
            <w:pPr>
              <w:tabs>
                <w:tab w:val="left" w:pos="567"/>
              </w:tabs>
              <w:spacing w:line="260" w:lineRule="exact"/>
              <w:rPr>
                <w:b/>
                <w:bCs/>
                <w:sz w:val="22"/>
                <w:szCs w:val="22"/>
              </w:rPr>
            </w:pPr>
            <w:r w:rsidRPr="00A62A36">
              <w:rPr>
                <w:b/>
                <w:bCs/>
                <w:sz w:val="22"/>
                <w:szCs w:val="22"/>
              </w:rPr>
              <w:t>Nervų sistemos sutrikimai</w:t>
            </w:r>
          </w:p>
        </w:tc>
      </w:tr>
      <w:tr w:rsidR="00FB7DCF" w:rsidRPr="00FB7DCF" w14:paraId="1298135F" w14:textId="77777777" w:rsidTr="00C96B3E">
        <w:tc>
          <w:tcPr>
            <w:tcW w:w="3238" w:type="dxa"/>
          </w:tcPr>
          <w:p w14:paraId="75B3C89F" w14:textId="77777777" w:rsidR="00FB7DCF" w:rsidRPr="00A62A36" w:rsidRDefault="00FB7DCF" w:rsidP="00FB7DCF">
            <w:pPr>
              <w:tabs>
                <w:tab w:val="left" w:pos="567"/>
              </w:tabs>
              <w:spacing w:line="260" w:lineRule="exact"/>
              <w:rPr>
                <w:sz w:val="22"/>
                <w:szCs w:val="22"/>
              </w:rPr>
            </w:pPr>
            <w:r w:rsidRPr="00A62A36">
              <w:rPr>
                <w:sz w:val="22"/>
                <w:szCs w:val="22"/>
              </w:rPr>
              <w:t>Svaigulys</w:t>
            </w:r>
          </w:p>
        </w:tc>
        <w:tc>
          <w:tcPr>
            <w:tcW w:w="3238" w:type="dxa"/>
          </w:tcPr>
          <w:p w14:paraId="0D247CD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4BD702ED"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61CE1833" w14:textId="77777777" w:rsidTr="00C96B3E">
        <w:tc>
          <w:tcPr>
            <w:tcW w:w="3238" w:type="dxa"/>
          </w:tcPr>
          <w:p w14:paraId="6F2BCBBF" w14:textId="77777777" w:rsidR="00FB7DCF" w:rsidRPr="00A62A36" w:rsidRDefault="00FB7DCF" w:rsidP="00FB7DCF">
            <w:pPr>
              <w:tabs>
                <w:tab w:val="left" w:pos="567"/>
              </w:tabs>
              <w:spacing w:line="260" w:lineRule="exact"/>
              <w:rPr>
                <w:sz w:val="22"/>
                <w:szCs w:val="22"/>
              </w:rPr>
            </w:pPr>
            <w:r w:rsidRPr="00A62A36">
              <w:rPr>
                <w:sz w:val="22"/>
                <w:szCs w:val="22"/>
              </w:rPr>
              <w:t>Galvos skausmas</w:t>
            </w:r>
          </w:p>
        </w:tc>
        <w:tc>
          <w:tcPr>
            <w:tcW w:w="3238" w:type="dxa"/>
          </w:tcPr>
          <w:p w14:paraId="7E344CF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377A16E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5A24FF27" w14:textId="77777777" w:rsidTr="00C96B3E">
        <w:tc>
          <w:tcPr>
            <w:tcW w:w="9714" w:type="dxa"/>
            <w:gridSpan w:val="3"/>
          </w:tcPr>
          <w:p w14:paraId="3A834CC5" w14:textId="77777777" w:rsidR="00FB7DCF" w:rsidRPr="00A62A36" w:rsidRDefault="00FB7DCF" w:rsidP="00FB7DCF">
            <w:pPr>
              <w:tabs>
                <w:tab w:val="left" w:pos="567"/>
              </w:tabs>
              <w:spacing w:line="260" w:lineRule="exact"/>
              <w:rPr>
                <w:b/>
                <w:bCs/>
                <w:sz w:val="22"/>
                <w:szCs w:val="22"/>
              </w:rPr>
            </w:pPr>
            <w:r w:rsidRPr="00A62A36">
              <w:rPr>
                <w:b/>
                <w:bCs/>
                <w:sz w:val="22"/>
                <w:szCs w:val="22"/>
              </w:rPr>
              <w:t>Virškinimo trakto sutrikimai</w:t>
            </w:r>
          </w:p>
        </w:tc>
      </w:tr>
      <w:tr w:rsidR="00FB7DCF" w:rsidRPr="00FB7DCF" w14:paraId="4616770E" w14:textId="77777777" w:rsidTr="00C96B3E">
        <w:tc>
          <w:tcPr>
            <w:tcW w:w="3238" w:type="dxa"/>
          </w:tcPr>
          <w:p w14:paraId="585D4FFC" w14:textId="77777777" w:rsidR="00FB7DCF" w:rsidRPr="00A62A36" w:rsidRDefault="00FB7DCF" w:rsidP="00FB7DCF">
            <w:pPr>
              <w:tabs>
                <w:tab w:val="left" w:pos="567"/>
              </w:tabs>
              <w:spacing w:line="260" w:lineRule="exact"/>
              <w:rPr>
                <w:sz w:val="22"/>
                <w:szCs w:val="22"/>
              </w:rPr>
            </w:pPr>
            <w:r w:rsidRPr="00A62A36">
              <w:rPr>
                <w:sz w:val="22"/>
                <w:szCs w:val="22"/>
              </w:rPr>
              <w:t xml:space="preserve">Padidėjęs lipazės aktyvumas, 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0ED26811"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38EF0EC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14B982BA" w14:textId="77777777" w:rsidTr="00C96B3E">
        <w:tc>
          <w:tcPr>
            <w:tcW w:w="3238" w:type="dxa"/>
          </w:tcPr>
          <w:p w14:paraId="66E2259B" w14:textId="77777777" w:rsidR="00FB7DCF" w:rsidRPr="00A62A36" w:rsidRDefault="00FB7DCF" w:rsidP="00FB7DCF">
            <w:pPr>
              <w:tabs>
                <w:tab w:val="left" w:pos="567"/>
              </w:tabs>
              <w:spacing w:line="260" w:lineRule="exact"/>
              <w:rPr>
                <w:sz w:val="22"/>
                <w:szCs w:val="22"/>
              </w:rPr>
            </w:pPr>
            <w:r w:rsidRPr="00A62A36">
              <w:rPr>
                <w:sz w:val="22"/>
                <w:szCs w:val="22"/>
              </w:rPr>
              <w:t>Vidurių užkietėjimas</w:t>
            </w:r>
          </w:p>
        </w:tc>
        <w:tc>
          <w:tcPr>
            <w:tcW w:w="3238" w:type="dxa"/>
          </w:tcPr>
          <w:p w14:paraId="0CC99D21"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2D9DAB1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765E1A61" w14:textId="77777777" w:rsidTr="00C96B3E">
        <w:tc>
          <w:tcPr>
            <w:tcW w:w="3238" w:type="dxa"/>
          </w:tcPr>
          <w:p w14:paraId="2BD8C63B" w14:textId="3167BC80" w:rsidR="00FB7DCF" w:rsidRPr="00A62A36" w:rsidRDefault="00871B93" w:rsidP="00FB7DCF">
            <w:pPr>
              <w:tabs>
                <w:tab w:val="left" w:pos="567"/>
              </w:tabs>
              <w:spacing w:line="260" w:lineRule="exact"/>
              <w:rPr>
                <w:sz w:val="22"/>
                <w:szCs w:val="22"/>
              </w:rPr>
            </w:pPr>
            <w:r w:rsidRPr="00A62A36">
              <w:rPr>
                <w:sz w:val="22"/>
                <w:szCs w:val="22"/>
              </w:rPr>
              <w:t>Pilvo pūtimas</w:t>
            </w:r>
          </w:p>
        </w:tc>
        <w:tc>
          <w:tcPr>
            <w:tcW w:w="3238" w:type="dxa"/>
          </w:tcPr>
          <w:p w14:paraId="363982CD"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575BC33F"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5974D0A0" w14:textId="77777777" w:rsidTr="00C96B3E">
        <w:tc>
          <w:tcPr>
            <w:tcW w:w="9714" w:type="dxa"/>
            <w:gridSpan w:val="3"/>
          </w:tcPr>
          <w:p w14:paraId="1326FAEB" w14:textId="77777777" w:rsidR="00FB7DCF" w:rsidRPr="00A62A36" w:rsidRDefault="00FB7DCF" w:rsidP="00FB7DCF">
            <w:pPr>
              <w:tabs>
                <w:tab w:val="left" w:pos="567"/>
              </w:tabs>
              <w:spacing w:line="260" w:lineRule="exact"/>
              <w:rPr>
                <w:b/>
                <w:bCs/>
                <w:sz w:val="22"/>
                <w:szCs w:val="22"/>
              </w:rPr>
            </w:pPr>
            <w:r w:rsidRPr="00A62A36">
              <w:rPr>
                <w:b/>
                <w:bCs/>
                <w:sz w:val="22"/>
                <w:szCs w:val="22"/>
              </w:rPr>
              <w:t>Kepenų, tulžies pūslės ir latakų sutrikimai</w:t>
            </w:r>
          </w:p>
        </w:tc>
      </w:tr>
      <w:tr w:rsidR="00FB7DCF" w:rsidRPr="00FB7DCF" w14:paraId="561EC424" w14:textId="77777777" w:rsidTr="00C96B3E">
        <w:tc>
          <w:tcPr>
            <w:tcW w:w="3238" w:type="dxa"/>
          </w:tcPr>
          <w:p w14:paraId="7174805C" w14:textId="77777777" w:rsidR="00FB7DCF" w:rsidRPr="00A62A36" w:rsidRDefault="00FB7DCF" w:rsidP="00FB7DCF">
            <w:pPr>
              <w:tabs>
                <w:tab w:val="left" w:pos="567"/>
              </w:tabs>
              <w:spacing w:line="260" w:lineRule="exact"/>
              <w:rPr>
                <w:sz w:val="22"/>
                <w:szCs w:val="22"/>
              </w:rPr>
            </w:pPr>
            <w:r w:rsidRPr="00A62A36">
              <w:rPr>
                <w:sz w:val="22"/>
                <w:szCs w:val="22"/>
              </w:rPr>
              <w:lastRenderedPageBreak/>
              <w:t xml:space="preserve">Padidėjęs </w:t>
            </w:r>
            <w:proofErr w:type="spellStart"/>
            <w:r w:rsidRPr="00A62A36">
              <w:rPr>
                <w:sz w:val="22"/>
                <w:szCs w:val="22"/>
              </w:rPr>
              <w:t>alanino</w:t>
            </w:r>
            <w:proofErr w:type="spellEnd"/>
            <w:r w:rsidRPr="00A62A36">
              <w:rPr>
                <w:sz w:val="22"/>
                <w:szCs w:val="22"/>
              </w:rPr>
              <w:t xml:space="preserve"> </w:t>
            </w:r>
            <w:proofErr w:type="spellStart"/>
            <w:r w:rsidRPr="00A62A36">
              <w:rPr>
                <w:sz w:val="22"/>
                <w:szCs w:val="22"/>
              </w:rPr>
              <w:t>aminotransferazės</w:t>
            </w:r>
            <w:proofErr w:type="spellEnd"/>
            <w:r w:rsidRPr="00A62A36">
              <w:rPr>
                <w:sz w:val="22"/>
                <w:szCs w:val="22"/>
              </w:rPr>
              <w:t xml:space="preserve"> </w:t>
            </w:r>
            <w:proofErr w:type="spellStart"/>
            <w:r w:rsidRPr="00A62A36">
              <w:rPr>
                <w:sz w:val="22"/>
                <w:szCs w:val="22"/>
              </w:rPr>
              <w:t>aktyvumas</w:t>
            </w:r>
            <w:r w:rsidRPr="00A62A36">
              <w:rPr>
                <w:sz w:val="22"/>
                <w:szCs w:val="22"/>
                <w:vertAlign w:val="superscript"/>
              </w:rPr>
              <w:t>a</w:t>
            </w:r>
            <w:proofErr w:type="spellEnd"/>
          </w:p>
        </w:tc>
        <w:tc>
          <w:tcPr>
            <w:tcW w:w="3238" w:type="dxa"/>
          </w:tcPr>
          <w:p w14:paraId="1D6D3B64" w14:textId="77777777" w:rsidR="00FB7DCF" w:rsidRPr="00A62A36" w:rsidRDefault="00FB7DCF" w:rsidP="00FB7DCF">
            <w:pPr>
              <w:tabs>
                <w:tab w:val="left" w:pos="567"/>
              </w:tabs>
              <w:spacing w:line="260" w:lineRule="exact"/>
              <w:rPr>
                <w:sz w:val="22"/>
                <w:szCs w:val="22"/>
              </w:rPr>
            </w:pPr>
          </w:p>
        </w:tc>
        <w:tc>
          <w:tcPr>
            <w:tcW w:w="3238" w:type="dxa"/>
          </w:tcPr>
          <w:p w14:paraId="028C2973" w14:textId="77777777" w:rsidR="00FB7DCF" w:rsidRPr="00A62A36" w:rsidRDefault="00FB7DCF" w:rsidP="00FB7DCF">
            <w:pPr>
              <w:tabs>
                <w:tab w:val="left" w:pos="567"/>
              </w:tabs>
              <w:spacing w:line="260" w:lineRule="exact"/>
              <w:rPr>
                <w:sz w:val="22"/>
                <w:szCs w:val="22"/>
              </w:rPr>
            </w:pPr>
          </w:p>
        </w:tc>
      </w:tr>
      <w:tr w:rsidR="00FB7DCF" w:rsidRPr="00FB7DCF" w14:paraId="44E4BABC" w14:textId="77777777" w:rsidTr="00C96B3E">
        <w:tc>
          <w:tcPr>
            <w:tcW w:w="3238" w:type="dxa"/>
          </w:tcPr>
          <w:p w14:paraId="75578F17" w14:textId="4595C9D8"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 xml:space="preserve">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 (&gt; 5x – 20 x VNR)</w:t>
            </w:r>
          </w:p>
        </w:tc>
        <w:tc>
          <w:tcPr>
            <w:tcW w:w="3238" w:type="dxa"/>
          </w:tcPr>
          <w:p w14:paraId="3B19596C"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3238" w:type="dxa"/>
          </w:tcPr>
          <w:p w14:paraId="568845A5"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FB7DCF" w14:paraId="3061CD19" w14:textId="77777777" w:rsidTr="00C96B3E">
        <w:tc>
          <w:tcPr>
            <w:tcW w:w="3238" w:type="dxa"/>
          </w:tcPr>
          <w:p w14:paraId="15DC9870" w14:textId="77777777" w:rsidR="00FB7DCF" w:rsidRPr="00A62A36" w:rsidRDefault="00FB7DCF" w:rsidP="00FB7DCF">
            <w:pPr>
              <w:tabs>
                <w:tab w:val="left" w:pos="567"/>
              </w:tabs>
              <w:spacing w:line="260" w:lineRule="exact"/>
              <w:ind w:left="284"/>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4AD0C7D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46907EE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10BA28F9" w14:textId="77777777" w:rsidTr="00C96B3E">
        <w:tc>
          <w:tcPr>
            <w:tcW w:w="3238" w:type="dxa"/>
          </w:tcPr>
          <w:p w14:paraId="3305F5C0" w14:textId="77777777" w:rsidR="00FB7DCF" w:rsidRPr="00A62A36" w:rsidRDefault="00FB7DCF" w:rsidP="00FB7DCF">
            <w:pPr>
              <w:tabs>
                <w:tab w:val="left" w:pos="567"/>
              </w:tabs>
              <w:spacing w:line="260" w:lineRule="exact"/>
              <w:rPr>
                <w:sz w:val="22"/>
                <w:szCs w:val="22"/>
              </w:rPr>
            </w:pPr>
            <w:r w:rsidRPr="00A62A36">
              <w:rPr>
                <w:sz w:val="22"/>
                <w:szCs w:val="22"/>
              </w:rPr>
              <w:t xml:space="preserve">Padidėjęs </w:t>
            </w:r>
            <w:proofErr w:type="spellStart"/>
            <w:r w:rsidRPr="00A62A36">
              <w:rPr>
                <w:sz w:val="22"/>
                <w:szCs w:val="22"/>
              </w:rPr>
              <w:t>aspartato</w:t>
            </w:r>
            <w:proofErr w:type="spellEnd"/>
            <w:r w:rsidRPr="00A62A36">
              <w:rPr>
                <w:sz w:val="22"/>
                <w:szCs w:val="22"/>
              </w:rPr>
              <w:t xml:space="preserve"> </w:t>
            </w:r>
            <w:proofErr w:type="spellStart"/>
            <w:r w:rsidRPr="00A62A36">
              <w:rPr>
                <w:sz w:val="22"/>
                <w:szCs w:val="22"/>
              </w:rPr>
              <w:t>aminotransferazės</w:t>
            </w:r>
            <w:proofErr w:type="spellEnd"/>
            <w:r w:rsidRPr="00A62A36">
              <w:rPr>
                <w:sz w:val="22"/>
                <w:szCs w:val="22"/>
              </w:rPr>
              <w:t xml:space="preserve"> </w:t>
            </w:r>
            <w:proofErr w:type="spellStart"/>
            <w:r w:rsidRPr="00A62A36">
              <w:rPr>
                <w:sz w:val="22"/>
                <w:szCs w:val="22"/>
              </w:rPr>
              <w:t>aktyvumas</w:t>
            </w:r>
            <w:r w:rsidRPr="00A62A36">
              <w:rPr>
                <w:sz w:val="22"/>
                <w:szCs w:val="22"/>
                <w:vertAlign w:val="superscript"/>
              </w:rPr>
              <w:t>a</w:t>
            </w:r>
            <w:proofErr w:type="spellEnd"/>
          </w:p>
        </w:tc>
        <w:tc>
          <w:tcPr>
            <w:tcW w:w="3238" w:type="dxa"/>
          </w:tcPr>
          <w:p w14:paraId="06B18D09" w14:textId="77777777" w:rsidR="00FB7DCF" w:rsidRPr="00A62A36" w:rsidRDefault="00FB7DCF" w:rsidP="00FB7DCF">
            <w:pPr>
              <w:tabs>
                <w:tab w:val="left" w:pos="567"/>
              </w:tabs>
              <w:spacing w:line="260" w:lineRule="exact"/>
              <w:jc w:val="center"/>
              <w:rPr>
                <w:sz w:val="22"/>
                <w:szCs w:val="22"/>
              </w:rPr>
            </w:pPr>
          </w:p>
        </w:tc>
        <w:tc>
          <w:tcPr>
            <w:tcW w:w="3238" w:type="dxa"/>
          </w:tcPr>
          <w:p w14:paraId="647C5448" w14:textId="77777777" w:rsidR="00FB7DCF" w:rsidRPr="00A62A36" w:rsidRDefault="00FB7DCF" w:rsidP="00FB7DCF">
            <w:pPr>
              <w:tabs>
                <w:tab w:val="left" w:pos="567"/>
              </w:tabs>
              <w:spacing w:line="260" w:lineRule="exact"/>
              <w:jc w:val="center"/>
              <w:rPr>
                <w:sz w:val="22"/>
                <w:szCs w:val="22"/>
              </w:rPr>
            </w:pPr>
          </w:p>
        </w:tc>
      </w:tr>
      <w:tr w:rsidR="00FB7DCF" w:rsidRPr="00FB7DCF" w14:paraId="6BF17EAD" w14:textId="77777777" w:rsidTr="00C96B3E">
        <w:tc>
          <w:tcPr>
            <w:tcW w:w="3238" w:type="dxa"/>
          </w:tcPr>
          <w:p w14:paraId="50C291A0" w14:textId="77777777" w:rsidR="00FB7DCF" w:rsidRPr="00A62A36" w:rsidRDefault="00FB7DCF" w:rsidP="00FB7DCF">
            <w:pPr>
              <w:tabs>
                <w:tab w:val="left" w:pos="567"/>
              </w:tabs>
              <w:spacing w:line="260" w:lineRule="exact"/>
              <w:ind w:left="426"/>
              <w:rPr>
                <w:sz w:val="22"/>
                <w:szCs w:val="22"/>
              </w:rPr>
            </w:pPr>
            <w:r w:rsidRPr="00A62A36">
              <w:rPr>
                <w:sz w:val="22"/>
                <w:szCs w:val="22"/>
              </w:rPr>
              <w:t xml:space="preserve">Bet kokio laipsnio pagal </w:t>
            </w:r>
            <w:proofErr w:type="spellStart"/>
            <w:r w:rsidRPr="00A62A36">
              <w:rPr>
                <w:sz w:val="22"/>
                <w:szCs w:val="22"/>
              </w:rPr>
              <w:t>CTCAE</w:t>
            </w:r>
            <w:r w:rsidRPr="00A62A36">
              <w:rPr>
                <w:sz w:val="22"/>
                <w:szCs w:val="22"/>
                <w:vertAlign w:val="superscript"/>
              </w:rPr>
              <w:t>c</w:t>
            </w:r>
            <w:proofErr w:type="spellEnd"/>
            <w:r w:rsidRPr="00A62A36">
              <w:rPr>
                <w:sz w:val="22"/>
                <w:szCs w:val="22"/>
              </w:rPr>
              <w:t xml:space="preserve"> kriterijus</w:t>
            </w:r>
          </w:p>
        </w:tc>
        <w:tc>
          <w:tcPr>
            <w:tcW w:w="3238" w:type="dxa"/>
          </w:tcPr>
          <w:p w14:paraId="535997A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2F1C4E3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4A08E23B" w14:textId="77777777" w:rsidTr="00C96B3E">
        <w:tc>
          <w:tcPr>
            <w:tcW w:w="9714" w:type="dxa"/>
            <w:gridSpan w:val="3"/>
          </w:tcPr>
          <w:p w14:paraId="2A95A5DD" w14:textId="77777777" w:rsidR="00FB7DCF" w:rsidRPr="00A62A36" w:rsidRDefault="00FB7DCF" w:rsidP="00FB7DCF">
            <w:pPr>
              <w:tabs>
                <w:tab w:val="left" w:pos="567"/>
              </w:tabs>
              <w:spacing w:line="260" w:lineRule="exact"/>
              <w:rPr>
                <w:b/>
                <w:bCs/>
                <w:sz w:val="22"/>
                <w:szCs w:val="22"/>
              </w:rPr>
            </w:pPr>
            <w:r w:rsidRPr="00A62A36">
              <w:rPr>
                <w:b/>
                <w:bCs/>
                <w:sz w:val="22"/>
                <w:szCs w:val="22"/>
              </w:rPr>
              <w:t>Kraujagyslių sutrikimai</w:t>
            </w:r>
          </w:p>
        </w:tc>
      </w:tr>
      <w:tr w:rsidR="00FB7DCF" w:rsidRPr="00FB7DCF" w14:paraId="79991BDF" w14:textId="77777777" w:rsidTr="00C96B3E">
        <w:tc>
          <w:tcPr>
            <w:tcW w:w="3238" w:type="dxa"/>
          </w:tcPr>
          <w:p w14:paraId="51DBCE32" w14:textId="77777777" w:rsidR="00FB7DCF" w:rsidRPr="00A62A36" w:rsidRDefault="00FB7DCF" w:rsidP="00FB7DCF">
            <w:pPr>
              <w:tabs>
                <w:tab w:val="left" w:pos="567"/>
              </w:tabs>
              <w:spacing w:line="260" w:lineRule="exact"/>
              <w:rPr>
                <w:sz w:val="22"/>
                <w:szCs w:val="22"/>
              </w:rPr>
            </w:pPr>
            <w:r w:rsidRPr="00A62A36">
              <w:rPr>
                <w:sz w:val="22"/>
                <w:szCs w:val="22"/>
              </w:rPr>
              <w:t xml:space="preserve">Hipertenzija </w:t>
            </w:r>
          </w:p>
        </w:tc>
        <w:tc>
          <w:tcPr>
            <w:tcW w:w="3238" w:type="dxa"/>
          </w:tcPr>
          <w:p w14:paraId="7882290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3238" w:type="dxa"/>
          </w:tcPr>
          <w:p w14:paraId="346DF69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FB7DCF" w14:paraId="22091662" w14:textId="77777777" w:rsidTr="00C96B3E">
        <w:tc>
          <w:tcPr>
            <w:tcW w:w="9714" w:type="dxa"/>
            <w:gridSpan w:val="3"/>
          </w:tcPr>
          <w:p w14:paraId="01CF3C3E" w14:textId="1C2CDD8A" w:rsidR="00FB7DCF" w:rsidRPr="00A62A36" w:rsidRDefault="00FB7DCF" w:rsidP="00FB7DCF">
            <w:pPr>
              <w:tabs>
                <w:tab w:val="left" w:pos="567"/>
              </w:tabs>
              <w:spacing w:line="260" w:lineRule="exact"/>
              <w:rPr>
                <w:sz w:val="22"/>
                <w:szCs w:val="22"/>
              </w:rPr>
            </w:pPr>
            <w:r w:rsidRPr="00A62A36">
              <w:rPr>
                <w:sz w:val="22"/>
                <w:szCs w:val="22"/>
                <w:vertAlign w:val="superscript"/>
              </w:rPr>
              <w:t>a</w:t>
            </w:r>
            <w:r w:rsidRPr="00A62A36">
              <w:rPr>
                <w:sz w:val="22"/>
                <w:szCs w:val="22"/>
              </w:rPr>
              <w:t xml:space="preserve"> Dažnis pagrįstas naujai pasireiškusiais </w:t>
            </w:r>
            <w:r w:rsidR="00E22FAB" w:rsidRPr="00A62A36">
              <w:rPr>
                <w:sz w:val="22"/>
                <w:szCs w:val="22"/>
              </w:rPr>
              <w:t>arba</w:t>
            </w:r>
            <w:r w:rsidR="00493C52" w:rsidRPr="00A62A36">
              <w:rPr>
                <w:sz w:val="22"/>
                <w:szCs w:val="22"/>
              </w:rPr>
              <w:t>,</w:t>
            </w:r>
            <w:r w:rsidR="00871B93" w:rsidRPr="00A62A36">
              <w:rPr>
                <w:sz w:val="22"/>
                <w:szCs w:val="22"/>
              </w:rPr>
              <w:t xml:space="preserve"> palyginti su pradinėmis reikšmėmis</w:t>
            </w:r>
            <w:r w:rsidR="00493C52" w:rsidRPr="00A62A36">
              <w:rPr>
                <w:sz w:val="22"/>
                <w:szCs w:val="22"/>
              </w:rPr>
              <w:t>,</w:t>
            </w:r>
            <w:r w:rsidR="00E22FAB" w:rsidRPr="00A62A36">
              <w:rPr>
                <w:sz w:val="22"/>
                <w:szCs w:val="22"/>
              </w:rPr>
              <w:t xml:space="preserve"> </w:t>
            </w:r>
            <w:r w:rsidR="00871B93" w:rsidRPr="00A62A36">
              <w:rPr>
                <w:sz w:val="22"/>
                <w:szCs w:val="22"/>
              </w:rPr>
              <w:t xml:space="preserve">pablogėjusiais </w:t>
            </w:r>
            <w:r w:rsidRPr="00A62A36">
              <w:rPr>
                <w:sz w:val="22"/>
                <w:szCs w:val="22"/>
              </w:rPr>
              <w:t xml:space="preserve">laboratorinių tyrimų </w:t>
            </w:r>
            <w:r w:rsidR="00871B93" w:rsidRPr="00A62A36">
              <w:rPr>
                <w:sz w:val="22"/>
                <w:szCs w:val="22"/>
              </w:rPr>
              <w:t>rodikliais</w:t>
            </w:r>
            <w:r w:rsidRPr="00A62A36">
              <w:rPr>
                <w:sz w:val="22"/>
                <w:szCs w:val="22"/>
              </w:rPr>
              <w:t>.</w:t>
            </w:r>
          </w:p>
          <w:p w14:paraId="0646BE50" w14:textId="4D3DFDD3" w:rsidR="00FB7DCF" w:rsidRPr="00A62A36" w:rsidRDefault="00FB7DCF" w:rsidP="00FB7DCF">
            <w:pPr>
              <w:tabs>
                <w:tab w:val="left" w:pos="567"/>
              </w:tabs>
              <w:spacing w:line="260" w:lineRule="exact"/>
              <w:rPr>
                <w:sz w:val="22"/>
                <w:szCs w:val="22"/>
              </w:rPr>
            </w:pPr>
            <w:r w:rsidRPr="00A62A36">
              <w:rPr>
                <w:sz w:val="22"/>
                <w:szCs w:val="22"/>
                <w:vertAlign w:val="superscript"/>
              </w:rPr>
              <w:t>b</w:t>
            </w:r>
            <w:r w:rsidRPr="00A62A36">
              <w:rPr>
                <w:sz w:val="22"/>
                <w:szCs w:val="22"/>
              </w:rPr>
              <w:t xml:space="preserve"> </w:t>
            </w:r>
            <w:proofErr w:type="spellStart"/>
            <w:r w:rsidRPr="00A62A36">
              <w:rPr>
                <w:sz w:val="22"/>
                <w:szCs w:val="22"/>
              </w:rPr>
              <w:t>Pancitopenija</w:t>
            </w:r>
            <w:proofErr w:type="spellEnd"/>
            <w:r w:rsidRPr="00A62A36">
              <w:rPr>
                <w:sz w:val="22"/>
                <w:szCs w:val="22"/>
              </w:rPr>
              <w:t xml:space="preserve"> apibrėžiama kaip hemoglobino koncentracija &lt; 100 g/l, trombocitų skaičius &lt; 100 x 109/l ir </w:t>
            </w:r>
            <w:proofErr w:type="spellStart"/>
            <w:r w:rsidRPr="00A62A36">
              <w:rPr>
                <w:sz w:val="22"/>
                <w:szCs w:val="22"/>
              </w:rPr>
              <w:t>neutrofilų</w:t>
            </w:r>
            <w:proofErr w:type="spellEnd"/>
            <w:r w:rsidRPr="00A62A36">
              <w:rPr>
                <w:sz w:val="22"/>
                <w:szCs w:val="22"/>
              </w:rPr>
              <w:t xml:space="preserve"> skaičius &lt; 1,5 x 109/l (arba 2</w:t>
            </w:r>
            <w:r w:rsidR="00430DBD" w:rsidRPr="00A62A36">
              <w:rPr>
                <w:sz w:val="22"/>
                <w:szCs w:val="22"/>
              </w:rPr>
              <w:t> </w:t>
            </w:r>
            <w:r w:rsidRPr="00A62A36">
              <w:rPr>
                <w:sz w:val="22"/>
                <w:szCs w:val="22"/>
              </w:rPr>
              <w:t xml:space="preserve">laipsnio </w:t>
            </w:r>
            <w:r w:rsidR="00E22FAB" w:rsidRPr="00A62A36">
              <w:rPr>
                <w:sz w:val="22"/>
                <w:szCs w:val="22"/>
              </w:rPr>
              <w:t xml:space="preserve">mažas </w:t>
            </w:r>
            <w:r w:rsidRPr="00A62A36">
              <w:rPr>
                <w:sz w:val="22"/>
                <w:szCs w:val="22"/>
              </w:rPr>
              <w:t xml:space="preserve">leukocitų skaičius, jei trūksta </w:t>
            </w:r>
            <w:proofErr w:type="spellStart"/>
            <w:r w:rsidRPr="00A62A36">
              <w:rPr>
                <w:sz w:val="22"/>
                <w:szCs w:val="22"/>
              </w:rPr>
              <w:t>neutrofilų</w:t>
            </w:r>
            <w:proofErr w:type="spellEnd"/>
            <w:r w:rsidRPr="00A62A36">
              <w:rPr>
                <w:sz w:val="22"/>
                <w:szCs w:val="22"/>
              </w:rPr>
              <w:t xml:space="preserve"> įvertinimo), tuo pačiu metu atliekant tos pačios laboratorijos vertinimą.</w:t>
            </w:r>
          </w:p>
          <w:p w14:paraId="62FFC7D9" w14:textId="003BC7FC" w:rsidR="00FB7DCF" w:rsidRPr="00A62A36" w:rsidRDefault="00FB7DCF" w:rsidP="00FB7DCF">
            <w:pPr>
              <w:tabs>
                <w:tab w:val="left" w:pos="567"/>
              </w:tabs>
              <w:spacing w:line="260" w:lineRule="exact"/>
              <w:rPr>
                <w:sz w:val="22"/>
                <w:szCs w:val="22"/>
              </w:rPr>
            </w:pPr>
            <w:r w:rsidRPr="00A62A36">
              <w:rPr>
                <w:sz w:val="22"/>
                <w:szCs w:val="22"/>
                <w:vertAlign w:val="superscript"/>
              </w:rPr>
              <w:t>c</w:t>
            </w:r>
            <w:r w:rsidRPr="00A62A36">
              <w:rPr>
                <w:sz w:val="22"/>
                <w:szCs w:val="22"/>
              </w:rPr>
              <w:t xml:space="preserve"> Bendrieji nepageidaujamų reiškinių terminologijos kriterijai (angl. </w:t>
            </w:r>
            <w:proofErr w:type="spellStart"/>
            <w:r w:rsidRPr="00A62A36">
              <w:rPr>
                <w:i/>
                <w:iCs/>
                <w:sz w:val="22"/>
                <w:szCs w:val="22"/>
              </w:rPr>
              <w:t>Common</w:t>
            </w:r>
            <w:proofErr w:type="spellEnd"/>
            <w:r w:rsidRPr="00A62A36">
              <w:rPr>
                <w:i/>
                <w:iCs/>
                <w:sz w:val="22"/>
                <w:szCs w:val="22"/>
              </w:rPr>
              <w:t xml:space="preserve"> </w:t>
            </w:r>
            <w:proofErr w:type="spellStart"/>
            <w:r w:rsidRPr="00A62A36">
              <w:rPr>
                <w:i/>
                <w:iCs/>
                <w:sz w:val="22"/>
                <w:szCs w:val="22"/>
              </w:rPr>
              <w:t>Terminology</w:t>
            </w:r>
            <w:proofErr w:type="spellEnd"/>
            <w:r w:rsidRPr="00A62A36">
              <w:rPr>
                <w:i/>
                <w:iCs/>
                <w:sz w:val="22"/>
                <w:szCs w:val="22"/>
              </w:rPr>
              <w:t xml:space="preserve"> </w:t>
            </w:r>
            <w:proofErr w:type="spellStart"/>
            <w:r w:rsidRPr="00A62A36">
              <w:rPr>
                <w:i/>
                <w:iCs/>
                <w:sz w:val="22"/>
                <w:szCs w:val="22"/>
              </w:rPr>
              <w:t>Criteria</w:t>
            </w:r>
            <w:proofErr w:type="spellEnd"/>
            <w:r w:rsidRPr="00A62A36">
              <w:rPr>
                <w:i/>
                <w:iCs/>
                <w:sz w:val="22"/>
                <w:szCs w:val="22"/>
              </w:rPr>
              <w:t xml:space="preserve"> </w:t>
            </w:r>
            <w:proofErr w:type="spellStart"/>
            <w:r w:rsidRPr="00A62A36">
              <w:rPr>
                <w:i/>
                <w:iCs/>
                <w:sz w:val="22"/>
                <w:szCs w:val="22"/>
              </w:rPr>
              <w:t>for</w:t>
            </w:r>
            <w:proofErr w:type="spellEnd"/>
            <w:r w:rsidRPr="00A62A36">
              <w:rPr>
                <w:i/>
                <w:iCs/>
                <w:sz w:val="22"/>
                <w:szCs w:val="22"/>
              </w:rPr>
              <w:t xml:space="preserve"> </w:t>
            </w:r>
            <w:proofErr w:type="spellStart"/>
            <w:r w:rsidRPr="00A62A36">
              <w:rPr>
                <w:i/>
                <w:iCs/>
                <w:sz w:val="22"/>
                <w:szCs w:val="22"/>
              </w:rPr>
              <w:t>Adverse</w:t>
            </w:r>
            <w:proofErr w:type="spellEnd"/>
            <w:r w:rsidRPr="00A62A36">
              <w:rPr>
                <w:i/>
                <w:iCs/>
                <w:sz w:val="22"/>
                <w:szCs w:val="22"/>
              </w:rPr>
              <w:t xml:space="preserve"> </w:t>
            </w:r>
            <w:proofErr w:type="spellStart"/>
            <w:r w:rsidRPr="00A62A36">
              <w:rPr>
                <w:i/>
                <w:iCs/>
                <w:sz w:val="22"/>
                <w:szCs w:val="22"/>
              </w:rPr>
              <w:t>Events</w:t>
            </w:r>
            <w:proofErr w:type="spellEnd"/>
            <w:r w:rsidR="00493C52" w:rsidRPr="00A62A36">
              <w:rPr>
                <w:sz w:val="22"/>
                <w:szCs w:val="22"/>
              </w:rPr>
              <w:t>,</w:t>
            </w:r>
            <w:r w:rsidRPr="00A62A36">
              <w:rPr>
                <w:sz w:val="22"/>
                <w:szCs w:val="22"/>
              </w:rPr>
              <w:t xml:space="preserve"> CTCAE), versija 3.0: 1</w:t>
            </w:r>
            <w:r w:rsidR="00430DBD" w:rsidRPr="00A62A36">
              <w:rPr>
                <w:sz w:val="22"/>
                <w:szCs w:val="22"/>
              </w:rPr>
              <w:t> </w:t>
            </w:r>
            <w:r w:rsidRPr="00A62A36">
              <w:rPr>
                <w:sz w:val="22"/>
                <w:szCs w:val="22"/>
              </w:rPr>
              <w:t>laipsnio = nesunkus, 2</w:t>
            </w:r>
            <w:r w:rsidR="00430DBD" w:rsidRPr="00A62A36">
              <w:rPr>
                <w:sz w:val="22"/>
                <w:szCs w:val="22"/>
              </w:rPr>
              <w:t> </w:t>
            </w:r>
            <w:r w:rsidRPr="00A62A36">
              <w:rPr>
                <w:sz w:val="22"/>
                <w:szCs w:val="22"/>
              </w:rPr>
              <w:t>laipsnio = vidutinio sunkumo, 3</w:t>
            </w:r>
            <w:r w:rsidR="00430DBD" w:rsidRPr="00A62A36">
              <w:rPr>
                <w:sz w:val="22"/>
                <w:szCs w:val="22"/>
              </w:rPr>
              <w:t> </w:t>
            </w:r>
            <w:r w:rsidRPr="00A62A36">
              <w:rPr>
                <w:sz w:val="22"/>
                <w:szCs w:val="22"/>
              </w:rPr>
              <w:t>laipsnio = sunkus ir 4</w:t>
            </w:r>
            <w:r w:rsidR="00430DBD" w:rsidRPr="00A62A36">
              <w:rPr>
                <w:sz w:val="22"/>
                <w:szCs w:val="22"/>
              </w:rPr>
              <w:t> </w:t>
            </w:r>
            <w:r w:rsidRPr="00A62A36">
              <w:rPr>
                <w:sz w:val="22"/>
                <w:szCs w:val="22"/>
              </w:rPr>
              <w:t xml:space="preserve">laipsnio = </w:t>
            </w:r>
            <w:r w:rsidR="00E22FAB" w:rsidRPr="00A62A36">
              <w:rPr>
                <w:sz w:val="22"/>
                <w:szCs w:val="22"/>
              </w:rPr>
              <w:t>keliantis</w:t>
            </w:r>
            <w:r w:rsidRPr="00A62A36">
              <w:rPr>
                <w:sz w:val="22"/>
                <w:szCs w:val="22"/>
              </w:rPr>
              <w:t xml:space="preserve"> pavojų gyvybei.</w:t>
            </w:r>
          </w:p>
          <w:p w14:paraId="09A2B6ED" w14:textId="77777777" w:rsidR="00FB7DCF" w:rsidRPr="00A62A36" w:rsidRDefault="00FB7DCF" w:rsidP="00FB7DCF">
            <w:pPr>
              <w:tabs>
                <w:tab w:val="left" w:pos="567"/>
              </w:tabs>
              <w:spacing w:line="260" w:lineRule="exact"/>
              <w:rPr>
                <w:sz w:val="22"/>
                <w:szCs w:val="22"/>
              </w:rPr>
            </w:pPr>
            <w:r w:rsidRPr="00A62A36">
              <w:rPr>
                <w:sz w:val="22"/>
                <w:szCs w:val="22"/>
                <w:vertAlign w:val="superscript"/>
              </w:rPr>
              <w:t>d</w:t>
            </w:r>
            <w:r w:rsidRPr="00A62A36">
              <w:rPr>
                <w:sz w:val="22"/>
                <w:szCs w:val="22"/>
              </w:rPr>
              <w:t xml:space="preserve"> Šios vaistinio preparato sukeltos nepageidaujamos reakcijos aprašytos toliau tekste.</w:t>
            </w:r>
          </w:p>
          <w:p w14:paraId="42506A41" w14:textId="77777777" w:rsidR="00FB7DCF" w:rsidRPr="00A62A36" w:rsidRDefault="00FB7DCF" w:rsidP="00FB7DCF">
            <w:pPr>
              <w:tabs>
                <w:tab w:val="left" w:pos="567"/>
              </w:tabs>
              <w:spacing w:line="260" w:lineRule="exact"/>
              <w:rPr>
                <w:sz w:val="22"/>
                <w:szCs w:val="22"/>
              </w:rPr>
            </w:pPr>
            <w:r w:rsidRPr="00A62A36">
              <w:rPr>
                <w:sz w:val="22"/>
                <w:szCs w:val="22"/>
                <w:vertAlign w:val="superscript"/>
              </w:rPr>
              <w:t>e</w:t>
            </w:r>
            <w:r w:rsidRPr="00A62A36">
              <w:rPr>
                <w:sz w:val="22"/>
                <w:szCs w:val="22"/>
              </w:rPr>
              <w:t xml:space="preserve"> Duomenys apie nepageidaujamas reakcijas gauti po vaistinio preparato pateikimo į rinką.</w:t>
            </w:r>
          </w:p>
        </w:tc>
      </w:tr>
    </w:tbl>
    <w:p w14:paraId="51AC6E1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F09376F" w14:textId="4D47128A"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Nutraukus vaistinio preparato vartojimą, MF sergantiems pacientams vėl gali pasireikšti MF simptom</w:t>
      </w:r>
      <w:r w:rsidR="00E22FAB">
        <w:rPr>
          <w:rFonts w:ascii="Times New Roman" w:eastAsia="Times New Roman" w:hAnsi="Times New Roman" w:cs="Times New Roman"/>
          <w:kern w:val="0"/>
          <w:lang w:eastAsia="en-US"/>
          <w14:ligatures w14:val="none"/>
        </w:rPr>
        <w:t>ai</w:t>
      </w:r>
      <w:r w:rsidRPr="00FB7DCF">
        <w:rPr>
          <w:rFonts w:ascii="Times New Roman" w:eastAsia="Times New Roman" w:hAnsi="Times New Roman" w:cs="Times New Roman"/>
          <w:kern w:val="0"/>
          <w:lang w:eastAsia="en-US"/>
          <w14:ligatures w14:val="none"/>
        </w:rPr>
        <w:t xml:space="preserve">, </w:t>
      </w:r>
      <w:r w:rsidR="00E22FAB">
        <w:rPr>
          <w:rFonts w:ascii="Times New Roman" w:eastAsia="Times New Roman" w:hAnsi="Times New Roman" w:cs="Times New Roman"/>
          <w:kern w:val="0"/>
          <w:lang w:eastAsia="en-US"/>
          <w14:ligatures w14:val="none"/>
        </w:rPr>
        <w:t>tokie kaip</w:t>
      </w:r>
      <w:r w:rsidRPr="00FB7DCF">
        <w:rPr>
          <w:rFonts w:ascii="Times New Roman" w:eastAsia="Times New Roman" w:hAnsi="Times New Roman" w:cs="Times New Roman"/>
          <w:kern w:val="0"/>
          <w:lang w:eastAsia="en-US"/>
          <w14:ligatures w14:val="none"/>
        </w:rPr>
        <w:t xml:space="preserve"> nuovargis, kaulų skausmas, karščiavimas, niež</w:t>
      </w:r>
      <w:r w:rsidR="00E22FAB">
        <w:rPr>
          <w:rFonts w:ascii="Times New Roman" w:eastAsia="Times New Roman" w:hAnsi="Times New Roman" w:cs="Times New Roman"/>
          <w:kern w:val="0"/>
          <w:lang w:eastAsia="en-US"/>
          <w14:ligatures w14:val="none"/>
        </w:rPr>
        <w:t>ėjima</w:t>
      </w:r>
      <w:r w:rsidRPr="00FB7DCF">
        <w:rPr>
          <w:rFonts w:ascii="Times New Roman" w:eastAsia="Times New Roman" w:hAnsi="Times New Roman" w:cs="Times New Roman"/>
          <w:kern w:val="0"/>
          <w:lang w:eastAsia="en-US"/>
          <w14:ligatures w14:val="none"/>
        </w:rPr>
        <w:t xml:space="preserve">s, prakaitavimas naktimis, simptomus sukelianti </w:t>
      </w:r>
      <w:proofErr w:type="spellStart"/>
      <w:r w:rsidRPr="00FB7DCF">
        <w:rPr>
          <w:rFonts w:ascii="Times New Roman" w:eastAsia="Times New Roman" w:hAnsi="Times New Roman" w:cs="Times New Roman"/>
          <w:kern w:val="0"/>
          <w:lang w:eastAsia="en-US"/>
          <w14:ligatures w14:val="none"/>
        </w:rPr>
        <w:t>splenomegalija</w:t>
      </w:r>
      <w:proofErr w:type="spellEnd"/>
      <w:r w:rsidRPr="00FB7DCF">
        <w:rPr>
          <w:rFonts w:ascii="Times New Roman" w:eastAsia="Times New Roman" w:hAnsi="Times New Roman" w:cs="Times New Roman"/>
          <w:kern w:val="0"/>
          <w:lang w:eastAsia="en-US"/>
          <w14:ligatures w14:val="none"/>
        </w:rPr>
        <w:t xml:space="preserve"> ir sumažėjęs kūno svoris. Klinikinių tyrimų su MF sergančiais pacientais metu bendrasis MF simptomų įvertinimo </w:t>
      </w:r>
      <w:r w:rsidR="00E22FAB">
        <w:rPr>
          <w:rFonts w:ascii="Times New Roman" w:eastAsia="Times New Roman" w:hAnsi="Times New Roman" w:cs="Times New Roman"/>
          <w:kern w:val="0"/>
          <w:lang w:eastAsia="en-US"/>
          <w14:ligatures w14:val="none"/>
        </w:rPr>
        <w:t>rodmuo</w:t>
      </w:r>
      <w:r w:rsidRPr="00FB7DCF">
        <w:rPr>
          <w:rFonts w:ascii="Times New Roman" w:eastAsia="Times New Roman" w:hAnsi="Times New Roman" w:cs="Times New Roman"/>
          <w:kern w:val="0"/>
          <w:lang w:eastAsia="en-US"/>
          <w14:ligatures w14:val="none"/>
        </w:rPr>
        <w:t xml:space="preserve"> laipsniškai sugrįžo iki pradinių reikšmių per 7 dienas nuo vaistinio preparato vartojimo nutraukimo (žr. 4.4 skyrių). </w:t>
      </w:r>
    </w:p>
    <w:p w14:paraId="7FA0828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BBD4446" w14:textId="77777777" w:rsidR="00FB7DCF" w:rsidRPr="00FB7DCF" w:rsidRDefault="00FB7DCF" w:rsidP="00FB7DCF">
      <w:pPr>
        <w:tabs>
          <w:tab w:val="left" w:pos="567"/>
        </w:tabs>
        <w:spacing w:after="0" w:line="260" w:lineRule="exact"/>
        <w:ind w:left="1290" w:hanging="1290"/>
        <w:rPr>
          <w:rFonts w:ascii="Times New Roman" w:eastAsia="Times New Roman" w:hAnsi="Times New Roman" w:cs="Times New Roman"/>
          <w:b/>
          <w:bCs/>
          <w:kern w:val="0"/>
          <w:lang w:eastAsia="en-US"/>
          <w14:ligatures w14:val="none"/>
        </w:rPr>
      </w:pPr>
      <w:r w:rsidRPr="00FB7DCF">
        <w:rPr>
          <w:rFonts w:ascii="Times New Roman" w:eastAsia="Times New Roman" w:hAnsi="Times New Roman" w:cs="Times New Roman"/>
          <w:b/>
          <w:bCs/>
          <w:kern w:val="0"/>
          <w:lang w:eastAsia="en-US"/>
          <w14:ligatures w14:val="none"/>
        </w:rPr>
        <w:t>7 lentelė</w:t>
      </w:r>
      <w:r w:rsidRPr="00FB7DCF">
        <w:rPr>
          <w:rFonts w:ascii="Times New Roman" w:eastAsia="Times New Roman" w:hAnsi="Times New Roman" w:cs="Times New Roman"/>
          <w:b/>
          <w:bCs/>
          <w:kern w:val="0"/>
          <w:lang w:eastAsia="en-US"/>
          <w14:ligatures w14:val="none"/>
        </w:rPr>
        <w:tab/>
        <w:t xml:space="preserve">Klinikinių tyrimų metu pasireiškusių nepageidaujamų reakcijų dažnių kategorijos </w:t>
      </w:r>
      <w:proofErr w:type="spellStart"/>
      <w:r w:rsidRPr="00FB7DCF">
        <w:rPr>
          <w:rFonts w:ascii="Times New Roman" w:eastAsia="Times New Roman" w:hAnsi="Times New Roman" w:cs="Times New Roman"/>
          <w:b/>
          <w:bCs/>
          <w:kern w:val="0"/>
          <w:lang w:eastAsia="en-US"/>
          <w14:ligatures w14:val="none"/>
        </w:rPr>
        <w:t>TpŠL</w:t>
      </w:r>
      <w:proofErr w:type="spellEnd"/>
      <w:r w:rsidRPr="00FB7DCF">
        <w:rPr>
          <w:rFonts w:ascii="Times New Roman" w:eastAsia="Times New Roman" w:hAnsi="Times New Roman" w:cs="Times New Roman"/>
          <w:b/>
          <w:bCs/>
          <w:kern w:val="0"/>
          <w:lang w:eastAsia="en-US"/>
          <w14:ligatures w14:val="none"/>
        </w:rPr>
        <w:t xml:space="preserve"> sergantiems pacientams</w:t>
      </w:r>
    </w:p>
    <w:p w14:paraId="36F0FE6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tbl>
      <w:tblPr>
        <w:tblStyle w:val="Lentelstinklelis"/>
        <w:tblW w:w="0" w:type="auto"/>
        <w:tblLook w:val="04A0" w:firstRow="1" w:lastRow="0" w:firstColumn="1" w:lastColumn="0" w:noHBand="0" w:noVBand="1"/>
      </w:tblPr>
      <w:tblGrid>
        <w:gridCol w:w="2429"/>
        <w:gridCol w:w="1595"/>
        <w:gridCol w:w="1720"/>
        <w:gridCol w:w="1596"/>
        <w:gridCol w:w="1720"/>
      </w:tblGrid>
      <w:tr w:rsidR="00FB7DCF" w:rsidRPr="00A62A36" w14:paraId="076D176C" w14:textId="77777777" w:rsidTr="004C2AD9">
        <w:tc>
          <w:tcPr>
            <w:tcW w:w="2429" w:type="dxa"/>
          </w:tcPr>
          <w:p w14:paraId="565BBDFB" w14:textId="77777777" w:rsidR="00FB7DCF" w:rsidRPr="00A62A36" w:rsidRDefault="00FB7DCF" w:rsidP="00FB7DCF">
            <w:pPr>
              <w:tabs>
                <w:tab w:val="left" w:pos="567"/>
              </w:tabs>
              <w:spacing w:line="260" w:lineRule="exact"/>
              <w:rPr>
                <w:b/>
                <w:bCs/>
                <w:sz w:val="22"/>
                <w:szCs w:val="22"/>
              </w:rPr>
            </w:pPr>
          </w:p>
        </w:tc>
        <w:tc>
          <w:tcPr>
            <w:tcW w:w="1595" w:type="dxa"/>
          </w:tcPr>
          <w:p w14:paraId="189431DC" w14:textId="77777777" w:rsidR="00FB7DCF" w:rsidRPr="00A62A36" w:rsidRDefault="00FB7DCF" w:rsidP="00FB7DCF">
            <w:pPr>
              <w:tabs>
                <w:tab w:val="left" w:pos="567"/>
              </w:tabs>
              <w:spacing w:line="260" w:lineRule="exact"/>
              <w:jc w:val="center"/>
              <w:rPr>
                <w:b/>
                <w:bCs/>
                <w:sz w:val="22"/>
                <w:szCs w:val="22"/>
              </w:rPr>
            </w:pPr>
            <w:r w:rsidRPr="00A62A36">
              <w:rPr>
                <w:b/>
                <w:bCs/>
                <w:sz w:val="22"/>
                <w:szCs w:val="22"/>
              </w:rPr>
              <w:t xml:space="preserve">Ūminė </w:t>
            </w:r>
            <w:proofErr w:type="spellStart"/>
            <w:r w:rsidRPr="00A62A36">
              <w:rPr>
                <w:b/>
                <w:bCs/>
                <w:sz w:val="22"/>
                <w:szCs w:val="22"/>
              </w:rPr>
              <w:t>TpŠL</w:t>
            </w:r>
            <w:proofErr w:type="spellEnd"/>
            <w:r w:rsidRPr="00A62A36">
              <w:rPr>
                <w:b/>
                <w:bCs/>
                <w:sz w:val="22"/>
                <w:szCs w:val="22"/>
              </w:rPr>
              <w:t xml:space="preserve"> (REACH2)</w:t>
            </w:r>
          </w:p>
        </w:tc>
        <w:tc>
          <w:tcPr>
            <w:tcW w:w="1720" w:type="dxa"/>
          </w:tcPr>
          <w:p w14:paraId="08497913" w14:textId="77777777" w:rsidR="00FB7DCF" w:rsidRPr="00A62A36" w:rsidRDefault="00FB7DCF" w:rsidP="00FB7DCF">
            <w:pPr>
              <w:tabs>
                <w:tab w:val="left" w:pos="567"/>
              </w:tabs>
              <w:spacing w:line="260" w:lineRule="exact"/>
              <w:jc w:val="center"/>
              <w:rPr>
                <w:b/>
                <w:bCs/>
                <w:sz w:val="22"/>
                <w:szCs w:val="22"/>
              </w:rPr>
            </w:pPr>
            <w:r w:rsidRPr="00A62A36">
              <w:rPr>
                <w:b/>
                <w:bCs/>
                <w:sz w:val="22"/>
                <w:szCs w:val="22"/>
              </w:rPr>
              <w:t xml:space="preserve">Ūminė </w:t>
            </w:r>
            <w:proofErr w:type="spellStart"/>
            <w:r w:rsidRPr="00A62A36">
              <w:rPr>
                <w:b/>
                <w:bCs/>
                <w:sz w:val="22"/>
                <w:szCs w:val="22"/>
              </w:rPr>
              <w:t>TpŠL</w:t>
            </w:r>
            <w:proofErr w:type="spellEnd"/>
            <w:r w:rsidRPr="00A62A36">
              <w:rPr>
                <w:b/>
                <w:bCs/>
                <w:sz w:val="22"/>
                <w:szCs w:val="22"/>
              </w:rPr>
              <w:t xml:space="preserve"> (apibendrinti vaikų duomenys)</w:t>
            </w:r>
          </w:p>
        </w:tc>
        <w:tc>
          <w:tcPr>
            <w:tcW w:w="1596" w:type="dxa"/>
          </w:tcPr>
          <w:p w14:paraId="05B69191" w14:textId="77777777" w:rsidR="00FB7DCF" w:rsidRPr="00A62A36" w:rsidRDefault="00FB7DCF" w:rsidP="00FB7DCF">
            <w:pPr>
              <w:tabs>
                <w:tab w:val="left" w:pos="567"/>
              </w:tabs>
              <w:spacing w:line="260" w:lineRule="exact"/>
              <w:jc w:val="center"/>
              <w:rPr>
                <w:b/>
                <w:bCs/>
                <w:sz w:val="22"/>
                <w:szCs w:val="22"/>
              </w:rPr>
            </w:pPr>
            <w:r w:rsidRPr="00A62A36">
              <w:rPr>
                <w:b/>
                <w:bCs/>
                <w:sz w:val="22"/>
                <w:szCs w:val="22"/>
              </w:rPr>
              <w:t xml:space="preserve">Lėtinė </w:t>
            </w:r>
            <w:proofErr w:type="spellStart"/>
            <w:r w:rsidRPr="00A62A36">
              <w:rPr>
                <w:b/>
                <w:bCs/>
                <w:sz w:val="22"/>
                <w:szCs w:val="22"/>
              </w:rPr>
              <w:t>TpŠL</w:t>
            </w:r>
            <w:proofErr w:type="spellEnd"/>
            <w:r w:rsidRPr="00A62A36">
              <w:rPr>
                <w:b/>
                <w:bCs/>
                <w:sz w:val="22"/>
                <w:szCs w:val="22"/>
              </w:rPr>
              <w:t xml:space="preserve"> (REACH3)</w:t>
            </w:r>
          </w:p>
        </w:tc>
        <w:tc>
          <w:tcPr>
            <w:tcW w:w="1720" w:type="dxa"/>
          </w:tcPr>
          <w:p w14:paraId="47FB1BFA" w14:textId="77777777" w:rsidR="00FB7DCF" w:rsidRPr="00A62A36" w:rsidRDefault="00FB7DCF" w:rsidP="00FB7DCF">
            <w:pPr>
              <w:tabs>
                <w:tab w:val="left" w:pos="567"/>
              </w:tabs>
              <w:spacing w:line="260" w:lineRule="exact"/>
              <w:jc w:val="center"/>
              <w:rPr>
                <w:b/>
                <w:bCs/>
                <w:sz w:val="22"/>
                <w:szCs w:val="22"/>
              </w:rPr>
            </w:pPr>
            <w:r w:rsidRPr="00A62A36">
              <w:rPr>
                <w:b/>
                <w:bCs/>
                <w:sz w:val="22"/>
                <w:szCs w:val="22"/>
              </w:rPr>
              <w:t xml:space="preserve">Lėtinė </w:t>
            </w:r>
            <w:proofErr w:type="spellStart"/>
            <w:r w:rsidRPr="00A62A36">
              <w:rPr>
                <w:b/>
                <w:bCs/>
                <w:sz w:val="22"/>
                <w:szCs w:val="22"/>
              </w:rPr>
              <w:t>TpŠL</w:t>
            </w:r>
            <w:proofErr w:type="spellEnd"/>
            <w:r w:rsidRPr="00A62A36">
              <w:rPr>
                <w:b/>
                <w:bCs/>
                <w:sz w:val="22"/>
                <w:szCs w:val="22"/>
              </w:rPr>
              <w:t xml:space="preserve"> (apibendrinti vaikų duomenys)</w:t>
            </w:r>
          </w:p>
        </w:tc>
      </w:tr>
      <w:tr w:rsidR="004C2AD9" w:rsidRPr="00A62A36" w14:paraId="4E632EF6" w14:textId="77777777" w:rsidTr="004C2AD9">
        <w:tc>
          <w:tcPr>
            <w:tcW w:w="2429" w:type="dxa"/>
          </w:tcPr>
          <w:p w14:paraId="7F28364A" w14:textId="519959F2" w:rsidR="004C2AD9" w:rsidRPr="00A62A36" w:rsidRDefault="004C2AD9" w:rsidP="004C2AD9">
            <w:pPr>
              <w:tabs>
                <w:tab w:val="left" w:pos="567"/>
              </w:tabs>
              <w:spacing w:line="260" w:lineRule="exact"/>
              <w:rPr>
                <w:b/>
                <w:bCs/>
                <w:sz w:val="22"/>
                <w:szCs w:val="22"/>
              </w:rPr>
            </w:pPr>
            <w:r w:rsidRPr="00A62A36">
              <w:rPr>
                <w:b/>
                <w:bCs/>
                <w:sz w:val="22"/>
                <w:szCs w:val="22"/>
              </w:rPr>
              <w:t>Nepageidaujama reakcija į vaistinį preparatą</w:t>
            </w:r>
          </w:p>
        </w:tc>
        <w:tc>
          <w:tcPr>
            <w:tcW w:w="1595" w:type="dxa"/>
          </w:tcPr>
          <w:p w14:paraId="44B7AD98" w14:textId="77777777" w:rsidR="004C2AD9" w:rsidRPr="00A62A36" w:rsidRDefault="004C2AD9" w:rsidP="004C2AD9">
            <w:pPr>
              <w:tabs>
                <w:tab w:val="left" w:pos="567"/>
              </w:tabs>
              <w:spacing w:line="260" w:lineRule="exact"/>
              <w:jc w:val="center"/>
              <w:rPr>
                <w:b/>
                <w:bCs/>
                <w:sz w:val="22"/>
                <w:szCs w:val="22"/>
              </w:rPr>
            </w:pPr>
            <w:r w:rsidRPr="00A62A36">
              <w:rPr>
                <w:b/>
                <w:bCs/>
                <w:sz w:val="22"/>
                <w:szCs w:val="22"/>
              </w:rPr>
              <w:t>Dažnio kategorija</w:t>
            </w:r>
          </w:p>
        </w:tc>
        <w:tc>
          <w:tcPr>
            <w:tcW w:w="1720" w:type="dxa"/>
          </w:tcPr>
          <w:p w14:paraId="558B6BAC" w14:textId="77777777" w:rsidR="004C2AD9" w:rsidRPr="00A62A36" w:rsidRDefault="004C2AD9" w:rsidP="004C2AD9">
            <w:pPr>
              <w:tabs>
                <w:tab w:val="left" w:pos="567"/>
              </w:tabs>
              <w:spacing w:line="260" w:lineRule="exact"/>
              <w:jc w:val="center"/>
              <w:rPr>
                <w:b/>
                <w:bCs/>
                <w:sz w:val="22"/>
                <w:szCs w:val="22"/>
              </w:rPr>
            </w:pPr>
            <w:r w:rsidRPr="00A62A36">
              <w:rPr>
                <w:b/>
                <w:bCs/>
                <w:sz w:val="22"/>
                <w:szCs w:val="22"/>
              </w:rPr>
              <w:t>Dažnio kategorija</w:t>
            </w:r>
          </w:p>
        </w:tc>
        <w:tc>
          <w:tcPr>
            <w:tcW w:w="1596" w:type="dxa"/>
          </w:tcPr>
          <w:p w14:paraId="60AE7BF3" w14:textId="77777777" w:rsidR="004C2AD9" w:rsidRPr="00A62A36" w:rsidRDefault="004C2AD9" w:rsidP="004C2AD9">
            <w:pPr>
              <w:tabs>
                <w:tab w:val="left" w:pos="567"/>
              </w:tabs>
              <w:spacing w:line="260" w:lineRule="exact"/>
              <w:jc w:val="center"/>
              <w:rPr>
                <w:b/>
                <w:bCs/>
                <w:sz w:val="22"/>
                <w:szCs w:val="22"/>
              </w:rPr>
            </w:pPr>
            <w:r w:rsidRPr="00A62A36">
              <w:rPr>
                <w:b/>
                <w:bCs/>
                <w:sz w:val="22"/>
                <w:szCs w:val="22"/>
              </w:rPr>
              <w:t>Dažnio kategorija</w:t>
            </w:r>
          </w:p>
        </w:tc>
        <w:tc>
          <w:tcPr>
            <w:tcW w:w="1720" w:type="dxa"/>
          </w:tcPr>
          <w:p w14:paraId="20D60AA5" w14:textId="77777777" w:rsidR="004C2AD9" w:rsidRPr="00A62A36" w:rsidRDefault="004C2AD9" w:rsidP="004C2AD9">
            <w:pPr>
              <w:tabs>
                <w:tab w:val="left" w:pos="567"/>
              </w:tabs>
              <w:spacing w:line="260" w:lineRule="exact"/>
              <w:jc w:val="center"/>
              <w:rPr>
                <w:b/>
                <w:bCs/>
                <w:sz w:val="22"/>
                <w:szCs w:val="22"/>
              </w:rPr>
            </w:pPr>
            <w:r w:rsidRPr="00A62A36">
              <w:rPr>
                <w:b/>
                <w:bCs/>
                <w:sz w:val="22"/>
                <w:szCs w:val="22"/>
              </w:rPr>
              <w:t>Dažnio kategorija</w:t>
            </w:r>
          </w:p>
        </w:tc>
      </w:tr>
      <w:tr w:rsidR="00FB7DCF" w:rsidRPr="00A62A36" w14:paraId="759ECADA" w14:textId="77777777" w:rsidTr="004C2AD9">
        <w:tc>
          <w:tcPr>
            <w:tcW w:w="9060" w:type="dxa"/>
            <w:gridSpan w:val="5"/>
          </w:tcPr>
          <w:p w14:paraId="4E0D7719" w14:textId="77777777" w:rsidR="00FB7DCF" w:rsidRPr="00A62A36" w:rsidRDefault="00FB7DCF" w:rsidP="00FB7DCF">
            <w:pPr>
              <w:tabs>
                <w:tab w:val="left" w:pos="567"/>
              </w:tabs>
              <w:spacing w:line="260" w:lineRule="exact"/>
              <w:rPr>
                <w:b/>
                <w:bCs/>
                <w:sz w:val="22"/>
                <w:szCs w:val="22"/>
              </w:rPr>
            </w:pPr>
            <w:r w:rsidRPr="00A62A36">
              <w:rPr>
                <w:b/>
                <w:bCs/>
                <w:sz w:val="22"/>
                <w:szCs w:val="22"/>
              </w:rPr>
              <w:t xml:space="preserve">Infekcijos ir </w:t>
            </w:r>
            <w:proofErr w:type="spellStart"/>
            <w:r w:rsidRPr="00A62A36">
              <w:rPr>
                <w:b/>
                <w:bCs/>
                <w:sz w:val="22"/>
                <w:szCs w:val="22"/>
              </w:rPr>
              <w:t>infestacijos</w:t>
            </w:r>
            <w:proofErr w:type="spellEnd"/>
          </w:p>
        </w:tc>
      </w:tr>
      <w:tr w:rsidR="00FB7DCF" w:rsidRPr="00A62A36" w14:paraId="37F37F1F" w14:textId="77777777" w:rsidTr="004C2AD9">
        <w:tc>
          <w:tcPr>
            <w:tcW w:w="2429" w:type="dxa"/>
          </w:tcPr>
          <w:p w14:paraId="67D9060D" w14:textId="77777777" w:rsidR="00FB7DCF" w:rsidRPr="00A62A36" w:rsidRDefault="00FB7DCF" w:rsidP="00FB7DCF">
            <w:pPr>
              <w:tabs>
                <w:tab w:val="left" w:pos="567"/>
              </w:tabs>
              <w:spacing w:line="260" w:lineRule="exact"/>
              <w:rPr>
                <w:sz w:val="22"/>
                <w:szCs w:val="22"/>
              </w:rPr>
            </w:pPr>
            <w:r w:rsidRPr="00A62A36">
              <w:rPr>
                <w:sz w:val="22"/>
                <w:szCs w:val="22"/>
              </w:rPr>
              <w:t>CMV infekcijos</w:t>
            </w:r>
          </w:p>
        </w:tc>
        <w:tc>
          <w:tcPr>
            <w:tcW w:w="1595" w:type="dxa"/>
          </w:tcPr>
          <w:p w14:paraId="0BCA207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644CB68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6E03E49C"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6662704"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12792D52" w14:textId="77777777" w:rsidTr="004C2AD9">
        <w:tc>
          <w:tcPr>
            <w:tcW w:w="2429" w:type="dxa"/>
          </w:tcPr>
          <w:p w14:paraId="1360AAB8" w14:textId="2C9200DF"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w:t>
            </w:r>
            <w:r w:rsidRPr="00A62A36">
              <w:rPr>
                <w:sz w:val="22"/>
                <w:szCs w:val="22"/>
                <w:vertAlign w:val="superscript"/>
              </w:rPr>
              <w:t>3</w:t>
            </w:r>
            <w:r w:rsidRPr="00A62A36">
              <w:rPr>
                <w:sz w:val="22"/>
                <w:szCs w:val="22"/>
              </w:rPr>
              <w:t xml:space="preserve"> kriterijus</w:t>
            </w:r>
          </w:p>
        </w:tc>
        <w:tc>
          <w:tcPr>
            <w:tcW w:w="1595" w:type="dxa"/>
          </w:tcPr>
          <w:p w14:paraId="7E82223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616896B6"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046ABD6E"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0DF1DB5D"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37F4D698" w14:textId="77777777" w:rsidTr="004C2AD9">
        <w:tc>
          <w:tcPr>
            <w:tcW w:w="2429" w:type="dxa"/>
          </w:tcPr>
          <w:p w14:paraId="4DCC4E8C" w14:textId="77777777" w:rsidR="00FB7DCF" w:rsidRPr="00A62A36" w:rsidRDefault="00FB7DCF" w:rsidP="00FB7DCF">
            <w:pPr>
              <w:tabs>
                <w:tab w:val="left" w:pos="567"/>
              </w:tabs>
              <w:spacing w:line="260" w:lineRule="exact"/>
              <w:rPr>
                <w:sz w:val="22"/>
                <w:szCs w:val="22"/>
              </w:rPr>
            </w:pPr>
            <w:r w:rsidRPr="00A62A36">
              <w:rPr>
                <w:sz w:val="22"/>
                <w:szCs w:val="22"/>
              </w:rPr>
              <w:t>Sepsis</w:t>
            </w:r>
          </w:p>
        </w:tc>
        <w:tc>
          <w:tcPr>
            <w:tcW w:w="1595" w:type="dxa"/>
          </w:tcPr>
          <w:p w14:paraId="31EE2DB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195BE187"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74E7C60A"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7AA57134"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r>
      <w:tr w:rsidR="00FB7DCF" w:rsidRPr="00A62A36" w14:paraId="218EE269" w14:textId="77777777" w:rsidTr="004C2AD9">
        <w:tc>
          <w:tcPr>
            <w:tcW w:w="2429" w:type="dxa"/>
          </w:tcPr>
          <w:p w14:paraId="46D9650D" w14:textId="21D8AF51"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r w:rsidRPr="00A62A36">
              <w:rPr>
                <w:sz w:val="22"/>
                <w:szCs w:val="22"/>
                <w:vertAlign w:val="superscript"/>
              </w:rPr>
              <w:t>4</w:t>
            </w:r>
          </w:p>
        </w:tc>
        <w:tc>
          <w:tcPr>
            <w:tcW w:w="1595" w:type="dxa"/>
          </w:tcPr>
          <w:p w14:paraId="1D0689C7"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1EE059E8"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1FE5DF1E"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50AD4076"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r>
      <w:tr w:rsidR="00FB7DCF" w:rsidRPr="00A62A36" w14:paraId="7FE5352E" w14:textId="77777777" w:rsidTr="004C2AD9">
        <w:tc>
          <w:tcPr>
            <w:tcW w:w="2429" w:type="dxa"/>
          </w:tcPr>
          <w:p w14:paraId="01908D12" w14:textId="77777777" w:rsidR="00FB7DCF" w:rsidRPr="00A62A36" w:rsidRDefault="00FB7DCF" w:rsidP="00FB7DCF">
            <w:pPr>
              <w:tabs>
                <w:tab w:val="left" w:pos="567"/>
              </w:tabs>
              <w:spacing w:line="260" w:lineRule="exact"/>
              <w:rPr>
                <w:sz w:val="22"/>
                <w:szCs w:val="22"/>
              </w:rPr>
            </w:pPr>
            <w:r w:rsidRPr="00A62A36">
              <w:rPr>
                <w:sz w:val="22"/>
                <w:szCs w:val="22"/>
              </w:rPr>
              <w:t>Šlapimo takų infekcijos</w:t>
            </w:r>
          </w:p>
        </w:tc>
        <w:tc>
          <w:tcPr>
            <w:tcW w:w="1595" w:type="dxa"/>
          </w:tcPr>
          <w:p w14:paraId="2180A47D"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F3304AF"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43479889"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CB39198"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68C7532B" w14:textId="77777777" w:rsidTr="004C2AD9">
        <w:tc>
          <w:tcPr>
            <w:tcW w:w="2429" w:type="dxa"/>
          </w:tcPr>
          <w:p w14:paraId="1736120F" w14:textId="44586608"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p>
        </w:tc>
        <w:tc>
          <w:tcPr>
            <w:tcW w:w="1595" w:type="dxa"/>
          </w:tcPr>
          <w:p w14:paraId="105F961B"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3E0E3651"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42469738"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924185C"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427F511B" w14:textId="77777777" w:rsidTr="004C2AD9">
        <w:tc>
          <w:tcPr>
            <w:tcW w:w="2429" w:type="dxa"/>
          </w:tcPr>
          <w:p w14:paraId="41CE78FB" w14:textId="77777777" w:rsidR="00FB7DCF" w:rsidRPr="00A62A36" w:rsidRDefault="00FB7DCF" w:rsidP="00FB7DCF">
            <w:pPr>
              <w:tabs>
                <w:tab w:val="left" w:pos="567"/>
              </w:tabs>
              <w:spacing w:line="260" w:lineRule="exact"/>
              <w:rPr>
                <w:sz w:val="22"/>
                <w:szCs w:val="22"/>
              </w:rPr>
            </w:pPr>
            <w:r w:rsidRPr="00A62A36">
              <w:rPr>
                <w:sz w:val="22"/>
                <w:szCs w:val="22"/>
              </w:rPr>
              <w:t>BK viruso infekcijos</w:t>
            </w:r>
          </w:p>
        </w:tc>
        <w:tc>
          <w:tcPr>
            <w:tcW w:w="1595" w:type="dxa"/>
          </w:tcPr>
          <w:p w14:paraId="2903FF4A"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19658603"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66D2E98B"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44566C23"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17012303" w14:textId="77777777" w:rsidTr="004C2AD9">
        <w:tc>
          <w:tcPr>
            <w:tcW w:w="2429" w:type="dxa"/>
          </w:tcPr>
          <w:p w14:paraId="29576335" w14:textId="0D938E1C"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 xml:space="preserve">laipsnio pagal CTCAE kriterijus </w:t>
            </w:r>
          </w:p>
        </w:tc>
        <w:tc>
          <w:tcPr>
            <w:tcW w:w="1595" w:type="dxa"/>
          </w:tcPr>
          <w:p w14:paraId="1885BF66"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5E0C690B"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1D26C5A8"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73797EC4"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662656E6" w14:textId="77777777" w:rsidTr="004C2AD9">
        <w:tc>
          <w:tcPr>
            <w:tcW w:w="9060" w:type="dxa"/>
            <w:gridSpan w:val="5"/>
          </w:tcPr>
          <w:p w14:paraId="21A8DCAB" w14:textId="77777777" w:rsidR="00FB7DCF" w:rsidRPr="00A62A36" w:rsidRDefault="00FB7DCF" w:rsidP="00FB7DCF">
            <w:pPr>
              <w:tabs>
                <w:tab w:val="left" w:pos="567"/>
              </w:tabs>
              <w:spacing w:line="260" w:lineRule="exact"/>
              <w:rPr>
                <w:b/>
                <w:bCs/>
                <w:sz w:val="22"/>
                <w:szCs w:val="22"/>
              </w:rPr>
            </w:pPr>
            <w:r w:rsidRPr="00A62A36">
              <w:rPr>
                <w:b/>
                <w:bCs/>
                <w:sz w:val="22"/>
                <w:szCs w:val="22"/>
              </w:rPr>
              <w:t>Kraujo ir limfinės sistemos sutrikimai</w:t>
            </w:r>
          </w:p>
        </w:tc>
      </w:tr>
      <w:tr w:rsidR="00FB7DCF" w:rsidRPr="00A62A36" w14:paraId="35EDFE39" w14:textId="77777777" w:rsidTr="004C2AD9">
        <w:tc>
          <w:tcPr>
            <w:tcW w:w="2429" w:type="dxa"/>
          </w:tcPr>
          <w:p w14:paraId="67E09A08" w14:textId="77777777" w:rsidR="00FB7DCF" w:rsidRPr="00A62A36" w:rsidRDefault="00FB7DCF" w:rsidP="00FB7DCF">
            <w:pPr>
              <w:tabs>
                <w:tab w:val="left" w:pos="567"/>
              </w:tabs>
              <w:spacing w:line="260" w:lineRule="exact"/>
              <w:rPr>
                <w:sz w:val="22"/>
                <w:szCs w:val="22"/>
              </w:rPr>
            </w:pPr>
            <w:r w:rsidRPr="00A62A36">
              <w:rPr>
                <w:sz w:val="22"/>
                <w:szCs w:val="22"/>
              </w:rPr>
              <w:t>Trombocitopenija</w:t>
            </w:r>
            <w:r w:rsidRPr="00A62A36">
              <w:rPr>
                <w:sz w:val="22"/>
                <w:szCs w:val="22"/>
                <w:vertAlign w:val="superscript"/>
              </w:rPr>
              <w:t>1</w:t>
            </w:r>
          </w:p>
        </w:tc>
        <w:tc>
          <w:tcPr>
            <w:tcW w:w="1595" w:type="dxa"/>
          </w:tcPr>
          <w:p w14:paraId="2E82150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4F6C70A6"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0E2A6D5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0CB2798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19BE5701" w14:textId="77777777" w:rsidTr="004C2AD9">
        <w:tc>
          <w:tcPr>
            <w:tcW w:w="2429" w:type="dxa"/>
          </w:tcPr>
          <w:p w14:paraId="063EAF0C" w14:textId="0055BA2F" w:rsidR="00FB7DCF" w:rsidRPr="00A62A36" w:rsidRDefault="00FB7DCF" w:rsidP="00FB7DCF">
            <w:pPr>
              <w:tabs>
                <w:tab w:val="left" w:pos="567"/>
              </w:tabs>
              <w:spacing w:line="260" w:lineRule="exact"/>
              <w:ind w:left="284"/>
              <w:rPr>
                <w:sz w:val="22"/>
                <w:szCs w:val="22"/>
              </w:rPr>
            </w:pPr>
            <w:r w:rsidRPr="00A62A36">
              <w:rPr>
                <w:sz w:val="22"/>
                <w:szCs w:val="22"/>
              </w:rPr>
              <w:lastRenderedPageBreak/>
              <w:t>3</w:t>
            </w:r>
            <w:r w:rsidR="00430DBD" w:rsidRPr="00A62A36">
              <w:rPr>
                <w:sz w:val="22"/>
                <w:szCs w:val="22"/>
              </w:rPr>
              <w:t> </w:t>
            </w:r>
            <w:r w:rsidRPr="00A62A36">
              <w:rPr>
                <w:sz w:val="22"/>
                <w:szCs w:val="22"/>
              </w:rPr>
              <w:t>laipsnio pagal CTCAE kriterijus</w:t>
            </w:r>
          </w:p>
        </w:tc>
        <w:tc>
          <w:tcPr>
            <w:tcW w:w="1595" w:type="dxa"/>
          </w:tcPr>
          <w:p w14:paraId="2DCE06C6"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3E6A23C"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51EABC80"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354E5923"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32159683" w14:textId="77777777" w:rsidTr="004C2AD9">
        <w:tc>
          <w:tcPr>
            <w:tcW w:w="2429" w:type="dxa"/>
          </w:tcPr>
          <w:p w14:paraId="361C7930" w14:textId="06908171"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7D61E646"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2FCC025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4082A7A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6F65DE7F"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3E0C6D95" w14:textId="77777777" w:rsidTr="004C2AD9">
        <w:tc>
          <w:tcPr>
            <w:tcW w:w="2429" w:type="dxa"/>
          </w:tcPr>
          <w:p w14:paraId="013BFA7B" w14:textId="77777777" w:rsidR="00FB7DCF" w:rsidRPr="00A62A36" w:rsidRDefault="00FB7DCF" w:rsidP="00FB7DCF">
            <w:pPr>
              <w:tabs>
                <w:tab w:val="left" w:pos="567"/>
              </w:tabs>
              <w:spacing w:line="260" w:lineRule="exact"/>
              <w:rPr>
                <w:sz w:val="22"/>
                <w:szCs w:val="22"/>
              </w:rPr>
            </w:pPr>
            <w:r w:rsidRPr="00A62A36">
              <w:rPr>
                <w:sz w:val="22"/>
                <w:szCs w:val="22"/>
              </w:rPr>
              <w:t>Anemija</w:t>
            </w:r>
            <w:r w:rsidRPr="00A62A36">
              <w:rPr>
                <w:sz w:val="22"/>
                <w:szCs w:val="22"/>
                <w:vertAlign w:val="superscript"/>
              </w:rPr>
              <w:t>1</w:t>
            </w:r>
            <w:r w:rsidRPr="00A62A36">
              <w:rPr>
                <w:sz w:val="22"/>
                <w:szCs w:val="22"/>
              </w:rPr>
              <w:t xml:space="preserve"> </w:t>
            </w:r>
          </w:p>
        </w:tc>
        <w:tc>
          <w:tcPr>
            <w:tcW w:w="1595" w:type="dxa"/>
          </w:tcPr>
          <w:p w14:paraId="750500D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BFD64B6"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230D793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6EF869F"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7B378F8E" w14:textId="77777777" w:rsidTr="004C2AD9">
        <w:tc>
          <w:tcPr>
            <w:tcW w:w="2429" w:type="dxa"/>
          </w:tcPr>
          <w:p w14:paraId="7DD4D593" w14:textId="31CA126B"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6912708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0374865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2852D5D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0CE2FE0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3D42D20E" w14:textId="77777777" w:rsidTr="004C2AD9">
        <w:tc>
          <w:tcPr>
            <w:tcW w:w="2429" w:type="dxa"/>
          </w:tcPr>
          <w:p w14:paraId="1D8B2BF4" w14:textId="77777777" w:rsidR="00FB7DCF" w:rsidRPr="00A62A36" w:rsidRDefault="00FB7DCF" w:rsidP="00FB7DCF">
            <w:pPr>
              <w:tabs>
                <w:tab w:val="left" w:pos="567"/>
              </w:tabs>
              <w:spacing w:line="260" w:lineRule="exact"/>
              <w:rPr>
                <w:sz w:val="22"/>
                <w:szCs w:val="22"/>
              </w:rPr>
            </w:pPr>
            <w:r w:rsidRPr="00A62A36">
              <w:rPr>
                <w:sz w:val="22"/>
                <w:szCs w:val="22"/>
              </w:rPr>
              <w:t>Neutropenija</w:t>
            </w:r>
            <w:r w:rsidRPr="00A62A36">
              <w:rPr>
                <w:sz w:val="22"/>
                <w:szCs w:val="22"/>
                <w:vertAlign w:val="superscript"/>
              </w:rPr>
              <w:t>1</w:t>
            </w:r>
            <w:r w:rsidRPr="00A62A36">
              <w:rPr>
                <w:sz w:val="22"/>
                <w:szCs w:val="22"/>
              </w:rPr>
              <w:t xml:space="preserve"> </w:t>
            </w:r>
          </w:p>
        </w:tc>
        <w:tc>
          <w:tcPr>
            <w:tcW w:w="1595" w:type="dxa"/>
          </w:tcPr>
          <w:p w14:paraId="7F2202BC"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6CFD0F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7D919349"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4CC50C1"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0CBD250C" w14:textId="77777777" w:rsidTr="004C2AD9">
        <w:tc>
          <w:tcPr>
            <w:tcW w:w="2429" w:type="dxa"/>
          </w:tcPr>
          <w:p w14:paraId="47814A0A" w14:textId="6EDA4530"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46022B2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C3DBED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47CE67B7"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546DA0C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1F229F13" w14:textId="77777777" w:rsidTr="004C2AD9">
        <w:tc>
          <w:tcPr>
            <w:tcW w:w="2429" w:type="dxa"/>
          </w:tcPr>
          <w:p w14:paraId="4F42E66B" w14:textId="6EE5A3C2"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548E856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7AA0241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6C959398"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414C173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4F9CAA42" w14:textId="77777777" w:rsidTr="004C2AD9">
        <w:tc>
          <w:tcPr>
            <w:tcW w:w="2429" w:type="dxa"/>
          </w:tcPr>
          <w:p w14:paraId="0E3D6170" w14:textId="77777777" w:rsidR="00FB7DCF" w:rsidRPr="00A62A36" w:rsidRDefault="00FB7DCF" w:rsidP="00FB7DCF">
            <w:pPr>
              <w:tabs>
                <w:tab w:val="left" w:pos="567"/>
              </w:tabs>
              <w:spacing w:line="260" w:lineRule="exact"/>
              <w:rPr>
                <w:sz w:val="22"/>
                <w:szCs w:val="22"/>
              </w:rPr>
            </w:pPr>
            <w:r w:rsidRPr="00A62A36">
              <w:rPr>
                <w:sz w:val="22"/>
                <w:szCs w:val="22"/>
              </w:rPr>
              <w:t>Pancitopenija</w:t>
            </w:r>
            <w:r w:rsidRPr="00A62A36">
              <w:rPr>
                <w:sz w:val="22"/>
                <w:szCs w:val="22"/>
                <w:vertAlign w:val="superscript"/>
              </w:rPr>
              <w:t>1,2</w:t>
            </w:r>
          </w:p>
        </w:tc>
        <w:tc>
          <w:tcPr>
            <w:tcW w:w="1595" w:type="dxa"/>
          </w:tcPr>
          <w:p w14:paraId="63CFCEB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363B2CAF"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172E115D"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5D5CE3D1"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r>
      <w:tr w:rsidR="00FB7DCF" w:rsidRPr="00A62A36" w14:paraId="53B869D4" w14:textId="77777777" w:rsidTr="004C2AD9">
        <w:tc>
          <w:tcPr>
            <w:tcW w:w="9060" w:type="dxa"/>
            <w:gridSpan w:val="5"/>
          </w:tcPr>
          <w:p w14:paraId="483C7DF1" w14:textId="77777777" w:rsidR="00FB7DCF" w:rsidRPr="00A62A36" w:rsidRDefault="00FB7DCF" w:rsidP="00FB7DCF">
            <w:pPr>
              <w:tabs>
                <w:tab w:val="left" w:pos="567"/>
              </w:tabs>
              <w:spacing w:line="260" w:lineRule="exact"/>
              <w:rPr>
                <w:b/>
                <w:bCs/>
                <w:sz w:val="22"/>
                <w:szCs w:val="22"/>
              </w:rPr>
            </w:pPr>
            <w:r w:rsidRPr="00A62A36">
              <w:rPr>
                <w:b/>
                <w:bCs/>
                <w:sz w:val="22"/>
                <w:szCs w:val="22"/>
              </w:rPr>
              <w:t>Metabolizmo ir mitybos sutrikimai</w:t>
            </w:r>
          </w:p>
        </w:tc>
      </w:tr>
      <w:tr w:rsidR="00FB7DCF" w:rsidRPr="00A62A36" w14:paraId="7F504578" w14:textId="77777777" w:rsidTr="004C2AD9">
        <w:tc>
          <w:tcPr>
            <w:tcW w:w="2429" w:type="dxa"/>
          </w:tcPr>
          <w:p w14:paraId="64C0DDB4" w14:textId="77777777" w:rsidR="00FB7DCF" w:rsidRPr="00A62A36" w:rsidRDefault="00FB7DCF" w:rsidP="00FB7DCF">
            <w:pPr>
              <w:tabs>
                <w:tab w:val="left" w:pos="567"/>
              </w:tabs>
              <w:spacing w:line="260" w:lineRule="exact"/>
              <w:rPr>
                <w:sz w:val="22"/>
                <w:szCs w:val="22"/>
              </w:rPr>
            </w:pPr>
            <w:r w:rsidRPr="00A62A36">
              <w:rPr>
                <w:sz w:val="22"/>
                <w:szCs w:val="22"/>
              </w:rPr>
              <w:t>Hipercholesterolemija</w:t>
            </w:r>
            <w:r w:rsidRPr="00A62A36">
              <w:rPr>
                <w:sz w:val="22"/>
                <w:szCs w:val="22"/>
                <w:vertAlign w:val="superscript"/>
              </w:rPr>
              <w:t>1</w:t>
            </w:r>
          </w:p>
        </w:tc>
        <w:tc>
          <w:tcPr>
            <w:tcW w:w="1595" w:type="dxa"/>
          </w:tcPr>
          <w:p w14:paraId="56062D9D"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4610B71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0A4D3CD6"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0238FC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75C33832" w14:textId="77777777" w:rsidTr="004C2AD9">
        <w:tc>
          <w:tcPr>
            <w:tcW w:w="2429" w:type="dxa"/>
          </w:tcPr>
          <w:p w14:paraId="45860DEC" w14:textId="1A34DDC7"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42D0DDFE"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61E12925"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596" w:type="dxa"/>
          </w:tcPr>
          <w:p w14:paraId="15F46269"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5B70142F"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187FD54B" w14:textId="77777777" w:rsidTr="004C2AD9">
        <w:tc>
          <w:tcPr>
            <w:tcW w:w="2429" w:type="dxa"/>
          </w:tcPr>
          <w:p w14:paraId="5D4FD04C" w14:textId="6EAE81C0"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59F6D072"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6CA78146"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596" w:type="dxa"/>
          </w:tcPr>
          <w:p w14:paraId="71174ECA"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26369F09"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22A05D88" w14:textId="77777777" w:rsidTr="004C2AD9">
        <w:tc>
          <w:tcPr>
            <w:tcW w:w="2429" w:type="dxa"/>
          </w:tcPr>
          <w:p w14:paraId="7B265A7C" w14:textId="77777777" w:rsidR="00FB7DCF" w:rsidRPr="00A62A36" w:rsidRDefault="00FB7DCF" w:rsidP="00FB7DCF">
            <w:pPr>
              <w:tabs>
                <w:tab w:val="left" w:pos="567"/>
              </w:tabs>
              <w:spacing w:line="260" w:lineRule="exact"/>
              <w:rPr>
                <w:sz w:val="22"/>
                <w:szCs w:val="22"/>
              </w:rPr>
            </w:pPr>
            <w:r w:rsidRPr="00A62A36">
              <w:rPr>
                <w:sz w:val="22"/>
                <w:szCs w:val="22"/>
              </w:rPr>
              <w:t>Padidėjęs kūno svoris</w:t>
            </w:r>
          </w:p>
        </w:tc>
        <w:tc>
          <w:tcPr>
            <w:tcW w:w="1595" w:type="dxa"/>
          </w:tcPr>
          <w:p w14:paraId="096A48C0"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4D75B169"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3723E3CF"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76E74DCB"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6353A517" w14:textId="77777777" w:rsidTr="004C2AD9">
        <w:tc>
          <w:tcPr>
            <w:tcW w:w="2429" w:type="dxa"/>
          </w:tcPr>
          <w:p w14:paraId="7D30FCC0" w14:textId="4655D521"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p>
        </w:tc>
        <w:tc>
          <w:tcPr>
            <w:tcW w:w="1595" w:type="dxa"/>
          </w:tcPr>
          <w:p w14:paraId="5B5D437D"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23F3086D"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3D96F44C"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720" w:type="dxa"/>
          </w:tcPr>
          <w:p w14:paraId="6326D203"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3471F114" w14:textId="77777777" w:rsidTr="004C2AD9">
        <w:tc>
          <w:tcPr>
            <w:tcW w:w="9060" w:type="dxa"/>
            <w:gridSpan w:val="5"/>
          </w:tcPr>
          <w:p w14:paraId="1AF141B1" w14:textId="77777777" w:rsidR="00FB7DCF" w:rsidRPr="00A62A36" w:rsidRDefault="00FB7DCF" w:rsidP="00FB7DCF">
            <w:pPr>
              <w:tabs>
                <w:tab w:val="left" w:pos="567"/>
              </w:tabs>
              <w:spacing w:line="260" w:lineRule="exact"/>
              <w:rPr>
                <w:b/>
                <w:bCs/>
                <w:sz w:val="22"/>
                <w:szCs w:val="22"/>
              </w:rPr>
            </w:pPr>
            <w:r w:rsidRPr="00A62A36">
              <w:rPr>
                <w:b/>
                <w:bCs/>
                <w:sz w:val="22"/>
                <w:szCs w:val="22"/>
              </w:rPr>
              <w:t>Nervų sistemos sutrikimai</w:t>
            </w:r>
          </w:p>
        </w:tc>
      </w:tr>
      <w:tr w:rsidR="00FB7DCF" w:rsidRPr="00A62A36" w14:paraId="344927E5" w14:textId="77777777" w:rsidTr="004C2AD9">
        <w:tc>
          <w:tcPr>
            <w:tcW w:w="2429" w:type="dxa"/>
          </w:tcPr>
          <w:p w14:paraId="123A5493" w14:textId="77777777" w:rsidR="00FB7DCF" w:rsidRPr="00A62A36" w:rsidRDefault="00FB7DCF" w:rsidP="00FB7DCF">
            <w:pPr>
              <w:tabs>
                <w:tab w:val="left" w:pos="567"/>
              </w:tabs>
              <w:spacing w:line="260" w:lineRule="exact"/>
              <w:rPr>
                <w:sz w:val="22"/>
                <w:szCs w:val="22"/>
              </w:rPr>
            </w:pPr>
            <w:r w:rsidRPr="00A62A36">
              <w:rPr>
                <w:sz w:val="22"/>
                <w:szCs w:val="22"/>
              </w:rPr>
              <w:t>Galvos skausmas</w:t>
            </w:r>
          </w:p>
        </w:tc>
        <w:tc>
          <w:tcPr>
            <w:tcW w:w="1595" w:type="dxa"/>
          </w:tcPr>
          <w:p w14:paraId="62CB49BE"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BD8DCA9"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399602A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4AF1AB6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35F5B27E" w14:textId="77777777" w:rsidTr="004C2AD9">
        <w:tc>
          <w:tcPr>
            <w:tcW w:w="2429" w:type="dxa"/>
          </w:tcPr>
          <w:p w14:paraId="758C4CBD" w14:textId="14C9F0F4"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p>
        </w:tc>
        <w:tc>
          <w:tcPr>
            <w:tcW w:w="1595" w:type="dxa"/>
          </w:tcPr>
          <w:p w14:paraId="2268D29E"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2A64B6DD"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596" w:type="dxa"/>
          </w:tcPr>
          <w:p w14:paraId="74C8105A"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3A284541"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3C7AE14D" w14:textId="77777777" w:rsidTr="004C2AD9">
        <w:tc>
          <w:tcPr>
            <w:tcW w:w="9060" w:type="dxa"/>
            <w:gridSpan w:val="5"/>
          </w:tcPr>
          <w:p w14:paraId="2DCD6A7C" w14:textId="77777777" w:rsidR="00FB7DCF" w:rsidRPr="00A62A36" w:rsidRDefault="00FB7DCF" w:rsidP="00FB7DCF">
            <w:pPr>
              <w:tabs>
                <w:tab w:val="left" w:pos="567"/>
              </w:tabs>
              <w:spacing w:line="260" w:lineRule="exact"/>
              <w:rPr>
                <w:b/>
                <w:bCs/>
                <w:sz w:val="22"/>
                <w:szCs w:val="22"/>
              </w:rPr>
            </w:pPr>
            <w:r w:rsidRPr="00A62A36">
              <w:rPr>
                <w:b/>
                <w:bCs/>
                <w:sz w:val="22"/>
                <w:szCs w:val="22"/>
              </w:rPr>
              <w:t>Kraujagyslių sutrikimai</w:t>
            </w:r>
          </w:p>
        </w:tc>
      </w:tr>
      <w:tr w:rsidR="00FB7DCF" w:rsidRPr="00A62A36" w14:paraId="009FDE71" w14:textId="77777777" w:rsidTr="004C2AD9">
        <w:tc>
          <w:tcPr>
            <w:tcW w:w="2429" w:type="dxa"/>
          </w:tcPr>
          <w:p w14:paraId="51222109" w14:textId="77777777" w:rsidR="00FB7DCF" w:rsidRPr="00A62A36" w:rsidRDefault="00FB7DCF" w:rsidP="00FB7DCF">
            <w:pPr>
              <w:tabs>
                <w:tab w:val="left" w:pos="567"/>
              </w:tabs>
              <w:spacing w:line="260" w:lineRule="exact"/>
              <w:rPr>
                <w:sz w:val="22"/>
                <w:szCs w:val="22"/>
              </w:rPr>
            </w:pPr>
            <w:r w:rsidRPr="00A62A36">
              <w:rPr>
                <w:sz w:val="22"/>
                <w:szCs w:val="22"/>
              </w:rPr>
              <w:t>Hipertenzija</w:t>
            </w:r>
          </w:p>
        </w:tc>
        <w:tc>
          <w:tcPr>
            <w:tcW w:w="1595" w:type="dxa"/>
          </w:tcPr>
          <w:p w14:paraId="255A3CD9"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11DD1DDD"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6ACF504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2E474E9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4E9381BE" w14:textId="77777777" w:rsidTr="004C2AD9">
        <w:tc>
          <w:tcPr>
            <w:tcW w:w="2429" w:type="dxa"/>
          </w:tcPr>
          <w:p w14:paraId="10253CC4" w14:textId="45846C4B"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p>
        </w:tc>
        <w:tc>
          <w:tcPr>
            <w:tcW w:w="1595" w:type="dxa"/>
          </w:tcPr>
          <w:p w14:paraId="7F98E904"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830448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5EC22A96"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59E8AF22"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74E54660" w14:textId="77777777" w:rsidTr="004C2AD9">
        <w:tc>
          <w:tcPr>
            <w:tcW w:w="9060" w:type="dxa"/>
            <w:gridSpan w:val="5"/>
          </w:tcPr>
          <w:p w14:paraId="0BE5406D" w14:textId="77777777" w:rsidR="00FB7DCF" w:rsidRPr="00A62A36" w:rsidRDefault="00FB7DCF" w:rsidP="00FB7DCF">
            <w:pPr>
              <w:tabs>
                <w:tab w:val="left" w:pos="567"/>
              </w:tabs>
              <w:spacing w:line="260" w:lineRule="exact"/>
              <w:rPr>
                <w:b/>
                <w:bCs/>
                <w:sz w:val="22"/>
                <w:szCs w:val="22"/>
              </w:rPr>
            </w:pPr>
            <w:r w:rsidRPr="00A62A36">
              <w:rPr>
                <w:b/>
                <w:bCs/>
                <w:sz w:val="22"/>
                <w:szCs w:val="22"/>
              </w:rPr>
              <w:t>Virškinimo trakto sutrikimai</w:t>
            </w:r>
          </w:p>
        </w:tc>
      </w:tr>
      <w:tr w:rsidR="00FB7DCF" w:rsidRPr="00A62A36" w14:paraId="3ACC4447" w14:textId="77777777" w:rsidTr="004C2AD9">
        <w:tc>
          <w:tcPr>
            <w:tcW w:w="2429" w:type="dxa"/>
          </w:tcPr>
          <w:p w14:paraId="1AC9B43C" w14:textId="77777777" w:rsidR="00FB7DCF" w:rsidRPr="00A62A36" w:rsidRDefault="00FB7DCF" w:rsidP="00FB7DCF">
            <w:pPr>
              <w:tabs>
                <w:tab w:val="left" w:pos="567"/>
              </w:tabs>
              <w:spacing w:line="260" w:lineRule="exact"/>
              <w:rPr>
                <w:sz w:val="22"/>
                <w:szCs w:val="22"/>
              </w:rPr>
            </w:pPr>
            <w:r w:rsidRPr="00A62A36">
              <w:rPr>
                <w:sz w:val="22"/>
                <w:szCs w:val="22"/>
              </w:rPr>
              <w:t>Padidėjęs lipazės aktyvumas</w:t>
            </w:r>
            <w:r w:rsidRPr="00A62A36">
              <w:rPr>
                <w:sz w:val="22"/>
                <w:szCs w:val="22"/>
                <w:vertAlign w:val="superscript"/>
              </w:rPr>
              <w:t>1</w:t>
            </w:r>
          </w:p>
        </w:tc>
        <w:tc>
          <w:tcPr>
            <w:tcW w:w="1595" w:type="dxa"/>
          </w:tcPr>
          <w:p w14:paraId="47140FE1"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67B1F969"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31BA26B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4D6BC75E"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39306E1B" w14:textId="77777777" w:rsidTr="004C2AD9">
        <w:tc>
          <w:tcPr>
            <w:tcW w:w="2429" w:type="dxa"/>
          </w:tcPr>
          <w:p w14:paraId="49643D8C" w14:textId="7395FD29"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 xml:space="preserve">laipsnio pagal CTCAE kriterijus </w:t>
            </w:r>
          </w:p>
        </w:tc>
        <w:tc>
          <w:tcPr>
            <w:tcW w:w="1595" w:type="dxa"/>
          </w:tcPr>
          <w:p w14:paraId="2599F0F6"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1DBDE3B0"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18D49402"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E3EC5A1"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03CC2737" w14:textId="77777777" w:rsidTr="004C2AD9">
        <w:tc>
          <w:tcPr>
            <w:tcW w:w="2429" w:type="dxa"/>
          </w:tcPr>
          <w:p w14:paraId="11FCD9A1" w14:textId="27804087"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2C35A478"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20F3652A"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347CC05E"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30ECB442"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21AA10B9" w14:textId="77777777" w:rsidTr="004C2AD9">
        <w:tc>
          <w:tcPr>
            <w:tcW w:w="2429" w:type="dxa"/>
          </w:tcPr>
          <w:p w14:paraId="4A091749" w14:textId="77777777" w:rsidR="00FB7DCF" w:rsidRPr="00A62A36" w:rsidRDefault="00FB7DCF" w:rsidP="00FB7DCF">
            <w:pPr>
              <w:tabs>
                <w:tab w:val="left" w:pos="567"/>
              </w:tabs>
              <w:spacing w:line="260" w:lineRule="exact"/>
              <w:rPr>
                <w:sz w:val="22"/>
                <w:szCs w:val="22"/>
              </w:rPr>
            </w:pPr>
            <w:r w:rsidRPr="00A62A36">
              <w:rPr>
                <w:sz w:val="22"/>
                <w:szCs w:val="22"/>
              </w:rPr>
              <w:t xml:space="preserve">Padidėjęs </w:t>
            </w:r>
            <w:proofErr w:type="spellStart"/>
            <w:r w:rsidRPr="00A62A36">
              <w:rPr>
                <w:sz w:val="22"/>
                <w:szCs w:val="22"/>
              </w:rPr>
              <w:t>amilazės</w:t>
            </w:r>
            <w:proofErr w:type="spellEnd"/>
            <w:r w:rsidRPr="00A62A36">
              <w:rPr>
                <w:sz w:val="22"/>
                <w:szCs w:val="22"/>
              </w:rPr>
              <w:t xml:space="preserve"> aktyvumas</w:t>
            </w:r>
            <w:r w:rsidRPr="00A62A36">
              <w:rPr>
                <w:sz w:val="22"/>
                <w:szCs w:val="22"/>
                <w:vertAlign w:val="superscript"/>
              </w:rPr>
              <w:t>1</w:t>
            </w:r>
            <w:r w:rsidRPr="00A62A36">
              <w:rPr>
                <w:sz w:val="22"/>
                <w:szCs w:val="22"/>
              </w:rPr>
              <w:t xml:space="preserve"> </w:t>
            </w:r>
          </w:p>
        </w:tc>
        <w:tc>
          <w:tcPr>
            <w:tcW w:w="1595" w:type="dxa"/>
          </w:tcPr>
          <w:p w14:paraId="59CF2F19"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7C4EBB47"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737393E4"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33FD90D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73E79172" w14:textId="77777777" w:rsidTr="004C2AD9">
        <w:tc>
          <w:tcPr>
            <w:tcW w:w="2429" w:type="dxa"/>
          </w:tcPr>
          <w:p w14:paraId="14505EC7" w14:textId="06AB36DE"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6A50BC67"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36589987"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0006AF48"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1B7F0B77"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5F3A2CB6" w14:textId="77777777" w:rsidTr="004C2AD9">
        <w:tc>
          <w:tcPr>
            <w:tcW w:w="2429" w:type="dxa"/>
          </w:tcPr>
          <w:p w14:paraId="15C3B941" w14:textId="4FDB6DC4"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10A6A964"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64BD0C56"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438F231F"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65433AF8"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2C208B8B" w14:textId="77777777" w:rsidTr="004C2AD9">
        <w:tc>
          <w:tcPr>
            <w:tcW w:w="2429" w:type="dxa"/>
          </w:tcPr>
          <w:p w14:paraId="55D21C2E" w14:textId="77777777" w:rsidR="00FB7DCF" w:rsidRPr="00A62A36" w:rsidRDefault="00FB7DCF" w:rsidP="00FB7DCF">
            <w:pPr>
              <w:tabs>
                <w:tab w:val="left" w:pos="567"/>
              </w:tabs>
              <w:spacing w:line="260" w:lineRule="exact"/>
              <w:rPr>
                <w:sz w:val="22"/>
                <w:szCs w:val="22"/>
              </w:rPr>
            </w:pPr>
            <w:r w:rsidRPr="00A62A36">
              <w:rPr>
                <w:sz w:val="22"/>
                <w:szCs w:val="22"/>
              </w:rPr>
              <w:t>Pykinimas</w:t>
            </w:r>
          </w:p>
        </w:tc>
        <w:tc>
          <w:tcPr>
            <w:tcW w:w="1595" w:type="dxa"/>
          </w:tcPr>
          <w:p w14:paraId="788FF749"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460E9EE9"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39F31FFF"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3F1F3AD3"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r>
      <w:tr w:rsidR="00FB7DCF" w:rsidRPr="00A62A36" w14:paraId="056BC0FF" w14:textId="77777777" w:rsidTr="004C2AD9">
        <w:tc>
          <w:tcPr>
            <w:tcW w:w="2429" w:type="dxa"/>
          </w:tcPr>
          <w:p w14:paraId="779613A2" w14:textId="3DB19AD6"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p>
        </w:tc>
        <w:tc>
          <w:tcPr>
            <w:tcW w:w="1595" w:type="dxa"/>
          </w:tcPr>
          <w:p w14:paraId="537C1A46"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5B08C2F9"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596" w:type="dxa"/>
          </w:tcPr>
          <w:p w14:paraId="7A2CB899"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20B2C63C"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r>
      <w:tr w:rsidR="00FB7DCF" w:rsidRPr="00A62A36" w14:paraId="06963B97" w14:textId="77777777" w:rsidTr="004C2AD9">
        <w:tc>
          <w:tcPr>
            <w:tcW w:w="2429" w:type="dxa"/>
          </w:tcPr>
          <w:p w14:paraId="11D797E8" w14:textId="77777777" w:rsidR="00FB7DCF" w:rsidRPr="00A62A36" w:rsidRDefault="00FB7DCF" w:rsidP="00FB7DCF">
            <w:pPr>
              <w:tabs>
                <w:tab w:val="left" w:pos="567"/>
              </w:tabs>
              <w:spacing w:line="260" w:lineRule="exact"/>
              <w:rPr>
                <w:sz w:val="22"/>
                <w:szCs w:val="22"/>
              </w:rPr>
            </w:pPr>
            <w:r w:rsidRPr="00A62A36">
              <w:rPr>
                <w:sz w:val="22"/>
                <w:szCs w:val="22"/>
              </w:rPr>
              <w:t>Vidurių užkietėjimas</w:t>
            </w:r>
          </w:p>
        </w:tc>
        <w:tc>
          <w:tcPr>
            <w:tcW w:w="1595" w:type="dxa"/>
          </w:tcPr>
          <w:p w14:paraId="16EB6BA3"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608D0336"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1CC114E6"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364B6CB5"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4A7DD072" w14:textId="77777777" w:rsidTr="004C2AD9">
        <w:tc>
          <w:tcPr>
            <w:tcW w:w="2429" w:type="dxa"/>
          </w:tcPr>
          <w:p w14:paraId="4C78CF8B" w14:textId="1AA2ACFE" w:rsidR="00FB7DCF" w:rsidRPr="00A62A36" w:rsidRDefault="00FB7DCF" w:rsidP="00FB7DCF">
            <w:pPr>
              <w:tabs>
                <w:tab w:val="left" w:pos="567"/>
              </w:tabs>
              <w:spacing w:line="260" w:lineRule="exact"/>
              <w:ind w:left="284"/>
              <w:rPr>
                <w:sz w:val="22"/>
                <w:szCs w:val="22"/>
              </w:rPr>
            </w:pPr>
            <w:r w:rsidRPr="00A62A36">
              <w:rPr>
                <w:sz w:val="22"/>
                <w:szCs w:val="22"/>
              </w:rPr>
              <w:t>≥ 3</w:t>
            </w:r>
            <w:r w:rsidR="00430DBD" w:rsidRPr="00A62A36">
              <w:rPr>
                <w:sz w:val="22"/>
                <w:szCs w:val="22"/>
              </w:rPr>
              <w:t> </w:t>
            </w:r>
            <w:r w:rsidRPr="00A62A36">
              <w:rPr>
                <w:sz w:val="22"/>
                <w:szCs w:val="22"/>
              </w:rPr>
              <w:t>laipsnio pagal CTCAE kriterijus</w:t>
            </w:r>
          </w:p>
        </w:tc>
        <w:tc>
          <w:tcPr>
            <w:tcW w:w="1595" w:type="dxa"/>
          </w:tcPr>
          <w:p w14:paraId="51BEF078"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251C17CB"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41C98550"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720" w:type="dxa"/>
          </w:tcPr>
          <w:p w14:paraId="6B0C1B3D"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769D68B6" w14:textId="77777777" w:rsidTr="004C2AD9">
        <w:tc>
          <w:tcPr>
            <w:tcW w:w="9060" w:type="dxa"/>
            <w:gridSpan w:val="5"/>
          </w:tcPr>
          <w:p w14:paraId="57B284CC" w14:textId="77777777" w:rsidR="00FB7DCF" w:rsidRPr="00A62A36" w:rsidRDefault="00FB7DCF" w:rsidP="00FB7DCF">
            <w:pPr>
              <w:tabs>
                <w:tab w:val="left" w:pos="567"/>
              </w:tabs>
              <w:spacing w:line="260" w:lineRule="exact"/>
              <w:rPr>
                <w:b/>
                <w:bCs/>
                <w:sz w:val="22"/>
                <w:szCs w:val="22"/>
              </w:rPr>
            </w:pPr>
            <w:r w:rsidRPr="00A62A36">
              <w:rPr>
                <w:b/>
                <w:bCs/>
                <w:sz w:val="22"/>
                <w:szCs w:val="22"/>
              </w:rPr>
              <w:t>Kepenų, tulžies pūslės ir latakų sutrikimai</w:t>
            </w:r>
          </w:p>
        </w:tc>
      </w:tr>
      <w:tr w:rsidR="00FB7DCF" w:rsidRPr="00A62A36" w14:paraId="6382806A" w14:textId="77777777" w:rsidTr="004C2AD9">
        <w:tc>
          <w:tcPr>
            <w:tcW w:w="2429" w:type="dxa"/>
          </w:tcPr>
          <w:p w14:paraId="0FC70FD2" w14:textId="77777777" w:rsidR="00FB7DCF" w:rsidRPr="00A62A36" w:rsidRDefault="00FB7DCF" w:rsidP="00FB7DCF">
            <w:pPr>
              <w:tabs>
                <w:tab w:val="left" w:pos="567"/>
              </w:tabs>
              <w:spacing w:line="260" w:lineRule="exact"/>
              <w:rPr>
                <w:sz w:val="22"/>
                <w:szCs w:val="22"/>
              </w:rPr>
            </w:pPr>
            <w:r w:rsidRPr="00A62A36">
              <w:rPr>
                <w:sz w:val="22"/>
                <w:szCs w:val="22"/>
              </w:rPr>
              <w:t xml:space="preserve">Padidėjęs </w:t>
            </w:r>
            <w:proofErr w:type="spellStart"/>
            <w:r w:rsidRPr="00A62A36">
              <w:rPr>
                <w:sz w:val="22"/>
                <w:szCs w:val="22"/>
              </w:rPr>
              <w:t>alanino</w:t>
            </w:r>
            <w:proofErr w:type="spellEnd"/>
            <w:r w:rsidRPr="00A62A36">
              <w:rPr>
                <w:sz w:val="22"/>
                <w:szCs w:val="22"/>
              </w:rPr>
              <w:t xml:space="preserve"> </w:t>
            </w:r>
            <w:proofErr w:type="spellStart"/>
            <w:r w:rsidRPr="00A62A36">
              <w:rPr>
                <w:sz w:val="22"/>
                <w:szCs w:val="22"/>
              </w:rPr>
              <w:t>aminotransferazės</w:t>
            </w:r>
            <w:proofErr w:type="spellEnd"/>
            <w:r w:rsidRPr="00A62A36">
              <w:rPr>
                <w:sz w:val="22"/>
                <w:szCs w:val="22"/>
              </w:rPr>
              <w:t xml:space="preserve"> aktyvumas</w:t>
            </w:r>
            <w:r w:rsidRPr="00A62A36">
              <w:rPr>
                <w:sz w:val="22"/>
                <w:szCs w:val="22"/>
                <w:vertAlign w:val="superscript"/>
              </w:rPr>
              <w:t>1</w:t>
            </w:r>
          </w:p>
        </w:tc>
        <w:tc>
          <w:tcPr>
            <w:tcW w:w="1595" w:type="dxa"/>
          </w:tcPr>
          <w:p w14:paraId="62B6AEF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15627AF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7E13412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43B7213A"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25F18E8E" w14:textId="77777777" w:rsidTr="004C2AD9">
        <w:tc>
          <w:tcPr>
            <w:tcW w:w="2429" w:type="dxa"/>
          </w:tcPr>
          <w:p w14:paraId="20855440" w14:textId="5F0A5A59" w:rsidR="00FB7DCF" w:rsidRPr="00A62A36" w:rsidRDefault="00FB7DCF" w:rsidP="00FB7DCF">
            <w:pPr>
              <w:tabs>
                <w:tab w:val="left" w:pos="567"/>
              </w:tabs>
              <w:spacing w:line="260" w:lineRule="exact"/>
              <w:ind w:left="284"/>
              <w:rPr>
                <w:sz w:val="22"/>
                <w:szCs w:val="22"/>
              </w:rPr>
            </w:pPr>
            <w:r w:rsidRPr="00A62A36">
              <w:rPr>
                <w:sz w:val="22"/>
                <w:szCs w:val="22"/>
              </w:rPr>
              <w:lastRenderedPageBreak/>
              <w:t>3</w:t>
            </w:r>
            <w:r w:rsidR="00430DBD" w:rsidRPr="00A62A36">
              <w:rPr>
                <w:sz w:val="22"/>
                <w:szCs w:val="22"/>
              </w:rPr>
              <w:t> </w:t>
            </w:r>
            <w:r w:rsidRPr="00A62A36">
              <w:rPr>
                <w:sz w:val="22"/>
                <w:szCs w:val="22"/>
              </w:rPr>
              <w:t>laipsnio pagal CTCAE kriterijus</w:t>
            </w:r>
          </w:p>
        </w:tc>
        <w:tc>
          <w:tcPr>
            <w:tcW w:w="1595" w:type="dxa"/>
          </w:tcPr>
          <w:p w14:paraId="35FDEAC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692396DF"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155FE206"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1A6EC112"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666BAB6C" w14:textId="77777777" w:rsidTr="004C2AD9">
        <w:tc>
          <w:tcPr>
            <w:tcW w:w="2429" w:type="dxa"/>
          </w:tcPr>
          <w:p w14:paraId="3EF6AE36" w14:textId="46F55B21"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1886122E"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6A7429E7"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596" w:type="dxa"/>
          </w:tcPr>
          <w:p w14:paraId="05786FCB"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78656F4C"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1F050DFD" w14:textId="77777777" w:rsidTr="004C2AD9">
        <w:tc>
          <w:tcPr>
            <w:tcW w:w="2429" w:type="dxa"/>
          </w:tcPr>
          <w:p w14:paraId="4B9C2EF7" w14:textId="77777777" w:rsidR="00FB7DCF" w:rsidRPr="00A62A36" w:rsidRDefault="00FB7DCF" w:rsidP="00FB7DCF">
            <w:pPr>
              <w:tabs>
                <w:tab w:val="left" w:pos="567"/>
              </w:tabs>
              <w:spacing w:line="260" w:lineRule="exact"/>
              <w:rPr>
                <w:sz w:val="22"/>
                <w:szCs w:val="22"/>
              </w:rPr>
            </w:pPr>
            <w:r w:rsidRPr="00A62A36">
              <w:rPr>
                <w:sz w:val="22"/>
                <w:szCs w:val="22"/>
              </w:rPr>
              <w:t xml:space="preserve">Padidėjęs </w:t>
            </w:r>
            <w:proofErr w:type="spellStart"/>
            <w:r w:rsidRPr="00A62A36">
              <w:rPr>
                <w:sz w:val="22"/>
                <w:szCs w:val="22"/>
              </w:rPr>
              <w:t>aspartato</w:t>
            </w:r>
            <w:proofErr w:type="spellEnd"/>
            <w:r w:rsidRPr="00A62A36">
              <w:rPr>
                <w:sz w:val="22"/>
                <w:szCs w:val="22"/>
              </w:rPr>
              <w:t xml:space="preserve"> </w:t>
            </w:r>
            <w:proofErr w:type="spellStart"/>
            <w:r w:rsidRPr="00A62A36">
              <w:rPr>
                <w:sz w:val="22"/>
                <w:szCs w:val="22"/>
              </w:rPr>
              <w:t>aminotransferazės</w:t>
            </w:r>
            <w:proofErr w:type="spellEnd"/>
            <w:r w:rsidRPr="00A62A36">
              <w:rPr>
                <w:sz w:val="22"/>
                <w:szCs w:val="22"/>
              </w:rPr>
              <w:t xml:space="preserve"> aktyvumas1</w:t>
            </w:r>
          </w:p>
        </w:tc>
        <w:tc>
          <w:tcPr>
            <w:tcW w:w="1595" w:type="dxa"/>
          </w:tcPr>
          <w:p w14:paraId="41C2A6AD"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638118BB"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596" w:type="dxa"/>
          </w:tcPr>
          <w:p w14:paraId="6A9EAEA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649E1128"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105B104A" w14:textId="77777777" w:rsidTr="004C2AD9">
        <w:tc>
          <w:tcPr>
            <w:tcW w:w="2429" w:type="dxa"/>
          </w:tcPr>
          <w:p w14:paraId="1FF67050" w14:textId="424EEC61"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4C3F78E4"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3A0D95C6"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596" w:type="dxa"/>
          </w:tcPr>
          <w:p w14:paraId="3637A9B1"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1075C033"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75AB4A52" w14:textId="77777777" w:rsidTr="004C2AD9">
        <w:tc>
          <w:tcPr>
            <w:tcW w:w="2429" w:type="dxa"/>
          </w:tcPr>
          <w:p w14:paraId="108C9D5C" w14:textId="54764A3D"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7D7D87EB"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720" w:type="dxa"/>
          </w:tcPr>
          <w:p w14:paraId="53D436BC"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596" w:type="dxa"/>
          </w:tcPr>
          <w:p w14:paraId="0F44A796" w14:textId="77777777" w:rsidR="00FB7DCF" w:rsidRPr="00A62A36" w:rsidRDefault="00FB7DCF" w:rsidP="00FB7DCF">
            <w:pPr>
              <w:tabs>
                <w:tab w:val="left" w:pos="567"/>
              </w:tabs>
              <w:spacing w:line="260" w:lineRule="exact"/>
              <w:jc w:val="center"/>
              <w:rPr>
                <w:sz w:val="22"/>
                <w:szCs w:val="22"/>
              </w:rPr>
            </w:pPr>
            <w:r w:rsidRPr="00A62A36">
              <w:rPr>
                <w:sz w:val="22"/>
                <w:szCs w:val="22"/>
              </w:rPr>
              <w:t>Nedažnas</w:t>
            </w:r>
          </w:p>
        </w:tc>
        <w:tc>
          <w:tcPr>
            <w:tcW w:w="1720" w:type="dxa"/>
          </w:tcPr>
          <w:p w14:paraId="57DDDE70"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442F1765" w14:textId="77777777" w:rsidTr="004C2AD9">
        <w:tc>
          <w:tcPr>
            <w:tcW w:w="9060" w:type="dxa"/>
            <w:gridSpan w:val="5"/>
          </w:tcPr>
          <w:p w14:paraId="474F319C" w14:textId="77777777" w:rsidR="00FB7DCF" w:rsidRPr="00A62A36" w:rsidRDefault="00FB7DCF" w:rsidP="00FB7DCF">
            <w:pPr>
              <w:tabs>
                <w:tab w:val="left" w:pos="567"/>
              </w:tabs>
              <w:spacing w:line="260" w:lineRule="exact"/>
              <w:rPr>
                <w:b/>
                <w:bCs/>
                <w:sz w:val="22"/>
                <w:szCs w:val="22"/>
              </w:rPr>
            </w:pPr>
            <w:r w:rsidRPr="00A62A36">
              <w:rPr>
                <w:b/>
                <w:bCs/>
                <w:sz w:val="22"/>
                <w:szCs w:val="22"/>
              </w:rPr>
              <w:t>Skeleto, raumenų ir jungiamojo audinio sutrikimai</w:t>
            </w:r>
          </w:p>
        </w:tc>
      </w:tr>
      <w:tr w:rsidR="00FB7DCF" w:rsidRPr="00A62A36" w14:paraId="42C634A7" w14:textId="77777777" w:rsidTr="004C2AD9">
        <w:tc>
          <w:tcPr>
            <w:tcW w:w="2429" w:type="dxa"/>
          </w:tcPr>
          <w:p w14:paraId="5DA162D8" w14:textId="77777777" w:rsidR="00FB7DCF" w:rsidRPr="00A62A36" w:rsidRDefault="00FB7DCF" w:rsidP="00FB7DCF">
            <w:pPr>
              <w:tabs>
                <w:tab w:val="left" w:pos="567"/>
              </w:tabs>
              <w:spacing w:line="260" w:lineRule="exact"/>
              <w:rPr>
                <w:sz w:val="22"/>
                <w:szCs w:val="22"/>
              </w:rPr>
            </w:pPr>
            <w:r w:rsidRPr="00A62A36">
              <w:rPr>
                <w:sz w:val="22"/>
                <w:szCs w:val="22"/>
              </w:rPr>
              <w:t xml:space="preserve">Padidėjęs </w:t>
            </w:r>
            <w:proofErr w:type="spellStart"/>
            <w:r w:rsidRPr="00A62A36">
              <w:rPr>
                <w:sz w:val="22"/>
                <w:szCs w:val="22"/>
              </w:rPr>
              <w:t>kreatinfosfokinazės</w:t>
            </w:r>
            <w:proofErr w:type="spellEnd"/>
            <w:r w:rsidRPr="00A62A36">
              <w:rPr>
                <w:sz w:val="22"/>
                <w:szCs w:val="22"/>
              </w:rPr>
              <w:t xml:space="preserve"> aktyvumas kraujyje</w:t>
            </w:r>
            <w:r w:rsidRPr="00A62A36">
              <w:rPr>
                <w:sz w:val="22"/>
                <w:szCs w:val="22"/>
                <w:vertAlign w:val="superscript"/>
              </w:rPr>
              <w:t>1</w:t>
            </w:r>
          </w:p>
        </w:tc>
        <w:tc>
          <w:tcPr>
            <w:tcW w:w="1595" w:type="dxa"/>
          </w:tcPr>
          <w:p w14:paraId="1359DA8E"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79222424"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2DD17FE0"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59238585"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r>
      <w:tr w:rsidR="00FB7DCF" w:rsidRPr="00A62A36" w14:paraId="0A2375D7" w14:textId="77777777" w:rsidTr="004C2AD9">
        <w:tc>
          <w:tcPr>
            <w:tcW w:w="2429" w:type="dxa"/>
          </w:tcPr>
          <w:p w14:paraId="48DED5BE" w14:textId="6AE86AF5"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27BAA328"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3E11F3CC"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51C2B0C6"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350489B3"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016F4F1E" w14:textId="77777777" w:rsidTr="004C2AD9">
        <w:tc>
          <w:tcPr>
            <w:tcW w:w="2429" w:type="dxa"/>
          </w:tcPr>
          <w:p w14:paraId="0D6C7C78" w14:textId="12D85F50"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15EFC663"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2A9A7FAF"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04212D80"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07DB4193"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39D24454" w14:textId="77777777" w:rsidTr="004C2AD9">
        <w:tc>
          <w:tcPr>
            <w:tcW w:w="9060" w:type="dxa"/>
            <w:gridSpan w:val="5"/>
          </w:tcPr>
          <w:p w14:paraId="263AD38B" w14:textId="77777777" w:rsidR="00FB7DCF" w:rsidRPr="00A62A36" w:rsidRDefault="00FB7DCF" w:rsidP="00FB7DCF">
            <w:pPr>
              <w:tabs>
                <w:tab w:val="left" w:pos="567"/>
              </w:tabs>
              <w:spacing w:line="260" w:lineRule="exact"/>
              <w:rPr>
                <w:b/>
                <w:bCs/>
                <w:sz w:val="22"/>
                <w:szCs w:val="22"/>
              </w:rPr>
            </w:pPr>
            <w:r w:rsidRPr="00A62A36">
              <w:rPr>
                <w:b/>
                <w:bCs/>
                <w:sz w:val="22"/>
                <w:szCs w:val="22"/>
              </w:rPr>
              <w:t>Inkstų ir šlapimo takų sutrikimai</w:t>
            </w:r>
          </w:p>
        </w:tc>
      </w:tr>
      <w:tr w:rsidR="00FB7DCF" w:rsidRPr="00A62A36" w14:paraId="5D9C647B" w14:textId="77777777" w:rsidTr="004C2AD9">
        <w:tc>
          <w:tcPr>
            <w:tcW w:w="2429" w:type="dxa"/>
          </w:tcPr>
          <w:p w14:paraId="52941EC6" w14:textId="77777777" w:rsidR="00FB7DCF" w:rsidRPr="00A62A36" w:rsidRDefault="00FB7DCF" w:rsidP="00FB7DCF">
            <w:pPr>
              <w:tabs>
                <w:tab w:val="left" w:pos="567"/>
              </w:tabs>
              <w:spacing w:line="260" w:lineRule="exact"/>
              <w:rPr>
                <w:sz w:val="22"/>
                <w:szCs w:val="22"/>
              </w:rPr>
            </w:pPr>
            <w:r w:rsidRPr="00A62A36">
              <w:rPr>
                <w:sz w:val="22"/>
                <w:szCs w:val="22"/>
              </w:rPr>
              <w:t>Padidėjusi kreatinino koncentracija kraujyje</w:t>
            </w:r>
            <w:r w:rsidRPr="00A62A36">
              <w:rPr>
                <w:sz w:val="22"/>
                <w:szCs w:val="22"/>
                <w:vertAlign w:val="superscript"/>
              </w:rPr>
              <w:t>1</w:t>
            </w:r>
          </w:p>
        </w:tc>
        <w:tc>
          <w:tcPr>
            <w:tcW w:w="1595" w:type="dxa"/>
          </w:tcPr>
          <w:p w14:paraId="176D6268"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5A64E667"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6BE7E737" w14:textId="77777777" w:rsidR="00FB7DCF" w:rsidRPr="00A62A36" w:rsidRDefault="00FB7DCF" w:rsidP="00FB7DCF">
            <w:pPr>
              <w:tabs>
                <w:tab w:val="left" w:pos="567"/>
              </w:tabs>
              <w:spacing w:line="260" w:lineRule="exact"/>
              <w:jc w:val="center"/>
              <w:rPr>
                <w:sz w:val="22"/>
                <w:szCs w:val="22"/>
              </w:rPr>
            </w:pPr>
            <w:r w:rsidRPr="00A62A36">
              <w:rPr>
                <w:sz w:val="22"/>
                <w:szCs w:val="22"/>
              </w:rPr>
              <w:t>Labai dažnas</w:t>
            </w:r>
          </w:p>
        </w:tc>
        <w:tc>
          <w:tcPr>
            <w:tcW w:w="1720" w:type="dxa"/>
          </w:tcPr>
          <w:p w14:paraId="3A9E151A"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r>
      <w:tr w:rsidR="00FB7DCF" w:rsidRPr="00A62A36" w14:paraId="7CCAC82C" w14:textId="77777777" w:rsidTr="004C2AD9">
        <w:tc>
          <w:tcPr>
            <w:tcW w:w="2429" w:type="dxa"/>
          </w:tcPr>
          <w:p w14:paraId="53C79AF3" w14:textId="74ECB2F8" w:rsidR="00FB7DCF" w:rsidRPr="00A62A36" w:rsidRDefault="00FB7DCF" w:rsidP="00FB7DCF">
            <w:pPr>
              <w:tabs>
                <w:tab w:val="left" w:pos="567"/>
              </w:tabs>
              <w:spacing w:line="260" w:lineRule="exact"/>
              <w:ind w:left="284"/>
              <w:rPr>
                <w:sz w:val="22"/>
                <w:szCs w:val="22"/>
              </w:rPr>
            </w:pPr>
            <w:r w:rsidRPr="00A62A36">
              <w:rPr>
                <w:sz w:val="22"/>
                <w:szCs w:val="22"/>
              </w:rPr>
              <w:t>3</w:t>
            </w:r>
            <w:r w:rsidR="00430DBD" w:rsidRPr="00A62A36">
              <w:rPr>
                <w:sz w:val="22"/>
                <w:szCs w:val="22"/>
              </w:rPr>
              <w:t> </w:t>
            </w:r>
            <w:r w:rsidRPr="00A62A36">
              <w:rPr>
                <w:sz w:val="22"/>
                <w:szCs w:val="22"/>
              </w:rPr>
              <w:t>laipsnio pagal CTCAE kriterijus</w:t>
            </w:r>
          </w:p>
        </w:tc>
        <w:tc>
          <w:tcPr>
            <w:tcW w:w="1595" w:type="dxa"/>
          </w:tcPr>
          <w:p w14:paraId="2B903512"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5650B061"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708B65F5" w14:textId="77777777" w:rsidR="00FB7DCF" w:rsidRPr="00A62A36" w:rsidRDefault="00FB7DCF" w:rsidP="00FB7DCF">
            <w:pPr>
              <w:tabs>
                <w:tab w:val="left" w:pos="567"/>
              </w:tabs>
              <w:spacing w:line="260" w:lineRule="exact"/>
              <w:jc w:val="center"/>
              <w:rPr>
                <w:sz w:val="22"/>
                <w:szCs w:val="22"/>
              </w:rPr>
            </w:pPr>
            <w:r w:rsidRPr="00A62A36">
              <w:rPr>
                <w:sz w:val="22"/>
                <w:szCs w:val="22"/>
              </w:rPr>
              <w:t>Dažnas</w:t>
            </w:r>
          </w:p>
        </w:tc>
        <w:tc>
          <w:tcPr>
            <w:tcW w:w="1720" w:type="dxa"/>
          </w:tcPr>
          <w:p w14:paraId="2ED35759"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1094481B" w14:textId="77777777" w:rsidTr="004C2AD9">
        <w:tc>
          <w:tcPr>
            <w:tcW w:w="2429" w:type="dxa"/>
          </w:tcPr>
          <w:p w14:paraId="0A6E2DD5" w14:textId="06B81866" w:rsidR="00FB7DCF" w:rsidRPr="00A62A36" w:rsidRDefault="00FB7DCF" w:rsidP="00FB7DCF">
            <w:pPr>
              <w:tabs>
                <w:tab w:val="left" w:pos="567"/>
              </w:tabs>
              <w:spacing w:line="260" w:lineRule="exact"/>
              <w:ind w:left="284"/>
              <w:rPr>
                <w:sz w:val="22"/>
                <w:szCs w:val="22"/>
              </w:rPr>
            </w:pPr>
            <w:r w:rsidRPr="00A62A36">
              <w:rPr>
                <w:sz w:val="22"/>
                <w:szCs w:val="22"/>
              </w:rPr>
              <w:t>4</w:t>
            </w:r>
            <w:r w:rsidR="00430DBD" w:rsidRPr="00A62A36">
              <w:rPr>
                <w:sz w:val="22"/>
                <w:szCs w:val="22"/>
              </w:rPr>
              <w:t> </w:t>
            </w:r>
            <w:r w:rsidRPr="00A62A36">
              <w:rPr>
                <w:sz w:val="22"/>
                <w:szCs w:val="22"/>
              </w:rPr>
              <w:t>laipsnio pagal CTCAE kriterijus</w:t>
            </w:r>
          </w:p>
        </w:tc>
        <w:tc>
          <w:tcPr>
            <w:tcW w:w="1595" w:type="dxa"/>
          </w:tcPr>
          <w:p w14:paraId="3FE102F2"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720" w:type="dxa"/>
          </w:tcPr>
          <w:p w14:paraId="363ACB17" w14:textId="77777777" w:rsidR="00FB7DCF" w:rsidRPr="00A62A36" w:rsidRDefault="00FB7DCF" w:rsidP="00FB7DCF">
            <w:pPr>
              <w:tabs>
                <w:tab w:val="left" w:pos="567"/>
              </w:tabs>
              <w:spacing w:line="260" w:lineRule="exact"/>
              <w:jc w:val="center"/>
              <w:rPr>
                <w:sz w:val="22"/>
                <w:szCs w:val="22"/>
              </w:rPr>
            </w:pPr>
            <w:r w:rsidRPr="00A62A36">
              <w:rPr>
                <w:sz w:val="22"/>
                <w:szCs w:val="22"/>
              </w:rPr>
              <w:t>-</w:t>
            </w:r>
            <w:r w:rsidRPr="00A62A36">
              <w:rPr>
                <w:sz w:val="22"/>
                <w:szCs w:val="22"/>
                <w:vertAlign w:val="superscript"/>
              </w:rPr>
              <w:t>6</w:t>
            </w:r>
          </w:p>
        </w:tc>
        <w:tc>
          <w:tcPr>
            <w:tcW w:w="1596" w:type="dxa"/>
          </w:tcPr>
          <w:p w14:paraId="088E0EA5"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c>
          <w:tcPr>
            <w:tcW w:w="1720" w:type="dxa"/>
          </w:tcPr>
          <w:p w14:paraId="4CD488E3" w14:textId="77777777" w:rsidR="00FB7DCF" w:rsidRPr="00A62A36" w:rsidRDefault="00FB7DCF" w:rsidP="00FB7DCF">
            <w:pPr>
              <w:tabs>
                <w:tab w:val="left" w:pos="567"/>
              </w:tabs>
              <w:spacing w:line="260" w:lineRule="exact"/>
              <w:jc w:val="center"/>
              <w:rPr>
                <w:sz w:val="22"/>
                <w:szCs w:val="22"/>
              </w:rPr>
            </w:pPr>
            <w:r w:rsidRPr="00A62A36">
              <w:rPr>
                <w:sz w:val="22"/>
                <w:szCs w:val="22"/>
              </w:rPr>
              <w:t>Netaikoma</w:t>
            </w:r>
            <w:r w:rsidRPr="00A62A36">
              <w:rPr>
                <w:sz w:val="22"/>
                <w:szCs w:val="22"/>
                <w:vertAlign w:val="superscript"/>
              </w:rPr>
              <w:t>5</w:t>
            </w:r>
          </w:p>
        </w:tc>
      </w:tr>
      <w:tr w:rsidR="00FB7DCF" w:rsidRPr="00A62A36" w14:paraId="26443A09" w14:textId="77777777" w:rsidTr="004C2AD9">
        <w:tc>
          <w:tcPr>
            <w:tcW w:w="9060" w:type="dxa"/>
            <w:gridSpan w:val="5"/>
          </w:tcPr>
          <w:p w14:paraId="239EECE8" w14:textId="3CA053ED" w:rsidR="00FB7DCF" w:rsidRPr="00A62A36" w:rsidRDefault="00FB7DCF" w:rsidP="00FB7DCF">
            <w:pPr>
              <w:tabs>
                <w:tab w:val="left" w:pos="567"/>
              </w:tabs>
              <w:spacing w:line="260" w:lineRule="exact"/>
              <w:rPr>
                <w:sz w:val="22"/>
                <w:szCs w:val="22"/>
              </w:rPr>
            </w:pPr>
            <w:r w:rsidRPr="00A62A36">
              <w:rPr>
                <w:sz w:val="22"/>
                <w:szCs w:val="22"/>
                <w:vertAlign w:val="superscript"/>
              </w:rPr>
              <w:t>1</w:t>
            </w:r>
            <w:r w:rsidRPr="00A62A36">
              <w:rPr>
                <w:sz w:val="22"/>
                <w:szCs w:val="22"/>
              </w:rPr>
              <w:t xml:space="preserve"> </w:t>
            </w:r>
            <w:r w:rsidR="00E22FAB" w:rsidRPr="00A62A36">
              <w:rPr>
                <w:sz w:val="22"/>
                <w:szCs w:val="22"/>
              </w:rPr>
              <w:t>Dažnis pagrįstas naujai pasireiškusiais</w:t>
            </w:r>
            <w:r w:rsidR="00493C52" w:rsidRPr="00A62A36">
              <w:rPr>
                <w:sz w:val="22"/>
                <w:szCs w:val="22"/>
              </w:rPr>
              <w:t xml:space="preserve"> arba,</w:t>
            </w:r>
            <w:r w:rsidR="00E22FAB" w:rsidRPr="00A62A36">
              <w:rPr>
                <w:sz w:val="22"/>
                <w:szCs w:val="22"/>
              </w:rPr>
              <w:t xml:space="preserve"> </w:t>
            </w:r>
            <w:r w:rsidR="00493C52" w:rsidRPr="00A62A36">
              <w:rPr>
                <w:sz w:val="22"/>
                <w:szCs w:val="22"/>
              </w:rPr>
              <w:t>palyginti su pradinėmis reikšmėmis, pablogėjusiais laboratorinių tyrimų rodikliais</w:t>
            </w:r>
            <w:r w:rsidRPr="00A62A36">
              <w:rPr>
                <w:sz w:val="22"/>
                <w:szCs w:val="22"/>
              </w:rPr>
              <w:t>.</w:t>
            </w:r>
          </w:p>
          <w:p w14:paraId="22F3437E" w14:textId="64DCD546" w:rsidR="00FB7DCF" w:rsidRPr="00A62A36" w:rsidRDefault="00FB7DCF" w:rsidP="00FB7DCF">
            <w:pPr>
              <w:tabs>
                <w:tab w:val="left" w:pos="567"/>
              </w:tabs>
              <w:spacing w:line="260" w:lineRule="exact"/>
              <w:rPr>
                <w:sz w:val="22"/>
                <w:szCs w:val="22"/>
              </w:rPr>
            </w:pPr>
            <w:r w:rsidRPr="00A62A36">
              <w:rPr>
                <w:sz w:val="22"/>
                <w:szCs w:val="22"/>
                <w:vertAlign w:val="superscript"/>
              </w:rPr>
              <w:t>2</w:t>
            </w:r>
            <w:r w:rsidRPr="00A62A36">
              <w:rPr>
                <w:sz w:val="22"/>
                <w:szCs w:val="22"/>
              </w:rPr>
              <w:t xml:space="preserve"> </w:t>
            </w:r>
            <w:proofErr w:type="spellStart"/>
            <w:r w:rsidRPr="00A62A36">
              <w:rPr>
                <w:sz w:val="22"/>
                <w:szCs w:val="22"/>
              </w:rPr>
              <w:t>Pancitopenija</w:t>
            </w:r>
            <w:proofErr w:type="spellEnd"/>
            <w:r w:rsidRPr="00A62A36">
              <w:rPr>
                <w:sz w:val="22"/>
                <w:szCs w:val="22"/>
              </w:rPr>
              <w:t xml:space="preserve"> apibrėžiama kaip hemoglobino koncentracija &lt; 100 g/l, trombocitų skaičius &lt; 100 x 10</w:t>
            </w:r>
            <w:r w:rsidRPr="00A62A36">
              <w:rPr>
                <w:sz w:val="22"/>
                <w:szCs w:val="22"/>
                <w:vertAlign w:val="superscript"/>
              </w:rPr>
              <w:t>9</w:t>
            </w:r>
            <w:r w:rsidRPr="00A62A36">
              <w:rPr>
                <w:sz w:val="22"/>
                <w:szCs w:val="22"/>
              </w:rPr>
              <w:t xml:space="preserve">/l ir </w:t>
            </w:r>
            <w:proofErr w:type="spellStart"/>
            <w:r w:rsidRPr="00A62A36">
              <w:rPr>
                <w:sz w:val="22"/>
                <w:szCs w:val="22"/>
              </w:rPr>
              <w:t>neutrofilų</w:t>
            </w:r>
            <w:proofErr w:type="spellEnd"/>
            <w:r w:rsidRPr="00A62A36">
              <w:rPr>
                <w:sz w:val="22"/>
                <w:szCs w:val="22"/>
              </w:rPr>
              <w:t xml:space="preserve"> skaičius &lt; 1,5 x 10</w:t>
            </w:r>
            <w:r w:rsidRPr="00A62A36">
              <w:rPr>
                <w:sz w:val="22"/>
                <w:szCs w:val="22"/>
                <w:vertAlign w:val="superscript"/>
              </w:rPr>
              <w:t>9</w:t>
            </w:r>
            <w:r w:rsidRPr="00A62A36">
              <w:rPr>
                <w:sz w:val="22"/>
                <w:szCs w:val="22"/>
              </w:rPr>
              <w:t>/l (arba 2</w:t>
            </w:r>
            <w:r w:rsidR="00430DBD" w:rsidRPr="00A62A36">
              <w:rPr>
                <w:sz w:val="22"/>
                <w:szCs w:val="22"/>
              </w:rPr>
              <w:t> </w:t>
            </w:r>
            <w:r w:rsidRPr="00A62A36">
              <w:rPr>
                <w:sz w:val="22"/>
                <w:szCs w:val="22"/>
              </w:rPr>
              <w:t>laipsnio</w:t>
            </w:r>
            <w:r w:rsidR="00E22FAB" w:rsidRPr="00A62A36">
              <w:rPr>
                <w:sz w:val="22"/>
                <w:szCs w:val="22"/>
              </w:rPr>
              <w:t xml:space="preserve"> mažas</w:t>
            </w:r>
            <w:r w:rsidRPr="00A62A36">
              <w:rPr>
                <w:sz w:val="22"/>
                <w:szCs w:val="22"/>
              </w:rPr>
              <w:t xml:space="preserve"> leukocitų skaičius, jei trūksta </w:t>
            </w:r>
            <w:proofErr w:type="spellStart"/>
            <w:r w:rsidRPr="00A62A36">
              <w:rPr>
                <w:sz w:val="22"/>
                <w:szCs w:val="22"/>
              </w:rPr>
              <w:t>neutrofilų</w:t>
            </w:r>
            <w:proofErr w:type="spellEnd"/>
            <w:r w:rsidRPr="00A62A36">
              <w:rPr>
                <w:sz w:val="22"/>
                <w:szCs w:val="22"/>
              </w:rPr>
              <w:t xml:space="preserve"> įvertinimo), tuo pačiu metu atliekant tos pačios laboratorijos vertinimą.</w:t>
            </w:r>
          </w:p>
          <w:p w14:paraId="69710FFD" w14:textId="77777777" w:rsidR="00FB7DCF" w:rsidRPr="00A62A36" w:rsidRDefault="00FB7DCF" w:rsidP="00FB7DCF">
            <w:pPr>
              <w:tabs>
                <w:tab w:val="left" w:pos="567"/>
              </w:tabs>
              <w:spacing w:line="260" w:lineRule="exact"/>
              <w:rPr>
                <w:sz w:val="22"/>
                <w:szCs w:val="22"/>
              </w:rPr>
            </w:pPr>
            <w:r w:rsidRPr="00A62A36">
              <w:rPr>
                <w:sz w:val="22"/>
                <w:szCs w:val="22"/>
                <w:vertAlign w:val="superscript"/>
              </w:rPr>
              <w:t>3</w:t>
            </w:r>
            <w:r w:rsidRPr="00A62A36">
              <w:rPr>
                <w:sz w:val="22"/>
                <w:szCs w:val="22"/>
              </w:rPr>
              <w:t xml:space="preserve"> CTCAE versija 4.03.</w:t>
            </w:r>
          </w:p>
          <w:p w14:paraId="317F473C" w14:textId="4AB52F02" w:rsidR="00FB7DCF" w:rsidRPr="00A62A36" w:rsidRDefault="00FB7DCF" w:rsidP="00FB7DCF">
            <w:pPr>
              <w:tabs>
                <w:tab w:val="left" w:pos="567"/>
              </w:tabs>
              <w:spacing w:line="260" w:lineRule="exact"/>
              <w:rPr>
                <w:sz w:val="22"/>
                <w:szCs w:val="22"/>
              </w:rPr>
            </w:pPr>
            <w:r w:rsidRPr="00A62A36">
              <w:rPr>
                <w:sz w:val="22"/>
                <w:szCs w:val="22"/>
                <w:vertAlign w:val="superscript"/>
              </w:rPr>
              <w:t>4</w:t>
            </w:r>
            <w:r w:rsidRPr="00A62A36">
              <w:rPr>
                <w:sz w:val="22"/>
                <w:szCs w:val="22"/>
              </w:rPr>
              <w:t xml:space="preserve"> ≥ 3</w:t>
            </w:r>
            <w:r w:rsidR="00430DBD" w:rsidRPr="00A62A36">
              <w:rPr>
                <w:sz w:val="22"/>
                <w:szCs w:val="22"/>
              </w:rPr>
              <w:t> </w:t>
            </w:r>
            <w:r w:rsidRPr="00A62A36">
              <w:rPr>
                <w:sz w:val="22"/>
                <w:szCs w:val="22"/>
              </w:rPr>
              <w:t>laipsnio sepsis apima 20 (10 %) 5</w:t>
            </w:r>
            <w:r w:rsidR="00430DBD" w:rsidRPr="00A62A36">
              <w:rPr>
                <w:sz w:val="22"/>
                <w:szCs w:val="22"/>
              </w:rPr>
              <w:t> </w:t>
            </w:r>
            <w:r w:rsidRPr="00A62A36">
              <w:rPr>
                <w:sz w:val="22"/>
                <w:szCs w:val="22"/>
              </w:rPr>
              <w:t>laipsnio atvejų REACH2 tyrimo metu. Apibendrintais vaikų tyrimų duomenimis, 5</w:t>
            </w:r>
            <w:r w:rsidR="00430DBD" w:rsidRPr="00A62A36">
              <w:rPr>
                <w:sz w:val="22"/>
                <w:szCs w:val="22"/>
              </w:rPr>
              <w:t> </w:t>
            </w:r>
            <w:r w:rsidRPr="00A62A36">
              <w:rPr>
                <w:sz w:val="22"/>
                <w:szCs w:val="22"/>
              </w:rPr>
              <w:t>laipsnio atvejų nebuvo nustatyta.</w:t>
            </w:r>
          </w:p>
          <w:p w14:paraId="7ADC98F8" w14:textId="77777777" w:rsidR="00FB7DCF" w:rsidRPr="00A62A36" w:rsidRDefault="00FB7DCF" w:rsidP="00FB7DCF">
            <w:pPr>
              <w:tabs>
                <w:tab w:val="left" w:pos="567"/>
              </w:tabs>
              <w:spacing w:line="260" w:lineRule="exact"/>
              <w:rPr>
                <w:sz w:val="22"/>
                <w:szCs w:val="22"/>
              </w:rPr>
            </w:pPr>
            <w:r w:rsidRPr="00A62A36">
              <w:rPr>
                <w:sz w:val="22"/>
                <w:szCs w:val="22"/>
                <w:vertAlign w:val="superscript"/>
              </w:rPr>
              <w:t>5</w:t>
            </w:r>
            <w:r w:rsidRPr="00A62A36">
              <w:rPr>
                <w:sz w:val="22"/>
                <w:szCs w:val="22"/>
              </w:rPr>
              <w:t xml:space="preserve"> Netaikoma: nenustatyta nė vieno atvejo.</w:t>
            </w:r>
          </w:p>
          <w:p w14:paraId="7BE54991" w14:textId="77777777" w:rsidR="00FB7DCF" w:rsidRPr="00A62A36" w:rsidRDefault="00FB7DCF" w:rsidP="00FB7DCF">
            <w:pPr>
              <w:tabs>
                <w:tab w:val="left" w:pos="567"/>
              </w:tabs>
              <w:spacing w:line="260" w:lineRule="exact"/>
              <w:rPr>
                <w:sz w:val="22"/>
                <w:szCs w:val="22"/>
              </w:rPr>
            </w:pPr>
            <w:r w:rsidRPr="00A62A36">
              <w:rPr>
                <w:sz w:val="22"/>
                <w:szCs w:val="22"/>
                <w:vertAlign w:val="superscript"/>
              </w:rPr>
              <w:t>6</w:t>
            </w:r>
            <w:r w:rsidRPr="00A62A36">
              <w:rPr>
                <w:sz w:val="22"/>
                <w:szCs w:val="22"/>
              </w:rPr>
              <w:t xml:space="preserve"> „-“: nepageidaujama reakcija nebuvo nustatyta vaistinio preparato skiriant šiai indikacijai.</w:t>
            </w:r>
          </w:p>
        </w:tc>
      </w:tr>
    </w:tbl>
    <w:p w14:paraId="2273369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9016DEF" w14:textId="77777777" w:rsidR="00FB7DCF" w:rsidRPr="00FB7DCF" w:rsidRDefault="00FB7DCF" w:rsidP="00FB7DCF">
      <w:pPr>
        <w:tabs>
          <w:tab w:val="left" w:pos="567"/>
        </w:tabs>
        <w:spacing w:after="0" w:line="260" w:lineRule="exact"/>
        <w:jc w:val="both"/>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u w:val="single"/>
          <w:lang w:eastAsia="en-US"/>
          <w14:ligatures w14:val="none"/>
        </w:rPr>
        <w:t>Atrinktų nepageidaujamų reakcijų apibūdinimas</w:t>
      </w:r>
    </w:p>
    <w:p w14:paraId="06E33D1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6AAADCF"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Anemija</w:t>
      </w:r>
    </w:p>
    <w:p w14:paraId="6CDAC8F8" w14:textId="6F2B3EF8" w:rsidR="00FB7DCF" w:rsidRPr="00FB7DCF" w:rsidRDefault="00E22FAB"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w:t>
      </w:r>
      <w:r w:rsidR="00FB7DCF" w:rsidRPr="00FB7DCF">
        <w:rPr>
          <w:rFonts w:ascii="Times New Roman" w:eastAsia="Times New Roman" w:hAnsi="Times New Roman" w:cs="Times New Roman"/>
          <w:kern w:val="0"/>
          <w:lang w:eastAsia="en-US"/>
          <w14:ligatures w14:val="none"/>
        </w:rPr>
        <w:t> fazės klinikinių tyrimų su MF sergančiais pacientais metu nustatyta, kad laiko iki pirmojo anemijos (2</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ar didesnio sunkumo laipsnio pagal CTCAE klasifikaciją) pasireiškimo mediana buvo 1,5 mėnesio. Vienas pacientas (0,3 %) nutraukė vaistinio preparato vartojimą dėl pasireiškusios anemijos.</w:t>
      </w:r>
    </w:p>
    <w:p w14:paraId="205CCC1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30DEA04" w14:textId="2F2844AB"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vartojusiems pacientams hemoglobino koncentracija vidutiniškai sumažėjo maždaug 10 g/litre nuo pradinių reikšmių ir būdavo mažiausia po 8</w:t>
      </w:r>
      <w:r w:rsidRPr="00FB7DCF">
        <w:rPr>
          <w:rFonts w:ascii="Times New Roman" w:eastAsia="Times New Roman" w:hAnsi="Times New Roman" w:cs="Times New Roman"/>
          <w:kern w:val="0"/>
          <w:lang w:eastAsia="en-US"/>
          <w14:ligatures w14:val="none"/>
        </w:rPr>
        <w:noBreakHyphen/>
        <w:t>12 savaičių nuo vaistinio preparato vartojimo pradžios. Vėliau hemoglobino koncentracija laipsniškai atsistatydavo ir nusistovėdavo, tačiau būdavo maždaug 5 g/litre mažesnis nei pradinės reikšmės. Toks hemoglobino koncentracijos kitimo pobūdis buvo stebėtas pacientams</w:t>
      </w:r>
      <w:r w:rsidR="00D040F3">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 nepriklausomai nuo to, ar jiems gydymo metu buvo perpiltas kraujas.</w:t>
      </w:r>
    </w:p>
    <w:p w14:paraId="67D7719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F2EB64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Atsitiktinių imčių, placebu kontroliuoto klinikinio tyrimo COMFORT-I su MF sergančiais pacientais metu 60,6 %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vartojusių pacientų ir 37,7 % vartojusiųjų placebo buvo skirtos eritrocitų masės transfuzijos (atsitiktiniu būdu skirto gydymo laikotarpiu). COMFORT-II tyrimo metu eritrocitų </w:t>
      </w:r>
      <w:r w:rsidRPr="00FB7DCF">
        <w:rPr>
          <w:rFonts w:ascii="Times New Roman" w:eastAsia="Times New Roman" w:hAnsi="Times New Roman" w:cs="Times New Roman"/>
          <w:kern w:val="0"/>
          <w:lang w:eastAsia="en-US"/>
          <w14:ligatures w14:val="none"/>
        </w:rPr>
        <w:lastRenderedPageBreak/>
        <w:t xml:space="preserve">masės transfuzijų skyrimo dažnis buvo 53,4 %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vartojusių pacientų grupėje ir 41,1 % geriausią prieinamą gydymą gavusiųjų grupėje.</w:t>
      </w:r>
    </w:p>
    <w:p w14:paraId="4E12BF1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03AC421" w14:textId="2EEB519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Pagrindinių tyrimų atsitiktinių imčių laikotarpio duomenimis, TP sergantiems pacientams anemija pasireiškė rečiau nei sergantiesiems MF (40,8 %</w:t>
      </w:r>
      <w:r w:rsidR="00164FB5">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Pr="00FB7DCF">
        <w:rPr>
          <w:rFonts w:ascii="Times New Roman" w:eastAsia="Times New Roman" w:hAnsi="Times New Roman" w:cs="Times New Roman"/>
          <w:kern w:val="0"/>
          <w:lang w:eastAsia="en-US"/>
          <w14:ligatures w14:val="none"/>
        </w:rPr>
        <w:t xml:space="preserve"> 82,4 %). TP sergančiųjų populiacijoje 3</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laipsnių pagal CTCAE kriterijus reiškinių nustatyta 2,7 % pacientų, o tuo tarpu jų dažnis MF sergantiems pacientams buvo 42,56 %.</w:t>
      </w:r>
    </w:p>
    <w:p w14:paraId="298304D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25DD106" w14:textId="502B21CC"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w:t>
      </w:r>
      <w:r w:rsidR="00FB7DCF" w:rsidRPr="00FB7DCF">
        <w:rPr>
          <w:rFonts w:ascii="Times New Roman" w:eastAsia="Times New Roman" w:hAnsi="Times New Roman" w:cs="Times New Roman"/>
          <w:kern w:val="0"/>
          <w:lang w:eastAsia="en-US"/>
          <w14:ligatures w14:val="none"/>
        </w:rPr>
        <w:t xml:space="preserve"> fazės klinikinių tyrimų su ūmine (REACH2 tyrimo) ir lėtine (REACH3 tyrimo)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sergančiais pacientais metu nustatyta, kad anemijos (visų laipsnių) atvejų pasireiškė atitinkamai 75,0 % ir 68,6 % pacientų, o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pagal CTCAE kriterijus anemija pasireiškė atitinkamai 47,7 % ir 14,8 % pacientų. Ūmine ir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vaikams anemijos (visų laipsnių) atvejų pasireiškė atitinkamai 70,8 % ir 49,1 % pacientų, o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pagal CTCAE kriterijus anemija pasireiškė atitinkamai 45,8 % ir 17,0 % pacientų.</w:t>
      </w:r>
    </w:p>
    <w:p w14:paraId="0428A50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64ED854"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proofErr w:type="spellStart"/>
      <w:r w:rsidRPr="00FB7DCF">
        <w:rPr>
          <w:rFonts w:ascii="Times New Roman" w:eastAsia="Times New Roman" w:hAnsi="Times New Roman" w:cs="Times New Roman"/>
          <w:i/>
          <w:iCs/>
          <w:kern w:val="0"/>
          <w:u w:val="single"/>
          <w:lang w:eastAsia="en-US"/>
          <w14:ligatures w14:val="none"/>
        </w:rPr>
        <w:t>Trombocitopenija</w:t>
      </w:r>
      <w:proofErr w:type="spellEnd"/>
    </w:p>
    <w:p w14:paraId="39CDD480" w14:textId="4615F62C"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w:t>
      </w:r>
      <w:r w:rsidR="00FB7DCF" w:rsidRPr="00FB7DCF">
        <w:rPr>
          <w:rFonts w:ascii="Times New Roman" w:eastAsia="Times New Roman" w:hAnsi="Times New Roman" w:cs="Times New Roman"/>
          <w:kern w:val="0"/>
          <w:lang w:eastAsia="en-US"/>
          <w14:ligatures w14:val="none"/>
        </w:rPr>
        <w:t> fazės klinikinių tyrimų su sergančiaisiais MF metu pacienta</w:t>
      </w:r>
      <w:r w:rsidR="00A23CA7">
        <w:rPr>
          <w:rFonts w:ascii="Times New Roman" w:eastAsia="Times New Roman" w:hAnsi="Times New Roman" w:cs="Times New Roman"/>
          <w:kern w:val="0"/>
          <w:lang w:eastAsia="en-US"/>
          <w14:ligatures w14:val="none"/>
        </w:rPr>
        <w:t>m</w:t>
      </w:r>
      <w:r w:rsidR="00FB7DCF" w:rsidRPr="00FB7DCF">
        <w:rPr>
          <w:rFonts w:ascii="Times New Roman" w:eastAsia="Times New Roman" w:hAnsi="Times New Roman" w:cs="Times New Roman"/>
          <w:kern w:val="0"/>
          <w:lang w:eastAsia="en-US"/>
          <w14:ligatures w14:val="none"/>
        </w:rPr>
        <w:t>s, kuriems pasireiškė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ar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sunkumo laipsnių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laiko iki </w:t>
      </w:r>
      <w:r>
        <w:rPr>
          <w:rFonts w:ascii="Times New Roman" w:eastAsia="Times New Roman" w:hAnsi="Times New Roman" w:cs="Times New Roman"/>
          <w:kern w:val="0"/>
          <w:lang w:eastAsia="en-US"/>
          <w14:ligatures w14:val="none"/>
        </w:rPr>
        <w:t>jos</w:t>
      </w:r>
      <w:r w:rsidR="00FB7DCF" w:rsidRPr="00FB7DCF">
        <w:rPr>
          <w:rFonts w:ascii="Times New Roman" w:eastAsia="Times New Roman" w:hAnsi="Times New Roman" w:cs="Times New Roman"/>
          <w:kern w:val="0"/>
          <w:lang w:eastAsia="en-US"/>
          <w14:ligatures w14:val="none"/>
        </w:rPr>
        <w:t xml:space="preserve"> pasireiškimo mediana buvo maždaug 8 savaitės.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paprastai </w:t>
      </w:r>
      <w:r>
        <w:rPr>
          <w:rFonts w:ascii="Times New Roman" w:eastAsia="Times New Roman" w:hAnsi="Times New Roman" w:cs="Times New Roman"/>
          <w:kern w:val="0"/>
          <w:lang w:eastAsia="en-US"/>
          <w14:ligatures w14:val="none"/>
        </w:rPr>
        <w:t>išnykdavo</w:t>
      </w:r>
      <w:r w:rsidR="00FB7DCF" w:rsidRPr="00FB7DCF">
        <w:rPr>
          <w:rFonts w:ascii="Times New Roman" w:eastAsia="Times New Roman" w:hAnsi="Times New Roman" w:cs="Times New Roman"/>
          <w:kern w:val="0"/>
          <w:lang w:eastAsia="en-US"/>
          <w14:ligatures w14:val="none"/>
        </w:rPr>
        <w:t xml:space="preserve"> sumažinus dozę ar laikinai nutraukus vaistinio preparato vartojimą. Laiko iki trombocitų skaičiaus atsistatymo virš 50 000/mm</w:t>
      </w:r>
      <w:r w:rsidR="00FB7DCF" w:rsidRPr="00FB7DCF">
        <w:rPr>
          <w:rFonts w:ascii="Times New Roman" w:eastAsia="Times New Roman" w:hAnsi="Times New Roman" w:cs="Times New Roman"/>
          <w:kern w:val="0"/>
          <w:vertAlign w:val="superscript"/>
          <w:lang w:eastAsia="en-US"/>
          <w14:ligatures w14:val="none"/>
        </w:rPr>
        <w:t>3</w:t>
      </w:r>
      <w:r w:rsidR="00FB7DCF" w:rsidRPr="00FB7DCF">
        <w:rPr>
          <w:rFonts w:ascii="Times New Roman" w:eastAsia="Times New Roman" w:hAnsi="Times New Roman" w:cs="Times New Roman"/>
          <w:kern w:val="0"/>
          <w:lang w:eastAsia="en-US"/>
          <w14:ligatures w14:val="none"/>
        </w:rPr>
        <w:t xml:space="preserve"> mediana buvo 14 dienų. Atsitiktinių imčių tyrimo laikotarpiu trombocitų masės transfuzijos buvo skirtos 4,7 %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4,0 % palyginamųjų grupių pacientų. Dėl pasireiškusios </w:t>
      </w:r>
      <w:proofErr w:type="spellStart"/>
      <w:r w:rsidR="00FB7DCF" w:rsidRPr="00FB7DCF">
        <w:rPr>
          <w:rFonts w:ascii="Times New Roman" w:eastAsia="Times New Roman" w:hAnsi="Times New Roman" w:cs="Times New Roman"/>
          <w:kern w:val="0"/>
          <w:lang w:eastAsia="en-US"/>
          <w14:ligatures w14:val="none"/>
        </w:rPr>
        <w:t>trombocitopenijos</w:t>
      </w:r>
      <w:proofErr w:type="spellEnd"/>
      <w:r w:rsidR="00FB7DCF" w:rsidRPr="00FB7DCF">
        <w:rPr>
          <w:rFonts w:ascii="Times New Roman" w:eastAsia="Times New Roman" w:hAnsi="Times New Roman" w:cs="Times New Roman"/>
          <w:kern w:val="0"/>
          <w:lang w:eastAsia="en-US"/>
          <w14:ligatures w14:val="none"/>
        </w:rPr>
        <w:t xml:space="preserve"> vaistinių preparatų vartojimą nutraukė 0,7 %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0,9 % palyginamųjų grupių pacientų. Pacientams, kuriems prieš pradedant vartoti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trombocitų skaičius buvo nuo 100 000/mm</w:t>
      </w:r>
      <w:r w:rsidR="00FB7DCF" w:rsidRPr="00FB7DCF">
        <w:rPr>
          <w:rFonts w:ascii="Times New Roman" w:eastAsia="Times New Roman" w:hAnsi="Times New Roman" w:cs="Times New Roman"/>
          <w:kern w:val="0"/>
          <w:vertAlign w:val="superscript"/>
          <w:lang w:eastAsia="en-US"/>
          <w14:ligatures w14:val="none"/>
        </w:rPr>
        <w:t>3</w:t>
      </w:r>
      <w:r w:rsidR="00FB7DCF" w:rsidRPr="00FB7DCF">
        <w:rPr>
          <w:rFonts w:ascii="Times New Roman" w:eastAsia="Times New Roman" w:hAnsi="Times New Roman" w:cs="Times New Roman"/>
          <w:kern w:val="0"/>
          <w:lang w:eastAsia="en-US"/>
          <w14:ligatures w14:val="none"/>
        </w:rPr>
        <w:t xml:space="preserve"> iki 200 000/mm</w:t>
      </w:r>
      <w:r w:rsidR="00FB7DCF" w:rsidRPr="00FB7DCF">
        <w:rPr>
          <w:rFonts w:ascii="Times New Roman" w:eastAsia="Times New Roman" w:hAnsi="Times New Roman" w:cs="Times New Roman"/>
          <w:kern w:val="0"/>
          <w:vertAlign w:val="superscript"/>
          <w:lang w:eastAsia="en-US"/>
          <w14:ligatures w14:val="none"/>
        </w:rPr>
        <w:t>3</w:t>
      </w:r>
      <w:r w:rsidR="00FB7DCF" w:rsidRPr="00FB7DCF">
        <w:rPr>
          <w:rFonts w:ascii="Times New Roman" w:eastAsia="Times New Roman" w:hAnsi="Times New Roman" w:cs="Times New Roman"/>
          <w:kern w:val="0"/>
          <w:lang w:eastAsia="en-US"/>
          <w14:ligatures w14:val="none"/>
        </w:rPr>
        <w:t>, nustatytas didesnis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ar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sunkumo laipsnių </w:t>
      </w:r>
      <w:proofErr w:type="spellStart"/>
      <w:r w:rsidR="00FB7DCF" w:rsidRPr="00FB7DCF">
        <w:rPr>
          <w:rFonts w:ascii="Times New Roman" w:eastAsia="Times New Roman" w:hAnsi="Times New Roman" w:cs="Times New Roman"/>
          <w:kern w:val="0"/>
          <w:lang w:eastAsia="en-US"/>
          <w14:ligatures w14:val="none"/>
        </w:rPr>
        <w:t>trombocitopenijos</w:t>
      </w:r>
      <w:proofErr w:type="spellEnd"/>
      <w:r w:rsidR="00FB7DCF" w:rsidRPr="00FB7DCF">
        <w:rPr>
          <w:rFonts w:ascii="Times New Roman" w:eastAsia="Times New Roman" w:hAnsi="Times New Roman" w:cs="Times New Roman"/>
          <w:kern w:val="0"/>
          <w:lang w:eastAsia="en-US"/>
          <w14:ligatures w14:val="none"/>
        </w:rPr>
        <w:t xml:space="preserve"> pasireiškimo dažnis,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tais pacientais, kuriems trombocitų skaičius buvo &gt; 200 000/mm</w:t>
      </w:r>
      <w:r w:rsidR="00FB7DCF" w:rsidRPr="00FB7DCF">
        <w:rPr>
          <w:rFonts w:ascii="Times New Roman" w:eastAsia="Times New Roman" w:hAnsi="Times New Roman" w:cs="Times New Roman"/>
          <w:kern w:val="0"/>
          <w:vertAlign w:val="superscript"/>
          <w:lang w:eastAsia="en-US"/>
          <w14:ligatures w14:val="none"/>
        </w:rPr>
        <w:t>3</w:t>
      </w:r>
      <w:r w:rsidR="00FB7DCF" w:rsidRPr="00FB7DCF">
        <w:rPr>
          <w:rFonts w:ascii="Times New Roman" w:eastAsia="Times New Roman" w:hAnsi="Times New Roman" w:cs="Times New Roman"/>
          <w:kern w:val="0"/>
          <w:lang w:eastAsia="en-US"/>
          <w14:ligatures w14:val="none"/>
        </w:rPr>
        <w:t xml:space="preserve"> (64,2 %</w:t>
      </w:r>
      <w:r w:rsidR="00164FB5">
        <w:rPr>
          <w:rFonts w:ascii="Times New Roman" w:eastAsia="Times New Roman" w:hAnsi="Times New Roman" w:cs="Times New Roman"/>
          <w:kern w:val="0"/>
          <w:lang w:eastAsia="en-US"/>
          <w14:ligatures w14:val="none"/>
        </w:rPr>
        <w:t>,</w:t>
      </w:r>
      <w:r w:rsidR="00FB7DCF"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38,5 %).</w:t>
      </w:r>
    </w:p>
    <w:p w14:paraId="285DFF0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90C8E4C" w14:textId="4A0C783F"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Pagrindinių tyrimų atsitiktinių imčių laikotarpio duomenimis, pacientų, kuriems pasireiškė </w:t>
      </w:r>
      <w:proofErr w:type="spellStart"/>
      <w:r w:rsidRPr="00FB7DCF">
        <w:rPr>
          <w:rFonts w:ascii="Times New Roman" w:eastAsia="Times New Roman" w:hAnsi="Times New Roman" w:cs="Times New Roman"/>
          <w:kern w:val="0"/>
          <w:lang w:eastAsia="en-US"/>
          <w14:ligatures w14:val="none"/>
        </w:rPr>
        <w:t>trombocitopenija</w:t>
      </w:r>
      <w:proofErr w:type="spellEnd"/>
      <w:r w:rsidRPr="00FB7DCF">
        <w:rPr>
          <w:rFonts w:ascii="Times New Roman" w:eastAsia="Times New Roman" w:hAnsi="Times New Roman" w:cs="Times New Roman"/>
          <w:kern w:val="0"/>
          <w:lang w:eastAsia="en-US"/>
          <w14:ligatures w14:val="none"/>
        </w:rPr>
        <w:t xml:space="preserve">, </w:t>
      </w:r>
      <w:r w:rsidR="00472CB6" w:rsidRPr="00FB7DCF">
        <w:rPr>
          <w:rFonts w:ascii="Times New Roman" w:eastAsia="Times New Roman" w:hAnsi="Times New Roman" w:cs="Times New Roman"/>
          <w:kern w:val="0"/>
          <w:lang w:eastAsia="en-US"/>
          <w14:ligatures w14:val="none"/>
        </w:rPr>
        <w:t xml:space="preserve">dalis </w:t>
      </w:r>
      <w:r w:rsidRPr="00FB7DCF">
        <w:rPr>
          <w:rFonts w:ascii="Times New Roman" w:eastAsia="Times New Roman" w:hAnsi="Times New Roman" w:cs="Times New Roman"/>
          <w:kern w:val="0"/>
          <w:lang w:eastAsia="en-US"/>
          <w14:ligatures w14:val="none"/>
        </w:rPr>
        <w:t>TP sergančiųjų grupėje buvo mažesnė (16,8 %)</w:t>
      </w:r>
      <w:r w:rsidR="00164FB5">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Pr="00FB7DCF">
        <w:rPr>
          <w:rFonts w:ascii="Times New Roman" w:eastAsia="Times New Roman" w:hAnsi="Times New Roman" w:cs="Times New Roman"/>
          <w:kern w:val="0"/>
          <w:lang w:eastAsia="en-US"/>
          <w14:ligatures w14:val="none"/>
        </w:rPr>
        <w:t xml:space="preserve"> sergančiaisiais MF (69,8 %). Sunkios (t. y., 3</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laipsnių pagal CTCAE kriterijus) </w:t>
      </w:r>
      <w:proofErr w:type="spellStart"/>
      <w:r w:rsidRPr="00FB7DCF">
        <w:rPr>
          <w:rFonts w:ascii="Times New Roman" w:eastAsia="Times New Roman" w:hAnsi="Times New Roman" w:cs="Times New Roman"/>
          <w:kern w:val="0"/>
          <w:lang w:eastAsia="en-US"/>
          <w14:ligatures w14:val="none"/>
        </w:rPr>
        <w:t>trombocitopenijos</w:t>
      </w:r>
      <w:proofErr w:type="spellEnd"/>
      <w:r w:rsidRPr="00FB7DCF">
        <w:rPr>
          <w:rFonts w:ascii="Times New Roman" w:eastAsia="Times New Roman" w:hAnsi="Times New Roman" w:cs="Times New Roman"/>
          <w:kern w:val="0"/>
          <w:lang w:eastAsia="en-US"/>
          <w14:ligatures w14:val="none"/>
        </w:rPr>
        <w:t xml:space="preserve"> atvejų dažnis buvo mažesnis TP sergančiųjų grupėje (2,7 %) nei sergantiesiems MF (11,6 %).</w:t>
      </w:r>
    </w:p>
    <w:p w14:paraId="31BBD7A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E4CAD36" w14:textId="3230361B"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w:t>
      </w:r>
      <w:r w:rsidR="00FB7DCF" w:rsidRPr="00FB7DCF">
        <w:rPr>
          <w:rFonts w:ascii="Times New Roman" w:eastAsia="Times New Roman" w:hAnsi="Times New Roman" w:cs="Times New Roman"/>
          <w:kern w:val="0"/>
          <w:lang w:eastAsia="en-US"/>
          <w14:ligatures w14:val="none"/>
        </w:rPr>
        <w:t xml:space="preserve"> fazės tyrimo (REACH2) su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sergančiais pacientais metu nustatyta, kad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trombocitopenija</w:t>
      </w:r>
      <w:proofErr w:type="spellEnd"/>
      <w:r w:rsidR="00FB7DCF" w:rsidRPr="00FB7DCF">
        <w:rPr>
          <w:rFonts w:ascii="Times New Roman" w:eastAsia="Times New Roman" w:hAnsi="Times New Roman" w:cs="Times New Roman"/>
          <w:kern w:val="0"/>
          <w:lang w:eastAsia="en-US"/>
          <w14:ligatures w14:val="none"/>
        </w:rPr>
        <w:t xml:space="preserve"> pasireiškė atitinkamai 31,3 % ir 47,7 % pacientų. </w:t>
      </w: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tyrimo (REACH3) su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sergančiais pacientais metu nustatyta, kad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trombocitopenijos</w:t>
      </w:r>
      <w:proofErr w:type="spellEnd"/>
      <w:r w:rsidR="00FB7DCF" w:rsidRPr="00FB7DCF">
        <w:rPr>
          <w:rFonts w:ascii="Times New Roman" w:eastAsia="Times New Roman" w:hAnsi="Times New Roman" w:cs="Times New Roman"/>
          <w:kern w:val="0"/>
          <w:lang w:eastAsia="en-US"/>
          <w14:ligatures w14:val="none"/>
        </w:rPr>
        <w:t xml:space="preserve"> atvejų pasireiškė rečiau (5,9 % ir 10,7 %) nei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trombocitopenijos</w:t>
      </w:r>
      <w:proofErr w:type="spellEnd"/>
      <w:r w:rsidR="00FB7DCF" w:rsidRPr="00FB7DCF">
        <w:rPr>
          <w:rFonts w:ascii="Times New Roman" w:eastAsia="Times New Roman" w:hAnsi="Times New Roman" w:cs="Times New Roman"/>
          <w:kern w:val="0"/>
          <w:lang w:eastAsia="en-US"/>
          <w14:ligatures w14:val="none"/>
        </w:rPr>
        <w:t xml:space="preserve"> atvejų pasireiškimo dažnis (atitinkamai 14,6 % ir 22,4 %)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vaikams buvo mažesnis nei nustatytasis REACH2 tyrimo metu.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vaikams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trombocitopenijos</w:t>
      </w:r>
      <w:proofErr w:type="spellEnd"/>
      <w:r w:rsidR="00FB7DCF" w:rsidRPr="00FB7DCF">
        <w:rPr>
          <w:rFonts w:ascii="Times New Roman" w:eastAsia="Times New Roman" w:hAnsi="Times New Roman" w:cs="Times New Roman"/>
          <w:kern w:val="0"/>
          <w:lang w:eastAsia="en-US"/>
          <w14:ligatures w14:val="none"/>
        </w:rPr>
        <w:t xml:space="preserve"> atvejų pasireiškė rečiau (7,7 % ir 11,1 %) nei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vaikams.</w:t>
      </w:r>
    </w:p>
    <w:p w14:paraId="2E9DA30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084C033"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proofErr w:type="spellStart"/>
      <w:r w:rsidRPr="00FB7DCF">
        <w:rPr>
          <w:rFonts w:ascii="Times New Roman" w:eastAsia="Times New Roman" w:hAnsi="Times New Roman" w:cs="Times New Roman"/>
          <w:i/>
          <w:iCs/>
          <w:kern w:val="0"/>
          <w:u w:val="single"/>
          <w:lang w:eastAsia="en-US"/>
          <w14:ligatures w14:val="none"/>
        </w:rPr>
        <w:t>Neutropenija</w:t>
      </w:r>
      <w:proofErr w:type="spellEnd"/>
    </w:p>
    <w:p w14:paraId="2FCE5140" w14:textId="2DF43A4A"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zės klinikinių tyrimų su sergančiaisiais MF metu pacienta</w:t>
      </w:r>
      <w:r w:rsidR="00A23CA7">
        <w:rPr>
          <w:rFonts w:ascii="Times New Roman" w:eastAsia="Times New Roman" w:hAnsi="Times New Roman" w:cs="Times New Roman"/>
          <w:kern w:val="0"/>
          <w:lang w:eastAsia="en-US"/>
          <w14:ligatures w14:val="none"/>
        </w:rPr>
        <w:t>m</w:t>
      </w:r>
      <w:r w:rsidR="00FB7DCF" w:rsidRPr="00FB7DCF">
        <w:rPr>
          <w:rFonts w:ascii="Times New Roman" w:eastAsia="Times New Roman" w:hAnsi="Times New Roman" w:cs="Times New Roman"/>
          <w:kern w:val="0"/>
          <w:lang w:eastAsia="en-US"/>
          <w14:ligatures w14:val="none"/>
        </w:rPr>
        <w:t>s, kuriems pasireiškė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ar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sunkumo laipsnių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laiko iki </w:t>
      </w:r>
      <w:r>
        <w:rPr>
          <w:rFonts w:ascii="Times New Roman" w:eastAsia="Times New Roman" w:hAnsi="Times New Roman" w:cs="Times New Roman"/>
          <w:kern w:val="0"/>
          <w:lang w:eastAsia="en-US"/>
          <w14:ligatures w14:val="none"/>
        </w:rPr>
        <w:t>jos</w:t>
      </w:r>
      <w:r w:rsidR="00FB7DCF" w:rsidRPr="00FB7DCF">
        <w:rPr>
          <w:rFonts w:ascii="Times New Roman" w:eastAsia="Times New Roman" w:hAnsi="Times New Roman" w:cs="Times New Roman"/>
          <w:kern w:val="0"/>
          <w:lang w:eastAsia="en-US"/>
          <w14:ligatures w14:val="none"/>
        </w:rPr>
        <w:t xml:space="preserve"> pasireiškimo mediana buvo 12 savaičių. Atsitiktinių imčių tyrimo laikotarpiu dėl pasireiškusios </w:t>
      </w:r>
      <w:proofErr w:type="spellStart"/>
      <w:r w:rsidR="00FB7DCF" w:rsidRPr="00FB7DCF">
        <w:rPr>
          <w:rFonts w:ascii="Times New Roman" w:eastAsia="Times New Roman" w:hAnsi="Times New Roman" w:cs="Times New Roman"/>
          <w:kern w:val="0"/>
          <w:lang w:eastAsia="en-US"/>
          <w14:ligatures w14:val="none"/>
        </w:rPr>
        <w:t>neutropenijos</w:t>
      </w:r>
      <w:proofErr w:type="spellEnd"/>
      <w:r w:rsidR="00FB7DCF" w:rsidRPr="00FB7DCF">
        <w:rPr>
          <w:rFonts w:ascii="Times New Roman" w:eastAsia="Times New Roman" w:hAnsi="Times New Roman" w:cs="Times New Roman"/>
          <w:kern w:val="0"/>
          <w:lang w:eastAsia="en-US"/>
          <w14:ligatures w14:val="none"/>
        </w:rPr>
        <w:t xml:space="preserve"> vaistinio preparato vartojimą laikinai nutraukti ar sumažinti dozę reikėjo 1,0 % pacientų, o 0,3 % pacientų dėl </w:t>
      </w:r>
      <w:proofErr w:type="spellStart"/>
      <w:r w:rsidR="00FB7DCF" w:rsidRPr="00FB7DCF">
        <w:rPr>
          <w:rFonts w:ascii="Times New Roman" w:eastAsia="Times New Roman" w:hAnsi="Times New Roman" w:cs="Times New Roman"/>
          <w:kern w:val="0"/>
          <w:lang w:eastAsia="en-US"/>
          <w14:ligatures w14:val="none"/>
        </w:rPr>
        <w:t>neutropenijos</w:t>
      </w:r>
      <w:proofErr w:type="spellEnd"/>
      <w:r w:rsidR="00FB7DCF" w:rsidRPr="00FB7DCF">
        <w:rPr>
          <w:rFonts w:ascii="Times New Roman" w:eastAsia="Times New Roman" w:hAnsi="Times New Roman" w:cs="Times New Roman"/>
          <w:kern w:val="0"/>
          <w:lang w:eastAsia="en-US"/>
          <w14:ligatures w14:val="none"/>
        </w:rPr>
        <w:t xml:space="preserve"> vaistinio preparato vartojimą nutraukė visam laikui.</w:t>
      </w:r>
    </w:p>
    <w:p w14:paraId="190FCD4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E440700" w14:textId="1F5565A0"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w:t>
      </w:r>
      <w:r w:rsidR="00FB7DCF" w:rsidRPr="00FB7DCF">
        <w:rPr>
          <w:rFonts w:ascii="Times New Roman" w:eastAsia="Times New Roman" w:hAnsi="Times New Roman" w:cs="Times New Roman"/>
          <w:kern w:val="0"/>
          <w:lang w:eastAsia="en-US"/>
          <w14:ligatures w14:val="none"/>
        </w:rPr>
        <w:t xml:space="preserve"> fazės tyrimų su TP sergančiais pacientais atsitiktinių imčių laikotarpio duomenimis,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pasireiškė 1,6 % pacientų, kurie vartojo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7 % pacientų palyginamųjų vaistinių preparatų vartojusiųjų grupėse.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vartojusiųjų grupėje vienam pacientui nustatyta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pagal CTCAE kriterijus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Tęstinio stebėjimo laikotarpio metu pacientų, kuriems buvo skiriama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grupėje 2</w:t>
      </w:r>
      <w:r>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pacientams buvo nustatyta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pagal CTCAE kriterijus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w:t>
      </w:r>
    </w:p>
    <w:p w14:paraId="62CD406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72D5CA0" w14:textId="4397717D"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lastRenderedPageBreak/>
        <w:t>3</w:t>
      </w:r>
      <w:r w:rsidR="00FB7DCF" w:rsidRPr="00FB7DCF">
        <w:rPr>
          <w:rFonts w:ascii="Times New Roman" w:eastAsia="Times New Roman" w:hAnsi="Times New Roman" w:cs="Times New Roman"/>
          <w:kern w:val="0"/>
          <w:lang w:eastAsia="en-US"/>
          <w14:ligatures w14:val="none"/>
        </w:rPr>
        <w:t xml:space="preserve"> fazės tyrimo (REACH2) su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sergančiais pacientais metu nustatyta, kad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neutropenija</w:t>
      </w:r>
      <w:proofErr w:type="spellEnd"/>
      <w:r w:rsidR="00FB7DCF" w:rsidRPr="00FB7DCF">
        <w:rPr>
          <w:rFonts w:ascii="Times New Roman" w:eastAsia="Times New Roman" w:hAnsi="Times New Roman" w:cs="Times New Roman"/>
          <w:kern w:val="0"/>
          <w:lang w:eastAsia="en-US"/>
          <w14:ligatures w14:val="none"/>
        </w:rPr>
        <w:t xml:space="preserve"> pasireiškė atitinkamai 17,9 % ir 20,6 % pacientų. </w:t>
      </w:r>
      <w:r>
        <w:rPr>
          <w:rFonts w:ascii="Times New Roman" w:eastAsia="Times New Roman" w:hAnsi="Times New Roman" w:cs="Times New Roman"/>
          <w:kern w:val="0"/>
          <w:lang w:eastAsia="en-US"/>
          <w14:ligatures w14:val="none"/>
        </w:rPr>
        <w:t>3</w:t>
      </w:r>
      <w:r w:rsidR="00FB7DCF" w:rsidRPr="00FB7DCF">
        <w:rPr>
          <w:rFonts w:ascii="Times New Roman" w:eastAsia="Times New Roman" w:hAnsi="Times New Roman" w:cs="Times New Roman"/>
          <w:kern w:val="0"/>
          <w:lang w:eastAsia="en-US"/>
          <w14:ligatures w14:val="none"/>
        </w:rPr>
        <w:t xml:space="preserve"> fazės tyrimo (REACH3) su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sergančiais pacientais metu nustatyta, kad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neutropenijos</w:t>
      </w:r>
      <w:proofErr w:type="spellEnd"/>
      <w:r w:rsidR="00FB7DCF" w:rsidRPr="00FB7DCF">
        <w:rPr>
          <w:rFonts w:ascii="Times New Roman" w:eastAsia="Times New Roman" w:hAnsi="Times New Roman" w:cs="Times New Roman"/>
          <w:kern w:val="0"/>
          <w:lang w:eastAsia="en-US"/>
          <w14:ligatures w14:val="none"/>
        </w:rPr>
        <w:t xml:space="preserve"> atvejų pasireiškė rečiau (9,5 % ir 6,7 %) nei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Vaikams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w:t>
      </w:r>
      <w:proofErr w:type="spellStart"/>
      <w:r w:rsidR="00FB7DCF" w:rsidRPr="00FB7DCF">
        <w:rPr>
          <w:rFonts w:ascii="Times New Roman" w:eastAsia="Times New Roman" w:hAnsi="Times New Roman" w:cs="Times New Roman"/>
          <w:kern w:val="0"/>
          <w:lang w:eastAsia="en-US"/>
          <w14:ligatures w14:val="none"/>
        </w:rPr>
        <w:t>neutropenijos</w:t>
      </w:r>
      <w:proofErr w:type="spellEnd"/>
      <w:r w:rsidR="00FB7DCF" w:rsidRPr="00FB7DCF">
        <w:rPr>
          <w:rFonts w:ascii="Times New Roman" w:eastAsia="Times New Roman" w:hAnsi="Times New Roman" w:cs="Times New Roman"/>
          <w:kern w:val="0"/>
          <w:lang w:eastAsia="en-US"/>
          <w14:ligatures w14:val="none"/>
        </w:rPr>
        <w:t xml:space="preserve"> atvejų pasireiškimo dažnis buvo atitinkamai 32,0 % ir 22,0 % (sergantiems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bei 17,3 % ir 11,1 % (sergantiems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w:t>
      </w:r>
    </w:p>
    <w:p w14:paraId="22476DD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94CE955" w14:textId="77777777" w:rsidR="00FB7DCF" w:rsidRPr="00A23CA7"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Kraujavimas</w:t>
      </w:r>
    </w:p>
    <w:p w14:paraId="06A025C5" w14:textId="7015E6F8"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pagrindinių klinikinių tyrimų su sergančiaisiais MF metu kraujavimo reiškinių (įskaitant </w:t>
      </w:r>
      <w:proofErr w:type="spellStart"/>
      <w:r w:rsidR="00FB7DCF" w:rsidRPr="00FB7DCF">
        <w:rPr>
          <w:rFonts w:ascii="Times New Roman" w:eastAsia="Times New Roman" w:hAnsi="Times New Roman" w:cs="Times New Roman"/>
          <w:kern w:val="0"/>
          <w:lang w:eastAsia="en-US"/>
          <w14:ligatures w14:val="none"/>
        </w:rPr>
        <w:t>intrakranijinį</w:t>
      </w:r>
      <w:proofErr w:type="spellEnd"/>
      <w:r w:rsidR="00FB7DCF" w:rsidRPr="00FB7DCF">
        <w:rPr>
          <w:rFonts w:ascii="Times New Roman" w:eastAsia="Times New Roman" w:hAnsi="Times New Roman" w:cs="Times New Roman"/>
          <w:kern w:val="0"/>
          <w:lang w:eastAsia="en-US"/>
          <w14:ligatures w14:val="none"/>
        </w:rPr>
        <w:t xml:space="preserve"> ir iš virškinimo trakto, kraujosruvas ir kitokį kraujavimą) pasireiškė 32,6 %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23,2 % palyginamųjų grupių (placebo ar geriausio prieinamo gydymo grupės) pacientų. 3</w:t>
      </w:r>
      <w:r w:rsidR="00FB7DCF" w:rsidRPr="00FB7DCF">
        <w:rPr>
          <w:rFonts w:ascii="Times New Roman" w:eastAsia="Times New Roman" w:hAnsi="Times New Roman" w:cs="Times New Roman"/>
          <w:kern w:val="0"/>
          <w:lang w:eastAsia="en-US"/>
          <w14:ligatures w14:val="none"/>
        </w:rPr>
        <w:noBreakHyphen/>
        <w:t>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sunkumo laipsnių kraujavimo reiškinių pasireiškimo dažnis buvo panašus tiek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tiek palyginamųjų vaistinių preparatų vartojusiųjų grupėse (4,7 %</w:t>
      </w:r>
      <w:r w:rsidR="00164FB5">
        <w:rPr>
          <w:rFonts w:ascii="Times New Roman" w:eastAsia="Times New Roman" w:hAnsi="Times New Roman" w:cs="Times New Roman"/>
          <w:kern w:val="0"/>
          <w:lang w:eastAsia="en-US"/>
          <w14:ligatures w14:val="none"/>
        </w:rPr>
        <w:t>,</w:t>
      </w:r>
      <w:r w:rsidR="00FB7DCF"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3,1 %). Dauguma pacientų, kuriems tiriamųjų vaistinių preparatų vartojimo metu pasireiškė su kraujavimu susijusių reiškinių, nurodė, kad tai buvo kraujosruvos (65,3 %). Kraujosruvų dažniau pasireiškė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palyginamųjų grupių pacientais (21,3 %</w:t>
      </w:r>
      <w:r w:rsidR="00164FB5">
        <w:rPr>
          <w:rFonts w:ascii="Times New Roman" w:eastAsia="Times New Roman" w:hAnsi="Times New Roman" w:cs="Times New Roman"/>
          <w:kern w:val="0"/>
          <w:lang w:eastAsia="en-US"/>
          <w14:ligatures w14:val="none"/>
        </w:rPr>
        <w:t>,</w:t>
      </w:r>
      <w:r w:rsidR="00FB7DCF"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11,6 %). </w:t>
      </w:r>
      <w:proofErr w:type="spellStart"/>
      <w:r w:rsidR="00FB7DCF" w:rsidRPr="00FB7DCF">
        <w:rPr>
          <w:rFonts w:ascii="Times New Roman" w:eastAsia="Times New Roman" w:hAnsi="Times New Roman" w:cs="Times New Roman"/>
          <w:kern w:val="0"/>
          <w:lang w:eastAsia="en-US"/>
          <w14:ligatures w14:val="none"/>
        </w:rPr>
        <w:t>Intrakranijinių</w:t>
      </w:r>
      <w:proofErr w:type="spellEnd"/>
      <w:r w:rsidR="00FB7DCF" w:rsidRPr="00FB7DCF">
        <w:rPr>
          <w:rFonts w:ascii="Times New Roman" w:eastAsia="Times New Roman" w:hAnsi="Times New Roman" w:cs="Times New Roman"/>
          <w:kern w:val="0"/>
          <w:lang w:eastAsia="en-US"/>
          <w14:ligatures w14:val="none"/>
        </w:rPr>
        <w:t xml:space="preserve"> kraujavimo atvejų pasireiškė 1 %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0,9 % vartojusiųjų palyginamųjų vaistinių preparatų. Kraujavimo iš virškinimo trakto atvejų pasireiškė 5,0 %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3,1 % vartojusiųjų palyginamųjų vaistinių preparatų. Kitokių kraujavimo atvejų (pvz., įskaitant kraujavimą iš nosies, po procedūrų ir </w:t>
      </w:r>
      <w:proofErr w:type="spellStart"/>
      <w:r w:rsidR="00FB7DCF" w:rsidRPr="00FB7DCF">
        <w:rPr>
          <w:rFonts w:ascii="Times New Roman" w:eastAsia="Times New Roman" w:hAnsi="Times New Roman" w:cs="Times New Roman"/>
          <w:kern w:val="0"/>
          <w:lang w:eastAsia="en-US"/>
          <w14:ligatures w14:val="none"/>
        </w:rPr>
        <w:t>hematuriją</w:t>
      </w:r>
      <w:proofErr w:type="spellEnd"/>
      <w:r w:rsidR="00FB7DCF" w:rsidRPr="00FB7DCF">
        <w:rPr>
          <w:rFonts w:ascii="Times New Roman" w:eastAsia="Times New Roman" w:hAnsi="Times New Roman" w:cs="Times New Roman"/>
          <w:kern w:val="0"/>
          <w:lang w:eastAsia="en-US"/>
          <w14:ligatures w14:val="none"/>
        </w:rPr>
        <w:t xml:space="preserve">) pasireiškė 13,3 %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10,3 % vartojusiųjų palyginamųjų vaistinių preparatų.</w:t>
      </w:r>
    </w:p>
    <w:p w14:paraId="48D5996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56B1661" w14:textId="69C81A60"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klinikinių tyrimų su MF sergančiais pacientais ilgalaikio stebėjimo laikotarpio duomenimis, kumuliacinis kraujavimo atvejų dažnis didėjo proporcingai ilgėjant stebėjimo laikotarpiui. Kraujosruvos buvo dažniausiai nustatyti kraujavimo atvejai (33,3 %). </w:t>
      </w:r>
      <w:proofErr w:type="spellStart"/>
      <w:r w:rsidR="00FB7DCF" w:rsidRPr="00FB7DCF">
        <w:rPr>
          <w:rFonts w:ascii="Times New Roman" w:eastAsia="Times New Roman" w:hAnsi="Times New Roman" w:cs="Times New Roman"/>
          <w:kern w:val="0"/>
          <w:lang w:eastAsia="en-US"/>
          <w14:ligatures w14:val="none"/>
        </w:rPr>
        <w:t>Intrakranijinių</w:t>
      </w:r>
      <w:proofErr w:type="spellEnd"/>
      <w:r w:rsidR="00FB7DCF" w:rsidRPr="00FB7DCF">
        <w:rPr>
          <w:rFonts w:ascii="Times New Roman" w:eastAsia="Times New Roman" w:hAnsi="Times New Roman" w:cs="Times New Roman"/>
          <w:kern w:val="0"/>
          <w:lang w:eastAsia="en-US"/>
          <w14:ligatures w14:val="none"/>
        </w:rPr>
        <w:t xml:space="preserve"> kraujavimo atvejų ir kraujavimo iš virškinimo trakto atvejų buvo nustatyta atitinkamai 1,3 % ir 10,1 % pacientų.</w:t>
      </w:r>
    </w:p>
    <w:p w14:paraId="38465AC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E1598CC" w14:textId="71607110"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tyrimų </w:t>
      </w:r>
      <w:r>
        <w:rPr>
          <w:rFonts w:ascii="Times New Roman" w:eastAsia="Times New Roman" w:hAnsi="Times New Roman" w:cs="Times New Roman"/>
          <w:kern w:val="0"/>
          <w:lang w:eastAsia="en-US"/>
          <w14:ligatures w14:val="none"/>
        </w:rPr>
        <w:t>lyginamuoju</w:t>
      </w:r>
      <w:r w:rsidRPr="00FB7DCF">
        <w:rPr>
          <w:rFonts w:ascii="Times New Roman" w:eastAsia="Times New Roman" w:hAnsi="Times New Roman" w:cs="Times New Roman"/>
          <w:kern w:val="0"/>
          <w:lang w:eastAsia="en-US"/>
          <w14:ligatures w14:val="none"/>
        </w:rPr>
        <w:t xml:space="preserve"> laikotarpi</w:t>
      </w:r>
      <w:r>
        <w:rPr>
          <w:rFonts w:ascii="Times New Roman" w:eastAsia="Times New Roman" w:hAnsi="Times New Roman" w:cs="Times New Roman"/>
          <w:kern w:val="0"/>
          <w:lang w:eastAsia="en-US"/>
          <w14:ligatures w14:val="none"/>
        </w:rPr>
        <w:t>u</w:t>
      </w:r>
      <w:r w:rsidRPr="00FB7DCF">
        <w:rPr>
          <w:rFonts w:ascii="Times New Roman" w:eastAsia="Times New Roman" w:hAnsi="Times New Roman" w:cs="Times New Roman"/>
          <w:kern w:val="0"/>
          <w:lang w:eastAsia="en-US"/>
          <w14:ligatures w14:val="none"/>
        </w:rPr>
        <w:t xml:space="preserve"> </w:t>
      </w:r>
      <w:r w:rsidR="00FB7DCF" w:rsidRPr="00FB7DCF">
        <w:rPr>
          <w:rFonts w:ascii="Times New Roman" w:eastAsia="Times New Roman" w:hAnsi="Times New Roman" w:cs="Times New Roman"/>
          <w:kern w:val="0"/>
          <w:lang w:eastAsia="en-US"/>
          <w14:ligatures w14:val="none"/>
        </w:rPr>
        <w:t xml:space="preserve">TP sergantiems pacientams kraujavimo reiškinių (įskaitant </w:t>
      </w:r>
      <w:proofErr w:type="spellStart"/>
      <w:r w:rsidR="00FB7DCF" w:rsidRPr="00FB7DCF">
        <w:rPr>
          <w:rFonts w:ascii="Times New Roman" w:eastAsia="Times New Roman" w:hAnsi="Times New Roman" w:cs="Times New Roman"/>
          <w:kern w:val="0"/>
          <w:lang w:eastAsia="en-US"/>
          <w14:ligatures w14:val="none"/>
        </w:rPr>
        <w:t>intrakranijinį</w:t>
      </w:r>
      <w:proofErr w:type="spellEnd"/>
      <w:r w:rsidR="00FB7DCF" w:rsidRPr="00FB7DCF">
        <w:rPr>
          <w:rFonts w:ascii="Times New Roman" w:eastAsia="Times New Roman" w:hAnsi="Times New Roman" w:cs="Times New Roman"/>
          <w:kern w:val="0"/>
          <w:lang w:eastAsia="en-US"/>
          <w14:ligatures w14:val="none"/>
        </w:rPr>
        <w:t xml:space="preserve"> ir iš virškinimo trakto, kraujosruvas ir kitokį kraujavimą) pasireiškė 16,8 %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15,3 % geriausią prieinamą gydymą (GPG) gavusių pacientų RESPONSE tyrimo metu ir 12,0 % geriausią prieinamą gydymą gavusių pacientų RESPONSE 2 tyrimo metu. Kraujosruvos nustatytos 10,3 %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8,1 % geriausią prieinamą gydymą gavusių pacientų RESPONSE tyrimo metu ir 2,7 % geriausią prieinamą gydymą gavusių pacientų RESPONSE 2 tyrimo metu.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nepasireiškė nė vieno </w:t>
      </w:r>
      <w:proofErr w:type="spellStart"/>
      <w:r w:rsidR="00FB7DCF" w:rsidRPr="00FB7DCF">
        <w:rPr>
          <w:rFonts w:ascii="Times New Roman" w:eastAsia="Times New Roman" w:hAnsi="Times New Roman" w:cs="Times New Roman"/>
          <w:kern w:val="0"/>
          <w:lang w:eastAsia="en-US"/>
          <w14:ligatures w14:val="none"/>
        </w:rPr>
        <w:t>intrakranijinio</w:t>
      </w:r>
      <w:proofErr w:type="spellEnd"/>
      <w:r w:rsidR="00FB7DCF" w:rsidRPr="00FB7DCF">
        <w:rPr>
          <w:rFonts w:ascii="Times New Roman" w:eastAsia="Times New Roman" w:hAnsi="Times New Roman" w:cs="Times New Roman"/>
          <w:kern w:val="0"/>
          <w:lang w:eastAsia="en-US"/>
          <w14:ligatures w14:val="none"/>
        </w:rPr>
        <w:t xml:space="preserve"> kraujavimo ar kraujavimo iš virškinimo trakto atvejo. Vienam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vartojusiam pacientui pasireiškė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kraujavimo atvejis (kraujavimas po procedūros); nenustatyta nė vieno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kraujavimo atvejo. Kitų kraujavimo atvejų (pvz., įskaitant kraujavimą iš nosies, po procedūrų ir iš dantenų) pasireiškė 8,7 %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6,3 % geriausią prieinamą gydymą gavusių pacientų RESPONSE tyrimo metu ir 6,7 % geriausią prieinamą gydymą gavusių pacientų RESPONSE 2 tyrimo metu.</w:t>
      </w:r>
    </w:p>
    <w:p w14:paraId="1D93CAC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294D0E7" w14:textId="40752E8B"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zės tyrimų su TP sergančiais pacientais ilgalaikio stebėjimo laikotarpio duomenimis,</w:t>
      </w:r>
      <w:r w:rsidR="00291710">
        <w:rPr>
          <w:rFonts w:ascii="Times New Roman" w:eastAsia="Times New Roman" w:hAnsi="Times New Roman" w:cs="Times New Roman"/>
          <w:kern w:val="0"/>
          <w:lang w:eastAsia="en-US"/>
          <w14:ligatures w14:val="none"/>
        </w:rPr>
        <w:t xml:space="preserve"> </w:t>
      </w:r>
      <w:r w:rsidR="00FB7DCF" w:rsidRPr="00FB7DCF">
        <w:rPr>
          <w:rFonts w:ascii="Times New Roman" w:eastAsia="Times New Roman" w:hAnsi="Times New Roman" w:cs="Times New Roman"/>
          <w:kern w:val="0"/>
          <w:lang w:eastAsia="en-US"/>
          <w14:ligatures w14:val="none"/>
        </w:rPr>
        <w:t xml:space="preserve">kumuliacinis kraujavimo atvejų dažnis didėjo proporcingai ilgėjant stebėjimo laikotarpiui. Kraujosruvos buvo dažniausiai nustatyti kraujavimo atvejai (17,4 %). </w:t>
      </w:r>
      <w:proofErr w:type="spellStart"/>
      <w:r w:rsidR="00FB7DCF" w:rsidRPr="00FB7DCF">
        <w:rPr>
          <w:rFonts w:ascii="Times New Roman" w:eastAsia="Times New Roman" w:hAnsi="Times New Roman" w:cs="Times New Roman"/>
          <w:kern w:val="0"/>
          <w:lang w:eastAsia="en-US"/>
          <w14:ligatures w14:val="none"/>
        </w:rPr>
        <w:t>Intrakranijinių</w:t>
      </w:r>
      <w:proofErr w:type="spellEnd"/>
      <w:r w:rsidR="00FB7DCF" w:rsidRPr="00FB7DCF">
        <w:rPr>
          <w:rFonts w:ascii="Times New Roman" w:eastAsia="Times New Roman" w:hAnsi="Times New Roman" w:cs="Times New Roman"/>
          <w:kern w:val="0"/>
          <w:lang w:eastAsia="en-US"/>
          <w14:ligatures w14:val="none"/>
        </w:rPr>
        <w:t xml:space="preserve"> kraujavimo atvejų ir kraujavimo iš virškinimo trakto atvejų buvo nustatyta atitinkamai 0,3 % ir 3,5 % pacientų.</w:t>
      </w:r>
    </w:p>
    <w:p w14:paraId="621EFA4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974066D" w14:textId="2CDB98F3" w:rsidR="00FB7DCF" w:rsidRPr="00FB7DCF" w:rsidRDefault="00291710" w:rsidP="00FB7DCF">
      <w:pPr>
        <w:tabs>
          <w:tab w:val="left" w:pos="567"/>
        </w:tabs>
        <w:spacing w:after="0" w:line="260" w:lineRule="exact"/>
        <w:rPr>
          <w:rFonts w:ascii="Times New Roman" w:eastAsia="Times New Roman" w:hAnsi="Times New Roman" w:cs="Times New Roman"/>
          <w:kern w:val="0"/>
          <w:lang w:eastAsia="en-US"/>
          <w14:ligatures w14:val="none"/>
        </w:rPr>
      </w:pPr>
      <w:r w:rsidRPr="00291710">
        <w:rPr>
          <w:rFonts w:ascii="Times New Roman" w:eastAsia="Times New Roman" w:hAnsi="Times New Roman" w:cs="Times New Roman"/>
          <w:kern w:val="0"/>
          <w:lang w:eastAsia="en-US"/>
          <w14:ligatures w14:val="none"/>
        </w:rPr>
        <w:t>3 fazės tyrim</w:t>
      </w:r>
      <w:r>
        <w:rPr>
          <w:rFonts w:ascii="Times New Roman" w:eastAsia="Times New Roman" w:hAnsi="Times New Roman" w:cs="Times New Roman"/>
          <w:kern w:val="0"/>
          <w:lang w:eastAsia="en-US"/>
          <w14:ligatures w14:val="none"/>
        </w:rPr>
        <w:t>o</w:t>
      </w:r>
      <w:r w:rsidRPr="00FB7DCF">
        <w:rPr>
          <w:rFonts w:ascii="Times New Roman" w:eastAsia="Times New Roman" w:hAnsi="Times New Roman" w:cs="Times New Roman"/>
          <w:kern w:val="0"/>
          <w:lang w:eastAsia="en-US"/>
          <w14:ligatures w14:val="none"/>
        </w:rPr>
        <w:t xml:space="preserve"> (REACH2)</w:t>
      </w:r>
      <w:r w:rsidRPr="00291710">
        <w:rPr>
          <w:rFonts w:ascii="Times New Roman" w:eastAsia="Times New Roman" w:hAnsi="Times New Roman" w:cs="Times New Roman"/>
          <w:kern w:val="0"/>
          <w:lang w:eastAsia="en-US"/>
          <w14:ligatures w14:val="none"/>
        </w:rPr>
        <w:t xml:space="preserve"> lyginamuoju laikotarpiu</w:t>
      </w:r>
      <w:r w:rsidR="00FB7DCF" w:rsidRPr="00FB7DCF">
        <w:rPr>
          <w:rFonts w:ascii="Times New Roman" w:eastAsia="Times New Roman" w:hAnsi="Times New Roman" w:cs="Times New Roman"/>
          <w:kern w:val="0"/>
          <w:lang w:eastAsia="en-US"/>
          <w14:ligatures w14:val="none"/>
        </w:rPr>
        <w:t xml:space="preserve"> metu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kraujavimo reiškinių pasireiškė 25,0 % ir 22,0 % </w:t>
      </w:r>
      <w:r w:rsidRPr="00FB7DCF">
        <w:rPr>
          <w:rFonts w:ascii="Times New Roman" w:eastAsia="Times New Roman" w:hAnsi="Times New Roman" w:cs="Times New Roman"/>
          <w:kern w:val="0"/>
          <w:lang w:eastAsia="en-US"/>
          <w14:ligatures w14:val="none"/>
        </w:rPr>
        <w:t>atitinkamai</w:t>
      </w:r>
      <w:r>
        <w:rPr>
          <w:rFonts w:ascii="Times New Roman" w:eastAsia="Times New Roman" w:hAnsi="Times New Roman" w:cs="Times New Roman"/>
          <w:kern w:val="0"/>
          <w:lang w:eastAsia="en-US"/>
          <w14:ligatures w14:val="none"/>
        </w:rPr>
        <w:t xml:space="preserve">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GPG grupės pacientų. Kraujavimo reiškinių pobūdis tiriamosiose grupėse iš esmės buvo panašus: kraujosruvų atvejų nustatyta 5,9 %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6,7 % GPG gavusių pacientų, kraujavimo iš virškinimo trakto atvejų nustatyta atitinkamai 9,2 % ir 6,7 % pacientų, kitų kraujavimo atvejų nustatyta atitinkamai 13,2 % ir 10,7 % pacientų. </w:t>
      </w:r>
      <w:proofErr w:type="spellStart"/>
      <w:r w:rsidR="00FB7DCF" w:rsidRPr="00FB7DCF">
        <w:rPr>
          <w:rFonts w:ascii="Times New Roman" w:eastAsia="Times New Roman" w:hAnsi="Times New Roman" w:cs="Times New Roman"/>
          <w:kern w:val="0"/>
          <w:lang w:eastAsia="en-US"/>
          <w14:ligatures w14:val="none"/>
        </w:rPr>
        <w:t>Intrakranijinio</w:t>
      </w:r>
      <w:proofErr w:type="spellEnd"/>
      <w:r w:rsidR="00FB7DCF" w:rsidRPr="00FB7DCF">
        <w:rPr>
          <w:rFonts w:ascii="Times New Roman" w:eastAsia="Times New Roman" w:hAnsi="Times New Roman" w:cs="Times New Roman"/>
          <w:kern w:val="0"/>
          <w:lang w:eastAsia="en-US"/>
          <w14:ligatures w14:val="none"/>
        </w:rPr>
        <w:t xml:space="preserve"> kraujavimo atvejų buvo nustatyta 0,7 % GPG gavusių pacientų ir nė vienam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vartojusiam pacientui. Vaikams kraujavimo reiškinių pasireiškimo dažnis buvo 23,5 %. ≥ 5 % dažniu pacientams nustatyti reiškiniai </w:t>
      </w:r>
      <w:r w:rsidR="00FB7DCF" w:rsidRPr="00FB7DCF">
        <w:rPr>
          <w:rFonts w:ascii="Times New Roman" w:eastAsia="Times New Roman" w:hAnsi="Times New Roman" w:cs="Times New Roman"/>
          <w:kern w:val="0"/>
          <w:lang w:eastAsia="en-US"/>
          <w14:ligatures w14:val="none"/>
        </w:rPr>
        <w:lastRenderedPageBreak/>
        <w:t xml:space="preserve">buvo hemoraginis cistitas ir kraujavimas iš nosies (kiekvieno dažnis po 5,9 %). </w:t>
      </w:r>
      <w:proofErr w:type="spellStart"/>
      <w:r w:rsidR="00FB7DCF" w:rsidRPr="00FB7DCF">
        <w:rPr>
          <w:rFonts w:ascii="Times New Roman" w:eastAsia="Times New Roman" w:hAnsi="Times New Roman" w:cs="Times New Roman"/>
          <w:kern w:val="0"/>
          <w:lang w:eastAsia="en-US"/>
          <w14:ligatures w14:val="none"/>
        </w:rPr>
        <w:t>Intrakranijinio</w:t>
      </w:r>
      <w:proofErr w:type="spellEnd"/>
      <w:r w:rsidR="00FB7DCF" w:rsidRPr="00FB7DCF">
        <w:rPr>
          <w:rFonts w:ascii="Times New Roman" w:eastAsia="Times New Roman" w:hAnsi="Times New Roman" w:cs="Times New Roman"/>
          <w:kern w:val="0"/>
          <w:lang w:eastAsia="en-US"/>
          <w14:ligatures w14:val="none"/>
        </w:rPr>
        <w:t xml:space="preserve"> kraujavimo atvejų vaikams nebuvo nustatyta.</w:t>
      </w:r>
    </w:p>
    <w:p w14:paraId="532769E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2A158DE5" w14:textId="45166681" w:rsidR="00FB7DCF" w:rsidRPr="00FB7DCF" w:rsidRDefault="00754412"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Pr="00FB7DCF">
        <w:rPr>
          <w:rFonts w:ascii="Times New Roman" w:eastAsia="Times New Roman" w:hAnsi="Times New Roman" w:cs="Times New Roman"/>
          <w:kern w:val="0"/>
          <w:lang w:eastAsia="en-US"/>
          <w14:ligatures w14:val="none"/>
        </w:rPr>
        <w:t>zės tyrim</w:t>
      </w:r>
      <w:r>
        <w:rPr>
          <w:rFonts w:ascii="Times New Roman" w:eastAsia="Times New Roman" w:hAnsi="Times New Roman" w:cs="Times New Roman"/>
          <w:kern w:val="0"/>
          <w:lang w:eastAsia="en-US"/>
          <w14:ligatures w14:val="none"/>
        </w:rPr>
        <w:t>o</w:t>
      </w:r>
      <w:r w:rsidRPr="00FB7DCF">
        <w:rPr>
          <w:rFonts w:ascii="Times New Roman" w:eastAsia="Times New Roman" w:hAnsi="Times New Roman" w:cs="Times New Roman"/>
          <w:kern w:val="0"/>
          <w:lang w:eastAsia="en-US"/>
          <w14:ligatures w14:val="none"/>
        </w:rPr>
        <w:t xml:space="preserve"> (REACH3) </w:t>
      </w:r>
      <w:r>
        <w:rPr>
          <w:rFonts w:ascii="Times New Roman" w:eastAsia="Times New Roman" w:hAnsi="Times New Roman" w:cs="Times New Roman"/>
          <w:kern w:val="0"/>
          <w:lang w:eastAsia="en-US"/>
          <w14:ligatures w14:val="none"/>
        </w:rPr>
        <w:t>lyginamuoju</w:t>
      </w:r>
      <w:r w:rsidRPr="00FB7DCF">
        <w:rPr>
          <w:rFonts w:ascii="Times New Roman" w:eastAsia="Times New Roman" w:hAnsi="Times New Roman" w:cs="Times New Roman"/>
          <w:kern w:val="0"/>
          <w:lang w:eastAsia="en-US"/>
          <w14:ligatures w14:val="none"/>
        </w:rPr>
        <w:t xml:space="preserve"> laikotarpi</w:t>
      </w:r>
      <w:r>
        <w:rPr>
          <w:rFonts w:ascii="Times New Roman" w:eastAsia="Times New Roman" w:hAnsi="Times New Roman" w:cs="Times New Roman"/>
          <w:kern w:val="0"/>
          <w:lang w:eastAsia="en-US"/>
          <w14:ligatures w14:val="none"/>
        </w:rPr>
        <w:t>u</w:t>
      </w:r>
      <w:r w:rsidR="00FB7DCF" w:rsidRPr="00FB7DCF">
        <w:rPr>
          <w:rFonts w:ascii="Times New Roman" w:eastAsia="Times New Roman" w:hAnsi="Times New Roman" w:cs="Times New Roman"/>
          <w:kern w:val="0"/>
          <w:lang w:eastAsia="en-US"/>
          <w14:ligatures w14:val="none"/>
        </w:rPr>
        <w:t xml:space="preserve">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kraujavimo reiškinių pasireiškė atitinkamai 11,5 % ir 14,6 %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GPG gavusių pacientų. Kraujavimo reiškinių pobūdis tiriamosiose grupėse iš esmės buvo panašus: kraujosruvų atvejų nustatyta 4,2 %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ir 2,5 % GPG gavusių pacientų, kraujavimo iš virškinimo trakto atvejų nustatyta atitinkamai 1,2 % ir 3,2 % pacientų, kitų kraujavimo atvejų nustatyta atitinkamai 6,7 % ir 10,1 % pacientų. Vaikams kraujavimo reiškinių pasireiškimo dažnis buvo 9,1 %. Pasireiškę reiškiniai buvo kraujavimas iš nosies, kraujavimas iš tiesiosios žarnos, hematoma, kraujavimas po procedūros ir kraujavimas po oda (kiekvieno dažnis po 1,8 %).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nebuvo nustatyta nė vieno </w:t>
      </w:r>
      <w:proofErr w:type="spellStart"/>
      <w:r w:rsidR="00FB7DCF" w:rsidRPr="00FB7DCF">
        <w:rPr>
          <w:rFonts w:ascii="Times New Roman" w:eastAsia="Times New Roman" w:hAnsi="Times New Roman" w:cs="Times New Roman"/>
          <w:kern w:val="0"/>
          <w:lang w:eastAsia="en-US"/>
          <w14:ligatures w14:val="none"/>
        </w:rPr>
        <w:t>intrakranijinio</w:t>
      </w:r>
      <w:proofErr w:type="spellEnd"/>
      <w:r w:rsidR="00FB7DCF" w:rsidRPr="00FB7DCF">
        <w:rPr>
          <w:rFonts w:ascii="Times New Roman" w:eastAsia="Times New Roman" w:hAnsi="Times New Roman" w:cs="Times New Roman"/>
          <w:kern w:val="0"/>
          <w:lang w:eastAsia="en-US"/>
          <w14:ligatures w14:val="none"/>
        </w:rPr>
        <w:t xml:space="preserve"> kraujavimo atvejo.</w:t>
      </w:r>
    </w:p>
    <w:p w14:paraId="17F143A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1DBD9073"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Infekcijos</w:t>
      </w:r>
    </w:p>
    <w:p w14:paraId="0C5B4E64" w14:textId="1B82E4E0"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zės pagrindinių klinikinių tyrimų su sergančiaisiais MF metu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ar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sunkumo laipsnių šlapimo takų infekcijų pasireiškė 1,0 % pacientų, </w:t>
      </w:r>
      <w:proofErr w:type="spellStart"/>
      <w:r w:rsidR="00FB7DCF" w:rsidRPr="00FB7DCF">
        <w:rPr>
          <w:rFonts w:ascii="Times New Roman" w:eastAsia="Times New Roman" w:hAnsi="Times New Roman" w:cs="Times New Roman"/>
          <w:i/>
          <w:iCs/>
          <w:kern w:val="0"/>
          <w:lang w:eastAsia="en-US"/>
          <w14:ligatures w14:val="none"/>
        </w:rPr>
        <w:t>Herpes</w:t>
      </w:r>
      <w:proofErr w:type="spellEnd"/>
      <w:r w:rsidR="00FB7DCF" w:rsidRPr="00FB7DCF">
        <w:rPr>
          <w:rFonts w:ascii="Times New Roman" w:eastAsia="Times New Roman" w:hAnsi="Times New Roman" w:cs="Times New Roman"/>
          <w:i/>
          <w:iCs/>
          <w:kern w:val="0"/>
          <w:lang w:eastAsia="en-US"/>
          <w14:ligatures w14:val="none"/>
        </w:rPr>
        <w:t xml:space="preserve"> </w:t>
      </w:r>
      <w:proofErr w:type="spellStart"/>
      <w:r w:rsidR="00FB7DCF" w:rsidRPr="00FB7DCF">
        <w:rPr>
          <w:rFonts w:ascii="Times New Roman" w:eastAsia="Times New Roman" w:hAnsi="Times New Roman" w:cs="Times New Roman"/>
          <w:i/>
          <w:iCs/>
          <w:kern w:val="0"/>
          <w:lang w:eastAsia="en-US"/>
          <w14:ligatures w14:val="none"/>
        </w:rPr>
        <w:t>zoster</w:t>
      </w:r>
      <w:proofErr w:type="spellEnd"/>
      <w:r w:rsidR="00FB7DCF" w:rsidRPr="00FB7DCF">
        <w:rPr>
          <w:rFonts w:ascii="Times New Roman" w:eastAsia="Times New Roman" w:hAnsi="Times New Roman" w:cs="Times New Roman"/>
          <w:kern w:val="0"/>
          <w:lang w:eastAsia="en-US"/>
          <w14:ligatures w14:val="none"/>
        </w:rPr>
        <w:t xml:space="preserve"> infekcijos atvejų – 4,3 %, o tuberkuliozės – 1,0 % pacientų. </w:t>
      </w: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klinikinių tyrimų metu </w:t>
      </w:r>
      <w:r w:rsidR="00754412">
        <w:rPr>
          <w:rFonts w:ascii="Times New Roman" w:eastAsia="Times New Roman" w:hAnsi="Times New Roman" w:cs="Times New Roman"/>
          <w:kern w:val="0"/>
          <w:lang w:eastAsia="en-US"/>
          <w14:ligatures w14:val="none"/>
        </w:rPr>
        <w:t>apie sepsį pranešta</w:t>
      </w:r>
      <w:r w:rsidR="00FB7DCF" w:rsidRPr="00FB7DCF">
        <w:rPr>
          <w:rFonts w:ascii="Times New Roman" w:eastAsia="Times New Roman" w:hAnsi="Times New Roman" w:cs="Times New Roman"/>
          <w:kern w:val="0"/>
          <w:lang w:eastAsia="en-US"/>
          <w14:ligatures w14:val="none"/>
        </w:rPr>
        <w:t xml:space="preserve"> 3,0 % pacientų. Pratęsto </w:t>
      </w:r>
      <w:proofErr w:type="spellStart"/>
      <w:r w:rsidR="00181293" w:rsidRPr="00FB7DCF">
        <w:rPr>
          <w:rFonts w:ascii="Times New Roman" w:eastAsia="Times New Roman" w:hAnsi="Times New Roman" w:cs="Times New Roman"/>
          <w:kern w:val="0"/>
          <w:lang w:eastAsia="en-US"/>
          <w14:ligatures w14:val="none"/>
        </w:rPr>
        <w:t>ruksolitinibu</w:t>
      </w:r>
      <w:proofErr w:type="spellEnd"/>
      <w:r w:rsidR="00181293" w:rsidRPr="00FB7DCF">
        <w:rPr>
          <w:rFonts w:ascii="Times New Roman" w:eastAsia="Times New Roman" w:hAnsi="Times New Roman" w:cs="Times New Roman"/>
          <w:kern w:val="0"/>
          <w:lang w:eastAsia="en-US"/>
          <w14:ligatures w14:val="none"/>
        </w:rPr>
        <w:t xml:space="preserve"> gydytų pacientų </w:t>
      </w:r>
      <w:r w:rsidR="00FB7DCF" w:rsidRPr="00FB7DCF">
        <w:rPr>
          <w:rFonts w:ascii="Times New Roman" w:eastAsia="Times New Roman" w:hAnsi="Times New Roman" w:cs="Times New Roman"/>
          <w:kern w:val="0"/>
          <w:lang w:eastAsia="en-US"/>
          <w14:ligatures w14:val="none"/>
        </w:rPr>
        <w:t>stebėjimo laikotarpio duomenys neparodė tendencijos</w:t>
      </w:r>
      <w:r w:rsidR="00EC33AB">
        <w:rPr>
          <w:rFonts w:ascii="Times New Roman" w:eastAsia="Times New Roman" w:hAnsi="Times New Roman" w:cs="Times New Roman"/>
          <w:kern w:val="0"/>
          <w:lang w:eastAsia="en-US"/>
          <w14:ligatures w14:val="none"/>
        </w:rPr>
        <w:t>, kad</w:t>
      </w:r>
      <w:r w:rsidR="00FB7DCF" w:rsidRPr="00FB7DCF">
        <w:rPr>
          <w:rFonts w:ascii="Times New Roman" w:eastAsia="Times New Roman" w:hAnsi="Times New Roman" w:cs="Times New Roman"/>
          <w:kern w:val="0"/>
          <w:lang w:eastAsia="en-US"/>
          <w14:ligatures w14:val="none"/>
        </w:rPr>
        <w:t xml:space="preserve"> sepsio dažni</w:t>
      </w:r>
      <w:r w:rsidR="00EC33AB">
        <w:rPr>
          <w:rFonts w:ascii="Times New Roman" w:eastAsia="Times New Roman" w:hAnsi="Times New Roman" w:cs="Times New Roman"/>
          <w:kern w:val="0"/>
          <w:lang w:eastAsia="en-US"/>
          <w14:ligatures w14:val="none"/>
        </w:rPr>
        <w:t>s</w:t>
      </w:r>
      <w:r w:rsidR="00FB7DCF" w:rsidRPr="00FB7DCF">
        <w:rPr>
          <w:rFonts w:ascii="Times New Roman" w:eastAsia="Times New Roman" w:hAnsi="Times New Roman" w:cs="Times New Roman"/>
          <w:kern w:val="0"/>
          <w:lang w:eastAsia="en-US"/>
          <w14:ligatures w14:val="none"/>
        </w:rPr>
        <w:t xml:space="preserve"> </w:t>
      </w:r>
      <w:r w:rsidR="00EC33AB">
        <w:rPr>
          <w:rFonts w:ascii="Times New Roman" w:eastAsia="Times New Roman" w:hAnsi="Times New Roman" w:cs="Times New Roman"/>
          <w:kern w:val="0"/>
          <w:lang w:eastAsia="en-US"/>
          <w14:ligatures w14:val="none"/>
        </w:rPr>
        <w:t>bėgant laikui didėja</w:t>
      </w:r>
      <w:r w:rsidR="00FB7DCF" w:rsidRPr="00FB7DCF">
        <w:rPr>
          <w:rFonts w:ascii="Times New Roman" w:eastAsia="Times New Roman" w:hAnsi="Times New Roman" w:cs="Times New Roman"/>
          <w:kern w:val="0"/>
          <w:lang w:eastAsia="en-US"/>
          <w14:ligatures w14:val="none"/>
        </w:rPr>
        <w:t>.</w:t>
      </w:r>
    </w:p>
    <w:p w14:paraId="25DB182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613AC1D2" w14:textId="3BDDB9AA"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Šių </w:t>
      </w:r>
      <w:r w:rsidR="00472CB6">
        <w:rPr>
          <w:rFonts w:ascii="Times New Roman" w:eastAsia="Times New Roman" w:hAnsi="Times New Roman" w:cs="Times New Roman"/>
          <w:kern w:val="0"/>
          <w:lang w:eastAsia="en-US"/>
          <w14:ligatures w14:val="none"/>
        </w:rPr>
        <w:t>3 fa</w:t>
      </w:r>
      <w:r w:rsidRPr="00FB7DCF">
        <w:rPr>
          <w:rFonts w:ascii="Times New Roman" w:eastAsia="Times New Roman" w:hAnsi="Times New Roman" w:cs="Times New Roman"/>
          <w:kern w:val="0"/>
          <w:lang w:eastAsia="en-US"/>
          <w14:ligatures w14:val="none"/>
        </w:rPr>
        <w:t>zės tyrimų su TP sergančiais pacientais atsitiktinių imčių laikotarpio duomenimis, nustatytas vienas (0,5 %) 3</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laipsnio pagal CTCAE kriterijus šlapimo takų infekcijos atvejis ir nė vieno 4</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tokio sutrikimo atvejo. </w:t>
      </w:r>
      <w:proofErr w:type="spellStart"/>
      <w:r w:rsidRPr="00FB7DCF">
        <w:rPr>
          <w:rFonts w:ascii="Times New Roman" w:eastAsia="Times New Roman" w:hAnsi="Times New Roman" w:cs="Times New Roman"/>
          <w:i/>
          <w:iCs/>
          <w:kern w:val="0"/>
          <w:lang w:eastAsia="en-US"/>
          <w14:ligatures w14:val="none"/>
        </w:rPr>
        <w:t>Herpes</w:t>
      </w:r>
      <w:proofErr w:type="spellEnd"/>
      <w:r w:rsidRPr="00FB7DCF">
        <w:rPr>
          <w:rFonts w:ascii="Times New Roman" w:eastAsia="Times New Roman" w:hAnsi="Times New Roman" w:cs="Times New Roman"/>
          <w:i/>
          <w:iCs/>
          <w:kern w:val="0"/>
          <w:lang w:eastAsia="en-US"/>
          <w14:ligatures w14:val="none"/>
        </w:rPr>
        <w:t xml:space="preserve"> </w:t>
      </w:r>
      <w:proofErr w:type="spellStart"/>
      <w:r w:rsidRPr="00FB7DCF">
        <w:rPr>
          <w:rFonts w:ascii="Times New Roman" w:eastAsia="Times New Roman" w:hAnsi="Times New Roman" w:cs="Times New Roman"/>
          <w:i/>
          <w:iCs/>
          <w:kern w:val="0"/>
          <w:lang w:eastAsia="en-US"/>
          <w14:ligatures w14:val="none"/>
        </w:rPr>
        <w:t>zoster</w:t>
      </w:r>
      <w:proofErr w:type="spellEnd"/>
      <w:r w:rsidRPr="00FB7DCF">
        <w:rPr>
          <w:rFonts w:ascii="Times New Roman" w:eastAsia="Times New Roman" w:hAnsi="Times New Roman" w:cs="Times New Roman"/>
          <w:kern w:val="0"/>
          <w:lang w:eastAsia="en-US"/>
          <w14:ligatures w14:val="none"/>
        </w:rPr>
        <w:t xml:space="preserve"> infekcijos pasireiškimo dažnis buvo panašus TP sergantiems pacientams (4,3 %) ir sergantiesiems MF (4,0 %). TP sergan</w:t>
      </w:r>
      <w:r w:rsidR="006E28C9">
        <w:rPr>
          <w:rFonts w:ascii="Times New Roman" w:eastAsia="Times New Roman" w:hAnsi="Times New Roman" w:cs="Times New Roman"/>
          <w:kern w:val="0"/>
          <w:lang w:eastAsia="en-US"/>
          <w14:ligatures w14:val="none"/>
        </w:rPr>
        <w:t>tiems pacientams</w:t>
      </w:r>
      <w:r w:rsidRPr="00FB7DCF">
        <w:rPr>
          <w:rFonts w:ascii="Times New Roman" w:eastAsia="Times New Roman" w:hAnsi="Times New Roman" w:cs="Times New Roman"/>
          <w:kern w:val="0"/>
          <w:lang w:eastAsia="en-US"/>
          <w14:ligatures w14:val="none"/>
        </w:rPr>
        <w:t xml:space="preserve"> nustatytas vienas 3</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pagal CTCAE kriterijus </w:t>
      </w:r>
      <w:proofErr w:type="spellStart"/>
      <w:r w:rsidRPr="00FB7DCF">
        <w:rPr>
          <w:rFonts w:ascii="Times New Roman" w:eastAsia="Times New Roman" w:hAnsi="Times New Roman" w:cs="Times New Roman"/>
          <w:kern w:val="0"/>
          <w:lang w:eastAsia="en-US"/>
          <w14:ligatures w14:val="none"/>
        </w:rPr>
        <w:t>poherpetinės</w:t>
      </w:r>
      <w:proofErr w:type="spellEnd"/>
      <w:r w:rsidRPr="00FB7DCF">
        <w:rPr>
          <w:rFonts w:ascii="Times New Roman" w:eastAsia="Times New Roman" w:hAnsi="Times New Roman" w:cs="Times New Roman"/>
          <w:kern w:val="0"/>
          <w:lang w:eastAsia="en-US"/>
          <w14:ligatures w14:val="none"/>
        </w:rPr>
        <w:t xml:space="preserve"> neuralgijos atvejis. Pneumonijos atvejų nustatyta 0,5 % pacientų, kurie vartojo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w:t>
      </w:r>
      <w:r w:rsidR="00164FB5">
        <w:rPr>
          <w:rFonts w:ascii="Times New Roman" w:eastAsia="Times New Roman" w:hAnsi="Times New Roman" w:cs="Times New Roman"/>
          <w:kern w:val="0"/>
          <w:lang w:eastAsia="en-US"/>
          <w14:ligatures w14:val="none"/>
        </w:rPr>
        <w:t>palyginti su</w:t>
      </w:r>
      <w:r w:rsidRPr="00FB7DCF">
        <w:rPr>
          <w:rFonts w:ascii="Times New Roman" w:eastAsia="Times New Roman" w:hAnsi="Times New Roman" w:cs="Times New Roman"/>
          <w:kern w:val="0"/>
          <w:lang w:eastAsia="en-US"/>
          <w14:ligatures w14:val="none"/>
        </w:rPr>
        <w:t xml:space="preserve"> 1,6 % pacientų palyginamųjų vaistinių preparatų vartojusiųjų grupėse. Nė vienam pacientui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vartojusiųjų grupėje nebuvo nustatyta sepsio ar tuberkuliozės.</w:t>
      </w:r>
    </w:p>
    <w:p w14:paraId="262A88D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8D00A4D" w14:textId="79FDA427"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tyrimų su TP sergančiais pacientais ilgalaikio vartojimo stebėjimo laikotarpio duomenimis, dažnai nustatytos infekcijos buvo šlapimo takų infekcija (11,8 %), </w:t>
      </w:r>
      <w:proofErr w:type="spellStart"/>
      <w:r w:rsidR="00FB7DCF" w:rsidRPr="00FB7DCF">
        <w:rPr>
          <w:rFonts w:ascii="Times New Roman" w:eastAsia="Times New Roman" w:hAnsi="Times New Roman" w:cs="Times New Roman"/>
          <w:i/>
          <w:iCs/>
          <w:kern w:val="0"/>
          <w:lang w:eastAsia="en-US"/>
          <w14:ligatures w14:val="none"/>
        </w:rPr>
        <w:t>herpes</w:t>
      </w:r>
      <w:proofErr w:type="spellEnd"/>
      <w:r w:rsidR="00FB7DCF" w:rsidRPr="00FB7DCF">
        <w:rPr>
          <w:rFonts w:ascii="Times New Roman" w:eastAsia="Times New Roman" w:hAnsi="Times New Roman" w:cs="Times New Roman"/>
          <w:i/>
          <w:iCs/>
          <w:kern w:val="0"/>
          <w:lang w:eastAsia="en-US"/>
          <w14:ligatures w14:val="none"/>
        </w:rPr>
        <w:t xml:space="preserve"> </w:t>
      </w:r>
      <w:proofErr w:type="spellStart"/>
      <w:r w:rsidR="00FB7DCF" w:rsidRPr="00FB7DCF">
        <w:rPr>
          <w:rFonts w:ascii="Times New Roman" w:eastAsia="Times New Roman" w:hAnsi="Times New Roman" w:cs="Times New Roman"/>
          <w:i/>
          <w:iCs/>
          <w:kern w:val="0"/>
          <w:lang w:eastAsia="en-US"/>
          <w14:ligatures w14:val="none"/>
        </w:rPr>
        <w:t>zoster</w:t>
      </w:r>
      <w:proofErr w:type="spellEnd"/>
      <w:r w:rsidR="00FB7DCF" w:rsidRPr="00FB7DCF">
        <w:rPr>
          <w:rFonts w:ascii="Times New Roman" w:eastAsia="Times New Roman" w:hAnsi="Times New Roman" w:cs="Times New Roman"/>
          <w:kern w:val="0"/>
          <w:lang w:eastAsia="en-US"/>
          <w14:ligatures w14:val="none"/>
        </w:rPr>
        <w:t xml:space="preserve"> infekcija (14,7 %) ir pneumonija (7,1 %). Sepsio atvejų nustatyta 0,6 % pacientų. Nė vienam pacientui ilgalaikio vartojimo stebėjimo laikotarpiu nebuvo nustatyta tuberkuliozės.</w:t>
      </w:r>
    </w:p>
    <w:p w14:paraId="70280B4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B45A4CB" w14:textId="0FB5B7B7" w:rsidR="00FB7DCF" w:rsidRPr="00FB7DCF" w:rsidRDefault="006E28C9"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Pr="00FB7DCF">
        <w:rPr>
          <w:rFonts w:ascii="Times New Roman" w:eastAsia="Times New Roman" w:hAnsi="Times New Roman" w:cs="Times New Roman"/>
          <w:kern w:val="0"/>
          <w:lang w:eastAsia="en-US"/>
          <w14:ligatures w14:val="none"/>
        </w:rPr>
        <w:t>zės tyrimo (REACH2)</w:t>
      </w:r>
      <w:r>
        <w:rPr>
          <w:rFonts w:ascii="Times New Roman" w:eastAsia="Times New Roman" w:hAnsi="Times New Roman" w:cs="Times New Roman"/>
          <w:i/>
          <w:iCs/>
          <w:kern w:val="0"/>
          <w:lang w:eastAsia="en-US"/>
          <w14:ligatures w14:val="none"/>
        </w:rPr>
        <w:t xml:space="preserve"> l</w:t>
      </w:r>
      <w:r w:rsidR="00FB7DCF" w:rsidRPr="00FB7DCF">
        <w:rPr>
          <w:rFonts w:ascii="Times New Roman" w:eastAsia="Times New Roman" w:hAnsi="Times New Roman" w:cs="Times New Roman"/>
          <w:i/>
          <w:iCs/>
          <w:kern w:val="0"/>
          <w:lang w:eastAsia="en-US"/>
          <w14:ligatures w14:val="none"/>
        </w:rPr>
        <w:t>yginam</w:t>
      </w:r>
      <w:r>
        <w:rPr>
          <w:rFonts w:ascii="Times New Roman" w:eastAsia="Times New Roman" w:hAnsi="Times New Roman" w:cs="Times New Roman"/>
          <w:i/>
          <w:iCs/>
          <w:kern w:val="0"/>
          <w:lang w:eastAsia="en-US"/>
          <w14:ligatures w14:val="none"/>
        </w:rPr>
        <w:t>uoju</w:t>
      </w:r>
      <w:r w:rsidR="00FB7DCF" w:rsidRPr="00FB7DCF">
        <w:rPr>
          <w:rFonts w:ascii="Times New Roman" w:eastAsia="Times New Roman" w:hAnsi="Times New Roman" w:cs="Times New Roman"/>
          <w:i/>
          <w:iCs/>
          <w:kern w:val="0"/>
          <w:lang w:eastAsia="en-US"/>
          <w14:ligatures w14:val="none"/>
        </w:rPr>
        <w:t xml:space="preserve"> laikotarpi</w:t>
      </w:r>
      <w:r>
        <w:rPr>
          <w:rFonts w:ascii="Times New Roman" w:eastAsia="Times New Roman" w:hAnsi="Times New Roman" w:cs="Times New Roman"/>
          <w:i/>
          <w:iCs/>
          <w:kern w:val="0"/>
          <w:lang w:eastAsia="en-US"/>
          <w14:ligatures w14:val="none"/>
        </w:rPr>
        <w:t>u</w:t>
      </w:r>
      <w:r w:rsidR="00FB7DCF" w:rsidRPr="00FB7DCF">
        <w:rPr>
          <w:rFonts w:ascii="Times New Roman" w:eastAsia="Times New Roman" w:hAnsi="Times New Roman" w:cs="Times New Roman"/>
          <w:kern w:val="0"/>
          <w:lang w:eastAsia="en-US"/>
          <w14:ligatures w14:val="none"/>
        </w:rPr>
        <w:t xml:space="preserve">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šlapimo takų infekcijų pasireiškė 9,9 %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3,3 %)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10,7 %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6,0 %) pacientų GPG grupėje. CMV infekcijų nustatyta 28,3 %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9,3 %)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24,0 %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10,0 %) pacientų GPG grupėje. Sepsio atvejų nustatyta 12,5 %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11,1 %)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8,7 %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6,0 %) pacientų GPG grupėje. BK viruso infekcijos atvejų nustatyta tik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vartojusiųjų grupėje 3 pacientams, iš kurių vienas atvejis buvo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Tyrimo </w:t>
      </w:r>
      <w:r w:rsidR="00FB7DCF" w:rsidRPr="00FB7DCF">
        <w:rPr>
          <w:rFonts w:ascii="Times New Roman" w:eastAsia="Times New Roman" w:hAnsi="Times New Roman" w:cs="Times New Roman"/>
          <w:i/>
          <w:iCs/>
          <w:kern w:val="0"/>
          <w:lang w:eastAsia="en-US"/>
          <w14:ligatures w14:val="none"/>
        </w:rPr>
        <w:t>tęstinio stebėjimo laikotarpiu</w:t>
      </w:r>
      <w:r w:rsidR="00FB7DCF" w:rsidRPr="00FB7DCF">
        <w:rPr>
          <w:rFonts w:ascii="Times New Roman" w:eastAsia="Times New Roman" w:hAnsi="Times New Roman" w:cs="Times New Roman"/>
          <w:kern w:val="0"/>
          <w:lang w:eastAsia="en-US"/>
          <w14:ligatures w14:val="none"/>
        </w:rPr>
        <w:t xml:space="preserve">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šlapimo takų infekcijų atvejų nustatyta 17,9 %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6,5 %) pacientų, o CMV infekcijų atvejų nustatyta 32,3 %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11,4 %) pacientų. Tik keliems pacientams buvo nustatyta CMV infekcija su vidaus organų pažaida; bet kurio sunkumo laipsnio CMV kolitas, CMV enteritas ir CMV sukelta virškinimo trakto infekcija buvo nustatyti atitinkamai keturiems, dviem ir vienam pacientui. Sepsio atvejų, įskaitant bet kurio sunkumo laipsnio septinį šoką, nustatyta 25,4 %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21,9 %) pacientų.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vaikams šlapimo takų infekcijų ir sepsio atvejų nustatyta rečiau (kiekvieno dažnis po 9,8 %) nei suaugusiems pacientams ir paaugliams. CMV infekcijų buvo nustatyta 31,4 % vaikų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atvejų dažnis buvo 5,9 %).</w:t>
      </w:r>
    </w:p>
    <w:p w14:paraId="49CFDF4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46B59756" w14:textId="560AE9C4" w:rsidR="00FB7DCF" w:rsidRPr="00FB7DCF" w:rsidRDefault="00292803"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Pr="00FB7DCF">
        <w:rPr>
          <w:rFonts w:ascii="Times New Roman" w:eastAsia="Times New Roman" w:hAnsi="Times New Roman" w:cs="Times New Roman"/>
          <w:kern w:val="0"/>
          <w:lang w:eastAsia="en-US"/>
          <w14:ligatures w14:val="none"/>
        </w:rPr>
        <w:t>zės tyrimo (REACH</w:t>
      </w:r>
      <w:r>
        <w:rPr>
          <w:rFonts w:ascii="Times New Roman" w:eastAsia="Times New Roman" w:hAnsi="Times New Roman" w:cs="Times New Roman"/>
          <w:kern w:val="0"/>
          <w:lang w:eastAsia="en-US"/>
          <w14:ligatures w14:val="none"/>
        </w:rPr>
        <w:t>3</w:t>
      </w:r>
      <w:r w:rsidRPr="00FB7DCF">
        <w:rPr>
          <w:rFonts w:ascii="Times New Roman" w:eastAsia="Times New Roman" w:hAnsi="Times New Roman" w:cs="Times New Roman"/>
          <w:kern w:val="0"/>
          <w:lang w:eastAsia="en-US"/>
          <w14:ligatures w14:val="none"/>
        </w:rPr>
        <w:t>)</w:t>
      </w:r>
      <w:r>
        <w:rPr>
          <w:rFonts w:ascii="Times New Roman" w:eastAsia="Times New Roman" w:hAnsi="Times New Roman" w:cs="Times New Roman"/>
          <w:i/>
          <w:iCs/>
          <w:kern w:val="0"/>
          <w:lang w:eastAsia="en-US"/>
          <w14:ligatures w14:val="none"/>
        </w:rPr>
        <w:t xml:space="preserve"> l</w:t>
      </w:r>
      <w:r w:rsidRPr="00FB7DCF">
        <w:rPr>
          <w:rFonts w:ascii="Times New Roman" w:eastAsia="Times New Roman" w:hAnsi="Times New Roman" w:cs="Times New Roman"/>
          <w:i/>
          <w:iCs/>
          <w:kern w:val="0"/>
          <w:lang w:eastAsia="en-US"/>
          <w14:ligatures w14:val="none"/>
        </w:rPr>
        <w:t>yginam</w:t>
      </w:r>
      <w:r>
        <w:rPr>
          <w:rFonts w:ascii="Times New Roman" w:eastAsia="Times New Roman" w:hAnsi="Times New Roman" w:cs="Times New Roman"/>
          <w:i/>
          <w:iCs/>
          <w:kern w:val="0"/>
          <w:lang w:eastAsia="en-US"/>
          <w14:ligatures w14:val="none"/>
        </w:rPr>
        <w:t>uoju</w:t>
      </w:r>
      <w:r w:rsidRPr="00FB7DCF">
        <w:rPr>
          <w:rFonts w:ascii="Times New Roman" w:eastAsia="Times New Roman" w:hAnsi="Times New Roman" w:cs="Times New Roman"/>
          <w:i/>
          <w:iCs/>
          <w:kern w:val="0"/>
          <w:lang w:eastAsia="en-US"/>
          <w14:ligatures w14:val="none"/>
        </w:rPr>
        <w:t xml:space="preserve"> laikotarpi</w:t>
      </w:r>
      <w:r>
        <w:rPr>
          <w:rFonts w:ascii="Times New Roman" w:eastAsia="Times New Roman" w:hAnsi="Times New Roman" w:cs="Times New Roman"/>
          <w:i/>
          <w:iCs/>
          <w:kern w:val="0"/>
          <w:lang w:eastAsia="en-US"/>
          <w14:ligatures w14:val="none"/>
        </w:rPr>
        <w:t>u</w:t>
      </w:r>
      <w:r w:rsidR="00FB7DCF" w:rsidRPr="00FB7DCF">
        <w:rPr>
          <w:rFonts w:ascii="Times New Roman" w:eastAsia="Times New Roman" w:hAnsi="Times New Roman" w:cs="Times New Roman"/>
          <w:kern w:val="0"/>
          <w:lang w:eastAsia="en-US"/>
          <w14:ligatures w14:val="none"/>
        </w:rPr>
        <w:t xml:space="preserve">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šlapimo takų infekcijų pasireiškė 8,5 %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1,2 %)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6,3 %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1,3 %) pacientų GPG grupėje. BK viruso infekcijos atvejų nustatyta 5,5 %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0,6 %)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1,3 % pacientų GPG grupėje. CMV infekcijų </w:t>
      </w:r>
      <w:r w:rsidR="00FB7DCF" w:rsidRPr="00FB7DCF">
        <w:rPr>
          <w:rFonts w:ascii="Times New Roman" w:eastAsia="Times New Roman" w:hAnsi="Times New Roman" w:cs="Times New Roman"/>
          <w:kern w:val="0"/>
          <w:lang w:eastAsia="en-US"/>
          <w14:ligatures w14:val="none"/>
        </w:rPr>
        <w:lastRenderedPageBreak/>
        <w:t>atvejų nustatyta 9,1 %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1,8 %)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10,8 %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1,9 %) pacientų GPG grupėje. Sepsio atvejų nustatyta 2,4 %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2,4 %)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6,3 %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5,7 %) pacientų GPG grupėje. Tyrimo </w:t>
      </w:r>
      <w:r w:rsidR="00FB7DCF" w:rsidRPr="00FB7DCF">
        <w:rPr>
          <w:rFonts w:ascii="Times New Roman" w:eastAsia="Times New Roman" w:hAnsi="Times New Roman" w:cs="Times New Roman"/>
          <w:i/>
          <w:iCs/>
          <w:kern w:val="0"/>
          <w:lang w:eastAsia="en-US"/>
          <w14:ligatures w14:val="none"/>
        </w:rPr>
        <w:t>tęstinio stebėjimo laikotarpiu</w:t>
      </w:r>
      <w:r w:rsidR="00FB7DCF" w:rsidRPr="00FB7DCF">
        <w:rPr>
          <w:rFonts w:ascii="Times New Roman" w:eastAsia="Times New Roman" w:hAnsi="Times New Roman" w:cs="Times New Roman"/>
          <w:kern w:val="0"/>
          <w:lang w:eastAsia="en-US"/>
          <w14:ligatures w14:val="none"/>
        </w:rPr>
        <w:t xml:space="preserve">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šlapimo takų infekcijų atvejų ir BK viruso infekcijų atvejų nustatyta atitinkamai 9,3 %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1,3 %) ir 4,9 %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0,4 %) pacientų. CMV infekcijų ir sepsio atvejų nustatyta atitinkamai 8,8 %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 1,3 %) ir 3,5 %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 3,5 %) pacientų.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vaikams šlapimo takų infekcijų atvejų nustatyta 5,5 %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–1,8 %) pacientų, o BK viruso infekcijų atvejų nustatyta 1,8 % pacientų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atvejų nenustatyta). CMV infekcijų pasireiškė 7,3 % pacientų (≥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laipsnio atvejų nenustatyta).</w:t>
      </w:r>
    </w:p>
    <w:p w14:paraId="3F7B915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02837AF2"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Padidėjęs lipazės aktyvumas</w:t>
      </w:r>
    </w:p>
    <w:p w14:paraId="09103C35" w14:textId="1BFF444A"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RESPONSE tyrimo atsitiktinių imčių laikotarpio duomenimis, lipazės aktyvumo padidėjimo reikšmės buvo dažnesnės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vartojusių pacientų grupėje, </w:t>
      </w:r>
      <w:r w:rsidR="00164FB5">
        <w:rPr>
          <w:rFonts w:ascii="Times New Roman" w:eastAsia="Times New Roman" w:hAnsi="Times New Roman" w:cs="Times New Roman"/>
          <w:kern w:val="0"/>
          <w:lang w:eastAsia="en-US"/>
          <w14:ligatures w14:val="none"/>
        </w:rPr>
        <w:t>palyginti su</w:t>
      </w:r>
      <w:r w:rsidR="00292803">
        <w:rPr>
          <w:rFonts w:ascii="Times New Roman" w:eastAsia="Times New Roman" w:hAnsi="Times New Roman" w:cs="Times New Roman"/>
          <w:kern w:val="0"/>
          <w:lang w:eastAsia="en-US"/>
          <w14:ligatures w14:val="none"/>
        </w:rPr>
        <w:t xml:space="preserve"> kontroline</w:t>
      </w:r>
      <w:r w:rsidRPr="00FB7DCF">
        <w:rPr>
          <w:rFonts w:ascii="Times New Roman" w:eastAsia="Times New Roman" w:hAnsi="Times New Roman" w:cs="Times New Roman"/>
          <w:kern w:val="0"/>
          <w:lang w:eastAsia="en-US"/>
          <w14:ligatures w14:val="none"/>
        </w:rPr>
        <w:t xml:space="preserve"> grupe, o šį skirtumą daugiausia lėmė 1</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aktyvumo padidėjimo atvejai (18,2 %, </w:t>
      </w:r>
      <w:r w:rsidR="00164FB5">
        <w:rPr>
          <w:rFonts w:ascii="Times New Roman" w:eastAsia="Times New Roman" w:hAnsi="Times New Roman" w:cs="Times New Roman"/>
          <w:kern w:val="0"/>
          <w:lang w:eastAsia="en-US"/>
          <w14:ligatures w14:val="none"/>
        </w:rPr>
        <w:t>palyginti su</w:t>
      </w:r>
      <w:r w:rsidRPr="00FB7DCF">
        <w:rPr>
          <w:rFonts w:ascii="Times New Roman" w:eastAsia="Times New Roman" w:hAnsi="Times New Roman" w:cs="Times New Roman"/>
          <w:kern w:val="0"/>
          <w:lang w:eastAsia="en-US"/>
          <w14:ligatures w14:val="none"/>
        </w:rPr>
        <w:t xml:space="preserve"> 8,1 %). ≥ 2</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 xml:space="preserve">laipsnio lipazės aktyvumo padidėjimo atvejų dažnis abejose tiriamosiose grupėse buvo panašus. RESPONSE 2 tyrimo duomenimis, šių reiškinių dažniai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vartojusių pacientų ir </w:t>
      </w:r>
      <w:r w:rsidR="00292803">
        <w:rPr>
          <w:rFonts w:ascii="Times New Roman" w:eastAsia="Times New Roman" w:hAnsi="Times New Roman" w:cs="Times New Roman"/>
          <w:kern w:val="0"/>
          <w:lang w:eastAsia="en-US"/>
          <w14:ligatures w14:val="none"/>
        </w:rPr>
        <w:t>kontrolinėje</w:t>
      </w:r>
      <w:r w:rsidRPr="00FB7DCF">
        <w:rPr>
          <w:rFonts w:ascii="Times New Roman" w:eastAsia="Times New Roman" w:hAnsi="Times New Roman" w:cs="Times New Roman"/>
          <w:kern w:val="0"/>
          <w:lang w:eastAsia="en-US"/>
          <w14:ligatures w14:val="none"/>
        </w:rPr>
        <w:t xml:space="preserve"> grupėse buvo panašūs (10,8 %, </w:t>
      </w:r>
      <w:r w:rsidR="00164FB5">
        <w:rPr>
          <w:rFonts w:ascii="Times New Roman" w:eastAsia="Times New Roman" w:hAnsi="Times New Roman" w:cs="Times New Roman"/>
          <w:kern w:val="0"/>
          <w:lang w:eastAsia="en-US"/>
          <w14:ligatures w14:val="none"/>
        </w:rPr>
        <w:t>palyginti su</w:t>
      </w:r>
      <w:r w:rsidRPr="00FB7DCF">
        <w:rPr>
          <w:rFonts w:ascii="Times New Roman" w:eastAsia="Times New Roman" w:hAnsi="Times New Roman" w:cs="Times New Roman"/>
          <w:kern w:val="0"/>
          <w:lang w:eastAsia="en-US"/>
          <w14:ligatures w14:val="none"/>
        </w:rPr>
        <w:t xml:space="preserve"> 8 %). </w:t>
      </w:r>
      <w:r w:rsidR="00472CB6">
        <w:rPr>
          <w:rFonts w:ascii="Times New Roman" w:eastAsia="Times New Roman" w:hAnsi="Times New Roman" w:cs="Times New Roman"/>
          <w:kern w:val="0"/>
          <w:lang w:eastAsia="en-US"/>
          <w14:ligatures w14:val="none"/>
        </w:rPr>
        <w:t>3 fa</w:t>
      </w:r>
      <w:r w:rsidRPr="00FB7DCF">
        <w:rPr>
          <w:rFonts w:ascii="Times New Roman" w:eastAsia="Times New Roman" w:hAnsi="Times New Roman" w:cs="Times New Roman"/>
          <w:kern w:val="0"/>
          <w:lang w:eastAsia="en-US"/>
          <w14:ligatures w14:val="none"/>
        </w:rPr>
        <w:t>zės tyrimų su TP sergančiais pacientais ilgalaikio vartojimo stebėjimo laikotarpio duomenimis, atitinkamai 7,4 % ir 0,9 % pacientų buvo nustatyta 3</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Pr="00FB7DCF">
        <w:rPr>
          <w:rFonts w:ascii="Times New Roman" w:eastAsia="Times New Roman" w:hAnsi="Times New Roman" w:cs="Times New Roman"/>
          <w:kern w:val="0"/>
          <w:lang w:eastAsia="en-US"/>
          <w14:ligatures w14:val="none"/>
        </w:rPr>
        <w:t>laipsnių padidėjusio lipazės aktyvumo atvejų. Šiems pacientams be padidėjusio lipazės aktyvumo reikšmių nebuvo nustatyta jokių gretutinių pankreatito požymių ar simptomų.</w:t>
      </w:r>
    </w:p>
    <w:p w14:paraId="4EE269C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F004AA0" w14:textId="298EC7BF"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tyrimų su MF sergančiais pacientais duomenimis, padidėjusios lipazės aktyvumo reikšmės buvo nustatytos 18,7 % ir 19,3 % pacientų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vartojusiųjų grupėse,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16,6 % ir 14,0 % pacientų </w:t>
      </w:r>
      <w:r w:rsidR="00292803">
        <w:rPr>
          <w:rFonts w:ascii="Times New Roman" w:eastAsia="Times New Roman" w:hAnsi="Times New Roman" w:cs="Times New Roman"/>
          <w:kern w:val="0"/>
          <w:lang w:eastAsia="en-US"/>
          <w14:ligatures w14:val="none"/>
        </w:rPr>
        <w:t>kontrolinėse</w:t>
      </w:r>
      <w:r w:rsidR="00FB7DCF" w:rsidRPr="00FB7DCF">
        <w:rPr>
          <w:rFonts w:ascii="Times New Roman" w:eastAsia="Times New Roman" w:hAnsi="Times New Roman" w:cs="Times New Roman"/>
          <w:kern w:val="0"/>
          <w:lang w:eastAsia="en-US"/>
          <w14:ligatures w14:val="none"/>
        </w:rPr>
        <w:t xml:space="preserve"> grupėse, atitinkamai COMFORT-I ir COMFORT-II tyrimų metu. Pacientams, kuriems nustatytos padidėjusio lipazės aktyvumo reikšmės, nebuvo nustatyta jokių gretutinių pankreatito požymių ar simptomų.</w:t>
      </w:r>
    </w:p>
    <w:p w14:paraId="293BC32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4BA7FA3" w14:textId="20606852" w:rsidR="00FB7DCF" w:rsidRPr="00FB7DCF" w:rsidRDefault="00292803"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Pr="00FB7DCF">
        <w:rPr>
          <w:rFonts w:ascii="Times New Roman" w:eastAsia="Times New Roman" w:hAnsi="Times New Roman" w:cs="Times New Roman"/>
          <w:kern w:val="0"/>
          <w:lang w:eastAsia="en-US"/>
          <w14:ligatures w14:val="none"/>
        </w:rPr>
        <w:t>zės tyrimo (REACH</w:t>
      </w:r>
      <w:r>
        <w:rPr>
          <w:rFonts w:ascii="Times New Roman" w:eastAsia="Times New Roman" w:hAnsi="Times New Roman" w:cs="Times New Roman"/>
          <w:kern w:val="0"/>
          <w:lang w:eastAsia="en-US"/>
          <w14:ligatures w14:val="none"/>
        </w:rPr>
        <w:t>2</w:t>
      </w:r>
      <w:r w:rsidRPr="00FB7DCF">
        <w:rPr>
          <w:rFonts w:ascii="Times New Roman" w:eastAsia="Times New Roman" w:hAnsi="Times New Roman" w:cs="Times New Roman"/>
          <w:kern w:val="0"/>
          <w:lang w:eastAsia="en-US"/>
          <w14:ligatures w14:val="none"/>
        </w:rPr>
        <w:t>)</w:t>
      </w:r>
      <w:r>
        <w:rPr>
          <w:rFonts w:ascii="Times New Roman" w:eastAsia="Times New Roman" w:hAnsi="Times New Roman" w:cs="Times New Roman"/>
          <w:i/>
          <w:iCs/>
          <w:kern w:val="0"/>
          <w:lang w:eastAsia="en-US"/>
          <w14:ligatures w14:val="none"/>
        </w:rPr>
        <w:t xml:space="preserve"> l</w:t>
      </w:r>
      <w:r w:rsidRPr="00FB7DCF">
        <w:rPr>
          <w:rFonts w:ascii="Times New Roman" w:eastAsia="Times New Roman" w:hAnsi="Times New Roman" w:cs="Times New Roman"/>
          <w:i/>
          <w:iCs/>
          <w:kern w:val="0"/>
          <w:lang w:eastAsia="en-US"/>
          <w14:ligatures w14:val="none"/>
        </w:rPr>
        <w:t>yginam</w:t>
      </w:r>
      <w:r>
        <w:rPr>
          <w:rFonts w:ascii="Times New Roman" w:eastAsia="Times New Roman" w:hAnsi="Times New Roman" w:cs="Times New Roman"/>
          <w:i/>
          <w:iCs/>
          <w:kern w:val="0"/>
          <w:lang w:eastAsia="en-US"/>
          <w14:ligatures w14:val="none"/>
        </w:rPr>
        <w:t>uoju</w:t>
      </w:r>
      <w:r w:rsidRPr="00FB7DCF">
        <w:rPr>
          <w:rFonts w:ascii="Times New Roman" w:eastAsia="Times New Roman" w:hAnsi="Times New Roman" w:cs="Times New Roman"/>
          <w:i/>
          <w:iCs/>
          <w:kern w:val="0"/>
          <w:lang w:eastAsia="en-US"/>
          <w14:ligatures w14:val="none"/>
        </w:rPr>
        <w:t xml:space="preserve"> laikotarpi</w:t>
      </w:r>
      <w:r>
        <w:rPr>
          <w:rFonts w:ascii="Times New Roman" w:eastAsia="Times New Roman" w:hAnsi="Times New Roman" w:cs="Times New Roman"/>
          <w:i/>
          <w:iCs/>
          <w:kern w:val="0"/>
          <w:lang w:eastAsia="en-US"/>
          <w14:ligatures w14:val="none"/>
        </w:rPr>
        <w:t>u</w:t>
      </w:r>
      <w:r w:rsidRPr="00FB7DCF">
        <w:rPr>
          <w:rFonts w:ascii="Times New Roman" w:eastAsia="Times New Roman" w:hAnsi="Times New Roman" w:cs="Times New Roman"/>
          <w:kern w:val="0"/>
          <w:lang w:eastAsia="en-US"/>
          <w14:ligatures w14:val="none"/>
        </w:rPr>
        <w:t xml:space="preserve"> </w:t>
      </w:r>
      <w:r w:rsidR="00FB7DCF" w:rsidRPr="00FB7DCF">
        <w:rPr>
          <w:rFonts w:ascii="Times New Roman" w:eastAsia="Times New Roman" w:hAnsi="Times New Roman" w:cs="Times New Roman"/>
          <w:kern w:val="0"/>
          <w:lang w:eastAsia="en-US"/>
          <w14:ligatures w14:val="none"/>
        </w:rPr>
        <w:t xml:space="preserve">metu ūmine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naujų padidėjusio lipazės aktyvumo atvejų arba padidėjusių lipazės aktyvumo rodmenų atvejų nustatyta 19,7 %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12,5 % pacientų GPG grupėje;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(3,1 %,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5,1 %) 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(0 %,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0,8 %) šių atvejų dažnis tiriamosiose grupėse buvo panašus. </w:t>
      </w:r>
      <w:r w:rsidR="00FB7DCF" w:rsidRPr="00FB7DCF">
        <w:rPr>
          <w:rFonts w:ascii="Times New Roman" w:eastAsia="Times New Roman" w:hAnsi="Times New Roman" w:cs="Times New Roman"/>
          <w:i/>
          <w:iCs/>
          <w:kern w:val="0"/>
          <w:lang w:eastAsia="en-US"/>
          <w14:ligatures w14:val="none"/>
        </w:rPr>
        <w:t>Tęstinio stebėjimo laikotarpiu</w:t>
      </w:r>
      <w:r w:rsidR="00FB7DCF" w:rsidRPr="00FB7DCF">
        <w:rPr>
          <w:rFonts w:ascii="Times New Roman" w:eastAsia="Times New Roman" w:hAnsi="Times New Roman" w:cs="Times New Roman"/>
          <w:kern w:val="0"/>
          <w:lang w:eastAsia="en-US"/>
          <w14:ligatures w14:val="none"/>
        </w:rPr>
        <w:t xml:space="preserve">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padidėjusio lipazės aktyvumo atvejų nustatyta 32,2 % pacientų;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laipsnių atvejų nustatyta atitinkamai 8,7 % ir 2,2 % pacientų. Padidėjusio lipazės aktyvumo atvejų nustatyta 20,4 % vaikų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laipsnių atvejų nustatyta atitinkamai 8,5 % ir 4,1 % pacientų). </w:t>
      </w:r>
      <w:r w:rsidR="00FB7DCF" w:rsidRPr="00FB7DCF">
        <w:rPr>
          <w:rFonts w:ascii="Times New Roman" w:eastAsia="Times New Roman" w:hAnsi="Times New Roman" w:cs="Times New Roman"/>
          <w:i/>
          <w:iCs/>
          <w:kern w:val="0"/>
          <w:lang w:eastAsia="en-US"/>
          <w14:ligatures w14:val="none"/>
        </w:rPr>
        <w:t>Lyginamojo laikotarpio</w:t>
      </w:r>
      <w:r w:rsidR="00FB7DCF" w:rsidRPr="00FB7DCF">
        <w:rPr>
          <w:rFonts w:ascii="Times New Roman" w:eastAsia="Times New Roman" w:hAnsi="Times New Roman" w:cs="Times New Roman"/>
          <w:kern w:val="0"/>
          <w:lang w:eastAsia="en-US"/>
          <w14:ligatures w14:val="none"/>
        </w:rPr>
        <w:t xml:space="preserve"> </w:t>
      </w:r>
      <w:r w:rsidR="00472CB6">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tyrimo (REACH3) metu lėtine </w:t>
      </w:r>
      <w:proofErr w:type="spellStart"/>
      <w:r w:rsidR="00FB7DCF" w:rsidRPr="00FB7DCF">
        <w:rPr>
          <w:rFonts w:ascii="Times New Roman" w:eastAsia="Times New Roman" w:hAnsi="Times New Roman" w:cs="Times New Roman"/>
          <w:kern w:val="0"/>
          <w:lang w:eastAsia="en-US"/>
          <w14:ligatures w14:val="none"/>
        </w:rPr>
        <w:t>TpŠL</w:t>
      </w:r>
      <w:proofErr w:type="spellEnd"/>
      <w:r w:rsidR="00FB7DCF" w:rsidRPr="00FB7DCF">
        <w:rPr>
          <w:rFonts w:ascii="Times New Roman" w:eastAsia="Times New Roman" w:hAnsi="Times New Roman" w:cs="Times New Roman"/>
          <w:kern w:val="0"/>
          <w:lang w:eastAsia="en-US"/>
          <w14:ligatures w14:val="none"/>
        </w:rPr>
        <w:t xml:space="preserve"> sergantiems pacientams naujų padidėjusio lipazės aktyvumo atvejų arba padidėjusių lipazės aktyvumo rodmenų atvejų nustatyta 32,1 %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23,5 % pacientų GPG grupėje;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(10,6 %,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6,2 %) 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 xml:space="preserve">laipsnio (0,6 %,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0 %) šių atvejų dažnis tiriamosiose grupėse buvo panašus. </w:t>
      </w:r>
      <w:r w:rsidR="00FB7DCF" w:rsidRPr="00FB7DCF">
        <w:rPr>
          <w:rFonts w:ascii="Times New Roman" w:eastAsia="Times New Roman" w:hAnsi="Times New Roman" w:cs="Times New Roman"/>
          <w:i/>
          <w:iCs/>
          <w:kern w:val="0"/>
          <w:lang w:eastAsia="en-US"/>
          <w14:ligatures w14:val="none"/>
        </w:rPr>
        <w:t>Tęstinio stebėjimo laikotarpiu</w:t>
      </w:r>
      <w:r w:rsidR="00FB7DCF" w:rsidRPr="00FB7DCF">
        <w:rPr>
          <w:rFonts w:ascii="Times New Roman" w:eastAsia="Times New Roman" w:hAnsi="Times New Roman" w:cs="Times New Roman"/>
          <w:kern w:val="0"/>
          <w:lang w:eastAsia="en-US"/>
          <w14:ligatures w14:val="none"/>
        </w:rPr>
        <w:t xml:space="preserve">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padidėjusio lipazės aktyvumo atvejų nustatyta 35,9 % pacientų;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laipsnių atvejų nustatyta atitinkamai 9,5 % ir 0,4 % pacientų. Vaikams padidėjusio lipazės aktyvumo atvejų nustatyta rečiau (20,4 % dažniu; 3</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ir 4</w:t>
      </w:r>
      <w:r w:rsidR="00430DBD">
        <w:rPr>
          <w:rFonts w:ascii="Times New Roman" w:eastAsia="Times New Roman" w:hAnsi="Times New Roman" w:cs="Times New Roman"/>
          <w:kern w:val="0"/>
          <w:lang w:eastAsia="en-US"/>
          <w14:ligatures w14:val="none"/>
        </w:rPr>
        <w:t> </w:t>
      </w:r>
      <w:r w:rsidR="00FB7DCF" w:rsidRPr="00FB7DCF">
        <w:rPr>
          <w:rFonts w:ascii="Times New Roman" w:eastAsia="Times New Roman" w:hAnsi="Times New Roman" w:cs="Times New Roman"/>
          <w:kern w:val="0"/>
          <w:lang w:eastAsia="en-US"/>
          <w14:ligatures w14:val="none"/>
        </w:rPr>
        <w:t>laipsnių atvejų nustatyta atitinkamai 3,8 % ir 1,9 % pacientų).</w:t>
      </w:r>
    </w:p>
    <w:p w14:paraId="31BF939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1D8CE530" w14:textId="77777777" w:rsidR="00FB7DCF" w:rsidRPr="00FB7DCF"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FB7DCF">
        <w:rPr>
          <w:rFonts w:ascii="Times New Roman" w:eastAsia="Times New Roman" w:hAnsi="Times New Roman" w:cs="Times New Roman"/>
          <w:i/>
          <w:iCs/>
          <w:kern w:val="0"/>
          <w:u w:val="single"/>
          <w:lang w:eastAsia="en-US"/>
          <w14:ligatures w14:val="none"/>
        </w:rPr>
        <w:t xml:space="preserve">Padidėjęs </w:t>
      </w:r>
      <w:proofErr w:type="spellStart"/>
      <w:r w:rsidRPr="00FB7DCF">
        <w:rPr>
          <w:rFonts w:ascii="Times New Roman" w:eastAsia="Times New Roman" w:hAnsi="Times New Roman" w:cs="Times New Roman"/>
          <w:i/>
          <w:iCs/>
          <w:kern w:val="0"/>
          <w:u w:val="single"/>
          <w:lang w:eastAsia="en-US"/>
          <w14:ligatures w14:val="none"/>
        </w:rPr>
        <w:t>sistolinis</w:t>
      </w:r>
      <w:proofErr w:type="spellEnd"/>
      <w:r w:rsidRPr="00FB7DCF">
        <w:rPr>
          <w:rFonts w:ascii="Times New Roman" w:eastAsia="Times New Roman" w:hAnsi="Times New Roman" w:cs="Times New Roman"/>
          <w:i/>
          <w:iCs/>
          <w:kern w:val="0"/>
          <w:u w:val="single"/>
          <w:lang w:eastAsia="en-US"/>
          <w14:ligatures w14:val="none"/>
        </w:rPr>
        <w:t xml:space="preserve"> kraujospūdis</w:t>
      </w:r>
    </w:p>
    <w:p w14:paraId="41412F2A" w14:textId="4F86F30D" w:rsidR="00FB7DCF" w:rsidRPr="00FB7DCF" w:rsidRDefault="00472CB6" w:rsidP="00FB7DCF">
      <w:pPr>
        <w:tabs>
          <w:tab w:val="left" w:pos="567"/>
        </w:tabs>
        <w:spacing w:after="0" w:line="260" w:lineRule="exact"/>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3 fa</w:t>
      </w:r>
      <w:r w:rsidR="00FB7DCF" w:rsidRPr="00FB7DCF">
        <w:rPr>
          <w:rFonts w:ascii="Times New Roman" w:eastAsia="Times New Roman" w:hAnsi="Times New Roman" w:cs="Times New Roman"/>
          <w:kern w:val="0"/>
          <w:lang w:eastAsia="en-US"/>
          <w14:ligatures w14:val="none"/>
        </w:rPr>
        <w:t xml:space="preserve">zės pagrindinių klinikinių tyrimų su sergančiaisiais MF metu </w:t>
      </w:r>
      <w:proofErr w:type="spellStart"/>
      <w:r w:rsidR="00FB7DCF" w:rsidRPr="00FB7DCF">
        <w:rPr>
          <w:rFonts w:ascii="Times New Roman" w:eastAsia="Times New Roman" w:hAnsi="Times New Roman" w:cs="Times New Roman"/>
          <w:kern w:val="0"/>
          <w:lang w:eastAsia="en-US"/>
          <w14:ligatures w14:val="none"/>
        </w:rPr>
        <w:t>sistolinio</w:t>
      </w:r>
      <w:proofErr w:type="spellEnd"/>
      <w:r w:rsidR="00FB7DCF" w:rsidRPr="00FB7DCF">
        <w:rPr>
          <w:rFonts w:ascii="Times New Roman" w:eastAsia="Times New Roman" w:hAnsi="Times New Roman" w:cs="Times New Roman"/>
          <w:kern w:val="0"/>
          <w:lang w:eastAsia="en-US"/>
          <w14:ligatures w14:val="none"/>
        </w:rPr>
        <w:t xml:space="preserve"> kraujospūdžio padidėjimas 20 </w:t>
      </w:r>
      <w:proofErr w:type="spellStart"/>
      <w:r w:rsidR="00FB7DCF" w:rsidRPr="00FB7DCF">
        <w:rPr>
          <w:rFonts w:ascii="Times New Roman" w:eastAsia="Times New Roman" w:hAnsi="Times New Roman" w:cs="Times New Roman"/>
          <w:kern w:val="0"/>
          <w:lang w:eastAsia="en-US"/>
          <w14:ligatures w14:val="none"/>
        </w:rPr>
        <w:t>mmHg</w:t>
      </w:r>
      <w:proofErr w:type="spellEnd"/>
      <w:r w:rsidR="00FB7DCF" w:rsidRPr="00FB7DCF">
        <w:rPr>
          <w:rFonts w:ascii="Times New Roman" w:eastAsia="Times New Roman" w:hAnsi="Times New Roman" w:cs="Times New Roman"/>
          <w:kern w:val="0"/>
          <w:lang w:eastAsia="en-US"/>
          <w14:ligatures w14:val="none"/>
        </w:rPr>
        <w:t xml:space="preserve"> ar daugiau,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pradinėmis reikšmėmis, bent vieno vizito metu nustatytas 31,5 %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vartojusių pacientų,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19,5 % vartojusiųjų palyginamųjų vaistinių preparatų. COMFORT-I tyrimo (su sergančiaisiais MF) duomenimis, vidutinis </w:t>
      </w:r>
      <w:proofErr w:type="spellStart"/>
      <w:r w:rsidR="00FB7DCF" w:rsidRPr="00FB7DCF">
        <w:rPr>
          <w:rFonts w:ascii="Times New Roman" w:eastAsia="Times New Roman" w:hAnsi="Times New Roman" w:cs="Times New Roman"/>
          <w:kern w:val="0"/>
          <w:lang w:eastAsia="en-US"/>
          <w14:ligatures w14:val="none"/>
        </w:rPr>
        <w:t>sistolinio</w:t>
      </w:r>
      <w:proofErr w:type="spellEnd"/>
      <w:r w:rsidR="00FB7DCF" w:rsidRPr="00FB7DCF">
        <w:rPr>
          <w:rFonts w:ascii="Times New Roman" w:eastAsia="Times New Roman" w:hAnsi="Times New Roman" w:cs="Times New Roman"/>
          <w:kern w:val="0"/>
          <w:lang w:eastAsia="en-US"/>
          <w14:ligatures w14:val="none"/>
        </w:rPr>
        <w:t xml:space="preserve"> kraujospūdžio padidėjimas, </w:t>
      </w:r>
      <w:r w:rsidR="00164FB5">
        <w:rPr>
          <w:rFonts w:ascii="Times New Roman" w:eastAsia="Times New Roman" w:hAnsi="Times New Roman" w:cs="Times New Roman"/>
          <w:kern w:val="0"/>
          <w:lang w:eastAsia="en-US"/>
          <w14:ligatures w14:val="none"/>
        </w:rPr>
        <w:t>palyginti su</w:t>
      </w:r>
      <w:r w:rsidR="00FB7DCF" w:rsidRPr="00FB7DCF">
        <w:rPr>
          <w:rFonts w:ascii="Times New Roman" w:eastAsia="Times New Roman" w:hAnsi="Times New Roman" w:cs="Times New Roman"/>
          <w:kern w:val="0"/>
          <w:lang w:eastAsia="en-US"/>
          <w14:ligatures w14:val="none"/>
        </w:rPr>
        <w:t xml:space="preserve"> pradinėmis reikšmėmis,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vartojusiems pacientams buvo 0</w:t>
      </w:r>
      <w:r w:rsidR="00FB7DCF" w:rsidRPr="00FB7DCF">
        <w:rPr>
          <w:rFonts w:ascii="Times New Roman" w:eastAsia="Times New Roman" w:hAnsi="Times New Roman" w:cs="Times New Roman"/>
          <w:kern w:val="0"/>
          <w:lang w:eastAsia="en-US"/>
          <w14:ligatures w14:val="none"/>
        </w:rPr>
        <w:noBreakHyphen/>
        <w:t>2 </w:t>
      </w:r>
      <w:proofErr w:type="spellStart"/>
      <w:r w:rsidR="00FB7DCF" w:rsidRPr="00FB7DCF">
        <w:rPr>
          <w:rFonts w:ascii="Times New Roman" w:eastAsia="Times New Roman" w:hAnsi="Times New Roman" w:cs="Times New Roman"/>
          <w:kern w:val="0"/>
          <w:lang w:eastAsia="en-US"/>
          <w14:ligatures w14:val="none"/>
        </w:rPr>
        <w:t>mmHg</w:t>
      </w:r>
      <w:proofErr w:type="spellEnd"/>
      <w:r w:rsidR="00FB7DCF" w:rsidRPr="00FB7DCF">
        <w:rPr>
          <w:rFonts w:ascii="Times New Roman" w:eastAsia="Times New Roman" w:hAnsi="Times New Roman" w:cs="Times New Roman"/>
          <w:kern w:val="0"/>
          <w:lang w:eastAsia="en-US"/>
          <w14:ligatures w14:val="none"/>
        </w:rPr>
        <w:t>, palyginus su kraujospūdžio sumažėjimu 2</w:t>
      </w:r>
      <w:r w:rsidR="00FB7DCF" w:rsidRPr="00FB7DCF">
        <w:rPr>
          <w:rFonts w:ascii="Times New Roman" w:eastAsia="Times New Roman" w:hAnsi="Times New Roman" w:cs="Times New Roman"/>
          <w:kern w:val="0"/>
          <w:lang w:eastAsia="en-US"/>
          <w14:ligatures w14:val="none"/>
        </w:rPr>
        <w:noBreakHyphen/>
        <w:t>5 </w:t>
      </w:r>
      <w:proofErr w:type="spellStart"/>
      <w:r w:rsidR="00FB7DCF" w:rsidRPr="00FB7DCF">
        <w:rPr>
          <w:rFonts w:ascii="Times New Roman" w:eastAsia="Times New Roman" w:hAnsi="Times New Roman" w:cs="Times New Roman"/>
          <w:kern w:val="0"/>
          <w:lang w:eastAsia="en-US"/>
          <w14:ligatures w14:val="none"/>
        </w:rPr>
        <w:t>mmHg</w:t>
      </w:r>
      <w:proofErr w:type="spellEnd"/>
      <w:r w:rsidR="00FB7DCF" w:rsidRPr="00FB7DCF">
        <w:rPr>
          <w:rFonts w:ascii="Times New Roman" w:eastAsia="Times New Roman" w:hAnsi="Times New Roman" w:cs="Times New Roman"/>
          <w:kern w:val="0"/>
          <w:lang w:eastAsia="en-US"/>
          <w14:ligatures w14:val="none"/>
        </w:rPr>
        <w:t xml:space="preserve"> placebo grupėje. COMFORT-II tyrimo su sergančiaisiais MF metu lyginant </w:t>
      </w:r>
      <w:proofErr w:type="spellStart"/>
      <w:r w:rsidR="00FB7DCF" w:rsidRPr="00FB7DCF">
        <w:rPr>
          <w:rFonts w:ascii="Times New Roman" w:eastAsia="Times New Roman" w:hAnsi="Times New Roman" w:cs="Times New Roman"/>
          <w:kern w:val="0"/>
          <w:lang w:eastAsia="en-US"/>
          <w14:ligatures w14:val="none"/>
        </w:rPr>
        <w:t>ruksolitinibo</w:t>
      </w:r>
      <w:proofErr w:type="spellEnd"/>
      <w:r w:rsidR="00FB7DCF" w:rsidRPr="00FB7DCF">
        <w:rPr>
          <w:rFonts w:ascii="Times New Roman" w:eastAsia="Times New Roman" w:hAnsi="Times New Roman" w:cs="Times New Roman"/>
          <w:kern w:val="0"/>
          <w:lang w:eastAsia="en-US"/>
          <w14:ligatures w14:val="none"/>
        </w:rPr>
        <w:t xml:space="preserve"> ir palyginamųjų vaistinių preparatų vartojusiųjų grupes, nustatytas nedidelis vidutinio </w:t>
      </w:r>
      <w:proofErr w:type="spellStart"/>
      <w:r w:rsidR="00FB7DCF" w:rsidRPr="00FB7DCF">
        <w:rPr>
          <w:rFonts w:ascii="Times New Roman" w:eastAsia="Times New Roman" w:hAnsi="Times New Roman" w:cs="Times New Roman"/>
          <w:kern w:val="0"/>
          <w:lang w:eastAsia="en-US"/>
          <w14:ligatures w14:val="none"/>
        </w:rPr>
        <w:t>sistolinio</w:t>
      </w:r>
      <w:proofErr w:type="spellEnd"/>
      <w:r w:rsidR="00FB7DCF" w:rsidRPr="00FB7DCF">
        <w:rPr>
          <w:rFonts w:ascii="Times New Roman" w:eastAsia="Times New Roman" w:hAnsi="Times New Roman" w:cs="Times New Roman"/>
          <w:kern w:val="0"/>
          <w:lang w:eastAsia="en-US"/>
          <w14:ligatures w14:val="none"/>
        </w:rPr>
        <w:t xml:space="preserve"> kraujospūdžio reikšmių skirtumas.</w:t>
      </w:r>
    </w:p>
    <w:p w14:paraId="7CBB381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3563E8C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lastRenderedPageBreak/>
        <w:t xml:space="preserve">Pagrindinio tyrimo su TP sergančiais pacientais atsitiktinių imčių laikotarpio duomenimis, vidutinis </w:t>
      </w:r>
      <w:proofErr w:type="spellStart"/>
      <w:r w:rsidRPr="00FB7DCF">
        <w:rPr>
          <w:rFonts w:ascii="Times New Roman" w:eastAsia="Times New Roman" w:hAnsi="Times New Roman" w:cs="Times New Roman"/>
          <w:kern w:val="0"/>
          <w:lang w:eastAsia="en-US"/>
          <w14:ligatures w14:val="none"/>
        </w:rPr>
        <w:t>sistolinis</w:t>
      </w:r>
      <w:proofErr w:type="spellEnd"/>
      <w:r w:rsidRPr="00FB7DCF">
        <w:rPr>
          <w:rFonts w:ascii="Times New Roman" w:eastAsia="Times New Roman" w:hAnsi="Times New Roman" w:cs="Times New Roman"/>
          <w:kern w:val="0"/>
          <w:lang w:eastAsia="en-US"/>
          <w14:ligatures w14:val="none"/>
        </w:rPr>
        <w:t xml:space="preserve"> kraujospūdis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vartojusiems pacientams padidėjo 0,65 </w:t>
      </w:r>
      <w:proofErr w:type="spellStart"/>
      <w:r w:rsidRPr="00FB7DCF">
        <w:rPr>
          <w:rFonts w:ascii="Times New Roman" w:eastAsia="Times New Roman" w:hAnsi="Times New Roman" w:cs="Times New Roman"/>
          <w:kern w:val="0"/>
          <w:lang w:eastAsia="en-US"/>
          <w14:ligatures w14:val="none"/>
        </w:rPr>
        <w:t>mmHg</w:t>
      </w:r>
      <w:proofErr w:type="spellEnd"/>
      <w:r w:rsidRPr="00FB7DCF">
        <w:rPr>
          <w:rFonts w:ascii="Times New Roman" w:eastAsia="Times New Roman" w:hAnsi="Times New Roman" w:cs="Times New Roman"/>
          <w:kern w:val="0"/>
          <w:lang w:eastAsia="en-US"/>
          <w14:ligatures w14:val="none"/>
        </w:rPr>
        <w:t>, o GPG gavusiųjų grupėje sumažėjo 2 </w:t>
      </w:r>
      <w:proofErr w:type="spellStart"/>
      <w:r w:rsidRPr="00FB7DCF">
        <w:rPr>
          <w:rFonts w:ascii="Times New Roman" w:eastAsia="Times New Roman" w:hAnsi="Times New Roman" w:cs="Times New Roman"/>
          <w:kern w:val="0"/>
          <w:lang w:eastAsia="en-US"/>
          <w14:ligatures w14:val="none"/>
        </w:rPr>
        <w:t>mmHg</w:t>
      </w:r>
      <w:proofErr w:type="spellEnd"/>
      <w:r w:rsidRPr="00FB7DCF">
        <w:rPr>
          <w:rFonts w:ascii="Times New Roman" w:eastAsia="Times New Roman" w:hAnsi="Times New Roman" w:cs="Times New Roman"/>
          <w:kern w:val="0"/>
          <w:lang w:eastAsia="en-US"/>
          <w14:ligatures w14:val="none"/>
        </w:rPr>
        <w:t>.</w:t>
      </w:r>
    </w:p>
    <w:p w14:paraId="54E50DA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2499BD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u w:val="single"/>
          <w:lang w:eastAsia="en-US"/>
          <w14:ligatures w14:val="none"/>
        </w:rPr>
      </w:pPr>
      <w:r w:rsidRPr="00FB7DCF">
        <w:rPr>
          <w:rFonts w:ascii="Times New Roman" w:eastAsia="Times New Roman" w:hAnsi="Times New Roman" w:cs="Times New Roman"/>
          <w:kern w:val="0"/>
          <w:u w:val="single"/>
          <w:lang w:eastAsia="en-US"/>
          <w14:ligatures w14:val="none"/>
        </w:rPr>
        <w:t>Ypatingos populiacijos</w:t>
      </w:r>
    </w:p>
    <w:p w14:paraId="0CEBFDE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477E0A1" w14:textId="77777777" w:rsidR="00FB7DCF" w:rsidRPr="0050280D"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50280D">
        <w:rPr>
          <w:rFonts w:ascii="Times New Roman" w:eastAsia="Times New Roman" w:hAnsi="Times New Roman" w:cs="Times New Roman"/>
          <w:i/>
          <w:iCs/>
          <w:kern w:val="0"/>
          <w:u w:val="single"/>
          <w:lang w:eastAsia="en-US"/>
          <w14:ligatures w14:val="none"/>
        </w:rPr>
        <w:t>Vaikų populiacija</w:t>
      </w:r>
    </w:p>
    <w:p w14:paraId="15F1614C" w14:textId="6DC07340"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 xml:space="preserve">Saugumo savybių duomenys buvo išanalizuoti iš viso 106 pacientams </w:t>
      </w:r>
      <w:r w:rsidR="00292803">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nuo 2 iki &lt; 18 metų</w:t>
      </w:r>
      <w:r w:rsidR="00292803">
        <w:rPr>
          <w:rFonts w:ascii="Times New Roman" w:eastAsia="Times New Roman" w:hAnsi="Times New Roman" w:cs="Times New Roman"/>
          <w:kern w:val="0"/>
          <w:lang w:eastAsia="en-US"/>
          <w14:ligatures w14:val="none"/>
        </w:rPr>
        <w:t>)</w:t>
      </w:r>
      <w:r w:rsidRPr="00FB7DCF">
        <w:rPr>
          <w:rFonts w:ascii="Times New Roman" w:eastAsia="Times New Roman" w:hAnsi="Times New Roman" w:cs="Times New Roman"/>
          <w:kern w:val="0"/>
          <w:lang w:eastAsia="en-US"/>
          <w14:ligatures w14:val="none"/>
        </w:rPr>
        <w:t xml:space="preserve">, sergantiems </w:t>
      </w:r>
      <w:proofErr w:type="spellStart"/>
      <w:r w:rsidRPr="00FB7DCF">
        <w:rPr>
          <w:rFonts w:ascii="Times New Roman" w:eastAsia="Times New Roman" w:hAnsi="Times New Roman" w:cs="Times New Roman"/>
          <w:kern w:val="0"/>
          <w:lang w:eastAsia="en-US"/>
          <w14:ligatures w14:val="none"/>
        </w:rPr>
        <w:t>TpŠL</w:t>
      </w:r>
      <w:proofErr w:type="spellEnd"/>
      <w:r w:rsidRPr="00FB7DCF">
        <w:rPr>
          <w:rFonts w:ascii="Times New Roman" w:eastAsia="Times New Roman" w:hAnsi="Times New Roman" w:cs="Times New Roman"/>
          <w:kern w:val="0"/>
          <w:lang w:eastAsia="en-US"/>
          <w14:ligatures w14:val="none"/>
        </w:rPr>
        <w:t xml:space="preserve">: 51 pacientas dalyvavo ūminės </w:t>
      </w:r>
      <w:proofErr w:type="spellStart"/>
      <w:r w:rsidRPr="00FB7DCF">
        <w:rPr>
          <w:rFonts w:ascii="Times New Roman" w:eastAsia="Times New Roman" w:hAnsi="Times New Roman" w:cs="Times New Roman"/>
          <w:kern w:val="0"/>
          <w:lang w:eastAsia="en-US"/>
          <w14:ligatures w14:val="none"/>
        </w:rPr>
        <w:t>TpŠL</w:t>
      </w:r>
      <w:proofErr w:type="spellEnd"/>
      <w:r w:rsidRPr="00FB7DCF">
        <w:rPr>
          <w:rFonts w:ascii="Times New Roman" w:eastAsia="Times New Roman" w:hAnsi="Times New Roman" w:cs="Times New Roman"/>
          <w:kern w:val="0"/>
          <w:lang w:eastAsia="en-US"/>
          <w14:ligatures w14:val="none"/>
        </w:rPr>
        <w:t xml:space="preserve"> tyrimuose (45 pacientai – REACH4 tyrime ir 6 pacientai – REACH2 tyrime), o 55 pacientai dalyvavo lėtinės </w:t>
      </w:r>
      <w:proofErr w:type="spellStart"/>
      <w:r w:rsidRPr="00FB7DCF">
        <w:rPr>
          <w:rFonts w:ascii="Times New Roman" w:eastAsia="Times New Roman" w:hAnsi="Times New Roman" w:cs="Times New Roman"/>
          <w:kern w:val="0"/>
          <w:lang w:eastAsia="en-US"/>
          <w14:ligatures w14:val="none"/>
        </w:rPr>
        <w:t>TpŠL</w:t>
      </w:r>
      <w:proofErr w:type="spellEnd"/>
      <w:r w:rsidRPr="00FB7DCF">
        <w:rPr>
          <w:rFonts w:ascii="Times New Roman" w:eastAsia="Times New Roman" w:hAnsi="Times New Roman" w:cs="Times New Roman"/>
          <w:kern w:val="0"/>
          <w:lang w:eastAsia="en-US"/>
          <w14:ligatures w14:val="none"/>
        </w:rPr>
        <w:t xml:space="preserve"> tyrimuose (45 pacientai – REACH5 tyrime ir 10 pacientų – REACH3 tyrime). </w:t>
      </w:r>
      <w:proofErr w:type="spellStart"/>
      <w:r w:rsidRPr="00FB7DCF">
        <w:rPr>
          <w:rFonts w:ascii="Times New Roman" w:eastAsia="Times New Roman" w:hAnsi="Times New Roman" w:cs="Times New Roman"/>
          <w:kern w:val="0"/>
          <w:lang w:eastAsia="en-US"/>
          <w14:ligatures w14:val="none"/>
        </w:rPr>
        <w:t>Ruksolitinibo</w:t>
      </w:r>
      <w:proofErr w:type="spellEnd"/>
      <w:r w:rsidRPr="00FB7DCF">
        <w:rPr>
          <w:rFonts w:ascii="Times New Roman" w:eastAsia="Times New Roman" w:hAnsi="Times New Roman" w:cs="Times New Roman"/>
          <w:kern w:val="0"/>
          <w:lang w:eastAsia="en-US"/>
          <w14:ligatures w14:val="none"/>
        </w:rPr>
        <w:t xml:space="preserve"> vartojusiems vaikams nustatytos saugumo savybės buvo panašios į nustatytąsias suaugusiems pacientams.</w:t>
      </w:r>
    </w:p>
    <w:p w14:paraId="682E6E2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5844F4A8" w14:textId="77777777" w:rsidR="00FB7DCF" w:rsidRPr="0050280D" w:rsidRDefault="00FB7DCF" w:rsidP="00FB7DCF">
      <w:pPr>
        <w:tabs>
          <w:tab w:val="left" w:pos="567"/>
        </w:tabs>
        <w:spacing w:after="0" w:line="260" w:lineRule="exact"/>
        <w:rPr>
          <w:rFonts w:ascii="Times New Roman" w:eastAsia="Times New Roman" w:hAnsi="Times New Roman" w:cs="Times New Roman"/>
          <w:i/>
          <w:iCs/>
          <w:kern w:val="0"/>
          <w:u w:val="single"/>
          <w:lang w:eastAsia="en-US"/>
          <w14:ligatures w14:val="none"/>
        </w:rPr>
      </w:pPr>
      <w:r w:rsidRPr="0050280D">
        <w:rPr>
          <w:rFonts w:ascii="Times New Roman" w:eastAsia="Times New Roman" w:hAnsi="Times New Roman" w:cs="Times New Roman"/>
          <w:i/>
          <w:iCs/>
          <w:kern w:val="0"/>
          <w:u w:val="single"/>
          <w:lang w:eastAsia="en-US"/>
          <w14:ligatures w14:val="none"/>
        </w:rPr>
        <w:t>Senyvi pacientai</w:t>
      </w:r>
    </w:p>
    <w:p w14:paraId="686AC219" w14:textId="60D68E60"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r w:rsidRPr="00FB7DCF">
        <w:rPr>
          <w:rFonts w:ascii="Times New Roman" w:eastAsia="Times New Roman" w:hAnsi="Times New Roman" w:cs="Times New Roman"/>
          <w:kern w:val="0"/>
          <w:lang w:eastAsia="en-US"/>
          <w14:ligatures w14:val="none"/>
        </w:rPr>
        <w:t>Saugumo savybių duomenys buvo išanalizuoti iš viso 29 pacientams, kurie dalyvavo REACH2 tyrime, ir 25 pacientams, kurie dalyvavo REACH3 tyrime</w:t>
      </w:r>
      <w:r w:rsidR="00991D8E">
        <w:rPr>
          <w:rFonts w:ascii="Times New Roman" w:eastAsia="Times New Roman" w:hAnsi="Times New Roman" w:cs="Times New Roman"/>
          <w:kern w:val="0"/>
          <w:lang w:eastAsia="en-US"/>
          <w14:ligatures w14:val="none"/>
        </w:rPr>
        <w:t>; pacientai</w:t>
      </w:r>
      <w:r w:rsidRPr="00FB7DCF">
        <w:rPr>
          <w:rFonts w:ascii="Times New Roman" w:eastAsia="Times New Roman" w:hAnsi="Times New Roman" w:cs="Times New Roman"/>
          <w:kern w:val="0"/>
          <w:lang w:eastAsia="en-US"/>
          <w14:ligatures w14:val="none"/>
        </w:rPr>
        <w:t xml:space="preserve"> buvo &gt; 65 metų ir </w:t>
      </w:r>
      <w:r w:rsidR="00991D8E">
        <w:rPr>
          <w:rFonts w:ascii="Times New Roman" w:eastAsia="Times New Roman" w:hAnsi="Times New Roman" w:cs="Times New Roman"/>
          <w:kern w:val="0"/>
          <w:lang w:eastAsia="en-US"/>
          <w14:ligatures w14:val="none"/>
        </w:rPr>
        <w:t>jiems</w:t>
      </w:r>
      <w:r w:rsidRPr="00FB7DCF">
        <w:rPr>
          <w:rFonts w:ascii="Times New Roman" w:eastAsia="Times New Roman" w:hAnsi="Times New Roman" w:cs="Times New Roman"/>
          <w:kern w:val="0"/>
          <w:lang w:eastAsia="en-US"/>
          <w14:ligatures w14:val="none"/>
        </w:rPr>
        <w:t xml:space="preserve"> buvo skiriamas gydymas </w:t>
      </w:r>
      <w:proofErr w:type="spellStart"/>
      <w:r w:rsidRPr="00FB7DCF">
        <w:rPr>
          <w:rFonts w:ascii="Times New Roman" w:eastAsia="Times New Roman" w:hAnsi="Times New Roman" w:cs="Times New Roman"/>
          <w:kern w:val="0"/>
          <w:lang w:eastAsia="en-US"/>
          <w14:ligatures w14:val="none"/>
        </w:rPr>
        <w:t>ruksolitinibu</w:t>
      </w:r>
      <w:proofErr w:type="spellEnd"/>
      <w:r w:rsidRPr="00FB7DCF">
        <w:rPr>
          <w:rFonts w:ascii="Times New Roman" w:eastAsia="Times New Roman" w:hAnsi="Times New Roman" w:cs="Times New Roman"/>
          <w:kern w:val="0"/>
          <w:lang w:eastAsia="en-US"/>
          <w14:ligatures w14:val="none"/>
        </w:rPr>
        <w:t>. Naujų su saugumu susijusių signalų nenustatyta, o saugumo savybių pobūdis &gt; 65 metų pacientams iš esmės buvo panašus į nustatytąjį 18</w:t>
      </w:r>
      <w:r w:rsidRPr="00FB7DCF">
        <w:rPr>
          <w:rFonts w:ascii="Times New Roman" w:eastAsia="Times New Roman" w:hAnsi="Times New Roman" w:cs="Times New Roman"/>
          <w:kern w:val="0"/>
          <w:lang w:eastAsia="en-US"/>
          <w14:ligatures w14:val="none"/>
        </w:rPr>
        <w:noBreakHyphen/>
        <w:t>65 metų pacientams.</w:t>
      </w:r>
    </w:p>
    <w:p w14:paraId="62A5169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lang w:eastAsia="en-US"/>
          <w14:ligatures w14:val="none"/>
        </w:rPr>
      </w:pPr>
    </w:p>
    <w:p w14:paraId="72609311" w14:textId="77777777" w:rsidR="00FB7DCF" w:rsidRPr="00FB7DCF" w:rsidRDefault="00FB7DCF" w:rsidP="00FB7DCF">
      <w:pPr>
        <w:tabs>
          <w:tab w:val="left" w:pos="567"/>
        </w:tabs>
        <w:spacing w:after="0" w:line="260" w:lineRule="exact"/>
        <w:jc w:val="both"/>
        <w:rPr>
          <w:rFonts w:ascii="Times New Roman" w:eastAsia="Times New Roman" w:hAnsi="Times New Roman" w:cs="Times New Roman"/>
          <w:kern w:val="0"/>
          <w:u w:val="single"/>
          <w:lang w:eastAsia="en-US"/>
          <w14:ligatures w14:val="none"/>
        </w:rPr>
      </w:pPr>
      <w:r w:rsidRPr="00FB7DCF">
        <w:rPr>
          <w:rFonts w:ascii="Times New Roman" w:eastAsia="Times New Roman" w:hAnsi="Times New Roman" w:cs="Times New Roman"/>
          <w:kern w:val="0"/>
          <w:u w:val="single"/>
          <w:lang w:eastAsia="en-US"/>
          <w14:ligatures w14:val="none"/>
        </w:rPr>
        <w:t>Pranešimas apie įtariamas nepageidaujamas reakcijas</w:t>
      </w:r>
    </w:p>
    <w:p w14:paraId="7DF6E8CF" w14:textId="77777777" w:rsidR="00FB7DCF" w:rsidRPr="00FB7DCF" w:rsidRDefault="00FB7DCF" w:rsidP="00FB7DCF">
      <w:pPr>
        <w:tabs>
          <w:tab w:val="left" w:pos="567"/>
        </w:tabs>
        <w:spacing w:after="0" w:line="260" w:lineRule="exact"/>
        <w:jc w:val="both"/>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lang w:eastAsia="en-US"/>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FB7DCF">
          <w:rPr>
            <w:rFonts w:ascii="Times New Roman" w:eastAsia="Times New Roman" w:hAnsi="Times New Roman" w:cs="Times New Roman"/>
            <w:color w:val="0563C1"/>
            <w:kern w:val="0"/>
            <w:u w:val="single"/>
            <w:lang w:eastAsia="en-US"/>
            <w14:ligatures w14:val="none"/>
          </w:rPr>
          <w:t>https://vvkt.lrv.lt/lt/</w:t>
        </w:r>
      </w:hyperlink>
      <w:r w:rsidRPr="00FB7DCF">
        <w:rPr>
          <w:rFonts w:ascii="Times New Roman" w:eastAsia="Times New Roman" w:hAnsi="Times New Roman" w:cs="Times New Roman"/>
          <w:kern w:val="0"/>
          <w:lang w:eastAsia="en-US"/>
          <w14:ligatures w14:val="none"/>
        </w:rPr>
        <w:t xml:space="preserve"> nurodytais būdais.</w:t>
      </w:r>
    </w:p>
    <w:p w14:paraId="044E544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C04AE44"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4.9</w:t>
      </w:r>
      <w:r w:rsidRPr="00FB7DCF">
        <w:rPr>
          <w:rFonts w:ascii="Times New Roman" w:eastAsia="Times New Roman" w:hAnsi="Times New Roman" w:cs="Times New Roman"/>
          <w:b/>
          <w:bCs/>
          <w:kern w:val="0"/>
          <w:szCs w:val="28"/>
          <w:lang w:eastAsia="x-none"/>
          <w14:ligatures w14:val="none"/>
        </w:rPr>
        <w:tab/>
        <w:t>Perdozavimas</w:t>
      </w:r>
    </w:p>
    <w:p w14:paraId="6A9E4B8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5C57328" w14:textId="6991134A" w:rsidR="00FB7DCF" w:rsidRPr="00FB7DCF" w:rsidRDefault="00991D8E"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Priešnuod</w:t>
      </w:r>
      <w:r>
        <w:rPr>
          <w:rFonts w:ascii="Times New Roman" w:eastAsia="Times New Roman" w:hAnsi="Times New Roman" w:cs="Times New Roman"/>
          <w:kern w:val="0"/>
          <w:szCs w:val="24"/>
          <w:lang w:eastAsia="en-US"/>
          <w14:ligatures w14:val="none"/>
        </w:rPr>
        <w:t xml:space="preserve">is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r>
        <w:rPr>
          <w:rFonts w:ascii="Times New Roman" w:eastAsia="Times New Roman" w:hAnsi="Times New Roman" w:cs="Times New Roman"/>
          <w:kern w:val="0"/>
          <w:szCs w:val="24"/>
          <w:lang w:eastAsia="en-US"/>
          <w14:ligatures w14:val="none"/>
        </w:rPr>
        <w:t>p</w:t>
      </w:r>
      <w:r w:rsidR="00FB7DCF" w:rsidRPr="00FB7DCF">
        <w:rPr>
          <w:rFonts w:ascii="Times New Roman" w:eastAsia="Times New Roman" w:hAnsi="Times New Roman" w:cs="Times New Roman"/>
          <w:kern w:val="0"/>
          <w:szCs w:val="24"/>
          <w:lang w:eastAsia="en-US"/>
          <w14:ligatures w14:val="none"/>
        </w:rPr>
        <w:t>erdozav</w:t>
      </w:r>
      <w:r>
        <w:rPr>
          <w:rFonts w:ascii="Times New Roman" w:eastAsia="Times New Roman" w:hAnsi="Times New Roman" w:cs="Times New Roman"/>
          <w:kern w:val="0"/>
          <w:szCs w:val="24"/>
          <w:lang w:eastAsia="en-US"/>
          <w14:ligatures w14:val="none"/>
        </w:rPr>
        <w:t xml:space="preserve">imo atveju nėra žinomas. </w:t>
      </w:r>
      <w:r w:rsidR="00FB7DCF" w:rsidRPr="00FB7DCF">
        <w:rPr>
          <w:rFonts w:ascii="Times New Roman" w:eastAsia="Times New Roman" w:hAnsi="Times New Roman" w:cs="Times New Roman"/>
          <w:kern w:val="0"/>
          <w:szCs w:val="24"/>
          <w:lang w:eastAsia="en-US"/>
          <w14:ligatures w14:val="none"/>
        </w:rPr>
        <w:t xml:space="preserve">Skiriant iki 200 mg vienkartines dozes, vaistinio preparato toleravimo pobūdis buvo priimtinas. Kartotinių didesnių nei rekomenduojama dozių vartojimas </w:t>
      </w:r>
      <w:r>
        <w:rPr>
          <w:rFonts w:ascii="Times New Roman" w:eastAsia="Times New Roman" w:hAnsi="Times New Roman" w:cs="Times New Roman"/>
          <w:kern w:val="0"/>
          <w:szCs w:val="24"/>
          <w:lang w:eastAsia="en-US"/>
          <w14:ligatures w14:val="none"/>
        </w:rPr>
        <w:t xml:space="preserve">yra </w:t>
      </w:r>
      <w:r w:rsidR="00FB7DCF" w:rsidRPr="00FB7DCF">
        <w:rPr>
          <w:rFonts w:ascii="Times New Roman" w:eastAsia="Times New Roman" w:hAnsi="Times New Roman" w:cs="Times New Roman"/>
          <w:kern w:val="0"/>
          <w:szCs w:val="24"/>
          <w:lang w:eastAsia="en-US"/>
          <w14:ligatures w14:val="none"/>
        </w:rPr>
        <w:t xml:space="preserve">susijęs su dažnesniu </w:t>
      </w:r>
      <w:proofErr w:type="spellStart"/>
      <w:r w:rsidR="00FB7DCF" w:rsidRPr="00FB7DCF">
        <w:rPr>
          <w:rFonts w:ascii="Times New Roman" w:eastAsia="Times New Roman" w:hAnsi="Times New Roman" w:cs="Times New Roman"/>
          <w:kern w:val="0"/>
          <w:szCs w:val="24"/>
          <w:lang w:eastAsia="en-US"/>
          <w14:ligatures w14:val="none"/>
        </w:rPr>
        <w:t>mielosupresijos</w:t>
      </w:r>
      <w:proofErr w:type="spellEnd"/>
      <w:r w:rsidR="00FB7DCF" w:rsidRPr="00FB7DCF">
        <w:rPr>
          <w:rFonts w:ascii="Times New Roman" w:eastAsia="Times New Roman" w:hAnsi="Times New Roman" w:cs="Times New Roman"/>
          <w:kern w:val="0"/>
          <w:szCs w:val="24"/>
          <w:lang w:eastAsia="en-US"/>
          <w14:ligatures w14:val="none"/>
        </w:rPr>
        <w:t xml:space="preserve">, įskaitant </w:t>
      </w:r>
      <w:proofErr w:type="spellStart"/>
      <w:r w:rsidR="00FB7DCF" w:rsidRPr="00FB7DCF">
        <w:rPr>
          <w:rFonts w:ascii="Times New Roman" w:eastAsia="Times New Roman" w:hAnsi="Times New Roman" w:cs="Times New Roman"/>
          <w:kern w:val="0"/>
          <w:szCs w:val="24"/>
          <w:lang w:eastAsia="en-US"/>
          <w14:ligatures w14:val="none"/>
        </w:rPr>
        <w:t>leukopeniją</w:t>
      </w:r>
      <w:proofErr w:type="spellEnd"/>
      <w:r w:rsidR="00FB7DCF" w:rsidRPr="00FB7DCF">
        <w:rPr>
          <w:rFonts w:ascii="Times New Roman" w:eastAsia="Times New Roman" w:hAnsi="Times New Roman" w:cs="Times New Roman"/>
          <w:kern w:val="0"/>
          <w:szCs w:val="24"/>
          <w:lang w:eastAsia="en-US"/>
          <w14:ligatures w14:val="none"/>
        </w:rPr>
        <w:t xml:space="preserve">, anemiją ir </w:t>
      </w:r>
      <w:proofErr w:type="spellStart"/>
      <w:r w:rsidR="00FB7DCF" w:rsidRPr="00FB7DCF">
        <w:rPr>
          <w:rFonts w:ascii="Times New Roman" w:eastAsia="Times New Roman" w:hAnsi="Times New Roman" w:cs="Times New Roman"/>
          <w:kern w:val="0"/>
          <w:szCs w:val="24"/>
          <w:lang w:eastAsia="en-US"/>
          <w14:ligatures w14:val="none"/>
        </w:rPr>
        <w:t>trombocitopeniją</w:t>
      </w:r>
      <w:proofErr w:type="spellEnd"/>
      <w:r w:rsidR="00FB7DCF" w:rsidRPr="00FB7DCF">
        <w:rPr>
          <w:rFonts w:ascii="Times New Roman" w:eastAsia="Times New Roman" w:hAnsi="Times New Roman" w:cs="Times New Roman"/>
          <w:kern w:val="0"/>
          <w:szCs w:val="24"/>
          <w:lang w:eastAsia="en-US"/>
          <w14:ligatures w14:val="none"/>
        </w:rPr>
        <w:t>, pasireiškimu. Perdozavimo atveju reikia skirti tinkamas palaikomojo gydymo priemones.</w:t>
      </w:r>
    </w:p>
    <w:p w14:paraId="12DFA6F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914242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Nesitikima, kad hemodializė didintų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eliminaciją.</w:t>
      </w:r>
    </w:p>
    <w:p w14:paraId="04BA986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57634F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2D99C87"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5.</w:t>
      </w:r>
      <w:r w:rsidRPr="00FB7DCF">
        <w:rPr>
          <w:rFonts w:ascii="Times New Roman" w:eastAsia="Times New Roman" w:hAnsi="Times New Roman" w:cs="Times New Roman"/>
          <w:b/>
          <w:bCs/>
          <w:kern w:val="0"/>
          <w:szCs w:val="26"/>
          <w:lang w:eastAsia="x-none"/>
          <w14:ligatures w14:val="none"/>
        </w:rPr>
        <w:tab/>
        <w:t>FARMAKOLOGINĖS SAVYBĖS</w:t>
      </w:r>
    </w:p>
    <w:p w14:paraId="1156A98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4B19820"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5.1</w:t>
      </w:r>
      <w:r w:rsidRPr="00FB7DCF">
        <w:rPr>
          <w:rFonts w:ascii="Times New Roman" w:eastAsia="Times New Roman" w:hAnsi="Times New Roman" w:cs="Times New Roman"/>
          <w:b/>
          <w:kern w:val="0"/>
          <w:szCs w:val="24"/>
          <w:lang w:eastAsia="x-none"/>
          <w14:ligatures w14:val="none"/>
        </w:rPr>
        <w:t xml:space="preserve"> </w:t>
      </w:r>
      <w:r w:rsidRPr="00FB7DCF">
        <w:rPr>
          <w:rFonts w:ascii="Times New Roman" w:eastAsia="Times New Roman" w:hAnsi="Times New Roman" w:cs="Times New Roman"/>
          <w:b/>
          <w:bCs/>
          <w:kern w:val="0"/>
          <w:szCs w:val="28"/>
          <w:lang w:eastAsia="x-none"/>
          <w14:ligatures w14:val="none"/>
        </w:rPr>
        <w:tab/>
      </w:r>
      <w:proofErr w:type="spellStart"/>
      <w:r w:rsidRPr="00FB7DCF">
        <w:rPr>
          <w:rFonts w:ascii="Times New Roman" w:eastAsia="Times New Roman" w:hAnsi="Times New Roman" w:cs="Times New Roman"/>
          <w:b/>
          <w:bCs/>
          <w:kern w:val="0"/>
          <w:szCs w:val="28"/>
          <w:lang w:eastAsia="x-none"/>
          <w14:ligatures w14:val="none"/>
        </w:rPr>
        <w:t>Farmakodinaminės</w:t>
      </w:r>
      <w:proofErr w:type="spellEnd"/>
      <w:r w:rsidRPr="00FB7DCF">
        <w:rPr>
          <w:rFonts w:ascii="Times New Roman" w:eastAsia="Times New Roman" w:hAnsi="Times New Roman" w:cs="Times New Roman"/>
          <w:b/>
          <w:bCs/>
          <w:kern w:val="0"/>
          <w:szCs w:val="28"/>
          <w:lang w:eastAsia="x-none"/>
          <w14:ligatures w14:val="none"/>
        </w:rPr>
        <w:t xml:space="preserve"> savybės</w:t>
      </w:r>
    </w:p>
    <w:p w14:paraId="6C25CA6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0D3D0C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roofErr w:type="spellStart"/>
      <w:r w:rsidRPr="00FB7DCF">
        <w:rPr>
          <w:rFonts w:ascii="Times New Roman" w:eastAsia="Times New Roman" w:hAnsi="Times New Roman" w:cs="Times New Roman"/>
          <w:kern w:val="0"/>
          <w:lang w:eastAsia="lt-LT"/>
          <w14:ligatures w14:val="none"/>
        </w:rPr>
        <w:t>Farmakoterapinė</w:t>
      </w:r>
      <w:proofErr w:type="spellEnd"/>
      <w:r w:rsidRPr="00FB7DCF">
        <w:rPr>
          <w:rFonts w:ascii="Times New Roman" w:eastAsia="Times New Roman" w:hAnsi="Times New Roman" w:cs="Times New Roman"/>
          <w:kern w:val="0"/>
          <w:lang w:eastAsia="lt-LT"/>
          <w14:ligatures w14:val="none"/>
        </w:rPr>
        <w:t xml:space="preserve"> grupė – </w:t>
      </w:r>
      <w:proofErr w:type="spellStart"/>
      <w:r w:rsidRPr="00FB7DCF">
        <w:rPr>
          <w:rFonts w:ascii="Times New Roman" w:eastAsia="Times New Roman" w:hAnsi="Times New Roman" w:cs="Times New Roman"/>
          <w:kern w:val="0"/>
          <w:lang w:eastAsia="lt-LT"/>
          <w14:ligatures w14:val="none"/>
        </w:rPr>
        <w:t>antinavikiniai</w:t>
      </w:r>
      <w:proofErr w:type="spellEnd"/>
      <w:r w:rsidRPr="00FB7DCF">
        <w:rPr>
          <w:rFonts w:ascii="Times New Roman" w:eastAsia="Times New Roman" w:hAnsi="Times New Roman" w:cs="Times New Roman"/>
          <w:kern w:val="0"/>
          <w:lang w:eastAsia="lt-LT"/>
          <w14:ligatures w14:val="none"/>
        </w:rPr>
        <w:t xml:space="preserve"> vaistiniai preparatai, </w:t>
      </w:r>
      <w:proofErr w:type="spellStart"/>
      <w:r w:rsidRPr="00FB7DCF">
        <w:rPr>
          <w:rFonts w:ascii="Times New Roman" w:eastAsia="Times New Roman" w:hAnsi="Times New Roman" w:cs="Times New Roman"/>
          <w:kern w:val="0"/>
          <w:lang w:eastAsia="lt-LT"/>
          <w14:ligatures w14:val="none"/>
        </w:rPr>
        <w:t>proteinkinazės</w:t>
      </w:r>
      <w:proofErr w:type="spellEnd"/>
      <w:r w:rsidRPr="00FB7DCF">
        <w:rPr>
          <w:rFonts w:ascii="Times New Roman" w:eastAsia="Times New Roman" w:hAnsi="Times New Roman" w:cs="Times New Roman"/>
          <w:kern w:val="0"/>
          <w:lang w:eastAsia="lt-LT"/>
          <w14:ligatures w14:val="none"/>
        </w:rPr>
        <w:t xml:space="preserve"> inhibitoriai, ATC kodas – L01EJ01</w:t>
      </w:r>
    </w:p>
    <w:p w14:paraId="58FC3A14" w14:textId="77777777" w:rsidR="00FB7DCF" w:rsidRPr="0010114D" w:rsidRDefault="00FB7DCF" w:rsidP="00FB7DCF">
      <w:pPr>
        <w:spacing w:after="0" w:line="240" w:lineRule="auto"/>
        <w:rPr>
          <w:rFonts w:ascii="Times New Roman" w:eastAsia="Times New Roman" w:hAnsi="Times New Roman" w:cs="Times New Roman"/>
          <w:kern w:val="0"/>
          <w:lang w:eastAsia="lt-LT"/>
          <w14:ligatures w14:val="none"/>
        </w:rPr>
      </w:pPr>
    </w:p>
    <w:p w14:paraId="5F4CF36C" w14:textId="77777777" w:rsidR="00FB7DCF" w:rsidRPr="00FB7DCF" w:rsidRDefault="00FB7DCF" w:rsidP="00FB7DCF">
      <w:pPr>
        <w:spacing w:after="0" w:line="240" w:lineRule="auto"/>
        <w:rPr>
          <w:rFonts w:ascii="Times New Roman" w:eastAsia="Times New Roman" w:hAnsi="Times New Roman" w:cs="Times New Roman"/>
          <w:kern w:val="0"/>
          <w:u w:val="single"/>
          <w:lang w:eastAsia="lt-LT"/>
          <w14:ligatures w14:val="none"/>
        </w:rPr>
      </w:pPr>
      <w:r w:rsidRPr="00FB7DCF">
        <w:rPr>
          <w:rFonts w:ascii="Times New Roman" w:eastAsia="Times New Roman" w:hAnsi="Times New Roman" w:cs="Times New Roman"/>
          <w:kern w:val="0"/>
          <w:u w:val="single"/>
          <w:lang w:eastAsia="lt-LT"/>
          <w14:ligatures w14:val="none"/>
        </w:rPr>
        <w:t>Veikimo mechanizmas</w:t>
      </w:r>
    </w:p>
    <w:p w14:paraId="2623599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530CA27" w14:textId="6C11501D"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yra selektyvus Janus </w:t>
      </w:r>
      <w:r w:rsidR="0010114D">
        <w:rPr>
          <w:rFonts w:ascii="Times New Roman" w:eastAsia="Times New Roman" w:hAnsi="Times New Roman" w:cs="Times New Roman"/>
          <w:kern w:val="0"/>
          <w:lang w:eastAsia="lt-LT"/>
          <w14:ligatures w14:val="none"/>
        </w:rPr>
        <w:t xml:space="preserve">susijusių </w:t>
      </w:r>
      <w:proofErr w:type="spellStart"/>
      <w:r w:rsidRPr="00FB7DCF">
        <w:rPr>
          <w:rFonts w:ascii="Times New Roman" w:eastAsia="Times New Roman" w:hAnsi="Times New Roman" w:cs="Times New Roman"/>
          <w:kern w:val="0"/>
          <w:lang w:eastAsia="lt-LT"/>
          <w14:ligatures w14:val="none"/>
        </w:rPr>
        <w:t>kinazių</w:t>
      </w:r>
      <w:proofErr w:type="spellEnd"/>
      <w:r w:rsidRPr="00FB7DCF">
        <w:rPr>
          <w:rFonts w:ascii="Times New Roman" w:eastAsia="Times New Roman" w:hAnsi="Times New Roman" w:cs="Times New Roman"/>
          <w:kern w:val="0"/>
          <w:lang w:eastAsia="lt-LT"/>
          <w14:ligatures w14:val="none"/>
        </w:rPr>
        <w:t xml:space="preserve"> (angl. </w:t>
      </w:r>
      <w:r w:rsidRPr="00FB7DCF">
        <w:rPr>
          <w:rFonts w:ascii="Times New Roman" w:eastAsia="Times New Roman" w:hAnsi="Times New Roman" w:cs="Times New Roman"/>
          <w:i/>
          <w:iCs/>
          <w:kern w:val="0"/>
          <w:lang w:eastAsia="lt-LT"/>
          <w14:ligatures w14:val="none"/>
        </w:rPr>
        <w:t xml:space="preserve">Janus </w:t>
      </w:r>
      <w:proofErr w:type="spellStart"/>
      <w:r w:rsidRPr="00FB7DCF">
        <w:rPr>
          <w:rFonts w:ascii="Times New Roman" w:eastAsia="Times New Roman" w:hAnsi="Times New Roman" w:cs="Times New Roman"/>
          <w:i/>
          <w:iCs/>
          <w:kern w:val="0"/>
          <w:lang w:eastAsia="lt-LT"/>
          <w14:ligatures w14:val="none"/>
        </w:rPr>
        <w:t>Associated</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Kinases</w:t>
      </w:r>
      <w:proofErr w:type="spellEnd"/>
      <w:r w:rsidR="0010114D">
        <w:rPr>
          <w:rFonts w:ascii="Times New Roman" w:eastAsia="Times New Roman" w:hAnsi="Times New Roman" w:cs="Times New Roman"/>
          <w:i/>
          <w:iCs/>
          <w:kern w:val="0"/>
          <w:lang w:eastAsia="lt-LT"/>
          <w14:ligatures w14:val="none"/>
        </w:rPr>
        <w:t>,</w:t>
      </w:r>
      <w:r w:rsidRPr="00FB7DCF">
        <w:rPr>
          <w:rFonts w:ascii="Times New Roman" w:eastAsia="Times New Roman" w:hAnsi="Times New Roman" w:cs="Times New Roman"/>
          <w:kern w:val="0"/>
          <w:lang w:eastAsia="lt-LT"/>
          <w14:ligatures w14:val="none"/>
        </w:rPr>
        <w:t xml:space="preserve"> JAK) JAK1 ir JAK2 inhibitorius (IC</w:t>
      </w:r>
      <w:r w:rsidRPr="0010114D">
        <w:rPr>
          <w:rFonts w:ascii="Times New Roman" w:eastAsia="Times New Roman" w:hAnsi="Times New Roman" w:cs="Times New Roman"/>
          <w:kern w:val="0"/>
          <w:vertAlign w:val="subscript"/>
          <w:lang w:eastAsia="lt-LT"/>
          <w14:ligatures w14:val="none"/>
        </w:rPr>
        <w:t>50</w:t>
      </w:r>
      <w:r w:rsidRPr="00FB7DCF">
        <w:rPr>
          <w:rFonts w:ascii="Times New Roman" w:eastAsia="Times New Roman" w:hAnsi="Times New Roman" w:cs="Times New Roman"/>
          <w:kern w:val="0"/>
          <w:lang w:eastAsia="lt-LT"/>
          <w14:ligatures w14:val="none"/>
        </w:rPr>
        <w:t xml:space="preserve"> reikšmės JAK1 ir JAK2 fermentams yra atitinkamai, 3,3 </w:t>
      </w:r>
      <w:proofErr w:type="spellStart"/>
      <w:r w:rsidRPr="00FB7DCF">
        <w:rPr>
          <w:rFonts w:ascii="Times New Roman" w:eastAsia="Times New Roman" w:hAnsi="Times New Roman" w:cs="Times New Roman"/>
          <w:kern w:val="0"/>
          <w:lang w:eastAsia="lt-LT"/>
          <w14:ligatures w14:val="none"/>
        </w:rPr>
        <w:t>nM</w:t>
      </w:r>
      <w:proofErr w:type="spellEnd"/>
      <w:r w:rsidRPr="00FB7DCF">
        <w:rPr>
          <w:rFonts w:ascii="Times New Roman" w:eastAsia="Times New Roman" w:hAnsi="Times New Roman" w:cs="Times New Roman"/>
          <w:kern w:val="0"/>
          <w:lang w:eastAsia="lt-LT"/>
          <w14:ligatures w14:val="none"/>
        </w:rPr>
        <w:t xml:space="preserve"> ir 2,8 </w:t>
      </w:r>
      <w:proofErr w:type="spellStart"/>
      <w:r w:rsidRPr="00FB7DCF">
        <w:rPr>
          <w:rFonts w:ascii="Times New Roman" w:eastAsia="Times New Roman" w:hAnsi="Times New Roman" w:cs="Times New Roman"/>
          <w:kern w:val="0"/>
          <w:lang w:eastAsia="lt-LT"/>
          <w14:ligatures w14:val="none"/>
        </w:rPr>
        <w:t>nM</w:t>
      </w:r>
      <w:proofErr w:type="spellEnd"/>
      <w:r w:rsidRPr="00FB7DCF">
        <w:rPr>
          <w:rFonts w:ascii="Times New Roman" w:eastAsia="Times New Roman" w:hAnsi="Times New Roman" w:cs="Times New Roman"/>
          <w:kern w:val="0"/>
          <w:lang w:eastAsia="lt-LT"/>
          <w14:ligatures w14:val="none"/>
        </w:rPr>
        <w:t xml:space="preserve">). Šie fermentai </w:t>
      </w:r>
      <w:r w:rsidR="0010114D">
        <w:rPr>
          <w:rFonts w:ascii="Times New Roman" w:eastAsia="Times New Roman" w:hAnsi="Times New Roman" w:cs="Times New Roman"/>
          <w:kern w:val="0"/>
          <w:lang w:eastAsia="lt-LT"/>
          <w14:ligatures w14:val="none"/>
        </w:rPr>
        <w:t>veikia</w:t>
      </w:r>
      <w:r w:rsidRPr="00FB7DCF">
        <w:rPr>
          <w:rFonts w:ascii="Times New Roman" w:eastAsia="Times New Roman" w:hAnsi="Times New Roman" w:cs="Times New Roman"/>
          <w:kern w:val="0"/>
          <w:lang w:eastAsia="lt-LT"/>
          <w14:ligatures w14:val="none"/>
        </w:rPr>
        <w:t xml:space="preserve"> daugelio </w:t>
      </w:r>
      <w:proofErr w:type="spellStart"/>
      <w:r w:rsidRPr="00FB7DCF">
        <w:rPr>
          <w:rFonts w:ascii="Times New Roman" w:eastAsia="Times New Roman" w:hAnsi="Times New Roman" w:cs="Times New Roman"/>
          <w:kern w:val="0"/>
          <w:lang w:eastAsia="lt-LT"/>
          <w14:ligatures w14:val="none"/>
        </w:rPr>
        <w:t>citokinų</w:t>
      </w:r>
      <w:proofErr w:type="spellEnd"/>
      <w:r w:rsidRPr="00FB7DCF">
        <w:rPr>
          <w:rFonts w:ascii="Times New Roman" w:eastAsia="Times New Roman" w:hAnsi="Times New Roman" w:cs="Times New Roman"/>
          <w:kern w:val="0"/>
          <w:lang w:eastAsia="lt-LT"/>
          <w14:ligatures w14:val="none"/>
        </w:rPr>
        <w:t xml:space="preserve"> ir augimo faktorių, kurie svarbūs </w:t>
      </w:r>
      <w:proofErr w:type="spellStart"/>
      <w:r w:rsidRPr="00FB7DCF">
        <w:rPr>
          <w:rFonts w:ascii="Times New Roman" w:eastAsia="Times New Roman" w:hAnsi="Times New Roman" w:cs="Times New Roman"/>
          <w:kern w:val="0"/>
          <w:lang w:eastAsia="lt-LT"/>
          <w14:ligatures w14:val="none"/>
        </w:rPr>
        <w:t>kraujodarai</w:t>
      </w:r>
      <w:proofErr w:type="spellEnd"/>
      <w:r w:rsidRPr="00FB7DCF">
        <w:rPr>
          <w:rFonts w:ascii="Times New Roman" w:eastAsia="Times New Roman" w:hAnsi="Times New Roman" w:cs="Times New Roman"/>
          <w:kern w:val="0"/>
          <w:lang w:eastAsia="lt-LT"/>
          <w14:ligatures w14:val="none"/>
        </w:rPr>
        <w:t xml:space="preserve"> ir imuninės sistemos funkcijai, signalų perdavimo mechanizmą.</w:t>
      </w:r>
    </w:p>
    <w:p w14:paraId="2BC7FAE8"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1F16DB9" w14:textId="3AD1CBE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MF ir TP yra </w:t>
      </w:r>
      <w:proofErr w:type="spellStart"/>
      <w:r w:rsidRPr="00FB7DCF">
        <w:rPr>
          <w:rFonts w:ascii="Times New Roman" w:eastAsia="Times New Roman" w:hAnsi="Times New Roman" w:cs="Times New Roman"/>
          <w:kern w:val="0"/>
          <w:lang w:eastAsia="lt-LT"/>
          <w14:ligatures w14:val="none"/>
        </w:rPr>
        <w:t>mieloproliferaciniai</w:t>
      </w:r>
      <w:proofErr w:type="spellEnd"/>
      <w:r w:rsidRPr="00FB7DCF">
        <w:rPr>
          <w:rFonts w:ascii="Times New Roman" w:eastAsia="Times New Roman" w:hAnsi="Times New Roman" w:cs="Times New Roman"/>
          <w:kern w:val="0"/>
          <w:lang w:eastAsia="lt-LT"/>
          <w14:ligatures w14:val="none"/>
        </w:rPr>
        <w:t xml:space="preserve"> navikai, kurių vystymasis susijęs su sutrikusiu JAK1 ir JAK2 signalų perdavimo mechanizmu. Manoma, kad ši</w:t>
      </w:r>
      <w:r w:rsidR="0010114D">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xml:space="preserve"> sutrikim</w:t>
      </w:r>
      <w:r w:rsidR="0010114D">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xml:space="preserve"> yra </w:t>
      </w:r>
      <w:r w:rsidR="0010114D">
        <w:rPr>
          <w:rFonts w:ascii="Times New Roman" w:eastAsia="Times New Roman" w:hAnsi="Times New Roman" w:cs="Times New Roman"/>
          <w:kern w:val="0"/>
          <w:lang w:eastAsia="lt-LT"/>
          <w14:ligatures w14:val="none"/>
        </w:rPr>
        <w:t xml:space="preserve">susijęs su </w:t>
      </w:r>
      <w:r w:rsidRPr="00FB7DCF">
        <w:rPr>
          <w:rFonts w:ascii="Times New Roman" w:eastAsia="Times New Roman" w:hAnsi="Times New Roman" w:cs="Times New Roman"/>
          <w:kern w:val="0"/>
          <w:lang w:eastAsia="lt-LT"/>
          <w14:ligatures w14:val="none"/>
        </w:rPr>
        <w:t>padidėj</w:t>
      </w:r>
      <w:r w:rsidR="0010114D">
        <w:rPr>
          <w:rFonts w:ascii="Times New Roman" w:eastAsia="Times New Roman" w:hAnsi="Times New Roman" w:cs="Times New Roman"/>
          <w:kern w:val="0"/>
          <w:lang w:eastAsia="lt-LT"/>
          <w14:ligatures w14:val="none"/>
        </w:rPr>
        <w:t>usiu</w:t>
      </w:r>
      <w:r w:rsidRPr="00FB7DCF">
        <w:rPr>
          <w:rFonts w:ascii="Times New Roman" w:eastAsia="Times New Roman" w:hAnsi="Times New Roman" w:cs="Times New Roman"/>
          <w:kern w:val="0"/>
          <w:lang w:eastAsia="lt-LT"/>
          <w14:ligatures w14:val="none"/>
        </w:rPr>
        <w:t xml:space="preserve"> cirkuliuojančių </w:t>
      </w:r>
      <w:proofErr w:type="spellStart"/>
      <w:r w:rsidRPr="00FB7DCF">
        <w:rPr>
          <w:rFonts w:ascii="Times New Roman" w:eastAsia="Times New Roman" w:hAnsi="Times New Roman" w:cs="Times New Roman"/>
          <w:kern w:val="0"/>
          <w:lang w:eastAsia="lt-LT"/>
          <w14:ligatures w14:val="none"/>
        </w:rPr>
        <w:t>citokinų</w:t>
      </w:r>
      <w:proofErr w:type="spellEnd"/>
      <w:r w:rsidRPr="00FB7DCF">
        <w:rPr>
          <w:rFonts w:ascii="Times New Roman" w:eastAsia="Times New Roman" w:hAnsi="Times New Roman" w:cs="Times New Roman"/>
          <w:kern w:val="0"/>
          <w:lang w:eastAsia="lt-LT"/>
          <w14:ligatures w14:val="none"/>
        </w:rPr>
        <w:t>, kurie aktyvuoja JAK-STAT sistemą, kieki</w:t>
      </w:r>
      <w:r w:rsidR="0010114D">
        <w:rPr>
          <w:rFonts w:ascii="Times New Roman" w:eastAsia="Times New Roman" w:hAnsi="Times New Roman" w:cs="Times New Roman"/>
          <w:kern w:val="0"/>
          <w:lang w:eastAsia="lt-LT"/>
          <w14:ligatures w14:val="none"/>
        </w:rPr>
        <w:t>u</w:t>
      </w:r>
      <w:r w:rsidRPr="00FB7DCF">
        <w:rPr>
          <w:rFonts w:ascii="Times New Roman" w:eastAsia="Times New Roman" w:hAnsi="Times New Roman" w:cs="Times New Roman"/>
          <w:kern w:val="0"/>
          <w:lang w:eastAsia="lt-LT"/>
          <w14:ligatures w14:val="none"/>
        </w:rPr>
        <w:t>, aktyvuojanči</w:t>
      </w:r>
      <w:r w:rsidR="0010114D">
        <w:rPr>
          <w:rFonts w:ascii="Times New Roman" w:eastAsia="Times New Roman" w:hAnsi="Times New Roman" w:cs="Times New Roman"/>
          <w:kern w:val="0"/>
          <w:lang w:eastAsia="lt-LT"/>
          <w14:ligatures w14:val="none"/>
        </w:rPr>
        <w:t>ų</w:t>
      </w:r>
      <w:r w:rsidRPr="00FB7DCF">
        <w:rPr>
          <w:rFonts w:ascii="Times New Roman" w:eastAsia="Times New Roman" w:hAnsi="Times New Roman" w:cs="Times New Roman"/>
          <w:kern w:val="0"/>
          <w:lang w:eastAsia="lt-LT"/>
          <w14:ligatures w14:val="none"/>
        </w:rPr>
        <w:t xml:space="preserve"> mutacij</w:t>
      </w:r>
      <w:r w:rsidR="0010114D">
        <w:rPr>
          <w:rFonts w:ascii="Times New Roman" w:eastAsia="Times New Roman" w:hAnsi="Times New Roman" w:cs="Times New Roman"/>
          <w:kern w:val="0"/>
          <w:lang w:eastAsia="lt-LT"/>
          <w14:ligatures w14:val="none"/>
        </w:rPr>
        <w:t xml:space="preserve">ų </w:t>
      </w:r>
      <w:r w:rsidRPr="00FB7DCF">
        <w:rPr>
          <w:rFonts w:ascii="Times New Roman" w:eastAsia="Times New Roman" w:hAnsi="Times New Roman" w:cs="Times New Roman"/>
          <w:kern w:val="0"/>
          <w:lang w:eastAsia="lt-LT"/>
          <w14:ligatures w14:val="none"/>
        </w:rPr>
        <w:t>(</w:t>
      </w:r>
      <w:r w:rsidR="0010114D">
        <w:rPr>
          <w:rFonts w:ascii="Times New Roman" w:eastAsia="Times New Roman" w:hAnsi="Times New Roman" w:cs="Times New Roman"/>
          <w:kern w:val="0"/>
          <w:lang w:eastAsia="lt-LT"/>
          <w14:ligatures w14:val="none"/>
        </w:rPr>
        <w:t xml:space="preserve">tokių kaip </w:t>
      </w:r>
      <w:r w:rsidRPr="00FB7DCF">
        <w:rPr>
          <w:rFonts w:ascii="Times New Roman" w:eastAsia="Times New Roman" w:hAnsi="Times New Roman" w:cs="Times New Roman"/>
          <w:kern w:val="0"/>
          <w:lang w:eastAsia="lt-LT"/>
          <w14:ligatures w14:val="none"/>
        </w:rPr>
        <w:t xml:space="preserve">JAK2V617F) </w:t>
      </w:r>
      <w:r w:rsidR="0010114D">
        <w:rPr>
          <w:rFonts w:ascii="Times New Roman" w:eastAsia="Times New Roman" w:hAnsi="Times New Roman" w:cs="Times New Roman"/>
          <w:kern w:val="0"/>
          <w:lang w:eastAsia="lt-LT"/>
          <w14:ligatures w14:val="none"/>
        </w:rPr>
        <w:t xml:space="preserve">pagausėjimu </w:t>
      </w:r>
      <w:r w:rsidRPr="00FB7DCF">
        <w:rPr>
          <w:rFonts w:ascii="Times New Roman" w:eastAsia="Times New Roman" w:hAnsi="Times New Roman" w:cs="Times New Roman"/>
          <w:kern w:val="0"/>
          <w:lang w:eastAsia="lt-LT"/>
          <w14:ligatures w14:val="none"/>
        </w:rPr>
        <w:t>ir slopinantį poveikį turinčių reguliuojančių mechanizmų susilpnėjim</w:t>
      </w:r>
      <w:r w:rsidR="0010114D">
        <w:rPr>
          <w:rFonts w:ascii="Times New Roman" w:eastAsia="Times New Roman" w:hAnsi="Times New Roman" w:cs="Times New Roman"/>
          <w:kern w:val="0"/>
          <w:lang w:eastAsia="lt-LT"/>
          <w14:ligatures w14:val="none"/>
        </w:rPr>
        <w:t>u</w:t>
      </w:r>
      <w:r w:rsidRPr="00FB7DCF">
        <w:rPr>
          <w:rFonts w:ascii="Times New Roman" w:eastAsia="Times New Roman" w:hAnsi="Times New Roman" w:cs="Times New Roman"/>
          <w:kern w:val="0"/>
          <w:lang w:eastAsia="lt-LT"/>
          <w14:ligatures w14:val="none"/>
        </w:rPr>
        <w:t xml:space="preserve">. MF sergantiems pacientams nustatomas sutrikęs JAK sistemos signalų perdavimo </w:t>
      </w:r>
      <w:r w:rsidRPr="00FB7DCF">
        <w:rPr>
          <w:rFonts w:ascii="Times New Roman" w:eastAsia="Times New Roman" w:hAnsi="Times New Roman" w:cs="Times New Roman"/>
          <w:kern w:val="0"/>
          <w:lang w:eastAsia="lt-LT"/>
          <w14:ligatures w14:val="none"/>
        </w:rPr>
        <w:lastRenderedPageBreak/>
        <w:t xml:space="preserve">mechanizmas, nepriklausantis nuo JAK2V617F mutacijos buvimo. Aktyvuojančios JAK2 geno mutacijos (V617F ar 12 </w:t>
      </w:r>
      <w:proofErr w:type="spellStart"/>
      <w:r w:rsidRPr="00A23CA7">
        <w:rPr>
          <w:rFonts w:ascii="Times New Roman" w:eastAsia="Times New Roman" w:hAnsi="Times New Roman" w:cs="Times New Roman"/>
          <w:kern w:val="0"/>
          <w:lang w:eastAsia="lt-LT"/>
          <w14:ligatures w14:val="none"/>
        </w:rPr>
        <w:t>egzon</w:t>
      </w:r>
      <w:r w:rsidRPr="00FB7DCF">
        <w:rPr>
          <w:rFonts w:ascii="Times New Roman" w:eastAsia="Times New Roman" w:hAnsi="Times New Roman" w:cs="Times New Roman"/>
          <w:kern w:val="0"/>
          <w:lang w:eastAsia="lt-LT"/>
          <w14:ligatures w14:val="none"/>
        </w:rPr>
        <w:t>e</w:t>
      </w:r>
      <w:proofErr w:type="spellEnd"/>
      <w:r w:rsidRPr="00FB7DCF">
        <w:rPr>
          <w:rFonts w:ascii="Times New Roman" w:eastAsia="Times New Roman" w:hAnsi="Times New Roman" w:cs="Times New Roman"/>
          <w:kern w:val="0"/>
          <w:lang w:eastAsia="lt-LT"/>
          <w14:ligatures w14:val="none"/>
        </w:rPr>
        <w:t>) nustatomos &gt; 95 % TP sergančių pacientų.</w:t>
      </w:r>
    </w:p>
    <w:p w14:paraId="160B2B13"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5803BB6" w14:textId="0DA24EA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slopina JAK-STAT sistemos signalų perdavimo mechanizmą ir piktybinių kraujo ligų nuo </w:t>
      </w:r>
      <w:proofErr w:type="spellStart"/>
      <w:r w:rsidRPr="00FB7DCF">
        <w:rPr>
          <w:rFonts w:ascii="Times New Roman" w:eastAsia="Times New Roman" w:hAnsi="Times New Roman" w:cs="Times New Roman"/>
          <w:kern w:val="0"/>
          <w:lang w:eastAsia="lt-LT"/>
          <w14:ligatures w14:val="none"/>
        </w:rPr>
        <w:t>citokinų</w:t>
      </w:r>
      <w:proofErr w:type="spellEnd"/>
      <w:r w:rsidRPr="00FB7DCF">
        <w:rPr>
          <w:rFonts w:ascii="Times New Roman" w:eastAsia="Times New Roman" w:hAnsi="Times New Roman" w:cs="Times New Roman"/>
          <w:kern w:val="0"/>
          <w:lang w:eastAsia="lt-LT"/>
          <w14:ligatures w14:val="none"/>
        </w:rPr>
        <w:t xml:space="preserve"> poveikio priklausančių ląstelių </w:t>
      </w:r>
      <w:proofErr w:type="spellStart"/>
      <w:r w:rsidRPr="00FB7DCF">
        <w:rPr>
          <w:rFonts w:ascii="Times New Roman" w:eastAsia="Times New Roman" w:hAnsi="Times New Roman" w:cs="Times New Roman"/>
          <w:kern w:val="0"/>
          <w:lang w:eastAsia="lt-LT"/>
          <w14:ligatures w14:val="none"/>
        </w:rPr>
        <w:t>proliferaciją</w:t>
      </w:r>
      <w:proofErr w:type="spellEnd"/>
      <w:r w:rsidRPr="00FB7DCF">
        <w:rPr>
          <w:rFonts w:ascii="Times New Roman" w:eastAsia="Times New Roman" w:hAnsi="Times New Roman" w:cs="Times New Roman"/>
          <w:kern w:val="0"/>
          <w:lang w:eastAsia="lt-LT"/>
          <w14:ligatures w14:val="none"/>
        </w:rPr>
        <w:t xml:space="preserve">, taip pat nuo </w:t>
      </w:r>
      <w:proofErr w:type="spellStart"/>
      <w:r w:rsidRPr="00FB7DCF">
        <w:rPr>
          <w:rFonts w:ascii="Times New Roman" w:eastAsia="Times New Roman" w:hAnsi="Times New Roman" w:cs="Times New Roman"/>
          <w:kern w:val="0"/>
          <w:lang w:eastAsia="lt-LT"/>
          <w14:ligatures w14:val="none"/>
        </w:rPr>
        <w:t>citokinų</w:t>
      </w:r>
      <w:proofErr w:type="spellEnd"/>
      <w:r w:rsidRPr="00FB7DCF">
        <w:rPr>
          <w:rFonts w:ascii="Times New Roman" w:eastAsia="Times New Roman" w:hAnsi="Times New Roman" w:cs="Times New Roman"/>
          <w:kern w:val="0"/>
          <w:lang w:eastAsia="lt-LT"/>
          <w14:ligatures w14:val="none"/>
        </w:rPr>
        <w:t xml:space="preserve"> poveikio nepriklausančių, bet </w:t>
      </w:r>
      <w:proofErr w:type="spellStart"/>
      <w:r w:rsidRPr="00FB7DCF">
        <w:rPr>
          <w:rFonts w:ascii="Times New Roman" w:eastAsia="Times New Roman" w:hAnsi="Times New Roman" w:cs="Times New Roman"/>
          <w:kern w:val="0"/>
          <w:lang w:eastAsia="lt-LT"/>
          <w14:ligatures w14:val="none"/>
        </w:rPr>
        <w:t>mutavusį</w:t>
      </w:r>
      <w:proofErr w:type="spellEnd"/>
      <w:r w:rsidRPr="00FB7DCF">
        <w:rPr>
          <w:rFonts w:ascii="Times New Roman" w:eastAsia="Times New Roman" w:hAnsi="Times New Roman" w:cs="Times New Roman"/>
          <w:kern w:val="0"/>
          <w:lang w:eastAsia="lt-LT"/>
          <w14:ligatures w14:val="none"/>
        </w:rPr>
        <w:t xml:space="preserve"> JAK2V617F baltymą </w:t>
      </w:r>
      <w:proofErr w:type="spellStart"/>
      <w:r w:rsidRPr="00FB7DCF">
        <w:rPr>
          <w:rFonts w:ascii="Times New Roman" w:eastAsia="Times New Roman" w:hAnsi="Times New Roman" w:cs="Times New Roman"/>
          <w:kern w:val="0"/>
          <w:lang w:eastAsia="lt-LT"/>
          <w14:ligatures w14:val="none"/>
        </w:rPr>
        <w:t>ekspresuojančių</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Ba</w:t>
      </w:r>
      <w:proofErr w:type="spellEnd"/>
      <w:r w:rsidRPr="00FB7DCF">
        <w:rPr>
          <w:rFonts w:ascii="Times New Roman" w:eastAsia="Times New Roman" w:hAnsi="Times New Roman" w:cs="Times New Roman"/>
          <w:kern w:val="0"/>
          <w:lang w:eastAsia="lt-LT"/>
          <w14:ligatures w14:val="none"/>
        </w:rPr>
        <w:t xml:space="preserve">/F3 ląstelių </w:t>
      </w:r>
      <w:proofErr w:type="spellStart"/>
      <w:r w:rsidRPr="00FB7DCF">
        <w:rPr>
          <w:rFonts w:ascii="Times New Roman" w:eastAsia="Times New Roman" w:hAnsi="Times New Roman" w:cs="Times New Roman"/>
          <w:kern w:val="0"/>
          <w:lang w:eastAsia="lt-LT"/>
          <w14:ligatures w14:val="none"/>
        </w:rPr>
        <w:t>proliferaciją</w:t>
      </w:r>
      <w:proofErr w:type="spellEnd"/>
      <w:r w:rsidR="00584748">
        <w:rPr>
          <w:rFonts w:ascii="Times New Roman" w:eastAsia="Times New Roman" w:hAnsi="Times New Roman" w:cs="Times New Roman"/>
          <w:kern w:val="0"/>
          <w:lang w:eastAsia="lt-LT"/>
          <w14:ligatures w14:val="none"/>
        </w:rPr>
        <w:t>, kai</w:t>
      </w:r>
      <w:r w:rsidRPr="00FB7DCF">
        <w:rPr>
          <w:rFonts w:ascii="Times New Roman" w:eastAsia="Times New Roman" w:hAnsi="Times New Roman" w:cs="Times New Roman"/>
          <w:kern w:val="0"/>
          <w:lang w:eastAsia="lt-LT"/>
          <w14:ligatures w14:val="none"/>
        </w:rPr>
        <w:t xml:space="preserve"> IC</w:t>
      </w:r>
      <w:r w:rsidRPr="00584748">
        <w:rPr>
          <w:rFonts w:ascii="Times New Roman" w:eastAsia="Times New Roman" w:hAnsi="Times New Roman" w:cs="Times New Roman"/>
          <w:kern w:val="0"/>
          <w:vertAlign w:val="subscript"/>
          <w:lang w:eastAsia="lt-LT"/>
          <w14:ligatures w14:val="none"/>
        </w:rPr>
        <w:t>50</w:t>
      </w:r>
      <w:r w:rsidRPr="00FB7DCF">
        <w:rPr>
          <w:rFonts w:ascii="Times New Roman" w:eastAsia="Times New Roman" w:hAnsi="Times New Roman" w:cs="Times New Roman"/>
          <w:kern w:val="0"/>
          <w:lang w:eastAsia="lt-LT"/>
          <w14:ligatures w14:val="none"/>
        </w:rPr>
        <w:t xml:space="preserve"> yra 80</w:t>
      </w:r>
      <w:r w:rsidRPr="00FB7DCF">
        <w:rPr>
          <w:rFonts w:ascii="Times New Roman" w:eastAsia="Times New Roman" w:hAnsi="Times New Roman" w:cs="Times New Roman"/>
          <w:kern w:val="0"/>
          <w:lang w:eastAsia="lt-LT"/>
          <w14:ligatures w14:val="none"/>
        </w:rPr>
        <w:noBreakHyphen/>
        <w:t>320 </w:t>
      </w:r>
      <w:proofErr w:type="spellStart"/>
      <w:r w:rsidRPr="00FB7DCF">
        <w:rPr>
          <w:rFonts w:ascii="Times New Roman" w:eastAsia="Times New Roman" w:hAnsi="Times New Roman" w:cs="Times New Roman"/>
          <w:kern w:val="0"/>
          <w:lang w:eastAsia="lt-LT"/>
          <w14:ligatures w14:val="none"/>
        </w:rPr>
        <w:t>nM</w:t>
      </w:r>
      <w:proofErr w:type="spellEnd"/>
      <w:r w:rsidRPr="00FB7DCF">
        <w:rPr>
          <w:rFonts w:ascii="Times New Roman" w:eastAsia="Times New Roman" w:hAnsi="Times New Roman" w:cs="Times New Roman"/>
          <w:kern w:val="0"/>
          <w:lang w:eastAsia="lt-LT"/>
          <w14:ligatures w14:val="none"/>
        </w:rPr>
        <w:t>.</w:t>
      </w:r>
    </w:p>
    <w:p w14:paraId="637F9DB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1D26533"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JAK-STAT sistemos signalų perdavimo mechanizmas svarbus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patogenezėje reguliuojant įvairių tipų imuninių ląstelių brendimą, </w:t>
      </w:r>
      <w:proofErr w:type="spellStart"/>
      <w:r w:rsidRPr="00FB7DCF">
        <w:rPr>
          <w:rFonts w:ascii="Times New Roman" w:eastAsia="Times New Roman" w:hAnsi="Times New Roman" w:cs="Times New Roman"/>
          <w:kern w:val="0"/>
          <w:lang w:eastAsia="lt-LT"/>
          <w14:ligatures w14:val="none"/>
        </w:rPr>
        <w:t>proliferaciją</w:t>
      </w:r>
      <w:proofErr w:type="spellEnd"/>
      <w:r w:rsidRPr="00FB7DCF">
        <w:rPr>
          <w:rFonts w:ascii="Times New Roman" w:eastAsia="Times New Roman" w:hAnsi="Times New Roman" w:cs="Times New Roman"/>
          <w:kern w:val="0"/>
          <w:lang w:eastAsia="lt-LT"/>
          <w14:ligatures w14:val="none"/>
        </w:rPr>
        <w:t xml:space="preserve"> ir aktyvinimą.</w:t>
      </w:r>
    </w:p>
    <w:p w14:paraId="6F8128B2"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9032654" w14:textId="77777777" w:rsidR="00FB7DCF" w:rsidRPr="00FB7DCF" w:rsidRDefault="00FB7DCF" w:rsidP="00FB7DCF">
      <w:pPr>
        <w:spacing w:after="0" w:line="240" w:lineRule="auto"/>
        <w:rPr>
          <w:rFonts w:ascii="Times New Roman" w:eastAsia="Times New Roman" w:hAnsi="Times New Roman" w:cs="Times New Roman"/>
          <w:kern w:val="0"/>
          <w:u w:val="single"/>
          <w:lang w:eastAsia="lt-LT"/>
          <w14:ligatures w14:val="none"/>
        </w:rPr>
      </w:pPr>
      <w:proofErr w:type="spellStart"/>
      <w:r w:rsidRPr="00FB7DCF">
        <w:rPr>
          <w:rFonts w:ascii="Times New Roman" w:eastAsia="Times New Roman" w:hAnsi="Times New Roman" w:cs="Times New Roman"/>
          <w:kern w:val="0"/>
          <w:u w:val="single"/>
          <w:lang w:eastAsia="lt-LT"/>
          <w14:ligatures w14:val="none"/>
        </w:rPr>
        <w:t>Farmakodinaminis</w:t>
      </w:r>
      <w:proofErr w:type="spellEnd"/>
      <w:r w:rsidRPr="00FB7DCF">
        <w:rPr>
          <w:rFonts w:ascii="Times New Roman" w:eastAsia="Times New Roman" w:hAnsi="Times New Roman" w:cs="Times New Roman"/>
          <w:kern w:val="0"/>
          <w:u w:val="single"/>
          <w:lang w:eastAsia="lt-LT"/>
          <w14:ligatures w14:val="none"/>
        </w:rPr>
        <w:t xml:space="preserve"> poveikis</w:t>
      </w:r>
    </w:p>
    <w:p w14:paraId="18E2537D"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DA99643" w14:textId="7D14B07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slopina </w:t>
      </w:r>
      <w:proofErr w:type="spellStart"/>
      <w:r w:rsidRPr="00FB7DCF">
        <w:rPr>
          <w:rFonts w:ascii="Times New Roman" w:eastAsia="Times New Roman" w:hAnsi="Times New Roman" w:cs="Times New Roman"/>
          <w:kern w:val="0"/>
          <w:lang w:eastAsia="lt-LT"/>
          <w14:ligatures w14:val="none"/>
        </w:rPr>
        <w:t>citokinų</w:t>
      </w:r>
      <w:proofErr w:type="spellEnd"/>
      <w:r w:rsidRPr="00FB7DCF">
        <w:rPr>
          <w:rFonts w:ascii="Times New Roman" w:eastAsia="Times New Roman" w:hAnsi="Times New Roman" w:cs="Times New Roman"/>
          <w:kern w:val="0"/>
          <w:lang w:eastAsia="lt-LT"/>
          <w14:ligatures w14:val="none"/>
        </w:rPr>
        <w:t xml:space="preserve"> sukeltą STAT3 </w:t>
      </w:r>
      <w:proofErr w:type="spellStart"/>
      <w:r w:rsidRPr="00FB7DCF">
        <w:rPr>
          <w:rFonts w:ascii="Times New Roman" w:eastAsia="Times New Roman" w:hAnsi="Times New Roman" w:cs="Times New Roman"/>
          <w:kern w:val="0"/>
          <w:lang w:eastAsia="lt-LT"/>
          <w14:ligatures w14:val="none"/>
        </w:rPr>
        <w:t>fosforilinimo</w:t>
      </w:r>
      <w:proofErr w:type="spellEnd"/>
      <w:r w:rsidRPr="00FB7DCF">
        <w:rPr>
          <w:rFonts w:ascii="Times New Roman" w:eastAsia="Times New Roman" w:hAnsi="Times New Roman" w:cs="Times New Roman"/>
          <w:kern w:val="0"/>
          <w:lang w:eastAsia="lt-LT"/>
          <w14:ligatures w14:val="none"/>
        </w:rPr>
        <w:t xml:space="preserve"> procesą kraujyje sveikiems tiriamiesiems, MF sergantiems pacientams ir TP sergantiems pacientams. Didžiausias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slopinamasis poveikis STAT3 </w:t>
      </w:r>
      <w:proofErr w:type="spellStart"/>
      <w:r w:rsidRPr="00FB7DCF">
        <w:rPr>
          <w:rFonts w:ascii="Times New Roman" w:eastAsia="Times New Roman" w:hAnsi="Times New Roman" w:cs="Times New Roman"/>
          <w:kern w:val="0"/>
          <w:lang w:eastAsia="lt-LT"/>
          <w14:ligatures w14:val="none"/>
        </w:rPr>
        <w:t>fosforilinimo</w:t>
      </w:r>
      <w:proofErr w:type="spellEnd"/>
      <w:r w:rsidRPr="00FB7DCF">
        <w:rPr>
          <w:rFonts w:ascii="Times New Roman" w:eastAsia="Times New Roman" w:hAnsi="Times New Roman" w:cs="Times New Roman"/>
          <w:kern w:val="0"/>
          <w:lang w:eastAsia="lt-LT"/>
          <w14:ligatures w14:val="none"/>
        </w:rPr>
        <w:t xml:space="preserve"> procesui tiek sveikiems tiriamiesiems, tiek MF sergantiems pacientams pasireiškia praėjus 2 valandoms nuo vaistinio preparato vartojimo, o STAT3 </w:t>
      </w:r>
      <w:proofErr w:type="spellStart"/>
      <w:r w:rsidRPr="00FB7DCF">
        <w:rPr>
          <w:rFonts w:ascii="Times New Roman" w:eastAsia="Times New Roman" w:hAnsi="Times New Roman" w:cs="Times New Roman"/>
          <w:kern w:val="0"/>
          <w:lang w:eastAsia="lt-LT"/>
          <w14:ligatures w14:val="none"/>
        </w:rPr>
        <w:t>fosforilinimas</w:t>
      </w:r>
      <w:proofErr w:type="spellEnd"/>
      <w:r w:rsidRPr="00FB7DCF">
        <w:rPr>
          <w:rFonts w:ascii="Times New Roman" w:eastAsia="Times New Roman" w:hAnsi="Times New Roman" w:cs="Times New Roman"/>
          <w:kern w:val="0"/>
          <w:lang w:eastAsia="lt-LT"/>
          <w14:ligatures w14:val="none"/>
        </w:rPr>
        <w:t xml:space="preserve"> atsistato beveik iki pradinių reikšmių po 8 valandų; tai rodo, kad nesusikaupia nei pirminės veikliosios medžiagos, nei jos veikliųjų metabolitų.</w:t>
      </w:r>
    </w:p>
    <w:p w14:paraId="2DF6567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E60E48E" w14:textId="38DFDB99"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MF sergantiems pacientams skiriant gydymą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 xml:space="preserve">, sumažėjo su šios ligos būdingais simptomais susijusių uždegiminių žymenų (pvz., TNFα, IL-6 ir CRB) koncentracija, kuri būdavo padidėjusi prieš skiriant gydymą. Skiriant gydymą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 xml:space="preserve"> MF sergantiems pacientams nenustatyta, kad </w:t>
      </w:r>
      <w:r w:rsidR="009A23D8">
        <w:rPr>
          <w:rFonts w:ascii="Times New Roman" w:eastAsia="Times New Roman" w:hAnsi="Times New Roman" w:cs="Times New Roman"/>
          <w:kern w:val="0"/>
          <w:lang w:eastAsia="lt-LT"/>
          <w14:ligatures w14:val="none"/>
        </w:rPr>
        <w:t>bėgant laikui</w:t>
      </w:r>
      <w:r w:rsidRPr="00FB7DCF">
        <w:rPr>
          <w:rFonts w:ascii="Times New Roman" w:eastAsia="Times New Roman" w:hAnsi="Times New Roman" w:cs="Times New Roman"/>
          <w:kern w:val="0"/>
          <w:lang w:eastAsia="lt-LT"/>
          <w14:ligatures w14:val="none"/>
        </w:rPr>
        <w:t xml:space="preserve"> susidarytų atsparumas </w:t>
      </w:r>
      <w:proofErr w:type="spellStart"/>
      <w:r w:rsidRPr="00FB7DCF">
        <w:rPr>
          <w:rFonts w:ascii="Times New Roman" w:eastAsia="Times New Roman" w:hAnsi="Times New Roman" w:cs="Times New Roman"/>
          <w:kern w:val="0"/>
          <w:lang w:eastAsia="lt-LT"/>
          <w14:ligatures w14:val="none"/>
        </w:rPr>
        <w:t>farmakodinaminiam</w:t>
      </w:r>
      <w:proofErr w:type="spellEnd"/>
      <w:r w:rsidRPr="00FB7DCF">
        <w:rPr>
          <w:rFonts w:ascii="Times New Roman" w:eastAsia="Times New Roman" w:hAnsi="Times New Roman" w:cs="Times New Roman"/>
          <w:kern w:val="0"/>
          <w:lang w:eastAsia="lt-LT"/>
          <w14:ligatures w14:val="none"/>
        </w:rPr>
        <w:t xml:space="preserve"> vaistinio preparato poveikiui. TP sergantiems pacientams, panašiai kaip ir sergantiesiems MF, prieš skiriant gydymą taip pat būdavo nustatoma padidėjusi uždegiminių žymenų koncentracija, </w:t>
      </w:r>
      <w:r w:rsidR="009A23D8">
        <w:rPr>
          <w:rFonts w:ascii="Times New Roman" w:eastAsia="Times New Roman" w:hAnsi="Times New Roman" w:cs="Times New Roman"/>
          <w:kern w:val="0"/>
          <w:lang w:eastAsia="lt-LT"/>
          <w14:ligatures w14:val="none"/>
        </w:rPr>
        <w:t xml:space="preserve">kuri </w:t>
      </w:r>
      <w:r w:rsidRPr="00FB7DCF">
        <w:rPr>
          <w:rFonts w:ascii="Times New Roman" w:eastAsia="Times New Roman" w:hAnsi="Times New Roman" w:cs="Times New Roman"/>
          <w:kern w:val="0"/>
          <w:lang w:eastAsia="lt-LT"/>
          <w14:ligatures w14:val="none"/>
        </w:rPr>
        <w:t xml:space="preserve">sumažėjo skiriant gydymą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w:t>
      </w:r>
    </w:p>
    <w:p w14:paraId="462D120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A1A36DE" w14:textId="34427EF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Atlikus išsamų vaistinio preparato poveikio QT intervalui tyrimą su sveikais savanoriais nebuvo nustatyta, kad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(skiriant įvairias vienkartines dozes iki </w:t>
      </w:r>
      <w:proofErr w:type="spellStart"/>
      <w:r w:rsidRPr="00FB7DCF">
        <w:rPr>
          <w:rFonts w:ascii="Times New Roman" w:eastAsia="Times New Roman" w:hAnsi="Times New Roman" w:cs="Times New Roman"/>
          <w:kern w:val="0"/>
          <w:lang w:eastAsia="lt-LT"/>
          <w14:ligatures w14:val="none"/>
        </w:rPr>
        <w:t>su</w:t>
      </w:r>
      <w:r w:rsidR="008D2B2E">
        <w:rPr>
          <w:rFonts w:ascii="Times New Roman" w:eastAsia="Times New Roman" w:hAnsi="Times New Roman" w:cs="Times New Roman"/>
          <w:kern w:val="0"/>
          <w:lang w:eastAsia="lt-LT"/>
          <w14:ligatures w14:val="none"/>
        </w:rPr>
        <w:t>pra</w:t>
      </w:r>
      <w:r w:rsidRPr="00FB7DCF">
        <w:rPr>
          <w:rFonts w:ascii="Times New Roman" w:eastAsia="Times New Roman" w:hAnsi="Times New Roman" w:cs="Times New Roman"/>
          <w:kern w:val="0"/>
          <w:lang w:eastAsia="lt-LT"/>
          <w14:ligatures w14:val="none"/>
        </w:rPr>
        <w:t>terapinio</w:t>
      </w:r>
      <w:proofErr w:type="spellEnd"/>
      <w:r w:rsidRPr="00FB7DCF">
        <w:rPr>
          <w:rFonts w:ascii="Times New Roman" w:eastAsia="Times New Roman" w:hAnsi="Times New Roman" w:cs="Times New Roman"/>
          <w:kern w:val="0"/>
          <w:lang w:eastAsia="lt-LT"/>
          <w14:ligatures w14:val="none"/>
        </w:rPr>
        <w:t xml:space="preserve"> poveikio 200 mg dozės) ilgintų QT ar </w:t>
      </w:r>
      <w:proofErr w:type="spellStart"/>
      <w:r w:rsidRPr="00FB7DCF">
        <w:rPr>
          <w:rFonts w:ascii="Times New Roman" w:eastAsia="Times New Roman" w:hAnsi="Times New Roman" w:cs="Times New Roman"/>
          <w:kern w:val="0"/>
          <w:lang w:eastAsia="lt-LT"/>
          <w14:ligatures w14:val="none"/>
        </w:rPr>
        <w:t>QTc</w:t>
      </w:r>
      <w:proofErr w:type="spellEnd"/>
      <w:r w:rsidRPr="00FB7DCF">
        <w:rPr>
          <w:rFonts w:ascii="Times New Roman" w:eastAsia="Times New Roman" w:hAnsi="Times New Roman" w:cs="Times New Roman"/>
          <w:kern w:val="0"/>
          <w:lang w:eastAsia="lt-LT"/>
          <w14:ligatures w14:val="none"/>
        </w:rPr>
        <w:t xml:space="preserve"> intervalą; tai rodo, kad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neveikia širdies </w:t>
      </w:r>
      <w:proofErr w:type="spellStart"/>
      <w:r w:rsidRPr="00FB7DCF">
        <w:rPr>
          <w:rFonts w:ascii="Times New Roman" w:eastAsia="Times New Roman" w:hAnsi="Times New Roman" w:cs="Times New Roman"/>
          <w:kern w:val="0"/>
          <w:lang w:eastAsia="lt-LT"/>
          <w14:ligatures w14:val="none"/>
        </w:rPr>
        <w:t>repoliarizacijos</w:t>
      </w:r>
      <w:proofErr w:type="spellEnd"/>
      <w:r w:rsidRPr="00FB7DCF">
        <w:rPr>
          <w:rFonts w:ascii="Times New Roman" w:eastAsia="Times New Roman" w:hAnsi="Times New Roman" w:cs="Times New Roman"/>
          <w:kern w:val="0"/>
          <w:lang w:eastAsia="lt-LT"/>
          <w14:ligatures w14:val="none"/>
        </w:rPr>
        <w:t xml:space="preserve"> procesų.</w:t>
      </w:r>
    </w:p>
    <w:p w14:paraId="6AB7BAB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581DC30" w14:textId="77777777" w:rsidR="00FB7DCF" w:rsidRPr="00FB7DCF" w:rsidRDefault="00FB7DCF" w:rsidP="00FB7DCF">
      <w:pPr>
        <w:spacing w:after="0" w:line="240" w:lineRule="auto"/>
        <w:rPr>
          <w:rFonts w:ascii="Times New Roman" w:eastAsia="Times New Roman" w:hAnsi="Times New Roman" w:cs="Times New Roman"/>
          <w:kern w:val="0"/>
          <w:u w:val="single"/>
          <w:lang w:eastAsia="lt-LT"/>
          <w14:ligatures w14:val="none"/>
        </w:rPr>
      </w:pPr>
      <w:r w:rsidRPr="00FB7DCF">
        <w:rPr>
          <w:rFonts w:ascii="Times New Roman" w:eastAsia="Times New Roman" w:hAnsi="Times New Roman" w:cs="Times New Roman"/>
          <w:kern w:val="0"/>
          <w:u w:val="single"/>
          <w:lang w:eastAsia="lt-LT"/>
          <w14:ligatures w14:val="none"/>
        </w:rPr>
        <w:t>Klinikinis veiksmingumas ir saugumas</w:t>
      </w:r>
    </w:p>
    <w:p w14:paraId="01E8E6A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EE50D2C" w14:textId="3372C8A4" w:rsidR="00FB7DCF" w:rsidRPr="00FB7DCF" w:rsidRDefault="00FB7DCF" w:rsidP="00FB7DCF">
      <w:pPr>
        <w:spacing w:after="0" w:line="240" w:lineRule="auto"/>
        <w:rPr>
          <w:rFonts w:ascii="Times New Roman" w:eastAsia="Times New Roman" w:hAnsi="Times New Roman" w:cs="Times New Roman"/>
          <w:i/>
          <w:iCs/>
          <w:kern w:val="0"/>
          <w:u w:val="single"/>
          <w:lang w:eastAsia="lt-LT"/>
          <w14:ligatures w14:val="none"/>
        </w:rPr>
      </w:pPr>
      <w:proofErr w:type="spellStart"/>
      <w:r w:rsidRPr="00FB7DCF">
        <w:rPr>
          <w:rFonts w:ascii="Times New Roman" w:eastAsia="Times New Roman" w:hAnsi="Times New Roman" w:cs="Times New Roman"/>
          <w:i/>
          <w:iCs/>
          <w:kern w:val="0"/>
          <w:u w:val="single"/>
          <w:lang w:eastAsia="lt-LT"/>
          <w14:ligatures w14:val="none"/>
        </w:rPr>
        <w:t>Mielofibroz</w:t>
      </w:r>
      <w:r w:rsidR="009A23D8">
        <w:rPr>
          <w:rFonts w:ascii="Times New Roman" w:eastAsia="Times New Roman" w:hAnsi="Times New Roman" w:cs="Times New Roman"/>
          <w:i/>
          <w:iCs/>
          <w:kern w:val="0"/>
          <w:u w:val="single"/>
          <w:lang w:eastAsia="lt-LT"/>
          <w14:ligatures w14:val="none"/>
        </w:rPr>
        <w:t>ė</w:t>
      </w:r>
      <w:proofErr w:type="spellEnd"/>
    </w:p>
    <w:p w14:paraId="284111FA" w14:textId="48669B7F"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Atlikti du atsitiktinės atrankos, </w:t>
      </w:r>
      <w:r w:rsidR="00472CB6">
        <w:rPr>
          <w:rFonts w:ascii="Times New Roman" w:eastAsia="Times New Roman" w:hAnsi="Times New Roman" w:cs="Times New Roman"/>
          <w:kern w:val="0"/>
          <w:lang w:eastAsia="lt-LT"/>
          <w14:ligatures w14:val="none"/>
        </w:rPr>
        <w:t>3 fa</w:t>
      </w:r>
      <w:r w:rsidRPr="00FB7DCF">
        <w:rPr>
          <w:rFonts w:ascii="Times New Roman" w:eastAsia="Times New Roman" w:hAnsi="Times New Roman" w:cs="Times New Roman"/>
          <w:kern w:val="0"/>
          <w:lang w:eastAsia="lt-LT"/>
          <w14:ligatures w14:val="none"/>
        </w:rPr>
        <w:t xml:space="preserve">zės klinikiniai tyrimai (COMFORT-I ir COMFORT-II), kuriuose dalyvavo MF (pirmine MF, MF sergant tikrąja </w:t>
      </w:r>
      <w:proofErr w:type="spellStart"/>
      <w:r w:rsidRPr="00FB7DCF">
        <w:rPr>
          <w:rFonts w:ascii="Times New Roman" w:eastAsia="Times New Roman" w:hAnsi="Times New Roman" w:cs="Times New Roman"/>
          <w:kern w:val="0"/>
          <w:lang w:eastAsia="lt-LT"/>
          <w14:ligatures w14:val="none"/>
        </w:rPr>
        <w:t>policitemija</w:t>
      </w:r>
      <w:proofErr w:type="spellEnd"/>
      <w:r w:rsidRPr="00FB7DCF">
        <w:rPr>
          <w:rFonts w:ascii="Times New Roman" w:eastAsia="Times New Roman" w:hAnsi="Times New Roman" w:cs="Times New Roman"/>
          <w:kern w:val="0"/>
          <w:lang w:eastAsia="lt-LT"/>
          <w14:ligatures w14:val="none"/>
        </w:rPr>
        <w:t xml:space="preserve"> arba MF sergant pirmine </w:t>
      </w:r>
      <w:proofErr w:type="spellStart"/>
      <w:r w:rsidRPr="00FB7DCF">
        <w:rPr>
          <w:rFonts w:ascii="Times New Roman" w:eastAsia="Times New Roman" w:hAnsi="Times New Roman" w:cs="Times New Roman"/>
          <w:kern w:val="0"/>
          <w:lang w:eastAsia="lt-LT"/>
          <w14:ligatures w14:val="none"/>
        </w:rPr>
        <w:t>trombocitemija</w:t>
      </w:r>
      <w:proofErr w:type="spellEnd"/>
      <w:r w:rsidRPr="00FB7DCF">
        <w:rPr>
          <w:rFonts w:ascii="Times New Roman" w:eastAsia="Times New Roman" w:hAnsi="Times New Roman" w:cs="Times New Roman"/>
          <w:kern w:val="0"/>
          <w:lang w:eastAsia="lt-LT"/>
          <w14:ligatures w14:val="none"/>
        </w:rPr>
        <w:t xml:space="preserve">) sirgę pacientai. Į abu tyrimus buvo įtraukiami pacientai, kuriems </w:t>
      </w:r>
      <w:proofErr w:type="spellStart"/>
      <w:r w:rsidRPr="00FB7DCF">
        <w:rPr>
          <w:rFonts w:ascii="Times New Roman" w:eastAsia="Times New Roman" w:hAnsi="Times New Roman" w:cs="Times New Roman"/>
          <w:kern w:val="0"/>
          <w:lang w:eastAsia="lt-LT"/>
          <w14:ligatures w14:val="none"/>
        </w:rPr>
        <w:t>palpuojant</w:t>
      </w:r>
      <w:proofErr w:type="spellEnd"/>
      <w:r w:rsidRPr="00FB7DCF">
        <w:rPr>
          <w:rFonts w:ascii="Times New Roman" w:eastAsia="Times New Roman" w:hAnsi="Times New Roman" w:cs="Times New Roman"/>
          <w:kern w:val="0"/>
          <w:lang w:eastAsia="lt-LT"/>
          <w14:ligatures w14:val="none"/>
        </w:rPr>
        <w:t xml:space="preserve"> buvo nustatoma </w:t>
      </w:r>
      <w:proofErr w:type="spellStart"/>
      <w:r w:rsidRPr="00FB7DCF">
        <w:rPr>
          <w:rFonts w:ascii="Times New Roman" w:eastAsia="Times New Roman" w:hAnsi="Times New Roman" w:cs="Times New Roman"/>
          <w:kern w:val="0"/>
          <w:lang w:eastAsia="lt-LT"/>
          <w14:ligatures w14:val="none"/>
        </w:rPr>
        <w:t>splenomegalija</w:t>
      </w:r>
      <w:proofErr w:type="spellEnd"/>
      <w:r w:rsidRPr="00FB7DCF">
        <w:rPr>
          <w:rFonts w:ascii="Times New Roman" w:eastAsia="Times New Roman" w:hAnsi="Times New Roman" w:cs="Times New Roman"/>
          <w:kern w:val="0"/>
          <w:lang w:eastAsia="lt-LT"/>
          <w14:ligatures w14:val="none"/>
        </w:rPr>
        <w:t xml:space="preserve"> (mažiausiai 5 cm žemiau šonkaulių lanko) ir kurių rizikos kategorija įvertinta kaip vidutinė-2 ar didelė, remiantis Tarptautinės darbo grupės sutartiniais kriterijais (angl. </w:t>
      </w:r>
      <w:r w:rsidRPr="00FB7DCF">
        <w:rPr>
          <w:rFonts w:ascii="Times New Roman" w:eastAsia="Times New Roman" w:hAnsi="Times New Roman" w:cs="Times New Roman"/>
          <w:i/>
          <w:iCs/>
          <w:kern w:val="0"/>
          <w:lang w:eastAsia="lt-LT"/>
          <w14:ligatures w14:val="none"/>
        </w:rPr>
        <w:t xml:space="preserve">International </w:t>
      </w:r>
      <w:proofErr w:type="spellStart"/>
      <w:r w:rsidRPr="00FB7DCF">
        <w:rPr>
          <w:rFonts w:ascii="Times New Roman" w:eastAsia="Times New Roman" w:hAnsi="Times New Roman" w:cs="Times New Roman"/>
          <w:i/>
          <w:iCs/>
          <w:kern w:val="0"/>
          <w:lang w:eastAsia="lt-LT"/>
          <w14:ligatures w14:val="none"/>
        </w:rPr>
        <w:t>Working</w:t>
      </w:r>
      <w:proofErr w:type="spellEnd"/>
      <w:r w:rsidRPr="00FB7DCF">
        <w:rPr>
          <w:rFonts w:ascii="Times New Roman" w:eastAsia="Times New Roman" w:hAnsi="Times New Roman" w:cs="Times New Roman"/>
          <w:i/>
          <w:iCs/>
          <w:kern w:val="0"/>
          <w:lang w:eastAsia="lt-LT"/>
          <w14:ligatures w14:val="none"/>
        </w:rPr>
        <w:t xml:space="preserve"> Group (IWG) </w:t>
      </w:r>
      <w:proofErr w:type="spellStart"/>
      <w:r w:rsidRPr="00FB7DCF">
        <w:rPr>
          <w:rFonts w:ascii="Times New Roman" w:eastAsia="Times New Roman" w:hAnsi="Times New Roman" w:cs="Times New Roman"/>
          <w:i/>
          <w:iCs/>
          <w:kern w:val="0"/>
          <w:lang w:eastAsia="lt-LT"/>
          <w14:ligatures w14:val="none"/>
        </w:rPr>
        <w:t>Consensus</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Criteria</w:t>
      </w:r>
      <w:proofErr w:type="spellEnd"/>
      <w:r w:rsidRPr="00FB7DCF">
        <w:rPr>
          <w:rFonts w:ascii="Times New Roman" w:eastAsia="Times New Roman" w:hAnsi="Times New Roman" w:cs="Times New Roman"/>
          <w:kern w:val="0"/>
          <w:lang w:eastAsia="lt-LT"/>
          <w14:ligatures w14:val="none"/>
        </w:rPr>
        <w:t xml:space="preserve">). Pradinė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dozė buvo parenkama pagal trombocitų skaičių. Pacientai, kurių trombocitų skaičius ≤ 100 000/mm</w:t>
      </w:r>
      <w:r w:rsidRPr="00FB7DCF">
        <w:rPr>
          <w:rFonts w:ascii="Times New Roman" w:eastAsia="Times New Roman" w:hAnsi="Times New Roman" w:cs="Times New Roman"/>
          <w:kern w:val="0"/>
          <w:vertAlign w:val="superscript"/>
          <w:lang w:eastAsia="lt-LT"/>
          <w14:ligatures w14:val="none"/>
        </w:rPr>
        <w:t>3</w:t>
      </w:r>
      <w:r w:rsidRPr="00FB7DCF">
        <w:rPr>
          <w:rFonts w:ascii="Times New Roman" w:eastAsia="Times New Roman" w:hAnsi="Times New Roman" w:cs="Times New Roman"/>
          <w:kern w:val="0"/>
          <w:lang w:eastAsia="lt-LT"/>
          <w14:ligatures w14:val="none"/>
        </w:rPr>
        <w:t xml:space="preserve">, nebuvo įtraukiami į COMFORT tyrimus, tačiau 69 pacientai buvo įtraukti į EXPAND tyrimą – </w:t>
      </w:r>
      <w:proofErr w:type="spellStart"/>
      <w:r w:rsidRPr="00FB7DCF">
        <w:rPr>
          <w:rFonts w:ascii="Times New Roman" w:eastAsia="Times New Roman" w:hAnsi="Times New Roman" w:cs="Times New Roman"/>
          <w:kern w:val="0"/>
          <w:lang w:eastAsia="lt-LT"/>
          <w14:ligatures w14:val="none"/>
        </w:rPr>
        <w:t>Ib</w:t>
      </w:r>
      <w:proofErr w:type="spellEnd"/>
      <w:r w:rsidRPr="00FB7DCF">
        <w:rPr>
          <w:rFonts w:ascii="Times New Roman" w:eastAsia="Times New Roman" w:hAnsi="Times New Roman" w:cs="Times New Roman"/>
          <w:kern w:val="0"/>
          <w:lang w:eastAsia="lt-LT"/>
          <w14:ligatures w14:val="none"/>
        </w:rPr>
        <w:t xml:space="preserve"> fazės, atvirą dozės nustatymo tyrimą MF pacientams (pirmine MF, MF sergant tikrąja </w:t>
      </w:r>
      <w:proofErr w:type="spellStart"/>
      <w:r w:rsidRPr="00FB7DCF">
        <w:rPr>
          <w:rFonts w:ascii="Times New Roman" w:eastAsia="Times New Roman" w:hAnsi="Times New Roman" w:cs="Times New Roman"/>
          <w:kern w:val="0"/>
          <w:lang w:eastAsia="lt-LT"/>
          <w14:ligatures w14:val="none"/>
        </w:rPr>
        <w:t>policitemija</w:t>
      </w:r>
      <w:proofErr w:type="spellEnd"/>
      <w:r w:rsidRPr="00FB7DCF">
        <w:rPr>
          <w:rFonts w:ascii="Times New Roman" w:eastAsia="Times New Roman" w:hAnsi="Times New Roman" w:cs="Times New Roman"/>
          <w:kern w:val="0"/>
          <w:lang w:eastAsia="lt-LT"/>
          <w14:ligatures w14:val="none"/>
        </w:rPr>
        <w:t xml:space="preserve"> arba MF sergant pirmine </w:t>
      </w:r>
      <w:proofErr w:type="spellStart"/>
      <w:r w:rsidRPr="00FB7DCF">
        <w:rPr>
          <w:rFonts w:ascii="Times New Roman" w:eastAsia="Times New Roman" w:hAnsi="Times New Roman" w:cs="Times New Roman"/>
          <w:kern w:val="0"/>
          <w:lang w:eastAsia="lt-LT"/>
          <w14:ligatures w14:val="none"/>
        </w:rPr>
        <w:t>trombocitemija</w:t>
      </w:r>
      <w:proofErr w:type="spellEnd"/>
      <w:r w:rsidRPr="00FB7DCF">
        <w:rPr>
          <w:rFonts w:ascii="Times New Roman" w:eastAsia="Times New Roman" w:hAnsi="Times New Roman" w:cs="Times New Roman"/>
          <w:kern w:val="0"/>
          <w:lang w:eastAsia="lt-LT"/>
          <w14:ligatures w14:val="none"/>
        </w:rPr>
        <w:t xml:space="preserve">) </w:t>
      </w:r>
      <w:r w:rsidR="0093565C">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ir esant pradiniam trombocitų skaičiui ≥ 50 000 ir &lt; 100 000/mm</w:t>
      </w:r>
      <w:r w:rsidRPr="00FB7DCF">
        <w:rPr>
          <w:rFonts w:ascii="Times New Roman" w:eastAsia="Times New Roman" w:hAnsi="Times New Roman" w:cs="Times New Roman"/>
          <w:kern w:val="0"/>
          <w:vertAlign w:val="superscript"/>
          <w:lang w:eastAsia="lt-LT"/>
          <w14:ligatures w14:val="none"/>
        </w:rPr>
        <w:t>3</w:t>
      </w:r>
      <w:r w:rsidRPr="00FB7DCF">
        <w:rPr>
          <w:rFonts w:ascii="Times New Roman" w:eastAsia="Times New Roman" w:hAnsi="Times New Roman" w:cs="Times New Roman"/>
          <w:kern w:val="0"/>
          <w:lang w:eastAsia="lt-LT"/>
          <w14:ligatures w14:val="none"/>
        </w:rPr>
        <w:t>.</w:t>
      </w:r>
    </w:p>
    <w:p w14:paraId="635B750A"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6A5FCF0" w14:textId="03EF2CEA"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COMFORT-I tyrimas buvo dvigubai koduotas, atsitiktinių imčių, placebu kontroliuojamas tyrimas, kuriame dalyvavo 309 pacientai; šiems pacientams negalėjo būti skiriamas prieinamas gydymas arba jiems buvo nustatytas atsparumas </w:t>
      </w:r>
      <w:r w:rsidR="0093565C">
        <w:rPr>
          <w:rFonts w:ascii="Times New Roman" w:eastAsia="Times New Roman" w:hAnsi="Times New Roman" w:cs="Times New Roman"/>
          <w:kern w:val="0"/>
          <w:lang w:eastAsia="lt-LT"/>
          <w14:ligatures w14:val="none"/>
        </w:rPr>
        <w:t>tokiam gydymui</w:t>
      </w:r>
      <w:r w:rsidRPr="00FB7DCF">
        <w:rPr>
          <w:rFonts w:ascii="Times New Roman" w:eastAsia="Times New Roman" w:hAnsi="Times New Roman" w:cs="Times New Roman"/>
          <w:kern w:val="0"/>
          <w:lang w:eastAsia="lt-LT"/>
          <w14:ligatures w14:val="none"/>
        </w:rPr>
        <w:t xml:space="preserve">. </w:t>
      </w:r>
      <w:r w:rsidR="0093565C">
        <w:rPr>
          <w:rFonts w:ascii="Times New Roman" w:eastAsia="Times New Roman" w:hAnsi="Times New Roman" w:cs="Times New Roman"/>
          <w:kern w:val="0"/>
          <w:lang w:eastAsia="lt-LT"/>
          <w14:ligatures w14:val="none"/>
        </w:rPr>
        <w:t>Pagrindinė</w:t>
      </w:r>
      <w:r w:rsidRPr="00FB7DCF">
        <w:rPr>
          <w:rFonts w:ascii="Times New Roman" w:eastAsia="Times New Roman" w:hAnsi="Times New Roman" w:cs="Times New Roman"/>
          <w:kern w:val="0"/>
          <w:lang w:eastAsia="lt-LT"/>
          <w14:ligatures w14:val="none"/>
        </w:rPr>
        <w:t xml:space="preserve"> veiksmingumo vertinamoji baigtis buvo pacientų, kuriems po 24 savaičių nustatytas ≥ 35 % blužnies tūrio sumažėjimas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pradinėmis reikšmėmis</w:t>
      </w:r>
      <w:r w:rsidR="0093565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93565C">
        <w:rPr>
          <w:rFonts w:ascii="Times New Roman" w:eastAsia="Times New Roman" w:hAnsi="Times New Roman" w:cs="Times New Roman"/>
          <w:kern w:val="0"/>
          <w:lang w:eastAsia="lt-LT"/>
          <w14:ligatures w14:val="none"/>
        </w:rPr>
        <w:t>remiantis</w:t>
      </w:r>
      <w:r w:rsidRPr="00FB7DCF">
        <w:rPr>
          <w:rFonts w:ascii="Times New Roman" w:eastAsia="Times New Roman" w:hAnsi="Times New Roman" w:cs="Times New Roman"/>
          <w:kern w:val="0"/>
          <w:lang w:eastAsia="lt-LT"/>
          <w14:ligatures w14:val="none"/>
        </w:rPr>
        <w:t xml:space="preserve"> magnetinio rezonanso tomografijos (MRT) ar kompiuterinės tomografijos (KT) tyrim</w:t>
      </w:r>
      <w:r w:rsidR="0093565C">
        <w:rPr>
          <w:rFonts w:ascii="Times New Roman" w:eastAsia="Times New Roman" w:hAnsi="Times New Roman" w:cs="Times New Roman"/>
          <w:kern w:val="0"/>
          <w:lang w:eastAsia="lt-LT"/>
          <w14:ligatures w14:val="none"/>
        </w:rPr>
        <w:t>ai</w:t>
      </w:r>
      <w:r w:rsidRPr="00FB7DCF">
        <w:rPr>
          <w:rFonts w:ascii="Times New Roman" w:eastAsia="Times New Roman" w:hAnsi="Times New Roman" w:cs="Times New Roman"/>
          <w:kern w:val="0"/>
          <w:lang w:eastAsia="lt-LT"/>
          <w14:ligatures w14:val="none"/>
        </w:rPr>
        <w:t>s, dalis.</w:t>
      </w:r>
    </w:p>
    <w:p w14:paraId="68E56A23"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425B095" w14:textId="2CD2FBE1"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Antrinės vertinamosios baigtys laikotarpio, kai blužnies tūris išliko sumažėjęs ≥ 35 % nuo pradinės reikšmės, trukmė; pacientų, kuriems bendrasis ligos simptomų įvertinim</w:t>
      </w:r>
      <w:r w:rsidR="0093565C">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xml:space="preserve"> sumažėjo ≥ 50 %, dalis ir bendrojo ligos simptomų įvertinimo pokytis, vertinant pagal modifikuotos MF simptomų vertinimo </w:t>
      </w:r>
      <w:r w:rsidRPr="00FB7DCF">
        <w:rPr>
          <w:rFonts w:ascii="Times New Roman" w:eastAsia="Times New Roman" w:hAnsi="Times New Roman" w:cs="Times New Roman"/>
          <w:kern w:val="0"/>
          <w:lang w:eastAsia="lt-LT"/>
          <w14:ligatures w14:val="none"/>
        </w:rPr>
        <w:lastRenderedPageBreak/>
        <w:t xml:space="preserve">skalės (angl. </w:t>
      </w:r>
      <w:proofErr w:type="spellStart"/>
      <w:r w:rsidRPr="00FB7DCF">
        <w:rPr>
          <w:rFonts w:ascii="Times New Roman" w:eastAsia="Times New Roman" w:hAnsi="Times New Roman" w:cs="Times New Roman"/>
          <w:i/>
          <w:iCs/>
          <w:kern w:val="0"/>
          <w:lang w:eastAsia="lt-LT"/>
          <w14:ligatures w14:val="none"/>
        </w:rPr>
        <w:t>Myelofibrosis</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Symptom</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Assessment</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Form</w:t>
      </w:r>
      <w:proofErr w:type="spellEnd"/>
      <w:r w:rsidRPr="00FB7DCF">
        <w:rPr>
          <w:rFonts w:ascii="Times New Roman" w:eastAsia="Times New Roman" w:hAnsi="Times New Roman" w:cs="Times New Roman"/>
          <w:i/>
          <w:iCs/>
          <w:kern w:val="0"/>
          <w:lang w:eastAsia="lt-LT"/>
          <w14:ligatures w14:val="none"/>
        </w:rPr>
        <w:t xml:space="preserve"> - MFSAF</w:t>
      </w:r>
      <w:r w:rsidRPr="00FB7DCF">
        <w:rPr>
          <w:rFonts w:ascii="Times New Roman" w:eastAsia="Times New Roman" w:hAnsi="Times New Roman" w:cs="Times New Roman"/>
          <w:kern w:val="0"/>
          <w:lang w:eastAsia="lt-LT"/>
          <w14:ligatures w14:val="none"/>
        </w:rPr>
        <w:t>) v2.0 dienyną nuo pradinės reikšmės iki 24 savaitės įvertinimo; bei bendr</w:t>
      </w:r>
      <w:r w:rsidR="0093565C">
        <w:rPr>
          <w:rFonts w:ascii="Times New Roman" w:eastAsia="Times New Roman" w:hAnsi="Times New Roman" w:cs="Times New Roman"/>
          <w:kern w:val="0"/>
          <w:lang w:eastAsia="lt-LT"/>
          <w14:ligatures w14:val="none"/>
        </w:rPr>
        <w:t>asis</w:t>
      </w:r>
      <w:r w:rsidRPr="00FB7DCF">
        <w:rPr>
          <w:rFonts w:ascii="Times New Roman" w:eastAsia="Times New Roman" w:hAnsi="Times New Roman" w:cs="Times New Roman"/>
          <w:kern w:val="0"/>
          <w:lang w:eastAsia="lt-LT"/>
          <w14:ligatures w14:val="none"/>
        </w:rPr>
        <w:t xml:space="preserve"> išgyven</w:t>
      </w:r>
      <w:r w:rsidR="0093565C">
        <w:rPr>
          <w:rFonts w:ascii="Times New Roman" w:eastAsia="Times New Roman" w:hAnsi="Times New Roman" w:cs="Times New Roman"/>
          <w:kern w:val="0"/>
          <w:lang w:eastAsia="lt-LT"/>
          <w14:ligatures w14:val="none"/>
        </w:rPr>
        <w:t>amumas</w:t>
      </w:r>
      <w:r w:rsidRPr="00FB7DCF">
        <w:rPr>
          <w:rFonts w:ascii="Times New Roman" w:eastAsia="Times New Roman" w:hAnsi="Times New Roman" w:cs="Times New Roman"/>
          <w:kern w:val="0"/>
          <w:lang w:eastAsia="lt-LT"/>
          <w14:ligatures w14:val="none"/>
        </w:rPr>
        <w:t>.</w:t>
      </w:r>
    </w:p>
    <w:p w14:paraId="74F4253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5455838" w14:textId="78B156D6"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COMFORT-II tyrimas buvo atviras atsitiktinių imčių tyrimas, kuriame dalyvavo 219 pacientų. Pacientai atsitiktiniu būdu </w:t>
      </w:r>
      <w:r w:rsidR="0081587A" w:rsidRPr="00FB7DCF">
        <w:rPr>
          <w:rFonts w:ascii="Times New Roman" w:eastAsia="Times New Roman" w:hAnsi="Times New Roman" w:cs="Times New Roman"/>
          <w:kern w:val="0"/>
          <w:lang w:eastAsia="lt-LT"/>
          <w14:ligatures w14:val="none"/>
        </w:rPr>
        <w:t xml:space="preserve">buvo </w:t>
      </w:r>
      <w:r w:rsidR="0081587A">
        <w:rPr>
          <w:rFonts w:ascii="Times New Roman" w:eastAsia="Times New Roman" w:hAnsi="Times New Roman" w:cs="Times New Roman"/>
          <w:kern w:val="0"/>
          <w:lang w:eastAsia="lt-LT"/>
          <w14:ligatures w14:val="none"/>
        </w:rPr>
        <w:t xml:space="preserve">priskirti dviem </w:t>
      </w:r>
      <w:r w:rsidRPr="00FB7DCF">
        <w:rPr>
          <w:rFonts w:ascii="Times New Roman" w:eastAsia="Times New Roman" w:hAnsi="Times New Roman" w:cs="Times New Roman"/>
          <w:kern w:val="0"/>
          <w:lang w:eastAsia="lt-LT"/>
          <w14:ligatures w14:val="none"/>
        </w:rPr>
        <w:t>grup</w:t>
      </w:r>
      <w:r w:rsidR="0081587A">
        <w:rPr>
          <w:rFonts w:ascii="Times New Roman" w:eastAsia="Times New Roman" w:hAnsi="Times New Roman" w:cs="Times New Roman"/>
          <w:kern w:val="0"/>
          <w:lang w:eastAsia="lt-LT"/>
          <w14:ligatures w14:val="none"/>
        </w:rPr>
        <w:t>ėm</w:t>
      </w:r>
      <w:r w:rsidRPr="00FB7DCF">
        <w:rPr>
          <w:rFonts w:ascii="Times New Roman" w:eastAsia="Times New Roman" w:hAnsi="Times New Roman" w:cs="Times New Roman"/>
          <w:kern w:val="0"/>
          <w:lang w:eastAsia="lt-LT"/>
          <w14:ligatures w14:val="none"/>
        </w:rPr>
        <w:t xml:space="preserve">s santykiu 2:1 ir jiems buvo skiriama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arba geriausias prieinamas gydymas. Geriausią prieinamą gydymą gavusiųjų grupėje 47 % pacientų buvo skiriama </w:t>
      </w:r>
      <w:proofErr w:type="spellStart"/>
      <w:r w:rsidRPr="00FB7DCF">
        <w:rPr>
          <w:rFonts w:ascii="Times New Roman" w:eastAsia="Times New Roman" w:hAnsi="Times New Roman" w:cs="Times New Roman"/>
          <w:kern w:val="0"/>
          <w:lang w:eastAsia="lt-LT"/>
          <w14:ligatures w14:val="none"/>
        </w:rPr>
        <w:t>hidroksikarbamido</w:t>
      </w:r>
      <w:proofErr w:type="spellEnd"/>
      <w:r w:rsidRPr="00FB7DCF">
        <w:rPr>
          <w:rFonts w:ascii="Times New Roman" w:eastAsia="Times New Roman" w:hAnsi="Times New Roman" w:cs="Times New Roman"/>
          <w:kern w:val="0"/>
          <w:lang w:eastAsia="lt-LT"/>
          <w14:ligatures w14:val="none"/>
        </w:rPr>
        <w:t xml:space="preserve">, o 16 % pacientų </w:t>
      </w:r>
      <w:r w:rsidR="0081587A">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gliukokortikoidų</w:t>
      </w:r>
      <w:proofErr w:type="spellEnd"/>
      <w:r w:rsidRPr="00FB7DCF">
        <w:rPr>
          <w:rFonts w:ascii="Times New Roman" w:eastAsia="Times New Roman" w:hAnsi="Times New Roman" w:cs="Times New Roman"/>
          <w:kern w:val="0"/>
          <w:lang w:eastAsia="lt-LT"/>
          <w14:ligatures w14:val="none"/>
        </w:rPr>
        <w:t xml:space="preserve">. </w:t>
      </w:r>
      <w:r w:rsidR="0081587A">
        <w:rPr>
          <w:rFonts w:ascii="Times New Roman" w:eastAsia="Times New Roman" w:hAnsi="Times New Roman" w:cs="Times New Roman"/>
          <w:kern w:val="0"/>
          <w:lang w:eastAsia="lt-LT"/>
          <w14:ligatures w14:val="none"/>
        </w:rPr>
        <w:t>Pagrindinė</w:t>
      </w:r>
      <w:r w:rsidRPr="00FB7DCF">
        <w:rPr>
          <w:rFonts w:ascii="Times New Roman" w:eastAsia="Times New Roman" w:hAnsi="Times New Roman" w:cs="Times New Roman"/>
          <w:kern w:val="0"/>
          <w:lang w:eastAsia="lt-LT"/>
          <w14:ligatures w14:val="none"/>
        </w:rPr>
        <w:t xml:space="preserve"> veiksmingumo vertinamoji baigtis buvo pacientų, kuriems po 48 savaičių nustatytas ≥ 35 % blužnies tūrio sumažėjimas</w:t>
      </w:r>
      <w:r w:rsidR="00164FB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pradinėmis reikšmėmis</w:t>
      </w:r>
      <w:r w:rsidR="0081587A">
        <w:rPr>
          <w:rFonts w:ascii="Times New Roman" w:eastAsia="Times New Roman" w:hAnsi="Times New Roman" w:cs="Times New Roman"/>
          <w:kern w:val="0"/>
          <w:lang w:eastAsia="lt-LT"/>
          <w14:ligatures w14:val="none"/>
        </w:rPr>
        <w:t>, remiantis</w:t>
      </w:r>
      <w:r w:rsidRPr="00FB7DCF">
        <w:rPr>
          <w:rFonts w:ascii="Times New Roman" w:eastAsia="Times New Roman" w:hAnsi="Times New Roman" w:cs="Times New Roman"/>
          <w:kern w:val="0"/>
          <w:lang w:eastAsia="lt-LT"/>
          <w14:ligatures w14:val="none"/>
        </w:rPr>
        <w:t xml:space="preserve"> MRT ar KT tyrim</w:t>
      </w:r>
      <w:r w:rsidR="0081587A">
        <w:rPr>
          <w:rFonts w:ascii="Times New Roman" w:eastAsia="Times New Roman" w:hAnsi="Times New Roman" w:cs="Times New Roman"/>
          <w:kern w:val="0"/>
          <w:lang w:eastAsia="lt-LT"/>
          <w14:ligatures w14:val="none"/>
        </w:rPr>
        <w:t>ai</w:t>
      </w:r>
      <w:r w:rsidRPr="00FB7DCF">
        <w:rPr>
          <w:rFonts w:ascii="Times New Roman" w:eastAsia="Times New Roman" w:hAnsi="Times New Roman" w:cs="Times New Roman"/>
          <w:kern w:val="0"/>
          <w:lang w:eastAsia="lt-LT"/>
          <w14:ligatures w14:val="none"/>
        </w:rPr>
        <w:t>s, dalis.</w:t>
      </w:r>
    </w:p>
    <w:p w14:paraId="60564C0F"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9B0D4FB" w14:textId="2DD7A21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Antrinės vertinamosios baigtys buvo pacientų, kuriems po 24 savaičių nustatytas ≥ 35 % blužnies tūrio sumažėjimas</w:t>
      </w:r>
      <w:r w:rsidR="00164FB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pradinėmis reikšmėmis, dalis bei laikotarpio, kai blužnies tūris išliko sumažėjęs ≥ 35 % nuo pradinės reikšmės, trukmė.</w:t>
      </w:r>
    </w:p>
    <w:p w14:paraId="3FE792DA"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1F97DBA" w14:textId="49BCB373"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COMFORT-I ir COMFORT-II tyrimuose dalyvavusių pacientų pradiniai demografiniai duomenys ir ligos </w:t>
      </w:r>
      <w:r w:rsidR="002E0DC1">
        <w:rPr>
          <w:rFonts w:ascii="Times New Roman" w:eastAsia="Times New Roman" w:hAnsi="Times New Roman" w:cs="Times New Roman"/>
          <w:kern w:val="0"/>
          <w:lang w:eastAsia="lt-LT"/>
          <w14:ligatures w14:val="none"/>
        </w:rPr>
        <w:t>charakteristikos</w:t>
      </w:r>
      <w:r w:rsidRPr="00FB7DCF">
        <w:rPr>
          <w:rFonts w:ascii="Times New Roman" w:eastAsia="Times New Roman" w:hAnsi="Times New Roman" w:cs="Times New Roman"/>
          <w:kern w:val="0"/>
          <w:lang w:eastAsia="lt-LT"/>
          <w14:ligatures w14:val="none"/>
        </w:rPr>
        <w:t xml:space="preserve"> tiriamosiose grupėse buvo panašūs.</w:t>
      </w:r>
    </w:p>
    <w:p w14:paraId="4B591BD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48CF333" w14:textId="0E5DBD27" w:rsidR="00FB7DCF" w:rsidRPr="00FB7DCF" w:rsidRDefault="00FB7DCF" w:rsidP="00FB7DCF">
      <w:pPr>
        <w:spacing w:after="0" w:line="240" w:lineRule="auto"/>
        <w:ind w:left="1290" w:hanging="1290"/>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8 lentelė</w:t>
      </w:r>
      <w:r w:rsidRPr="00FB7DCF">
        <w:rPr>
          <w:rFonts w:ascii="Times New Roman" w:eastAsia="Times New Roman" w:hAnsi="Times New Roman" w:cs="Times New Roman"/>
          <w:b/>
          <w:bCs/>
          <w:kern w:val="0"/>
          <w:lang w:eastAsia="lt-LT"/>
          <w14:ligatures w14:val="none"/>
        </w:rPr>
        <w:tab/>
        <w:t>Pacientų, kuriems nustatytas ≥ 35 % blužnies tūrio sumažėjimas</w:t>
      </w:r>
      <w:r w:rsidR="00164FB5">
        <w:rPr>
          <w:rFonts w:ascii="Times New Roman" w:eastAsia="Times New Roman" w:hAnsi="Times New Roman" w:cs="Times New Roman"/>
          <w:b/>
          <w:bCs/>
          <w:kern w:val="0"/>
          <w:lang w:eastAsia="lt-LT"/>
          <w14:ligatures w14:val="none"/>
        </w:rPr>
        <w:t>,</w:t>
      </w:r>
      <w:r w:rsidRPr="00FB7DCF">
        <w:rPr>
          <w:rFonts w:ascii="Times New Roman" w:eastAsia="Times New Roman" w:hAnsi="Times New Roman" w:cs="Times New Roman"/>
          <w:b/>
          <w:bCs/>
          <w:kern w:val="0"/>
          <w:lang w:eastAsia="lt-LT"/>
          <w14:ligatures w14:val="none"/>
        </w:rPr>
        <w:t xml:space="preserve"> </w:t>
      </w:r>
      <w:r w:rsidR="00164FB5">
        <w:rPr>
          <w:rFonts w:ascii="Times New Roman" w:eastAsia="Times New Roman" w:hAnsi="Times New Roman" w:cs="Times New Roman"/>
          <w:b/>
          <w:bCs/>
          <w:kern w:val="0"/>
          <w:lang w:eastAsia="lt-LT"/>
          <w14:ligatures w14:val="none"/>
        </w:rPr>
        <w:t>palyginti su</w:t>
      </w:r>
      <w:r w:rsidRPr="00FB7DCF">
        <w:rPr>
          <w:rFonts w:ascii="Times New Roman" w:eastAsia="Times New Roman" w:hAnsi="Times New Roman" w:cs="Times New Roman"/>
          <w:b/>
          <w:bCs/>
          <w:kern w:val="0"/>
          <w:lang w:eastAsia="lt-LT"/>
          <w14:ligatures w14:val="none"/>
        </w:rPr>
        <w:t xml:space="preserve"> pradinėmis reikšmėmis po 24 savaičių COMFORT-I tyrimo metu ir po 48 savaičių COMFORT-II tyrimo metu, procentinė dalis (ITT populiacijos duomenys)</w:t>
      </w:r>
    </w:p>
    <w:p w14:paraId="1E5AAFF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tbl>
      <w:tblPr>
        <w:tblStyle w:val="Lentelstinklelis"/>
        <w:tblW w:w="0" w:type="auto"/>
        <w:tblLook w:val="04A0" w:firstRow="1" w:lastRow="0" w:firstColumn="1" w:lastColumn="0" w:noHBand="0" w:noVBand="1"/>
      </w:tblPr>
      <w:tblGrid>
        <w:gridCol w:w="2394"/>
        <w:gridCol w:w="1674"/>
        <w:gridCol w:w="1554"/>
        <w:gridCol w:w="1680"/>
        <w:gridCol w:w="1758"/>
      </w:tblGrid>
      <w:tr w:rsidR="00FB7DCF" w:rsidRPr="00FB7DCF" w14:paraId="30E7A6E9" w14:textId="77777777" w:rsidTr="00C96B3E">
        <w:tc>
          <w:tcPr>
            <w:tcW w:w="2660" w:type="dxa"/>
            <w:vMerge w:val="restart"/>
          </w:tcPr>
          <w:p w14:paraId="181C5DCF" w14:textId="77777777" w:rsidR="00FB7DCF" w:rsidRPr="00FB7DCF" w:rsidRDefault="00FB7DCF" w:rsidP="00FB7DCF">
            <w:pPr>
              <w:jc w:val="both"/>
              <w:rPr>
                <w:lang w:eastAsia="lt-LT"/>
              </w:rPr>
            </w:pPr>
          </w:p>
        </w:tc>
        <w:tc>
          <w:tcPr>
            <w:tcW w:w="3402" w:type="dxa"/>
            <w:gridSpan w:val="2"/>
          </w:tcPr>
          <w:p w14:paraId="13479CF4" w14:textId="77777777" w:rsidR="00FB7DCF" w:rsidRPr="00FB7DCF" w:rsidRDefault="00FB7DCF" w:rsidP="00FB7DCF">
            <w:pPr>
              <w:jc w:val="center"/>
              <w:rPr>
                <w:lang w:eastAsia="lt-LT"/>
              </w:rPr>
            </w:pPr>
            <w:r w:rsidRPr="00FB7DCF">
              <w:rPr>
                <w:lang w:eastAsia="lt-LT"/>
              </w:rPr>
              <w:t>COMFORT-I tyrimas</w:t>
            </w:r>
          </w:p>
        </w:tc>
        <w:tc>
          <w:tcPr>
            <w:tcW w:w="3652" w:type="dxa"/>
            <w:gridSpan w:val="2"/>
          </w:tcPr>
          <w:p w14:paraId="3D5CEC72" w14:textId="77777777" w:rsidR="00FB7DCF" w:rsidRPr="00FB7DCF" w:rsidRDefault="00FB7DCF" w:rsidP="00FB7DCF">
            <w:pPr>
              <w:jc w:val="center"/>
              <w:rPr>
                <w:lang w:eastAsia="lt-LT"/>
              </w:rPr>
            </w:pPr>
            <w:r w:rsidRPr="00FB7DCF">
              <w:rPr>
                <w:lang w:eastAsia="lt-LT"/>
              </w:rPr>
              <w:t>COMFORT-II tyrimas</w:t>
            </w:r>
          </w:p>
        </w:tc>
      </w:tr>
      <w:tr w:rsidR="00FB7DCF" w:rsidRPr="00FB7DCF" w14:paraId="172D1125" w14:textId="77777777" w:rsidTr="00C96B3E">
        <w:tc>
          <w:tcPr>
            <w:tcW w:w="2660" w:type="dxa"/>
            <w:vMerge/>
          </w:tcPr>
          <w:p w14:paraId="41FAF5C9" w14:textId="77777777" w:rsidR="00FB7DCF" w:rsidRPr="00FB7DCF" w:rsidRDefault="00FB7DCF" w:rsidP="00FB7DCF">
            <w:pPr>
              <w:jc w:val="both"/>
              <w:rPr>
                <w:lang w:eastAsia="lt-LT"/>
              </w:rPr>
            </w:pPr>
          </w:p>
        </w:tc>
        <w:tc>
          <w:tcPr>
            <w:tcW w:w="1701" w:type="dxa"/>
          </w:tcPr>
          <w:p w14:paraId="53B40240" w14:textId="77777777" w:rsidR="00FB7DCF" w:rsidRPr="00FB7DCF" w:rsidRDefault="00FB7DCF" w:rsidP="00FB7DCF">
            <w:pPr>
              <w:jc w:val="center"/>
              <w:rPr>
                <w:lang w:eastAsia="lt-LT"/>
              </w:rPr>
            </w:pPr>
            <w:proofErr w:type="spellStart"/>
            <w:r w:rsidRPr="00FB7DCF">
              <w:rPr>
                <w:lang w:eastAsia="lt-LT"/>
              </w:rPr>
              <w:t>Ruksolitinibas</w:t>
            </w:r>
            <w:proofErr w:type="spellEnd"/>
          </w:p>
          <w:p w14:paraId="3BC7301C" w14:textId="77777777" w:rsidR="00FB7DCF" w:rsidRPr="00FB7DCF" w:rsidRDefault="00FB7DCF" w:rsidP="00FB7DCF">
            <w:pPr>
              <w:jc w:val="center"/>
              <w:rPr>
                <w:lang w:eastAsia="lt-LT"/>
              </w:rPr>
            </w:pPr>
            <w:r w:rsidRPr="00FB7DCF">
              <w:rPr>
                <w:lang w:eastAsia="lt-LT"/>
              </w:rPr>
              <w:t>(N = 155)</w:t>
            </w:r>
          </w:p>
        </w:tc>
        <w:tc>
          <w:tcPr>
            <w:tcW w:w="1701" w:type="dxa"/>
          </w:tcPr>
          <w:p w14:paraId="638D7A5C" w14:textId="77777777" w:rsidR="00FB7DCF" w:rsidRPr="00FB7DCF" w:rsidRDefault="00FB7DCF" w:rsidP="00FB7DCF">
            <w:pPr>
              <w:jc w:val="center"/>
              <w:rPr>
                <w:lang w:eastAsia="lt-LT"/>
              </w:rPr>
            </w:pPr>
            <w:r w:rsidRPr="00FB7DCF">
              <w:rPr>
                <w:lang w:eastAsia="lt-LT"/>
              </w:rPr>
              <w:t>Placebas</w:t>
            </w:r>
          </w:p>
          <w:p w14:paraId="459C139B" w14:textId="77777777" w:rsidR="00FB7DCF" w:rsidRPr="00FB7DCF" w:rsidRDefault="00FB7DCF" w:rsidP="00FB7DCF">
            <w:pPr>
              <w:jc w:val="center"/>
              <w:rPr>
                <w:lang w:eastAsia="lt-LT"/>
              </w:rPr>
            </w:pPr>
            <w:r w:rsidRPr="00FB7DCF">
              <w:rPr>
                <w:lang w:eastAsia="lt-LT"/>
              </w:rPr>
              <w:t>(N = 153)</w:t>
            </w:r>
          </w:p>
        </w:tc>
        <w:tc>
          <w:tcPr>
            <w:tcW w:w="1709" w:type="dxa"/>
          </w:tcPr>
          <w:p w14:paraId="0FA908A3" w14:textId="77777777" w:rsidR="00FB7DCF" w:rsidRPr="00FB7DCF" w:rsidRDefault="00FB7DCF" w:rsidP="00FB7DCF">
            <w:pPr>
              <w:jc w:val="center"/>
              <w:rPr>
                <w:lang w:eastAsia="lt-LT"/>
              </w:rPr>
            </w:pPr>
            <w:proofErr w:type="spellStart"/>
            <w:r w:rsidRPr="00FB7DCF">
              <w:rPr>
                <w:lang w:eastAsia="lt-LT"/>
              </w:rPr>
              <w:t>Ruksolitinibas</w:t>
            </w:r>
            <w:proofErr w:type="spellEnd"/>
          </w:p>
          <w:p w14:paraId="62BD1B32" w14:textId="77777777" w:rsidR="00FB7DCF" w:rsidRPr="00FB7DCF" w:rsidRDefault="00FB7DCF" w:rsidP="00FB7DCF">
            <w:pPr>
              <w:jc w:val="center"/>
              <w:rPr>
                <w:lang w:eastAsia="lt-LT"/>
              </w:rPr>
            </w:pPr>
            <w:r w:rsidRPr="00FB7DCF">
              <w:rPr>
                <w:lang w:eastAsia="lt-LT"/>
              </w:rPr>
              <w:t>(N = 144)</w:t>
            </w:r>
          </w:p>
        </w:tc>
        <w:tc>
          <w:tcPr>
            <w:tcW w:w="1943" w:type="dxa"/>
          </w:tcPr>
          <w:p w14:paraId="0BC94008" w14:textId="77777777" w:rsidR="00FB7DCF" w:rsidRPr="00FB7DCF" w:rsidRDefault="00FB7DCF" w:rsidP="00FB7DCF">
            <w:pPr>
              <w:jc w:val="center"/>
              <w:rPr>
                <w:lang w:eastAsia="lt-LT"/>
              </w:rPr>
            </w:pPr>
            <w:r w:rsidRPr="00FB7DCF">
              <w:rPr>
                <w:lang w:eastAsia="lt-LT"/>
              </w:rPr>
              <w:t>Geriausias prieinamas gydymas</w:t>
            </w:r>
          </w:p>
          <w:p w14:paraId="42AA37D7" w14:textId="77777777" w:rsidR="00FB7DCF" w:rsidRPr="00FB7DCF" w:rsidRDefault="00FB7DCF" w:rsidP="00FB7DCF">
            <w:pPr>
              <w:jc w:val="center"/>
              <w:rPr>
                <w:lang w:eastAsia="lt-LT"/>
              </w:rPr>
            </w:pPr>
            <w:r w:rsidRPr="00FB7DCF">
              <w:rPr>
                <w:lang w:eastAsia="lt-LT"/>
              </w:rPr>
              <w:t>(N = 72)</w:t>
            </w:r>
          </w:p>
        </w:tc>
      </w:tr>
      <w:tr w:rsidR="00FB7DCF" w:rsidRPr="00FB7DCF" w14:paraId="66C05AEE" w14:textId="77777777" w:rsidTr="00C96B3E">
        <w:tc>
          <w:tcPr>
            <w:tcW w:w="2660" w:type="dxa"/>
          </w:tcPr>
          <w:p w14:paraId="36F76A58" w14:textId="77777777" w:rsidR="00FB7DCF" w:rsidRPr="00FB7DCF" w:rsidRDefault="00FB7DCF" w:rsidP="00FB7DCF">
            <w:pPr>
              <w:rPr>
                <w:lang w:eastAsia="lt-LT"/>
              </w:rPr>
            </w:pPr>
            <w:r w:rsidRPr="00FB7DCF">
              <w:rPr>
                <w:lang w:eastAsia="lt-LT"/>
              </w:rPr>
              <w:t>Vertinimo laikotarpis</w:t>
            </w:r>
          </w:p>
        </w:tc>
        <w:tc>
          <w:tcPr>
            <w:tcW w:w="3402" w:type="dxa"/>
            <w:gridSpan w:val="2"/>
          </w:tcPr>
          <w:p w14:paraId="4CB78AC2" w14:textId="77777777" w:rsidR="00FB7DCF" w:rsidRPr="00FB7DCF" w:rsidRDefault="00FB7DCF" w:rsidP="00FB7DCF">
            <w:pPr>
              <w:jc w:val="center"/>
              <w:rPr>
                <w:lang w:eastAsia="lt-LT"/>
              </w:rPr>
            </w:pPr>
            <w:r w:rsidRPr="00FB7DCF">
              <w:rPr>
                <w:lang w:eastAsia="lt-LT"/>
              </w:rPr>
              <w:t>24</w:t>
            </w:r>
            <w:r w:rsidRPr="00FB7DCF">
              <w:rPr>
                <w:lang w:eastAsia="lt-LT"/>
              </w:rPr>
              <w:noBreakHyphen/>
              <w:t>oji savaitė</w:t>
            </w:r>
          </w:p>
        </w:tc>
        <w:tc>
          <w:tcPr>
            <w:tcW w:w="3652" w:type="dxa"/>
            <w:gridSpan w:val="2"/>
          </w:tcPr>
          <w:p w14:paraId="385317AF" w14:textId="77777777" w:rsidR="00FB7DCF" w:rsidRPr="00FB7DCF" w:rsidRDefault="00FB7DCF" w:rsidP="00FB7DCF">
            <w:pPr>
              <w:jc w:val="center"/>
              <w:rPr>
                <w:lang w:eastAsia="lt-LT"/>
              </w:rPr>
            </w:pPr>
            <w:r w:rsidRPr="00FB7DCF">
              <w:rPr>
                <w:lang w:eastAsia="lt-LT"/>
              </w:rPr>
              <w:t>48</w:t>
            </w:r>
            <w:r w:rsidRPr="00FB7DCF">
              <w:rPr>
                <w:lang w:eastAsia="lt-LT"/>
              </w:rPr>
              <w:noBreakHyphen/>
              <w:t>oji savaitė</w:t>
            </w:r>
          </w:p>
        </w:tc>
      </w:tr>
      <w:tr w:rsidR="00FB7DCF" w:rsidRPr="00FB7DCF" w14:paraId="659F18A4" w14:textId="77777777" w:rsidTr="00C96B3E">
        <w:tc>
          <w:tcPr>
            <w:tcW w:w="2660" w:type="dxa"/>
          </w:tcPr>
          <w:p w14:paraId="7C6D4BCD" w14:textId="77777777" w:rsidR="00FB7DCF" w:rsidRPr="00FB7DCF" w:rsidRDefault="00FB7DCF" w:rsidP="00FB7DCF">
            <w:pPr>
              <w:rPr>
                <w:lang w:eastAsia="lt-LT"/>
              </w:rPr>
            </w:pPr>
            <w:r w:rsidRPr="00FB7DCF">
              <w:rPr>
                <w:lang w:eastAsia="lt-LT"/>
              </w:rPr>
              <w:t>Pacientų, kuriems blužnies tūris sumažėjo ≥ 35 %, kiekis (%)</w:t>
            </w:r>
          </w:p>
        </w:tc>
        <w:tc>
          <w:tcPr>
            <w:tcW w:w="1701" w:type="dxa"/>
          </w:tcPr>
          <w:p w14:paraId="0801F488" w14:textId="77777777" w:rsidR="00FB7DCF" w:rsidRPr="00FB7DCF" w:rsidRDefault="00FB7DCF" w:rsidP="00FB7DCF">
            <w:pPr>
              <w:jc w:val="center"/>
              <w:rPr>
                <w:lang w:eastAsia="lt-LT"/>
              </w:rPr>
            </w:pPr>
            <w:r w:rsidRPr="00FB7DCF">
              <w:rPr>
                <w:lang w:eastAsia="lt-LT"/>
              </w:rPr>
              <w:t>65 (41,9)</w:t>
            </w:r>
          </w:p>
        </w:tc>
        <w:tc>
          <w:tcPr>
            <w:tcW w:w="1701" w:type="dxa"/>
          </w:tcPr>
          <w:p w14:paraId="4E0EBF07" w14:textId="77777777" w:rsidR="00FB7DCF" w:rsidRPr="00FB7DCF" w:rsidRDefault="00FB7DCF" w:rsidP="00FB7DCF">
            <w:pPr>
              <w:jc w:val="center"/>
              <w:rPr>
                <w:lang w:eastAsia="lt-LT"/>
              </w:rPr>
            </w:pPr>
            <w:r w:rsidRPr="00FB7DCF">
              <w:rPr>
                <w:lang w:eastAsia="lt-LT"/>
              </w:rPr>
              <w:t>1 (0,7)</w:t>
            </w:r>
          </w:p>
        </w:tc>
        <w:tc>
          <w:tcPr>
            <w:tcW w:w="1709" w:type="dxa"/>
          </w:tcPr>
          <w:p w14:paraId="26C33D2C" w14:textId="77777777" w:rsidR="00FB7DCF" w:rsidRPr="00FB7DCF" w:rsidRDefault="00FB7DCF" w:rsidP="00FB7DCF">
            <w:pPr>
              <w:jc w:val="center"/>
              <w:rPr>
                <w:lang w:eastAsia="lt-LT"/>
              </w:rPr>
            </w:pPr>
            <w:r w:rsidRPr="00FB7DCF">
              <w:rPr>
                <w:lang w:eastAsia="lt-LT"/>
              </w:rPr>
              <w:t>41 (28,5)</w:t>
            </w:r>
          </w:p>
        </w:tc>
        <w:tc>
          <w:tcPr>
            <w:tcW w:w="1943" w:type="dxa"/>
          </w:tcPr>
          <w:p w14:paraId="2B0E7B5B" w14:textId="77777777" w:rsidR="00FB7DCF" w:rsidRPr="00FB7DCF" w:rsidRDefault="00FB7DCF" w:rsidP="00FB7DCF">
            <w:pPr>
              <w:jc w:val="center"/>
              <w:rPr>
                <w:lang w:eastAsia="lt-LT"/>
              </w:rPr>
            </w:pPr>
            <w:r w:rsidRPr="00FB7DCF">
              <w:rPr>
                <w:lang w:eastAsia="lt-LT"/>
              </w:rPr>
              <w:t>0</w:t>
            </w:r>
          </w:p>
        </w:tc>
      </w:tr>
      <w:tr w:rsidR="00FB7DCF" w:rsidRPr="00FB7DCF" w14:paraId="72B24A15" w14:textId="77777777" w:rsidTr="00C96B3E">
        <w:tc>
          <w:tcPr>
            <w:tcW w:w="2660" w:type="dxa"/>
          </w:tcPr>
          <w:p w14:paraId="23812977" w14:textId="334E259E" w:rsidR="00FB7DCF" w:rsidRPr="00FB7DCF" w:rsidRDefault="00FB7DCF" w:rsidP="00FB7DCF">
            <w:pPr>
              <w:rPr>
                <w:lang w:eastAsia="lt-LT"/>
              </w:rPr>
            </w:pPr>
            <w:r w:rsidRPr="00FB7DCF">
              <w:rPr>
                <w:lang w:eastAsia="lt-LT"/>
              </w:rPr>
              <w:t xml:space="preserve">95 % </w:t>
            </w:r>
            <w:proofErr w:type="spellStart"/>
            <w:r w:rsidRPr="00FB7DCF">
              <w:rPr>
                <w:lang w:eastAsia="lt-LT"/>
              </w:rPr>
              <w:t>pasikliautin</w:t>
            </w:r>
            <w:r w:rsidR="002E0DC1">
              <w:rPr>
                <w:lang w:eastAsia="lt-LT"/>
              </w:rPr>
              <w:t>asis</w:t>
            </w:r>
            <w:proofErr w:type="spellEnd"/>
            <w:r w:rsidRPr="00FB7DCF">
              <w:rPr>
                <w:lang w:eastAsia="lt-LT"/>
              </w:rPr>
              <w:t xml:space="preserve"> intervalas</w:t>
            </w:r>
          </w:p>
        </w:tc>
        <w:tc>
          <w:tcPr>
            <w:tcW w:w="1701" w:type="dxa"/>
          </w:tcPr>
          <w:p w14:paraId="2D208490" w14:textId="77777777" w:rsidR="00FB7DCF" w:rsidRPr="00FB7DCF" w:rsidRDefault="00FB7DCF" w:rsidP="00FB7DCF">
            <w:pPr>
              <w:jc w:val="center"/>
              <w:rPr>
                <w:lang w:eastAsia="lt-LT"/>
              </w:rPr>
            </w:pPr>
            <w:r w:rsidRPr="00FB7DCF">
              <w:rPr>
                <w:lang w:eastAsia="lt-LT"/>
              </w:rPr>
              <w:t>34,1, 50,1</w:t>
            </w:r>
          </w:p>
        </w:tc>
        <w:tc>
          <w:tcPr>
            <w:tcW w:w="1701" w:type="dxa"/>
          </w:tcPr>
          <w:p w14:paraId="538A42FB" w14:textId="77777777" w:rsidR="00FB7DCF" w:rsidRPr="00FB7DCF" w:rsidRDefault="00FB7DCF" w:rsidP="00FB7DCF">
            <w:pPr>
              <w:jc w:val="center"/>
              <w:rPr>
                <w:lang w:eastAsia="lt-LT"/>
              </w:rPr>
            </w:pPr>
            <w:r w:rsidRPr="00FB7DCF">
              <w:rPr>
                <w:lang w:eastAsia="lt-LT"/>
              </w:rPr>
              <w:t>0, 3,6</w:t>
            </w:r>
          </w:p>
        </w:tc>
        <w:tc>
          <w:tcPr>
            <w:tcW w:w="1709" w:type="dxa"/>
          </w:tcPr>
          <w:p w14:paraId="7A3879A3" w14:textId="77777777" w:rsidR="00FB7DCF" w:rsidRPr="00FB7DCF" w:rsidRDefault="00FB7DCF" w:rsidP="00FB7DCF">
            <w:pPr>
              <w:jc w:val="center"/>
              <w:rPr>
                <w:lang w:eastAsia="lt-LT"/>
              </w:rPr>
            </w:pPr>
            <w:r w:rsidRPr="00FB7DCF">
              <w:rPr>
                <w:lang w:eastAsia="lt-LT"/>
              </w:rPr>
              <w:t>21,3, 36,6</w:t>
            </w:r>
          </w:p>
        </w:tc>
        <w:tc>
          <w:tcPr>
            <w:tcW w:w="1943" w:type="dxa"/>
          </w:tcPr>
          <w:p w14:paraId="639F55FA" w14:textId="77777777" w:rsidR="00FB7DCF" w:rsidRPr="00FB7DCF" w:rsidRDefault="00FB7DCF" w:rsidP="00FB7DCF">
            <w:pPr>
              <w:jc w:val="center"/>
              <w:rPr>
                <w:lang w:eastAsia="lt-LT"/>
              </w:rPr>
            </w:pPr>
            <w:r w:rsidRPr="00FB7DCF">
              <w:rPr>
                <w:lang w:eastAsia="lt-LT"/>
              </w:rPr>
              <w:t>0,0, 5,0</w:t>
            </w:r>
          </w:p>
        </w:tc>
      </w:tr>
      <w:tr w:rsidR="00FB7DCF" w:rsidRPr="00FB7DCF" w14:paraId="483C1AF6" w14:textId="77777777" w:rsidTr="00C96B3E">
        <w:tc>
          <w:tcPr>
            <w:tcW w:w="2660" w:type="dxa"/>
          </w:tcPr>
          <w:p w14:paraId="3CD107E8" w14:textId="77777777" w:rsidR="00FB7DCF" w:rsidRPr="00FB7DCF" w:rsidRDefault="00FB7DCF" w:rsidP="00FB7DCF">
            <w:pPr>
              <w:rPr>
                <w:lang w:eastAsia="lt-LT"/>
              </w:rPr>
            </w:pPr>
            <w:r w:rsidRPr="00FB7DCF">
              <w:rPr>
                <w:lang w:eastAsia="lt-LT"/>
              </w:rPr>
              <w:t xml:space="preserve">p reikšmė </w:t>
            </w:r>
          </w:p>
        </w:tc>
        <w:tc>
          <w:tcPr>
            <w:tcW w:w="3402" w:type="dxa"/>
            <w:gridSpan w:val="2"/>
          </w:tcPr>
          <w:p w14:paraId="3A2927EC" w14:textId="77777777" w:rsidR="00FB7DCF" w:rsidRPr="00FB7DCF" w:rsidRDefault="00FB7DCF" w:rsidP="00FB7DCF">
            <w:pPr>
              <w:jc w:val="center"/>
              <w:rPr>
                <w:lang w:eastAsia="lt-LT"/>
              </w:rPr>
            </w:pPr>
            <w:r w:rsidRPr="00FB7DCF">
              <w:rPr>
                <w:lang w:eastAsia="lt-LT"/>
              </w:rPr>
              <w:t>&lt; 0,0001</w:t>
            </w:r>
          </w:p>
        </w:tc>
        <w:tc>
          <w:tcPr>
            <w:tcW w:w="3652" w:type="dxa"/>
            <w:gridSpan w:val="2"/>
          </w:tcPr>
          <w:p w14:paraId="57ED5E00" w14:textId="77777777" w:rsidR="00FB7DCF" w:rsidRPr="00FB7DCF" w:rsidRDefault="00FB7DCF" w:rsidP="00FB7DCF">
            <w:pPr>
              <w:jc w:val="center"/>
              <w:rPr>
                <w:lang w:eastAsia="lt-LT"/>
              </w:rPr>
            </w:pPr>
            <w:r w:rsidRPr="00FB7DCF">
              <w:rPr>
                <w:lang w:eastAsia="lt-LT"/>
              </w:rPr>
              <w:t>&lt; 0,0001</w:t>
            </w:r>
          </w:p>
        </w:tc>
      </w:tr>
    </w:tbl>
    <w:p w14:paraId="44E33DF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CCCE41A" w14:textId="2FEE77E4"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Reikšmingai didesnei pacientų daliai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nustatytas ≥ 35 % blužnies tūrio sumažėjimas</w:t>
      </w:r>
      <w:r w:rsidR="00164FB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pradinėmis reikšmėmis (žr. 8 lentelę), nepriklausomai nuo JAK2V617F mutacijos buvimo ar nebuvimo (žr. 9 lentelę), taip pat nepriklausomai nuo ligos tipo (pirminė MF, MF sergant tikrąja </w:t>
      </w:r>
      <w:proofErr w:type="spellStart"/>
      <w:r w:rsidRPr="00FB7DCF">
        <w:rPr>
          <w:rFonts w:ascii="Times New Roman" w:eastAsia="Times New Roman" w:hAnsi="Times New Roman" w:cs="Times New Roman"/>
          <w:kern w:val="0"/>
          <w:lang w:eastAsia="lt-LT"/>
          <w14:ligatures w14:val="none"/>
        </w:rPr>
        <w:t>policitemija</w:t>
      </w:r>
      <w:proofErr w:type="spellEnd"/>
      <w:r w:rsidRPr="00FB7DCF">
        <w:rPr>
          <w:rFonts w:ascii="Times New Roman" w:eastAsia="Times New Roman" w:hAnsi="Times New Roman" w:cs="Times New Roman"/>
          <w:kern w:val="0"/>
          <w:lang w:eastAsia="lt-LT"/>
          <w14:ligatures w14:val="none"/>
        </w:rPr>
        <w:t xml:space="preserve"> ar MF sergant pirmine </w:t>
      </w:r>
      <w:proofErr w:type="spellStart"/>
      <w:r w:rsidRPr="00FB7DCF">
        <w:rPr>
          <w:rFonts w:ascii="Times New Roman" w:eastAsia="Times New Roman" w:hAnsi="Times New Roman" w:cs="Times New Roman"/>
          <w:kern w:val="0"/>
          <w:lang w:eastAsia="lt-LT"/>
          <w14:ligatures w14:val="none"/>
        </w:rPr>
        <w:t>trombocitemija</w:t>
      </w:r>
      <w:proofErr w:type="spellEnd"/>
      <w:r w:rsidRPr="00FB7DCF">
        <w:rPr>
          <w:rFonts w:ascii="Times New Roman" w:eastAsia="Times New Roman" w:hAnsi="Times New Roman" w:cs="Times New Roman"/>
          <w:kern w:val="0"/>
          <w:lang w:eastAsia="lt-LT"/>
          <w14:ligatures w14:val="none"/>
        </w:rPr>
        <w:t>).</w:t>
      </w:r>
    </w:p>
    <w:p w14:paraId="3B579C3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B1039CE" w14:textId="2E13E1DC" w:rsidR="00FB7DCF" w:rsidRPr="00FB7DCF" w:rsidRDefault="00FB7DCF" w:rsidP="00FB7DCF">
      <w:pPr>
        <w:spacing w:after="0" w:line="240" w:lineRule="auto"/>
        <w:ind w:left="1290" w:hanging="1290"/>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9 lentelė</w:t>
      </w:r>
      <w:r w:rsidRPr="00FB7DCF">
        <w:rPr>
          <w:rFonts w:ascii="Times New Roman" w:eastAsia="Times New Roman" w:hAnsi="Times New Roman" w:cs="Times New Roman"/>
          <w:b/>
          <w:bCs/>
          <w:kern w:val="0"/>
          <w:lang w:eastAsia="lt-LT"/>
          <w14:ligatures w14:val="none"/>
        </w:rPr>
        <w:tab/>
        <w:t>Pacientų, kuriems nustatytas ≥ 35 % blužnies tūrio sumažėjimas</w:t>
      </w:r>
      <w:r w:rsidR="00164FB5">
        <w:rPr>
          <w:rFonts w:ascii="Times New Roman" w:eastAsia="Times New Roman" w:hAnsi="Times New Roman" w:cs="Times New Roman"/>
          <w:b/>
          <w:bCs/>
          <w:kern w:val="0"/>
          <w:lang w:eastAsia="lt-LT"/>
          <w14:ligatures w14:val="none"/>
        </w:rPr>
        <w:t>,</w:t>
      </w:r>
      <w:r w:rsidRPr="00FB7DCF">
        <w:rPr>
          <w:rFonts w:ascii="Times New Roman" w:eastAsia="Times New Roman" w:hAnsi="Times New Roman" w:cs="Times New Roman"/>
          <w:b/>
          <w:bCs/>
          <w:kern w:val="0"/>
          <w:lang w:eastAsia="lt-LT"/>
          <w14:ligatures w14:val="none"/>
        </w:rPr>
        <w:t xml:space="preserve"> </w:t>
      </w:r>
      <w:r w:rsidR="00164FB5">
        <w:rPr>
          <w:rFonts w:ascii="Times New Roman" w:eastAsia="Times New Roman" w:hAnsi="Times New Roman" w:cs="Times New Roman"/>
          <w:b/>
          <w:bCs/>
          <w:kern w:val="0"/>
          <w:lang w:eastAsia="lt-LT"/>
          <w14:ligatures w14:val="none"/>
        </w:rPr>
        <w:t>palyginti su</w:t>
      </w:r>
      <w:r w:rsidRPr="00FB7DCF">
        <w:rPr>
          <w:rFonts w:ascii="Times New Roman" w:eastAsia="Times New Roman" w:hAnsi="Times New Roman" w:cs="Times New Roman"/>
          <w:b/>
          <w:bCs/>
          <w:kern w:val="0"/>
          <w:lang w:eastAsia="lt-LT"/>
          <w14:ligatures w14:val="none"/>
        </w:rPr>
        <w:t xml:space="preserve"> pradinėmis reikšmėmis, procentinė dalis pagal JAK mutacijų </w:t>
      </w:r>
      <w:r w:rsidR="002E0DC1">
        <w:rPr>
          <w:rFonts w:ascii="Times New Roman" w:eastAsia="Times New Roman" w:hAnsi="Times New Roman" w:cs="Times New Roman"/>
          <w:b/>
          <w:bCs/>
          <w:kern w:val="0"/>
          <w:lang w:eastAsia="lt-LT"/>
          <w14:ligatures w14:val="none"/>
        </w:rPr>
        <w:t>būkl</w:t>
      </w:r>
      <w:r w:rsidR="00936F15">
        <w:rPr>
          <w:rFonts w:ascii="Times New Roman" w:eastAsia="Times New Roman" w:hAnsi="Times New Roman" w:cs="Times New Roman"/>
          <w:b/>
          <w:bCs/>
          <w:kern w:val="0"/>
          <w:lang w:eastAsia="lt-LT"/>
          <w14:ligatures w14:val="none"/>
        </w:rPr>
        <w:t>ę</w:t>
      </w:r>
      <w:r w:rsidRPr="00FB7DCF">
        <w:rPr>
          <w:rFonts w:ascii="Times New Roman" w:eastAsia="Times New Roman" w:hAnsi="Times New Roman" w:cs="Times New Roman"/>
          <w:b/>
          <w:bCs/>
          <w:kern w:val="0"/>
          <w:lang w:eastAsia="lt-LT"/>
          <w14:ligatures w14:val="none"/>
        </w:rPr>
        <w:t xml:space="preserve"> (saugumo duomenys)</w:t>
      </w:r>
    </w:p>
    <w:p w14:paraId="28864F2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tbl>
      <w:tblPr>
        <w:tblStyle w:val="Lentelstinklelis"/>
        <w:tblW w:w="0" w:type="auto"/>
        <w:tblLook w:val="04A0" w:firstRow="1" w:lastRow="0" w:firstColumn="1" w:lastColumn="0" w:noHBand="0" w:noVBand="1"/>
      </w:tblPr>
      <w:tblGrid>
        <w:gridCol w:w="1114"/>
        <w:gridCol w:w="1005"/>
        <w:gridCol w:w="991"/>
        <w:gridCol w:w="1004"/>
        <w:gridCol w:w="991"/>
        <w:gridCol w:w="1004"/>
        <w:gridCol w:w="991"/>
        <w:gridCol w:w="969"/>
        <w:gridCol w:w="991"/>
      </w:tblGrid>
      <w:tr w:rsidR="00FB7DCF" w:rsidRPr="00FA40FC" w14:paraId="069E0CC2" w14:textId="77777777" w:rsidTr="00C96B3E">
        <w:tc>
          <w:tcPr>
            <w:tcW w:w="1206" w:type="dxa"/>
          </w:tcPr>
          <w:p w14:paraId="43986C28" w14:textId="77777777" w:rsidR="00FB7DCF" w:rsidRPr="00FA40FC" w:rsidRDefault="00FB7DCF" w:rsidP="00FB7DCF">
            <w:pPr>
              <w:jc w:val="both"/>
              <w:rPr>
                <w:sz w:val="22"/>
                <w:szCs w:val="22"/>
                <w:lang w:eastAsia="lt-LT"/>
              </w:rPr>
            </w:pPr>
          </w:p>
        </w:tc>
        <w:tc>
          <w:tcPr>
            <w:tcW w:w="4200" w:type="dxa"/>
            <w:gridSpan w:val="4"/>
          </w:tcPr>
          <w:p w14:paraId="497A0935" w14:textId="77777777" w:rsidR="00FB7DCF" w:rsidRPr="00FA40FC" w:rsidRDefault="00FB7DCF" w:rsidP="00FB7DCF">
            <w:pPr>
              <w:jc w:val="center"/>
              <w:rPr>
                <w:sz w:val="22"/>
                <w:szCs w:val="22"/>
                <w:lang w:eastAsia="lt-LT"/>
              </w:rPr>
            </w:pPr>
            <w:r w:rsidRPr="00FA40FC">
              <w:rPr>
                <w:sz w:val="22"/>
                <w:szCs w:val="22"/>
                <w:lang w:eastAsia="lt-LT"/>
              </w:rPr>
              <w:t>COMFORT-I tyrimas</w:t>
            </w:r>
          </w:p>
        </w:tc>
        <w:tc>
          <w:tcPr>
            <w:tcW w:w="4308" w:type="dxa"/>
            <w:gridSpan w:val="4"/>
          </w:tcPr>
          <w:p w14:paraId="69C00573" w14:textId="77777777" w:rsidR="00FB7DCF" w:rsidRPr="00FA40FC" w:rsidRDefault="00FB7DCF" w:rsidP="00FB7DCF">
            <w:pPr>
              <w:jc w:val="center"/>
              <w:rPr>
                <w:sz w:val="22"/>
                <w:szCs w:val="22"/>
                <w:lang w:eastAsia="lt-LT"/>
              </w:rPr>
            </w:pPr>
            <w:r w:rsidRPr="00FA40FC">
              <w:rPr>
                <w:sz w:val="22"/>
                <w:szCs w:val="22"/>
                <w:lang w:eastAsia="lt-LT"/>
              </w:rPr>
              <w:t>COMFORT-II tyrimas</w:t>
            </w:r>
          </w:p>
        </w:tc>
      </w:tr>
      <w:tr w:rsidR="00FB7DCF" w:rsidRPr="00FA40FC" w14:paraId="17021500" w14:textId="77777777" w:rsidTr="00C96B3E">
        <w:tc>
          <w:tcPr>
            <w:tcW w:w="1206" w:type="dxa"/>
          </w:tcPr>
          <w:p w14:paraId="785C2B3E" w14:textId="77777777" w:rsidR="00FB7DCF" w:rsidRPr="00FA40FC" w:rsidRDefault="00FB7DCF" w:rsidP="00FB7DCF">
            <w:pPr>
              <w:jc w:val="both"/>
              <w:rPr>
                <w:sz w:val="22"/>
                <w:szCs w:val="22"/>
                <w:lang w:eastAsia="lt-LT"/>
              </w:rPr>
            </w:pPr>
          </w:p>
        </w:tc>
        <w:tc>
          <w:tcPr>
            <w:tcW w:w="2244" w:type="dxa"/>
            <w:gridSpan w:val="2"/>
          </w:tcPr>
          <w:p w14:paraId="02F3CF48" w14:textId="77777777" w:rsidR="00FB7DCF" w:rsidRPr="00FA40FC" w:rsidRDefault="00FB7DCF" w:rsidP="00FB7DCF">
            <w:pPr>
              <w:jc w:val="center"/>
              <w:rPr>
                <w:sz w:val="22"/>
                <w:szCs w:val="22"/>
                <w:lang w:eastAsia="lt-LT"/>
              </w:rPr>
            </w:pPr>
            <w:proofErr w:type="spellStart"/>
            <w:r w:rsidRPr="00FA40FC">
              <w:rPr>
                <w:sz w:val="22"/>
                <w:szCs w:val="22"/>
                <w:lang w:eastAsia="lt-LT"/>
              </w:rPr>
              <w:t>Ruksolitinibas</w:t>
            </w:r>
            <w:proofErr w:type="spellEnd"/>
          </w:p>
        </w:tc>
        <w:tc>
          <w:tcPr>
            <w:tcW w:w="1956" w:type="dxa"/>
            <w:gridSpan w:val="2"/>
          </w:tcPr>
          <w:p w14:paraId="5E63A40B" w14:textId="77777777" w:rsidR="00FB7DCF" w:rsidRPr="00FA40FC" w:rsidRDefault="00FB7DCF" w:rsidP="00FB7DCF">
            <w:pPr>
              <w:jc w:val="center"/>
              <w:rPr>
                <w:sz w:val="22"/>
                <w:szCs w:val="22"/>
                <w:lang w:eastAsia="lt-LT"/>
              </w:rPr>
            </w:pPr>
            <w:r w:rsidRPr="00FA40FC">
              <w:rPr>
                <w:sz w:val="22"/>
                <w:szCs w:val="22"/>
                <w:lang w:eastAsia="lt-LT"/>
              </w:rPr>
              <w:t>Placebas</w:t>
            </w:r>
          </w:p>
        </w:tc>
        <w:tc>
          <w:tcPr>
            <w:tcW w:w="2246" w:type="dxa"/>
            <w:gridSpan w:val="2"/>
          </w:tcPr>
          <w:p w14:paraId="2F991E41" w14:textId="77777777" w:rsidR="00FB7DCF" w:rsidRPr="00FA40FC" w:rsidRDefault="00FB7DCF" w:rsidP="00FB7DCF">
            <w:pPr>
              <w:jc w:val="center"/>
              <w:rPr>
                <w:sz w:val="22"/>
                <w:szCs w:val="22"/>
                <w:lang w:eastAsia="lt-LT"/>
              </w:rPr>
            </w:pPr>
            <w:proofErr w:type="spellStart"/>
            <w:r w:rsidRPr="00FA40FC">
              <w:rPr>
                <w:sz w:val="22"/>
                <w:szCs w:val="22"/>
                <w:lang w:eastAsia="lt-LT"/>
              </w:rPr>
              <w:t>Ruksolitinibas</w:t>
            </w:r>
            <w:proofErr w:type="spellEnd"/>
          </w:p>
        </w:tc>
        <w:tc>
          <w:tcPr>
            <w:tcW w:w="2062" w:type="dxa"/>
            <w:gridSpan w:val="2"/>
          </w:tcPr>
          <w:p w14:paraId="202A6F71" w14:textId="77777777" w:rsidR="00FB7DCF" w:rsidRPr="00FA40FC" w:rsidRDefault="00FB7DCF" w:rsidP="00FB7DCF">
            <w:pPr>
              <w:jc w:val="center"/>
              <w:rPr>
                <w:sz w:val="22"/>
                <w:szCs w:val="22"/>
                <w:lang w:eastAsia="lt-LT"/>
              </w:rPr>
            </w:pPr>
            <w:r w:rsidRPr="00FA40FC">
              <w:rPr>
                <w:sz w:val="22"/>
                <w:szCs w:val="22"/>
                <w:lang w:eastAsia="lt-LT"/>
              </w:rPr>
              <w:t>Geriausias prieinamas gydymas</w:t>
            </w:r>
          </w:p>
        </w:tc>
      </w:tr>
      <w:tr w:rsidR="00FB7DCF" w:rsidRPr="00FA40FC" w14:paraId="20F62FD9" w14:textId="77777777" w:rsidTr="00C96B3E">
        <w:tc>
          <w:tcPr>
            <w:tcW w:w="1206" w:type="dxa"/>
          </w:tcPr>
          <w:p w14:paraId="45EC5766" w14:textId="0B125B62" w:rsidR="00FB7DCF" w:rsidRPr="00FA40FC" w:rsidRDefault="00FB7DCF" w:rsidP="00FB7DCF">
            <w:pPr>
              <w:rPr>
                <w:sz w:val="22"/>
                <w:szCs w:val="22"/>
                <w:lang w:eastAsia="lt-LT"/>
              </w:rPr>
            </w:pPr>
            <w:r w:rsidRPr="00FA40FC">
              <w:rPr>
                <w:sz w:val="22"/>
                <w:szCs w:val="22"/>
                <w:lang w:eastAsia="lt-LT"/>
              </w:rPr>
              <w:t xml:space="preserve">JAK mutacijos </w:t>
            </w:r>
            <w:r w:rsidR="004969AF">
              <w:rPr>
                <w:sz w:val="22"/>
                <w:szCs w:val="22"/>
                <w:lang w:eastAsia="lt-LT"/>
              </w:rPr>
              <w:t>nustatymas</w:t>
            </w:r>
          </w:p>
        </w:tc>
        <w:tc>
          <w:tcPr>
            <w:tcW w:w="1313" w:type="dxa"/>
          </w:tcPr>
          <w:p w14:paraId="16E1B8F4" w14:textId="3D9A0BF6" w:rsidR="00FB7DCF" w:rsidRPr="00FA40FC" w:rsidRDefault="00FB7DCF" w:rsidP="00FB7DCF">
            <w:pPr>
              <w:jc w:val="center"/>
              <w:rPr>
                <w:sz w:val="22"/>
                <w:szCs w:val="22"/>
                <w:lang w:eastAsia="lt-LT"/>
              </w:rPr>
            </w:pPr>
            <w:r w:rsidRPr="00FA40FC">
              <w:rPr>
                <w:sz w:val="22"/>
                <w:szCs w:val="22"/>
                <w:lang w:eastAsia="lt-LT"/>
              </w:rPr>
              <w:t>T</w:t>
            </w:r>
            <w:r w:rsidR="00FA40FC" w:rsidRPr="00FA40FC">
              <w:rPr>
                <w:sz w:val="22"/>
                <w:szCs w:val="22"/>
                <w:lang w:eastAsia="lt-LT"/>
              </w:rPr>
              <w:t>eigiama</w:t>
            </w:r>
          </w:p>
          <w:p w14:paraId="6C811465" w14:textId="77777777" w:rsidR="00FB7DCF" w:rsidRPr="00FA40FC" w:rsidRDefault="00FB7DCF" w:rsidP="00FB7DCF">
            <w:pPr>
              <w:jc w:val="center"/>
              <w:rPr>
                <w:sz w:val="22"/>
                <w:szCs w:val="22"/>
                <w:lang w:eastAsia="lt-LT"/>
              </w:rPr>
            </w:pPr>
            <w:r w:rsidRPr="00FA40FC">
              <w:rPr>
                <w:sz w:val="22"/>
                <w:szCs w:val="22"/>
                <w:lang w:eastAsia="lt-LT"/>
              </w:rPr>
              <w:t>(N = 113)</w:t>
            </w:r>
          </w:p>
          <w:p w14:paraId="2EF869E4" w14:textId="77777777" w:rsidR="00FB7DCF" w:rsidRPr="00FA40FC" w:rsidRDefault="00FB7DCF" w:rsidP="00FB7DCF">
            <w:pPr>
              <w:jc w:val="center"/>
              <w:rPr>
                <w:sz w:val="22"/>
                <w:szCs w:val="22"/>
                <w:lang w:eastAsia="lt-LT"/>
              </w:rPr>
            </w:pPr>
            <w:r w:rsidRPr="00FA40FC">
              <w:rPr>
                <w:sz w:val="22"/>
                <w:szCs w:val="22"/>
                <w:lang w:eastAsia="lt-LT"/>
              </w:rPr>
              <w:t>n (%)</w:t>
            </w:r>
          </w:p>
        </w:tc>
        <w:tc>
          <w:tcPr>
            <w:tcW w:w="931" w:type="dxa"/>
          </w:tcPr>
          <w:p w14:paraId="0B032BC5" w14:textId="28DEB242" w:rsidR="00FB7DCF" w:rsidRPr="00FA40FC" w:rsidRDefault="00FB7DCF" w:rsidP="00FB7DCF">
            <w:pPr>
              <w:jc w:val="center"/>
              <w:rPr>
                <w:sz w:val="22"/>
                <w:szCs w:val="22"/>
                <w:lang w:eastAsia="lt-LT"/>
              </w:rPr>
            </w:pPr>
            <w:r w:rsidRPr="00FA40FC">
              <w:rPr>
                <w:sz w:val="22"/>
                <w:szCs w:val="22"/>
                <w:lang w:eastAsia="lt-LT"/>
              </w:rPr>
              <w:t>N</w:t>
            </w:r>
            <w:r w:rsidR="00FA40FC" w:rsidRPr="00FA40FC">
              <w:rPr>
                <w:sz w:val="22"/>
                <w:szCs w:val="22"/>
                <w:lang w:eastAsia="lt-LT"/>
              </w:rPr>
              <w:t>eigiama</w:t>
            </w:r>
          </w:p>
          <w:p w14:paraId="13B2D32D" w14:textId="77777777" w:rsidR="00FB7DCF" w:rsidRPr="00FA40FC" w:rsidRDefault="00FB7DCF" w:rsidP="00FB7DCF">
            <w:pPr>
              <w:jc w:val="center"/>
              <w:rPr>
                <w:sz w:val="22"/>
                <w:szCs w:val="22"/>
                <w:lang w:eastAsia="lt-LT"/>
              </w:rPr>
            </w:pPr>
            <w:r w:rsidRPr="00FA40FC">
              <w:rPr>
                <w:sz w:val="22"/>
                <w:szCs w:val="22"/>
                <w:lang w:eastAsia="lt-LT"/>
              </w:rPr>
              <w:t>(N = 40)</w:t>
            </w:r>
          </w:p>
          <w:p w14:paraId="4E5C1813" w14:textId="77777777" w:rsidR="00FB7DCF" w:rsidRPr="00FA40FC" w:rsidRDefault="00FB7DCF" w:rsidP="00FB7DCF">
            <w:pPr>
              <w:jc w:val="center"/>
              <w:rPr>
                <w:sz w:val="22"/>
                <w:szCs w:val="22"/>
                <w:lang w:eastAsia="lt-LT"/>
              </w:rPr>
            </w:pPr>
            <w:r w:rsidRPr="00FA40FC">
              <w:rPr>
                <w:sz w:val="22"/>
                <w:szCs w:val="22"/>
                <w:lang w:eastAsia="lt-LT"/>
              </w:rPr>
              <w:t>n (%)</w:t>
            </w:r>
          </w:p>
        </w:tc>
        <w:tc>
          <w:tcPr>
            <w:tcW w:w="1027" w:type="dxa"/>
          </w:tcPr>
          <w:p w14:paraId="3E14699E" w14:textId="1D343778" w:rsidR="00FB7DCF" w:rsidRPr="00FA40FC" w:rsidRDefault="00FB7DCF" w:rsidP="00FB7DCF">
            <w:pPr>
              <w:jc w:val="center"/>
              <w:rPr>
                <w:sz w:val="22"/>
                <w:szCs w:val="22"/>
                <w:lang w:eastAsia="lt-LT"/>
              </w:rPr>
            </w:pPr>
            <w:r w:rsidRPr="00FA40FC">
              <w:rPr>
                <w:sz w:val="22"/>
                <w:szCs w:val="22"/>
                <w:lang w:eastAsia="lt-LT"/>
              </w:rPr>
              <w:t>T</w:t>
            </w:r>
            <w:r w:rsidR="00FA40FC" w:rsidRPr="00FA40FC">
              <w:rPr>
                <w:sz w:val="22"/>
                <w:szCs w:val="22"/>
                <w:lang w:eastAsia="lt-LT"/>
              </w:rPr>
              <w:t>eigiama</w:t>
            </w:r>
          </w:p>
          <w:p w14:paraId="3024AEA3" w14:textId="77777777" w:rsidR="00FB7DCF" w:rsidRPr="00FA40FC" w:rsidRDefault="00FB7DCF" w:rsidP="00FB7DCF">
            <w:pPr>
              <w:jc w:val="center"/>
              <w:rPr>
                <w:sz w:val="22"/>
                <w:szCs w:val="22"/>
                <w:lang w:eastAsia="lt-LT"/>
              </w:rPr>
            </w:pPr>
            <w:r w:rsidRPr="00FA40FC">
              <w:rPr>
                <w:sz w:val="22"/>
                <w:szCs w:val="22"/>
                <w:lang w:eastAsia="lt-LT"/>
              </w:rPr>
              <w:t>(N = 121)</w:t>
            </w:r>
          </w:p>
          <w:p w14:paraId="0A4C6DB2" w14:textId="77777777" w:rsidR="00FB7DCF" w:rsidRPr="00FA40FC" w:rsidRDefault="00FB7DCF" w:rsidP="00FB7DCF">
            <w:pPr>
              <w:jc w:val="center"/>
              <w:rPr>
                <w:sz w:val="22"/>
                <w:szCs w:val="22"/>
                <w:lang w:eastAsia="lt-LT"/>
              </w:rPr>
            </w:pPr>
            <w:r w:rsidRPr="00FA40FC">
              <w:rPr>
                <w:sz w:val="22"/>
                <w:szCs w:val="22"/>
                <w:lang w:eastAsia="lt-LT"/>
              </w:rPr>
              <w:t>n (%)</w:t>
            </w:r>
          </w:p>
        </w:tc>
        <w:tc>
          <w:tcPr>
            <w:tcW w:w="929" w:type="dxa"/>
          </w:tcPr>
          <w:p w14:paraId="31190E45" w14:textId="0667A19D" w:rsidR="00FB7DCF" w:rsidRPr="00FA40FC" w:rsidRDefault="00FB7DCF" w:rsidP="00FB7DCF">
            <w:pPr>
              <w:jc w:val="center"/>
              <w:rPr>
                <w:sz w:val="22"/>
                <w:szCs w:val="22"/>
                <w:lang w:eastAsia="lt-LT"/>
              </w:rPr>
            </w:pPr>
            <w:r w:rsidRPr="00FA40FC">
              <w:rPr>
                <w:sz w:val="22"/>
                <w:szCs w:val="22"/>
                <w:lang w:eastAsia="lt-LT"/>
              </w:rPr>
              <w:t>N</w:t>
            </w:r>
            <w:r w:rsidR="00FA40FC" w:rsidRPr="00FA40FC">
              <w:rPr>
                <w:sz w:val="22"/>
                <w:szCs w:val="22"/>
                <w:lang w:eastAsia="lt-LT"/>
              </w:rPr>
              <w:t>eigiama</w:t>
            </w:r>
          </w:p>
          <w:p w14:paraId="29454748" w14:textId="77777777" w:rsidR="00FB7DCF" w:rsidRPr="00FA40FC" w:rsidRDefault="00FB7DCF" w:rsidP="00FB7DCF">
            <w:pPr>
              <w:jc w:val="center"/>
              <w:rPr>
                <w:sz w:val="22"/>
                <w:szCs w:val="22"/>
                <w:lang w:eastAsia="lt-LT"/>
              </w:rPr>
            </w:pPr>
            <w:r w:rsidRPr="00FA40FC">
              <w:rPr>
                <w:sz w:val="22"/>
                <w:szCs w:val="22"/>
                <w:lang w:eastAsia="lt-LT"/>
              </w:rPr>
              <w:t>(N = 27)</w:t>
            </w:r>
          </w:p>
          <w:p w14:paraId="61CC634E" w14:textId="77777777" w:rsidR="00FB7DCF" w:rsidRPr="00FA40FC" w:rsidRDefault="00FB7DCF" w:rsidP="00FB7DCF">
            <w:pPr>
              <w:jc w:val="center"/>
              <w:rPr>
                <w:sz w:val="22"/>
                <w:szCs w:val="22"/>
                <w:lang w:eastAsia="lt-LT"/>
              </w:rPr>
            </w:pPr>
            <w:r w:rsidRPr="00FA40FC">
              <w:rPr>
                <w:sz w:val="22"/>
                <w:szCs w:val="22"/>
                <w:lang w:eastAsia="lt-LT"/>
              </w:rPr>
              <w:t>n (%)</w:t>
            </w:r>
          </w:p>
        </w:tc>
        <w:tc>
          <w:tcPr>
            <w:tcW w:w="1313" w:type="dxa"/>
          </w:tcPr>
          <w:p w14:paraId="790A927B" w14:textId="0275D35E" w:rsidR="00FB7DCF" w:rsidRPr="00FA40FC" w:rsidRDefault="00FB7DCF" w:rsidP="00FB7DCF">
            <w:pPr>
              <w:jc w:val="center"/>
              <w:rPr>
                <w:sz w:val="22"/>
                <w:szCs w:val="22"/>
                <w:lang w:eastAsia="lt-LT"/>
              </w:rPr>
            </w:pPr>
            <w:r w:rsidRPr="00FA40FC">
              <w:rPr>
                <w:sz w:val="22"/>
                <w:szCs w:val="22"/>
                <w:lang w:eastAsia="lt-LT"/>
              </w:rPr>
              <w:t>T</w:t>
            </w:r>
            <w:r w:rsidR="00FA40FC" w:rsidRPr="00FA40FC">
              <w:rPr>
                <w:sz w:val="22"/>
                <w:szCs w:val="22"/>
                <w:lang w:eastAsia="lt-LT"/>
              </w:rPr>
              <w:t>eigiama</w:t>
            </w:r>
          </w:p>
          <w:p w14:paraId="25A26F26" w14:textId="77777777" w:rsidR="00FB7DCF" w:rsidRPr="00FA40FC" w:rsidRDefault="00FB7DCF" w:rsidP="00FB7DCF">
            <w:pPr>
              <w:jc w:val="center"/>
              <w:rPr>
                <w:sz w:val="22"/>
                <w:szCs w:val="22"/>
                <w:lang w:eastAsia="lt-LT"/>
              </w:rPr>
            </w:pPr>
            <w:r w:rsidRPr="00FA40FC">
              <w:rPr>
                <w:sz w:val="22"/>
                <w:szCs w:val="22"/>
                <w:lang w:eastAsia="lt-LT"/>
              </w:rPr>
              <w:t>(N = 110)</w:t>
            </w:r>
          </w:p>
          <w:p w14:paraId="638EBF06" w14:textId="77777777" w:rsidR="00FB7DCF" w:rsidRPr="00FA40FC" w:rsidRDefault="00FB7DCF" w:rsidP="00FB7DCF">
            <w:pPr>
              <w:jc w:val="center"/>
              <w:rPr>
                <w:sz w:val="22"/>
                <w:szCs w:val="22"/>
                <w:lang w:eastAsia="lt-LT"/>
              </w:rPr>
            </w:pPr>
            <w:r w:rsidRPr="00FA40FC">
              <w:rPr>
                <w:sz w:val="22"/>
                <w:szCs w:val="22"/>
                <w:lang w:eastAsia="lt-LT"/>
              </w:rPr>
              <w:t>n (%)</w:t>
            </w:r>
          </w:p>
        </w:tc>
        <w:tc>
          <w:tcPr>
            <w:tcW w:w="933" w:type="dxa"/>
          </w:tcPr>
          <w:p w14:paraId="76432830" w14:textId="43F45356" w:rsidR="00FB7DCF" w:rsidRPr="00FA40FC" w:rsidRDefault="00FB7DCF" w:rsidP="00FB7DCF">
            <w:pPr>
              <w:jc w:val="center"/>
              <w:rPr>
                <w:sz w:val="22"/>
                <w:szCs w:val="22"/>
                <w:lang w:eastAsia="lt-LT"/>
              </w:rPr>
            </w:pPr>
            <w:r w:rsidRPr="00FA40FC">
              <w:rPr>
                <w:sz w:val="22"/>
                <w:szCs w:val="22"/>
                <w:lang w:eastAsia="lt-LT"/>
              </w:rPr>
              <w:t>N</w:t>
            </w:r>
            <w:r w:rsidR="00FA40FC" w:rsidRPr="00FA40FC">
              <w:rPr>
                <w:sz w:val="22"/>
                <w:szCs w:val="22"/>
                <w:lang w:eastAsia="lt-LT"/>
              </w:rPr>
              <w:t>eigiama</w:t>
            </w:r>
          </w:p>
          <w:p w14:paraId="09699F92" w14:textId="77777777" w:rsidR="00FB7DCF" w:rsidRPr="00FA40FC" w:rsidRDefault="00FB7DCF" w:rsidP="00FB7DCF">
            <w:pPr>
              <w:jc w:val="center"/>
              <w:rPr>
                <w:sz w:val="22"/>
                <w:szCs w:val="22"/>
                <w:lang w:eastAsia="lt-LT"/>
              </w:rPr>
            </w:pPr>
            <w:r w:rsidRPr="00FA40FC">
              <w:rPr>
                <w:sz w:val="22"/>
                <w:szCs w:val="22"/>
                <w:lang w:eastAsia="lt-LT"/>
              </w:rPr>
              <w:t>(N = 35)</w:t>
            </w:r>
          </w:p>
          <w:p w14:paraId="341B4755" w14:textId="77777777" w:rsidR="00FB7DCF" w:rsidRPr="00FA40FC" w:rsidRDefault="00FB7DCF" w:rsidP="00FB7DCF">
            <w:pPr>
              <w:jc w:val="center"/>
              <w:rPr>
                <w:sz w:val="22"/>
                <w:szCs w:val="22"/>
                <w:lang w:eastAsia="lt-LT"/>
              </w:rPr>
            </w:pPr>
            <w:r w:rsidRPr="00FA40FC">
              <w:rPr>
                <w:sz w:val="22"/>
                <w:szCs w:val="22"/>
                <w:lang w:eastAsia="lt-LT"/>
              </w:rPr>
              <w:t>n (%)</w:t>
            </w:r>
          </w:p>
        </w:tc>
        <w:tc>
          <w:tcPr>
            <w:tcW w:w="1133" w:type="dxa"/>
          </w:tcPr>
          <w:p w14:paraId="158C5090" w14:textId="6F62C1FD" w:rsidR="00FB7DCF" w:rsidRPr="00FA40FC" w:rsidRDefault="00FB7DCF" w:rsidP="00FB7DCF">
            <w:pPr>
              <w:jc w:val="center"/>
              <w:rPr>
                <w:sz w:val="22"/>
                <w:szCs w:val="22"/>
                <w:lang w:eastAsia="lt-LT"/>
              </w:rPr>
            </w:pPr>
            <w:r w:rsidRPr="00FA40FC">
              <w:rPr>
                <w:sz w:val="22"/>
                <w:szCs w:val="22"/>
                <w:lang w:eastAsia="lt-LT"/>
              </w:rPr>
              <w:t>T</w:t>
            </w:r>
            <w:r w:rsidR="00FA40FC" w:rsidRPr="00FA40FC">
              <w:rPr>
                <w:sz w:val="22"/>
                <w:szCs w:val="22"/>
                <w:lang w:eastAsia="lt-LT"/>
              </w:rPr>
              <w:t>eigiama</w:t>
            </w:r>
          </w:p>
          <w:p w14:paraId="42FB5F22" w14:textId="77777777" w:rsidR="00FB7DCF" w:rsidRPr="00FA40FC" w:rsidRDefault="00FB7DCF" w:rsidP="00FB7DCF">
            <w:pPr>
              <w:jc w:val="center"/>
              <w:rPr>
                <w:sz w:val="22"/>
                <w:szCs w:val="22"/>
                <w:lang w:eastAsia="lt-LT"/>
              </w:rPr>
            </w:pPr>
            <w:r w:rsidRPr="00FA40FC">
              <w:rPr>
                <w:sz w:val="22"/>
                <w:szCs w:val="22"/>
                <w:lang w:eastAsia="lt-LT"/>
              </w:rPr>
              <w:t>(N = 49)</w:t>
            </w:r>
          </w:p>
          <w:p w14:paraId="407D6562" w14:textId="77777777" w:rsidR="00FB7DCF" w:rsidRPr="00FA40FC" w:rsidRDefault="00FB7DCF" w:rsidP="00FB7DCF">
            <w:pPr>
              <w:jc w:val="center"/>
              <w:rPr>
                <w:sz w:val="22"/>
                <w:szCs w:val="22"/>
                <w:lang w:eastAsia="lt-LT"/>
              </w:rPr>
            </w:pPr>
            <w:r w:rsidRPr="00FA40FC">
              <w:rPr>
                <w:sz w:val="22"/>
                <w:szCs w:val="22"/>
                <w:lang w:eastAsia="lt-LT"/>
              </w:rPr>
              <w:t>n (%)</w:t>
            </w:r>
          </w:p>
        </w:tc>
        <w:tc>
          <w:tcPr>
            <w:tcW w:w="929" w:type="dxa"/>
          </w:tcPr>
          <w:p w14:paraId="25A725C3" w14:textId="6308A6AF" w:rsidR="00FB7DCF" w:rsidRPr="00FA40FC" w:rsidRDefault="00FB7DCF" w:rsidP="00FB7DCF">
            <w:pPr>
              <w:jc w:val="center"/>
              <w:rPr>
                <w:sz w:val="22"/>
                <w:szCs w:val="22"/>
                <w:lang w:eastAsia="lt-LT"/>
              </w:rPr>
            </w:pPr>
            <w:r w:rsidRPr="00FA40FC">
              <w:rPr>
                <w:sz w:val="22"/>
                <w:szCs w:val="22"/>
                <w:lang w:eastAsia="lt-LT"/>
              </w:rPr>
              <w:t>N</w:t>
            </w:r>
            <w:r w:rsidR="00FA40FC" w:rsidRPr="00FA40FC">
              <w:rPr>
                <w:sz w:val="22"/>
                <w:szCs w:val="22"/>
                <w:lang w:eastAsia="lt-LT"/>
              </w:rPr>
              <w:t>eigiama</w:t>
            </w:r>
          </w:p>
          <w:p w14:paraId="1860766B" w14:textId="77777777" w:rsidR="00FB7DCF" w:rsidRPr="00FA40FC" w:rsidRDefault="00FB7DCF" w:rsidP="00FB7DCF">
            <w:pPr>
              <w:jc w:val="center"/>
              <w:rPr>
                <w:sz w:val="22"/>
                <w:szCs w:val="22"/>
                <w:lang w:eastAsia="lt-LT"/>
              </w:rPr>
            </w:pPr>
            <w:r w:rsidRPr="00FA40FC">
              <w:rPr>
                <w:sz w:val="22"/>
                <w:szCs w:val="22"/>
                <w:lang w:eastAsia="lt-LT"/>
              </w:rPr>
              <w:t>(N = 20)</w:t>
            </w:r>
          </w:p>
          <w:p w14:paraId="47ABB2C6" w14:textId="77777777" w:rsidR="00FB7DCF" w:rsidRPr="00FA40FC" w:rsidRDefault="00FB7DCF" w:rsidP="00FB7DCF">
            <w:pPr>
              <w:jc w:val="center"/>
              <w:rPr>
                <w:sz w:val="22"/>
                <w:szCs w:val="22"/>
                <w:lang w:eastAsia="lt-LT"/>
              </w:rPr>
            </w:pPr>
            <w:r w:rsidRPr="00FA40FC">
              <w:rPr>
                <w:sz w:val="22"/>
                <w:szCs w:val="22"/>
                <w:lang w:eastAsia="lt-LT"/>
              </w:rPr>
              <w:t>n (%)</w:t>
            </w:r>
          </w:p>
        </w:tc>
      </w:tr>
      <w:tr w:rsidR="00FB7DCF" w:rsidRPr="00FA40FC" w14:paraId="720D6236" w14:textId="77777777" w:rsidTr="00C96B3E">
        <w:tc>
          <w:tcPr>
            <w:tcW w:w="1206" w:type="dxa"/>
          </w:tcPr>
          <w:p w14:paraId="1F964A1C" w14:textId="77777777" w:rsidR="00FB7DCF" w:rsidRPr="00FA40FC" w:rsidRDefault="00FB7DCF" w:rsidP="00FB7DCF">
            <w:pPr>
              <w:rPr>
                <w:sz w:val="22"/>
                <w:szCs w:val="22"/>
                <w:lang w:eastAsia="lt-LT"/>
              </w:rPr>
            </w:pPr>
            <w:r w:rsidRPr="00FA40FC">
              <w:rPr>
                <w:sz w:val="22"/>
                <w:szCs w:val="22"/>
                <w:lang w:eastAsia="lt-LT"/>
              </w:rPr>
              <w:t xml:space="preserve">Pacientų, kuriems </w:t>
            </w:r>
            <w:r w:rsidRPr="00FA40FC">
              <w:rPr>
                <w:sz w:val="22"/>
                <w:szCs w:val="22"/>
                <w:lang w:eastAsia="lt-LT"/>
              </w:rPr>
              <w:lastRenderedPageBreak/>
              <w:t>blužnies tūris sumažėjo ≥ 35 %, kiekis (%)</w:t>
            </w:r>
          </w:p>
        </w:tc>
        <w:tc>
          <w:tcPr>
            <w:tcW w:w="1313" w:type="dxa"/>
          </w:tcPr>
          <w:p w14:paraId="63A5E970" w14:textId="77777777" w:rsidR="00FB7DCF" w:rsidRPr="00FA40FC" w:rsidRDefault="00FB7DCF" w:rsidP="00FB7DCF">
            <w:pPr>
              <w:jc w:val="center"/>
              <w:rPr>
                <w:sz w:val="22"/>
                <w:szCs w:val="22"/>
                <w:lang w:eastAsia="lt-LT"/>
              </w:rPr>
            </w:pPr>
            <w:r w:rsidRPr="00FA40FC">
              <w:rPr>
                <w:sz w:val="22"/>
                <w:szCs w:val="22"/>
                <w:lang w:eastAsia="lt-LT"/>
              </w:rPr>
              <w:lastRenderedPageBreak/>
              <w:t>54 (47,8)</w:t>
            </w:r>
          </w:p>
        </w:tc>
        <w:tc>
          <w:tcPr>
            <w:tcW w:w="931" w:type="dxa"/>
          </w:tcPr>
          <w:p w14:paraId="6EF962A6" w14:textId="77777777" w:rsidR="00FB7DCF" w:rsidRPr="00FA40FC" w:rsidRDefault="00FB7DCF" w:rsidP="00FB7DCF">
            <w:pPr>
              <w:jc w:val="center"/>
              <w:rPr>
                <w:sz w:val="22"/>
                <w:szCs w:val="22"/>
                <w:lang w:eastAsia="lt-LT"/>
              </w:rPr>
            </w:pPr>
            <w:r w:rsidRPr="00FA40FC">
              <w:rPr>
                <w:sz w:val="22"/>
                <w:szCs w:val="22"/>
                <w:lang w:eastAsia="lt-LT"/>
              </w:rPr>
              <w:t>11 (27,5)</w:t>
            </w:r>
          </w:p>
        </w:tc>
        <w:tc>
          <w:tcPr>
            <w:tcW w:w="1027" w:type="dxa"/>
          </w:tcPr>
          <w:p w14:paraId="704A68E5" w14:textId="77777777" w:rsidR="00FB7DCF" w:rsidRPr="00FA40FC" w:rsidRDefault="00FB7DCF" w:rsidP="00FB7DCF">
            <w:pPr>
              <w:jc w:val="center"/>
              <w:rPr>
                <w:sz w:val="22"/>
                <w:szCs w:val="22"/>
                <w:lang w:eastAsia="lt-LT"/>
              </w:rPr>
            </w:pPr>
            <w:r w:rsidRPr="00FA40FC">
              <w:rPr>
                <w:sz w:val="22"/>
                <w:szCs w:val="22"/>
                <w:lang w:eastAsia="lt-LT"/>
              </w:rPr>
              <w:t>1 (0,8)</w:t>
            </w:r>
          </w:p>
        </w:tc>
        <w:tc>
          <w:tcPr>
            <w:tcW w:w="929" w:type="dxa"/>
          </w:tcPr>
          <w:p w14:paraId="71A71D4A" w14:textId="77777777" w:rsidR="00FB7DCF" w:rsidRPr="00FA40FC" w:rsidRDefault="00FB7DCF" w:rsidP="00FB7DCF">
            <w:pPr>
              <w:jc w:val="center"/>
              <w:rPr>
                <w:sz w:val="22"/>
                <w:szCs w:val="22"/>
                <w:lang w:eastAsia="lt-LT"/>
              </w:rPr>
            </w:pPr>
            <w:r w:rsidRPr="00FA40FC">
              <w:rPr>
                <w:sz w:val="22"/>
                <w:szCs w:val="22"/>
                <w:lang w:eastAsia="lt-LT"/>
              </w:rPr>
              <w:t>0</w:t>
            </w:r>
          </w:p>
        </w:tc>
        <w:tc>
          <w:tcPr>
            <w:tcW w:w="1313" w:type="dxa"/>
          </w:tcPr>
          <w:p w14:paraId="331B82B7" w14:textId="77777777" w:rsidR="00FB7DCF" w:rsidRPr="00FA40FC" w:rsidRDefault="00FB7DCF" w:rsidP="00FB7DCF">
            <w:pPr>
              <w:jc w:val="center"/>
              <w:rPr>
                <w:sz w:val="22"/>
                <w:szCs w:val="22"/>
                <w:lang w:eastAsia="lt-LT"/>
              </w:rPr>
            </w:pPr>
            <w:r w:rsidRPr="00FA40FC">
              <w:rPr>
                <w:sz w:val="22"/>
                <w:szCs w:val="22"/>
                <w:lang w:eastAsia="lt-LT"/>
              </w:rPr>
              <w:t>36 (32,7)</w:t>
            </w:r>
          </w:p>
        </w:tc>
        <w:tc>
          <w:tcPr>
            <w:tcW w:w="933" w:type="dxa"/>
          </w:tcPr>
          <w:p w14:paraId="4172706F" w14:textId="77777777" w:rsidR="00FB7DCF" w:rsidRPr="00FA40FC" w:rsidRDefault="00FB7DCF" w:rsidP="00FB7DCF">
            <w:pPr>
              <w:jc w:val="center"/>
              <w:rPr>
                <w:sz w:val="22"/>
                <w:szCs w:val="22"/>
                <w:lang w:eastAsia="lt-LT"/>
              </w:rPr>
            </w:pPr>
            <w:r w:rsidRPr="00FA40FC">
              <w:rPr>
                <w:sz w:val="22"/>
                <w:szCs w:val="22"/>
                <w:lang w:eastAsia="lt-LT"/>
              </w:rPr>
              <w:t>5 (14,3)</w:t>
            </w:r>
          </w:p>
        </w:tc>
        <w:tc>
          <w:tcPr>
            <w:tcW w:w="1133" w:type="dxa"/>
          </w:tcPr>
          <w:p w14:paraId="5E5036E0" w14:textId="77777777" w:rsidR="00FB7DCF" w:rsidRPr="00FA40FC" w:rsidRDefault="00FB7DCF" w:rsidP="00FB7DCF">
            <w:pPr>
              <w:jc w:val="center"/>
              <w:rPr>
                <w:sz w:val="22"/>
                <w:szCs w:val="22"/>
                <w:lang w:eastAsia="lt-LT"/>
              </w:rPr>
            </w:pPr>
            <w:r w:rsidRPr="00FA40FC">
              <w:rPr>
                <w:sz w:val="22"/>
                <w:szCs w:val="22"/>
                <w:lang w:eastAsia="lt-LT"/>
              </w:rPr>
              <w:t>0</w:t>
            </w:r>
          </w:p>
        </w:tc>
        <w:tc>
          <w:tcPr>
            <w:tcW w:w="929" w:type="dxa"/>
          </w:tcPr>
          <w:p w14:paraId="46562670" w14:textId="77777777" w:rsidR="00FB7DCF" w:rsidRPr="00FA40FC" w:rsidRDefault="00FB7DCF" w:rsidP="00FB7DCF">
            <w:pPr>
              <w:jc w:val="center"/>
              <w:rPr>
                <w:sz w:val="22"/>
                <w:szCs w:val="22"/>
                <w:lang w:eastAsia="lt-LT"/>
              </w:rPr>
            </w:pPr>
            <w:r w:rsidRPr="00FA40FC">
              <w:rPr>
                <w:sz w:val="22"/>
                <w:szCs w:val="22"/>
                <w:lang w:eastAsia="lt-LT"/>
              </w:rPr>
              <w:t>0</w:t>
            </w:r>
          </w:p>
        </w:tc>
      </w:tr>
      <w:tr w:rsidR="00FB7DCF" w:rsidRPr="00FA40FC" w14:paraId="1E393854" w14:textId="77777777" w:rsidTr="00C96B3E">
        <w:tc>
          <w:tcPr>
            <w:tcW w:w="1206" w:type="dxa"/>
          </w:tcPr>
          <w:p w14:paraId="067DB56B" w14:textId="5A487F43" w:rsidR="00FB7DCF" w:rsidRPr="00FA40FC" w:rsidRDefault="004969AF" w:rsidP="00FB7DCF">
            <w:pPr>
              <w:rPr>
                <w:sz w:val="22"/>
                <w:szCs w:val="22"/>
                <w:lang w:eastAsia="lt-LT"/>
              </w:rPr>
            </w:pPr>
            <w:r>
              <w:rPr>
                <w:sz w:val="22"/>
                <w:szCs w:val="22"/>
                <w:lang w:eastAsia="lt-LT"/>
              </w:rPr>
              <w:t>Vertinimo laikotarpis</w:t>
            </w:r>
          </w:p>
        </w:tc>
        <w:tc>
          <w:tcPr>
            <w:tcW w:w="4200" w:type="dxa"/>
            <w:gridSpan w:val="4"/>
          </w:tcPr>
          <w:p w14:paraId="1FA590D5" w14:textId="77777777" w:rsidR="00FB7DCF" w:rsidRPr="00FA40FC" w:rsidRDefault="00FB7DCF" w:rsidP="00FB7DCF">
            <w:pPr>
              <w:rPr>
                <w:sz w:val="22"/>
                <w:szCs w:val="22"/>
                <w:lang w:eastAsia="lt-LT"/>
              </w:rPr>
            </w:pPr>
            <w:r w:rsidRPr="00FA40FC">
              <w:rPr>
                <w:sz w:val="22"/>
                <w:szCs w:val="22"/>
                <w:lang w:eastAsia="lt-LT"/>
              </w:rPr>
              <w:t>Po 24 savaičių</w:t>
            </w:r>
          </w:p>
        </w:tc>
        <w:tc>
          <w:tcPr>
            <w:tcW w:w="4308" w:type="dxa"/>
            <w:gridSpan w:val="4"/>
          </w:tcPr>
          <w:p w14:paraId="2DB1EF61" w14:textId="77777777" w:rsidR="00FB7DCF" w:rsidRPr="00FA40FC" w:rsidRDefault="00FB7DCF" w:rsidP="00FB7DCF">
            <w:pPr>
              <w:rPr>
                <w:sz w:val="22"/>
                <w:szCs w:val="22"/>
                <w:lang w:eastAsia="lt-LT"/>
              </w:rPr>
            </w:pPr>
            <w:r w:rsidRPr="00FA40FC">
              <w:rPr>
                <w:sz w:val="22"/>
                <w:szCs w:val="22"/>
                <w:lang w:eastAsia="lt-LT"/>
              </w:rPr>
              <w:t>Po 48 savaičių</w:t>
            </w:r>
          </w:p>
        </w:tc>
      </w:tr>
    </w:tbl>
    <w:p w14:paraId="1432AB1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6D92F4B" w14:textId="7CDD9188"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Tikimybė, kad pacientui skiriant gydymą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 xml:space="preserve"> bent 24 savaites išliks </w:t>
      </w:r>
      <w:r w:rsidR="00FA40FC">
        <w:rPr>
          <w:rFonts w:ascii="Times New Roman" w:eastAsia="Times New Roman" w:hAnsi="Times New Roman" w:cs="Times New Roman"/>
          <w:kern w:val="0"/>
          <w:lang w:eastAsia="lt-LT"/>
          <w14:ligatures w14:val="none"/>
        </w:rPr>
        <w:t xml:space="preserve">blužnies </w:t>
      </w:r>
      <w:r w:rsidRPr="00FB7DCF">
        <w:rPr>
          <w:rFonts w:ascii="Times New Roman" w:eastAsia="Times New Roman" w:hAnsi="Times New Roman" w:cs="Times New Roman"/>
          <w:kern w:val="0"/>
          <w:lang w:eastAsia="lt-LT"/>
          <w14:ligatures w14:val="none"/>
        </w:rPr>
        <w:t>atsakas (</w:t>
      </w:r>
      <w:r w:rsidR="00FA40FC" w:rsidRPr="00FB7DCF">
        <w:rPr>
          <w:rFonts w:ascii="Times New Roman" w:eastAsia="Times New Roman" w:hAnsi="Times New Roman" w:cs="Times New Roman"/>
          <w:kern w:val="0"/>
          <w:lang w:eastAsia="lt-LT"/>
          <w14:ligatures w14:val="none"/>
        </w:rPr>
        <w:t xml:space="preserve">sumažėjimas </w:t>
      </w:r>
      <w:r w:rsidRPr="00FB7DCF">
        <w:rPr>
          <w:rFonts w:ascii="Times New Roman" w:eastAsia="Times New Roman" w:hAnsi="Times New Roman" w:cs="Times New Roman"/>
          <w:kern w:val="0"/>
          <w:lang w:eastAsia="lt-LT"/>
          <w14:ligatures w14:val="none"/>
        </w:rPr>
        <w:t xml:space="preserve">≥ 35 %), COMFORT-I tyrime buvo 89 %, o COMFORT-II tyrime </w:t>
      </w:r>
      <w:r w:rsidR="00C8490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87 %; 52 % pacientų šis blužnies sumažėjimas COMFORT-II tyrimo metu išliko bent 48 savaites.</w:t>
      </w:r>
    </w:p>
    <w:p w14:paraId="04F8501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524BE3F" w14:textId="2B61B434"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COMFORT-I tyrimo metu 45,9 %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 pacientų nustatytas bendrojo ligos simptomų įvertinimo (vertinant pagal MFSAF v2.0 dienyną) sumažėjimas ≥ 50 % nuo pradinės reikšmės iki 24 savaitės įvertinimo,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5,3 % placebo grupės pacientų (p &lt; 0,0001 naudojant </w:t>
      </w:r>
      <w:proofErr w:type="spellStart"/>
      <w:r w:rsidRPr="00FB7DCF">
        <w:rPr>
          <w:rFonts w:ascii="Times New Roman" w:eastAsia="Times New Roman" w:hAnsi="Times New Roman" w:cs="Times New Roman"/>
          <w:i/>
          <w:iCs/>
          <w:kern w:val="0"/>
          <w:lang w:eastAsia="lt-LT"/>
          <w14:ligatures w14:val="none"/>
        </w:rPr>
        <w:t>chi</w:t>
      </w:r>
      <w:proofErr w:type="spellEnd"/>
      <w:r w:rsidRPr="00FB7DCF">
        <w:rPr>
          <w:rFonts w:ascii="Times New Roman" w:eastAsia="Times New Roman" w:hAnsi="Times New Roman" w:cs="Times New Roman"/>
          <w:kern w:val="0"/>
          <w:lang w:eastAsia="lt-LT"/>
          <w14:ligatures w14:val="none"/>
        </w:rPr>
        <w:t>-kvadrato tyrimo metodą). Naudojant EORTC QLQ-C30 klausimyną nustatytos bendrosios sveikatos būklės pokyčio iki 24</w:t>
      </w:r>
      <w:r w:rsidR="00DA53DA">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savaitės vidurkis buvo +12,3 balų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ir -3,4 balo placebo grupėje (p &lt; 0,0001).</w:t>
      </w:r>
    </w:p>
    <w:p w14:paraId="2DA34C7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CB8E89C" w14:textId="2C11F4AA"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COMFORT-I tyrimo duomenimis, po stebėjimo laikotarpio, kurio trukmė</w:t>
      </w:r>
      <w:r w:rsidR="00DA53DA">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xml:space="preserve"> </w:t>
      </w:r>
      <w:r w:rsidR="00DA53DA" w:rsidRPr="00FB7DCF">
        <w:rPr>
          <w:rFonts w:ascii="Times New Roman" w:eastAsia="Times New Roman" w:hAnsi="Times New Roman" w:cs="Times New Roman"/>
          <w:kern w:val="0"/>
          <w:lang w:eastAsia="lt-LT"/>
          <w14:ligatures w14:val="none"/>
        </w:rPr>
        <w:t>median</w:t>
      </w:r>
      <w:r w:rsidR="00DA53DA">
        <w:rPr>
          <w:rFonts w:ascii="Times New Roman" w:eastAsia="Times New Roman" w:hAnsi="Times New Roman" w:cs="Times New Roman"/>
          <w:kern w:val="0"/>
          <w:lang w:eastAsia="lt-LT"/>
          <w14:ligatures w14:val="none"/>
        </w:rPr>
        <w:t>a</w:t>
      </w:r>
      <w:r w:rsidR="00DA53DA" w:rsidRPr="00FB7DCF">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buvo 34,3 mėnesi</w:t>
      </w:r>
      <w:r w:rsidR="00DA53DA">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mirčių dažnis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w:t>
      </w:r>
      <w:r w:rsidR="00DA53DA">
        <w:rPr>
          <w:rFonts w:ascii="Times New Roman" w:eastAsia="Times New Roman" w:hAnsi="Times New Roman" w:cs="Times New Roman"/>
          <w:kern w:val="0"/>
          <w:lang w:eastAsia="lt-LT"/>
          <w14:ligatures w14:val="none"/>
        </w:rPr>
        <w:t>vartoti</w:t>
      </w:r>
      <w:r w:rsidRPr="00FB7DCF">
        <w:rPr>
          <w:rFonts w:ascii="Times New Roman" w:eastAsia="Times New Roman" w:hAnsi="Times New Roman" w:cs="Times New Roman"/>
          <w:kern w:val="0"/>
          <w:lang w:eastAsia="lt-LT"/>
          <w14:ligatures w14:val="none"/>
        </w:rPr>
        <w:t xml:space="preserve"> atsitiktinai priskirtų pacientų </w:t>
      </w:r>
      <w:r w:rsidR="00DA53DA">
        <w:rPr>
          <w:rFonts w:ascii="Times New Roman" w:eastAsia="Times New Roman" w:hAnsi="Times New Roman" w:cs="Times New Roman"/>
          <w:kern w:val="0"/>
          <w:lang w:eastAsia="lt-LT"/>
          <w14:ligatures w14:val="none"/>
        </w:rPr>
        <w:t>grupėje</w:t>
      </w:r>
      <w:r w:rsidRPr="00FB7DCF">
        <w:rPr>
          <w:rFonts w:ascii="Times New Roman" w:eastAsia="Times New Roman" w:hAnsi="Times New Roman" w:cs="Times New Roman"/>
          <w:kern w:val="0"/>
          <w:lang w:eastAsia="lt-LT"/>
          <w14:ligatures w14:val="none"/>
        </w:rPr>
        <w:t xml:space="preserve"> buvo 27,1 %, palyginus su 35,1 % placebo grup</w:t>
      </w:r>
      <w:r w:rsidR="00DA53DA">
        <w:rPr>
          <w:rFonts w:ascii="Times New Roman" w:eastAsia="Times New Roman" w:hAnsi="Times New Roman" w:cs="Times New Roman"/>
          <w:kern w:val="0"/>
          <w:lang w:eastAsia="lt-LT"/>
          <w14:ligatures w14:val="none"/>
        </w:rPr>
        <w:t>ėj</w:t>
      </w:r>
      <w:r w:rsidRPr="00FB7DCF">
        <w:rPr>
          <w:rFonts w:ascii="Times New Roman" w:eastAsia="Times New Roman" w:hAnsi="Times New Roman" w:cs="Times New Roman"/>
          <w:kern w:val="0"/>
          <w:lang w:eastAsia="lt-LT"/>
          <w14:ligatures w14:val="none"/>
        </w:rPr>
        <w:t xml:space="preserve">e </w:t>
      </w:r>
      <w:r w:rsidR="00DE5FB6">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RS 0,687; 95 % PI 0,459, 1,029; p = 0,0668).</w:t>
      </w:r>
    </w:p>
    <w:p w14:paraId="0CC0AD2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6BF43AD" w14:textId="0AD498C2"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COMFORT-I tyrimo duomenimis, po stebėjimo laikotarpio, kurio </w:t>
      </w:r>
      <w:r w:rsidR="00DA53DA" w:rsidRPr="00FB7DCF">
        <w:rPr>
          <w:rFonts w:ascii="Times New Roman" w:eastAsia="Times New Roman" w:hAnsi="Times New Roman" w:cs="Times New Roman"/>
          <w:kern w:val="0"/>
          <w:lang w:eastAsia="lt-LT"/>
          <w14:ligatures w14:val="none"/>
        </w:rPr>
        <w:t>trukmė</w:t>
      </w:r>
      <w:r w:rsidR="00DA53DA">
        <w:rPr>
          <w:rFonts w:ascii="Times New Roman" w:eastAsia="Times New Roman" w:hAnsi="Times New Roman" w:cs="Times New Roman"/>
          <w:kern w:val="0"/>
          <w:lang w:eastAsia="lt-LT"/>
          <w14:ligatures w14:val="none"/>
        </w:rPr>
        <w:t>s</w:t>
      </w:r>
      <w:r w:rsidR="00DA53DA" w:rsidRPr="00FB7DCF">
        <w:rPr>
          <w:rFonts w:ascii="Times New Roman" w:eastAsia="Times New Roman" w:hAnsi="Times New Roman" w:cs="Times New Roman"/>
          <w:kern w:val="0"/>
          <w:lang w:eastAsia="lt-LT"/>
          <w14:ligatures w14:val="none"/>
        </w:rPr>
        <w:t xml:space="preserve"> median</w:t>
      </w:r>
      <w:r w:rsidR="00DA53DA">
        <w:rPr>
          <w:rFonts w:ascii="Times New Roman" w:eastAsia="Times New Roman" w:hAnsi="Times New Roman" w:cs="Times New Roman"/>
          <w:kern w:val="0"/>
          <w:lang w:eastAsia="lt-LT"/>
          <w14:ligatures w14:val="none"/>
        </w:rPr>
        <w:t>a</w:t>
      </w:r>
      <w:r w:rsidR="00DA53DA" w:rsidRPr="00FB7DCF">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buvo 61,7 mėnesi</w:t>
      </w:r>
      <w:r w:rsidR="00DA53DA">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mirčių dažnis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w:t>
      </w:r>
      <w:r w:rsidR="00DA53DA">
        <w:rPr>
          <w:rFonts w:ascii="Times New Roman" w:eastAsia="Times New Roman" w:hAnsi="Times New Roman" w:cs="Times New Roman"/>
          <w:kern w:val="0"/>
          <w:lang w:eastAsia="lt-LT"/>
          <w14:ligatures w14:val="none"/>
        </w:rPr>
        <w:t>vartoti</w:t>
      </w:r>
      <w:r w:rsidRPr="00FB7DCF">
        <w:rPr>
          <w:rFonts w:ascii="Times New Roman" w:eastAsia="Times New Roman" w:hAnsi="Times New Roman" w:cs="Times New Roman"/>
          <w:kern w:val="0"/>
          <w:lang w:eastAsia="lt-LT"/>
          <w14:ligatures w14:val="none"/>
        </w:rPr>
        <w:t xml:space="preserve"> atsitiktinai priskirtų pacientų </w:t>
      </w:r>
      <w:r w:rsidR="00DA53DA">
        <w:rPr>
          <w:rFonts w:ascii="Times New Roman" w:eastAsia="Times New Roman" w:hAnsi="Times New Roman" w:cs="Times New Roman"/>
          <w:kern w:val="0"/>
          <w:lang w:eastAsia="lt-LT"/>
          <w14:ligatures w14:val="none"/>
        </w:rPr>
        <w:t>grupėje</w:t>
      </w:r>
      <w:r w:rsidRPr="00FB7DCF">
        <w:rPr>
          <w:rFonts w:ascii="Times New Roman" w:eastAsia="Times New Roman" w:hAnsi="Times New Roman" w:cs="Times New Roman"/>
          <w:kern w:val="0"/>
          <w:lang w:eastAsia="lt-LT"/>
          <w14:ligatures w14:val="none"/>
        </w:rPr>
        <w:t xml:space="preserve"> buvo 44,5 % (69 iš 155 pacientų), palyginus su 53,2 % (82 iš 154 pacientų) placebo grup</w:t>
      </w:r>
      <w:r w:rsidR="00DA53DA">
        <w:rPr>
          <w:rFonts w:ascii="Times New Roman" w:eastAsia="Times New Roman" w:hAnsi="Times New Roman" w:cs="Times New Roman"/>
          <w:kern w:val="0"/>
          <w:lang w:eastAsia="lt-LT"/>
          <w14:ligatures w14:val="none"/>
        </w:rPr>
        <w:t>ėj</w:t>
      </w:r>
      <w:r w:rsidRPr="00FB7DCF">
        <w:rPr>
          <w:rFonts w:ascii="Times New Roman" w:eastAsia="Times New Roman" w:hAnsi="Times New Roman" w:cs="Times New Roman"/>
          <w:kern w:val="0"/>
          <w:lang w:eastAsia="lt-LT"/>
          <w14:ligatures w14:val="none"/>
        </w:rPr>
        <w:t xml:space="preserve">e.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33 % sumažėjo mir</w:t>
      </w:r>
      <w:r w:rsidR="00DA53DA">
        <w:rPr>
          <w:rFonts w:ascii="Times New Roman" w:eastAsia="Times New Roman" w:hAnsi="Times New Roman" w:cs="Times New Roman"/>
          <w:kern w:val="0"/>
          <w:lang w:eastAsia="lt-LT"/>
          <w14:ligatures w14:val="none"/>
        </w:rPr>
        <w:t>ties</w:t>
      </w:r>
      <w:r w:rsidRPr="00FB7DCF">
        <w:rPr>
          <w:rFonts w:ascii="Times New Roman" w:eastAsia="Times New Roman" w:hAnsi="Times New Roman" w:cs="Times New Roman"/>
          <w:kern w:val="0"/>
          <w:lang w:eastAsia="lt-LT"/>
          <w14:ligatures w14:val="none"/>
        </w:rPr>
        <w:t xml:space="preserve"> rizika</w:t>
      </w:r>
      <w:r w:rsidR="00164FB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placebo grupe (RS 0,69; 95 % PI 0,50; 0,96; p = 0,025).</w:t>
      </w:r>
    </w:p>
    <w:p w14:paraId="0294188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67D6389" w14:textId="2B3EDEE0"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COMFORT-II tyrimo duomenimis, po stebėjimo laikotarpio, kurio </w:t>
      </w:r>
      <w:r w:rsidR="00DA53DA" w:rsidRPr="00FB7DCF">
        <w:rPr>
          <w:rFonts w:ascii="Times New Roman" w:eastAsia="Times New Roman" w:hAnsi="Times New Roman" w:cs="Times New Roman"/>
          <w:kern w:val="0"/>
          <w:lang w:eastAsia="lt-LT"/>
          <w14:ligatures w14:val="none"/>
        </w:rPr>
        <w:t>trukmė</w:t>
      </w:r>
      <w:r w:rsidR="00DA53DA">
        <w:rPr>
          <w:rFonts w:ascii="Times New Roman" w:eastAsia="Times New Roman" w:hAnsi="Times New Roman" w:cs="Times New Roman"/>
          <w:kern w:val="0"/>
          <w:lang w:eastAsia="lt-LT"/>
          <w14:ligatures w14:val="none"/>
        </w:rPr>
        <w:t>s</w:t>
      </w:r>
      <w:r w:rsidR="00DA53DA" w:rsidRPr="00FB7DCF">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median</w:t>
      </w:r>
      <w:r w:rsidR="00DA53DA">
        <w:rPr>
          <w:rFonts w:ascii="Times New Roman" w:eastAsia="Times New Roman" w:hAnsi="Times New Roman" w:cs="Times New Roman"/>
          <w:kern w:val="0"/>
          <w:lang w:eastAsia="lt-LT"/>
          <w14:ligatures w14:val="none"/>
        </w:rPr>
        <w:t>a</w:t>
      </w:r>
      <w:r w:rsidRPr="00FB7DCF">
        <w:rPr>
          <w:rFonts w:ascii="Times New Roman" w:eastAsia="Times New Roman" w:hAnsi="Times New Roman" w:cs="Times New Roman"/>
          <w:kern w:val="0"/>
          <w:lang w:eastAsia="lt-LT"/>
          <w14:ligatures w14:val="none"/>
        </w:rPr>
        <w:t xml:space="preserve"> buvo 34,7 mėnesi</w:t>
      </w:r>
      <w:r w:rsidR="00DA53DA">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mirčių dažnis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w:t>
      </w:r>
      <w:r w:rsidR="00DA53DA">
        <w:rPr>
          <w:rFonts w:ascii="Times New Roman" w:eastAsia="Times New Roman" w:hAnsi="Times New Roman" w:cs="Times New Roman"/>
          <w:kern w:val="0"/>
          <w:lang w:eastAsia="lt-LT"/>
          <w14:ligatures w14:val="none"/>
        </w:rPr>
        <w:t>vartoti</w:t>
      </w:r>
      <w:r w:rsidRPr="00FB7DCF">
        <w:rPr>
          <w:rFonts w:ascii="Times New Roman" w:eastAsia="Times New Roman" w:hAnsi="Times New Roman" w:cs="Times New Roman"/>
          <w:kern w:val="0"/>
          <w:lang w:eastAsia="lt-LT"/>
          <w14:ligatures w14:val="none"/>
        </w:rPr>
        <w:t xml:space="preserve"> atsitiktinai priskirtų pacientų </w:t>
      </w:r>
      <w:r w:rsidR="00DA53DA">
        <w:rPr>
          <w:rFonts w:ascii="Times New Roman" w:eastAsia="Times New Roman" w:hAnsi="Times New Roman" w:cs="Times New Roman"/>
          <w:kern w:val="0"/>
          <w:lang w:eastAsia="lt-LT"/>
          <w14:ligatures w14:val="none"/>
        </w:rPr>
        <w:t>grupėje</w:t>
      </w:r>
      <w:r w:rsidRPr="00FB7DCF">
        <w:rPr>
          <w:rFonts w:ascii="Times New Roman" w:eastAsia="Times New Roman" w:hAnsi="Times New Roman" w:cs="Times New Roman"/>
          <w:kern w:val="0"/>
          <w:lang w:eastAsia="lt-LT"/>
          <w14:ligatures w14:val="none"/>
        </w:rPr>
        <w:t xml:space="preserve"> buvo 19,9 %, palyginus su 30,1 % geriausio prieinamo gydymo (GPG) grup</w:t>
      </w:r>
      <w:r w:rsidR="00DA53DA">
        <w:rPr>
          <w:rFonts w:ascii="Times New Roman" w:eastAsia="Times New Roman" w:hAnsi="Times New Roman" w:cs="Times New Roman"/>
          <w:kern w:val="0"/>
          <w:lang w:eastAsia="lt-LT"/>
          <w14:ligatures w14:val="none"/>
        </w:rPr>
        <w:t>ėje</w:t>
      </w:r>
      <w:r w:rsidRPr="00FB7DCF">
        <w:rPr>
          <w:rFonts w:ascii="Times New Roman" w:eastAsia="Times New Roman" w:hAnsi="Times New Roman" w:cs="Times New Roman"/>
          <w:kern w:val="0"/>
          <w:lang w:eastAsia="lt-LT"/>
          <w14:ligatures w14:val="none"/>
        </w:rPr>
        <w:t xml:space="preserve">; RS 0,48; 95 % PI 0,28; 0,85; p = 0,009. Abiejuose tyrimuose mažesnis mirčių dažnis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grupėse daugiausia buvo </w:t>
      </w:r>
      <w:r w:rsidR="00DA53DA">
        <w:rPr>
          <w:rFonts w:ascii="Times New Roman" w:eastAsia="Times New Roman" w:hAnsi="Times New Roman" w:cs="Times New Roman"/>
          <w:kern w:val="0"/>
          <w:lang w:eastAsia="lt-LT"/>
          <w14:ligatures w14:val="none"/>
        </w:rPr>
        <w:t>susijęs su</w:t>
      </w:r>
      <w:r w:rsidRPr="00FB7DCF">
        <w:rPr>
          <w:rFonts w:ascii="Times New Roman" w:eastAsia="Times New Roman" w:hAnsi="Times New Roman" w:cs="Times New Roman"/>
          <w:kern w:val="0"/>
          <w:lang w:eastAsia="lt-LT"/>
          <w14:ligatures w14:val="none"/>
        </w:rPr>
        <w:t xml:space="preserve"> sergančių tikrąja </w:t>
      </w:r>
      <w:proofErr w:type="spellStart"/>
      <w:r w:rsidRPr="00FB7DCF">
        <w:rPr>
          <w:rFonts w:ascii="Times New Roman" w:eastAsia="Times New Roman" w:hAnsi="Times New Roman" w:cs="Times New Roman"/>
          <w:kern w:val="0"/>
          <w:lang w:eastAsia="lt-LT"/>
          <w14:ligatures w14:val="none"/>
        </w:rPr>
        <w:t>policitemija</w:t>
      </w:r>
      <w:proofErr w:type="spellEnd"/>
      <w:r w:rsidRPr="00FB7DCF">
        <w:rPr>
          <w:rFonts w:ascii="Times New Roman" w:eastAsia="Times New Roman" w:hAnsi="Times New Roman" w:cs="Times New Roman"/>
          <w:kern w:val="0"/>
          <w:lang w:eastAsia="lt-LT"/>
          <w14:ligatures w14:val="none"/>
        </w:rPr>
        <w:t xml:space="preserve"> ir pirmine </w:t>
      </w:r>
      <w:proofErr w:type="spellStart"/>
      <w:r w:rsidRPr="00FB7DCF">
        <w:rPr>
          <w:rFonts w:ascii="Times New Roman" w:eastAsia="Times New Roman" w:hAnsi="Times New Roman" w:cs="Times New Roman"/>
          <w:kern w:val="0"/>
          <w:lang w:eastAsia="lt-LT"/>
          <w14:ligatures w14:val="none"/>
        </w:rPr>
        <w:t>trombocitemija</w:t>
      </w:r>
      <w:proofErr w:type="spellEnd"/>
      <w:r w:rsidRPr="00FB7DCF">
        <w:rPr>
          <w:rFonts w:ascii="Times New Roman" w:eastAsia="Times New Roman" w:hAnsi="Times New Roman" w:cs="Times New Roman"/>
          <w:kern w:val="0"/>
          <w:lang w:eastAsia="lt-LT"/>
          <w14:ligatures w14:val="none"/>
        </w:rPr>
        <w:t xml:space="preserve"> pogrupių duomen</w:t>
      </w:r>
      <w:r w:rsidR="00DA53DA">
        <w:rPr>
          <w:rFonts w:ascii="Times New Roman" w:eastAsia="Times New Roman" w:hAnsi="Times New Roman" w:cs="Times New Roman"/>
          <w:kern w:val="0"/>
          <w:lang w:eastAsia="lt-LT"/>
          <w14:ligatures w14:val="none"/>
        </w:rPr>
        <w:t>imis</w:t>
      </w:r>
      <w:r w:rsidRPr="00FB7DCF">
        <w:rPr>
          <w:rFonts w:ascii="Times New Roman" w:eastAsia="Times New Roman" w:hAnsi="Times New Roman" w:cs="Times New Roman"/>
          <w:kern w:val="0"/>
          <w:lang w:eastAsia="lt-LT"/>
          <w14:ligatures w14:val="none"/>
        </w:rPr>
        <w:t>.</w:t>
      </w:r>
    </w:p>
    <w:p w14:paraId="1360419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EC1C90A" w14:textId="0874BA30"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COMFORT-II tyrimo duomenimis, po stebėjimo laikotarpio, kurio trukm</w:t>
      </w:r>
      <w:r w:rsidR="00F379EF">
        <w:rPr>
          <w:rFonts w:ascii="Times New Roman" w:eastAsia="Times New Roman" w:hAnsi="Times New Roman" w:cs="Times New Roman"/>
          <w:kern w:val="0"/>
          <w:lang w:eastAsia="lt-LT"/>
          <w14:ligatures w14:val="none"/>
        </w:rPr>
        <w:t>ės</w:t>
      </w:r>
      <w:r w:rsidR="00F379EF" w:rsidRPr="00F379EF">
        <w:rPr>
          <w:rFonts w:ascii="Times New Roman" w:eastAsia="Times New Roman" w:hAnsi="Times New Roman" w:cs="Times New Roman"/>
          <w:kern w:val="0"/>
          <w:lang w:eastAsia="lt-LT"/>
          <w14:ligatures w14:val="none"/>
        </w:rPr>
        <w:t xml:space="preserve"> </w:t>
      </w:r>
      <w:r w:rsidR="00F379EF" w:rsidRPr="00FB7DCF">
        <w:rPr>
          <w:rFonts w:ascii="Times New Roman" w:eastAsia="Times New Roman" w:hAnsi="Times New Roman" w:cs="Times New Roman"/>
          <w:kern w:val="0"/>
          <w:lang w:eastAsia="lt-LT"/>
          <w14:ligatures w14:val="none"/>
        </w:rPr>
        <w:t>median</w:t>
      </w:r>
      <w:r w:rsidR="00F379EF">
        <w:rPr>
          <w:rFonts w:ascii="Times New Roman" w:eastAsia="Times New Roman" w:hAnsi="Times New Roman" w:cs="Times New Roman"/>
          <w:kern w:val="0"/>
          <w:lang w:eastAsia="lt-LT"/>
          <w14:ligatures w14:val="none"/>
        </w:rPr>
        <w:t>a</w:t>
      </w:r>
      <w:r w:rsidRPr="00FB7DCF">
        <w:rPr>
          <w:rFonts w:ascii="Times New Roman" w:eastAsia="Times New Roman" w:hAnsi="Times New Roman" w:cs="Times New Roman"/>
          <w:kern w:val="0"/>
          <w:lang w:eastAsia="lt-LT"/>
          <w14:ligatures w14:val="none"/>
        </w:rPr>
        <w:t xml:space="preserve"> buvo 55,9 mėnesi</w:t>
      </w:r>
      <w:r w:rsidR="00F379EF">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mirčių dažnis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w:t>
      </w:r>
      <w:r w:rsidR="00F379EF">
        <w:rPr>
          <w:rFonts w:ascii="Times New Roman" w:eastAsia="Times New Roman" w:hAnsi="Times New Roman" w:cs="Times New Roman"/>
          <w:kern w:val="0"/>
          <w:lang w:eastAsia="lt-LT"/>
          <w14:ligatures w14:val="none"/>
        </w:rPr>
        <w:t>vartoti</w:t>
      </w:r>
      <w:r w:rsidRPr="00FB7DCF">
        <w:rPr>
          <w:rFonts w:ascii="Times New Roman" w:eastAsia="Times New Roman" w:hAnsi="Times New Roman" w:cs="Times New Roman"/>
          <w:kern w:val="0"/>
          <w:lang w:eastAsia="lt-LT"/>
          <w14:ligatures w14:val="none"/>
        </w:rPr>
        <w:t xml:space="preserve"> atsitiktinai priskirtų pacientų </w:t>
      </w:r>
      <w:r w:rsidR="00F379EF">
        <w:rPr>
          <w:rFonts w:ascii="Times New Roman" w:eastAsia="Times New Roman" w:hAnsi="Times New Roman" w:cs="Times New Roman"/>
          <w:kern w:val="0"/>
          <w:lang w:eastAsia="lt-LT"/>
          <w14:ligatures w14:val="none"/>
        </w:rPr>
        <w:t>grupėje</w:t>
      </w:r>
      <w:r w:rsidRPr="00FB7DCF">
        <w:rPr>
          <w:rFonts w:ascii="Times New Roman" w:eastAsia="Times New Roman" w:hAnsi="Times New Roman" w:cs="Times New Roman"/>
          <w:kern w:val="0"/>
          <w:lang w:eastAsia="lt-LT"/>
          <w14:ligatures w14:val="none"/>
        </w:rPr>
        <w:t xml:space="preserve"> buvo 40,4 % (59 iš 146 pacientų), palyginus su 47,9 % (35 iš 73 pacientų) dažniu geriausio prieinamo gydymo (GPG) grup</w:t>
      </w:r>
      <w:r w:rsidR="00F379EF">
        <w:rPr>
          <w:rFonts w:ascii="Times New Roman" w:eastAsia="Times New Roman" w:hAnsi="Times New Roman" w:cs="Times New Roman"/>
          <w:kern w:val="0"/>
          <w:lang w:eastAsia="lt-LT"/>
          <w14:ligatures w14:val="none"/>
        </w:rPr>
        <w:t>ėj</w:t>
      </w:r>
      <w:r w:rsidRPr="00FB7DCF">
        <w:rPr>
          <w:rFonts w:ascii="Times New Roman" w:eastAsia="Times New Roman" w:hAnsi="Times New Roman" w:cs="Times New Roman"/>
          <w:kern w:val="0"/>
          <w:lang w:eastAsia="lt-LT"/>
          <w14:ligatures w14:val="none"/>
        </w:rPr>
        <w:t xml:space="preserve">e.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33 % sumažėjo mir</w:t>
      </w:r>
      <w:r w:rsidR="00F379EF">
        <w:rPr>
          <w:rFonts w:ascii="Times New Roman" w:eastAsia="Times New Roman" w:hAnsi="Times New Roman" w:cs="Times New Roman"/>
          <w:kern w:val="0"/>
          <w:lang w:eastAsia="lt-LT"/>
          <w14:ligatures w14:val="none"/>
        </w:rPr>
        <w:t>ties</w:t>
      </w:r>
      <w:r w:rsidRPr="00FB7DCF">
        <w:rPr>
          <w:rFonts w:ascii="Times New Roman" w:eastAsia="Times New Roman" w:hAnsi="Times New Roman" w:cs="Times New Roman"/>
          <w:kern w:val="0"/>
          <w:lang w:eastAsia="lt-LT"/>
          <w14:ligatures w14:val="none"/>
        </w:rPr>
        <w:t xml:space="preserve"> rizika</w:t>
      </w:r>
      <w:r w:rsidR="00164FB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GPG grupe (RS 0,67; 95 % PI 0,44; 1,02; p = 0,062).</w:t>
      </w:r>
    </w:p>
    <w:p w14:paraId="1B4A6B4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1101339F" w14:textId="4076E150" w:rsidR="00FB7DCF" w:rsidRPr="00FB7DCF" w:rsidRDefault="00FB7DCF" w:rsidP="00FB7DCF">
      <w:pPr>
        <w:spacing w:after="0" w:line="240" w:lineRule="auto"/>
        <w:rPr>
          <w:rFonts w:ascii="Times New Roman" w:eastAsia="Times New Roman" w:hAnsi="Times New Roman" w:cs="Times New Roman"/>
          <w:i/>
          <w:iCs/>
          <w:kern w:val="0"/>
          <w:u w:val="single"/>
          <w:lang w:eastAsia="lt-LT"/>
          <w14:ligatures w14:val="none"/>
        </w:rPr>
      </w:pPr>
      <w:r w:rsidRPr="00FB7DCF">
        <w:rPr>
          <w:rFonts w:ascii="Times New Roman" w:eastAsia="Times New Roman" w:hAnsi="Times New Roman" w:cs="Times New Roman"/>
          <w:i/>
          <w:iCs/>
          <w:kern w:val="0"/>
          <w:u w:val="single"/>
          <w:lang w:eastAsia="lt-LT"/>
          <w14:ligatures w14:val="none"/>
        </w:rPr>
        <w:t>Tikr</w:t>
      </w:r>
      <w:r w:rsidR="00BE2274">
        <w:rPr>
          <w:rFonts w:ascii="Times New Roman" w:eastAsia="Times New Roman" w:hAnsi="Times New Roman" w:cs="Times New Roman"/>
          <w:i/>
          <w:iCs/>
          <w:kern w:val="0"/>
          <w:u w:val="single"/>
          <w:lang w:eastAsia="lt-LT"/>
          <w14:ligatures w14:val="none"/>
        </w:rPr>
        <w:t>oji</w:t>
      </w:r>
      <w:r w:rsidRPr="00FB7DCF">
        <w:rPr>
          <w:rFonts w:ascii="Times New Roman" w:eastAsia="Times New Roman" w:hAnsi="Times New Roman" w:cs="Times New Roman"/>
          <w:i/>
          <w:iCs/>
          <w:kern w:val="0"/>
          <w:u w:val="single"/>
          <w:lang w:eastAsia="lt-LT"/>
          <w14:ligatures w14:val="none"/>
        </w:rPr>
        <w:t xml:space="preserve"> </w:t>
      </w:r>
      <w:proofErr w:type="spellStart"/>
      <w:r w:rsidRPr="00FB7DCF">
        <w:rPr>
          <w:rFonts w:ascii="Times New Roman" w:eastAsia="Times New Roman" w:hAnsi="Times New Roman" w:cs="Times New Roman"/>
          <w:i/>
          <w:iCs/>
          <w:kern w:val="0"/>
          <w:u w:val="single"/>
          <w:lang w:eastAsia="lt-LT"/>
          <w14:ligatures w14:val="none"/>
        </w:rPr>
        <w:t>policitemija</w:t>
      </w:r>
      <w:proofErr w:type="spellEnd"/>
    </w:p>
    <w:p w14:paraId="7626052B" w14:textId="42090113" w:rsidR="00FB7DCF" w:rsidRPr="00FB7DCF" w:rsidRDefault="000A6646" w:rsidP="00FB7DCF">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Buvo a</w:t>
      </w:r>
      <w:r w:rsidR="00FB7DCF" w:rsidRPr="00FB7DCF">
        <w:rPr>
          <w:rFonts w:ascii="Times New Roman" w:eastAsia="Times New Roman" w:hAnsi="Times New Roman" w:cs="Times New Roman"/>
          <w:kern w:val="0"/>
          <w:lang w:eastAsia="lt-LT"/>
          <w14:ligatures w14:val="none"/>
        </w:rPr>
        <w:t xml:space="preserve">tliktas atsitiktinių imčių, atviras, veikliuoju preparatu kontroliuojamas </w:t>
      </w:r>
      <w:r w:rsidR="00472CB6">
        <w:rPr>
          <w:rFonts w:ascii="Times New Roman" w:eastAsia="Times New Roman" w:hAnsi="Times New Roman" w:cs="Times New Roman"/>
          <w:kern w:val="0"/>
          <w:lang w:eastAsia="lt-LT"/>
          <w14:ligatures w14:val="none"/>
        </w:rPr>
        <w:t>3 fa</w:t>
      </w:r>
      <w:r w:rsidR="00FB7DCF" w:rsidRPr="00FB7DCF">
        <w:rPr>
          <w:rFonts w:ascii="Times New Roman" w:eastAsia="Times New Roman" w:hAnsi="Times New Roman" w:cs="Times New Roman"/>
          <w:kern w:val="0"/>
          <w:lang w:eastAsia="lt-LT"/>
          <w14:ligatures w14:val="none"/>
        </w:rPr>
        <w:t xml:space="preserve">zės tyrimas (RESPONSE), kuriame dalyvavo 222 TP sergantys pacientai; šiems pacientams buvo nustatytas atsparumas </w:t>
      </w:r>
      <w:proofErr w:type="spellStart"/>
      <w:r w:rsidR="00FB7DCF" w:rsidRPr="00FB7DCF">
        <w:rPr>
          <w:rFonts w:ascii="Times New Roman" w:eastAsia="Times New Roman" w:hAnsi="Times New Roman" w:cs="Times New Roman"/>
          <w:kern w:val="0"/>
          <w:lang w:eastAsia="lt-LT"/>
          <w14:ligatures w14:val="none"/>
        </w:rPr>
        <w:t>hidroksikarbamidui</w:t>
      </w:r>
      <w:proofErr w:type="spellEnd"/>
      <w:r w:rsidR="00FB7DCF" w:rsidRPr="00FB7DCF">
        <w:rPr>
          <w:rFonts w:ascii="Times New Roman" w:eastAsia="Times New Roman" w:hAnsi="Times New Roman" w:cs="Times New Roman"/>
          <w:kern w:val="0"/>
          <w:lang w:eastAsia="lt-LT"/>
          <w14:ligatures w14:val="none"/>
        </w:rPr>
        <w:t xml:space="preserve"> arba jie </w:t>
      </w:r>
      <w:r>
        <w:rPr>
          <w:rFonts w:ascii="Times New Roman" w:eastAsia="Times New Roman" w:hAnsi="Times New Roman" w:cs="Times New Roman"/>
          <w:kern w:val="0"/>
          <w:lang w:eastAsia="lt-LT"/>
          <w14:ligatures w14:val="none"/>
        </w:rPr>
        <w:t xml:space="preserve">jo </w:t>
      </w:r>
      <w:r w:rsidR="00FB7DCF" w:rsidRPr="00FB7DCF">
        <w:rPr>
          <w:rFonts w:ascii="Times New Roman" w:eastAsia="Times New Roman" w:hAnsi="Times New Roman" w:cs="Times New Roman"/>
          <w:kern w:val="0"/>
          <w:lang w:eastAsia="lt-LT"/>
          <w14:ligatures w14:val="none"/>
        </w:rPr>
        <w:t xml:space="preserve">netoleravo, tai buvo nustatyta remiantis Europos leukemijos </w:t>
      </w:r>
      <w:r>
        <w:rPr>
          <w:rFonts w:ascii="Times New Roman" w:eastAsia="Times New Roman" w:hAnsi="Times New Roman" w:cs="Times New Roman"/>
          <w:kern w:val="0"/>
          <w:lang w:eastAsia="lt-LT"/>
          <w14:ligatures w14:val="none"/>
        </w:rPr>
        <w:t>tinklo</w:t>
      </w:r>
      <w:r w:rsidR="00FB7DCF" w:rsidRPr="00FB7DCF">
        <w:rPr>
          <w:rFonts w:ascii="Times New Roman" w:eastAsia="Times New Roman" w:hAnsi="Times New Roman" w:cs="Times New Roman"/>
          <w:kern w:val="0"/>
          <w:lang w:eastAsia="lt-LT"/>
          <w14:ligatures w14:val="none"/>
        </w:rPr>
        <w:t xml:space="preserve"> (angl. </w:t>
      </w:r>
      <w:proofErr w:type="spellStart"/>
      <w:r w:rsidR="00FB7DCF" w:rsidRPr="00FB7DCF">
        <w:rPr>
          <w:rFonts w:ascii="Times New Roman" w:eastAsia="Times New Roman" w:hAnsi="Times New Roman" w:cs="Times New Roman"/>
          <w:i/>
          <w:iCs/>
          <w:kern w:val="0"/>
          <w:lang w:eastAsia="lt-LT"/>
          <w14:ligatures w14:val="none"/>
        </w:rPr>
        <w:t>European</w:t>
      </w:r>
      <w:proofErr w:type="spellEnd"/>
      <w:r w:rsidR="00FB7DCF" w:rsidRPr="00FB7DCF">
        <w:rPr>
          <w:rFonts w:ascii="Times New Roman" w:eastAsia="Times New Roman" w:hAnsi="Times New Roman" w:cs="Times New Roman"/>
          <w:i/>
          <w:iCs/>
          <w:kern w:val="0"/>
          <w:lang w:eastAsia="lt-LT"/>
          <w14:ligatures w14:val="none"/>
        </w:rPr>
        <w:t xml:space="preserve"> </w:t>
      </w:r>
      <w:proofErr w:type="spellStart"/>
      <w:r w:rsidR="00FB7DCF" w:rsidRPr="00FB7DCF">
        <w:rPr>
          <w:rFonts w:ascii="Times New Roman" w:eastAsia="Times New Roman" w:hAnsi="Times New Roman" w:cs="Times New Roman"/>
          <w:i/>
          <w:iCs/>
          <w:kern w:val="0"/>
          <w:lang w:eastAsia="lt-LT"/>
          <w14:ligatures w14:val="none"/>
        </w:rPr>
        <w:t>Leukemia</w:t>
      </w:r>
      <w:proofErr w:type="spellEnd"/>
      <w:r w:rsidR="00FB7DCF" w:rsidRPr="00FB7DCF">
        <w:rPr>
          <w:rFonts w:ascii="Times New Roman" w:eastAsia="Times New Roman" w:hAnsi="Times New Roman" w:cs="Times New Roman"/>
          <w:i/>
          <w:iCs/>
          <w:kern w:val="0"/>
          <w:lang w:eastAsia="lt-LT"/>
          <w14:ligatures w14:val="none"/>
        </w:rPr>
        <w:t xml:space="preserve"> Net</w:t>
      </w:r>
      <w:r w:rsidR="00FB7DCF" w:rsidRPr="00FB7DCF">
        <w:rPr>
          <w:rFonts w:ascii="Times New Roman" w:eastAsia="Times New Roman" w:hAnsi="Times New Roman" w:cs="Times New Roman"/>
          <w:kern w:val="0"/>
          <w:lang w:eastAsia="lt-LT"/>
          <w14:ligatures w14:val="none"/>
        </w:rPr>
        <w:t xml:space="preserve">) tarptautinės darbo grupės paskelbtaisiais kriterijais. 110 pacientų atsitiktine tvarka buvo </w:t>
      </w:r>
      <w:r>
        <w:rPr>
          <w:rFonts w:ascii="Times New Roman" w:eastAsia="Times New Roman" w:hAnsi="Times New Roman" w:cs="Times New Roman"/>
          <w:kern w:val="0"/>
          <w:lang w:eastAsia="lt-LT"/>
          <w14:ligatures w14:val="none"/>
        </w:rPr>
        <w:t>priskirti</w:t>
      </w:r>
      <w:r w:rsidR="00FB7DCF" w:rsidRPr="00FB7DCF">
        <w:rPr>
          <w:rFonts w:ascii="Times New Roman" w:eastAsia="Times New Roman" w:hAnsi="Times New Roman" w:cs="Times New Roman"/>
          <w:kern w:val="0"/>
          <w:lang w:eastAsia="lt-LT"/>
          <w14:ligatures w14:val="none"/>
        </w:rPr>
        <w:t xml:space="preserve"> vartoti </w:t>
      </w:r>
      <w:proofErr w:type="spellStart"/>
      <w:r w:rsidR="00FB7DCF" w:rsidRPr="00FB7DCF">
        <w:rPr>
          <w:rFonts w:ascii="Times New Roman" w:eastAsia="Times New Roman" w:hAnsi="Times New Roman" w:cs="Times New Roman"/>
          <w:kern w:val="0"/>
          <w:lang w:eastAsia="lt-LT"/>
          <w14:ligatures w14:val="none"/>
        </w:rPr>
        <w:t>ruksolitinib</w:t>
      </w:r>
      <w:r>
        <w:rPr>
          <w:rFonts w:ascii="Times New Roman" w:eastAsia="Times New Roman" w:hAnsi="Times New Roman" w:cs="Times New Roman"/>
          <w:kern w:val="0"/>
          <w:lang w:eastAsia="lt-LT"/>
          <w14:ligatures w14:val="none"/>
        </w:rPr>
        <w:t>o</w:t>
      </w:r>
      <w:proofErr w:type="spellEnd"/>
      <w:r w:rsidR="00FB7DCF" w:rsidRPr="00FB7DCF">
        <w:rPr>
          <w:rFonts w:ascii="Times New Roman" w:eastAsia="Times New Roman" w:hAnsi="Times New Roman" w:cs="Times New Roman"/>
          <w:kern w:val="0"/>
          <w:lang w:eastAsia="lt-LT"/>
          <w14:ligatures w14:val="none"/>
        </w:rPr>
        <w:t xml:space="preserve">, o 112 pacientų buvo skiriamas GPG. Pradinė </w:t>
      </w:r>
      <w:proofErr w:type="spellStart"/>
      <w:r w:rsidR="00FB7DCF" w:rsidRPr="00FB7DCF">
        <w:rPr>
          <w:rFonts w:ascii="Times New Roman" w:eastAsia="Times New Roman" w:hAnsi="Times New Roman" w:cs="Times New Roman"/>
          <w:kern w:val="0"/>
          <w:lang w:eastAsia="lt-LT"/>
          <w14:ligatures w14:val="none"/>
        </w:rPr>
        <w:t>ruksolitinibo</w:t>
      </w:r>
      <w:proofErr w:type="spellEnd"/>
      <w:r w:rsidR="00FB7DCF" w:rsidRPr="00FB7DCF">
        <w:rPr>
          <w:rFonts w:ascii="Times New Roman" w:eastAsia="Times New Roman" w:hAnsi="Times New Roman" w:cs="Times New Roman"/>
          <w:kern w:val="0"/>
          <w:lang w:eastAsia="lt-LT"/>
          <w14:ligatures w14:val="none"/>
        </w:rPr>
        <w:t xml:space="preserve"> dozė buvo po 10 mg du kartus per parą. Vėliau atskiriems pacientams dozė buvo koreguojama individualiai, atsižvelgiant į toleravimą ir veiksmingumą bei didinant iki didžiausios</w:t>
      </w:r>
      <w:r>
        <w:rPr>
          <w:rFonts w:ascii="Times New Roman" w:eastAsia="Times New Roman" w:hAnsi="Times New Roman" w:cs="Times New Roman"/>
          <w:kern w:val="0"/>
          <w:lang w:eastAsia="lt-LT"/>
          <w14:ligatures w14:val="none"/>
        </w:rPr>
        <w:t xml:space="preserve"> dozės, t. y.</w:t>
      </w:r>
      <w:r w:rsidR="00FB7DCF" w:rsidRPr="00FB7DCF">
        <w:rPr>
          <w:rFonts w:ascii="Times New Roman" w:eastAsia="Times New Roman" w:hAnsi="Times New Roman" w:cs="Times New Roman"/>
          <w:kern w:val="0"/>
          <w:lang w:eastAsia="lt-LT"/>
          <w14:ligatures w14:val="none"/>
        </w:rPr>
        <w:t xml:space="preserve"> po 25 mg du kartus per parą. GPG buvo parenkamas tyrėjo sprendimu kiekvienam pacientui atskirai</w:t>
      </w:r>
      <w:r>
        <w:rPr>
          <w:rFonts w:ascii="Times New Roman" w:eastAsia="Times New Roman" w:hAnsi="Times New Roman" w:cs="Times New Roman"/>
          <w:kern w:val="0"/>
          <w:lang w:eastAsia="lt-LT"/>
          <w14:ligatures w14:val="none"/>
        </w:rPr>
        <w:t>: buvo</w:t>
      </w:r>
      <w:r w:rsidR="00FB7DCF" w:rsidRPr="00FB7DCF">
        <w:rPr>
          <w:rFonts w:ascii="Times New Roman" w:eastAsia="Times New Roman" w:hAnsi="Times New Roman" w:cs="Times New Roman"/>
          <w:kern w:val="0"/>
          <w:lang w:eastAsia="lt-LT"/>
          <w14:ligatures w14:val="none"/>
        </w:rPr>
        <w:t xml:space="preserve"> skiriama </w:t>
      </w:r>
      <w:proofErr w:type="spellStart"/>
      <w:r w:rsidR="00FB7DCF" w:rsidRPr="00FB7DCF">
        <w:rPr>
          <w:rFonts w:ascii="Times New Roman" w:eastAsia="Times New Roman" w:hAnsi="Times New Roman" w:cs="Times New Roman"/>
          <w:kern w:val="0"/>
          <w:lang w:eastAsia="lt-LT"/>
          <w14:ligatures w14:val="none"/>
        </w:rPr>
        <w:t>hidroksikarbamido</w:t>
      </w:r>
      <w:proofErr w:type="spellEnd"/>
      <w:r w:rsidR="00FB7DCF" w:rsidRPr="00FB7DCF">
        <w:rPr>
          <w:rFonts w:ascii="Times New Roman" w:eastAsia="Times New Roman" w:hAnsi="Times New Roman" w:cs="Times New Roman"/>
          <w:kern w:val="0"/>
          <w:lang w:eastAsia="lt-LT"/>
          <w14:ligatures w14:val="none"/>
        </w:rPr>
        <w:t xml:space="preserve"> (59,5 %), interferono ar </w:t>
      </w:r>
      <w:proofErr w:type="spellStart"/>
      <w:r w:rsidR="00FB7DCF" w:rsidRPr="00FB7DCF">
        <w:rPr>
          <w:rFonts w:ascii="Times New Roman" w:eastAsia="Times New Roman" w:hAnsi="Times New Roman" w:cs="Times New Roman"/>
          <w:kern w:val="0"/>
          <w:lang w:eastAsia="lt-LT"/>
          <w14:ligatures w14:val="none"/>
        </w:rPr>
        <w:t>pegiliuoto</w:t>
      </w:r>
      <w:proofErr w:type="spellEnd"/>
      <w:r w:rsidR="00FB7DCF" w:rsidRPr="00FB7DCF">
        <w:rPr>
          <w:rFonts w:ascii="Times New Roman" w:eastAsia="Times New Roman" w:hAnsi="Times New Roman" w:cs="Times New Roman"/>
          <w:kern w:val="0"/>
          <w:lang w:eastAsia="lt-LT"/>
          <w14:ligatures w14:val="none"/>
        </w:rPr>
        <w:t xml:space="preserve"> interferono (11,7 %), </w:t>
      </w:r>
      <w:proofErr w:type="spellStart"/>
      <w:r w:rsidR="00FB7DCF" w:rsidRPr="00FB7DCF">
        <w:rPr>
          <w:rFonts w:ascii="Times New Roman" w:eastAsia="Times New Roman" w:hAnsi="Times New Roman" w:cs="Times New Roman"/>
          <w:kern w:val="0"/>
          <w:lang w:eastAsia="lt-LT"/>
          <w14:ligatures w14:val="none"/>
        </w:rPr>
        <w:t>anagrelido</w:t>
      </w:r>
      <w:proofErr w:type="spellEnd"/>
      <w:r w:rsidR="00FB7DCF" w:rsidRPr="00FB7DCF">
        <w:rPr>
          <w:rFonts w:ascii="Times New Roman" w:eastAsia="Times New Roman" w:hAnsi="Times New Roman" w:cs="Times New Roman"/>
          <w:kern w:val="0"/>
          <w:lang w:eastAsia="lt-LT"/>
          <w14:ligatures w14:val="none"/>
        </w:rPr>
        <w:t xml:space="preserve"> (7,2 %), </w:t>
      </w:r>
      <w:proofErr w:type="spellStart"/>
      <w:r w:rsidR="00FB7DCF" w:rsidRPr="00FB7DCF">
        <w:rPr>
          <w:rFonts w:ascii="Times New Roman" w:eastAsia="Times New Roman" w:hAnsi="Times New Roman" w:cs="Times New Roman"/>
          <w:kern w:val="0"/>
          <w:lang w:eastAsia="lt-LT"/>
          <w14:ligatures w14:val="none"/>
        </w:rPr>
        <w:t>pipobromano</w:t>
      </w:r>
      <w:proofErr w:type="spellEnd"/>
      <w:r w:rsidR="00FB7DCF" w:rsidRPr="00FB7DCF">
        <w:rPr>
          <w:rFonts w:ascii="Times New Roman" w:eastAsia="Times New Roman" w:hAnsi="Times New Roman" w:cs="Times New Roman"/>
          <w:kern w:val="0"/>
          <w:lang w:eastAsia="lt-LT"/>
          <w14:ligatures w14:val="none"/>
        </w:rPr>
        <w:t xml:space="preserve"> (1,8 %) arba būklė galėjo būti tik stebima (15,3 %).</w:t>
      </w:r>
    </w:p>
    <w:p w14:paraId="2BA13B7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373B712" w14:textId="2E1978F6"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lastRenderedPageBreak/>
        <w:t xml:space="preserve">Pradiniai pacientų demografiniai rodikliai ir ligos </w:t>
      </w:r>
      <w:r w:rsidR="000A6646">
        <w:rPr>
          <w:rFonts w:ascii="Times New Roman" w:eastAsia="Times New Roman" w:hAnsi="Times New Roman" w:cs="Times New Roman"/>
          <w:kern w:val="0"/>
          <w:lang w:eastAsia="lt-LT"/>
          <w14:ligatures w14:val="none"/>
        </w:rPr>
        <w:t>charakteristikos</w:t>
      </w:r>
      <w:r w:rsidRPr="00FB7DCF">
        <w:rPr>
          <w:rFonts w:ascii="Times New Roman" w:eastAsia="Times New Roman" w:hAnsi="Times New Roman" w:cs="Times New Roman"/>
          <w:kern w:val="0"/>
          <w:lang w:eastAsia="lt-LT"/>
          <w14:ligatures w14:val="none"/>
        </w:rPr>
        <w:t xml:space="preserve"> abejose grupėse buvo panašūs. Pacientų amžiaus mediana buvo 60 metų (</w:t>
      </w:r>
      <w:r w:rsidR="000A6646">
        <w:rPr>
          <w:rFonts w:ascii="Times New Roman" w:eastAsia="Times New Roman" w:hAnsi="Times New Roman" w:cs="Times New Roman"/>
          <w:kern w:val="0"/>
          <w:lang w:eastAsia="lt-LT"/>
          <w14:ligatures w14:val="none"/>
        </w:rPr>
        <w:t>intervalas</w:t>
      </w:r>
      <w:r w:rsidRPr="00FB7DCF">
        <w:rPr>
          <w:rFonts w:ascii="Times New Roman" w:eastAsia="Times New Roman" w:hAnsi="Times New Roman" w:cs="Times New Roman"/>
          <w:kern w:val="0"/>
          <w:lang w:eastAsia="lt-LT"/>
          <w14:ligatures w14:val="none"/>
        </w:rPr>
        <w:t xml:space="preserve"> nuo 33 metų iki 90 metų).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TP diagnozė buvo nustatyta prieš 8,2 metų</w:t>
      </w:r>
      <w:r w:rsidR="000A6646">
        <w:rPr>
          <w:rFonts w:ascii="Times New Roman" w:eastAsia="Times New Roman" w:hAnsi="Times New Roman" w:cs="Times New Roman"/>
          <w:kern w:val="0"/>
          <w:lang w:eastAsia="lt-LT"/>
          <w14:ligatures w14:val="none"/>
        </w:rPr>
        <w:t xml:space="preserve"> (mediana)</w:t>
      </w:r>
      <w:r w:rsidRPr="00FB7DCF">
        <w:rPr>
          <w:rFonts w:ascii="Times New Roman" w:eastAsia="Times New Roman" w:hAnsi="Times New Roman" w:cs="Times New Roman"/>
          <w:kern w:val="0"/>
          <w:lang w:eastAsia="lt-LT"/>
          <w14:ligatures w14:val="none"/>
        </w:rPr>
        <w:t xml:space="preserve"> ir šiems pacientams anksčiau buvo skirtas gydymas </w:t>
      </w:r>
      <w:proofErr w:type="spellStart"/>
      <w:r w:rsidRPr="00FB7DCF">
        <w:rPr>
          <w:rFonts w:ascii="Times New Roman" w:eastAsia="Times New Roman" w:hAnsi="Times New Roman" w:cs="Times New Roman"/>
          <w:kern w:val="0"/>
          <w:lang w:eastAsia="lt-LT"/>
          <w14:ligatures w14:val="none"/>
        </w:rPr>
        <w:t>hidroksikarbamidu</w:t>
      </w:r>
      <w:proofErr w:type="spellEnd"/>
      <w:r w:rsidRPr="00FB7DCF">
        <w:rPr>
          <w:rFonts w:ascii="Times New Roman" w:eastAsia="Times New Roman" w:hAnsi="Times New Roman" w:cs="Times New Roman"/>
          <w:kern w:val="0"/>
          <w:lang w:eastAsia="lt-LT"/>
          <w14:ligatures w14:val="none"/>
        </w:rPr>
        <w:t xml:space="preserve"> (kai gydymo trukmės mediana buvo maždaug 3 metai). Daugeliui pacientų (&gt; 80 %) per paskutiniąsias 24 savaites iki </w:t>
      </w:r>
      <w:r w:rsidR="000A6646">
        <w:rPr>
          <w:rFonts w:ascii="Times New Roman" w:eastAsia="Times New Roman" w:hAnsi="Times New Roman" w:cs="Times New Roman"/>
          <w:kern w:val="0"/>
          <w:lang w:eastAsia="lt-LT"/>
          <w14:ligatures w14:val="none"/>
        </w:rPr>
        <w:t>atrankos</w:t>
      </w:r>
      <w:r w:rsidRPr="00FB7DCF">
        <w:rPr>
          <w:rFonts w:ascii="Times New Roman" w:eastAsia="Times New Roman" w:hAnsi="Times New Roman" w:cs="Times New Roman"/>
          <w:kern w:val="0"/>
          <w:lang w:eastAsia="lt-LT"/>
          <w14:ligatures w14:val="none"/>
        </w:rPr>
        <w:t xml:space="preserve"> buvo atliktos mažiausiai dvi </w:t>
      </w:r>
      <w:proofErr w:type="spellStart"/>
      <w:r w:rsidRPr="00FB7DCF">
        <w:rPr>
          <w:rFonts w:ascii="Times New Roman" w:eastAsia="Times New Roman" w:hAnsi="Times New Roman" w:cs="Times New Roman"/>
          <w:kern w:val="0"/>
          <w:lang w:eastAsia="lt-LT"/>
          <w14:ligatures w14:val="none"/>
        </w:rPr>
        <w:t>flebotomijos</w:t>
      </w:r>
      <w:proofErr w:type="spellEnd"/>
      <w:r w:rsidRPr="00FB7DCF">
        <w:rPr>
          <w:rFonts w:ascii="Times New Roman" w:eastAsia="Times New Roman" w:hAnsi="Times New Roman" w:cs="Times New Roman"/>
          <w:kern w:val="0"/>
          <w:lang w:eastAsia="lt-LT"/>
          <w14:ligatures w14:val="none"/>
        </w:rPr>
        <w:t>. Palyginamųjų ilgalaikio išgyven</w:t>
      </w:r>
      <w:r w:rsidR="000A6646">
        <w:rPr>
          <w:rFonts w:ascii="Times New Roman" w:eastAsia="Times New Roman" w:hAnsi="Times New Roman" w:cs="Times New Roman"/>
          <w:kern w:val="0"/>
          <w:lang w:eastAsia="lt-LT"/>
          <w14:ligatures w14:val="none"/>
        </w:rPr>
        <w:t>amum</w:t>
      </w:r>
      <w:r w:rsidRPr="00FB7DCF">
        <w:rPr>
          <w:rFonts w:ascii="Times New Roman" w:eastAsia="Times New Roman" w:hAnsi="Times New Roman" w:cs="Times New Roman"/>
          <w:kern w:val="0"/>
          <w:lang w:eastAsia="lt-LT"/>
          <w14:ligatures w14:val="none"/>
        </w:rPr>
        <w:t>o ir ligos komplikacijų dažnio duomenų neturima.</w:t>
      </w:r>
    </w:p>
    <w:p w14:paraId="6943222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F8117BD" w14:textId="6F024371" w:rsidR="00FB7DCF" w:rsidRPr="00FB7DCF" w:rsidRDefault="000A6646" w:rsidP="00FB7DCF">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Pagrindinė</w:t>
      </w:r>
      <w:r w:rsidR="00FB7DCF" w:rsidRPr="00FB7DCF">
        <w:rPr>
          <w:rFonts w:ascii="Times New Roman" w:eastAsia="Times New Roman" w:hAnsi="Times New Roman" w:cs="Times New Roman"/>
          <w:kern w:val="0"/>
          <w:lang w:eastAsia="lt-LT"/>
          <w14:ligatures w14:val="none"/>
        </w:rPr>
        <w:t xml:space="preserve"> sudėtinė vertinamoji baigtis buvo pacientų, kuriems nereikėjo atlikti </w:t>
      </w:r>
      <w:proofErr w:type="spellStart"/>
      <w:r w:rsidR="00FB7DCF" w:rsidRPr="00FB7DCF">
        <w:rPr>
          <w:rFonts w:ascii="Times New Roman" w:eastAsia="Times New Roman" w:hAnsi="Times New Roman" w:cs="Times New Roman"/>
          <w:kern w:val="0"/>
          <w:lang w:eastAsia="lt-LT"/>
          <w14:ligatures w14:val="none"/>
        </w:rPr>
        <w:t>flebotomijos</w:t>
      </w:r>
      <w:proofErr w:type="spellEnd"/>
      <w:r w:rsidR="00FB7DCF" w:rsidRPr="00FB7DCF">
        <w:rPr>
          <w:rFonts w:ascii="Times New Roman" w:eastAsia="Times New Roman" w:hAnsi="Times New Roman" w:cs="Times New Roman"/>
          <w:kern w:val="0"/>
          <w:lang w:eastAsia="lt-LT"/>
          <w14:ligatures w14:val="none"/>
        </w:rPr>
        <w:t xml:space="preserve"> (</w:t>
      </w:r>
      <w:proofErr w:type="spellStart"/>
      <w:r w:rsidR="00FB7DCF" w:rsidRPr="00FB7DCF">
        <w:rPr>
          <w:rFonts w:ascii="Times New Roman" w:eastAsia="Times New Roman" w:hAnsi="Times New Roman" w:cs="Times New Roman"/>
          <w:kern w:val="0"/>
          <w:lang w:eastAsia="lt-LT"/>
          <w14:ligatures w14:val="none"/>
        </w:rPr>
        <w:t>hematokrito</w:t>
      </w:r>
      <w:proofErr w:type="spellEnd"/>
      <w:r w:rsidR="00FB7DCF" w:rsidRPr="00FB7DCF">
        <w:rPr>
          <w:rFonts w:ascii="Times New Roman" w:eastAsia="Times New Roman" w:hAnsi="Times New Roman" w:cs="Times New Roman"/>
          <w:kern w:val="0"/>
          <w:lang w:eastAsia="lt-LT"/>
          <w14:ligatures w14:val="none"/>
        </w:rPr>
        <w:t xml:space="preserve"> </w:t>
      </w:r>
      <w:r w:rsidRPr="000A6646">
        <w:rPr>
          <w:rFonts w:ascii="Times New Roman" w:eastAsia="Times New Roman" w:hAnsi="Times New Roman" w:cs="Times New Roman"/>
          <w:kern w:val="0"/>
          <w:lang w:eastAsia="lt-LT"/>
          <w14:ligatures w14:val="none"/>
        </w:rPr>
        <w:t xml:space="preserve">(HCT) </w:t>
      </w:r>
      <w:r>
        <w:rPr>
          <w:rFonts w:ascii="Times New Roman" w:eastAsia="Times New Roman" w:hAnsi="Times New Roman" w:cs="Times New Roman"/>
          <w:kern w:val="0"/>
          <w:lang w:eastAsia="lt-LT"/>
          <w14:ligatures w14:val="none"/>
        </w:rPr>
        <w:t>kontrolei</w:t>
      </w:r>
      <w:r w:rsidR="00FB7DCF" w:rsidRPr="00FB7DCF">
        <w:rPr>
          <w:rFonts w:ascii="Times New Roman" w:eastAsia="Times New Roman" w:hAnsi="Times New Roman" w:cs="Times New Roman"/>
          <w:kern w:val="0"/>
          <w:lang w:eastAsia="lt-LT"/>
          <w14:ligatures w14:val="none"/>
        </w:rPr>
        <w:t xml:space="preserve">) bei kuriems pasiektas </w:t>
      </w:r>
      <w:r w:rsidRPr="00FB7DCF">
        <w:rPr>
          <w:rFonts w:ascii="Times New Roman" w:eastAsia="Times New Roman" w:hAnsi="Times New Roman" w:cs="Times New Roman"/>
          <w:kern w:val="0"/>
          <w:lang w:eastAsia="lt-LT"/>
          <w14:ligatures w14:val="none"/>
        </w:rPr>
        <w:t xml:space="preserve">blužnies tūrio sumažėjimas </w:t>
      </w:r>
      <w:r w:rsidR="00FB7DCF" w:rsidRPr="00FB7DCF">
        <w:rPr>
          <w:rFonts w:ascii="Times New Roman" w:eastAsia="Times New Roman" w:hAnsi="Times New Roman" w:cs="Times New Roman"/>
          <w:kern w:val="0"/>
          <w:lang w:eastAsia="lt-LT"/>
          <w14:ligatures w14:val="none"/>
        </w:rPr>
        <w:t>≥ 35 % nuo pradinių reikšmių iki 32</w:t>
      </w:r>
      <w:r w:rsidR="00FB7DCF" w:rsidRPr="00FB7DCF">
        <w:rPr>
          <w:rFonts w:ascii="Times New Roman" w:eastAsia="Times New Roman" w:hAnsi="Times New Roman" w:cs="Times New Roman"/>
          <w:kern w:val="0"/>
          <w:lang w:eastAsia="lt-LT"/>
          <w14:ligatures w14:val="none"/>
        </w:rPr>
        <w:noBreakHyphen/>
        <w:t xml:space="preserve">osios savaitės, dalis. </w:t>
      </w:r>
      <w:proofErr w:type="spellStart"/>
      <w:r w:rsidR="00FB7DCF" w:rsidRPr="00FB7DCF">
        <w:rPr>
          <w:rFonts w:ascii="Times New Roman" w:eastAsia="Times New Roman" w:hAnsi="Times New Roman" w:cs="Times New Roman"/>
          <w:kern w:val="0"/>
          <w:lang w:eastAsia="lt-LT"/>
          <w14:ligatures w14:val="none"/>
        </w:rPr>
        <w:t>Flebotomijos</w:t>
      </w:r>
      <w:proofErr w:type="spellEnd"/>
      <w:r w:rsidR="00FB7DCF" w:rsidRPr="00FB7DCF">
        <w:rPr>
          <w:rFonts w:ascii="Times New Roman" w:eastAsia="Times New Roman" w:hAnsi="Times New Roman" w:cs="Times New Roman"/>
          <w:kern w:val="0"/>
          <w:lang w:eastAsia="lt-LT"/>
          <w14:ligatures w14:val="none"/>
        </w:rPr>
        <w:t xml:space="preserve"> atlikimo poreikis buvo apibrėžiamas kaip patvirtintas HCT rod</w:t>
      </w:r>
      <w:r>
        <w:rPr>
          <w:rFonts w:ascii="Times New Roman" w:eastAsia="Times New Roman" w:hAnsi="Times New Roman" w:cs="Times New Roman"/>
          <w:kern w:val="0"/>
          <w:lang w:eastAsia="lt-LT"/>
          <w14:ligatures w14:val="none"/>
        </w:rPr>
        <w:t>muo</w:t>
      </w:r>
      <w:r w:rsidR="00FB7DCF" w:rsidRPr="00FB7DCF">
        <w:rPr>
          <w:rFonts w:ascii="Times New Roman" w:eastAsia="Times New Roman" w:hAnsi="Times New Roman" w:cs="Times New Roman"/>
          <w:kern w:val="0"/>
          <w:lang w:eastAsia="lt-LT"/>
          <w14:ligatures w14:val="none"/>
        </w:rPr>
        <w:t xml:space="preserve"> &gt; 45 %, t. y., bent 3 procentiniais punktais didesnis nei tyrimo pradžioje nustatytas HCT, arba patvirtintas HCT rod</w:t>
      </w:r>
      <w:r>
        <w:rPr>
          <w:rFonts w:ascii="Times New Roman" w:eastAsia="Times New Roman" w:hAnsi="Times New Roman" w:cs="Times New Roman"/>
          <w:kern w:val="0"/>
          <w:lang w:eastAsia="lt-LT"/>
          <w14:ligatures w14:val="none"/>
        </w:rPr>
        <w:t>muo</w:t>
      </w:r>
      <w:r w:rsidR="00FB7DCF" w:rsidRPr="00FB7DCF">
        <w:rPr>
          <w:rFonts w:ascii="Times New Roman" w:eastAsia="Times New Roman" w:hAnsi="Times New Roman" w:cs="Times New Roman"/>
          <w:kern w:val="0"/>
          <w:lang w:eastAsia="lt-LT"/>
          <w14:ligatures w14:val="none"/>
        </w:rPr>
        <w:t xml:space="preserve"> &gt; 48 % (priklausomai nuo to, kuris </w:t>
      </w:r>
      <w:r>
        <w:rPr>
          <w:rFonts w:ascii="Times New Roman" w:eastAsia="Times New Roman" w:hAnsi="Times New Roman" w:cs="Times New Roman"/>
          <w:kern w:val="0"/>
          <w:lang w:eastAsia="lt-LT"/>
          <w14:ligatures w14:val="none"/>
        </w:rPr>
        <w:t>rodmuo</w:t>
      </w:r>
      <w:r w:rsidR="00FB7DCF" w:rsidRPr="00FB7DCF">
        <w:rPr>
          <w:rFonts w:ascii="Times New Roman" w:eastAsia="Times New Roman" w:hAnsi="Times New Roman" w:cs="Times New Roman"/>
          <w:kern w:val="0"/>
          <w:lang w:eastAsia="lt-LT"/>
          <w14:ligatures w14:val="none"/>
        </w:rPr>
        <w:t xml:space="preserve"> buvo mažesnis). Svarbiausiosios antrinės vertinamosios baigtys buvo pacientų, kuriems </w:t>
      </w:r>
      <w:r>
        <w:rPr>
          <w:rFonts w:ascii="Times New Roman" w:eastAsia="Times New Roman" w:hAnsi="Times New Roman" w:cs="Times New Roman"/>
          <w:kern w:val="0"/>
          <w:lang w:eastAsia="lt-LT"/>
          <w14:ligatures w14:val="none"/>
        </w:rPr>
        <w:t>nustatyta pagrindinė vert</w:t>
      </w:r>
      <w:r w:rsidR="00FB7DCF" w:rsidRPr="00FB7DCF">
        <w:rPr>
          <w:rFonts w:ascii="Times New Roman" w:eastAsia="Times New Roman" w:hAnsi="Times New Roman" w:cs="Times New Roman"/>
          <w:kern w:val="0"/>
          <w:lang w:eastAsia="lt-LT"/>
          <w14:ligatures w14:val="none"/>
        </w:rPr>
        <w:t>inamoji baigtis ir kuriems po 48 savaičių nenustatyta ligos progresavimo, dalis bei pacientų, kuriems po 32 savaičių nustatyta visiška hematologinė remisija, dalis.</w:t>
      </w:r>
    </w:p>
    <w:p w14:paraId="2678A00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C9F00E1" w14:textId="2CB8536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Tyrimo metu buvo pasiektas pagrindinis tikslas ir didesnei pacientų daliai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buvo pasiekta </w:t>
      </w:r>
      <w:r w:rsidR="000A6646">
        <w:rPr>
          <w:rFonts w:ascii="Times New Roman" w:eastAsia="Times New Roman" w:hAnsi="Times New Roman" w:cs="Times New Roman"/>
          <w:kern w:val="0"/>
          <w:lang w:eastAsia="lt-LT"/>
          <w14:ligatures w14:val="none"/>
        </w:rPr>
        <w:t>pagrindinė</w:t>
      </w:r>
      <w:r w:rsidRPr="00FB7DCF">
        <w:rPr>
          <w:rFonts w:ascii="Times New Roman" w:eastAsia="Times New Roman" w:hAnsi="Times New Roman" w:cs="Times New Roman"/>
          <w:kern w:val="0"/>
          <w:lang w:eastAsia="lt-LT"/>
          <w14:ligatures w14:val="none"/>
        </w:rPr>
        <w:t xml:space="preserve"> sudėtinė vertinamoji baigtis bei pasiektas kiekvienas jos komponentas atskirai. Reikšmingai didesnei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 pacientų daliai (23 %) nustatytas pirminis atsakas (p &lt; 0,0001),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GPG gavusiųjų grupe (0,9 %). </w:t>
      </w:r>
      <w:proofErr w:type="spellStart"/>
      <w:r w:rsidRPr="00FB7DCF">
        <w:rPr>
          <w:rFonts w:ascii="Times New Roman" w:eastAsia="Times New Roman" w:hAnsi="Times New Roman" w:cs="Times New Roman"/>
          <w:kern w:val="0"/>
          <w:lang w:eastAsia="lt-LT"/>
          <w14:ligatures w14:val="none"/>
        </w:rPr>
        <w:t>Hematokrito</w:t>
      </w:r>
      <w:proofErr w:type="spellEnd"/>
      <w:r w:rsidRPr="00FB7DCF">
        <w:rPr>
          <w:rFonts w:ascii="Times New Roman" w:eastAsia="Times New Roman" w:hAnsi="Times New Roman" w:cs="Times New Roman"/>
          <w:kern w:val="0"/>
          <w:lang w:eastAsia="lt-LT"/>
          <w14:ligatures w14:val="none"/>
        </w:rPr>
        <w:t xml:space="preserve"> rod</w:t>
      </w:r>
      <w:r w:rsidR="000A6646">
        <w:rPr>
          <w:rFonts w:ascii="Times New Roman" w:eastAsia="Times New Roman" w:hAnsi="Times New Roman" w:cs="Times New Roman"/>
          <w:kern w:val="0"/>
          <w:lang w:eastAsia="lt-LT"/>
          <w14:ligatures w14:val="none"/>
        </w:rPr>
        <w:t>mens</w:t>
      </w:r>
      <w:r w:rsidRPr="00FB7DCF">
        <w:rPr>
          <w:rFonts w:ascii="Times New Roman" w:eastAsia="Times New Roman" w:hAnsi="Times New Roman" w:cs="Times New Roman"/>
          <w:kern w:val="0"/>
          <w:lang w:eastAsia="lt-LT"/>
          <w14:ligatures w14:val="none"/>
        </w:rPr>
        <w:t xml:space="preserve"> </w:t>
      </w:r>
      <w:r w:rsidR="000A6646">
        <w:rPr>
          <w:rFonts w:ascii="Times New Roman" w:eastAsia="Times New Roman" w:hAnsi="Times New Roman" w:cs="Times New Roman"/>
          <w:kern w:val="0"/>
          <w:lang w:eastAsia="lt-LT"/>
          <w14:ligatures w14:val="none"/>
        </w:rPr>
        <w:t>kontrolė buvo pasiekta</w:t>
      </w:r>
      <w:r w:rsidRPr="00FB7DCF">
        <w:rPr>
          <w:rFonts w:ascii="Times New Roman" w:eastAsia="Times New Roman" w:hAnsi="Times New Roman" w:cs="Times New Roman"/>
          <w:kern w:val="0"/>
          <w:lang w:eastAsia="lt-LT"/>
          <w14:ligatures w14:val="none"/>
        </w:rPr>
        <w:t xml:space="preserve"> 60 %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 pacientų,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18,8 % pacientų GPG grupėje, o </w:t>
      </w:r>
      <w:r w:rsidR="000A6646" w:rsidRPr="00FB7DCF">
        <w:rPr>
          <w:rFonts w:ascii="Times New Roman" w:eastAsia="Times New Roman" w:hAnsi="Times New Roman" w:cs="Times New Roman"/>
          <w:kern w:val="0"/>
          <w:lang w:eastAsia="lt-LT"/>
          <w14:ligatures w14:val="none"/>
        </w:rPr>
        <w:t xml:space="preserve">blužnies tūrio sumažėjimas </w:t>
      </w:r>
      <w:r w:rsidRPr="00FB7DCF">
        <w:rPr>
          <w:rFonts w:ascii="Times New Roman" w:eastAsia="Times New Roman" w:hAnsi="Times New Roman" w:cs="Times New Roman"/>
          <w:kern w:val="0"/>
          <w:lang w:eastAsia="lt-LT"/>
          <w14:ligatures w14:val="none"/>
        </w:rPr>
        <w:t xml:space="preserve">≥ 35 % pasiektas 40 %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 pacientų,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0,9 % pacientų GPG grupėje (žr. 1 pav.).</w:t>
      </w:r>
    </w:p>
    <w:p w14:paraId="7AF1B29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55E5368" w14:textId="6A07E8F8" w:rsidR="00FB7DCF" w:rsidRPr="00FB7DCF" w:rsidRDefault="000A6646"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Taip</w:t>
      </w:r>
      <w:r>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 xml:space="preserve">pat buvo pasiektos </w:t>
      </w:r>
      <w:r>
        <w:rPr>
          <w:rFonts w:ascii="Times New Roman" w:eastAsia="Times New Roman" w:hAnsi="Times New Roman" w:cs="Times New Roman"/>
          <w:kern w:val="0"/>
          <w:lang w:eastAsia="lt-LT"/>
          <w14:ligatures w14:val="none"/>
        </w:rPr>
        <w:t>a</w:t>
      </w:r>
      <w:r w:rsidR="00FB7DCF" w:rsidRPr="00FB7DCF">
        <w:rPr>
          <w:rFonts w:ascii="Times New Roman" w:eastAsia="Times New Roman" w:hAnsi="Times New Roman" w:cs="Times New Roman"/>
          <w:kern w:val="0"/>
          <w:lang w:eastAsia="lt-LT"/>
          <w14:ligatures w14:val="none"/>
        </w:rPr>
        <w:t xml:space="preserve">bi svarbiausiosios antrinės vertinamosios baigtys. Pacientų, kuriems pasiekta visiška hematologinė remisija, dalis buvo 23,6 % </w:t>
      </w:r>
      <w:proofErr w:type="spellStart"/>
      <w:r w:rsidR="00FB7DCF" w:rsidRPr="00FB7DCF">
        <w:rPr>
          <w:rFonts w:ascii="Times New Roman" w:eastAsia="Times New Roman" w:hAnsi="Times New Roman" w:cs="Times New Roman"/>
          <w:kern w:val="0"/>
          <w:lang w:eastAsia="lt-LT"/>
          <w14:ligatures w14:val="none"/>
        </w:rPr>
        <w:t>ruksolitinibo</w:t>
      </w:r>
      <w:proofErr w:type="spellEnd"/>
      <w:r w:rsidR="00FB7DCF" w:rsidRPr="00FB7DCF">
        <w:rPr>
          <w:rFonts w:ascii="Times New Roman" w:eastAsia="Times New Roman" w:hAnsi="Times New Roman" w:cs="Times New Roman"/>
          <w:kern w:val="0"/>
          <w:lang w:eastAsia="lt-LT"/>
          <w14:ligatures w14:val="none"/>
        </w:rPr>
        <w:t xml:space="preserve"> vartojusiųjų grupėje, </w:t>
      </w:r>
      <w:r w:rsidR="00164FB5">
        <w:rPr>
          <w:rFonts w:ascii="Times New Roman" w:eastAsia="Times New Roman" w:hAnsi="Times New Roman" w:cs="Times New Roman"/>
          <w:kern w:val="0"/>
          <w:lang w:eastAsia="lt-LT"/>
          <w14:ligatures w14:val="none"/>
        </w:rPr>
        <w:t>palyginti su</w:t>
      </w:r>
      <w:r w:rsidR="00FB7DCF" w:rsidRPr="00FB7DCF">
        <w:rPr>
          <w:rFonts w:ascii="Times New Roman" w:eastAsia="Times New Roman" w:hAnsi="Times New Roman" w:cs="Times New Roman"/>
          <w:kern w:val="0"/>
          <w:lang w:eastAsia="lt-LT"/>
          <w14:ligatures w14:val="none"/>
        </w:rPr>
        <w:t xml:space="preserve"> 8,0 % pacientų GPG grupėje (p = 0,0013), o pacientų, kuriems po 48 savaičių nustatytas ilgalaikis pirminis atsakas, dalis buvo 20 % </w:t>
      </w:r>
      <w:proofErr w:type="spellStart"/>
      <w:r w:rsidR="00FB7DCF" w:rsidRPr="00FB7DCF">
        <w:rPr>
          <w:rFonts w:ascii="Times New Roman" w:eastAsia="Times New Roman" w:hAnsi="Times New Roman" w:cs="Times New Roman"/>
          <w:kern w:val="0"/>
          <w:lang w:eastAsia="lt-LT"/>
          <w14:ligatures w14:val="none"/>
        </w:rPr>
        <w:t>ruksolitinibo</w:t>
      </w:r>
      <w:proofErr w:type="spellEnd"/>
      <w:r w:rsidR="00FB7DCF" w:rsidRPr="00FB7DCF">
        <w:rPr>
          <w:rFonts w:ascii="Times New Roman" w:eastAsia="Times New Roman" w:hAnsi="Times New Roman" w:cs="Times New Roman"/>
          <w:kern w:val="0"/>
          <w:lang w:eastAsia="lt-LT"/>
          <w14:ligatures w14:val="none"/>
        </w:rPr>
        <w:t xml:space="preserve"> vartojusiųjų grupėje bei 0,9 % GPG grupėje (p &lt; 0,0001).</w:t>
      </w:r>
    </w:p>
    <w:p w14:paraId="2EB287F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1215BCC9" w14:textId="77777777" w:rsidR="00FB7DCF" w:rsidRPr="00FB7DCF" w:rsidRDefault="00FB7DCF" w:rsidP="00FB7DCF">
      <w:pPr>
        <w:spacing w:after="0" w:line="240" w:lineRule="auto"/>
        <w:ind w:left="1290" w:hanging="1290"/>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1 pav.</w:t>
      </w:r>
      <w:r w:rsidRPr="00FB7DCF">
        <w:rPr>
          <w:rFonts w:ascii="Times New Roman" w:eastAsia="Times New Roman" w:hAnsi="Times New Roman" w:cs="Times New Roman"/>
          <w:b/>
          <w:bCs/>
          <w:kern w:val="0"/>
          <w:lang w:eastAsia="lt-LT"/>
          <w14:ligatures w14:val="none"/>
        </w:rPr>
        <w:tab/>
        <w:t>Pacientai, kuriems po 32 savaičių nustatyta pirminė vertinamoji baigtis ir abi šios vertinamosios baigties sudėtinės dalys</w:t>
      </w:r>
    </w:p>
    <w:p w14:paraId="66F82024" w14:textId="5A861377" w:rsidR="00FB7DCF" w:rsidRDefault="0011777F" w:rsidP="007274A4">
      <w:pPr>
        <w:spacing w:after="0" w:line="240" w:lineRule="auto"/>
        <w:jc w:val="center"/>
        <w:rPr>
          <w:rFonts w:ascii="Times New Roman" w:eastAsia="Times New Roman" w:hAnsi="Times New Roman" w:cs="Times New Roman"/>
          <w:kern w:val="0"/>
          <w:lang w:eastAsia="lt-LT"/>
          <w14:ligatures w14:val="none"/>
        </w:rPr>
      </w:pPr>
      <w:r w:rsidRPr="0011777F">
        <w:rPr>
          <w:rFonts w:ascii="Times New Roman" w:eastAsia="Times New Roman" w:hAnsi="Times New Roman" w:cs="Times New Roman"/>
          <w:noProof/>
          <w:kern w:val="0"/>
          <w:lang w:eastAsia="lt-LT"/>
          <w14:ligatures w14:val="none"/>
        </w:rPr>
        <w:drawing>
          <wp:inline distT="0" distB="0" distL="0" distR="0" wp14:anchorId="64A5A7FA" wp14:editId="085025D3">
            <wp:extent cx="4777740" cy="3017298"/>
            <wp:effectExtent l="0" t="0" r="3810" b="0"/>
            <wp:docPr id="2097498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98476" name=""/>
                    <pic:cNvPicPr/>
                  </pic:nvPicPr>
                  <pic:blipFill>
                    <a:blip r:embed="rId9"/>
                    <a:stretch>
                      <a:fillRect/>
                    </a:stretch>
                  </pic:blipFill>
                  <pic:spPr>
                    <a:xfrm>
                      <a:off x="0" y="0"/>
                      <a:ext cx="4787199" cy="3023272"/>
                    </a:xfrm>
                    <a:prstGeom prst="rect">
                      <a:avLst/>
                    </a:prstGeom>
                  </pic:spPr>
                </pic:pic>
              </a:graphicData>
            </a:graphic>
          </wp:inline>
        </w:drawing>
      </w:r>
    </w:p>
    <w:p w14:paraId="4DDC4F53" w14:textId="77777777" w:rsidR="00A124FF" w:rsidRDefault="00A124FF" w:rsidP="00FB7DCF">
      <w:pPr>
        <w:spacing w:after="0" w:line="240" w:lineRule="auto"/>
        <w:rPr>
          <w:rFonts w:ascii="Times New Roman" w:eastAsia="Times New Roman" w:hAnsi="Times New Roman" w:cs="Times New Roman"/>
          <w:kern w:val="0"/>
          <w:lang w:eastAsia="lt-LT"/>
          <w14:ligatures w14:val="none"/>
        </w:rPr>
      </w:pPr>
    </w:p>
    <w:p w14:paraId="1014F08B" w14:textId="0643AF56"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Ligos simptomų </w:t>
      </w:r>
      <w:r w:rsidR="00AE6DDA">
        <w:rPr>
          <w:rFonts w:ascii="Times New Roman" w:eastAsia="Times New Roman" w:hAnsi="Times New Roman" w:cs="Times New Roman"/>
          <w:kern w:val="0"/>
          <w:lang w:eastAsia="lt-LT"/>
          <w14:ligatures w14:val="none"/>
        </w:rPr>
        <w:t>daroma įtaka</w:t>
      </w:r>
      <w:r w:rsidR="00AE6DDA" w:rsidRPr="00FB7DCF">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buvo vertinama naudojant elektroninio pacientų dienyno MPN-SAF formos (kurią sudarė 14 klausimų) bendr</w:t>
      </w:r>
      <w:r w:rsidR="00C65B3D">
        <w:rPr>
          <w:rFonts w:ascii="Times New Roman" w:eastAsia="Times New Roman" w:hAnsi="Times New Roman" w:cs="Times New Roman"/>
          <w:kern w:val="0"/>
          <w:lang w:eastAsia="lt-LT"/>
          <w14:ligatures w14:val="none"/>
        </w:rPr>
        <w:t>ąjį</w:t>
      </w:r>
      <w:r w:rsidRPr="00FB7DCF">
        <w:rPr>
          <w:rFonts w:ascii="Times New Roman" w:eastAsia="Times New Roman" w:hAnsi="Times New Roman" w:cs="Times New Roman"/>
          <w:kern w:val="0"/>
          <w:lang w:eastAsia="lt-LT"/>
          <w14:ligatures w14:val="none"/>
        </w:rPr>
        <w:t xml:space="preserve"> simptomų </w:t>
      </w:r>
      <w:r w:rsidR="00C65B3D" w:rsidRPr="00FB7DCF">
        <w:rPr>
          <w:rFonts w:ascii="Times New Roman" w:eastAsia="Times New Roman" w:hAnsi="Times New Roman" w:cs="Times New Roman"/>
          <w:kern w:val="0"/>
          <w:lang w:eastAsia="lt-LT"/>
          <w14:ligatures w14:val="none"/>
        </w:rPr>
        <w:t xml:space="preserve">įvertinimą </w:t>
      </w:r>
      <w:r w:rsidRPr="00FB7DCF">
        <w:rPr>
          <w:rFonts w:ascii="Times New Roman" w:eastAsia="Times New Roman" w:hAnsi="Times New Roman" w:cs="Times New Roman"/>
          <w:kern w:val="0"/>
          <w:lang w:eastAsia="lt-LT"/>
          <w14:ligatures w14:val="none"/>
        </w:rPr>
        <w:t>(BS</w:t>
      </w:r>
      <w:r w:rsidR="00C65B3D">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Po 32 savaičių 49 % ir 64 %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 pacientų nustatytas </w:t>
      </w:r>
      <w:r w:rsidR="00C65B3D">
        <w:rPr>
          <w:rFonts w:ascii="Times New Roman" w:eastAsia="Times New Roman" w:hAnsi="Times New Roman" w:cs="Times New Roman"/>
          <w:kern w:val="0"/>
          <w:lang w:eastAsia="lt-LT"/>
          <w14:ligatures w14:val="none"/>
        </w:rPr>
        <w:t xml:space="preserve">įvertinimo </w:t>
      </w:r>
      <w:r w:rsidR="00C65B3D" w:rsidRPr="00FB7DCF">
        <w:rPr>
          <w:rFonts w:ascii="Times New Roman" w:eastAsia="Times New Roman" w:hAnsi="Times New Roman" w:cs="Times New Roman"/>
          <w:kern w:val="0"/>
          <w:lang w:eastAsia="lt-LT"/>
          <w14:ligatures w14:val="none"/>
        </w:rPr>
        <w:t xml:space="preserve">sumažėjimas </w:t>
      </w:r>
      <w:r w:rsidRPr="00FB7DCF">
        <w:rPr>
          <w:rFonts w:ascii="Times New Roman" w:eastAsia="Times New Roman" w:hAnsi="Times New Roman" w:cs="Times New Roman"/>
          <w:kern w:val="0"/>
          <w:lang w:eastAsia="lt-LT"/>
          <w14:ligatures w14:val="none"/>
        </w:rPr>
        <w:t>≥ 50 % balo atitinkamai BS</w:t>
      </w:r>
      <w:r w:rsidR="00C65B3D">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-14 ir BS</w:t>
      </w:r>
      <w:r w:rsidR="00C65B3D">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-5 skalėse,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tik 5 % ir 11 % pacientų GPG grupėje.</w:t>
      </w:r>
    </w:p>
    <w:p w14:paraId="0E5CCF8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19913486" w14:textId="7C50548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lastRenderedPageBreak/>
        <w:t xml:space="preserve">Gydymo naudos pojūtis buvo vertinamas naudojant Bendrojo pacientų įspūdžio apie pokyčius (angl. </w:t>
      </w:r>
      <w:proofErr w:type="spellStart"/>
      <w:r w:rsidRPr="00FB7DCF">
        <w:rPr>
          <w:rFonts w:ascii="Times New Roman" w:eastAsia="Times New Roman" w:hAnsi="Times New Roman" w:cs="Times New Roman"/>
          <w:i/>
          <w:iCs/>
          <w:kern w:val="0"/>
          <w:lang w:eastAsia="lt-LT"/>
          <w14:ligatures w14:val="none"/>
        </w:rPr>
        <w:t>Patient</w:t>
      </w:r>
      <w:proofErr w:type="spellEnd"/>
      <w:r w:rsidRPr="00FB7DCF">
        <w:rPr>
          <w:rFonts w:ascii="Times New Roman" w:eastAsia="Times New Roman" w:hAnsi="Times New Roman" w:cs="Times New Roman"/>
          <w:i/>
          <w:iCs/>
          <w:kern w:val="0"/>
          <w:lang w:eastAsia="lt-LT"/>
          <w14:ligatures w14:val="none"/>
        </w:rPr>
        <w:t xml:space="preserve"> Global </w:t>
      </w:r>
      <w:proofErr w:type="spellStart"/>
      <w:r w:rsidRPr="00FB7DCF">
        <w:rPr>
          <w:rFonts w:ascii="Times New Roman" w:eastAsia="Times New Roman" w:hAnsi="Times New Roman" w:cs="Times New Roman"/>
          <w:i/>
          <w:iCs/>
          <w:kern w:val="0"/>
          <w:lang w:eastAsia="lt-LT"/>
          <w14:ligatures w14:val="none"/>
        </w:rPr>
        <w:t>Impression</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of</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Change</w:t>
      </w:r>
      <w:proofErr w:type="spellEnd"/>
      <w:r w:rsidR="00C65B3D">
        <w:rPr>
          <w:rFonts w:ascii="Times New Roman" w:eastAsia="Times New Roman" w:hAnsi="Times New Roman" w:cs="Times New Roman"/>
          <w:i/>
          <w:iCs/>
          <w:kern w:val="0"/>
          <w:lang w:eastAsia="lt-LT"/>
          <w14:ligatures w14:val="none"/>
        </w:rPr>
        <w:t xml:space="preserve">, </w:t>
      </w:r>
      <w:r w:rsidRPr="00C65B3D">
        <w:rPr>
          <w:rFonts w:ascii="Times New Roman" w:eastAsia="Times New Roman" w:hAnsi="Times New Roman" w:cs="Times New Roman"/>
          <w:kern w:val="0"/>
          <w:lang w:eastAsia="lt-LT"/>
          <w14:ligatures w14:val="none"/>
        </w:rPr>
        <w:t>PGIC</w:t>
      </w:r>
      <w:r w:rsidRPr="00FB7DCF">
        <w:rPr>
          <w:rFonts w:ascii="Times New Roman" w:eastAsia="Times New Roman" w:hAnsi="Times New Roman" w:cs="Times New Roman"/>
          <w:kern w:val="0"/>
          <w:lang w:eastAsia="lt-LT"/>
          <w14:ligatures w14:val="none"/>
        </w:rPr>
        <w:t>)</w:t>
      </w:r>
      <w:r w:rsidR="00C65B3D" w:rsidRPr="00C65B3D">
        <w:rPr>
          <w:rFonts w:ascii="Times New Roman" w:eastAsia="Times New Roman" w:hAnsi="Times New Roman" w:cs="Times New Roman"/>
          <w:kern w:val="0"/>
          <w:lang w:eastAsia="lt-LT"/>
          <w14:ligatures w14:val="none"/>
        </w:rPr>
        <w:t xml:space="preserve"> </w:t>
      </w:r>
      <w:r w:rsidR="00C65B3D" w:rsidRPr="00FB7DCF">
        <w:rPr>
          <w:rFonts w:ascii="Times New Roman" w:eastAsia="Times New Roman" w:hAnsi="Times New Roman" w:cs="Times New Roman"/>
          <w:kern w:val="0"/>
          <w:lang w:eastAsia="lt-LT"/>
          <w14:ligatures w14:val="none"/>
        </w:rPr>
        <w:t>klausimyną</w:t>
      </w:r>
      <w:r w:rsidRPr="00FB7DCF">
        <w:rPr>
          <w:rFonts w:ascii="Times New Roman" w:eastAsia="Times New Roman" w:hAnsi="Times New Roman" w:cs="Times New Roman"/>
          <w:kern w:val="0"/>
          <w:lang w:eastAsia="lt-LT"/>
          <w14:ligatures w14:val="none"/>
        </w:rPr>
        <w:t xml:space="preserve">. 66 %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 pacientų,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19 % pacientų GPG grupėje, nurodė būklės pagerėjimą jau po keturių savaičių nuo vaistinio preparato vartojimo pradžios. Gydymo naudos pojūčio įvertinimo pagerėjimas po 32 savaičių taip pat buvo didesnis </w:t>
      </w:r>
      <w:proofErr w:type="spellStart"/>
      <w:r w:rsidRPr="00FB7DCF">
        <w:rPr>
          <w:rFonts w:ascii="Times New Roman" w:eastAsia="Times New Roman" w:hAnsi="Times New Roman" w:cs="Times New Roman"/>
          <w:kern w:val="0"/>
          <w:lang w:eastAsia="lt-LT"/>
          <w14:ligatures w14:val="none"/>
        </w:rPr>
        <w:t>ruksolitinib</w:t>
      </w:r>
      <w:r w:rsidR="00AF15FD">
        <w:rPr>
          <w:rFonts w:ascii="Times New Roman" w:eastAsia="Times New Roman" w:hAnsi="Times New Roman" w:cs="Times New Roman"/>
          <w:kern w:val="0"/>
          <w:lang w:eastAsia="lt-LT"/>
          <w14:ligatures w14:val="none"/>
        </w:rPr>
        <w:t>u</w:t>
      </w:r>
      <w:proofErr w:type="spellEnd"/>
      <w:r w:rsidRPr="00FB7DCF">
        <w:rPr>
          <w:rFonts w:ascii="Times New Roman" w:eastAsia="Times New Roman" w:hAnsi="Times New Roman" w:cs="Times New Roman"/>
          <w:kern w:val="0"/>
          <w:lang w:eastAsia="lt-LT"/>
          <w14:ligatures w14:val="none"/>
        </w:rPr>
        <w:t xml:space="preserve"> </w:t>
      </w:r>
      <w:r w:rsidR="00AF15FD">
        <w:rPr>
          <w:rFonts w:ascii="Times New Roman" w:eastAsia="Times New Roman" w:hAnsi="Times New Roman" w:cs="Times New Roman"/>
          <w:kern w:val="0"/>
          <w:lang w:eastAsia="lt-LT"/>
          <w14:ligatures w14:val="none"/>
        </w:rPr>
        <w:t>gydytų pacientų grupėje</w:t>
      </w:r>
      <w:r w:rsidRPr="00FB7DCF">
        <w:rPr>
          <w:rFonts w:ascii="Times New Roman" w:eastAsia="Times New Roman" w:hAnsi="Times New Roman" w:cs="Times New Roman"/>
          <w:kern w:val="0"/>
          <w:lang w:eastAsia="lt-LT"/>
          <w14:ligatures w14:val="none"/>
        </w:rPr>
        <w:t xml:space="preserve"> (78 %</w:t>
      </w:r>
      <w:r w:rsidR="00164FB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164FB5">
        <w:rPr>
          <w:rFonts w:ascii="Times New Roman" w:eastAsia="Times New Roman" w:hAnsi="Times New Roman" w:cs="Times New Roman"/>
          <w:kern w:val="0"/>
          <w:lang w:eastAsia="lt-LT"/>
          <w14:ligatures w14:val="none"/>
        </w:rPr>
        <w:t>palyginti</w:t>
      </w:r>
      <w:r w:rsidRPr="00FB7DCF">
        <w:rPr>
          <w:rFonts w:ascii="Times New Roman" w:eastAsia="Times New Roman" w:hAnsi="Times New Roman" w:cs="Times New Roman"/>
          <w:kern w:val="0"/>
          <w:lang w:eastAsia="lt-LT"/>
          <w14:ligatures w14:val="none"/>
        </w:rPr>
        <w:t xml:space="preserve"> su 33 %).</w:t>
      </w:r>
    </w:p>
    <w:p w14:paraId="7298B60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78CBB21" w14:textId="0C67493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Papildomos RESPONSE tyrimo analizės, skirtos įvertinti ilgalaikį atsaką, buvo atliktos 80 savaitę ir 256 savaitę po </w:t>
      </w:r>
      <w:r w:rsidR="00164FB5">
        <w:rPr>
          <w:rFonts w:ascii="Times New Roman" w:eastAsia="Times New Roman" w:hAnsi="Times New Roman" w:cs="Times New Roman"/>
          <w:kern w:val="0"/>
          <w:lang w:eastAsia="lt-LT"/>
          <w14:ligatures w14:val="none"/>
        </w:rPr>
        <w:t>priskyrimo atsitiktinei imčiai</w:t>
      </w:r>
      <w:r w:rsidRPr="00FB7DCF">
        <w:rPr>
          <w:rFonts w:ascii="Times New Roman" w:eastAsia="Times New Roman" w:hAnsi="Times New Roman" w:cs="Times New Roman"/>
          <w:kern w:val="0"/>
          <w:lang w:eastAsia="lt-LT"/>
          <w14:ligatures w14:val="none"/>
        </w:rPr>
        <w:t>. Iš 25 pacientų, kuriems 32</w:t>
      </w:r>
      <w:r w:rsidR="00164FB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savaitę buvo pasiektas pirminis atsakas, ligos progresavimas 3 pacientams buvo nustatytas 80</w:t>
      </w:r>
      <w:r w:rsidR="00164FB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savaitę, o 6 pacientams – 256</w:t>
      </w:r>
      <w:r w:rsidR="00164FB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savaitę. Tikimybė, kad atsakas išliks nuo 32</w:t>
      </w:r>
      <w:r w:rsidR="00164FB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savaitės iki 80 ar 256</w:t>
      </w:r>
      <w:r w:rsidR="00164FB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savaitės buvo atitinkamai 92 % ir 74 % (žr. 10 lentelę).</w:t>
      </w:r>
    </w:p>
    <w:p w14:paraId="1CF3DA0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1FEF2E3" w14:textId="6DCB8818" w:rsidR="00FB7DCF" w:rsidRPr="00FB7DCF" w:rsidRDefault="00FB7DCF" w:rsidP="00FB7DCF">
      <w:pPr>
        <w:spacing w:after="0" w:line="240" w:lineRule="auto"/>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10 lentelė</w:t>
      </w:r>
      <w:r w:rsidRPr="00FB7DCF">
        <w:rPr>
          <w:rFonts w:ascii="Times New Roman" w:eastAsia="Times New Roman" w:hAnsi="Times New Roman" w:cs="Times New Roman"/>
          <w:b/>
          <w:bCs/>
          <w:kern w:val="0"/>
          <w:lang w:eastAsia="lt-LT"/>
          <w14:ligatures w14:val="none"/>
        </w:rPr>
        <w:tab/>
        <w:t xml:space="preserve">Pirminio atsako išlikimo trukmė RESPONSE tyrimo </w:t>
      </w:r>
      <w:r w:rsidR="00011AEC">
        <w:rPr>
          <w:rFonts w:ascii="Times New Roman" w:eastAsia="Times New Roman" w:hAnsi="Times New Roman" w:cs="Times New Roman"/>
          <w:b/>
          <w:bCs/>
          <w:kern w:val="0"/>
          <w:lang w:eastAsia="lt-LT"/>
          <w14:ligatures w14:val="none"/>
        </w:rPr>
        <w:t>metu</w:t>
      </w:r>
    </w:p>
    <w:p w14:paraId="3CB8D3D8"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tbl>
      <w:tblPr>
        <w:tblStyle w:val="Lentelstinklelis"/>
        <w:tblW w:w="0" w:type="auto"/>
        <w:tblLook w:val="04A0" w:firstRow="1" w:lastRow="0" w:firstColumn="1" w:lastColumn="0" w:noHBand="0" w:noVBand="1"/>
      </w:tblPr>
      <w:tblGrid>
        <w:gridCol w:w="2262"/>
        <w:gridCol w:w="2258"/>
        <w:gridCol w:w="2263"/>
        <w:gridCol w:w="2277"/>
      </w:tblGrid>
      <w:tr w:rsidR="00FB7DCF" w:rsidRPr="00FB7DCF" w14:paraId="480EECCF" w14:textId="77777777" w:rsidTr="00C96B3E">
        <w:tc>
          <w:tcPr>
            <w:tcW w:w="2428" w:type="dxa"/>
          </w:tcPr>
          <w:p w14:paraId="19A3D618" w14:textId="77777777" w:rsidR="00FB7DCF" w:rsidRPr="00FB7DCF" w:rsidRDefault="00FB7DCF" w:rsidP="00FB7DCF">
            <w:pPr>
              <w:jc w:val="both"/>
              <w:rPr>
                <w:lang w:eastAsia="lt-LT"/>
              </w:rPr>
            </w:pPr>
          </w:p>
        </w:tc>
        <w:tc>
          <w:tcPr>
            <w:tcW w:w="2428" w:type="dxa"/>
          </w:tcPr>
          <w:p w14:paraId="3D591B47" w14:textId="77777777" w:rsidR="00FB7DCF" w:rsidRPr="00FB7DCF" w:rsidRDefault="00FB7DCF" w:rsidP="00FB7DCF">
            <w:pPr>
              <w:jc w:val="center"/>
              <w:rPr>
                <w:lang w:eastAsia="lt-LT"/>
              </w:rPr>
            </w:pPr>
            <w:r w:rsidRPr="00FB7DCF">
              <w:rPr>
                <w:lang w:eastAsia="lt-LT"/>
              </w:rPr>
              <w:t>32 savaitės</w:t>
            </w:r>
          </w:p>
        </w:tc>
        <w:tc>
          <w:tcPr>
            <w:tcW w:w="2429" w:type="dxa"/>
          </w:tcPr>
          <w:p w14:paraId="1E78545A" w14:textId="77777777" w:rsidR="00FB7DCF" w:rsidRPr="00FB7DCF" w:rsidRDefault="00FB7DCF" w:rsidP="00FB7DCF">
            <w:pPr>
              <w:jc w:val="center"/>
              <w:rPr>
                <w:lang w:eastAsia="lt-LT"/>
              </w:rPr>
            </w:pPr>
            <w:r w:rsidRPr="00FB7DCF">
              <w:rPr>
                <w:lang w:eastAsia="lt-LT"/>
              </w:rPr>
              <w:t>80 savaičių</w:t>
            </w:r>
          </w:p>
        </w:tc>
        <w:tc>
          <w:tcPr>
            <w:tcW w:w="2429" w:type="dxa"/>
          </w:tcPr>
          <w:p w14:paraId="0948C735" w14:textId="77777777" w:rsidR="00FB7DCF" w:rsidRPr="00FB7DCF" w:rsidRDefault="00FB7DCF" w:rsidP="00FB7DCF">
            <w:pPr>
              <w:jc w:val="center"/>
              <w:rPr>
                <w:lang w:eastAsia="lt-LT"/>
              </w:rPr>
            </w:pPr>
            <w:r w:rsidRPr="00FB7DCF">
              <w:rPr>
                <w:lang w:eastAsia="lt-LT"/>
              </w:rPr>
              <w:t>256 savaitės</w:t>
            </w:r>
          </w:p>
        </w:tc>
      </w:tr>
      <w:tr w:rsidR="00FB7DCF" w:rsidRPr="00FB7DCF" w14:paraId="2EA6BBE4" w14:textId="77777777" w:rsidTr="00C96B3E">
        <w:tc>
          <w:tcPr>
            <w:tcW w:w="2428" w:type="dxa"/>
          </w:tcPr>
          <w:p w14:paraId="7F9F8FA5" w14:textId="548D6B9E" w:rsidR="00FB7DCF" w:rsidRPr="00FB7DCF" w:rsidRDefault="00FB7DCF" w:rsidP="00FB7DCF">
            <w:pPr>
              <w:rPr>
                <w:lang w:eastAsia="lt-LT"/>
              </w:rPr>
            </w:pPr>
            <w:r w:rsidRPr="00FB7DCF">
              <w:rPr>
                <w:lang w:eastAsia="lt-LT"/>
              </w:rPr>
              <w:t>Pirminis atsakas, pasiektas 32</w:t>
            </w:r>
            <w:r w:rsidR="00011AEC">
              <w:rPr>
                <w:lang w:eastAsia="lt-LT"/>
              </w:rPr>
              <w:t> </w:t>
            </w:r>
            <w:r w:rsidRPr="00FB7DCF">
              <w:rPr>
                <w:lang w:eastAsia="lt-LT"/>
              </w:rPr>
              <w:t>savaitę*</w:t>
            </w:r>
          </w:p>
          <w:p w14:paraId="2756B3F7" w14:textId="77777777" w:rsidR="00FB7DCF" w:rsidRPr="00FB7DCF" w:rsidRDefault="00FB7DCF" w:rsidP="00FB7DCF">
            <w:pPr>
              <w:rPr>
                <w:lang w:eastAsia="lt-LT"/>
              </w:rPr>
            </w:pPr>
            <w:r w:rsidRPr="00FB7DCF">
              <w:rPr>
                <w:lang w:eastAsia="lt-LT"/>
              </w:rPr>
              <w:t>n/N (%)</w:t>
            </w:r>
          </w:p>
        </w:tc>
        <w:tc>
          <w:tcPr>
            <w:tcW w:w="2428" w:type="dxa"/>
          </w:tcPr>
          <w:p w14:paraId="4442CA7F" w14:textId="77777777" w:rsidR="00FB7DCF" w:rsidRPr="00FB7DCF" w:rsidRDefault="00FB7DCF" w:rsidP="00FB7DCF">
            <w:pPr>
              <w:jc w:val="center"/>
              <w:rPr>
                <w:lang w:eastAsia="lt-LT"/>
              </w:rPr>
            </w:pPr>
            <w:r w:rsidRPr="00FB7DCF">
              <w:rPr>
                <w:lang w:eastAsia="lt-LT"/>
              </w:rPr>
              <w:t>25/110 (23 %)</w:t>
            </w:r>
          </w:p>
        </w:tc>
        <w:tc>
          <w:tcPr>
            <w:tcW w:w="2429" w:type="dxa"/>
          </w:tcPr>
          <w:p w14:paraId="515F33B7" w14:textId="77777777" w:rsidR="00FB7DCF" w:rsidRPr="00FB7DCF" w:rsidRDefault="00FB7DCF" w:rsidP="00FB7DCF">
            <w:pPr>
              <w:jc w:val="center"/>
              <w:rPr>
                <w:lang w:eastAsia="lt-LT"/>
              </w:rPr>
            </w:pPr>
            <w:r w:rsidRPr="00FB7DCF">
              <w:rPr>
                <w:lang w:eastAsia="lt-LT"/>
              </w:rPr>
              <w:t>n/t</w:t>
            </w:r>
          </w:p>
        </w:tc>
        <w:tc>
          <w:tcPr>
            <w:tcW w:w="2429" w:type="dxa"/>
          </w:tcPr>
          <w:p w14:paraId="4C4FDB8E" w14:textId="77777777" w:rsidR="00FB7DCF" w:rsidRPr="00FB7DCF" w:rsidRDefault="00FB7DCF" w:rsidP="00FB7DCF">
            <w:pPr>
              <w:jc w:val="center"/>
              <w:rPr>
                <w:lang w:eastAsia="lt-LT"/>
              </w:rPr>
            </w:pPr>
            <w:r w:rsidRPr="00FB7DCF">
              <w:rPr>
                <w:lang w:eastAsia="lt-LT"/>
              </w:rPr>
              <w:t>n/t</w:t>
            </w:r>
          </w:p>
        </w:tc>
      </w:tr>
      <w:tr w:rsidR="00FB7DCF" w:rsidRPr="00FB7DCF" w14:paraId="53715299" w14:textId="77777777" w:rsidTr="00C96B3E">
        <w:tc>
          <w:tcPr>
            <w:tcW w:w="2428" w:type="dxa"/>
          </w:tcPr>
          <w:p w14:paraId="4D82E37B" w14:textId="77777777" w:rsidR="00FB7DCF" w:rsidRPr="00FB7DCF" w:rsidRDefault="00FB7DCF" w:rsidP="00FB7DCF">
            <w:pPr>
              <w:rPr>
                <w:lang w:eastAsia="lt-LT"/>
              </w:rPr>
            </w:pPr>
            <w:r w:rsidRPr="00FB7DCF">
              <w:rPr>
                <w:lang w:eastAsia="lt-LT"/>
              </w:rPr>
              <w:t>Pacientai, kuriems išliko pirminis atsakas</w:t>
            </w:r>
          </w:p>
        </w:tc>
        <w:tc>
          <w:tcPr>
            <w:tcW w:w="2428" w:type="dxa"/>
          </w:tcPr>
          <w:p w14:paraId="315DD4BB" w14:textId="77777777" w:rsidR="00FB7DCF" w:rsidRPr="00FB7DCF" w:rsidRDefault="00FB7DCF" w:rsidP="00FB7DCF">
            <w:pPr>
              <w:jc w:val="center"/>
              <w:rPr>
                <w:lang w:eastAsia="lt-LT"/>
              </w:rPr>
            </w:pPr>
            <w:r w:rsidRPr="00FB7DCF">
              <w:rPr>
                <w:lang w:eastAsia="lt-LT"/>
              </w:rPr>
              <w:t>n/t</w:t>
            </w:r>
          </w:p>
        </w:tc>
        <w:tc>
          <w:tcPr>
            <w:tcW w:w="2429" w:type="dxa"/>
          </w:tcPr>
          <w:p w14:paraId="77B6C4C0" w14:textId="77777777" w:rsidR="00FB7DCF" w:rsidRPr="00FB7DCF" w:rsidRDefault="00FB7DCF" w:rsidP="00FB7DCF">
            <w:pPr>
              <w:jc w:val="center"/>
              <w:rPr>
                <w:lang w:eastAsia="lt-LT"/>
              </w:rPr>
            </w:pPr>
            <w:r w:rsidRPr="00FB7DCF">
              <w:rPr>
                <w:lang w:eastAsia="lt-LT"/>
              </w:rPr>
              <w:t>22/25</w:t>
            </w:r>
          </w:p>
        </w:tc>
        <w:tc>
          <w:tcPr>
            <w:tcW w:w="2429" w:type="dxa"/>
          </w:tcPr>
          <w:p w14:paraId="39A6EA25" w14:textId="77777777" w:rsidR="00FB7DCF" w:rsidRPr="00FB7DCF" w:rsidRDefault="00FB7DCF" w:rsidP="00FB7DCF">
            <w:pPr>
              <w:jc w:val="center"/>
              <w:rPr>
                <w:lang w:eastAsia="lt-LT"/>
              </w:rPr>
            </w:pPr>
            <w:r w:rsidRPr="00FB7DCF">
              <w:rPr>
                <w:lang w:eastAsia="lt-LT"/>
              </w:rPr>
              <w:t>19/25</w:t>
            </w:r>
          </w:p>
        </w:tc>
      </w:tr>
      <w:tr w:rsidR="00FB7DCF" w:rsidRPr="00FB7DCF" w14:paraId="51E1507C" w14:textId="77777777" w:rsidTr="00C96B3E">
        <w:tc>
          <w:tcPr>
            <w:tcW w:w="2428" w:type="dxa"/>
          </w:tcPr>
          <w:p w14:paraId="3D7AAA86" w14:textId="77777777" w:rsidR="00FB7DCF" w:rsidRPr="00FB7DCF" w:rsidRDefault="00FB7DCF" w:rsidP="00FB7DCF">
            <w:pPr>
              <w:rPr>
                <w:lang w:eastAsia="lt-LT"/>
              </w:rPr>
            </w:pPr>
            <w:r w:rsidRPr="00FB7DCF">
              <w:rPr>
                <w:lang w:eastAsia="lt-LT"/>
              </w:rPr>
              <w:t>Tikimybė išlikti pirminiam atsakui</w:t>
            </w:r>
          </w:p>
        </w:tc>
        <w:tc>
          <w:tcPr>
            <w:tcW w:w="2428" w:type="dxa"/>
          </w:tcPr>
          <w:p w14:paraId="25ECA295" w14:textId="77777777" w:rsidR="00FB7DCF" w:rsidRPr="00FB7DCF" w:rsidRDefault="00FB7DCF" w:rsidP="00FB7DCF">
            <w:pPr>
              <w:jc w:val="center"/>
              <w:rPr>
                <w:lang w:eastAsia="lt-LT"/>
              </w:rPr>
            </w:pPr>
            <w:r w:rsidRPr="00FB7DCF">
              <w:rPr>
                <w:lang w:eastAsia="lt-LT"/>
              </w:rPr>
              <w:t>n/t</w:t>
            </w:r>
          </w:p>
        </w:tc>
        <w:tc>
          <w:tcPr>
            <w:tcW w:w="2429" w:type="dxa"/>
          </w:tcPr>
          <w:p w14:paraId="0226080C" w14:textId="77777777" w:rsidR="00FB7DCF" w:rsidRPr="00FB7DCF" w:rsidRDefault="00FB7DCF" w:rsidP="00FB7DCF">
            <w:pPr>
              <w:jc w:val="center"/>
              <w:rPr>
                <w:lang w:eastAsia="lt-LT"/>
              </w:rPr>
            </w:pPr>
            <w:r w:rsidRPr="00FB7DCF">
              <w:rPr>
                <w:lang w:eastAsia="lt-LT"/>
              </w:rPr>
              <w:t>92 %</w:t>
            </w:r>
          </w:p>
        </w:tc>
        <w:tc>
          <w:tcPr>
            <w:tcW w:w="2429" w:type="dxa"/>
          </w:tcPr>
          <w:p w14:paraId="080F66A4" w14:textId="77777777" w:rsidR="00FB7DCF" w:rsidRPr="00FB7DCF" w:rsidRDefault="00FB7DCF" w:rsidP="00FB7DCF">
            <w:pPr>
              <w:jc w:val="center"/>
              <w:rPr>
                <w:lang w:eastAsia="lt-LT"/>
              </w:rPr>
            </w:pPr>
            <w:r w:rsidRPr="00FB7DCF">
              <w:rPr>
                <w:lang w:eastAsia="lt-LT"/>
              </w:rPr>
              <w:t>74 %</w:t>
            </w:r>
          </w:p>
        </w:tc>
      </w:tr>
      <w:tr w:rsidR="00FB7DCF" w:rsidRPr="00FB7DCF" w14:paraId="2408D3C1" w14:textId="77777777" w:rsidTr="00C96B3E">
        <w:tc>
          <w:tcPr>
            <w:tcW w:w="9714" w:type="dxa"/>
            <w:gridSpan w:val="4"/>
          </w:tcPr>
          <w:p w14:paraId="4BD98AA4" w14:textId="244C3932" w:rsidR="00FB7DCF" w:rsidRPr="00FB7DCF" w:rsidRDefault="00FB7DCF" w:rsidP="00FB7DCF">
            <w:pPr>
              <w:jc w:val="both"/>
              <w:rPr>
                <w:lang w:eastAsia="lt-LT"/>
              </w:rPr>
            </w:pPr>
            <w:r w:rsidRPr="00FB7DCF">
              <w:rPr>
                <w:lang w:eastAsia="lt-LT"/>
              </w:rPr>
              <w:t>* Pagal pirminio atsako sudėtin</w:t>
            </w:r>
            <w:r w:rsidR="00011AEC">
              <w:rPr>
                <w:lang w:eastAsia="lt-LT"/>
              </w:rPr>
              <w:t>ės</w:t>
            </w:r>
            <w:r w:rsidRPr="00FB7DCF">
              <w:rPr>
                <w:lang w:eastAsia="lt-LT"/>
              </w:rPr>
              <w:t xml:space="preserve"> vertinam</w:t>
            </w:r>
            <w:r w:rsidR="00011AEC">
              <w:rPr>
                <w:lang w:eastAsia="lt-LT"/>
              </w:rPr>
              <w:t>osios</w:t>
            </w:r>
            <w:r w:rsidRPr="00FB7DCF">
              <w:rPr>
                <w:lang w:eastAsia="lt-LT"/>
              </w:rPr>
              <w:t xml:space="preserve"> baig</w:t>
            </w:r>
            <w:r w:rsidR="00011AEC">
              <w:rPr>
                <w:lang w:eastAsia="lt-LT"/>
              </w:rPr>
              <w:t>ties</w:t>
            </w:r>
            <w:r w:rsidRPr="00FB7DCF">
              <w:rPr>
                <w:lang w:eastAsia="lt-LT"/>
              </w:rPr>
              <w:t xml:space="preserve"> kriterijus: pacientams nereikėjo atlikti </w:t>
            </w:r>
            <w:proofErr w:type="spellStart"/>
            <w:r w:rsidRPr="00FB7DCF">
              <w:rPr>
                <w:lang w:eastAsia="lt-LT"/>
              </w:rPr>
              <w:t>flebotomijos</w:t>
            </w:r>
            <w:proofErr w:type="spellEnd"/>
            <w:r w:rsidRPr="00FB7DCF">
              <w:rPr>
                <w:lang w:eastAsia="lt-LT"/>
              </w:rPr>
              <w:t xml:space="preserve"> (</w:t>
            </w:r>
            <w:proofErr w:type="spellStart"/>
            <w:r w:rsidRPr="00FB7DCF">
              <w:rPr>
                <w:lang w:eastAsia="lt-LT"/>
              </w:rPr>
              <w:t>hematokrito</w:t>
            </w:r>
            <w:proofErr w:type="spellEnd"/>
            <w:r w:rsidRPr="00FB7DCF">
              <w:rPr>
                <w:lang w:eastAsia="lt-LT"/>
              </w:rPr>
              <w:t xml:space="preserve"> </w:t>
            </w:r>
            <w:r w:rsidR="00011AEC">
              <w:rPr>
                <w:lang w:eastAsia="lt-LT"/>
              </w:rPr>
              <w:t>kontrolei</w:t>
            </w:r>
            <w:r w:rsidRPr="00FB7DCF">
              <w:rPr>
                <w:lang w:eastAsia="lt-LT"/>
              </w:rPr>
              <w:t xml:space="preserve">) bei pasiektas blužnies tūrio sumažėjimas </w:t>
            </w:r>
            <w:r w:rsidR="00011AEC" w:rsidRPr="00FB7DCF">
              <w:rPr>
                <w:lang w:eastAsia="lt-LT"/>
              </w:rPr>
              <w:t xml:space="preserve">≥ 35 % </w:t>
            </w:r>
            <w:r w:rsidRPr="00FB7DCF">
              <w:rPr>
                <w:lang w:eastAsia="lt-LT"/>
              </w:rPr>
              <w:t>nuo pradinių reikšmių.</w:t>
            </w:r>
          </w:p>
          <w:p w14:paraId="73A88BD1" w14:textId="77777777" w:rsidR="00FB7DCF" w:rsidRPr="00FB7DCF" w:rsidRDefault="00FB7DCF" w:rsidP="00FB7DCF">
            <w:pPr>
              <w:jc w:val="both"/>
              <w:rPr>
                <w:lang w:eastAsia="lt-LT"/>
              </w:rPr>
            </w:pPr>
            <w:r w:rsidRPr="00FB7DCF">
              <w:rPr>
                <w:lang w:eastAsia="lt-LT"/>
              </w:rPr>
              <w:t>n/t – netaikoma.</w:t>
            </w:r>
          </w:p>
        </w:tc>
      </w:tr>
    </w:tbl>
    <w:p w14:paraId="01B04C4A"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36B56B2" w14:textId="02D189FD"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Antr</w:t>
      </w:r>
      <w:r w:rsidR="00BA2A2E">
        <w:rPr>
          <w:rFonts w:ascii="Times New Roman" w:eastAsia="Times New Roman" w:hAnsi="Times New Roman" w:cs="Times New Roman"/>
          <w:kern w:val="0"/>
          <w:lang w:eastAsia="lt-LT"/>
          <w14:ligatures w14:val="none"/>
        </w:rPr>
        <w:t>ame</w:t>
      </w:r>
      <w:r w:rsidRPr="00FB7DCF">
        <w:rPr>
          <w:rFonts w:ascii="Times New Roman" w:eastAsia="Times New Roman" w:hAnsi="Times New Roman" w:cs="Times New Roman"/>
          <w:kern w:val="0"/>
          <w:lang w:eastAsia="lt-LT"/>
          <w14:ligatures w14:val="none"/>
        </w:rPr>
        <w:t xml:space="preserve"> atsitiktinės atrankos, atvir</w:t>
      </w:r>
      <w:r w:rsidR="00BA2A2E">
        <w:rPr>
          <w:rFonts w:ascii="Times New Roman" w:eastAsia="Times New Roman" w:hAnsi="Times New Roman" w:cs="Times New Roman"/>
          <w:kern w:val="0"/>
          <w:lang w:eastAsia="lt-LT"/>
          <w14:ligatures w14:val="none"/>
        </w:rPr>
        <w:t>ame</w:t>
      </w:r>
      <w:r w:rsidRPr="00FB7DCF">
        <w:rPr>
          <w:rFonts w:ascii="Times New Roman" w:eastAsia="Times New Roman" w:hAnsi="Times New Roman" w:cs="Times New Roman"/>
          <w:kern w:val="0"/>
          <w:lang w:eastAsia="lt-LT"/>
          <w14:ligatures w14:val="none"/>
        </w:rPr>
        <w:t>, aktyviai kontroliuo</w:t>
      </w:r>
      <w:r w:rsidR="00BA2A2E">
        <w:rPr>
          <w:rFonts w:ascii="Times New Roman" w:eastAsia="Times New Roman" w:hAnsi="Times New Roman" w:cs="Times New Roman"/>
          <w:kern w:val="0"/>
          <w:lang w:eastAsia="lt-LT"/>
          <w14:ligatures w14:val="none"/>
        </w:rPr>
        <w:t>tame</w:t>
      </w:r>
      <w:r w:rsidR="00011AEC">
        <w:rPr>
          <w:rFonts w:ascii="Times New Roman" w:eastAsia="Times New Roman" w:hAnsi="Times New Roman" w:cs="Times New Roman"/>
          <w:kern w:val="0"/>
          <w:lang w:eastAsia="lt-LT"/>
          <w14:ligatures w14:val="none"/>
        </w:rPr>
        <w:t xml:space="preserve"> 3</w:t>
      </w:r>
      <w:r w:rsidRPr="00FB7DCF">
        <w:rPr>
          <w:rFonts w:ascii="Times New Roman" w:eastAsia="Times New Roman" w:hAnsi="Times New Roman" w:cs="Times New Roman"/>
          <w:kern w:val="0"/>
          <w:lang w:eastAsia="lt-LT"/>
          <w14:ligatures w14:val="none"/>
        </w:rPr>
        <w:t>b fazės klinikini</w:t>
      </w:r>
      <w:r w:rsidR="00E35FAD">
        <w:rPr>
          <w:rFonts w:ascii="Times New Roman" w:eastAsia="Times New Roman" w:hAnsi="Times New Roman" w:cs="Times New Roman"/>
          <w:kern w:val="0"/>
          <w:lang w:eastAsia="lt-LT"/>
          <w14:ligatures w14:val="none"/>
        </w:rPr>
        <w:t>ame</w:t>
      </w:r>
      <w:r w:rsidRPr="00FB7DCF">
        <w:rPr>
          <w:rFonts w:ascii="Times New Roman" w:eastAsia="Times New Roman" w:hAnsi="Times New Roman" w:cs="Times New Roman"/>
          <w:kern w:val="0"/>
          <w:lang w:eastAsia="lt-LT"/>
          <w14:ligatures w14:val="none"/>
        </w:rPr>
        <w:t xml:space="preserve"> tyrim</w:t>
      </w:r>
      <w:r w:rsidR="00E35FAD">
        <w:rPr>
          <w:rFonts w:ascii="Times New Roman" w:eastAsia="Times New Roman" w:hAnsi="Times New Roman" w:cs="Times New Roman"/>
          <w:kern w:val="0"/>
          <w:lang w:eastAsia="lt-LT"/>
          <w14:ligatures w14:val="none"/>
        </w:rPr>
        <w:t>e</w:t>
      </w:r>
      <w:r w:rsidRPr="00FB7DCF">
        <w:rPr>
          <w:rFonts w:ascii="Times New Roman" w:eastAsia="Times New Roman" w:hAnsi="Times New Roman" w:cs="Times New Roman"/>
          <w:kern w:val="0"/>
          <w:lang w:eastAsia="lt-LT"/>
          <w14:ligatures w14:val="none"/>
        </w:rPr>
        <w:t xml:space="preserve"> (RESPONSE 2) dalyvavo 149 TP sergantys pacientai, kurie buvo atsparūs </w:t>
      </w:r>
      <w:proofErr w:type="spellStart"/>
      <w:r w:rsidR="00E35FAD" w:rsidRPr="00FB7DCF">
        <w:rPr>
          <w:rFonts w:ascii="Times New Roman" w:eastAsia="Times New Roman" w:hAnsi="Times New Roman" w:cs="Times New Roman"/>
          <w:kern w:val="0"/>
          <w:lang w:eastAsia="lt-LT"/>
          <w14:ligatures w14:val="none"/>
        </w:rPr>
        <w:t>hidroksikarbamid</w:t>
      </w:r>
      <w:r w:rsidR="00E35FAD">
        <w:rPr>
          <w:rFonts w:ascii="Times New Roman" w:eastAsia="Times New Roman" w:hAnsi="Times New Roman" w:cs="Times New Roman"/>
          <w:kern w:val="0"/>
          <w:lang w:eastAsia="lt-LT"/>
          <w14:ligatures w14:val="none"/>
        </w:rPr>
        <w:t>ui</w:t>
      </w:r>
      <w:proofErr w:type="spellEnd"/>
      <w:r w:rsidR="00E35FAD" w:rsidRPr="00FB7DCF">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 xml:space="preserve">arba </w:t>
      </w:r>
      <w:r w:rsidR="00E35FAD">
        <w:rPr>
          <w:rFonts w:ascii="Times New Roman" w:eastAsia="Times New Roman" w:hAnsi="Times New Roman" w:cs="Times New Roman"/>
          <w:kern w:val="0"/>
          <w:lang w:eastAsia="lt-LT"/>
          <w14:ligatures w14:val="none"/>
        </w:rPr>
        <w:t xml:space="preserve">jo </w:t>
      </w:r>
      <w:r w:rsidRPr="00FB7DCF">
        <w:rPr>
          <w:rFonts w:ascii="Times New Roman" w:eastAsia="Times New Roman" w:hAnsi="Times New Roman" w:cs="Times New Roman"/>
          <w:kern w:val="0"/>
          <w:lang w:eastAsia="lt-LT"/>
          <w14:ligatures w14:val="none"/>
        </w:rPr>
        <w:t xml:space="preserve">netoleravo, tačiau kuriems </w:t>
      </w:r>
      <w:proofErr w:type="spellStart"/>
      <w:r w:rsidRPr="00FB7DCF">
        <w:rPr>
          <w:rFonts w:ascii="Times New Roman" w:eastAsia="Times New Roman" w:hAnsi="Times New Roman" w:cs="Times New Roman"/>
          <w:kern w:val="0"/>
          <w:lang w:eastAsia="lt-LT"/>
          <w14:ligatures w14:val="none"/>
        </w:rPr>
        <w:t>palp</w:t>
      </w:r>
      <w:r w:rsidR="00E35FAD">
        <w:rPr>
          <w:rFonts w:ascii="Times New Roman" w:eastAsia="Times New Roman" w:hAnsi="Times New Roman" w:cs="Times New Roman"/>
          <w:kern w:val="0"/>
          <w:lang w:eastAsia="lt-LT"/>
          <w14:ligatures w14:val="none"/>
        </w:rPr>
        <w:t>acijos</w:t>
      </w:r>
      <w:proofErr w:type="spellEnd"/>
      <w:r w:rsidR="00E35FAD">
        <w:rPr>
          <w:rFonts w:ascii="Times New Roman" w:eastAsia="Times New Roman" w:hAnsi="Times New Roman" w:cs="Times New Roman"/>
          <w:kern w:val="0"/>
          <w:lang w:eastAsia="lt-LT"/>
          <w14:ligatures w14:val="none"/>
        </w:rPr>
        <w:t xml:space="preserve"> metu</w:t>
      </w:r>
      <w:r w:rsidRPr="00FB7DCF">
        <w:rPr>
          <w:rFonts w:ascii="Times New Roman" w:eastAsia="Times New Roman" w:hAnsi="Times New Roman" w:cs="Times New Roman"/>
          <w:kern w:val="0"/>
          <w:lang w:eastAsia="lt-LT"/>
          <w14:ligatures w14:val="none"/>
        </w:rPr>
        <w:t xml:space="preserve"> nebuvo nustatyta </w:t>
      </w:r>
      <w:proofErr w:type="spellStart"/>
      <w:r w:rsidRPr="00FB7DCF">
        <w:rPr>
          <w:rFonts w:ascii="Times New Roman" w:eastAsia="Times New Roman" w:hAnsi="Times New Roman" w:cs="Times New Roman"/>
          <w:kern w:val="0"/>
          <w:lang w:eastAsia="lt-LT"/>
          <w14:ligatures w14:val="none"/>
        </w:rPr>
        <w:t>splenomegalija</w:t>
      </w:r>
      <w:proofErr w:type="spellEnd"/>
      <w:r w:rsidRPr="00FB7DCF">
        <w:rPr>
          <w:rFonts w:ascii="Times New Roman" w:eastAsia="Times New Roman" w:hAnsi="Times New Roman" w:cs="Times New Roman"/>
          <w:kern w:val="0"/>
          <w:lang w:eastAsia="lt-LT"/>
          <w14:ligatures w14:val="none"/>
        </w:rPr>
        <w:t xml:space="preserve">. </w:t>
      </w:r>
      <w:r w:rsidR="00E35FAD">
        <w:rPr>
          <w:rFonts w:ascii="Times New Roman" w:eastAsia="Times New Roman" w:hAnsi="Times New Roman" w:cs="Times New Roman"/>
          <w:kern w:val="0"/>
          <w:lang w:eastAsia="lt-LT"/>
          <w14:ligatures w14:val="none"/>
        </w:rPr>
        <w:t>Pagrindinė</w:t>
      </w:r>
      <w:r w:rsidRPr="00FB7DCF">
        <w:rPr>
          <w:rFonts w:ascii="Times New Roman" w:eastAsia="Times New Roman" w:hAnsi="Times New Roman" w:cs="Times New Roman"/>
          <w:kern w:val="0"/>
          <w:lang w:eastAsia="lt-LT"/>
          <w14:ligatures w14:val="none"/>
        </w:rPr>
        <w:t xml:space="preserve"> vertinamoji baigtis apibrėžta kaip </w:t>
      </w:r>
      <w:r w:rsidR="00E35FAD" w:rsidRPr="00FB7DCF">
        <w:rPr>
          <w:rFonts w:ascii="Times New Roman" w:eastAsia="Times New Roman" w:hAnsi="Times New Roman" w:cs="Times New Roman"/>
          <w:kern w:val="0"/>
          <w:lang w:eastAsia="lt-LT"/>
          <w14:ligatures w14:val="none"/>
        </w:rPr>
        <w:t xml:space="preserve">dalis </w:t>
      </w:r>
      <w:r w:rsidRPr="00FB7DCF">
        <w:rPr>
          <w:rFonts w:ascii="Times New Roman" w:eastAsia="Times New Roman" w:hAnsi="Times New Roman" w:cs="Times New Roman"/>
          <w:kern w:val="0"/>
          <w:lang w:eastAsia="lt-LT"/>
          <w14:ligatures w14:val="none"/>
        </w:rPr>
        <w:t xml:space="preserve">pacientų, kuriems nereikėjo atlikti </w:t>
      </w:r>
      <w:proofErr w:type="spellStart"/>
      <w:r w:rsidRPr="00FB7DCF">
        <w:rPr>
          <w:rFonts w:ascii="Times New Roman" w:eastAsia="Times New Roman" w:hAnsi="Times New Roman" w:cs="Times New Roman"/>
          <w:kern w:val="0"/>
          <w:lang w:eastAsia="lt-LT"/>
          <w14:ligatures w14:val="none"/>
        </w:rPr>
        <w:t>flebotomijos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hematokrito</w:t>
      </w:r>
      <w:proofErr w:type="spellEnd"/>
      <w:r w:rsidRPr="00FB7DCF">
        <w:rPr>
          <w:rFonts w:ascii="Times New Roman" w:eastAsia="Times New Roman" w:hAnsi="Times New Roman" w:cs="Times New Roman"/>
          <w:kern w:val="0"/>
          <w:lang w:eastAsia="lt-LT"/>
          <w14:ligatures w14:val="none"/>
        </w:rPr>
        <w:t xml:space="preserve"> </w:t>
      </w:r>
      <w:r w:rsidR="00E35FAD">
        <w:rPr>
          <w:rFonts w:ascii="Times New Roman" w:eastAsia="Times New Roman" w:hAnsi="Times New Roman" w:cs="Times New Roman"/>
          <w:kern w:val="0"/>
          <w:lang w:eastAsia="lt-LT"/>
          <w14:ligatures w14:val="none"/>
        </w:rPr>
        <w:t>kontrolei</w:t>
      </w:r>
      <w:r w:rsidRPr="00FB7DCF">
        <w:rPr>
          <w:rFonts w:ascii="Times New Roman" w:eastAsia="Times New Roman" w:hAnsi="Times New Roman" w:cs="Times New Roman"/>
          <w:kern w:val="0"/>
          <w:lang w:eastAsia="lt-LT"/>
          <w14:ligatures w14:val="none"/>
        </w:rPr>
        <w:t xml:space="preserve">) po 28 savaičių (62,2 %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18,7 % GPG grupėje). Antrinė vertinamoji baigtis </w:t>
      </w:r>
      <w:r w:rsidR="00E35FAD">
        <w:rPr>
          <w:rFonts w:ascii="Times New Roman" w:eastAsia="Times New Roman" w:hAnsi="Times New Roman" w:cs="Times New Roman"/>
          <w:kern w:val="0"/>
          <w:lang w:eastAsia="lt-LT"/>
          <w14:ligatures w14:val="none"/>
        </w:rPr>
        <w:t xml:space="preserve">buvo </w:t>
      </w:r>
      <w:r w:rsidRPr="00FB7DCF">
        <w:rPr>
          <w:rFonts w:ascii="Times New Roman" w:eastAsia="Times New Roman" w:hAnsi="Times New Roman" w:cs="Times New Roman"/>
          <w:kern w:val="0"/>
          <w:lang w:eastAsia="lt-LT"/>
          <w14:ligatures w14:val="none"/>
        </w:rPr>
        <w:t xml:space="preserve">apibrėžta kaip pacientų dalis, kuriems pasiekta visiška hematologinė remisija po 28 savaičių (23,0 %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5,3 % pacientų GPG grupėje).</w:t>
      </w:r>
    </w:p>
    <w:p w14:paraId="27E9E42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2E17AF6" w14:textId="77777777" w:rsidR="00FB7DCF" w:rsidRPr="00FB7DCF" w:rsidRDefault="00FB7DCF" w:rsidP="00FB7DCF">
      <w:pPr>
        <w:spacing w:after="0" w:line="240" w:lineRule="auto"/>
        <w:rPr>
          <w:rFonts w:ascii="Times New Roman" w:eastAsia="Times New Roman" w:hAnsi="Times New Roman" w:cs="Times New Roman"/>
          <w:i/>
          <w:iCs/>
          <w:kern w:val="0"/>
          <w:u w:val="single"/>
          <w:lang w:eastAsia="lt-LT"/>
          <w14:ligatures w14:val="none"/>
        </w:rPr>
      </w:pPr>
      <w:proofErr w:type="spellStart"/>
      <w:r w:rsidRPr="00FB7DCF">
        <w:rPr>
          <w:rFonts w:ascii="Times New Roman" w:eastAsia="Times New Roman" w:hAnsi="Times New Roman" w:cs="Times New Roman"/>
          <w:i/>
          <w:iCs/>
          <w:kern w:val="0"/>
          <w:u w:val="single"/>
          <w:lang w:eastAsia="lt-LT"/>
          <w14:ligatures w14:val="none"/>
        </w:rPr>
        <w:t>Transplantato</w:t>
      </w:r>
      <w:proofErr w:type="spellEnd"/>
      <w:r w:rsidRPr="00FB7DCF">
        <w:rPr>
          <w:rFonts w:ascii="Times New Roman" w:eastAsia="Times New Roman" w:hAnsi="Times New Roman" w:cs="Times New Roman"/>
          <w:i/>
          <w:iCs/>
          <w:kern w:val="0"/>
          <w:u w:val="single"/>
          <w:lang w:eastAsia="lt-LT"/>
          <w14:ligatures w14:val="none"/>
        </w:rPr>
        <w:t xml:space="preserve"> prieš šeimininką liga</w:t>
      </w:r>
    </w:p>
    <w:p w14:paraId="2F371951" w14:textId="2527EC29"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Atlikti du atsitiktinių imčių, </w:t>
      </w:r>
      <w:r w:rsidR="00472CB6">
        <w:rPr>
          <w:rFonts w:ascii="Times New Roman" w:eastAsia="Times New Roman" w:hAnsi="Times New Roman" w:cs="Times New Roman"/>
          <w:kern w:val="0"/>
          <w:lang w:eastAsia="lt-LT"/>
          <w14:ligatures w14:val="none"/>
        </w:rPr>
        <w:t>3 fa</w:t>
      </w:r>
      <w:r w:rsidRPr="00FB7DCF">
        <w:rPr>
          <w:rFonts w:ascii="Times New Roman" w:eastAsia="Times New Roman" w:hAnsi="Times New Roman" w:cs="Times New Roman"/>
          <w:kern w:val="0"/>
          <w:lang w:eastAsia="lt-LT"/>
          <w14:ligatures w14:val="none"/>
        </w:rPr>
        <w:t xml:space="preserve">zės, atviri, </w:t>
      </w:r>
      <w:proofErr w:type="spellStart"/>
      <w:r w:rsidRPr="00FB7DCF">
        <w:rPr>
          <w:rFonts w:ascii="Times New Roman" w:eastAsia="Times New Roman" w:hAnsi="Times New Roman" w:cs="Times New Roman"/>
          <w:kern w:val="0"/>
          <w:lang w:eastAsia="lt-LT"/>
          <w14:ligatures w14:val="none"/>
        </w:rPr>
        <w:t>daugiacentriai</w:t>
      </w:r>
      <w:proofErr w:type="spellEnd"/>
      <w:r w:rsidRPr="00FB7DCF">
        <w:rPr>
          <w:rFonts w:ascii="Times New Roman" w:eastAsia="Times New Roman" w:hAnsi="Times New Roman" w:cs="Times New Roman"/>
          <w:kern w:val="0"/>
          <w:lang w:eastAsia="lt-LT"/>
          <w14:ligatures w14:val="none"/>
        </w:rPr>
        <w:t xml:space="preserve"> klinikiniai tyrimai, siekiant įvertinti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poveikį 12 metų ir vyresniems pacientams, sergantiems ūmine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(REACH2 tyrimas) arba lėtine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(REACH3 tyrimas), po to, kai jiems buvo atlikta alogeninė </w:t>
      </w:r>
      <w:proofErr w:type="spellStart"/>
      <w:r w:rsidRPr="00FB7DCF">
        <w:rPr>
          <w:rFonts w:ascii="Times New Roman" w:eastAsia="Times New Roman" w:hAnsi="Times New Roman" w:cs="Times New Roman"/>
          <w:kern w:val="0"/>
          <w:lang w:eastAsia="lt-LT"/>
          <w14:ligatures w14:val="none"/>
        </w:rPr>
        <w:t>kraujodaros</w:t>
      </w:r>
      <w:proofErr w:type="spellEnd"/>
      <w:r w:rsidRPr="00FB7DCF">
        <w:rPr>
          <w:rFonts w:ascii="Times New Roman" w:eastAsia="Times New Roman" w:hAnsi="Times New Roman" w:cs="Times New Roman"/>
          <w:kern w:val="0"/>
          <w:lang w:eastAsia="lt-LT"/>
          <w14:ligatures w14:val="none"/>
        </w:rPr>
        <w:t xml:space="preserve"> kamieninių ląstelių transplantacija (</w:t>
      </w:r>
      <w:proofErr w:type="spellStart"/>
      <w:r w:rsidRPr="00FB7DCF">
        <w:rPr>
          <w:rFonts w:ascii="Times New Roman" w:eastAsia="Times New Roman" w:hAnsi="Times New Roman" w:cs="Times New Roman"/>
          <w:kern w:val="0"/>
          <w:lang w:eastAsia="lt-LT"/>
          <w14:ligatures w14:val="none"/>
        </w:rPr>
        <w:t>aloKLT</w:t>
      </w:r>
      <w:proofErr w:type="spellEnd"/>
      <w:r w:rsidRPr="00FB7DCF">
        <w:rPr>
          <w:rFonts w:ascii="Times New Roman" w:eastAsia="Times New Roman" w:hAnsi="Times New Roman" w:cs="Times New Roman"/>
          <w:kern w:val="0"/>
          <w:lang w:eastAsia="lt-LT"/>
          <w14:ligatures w14:val="none"/>
        </w:rPr>
        <w:t xml:space="preserve">) ir nustatytas nepakankamas atsakas </w:t>
      </w:r>
      <w:r w:rsidR="00E35FAD">
        <w:rPr>
          <w:rFonts w:ascii="Times New Roman" w:eastAsia="Times New Roman" w:hAnsi="Times New Roman" w:cs="Times New Roman"/>
          <w:kern w:val="0"/>
          <w:lang w:eastAsia="lt-LT"/>
          <w14:ligatures w14:val="none"/>
        </w:rPr>
        <w:t>į gydymą</w:t>
      </w:r>
      <w:r w:rsidRPr="00FB7DCF">
        <w:rPr>
          <w:rFonts w:ascii="Times New Roman" w:eastAsia="Times New Roman" w:hAnsi="Times New Roman" w:cs="Times New Roman"/>
          <w:kern w:val="0"/>
          <w:lang w:eastAsia="lt-LT"/>
          <w14:ligatures w14:val="none"/>
        </w:rPr>
        <w:t xml:space="preserve"> kortikosteroidais ir (arba) kit</w:t>
      </w:r>
      <w:r w:rsidR="00E35FAD">
        <w:rPr>
          <w:rFonts w:ascii="Times New Roman" w:eastAsia="Times New Roman" w:hAnsi="Times New Roman" w:cs="Times New Roman"/>
          <w:kern w:val="0"/>
          <w:lang w:eastAsia="lt-LT"/>
          <w14:ligatures w14:val="none"/>
        </w:rPr>
        <w:t>ą</w:t>
      </w:r>
      <w:r w:rsidRPr="00FB7DCF">
        <w:rPr>
          <w:rFonts w:ascii="Times New Roman" w:eastAsia="Times New Roman" w:hAnsi="Times New Roman" w:cs="Times New Roman"/>
          <w:kern w:val="0"/>
          <w:lang w:eastAsia="lt-LT"/>
          <w14:ligatures w14:val="none"/>
        </w:rPr>
        <w:t xml:space="preserve"> sisteminio poveikio gydym</w:t>
      </w:r>
      <w:r w:rsidR="00E35FAD">
        <w:rPr>
          <w:rFonts w:ascii="Times New Roman" w:eastAsia="Times New Roman" w:hAnsi="Times New Roman" w:cs="Times New Roman"/>
          <w:kern w:val="0"/>
          <w:lang w:eastAsia="lt-LT"/>
          <w14:ligatures w14:val="none"/>
        </w:rPr>
        <w:t>ą</w:t>
      </w:r>
      <w:r w:rsidRPr="00FB7DCF">
        <w:rPr>
          <w:rFonts w:ascii="Times New Roman" w:eastAsia="Times New Roman" w:hAnsi="Times New Roman" w:cs="Times New Roman"/>
          <w:kern w:val="0"/>
          <w:lang w:eastAsia="lt-LT"/>
          <w14:ligatures w14:val="none"/>
        </w:rPr>
        <w:t xml:space="preserve">. Pradinė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dozė buvo po 10 mg du kartus per parą.</w:t>
      </w:r>
    </w:p>
    <w:p w14:paraId="6FD30C1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E84D6FC" w14:textId="77777777" w:rsidR="00FB7DCF" w:rsidRPr="00FB7DCF" w:rsidRDefault="00FB7DCF" w:rsidP="00FB7DCF">
      <w:pPr>
        <w:spacing w:after="0" w:line="240" w:lineRule="auto"/>
        <w:rPr>
          <w:rFonts w:ascii="Times New Roman" w:eastAsia="Times New Roman" w:hAnsi="Times New Roman" w:cs="Times New Roman"/>
          <w:i/>
          <w:iCs/>
          <w:kern w:val="0"/>
          <w:lang w:eastAsia="lt-LT"/>
          <w14:ligatures w14:val="none"/>
        </w:rPr>
      </w:pPr>
      <w:r w:rsidRPr="00FB7DCF">
        <w:rPr>
          <w:rFonts w:ascii="Times New Roman" w:eastAsia="Times New Roman" w:hAnsi="Times New Roman" w:cs="Times New Roman"/>
          <w:i/>
          <w:iCs/>
          <w:kern w:val="0"/>
          <w:lang w:eastAsia="lt-LT"/>
          <w14:ligatures w14:val="none"/>
        </w:rPr>
        <w:t xml:space="preserve">Ūminė </w:t>
      </w:r>
      <w:proofErr w:type="spellStart"/>
      <w:r w:rsidRPr="00FB7DCF">
        <w:rPr>
          <w:rFonts w:ascii="Times New Roman" w:eastAsia="Times New Roman" w:hAnsi="Times New Roman" w:cs="Times New Roman"/>
          <w:i/>
          <w:iCs/>
          <w:kern w:val="0"/>
          <w:lang w:eastAsia="lt-LT"/>
          <w14:ligatures w14:val="none"/>
        </w:rPr>
        <w:t>transplantato</w:t>
      </w:r>
      <w:proofErr w:type="spellEnd"/>
      <w:r w:rsidRPr="00FB7DCF">
        <w:rPr>
          <w:rFonts w:ascii="Times New Roman" w:eastAsia="Times New Roman" w:hAnsi="Times New Roman" w:cs="Times New Roman"/>
          <w:i/>
          <w:iCs/>
          <w:kern w:val="0"/>
          <w:lang w:eastAsia="lt-LT"/>
          <w14:ligatures w14:val="none"/>
        </w:rPr>
        <w:t xml:space="preserve"> prieš šeimininką liga</w:t>
      </w:r>
    </w:p>
    <w:p w14:paraId="19382D3C" w14:textId="37745A99"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REACH2 tyrimo metu 309 pacientai, kuriems buvo nustatyta II, III arba IV laipsni</w:t>
      </w:r>
      <w:r w:rsidR="00E35FAD">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kortikosteroidams atspari ūminė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atsitiktine tvarka santykiu 1:1 buvo suskirstyti į grupes ir jiems buvo paskirta vartoti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arba GPG. Pacientai buvo </w:t>
      </w:r>
      <w:proofErr w:type="spellStart"/>
      <w:r w:rsidRPr="00FB7DCF">
        <w:rPr>
          <w:rFonts w:ascii="Times New Roman" w:eastAsia="Times New Roman" w:hAnsi="Times New Roman" w:cs="Times New Roman"/>
          <w:kern w:val="0"/>
          <w:lang w:eastAsia="lt-LT"/>
          <w14:ligatures w14:val="none"/>
        </w:rPr>
        <w:t>stratifikuojami</w:t>
      </w:r>
      <w:proofErr w:type="spellEnd"/>
      <w:r w:rsidRPr="00FB7DCF">
        <w:rPr>
          <w:rFonts w:ascii="Times New Roman" w:eastAsia="Times New Roman" w:hAnsi="Times New Roman" w:cs="Times New Roman"/>
          <w:kern w:val="0"/>
          <w:lang w:eastAsia="lt-LT"/>
          <w14:ligatures w14:val="none"/>
        </w:rPr>
        <w:t xml:space="preserve"> pagal </w:t>
      </w:r>
      <w:r w:rsidR="00E35FAD">
        <w:rPr>
          <w:rFonts w:ascii="Times New Roman" w:eastAsia="Times New Roman" w:hAnsi="Times New Roman" w:cs="Times New Roman"/>
          <w:kern w:val="0"/>
          <w:lang w:eastAsia="lt-LT"/>
          <w14:ligatures w14:val="none"/>
        </w:rPr>
        <w:t>priskyrimo atsitiktinei imčiai</w:t>
      </w:r>
      <w:r w:rsidRPr="00FB7DCF">
        <w:rPr>
          <w:rFonts w:ascii="Times New Roman" w:eastAsia="Times New Roman" w:hAnsi="Times New Roman" w:cs="Times New Roman"/>
          <w:kern w:val="0"/>
          <w:lang w:eastAsia="lt-LT"/>
          <w14:ligatures w14:val="none"/>
        </w:rPr>
        <w:t xml:space="preserve"> metu nustatytą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sunkumą. Atsparumas kortikosteroidams buvo nustatomas </w:t>
      </w:r>
      <w:r w:rsidR="00183E54">
        <w:rPr>
          <w:rFonts w:ascii="Times New Roman" w:eastAsia="Times New Roman" w:hAnsi="Times New Roman" w:cs="Times New Roman"/>
          <w:kern w:val="0"/>
          <w:lang w:eastAsia="lt-LT"/>
          <w14:ligatures w14:val="none"/>
        </w:rPr>
        <w:t>tada</w:t>
      </w:r>
      <w:r w:rsidRPr="00FB7DCF">
        <w:rPr>
          <w:rFonts w:ascii="Times New Roman" w:eastAsia="Times New Roman" w:hAnsi="Times New Roman" w:cs="Times New Roman"/>
          <w:kern w:val="0"/>
          <w:lang w:eastAsia="lt-LT"/>
          <w14:ligatures w14:val="none"/>
        </w:rPr>
        <w:t xml:space="preserve">, kai pacientų liga progresavo po bent 3 dienų gydymo, nebuvo pasiekiamas atsakas per 7 dienas arba jiems nebuvo įmanoma </w:t>
      </w:r>
      <w:r w:rsidR="00E35FAD">
        <w:rPr>
          <w:rFonts w:ascii="Times New Roman" w:eastAsia="Times New Roman" w:hAnsi="Times New Roman" w:cs="Times New Roman"/>
          <w:kern w:val="0"/>
          <w:lang w:eastAsia="lt-LT"/>
          <w14:ligatures w14:val="none"/>
        </w:rPr>
        <w:t>laipsniškai nutraukti</w:t>
      </w:r>
      <w:r w:rsidRPr="00FB7DCF">
        <w:rPr>
          <w:rFonts w:ascii="Times New Roman" w:eastAsia="Times New Roman" w:hAnsi="Times New Roman" w:cs="Times New Roman"/>
          <w:kern w:val="0"/>
          <w:lang w:eastAsia="lt-LT"/>
          <w14:ligatures w14:val="none"/>
        </w:rPr>
        <w:t xml:space="preserve"> kortikosteroidų vartojimo.</w:t>
      </w:r>
    </w:p>
    <w:p w14:paraId="1B2C064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2FA97F6" w14:textId="6F310B15"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GPG buvo pasirenkamas tyrėjo kiekvienam pacientui individualiai</w:t>
      </w:r>
      <w:r w:rsidR="00FF6314">
        <w:rPr>
          <w:rFonts w:ascii="Times New Roman" w:eastAsia="Times New Roman" w:hAnsi="Times New Roman" w:cs="Times New Roman"/>
          <w:kern w:val="0"/>
          <w:lang w:eastAsia="lt-LT"/>
          <w14:ligatures w14:val="none"/>
        </w:rPr>
        <w:t>: buvo skiriam</w:t>
      </w:r>
      <w:r w:rsidR="00C51A27">
        <w:rPr>
          <w:rFonts w:ascii="Times New Roman" w:eastAsia="Times New Roman" w:hAnsi="Times New Roman" w:cs="Times New Roman"/>
          <w:kern w:val="0"/>
          <w:lang w:eastAsia="lt-LT"/>
          <w14:ligatures w14:val="none"/>
        </w:rPr>
        <w:t>i</w:t>
      </w:r>
      <w:r w:rsidR="00FF6314">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antitimocitin</w:t>
      </w:r>
      <w:r w:rsidR="00FF6314">
        <w:rPr>
          <w:rFonts w:ascii="Times New Roman" w:eastAsia="Times New Roman" w:hAnsi="Times New Roman" w:cs="Times New Roman"/>
          <w:kern w:val="0"/>
          <w:lang w:eastAsia="lt-LT"/>
          <w14:ligatures w14:val="none"/>
        </w:rPr>
        <w:t>is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globulin</w:t>
      </w:r>
      <w:r w:rsidR="00FF631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ekstrakorporin</w:t>
      </w:r>
      <w:r w:rsidR="00C51A27">
        <w:rPr>
          <w:rFonts w:ascii="Times New Roman" w:eastAsia="Times New Roman" w:hAnsi="Times New Roman" w:cs="Times New Roman"/>
          <w:kern w:val="0"/>
          <w:lang w:eastAsia="lt-LT"/>
          <w14:ligatures w14:val="none"/>
        </w:rPr>
        <w:t>ė</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fotoferez</w:t>
      </w:r>
      <w:r w:rsidR="00C51A27">
        <w:rPr>
          <w:rFonts w:ascii="Times New Roman" w:eastAsia="Times New Roman" w:hAnsi="Times New Roman" w:cs="Times New Roman"/>
          <w:kern w:val="0"/>
          <w:lang w:eastAsia="lt-LT"/>
          <w14:ligatures w14:val="none"/>
        </w:rPr>
        <w:t>ė</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mezenchimin</w:t>
      </w:r>
      <w:r w:rsidR="00C51A27">
        <w:rPr>
          <w:rFonts w:ascii="Times New Roman" w:eastAsia="Times New Roman" w:hAnsi="Times New Roman" w:cs="Times New Roman"/>
          <w:kern w:val="0"/>
          <w:lang w:eastAsia="lt-LT"/>
          <w14:ligatures w14:val="none"/>
        </w:rPr>
        <w:t>ė</w:t>
      </w:r>
      <w:r w:rsidRPr="00FB7DCF">
        <w:rPr>
          <w:rFonts w:ascii="Times New Roman" w:eastAsia="Times New Roman" w:hAnsi="Times New Roman" w:cs="Times New Roman"/>
          <w:kern w:val="0"/>
          <w:lang w:eastAsia="lt-LT"/>
          <w14:ligatures w14:val="none"/>
        </w:rPr>
        <w:t>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stromos</w:t>
      </w:r>
      <w:proofErr w:type="spellEnd"/>
      <w:r w:rsidRPr="00FB7DCF">
        <w:rPr>
          <w:rFonts w:ascii="Times New Roman" w:eastAsia="Times New Roman" w:hAnsi="Times New Roman" w:cs="Times New Roman"/>
          <w:kern w:val="0"/>
          <w:lang w:eastAsia="lt-LT"/>
          <w14:ligatures w14:val="none"/>
        </w:rPr>
        <w:t xml:space="preserve"> ląstel</w:t>
      </w:r>
      <w:r w:rsidR="00C51A27">
        <w:rPr>
          <w:rFonts w:ascii="Times New Roman" w:eastAsia="Times New Roman" w:hAnsi="Times New Roman" w:cs="Times New Roman"/>
          <w:kern w:val="0"/>
          <w:lang w:eastAsia="lt-LT"/>
          <w14:ligatures w14:val="none"/>
        </w:rPr>
        <w:t>ė</w:t>
      </w:r>
      <w:r w:rsidRPr="00FB7DCF">
        <w:rPr>
          <w:rFonts w:ascii="Times New Roman" w:eastAsia="Times New Roman" w:hAnsi="Times New Roman" w:cs="Times New Roman"/>
          <w:kern w:val="0"/>
          <w:lang w:eastAsia="lt-LT"/>
          <w14:ligatures w14:val="none"/>
        </w:rPr>
        <w:t>s (MSC), nedidel</w:t>
      </w:r>
      <w:r w:rsidR="00C51A27">
        <w:rPr>
          <w:rFonts w:ascii="Times New Roman" w:eastAsia="Times New Roman" w:hAnsi="Times New Roman" w:cs="Times New Roman"/>
          <w:kern w:val="0"/>
          <w:lang w:eastAsia="lt-LT"/>
          <w14:ligatures w14:val="none"/>
        </w:rPr>
        <w:t>ė</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metotreksato</w:t>
      </w:r>
      <w:proofErr w:type="spellEnd"/>
      <w:r w:rsidRPr="00FB7DCF">
        <w:rPr>
          <w:rFonts w:ascii="Times New Roman" w:eastAsia="Times New Roman" w:hAnsi="Times New Roman" w:cs="Times New Roman"/>
          <w:kern w:val="0"/>
          <w:lang w:eastAsia="lt-LT"/>
          <w14:ligatures w14:val="none"/>
        </w:rPr>
        <w:t xml:space="preserve"> (MTX) doz</w:t>
      </w:r>
      <w:r w:rsidR="00C51A27">
        <w:rPr>
          <w:rFonts w:ascii="Times New Roman" w:eastAsia="Times New Roman" w:hAnsi="Times New Roman" w:cs="Times New Roman"/>
          <w:kern w:val="0"/>
          <w:lang w:eastAsia="lt-LT"/>
          <w14:ligatures w14:val="none"/>
        </w:rPr>
        <w:t>ė</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mikofenolato</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mofetil</w:t>
      </w:r>
      <w:r w:rsidR="00C51A27">
        <w:rPr>
          <w:rFonts w:ascii="Times New Roman" w:eastAsia="Times New Roman" w:hAnsi="Times New Roman" w:cs="Times New Roman"/>
          <w:kern w:val="0"/>
          <w:lang w:eastAsia="lt-LT"/>
          <w14:ligatures w14:val="none"/>
        </w:rPr>
        <w:t>is</w:t>
      </w:r>
      <w:proofErr w:type="spellEnd"/>
      <w:r w:rsidRPr="00FB7DCF">
        <w:rPr>
          <w:rFonts w:ascii="Times New Roman" w:eastAsia="Times New Roman" w:hAnsi="Times New Roman" w:cs="Times New Roman"/>
          <w:kern w:val="0"/>
          <w:lang w:eastAsia="lt-LT"/>
          <w14:ligatures w14:val="none"/>
        </w:rPr>
        <w:t xml:space="preserve"> (MMF), </w:t>
      </w:r>
      <w:proofErr w:type="spellStart"/>
      <w:r w:rsidRPr="00FB7DCF">
        <w:rPr>
          <w:rFonts w:ascii="Times New Roman" w:eastAsia="Times New Roman" w:hAnsi="Times New Roman" w:cs="Times New Roman"/>
          <w:kern w:val="0"/>
          <w:lang w:eastAsia="lt-LT"/>
          <w14:ligatures w14:val="none"/>
        </w:rPr>
        <w:t>mTOR</w:t>
      </w:r>
      <w:proofErr w:type="spellEnd"/>
      <w:r w:rsidRPr="00FB7DCF">
        <w:rPr>
          <w:rFonts w:ascii="Times New Roman" w:eastAsia="Times New Roman" w:hAnsi="Times New Roman" w:cs="Times New Roman"/>
          <w:kern w:val="0"/>
          <w:lang w:eastAsia="lt-LT"/>
          <w14:ligatures w14:val="none"/>
        </w:rPr>
        <w:t xml:space="preserve"> inhibitori</w:t>
      </w:r>
      <w:r w:rsidR="00C51A27">
        <w:rPr>
          <w:rFonts w:ascii="Times New Roman" w:eastAsia="Times New Roman" w:hAnsi="Times New Roman" w:cs="Times New Roman"/>
          <w:kern w:val="0"/>
          <w:lang w:eastAsia="lt-LT"/>
          <w14:ligatures w14:val="none"/>
        </w:rPr>
        <w:t>us</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everolimuz</w:t>
      </w:r>
      <w:r w:rsidR="00C51A27">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ar </w:t>
      </w:r>
      <w:proofErr w:type="spellStart"/>
      <w:r w:rsidRPr="00FB7DCF">
        <w:rPr>
          <w:rFonts w:ascii="Times New Roman" w:eastAsia="Times New Roman" w:hAnsi="Times New Roman" w:cs="Times New Roman"/>
          <w:kern w:val="0"/>
          <w:lang w:eastAsia="lt-LT"/>
          <w14:ligatures w14:val="none"/>
        </w:rPr>
        <w:t>sirolimuz</w:t>
      </w:r>
      <w:r w:rsidR="00C51A27">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etanercept</w:t>
      </w:r>
      <w:r w:rsidR="00C51A27">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arba </w:t>
      </w:r>
      <w:proofErr w:type="spellStart"/>
      <w:r w:rsidRPr="00FB7DCF">
        <w:rPr>
          <w:rFonts w:ascii="Times New Roman" w:eastAsia="Times New Roman" w:hAnsi="Times New Roman" w:cs="Times New Roman"/>
          <w:kern w:val="0"/>
          <w:lang w:eastAsia="lt-LT"/>
          <w14:ligatures w14:val="none"/>
        </w:rPr>
        <w:t>infliksimab</w:t>
      </w:r>
      <w:r w:rsidR="00C51A27">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w:t>
      </w:r>
    </w:p>
    <w:p w14:paraId="62A45FA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6F58439" w14:textId="1D2E2454" w:rsid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Be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arba GPG pacientams buvo galima atlikti įprastin</w:t>
      </w:r>
      <w:r w:rsidR="00B370CE">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alogenin</w:t>
      </w:r>
      <w:r w:rsidR="00B370CE">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kamieninių ląstelių </w:t>
      </w:r>
      <w:r w:rsidR="00B370CE">
        <w:rPr>
          <w:rFonts w:ascii="Times New Roman" w:eastAsia="Times New Roman" w:hAnsi="Times New Roman" w:cs="Times New Roman"/>
          <w:kern w:val="0"/>
          <w:lang w:eastAsia="lt-LT"/>
          <w14:ligatures w14:val="none"/>
        </w:rPr>
        <w:t>persodinimą</w:t>
      </w:r>
      <w:r w:rsidRPr="00FB7DCF">
        <w:rPr>
          <w:rFonts w:ascii="Times New Roman" w:eastAsia="Times New Roman" w:hAnsi="Times New Roman" w:cs="Times New Roman"/>
          <w:kern w:val="0"/>
          <w:lang w:eastAsia="lt-LT"/>
          <w14:ligatures w14:val="none"/>
        </w:rPr>
        <w:t>, skirti palaikomąjį gydymą, įskaitant vaistinius preparatus infekci</w:t>
      </w:r>
      <w:r w:rsidR="00B370CE">
        <w:rPr>
          <w:rFonts w:ascii="Times New Roman" w:eastAsia="Times New Roman" w:hAnsi="Times New Roman" w:cs="Times New Roman"/>
          <w:kern w:val="0"/>
          <w:lang w:eastAsia="lt-LT"/>
          <w14:ligatures w14:val="none"/>
        </w:rPr>
        <w:t>nėm</w:t>
      </w:r>
      <w:r w:rsidRPr="00FB7DCF">
        <w:rPr>
          <w:rFonts w:ascii="Times New Roman" w:eastAsia="Times New Roman" w:hAnsi="Times New Roman" w:cs="Times New Roman"/>
          <w:kern w:val="0"/>
          <w:lang w:eastAsia="lt-LT"/>
          <w14:ligatures w14:val="none"/>
        </w:rPr>
        <w:t xml:space="preserve">s </w:t>
      </w:r>
      <w:r w:rsidR="00B370CE">
        <w:rPr>
          <w:rFonts w:ascii="Times New Roman" w:eastAsia="Times New Roman" w:hAnsi="Times New Roman" w:cs="Times New Roman"/>
          <w:kern w:val="0"/>
          <w:lang w:eastAsia="lt-LT"/>
          <w14:ligatures w14:val="none"/>
        </w:rPr>
        <w:t xml:space="preserve">ligoms </w:t>
      </w:r>
      <w:r w:rsidRPr="00FB7DCF">
        <w:rPr>
          <w:rFonts w:ascii="Times New Roman" w:eastAsia="Times New Roman" w:hAnsi="Times New Roman" w:cs="Times New Roman"/>
          <w:kern w:val="0"/>
          <w:lang w:eastAsia="lt-LT"/>
          <w14:ligatures w14:val="none"/>
        </w:rPr>
        <w:t xml:space="preserve">gydyti ir kraujo komponentų transfuzijas.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buvo paskirta tęsiant gydymą kortikosteroidais ir (arba) </w:t>
      </w:r>
      <w:proofErr w:type="spellStart"/>
      <w:r w:rsidRPr="00FB7DCF">
        <w:rPr>
          <w:rFonts w:ascii="Times New Roman" w:eastAsia="Times New Roman" w:hAnsi="Times New Roman" w:cs="Times New Roman"/>
          <w:kern w:val="0"/>
          <w:lang w:eastAsia="lt-LT"/>
          <w14:ligatures w14:val="none"/>
        </w:rPr>
        <w:t>kalcineurino</w:t>
      </w:r>
      <w:proofErr w:type="spellEnd"/>
      <w:r w:rsidRPr="00FB7DCF">
        <w:rPr>
          <w:rFonts w:ascii="Times New Roman" w:eastAsia="Times New Roman" w:hAnsi="Times New Roman" w:cs="Times New Roman"/>
          <w:kern w:val="0"/>
          <w:lang w:eastAsia="lt-LT"/>
          <w14:ligatures w14:val="none"/>
        </w:rPr>
        <w:t xml:space="preserve"> inhibitoriais (KNI), </w:t>
      </w:r>
      <w:r w:rsidR="00B370CE">
        <w:rPr>
          <w:rFonts w:ascii="Times New Roman" w:eastAsia="Times New Roman" w:hAnsi="Times New Roman" w:cs="Times New Roman"/>
          <w:kern w:val="0"/>
          <w:lang w:eastAsia="lt-LT"/>
          <w14:ligatures w14:val="none"/>
        </w:rPr>
        <w:t>tokiais kaip</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ciklosporin</w:t>
      </w:r>
      <w:r w:rsidR="00B370CE">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ar </w:t>
      </w:r>
      <w:proofErr w:type="spellStart"/>
      <w:r w:rsidRPr="00FB7DCF">
        <w:rPr>
          <w:rFonts w:ascii="Times New Roman" w:eastAsia="Times New Roman" w:hAnsi="Times New Roman" w:cs="Times New Roman"/>
          <w:kern w:val="0"/>
          <w:lang w:eastAsia="lt-LT"/>
          <w14:ligatures w14:val="none"/>
        </w:rPr>
        <w:t>takrolimuz</w:t>
      </w:r>
      <w:r w:rsidR="00B370CE">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ir (arba) vietiniais ar įkvepiamaisiais kortikosteroidais, laikantis </w:t>
      </w:r>
      <w:r w:rsidR="00B370CE">
        <w:rPr>
          <w:rFonts w:ascii="Times New Roman" w:eastAsia="Times New Roman" w:hAnsi="Times New Roman" w:cs="Times New Roman"/>
          <w:kern w:val="0"/>
          <w:lang w:eastAsia="lt-LT"/>
          <w14:ligatures w14:val="none"/>
        </w:rPr>
        <w:t>įstaigos</w:t>
      </w:r>
      <w:r w:rsidRPr="00FB7DCF">
        <w:rPr>
          <w:rFonts w:ascii="Times New Roman" w:eastAsia="Times New Roman" w:hAnsi="Times New Roman" w:cs="Times New Roman"/>
          <w:kern w:val="0"/>
          <w:lang w:eastAsia="lt-LT"/>
          <w14:ligatures w14:val="none"/>
        </w:rPr>
        <w:t xml:space="preserve"> rekomendacijų.</w:t>
      </w:r>
    </w:p>
    <w:p w14:paraId="15496052" w14:textId="77777777" w:rsidR="00CC4BC7" w:rsidRPr="00FB7DCF" w:rsidRDefault="00CC4BC7" w:rsidP="00FB7DCF">
      <w:pPr>
        <w:spacing w:after="0" w:line="240" w:lineRule="auto"/>
        <w:rPr>
          <w:rFonts w:ascii="Times New Roman" w:eastAsia="Times New Roman" w:hAnsi="Times New Roman" w:cs="Times New Roman"/>
          <w:kern w:val="0"/>
          <w:lang w:eastAsia="lt-LT"/>
          <w14:ligatures w14:val="none"/>
        </w:rPr>
      </w:pPr>
    </w:p>
    <w:p w14:paraId="23DE5C4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Į tyrimą galėjo būti įtraukiami pacientai, kuriems ūminei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gydyti anksčiau buvo skirtas vienas sisteminio poveikio gydymas (kitoks nei kortikosteroidais ir KNI). Tyrimo laikotarpiu be kortikosteroidų ir KNI buvo leidžiama tęsti gydymą anksčiau paskirtu sisteminio poveikio vaistiniu preparatu nuo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(tik tokiu atveju, jei jis buvo skiriamas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profilaktikai, t. y. pradėtas vartoti prieš nustatant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diagnozę), vadovaujantis įprastine klinikine praktika.</w:t>
      </w:r>
    </w:p>
    <w:p w14:paraId="24877E1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CFC1D53"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Po 28 dienų pacientams GPG galėjo būti keičiamas į gydymą </w:t>
      </w:r>
      <w:bookmarkStart w:id="0" w:name="_Hlk221545340"/>
      <w:proofErr w:type="spellStart"/>
      <w:r w:rsidRPr="00FB7DCF">
        <w:rPr>
          <w:rFonts w:ascii="Times New Roman" w:eastAsia="Times New Roman" w:hAnsi="Times New Roman" w:cs="Times New Roman"/>
          <w:kern w:val="0"/>
          <w:lang w:eastAsia="lt-LT"/>
          <w14:ligatures w14:val="none"/>
        </w:rPr>
        <w:t>ruksolitinibu</w:t>
      </w:r>
      <w:bookmarkEnd w:id="0"/>
      <w:proofErr w:type="spellEnd"/>
      <w:r w:rsidRPr="00FB7DCF">
        <w:rPr>
          <w:rFonts w:ascii="Times New Roman" w:eastAsia="Times New Roman" w:hAnsi="Times New Roman" w:cs="Times New Roman"/>
          <w:kern w:val="0"/>
          <w:lang w:eastAsia="lt-LT"/>
          <w14:ligatures w14:val="none"/>
        </w:rPr>
        <w:t>, jeigu jie atitiko toliau išvardytus kriterijus:</w:t>
      </w:r>
    </w:p>
    <w:p w14:paraId="6EFE0078" w14:textId="2C416741" w:rsidR="00FB7DCF" w:rsidRPr="00FB7DCF" w:rsidRDefault="00FB7DCF" w:rsidP="00FB7DCF">
      <w:pPr>
        <w:numPr>
          <w:ilvl w:val="0"/>
          <w:numId w:val="1"/>
        </w:numPr>
        <w:spacing w:after="0" w:line="240" w:lineRule="auto"/>
        <w:ind w:left="567" w:hanging="567"/>
        <w:contextualSpacing/>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28</w:t>
      </w:r>
      <w:r w:rsidR="00CC4BC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dieną nebuvo pasiektas atsakas pagal pagrindinės vertinamosios baigties apibrėžimą (visiškas atsakas </w:t>
      </w:r>
      <w:r w:rsidR="004B1582">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VA</w:t>
      </w:r>
      <w:r w:rsidR="004B1582">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arba dalinis atsakas </w:t>
      </w:r>
      <w:r w:rsidR="004B1582">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DA</w:t>
      </w:r>
      <w:r w:rsidR="004B1582">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ARBA</w:t>
      </w:r>
    </w:p>
    <w:p w14:paraId="2164FD99" w14:textId="2EE14215" w:rsidR="00FB7DCF" w:rsidRPr="00FB7DCF" w:rsidRDefault="00FB7DCF" w:rsidP="00FB7DCF">
      <w:pPr>
        <w:numPr>
          <w:ilvl w:val="0"/>
          <w:numId w:val="1"/>
        </w:numPr>
        <w:spacing w:after="0" w:line="240" w:lineRule="auto"/>
        <w:ind w:left="567" w:hanging="567"/>
        <w:contextualSpacing/>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vėlesniu laikotarpiu atsakas išnyko ir pacientai atitiko ligos progresavimo, mišraus atsako ar atsako nebuvimo kriterijus bei dėl to b</w:t>
      </w:r>
      <w:r w:rsidR="00CC4BC7">
        <w:rPr>
          <w:rFonts w:ascii="Times New Roman" w:eastAsia="Times New Roman" w:hAnsi="Times New Roman" w:cs="Times New Roman"/>
          <w:kern w:val="0"/>
          <w:lang w:eastAsia="lt-LT"/>
          <w14:ligatures w14:val="none"/>
        </w:rPr>
        <w:t>uvo</w:t>
      </w:r>
      <w:r w:rsidRPr="00FB7DCF">
        <w:rPr>
          <w:rFonts w:ascii="Times New Roman" w:eastAsia="Times New Roman" w:hAnsi="Times New Roman" w:cs="Times New Roman"/>
          <w:kern w:val="0"/>
          <w:lang w:eastAsia="lt-LT"/>
          <w14:ligatures w14:val="none"/>
        </w:rPr>
        <w:t xml:space="preserve"> būtina skirti naują papildomą sisteminio poveikio </w:t>
      </w:r>
      <w:proofErr w:type="spellStart"/>
      <w:r w:rsidRPr="00FB7DCF">
        <w:rPr>
          <w:rFonts w:ascii="Times New Roman" w:eastAsia="Times New Roman" w:hAnsi="Times New Roman" w:cs="Times New Roman"/>
          <w:kern w:val="0"/>
          <w:lang w:eastAsia="lt-LT"/>
          <w14:ligatures w14:val="none"/>
        </w:rPr>
        <w:t>imunosupresantą</w:t>
      </w:r>
      <w:proofErr w:type="spellEnd"/>
      <w:r w:rsidRPr="00FB7DCF">
        <w:rPr>
          <w:rFonts w:ascii="Times New Roman" w:eastAsia="Times New Roman" w:hAnsi="Times New Roman" w:cs="Times New Roman"/>
          <w:kern w:val="0"/>
          <w:lang w:eastAsia="lt-LT"/>
          <w14:ligatures w14:val="none"/>
        </w:rPr>
        <w:t xml:space="preserve"> ūminei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gydyti; IR</w:t>
      </w:r>
    </w:p>
    <w:p w14:paraId="3A618FC1" w14:textId="77777777" w:rsidR="00FB7DCF" w:rsidRPr="00FB7DCF" w:rsidRDefault="00FB7DCF" w:rsidP="00FB7DCF">
      <w:pPr>
        <w:numPr>
          <w:ilvl w:val="0"/>
          <w:numId w:val="1"/>
        </w:numPr>
        <w:spacing w:after="0" w:line="240" w:lineRule="auto"/>
        <w:ind w:left="567" w:hanging="567"/>
        <w:contextualSpacing/>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nebuvo nustatyta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požymių ar simptomų.</w:t>
      </w:r>
    </w:p>
    <w:p w14:paraId="4BD4A94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86F7558" w14:textId="7F4E7EAF"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Nustačius atsaką į gydymą, po 56</w:t>
      </w:r>
      <w:r w:rsidR="00CC4BC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dienos vizito</w:t>
      </w:r>
      <w:r w:rsidR="00CD0B85" w:rsidRPr="00CD0B85">
        <w:rPr>
          <w:rFonts w:ascii="Times New Roman" w:eastAsia="Times New Roman" w:hAnsi="Times New Roman" w:cs="Times New Roman"/>
          <w:kern w:val="0"/>
          <w:lang w:eastAsia="lt-LT"/>
          <w14:ligatures w14:val="none"/>
        </w:rPr>
        <w:t xml:space="preserve"> </w:t>
      </w:r>
      <w:r w:rsidR="00CD0B85" w:rsidRPr="00FB7DCF">
        <w:rPr>
          <w:rFonts w:ascii="Times New Roman" w:eastAsia="Times New Roman" w:hAnsi="Times New Roman" w:cs="Times New Roman"/>
          <w:kern w:val="0"/>
          <w:lang w:eastAsia="lt-LT"/>
          <w14:ligatures w14:val="none"/>
        </w:rPr>
        <w:t>pacientams</w:t>
      </w:r>
      <w:r w:rsidRPr="00FB7DCF">
        <w:rPr>
          <w:rFonts w:ascii="Times New Roman" w:eastAsia="Times New Roman" w:hAnsi="Times New Roman" w:cs="Times New Roman"/>
          <w:kern w:val="0"/>
          <w:lang w:eastAsia="lt-LT"/>
          <w14:ligatures w14:val="none"/>
        </w:rPr>
        <w:t xml:space="preserve"> buvo leidžiama </w:t>
      </w:r>
      <w:r w:rsidR="00CD0B85">
        <w:rPr>
          <w:rFonts w:ascii="Times New Roman" w:eastAsia="Times New Roman" w:hAnsi="Times New Roman" w:cs="Times New Roman"/>
          <w:kern w:val="0"/>
          <w:lang w:eastAsia="lt-LT"/>
          <w14:ligatures w14:val="none"/>
        </w:rPr>
        <w:t>laipsniškai nutraukti</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vartojimą.</w:t>
      </w:r>
    </w:p>
    <w:p w14:paraId="26F5754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1A1FDFD" w14:textId="7DD75B7C"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Abejose tiriamosiose grupėse pradiniai demografiniai pacientų duomenys ir ligos </w:t>
      </w:r>
      <w:r w:rsidR="0072486A">
        <w:rPr>
          <w:rFonts w:ascii="Times New Roman" w:eastAsia="Times New Roman" w:hAnsi="Times New Roman" w:cs="Times New Roman"/>
          <w:kern w:val="0"/>
          <w:lang w:eastAsia="lt-LT"/>
          <w14:ligatures w14:val="none"/>
        </w:rPr>
        <w:t>charakteristikos</w:t>
      </w:r>
      <w:r w:rsidRPr="00FB7DCF">
        <w:rPr>
          <w:rFonts w:ascii="Times New Roman" w:eastAsia="Times New Roman" w:hAnsi="Times New Roman" w:cs="Times New Roman"/>
          <w:kern w:val="0"/>
          <w:lang w:eastAsia="lt-LT"/>
          <w14:ligatures w14:val="none"/>
        </w:rPr>
        <w:t xml:space="preserve"> buvo panašūs. Pacientų amžiaus mediana buvo 54 metai (svyravo nuo 12 iki 73 metų). </w:t>
      </w:r>
      <w:r w:rsidR="0072486A">
        <w:rPr>
          <w:rFonts w:ascii="Times New Roman" w:eastAsia="Times New Roman" w:hAnsi="Times New Roman" w:cs="Times New Roman"/>
          <w:kern w:val="0"/>
          <w:lang w:eastAsia="lt-LT"/>
          <w14:ligatures w14:val="none"/>
        </w:rPr>
        <w:t>Į tyrimą buvo įtraukta</w:t>
      </w:r>
      <w:r w:rsidRPr="00FB7DCF">
        <w:rPr>
          <w:rFonts w:ascii="Times New Roman" w:eastAsia="Times New Roman" w:hAnsi="Times New Roman" w:cs="Times New Roman"/>
          <w:kern w:val="0"/>
          <w:lang w:eastAsia="lt-LT"/>
          <w14:ligatures w14:val="none"/>
        </w:rPr>
        <w:t xml:space="preserve"> 2,9 % paauglių, 59,2 % vyriškos lyties ir 68,9 % baltaodžių pacientų. Daug</w:t>
      </w:r>
      <w:r w:rsidR="0072486A">
        <w:rPr>
          <w:rFonts w:ascii="Times New Roman" w:eastAsia="Times New Roman" w:hAnsi="Times New Roman" w:cs="Times New Roman"/>
          <w:kern w:val="0"/>
          <w:lang w:eastAsia="lt-LT"/>
          <w14:ligatures w14:val="none"/>
        </w:rPr>
        <w:t>uma</w:t>
      </w:r>
      <w:r w:rsidRPr="00FB7DCF">
        <w:rPr>
          <w:rFonts w:ascii="Times New Roman" w:eastAsia="Times New Roman" w:hAnsi="Times New Roman" w:cs="Times New Roman"/>
          <w:kern w:val="0"/>
          <w:lang w:eastAsia="lt-LT"/>
          <w14:ligatures w14:val="none"/>
        </w:rPr>
        <w:t>i į tyrimą įtrauktų pacientų buvo nustatyta piktybinė gretutinė liga.</w:t>
      </w:r>
    </w:p>
    <w:p w14:paraId="2E99A5C8"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779BF73" w14:textId="3A108E4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sunkumas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grupėse buvo II laipsnio atitinkamai 34 % ir 34 % pacientų, III laipsnio atitinkamai 46 % ir 47 % pacientų</w:t>
      </w:r>
      <w:r w:rsidR="0072486A">
        <w:rPr>
          <w:rFonts w:ascii="Times New Roman" w:eastAsia="Times New Roman" w:hAnsi="Times New Roman" w:cs="Times New Roman"/>
          <w:kern w:val="0"/>
          <w:lang w:eastAsia="lt-LT"/>
          <w14:ligatures w14:val="none"/>
        </w:rPr>
        <w:t xml:space="preserve"> bei </w:t>
      </w:r>
      <w:r w:rsidRPr="00FB7DCF">
        <w:rPr>
          <w:rFonts w:ascii="Times New Roman" w:eastAsia="Times New Roman" w:hAnsi="Times New Roman" w:cs="Times New Roman"/>
          <w:kern w:val="0"/>
          <w:lang w:eastAsia="lt-LT"/>
          <w14:ligatures w14:val="none"/>
        </w:rPr>
        <w:t>IV laipsnio atitinkamai 20 % ir 19 % pacientų.</w:t>
      </w:r>
    </w:p>
    <w:p w14:paraId="74B277CA"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DAA787D" w14:textId="17F9850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Nepakankamo atsako </w:t>
      </w:r>
      <w:r w:rsidR="0072486A">
        <w:rPr>
          <w:rFonts w:ascii="Times New Roman" w:eastAsia="Times New Roman" w:hAnsi="Times New Roman" w:cs="Times New Roman"/>
          <w:kern w:val="0"/>
          <w:lang w:eastAsia="lt-LT"/>
          <w14:ligatures w14:val="none"/>
        </w:rPr>
        <w:t xml:space="preserve">į </w:t>
      </w:r>
      <w:r w:rsidRPr="00FB7DCF">
        <w:rPr>
          <w:rFonts w:ascii="Times New Roman" w:eastAsia="Times New Roman" w:hAnsi="Times New Roman" w:cs="Times New Roman"/>
          <w:kern w:val="0"/>
          <w:lang w:eastAsia="lt-LT"/>
          <w14:ligatures w14:val="none"/>
        </w:rPr>
        <w:t>kortikosteroid</w:t>
      </w:r>
      <w:r w:rsidR="0072486A">
        <w:rPr>
          <w:rFonts w:ascii="Times New Roman" w:eastAsia="Times New Roman" w:hAnsi="Times New Roman" w:cs="Times New Roman"/>
          <w:kern w:val="0"/>
          <w:lang w:eastAsia="lt-LT"/>
          <w14:ligatures w14:val="none"/>
        </w:rPr>
        <w:t>u</w:t>
      </w:r>
      <w:r w:rsidRPr="00FB7DCF">
        <w:rPr>
          <w:rFonts w:ascii="Times New Roman" w:eastAsia="Times New Roman" w:hAnsi="Times New Roman" w:cs="Times New Roman"/>
          <w:kern w:val="0"/>
          <w:lang w:eastAsia="lt-LT"/>
          <w14:ligatures w14:val="none"/>
        </w:rPr>
        <w:t xml:space="preserve">s priežastys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w:t>
      </w:r>
      <w:r w:rsidR="0072486A">
        <w:rPr>
          <w:rFonts w:ascii="Times New Roman" w:eastAsia="Times New Roman" w:hAnsi="Times New Roman" w:cs="Times New Roman"/>
          <w:kern w:val="0"/>
          <w:lang w:eastAsia="lt-LT"/>
          <w14:ligatures w14:val="none"/>
        </w:rPr>
        <w:t>ių</w:t>
      </w:r>
      <w:r w:rsidRPr="00FB7DCF">
        <w:rPr>
          <w:rFonts w:ascii="Times New Roman" w:eastAsia="Times New Roman" w:hAnsi="Times New Roman" w:cs="Times New Roman"/>
          <w:kern w:val="0"/>
          <w:lang w:eastAsia="lt-LT"/>
          <w14:ligatures w14:val="none"/>
        </w:rPr>
        <w:t xml:space="preserve"> pacientams buvo: i) </w:t>
      </w:r>
      <w:r w:rsidR="0072486A" w:rsidRPr="00FB7DCF">
        <w:rPr>
          <w:rFonts w:ascii="Times New Roman" w:eastAsia="Times New Roman" w:hAnsi="Times New Roman" w:cs="Times New Roman"/>
          <w:kern w:val="0"/>
          <w:lang w:eastAsia="lt-LT"/>
          <w14:ligatures w14:val="none"/>
        </w:rPr>
        <w:t xml:space="preserve">atsakas </w:t>
      </w:r>
      <w:r w:rsidRPr="00FB7DCF">
        <w:rPr>
          <w:rFonts w:ascii="Times New Roman" w:eastAsia="Times New Roman" w:hAnsi="Times New Roman" w:cs="Times New Roman"/>
          <w:kern w:val="0"/>
          <w:lang w:eastAsia="lt-LT"/>
          <w14:ligatures w14:val="none"/>
        </w:rPr>
        <w:t xml:space="preserve">nebuvo pasiekiamas per 7 dienas gydant kortikosteroidais (atitinkamai 46,8 % ir 40,6 %), ii) nebuvo įmanoma </w:t>
      </w:r>
      <w:r w:rsidR="0072486A">
        <w:rPr>
          <w:rFonts w:ascii="Times New Roman" w:eastAsia="Times New Roman" w:hAnsi="Times New Roman" w:cs="Times New Roman"/>
          <w:kern w:val="0"/>
          <w:lang w:eastAsia="lt-LT"/>
          <w14:ligatures w14:val="none"/>
        </w:rPr>
        <w:t xml:space="preserve">laipsniškai </w:t>
      </w:r>
      <w:r w:rsidR="0072486A" w:rsidRPr="00FB7DCF">
        <w:rPr>
          <w:rFonts w:ascii="Times New Roman" w:eastAsia="Times New Roman" w:hAnsi="Times New Roman" w:cs="Times New Roman"/>
          <w:kern w:val="0"/>
          <w:lang w:eastAsia="lt-LT"/>
          <w14:ligatures w14:val="none"/>
        </w:rPr>
        <w:t>nutraukti</w:t>
      </w:r>
      <w:r w:rsidRPr="00FB7DCF">
        <w:rPr>
          <w:rFonts w:ascii="Times New Roman" w:eastAsia="Times New Roman" w:hAnsi="Times New Roman" w:cs="Times New Roman"/>
          <w:kern w:val="0"/>
          <w:lang w:eastAsia="lt-LT"/>
          <w14:ligatures w14:val="none"/>
        </w:rPr>
        <w:t xml:space="preserve"> kortikosteroidų vartojimo (atitinkamai 30,5 % ir 31,6 %) arba iii) liga progresavo po bent 3 dienų gydymo (atitinkamai 22,7 % ir 27,7 %).</w:t>
      </w:r>
    </w:p>
    <w:p w14:paraId="0FDD5A3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9DA7467" w14:textId="39B964F3" w:rsidR="00FB7DCF" w:rsidRPr="00FB7DCF" w:rsidRDefault="0072486A" w:rsidP="00FB7DCF">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Vertinant visus</w:t>
      </w:r>
      <w:r w:rsidR="00FB7DCF" w:rsidRPr="00FB7DCF">
        <w:rPr>
          <w:rFonts w:ascii="Times New Roman" w:eastAsia="Times New Roman" w:hAnsi="Times New Roman" w:cs="Times New Roman"/>
          <w:kern w:val="0"/>
          <w:lang w:eastAsia="lt-LT"/>
          <w14:ligatures w14:val="none"/>
        </w:rPr>
        <w:t xml:space="preserve"> pacient</w:t>
      </w:r>
      <w:r>
        <w:rPr>
          <w:rFonts w:ascii="Times New Roman" w:eastAsia="Times New Roman" w:hAnsi="Times New Roman" w:cs="Times New Roman"/>
          <w:kern w:val="0"/>
          <w:lang w:eastAsia="lt-LT"/>
          <w14:ligatures w14:val="none"/>
        </w:rPr>
        <w:t>us,</w:t>
      </w:r>
      <w:r w:rsidR="00FB7DCF" w:rsidRPr="00FB7DCF">
        <w:rPr>
          <w:rFonts w:ascii="Times New Roman" w:eastAsia="Times New Roman" w:hAnsi="Times New Roman" w:cs="Times New Roman"/>
          <w:kern w:val="0"/>
          <w:lang w:eastAsia="lt-LT"/>
          <w14:ligatures w14:val="none"/>
        </w:rPr>
        <w:t xml:space="preserve"> dažniausiai ūminės </w:t>
      </w:r>
      <w:proofErr w:type="spellStart"/>
      <w:r w:rsidR="00FB7DCF" w:rsidRPr="00FB7DCF">
        <w:rPr>
          <w:rFonts w:ascii="Times New Roman" w:eastAsia="Times New Roman" w:hAnsi="Times New Roman" w:cs="Times New Roman"/>
          <w:kern w:val="0"/>
          <w:lang w:eastAsia="lt-LT"/>
          <w14:ligatures w14:val="none"/>
        </w:rPr>
        <w:t>TpŠL</w:t>
      </w:r>
      <w:proofErr w:type="spellEnd"/>
      <w:r w:rsidR="00FB7DCF" w:rsidRPr="00FB7DCF">
        <w:rPr>
          <w:rFonts w:ascii="Times New Roman" w:eastAsia="Times New Roman" w:hAnsi="Times New Roman" w:cs="Times New Roman"/>
          <w:kern w:val="0"/>
          <w:lang w:eastAsia="lt-LT"/>
          <w14:ligatures w14:val="none"/>
        </w:rPr>
        <w:t xml:space="preserve"> pažeisti organai buvo</w:t>
      </w:r>
      <w:r>
        <w:rPr>
          <w:rFonts w:ascii="Times New Roman" w:eastAsia="Times New Roman" w:hAnsi="Times New Roman" w:cs="Times New Roman"/>
          <w:kern w:val="0"/>
          <w:lang w:eastAsia="lt-LT"/>
          <w14:ligatures w14:val="none"/>
        </w:rPr>
        <w:t xml:space="preserve"> </w:t>
      </w:r>
      <w:r w:rsidR="00FB7DCF" w:rsidRPr="00FB7DCF">
        <w:rPr>
          <w:rFonts w:ascii="Times New Roman" w:eastAsia="Times New Roman" w:hAnsi="Times New Roman" w:cs="Times New Roman"/>
          <w:kern w:val="0"/>
          <w:lang w:eastAsia="lt-LT"/>
          <w14:ligatures w14:val="none"/>
        </w:rPr>
        <w:t xml:space="preserve">oda (54,0 %) ir apatinė virškinimo trakto dalis (68,3 %). </w:t>
      </w:r>
      <w:proofErr w:type="spellStart"/>
      <w:r>
        <w:rPr>
          <w:rFonts w:ascii="Times New Roman" w:eastAsia="Times New Roman" w:hAnsi="Times New Roman" w:cs="Times New Roman"/>
          <w:kern w:val="0"/>
          <w:lang w:eastAsia="lt-LT"/>
          <w14:ligatures w14:val="none"/>
        </w:rPr>
        <w:t>R</w:t>
      </w:r>
      <w:r w:rsidR="00FB7DCF" w:rsidRPr="00FB7DCF">
        <w:rPr>
          <w:rFonts w:ascii="Times New Roman" w:eastAsia="Times New Roman" w:hAnsi="Times New Roman" w:cs="Times New Roman"/>
          <w:kern w:val="0"/>
          <w:lang w:eastAsia="lt-LT"/>
          <w14:ligatures w14:val="none"/>
        </w:rPr>
        <w:t>uksolitinibo</w:t>
      </w:r>
      <w:proofErr w:type="spellEnd"/>
      <w:r w:rsidR="00FB7DCF" w:rsidRPr="00FB7DCF">
        <w:rPr>
          <w:rFonts w:ascii="Times New Roman" w:eastAsia="Times New Roman" w:hAnsi="Times New Roman" w:cs="Times New Roman"/>
          <w:kern w:val="0"/>
          <w:lang w:eastAsia="lt-LT"/>
          <w14:ligatures w14:val="none"/>
        </w:rPr>
        <w:t xml:space="preserve"> vartojusiųjų grupėje didesnei daliai pacientų ūminė </w:t>
      </w:r>
      <w:proofErr w:type="spellStart"/>
      <w:r w:rsidR="00FB7DCF" w:rsidRPr="00FB7DCF">
        <w:rPr>
          <w:rFonts w:ascii="Times New Roman" w:eastAsia="Times New Roman" w:hAnsi="Times New Roman" w:cs="Times New Roman"/>
          <w:kern w:val="0"/>
          <w:lang w:eastAsia="lt-LT"/>
          <w14:ligatures w14:val="none"/>
        </w:rPr>
        <w:t>TpŠL</w:t>
      </w:r>
      <w:proofErr w:type="spellEnd"/>
      <w:r w:rsidR="00FB7DCF" w:rsidRPr="00FB7DCF">
        <w:rPr>
          <w:rFonts w:ascii="Times New Roman" w:eastAsia="Times New Roman" w:hAnsi="Times New Roman" w:cs="Times New Roman"/>
          <w:kern w:val="0"/>
          <w:lang w:eastAsia="lt-LT"/>
          <w14:ligatures w14:val="none"/>
        </w:rPr>
        <w:t xml:space="preserve"> pažeidė odą (60,4 %) ir kepenis (23,4 %), </w:t>
      </w:r>
      <w:r w:rsidR="00164FB5">
        <w:rPr>
          <w:rFonts w:ascii="Times New Roman" w:eastAsia="Times New Roman" w:hAnsi="Times New Roman" w:cs="Times New Roman"/>
          <w:kern w:val="0"/>
          <w:lang w:eastAsia="lt-LT"/>
          <w14:ligatures w14:val="none"/>
        </w:rPr>
        <w:t>palyginti su</w:t>
      </w:r>
      <w:r w:rsidR="00FB7DCF" w:rsidRPr="00FB7DCF">
        <w:rPr>
          <w:rFonts w:ascii="Times New Roman" w:eastAsia="Times New Roman" w:hAnsi="Times New Roman" w:cs="Times New Roman"/>
          <w:kern w:val="0"/>
          <w:lang w:eastAsia="lt-LT"/>
          <w14:ligatures w14:val="none"/>
        </w:rPr>
        <w:t xml:space="preserve"> GPG grupės pacientais (odos pažaida: 47,7 %; kepenų pažaida: 16,1 %).</w:t>
      </w:r>
    </w:p>
    <w:p w14:paraId="0CB0626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5BB816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Dažniausiai anksčiau skirti sisteminio poveikio vaistiniai preparatai ūminei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gydyti buvo kortikosteroidų ir KNI derinys (49,4 % pacientų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ir 49,0 % pacientų GPG grupėje).</w:t>
      </w:r>
    </w:p>
    <w:p w14:paraId="6560158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227807D" w14:textId="6739E6F5"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Pagrindinė vertinamoji baigtis buvo bendrasis atsako dažnis (BAD) 28</w:t>
      </w:r>
      <w:r w:rsidR="008B0E7B">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dieną, apibrėžiamas kaip </w:t>
      </w:r>
      <w:r w:rsidR="008B0E7B" w:rsidRPr="00FB7DCF">
        <w:rPr>
          <w:rFonts w:ascii="Times New Roman" w:eastAsia="Times New Roman" w:hAnsi="Times New Roman" w:cs="Times New Roman"/>
          <w:kern w:val="0"/>
          <w:lang w:eastAsia="lt-LT"/>
          <w14:ligatures w14:val="none"/>
        </w:rPr>
        <w:t xml:space="preserve">dalis </w:t>
      </w:r>
      <w:r w:rsidRPr="00FB7DCF">
        <w:rPr>
          <w:rFonts w:ascii="Times New Roman" w:eastAsia="Times New Roman" w:hAnsi="Times New Roman" w:cs="Times New Roman"/>
          <w:kern w:val="0"/>
          <w:lang w:eastAsia="lt-LT"/>
          <w14:ligatures w14:val="none"/>
        </w:rPr>
        <w:t xml:space="preserve">pacientų </w:t>
      </w:r>
      <w:r w:rsidR="008B0E7B">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kiekvienoje </w:t>
      </w:r>
      <w:r w:rsidR="008B0E7B">
        <w:rPr>
          <w:rFonts w:ascii="Times New Roman" w:eastAsia="Times New Roman" w:hAnsi="Times New Roman" w:cs="Times New Roman"/>
          <w:kern w:val="0"/>
          <w:lang w:eastAsia="lt-LT"/>
          <w14:ligatures w14:val="none"/>
        </w:rPr>
        <w:t>tyrimo</w:t>
      </w:r>
      <w:r w:rsidRPr="00FB7DCF">
        <w:rPr>
          <w:rFonts w:ascii="Times New Roman" w:eastAsia="Times New Roman" w:hAnsi="Times New Roman" w:cs="Times New Roman"/>
          <w:kern w:val="0"/>
          <w:lang w:eastAsia="lt-LT"/>
          <w14:ligatures w14:val="none"/>
        </w:rPr>
        <w:t xml:space="preserve"> grupėje</w:t>
      </w:r>
      <w:r w:rsidR="008B0E7B">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kuriems pasiektas visiškas atsakas (VA) arba dalinis atsakas (DA) be papildomo sisteminio poveikio gydymo poreikio</w:t>
      </w:r>
      <w:r w:rsidR="00052493">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w:t>
      </w:r>
      <w:r w:rsidR="008B0E7B">
        <w:rPr>
          <w:rFonts w:ascii="Times New Roman" w:eastAsia="Times New Roman" w:hAnsi="Times New Roman" w:cs="Times New Roman"/>
          <w:kern w:val="0"/>
          <w:lang w:eastAsia="lt-LT"/>
          <w14:ligatures w14:val="none"/>
        </w:rPr>
        <w:t>esant ankstyvam</w:t>
      </w:r>
      <w:r w:rsidRPr="00FB7DCF">
        <w:rPr>
          <w:rFonts w:ascii="Times New Roman" w:eastAsia="Times New Roman" w:hAnsi="Times New Roman" w:cs="Times New Roman"/>
          <w:kern w:val="0"/>
          <w:lang w:eastAsia="lt-LT"/>
          <w14:ligatures w14:val="none"/>
        </w:rPr>
        <w:t xml:space="preserve"> progresavimui, mišr</w:t>
      </w:r>
      <w:r w:rsidR="008B0E7B">
        <w:rPr>
          <w:rFonts w:ascii="Times New Roman" w:eastAsia="Times New Roman" w:hAnsi="Times New Roman" w:cs="Times New Roman"/>
          <w:kern w:val="0"/>
          <w:lang w:eastAsia="lt-LT"/>
          <w14:ligatures w14:val="none"/>
        </w:rPr>
        <w:t>iam</w:t>
      </w:r>
      <w:r w:rsidRPr="00FB7DCF">
        <w:rPr>
          <w:rFonts w:ascii="Times New Roman" w:eastAsia="Times New Roman" w:hAnsi="Times New Roman" w:cs="Times New Roman"/>
          <w:kern w:val="0"/>
          <w:lang w:eastAsia="lt-LT"/>
          <w14:ligatures w14:val="none"/>
        </w:rPr>
        <w:t xml:space="preserve"> atsak</w:t>
      </w:r>
      <w:r w:rsidR="008B0E7B">
        <w:rPr>
          <w:rFonts w:ascii="Times New Roman" w:eastAsia="Times New Roman" w:hAnsi="Times New Roman" w:cs="Times New Roman"/>
          <w:kern w:val="0"/>
          <w:lang w:eastAsia="lt-LT"/>
          <w14:ligatures w14:val="none"/>
        </w:rPr>
        <w:t>ui</w:t>
      </w:r>
      <w:r w:rsidRPr="00FB7DCF">
        <w:rPr>
          <w:rFonts w:ascii="Times New Roman" w:eastAsia="Times New Roman" w:hAnsi="Times New Roman" w:cs="Times New Roman"/>
          <w:kern w:val="0"/>
          <w:lang w:eastAsia="lt-LT"/>
          <w14:ligatures w14:val="none"/>
        </w:rPr>
        <w:t xml:space="preserve"> arba atsak</w:t>
      </w:r>
      <w:r w:rsidR="008B0E7B">
        <w:rPr>
          <w:rFonts w:ascii="Times New Roman" w:eastAsia="Times New Roman" w:hAnsi="Times New Roman" w:cs="Times New Roman"/>
          <w:kern w:val="0"/>
          <w:lang w:eastAsia="lt-LT"/>
          <w14:ligatures w14:val="none"/>
        </w:rPr>
        <w:t>o nebuvimui</w:t>
      </w:r>
      <w:r w:rsidRPr="00FB7DCF">
        <w:rPr>
          <w:rFonts w:ascii="Times New Roman" w:eastAsia="Times New Roman" w:hAnsi="Times New Roman" w:cs="Times New Roman"/>
          <w:kern w:val="0"/>
          <w:lang w:eastAsia="lt-LT"/>
          <w14:ligatures w14:val="none"/>
        </w:rPr>
        <w:t xml:space="preserve">, vertinant tyrėjo sprendimu pagal </w:t>
      </w:r>
      <w:proofErr w:type="spellStart"/>
      <w:r w:rsidRPr="00FB7DCF">
        <w:rPr>
          <w:rFonts w:ascii="Times New Roman" w:eastAsia="Times New Roman" w:hAnsi="Times New Roman" w:cs="Times New Roman"/>
          <w:i/>
          <w:iCs/>
          <w:kern w:val="0"/>
          <w:lang w:eastAsia="lt-LT"/>
          <w14:ligatures w14:val="none"/>
        </w:rPr>
        <w:t>Harris</w:t>
      </w:r>
      <w:proofErr w:type="spellEnd"/>
      <w:r w:rsidRPr="00FB7DCF">
        <w:rPr>
          <w:rFonts w:ascii="Times New Roman" w:eastAsia="Times New Roman" w:hAnsi="Times New Roman" w:cs="Times New Roman"/>
          <w:i/>
          <w:iCs/>
          <w:kern w:val="0"/>
          <w:lang w:eastAsia="lt-LT"/>
          <w14:ligatures w14:val="none"/>
        </w:rPr>
        <w:t xml:space="preserve"> et al.</w:t>
      </w:r>
      <w:r w:rsidRPr="00FB7DCF">
        <w:rPr>
          <w:rFonts w:ascii="Times New Roman" w:eastAsia="Times New Roman" w:hAnsi="Times New Roman" w:cs="Times New Roman"/>
          <w:kern w:val="0"/>
          <w:lang w:eastAsia="lt-LT"/>
          <w14:ligatures w14:val="none"/>
        </w:rPr>
        <w:t xml:space="preserve"> (2016) kriterijus.</w:t>
      </w:r>
    </w:p>
    <w:p w14:paraId="3079131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FDDADAC" w14:textId="077323B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Svarbiausia antrinė vertinamoji baigtis buvo </w:t>
      </w:r>
      <w:r w:rsidR="008B0E7B" w:rsidRPr="00FB7DCF">
        <w:rPr>
          <w:rFonts w:ascii="Times New Roman" w:eastAsia="Times New Roman" w:hAnsi="Times New Roman" w:cs="Times New Roman"/>
          <w:kern w:val="0"/>
          <w:lang w:eastAsia="lt-LT"/>
          <w14:ligatures w14:val="none"/>
        </w:rPr>
        <w:t xml:space="preserve">dalis </w:t>
      </w:r>
      <w:r w:rsidRPr="00FB7DCF">
        <w:rPr>
          <w:rFonts w:ascii="Times New Roman" w:eastAsia="Times New Roman" w:hAnsi="Times New Roman" w:cs="Times New Roman"/>
          <w:kern w:val="0"/>
          <w:lang w:eastAsia="lt-LT"/>
          <w14:ligatures w14:val="none"/>
        </w:rPr>
        <w:t>pacientų, kuriems buvo pasiektas VA arba DA 28</w:t>
      </w:r>
      <w:r w:rsidR="008B0E7B">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ir VA arba DA išliko iki 56</w:t>
      </w:r>
      <w:r w:rsidR="008B0E7B">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dienos.</w:t>
      </w:r>
    </w:p>
    <w:p w14:paraId="665C7D4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53F8FF9" w14:textId="3751D1D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lastRenderedPageBreak/>
        <w:t>REACH2 tyrimo metu buvo pasiektas pagrindinis jo tikslas. BAD rodmuo 28</w:t>
      </w:r>
      <w:r w:rsidR="00214F1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gydymo dieną buvo didesnis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(62,3 %),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GPG grupe (39,4 %). Nustatytas statistiškai reikšmingas skirtumas tarp tiriamųjų grupių (</w:t>
      </w:r>
      <w:proofErr w:type="spellStart"/>
      <w:r w:rsidRPr="00FB7DCF">
        <w:rPr>
          <w:rFonts w:ascii="Times New Roman" w:eastAsia="Times New Roman" w:hAnsi="Times New Roman" w:cs="Times New Roman"/>
          <w:kern w:val="0"/>
          <w:lang w:eastAsia="lt-LT"/>
          <w14:ligatures w14:val="none"/>
        </w:rPr>
        <w:t>stratifikuoto</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Cochrane-Mantel-Haenszel</w:t>
      </w:r>
      <w:proofErr w:type="spellEnd"/>
      <w:r w:rsidRPr="00FB7DCF">
        <w:rPr>
          <w:rFonts w:ascii="Times New Roman" w:eastAsia="Times New Roman" w:hAnsi="Times New Roman" w:cs="Times New Roman"/>
          <w:kern w:val="0"/>
          <w:lang w:eastAsia="lt-LT"/>
          <w14:ligatures w14:val="none"/>
        </w:rPr>
        <w:t xml:space="preserve"> testo p &lt; 0,0001, dvikryptis; šansų santykis: 2,64; 95 % PI: 1,65; 4,22).</w:t>
      </w:r>
    </w:p>
    <w:p w14:paraId="7283023F"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6FA0CF8" w14:textId="5259FAD9"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Be to,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didesnei pacientų daliai pasiektas visiškas atsakas (34,4 %),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GPG grupe (19,4 %).</w:t>
      </w:r>
    </w:p>
    <w:p w14:paraId="61D0571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10A9F4C2" w14:textId="6F448B3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28</w:t>
      </w:r>
      <w:r w:rsidR="00214F1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dieną nustatytas BAD rodmuo buvo 76 % II laipsnio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56 % III laipsnio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ir 53 % IV laipsnio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sirgusiems pacientams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bei 51 % II laipsnio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38 % III laipsnio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ir 23 % IV laipsnio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sirgusiems pacientams GPG grupėje.</w:t>
      </w:r>
    </w:p>
    <w:p w14:paraId="631F836D"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B01DB57" w14:textId="5C5A5DCA"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Tarp tų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grupių pacientų, kuriems 28</w:t>
      </w:r>
      <w:r w:rsidR="00214F1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nebuvo pasiektas atsakas, atitinkamai 2,6 % ir 8,4 % buvo nustatytas ligos progresavimas.</w:t>
      </w:r>
    </w:p>
    <w:p w14:paraId="21488448"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607724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Bendrieji tyrimo rezultatai pateikti 11 lentelėje.</w:t>
      </w:r>
    </w:p>
    <w:p w14:paraId="16B9045D"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2E91829" w14:textId="0681597E" w:rsidR="00FB7DCF" w:rsidRPr="00FB7DCF" w:rsidRDefault="00FB7DCF" w:rsidP="00FB7DCF">
      <w:pPr>
        <w:spacing w:after="0" w:line="240" w:lineRule="auto"/>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11 lentelė</w:t>
      </w:r>
      <w:r w:rsidRPr="00FB7DCF">
        <w:rPr>
          <w:rFonts w:ascii="Times New Roman" w:eastAsia="Times New Roman" w:hAnsi="Times New Roman" w:cs="Times New Roman"/>
          <w:b/>
          <w:bCs/>
          <w:kern w:val="0"/>
          <w:lang w:eastAsia="lt-LT"/>
          <w14:ligatures w14:val="none"/>
        </w:rPr>
        <w:tab/>
        <w:t>Bendrasis atsako dažnis 28</w:t>
      </w:r>
      <w:r w:rsidR="001648CA">
        <w:rPr>
          <w:rFonts w:ascii="Times New Roman" w:eastAsia="Times New Roman" w:hAnsi="Times New Roman" w:cs="Times New Roman"/>
          <w:b/>
          <w:bCs/>
          <w:kern w:val="0"/>
          <w:lang w:eastAsia="lt-LT"/>
          <w14:ligatures w14:val="none"/>
        </w:rPr>
        <w:t> </w:t>
      </w:r>
      <w:r w:rsidRPr="00FB7DCF">
        <w:rPr>
          <w:rFonts w:ascii="Times New Roman" w:eastAsia="Times New Roman" w:hAnsi="Times New Roman" w:cs="Times New Roman"/>
          <w:b/>
          <w:bCs/>
          <w:kern w:val="0"/>
          <w:lang w:eastAsia="lt-LT"/>
          <w14:ligatures w14:val="none"/>
        </w:rPr>
        <w:t xml:space="preserve">dieną REACH2 tyrimo </w:t>
      </w:r>
      <w:r w:rsidR="001648CA">
        <w:rPr>
          <w:rFonts w:ascii="Times New Roman" w:eastAsia="Times New Roman" w:hAnsi="Times New Roman" w:cs="Times New Roman"/>
          <w:b/>
          <w:bCs/>
          <w:kern w:val="0"/>
          <w:lang w:eastAsia="lt-LT"/>
          <w14:ligatures w14:val="none"/>
        </w:rPr>
        <w:t>metu</w:t>
      </w:r>
    </w:p>
    <w:p w14:paraId="5350B57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tbl>
      <w:tblPr>
        <w:tblStyle w:val="Lentelstinklelis"/>
        <w:tblW w:w="0" w:type="auto"/>
        <w:tblLook w:val="04A0" w:firstRow="1" w:lastRow="0" w:firstColumn="1" w:lastColumn="0" w:noHBand="0" w:noVBand="1"/>
      </w:tblPr>
      <w:tblGrid>
        <w:gridCol w:w="1846"/>
        <w:gridCol w:w="1788"/>
        <w:gridCol w:w="1819"/>
        <w:gridCol w:w="1788"/>
        <w:gridCol w:w="1819"/>
      </w:tblGrid>
      <w:tr w:rsidR="00FB7DCF" w:rsidRPr="00FB7DCF" w14:paraId="7678DDFA" w14:textId="77777777" w:rsidTr="00C96B3E">
        <w:tc>
          <w:tcPr>
            <w:tcW w:w="1942" w:type="dxa"/>
          </w:tcPr>
          <w:p w14:paraId="5A4E3E2A" w14:textId="77777777" w:rsidR="00FB7DCF" w:rsidRPr="00A62A36" w:rsidRDefault="00FB7DCF" w:rsidP="00FB7DCF">
            <w:pPr>
              <w:jc w:val="both"/>
              <w:rPr>
                <w:sz w:val="22"/>
                <w:szCs w:val="22"/>
                <w:lang w:eastAsia="lt-LT"/>
              </w:rPr>
            </w:pPr>
          </w:p>
        </w:tc>
        <w:tc>
          <w:tcPr>
            <w:tcW w:w="3886" w:type="dxa"/>
            <w:gridSpan w:val="2"/>
          </w:tcPr>
          <w:p w14:paraId="06B3CA59" w14:textId="77777777" w:rsidR="00FB7DCF" w:rsidRPr="00A62A36" w:rsidRDefault="00FB7DCF" w:rsidP="00FB7DCF">
            <w:pPr>
              <w:jc w:val="center"/>
              <w:rPr>
                <w:b/>
                <w:bCs/>
                <w:sz w:val="22"/>
                <w:szCs w:val="22"/>
                <w:lang w:eastAsia="lt-LT"/>
              </w:rPr>
            </w:pPr>
            <w:proofErr w:type="spellStart"/>
            <w:r w:rsidRPr="00A62A36">
              <w:rPr>
                <w:b/>
                <w:bCs/>
                <w:sz w:val="22"/>
                <w:szCs w:val="22"/>
                <w:lang w:eastAsia="lt-LT"/>
              </w:rPr>
              <w:t>Ruksolitinibas</w:t>
            </w:r>
            <w:proofErr w:type="spellEnd"/>
          </w:p>
          <w:p w14:paraId="3A6659D3" w14:textId="77777777" w:rsidR="00FB7DCF" w:rsidRPr="00A62A36" w:rsidRDefault="00FB7DCF" w:rsidP="00FB7DCF">
            <w:pPr>
              <w:jc w:val="center"/>
              <w:rPr>
                <w:b/>
                <w:bCs/>
                <w:sz w:val="22"/>
                <w:szCs w:val="22"/>
                <w:lang w:eastAsia="lt-LT"/>
              </w:rPr>
            </w:pPr>
            <w:r w:rsidRPr="00A62A36">
              <w:rPr>
                <w:b/>
                <w:bCs/>
                <w:sz w:val="22"/>
                <w:szCs w:val="22"/>
                <w:lang w:eastAsia="lt-LT"/>
              </w:rPr>
              <w:t>N = 154</w:t>
            </w:r>
          </w:p>
        </w:tc>
        <w:tc>
          <w:tcPr>
            <w:tcW w:w="3886" w:type="dxa"/>
            <w:gridSpan w:val="2"/>
          </w:tcPr>
          <w:p w14:paraId="0390D4EA" w14:textId="77777777" w:rsidR="00FB7DCF" w:rsidRPr="00A62A36" w:rsidRDefault="00FB7DCF" w:rsidP="00FB7DCF">
            <w:pPr>
              <w:jc w:val="center"/>
              <w:rPr>
                <w:b/>
                <w:bCs/>
                <w:sz w:val="22"/>
                <w:szCs w:val="22"/>
                <w:lang w:eastAsia="lt-LT"/>
              </w:rPr>
            </w:pPr>
            <w:r w:rsidRPr="00A62A36">
              <w:rPr>
                <w:b/>
                <w:bCs/>
                <w:sz w:val="22"/>
                <w:szCs w:val="22"/>
                <w:lang w:eastAsia="lt-LT"/>
              </w:rPr>
              <w:t>GPG</w:t>
            </w:r>
          </w:p>
          <w:p w14:paraId="6644BFA4" w14:textId="77777777" w:rsidR="00FB7DCF" w:rsidRPr="00A62A36" w:rsidRDefault="00FB7DCF" w:rsidP="00FB7DCF">
            <w:pPr>
              <w:jc w:val="center"/>
              <w:rPr>
                <w:b/>
                <w:bCs/>
                <w:sz w:val="22"/>
                <w:szCs w:val="22"/>
                <w:lang w:eastAsia="lt-LT"/>
              </w:rPr>
            </w:pPr>
            <w:r w:rsidRPr="00A62A36">
              <w:rPr>
                <w:b/>
                <w:bCs/>
                <w:sz w:val="22"/>
                <w:szCs w:val="22"/>
                <w:lang w:eastAsia="lt-LT"/>
              </w:rPr>
              <w:t>N = 155</w:t>
            </w:r>
          </w:p>
        </w:tc>
      </w:tr>
      <w:tr w:rsidR="00FB7DCF" w:rsidRPr="00FB7DCF" w14:paraId="7EDA0604" w14:textId="77777777" w:rsidTr="00C96B3E">
        <w:tc>
          <w:tcPr>
            <w:tcW w:w="1942" w:type="dxa"/>
          </w:tcPr>
          <w:p w14:paraId="15E8B323" w14:textId="77777777" w:rsidR="00FB7DCF" w:rsidRPr="00A62A36" w:rsidRDefault="00FB7DCF" w:rsidP="00FB7DCF">
            <w:pPr>
              <w:jc w:val="both"/>
              <w:rPr>
                <w:sz w:val="22"/>
                <w:szCs w:val="22"/>
                <w:lang w:eastAsia="lt-LT"/>
              </w:rPr>
            </w:pPr>
          </w:p>
        </w:tc>
        <w:tc>
          <w:tcPr>
            <w:tcW w:w="1943" w:type="dxa"/>
          </w:tcPr>
          <w:p w14:paraId="1B2D0E2C" w14:textId="77777777" w:rsidR="00FB7DCF" w:rsidRPr="00A62A36" w:rsidRDefault="00FB7DCF" w:rsidP="00FB7DCF">
            <w:pPr>
              <w:jc w:val="center"/>
              <w:rPr>
                <w:b/>
                <w:bCs/>
                <w:sz w:val="22"/>
                <w:szCs w:val="22"/>
                <w:lang w:eastAsia="lt-LT"/>
              </w:rPr>
            </w:pPr>
            <w:r w:rsidRPr="00A62A36">
              <w:rPr>
                <w:b/>
                <w:bCs/>
                <w:sz w:val="22"/>
                <w:szCs w:val="22"/>
                <w:lang w:eastAsia="lt-LT"/>
              </w:rPr>
              <w:t>n (%)</w:t>
            </w:r>
          </w:p>
        </w:tc>
        <w:tc>
          <w:tcPr>
            <w:tcW w:w="1943" w:type="dxa"/>
          </w:tcPr>
          <w:p w14:paraId="2A857A43" w14:textId="77777777" w:rsidR="00FB7DCF" w:rsidRPr="00A62A36" w:rsidRDefault="00FB7DCF" w:rsidP="00FB7DCF">
            <w:pPr>
              <w:jc w:val="center"/>
              <w:rPr>
                <w:b/>
                <w:bCs/>
                <w:sz w:val="22"/>
                <w:szCs w:val="22"/>
                <w:lang w:eastAsia="lt-LT"/>
              </w:rPr>
            </w:pPr>
            <w:r w:rsidRPr="00A62A36">
              <w:rPr>
                <w:b/>
                <w:bCs/>
                <w:sz w:val="22"/>
                <w:szCs w:val="22"/>
                <w:lang w:eastAsia="lt-LT"/>
              </w:rPr>
              <w:t>95 % PI</w:t>
            </w:r>
          </w:p>
        </w:tc>
        <w:tc>
          <w:tcPr>
            <w:tcW w:w="1943" w:type="dxa"/>
          </w:tcPr>
          <w:p w14:paraId="5DB032BB" w14:textId="77777777" w:rsidR="00FB7DCF" w:rsidRPr="00A62A36" w:rsidRDefault="00FB7DCF" w:rsidP="00FB7DCF">
            <w:pPr>
              <w:jc w:val="center"/>
              <w:rPr>
                <w:b/>
                <w:bCs/>
                <w:sz w:val="22"/>
                <w:szCs w:val="22"/>
                <w:lang w:eastAsia="lt-LT"/>
              </w:rPr>
            </w:pPr>
            <w:r w:rsidRPr="00A62A36">
              <w:rPr>
                <w:b/>
                <w:bCs/>
                <w:sz w:val="22"/>
                <w:szCs w:val="22"/>
                <w:lang w:eastAsia="lt-LT"/>
              </w:rPr>
              <w:t>n (%)</w:t>
            </w:r>
          </w:p>
        </w:tc>
        <w:tc>
          <w:tcPr>
            <w:tcW w:w="1943" w:type="dxa"/>
          </w:tcPr>
          <w:p w14:paraId="4B971A55" w14:textId="77777777" w:rsidR="00FB7DCF" w:rsidRPr="00A62A36" w:rsidRDefault="00FB7DCF" w:rsidP="00FB7DCF">
            <w:pPr>
              <w:jc w:val="center"/>
              <w:rPr>
                <w:b/>
                <w:bCs/>
                <w:sz w:val="22"/>
                <w:szCs w:val="22"/>
                <w:lang w:eastAsia="lt-LT"/>
              </w:rPr>
            </w:pPr>
            <w:r w:rsidRPr="00A62A36">
              <w:rPr>
                <w:b/>
                <w:bCs/>
                <w:sz w:val="22"/>
                <w:szCs w:val="22"/>
                <w:lang w:eastAsia="lt-LT"/>
              </w:rPr>
              <w:t>95 % PI</w:t>
            </w:r>
          </w:p>
        </w:tc>
      </w:tr>
      <w:tr w:rsidR="00FB7DCF" w:rsidRPr="00FB7DCF" w14:paraId="78AEED8C" w14:textId="77777777" w:rsidTr="00C96B3E">
        <w:tc>
          <w:tcPr>
            <w:tcW w:w="1942" w:type="dxa"/>
          </w:tcPr>
          <w:p w14:paraId="0D25D12D" w14:textId="77777777" w:rsidR="00FB7DCF" w:rsidRPr="00A62A36" w:rsidRDefault="00FB7DCF" w:rsidP="00FB7DCF">
            <w:pPr>
              <w:rPr>
                <w:sz w:val="22"/>
                <w:szCs w:val="22"/>
                <w:lang w:eastAsia="lt-LT"/>
              </w:rPr>
            </w:pPr>
            <w:r w:rsidRPr="00A62A36">
              <w:rPr>
                <w:sz w:val="22"/>
                <w:szCs w:val="22"/>
                <w:lang w:eastAsia="lt-LT"/>
              </w:rPr>
              <w:t>Bendrasis atsakas</w:t>
            </w:r>
          </w:p>
        </w:tc>
        <w:tc>
          <w:tcPr>
            <w:tcW w:w="1943" w:type="dxa"/>
          </w:tcPr>
          <w:p w14:paraId="7ED6596D" w14:textId="77777777" w:rsidR="00FB7DCF" w:rsidRPr="00A62A36" w:rsidRDefault="00FB7DCF" w:rsidP="00FB7DCF">
            <w:pPr>
              <w:jc w:val="center"/>
              <w:rPr>
                <w:sz w:val="22"/>
                <w:szCs w:val="22"/>
                <w:lang w:eastAsia="lt-LT"/>
              </w:rPr>
            </w:pPr>
            <w:r w:rsidRPr="00A62A36">
              <w:rPr>
                <w:sz w:val="22"/>
                <w:szCs w:val="22"/>
                <w:lang w:eastAsia="lt-LT"/>
              </w:rPr>
              <w:t>96 (62,3)</w:t>
            </w:r>
          </w:p>
        </w:tc>
        <w:tc>
          <w:tcPr>
            <w:tcW w:w="1943" w:type="dxa"/>
          </w:tcPr>
          <w:p w14:paraId="00319FA4" w14:textId="77777777" w:rsidR="00FB7DCF" w:rsidRPr="00A62A36" w:rsidRDefault="00FB7DCF" w:rsidP="00FB7DCF">
            <w:pPr>
              <w:jc w:val="center"/>
              <w:rPr>
                <w:sz w:val="22"/>
                <w:szCs w:val="22"/>
                <w:lang w:eastAsia="lt-LT"/>
              </w:rPr>
            </w:pPr>
            <w:r w:rsidRPr="00A62A36">
              <w:rPr>
                <w:sz w:val="22"/>
                <w:szCs w:val="22"/>
                <w:lang w:eastAsia="lt-LT"/>
              </w:rPr>
              <w:t>54,2; 70,0</w:t>
            </w:r>
          </w:p>
        </w:tc>
        <w:tc>
          <w:tcPr>
            <w:tcW w:w="1943" w:type="dxa"/>
          </w:tcPr>
          <w:p w14:paraId="0AC5FF91" w14:textId="77777777" w:rsidR="00FB7DCF" w:rsidRPr="00A62A36" w:rsidRDefault="00FB7DCF" w:rsidP="00FB7DCF">
            <w:pPr>
              <w:jc w:val="center"/>
              <w:rPr>
                <w:sz w:val="22"/>
                <w:szCs w:val="22"/>
                <w:lang w:eastAsia="lt-LT"/>
              </w:rPr>
            </w:pPr>
            <w:r w:rsidRPr="00A62A36">
              <w:rPr>
                <w:sz w:val="22"/>
                <w:szCs w:val="22"/>
                <w:lang w:eastAsia="lt-LT"/>
              </w:rPr>
              <w:t>61 (39,4)</w:t>
            </w:r>
          </w:p>
        </w:tc>
        <w:tc>
          <w:tcPr>
            <w:tcW w:w="1943" w:type="dxa"/>
          </w:tcPr>
          <w:p w14:paraId="68EA1EDD" w14:textId="77777777" w:rsidR="00FB7DCF" w:rsidRPr="00A62A36" w:rsidRDefault="00FB7DCF" w:rsidP="00FB7DCF">
            <w:pPr>
              <w:jc w:val="center"/>
              <w:rPr>
                <w:sz w:val="22"/>
                <w:szCs w:val="22"/>
                <w:lang w:eastAsia="lt-LT"/>
              </w:rPr>
            </w:pPr>
            <w:r w:rsidRPr="00A62A36">
              <w:rPr>
                <w:sz w:val="22"/>
                <w:szCs w:val="22"/>
                <w:lang w:eastAsia="lt-LT"/>
              </w:rPr>
              <w:t>31,6; 47,5</w:t>
            </w:r>
          </w:p>
        </w:tc>
      </w:tr>
      <w:tr w:rsidR="00FB7DCF" w:rsidRPr="00FB7DCF" w14:paraId="11252A44" w14:textId="77777777" w:rsidTr="00C96B3E">
        <w:tc>
          <w:tcPr>
            <w:tcW w:w="1942" w:type="dxa"/>
          </w:tcPr>
          <w:p w14:paraId="69DC0CA4" w14:textId="77777777" w:rsidR="00FB7DCF" w:rsidRPr="00A62A36" w:rsidRDefault="00FB7DCF" w:rsidP="00FB7DCF">
            <w:pPr>
              <w:rPr>
                <w:sz w:val="22"/>
                <w:szCs w:val="22"/>
                <w:lang w:eastAsia="lt-LT"/>
              </w:rPr>
            </w:pPr>
            <w:r w:rsidRPr="00A62A36">
              <w:rPr>
                <w:sz w:val="22"/>
                <w:szCs w:val="22"/>
                <w:lang w:eastAsia="lt-LT"/>
              </w:rPr>
              <w:t>Šansų santykis (95 % PI)</w:t>
            </w:r>
          </w:p>
        </w:tc>
        <w:tc>
          <w:tcPr>
            <w:tcW w:w="7772" w:type="dxa"/>
            <w:gridSpan w:val="4"/>
          </w:tcPr>
          <w:p w14:paraId="39DDE84A" w14:textId="77777777" w:rsidR="00FB7DCF" w:rsidRPr="00A62A36" w:rsidRDefault="00FB7DCF" w:rsidP="00FB7DCF">
            <w:pPr>
              <w:jc w:val="center"/>
              <w:rPr>
                <w:sz w:val="22"/>
                <w:szCs w:val="22"/>
                <w:lang w:eastAsia="lt-LT"/>
              </w:rPr>
            </w:pPr>
            <w:r w:rsidRPr="00A62A36">
              <w:rPr>
                <w:sz w:val="22"/>
                <w:szCs w:val="22"/>
                <w:lang w:eastAsia="lt-LT"/>
              </w:rPr>
              <w:t>2,64 (1,65; 4,22)</w:t>
            </w:r>
          </w:p>
        </w:tc>
      </w:tr>
      <w:tr w:rsidR="00FB7DCF" w:rsidRPr="00FB7DCF" w14:paraId="302A6815" w14:textId="77777777" w:rsidTr="00C96B3E">
        <w:tc>
          <w:tcPr>
            <w:tcW w:w="1942" w:type="dxa"/>
          </w:tcPr>
          <w:p w14:paraId="59D31BD6" w14:textId="77777777" w:rsidR="00FB7DCF" w:rsidRPr="00A62A36" w:rsidRDefault="00FB7DCF" w:rsidP="00FB7DCF">
            <w:pPr>
              <w:rPr>
                <w:sz w:val="22"/>
                <w:szCs w:val="22"/>
                <w:lang w:eastAsia="lt-LT"/>
              </w:rPr>
            </w:pPr>
            <w:r w:rsidRPr="00A62A36">
              <w:rPr>
                <w:sz w:val="22"/>
                <w:szCs w:val="22"/>
                <w:lang w:eastAsia="lt-LT"/>
              </w:rPr>
              <w:t>p reikšmė (dvikryptė)</w:t>
            </w:r>
          </w:p>
        </w:tc>
        <w:tc>
          <w:tcPr>
            <w:tcW w:w="7772" w:type="dxa"/>
            <w:gridSpan w:val="4"/>
          </w:tcPr>
          <w:p w14:paraId="12DFD63C" w14:textId="77777777" w:rsidR="00FB7DCF" w:rsidRPr="00A62A36" w:rsidRDefault="00FB7DCF" w:rsidP="00FB7DCF">
            <w:pPr>
              <w:jc w:val="center"/>
              <w:rPr>
                <w:sz w:val="22"/>
                <w:szCs w:val="22"/>
                <w:lang w:eastAsia="lt-LT"/>
              </w:rPr>
            </w:pPr>
            <w:r w:rsidRPr="00A62A36">
              <w:rPr>
                <w:sz w:val="22"/>
                <w:szCs w:val="22"/>
                <w:lang w:eastAsia="lt-LT"/>
              </w:rPr>
              <w:t>p &lt; 0,0001</w:t>
            </w:r>
          </w:p>
        </w:tc>
      </w:tr>
      <w:tr w:rsidR="00FB7DCF" w:rsidRPr="00FB7DCF" w14:paraId="252D8D6D" w14:textId="77777777" w:rsidTr="00C96B3E">
        <w:tc>
          <w:tcPr>
            <w:tcW w:w="1942" w:type="dxa"/>
          </w:tcPr>
          <w:p w14:paraId="65E7AE84" w14:textId="77777777" w:rsidR="00FB7DCF" w:rsidRPr="00A62A36" w:rsidRDefault="00FB7DCF" w:rsidP="00FB7DCF">
            <w:pPr>
              <w:rPr>
                <w:sz w:val="22"/>
                <w:szCs w:val="22"/>
                <w:lang w:eastAsia="lt-LT"/>
              </w:rPr>
            </w:pPr>
            <w:r w:rsidRPr="00A62A36">
              <w:rPr>
                <w:sz w:val="22"/>
                <w:szCs w:val="22"/>
                <w:lang w:eastAsia="lt-LT"/>
              </w:rPr>
              <w:t>Visiškas atsakas</w:t>
            </w:r>
          </w:p>
        </w:tc>
        <w:tc>
          <w:tcPr>
            <w:tcW w:w="3886" w:type="dxa"/>
            <w:gridSpan w:val="2"/>
          </w:tcPr>
          <w:p w14:paraId="041EE356" w14:textId="77777777" w:rsidR="00FB7DCF" w:rsidRPr="00A62A36" w:rsidRDefault="00FB7DCF" w:rsidP="00FB7DCF">
            <w:pPr>
              <w:jc w:val="center"/>
              <w:rPr>
                <w:sz w:val="22"/>
                <w:szCs w:val="22"/>
                <w:lang w:eastAsia="lt-LT"/>
              </w:rPr>
            </w:pPr>
            <w:r w:rsidRPr="00A62A36">
              <w:rPr>
                <w:sz w:val="22"/>
                <w:szCs w:val="22"/>
                <w:lang w:eastAsia="lt-LT"/>
              </w:rPr>
              <w:t>53 (34,4)</w:t>
            </w:r>
          </w:p>
        </w:tc>
        <w:tc>
          <w:tcPr>
            <w:tcW w:w="3886" w:type="dxa"/>
            <w:gridSpan w:val="2"/>
          </w:tcPr>
          <w:p w14:paraId="30040481" w14:textId="77777777" w:rsidR="00FB7DCF" w:rsidRPr="00A62A36" w:rsidRDefault="00FB7DCF" w:rsidP="00FB7DCF">
            <w:pPr>
              <w:jc w:val="center"/>
              <w:rPr>
                <w:sz w:val="22"/>
                <w:szCs w:val="22"/>
                <w:lang w:eastAsia="lt-LT"/>
              </w:rPr>
            </w:pPr>
            <w:r w:rsidRPr="00A62A36">
              <w:rPr>
                <w:sz w:val="22"/>
                <w:szCs w:val="22"/>
                <w:lang w:eastAsia="lt-LT"/>
              </w:rPr>
              <w:t>30 (19,4)</w:t>
            </w:r>
          </w:p>
        </w:tc>
      </w:tr>
      <w:tr w:rsidR="00FB7DCF" w:rsidRPr="00FB7DCF" w14:paraId="0D1DA2DC" w14:textId="77777777" w:rsidTr="00C96B3E">
        <w:tc>
          <w:tcPr>
            <w:tcW w:w="1942" w:type="dxa"/>
          </w:tcPr>
          <w:p w14:paraId="5F9749CA" w14:textId="77777777" w:rsidR="00FB7DCF" w:rsidRPr="00A62A36" w:rsidRDefault="00FB7DCF" w:rsidP="00FB7DCF">
            <w:pPr>
              <w:rPr>
                <w:sz w:val="22"/>
                <w:szCs w:val="22"/>
                <w:lang w:eastAsia="lt-LT"/>
              </w:rPr>
            </w:pPr>
            <w:r w:rsidRPr="00A62A36">
              <w:rPr>
                <w:sz w:val="22"/>
                <w:szCs w:val="22"/>
                <w:lang w:eastAsia="lt-LT"/>
              </w:rPr>
              <w:t xml:space="preserve">Dalinis atsakas </w:t>
            </w:r>
          </w:p>
        </w:tc>
        <w:tc>
          <w:tcPr>
            <w:tcW w:w="3886" w:type="dxa"/>
            <w:gridSpan w:val="2"/>
          </w:tcPr>
          <w:p w14:paraId="49F6B741" w14:textId="77777777" w:rsidR="00FB7DCF" w:rsidRPr="00A62A36" w:rsidRDefault="00FB7DCF" w:rsidP="00FB7DCF">
            <w:pPr>
              <w:jc w:val="center"/>
              <w:rPr>
                <w:sz w:val="22"/>
                <w:szCs w:val="22"/>
                <w:lang w:eastAsia="lt-LT"/>
              </w:rPr>
            </w:pPr>
            <w:r w:rsidRPr="00A62A36">
              <w:rPr>
                <w:sz w:val="22"/>
                <w:szCs w:val="22"/>
                <w:lang w:eastAsia="lt-LT"/>
              </w:rPr>
              <w:t>43 (27,9)</w:t>
            </w:r>
          </w:p>
        </w:tc>
        <w:tc>
          <w:tcPr>
            <w:tcW w:w="3886" w:type="dxa"/>
            <w:gridSpan w:val="2"/>
          </w:tcPr>
          <w:p w14:paraId="18E10F88" w14:textId="77777777" w:rsidR="00FB7DCF" w:rsidRPr="00A62A36" w:rsidRDefault="00FB7DCF" w:rsidP="00FB7DCF">
            <w:pPr>
              <w:jc w:val="center"/>
              <w:rPr>
                <w:sz w:val="22"/>
                <w:szCs w:val="22"/>
                <w:lang w:eastAsia="lt-LT"/>
              </w:rPr>
            </w:pPr>
            <w:r w:rsidRPr="00A62A36">
              <w:rPr>
                <w:sz w:val="22"/>
                <w:szCs w:val="22"/>
                <w:lang w:eastAsia="lt-LT"/>
              </w:rPr>
              <w:t>31 (20,0)</w:t>
            </w:r>
          </w:p>
        </w:tc>
      </w:tr>
    </w:tbl>
    <w:p w14:paraId="44FD8C3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DF8FFF5" w14:textId="10C3DFC3"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Atlikus pagrindinę duomenų analizę nustatyta, kad tyrimo metu buvo pasiekta jo svarbiausioji </w:t>
      </w:r>
      <w:r w:rsidR="00653005">
        <w:rPr>
          <w:rFonts w:ascii="Times New Roman" w:eastAsia="Times New Roman" w:hAnsi="Times New Roman" w:cs="Times New Roman"/>
          <w:kern w:val="0"/>
          <w:lang w:eastAsia="lt-LT"/>
          <w14:ligatures w14:val="none"/>
        </w:rPr>
        <w:t xml:space="preserve">antrinė </w:t>
      </w:r>
      <w:r w:rsidRPr="00FB7DCF">
        <w:rPr>
          <w:rFonts w:ascii="Times New Roman" w:eastAsia="Times New Roman" w:hAnsi="Times New Roman" w:cs="Times New Roman"/>
          <w:kern w:val="0"/>
          <w:lang w:eastAsia="lt-LT"/>
          <w14:ligatures w14:val="none"/>
        </w:rPr>
        <w:t xml:space="preserve">vertinamoji baigtis. </w:t>
      </w:r>
      <w:r w:rsidR="00653005">
        <w:rPr>
          <w:rFonts w:ascii="Times New Roman" w:eastAsia="Times New Roman" w:hAnsi="Times New Roman" w:cs="Times New Roman"/>
          <w:kern w:val="0"/>
          <w:lang w:eastAsia="lt-LT"/>
          <w14:ligatures w14:val="none"/>
        </w:rPr>
        <w:t>Išliekantis</w:t>
      </w:r>
      <w:r w:rsidRPr="00FB7DCF">
        <w:rPr>
          <w:rFonts w:ascii="Times New Roman" w:eastAsia="Times New Roman" w:hAnsi="Times New Roman" w:cs="Times New Roman"/>
          <w:kern w:val="0"/>
          <w:lang w:eastAsia="lt-LT"/>
          <w14:ligatures w14:val="none"/>
        </w:rPr>
        <w:t xml:space="preserve"> BAD 56</w:t>
      </w:r>
      <w:r w:rsidR="0065300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dieną </w:t>
      </w:r>
      <w:r w:rsidR="00653005">
        <w:rPr>
          <w:rFonts w:ascii="Times New Roman" w:eastAsia="Times New Roman" w:hAnsi="Times New Roman" w:cs="Times New Roman"/>
          <w:kern w:val="0"/>
          <w:lang w:eastAsia="lt-LT"/>
          <w14:ligatures w14:val="none"/>
        </w:rPr>
        <w:t>nustatytas</w:t>
      </w:r>
      <w:r w:rsidRPr="00FB7DCF">
        <w:rPr>
          <w:rFonts w:ascii="Times New Roman" w:eastAsia="Times New Roman" w:hAnsi="Times New Roman" w:cs="Times New Roman"/>
          <w:kern w:val="0"/>
          <w:lang w:eastAsia="lt-LT"/>
          <w14:ligatures w14:val="none"/>
        </w:rPr>
        <w:t xml:space="preserve"> 39,6 % (95 % PI: 31,8; 47,8)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w:t>
      </w:r>
      <w:r w:rsidR="00653005">
        <w:rPr>
          <w:rFonts w:ascii="Times New Roman" w:eastAsia="Times New Roman" w:hAnsi="Times New Roman" w:cs="Times New Roman"/>
          <w:kern w:val="0"/>
          <w:lang w:eastAsia="lt-LT"/>
          <w14:ligatures w14:val="none"/>
        </w:rPr>
        <w:t>s pacientų</w:t>
      </w:r>
      <w:r w:rsidRPr="00FB7DCF">
        <w:rPr>
          <w:rFonts w:ascii="Times New Roman" w:eastAsia="Times New Roman" w:hAnsi="Times New Roman" w:cs="Times New Roman"/>
          <w:kern w:val="0"/>
          <w:lang w:eastAsia="lt-LT"/>
          <w14:ligatures w14:val="none"/>
        </w:rPr>
        <w:t xml:space="preserve"> ir 21,9 % (95 % PI: 15,7; 29,3) GPG grup</w:t>
      </w:r>
      <w:r w:rsidR="00653005">
        <w:rPr>
          <w:rFonts w:ascii="Times New Roman" w:eastAsia="Times New Roman" w:hAnsi="Times New Roman" w:cs="Times New Roman"/>
          <w:kern w:val="0"/>
          <w:lang w:eastAsia="lt-LT"/>
          <w14:ligatures w14:val="none"/>
        </w:rPr>
        <w:t>ės pacientų</w:t>
      </w:r>
      <w:r w:rsidRPr="00FB7DCF">
        <w:rPr>
          <w:rFonts w:ascii="Times New Roman" w:eastAsia="Times New Roman" w:hAnsi="Times New Roman" w:cs="Times New Roman"/>
          <w:kern w:val="0"/>
          <w:lang w:eastAsia="lt-LT"/>
          <w14:ligatures w14:val="none"/>
        </w:rPr>
        <w:t xml:space="preserve">. Nustatytas statistiškai reikšmingas skirtumas tarp tiriamųjų grupių (šansų santykis: 2,38; 95 % PI: 1,43; 3,94; p = 0,0007). </w:t>
      </w:r>
      <w:r w:rsidR="00653005" w:rsidRPr="00FB7DCF">
        <w:rPr>
          <w:rFonts w:ascii="Times New Roman" w:eastAsia="Times New Roman" w:hAnsi="Times New Roman" w:cs="Times New Roman"/>
          <w:kern w:val="0"/>
          <w:lang w:eastAsia="lt-LT"/>
          <w14:ligatures w14:val="none"/>
        </w:rPr>
        <w:t>Dalis</w:t>
      </w:r>
      <w:r w:rsidR="00653005">
        <w:rPr>
          <w:rFonts w:ascii="Times New Roman" w:eastAsia="Times New Roman" w:hAnsi="Times New Roman" w:cs="Times New Roman"/>
          <w:kern w:val="0"/>
          <w:lang w:eastAsia="lt-LT"/>
          <w14:ligatures w14:val="none"/>
        </w:rPr>
        <w:t xml:space="preserve"> p</w:t>
      </w:r>
      <w:r w:rsidRPr="00FB7DCF">
        <w:rPr>
          <w:rFonts w:ascii="Times New Roman" w:eastAsia="Times New Roman" w:hAnsi="Times New Roman" w:cs="Times New Roman"/>
          <w:kern w:val="0"/>
          <w:lang w:eastAsia="lt-LT"/>
          <w14:ligatures w14:val="none"/>
        </w:rPr>
        <w:t xml:space="preserve">acientų, kuriems pasiektas VA, buvo 26,6 %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16,1 % GPG grupėje. Iš viso 49 pacientai (31,6 %), kurie tyrimo pradžioje atsitiktine tvarka buvo priskirti GPG grupei, buvo pervesti į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grupę.</w:t>
      </w:r>
    </w:p>
    <w:p w14:paraId="64803C02"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68B090C" w14:textId="77777777" w:rsidR="00FB7DCF" w:rsidRPr="00FB7DCF" w:rsidRDefault="00FB7DCF" w:rsidP="00FB7DCF">
      <w:pPr>
        <w:spacing w:after="0" w:line="240" w:lineRule="auto"/>
        <w:rPr>
          <w:rFonts w:ascii="Times New Roman" w:eastAsia="Times New Roman" w:hAnsi="Times New Roman" w:cs="Times New Roman"/>
          <w:i/>
          <w:iCs/>
          <w:kern w:val="0"/>
          <w:lang w:eastAsia="lt-LT"/>
          <w14:ligatures w14:val="none"/>
        </w:rPr>
      </w:pPr>
      <w:r w:rsidRPr="00FB7DCF">
        <w:rPr>
          <w:rFonts w:ascii="Times New Roman" w:eastAsia="Times New Roman" w:hAnsi="Times New Roman" w:cs="Times New Roman"/>
          <w:i/>
          <w:iCs/>
          <w:kern w:val="0"/>
          <w:lang w:eastAsia="lt-LT"/>
          <w14:ligatures w14:val="none"/>
        </w:rPr>
        <w:t xml:space="preserve">Lėtinė </w:t>
      </w:r>
      <w:proofErr w:type="spellStart"/>
      <w:r w:rsidRPr="00FB7DCF">
        <w:rPr>
          <w:rFonts w:ascii="Times New Roman" w:eastAsia="Times New Roman" w:hAnsi="Times New Roman" w:cs="Times New Roman"/>
          <w:i/>
          <w:iCs/>
          <w:kern w:val="0"/>
          <w:lang w:eastAsia="lt-LT"/>
          <w14:ligatures w14:val="none"/>
        </w:rPr>
        <w:t>transplantato</w:t>
      </w:r>
      <w:proofErr w:type="spellEnd"/>
      <w:r w:rsidRPr="00FB7DCF">
        <w:rPr>
          <w:rFonts w:ascii="Times New Roman" w:eastAsia="Times New Roman" w:hAnsi="Times New Roman" w:cs="Times New Roman"/>
          <w:i/>
          <w:iCs/>
          <w:kern w:val="0"/>
          <w:lang w:eastAsia="lt-LT"/>
          <w14:ligatures w14:val="none"/>
        </w:rPr>
        <w:t xml:space="preserve"> prieš šeimininką liga</w:t>
      </w:r>
    </w:p>
    <w:p w14:paraId="3EE6CF8D" w14:textId="44E7625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REACH3 tyrimo metu 329 pacientai, kuriems buvo nustatyta vidutinio sunkumo ar sunki kortikosteroidams atspari lėtinė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atsitiktine tvarka santykiu 1:1 buvo suskirstyti į grupes ir jiems buvo skirta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arba GPG. Pacientai buvo </w:t>
      </w:r>
      <w:proofErr w:type="spellStart"/>
      <w:r w:rsidRPr="00FB7DCF">
        <w:rPr>
          <w:rFonts w:ascii="Times New Roman" w:eastAsia="Times New Roman" w:hAnsi="Times New Roman" w:cs="Times New Roman"/>
          <w:kern w:val="0"/>
          <w:lang w:eastAsia="lt-LT"/>
          <w14:ligatures w14:val="none"/>
        </w:rPr>
        <w:t>stratifikuojami</w:t>
      </w:r>
      <w:proofErr w:type="spellEnd"/>
      <w:r w:rsidRPr="00FB7DCF">
        <w:rPr>
          <w:rFonts w:ascii="Times New Roman" w:eastAsia="Times New Roman" w:hAnsi="Times New Roman" w:cs="Times New Roman"/>
          <w:kern w:val="0"/>
          <w:lang w:eastAsia="lt-LT"/>
          <w14:ligatures w14:val="none"/>
        </w:rPr>
        <w:t xml:space="preserve"> pagal </w:t>
      </w:r>
      <w:r w:rsidR="00206CD0">
        <w:rPr>
          <w:rFonts w:ascii="Times New Roman" w:eastAsia="Times New Roman" w:hAnsi="Times New Roman" w:cs="Times New Roman"/>
          <w:kern w:val="0"/>
          <w:lang w:eastAsia="lt-LT"/>
          <w14:ligatures w14:val="none"/>
        </w:rPr>
        <w:t xml:space="preserve">priskyrimo atsitiktinei imčiai </w:t>
      </w:r>
      <w:r w:rsidRPr="00FB7DCF">
        <w:rPr>
          <w:rFonts w:ascii="Times New Roman" w:eastAsia="Times New Roman" w:hAnsi="Times New Roman" w:cs="Times New Roman"/>
          <w:kern w:val="0"/>
          <w:lang w:eastAsia="lt-LT"/>
          <w14:ligatures w14:val="none"/>
        </w:rPr>
        <w:t xml:space="preserve">metu nustatytą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sunkumą. Atsparumas kortikosteroidams buvo nustatomas </w:t>
      </w:r>
      <w:r w:rsidR="00183E54">
        <w:rPr>
          <w:rFonts w:ascii="Times New Roman" w:eastAsia="Times New Roman" w:hAnsi="Times New Roman" w:cs="Times New Roman"/>
          <w:kern w:val="0"/>
          <w:lang w:eastAsia="lt-LT"/>
          <w14:ligatures w14:val="none"/>
        </w:rPr>
        <w:t>tada</w:t>
      </w:r>
      <w:r w:rsidRPr="00FB7DCF">
        <w:rPr>
          <w:rFonts w:ascii="Times New Roman" w:eastAsia="Times New Roman" w:hAnsi="Times New Roman" w:cs="Times New Roman"/>
          <w:kern w:val="0"/>
          <w:lang w:eastAsia="lt-LT"/>
          <w14:ligatures w14:val="none"/>
        </w:rPr>
        <w:t xml:space="preserve">, kai pacientams po 7 dienų nebuvo pasiekiamas atsakas ar liga progresavo, arba liga tęsėsi 4 savaites, arba du kartus nebuvo įmanoma </w:t>
      </w:r>
      <w:r w:rsidR="00183E54">
        <w:rPr>
          <w:rFonts w:ascii="Times New Roman" w:eastAsia="Times New Roman" w:hAnsi="Times New Roman" w:cs="Times New Roman"/>
          <w:kern w:val="0"/>
          <w:lang w:eastAsia="lt-LT"/>
          <w14:ligatures w14:val="none"/>
        </w:rPr>
        <w:t>laipsniškai nutraukti</w:t>
      </w:r>
      <w:r w:rsidR="00183E54" w:rsidRPr="00FB7DCF">
        <w:rPr>
          <w:rFonts w:ascii="Times New Roman" w:eastAsia="Times New Roman" w:hAnsi="Times New Roman" w:cs="Times New Roman"/>
          <w:kern w:val="0"/>
          <w:lang w:eastAsia="lt-LT"/>
          <w14:ligatures w14:val="none"/>
        </w:rPr>
        <w:t xml:space="preserve"> kortikosteroidų vartojimo</w:t>
      </w:r>
      <w:r w:rsidRPr="00FB7DCF">
        <w:rPr>
          <w:rFonts w:ascii="Times New Roman" w:eastAsia="Times New Roman" w:hAnsi="Times New Roman" w:cs="Times New Roman"/>
          <w:kern w:val="0"/>
          <w:lang w:eastAsia="lt-LT"/>
          <w14:ligatures w14:val="none"/>
        </w:rPr>
        <w:t>.</w:t>
      </w:r>
    </w:p>
    <w:p w14:paraId="37B524E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B563D43" w14:textId="7CED9805"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GPG buvo pasirenkamas tyrėjo kiekvienam pacientui individualiai, </w:t>
      </w:r>
      <w:r w:rsidR="00183E54">
        <w:rPr>
          <w:rFonts w:ascii="Times New Roman" w:eastAsia="Times New Roman" w:hAnsi="Times New Roman" w:cs="Times New Roman"/>
          <w:kern w:val="0"/>
          <w:lang w:eastAsia="lt-LT"/>
          <w14:ligatures w14:val="none"/>
        </w:rPr>
        <w:t xml:space="preserve">buvo skiriami </w:t>
      </w:r>
      <w:proofErr w:type="spellStart"/>
      <w:r w:rsidRPr="00FB7DCF">
        <w:rPr>
          <w:rFonts w:ascii="Times New Roman" w:eastAsia="Times New Roman" w:hAnsi="Times New Roman" w:cs="Times New Roman"/>
          <w:kern w:val="0"/>
          <w:lang w:eastAsia="lt-LT"/>
          <w14:ligatures w14:val="none"/>
        </w:rPr>
        <w:t>ekstrakorporin</w:t>
      </w:r>
      <w:r w:rsidR="00183E54">
        <w:rPr>
          <w:rFonts w:ascii="Times New Roman" w:eastAsia="Times New Roman" w:hAnsi="Times New Roman" w:cs="Times New Roman"/>
          <w:kern w:val="0"/>
          <w:lang w:eastAsia="lt-LT"/>
          <w14:ligatures w14:val="none"/>
        </w:rPr>
        <w:t>ė</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fotoferez</w:t>
      </w:r>
      <w:r w:rsidR="00183E54">
        <w:rPr>
          <w:rFonts w:ascii="Times New Roman" w:eastAsia="Times New Roman" w:hAnsi="Times New Roman" w:cs="Times New Roman"/>
          <w:kern w:val="0"/>
          <w:lang w:eastAsia="lt-LT"/>
          <w14:ligatures w14:val="none"/>
        </w:rPr>
        <w:t>ė</w:t>
      </w:r>
      <w:proofErr w:type="spellEnd"/>
      <w:r w:rsidRPr="00FB7DCF">
        <w:rPr>
          <w:rFonts w:ascii="Times New Roman" w:eastAsia="Times New Roman" w:hAnsi="Times New Roman" w:cs="Times New Roman"/>
          <w:kern w:val="0"/>
          <w:lang w:eastAsia="lt-LT"/>
          <w14:ligatures w14:val="none"/>
        </w:rPr>
        <w:t>, nedidel</w:t>
      </w:r>
      <w:r w:rsidR="00183E54">
        <w:rPr>
          <w:rFonts w:ascii="Times New Roman" w:eastAsia="Times New Roman" w:hAnsi="Times New Roman" w:cs="Times New Roman"/>
          <w:kern w:val="0"/>
          <w:lang w:eastAsia="lt-LT"/>
          <w14:ligatures w14:val="none"/>
        </w:rPr>
        <w:t>ė</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metotreksato</w:t>
      </w:r>
      <w:proofErr w:type="spellEnd"/>
      <w:r w:rsidRPr="00FB7DCF">
        <w:rPr>
          <w:rFonts w:ascii="Times New Roman" w:eastAsia="Times New Roman" w:hAnsi="Times New Roman" w:cs="Times New Roman"/>
          <w:kern w:val="0"/>
          <w:lang w:eastAsia="lt-LT"/>
          <w14:ligatures w14:val="none"/>
        </w:rPr>
        <w:t xml:space="preserve"> (MTX) doz</w:t>
      </w:r>
      <w:r w:rsidR="00183E54">
        <w:rPr>
          <w:rFonts w:ascii="Times New Roman" w:eastAsia="Times New Roman" w:hAnsi="Times New Roman" w:cs="Times New Roman"/>
          <w:kern w:val="0"/>
          <w:lang w:eastAsia="lt-LT"/>
          <w14:ligatures w14:val="none"/>
        </w:rPr>
        <w:t>ė</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mikofenolato</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mofetil</w:t>
      </w:r>
      <w:r w:rsidR="00183E54">
        <w:rPr>
          <w:rFonts w:ascii="Times New Roman" w:eastAsia="Times New Roman" w:hAnsi="Times New Roman" w:cs="Times New Roman"/>
          <w:kern w:val="0"/>
          <w:lang w:eastAsia="lt-LT"/>
          <w14:ligatures w14:val="none"/>
        </w:rPr>
        <w:t>is</w:t>
      </w:r>
      <w:proofErr w:type="spellEnd"/>
      <w:r w:rsidRPr="00FB7DCF">
        <w:rPr>
          <w:rFonts w:ascii="Times New Roman" w:eastAsia="Times New Roman" w:hAnsi="Times New Roman" w:cs="Times New Roman"/>
          <w:kern w:val="0"/>
          <w:lang w:eastAsia="lt-LT"/>
          <w14:ligatures w14:val="none"/>
        </w:rPr>
        <w:t xml:space="preserve"> (MMF), </w:t>
      </w:r>
      <w:proofErr w:type="spellStart"/>
      <w:r w:rsidRPr="00FB7DCF">
        <w:rPr>
          <w:rFonts w:ascii="Times New Roman" w:eastAsia="Times New Roman" w:hAnsi="Times New Roman" w:cs="Times New Roman"/>
          <w:kern w:val="0"/>
          <w:lang w:eastAsia="lt-LT"/>
          <w14:ligatures w14:val="none"/>
        </w:rPr>
        <w:t>mTOR</w:t>
      </w:r>
      <w:proofErr w:type="spellEnd"/>
      <w:r w:rsidRPr="00FB7DCF">
        <w:rPr>
          <w:rFonts w:ascii="Times New Roman" w:eastAsia="Times New Roman" w:hAnsi="Times New Roman" w:cs="Times New Roman"/>
          <w:kern w:val="0"/>
          <w:lang w:eastAsia="lt-LT"/>
          <w14:ligatures w14:val="none"/>
        </w:rPr>
        <w:t xml:space="preserve"> inhibitori</w:t>
      </w:r>
      <w:r w:rsidR="00183E54">
        <w:rPr>
          <w:rFonts w:ascii="Times New Roman" w:eastAsia="Times New Roman" w:hAnsi="Times New Roman" w:cs="Times New Roman"/>
          <w:kern w:val="0"/>
          <w:lang w:eastAsia="lt-LT"/>
          <w14:ligatures w14:val="none"/>
        </w:rPr>
        <w:t>us</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everolimuz</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ar </w:t>
      </w:r>
      <w:proofErr w:type="spellStart"/>
      <w:r w:rsidRPr="00FB7DCF">
        <w:rPr>
          <w:rFonts w:ascii="Times New Roman" w:eastAsia="Times New Roman" w:hAnsi="Times New Roman" w:cs="Times New Roman"/>
          <w:kern w:val="0"/>
          <w:lang w:eastAsia="lt-LT"/>
          <w14:ligatures w14:val="none"/>
        </w:rPr>
        <w:t>sirolimuz</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infliksimab</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rituksimab</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pentostatin</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imatinib</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arba </w:t>
      </w:r>
      <w:proofErr w:type="spellStart"/>
      <w:r w:rsidRPr="00FB7DCF">
        <w:rPr>
          <w:rFonts w:ascii="Times New Roman" w:eastAsia="Times New Roman" w:hAnsi="Times New Roman" w:cs="Times New Roman"/>
          <w:kern w:val="0"/>
          <w:lang w:eastAsia="lt-LT"/>
          <w14:ligatures w14:val="none"/>
        </w:rPr>
        <w:t>ibrutinib</w:t>
      </w:r>
      <w:r w:rsidR="00183E54">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w:t>
      </w:r>
    </w:p>
    <w:p w14:paraId="767910C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1D85692D" w14:textId="78AE388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Be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arba GPG pacientams buvo galima atlikti įprastin</w:t>
      </w:r>
      <w:r w:rsidR="0072384B">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alogenin</w:t>
      </w:r>
      <w:r w:rsidR="004D724E">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kamieninių ląstelių </w:t>
      </w:r>
      <w:r w:rsidR="004D724E">
        <w:rPr>
          <w:rFonts w:ascii="Times New Roman" w:eastAsia="Times New Roman" w:hAnsi="Times New Roman" w:cs="Times New Roman"/>
          <w:kern w:val="0"/>
          <w:lang w:eastAsia="lt-LT"/>
          <w14:ligatures w14:val="none"/>
        </w:rPr>
        <w:t>persodinimą</w:t>
      </w:r>
      <w:r w:rsidRPr="00FB7DCF">
        <w:rPr>
          <w:rFonts w:ascii="Times New Roman" w:eastAsia="Times New Roman" w:hAnsi="Times New Roman" w:cs="Times New Roman"/>
          <w:kern w:val="0"/>
          <w:lang w:eastAsia="lt-LT"/>
          <w14:ligatures w14:val="none"/>
        </w:rPr>
        <w:t>, skirti palaikomąjį gydymą, įskaitant vaistinius preparatus infekci</w:t>
      </w:r>
      <w:r w:rsidR="004D724E">
        <w:rPr>
          <w:rFonts w:ascii="Times New Roman" w:eastAsia="Times New Roman" w:hAnsi="Times New Roman" w:cs="Times New Roman"/>
          <w:kern w:val="0"/>
          <w:lang w:eastAsia="lt-LT"/>
          <w14:ligatures w14:val="none"/>
        </w:rPr>
        <w:t>nėms ligom</w:t>
      </w:r>
      <w:r w:rsidRPr="00FB7DCF">
        <w:rPr>
          <w:rFonts w:ascii="Times New Roman" w:eastAsia="Times New Roman" w:hAnsi="Times New Roman" w:cs="Times New Roman"/>
          <w:kern w:val="0"/>
          <w:lang w:eastAsia="lt-LT"/>
          <w14:ligatures w14:val="none"/>
        </w:rPr>
        <w:t xml:space="preserve">s gydyti ir kraujo komponentų transfuzijas. Buvo leidžiama tęsti gydymą kortikosteroidais ir KNI, </w:t>
      </w:r>
      <w:r w:rsidR="004D724E">
        <w:rPr>
          <w:rFonts w:ascii="Times New Roman" w:eastAsia="Times New Roman" w:hAnsi="Times New Roman" w:cs="Times New Roman"/>
          <w:kern w:val="0"/>
          <w:lang w:eastAsia="lt-LT"/>
          <w14:ligatures w14:val="none"/>
        </w:rPr>
        <w:t>tokiais kaip</w:t>
      </w:r>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kern w:val="0"/>
          <w:lang w:eastAsia="lt-LT"/>
          <w14:ligatures w14:val="none"/>
        </w:rPr>
        <w:t>ciklosporin</w:t>
      </w:r>
      <w:r w:rsidR="004D724E">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ar </w:t>
      </w:r>
      <w:proofErr w:type="spellStart"/>
      <w:r w:rsidRPr="00FB7DCF">
        <w:rPr>
          <w:rFonts w:ascii="Times New Roman" w:eastAsia="Times New Roman" w:hAnsi="Times New Roman" w:cs="Times New Roman"/>
          <w:kern w:val="0"/>
          <w:lang w:eastAsia="lt-LT"/>
          <w14:ligatures w14:val="none"/>
        </w:rPr>
        <w:t>takrolimuz</w:t>
      </w:r>
      <w:r w:rsidR="004D724E">
        <w:rPr>
          <w:rFonts w:ascii="Times New Roman" w:eastAsia="Times New Roman" w:hAnsi="Times New Roman" w:cs="Times New Roman"/>
          <w:kern w:val="0"/>
          <w:lang w:eastAsia="lt-LT"/>
          <w14:ligatures w14:val="none"/>
        </w:rPr>
        <w:t>as</w:t>
      </w:r>
      <w:proofErr w:type="spellEnd"/>
      <w:r w:rsidRPr="00FB7DCF">
        <w:rPr>
          <w:rFonts w:ascii="Times New Roman" w:eastAsia="Times New Roman" w:hAnsi="Times New Roman" w:cs="Times New Roman"/>
          <w:kern w:val="0"/>
          <w:lang w:eastAsia="lt-LT"/>
          <w14:ligatures w14:val="none"/>
        </w:rPr>
        <w:t xml:space="preserve">, bei vietiniais ar įkvepiamaisiais kortikosteroidais, laikantis </w:t>
      </w:r>
      <w:r w:rsidR="004D724E">
        <w:rPr>
          <w:rFonts w:ascii="Times New Roman" w:eastAsia="Times New Roman" w:hAnsi="Times New Roman" w:cs="Times New Roman"/>
          <w:kern w:val="0"/>
          <w:lang w:eastAsia="lt-LT"/>
          <w14:ligatures w14:val="none"/>
        </w:rPr>
        <w:t>įstaigos</w:t>
      </w:r>
      <w:r w:rsidR="004D724E" w:rsidRPr="00FB7DCF">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rekomendacijų.</w:t>
      </w:r>
    </w:p>
    <w:p w14:paraId="2220B6E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C1536F9" w14:textId="35F20F88"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lastRenderedPageBreak/>
        <w:t xml:space="preserve">Į tyrimą galėjo būti įtraukiami pacientai, kuriems lėtinei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gydyti anksčiau buvo skirtas vienas sisteminio poveikio gydymas (kitoks nei kortikosteroidais ir </w:t>
      </w:r>
      <w:r w:rsidR="008220E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arba</w:t>
      </w:r>
      <w:r w:rsidR="008220E5">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KNI). Tyrimo laikotarpiu be kortikosteroidų ir KNI buvo leidžiama tęsti gydymą anksčiau paskirtu sisteminio poveikio vaistiniu preparatu nuo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(tik tokiu atveju, jei jis buvo skiriamas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profilaktikai, t. y. pradėtas vartoti prieš nustatant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diagnozę), vadovaujantis įprastine klinikine praktika.</w:t>
      </w:r>
    </w:p>
    <w:p w14:paraId="34EAC8BF"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E241C82" w14:textId="43AF019A"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169</w:t>
      </w:r>
      <w:r w:rsidR="008220E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dieną ar vėliau pacientams GPG galėjo būti keičiamas į gydymą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 xml:space="preserve">, nustačius ligos progresavimą, mišrų atsaką arba nepakitusį atsaką, o taip pat dėl toksinio GPG poveikio arba dėl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paūmėjimo.</w:t>
      </w:r>
    </w:p>
    <w:p w14:paraId="3A6667E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5AC664E" w14:textId="097386B8"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Vaistinio preparato veiksmingumas pacientams, kuriems būklė pakito iš aktyvios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į lėtinę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be </w:t>
      </w:r>
      <w:r w:rsidR="008F0408">
        <w:rPr>
          <w:rFonts w:ascii="Times New Roman" w:eastAsia="Times New Roman" w:hAnsi="Times New Roman" w:cs="Times New Roman"/>
          <w:kern w:val="0"/>
          <w:lang w:eastAsia="lt-LT"/>
          <w14:ligatures w14:val="none"/>
        </w:rPr>
        <w:t xml:space="preserve">laipsniško </w:t>
      </w:r>
      <w:r w:rsidRPr="00FB7DCF">
        <w:rPr>
          <w:rFonts w:ascii="Times New Roman" w:eastAsia="Times New Roman" w:hAnsi="Times New Roman" w:cs="Times New Roman"/>
          <w:kern w:val="0"/>
          <w:lang w:eastAsia="lt-LT"/>
          <w14:ligatures w14:val="none"/>
        </w:rPr>
        <w:t xml:space="preserve">kortikosteroidų ir kitokio sisteminio poveikio gydymo nutraukimo, nežinomas. Vaistinio preparato veiksmingumas ūmine ar lėtine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sergantiems pacientams po donorinių limfocitų infuzijos (DLI) bei pacientams, kurie netoleravo gydymo steroidais, nežinomas.</w:t>
      </w:r>
    </w:p>
    <w:p w14:paraId="41DD74F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7DCC4CD" w14:textId="42E259FC" w:rsidR="00FB7DCF" w:rsidRPr="00FB7DCF" w:rsidRDefault="00563A46" w:rsidP="00FB7DCF">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Po </w:t>
      </w:r>
      <w:r w:rsidR="00FB7DCF" w:rsidRPr="00FB7DCF">
        <w:rPr>
          <w:rFonts w:ascii="Times New Roman" w:eastAsia="Times New Roman" w:hAnsi="Times New Roman" w:cs="Times New Roman"/>
          <w:kern w:val="0"/>
          <w:lang w:eastAsia="lt-LT"/>
          <w14:ligatures w14:val="none"/>
        </w:rPr>
        <w:t>169</w:t>
      </w:r>
      <w:r w:rsidR="008F0408">
        <w:rPr>
          <w:rFonts w:ascii="Times New Roman" w:eastAsia="Times New Roman" w:hAnsi="Times New Roman" w:cs="Times New Roman"/>
          <w:kern w:val="0"/>
          <w:lang w:eastAsia="lt-LT"/>
          <w14:ligatures w14:val="none"/>
        </w:rPr>
        <w:t> dienos</w:t>
      </w:r>
      <w:r w:rsidR="00FB7DCF" w:rsidRPr="00FB7DCF">
        <w:rPr>
          <w:rFonts w:ascii="Times New Roman" w:eastAsia="Times New Roman" w:hAnsi="Times New Roman" w:cs="Times New Roman"/>
          <w:kern w:val="0"/>
          <w:lang w:eastAsia="lt-LT"/>
          <w14:ligatures w14:val="none"/>
        </w:rPr>
        <w:t xml:space="preserve"> vizito </w:t>
      </w:r>
      <w:r w:rsidR="008F0408" w:rsidRPr="00FB7DCF">
        <w:rPr>
          <w:rFonts w:ascii="Times New Roman" w:eastAsia="Times New Roman" w:hAnsi="Times New Roman" w:cs="Times New Roman"/>
          <w:kern w:val="0"/>
          <w:lang w:eastAsia="lt-LT"/>
          <w14:ligatures w14:val="none"/>
        </w:rPr>
        <w:t>pacientams</w:t>
      </w:r>
      <w:r w:rsidR="00FB7DCF" w:rsidRPr="00FB7DCF">
        <w:rPr>
          <w:rFonts w:ascii="Times New Roman" w:eastAsia="Times New Roman" w:hAnsi="Times New Roman" w:cs="Times New Roman"/>
          <w:kern w:val="0"/>
          <w:lang w:eastAsia="lt-LT"/>
          <w14:ligatures w14:val="none"/>
        </w:rPr>
        <w:t xml:space="preserve"> buvo leidžiama </w:t>
      </w:r>
      <w:r w:rsidR="007F16F8">
        <w:rPr>
          <w:rFonts w:ascii="Times New Roman" w:eastAsia="Times New Roman" w:hAnsi="Times New Roman" w:cs="Times New Roman"/>
          <w:kern w:val="0"/>
          <w:lang w:eastAsia="lt-LT"/>
          <w14:ligatures w14:val="none"/>
        </w:rPr>
        <w:t>laipsniškai nutraukti</w:t>
      </w:r>
      <w:r w:rsidR="00FB7DCF" w:rsidRPr="00FB7DCF">
        <w:rPr>
          <w:rFonts w:ascii="Times New Roman" w:eastAsia="Times New Roman" w:hAnsi="Times New Roman" w:cs="Times New Roman"/>
          <w:kern w:val="0"/>
          <w:lang w:eastAsia="lt-LT"/>
          <w14:ligatures w14:val="none"/>
        </w:rPr>
        <w:t xml:space="preserve"> </w:t>
      </w:r>
      <w:proofErr w:type="spellStart"/>
      <w:r w:rsidR="00FB7DCF" w:rsidRPr="00FB7DCF">
        <w:rPr>
          <w:rFonts w:ascii="Times New Roman" w:eastAsia="Times New Roman" w:hAnsi="Times New Roman" w:cs="Times New Roman"/>
          <w:kern w:val="0"/>
          <w:lang w:eastAsia="lt-LT"/>
          <w14:ligatures w14:val="none"/>
        </w:rPr>
        <w:t>ruksolitinibo</w:t>
      </w:r>
      <w:proofErr w:type="spellEnd"/>
      <w:r w:rsidR="00FB7DCF" w:rsidRPr="00FB7DCF">
        <w:rPr>
          <w:rFonts w:ascii="Times New Roman" w:eastAsia="Times New Roman" w:hAnsi="Times New Roman" w:cs="Times New Roman"/>
          <w:kern w:val="0"/>
          <w:lang w:eastAsia="lt-LT"/>
          <w14:ligatures w14:val="none"/>
        </w:rPr>
        <w:t xml:space="preserve"> dozę vartojimą.</w:t>
      </w:r>
    </w:p>
    <w:p w14:paraId="1B76D899"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9601D2E" w14:textId="7EB40505"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Abejose </w:t>
      </w:r>
      <w:r w:rsidR="007F16F8">
        <w:rPr>
          <w:rFonts w:ascii="Times New Roman" w:eastAsia="Times New Roman" w:hAnsi="Times New Roman" w:cs="Times New Roman"/>
          <w:kern w:val="0"/>
          <w:lang w:eastAsia="lt-LT"/>
          <w14:ligatures w14:val="none"/>
        </w:rPr>
        <w:t>tyrimo</w:t>
      </w:r>
      <w:r w:rsidRPr="00FB7DCF">
        <w:rPr>
          <w:rFonts w:ascii="Times New Roman" w:eastAsia="Times New Roman" w:hAnsi="Times New Roman" w:cs="Times New Roman"/>
          <w:kern w:val="0"/>
          <w:lang w:eastAsia="lt-LT"/>
          <w14:ligatures w14:val="none"/>
        </w:rPr>
        <w:t xml:space="preserve"> grupėse pradiniai demografiniai pacientų duomenys ir ligos </w:t>
      </w:r>
      <w:r w:rsidR="007F16F8">
        <w:rPr>
          <w:rFonts w:ascii="Times New Roman" w:eastAsia="Times New Roman" w:hAnsi="Times New Roman" w:cs="Times New Roman"/>
          <w:kern w:val="0"/>
          <w:lang w:eastAsia="lt-LT"/>
          <w14:ligatures w14:val="none"/>
        </w:rPr>
        <w:t>charakteristikos</w:t>
      </w:r>
      <w:r w:rsidRPr="00FB7DCF">
        <w:rPr>
          <w:rFonts w:ascii="Times New Roman" w:eastAsia="Times New Roman" w:hAnsi="Times New Roman" w:cs="Times New Roman"/>
          <w:kern w:val="0"/>
          <w:lang w:eastAsia="lt-LT"/>
          <w14:ligatures w14:val="none"/>
        </w:rPr>
        <w:t xml:space="preserve"> buvo panašūs. Pacientų amžiaus mediana buvo 49 metai (</w:t>
      </w:r>
      <w:r w:rsidR="007F16F8">
        <w:rPr>
          <w:rFonts w:ascii="Times New Roman" w:eastAsia="Times New Roman" w:hAnsi="Times New Roman" w:cs="Times New Roman"/>
          <w:kern w:val="0"/>
          <w:lang w:eastAsia="lt-LT"/>
          <w14:ligatures w14:val="none"/>
        </w:rPr>
        <w:t>intervalas</w:t>
      </w:r>
      <w:r w:rsidRPr="00FB7DCF">
        <w:rPr>
          <w:rFonts w:ascii="Times New Roman" w:eastAsia="Times New Roman" w:hAnsi="Times New Roman" w:cs="Times New Roman"/>
          <w:kern w:val="0"/>
          <w:lang w:eastAsia="lt-LT"/>
          <w14:ligatures w14:val="none"/>
        </w:rPr>
        <w:t xml:space="preserve"> nuo 12 iki 76 metų). </w:t>
      </w:r>
      <w:r w:rsidR="007F16F8">
        <w:rPr>
          <w:rFonts w:ascii="Times New Roman" w:eastAsia="Times New Roman" w:hAnsi="Times New Roman" w:cs="Times New Roman"/>
          <w:kern w:val="0"/>
          <w:lang w:eastAsia="lt-LT"/>
          <w14:ligatures w14:val="none"/>
        </w:rPr>
        <w:t>Į tyrimą buvo įtraukta</w:t>
      </w:r>
      <w:r w:rsidRPr="00FB7DCF">
        <w:rPr>
          <w:rFonts w:ascii="Times New Roman" w:eastAsia="Times New Roman" w:hAnsi="Times New Roman" w:cs="Times New Roman"/>
          <w:kern w:val="0"/>
          <w:lang w:eastAsia="lt-LT"/>
          <w14:ligatures w14:val="none"/>
        </w:rPr>
        <w:t xml:space="preserve"> 3,6 % paauglių, 61,1 % vyriškosios lyties ir 75,4 % baltaodžių pacientų. Daugeliui į tyrimą įtrauktų pacientų buvo nustatyta piktybinė gretutinė liga.</w:t>
      </w:r>
    </w:p>
    <w:p w14:paraId="374C3F02"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31A0CA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Abejose tiriamosiose grupėse kortikosteroidams atsparios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sunkumas (diagnozės nustatymo metu) buvo panašus: 41 % ir 45 % pacientų nustatyta vidutinio sunkumo liga bei 59 % ir 55 % pacientų nustatyta sunki liga, atitinkamai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grupėse.</w:t>
      </w:r>
    </w:p>
    <w:p w14:paraId="1963AC0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1FCC123E" w14:textId="4A9E69FF"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Nepakankamo atsako </w:t>
      </w:r>
      <w:r w:rsidR="007F16F8">
        <w:rPr>
          <w:rFonts w:ascii="Times New Roman" w:eastAsia="Times New Roman" w:hAnsi="Times New Roman" w:cs="Times New Roman"/>
          <w:kern w:val="0"/>
          <w:lang w:eastAsia="lt-LT"/>
          <w14:ligatures w14:val="none"/>
        </w:rPr>
        <w:t xml:space="preserve">į </w:t>
      </w:r>
      <w:r w:rsidRPr="00FB7DCF">
        <w:rPr>
          <w:rFonts w:ascii="Times New Roman" w:eastAsia="Times New Roman" w:hAnsi="Times New Roman" w:cs="Times New Roman"/>
          <w:kern w:val="0"/>
          <w:lang w:eastAsia="lt-LT"/>
          <w14:ligatures w14:val="none"/>
        </w:rPr>
        <w:t>kortikosteroid</w:t>
      </w:r>
      <w:r w:rsidR="007F16F8">
        <w:rPr>
          <w:rFonts w:ascii="Times New Roman" w:eastAsia="Times New Roman" w:hAnsi="Times New Roman" w:cs="Times New Roman"/>
          <w:kern w:val="0"/>
          <w:lang w:eastAsia="lt-LT"/>
          <w14:ligatures w14:val="none"/>
        </w:rPr>
        <w:t>u</w:t>
      </w:r>
      <w:r w:rsidRPr="00FB7DCF">
        <w:rPr>
          <w:rFonts w:ascii="Times New Roman" w:eastAsia="Times New Roman" w:hAnsi="Times New Roman" w:cs="Times New Roman"/>
          <w:kern w:val="0"/>
          <w:lang w:eastAsia="lt-LT"/>
          <w14:ligatures w14:val="none"/>
        </w:rPr>
        <w:t xml:space="preserve">s priežastys </w:t>
      </w:r>
      <w:proofErr w:type="spellStart"/>
      <w:r w:rsidRPr="00FB7DCF">
        <w:rPr>
          <w:rFonts w:ascii="Times New Roman" w:eastAsia="Times New Roman" w:hAnsi="Times New Roman" w:cs="Times New Roman"/>
          <w:kern w:val="0"/>
          <w:lang w:eastAsia="lt-LT"/>
          <w14:ligatures w14:val="none"/>
        </w:rPr>
        <w:t>Ruxolitinib</w:t>
      </w:r>
      <w:proofErr w:type="spellEnd"/>
      <w:r w:rsidRPr="00FB7DCF">
        <w:rPr>
          <w:rFonts w:ascii="Times New Roman" w:eastAsia="Times New Roman" w:hAnsi="Times New Roman" w:cs="Times New Roman"/>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Norameda</w:t>
      </w:r>
      <w:proofErr w:type="spellEnd"/>
      <w:r w:rsidRPr="00FB7DCF">
        <w:rPr>
          <w:rFonts w:ascii="Times New Roman" w:eastAsia="Times New Roman" w:hAnsi="Times New Roman" w:cs="Times New Roman"/>
          <w:kern w:val="0"/>
          <w:lang w:eastAsia="lt-LT"/>
          <w14:ligatures w14:val="none"/>
        </w:rPr>
        <w:t xml:space="preserve"> ir GPG grupėse pacientams buvo: i) nebuvo pasiekiamas atsakas arba liga progresavo po bent 7 dienų gydymo kortikosteroidais, skiriant 1 mg/kg prednizonui ekvivalentišką </w:t>
      </w:r>
      <w:r w:rsidR="007F16F8" w:rsidRPr="00FB7DCF">
        <w:rPr>
          <w:rFonts w:ascii="Times New Roman" w:eastAsia="Times New Roman" w:hAnsi="Times New Roman" w:cs="Times New Roman"/>
          <w:kern w:val="0"/>
          <w:lang w:eastAsia="lt-LT"/>
          <w14:ligatures w14:val="none"/>
        </w:rPr>
        <w:t xml:space="preserve">parą </w:t>
      </w:r>
      <w:r w:rsidRPr="00FB7DCF">
        <w:rPr>
          <w:rFonts w:ascii="Times New Roman" w:eastAsia="Times New Roman" w:hAnsi="Times New Roman" w:cs="Times New Roman"/>
          <w:kern w:val="0"/>
          <w:lang w:eastAsia="lt-LT"/>
          <w14:ligatures w14:val="none"/>
        </w:rPr>
        <w:t>dozę (atitinkamai 37,6 % ir 44,5 %), ii) liga tęsėsi 4 savaites, skiriant 0,5 mg/kg par</w:t>
      </w:r>
      <w:r w:rsidR="007F16F8">
        <w:rPr>
          <w:rFonts w:ascii="Times New Roman" w:eastAsia="Times New Roman" w:hAnsi="Times New Roman" w:cs="Times New Roman"/>
          <w:kern w:val="0"/>
          <w:lang w:eastAsia="lt-LT"/>
          <w14:ligatures w14:val="none"/>
        </w:rPr>
        <w:t>os</w:t>
      </w:r>
      <w:r w:rsidRPr="00FB7DCF">
        <w:rPr>
          <w:rFonts w:ascii="Times New Roman" w:eastAsia="Times New Roman" w:hAnsi="Times New Roman" w:cs="Times New Roman"/>
          <w:kern w:val="0"/>
          <w:lang w:eastAsia="lt-LT"/>
          <w14:ligatures w14:val="none"/>
        </w:rPr>
        <w:t xml:space="preserve"> dozę (atitinkamai 35,2 % ir 25,6 %), arba iii) pacientams nebuvo įmanoma nutraukti kortikosteroido vartojimo (atitinkamai 27,3 % ir 29,9 %).</w:t>
      </w:r>
    </w:p>
    <w:p w14:paraId="72BEE1C8" w14:textId="77777777" w:rsidR="007F16F8" w:rsidRDefault="007F16F8" w:rsidP="00FB7DCF">
      <w:pPr>
        <w:spacing w:after="0" w:line="240" w:lineRule="auto"/>
        <w:rPr>
          <w:rFonts w:ascii="Times New Roman" w:eastAsia="Times New Roman" w:hAnsi="Times New Roman" w:cs="Times New Roman"/>
          <w:kern w:val="0"/>
          <w:lang w:eastAsia="lt-LT"/>
          <w14:ligatures w14:val="none"/>
        </w:rPr>
      </w:pPr>
    </w:p>
    <w:p w14:paraId="72E4A2BF" w14:textId="76053B84" w:rsidR="00FB7DCF" w:rsidRPr="00FB7DCF" w:rsidRDefault="007F16F8" w:rsidP="00FB7DCF">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Vertinant visus pacientus,</w:t>
      </w:r>
      <w:r w:rsidR="00FB7DCF" w:rsidRPr="00FB7DCF">
        <w:rPr>
          <w:rFonts w:ascii="Times New Roman" w:eastAsia="Times New Roman" w:hAnsi="Times New Roman" w:cs="Times New Roman"/>
          <w:kern w:val="0"/>
          <w:lang w:eastAsia="lt-LT"/>
          <w14:ligatures w14:val="none"/>
        </w:rPr>
        <w:t xml:space="preserve"> oda ir plaučiai buvo pažeisti atitinkamai 73 % ir 45 % pacientų </w:t>
      </w:r>
      <w:proofErr w:type="spellStart"/>
      <w:r w:rsidR="00FB7DCF" w:rsidRPr="00FB7DCF">
        <w:rPr>
          <w:rFonts w:ascii="Times New Roman" w:eastAsia="Times New Roman" w:hAnsi="Times New Roman" w:cs="Times New Roman"/>
          <w:kern w:val="0"/>
          <w:lang w:eastAsia="lt-LT"/>
          <w14:ligatures w14:val="none"/>
        </w:rPr>
        <w:t>ruksolitinibo</w:t>
      </w:r>
      <w:proofErr w:type="spellEnd"/>
      <w:r w:rsidR="00FB7DCF" w:rsidRPr="00FB7DCF">
        <w:rPr>
          <w:rFonts w:ascii="Times New Roman" w:eastAsia="Times New Roman" w:hAnsi="Times New Roman" w:cs="Times New Roman"/>
          <w:kern w:val="0"/>
          <w:lang w:eastAsia="lt-LT"/>
          <w14:ligatures w14:val="none"/>
        </w:rPr>
        <w:t xml:space="preserve"> grupėje, </w:t>
      </w:r>
      <w:r w:rsidR="00164FB5">
        <w:rPr>
          <w:rFonts w:ascii="Times New Roman" w:eastAsia="Times New Roman" w:hAnsi="Times New Roman" w:cs="Times New Roman"/>
          <w:kern w:val="0"/>
          <w:lang w:eastAsia="lt-LT"/>
          <w14:ligatures w14:val="none"/>
        </w:rPr>
        <w:t>palyginti su</w:t>
      </w:r>
      <w:r w:rsidR="00FB7DCF" w:rsidRPr="00FB7DCF">
        <w:rPr>
          <w:rFonts w:ascii="Times New Roman" w:eastAsia="Times New Roman" w:hAnsi="Times New Roman" w:cs="Times New Roman"/>
          <w:kern w:val="0"/>
          <w:lang w:eastAsia="lt-LT"/>
          <w14:ligatures w14:val="none"/>
        </w:rPr>
        <w:t xml:space="preserve"> 69 % ir 41 % pacientų GPG grupėje.</w:t>
      </w:r>
    </w:p>
    <w:p w14:paraId="48446B81"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3DCFFE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Dažniausiai anksčiau skirti sisteminio poveikio vaistiniai preparatai lėtinei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gydyti buvo vien kortikosteroidai (43 % pacientų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ir 49 % pacientų GPG grupėje) bei kortikosteroidų ir KNI derinys (41 % pacientų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ir 42 % pacientų GPG grupėje).</w:t>
      </w:r>
    </w:p>
    <w:p w14:paraId="50529BDC"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C321753" w14:textId="6423016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Pagrindinė vertinamoji baigtis buvo BAD rodmuo 169</w:t>
      </w:r>
      <w:r w:rsidR="007E2453">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dieną, apibrėžiamas kaip dalis </w:t>
      </w:r>
      <w:r w:rsidR="00244B3A" w:rsidRPr="00FB7DCF">
        <w:rPr>
          <w:rFonts w:ascii="Times New Roman" w:eastAsia="Times New Roman" w:hAnsi="Times New Roman" w:cs="Times New Roman"/>
          <w:kern w:val="0"/>
          <w:lang w:eastAsia="lt-LT"/>
          <w14:ligatures w14:val="none"/>
        </w:rPr>
        <w:t xml:space="preserve">pacientų </w:t>
      </w:r>
      <w:r w:rsidR="00244B3A">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kiekvienoje </w:t>
      </w:r>
      <w:r w:rsidR="00244B3A">
        <w:rPr>
          <w:rFonts w:ascii="Times New Roman" w:eastAsia="Times New Roman" w:hAnsi="Times New Roman" w:cs="Times New Roman"/>
          <w:kern w:val="0"/>
          <w:lang w:eastAsia="lt-LT"/>
          <w14:ligatures w14:val="none"/>
        </w:rPr>
        <w:t>tyrimo</w:t>
      </w:r>
      <w:r w:rsidRPr="00FB7DCF">
        <w:rPr>
          <w:rFonts w:ascii="Times New Roman" w:eastAsia="Times New Roman" w:hAnsi="Times New Roman" w:cs="Times New Roman"/>
          <w:kern w:val="0"/>
          <w:lang w:eastAsia="lt-LT"/>
          <w14:ligatures w14:val="none"/>
        </w:rPr>
        <w:t xml:space="preserve"> grupėje</w:t>
      </w:r>
      <w:r w:rsidR="00244B3A">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kuriems pasiektas VA arba DA be papildomo sisteminio poveikio gydymo poreikio</w:t>
      </w:r>
      <w:r w:rsidR="0059468F" w:rsidRPr="0059468F">
        <w:rPr>
          <w:rFonts w:ascii="Times New Roman" w:eastAsia="Times New Roman" w:hAnsi="Times New Roman" w:cs="Times New Roman"/>
          <w:kern w:val="0"/>
          <w:lang w:eastAsia="lt-LT"/>
          <w14:ligatures w14:val="none"/>
        </w:rPr>
        <w:t xml:space="preserve"> </w:t>
      </w:r>
      <w:r w:rsidR="0059468F">
        <w:rPr>
          <w:rFonts w:ascii="Times New Roman" w:eastAsia="Times New Roman" w:hAnsi="Times New Roman" w:cs="Times New Roman"/>
          <w:kern w:val="0"/>
          <w:lang w:eastAsia="lt-LT"/>
          <w14:ligatures w14:val="none"/>
        </w:rPr>
        <w:t>esant ankstyvam</w:t>
      </w:r>
      <w:r w:rsidR="0059468F" w:rsidRPr="00FB7DCF">
        <w:rPr>
          <w:rFonts w:ascii="Times New Roman" w:eastAsia="Times New Roman" w:hAnsi="Times New Roman" w:cs="Times New Roman"/>
          <w:kern w:val="0"/>
          <w:lang w:eastAsia="lt-LT"/>
          <w14:ligatures w14:val="none"/>
        </w:rPr>
        <w:t xml:space="preserve"> progresavimui, mišr</w:t>
      </w:r>
      <w:r w:rsidR="0059468F">
        <w:rPr>
          <w:rFonts w:ascii="Times New Roman" w:eastAsia="Times New Roman" w:hAnsi="Times New Roman" w:cs="Times New Roman"/>
          <w:kern w:val="0"/>
          <w:lang w:eastAsia="lt-LT"/>
          <w14:ligatures w14:val="none"/>
        </w:rPr>
        <w:t>iam</w:t>
      </w:r>
      <w:r w:rsidR="0059468F" w:rsidRPr="00FB7DCF">
        <w:rPr>
          <w:rFonts w:ascii="Times New Roman" w:eastAsia="Times New Roman" w:hAnsi="Times New Roman" w:cs="Times New Roman"/>
          <w:kern w:val="0"/>
          <w:lang w:eastAsia="lt-LT"/>
          <w14:ligatures w14:val="none"/>
        </w:rPr>
        <w:t xml:space="preserve"> atsak</w:t>
      </w:r>
      <w:r w:rsidR="0059468F">
        <w:rPr>
          <w:rFonts w:ascii="Times New Roman" w:eastAsia="Times New Roman" w:hAnsi="Times New Roman" w:cs="Times New Roman"/>
          <w:kern w:val="0"/>
          <w:lang w:eastAsia="lt-LT"/>
          <w14:ligatures w14:val="none"/>
        </w:rPr>
        <w:t>ui</w:t>
      </w:r>
      <w:r w:rsidR="0059468F" w:rsidRPr="00FB7DCF">
        <w:rPr>
          <w:rFonts w:ascii="Times New Roman" w:eastAsia="Times New Roman" w:hAnsi="Times New Roman" w:cs="Times New Roman"/>
          <w:kern w:val="0"/>
          <w:lang w:eastAsia="lt-LT"/>
          <w14:ligatures w14:val="none"/>
        </w:rPr>
        <w:t xml:space="preserve"> arba atsak</w:t>
      </w:r>
      <w:r w:rsidR="0059468F">
        <w:rPr>
          <w:rFonts w:ascii="Times New Roman" w:eastAsia="Times New Roman" w:hAnsi="Times New Roman" w:cs="Times New Roman"/>
          <w:kern w:val="0"/>
          <w:lang w:eastAsia="lt-LT"/>
          <w14:ligatures w14:val="none"/>
        </w:rPr>
        <w:t>o nebuvimui</w:t>
      </w:r>
      <w:r w:rsidRPr="00FB7DCF">
        <w:rPr>
          <w:rFonts w:ascii="Times New Roman" w:eastAsia="Times New Roman" w:hAnsi="Times New Roman" w:cs="Times New Roman"/>
          <w:kern w:val="0"/>
          <w:lang w:eastAsia="lt-LT"/>
          <w14:ligatures w14:val="none"/>
        </w:rPr>
        <w:t xml:space="preserve">, </w:t>
      </w:r>
      <w:r w:rsidR="00FB3F82">
        <w:rPr>
          <w:rFonts w:ascii="Times New Roman" w:eastAsia="Times New Roman" w:hAnsi="Times New Roman" w:cs="Times New Roman"/>
          <w:kern w:val="0"/>
          <w:lang w:eastAsia="lt-LT"/>
          <w14:ligatures w14:val="none"/>
        </w:rPr>
        <w:t>remiantis</w:t>
      </w:r>
      <w:r w:rsidRPr="00FB7DCF">
        <w:rPr>
          <w:rFonts w:ascii="Times New Roman" w:eastAsia="Times New Roman" w:hAnsi="Times New Roman" w:cs="Times New Roman"/>
          <w:kern w:val="0"/>
          <w:lang w:eastAsia="lt-LT"/>
          <w14:ligatures w14:val="none"/>
        </w:rPr>
        <w:t xml:space="preserve"> tyrėjo </w:t>
      </w:r>
      <w:r w:rsidR="00FB3F82">
        <w:rPr>
          <w:rFonts w:ascii="Times New Roman" w:eastAsia="Times New Roman" w:hAnsi="Times New Roman" w:cs="Times New Roman"/>
          <w:kern w:val="0"/>
          <w:lang w:eastAsia="lt-LT"/>
          <w14:ligatures w14:val="none"/>
        </w:rPr>
        <w:t>vertinimu</w:t>
      </w:r>
      <w:r w:rsidRPr="00FB7DCF">
        <w:rPr>
          <w:rFonts w:ascii="Times New Roman" w:eastAsia="Times New Roman" w:hAnsi="Times New Roman" w:cs="Times New Roman"/>
          <w:kern w:val="0"/>
          <w:lang w:eastAsia="lt-LT"/>
          <w14:ligatures w14:val="none"/>
        </w:rPr>
        <w:t xml:space="preserve"> pagal Nacionalinio sveikatos instituto (angl. </w:t>
      </w:r>
      <w:proofErr w:type="spellStart"/>
      <w:r w:rsidRPr="00FB7DCF">
        <w:rPr>
          <w:rFonts w:ascii="Times New Roman" w:eastAsia="Times New Roman" w:hAnsi="Times New Roman" w:cs="Times New Roman"/>
          <w:i/>
          <w:iCs/>
          <w:kern w:val="0"/>
          <w:lang w:eastAsia="lt-LT"/>
          <w14:ligatures w14:val="none"/>
        </w:rPr>
        <w:t>National</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Institutes</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of</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Health</w:t>
      </w:r>
      <w:proofErr w:type="spellEnd"/>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NIH) kriterijus.</w:t>
      </w:r>
    </w:p>
    <w:p w14:paraId="78B57ACE"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5351EC1" w14:textId="2DF9AFA0"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Svarbiausia antrinė vertinamoji baigtis buvo išgyvenamumas be gydymo nesėkmės (angl. </w:t>
      </w:r>
      <w:proofErr w:type="spellStart"/>
      <w:r w:rsidRPr="00FB7DCF">
        <w:rPr>
          <w:rFonts w:ascii="Times New Roman" w:eastAsia="Times New Roman" w:hAnsi="Times New Roman" w:cs="Times New Roman"/>
          <w:i/>
          <w:iCs/>
          <w:kern w:val="0"/>
          <w:lang w:eastAsia="lt-LT"/>
          <w14:ligatures w14:val="none"/>
        </w:rPr>
        <w:t>failure</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free</w:t>
      </w:r>
      <w:proofErr w:type="spellEnd"/>
      <w:r w:rsidRPr="00FB7DCF">
        <w:rPr>
          <w:rFonts w:ascii="Times New Roman" w:eastAsia="Times New Roman" w:hAnsi="Times New Roman" w:cs="Times New Roman"/>
          <w:i/>
          <w:iCs/>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survival</w:t>
      </w:r>
      <w:proofErr w:type="spellEnd"/>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FFS)</w:t>
      </w:r>
      <w:r w:rsidR="00F152D1">
        <w:rPr>
          <w:rFonts w:ascii="Times New Roman" w:eastAsia="Times New Roman" w:hAnsi="Times New Roman" w:cs="Times New Roman"/>
          <w:kern w:val="0"/>
          <w:lang w:eastAsia="lt-LT"/>
          <w14:ligatures w14:val="none"/>
        </w:rPr>
        <w:t>; tai buvo</w:t>
      </w:r>
      <w:r w:rsidRPr="00FB7DCF">
        <w:rPr>
          <w:rFonts w:ascii="Times New Roman" w:eastAsia="Times New Roman" w:hAnsi="Times New Roman" w:cs="Times New Roman"/>
          <w:kern w:val="0"/>
          <w:lang w:eastAsia="lt-LT"/>
          <w14:ligatures w14:val="none"/>
        </w:rPr>
        <w:t xml:space="preserve"> sudėtinė laiko iki reiškinio pasireiškimo </w:t>
      </w:r>
      <w:r w:rsidR="00F152D1" w:rsidRPr="00FB7DCF">
        <w:rPr>
          <w:rFonts w:ascii="Times New Roman" w:eastAsia="Times New Roman" w:hAnsi="Times New Roman" w:cs="Times New Roman"/>
          <w:kern w:val="0"/>
          <w:lang w:eastAsia="lt-LT"/>
          <w14:ligatures w14:val="none"/>
        </w:rPr>
        <w:t>baigti</w:t>
      </w:r>
      <w:r w:rsidR="00F152D1">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kuri ap</w:t>
      </w:r>
      <w:r w:rsidR="00F152D1">
        <w:rPr>
          <w:rFonts w:ascii="Times New Roman" w:eastAsia="Times New Roman" w:hAnsi="Times New Roman" w:cs="Times New Roman"/>
          <w:kern w:val="0"/>
          <w:lang w:eastAsia="lt-LT"/>
          <w14:ligatures w14:val="none"/>
        </w:rPr>
        <w:t>ėmė</w:t>
      </w:r>
      <w:r w:rsidRPr="00FB7DCF">
        <w:rPr>
          <w:rFonts w:ascii="Times New Roman" w:eastAsia="Times New Roman" w:hAnsi="Times New Roman" w:cs="Times New Roman"/>
          <w:kern w:val="0"/>
          <w:lang w:eastAsia="lt-LT"/>
          <w14:ligatures w14:val="none"/>
        </w:rPr>
        <w:t xml:space="preserve"> anksčiausiai pasireiškusį</w:t>
      </w:r>
      <w:r w:rsidR="00F152D1">
        <w:rPr>
          <w:rFonts w:ascii="Times New Roman" w:eastAsia="Times New Roman" w:hAnsi="Times New Roman" w:cs="Times New Roman"/>
          <w:kern w:val="0"/>
          <w:lang w:eastAsia="lt-LT"/>
          <w14:ligatures w14:val="none"/>
        </w:rPr>
        <w:t xml:space="preserve"> toliau paminėtą reiškinį</w:t>
      </w:r>
      <w:r w:rsidRPr="00FB7DCF">
        <w:rPr>
          <w:rFonts w:ascii="Times New Roman" w:eastAsia="Times New Roman" w:hAnsi="Times New Roman" w:cs="Times New Roman"/>
          <w:kern w:val="0"/>
          <w:lang w:eastAsia="lt-LT"/>
          <w14:ligatures w14:val="none"/>
        </w:rPr>
        <w:t xml:space="preserve">: i) gretutinės ligos </w:t>
      </w:r>
      <w:r w:rsidR="00F152D1">
        <w:rPr>
          <w:rFonts w:ascii="Times New Roman" w:eastAsia="Times New Roman" w:hAnsi="Times New Roman" w:cs="Times New Roman"/>
          <w:kern w:val="0"/>
          <w:lang w:eastAsia="lt-LT"/>
          <w14:ligatures w14:val="none"/>
        </w:rPr>
        <w:t>atkrytis</w:t>
      </w:r>
      <w:r w:rsidRPr="00FB7DCF">
        <w:rPr>
          <w:rFonts w:ascii="Times New Roman" w:eastAsia="Times New Roman" w:hAnsi="Times New Roman" w:cs="Times New Roman"/>
          <w:kern w:val="0"/>
          <w:lang w:eastAsia="lt-LT"/>
          <w14:ligatures w14:val="none"/>
        </w:rPr>
        <w:t xml:space="preserve"> ar </w:t>
      </w:r>
      <w:r w:rsidR="00F152D1">
        <w:rPr>
          <w:rFonts w:ascii="Times New Roman" w:eastAsia="Times New Roman" w:hAnsi="Times New Roman" w:cs="Times New Roman"/>
          <w:kern w:val="0"/>
          <w:lang w:eastAsia="lt-LT"/>
          <w14:ligatures w14:val="none"/>
        </w:rPr>
        <w:t>pasikartojimas</w:t>
      </w:r>
      <w:r w:rsidRPr="00FB7DCF">
        <w:rPr>
          <w:rFonts w:ascii="Times New Roman" w:eastAsia="Times New Roman" w:hAnsi="Times New Roman" w:cs="Times New Roman"/>
          <w:kern w:val="0"/>
          <w:lang w:eastAsia="lt-LT"/>
          <w14:ligatures w14:val="none"/>
        </w:rPr>
        <w:t xml:space="preserve"> arba mirt</w:t>
      </w:r>
      <w:r w:rsidR="00F152D1">
        <w:rPr>
          <w:rFonts w:ascii="Times New Roman" w:eastAsia="Times New Roman" w:hAnsi="Times New Roman" w:cs="Times New Roman"/>
          <w:kern w:val="0"/>
          <w:lang w:eastAsia="lt-LT"/>
          <w14:ligatures w14:val="none"/>
        </w:rPr>
        <w:t>is</w:t>
      </w:r>
      <w:r w:rsidRPr="00FB7DCF">
        <w:rPr>
          <w:rFonts w:ascii="Times New Roman" w:eastAsia="Times New Roman" w:hAnsi="Times New Roman" w:cs="Times New Roman"/>
          <w:kern w:val="0"/>
          <w:lang w:eastAsia="lt-LT"/>
          <w14:ligatures w14:val="none"/>
        </w:rPr>
        <w:t xml:space="preserve"> </w:t>
      </w:r>
      <w:r w:rsidR="00F152D1">
        <w:rPr>
          <w:rFonts w:ascii="Times New Roman" w:eastAsia="Times New Roman" w:hAnsi="Times New Roman" w:cs="Times New Roman"/>
          <w:kern w:val="0"/>
          <w:lang w:eastAsia="lt-LT"/>
          <w14:ligatures w14:val="none"/>
        </w:rPr>
        <w:t>nuo</w:t>
      </w:r>
      <w:r w:rsidRPr="00FB7DCF">
        <w:rPr>
          <w:rFonts w:ascii="Times New Roman" w:eastAsia="Times New Roman" w:hAnsi="Times New Roman" w:cs="Times New Roman"/>
          <w:kern w:val="0"/>
          <w:lang w:eastAsia="lt-LT"/>
          <w14:ligatures w14:val="none"/>
        </w:rPr>
        <w:t xml:space="preserve"> gretutinės ligos, ii) mirt</w:t>
      </w:r>
      <w:r w:rsidR="00F152D1">
        <w:rPr>
          <w:rFonts w:ascii="Times New Roman" w:eastAsia="Times New Roman" w:hAnsi="Times New Roman" w:cs="Times New Roman"/>
          <w:kern w:val="0"/>
          <w:lang w:eastAsia="lt-LT"/>
          <w14:ligatures w14:val="none"/>
        </w:rPr>
        <w:t>is</w:t>
      </w:r>
      <w:r w:rsidRPr="00FB7DCF">
        <w:rPr>
          <w:rFonts w:ascii="Times New Roman" w:eastAsia="Times New Roman" w:hAnsi="Times New Roman" w:cs="Times New Roman"/>
          <w:kern w:val="0"/>
          <w:lang w:eastAsia="lt-LT"/>
          <w14:ligatures w14:val="none"/>
        </w:rPr>
        <w:t xml:space="preserve"> ne </w:t>
      </w:r>
      <w:r w:rsidR="00F152D1">
        <w:rPr>
          <w:rFonts w:ascii="Times New Roman" w:eastAsia="Times New Roman" w:hAnsi="Times New Roman" w:cs="Times New Roman"/>
          <w:kern w:val="0"/>
          <w:lang w:eastAsia="lt-LT"/>
          <w14:ligatures w14:val="none"/>
        </w:rPr>
        <w:t>nuo</w:t>
      </w:r>
      <w:r w:rsidRPr="00FB7DCF">
        <w:rPr>
          <w:rFonts w:ascii="Times New Roman" w:eastAsia="Times New Roman" w:hAnsi="Times New Roman" w:cs="Times New Roman"/>
          <w:kern w:val="0"/>
          <w:lang w:eastAsia="lt-LT"/>
          <w14:ligatures w14:val="none"/>
        </w:rPr>
        <w:t xml:space="preserve"> ligos paūmėjimo, arba iii) kito papildomo sisteminio poveikio gydymo nuo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paskyrim</w:t>
      </w:r>
      <w:r w:rsidR="00F152D1">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w:t>
      </w:r>
    </w:p>
    <w:p w14:paraId="41E9BDEF"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F286246" w14:textId="48A27E42"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REACH3 tyrimo metu buvo pasiektas pagrindinis jo tikslas. Atlikus pagrindinę duomenų analizę (analizuoti iki 2020 m. gegužės 8 d. surinkti duomenys) nustatyta, kad BAD rodmuo 24</w:t>
      </w:r>
      <w:r w:rsidR="00D14FFB">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savaitę buvo didesnis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grupėje (49,7 %),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GPG grupe (25,6 %). Nustatytas statistiškai reikšmingas skirtumas tarp tiriamųjų grupių (</w:t>
      </w:r>
      <w:proofErr w:type="spellStart"/>
      <w:r w:rsidRPr="00FB7DCF">
        <w:rPr>
          <w:rFonts w:ascii="Times New Roman" w:eastAsia="Times New Roman" w:hAnsi="Times New Roman" w:cs="Times New Roman"/>
          <w:kern w:val="0"/>
          <w:lang w:eastAsia="lt-LT"/>
          <w14:ligatures w14:val="none"/>
        </w:rPr>
        <w:t>stratifikuoto</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i/>
          <w:iCs/>
          <w:kern w:val="0"/>
          <w:lang w:eastAsia="lt-LT"/>
          <w14:ligatures w14:val="none"/>
        </w:rPr>
        <w:t>Cochrane-Mantel-Haenszel</w:t>
      </w:r>
      <w:proofErr w:type="spellEnd"/>
      <w:r w:rsidRPr="00FB7DCF">
        <w:rPr>
          <w:rFonts w:ascii="Times New Roman" w:eastAsia="Times New Roman" w:hAnsi="Times New Roman" w:cs="Times New Roman"/>
          <w:kern w:val="0"/>
          <w:lang w:eastAsia="lt-LT"/>
          <w14:ligatures w14:val="none"/>
        </w:rPr>
        <w:t xml:space="preserve"> testo p &lt; 0,0001, dvikryptis; šansų santykis: 2,99; 95 % PI: 1,86; 4,80). Tyrimo rezultatai pateikiami 12 lentelėje.</w:t>
      </w:r>
    </w:p>
    <w:p w14:paraId="0B4EF93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FBB6807" w14:textId="51968BED"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Tarp tų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grupių pacientų, kuriems 169</w:t>
      </w:r>
      <w:r w:rsidR="00D14FFB">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nebuvo pasiektas atsakas, atitinkamai 2,4 % ir 12,8 % buvo nustatytas ligos progresavimas.</w:t>
      </w:r>
    </w:p>
    <w:p w14:paraId="0392C57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0AE0F84" w14:textId="0AA349B2" w:rsidR="00FB7DCF" w:rsidRPr="00FB7DCF" w:rsidRDefault="00FB7DCF" w:rsidP="00FB7DCF">
      <w:pPr>
        <w:spacing w:after="0" w:line="240" w:lineRule="auto"/>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12 lentelė Bendrasis atsako dažnis 169</w:t>
      </w:r>
      <w:r w:rsidR="00D14FFB">
        <w:rPr>
          <w:rFonts w:ascii="Times New Roman" w:eastAsia="Times New Roman" w:hAnsi="Times New Roman" w:cs="Times New Roman"/>
          <w:b/>
          <w:bCs/>
          <w:kern w:val="0"/>
          <w:lang w:eastAsia="lt-LT"/>
          <w14:ligatures w14:val="none"/>
        </w:rPr>
        <w:t> </w:t>
      </w:r>
      <w:r w:rsidRPr="00FB7DCF">
        <w:rPr>
          <w:rFonts w:ascii="Times New Roman" w:eastAsia="Times New Roman" w:hAnsi="Times New Roman" w:cs="Times New Roman"/>
          <w:b/>
          <w:bCs/>
          <w:kern w:val="0"/>
          <w:lang w:eastAsia="lt-LT"/>
          <w14:ligatures w14:val="none"/>
        </w:rPr>
        <w:t xml:space="preserve">dieną REACH3 tyrimo </w:t>
      </w:r>
      <w:r w:rsidR="00D14FFB">
        <w:rPr>
          <w:rFonts w:ascii="Times New Roman" w:eastAsia="Times New Roman" w:hAnsi="Times New Roman" w:cs="Times New Roman"/>
          <w:b/>
          <w:bCs/>
          <w:kern w:val="0"/>
          <w:lang w:eastAsia="lt-LT"/>
          <w14:ligatures w14:val="none"/>
        </w:rPr>
        <w:t>metu</w:t>
      </w:r>
    </w:p>
    <w:p w14:paraId="2096180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tbl>
      <w:tblPr>
        <w:tblStyle w:val="Lentelstinklelis"/>
        <w:tblW w:w="0" w:type="auto"/>
        <w:tblLook w:val="04A0" w:firstRow="1" w:lastRow="0" w:firstColumn="1" w:lastColumn="0" w:noHBand="0" w:noVBand="1"/>
      </w:tblPr>
      <w:tblGrid>
        <w:gridCol w:w="2491"/>
        <w:gridCol w:w="1594"/>
        <w:gridCol w:w="1709"/>
        <w:gridCol w:w="1471"/>
        <w:gridCol w:w="1795"/>
      </w:tblGrid>
      <w:tr w:rsidR="00FB7DCF" w:rsidRPr="0059468F" w14:paraId="09590675" w14:textId="77777777" w:rsidTr="00C96B3E">
        <w:tc>
          <w:tcPr>
            <w:tcW w:w="2660" w:type="dxa"/>
          </w:tcPr>
          <w:p w14:paraId="39241BDC" w14:textId="77777777" w:rsidR="00FB7DCF" w:rsidRPr="0059468F" w:rsidRDefault="00FB7DCF" w:rsidP="00FB7DCF">
            <w:pPr>
              <w:jc w:val="both"/>
              <w:rPr>
                <w:sz w:val="22"/>
                <w:szCs w:val="22"/>
                <w:lang w:eastAsia="lt-LT"/>
              </w:rPr>
            </w:pPr>
          </w:p>
        </w:tc>
        <w:tc>
          <w:tcPr>
            <w:tcW w:w="3544" w:type="dxa"/>
            <w:gridSpan w:val="2"/>
          </w:tcPr>
          <w:p w14:paraId="394D888F" w14:textId="77777777" w:rsidR="00FB7DCF" w:rsidRPr="0059468F" w:rsidRDefault="00FB7DCF" w:rsidP="00FB7DCF">
            <w:pPr>
              <w:jc w:val="center"/>
              <w:rPr>
                <w:sz w:val="22"/>
                <w:szCs w:val="22"/>
                <w:lang w:eastAsia="lt-LT"/>
              </w:rPr>
            </w:pPr>
            <w:proofErr w:type="spellStart"/>
            <w:r w:rsidRPr="0059468F">
              <w:rPr>
                <w:sz w:val="22"/>
                <w:szCs w:val="22"/>
                <w:lang w:eastAsia="lt-LT"/>
              </w:rPr>
              <w:t>Ruksolitinibas</w:t>
            </w:r>
            <w:proofErr w:type="spellEnd"/>
          </w:p>
          <w:p w14:paraId="6E7CB448" w14:textId="77777777" w:rsidR="00FB7DCF" w:rsidRPr="0059468F" w:rsidRDefault="00FB7DCF" w:rsidP="00FB7DCF">
            <w:pPr>
              <w:jc w:val="center"/>
              <w:rPr>
                <w:sz w:val="22"/>
                <w:szCs w:val="22"/>
                <w:lang w:eastAsia="lt-LT"/>
              </w:rPr>
            </w:pPr>
            <w:r w:rsidRPr="0059468F">
              <w:rPr>
                <w:sz w:val="22"/>
                <w:szCs w:val="22"/>
                <w:lang w:eastAsia="lt-LT"/>
              </w:rPr>
              <w:t>N = 165</w:t>
            </w:r>
          </w:p>
        </w:tc>
        <w:tc>
          <w:tcPr>
            <w:tcW w:w="3510" w:type="dxa"/>
            <w:gridSpan w:val="2"/>
          </w:tcPr>
          <w:p w14:paraId="411D224C" w14:textId="77777777" w:rsidR="00FB7DCF" w:rsidRPr="0059468F" w:rsidRDefault="00FB7DCF" w:rsidP="00FB7DCF">
            <w:pPr>
              <w:jc w:val="center"/>
              <w:rPr>
                <w:sz w:val="22"/>
                <w:szCs w:val="22"/>
                <w:lang w:eastAsia="lt-LT"/>
              </w:rPr>
            </w:pPr>
            <w:r w:rsidRPr="0059468F">
              <w:rPr>
                <w:sz w:val="22"/>
                <w:szCs w:val="22"/>
                <w:lang w:eastAsia="lt-LT"/>
              </w:rPr>
              <w:t>GPG</w:t>
            </w:r>
          </w:p>
          <w:p w14:paraId="15B98611" w14:textId="77777777" w:rsidR="00FB7DCF" w:rsidRPr="0059468F" w:rsidRDefault="00FB7DCF" w:rsidP="00FB7DCF">
            <w:pPr>
              <w:jc w:val="center"/>
              <w:rPr>
                <w:sz w:val="22"/>
                <w:szCs w:val="22"/>
                <w:lang w:eastAsia="lt-LT"/>
              </w:rPr>
            </w:pPr>
            <w:r w:rsidRPr="0059468F">
              <w:rPr>
                <w:sz w:val="22"/>
                <w:szCs w:val="22"/>
                <w:lang w:eastAsia="lt-LT"/>
              </w:rPr>
              <w:t>N = 164</w:t>
            </w:r>
          </w:p>
        </w:tc>
      </w:tr>
      <w:tr w:rsidR="00FB7DCF" w:rsidRPr="0059468F" w14:paraId="747AAA70" w14:textId="77777777" w:rsidTr="00C96B3E">
        <w:tc>
          <w:tcPr>
            <w:tcW w:w="2660" w:type="dxa"/>
          </w:tcPr>
          <w:p w14:paraId="37596689" w14:textId="77777777" w:rsidR="00FB7DCF" w:rsidRPr="0059468F" w:rsidRDefault="00FB7DCF" w:rsidP="00FB7DCF">
            <w:pPr>
              <w:jc w:val="both"/>
              <w:rPr>
                <w:sz w:val="22"/>
                <w:szCs w:val="22"/>
                <w:lang w:eastAsia="lt-LT"/>
              </w:rPr>
            </w:pPr>
          </w:p>
        </w:tc>
        <w:tc>
          <w:tcPr>
            <w:tcW w:w="1701" w:type="dxa"/>
          </w:tcPr>
          <w:p w14:paraId="7BBF59CD" w14:textId="77777777" w:rsidR="00FB7DCF" w:rsidRPr="0059468F" w:rsidRDefault="00FB7DCF" w:rsidP="00FB7DCF">
            <w:pPr>
              <w:jc w:val="center"/>
              <w:rPr>
                <w:sz w:val="22"/>
                <w:szCs w:val="22"/>
                <w:lang w:eastAsia="lt-LT"/>
              </w:rPr>
            </w:pPr>
            <w:r w:rsidRPr="0059468F">
              <w:rPr>
                <w:sz w:val="22"/>
                <w:szCs w:val="22"/>
                <w:lang w:eastAsia="lt-LT"/>
              </w:rPr>
              <w:t>n (%)</w:t>
            </w:r>
          </w:p>
        </w:tc>
        <w:tc>
          <w:tcPr>
            <w:tcW w:w="1843" w:type="dxa"/>
          </w:tcPr>
          <w:p w14:paraId="76E50AF9" w14:textId="77777777" w:rsidR="00FB7DCF" w:rsidRPr="0059468F" w:rsidRDefault="00FB7DCF" w:rsidP="00FB7DCF">
            <w:pPr>
              <w:jc w:val="center"/>
              <w:rPr>
                <w:sz w:val="22"/>
                <w:szCs w:val="22"/>
                <w:lang w:eastAsia="lt-LT"/>
              </w:rPr>
            </w:pPr>
            <w:r w:rsidRPr="0059468F">
              <w:rPr>
                <w:sz w:val="22"/>
                <w:szCs w:val="22"/>
                <w:lang w:eastAsia="lt-LT"/>
              </w:rPr>
              <w:t>95 % PI</w:t>
            </w:r>
          </w:p>
        </w:tc>
        <w:tc>
          <w:tcPr>
            <w:tcW w:w="1567" w:type="dxa"/>
          </w:tcPr>
          <w:p w14:paraId="4BE2FC40" w14:textId="77777777" w:rsidR="00FB7DCF" w:rsidRPr="0059468F" w:rsidRDefault="00FB7DCF" w:rsidP="00FB7DCF">
            <w:pPr>
              <w:jc w:val="center"/>
              <w:rPr>
                <w:sz w:val="22"/>
                <w:szCs w:val="22"/>
                <w:lang w:eastAsia="lt-LT"/>
              </w:rPr>
            </w:pPr>
            <w:r w:rsidRPr="0059468F">
              <w:rPr>
                <w:sz w:val="22"/>
                <w:szCs w:val="22"/>
                <w:lang w:eastAsia="lt-LT"/>
              </w:rPr>
              <w:t>n (%)</w:t>
            </w:r>
          </w:p>
        </w:tc>
        <w:tc>
          <w:tcPr>
            <w:tcW w:w="1943" w:type="dxa"/>
          </w:tcPr>
          <w:p w14:paraId="5DF3FE96" w14:textId="77777777" w:rsidR="00FB7DCF" w:rsidRPr="0059468F" w:rsidRDefault="00FB7DCF" w:rsidP="00FB7DCF">
            <w:pPr>
              <w:jc w:val="center"/>
              <w:rPr>
                <w:sz w:val="22"/>
                <w:szCs w:val="22"/>
                <w:lang w:eastAsia="lt-LT"/>
              </w:rPr>
            </w:pPr>
            <w:r w:rsidRPr="0059468F">
              <w:rPr>
                <w:sz w:val="22"/>
                <w:szCs w:val="22"/>
                <w:lang w:eastAsia="lt-LT"/>
              </w:rPr>
              <w:t>95 % PI</w:t>
            </w:r>
          </w:p>
        </w:tc>
      </w:tr>
      <w:tr w:rsidR="00FB7DCF" w:rsidRPr="0059468F" w14:paraId="78686345" w14:textId="77777777" w:rsidTr="00C96B3E">
        <w:tc>
          <w:tcPr>
            <w:tcW w:w="2660" w:type="dxa"/>
          </w:tcPr>
          <w:p w14:paraId="20E984BF" w14:textId="77777777" w:rsidR="00FB7DCF" w:rsidRPr="0059468F" w:rsidRDefault="00FB7DCF" w:rsidP="00FB7DCF">
            <w:pPr>
              <w:jc w:val="both"/>
              <w:rPr>
                <w:sz w:val="22"/>
                <w:szCs w:val="22"/>
                <w:lang w:eastAsia="lt-LT"/>
              </w:rPr>
            </w:pPr>
            <w:r w:rsidRPr="0059468F">
              <w:rPr>
                <w:sz w:val="22"/>
                <w:szCs w:val="22"/>
                <w:lang w:eastAsia="lt-LT"/>
              </w:rPr>
              <w:t>Bendrasis atsakas</w:t>
            </w:r>
          </w:p>
        </w:tc>
        <w:tc>
          <w:tcPr>
            <w:tcW w:w="1701" w:type="dxa"/>
          </w:tcPr>
          <w:p w14:paraId="3996692E" w14:textId="77777777" w:rsidR="00FB7DCF" w:rsidRPr="0059468F" w:rsidRDefault="00FB7DCF" w:rsidP="00FB7DCF">
            <w:pPr>
              <w:jc w:val="center"/>
              <w:rPr>
                <w:sz w:val="22"/>
                <w:szCs w:val="22"/>
                <w:lang w:eastAsia="lt-LT"/>
              </w:rPr>
            </w:pPr>
            <w:r w:rsidRPr="0059468F">
              <w:rPr>
                <w:sz w:val="22"/>
                <w:szCs w:val="22"/>
                <w:lang w:eastAsia="lt-LT"/>
              </w:rPr>
              <w:t>82 (49,7)</w:t>
            </w:r>
          </w:p>
        </w:tc>
        <w:tc>
          <w:tcPr>
            <w:tcW w:w="1843" w:type="dxa"/>
          </w:tcPr>
          <w:p w14:paraId="5A4DE2B9" w14:textId="77777777" w:rsidR="00FB7DCF" w:rsidRPr="0059468F" w:rsidRDefault="00FB7DCF" w:rsidP="00FB7DCF">
            <w:pPr>
              <w:jc w:val="center"/>
              <w:rPr>
                <w:sz w:val="22"/>
                <w:szCs w:val="22"/>
                <w:lang w:eastAsia="lt-LT"/>
              </w:rPr>
            </w:pPr>
            <w:r w:rsidRPr="0059468F">
              <w:rPr>
                <w:sz w:val="22"/>
                <w:szCs w:val="22"/>
                <w:lang w:eastAsia="lt-LT"/>
              </w:rPr>
              <w:t>41,8; 57,6</w:t>
            </w:r>
          </w:p>
        </w:tc>
        <w:tc>
          <w:tcPr>
            <w:tcW w:w="1567" w:type="dxa"/>
          </w:tcPr>
          <w:p w14:paraId="78FFCB50" w14:textId="77777777" w:rsidR="00FB7DCF" w:rsidRPr="0059468F" w:rsidRDefault="00FB7DCF" w:rsidP="00FB7DCF">
            <w:pPr>
              <w:jc w:val="center"/>
              <w:rPr>
                <w:sz w:val="22"/>
                <w:szCs w:val="22"/>
                <w:lang w:eastAsia="lt-LT"/>
              </w:rPr>
            </w:pPr>
            <w:r w:rsidRPr="0059468F">
              <w:rPr>
                <w:sz w:val="22"/>
                <w:szCs w:val="22"/>
                <w:lang w:eastAsia="lt-LT"/>
              </w:rPr>
              <w:t>42 (25,6)</w:t>
            </w:r>
          </w:p>
        </w:tc>
        <w:tc>
          <w:tcPr>
            <w:tcW w:w="1943" w:type="dxa"/>
          </w:tcPr>
          <w:p w14:paraId="0827C2CA" w14:textId="77777777" w:rsidR="00FB7DCF" w:rsidRPr="0059468F" w:rsidRDefault="00FB7DCF" w:rsidP="00FB7DCF">
            <w:pPr>
              <w:jc w:val="center"/>
              <w:rPr>
                <w:sz w:val="22"/>
                <w:szCs w:val="22"/>
                <w:lang w:eastAsia="lt-LT"/>
              </w:rPr>
            </w:pPr>
            <w:r w:rsidRPr="0059468F">
              <w:rPr>
                <w:sz w:val="22"/>
                <w:szCs w:val="22"/>
                <w:lang w:eastAsia="lt-LT"/>
              </w:rPr>
              <w:t>19,1; 33,0</w:t>
            </w:r>
          </w:p>
        </w:tc>
      </w:tr>
      <w:tr w:rsidR="00FB7DCF" w:rsidRPr="0059468F" w14:paraId="174BEF77" w14:textId="77777777" w:rsidTr="00C96B3E">
        <w:tc>
          <w:tcPr>
            <w:tcW w:w="2660" w:type="dxa"/>
          </w:tcPr>
          <w:p w14:paraId="57B54E7E" w14:textId="77777777" w:rsidR="00FB7DCF" w:rsidRPr="0059468F" w:rsidRDefault="00FB7DCF" w:rsidP="00FB7DCF">
            <w:pPr>
              <w:jc w:val="both"/>
              <w:rPr>
                <w:sz w:val="22"/>
                <w:szCs w:val="22"/>
                <w:lang w:eastAsia="lt-LT"/>
              </w:rPr>
            </w:pPr>
            <w:r w:rsidRPr="0059468F">
              <w:rPr>
                <w:sz w:val="22"/>
                <w:szCs w:val="22"/>
                <w:lang w:eastAsia="lt-LT"/>
              </w:rPr>
              <w:t>Šansų santykis (95 % PI)</w:t>
            </w:r>
          </w:p>
        </w:tc>
        <w:tc>
          <w:tcPr>
            <w:tcW w:w="7054" w:type="dxa"/>
            <w:gridSpan w:val="4"/>
          </w:tcPr>
          <w:p w14:paraId="61911E80" w14:textId="77777777" w:rsidR="00FB7DCF" w:rsidRPr="0059468F" w:rsidRDefault="00FB7DCF" w:rsidP="00FB7DCF">
            <w:pPr>
              <w:jc w:val="center"/>
              <w:rPr>
                <w:sz w:val="22"/>
                <w:szCs w:val="22"/>
                <w:lang w:eastAsia="lt-LT"/>
              </w:rPr>
            </w:pPr>
            <w:r w:rsidRPr="0059468F">
              <w:rPr>
                <w:sz w:val="22"/>
                <w:szCs w:val="22"/>
                <w:lang w:eastAsia="lt-LT"/>
              </w:rPr>
              <w:t>2,99 (1,86; 4,80)</w:t>
            </w:r>
          </w:p>
        </w:tc>
      </w:tr>
      <w:tr w:rsidR="00FB7DCF" w:rsidRPr="0059468F" w14:paraId="540A8E57" w14:textId="77777777" w:rsidTr="00C96B3E">
        <w:tc>
          <w:tcPr>
            <w:tcW w:w="2660" w:type="dxa"/>
          </w:tcPr>
          <w:p w14:paraId="572E6F56" w14:textId="77777777" w:rsidR="00FB7DCF" w:rsidRPr="0059468F" w:rsidRDefault="00FB7DCF" w:rsidP="00FB7DCF">
            <w:pPr>
              <w:jc w:val="both"/>
              <w:rPr>
                <w:sz w:val="22"/>
                <w:szCs w:val="22"/>
                <w:lang w:eastAsia="lt-LT"/>
              </w:rPr>
            </w:pPr>
            <w:r w:rsidRPr="0059468F">
              <w:rPr>
                <w:sz w:val="22"/>
                <w:szCs w:val="22"/>
                <w:lang w:eastAsia="lt-LT"/>
              </w:rPr>
              <w:t>p reikšmė (dvikryptė)</w:t>
            </w:r>
          </w:p>
        </w:tc>
        <w:tc>
          <w:tcPr>
            <w:tcW w:w="7054" w:type="dxa"/>
            <w:gridSpan w:val="4"/>
          </w:tcPr>
          <w:p w14:paraId="2B721E8B" w14:textId="77777777" w:rsidR="00FB7DCF" w:rsidRPr="0059468F" w:rsidRDefault="00FB7DCF" w:rsidP="00FB7DCF">
            <w:pPr>
              <w:jc w:val="center"/>
              <w:rPr>
                <w:sz w:val="22"/>
                <w:szCs w:val="22"/>
                <w:lang w:eastAsia="lt-LT"/>
              </w:rPr>
            </w:pPr>
            <w:r w:rsidRPr="0059468F">
              <w:rPr>
                <w:sz w:val="22"/>
                <w:szCs w:val="22"/>
                <w:lang w:eastAsia="lt-LT"/>
              </w:rPr>
              <w:t>p &lt; 0,0001</w:t>
            </w:r>
          </w:p>
        </w:tc>
      </w:tr>
      <w:tr w:rsidR="00FB7DCF" w:rsidRPr="0059468F" w14:paraId="3222B564" w14:textId="77777777" w:rsidTr="00C96B3E">
        <w:tc>
          <w:tcPr>
            <w:tcW w:w="2660" w:type="dxa"/>
          </w:tcPr>
          <w:p w14:paraId="34038343" w14:textId="77777777" w:rsidR="00FB7DCF" w:rsidRPr="0059468F" w:rsidRDefault="00FB7DCF" w:rsidP="00FB7DCF">
            <w:pPr>
              <w:jc w:val="both"/>
              <w:rPr>
                <w:sz w:val="22"/>
                <w:szCs w:val="22"/>
                <w:lang w:eastAsia="lt-LT"/>
              </w:rPr>
            </w:pPr>
            <w:r w:rsidRPr="0059468F">
              <w:rPr>
                <w:sz w:val="22"/>
                <w:szCs w:val="22"/>
                <w:lang w:eastAsia="lt-LT"/>
              </w:rPr>
              <w:t>Visiškas atsakas</w:t>
            </w:r>
          </w:p>
        </w:tc>
        <w:tc>
          <w:tcPr>
            <w:tcW w:w="3544" w:type="dxa"/>
            <w:gridSpan w:val="2"/>
          </w:tcPr>
          <w:p w14:paraId="05CF6B26" w14:textId="77777777" w:rsidR="00FB7DCF" w:rsidRPr="0059468F" w:rsidRDefault="00FB7DCF" w:rsidP="00FB7DCF">
            <w:pPr>
              <w:jc w:val="center"/>
              <w:rPr>
                <w:sz w:val="22"/>
                <w:szCs w:val="22"/>
                <w:lang w:eastAsia="lt-LT"/>
              </w:rPr>
            </w:pPr>
            <w:r w:rsidRPr="0059468F">
              <w:rPr>
                <w:sz w:val="22"/>
                <w:szCs w:val="22"/>
                <w:lang w:eastAsia="lt-LT"/>
              </w:rPr>
              <w:t>11 (6,7)</w:t>
            </w:r>
          </w:p>
        </w:tc>
        <w:tc>
          <w:tcPr>
            <w:tcW w:w="3510" w:type="dxa"/>
            <w:gridSpan w:val="2"/>
          </w:tcPr>
          <w:p w14:paraId="014E4110" w14:textId="77777777" w:rsidR="00FB7DCF" w:rsidRPr="0059468F" w:rsidRDefault="00FB7DCF" w:rsidP="00FB7DCF">
            <w:pPr>
              <w:jc w:val="center"/>
              <w:rPr>
                <w:sz w:val="22"/>
                <w:szCs w:val="22"/>
                <w:lang w:eastAsia="lt-LT"/>
              </w:rPr>
            </w:pPr>
            <w:r w:rsidRPr="0059468F">
              <w:rPr>
                <w:sz w:val="22"/>
                <w:szCs w:val="22"/>
                <w:lang w:eastAsia="lt-LT"/>
              </w:rPr>
              <w:t>5 (3,0)</w:t>
            </w:r>
          </w:p>
        </w:tc>
      </w:tr>
      <w:tr w:rsidR="00FB7DCF" w:rsidRPr="0059468F" w14:paraId="33F59CB5" w14:textId="77777777" w:rsidTr="00C96B3E">
        <w:tc>
          <w:tcPr>
            <w:tcW w:w="2660" w:type="dxa"/>
          </w:tcPr>
          <w:p w14:paraId="7895881B" w14:textId="77777777" w:rsidR="00FB7DCF" w:rsidRPr="0059468F" w:rsidRDefault="00FB7DCF" w:rsidP="00FB7DCF">
            <w:pPr>
              <w:jc w:val="both"/>
              <w:rPr>
                <w:sz w:val="22"/>
                <w:szCs w:val="22"/>
                <w:lang w:eastAsia="lt-LT"/>
              </w:rPr>
            </w:pPr>
            <w:r w:rsidRPr="0059468F">
              <w:rPr>
                <w:sz w:val="22"/>
                <w:szCs w:val="22"/>
                <w:lang w:eastAsia="lt-LT"/>
              </w:rPr>
              <w:t xml:space="preserve">Dalinis atsakas </w:t>
            </w:r>
          </w:p>
        </w:tc>
        <w:tc>
          <w:tcPr>
            <w:tcW w:w="3544" w:type="dxa"/>
            <w:gridSpan w:val="2"/>
          </w:tcPr>
          <w:p w14:paraId="1B9363CB" w14:textId="77777777" w:rsidR="00FB7DCF" w:rsidRPr="0059468F" w:rsidRDefault="00FB7DCF" w:rsidP="00FB7DCF">
            <w:pPr>
              <w:jc w:val="center"/>
              <w:rPr>
                <w:sz w:val="22"/>
                <w:szCs w:val="22"/>
                <w:lang w:eastAsia="lt-LT"/>
              </w:rPr>
            </w:pPr>
            <w:r w:rsidRPr="0059468F">
              <w:rPr>
                <w:sz w:val="22"/>
                <w:szCs w:val="22"/>
                <w:lang w:eastAsia="lt-LT"/>
              </w:rPr>
              <w:t>71 (43,0)</w:t>
            </w:r>
          </w:p>
        </w:tc>
        <w:tc>
          <w:tcPr>
            <w:tcW w:w="3510" w:type="dxa"/>
            <w:gridSpan w:val="2"/>
          </w:tcPr>
          <w:p w14:paraId="006814E1" w14:textId="77777777" w:rsidR="00FB7DCF" w:rsidRPr="0059468F" w:rsidRDefault="00FB7DCF" w:rsidP="00FB7DCF">
            <w:pPr>
              <w:jc w:val="center"/>
              <w:rPr>
                <w:sz w:val="22"/>
                <w:szCs w:val="22"/>
                <w:lang w:eastAsia="lt-LT"/>
              </w:rPr>
            </w:pPr>
            <w:r w:rsidRPr="0059468F">
              <w:rPr>
                <w:sz w:val="22"/>
                <w:szCs w:val="22"/>
                <w:lang w:eastAsia="lt-LT"/>
              </w:rPr>
              <w:t>37 (22,6)</w:t>
            </w:r>
          </w:p>
        </w:tc>
      </w:tr>
    </w:tbl>
    <w:p w14:paraId="7089A298"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B2F9D73" w14:textId="22ECA240"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Analizuojant </w:t>
      </w:r>
      <w:r w:rsidR="0099738F">
        <w:rPr>
          <w:rFonts w:ascii="Times New Roman" w:eastAsia="Times New Roman" w:hAnsi="Times New Roman" w:cs="Times New Roman"/>
          <w:kern w:val="0"/>
          <w:lang w:eastAsia="lt-LT"/>
          <w14:ligatures w14:val="none"/>
        </w:rPr>
        <w:t xml:space="preserve">svarbiausią </w:t>
      </w:r>
      <w:r w:rsidRPr="00FB7DCF">
        <w:rPr>
          <w:rFonts w:ascii="Times New Roman" w:eastAsia="Times New Roman" w:hAnsi="Times New Roman" w:cs="Times New Roman"/>
          <w:kern w:val="0"/>
          <w:lang w:eastAsia="lt-LT"/>
          <w14:ligatures w14:val="none"/>
        </w:rPr>
        <w:t xml:space="preserve">antrinę vertinamąją baigtį, t. y. FFS rodmenį, nustatyta statistiškai reikšmingai </w:t>
      </w:r>
      <w:r w:rsidR="0099738F">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63 %</w:t>
      </w:r>
      <w:r w:rsidR="0099738F">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mažesnė rizika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vartojusiųjų grupėje, </w:t>
      </w:r>
      <w:r w:rsidR="00164FB5">
        <w:rPr>
          <w:rFonts w:ascii="Times New Roman" w:eastAsia="Times New Roman" w:hAnsi="Times New Roman" w:cs="Times New Roman"/>
          <w:kern w:val="0"/>
          <w:lang w:eastAsia="lt-LT"/>
          <w14:ligatures w14:val="none"/>
        </w:rPr>
        <w:t>palyginti su</w:t>
      </w:r>
      <w:r w:rsidRPr="00FB7DCF">
        <w:rPr>
          <w:rFonts w:ascii="Times New Roman" w:eastAsia="Times New Roman" w:hAnsi="Times New Roman" w:cs="Times New Roman"/>
          <w:kern w:val="0"/>
          <w:lang w:eastAsia="lt-LT"/>
          <w14:ligatures w14:val="none"/>
        </w:rPr>
        <w:t xml:space="preserve"> GPG grupe (RS: 0,370; 95 % PI: 0,268; 0,510; p &lt; 0,0001). Po 6 mėnesių daugelis FFS reiškinių buvo įvertinti kaip „kito papildomo sisteminio poveikio gydymo nuo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w:t>
      </w:r>
      <w:r w:rsidR="0099738F" w:rsidRPr="00FB7DCF">
        <w:rPr>
          <w:rFonts w:ascii="Times New Roman" w:eastAsia="Times New Roman" w:hAnsi="Times New Roman" w:cs="Times New Roman"/>
          <w:kern w:val="0"/>
          <w:lang w:eastAsia="lt-LT"/>
          <w14:ligatures w14:val="none"/>
        </w:rPr>
        <w:t xml:space="preserve">pridėjimas </w:t>
      </w:r>
      <w:r w:rsidRPr="00FB7DCF">
        <w:rPr>
          <w:rFonts w:ascii="Times New Roman" w:eastAsia="Times New Roman" w:hAnsi="Times New Roman" w:cs="Times New Roman"/>
          <w:kern w:val="0"/>
          <w:lang w:eastAsia="lt-LT"/>
          <w14:ligatures w14:val="none"/>
        </w:rPr>
        <w:t>arba</w:t>
      </w:r>
      <w:r w:rsidR="0099738F" w:rsidRPr="0099738F">
        <w:rPr>
          <w:rFonts w:ascii="Times New Roman" w:eastAsia="Times New Roman" w:hAnsi="Times New Roman" w:cs="Times New Roman"/>
          <w:kern w:val="0"/>
          <w:lang w:eastAsia="lt-LT"/>
          <w14:ligatures w14:val="none"/>
        </w:rPr>
        <w:t xml:space="preserve"> </w:t>
      </w:r>
      <w:r w:rsidR="0099738F" w:rsidRPr="00FB7DCF">
        <w:rPr>
          <w:rFonts w:ascii="Times New Roman" w:eastAsia="Times New Roman" w:hAnsi="Times New Roman" w:cs="Times New Roman"/>
          <w:kern w:val="0"/>
          <w:lang w:eastAsia="lt-LT"/>
          <w14:ligatures w14:val="none"/>
        </w:rPr>
        <w:t>paskyrimas</w:t>
      </w:r>
      <w:r w:rsidRPr="00FB7DCF">
        <w:rPr>
          <w:rFonts w:ascii="Times New Roman" w:eastAsia="Times New Roman" w:hAnsi="Times New Roman" w:cs="Times New Roman"/>
          <w:kern w:val="0"/>
          <w:lang w:eastAsia="lt-LT"/>
          <w14:ligatures w14:val="none"/>
        </w:rPr>
        <w:t xml:space="preserve">“ (šio reiškinio tikimybė buvo 13,4 % ir 48,5 % atitinkamai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grupėse). Reiškinių „pagrindinės ligos recidyvas“ ir „mirtis ne </w:t>
      </w:r>
      <w:r w:rsidR="00BB3AA4">
        <w:rPr>
          <w:rFonts w:ascii="Times New Roman" w:eastAsia="Times New Roman" w:hAnsi="Times New Roman" w:cs="Times New Roman"/>
          <w:kern w:val="0"/>
          <w:lang w:eastAsia="lt-LT"/>
          <w14:ligatures w14:val="none"/>
        </w:rPr>
        <w:t>nuo</w:t>
      </w:r>
      <w:r w:rsidRPr="00FB7DCF">
        <w:rPr>
          <w:rFonts w:ascii="Times New Roman" w:eastAsia="Times New Roman" w:hAnsi="Times New Roman" w:cs="Times New Roman"/>
          <w:kern w:val="0"/>
          <w:lang w:eastAsia="lt-LT"/>
          <w14:ligatures w14:val="none"/>
        </w:rPr>
        <w:t xml:space="preserve"> ligos paūmėjimo“ rezultatai buvo 2,46 % ir 2,57 % bei 9,19 % ir 4,46 % atitinkamai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ir GPG grupėse. Nebuvo nustatyta kumuliacinių dažnių skirtumų tarp tiriamųjų grupių, kai buvo analizuojamos tik mirtys ne </w:t>
      </w:r>
      <w:r w:rsidR="00BB3AA4">
        <w:rPr>
          <w:rFonts w:ascii="Times New Roman" w:eastAsia="Times New Roman" w:hAnsi="Times New Roman" w:cs="Times New Roman"/>
          <w:kern w:val="0"/>
          <w:lang w:eastAsia="lt-LT"/>
          <w14:ligatures w14:val="none"/>
        </w:rPr>
        <w:t>nuo</w:t>
      </w:r>
      <w:r w:rsidRPr="00FB7DCF">
        <w:rPr>
          <w:rFonts w:ascii="Times New Roman" w:eastAsia="Times New Roman" w:hAnsi="Times New Roman" w:cs="Times New Roman"/>
          <w:kern w:val="0"/>
          <w:lang w:eastAsia="lt-LT"/>
          <w14:ligatures w14:val="none"/>
        </w:rPr>
        <w:t xml:space="preserve"> ligos paūmėjimo.</w:t>
      </w:r>
    </w:p>
    <w:p w14:paraId="1CB824EA"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F6CDA48" w14:textId="77777777" w:rsidR="00FB7DCF" w:rsidRPr="00FB7DCF" w:rsidRDefault="00FB7DCF" w:rsidP="00FB7DCF">
      <w:pPr>
        <w:spacing w:after="0" w:line="240" w:lineRule="auto"/>
        <w:rPr>
          <w:rFonts w:ascii="Times New Roman" w:eastAsia="Times New Roman" w:hAnsi="Times New Roman" w:cs="Times New Roman"/>
          <w:kern w:val="0"/>
          <w:u w:val="single"/>
          <w:lang w:eastAsia="lt-LT"/>
          <w14:ligatures w14:val="none"/>
        </w:rPr>
      </w:pPr>
      <w:r w:rsidRPr="00FB7DCF">
        <w:rPr>
          <w:rFonts w:ascii="Times New Roman" w:eastAsia="Times New Roman" w:hAnsi="Times New Roman" w:cs="Times New Roman"/>
          <w:kern w:val="0"/>
          <w:u w:val="single"/>
          <w:lang w:eastAsia="lt-LT"/>
          <w14:ligatures w14:val="none"/>
        </w:rPr>
        <w:t>Vaikų populiacija</w:t>
      </w:r>
    </w:p>
    <w:p w14:paraId="6DFEDB9D"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53BFF9B" w14:textId="114C66C5"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Europos vaistų agentūra atleido nuo įpareigojimo pateikti referencinio vaistinio preparato, kurio sudėtyje yra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tyrimų su visais MF ir TP sergančių vaikų populiacijos pogrupiais duomenis.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sergantiems vyresniems kaip 2 metų vaikams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saugumas ir veiksmingumas yra pagrįsti atsitiktinių imčių </w:t>
      </w:r>
      <w:r w:rsidR="00472CB6">
        <w:rPr>
          <w:rFonts w:ascii="Times New Roman" w:eastAsia="Times New Roman" w:hAnsi="Times New Roman" w:cs="Times New Roman"/>
          <w:kern w:val="0"/>
          <w:lang w:eastAsia="lt-LT"/>
          <w14:ligatures w14:val="none"/>
        </w:rPr>
        <w:t>3 fa</w:t>
      </w:r>
      <w:r w:rsidRPr="00FB7DCF">
        <w:rPr>
          <w:rFonts w:ascii="Times New Roman" w:eastAsia="Times New Roman" w:hAnsi="Times New Roman" w:cs="Times New Roman"/>
          <w:kern w:val="0"/>
          <w:lang w:eastAsia="lt-LT"/>
          <w14:ligatures w14:val="none"/>
        </w:rPr>
        <w:t xml:space="preserve">zės tyrimų REACH2 ir REACH3 bei atvirų vienos šakos </w:t>
      </w:r>
      <w:r w:rsidR="00472CB6">
        <w:rPr>
          <w:rFonts w:ascii="Times New Roman" w:eastAsia="Times New Roman" w:hAnsi="Times New Roman" w:cs="Times New Roman"/>
          <w:kern w:val="0"/>
          <w:lang w:eastAsia="lt-LT"/>
          <w14:ligatures w14:val="none"/>
        </w:rPr>
        <w:t>2 fa</w:t>
      </w:r>
      <w:r w:rsidRPr="00FB7DCF">
        <w:rPr>
          <w:rFonts w:ascii="Times New Roman" w:eastAsia="Times New Roman" w:hAnsi="Times New Roman" w:cs="Times New Roman"/>
          <w:kern w:val="0"/>
          <w:lang w:eastAsia="lt-LT"/>
          <w14:ligatures w14:val="none"/>
        </w:rPr>
        <w:t xml:space="preserve">zės tyrimų REACH4 ir REACH5 duomenimis (vartojimo vaikams informacija pateikiama 4.2 skyriuje). Vienos grupės duomenys neleidžia išskirti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poveikio </w:t>
      </w:r>
      <w:r w:rsidR="00D4165D" w:rsidRPr="00FB7DCF">
        <w:rPr>
          <w:rFonts w:ascii="Times New Roman" w:eastAsia="Times New Roman" w:hAnsi="Times New Roman" w:cs="Times New Roman"/>
          <w:kern w:val="0"/>
          <w:lang w:eastAsia="lt-LT"/>
          <w14:ligatures w14:val="none"/>
        </w:rPr>
        <w:t>bendr</w:t>
      </w:r>
      <w:r w:rsidR="00D4165D">
        <w:rPr>
          <w:rFonts w:ascii="Times New Roman" w:eastAsia="Times New Roman" w:hAnsi="Times New Roman" w:cs="Times New Roman"/>
          <w:kern w:val="0"/>
          <w:lang w:eastAsia="lt-LT"/>
          <w14:ligatures w14:val="none"/>
        </w:rPr>
        <w:t>a</w:t>
      </w:r>
      <w:r w:rsidR="00D4165D" w:rsidRPr="00FB7DCF">
        <w:rPr>
          <w:rFonts w:ascii="Times New Roman" w:eastAsia="Times New Roman" w:hAnsi="Times New Roman" w:cs="Times New Roman"/>
          <w:kern w:val="0"/>
          <w:lang w:eastAsia="lt-LT"/>
          <w14:ligatures w14:val="none"/>
        </w:rPr>
        <w:t>m</w:t>
      </w:r>
      <w:r w:rsidRPr="00FB7DCF">
        <w:rPr>
          <w:rFonts w:ascii="Times New Roman" w:eastAsia="Times New Roman" w:hAnsi="Times New Roman" w:cs="Times New Roman"/>
          <w:kern w:val="0"/>
          <w:lang w:eastAsia="lt-LT"/>
          <w14:ligatures w14:val="none"/>
        </w:rPr>
        <w:t xml:space="preserve"> veiksmingumui.</w:t>
      </w:r>
    </w:p>
    <w:p w14:paraId="49C9DAF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FE200A8" w14:textId="77777777" w:rsidR="00FB7DCF" w:rsidRPr="00FB7DCF" w:rsidRDefault="00FB7DCF" w:rsidP="00FB7DCF">
      <w:pPr>
        <w:spacing w:after="0" w:line="240" w:lineRule="auto"/>
        <w:rPr>
          <w:rFonts w:ascii="Times New Roman" w:eastAsia="Times New Roman" w:hAnsi="Times New Roman" w:cs="Times New Roman"/>
          <w:i/>
          <w:iCs/>
          <w:kern w:val="0"/>
          <w:u w:val="single"/>
          <w:lang w:eastAsia="lt-LT"/>
          <w14:ligatures w14:val="none"/>
        </w:rPr>
      </w:pPr>
      <w:r w:rsidRPr="00FB7DCF">
        <w:rPr>
          <w:rFonts w:ascii="Times New Roman" w:eastAsia="Times New Roman" w:hAnsi="Times New Roman" w:cs="Times New Roman"/>
          <w:i/>
          <w:iCs/>
          <w:kern w:val="0"/>
          <w:u w:val="single"/>
          <w:lang w:eastAsia="lt-LT"/>
          <w14:ligatures w14:val="none"/>
        </w:rPr>
        <w:t xml:space="preserve">Ūminė </w:t>
      </w:r>
      <w:proofErr w:type="spellStart"/>
      <w:r w:rsidRPr="00FB7DCF">
        <w:rPr>
          <w:rFonts w:ascii="Times New Roman" w:eastAsia="Times New Roman" w:hAnsi="Times New Roman" w:cs="Times New Roman"/>
          <w:i/>
          <w:iCs/>
          <w:kern w:val="0"/>
          <w:u w:val="single"/>
          <w:lang w:eastAsia="lt-LT"/>
          <w14:ligatures w14:val="none"/>
        </w:rPr>
        <w:t>transplantato</w:t>
      </w:r>
      <w:proofErr w:type="spellEnd"/>
      <w:r w:rsidRPr="00FB7DCF">
        <w:rPr>
          <w:rFonts w:ascii="Times New Roman" w:eastAsia="Times New Roman" w:hAnsi="Times New Roman" w:cs="Times New Roman"/>
          <w:i/>
          <w:iCs/>
          <w:kern w:val="0"/>
          <w:u w:val="single"/>
          <w:lang w:eastAsia="lt-LT"/>
          <w14:ligatures w14:val="none"/>
        </w:rPr>
        <w:t xml:space="preserve"> prieš šeimininką liga</w:t>
      </w:r>
    </w:p>
    <w:p w14:paraId="7C401F72" w14:textId="5FFA7681"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REACH4 tyrimo metu 45 vaikams, kuriems buvo nustatyta II, III arba IV laipsnių ūminė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buvo paskirtas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ir kortikosteroidai +/- KNI. Šio tyrimo tikslas buvo įvertinti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saugumą, veiksmingumą ir farmakokinetiką. Pacientai buvo įtraukiami į 4 grupes, atsižvelgiant į jų amžių (1</w:t>
      </w:r>
      <w:r w:rsidRPr="00FB7DCF">
        <w:rPr>
          <w:rFonts w:ascii="Times New Roman" w:eastAsia="Times New Roman" w:hAnsi="Times New Roman" w:cs="Times New Roman"/>
          <w:kern w:val="0"/>
          <w:lang w:eastAsia="lt-LT"/>
          <w14:ligatures w14:val="none"/>
        </w:rPr>
        <w:noBreakHyphen/>
        <w:t xml:space="preserve">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12 metų iki &lt; 18 metų, N = 18</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2</w:t>
      </w:r>
      <w:r w:rsidRPr="00FB7DCF">
        <w:rPr>
          <w:rFonts w:ascii="Times New Roman" w:eastAsia="Times New Roman" w:hAnsi="Times New Roman" w:cs="Times New Roman"/>
          <w:kern w:val="0"/>
          <w:lang w:eastAsia="lt-LT"/>
          <w14:ligatures w14:val="none"/>
        </w:rPr>
        <w:noBreakHyphen/>
        <w:t xml:space="preserve">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6 metų iki &lt; 12 metų, N = 12</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3</w:t>
      </w:r>
      <w:r w:rsidRPr="00FB7DCF">
        <w:rPr>
          <w:rFonts w:ascii="Times New Roman" w:eastAsia="Times New Roman" w:hAnsi="Times New Roman" w:cs="Times New Roman"/>
          <w:kern w:val="0"/>
          <w:lang w:eastAsia="lt-LT"/>
          <w14:ligatures w14:val="none"/>
        </w:rPr>
        <w:noBreakHyphen/>
        <w:t xml:space="preserve">ioji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2 metų iki &lt; 6 metų, N = 15</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ir 4</w:t>
      </w:r>
      <w:r w:rsidRPr="00FB7DCF">
        <w:rPr>
          <w:rFonts w:ascii="Times New Roman" w:eastAsia="Times New Roman" w:hAnsi="Times New Roman" w:cs="Times New Roman"/>
          <w:kern w:val="0"/>
          <w:lang w:eastAsia="lt-LT"/>
          <w14:ligatures w14:val="none"/>
        </w:rPr>
        <w:noBreakHyphen/>
        <w:t xml:space="preserve">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28 dienų iki &lt; 2 metų, N = 0</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Tirtos vaistinio preparato dozės buvo po 10 mg du kartus per parą 1</w:t>
      </w:r>
      <w:r w:rsidRPr="00FB7DCF">
        <w:rPr>
          <w:rFonts w:ascii="Times New Roman" w:eastAsia="Times New Roman" w:hAnsi="Times New Roman" w:cs="Times New Roman"/>
          <w:kern w:val="0"/>
          <w:lang w:eastAsia="lt-LT"/>
          <w14:ligatures w14:val="none"/>
        </w:rPr>
        <w:noBreakHyphen/>
        <w:t xml:space="preserve">ajai grupei, </w:t>
      </w:r>
      <w:r w:rsidR="003D0868">
        <w:rPr>
          <w:rFonts w:ascii="Times New Roman" w:eastAsia="Times New Roman" w:hAnsi="Times New Roman" w:cs="Times New Roman"/>
          <w:kern w:val="0"/>
          <w:lang w:eastAsia="lt-LT"/>
          <w14:ligatures w14:val="none"/>
        </w:rPr>
        <w:t xml:space="preserve">po </w:t>
      </w:r>
      <w:r w:rsidRPr="00FB7DCF">
        <w:rPr>
          <w:rFonts w:ascii="Times New Roman" w:eastAsia="Times New Roman" w:hAnsi="Times New Roman" w:cs="Times New Roman"/>
          <w:kern w:val="0"/>
          <w:lang w:eastAsia="lt-LT"/>
          <w14:ligatures w14:val="none"/>
        </w:rPr>
        <w:t>5 mg du kartus per parą 2</w:t>
      </w:r>
      <w:r w:rsidRPr="00FB7DCF">
        <w:rPr>
          <w:rFonts w:ascii="Times New Roman" w:eastAsia="Times New Roman" w:hAnsi="Times New Roman" w:cs="Times New Roman"/>
          <w:kern w:val="0"/>
          <w:lang w:eastAsia="lt-LT"/>
          <w14:ligatures w14:val="none"/>
        </w:rPr>
        <w:noBreakHyphen/>
        <w:t xml:space="preserve">ajai grupei ir </w:t>
      </w:r>
      <w:r w:rsidR="003D0868">
        <w:rPr>
          <w:rFonts w:ascii="Times New Roman" w:eastAsia="Times New Roman" w:hAnsi="Times New Roman" w:cs="Times New Roman"/>
          <w:kern w:val="0"/>
          <w:lang w:eastAsia="lt-LT"/>
          <w14:ligatures w14:val="none"/>
        </w:rPr>
        <w:t xml:space="preserve">po </w:t>
      </w:r>
      <w:r w:rsidRPr="00FB7DCF">
        <w:rPr>
          <w:rFonts w:ascii="Times New Roman" w:eastAsia="Times New Roman" w:hAnsi="Times New Roman" w:cs="Times New Roman"/>
          <w:kern w:val="0"/>
          <w:lang w:eastAsia="lt-LT"/>
          <w14:ligatures w14:val="none"/>
        </w:rPr>
        <w:t>4 mg/m</w:t>
      </w:r>
      <w:r w:rsidRPr="00FB7DCF">
        <w:rPr>
          <w:rFonts w:ascii="Times New Roman" w:eastAsia="Times New Roman" w:hAnsi="Times New Roman" w:cs="Times New Roman"/>
          <w:kern w:val="0"/>
          <w:vertAlign w:val="superscript"/>
          <w:lang w:eastAsia="lt-LT"/>
          <w14:ligatures w14:val="none"/>
        </w:rPr>
        <w:t>2</w:t>
      </w:r>
      <w:r w:rsidRPr="00FB7DCF">
        <w:rPr>
          <w:rFonts w:ascii="Times New Roman" w:eastAsia="Times New Roman" w:hAnsi="Times New Roman" w:cs="Times New Roman"/>
          <w:kern w:val="0"/>
          <w:lang w:eastAsia="lt-LT"/>
          <w14:ligatures w14:val="none"/>
        </w:rPr>
        <w:t xml:space="preserve"> du kartus per parą 3</w:t>
      </w:r>
      <w:r w:rsidRPr="00FB7DCF">
        <w:rPr>
          <w:rFonts w:ascii="Times New Roman" w:eastAsia="Times New Roman" w:hAnsi="Times New Roman" w:cs="Times New Roman"/>
          <w:kern w:val="0"/>
          <w:lang w:eastAsia="lt-LT"/>
          <w14:ligatures w14:val="none"/>
        </w:rPr>
        <w:noBreakHyphen/>
        <w:t xml:space="preserve">ajai grupei, o pacientai buvo gydyti 24 savaites arba iki gydymo nutraukimo. &lt; 12 metų vaikams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buvo skiriamas kaip 5 mg tabletės arba kaip kapsulės / geriamasis tirpalas.</w:t>
      </w:r>
    </w:p>
    <w:p w14:paraId="43034044"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EC54140" w14:textId="0E162606"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Į tyrimą buvo įtraukiami pacientai, kuriems buvo nustatyta kortikosteroidams atspari liga arba kurie anksčiau nebuvo gydyti. Atsparumas kortikosteroidams buvo nustatomas pagal gydymo įstaigos kriterijus arba gydytojo sprendimu, jeigu gydymo įstaigoje nebuvo nustatyta šių kriterijų, o pacientams iki įtraukimo į tyrimą be kortikosteroidų galėjo būti skirtas ne daugiau kaip vienas papildomas sisteminio poveikio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gydym</w:t>
      </w:r>
      <w:r w:rsidR="003D0868">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xml:space="preserve">. Pacientai buvo laikomi anksčiau negydytais tuomet, kai jiems anksčiau nebuvo skirtas joks sisteminio poveikio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gydymas (išskyrus </w:t>
      </w:r>
      <w:r w:rsidR="003D0868">
        <w:rPr>
          <w:rFonts w:ascii="Times New Roman" w:eastAsia="Times New Roman" w:hAnsi="Times New Roman" w:cs="Times New Roman"/>
          <w:kern w:val="0"/>
          <w:lang w:eastAsia="lt-LT"/>
          <w14:ligatures w14:val="none"/>
        </w:rPr>
        <w:t>ne daugiau kaip</w:t>
      </w:r>
      <w:r w:rsidRPr="00FB7DCF">
        <w:rPr>
          <w:rFonts w:ascii="Times New Roman" w:eastAsia="Times New Roman" w:hAnsi="Times New Roman" w:cs="Times New Roman"/>
          <w:kern w:val="0"/>
          <w:lang w:eastAsia="lt-LT"/>
          <w14:ligatures w14:val="none"/>
        </w:rPr>
        <w:t xml:space="preserve"> 72 valandų trukmės ankstesnį gydymą sisteminio poveikio </w:t>
      </w:r>
      <w:proofErr w:type="spellStart"/>
      <w:r w:rsidRPr="00FB7DCF">
        <w:rPr>
          <w:rFonts w:ascii="Times New Roman" w:eastAsia="Times New Roman" w:hAnsi="Times New Roman" w:cs="Times New Roman"/>
          <w:kern w:val="0"/>
          <w:lang w:eastAsia="lt-LT"/>
          <w14:ligatures w14:val="none"/>
        </w:rPr>
        <w:t>metilprednizolonu</w:t>
      </w:r>
      <w:proofErr w:type="spellEnd"/>
      <w:r w:rsidRPr="00FB7DCF">
        <w:rPr>
          <w:rFonts w:ascii="Times New Roman" w:eastAsia="Times New Roman" w:hAnsi="Times New Roman" w:cs="Times New Roman"/>
          <w:kern w:val="0"/>
          <w:lang w:eastAsia="lt-LT"/>
          <w14:ligatures w14:val="none"/>
        </w:rPr>
        <w:t xml:space="preserve"> arba ekvivalentišku kortikosteroidu po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w:t>
      </w:r>
      <w:r w:rsidR="003D0868">
        <w:rPr>
          <w:rFonts w:ascii="Times New Roman" w:eastAsia="Times New Roman" w:hAnsi="Times New Roman" w:cs="Times New Roman"/>
          <w:kern w:val="0"/>
          <w:lang w:eastAsia="lt-LT"/>
          <w14:ligatures w14:val="none"/>
        </w:rPr>
        <w:t>pasireiškimo</w:t>
      </w:r>
      <w:r w:rsidRPr="00FB7DCF">
        <w:rPr>
          <w:rFonts w:ascii="Times New Roman" w:eastAsia="Times New Roman" w:hAnsi="Times New Roman" w:cs="Times New Roman"/>
          <w:kern w:val="0"/>
          <w:lang w:eastAsia="lt-LT"/>
          <w14:ligatures w14:val="none"/>
        </w:rPr>
        <w:t xml:space="preserve">). Kartu su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 xml:space="preserve"> pacientams buvo skiriamas gydymas sisteminio poveikio kortikosteroidu ir (arba) KNI (</w:t>
      </w:r>
      <w:proofErr w:type="spellStart"/>
      <w:r w:rsidRPr="00FB7DCF">
        <w:rPr>
          <w:rFonts w:ascii="Times New Roman" w:eastAsia="Times New Roman" w:hAnsi="Times New Roman" w:cs="Times New Roman"/>
          <w:kern w:val="0"/>
          <w:lang w:eastAsia="lt-LT"/>
          <w14:ligatures w14:val="none"/>
        </w:rPr>
        <w:t>ciklosporinu</w:t>
      </w:r>
      <w:proofErr w:type="spellEnd"/>
      <w:r w:rsidRPr="00FB7DCF">
        <w:rPr>
          <w:rFonts w:ascii="Times New Roman" w:eastAsia="Times New Roman" w:hAnsi="Times New Roman" w:cs="Times New Roman"/>
          <w:kern w:val="0"/>
          <w:lang w:eastAsia="lt-LT"/>
          <w14:ligatures w14:val="none"/>
        </w:rPr>
        <w:t xml:space="preserve"> ar </w:t>
      </w:r>
      <w:proofErr w:type="spellStart"/>
      <w:r w:rsidRPr="00FB7DCF">
        <w:rPr>
          <w:rFonts w:ascii="Times New Roman" w:eastAsia="Times New Roman" w:hAnsi="Times New Roman" w:cs="Times New Roman"/>
          <w:kern w:val="0"/>
          <w:lang w:eastAsia="lt-LT"/>
          <w14:ligatures w14:val="none"/>
        </w:rPr>
        <w:t>takrolimuzu</w:t>
      </w:r>
      <w:proofErr w:type="spellEnd"/>
      <w:r w:rsidRPr="00FB7DCF">
        <w:rPr>
          <w:rFonts w:ascii="Times New Roman" w:eastAsia="Times New Roman" w:hAnsi="Times New Roman" w:cs="Times New Roman"/>
          <w:kern w:val="0"/>
          <w:lang w:eastAsia="lt-LT"/>
          <w14:ligatures w14:val="none"/>
        </w:rPr>
        <w:t xml:space="preserve">), o taip pat buvo leidžiamas gydymas vietinio poveikio kortikosteroidais laikantis gydymo įstaigos rekomendacijų. REACH4 tyrimo metu 40 pacientų (88,9 %) kartu buvo skirtas gydymas KNI. </w:t>
      </w:r>
      <w:r w:rsidRPr="00FB7DCF">
        <w:rPr>
          <w:rFonts w:ascii="Times New Roman" w:eastAsia="Times New Roman" w:hAnsi="Times New Roman" w:cs="Times New Roman"/>
          <w:kern w:val="0"/>
          <w:lang w:eastAsia="lt-LT"/>
          <w14:ligatures w14:val="none"/>
        </w:rPr>
        <w:lastRenderedPageBreak/>
        <w:t>Pacientams taip pat galėjo būti taikoma</w:t>
      </w:r>
      <w:r w:rsidR="003D0868">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xml:space="preserve"> įprastin</w:t>
      </w:r>
      <w:r w:rsidR="003D0868">
        <w:rPr>
          <w:rFonts w:ascii="Times New Roman" w:eastAsia="Times New Roman" w:hAnsi="Times New Roman" w:cs="Times New Roman"/>
          <w:kern w:val="0"/>
          <w:lang w:eastAsia="lt-LT"/>
          <w14:ligatures w14:val="none"/>
        </w:rPr>
        <w:t>is</w:t>
      </w:r>
      <w:r w:rsidRPr="00FB7DCF">
        <w:rPr>
          <w:rFonts w:ascii="Times New Roman" w:eastAsia="Times New Roman" w:hAnsi="Times New Roman" w:cs="Times New Roman"/>
          <w:kern w:val="0"/>
          <w:lang w:eastAsia="lt-LT"/>
          <w14:ligatures w14:val="none"/>
        </w:rPr>
        <w:t xml:space="preserve"> alogenin</w:t>
      </w:r>
      <w:r w:rsidR="003D0868">
        <w:rPr>
          <w:rFonts w:ascii="Times New Roman" w:eastAsia="Times New Roman" w:hAnsi="Times New Roman" w:cs="Times New Roman"/>
          <w:kern w:val="0"/>
          <w:lang w:eastAsia="lt-LT"/>
          <w14:ligatures w14:val="none"/>
        </w:rPr>
        <w:t>is</w:t>
      </w:r>
      <w:r w:rsidRPr="00FB7DCF">
        <w:rPr>
          <w:rFonts w:ascii="Times New Roman" w:eastAsia="Times New Roman" w:hAnsi="Times New Roman" w:cs="Times New Roman"/>
          <w:kern w:val="0"/>
          <w:lang w:eastAsia="lt-LT"/>
          <w14:ligatures w14:val="none"/>
        </w:rPr>
        <w:t xml:space="preserve"> kamieninių ląstelių </w:t>
      </w:r>
      <w:r w:rsidR="003D0868">
        <w:rPr>
          <w:rFonts w:ascii="Times New Roman" w:eastAsia="Times New Roman" w:hAnsi="Times New Roman" w:cs="Times New Roman"/>
          <w:kern w:val="0"/>
          <w:lang w:eastAsia="lt-LT"/>
          <w14:ligatures w14:val="none"/>
        </w:rPr>
        <w:t>persodinimas</w:t>
      </w:r>
      <w:r w:rsidRPr="00FB7DCF">
        <w:rPr>
          <w:rFonts w:ascii="Times New Roman" w:eastAsia="Times New Roman" w:hAnsi="Times New Roman" w:cs="Times New Roman"/>
          <w:kern w:val="0"/>
          <w:lang w:eastAsia="lt-LT"/>
          <w14:ligatures w14:val="none"/>
        </w:rPr>
        <w:t>, skiriamas palaikomasis gydymas, įskaitant vaistinius preparatus infekci</w:t>
      </w:r>
      <w:r w:rsidR="003D0868">
        <w:rPr>
          <w:rFonts w:ascii="Times New Roman" w:eastAsia="Times New Roman" w:hAnsi="Times New Roman" w:cs="Times New Roman"/>
          <w:kern w:val="0"/>
          <w:lang w:eastAsia="lt-LT"/>
          <w14:ligatures w14:val="none"/>
        </w:rPr>
        <w:t>nėm</w:t>
      </w:r>
      <w:r w:rsidRPr="00FB7DCF">
        <w:rPr>
          <w:rFonts w:ascii="Times New Roman" w:eastAsia="Times New Roman" w:hAnsi="Times New Roman" w:cs="Times New Roman"/>
          <w:kern w:val="0"/>
          <w:lang w:eastAsia="lt-LT"/>
          <w14:ligatures w14:val="none"/>
        </w:rPr>
        <w:t xml:space="preserve">s </w:t>
      </w:r>
      <w:r w:rsidR="003D0868">
        <w:rPr>
          <w:rFonts w:ascii="Times New Roman" w:eastAsia="Times New Roman" w:hAnsi="Times New Roman" w:cs="Times New Roman"/>
          <w:kern w:val="0"/>
          <w:lang w:eastAsia="lt-LT"/>
          <w14:ligatures w14:val="none"/>
        </w:rPr>
        <w:t xml:space="preserve">ligoms </w:t>
      </w:r>
      <w:r w:rsidRPr="00FB7DCF">
        <w:rPr>
          <w:rFonts w:ascii="Times New Roman" w:eastAsia="Times New Roman" w:hAnsi="Times New Roman" w:cs="Times New Roman"/>
          <w:kern w:val="0"/>
          <w:lang w:eastAsia="lt-LT"/>
          <w14:ligatures w14:val="none"/>
        </w:rPr>
        <w:t xml:space="preserve">gydyti ir kraujo komponentų transfuzijas.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skyrimas buvo nutraukiamas, jeigu 28</w:t>
      </w:r>
      <w:r w:rsidR="003D0868">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nebuvo nustatoma</w:t>
      </w:r>
      <w:r w:rsidR="003D0868">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xml:space="preserve"> atsa</w:t>
      </w:r>
      <w:r w:rsidR="003D0868">
        <w:rPr>
          <w:rFonts w:ascii="Times New Roman" w:eastAsia="Times New Roman" w:hAnsi="Times New Roman" w:cs="Times New Roman"/>
          <w:kern w:val="0"/>
          <w:lang w:eastAsia="lt-LT"/>
          <w14:ligatures w14:val="none"/>
        </w:rPr>
        <w:t>kas</w:t>
      </w:r>
      <w:r w:rsidRPr="00FB7DCF">
        <w:rPr>
          <w:rFonts w:ascii="Times New Roman" w:eastAsia="Times New Roman" w:hAnsi="Times New Roman" w:cs="Times New Roman"/>
          <w:kern w:val="0"/>
          <w:lang w:eastAsia="lt-LT"/>
          <w14:ligatures w14:val="none"/>
        </w:rPr>
        <w:t xml:space="preserve"> į ūminės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gydymą.</w:t>
      </w:r>
    </w:p>
    <w:p w14:paraId="2065183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615E68B7" w14:textId="1D57532B"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Po 56</w:t>
      </w:r>
      <w:r w:rsidR="005F3866">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dienos vizito </w:t>
      </w:r>
      <w:r w:rsidR="00563A46" w:rsidRPr="00FB7DCF">
        <w:rPr>
          <w:rFonts w:ascii="Times New Roman" w:eastAsia="Times New Roman" w:hAnsi="Times New Roman" w:cs="Times New Roman"/>
          <w:kern w:val="0"/>
          <w:lang w:eastAsia="lt-LT"/>
          <w14:ligatures w14:val="none"/>
        </w:rPr>
        <w:t xml:space="preserve">buvo leidžiama laipsniškai </w:t>
      </w:r>
      <w:r w:rsidR="00563A46">
        <w:rPr>
          <w:rFonts w:ascii="Times New Roman" w:eastAsia="Times New Roman" w:hAnsi="Times New Roman" w:cs="Times New Roman"/>
          <w:kern w:val="0"/>
          <w:lang w:eastAsia="lt-LT"/>
          <w14:ligatures w14:val="none"/>
        </w:rPr>
        <w:t xml:space="preserve">nutraukti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w:t>
      </w:r>
      <w:r w:rsidR="00563A46">
        <w:rPr>
          <w:rFonts w:ascii="Times New Roman" w:eastAsia="Times New Roman" w:hAnsi="Times New Roman" w:cs="Times New Roman"/>
          <w:kern w:val="0"/>
          <w:lang w:eastAsia="lt-LT"/>
          <w14:ligatures w14:val="none"/>
        </w:rPr>
        <w:t>vartojimą</w:t>
      </w:r>
      <w:r w:rsidRPr="00FB7DCF">
        <w:rPr>
          <w:rFonts w:ascii="Times New Roman" w:eastAsia="Times New Roman" w:hAnsi="Times New Roman" w:cs="Times New Roman"/>
          <w:kern w:val="0"/>
          <w:lang w:eastAsia="lt-LT"/>
          <w14:ligatures w14:val="none"/>
        </w:rPr>
        <w:t>.</w:t>
      </w:r>
    </w:p>
    <w:p w14:paraId="7DE42EE9"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5E89935" w14:textId="4A1B1B1D"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Vyriškosios ir moteriškosios lyties pacientai sudarė atitinkamai 62,2 % (n = 28) ir 37,8 % (n = 17) visų pacientų. Iš viso 27 pacientams (60,0 %) buvo nustatyta piktybinė gretutinė liga, dažniausia leukemija (26 pacientams, 57,8 %). </w:t>
      </w:r>
      <w:r w:rsidR="007610CE">
        <w:rPr>
          <w:rFonts w:ascii="Times New Roman" w:eastAsia="Times New Roman" w:hAnsi="Times New Roman" w:cs="Times New Roman"/>
          <w:kern w:val="0"/>
          <w:lang w:eastAsia="lt-LT"/>
          <w14:ligatures w14:val="none"/>
        </w:rPr>
        <w:t>Iš</w:t>
      </w:r>
      <w:r w:rsidRPr="00FB7DCF">
        <w:rPr>
          <w:rFonts w:ascii="Times New Roman" w:eastAsia="Times New Roman" w:hAnsi="Times New Roman" w:cs="Times New Roman"/>
          <w:kern w:val="0"/>
          <w:lang w:eastAsia="lt-LT"/>
          <w14:ligatures w14:val="none"/>
        </w:rPr>
        <w:t xml:space="preserve"> 45 vaikų, kurie buvo įtraukti į REACH4 tyrimą, 13 pacientų (28,9 %) buvo anksčiau negydyta ūminė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o 32 pacientams (71,1 %) buvo nustatyta kortikosteroidams atspari ūminė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Tyrimo pradžioje 64,4 % pacientų nustatyta II laipsnio, 26,7 % pacientų – III laipsnio, o 8,9 % pacientų – IV laipsnio ūminė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w:t>
      </w:r>
    </w:p>
    <w:p w14:paraId="374A43C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716BB47" w14:textId="307DF528"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REACH4 tyrimo duomenimis, bendrasis atsako dažnis (BAD) 28</w:t>
      </w:r>
      <w:r w:rsidR="007610CE">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(pagrindinė veiksmingumo vertinamoji baigtis) buvo 84,4 % (90 % PI: 72,8; 92,5) visiems pacientams, o VA pasiektas 48,9 % pacientų ir DA pasiektas 35,6 % pacientų. Vertinant atskirai pagal anksčiau skirto gydymo grupes, BAD rodmuo 28</w:t>
      </w:r>
      <w:r w:rsidR="00B95DF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buvo 90,6 % kortikosteroidams atsparia liga sirgusiems pacientams.</w:t>
      </w:r>
    </w:p>
    <w:p w14:paraId="7E1B5D0B"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ACD6F6C" w14:textId="7CCA165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Iki 56</w:t>
      </w:r>
      <w:r w:rsidR="00B95DF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dienos išliekančio BAD dažnis (svarbiausioji antrinė vertinamoji baigtis, apibrėžiama kaip </w:t>
      </w:r>
      <w:r w:rsidR="006754D9" w:rsidRPr="00FB7DCF">
        <w:rPr>
          <w:rFonts w:ascii="Times New Roman" w:eastAsia="Times New Roman" w:hAnsi="Times New Roman" w:cs="Times New Roman"/>
          <w:kern w:val="0"/>
          <w:lang w:eastAsia="lt-LT"/>
          <w14:ligatures w14:val="none"/>
        </w:rPr>
        <w:t xml:space="preserve">dalis </w:t>
      </w:r>
      <w:r w:rsidRPr="00FB7DCF">
        <w:rPr>
          <w:rFonts w:ascii="Times New Roman" w:eastAsia="Times New Roman" w:hAnsi="Times New Roman" w:cs="Times New Roman"/>
          <w:kern w:val="0"/>
          <w:lang w:eastAsia="lt-LT"/>
          <w14:ligatures w14:val="none"/>
        </w:rPr>
        <w:t>pacientų, kuriems buvo pasiektas VA arba DA 28</w:t>
      </w:r>
      <w:r w:rsidR="006754D9">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ir VA arba DA išliko iki 56</w:t>
      </w:r>
      <w:r w:rsidR="006754D9">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dienos) buvo 66,7 % vis</w:t>
      </w:r>
      <w:r w:rsidR="006754D9">
        <w:rPr>
          <w:rFonts w:ascii="Times New Roman" w:eastAsia="Times New Roman" w:hAnsi="Times New Roman" w:cs="Times New Roman"/>
          <w:kern w:val="0"/>
          <w:lang w:eastAsia="lt-LT"/>
          <w14:ligatures w14:val="none"/>
        </w:rPr>
        <w:t>iems</w:t>
      </w:r>
      <w:r w:rsidRPr="00FB7DCF">
        <w:rPr>
          <w:rFonts w:ascii="Times New Roman" w:eastAsia="Times New Roman" w:hAnsi="Times New Roman" w:cs="Times New Roman"/>
          <w:kern w:val="0"/>
          <w:lang w:eastAsia="lt-LT"/>
          <w14:ligatures w14:val="none"/>
        </w:rPr>
        <w:t xml:space="preserve"> REACH4 tyrime dalyvavusi</w:t>
      </w:r>
      <w:r w:rsidR="006754D9">
        <w:rPr>
          <w:rFonts w:ascii="Times New Roman" w:eastAsia="Times New Roman" w:hAnsi="Times New Roman" w:cs="Times New Roman"/>
          <w:kern w:val="0"/>
          <w:lang w:eastAsia="lt-LT"/>
          <w14:ligatures w14:val="none"/>
        </w:rPr>
        <w:t>ems</w:t>
      </w:r>
      <w:r w:rsidRPr="00FB7DCF">
        <w:rPr>
          <w:rFonts w:ascii="Times New Roman" w:eastAsia="Times New Roman" w:hAnsi="Times New Roman" w:cs="Times New Roman"/>
          <w:kern w:val="0"/>
          <w:lang w:eastAsia="lt-LT"/>
          <w14:ligatures w14:val="none"/>
        </w:rPr>
        <w:t xml:space="preserve"> pacient</w:t>
      </w:r>
      <w:r w:rsidR="006754D9">
        <w:rPr>
          <w:rFonts w:ascii="Times New Roman" w:eastAsia="Times New Roman" w:hAnsi="Times New Roman" w:cs="Times New Roman"/>
          <w:kern w:val="0"/>
          <w:lang w:eastAsia="lt-LT"/>
          <w14:ligatures w14:val="none"/>
        </w:rPr>
        <w:t>ams</w:t>
      </w:r>
      <w:r w:rsidRPr="00FB7DCF">
        <w:rPr>
          <w:rFonts w:ascii="Times New Roman" w:eastAsia="Times New Roman" w:hAnsi="Times New Roman" w:cs="Times New Roman"/>
          <w:kern w:val="0"/>
          <w:lang w:eastAsia="lt-LT"/>
          <w14:ligatures w14:val="none"/>
        </w:rPr>
        <w:t xml:space="preserve"> ir 68,8 % kortikosteroidams atsparia liga sirgusiems pacientams.</w:t>
      </w:r>
    </w:p>
    <w:p w14:paraId="363868F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2D1F8068" w14:textId="77777777" w:rsidR="00FB7DCF" w:rsidRPr="00FB7DCF" w:rsidRDefault="00FB7DCF" w:rsidP="00FB7DCF">
      <w:pPr>
        <w:spacing w:after="0" w:line="240" w:lineRule="auto"/>
        <w:rPr>
          <w:rFonts w:ascii="Times New Roman" w:eastAsia="Times New Roman" w:hAnsi="Times New Roman" w:cs="Times New Roman"/>
          <w:i/>
          <w:iCs/>
          <w:kern w:val="0"/>
          <w:u w:val="single"/>
          <w:lang w:eastAsia="lt-LT"/>
          <w14:ligatures w14:val="none"/>
        </w:rPr>
      </w:pPr>
      <w:r w:rsidRPr="00FB7DCF">
        <w:rPr>
          <w:rFonts w:ascii="Times New Roman" w:eastAsia="Times New Roman" w:hAnsi="Times New Roman" w:cs="Times New Roman"/>
          <w:i/>
          <w:iCs/>
          <w:kern w:val="0"/>
          <w:u w:val="single"/>
          <w:lang w:eastAsia="lt-LT"/>
          <w14:ligatures w14:val="none"/>
        </w:rPr>
        <w:t xml:space="preserve">Lėtinė </w:t>
      </w:r>
      <w:proofErr w:type="spellStart"/>
      <w:r w:rsidRPr="00FB7DCF">
        <w:rPr>
          <w:rFonts w:ascii="Times New Roman" w:eastAsia="Times New Roman" w:hAnsi="Times New Roman" w:cs="Times New Roman"/>
          <w:i/>
          <w:iCs/>
          <w:kern w:val="0"/>
          <w:u w:val="single"/>
          <w:lang w:eastAsia="lt-LT"/>
          <w14:ligatures w14:val="none"/>
        </w:rPr>
        <w:t>transplantato</w:t>
      </w:r>
      <w:proofErr w:type="spellEnd"/>
      <w:r w:rsidRPr="00FB7DCF">
        <w:rPr>
          <w:rFonts w:ascii="Times New Roman" w:eastAsia="Times New Roman" w:hAnsi="Times New Roman" w:cs="Times New Roman"/>
          <w:i/>
          <w:iCs/>
          <w:kern w:val="0"/>
          <w:u w:val="single"/>
          <w:lang w:eastAsia="lt-LT"/>
          <w14:ligatures w14:val="none"/>
        </w:rPr>
        <w:t xml:space="preserve"> prieš šeimininką liga</w:t>
      </w:r>
    </w:p>
    <w:p w14:paraId="2C8DE3DC" w14:textId="6A07487A"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REACH5 tyrimo metu 45 vaikams, kuriems buvo nustatyta vidutinio sunkumo ar sunki lėtinė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buvo paskirtas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ir kortikosteroidai +/- KNI. Šio tyrimo tikslas buvo įvertinti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saugumą, veiksmingumą ir farmakokinetiką. Pacientai buvo įtraukiami į 4 grupes, atsižvelgiant į jų amžių (1</w:t>
      </w:r>
      <w:r w:rsidRPr="00FB7DCF">
        <w:rPr>
          <w:rFonts w:ascii="Times New Roman" w:eastAsia="Times New Roman" w:hAnsi="Times New Roman" w:cs="Times New Roman"/>
          <w:kern w:val="0"/>
          <w:lang w:eastAsia="lt-LT"/>
          <w14:ligatures w14:val="none"/>
        </w:rPr>
        <w:noBreakHyphen/>
        <w:t xml:space="preserve">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12 metų iki &lt; 18 metų, N = 22</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2</w:t>
      </w:r>
      <w:r w:rsidRPr="00FB7DCF">
        <w:rPr>
          <w:rFonts w:ascii="Times New Roman" w:eastAsia="Times New Roman" w:hAnsi="Times New Roman" w:cs="Times New Roman"/>
          <w:kern w:val="0"/>
          <w:lang w:eastAsia="lt-LT"/>
          <w14:ligatures w14:val="none"/>
        </w:rPr>
        <w:noBreakHyphen/>
        <w:t xml:space="preserve">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6 metų iki &lt; 12 metų, N = 16</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3</w:t>
      </w:r>
      <w:r w:rsidRPr="00FB7DCF">
        <w:rPr>
          <w:rFonts w:ascii="Times New Roman" w:eastAsia="Times New Roman" w:hAnsi="Times New Roman" w:cs="Times New Roman"/>
          <w:kern w:val="0"/>
          <w:lang w:eastAsia="lt-LT"/>
          <w14:ligatures w14:val="none"/>
        </w:rPr>
        <w:noBreakHyphen/>
        <w:t xml:space="preserve">ioji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2 metų iki &lt; 6 metų, N = 7</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xml:space="preserve"> ir 4</w:t>
      </w:r>
      <w:r w:rsidRPr="00FB7DCF">
        <w:rPr>
          <w:rFonts w:ascii="Times New Roman" w:eastAsia="Times New Roman" w:hAnsi="Times New Roman" w:cs="Times New Roman"/>
          <w:kern w:val="0"/>
          <w:lang w:eastAsia="lt-LT"/>
          <w14:ligatures w14:val="none"/>
        </w:rPr>
        <w:noBreakHyphen/>
        <w:t xml:space="preserve">oji </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nuo ≥ 28 dienų iki &lt; 2 metų, N = 0</w:t>
      </w:r>
      <w:r w:rsidR="00C0719C">
        <w:rPr>
          <w:rFonts w:ascii="Times New Roman" w:eastAsia="Times New Roman" w:hAnsi="Times New Roman" w:cs="Times New Roman"/>
          <w:kern w:val="0"/>
          <w:lang w:eastAsia="lt-LT"/>
          <w14:ligatures w14:val="none"/>
        </w:rPr>
        <w:t>)</w:t>
      </w:r>
      <w:r w:rsidRPr="00FB7DCF">
        <w:rPr>
          <w:rFonts w:ascii="Times New Roman" w:eastAsia="Times New Roman" w:hAnsi="Times New Roman" w:cs="Times New Roman"/>
          <w:kern w:val="0"/>
          <w:lang w:eastAsia="lt-LT"/>
          <w14:ligatures w14:val="none"/>
        </w:rPr>
        <w:t>). Tirtos vaistinio preparato dozės buvo po 10 mg du kartus per parą 1</w:t>
      </w:r>
      <w:r w:rsidRPr="00FB7DCF">
        <w:rPr>
          <w:rFonts w:ascii="Times New Roman" w:eastAsia="Times New Roman" w:hAnsi="Times New Roman" w:cs="Times New Roman"/>
          <w:kern w:val="0"/>
          <w:lang w:eastAsia="lt-LT"/>
          <w14:ligatures w14:val="none"/>
        </w:rPr>
        <w:noBreakHyphen/>
        <w:t xml:space="preserve">ajai grupei, </w:t>
      </w:r>
      <w:r w:rsidR="0038210D">
        <w:rPr>
          <w:rFonts w:ascii="Times New Roman" w:eastAsia="Times New Roman" w:hAnsi="Times New Roman" w:cs="Times New Roman"/>
          <w:kern w:val="0"/>
          <w:lang w:eastAsia="lt-LT"/>
          <w14:ligatures w14:val="none"/>
        </w:rPr>
        <w:t xml:space="preserve">po </w:t>
      </w:r>
      <w:r w:rsidRPr="00FB7DCF">
        <w:rPr>
          <w:rFonts w:ascii="Times New Roman" w:eastAsia="Times New Roman" w:hAnsi="Times New Roman" w:cs="Times New Roman"/>
          <w:kern w:val="0"/>
          <w:lang w:eastAsia="lt-LT"/>
          <w14:ligatures w14:val="none"/>
        </w:rPr>
        <w:t>5 mg du kartus per parą 2</w:t>
      </w:r>
      <w:r w:rsidRPr="00FB7DCF">
        <w:rPr>
          <w:rFonts w:ascii="Times New Roman" w:eastAsia="Times New Roman" w:hAnsi="Times New Roman" w:cs="Times New Roman"/>
          <w:kern w:val="0"/>
          <w:lang w:eastAsia="lt-LT"/>
          <w14:ligatures w14:val="none"/>
        </w:rPr>
        <w:noBreakHyphen/>
        <w:t xml:space="preserve">ajai grupei ir </w:t>
      </w:r>
      <w:r w:rsidR="0038210D">
        <w:rPr>
          <w:rFonts w:ascii="Times New Roman" w:eastAsia="Times New Roman" w:hAnsi="Times New Roman" w:cs="Times New Roman"/>
          <w:kern w:val="0"/>
          <w:lang w:eastAsia="lt-LT"/>
          <w14:ligatures w14:val="none"/>
        </w:rPr>
        <w:t xml:space="preserve">po </w:t>
      </w:r>
      <w:r w:rsidRPr="00FB7DCF">
        <w:rPr>
          <w:rFonts w:ascii="Times New Roman" w:eastAsia="Times New Roman" w:hAnsi="Times New Roman" w:cs="Times New Roman"/>
          <w:kern w:val="0"/>
          <w:lang w:eastAsia="lt-LT"/>
          <w14:ligatures w14:val="none"/>
        </w:rPr>
        <w:t>4 mg/m</w:t>
      </w:r>
      <w:r w:rsidRPr="00FB7DCF">
        <w:rPr>
          <w:rFonts w:ascii="Times New Roman" w:eastAsia="Times New Roman" w:hAnsi="Times New Roman" w:cs="Times New Roman"/>
          <w:kern w:val="0"/>
          <w:vertAlign w:val="superscript"/>
          <w:lang w:eastAsia="lt-LT"/>
          <w14:ligatures w14:val="none"/>
        </w:rPr>
        <w:t>2</w:t>
      </w:r>
      <w:r w:rsidRPr="00FB7DCF">
        <w:rPr>
          <w:rFonts w:ascii="Times New Roman" w:eastAsia="Times New Roman" w:hAnsi="Times New Roman" w:cs="Times New Roman"/>
          <w:kern w:val="0"/>
          <w:lang w:eastAsia="lt-LT"/>
          <w14:ligatures w14:val="none"/>
        </w:rPr>
        <w:t xml:space="preserve"> du kartus per parą 3</w:t>
      </w:r>
      <w:r w:rsidRPr="00FB7DCF">
        <w:rPr>
          <w:rFonts w:ascii="Times New Roman" w:eastAsia="Times New Roman" w:hAnsi="Times New Roman" w:cs="Times New Roman"/>
          <w:kern w:val="0"/>
          <w:lang w:eastAsia="lt-LT"/>
          <w14:ligatures w14:val="none"/>
        </w:rPr>
        <w:noBreakHyphen/>
        <w:t xml:space="preserve">ajai grupei, o pacientai buvo gydyti 39 ciklus (156 savaites) arba iki gydymo nutraukimo. &lt; 12 metų vaikams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 xml:space="preserve"> buvo skiriamas kaip 5 mg tabletės arba kaip geriamasis tirpalas.</w:t>
      </w:r>
    </w:p>
    <w:p w14:paraId="5A6B2CBD"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CA022E1" w14:textId="79C5BF1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Į tyrimą buvo įtraukiami pacientai, kuriems buvo nustatyta kortikosteroidams atspari liga arba kurie anksčiau nebuvo gydyti. Atsparumas kortikosteroidams buvo nustatomas pagal gydymo įstaigos kriterijus arba gydytojo sprendimu, jeigu gydymo įstaigoje nebuvo nustatyta šių kriterijų, o pacientams iki įtraukimo į tyrimą be kortikosteroidų galėjo būti skirtas papildomas sisteminio poveikio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gydym</w:t>
      </w:r>
      <w:r w:rsidR="0038210D">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xml:space="preserve">. Pacientai buvo laikomi anksčiau negydytais tuomet, kai jiems anksčiau nebuvo skirtas joks sisteminio poveikio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gydym</w:t>
      </w:r>
      <w:r w:rsidR="0038210D">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xml:space="preserve"> (išskyrus </w:t>
      </w:r>
      <w:r w:rsidR="0038210D">
        <w:rPr>
          <w:rFonts w:ascii="Times New Roman" w:eastAsia="Times New Roman" w:hAnsi="Times New Roman" w:cs="Times New Roman"/>
          <w:kern w:val="0"/>
          <w:lang w:eastAsia="lt-LT"/>
          <w14:ligatures w14:val="none"/>
        </w:rPr>
        <w:t>ne daugiau kaip</w:t>
      </w:r>
      <w:r w:rsidRPr="00FB7DCF">
        <w:rPr>
          <w:rFonts w:ascii="Times New Roman" w:eastAsia="Times New Roman" w:hAnsi="Times New Roman" w:cs="Times New Roman"/>
          <w:kern w:val="0"/>
          <w:lang w:eastAsia="lt-LT"/>
          <w14:ligatures w14:val="none"/>
        </w:rPr>
        <w:t xml:space="preserve"> 72 valandų trukmės ankstesnį gydymą sisteminio poveikio </w:t>
      </w:r>
      <w:proofErr w:type="spellStart"/>
      <w:r w:rsidRPr="00FB7DCF">
        <w:rPr>
          <w:rFonts w:ascii="Times New Roman" w:eastAsia="Times New Roman" w:hAnsi="Times New Roman" w:cs="Times New Roman"/>
          <w:kern w:val="0"/>
          <w:lang w:eastAsia="lt-LT"/>
          <w14:ligatures w14:val="none"/>
        </w:rPr>
        <w:t>metilprednizolonu</w:t>
      </w:r>
      <w:proofErr w:type="spellEnd"/>
      <w:r w:rsidRPr="00FB7DCF">
        <w:rPr>
          <w:rFonts w:ascii="Times New Roman" w:eastAsia="Times New Roman" w:hAnsi="Times New Roman" w:cs="Times New Roman"/>
          <w:kern w:val="0"/>
          <w:lang w:eastAsia="lt-LT"/>
          <w14:ligatures w14:val="none"/>
        </w:rPr>
        <w:t xml:space="preserve"> arba ekvivalentišku kortikosteroidu po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w:t>
      </w:r>
      <w:r w:rsidR="0038210D">
        <w:rPr>
          <w:rFonts w:ascii="Times New Roman" w:eastAsia="Times New Roman" w:hAnsi="Times New Roman" w:cs="Times New Roman"/>
          <w:kern w:val="0"/>
          <w:lang w:eastAsia="lt-LT"/>
          <w14:ligatures w14:val="none"/>
        </w:rPr>
        <w:t>pasireiškimo</w:t>
      </w:r>
      <w:r w:rsidRPr="00FB7DCF">
        <w:rPr>
          <w:rFonts w:ascii="Times New Roman" w:eastAsia="Times New Roman" w:hAnsi="Times New Roman" w:cs="Times New Roman"/>
          <w:kern w:val="0"/>
          <w:lang w:eastAsia="lt-LT"/>
          <w14:ligatures w14:val="none"/>
        </w:rPr>
        <w:t xml:space="preserve">). Kartu su </w:t>
      </w:r>
      <w:proofErr w:type="spellStart"/>
      <w:r w:rsidRPr="00FB7DCF">
        <w:rPr>
          <w:rFonts w:ascii="Times New Roman" w:eastAsia="Times New Roman" w:hAnsi="Times New Roman" w:cs="Times New Roman"/>
          <w:kern w:val="0"/>
          <w:lang w:eastAsia="lt-LT"/>
          <w14:ligatures w14:val="none"/>
        </w:rPr>
        <w:t>ruksolitinibu</w:t>
      </w:r>
      <w:proofErr w:type="spellEnd"/>
      <w:r w:rsidRPr="00FB7DCF">
        <w:rPr>
          <w:rFonts w:ascii="Times New Roman" w:eastAsia="Times New Roman" w:hAnsi="Times New Roman" w:cs="Times New Roman"/>
          <w:kern w:val="0"/>
          <w:lang w:eastAsia="lt-LT"/>
          <w14:ligatures w14:val="none"/>
        </w:rPr>
        <w:t xml:space="preserve"> pacientams toliau buvo skiriamas gydymas sisteminio poveikio kortikosteroidu ir (arba) KNI (</w:t>
      </w:r>
      <w:proofErr w:type="spellStart"/>
      <w:r w:rsidRPr="00FB7DCF">
        <w:rPr>
          <w:rFonts w:ascii="Times New Roman" w:eastAsia="Times New Roman" w:hAnsi="Times New Roman" w:cs="Times New Roman"/>
          <w:kern w:val="0"/>
          <w:lang w:eastAsia="lt-LT"/>
          <w14:ligatures w14:val="none"/>
        </w:rPr>
        <w:t>ciklosporinu</w:t>
      </w:r>
      <w:proofErr w:type="spellEnd"/>
      <w:r w:rsidRPr="00FB7DCF">
        <w:rPr>
          <w:rFonts w:ascii="Times New Roman" w:eastAsia="Times New Roman" w:hAnsi="Times New Roman" w:cs="Times New Roman"/>
          <w:kern w:val="0"/>
          <w:lang w:eastAsia="lt-LT"/>
          <w14:ligatures w14:val="none"/>
        </w:rPr>
        <w:t xml:space="preserve"> ar </w:t>
      </w:r>
      <w:proofErr w:type="spellStart"/>
      <w:r w:rsidRPr="00FB7DCF">
        <w:rPr>
          <w:rFonts w:ascii="Times New Roman" w:eastAsia="Times New Roman" w:hAnsi="Times New Roman" w:cs="Times New Roman"/>
          <w:kern w:val="0"/>
          <w:lang w:eastAsia="lt-LT"/>
          <w14:ligatures w14:val="none"/>
        </w:rPr>
        <w:t>takrolimuzu</w:t>
      </w:r>
      <w:proofErr w:type="spellEnd"/>
      <w:r w:rsidRPr="00FB7DCF">
        <w:rPr>
          <w:rFonts w:ascii="Times New Roman" w:eastAsia="Times New Roman" w:hAnsi="Times New Roman" w:cs="Times New Roman"/>
          <w:kern w:val="0"/>
          <w:lang w:eastAsia="lt-LT"/>
          <w14:ligatures w14:val="none"/>
        </w:rPr>
        <w:t>), o taip pat buvo leidžiamas gydymas vietinio poveikio kortikosteroidais laikantis gydymo įstaigos rekomendacijų. REACH5 tyrimo metu 23 pacientams (51,1 %) kartu buvo skirtas gydymas KNI. Pacientams taip pat galėjo būti taikoma</w:t>
      </w:r>
      <w:r w:rsidR="00326930">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xml:space="preserve"> įprastin</w:t>
      </w:r>
      <w:r w:rsidR="00326930">
        <w:rPr>
          <w:rFonts w:ascii="Times New Roman" w:eastAsia="Times New Roman" w:hAnsi="Times New Roman" w:cs="Times New Roman"/>
          <w:kern w:val="0"/>
          <w:lang w:eastAsia="lt-LT"/>
          <w14:ligatures w14:val="none"/>
        </w:rPr>
        <w:t>is</w:t>
      </w:r>
      <w:r w:rsidRPr="00FB7DCF">
        <w:rPr>
          <w:rFonts w:ascii="Times New Roman" w:eastAsia="Times New Roman" w:hAnsi="Times New Roman" w:cs="Times New Roman"/>
          <w:kern w:val="0"/>
          <w:lang w:eastAsia="lt-LT"/>
          <w14:ligatures w14:val="none"/>
        </w:rPr>
        <w:t xml:space="preserve"> </w:t>
      </w:r>
      <w:r w:rsidRPr="00A23CA7">
        <w:rPr>
          <w:rFonts w:ascii="Times New Roman" w:eastAsia="Times New Roman" w:hAnsi="Times New Roman" w:cs="Times New Roman"/>
          <w:kern w:val="0"/>
          <w:lang w:eastAsia="lt-LT"/>
          <w14:ligatures w14:val="none"/>
        </w:rPr>
        <w:t>alogenin</w:t>
      </w:r>
      <w:r w:rsidR="00A23CA7">
        <w:rPr>
          <w:rFonts w:ascii="Times New Roman" w:eastAsia="Times New Roman" w:hAnsi="Times New Roman" w:cs="Times New Roman"/>
          <w:kern w:val="0"/>
          <w:lang w:eastAsia="lt-LT"/>
          <w14:ligatures w14:val="none"/>
        </w:rPr>
        <w:t>is</w:t>
      </w:r>
      <w:r w:rsidRPr="00FB7DCF">
        <w:rPr>
          <w:rFonts w:ascii="Times New Roman" w:eastAsia="Times New Roman" w:hAnsi="Times New Roman" w:cs="Times New Roman"/>
          <w:kern w:val="0"/>
          <w:lang w:eastAsia="lt-LT"/>
          <w14:ligatures w14:val="none"/>
        </w:rPr>
        <w:t xml:space="preserve"> kamieninių ląstelių </w:t>
      </w:r>
      <w:r w:rsidR="00326930">
        <w:rPr>
          <w:rFonts w:ascii="Times New Roman" w:eastAsia="Times New Roman" w:hAnsi="Times New Roman" w:cs="Times New Roman"/>
          <w:kern w:val="0"/>
          <w:lang w:eastAsia="lt-LT"/>
          <w14:ligatures w14:val="none"/>
        </w:rPr>
        <w:t>persodinimas</w:t>
      </w:r>
      <w:r w:rsidRPr="00FB7DCF">
        <w:rPr>
          <w:rFonts w:ascii="Times New Roman" w:eastAsia="Times New Roman" w:hAnsi="Times New Roman" w:cs="Times New Roman"/>
          <w:kern w:val="0"/>
          <w:lang w:eastAsia="lt-LT"/>
          <w14:ligatures w14:val="none"/>
        </w:rPr>
        <w:t>, skiriamas palaikomasis gydymas, įskaitant vaistinius preparatus infekci</w:t>
      </w:r>
      <w:r w:rsidR="00326930">
        <w:rPr>
          <w:rFonts w:ascii="Times New Roman" w:eastAsia="Times New Roman" w:hAnsi="Times New Roman" w:cs="Times New Roman"/>
          <w:kern w:val="0"/>
          <w:lang w:eastAsia="lt-LT"/>
          <w14:ligatures w14:val="none"/>
        </w:rPr>
        <w:t>nėm</w:t>
      </w:r>
      <w:r w:rsidRPr="00FB7DCF">
        <w:rPr>
          <w:rFonts w:ascii="Times New Roman" w:eastAsia="Times New Roman" w:hAnsi="Times New Roman" w:cs="Times New Roman"/>
          <w:kern w:val="0"/>
          <w:lang w:eastAsia="lt-LT"/>
          <w14:ligatures w14:val="none"/>
        </w:rPr>
        <w:t>s</w:t>
      </w:r>
      <w:r w:rsidR="00326930">
        <w:rPr>
          <w:rFonts w:ascii="Times New Roman" w:eastAsia="Times New Roman" w:hAnsi="Times New Roman" w:cs="Times New Roman"/>
          <w:kern w:val="0"/>
          <w:lang w:eastAsia="lt-LT"/>
          <w14:ligatures w14:val="none"/>
        </w:rPr>
        <w:t xml:space="preserve"> ligoms</w:t>
      </w:r>
      <w:r w:rsidRPr="00FB7DCF">
        <w:rPr>
          <w:rFonts w:ascii="Times New Roman" w:eastAsia="Times New Roman" w:hAnsi="Times New Roman" w:cs="Times New Roman"/>
          <w:kern w:val="0"/>
          <w:lang w:eastAsia="lt-LT"/>
          <w14:ligatures w14:val="none"/>
        </w:rPr>
        <w:t xml:space="preserve"> gydyti ir kraujo komponentų transfuzijas. </w:t>
      </w: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skyrimas buvo nutraukiamas, jeigu 169</w:t>
      </w:r>
      <w:r w:rsidR="0032693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nebuvo nustatoma</w:t>
      </w:r>
      <w:r w:rsidR="00326930">
        <w:rPr>
          <w:rFonts w:ascii="Times New Roman" w:eastAsia="Times New Roman" w:hAnsi="Times New Roman" w:cs="Times New Roman"/>
          <w:kern w:val="0"/>
          <w:lang w:eastAsia="lt-LT"/>
          <w14:ligatures w14:val="none"/>
        </w:rPr>
        <w:t>s</w:t>
      </w:r>
      <w:r w:rsidRPr="00FB7DCF">
        <w:rPr>
          <w:rFonts w:ascii="Times New Roman" w:eastAsia="Times New Roman" w:hAnsi="Times New Roman" w:cs="Times New Roman"/>
          <w:kern w:val="0"/>
          <w:lang w:eastAsia="lt-LT"/>
          <w14:ligatures w14:val="none"/>
        </w:rPr>
        <w:t xml:space="preserve"> atsak</w:t>
      </w:r>
      <w:r w:rsidR="00326930">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xml:space="preserve"> į lėtinės </w:t>
      </w:r>
      <w:proofErr w:type="spellStart"/>
      <w:r w:rsidRPr="00FB7DCF">
        <w:rPr>
          <w:rFonts w:ascii="Times New Roman" w:eastAsia="Times New Roman" w:hAnsi="Times New Roman" w:cs="Times New Roman"/>
          <w:kern w:val="0"/>
          <w:lang w:eastAsia="lt-LT"/>
          <w14:ligatures w14:val="none"/>
        </w:rPr>
        <w:t>TpŠL</w:t>
      </w:r>
      <w:proofErr w:type="spellEnd"/>
      <w:r w:rsidRPr="00FB7DCF">
        <w:rPr>
          <w:rFonts w:ascii="Times New Roman" w:eastAsia="Times New Roman" w:hAnsi="Times New Roman" w:cs="Times New Roman"/>
          <w:kern w:val="0"/>
          <w:lang w:eastAsia="lt-LT"/>
          <w14:ligatures w14:val="none"/>
        </w:rPr>
        <w:t xml:space="preserve"> gydymą.</w:t>
      </w:r>
    </w:p>
    <w:p w14:paraId="0666F1E0"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3659D393" w14:textId="572A269F"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Po 169</w:t>
      </w:r>
      <w:r w:rsidR="0032693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 xml:space="preserve">dienos vizito </w:t>
      </w:r>
      <w:r w:rsidR="00326930" w:rsidRPr="00FB7DCF">
        <w:rPr>
          <w:rFonts w:ascii="Times New Roman" w:eastAsia="Times New Roman" w:hAnsi="Times New Roman" w:cs="Times New Roman"/>
          <w:kern w:val="0"/>
          <w:lang w:eastAsia="lt-LT"/>
          <w14:ligatures w14:val="none"/>
        </w:rPr>
        <w:t xml:space="preserve">buvo leidžiama laipsniškai </w:t>
      </w:r>
      <w:r w:rsidR="00326930">
        <w:rPr>
          <w:rFonts w:ascii="Times New Roman" w:eastAsia="Times New Roman" w:hAnsi="Times New Roman" w:cs="Times New Roman"/>
          <w:kern w:val="0"/>
          <w:lang w:eastAsia="lt-LT"/>
          <w14:ligatures w14:val="none"/>
        </w:rPr>
        <w:t xml:space="preserve">nutraukti </w:t>
      </w:r>
      <w:proofErr w:type="spellStart"/>
      <w:r w:rsidR="00326930" w:rsidRPr="00FB7DCF">
        <w:rPr>
          <w:rFonts w:ascii="Times New Roman" w:eastAsia="Times New Roman" w:hAnsi="Times New Roman" w:cs="Times New Roman"/>
          <w:kern w:val="0"/>
          <w:lang w:eastAsia="lt-LT"/>
          <w14:ligatures w14:val="none"/>
        </w:rPr>
        <w:t>ruksolitinibo</w:t>
      </w:r>
      <w:proofErr w:type="spellEnd"/>
      <w:r w:rsidR="00326930" w:rsidRPr="00FB7DCF">
        <w:rPr>
          <w:rFonts w:ascii="Times New Roman" w:eastAsia="Times New Roman" w:hAnsi="Times New Roman" w:cs="Times New Roman"/>
          <w:kern w:val="0"/>
          <w:lang w:eastAsia="lt-LT"/>
          <w14:ligatures w14:val="none"/>
        </w:rPr>
        <w:t xml:space="preserve"> </w:t>
      </w:r>
      <w:r w:rsidR="00326930">
        <w:rPr>
          <w:rFonts w:ascii="Times New Roman" w:eastAsia="Times New Roman" w:hAnsi="Times New Roman" w:cs="Times New Roman"/>
          <w:kern w:val="0"/>
          <w:lang w:eastAsia="lt-LT"/>
          <w14:ligatures w14:val="none"/>
        </w:rPr>
        <w:t>vartojimą</w:t>
      </w:r>
      <w:r w:rsidRPr="00FB7DCF">
        <w:rPr>
          <w:rFonts w:ascii="Times New Roman" w:eastAsia="Times New Roman" w:hAnsi="Times New Roman" w:cs="Times New Roman"/>
          <w:kern w:val="0"/>
          <w:lang w:eastAsia="lt-LT"/>
          <w14:ligatures w14:val="none"/>
        </w:rPr>
        <w:t>.</w:t>
      </w:r>
    </w:p>
    <w:p w14:paraId="2F1686E5"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0E41C687"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Vyriškosios ir moteriškosios lyties pacientai sudarė atitinkamai 64,4 % (n = 29) ir 35,6 % (n = 16) visų pacientų, o 30 pacientų (66,7 %) iki transplantacijos buvo nustatyta piktybinė gretutinė liga, dažniausia leukemija (27 pacientams, 60 %).</w:t>
      </w:r>
    </w:p>
    <w:p w14:paraId="0C69D98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53CAB129" w14:textId="16992660" w:rsidR="00FB7DCF" w:rsidRPr="00FB7DCF" w:rsidRDefault="0066261F" w:rsidP="00FB7DCF">
      <w:pPr>
        <w:spacing w:after="0" w:line="240" w:lineRule="auto"/>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lastRenderedPageBreak/>
        <w:t>Iš</w:t>
      </w:r>
      <w:r w:rsidR="00FB7DCF" w:rsidRPr="00FB7DCF">
        <w:rPr>
          <w:rFonts w:ascii="Times New Roman" w:eastAsia="Times New Roman" w:hAnsi="Times New Roman" w:cs="Times New Roman"/>
          <w:kern w:val="0"/>
          <w:lang w:eastAsia="lt-LT"/>
          <w14:ligatures w14:val="none"/>
        </w:rPr>
        <w:t xml:space="preserve"> 45 vaikų, kurie buvo įtraukti į REACH5 tyrimą, 17 pacientų (37,8 %) buvo nustatyta anksčiau negydyta lėtinė </w:t>
      </w:r>
      <w:proofErr w:type="spellStart"/>
      <w:r w:rsidR="00FB7DCF" w:rsidRPr="00FB7DCF">
        <w:rPr>
          <w:rFonts w:ascii="Times New Roman" w:eastAsia="Times New Roman" w:hAnsi="Times New Roman" w:cs="Times New Roman"/>
          <w:kern w:val="0"/>
          <w:lang w:eastAsia="lt-LT"/>
          <w14:ligatures w14:val="none"/>
        </w:rPr>
        <w:t>TpŠL</w:t>
      </w:r>
      <w:proofErr w:type="spellEnd"/>
      <w:r w:rsidR="00FB7DCF" w:rsidRPr="00FB7DCF">
        <w:rPr>
          <w:rFonts w:ascii="Times New Roman" w:eastAsia="Times New Roman" w:hAnsi="Times New Roman" w:cs="Times New Roman"/>
          <w:kern w:val="0"/>
          <w:lang w:eastAsia="lt-LT"/>
          <w14:ligatures w14:val="none"/>
        </w:rPr>
        <w:t xml:space="preserve">, o 28 pacientams (62,2 %) buvo nustatyta kortikosteroidams atspari lėtinė </w:t>
      </w:r>
      <w:proofErr w:type="spellStart"/>
      <w:r w:rsidR="00FB7DCF" w:rsidRPr="00FB7DCF">
        <w:rPr>
          <w:rFonts w:ascii="Times New Roman" w:eastAsia="Times New Roman" w:hAnsi="Times New Roman" w:cs="Times New Roman"/>
          <w:kern w:val="0"/>
          <w:lang w:eastAsia="lt-LT"/>
          <w14:ligatures w14:val="none"/>
        </w:rPr>
        <w:t>TpŠL</w:t>
      </w:r>
      <w:proofErr w:type="spellEnd"/>
      <w:r w:rsidR="00FB7DCF" w:rsidRPr="00FB7DCF">
        <w:rPr>
          <w:rFonts w:ascii="Times New Roman" w:eastAsia="Times New Roman" w:hAnsi="Times New Roman" w:cs="Times New Roman"/>
          <w:kern w:val="0"/>
          <w:lang w:eastAsia="lt-LT"/>
          <w14:ligatures w14:val="none"/>
        </w:rPr>
        <w:t>. 62,2 % pacientų nustatyta sunki liga, o 37,8 % pacientų nustatyta vidutinio sunkumo liga. Trisdešimt vienam pacientui (68,9 %) buvo pažeista oda, aštuoniolikai pacientų (40 %) buvo pažeista burnos ertmė, o keturiolikai pacientų (31,1 %) buvo pažeisti plaučiai.</w:t>
      </w:r>
    </w:p>
    <w:p w14:paraId="21FB56AD"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4238EA16" w14:textId="7EB6E1BE"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REACH5 tyrimo duomenimis, BAD 169</w:t>
      </w:r>
      <w:r w:rsidR="0066261F">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dieną (pagrindinė veiksmingumo vertinamoji baigtis) buvo 40 % (90 % PI: 27,7; 53,3) visiems tyrime dalyvavusiems vaikams ir 39,3 % kortikosteroidams atsparia liga sirgusiems pacientams.</w:t>
      </w:r>
    </w:p>
    <w:p w14:paraId="1C793386" w14:textId="77777777" w:rsidR="00FB7DCF" w:rsidRPr="00FB7DCF" w:rsidRDefault="00FB7DCF" w:rsidP="00FB7DCF">
      <w:pPr>
        <w:spacing w:after="0" w:line="240" w:lineRule="auto"/>
        <w:rPr>
          <w:rFonts w:ascii="Times New Roman" w:eastAsia="Times New Roman" w:hAnsi="Times New Roman" w:cs="Times New Roman"/>
          <w:kern w:val="0"/>
          <w:lang w:eastAsia="lt-LT"/>
          <w14:ligatures w14:val="none"/>
        </w:rPr>
      </w:pPr>
    </w:p>
    <w:p w14:paraId="70BA53E0"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5.2</w:t>
      </w:r>
      <w:r w:rsidRPr="00FB7DCF">
        <w:rPr>
          <w:rFonts w:ascii="Times New Roman" w:eastAsia="Times New Roman" w:hAnsi="Times New Roman" w:cs="Times New Roman"/>
          <w:b/>
          <w:bCs/>
          <w:kern w:val="0"/>
          <w:szCs w:val="28"/>
          <w:lang w:eastAsia="x-none"/>
          <w14:ligatures w14:val="none"/>
        </w:rPr>
        <w:tab/>
      </w:r>
      <w:proofErr w:type="spellStart"/>
      <w:r w:rsidRPr="00FB7DCF">
        <w:rPr>
          <w:rFonts w:ascii="Times New Roman" w:eastAsia="Times New Roman" w:hAnsi="Times New Roman" w:cs="Times New Roman"/>
          <w:b/>
          <w:bCs/>
          <w:kern w:val="0"/>
          <w:szCs w:val="28"/>
          <w:lang w:eastAsia="x-none"/>
          <w14:ligatures w14:val="none"/>
        </w:rPr>
        <w:t>Farmakokinetinės</w:t>
      </w:r>
      <w:proofErr w:type="spellEnd"/>
      <w:r w:rsidRPr="00FB7DCF">
        <w:rPr>
          <w:rFonts w:ascii="Times New Roman" w:eastAsia="Times New Roman" w:hAnsi="Times New Roman" w:cs="Times New Roman"/>
          <w:b/>
          <w:bCs/>
          <w:kern w:val="0"/>
          <w:szCs w:val="28"/>
          <w:lang w:eastAsia="x-none"/>
          <w14:ligatures w14:val="none"/>
        </w:rPr>
        <w:t xml:space="preserve"> savybės</w:t>
      </w:r>
    </w:p>
    <w:p w14:paraId="37309B0E"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5EB94A77"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u w:val="single"/>
          <w:lang w:eastAsia="en-US"/>
          <w14:ligatures w14:val="none"/>
        </w:rPr>
      </w:pPr>
      <w:r w:rsidRPr="00FB7DCF">
        <w:rPr>
          <w:rFonts w:ascii="Times New Roman" w:eastAsia="Times New Roman" w:hAnsi="Times New Roman" w:cs="Times New Roman"/>
          <w:color w:val="000000"/>
          <w:kern w:val="0"/>
          <w:szCs w:val="20"/>
          <w:u w:val="single"/>
          <w:lang w:eastAsia="en-US"/>
          <w14:ligatures w14:val="none"/>
        </w:rPr>
        <w:t>Absorbcija</w:t>
      </w:r>
    </w:p>
    <w:p w14:paraId="056AA40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6723707D" w14:textId="18C9157E"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roofErr w:type="spellStart"/>
      <w:r w:rsidRPr="00FB7DCF">
        <w:rPr>
          <w:rFonts w:ascii="Times New Roman" w:eastAsia="Times New Roman" w:hAnsi="Times New Roman" w:cs="Times New Roman"/>
          <w:color w:val="000000"/>
          <w:kern w:val="0"/>
          <w:szCs w:val="20"/>
          <w:lang w:eastAsia="en-US"/>
          <w14:ligatures w14:val="none"/>
        </w:rPr>
        <w:t>Ruksolitinibas</w:t>
      </w:r>
      <w:proofErr w:type="spellEnd"/>
      <w:r w:rsidRPr="00FB7DCF">
        <w:rPr>
          <w:rFonts w:ascii="Times New Roman" w:eastAsia="Times New Roman" w:hAnsi="Times New Roman" w:cs="Times New Roman"/>
          <w:color w:val="000000"/>
          <w:kern w:val="0"/>
          <w:szCs w:val="20"/>
          <w:lang w:eastAsia="en-US"/>
          <w14:ligatures w14:val="none"/>
        </w:rPr>
        <w:t xml:space="preserve"> priskiriamas 1</w:t>
      </w:r>
      <w:r w:rsidR="00CA07A5">
        <w:rPr>
          <w:rFonts w:ascii="Times New Roman" w:eastAsia="Times New Roman" w:hAnsi="Times New Roman" w:cs="Times New Roman"/>
          <w:color w:val="000000"/>
          <w:kern w:val="0"/>
          <w:szCs w:val="20"/>
          <w:lang w:eastAsia="en-US"/>
          <w14:ligatures w14:val="none"/>
        </w:rPr>
        <w:t> </w:t>
      </w:r>
      <w:r w:rsidRPr="00FB7DCF">
        <w:rPr>
          <w:rFonts w:ascii="Times New Roman" w:eastAsia="Times New Roman" w:hAnsi="Times New Roman" w:cs="Times New Roman"/>
          <w:color w:val="000000"/>
          <w:kern w:val="0"/>
          <w:szCs w:val="20"/>
          <w:lang w:eastAsia="en-US"/>
          <w14:ligatures w14:val="none"/>
        </w:rPr>
        <w:t xml:space="preserve">klasės medžiagoms pagal </w:t>
      </w:r>
      <w:proofErr w:type="spellStart"/>
      <w:r w:rsidRPr="00FB7DCF">
        <w:rPr>
          <w:rFonts w:ascii="Times New Roman" w:eastAsia="Times New Roman" w:hAnsi="Times New Roman" w:cs="Times New Roman"/>
          <w:color w:val="000000"/>
          <w:kern w:val="0"/>
          <w:szCs w:val="20"/>
          <w:lang w:eastAsia="en-US"/>
          <w14:ligatures w14:val="none"/>
        </w:rPr>
        <w:t>biofarmacinių</w:t>
      </w:r>
      <w:proofErr w:type="spellEnd"/>
      <w:r w:rsidRPr="00FB7DCF">
        <w:rPr>
          <w:rFonts w:ascii="Times New Roman" w:eastAsia="Times New Roman" w:hAnsi="Times New Roman" w:cs="Times New Roman"/>
          <w:color w:val="000000"/>
          <w:kern w:val="0"/>
          <w:szCs w:val="20"/>
          <w:lang w:eastAsia="en-US"/>
          <w14:ligatures w14:val="none"/>
        </w:rPr>
        <w:t xml:space="preserve"> vaistinių preparatų klasifikacijos sistemą (BCS), jam būdingas didelis </w:t>
      </w:r>
      <w:proofErr w:type="spellStart"/>
      <w:r w:rsidRPr="008A382E">
        <w:rPr>
          <w:rFonts w:ascii="Times New Roman" w:eastAsia="Times New Roman" w:hAnsi="Times New Roman" w:cs="Times New Roman"/>
          <w:color w:val="000000"/>
          <w:kern w:val="0"/>
          <w:szCs w:val="20"/>
          <w:lang w:eastAsia="en-US"/>
          <w14:ligatures w14:val="none"/>
        </w:rPr>
        <w:t>skvar</w:t>
      </w:r>
      <w:r w:rsidR="00A87730" w:rsidRPr="008A382E">
        <w:rPr>
          <w:rFonts w:ascii="Times New Roman" w:eastAsia="Times New Roman" w:hAnsi="Times New Roman" w:cs="Times New Roman"/>
          <w:color w:val="000000"/>
          <w:kern w:val="0"/>
          <w:szCs w:val="20"/>
          <w:lang w:eastAsia="en-US"/>
          <w14:ligatures w14:val="none"/>
        </w:rPr>
        <w:t>b</w:t>
      </w:r>
      <w:r w:rsidR="008A382E">
        <w:rPr>
          <w:rFonts w:ascii="Times New Roman" w:eastAsia="Times New Roman" w:hAnsi="Times New Roman" w:cs="Times New Roman"/>
          <w:color w:val="000000"/>
          <w:kern w:val="0"/>
          <w:szCs w:val="20"/>
          <w:lang w:eastAsia="en-US"/>
          <w14:ligatures w14:val="none"/>
        </w:rPr>
        <w:t>um</w:t>
      </w:r>
      <w:r w:rsidR="00A87730" w:rsidRPr="008A382E">
        <w:rPr>
          <w:rFonts w:ascii="Times New Roman" w:eastAsia="Times New Roman" w:hAnsi="Times New Roman" w:cs="Times New Roman"/>
          <w:color w:val="000000"/>
          <w:kern w:val="0"/>
          <w:szCs w:val="20"/>
          <w:lang w:eastAsia="en-US"/>
          <w14:ligatures w14:val="none"/>
        </w:rPr>
        <w:t>as</w:t>
      </w:r>
      <w:proofErr w:type="spellEnd"/>
      <w:r w:rsidRPr="008A382E">
        <w:rPr>
          <w:rFonts w:ascii="Times New Roman" w:eastAsia="Times New Roman" w:hAnsi="Times New Roman" w:cs="Times New Roman"/>
          <w:color w:val="000000"/>
          <w:kern w:val="0"/>
          <w:szCs w:val="20"/>
          <w:lang w:eastAsia="en-US"/>
          <w14:ligatures w14:val="none"/>
        </w:rPr>
        <w:t>,</w:t>
      </w:r>
      <w:r w:rsidRPr="00FB7DCF">
        <w:rPr>
          <w:rFonts w:ascii="Times New Roman" w:eastAsia="Times New Roman" w:hAnsi="Times New Roman" w:cs="Times New Roman"/>
          <w:color w:val="000000"/>
          <w:kern w:val="0"/>
          <w:szCs w:val="20"/>
          <w:lang w:eastAsia="en-US"/>
          <w14:ligatures w14:val="none"/>
        </w:rPr>
        <w:t xml:space="preserve"> didelis tirpumas ir greitas skaidymasis. Klinikinių tyrimų metu nustatyta, kad per burną pavartojus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jis greitai absorbuojamas, o didžiausia koncentracija </w:t>
      </w:r>
      <w:r w:rsidR="00CA07A5">
        <w:rPr>
          <w:rFonts w:ascii="Times New Roman" w:eastAsia="Times New Roman" w:hAnsi="Times New Roman" w:cs="Times New Roman"/>
          <w:color w:val="000000"/>
          <w:kern w:val="0"/>
          <w:szCs w:val="20"/>
          <w:lang w:eastAsia="en-US"/>
          <w14:ligatures w14:val="none"/>
        </w:rPr>
        <w:t xml:space="preserve">kraujo </w:t>
      </w:r>
      <w:r w:rsidRPr="00FB7DCF">
        <w:rPr>
          <w:rFonts w:ascii="Times New Roman" w:eastAsia="Times New Roman" w:hAnsi="Times New Roman" w:cs="Times New Roman"/>
          <w:color w:val="000000"/>
          <w:kern w:val="0"/>
          <w:szCs w:val="20"/>
          <w:lang w:eastAsia="en-US"/>
          <w14:ligatures w14:val="none"/>
        </w:rPr>
        <w:t>plazmoje (</w:t>
      </w:r>
      <w:proofErr w:type="spellStart"/>
      <w:r w:rsidRPr="00FB7DCF">
        <w:rPr>
          <w:rFonts w:ascii="Times New Roman" w:eastAsia="Times New Roman" w:hAnsi="Times New Roman" w:cs="Times New Roman"/>
          <w:color w:val="000000"/>
          <w:kern w:val="0"/>
          <w:szCs w:val="20"/>
          <w:lang w:eastAsia="en-US"/>
          <w14:ligatures w14:val="none"/>
        </w:rPr>
        <w:t>C</w:t>
      </w:r>
      <w:r w:rsidRPr="00FB7DCF">
        <w:rPr>
          <w:rFonts w:ascii="Times New Roman" w:eastAsia="Times New Roman" w:hAnsi="Times New Roman" w:cs="Times New Roman"/>
          <w:color w:val="000000"/>
          <w:kern w:val="0"/>
          <w:szCs w:val="20"/>
          <w:vertAlign w:val="subscript"/>
          <w:lang w:eastAsia="en-US"/>
          <w14:ligatures w14:val="none"/>
        </w:rPr>
        <w:t>max</w:t>
      </w:r>
      <w:proofErr w:type="spellEnd"/>
      <w:r w:rsidRPr="00FB7DCF">
        <w:rPr>
          <w:rFonts w:ascii="Times New Roman" w:eastAsia="Times New Roman" w:hAnsi="Times New Roman" w:cs="Times New Roman"/>
          <w:color w:val="000000"/>
          <w:kern w:val="0"/>
          <w:szCs w:val="20"/>
          <w:lang w:eastAsia="en-US"/>
          <w14:ligatures w14:val="none"/>
        </w:rPr>
        <w:t xml:space="preserve">) susidaro maždaug po 1 valandos </w:t>
      </w:r>
      <w:r w:rsidR="00CA07A5">
        <w:rPr>
          <w:rFonts w:ascii="Times New Roman" w:eastAsia="Times New Roman" w:hAnsi="Times New Roman" w:cs="Times New Roman"/>
          <w:color w:val="000000"/>
          <w:kern w:val="0"/>
          <w:szCs w:val="20"/>
          <w:lang w:eastAsia="en-US"/>
          <w14:ligatures w14:val="none"/>
        </w:rPr>
        <w:t>po</w:t>
      </w:r>
      <w:r w:rsidRPr="00FB7DCF">
        <w:rPr>
          <w:rFonts w:ascii="Times New Roman" w:eastAsia="Times New Roman" w:hAnsi="Times New Roman" w:cs="Times New Roman"/>
          <w:color w:val="000000"/>
          <w:kern w:val="0"/>
          <w:szCs w:val="20"/>
          <w:lang w:eastAsia="en-US"/>
          <w14:ligatures w14:val="none"/>
        </w:rPr>
        <w:t xml:space="preserve"> dozės </w:t>
      </w:r>
      <w:r w:rsidR="00CA07A5">
        <w:rPr>
          <w:rFonts w:ascii="Times New Roman" w:eastAsia="Times New Roman" w:hAnsi="Times New Roman" w:cs="Times New Roman"/>
          <w:color w:val="000000"/>
          <w:kern w:val="0"/>
          <w:szCs w:val="20"/>
          <w:lang w:eastAsia="en-US"/>
          <w14:ligatures w14:val="none"/>
        </w:rPr>
        <w:t>pa</w:t>
      </w:r>
      <w:r w:rsidRPr="00FB7DCF">
        <w:rPr>
          <w:rFonts w:ascii="Times New Roman" w:eastAsia="Times New Roman" w:hAnsi="Times New Roman" w:cs="Times New Roman"/>
          <w:color w:val="000000"/>
          <w:kern w:val="0"/>
          <w:szCs w:val="20"/>
          <w:lang w:eastAsia="en-US"/>
          <w14:ligatures w14:val="none"/>
        </w:rPr>
        <w:t xml:space="preserve">vartojimo. Remiantis atlikto žmogaus masės pusiausvyros tyrimo duomenimis, per burną vartojamo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w:t>
      </w:r>
      <w:r w:rsidR="00CA07A5">
        <w:rPr>
          <w:rFonts w:ascii="Times New Roman" w:eastAsia="Times New Roman" w:hAnsi="Times New Roman" w:cs="Times New Roman"/>
          <w:color w:val="000000"/>
          <w:kern w:val="0"/>
          <w:szCs w:val="20"/>
          <w:lang w:eastAsia="en-US"/>
          <w14:ligatures w14:val="none"/>
        </w:rPr>
        <w:t>(kaip</w:t>
      </w:r>
      <w:r w:rsidR="00CA07A5" w:rsidRPr="00FB7DCF">
        <w:rPr>
          <w:rFonts w:ascii="Times New Roman" w:eastAsia="Times New Roman" w:hAnsi="Times New Roman" w:cs="Times New Roman"/>
          <w:color w:val="000000"/>
          <w:kern w:val="0"/>
          <w:szCs w:val="20"/>
          <w:lang w:eastAsia="en-US"/>
          <w14:ligatures w14:val="none"/>
        </w:rPr>
        <w:t xml:space="preserve"> </w:t>
      </w:r>
      <w:proofErr w:type="spellStart"/>
      <w:r w:rsidR="00CA07A5" w:rsidRPr="00FB7DCF">
        <w:rPr>
          <w:rFonts w:ascii="Times New Roman" w:eastAsia="Times New Roman" w:hAnsi="Times New Roman" w:cs="Times New Roman"/>
          <w:color w:val="000000"/>
          <w:kern w:val="0"/>
          <w:szCs w:val="20"/>
          <w:lang w:eastAsia="en-US"/>
          <w14:ligatures w14:val="none"/>
        </w:rPr>
        <w:t>ruksolitinibo</w:t>
      </w:r>
      <w:proofErr w:type="spellEnd"/>
      <w:r w:rsidR="00CA07A5" w:rsidRPr="00FB7DCF">
        <w:rPr>
          <w:rFonts w:ascii="Times New Roman" w:eastAsia="Times New Roman" w:hAnsi="Times New Roman" w:cs="Times New Roman"/>
          <w:color w:val="000000"/>
          <w:kern w:val="0"/>
          <w:szCs w:val="20"/>
          <w:lang w:eastAsia="en-US"/>
          <w14:ligatures w14:val="none"/>
        </w:rPr>
        <w:t xml:space="preserve"> ar pirmojo prasiskverbimo pro kepenis metu susidarančių jo metabolitų)</w:t>
      </w:r>
      <w:r w:rsidR="00CA07A5">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absorbcija yra 95 % ar didesnė. Skiriant vienkartinę 5</w:t>
      </w:r>
      <w:r w:rsidRPr="00FB7DCF">
        <w:rPr>
          <w:rFonts w:ascii="Times New Roman" w:eastAsia="Times New Roman" w:hAnsi="Times New Roman" w:cs="Times New Roman"/>
          <w:color w:val="000000"/>
          <w:kern w:val="0"/>
          <w:szCs w:val="20"/>
          <w:lang w:eastAsia="en-US"/>
          <w14:ligatures w14:val="none"/>
        </w:rPr>
        <w:noBreakHyphen/>
        <w:t>200 mg dozę, vidutin</w:t>
      </w:r>
      <w:r w:rsidR="00CA07A5">
        <w:rPr>
          <w:rFonts w:ascii="Times New Roman" w:eastAsia="Times New Roman" w:hAnsi="Times New Roman" w:cs="Times New Roman"/>
          <w:color w:val="000000"/>
          <w:kern w:val="0"/>
          <w:szCs w:val="20"/>
          <w:lang w:eastAsia="en-US"/>
          <w14:ligatures w14:val="none"/>
        </w:rPr>
        <w:t>iai</w:t>
      </w:r>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C</w:t>
      </w:r>
      <w:r w:rsidRPr="00FB7DCF">
        <w:rPr>
          <w:rFonts w:ascii="Times New Roman" w:eastAsia="Times New Roman" w:hAnsi="Times New Roman" w:cs="Times New Roman"/>
          <w:color w:val="000000"/>
          <w:kern w:val="0"/>
          <w:szCs w:val="20"/>
          <w:vertAlign w:val="subscript"/>
          <w:lang w:eastAsia="en-US"/>
          <w14:ligatures w14:val="none"/>
        </w:rPr>
        <w:t>max</w:t>
      </w:r>
      <w:proofErr w:type="spellEnd"/>
      <w:r w:rsidRPr="00FB7DCF">
        <w:rPr>
          <w:rFonts w:ascii="Times New Roman" w:eastAsia="Times New Roman" w:hAnsi="Times New Roman" w:cs="Times New Roman"/>
          <w:color w:val="000000"/>
          <w:kern w:val="0"/>
          <w:szCs w:val="20"/>
          <w:lang w:eastAsia="en-US"/>
          <w14:ligatures w14:val="none"/>
        </w:rPr>
        <w:t xml:space="preserve"> ir bendrosios ekspozicijos (AUC) rod</w:t>
      </w:r>
      <w:r w:rsidR="00CA07A5">
        <w:rPr>
          <w:rFonts w:ascii="Times New Roman" w:eastAsia="Times New Roman" w:hAnsi="Times New Roman" w:cs="Times New Roman"/>
          <w:color w:val="000000"/>
          <w:kern w:val="0"/>
          <w:szCs w:val="20"/>
          <w:lang w:eastAsia="en-US"/>
          <w14:ligatures w14:val="none"/>
        </w:rPr>
        <w:t>menys</w:t>
      </w:r>
      <w:r w:rsidR="00CA07A5" w:rsidRPr="00CA07A5">
        <w:rPr>
          <w:rFonts w:ascii="Times New Roman" w:eastAsia="Times New Roman" w:hAnsi="Times New Roman" w:cs="Times New Roman"/>
          <w:color w:val="000000"/>
          <w:kern w:val="0"/>
          <w:szCs w:val="20"/>
          <w:lang w:eastAsia="en-US"/>
          <w14:ligatures w14:val="none"/>
        </w:rPr>
        <w:t xml:space="preserve"> </w:t>
      </w:r>
      <w:r w:rsidR="00CA07A5" w:rsidRPr="00FB7DCF">
        <w:rPr>
          <w:rFonts w:ascii="Times New Roman" w:eastAsia="Times New Roman" w:hAnsi="Times New Roman" w:cs="Times New Roman"/>
          <w:color w:val="000000"/>
          <w:kern w:val="0"/>
          <w:szCs w:val="20"/>
          <w:lang w:eastAsia="en-US"/>
          <w14:ligatures w14:val="none"/>
        </w:rPr>
        <w:t>didėjo</w:t>
      </w:r>
      <w:r w:rsidRPr="00FB7DCF">
        <w:rPr>
          <w:rFonts w:ascii="Times New Roman" w:eastAsia="Times New Roman" w:hAnsi="Times New Roman" w:cs="Times New Roman"/>
          <w:color w:val="000000"/>
          <w:kern w:val="0"/>
          <w:szCs w:val="20"/>
          <w:lang w:eastAsia="en-US"/>
          <w14:ligatures w14:val="none"/>
        </w:rPr>
        <w:t xml:space="preserve"> proporcingai. Vartojant kartu su </w:t>
      </w:r>
      <w:r w:rsidR="00CA07A5">
        <w:rPr>
          <w:rFonts w:ascii="Times New Roman" w:eastAsia="Times New Roman" w:hAnsi="Times New Roman" w:cs="Times New Roman"/>
          <w:color w:val="000000"/>
          <w:kern w:val="0"/>
          <w:szCs w:val="20"/>
          <w:lang w:eastAsia="en-US"/>
          <w14:ligatures w14:val="none"/>
        </w:rPr>
        <w:t>labai riebiu</w:t>
      </w:r>
      <w:r w:rsidRPr="00FB7DCF">
        <w:rPr>
          <w:rFonts w:ascii="Times New Roman" w:eastAsia="Times New Roman" w:hAnsi="Times New Roman" w:cs="Times New Roman"/>
          <w:color w:val="000000"/>
          <w:kern w:val="0"/>
          <w:szCs w:val="20"/>
          <w:lang w:eastAsia="en-US"/>
          <w14:ligatures w14:val="none"/>
        </w:rPr>
        <w:t xml:space="preserve"> maistu, kliniškai reikšmingų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farmakokinetikos pokyčių nenustatyta. Vaistinio preparato vartojant kartu su </w:t>
      </w:r>
      <w:r w:rsidR="00CA07A5">
        <w:rPr>
          <w:rFonts w:ascii="Times New Roman" w:eastAsia="Times New Roman" w:hAnsi="Times New Roman" w:cs="Times New Roman"/>
          <w:color w:val="000000"/>
          <w:kern w:val="0"/>
          <w:szCs w:val="20"/>
          <w:lang w:eastAsia="en-US"/>
          <w14:ligatures w14:val="none"/>
        </w:rPr>
        <w:t>labai riebiu</w:t>
      </w:r>
      <w:r w:rsidR="00CA07A5" w:rsidRPr="00FB7DCF">
        <w:rPr>
          <w:rFonts w:ascii="Times New Roman" w:eastAsia="Times New Roman" w:hAnsi="Times New Roman" w:cs="Times New Roman"/>
          <w:color w:val="000000"/>
          <w:kern w:val="0"/>
          <w:szCs w:val="20"/>
          <w:lang w:eastAsia="en-US"/>
          <w14:ligatures w14:val="none"/>
        </w:rPr>
        <w:t xml:space="preserve"> maistu</w:t>
      </w:r>
      <w:r w:rsidRPr="00FB7DCF">
        <w:rPr>
          <w:rFonts w:ascii="Times New Roman" w:eastAsia="Times New Roman" w:hAnsi="Times New Roman" w:cs="Times New Roman"/>
          <w:color w:val="000000"/>
          <w:kern w:val="0"/>
          <w:szCs w:val="20"/>
          <w:lang w:eastAsia="en-US"/>
          <w14:ligatures w14:val="none"/>
        </w:rPr>
        <w:t>, vidutin</w:t>
      </w:r>
      <w:r w:rsidR="00CA07A5">
        <w:rPr>
          <w:rFonts w:ascii="Times New Roman" w:eastAsia="Times New Roman" w:hAnsi="Times New Roman" w:cs="Times New Roman"/>
          <w:color w:val="000000"/>
          <w:kern w:val="0"/>
          <w:szCs w:val="20"/>
          <w:lang w:eastAsia="en-US"/>
          <w14:ligatures w14:val="none"/>
        </w:rPr>
        <w:t>ė</w:t>
      </w:r>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C</w:t>
      </w:r>
      <w:r w:rsidRPr="00FB7DCF">
        <w:rPr>
          <w:rFonts w:ascii="Times New Roman" w:eastAsia="Times New Roman" w:hAnsi="Times New Roman" w:cs="Times New Roman"/>
          <w:color w:val="000000"/>
          <w:kern w:val="0"/>
          <w:szCs w:val="20"/>
          <w:vertAlign w:val="subscript"/>
          <w:lang w:eastAsia="en-US"/>
          <w14:ligatures w14:val="none"/>
        </w:rPr>
        <w:t>max</w:t>
      </w:r>
      <w:proofErr w:type="spellEnd"/>
      <w:r w:rsidRPr="00FB7DCF">
        <w:rPr>
          <w:rFonts w:ascii="Times New Roman" w:eastAsia="Times New Roman" w:hAnsi="Times New Roman" w:cs="Times New Roman"/>
          <w:color w:val="000000"/>
          <w:kern w:val="0"/>
          <w:szCs w:val="20"/>
          <w:lang w:eastAsia="en-US"/>
          <w14:ligatures w14:val="none"/>
        </w:rPr>
        <w:t xml:space="preserve"> sumažėjo</w:t>
      </w:r>
      <w:r w:rsidR="00CA07A5" w:rsidRPr="00CA07A5">
        <w:rPr>
          <w:rFonts w:ascii="Times New Roman" w:eastAsia="Times New Roman" w:hAnsi="Times New Roman" w:cs="Times New Roman"/>
          <w:color w:val="000000"/>
          <w:kern w:val="0"/>
          <w:szCs w:val="20"/>
          <w:lang w:eastAsia="en-US"/>
          <w14:ligatures w14:val="none"/>
        </w:rPr>
        <w:t xml:space="preserve"> </w:t>
      </w:r>
      <w:r w:rsidR="00CA07A5" w:rsidRPr="00FB7DCF">
        <w:rPr>
          <w:rFonts w:ascii="Times New Roman" w:eastAsia="Times New Roman" w:hAnsi="Times New Roman" w:cs="Times New Roman"/>
          <w:color w:val="000000"/>
          <w:kern w:val="0"/>
          <w:szCs w:val="20"/>
          <w:lang w:eastAsia="en-US"/>
          <w14:ligatures w14:val="none"/>
        </w:rPr>
        <w:t>nedaug</w:t>
      </w:r>
      <w:r w:rsidRPr="00FB7DCF">
        <w:rPr>
          <w:rFonts w:ascii="Times New Roman" w:eastAsia="Times New Roman" w:hAnsi="Times New Roman" w:cs="Times New Roman"/>
          <w:color w:val="000000"/>
          <w:kern w:val="0"/>
          <w:szCs w:val="20"/>
          <w:lang w:eastAsia="en-US"/>
          <w14:ligatures w14:val="none"/>
        </w:rPr>
        <w:t xml:space="preserve"> (24 %), o vidutinis AUC </w:t>
      </w:r>
      <w:r w:rsidR="00CA07A5">
        <w:rPr>
          <w:rFonts w:ascii="Times New Roman" w:eastAsia="Times New Roman" w:hAnsi="Times New Roman" w:cs="Times New Roman"/>
          <w:color w:val="000000"/>
          <w:kern w:val="0"/>
          <w:szCs w:val="20"/>
          <w:lang w:eastAsia="en-US"/>
          <w14:ligatures w14:val="none"/>
        </w:rPr>
        <w:t>rodmuo</w:t>
      </w:r>
      <w:r w:rsidRPr="00FB7DCF">
        <w:rPr>
          <w:rFonts w:ascii="Times New Roman" w:eastAsia="Times New Roman" w:hAnsi="Times New Roman" w:cs="Times New Roman"/>
          <w:color w:val="000000"/>
          <w:kern w:val="0"/>
          <w:szCs w:val="20"/>
          <w:lang w:eastAsia="en-US"/>
          <w14:ligatures w14:val="none"/>
        </w:rPr>
        <w:t xml:space="preserve"> beveik nepakito (padidėjo 4 %).</w:t>
      </w:r>
    </w:p>
    <w:p w14:paraId="559F645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5ED96440"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u w:val="single"/>
          <w:lang w:eastAsia="en-US"/>
          <w14:ligatures w14:val="none"/>
        </w:rPr>
      </w:pPr>
      <w:r w:rsidRPr="00FB7DCF">
        <w:rPr>
          <w:rFonts w:ascii="Times New Roman" w:eastAsia="Times New Roman" w:hAnsi="Times New Roman" w:cs="Times New Roman"/>
          <w:color w:val="000000"/>
          <w:kern w:val="0"/>
          <w:szCs w:val="20"/>
          <w:u w:val="single"/>
          <w:lang w:eastAsia="en-US"/>
          <w14:ligatures w14:val="none"/>
        </w:rPr>
        <w:t>Pasiskirstymas</w:t>
      </w:r>
    </w:p>
    <w:p w14:paraId="54E7D4C0"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5CD999FF" w14:textId="675FAFD6"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 xml:space="preserve">Vidutinis pasiskirstymo tūris nusistovėjus </w:t>
      </w:r>
      <w:proofErr w:type="spellStart"/>
      <w:r w:rsidRPr="00FB7DCF">
        <w:rPr>
          <w:rFonts w:ascii="Times New Roman" w:eastAsia="Times New Roman" w:hAnsi="Times New Roman" w:cs="Times New Roman"/>
          <w:color w:val="000000"/>
          <w:kern w:val="0"/>
          <w:szCs w:val="20"/>
          <w:lang w:eastAsia="en-US"/>
          <w14:ligatures w14:val="none"/>
        </w:rPr>
        <w:t>pusiausvyrinei</w:t>
      </w:r>
      <w:proofErr w:type="spellEnd"/>
      <w:r w:rsidRPr="00FB7DCF">
        <w:rPr>
          <w:rFonts w:ascii="Times New Roman" w:eastAsia="Times New Roman" w:hAnsi="Times New Roman" w:cs="Times New Roman"/>
          <w:color w:val="000000"/>
          <w:kern w:val="0"/>
          <w:szCs w:val="20"/>
          <w:lang w:eastAsia="en-US"/>
          <w14:ligatures w14:val="none"/>
        </w:rPr>
        <w:t xml:space="preserve"> koncentracijai yra maždaug 75 litrai MF ir TP sergan</w:t>
      </w:r>
      <w:r w:rsidR="00CA07A5">
        <w:rPr>
          <w:rFonts w:ascii="Times New Roman" w:eastAsia="Times New Roman" w:hAnsi="Times New Roman" w:cs="Times New Roman"/>
          <w:color w:val="000000"/>
          <w:kern w:val="0"/>
          <w:szCs w:val="20"/>
          <w:lang w:eastAsia="en-US"/>
          <w14:ligatures w14:val="none"/>
        </w:rPr>
        <w:t>tiems</w:t>
      </w:r>
      <w:r w:rsidRPr="00FB7DCF">
        <w:rPr>
          <w:rFonts w:ascii="Times New Roman" w:eastAsia="Times New Roman" w:hAnsi="Times New Roman" w:cs="Times New Roman"/>
          <w:color w:val="000000"/>
          <w:kern w:val="0"/>
          <w:szCs w:val="20"/>
          <w:lang w:eastAsia="en-US"/>
          <w14:ligatures w14:val="none"/>
        </w:rPr>
        <w:t xml:space="preserve"> </w:t>
      </w:r>
      <w:r w:rsidR="00CA07A5">
        <w:rPr>
          <w:rFonts w:ascii="Times New Roman" w:eastAsia="Times New Roman" w:hAnsi="Times New Roman" w:cs="Times New Roman"/>
          <w:color w:val="000000"/>
          <w:kern w:val="0"/>
          <w:szCs w:val="20"/>
          <w:lang w:eastAsia="en-US"/>
          <w14:ligatures w14:val="none"/>
        </w:rPr>
        <w:t>pacientams</w:t>
      </w:r>
      <w:r w:rsidRPr="00FB7DCF">
        <w:rPr>
          <w:rFonts w:ascii="Times New Roman" w:eastAsia="Times New Roman" w:hAnsi="Times New Roman" w:cs="Times New Roman"/>
          <w:color w:val="000000"/>
          <w:kern w:val="0"/>
          <w:szCs w:val="20"/>
          <w:lang w:eastAsia="en-US"/>
          <w14:ligatures w14:val="none"/>
        </w:rPr>
        <w:t xml:space="preserve">, 67,5 litro ūmine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w:t>
      </w:r>
      <w:r w:rsidR="00CA07A5" w:rsidRPr="00FB7DCF">
        <w:rPr>
          <w:rFonts w:ascii="Times New Roman" w:eastAsia="Times New Roman" w:hAnsi="Times New Roman" w:cs="Times New Roman"/>
          <w:color w:val="000000"/>
          <w:kern w:val="0"/>
          <w:szCs w:val="20"/>
          <w:lang w:eastAsia="en-US"/>
          <w14:ligatures w14:val="none"/>
        </w:rPr>
        <w:t>sergan</w:t>
      </w:r>
      <w:r w:rsidR="00CA07A5">
        <w:rPr>
          <w:rFonts w:ascii="Times New Roman" w:eastAsia="Times New Roman" w:hAnsi="Times New Roman" w:cs="Times New Roman"/>
          <w:color w:val="000000"/>
          <w:kern w:val="0"/>
          <w:szCs w:val="20"/>
          <w:lang w:eastAsia="en-US"/>
          <w14:ligatures w14:val="none"/>
        </w:rPr>
        <w:t>tiems</w:t>
      </w:r>
      <w:r w:rsidR="00CA07A5" w:rsidRPr="00FB7DCF">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paaugli</w:t>
      </w:r>
      <w:r w:rsidR="00CA07A5">
        <w:rPr>
          <w:rFonts w:ascii="Times New Roman" w:eastAsia="Times New Roman" w:hAnsi="Times New Roman" w:cs="Times New Roman"/>
          <w:color w:val="000000"/>
          <w:kern w:val="0"/>
          <w:szCs w:val="20"/>
          <w:lang w:eastAsia="en-US"/>
          <w14:ligatures w14:val="none"/>
        </w:rPr>
        <w:t>ams</w:t>
      </w:r>
      <w:r w:rsidRPr="00FB7DCF">
        <w:rPr>
          <w:rFonts w:ascii="Times New Roman" w:eastAsia="Times New Roman" w:hAnsi="Times New Roman" w:cs="Times New Roman"/>
          <w:color w:val="000000"/>
          <w:kern w:val="0"/>
          <w:szCs w:val="20"/>
          <w:lang w:eastAsia="en-US"/>
          <w14:ligatures w14:val="none"/>
        </w:rPr>
        <w:t xml:space="preserve"> ir suaugusi</w:t>
      </w:r>
      <w:r w:rsidR="00CA07A5">
        <w:rPr>
          <w:rFonts w:ascii="Times New Roman" w:eastAsia="Times New Roman" w:hAnsi="Times New Roman" w:cs="Times New Roman"/>
          <w:color w:val="000000"/>
          <w:kern w:val="0"/>
          <w:szCs w:val="20"/>
          <w:lang w:eastAsia="en-US"/>
          <w14:ligatures w14:val="none"/>
        </w:rPr>
        <w:t>esiems</w:t>
      </w:r>
      <w:r w:rsidRPr="00FB7DCF">
        <w:rPr>
          <w:rFonts w:ascii="Times New Roman" w:eastAsia="Times New Roman" w:hAnsi="Times New Roman" w:cs="Times New Roman"/>
          <w:color w:val="000000"/>
          <w:kern w:val="0"/>
          <w:szCs w:val="20"/>
          <w:lang w:eastAsia="en-US"/>
          <w14:ligatures w14:val="none"/>
        </w:rPr>
        <w:t xml:space="preserve"> bei 60,9 litro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w:t>
      </w:r>
      <w:r w:rsidR="00CA07A5" w:rsidRPr="00FB7DCF">
        <w:rPr>
          <w:rFonts w:ascii="Times New Roman" w:eastAsia="Times New Roman" w:hAnsi="Times New Roman" w:cs="Times New Roman"/>
          <w:color w:val="000000"/>
          <w:kern w:val="0"/>
          <w:szCs w:val="20"/>
          <w:lang w:eastAsia="en-US"/>
          <w14:ligatures w14:val="none"/>
        </w:rPr>
        <w:t>sergan</w:t>
      </w:r>
      <w:r w:rsidR="00CA07A5">
        <w:rPr>
          <w:rFonts w:ascii="Times New Roman" w:eastAsia="Times New Roman" w:hAnsi="Times New Roman" w:cs="Times New Roman"/>
          <w:color w:val="000000"/>
          <w:kern w:val="0"/>
          <w:szCs w:val="20"/>
          <w:lang w:eastAsia="en-US"/>
          <w14:ligatures w14:val="none"/>
        </w:rPr>
        <w:t>tiems</w:t>
      </w:r>
      <w:r w:rsidR="00CA07A5" w:rsidRPr="00FB7DCF">
        <w:rPr>
          <w:rFonts w:ascii="Times New Roman" w:eastAsia="Times New Roman" w:hAnsi="Times New Roman" w:cs="Times New Roman"/>
          <w:color w:val="000000"/>
          <w:kern w:val="0"/>
          <w:szCs w:val="20"/>
          <w:lang w:eastAsia="en-US"/>
          <w14:ligatures w14:val="none"/>
        </w:rPr>
        <w:t xml:space="preserve"> paaugli</w:t>
      </w:r>
      <w:r w:rsidR="00CA07A5">
        <w:rPr>
          <w:rFonts w:ascii="Times New Roman" w:eastAsia="Times New Roman" w:hAnsi="Times New Roman" w:cs="Times New Roman"/>
          <w:color w:val="000000"/>
          <w:kern w:val="0"/>
          <w:szCs w:val="20"/>
          <w:lang w:eastAsia="en-US"/>
          <w14:ligatures w14:val="none"/>
        </w:rPr>
        <w:t>ams</w:t>
      </w:r>
      <w:r w:rsidR="00CA07A5" w:rsidRPr="00FB7DCF">
        <w:rPr>
          <w:rFonts w:ascii="Times New Roman" w:eastAsia="Times New Roman" w:hAnsi="Times New Roman" w:cs="Times New Roman"/>
          <w:color w:val="000000"/>
          <w:kern w:val="0"/>
          <w:szCs w:val="20"/>
          <w:lang w:eastAsia="en-US"/>
          <w14:ligatures w14:val="none"/>
        </w:rPr>
        <w:t xml:space="preserve"> ir suaugusi</w:t>
      </w:r>
      <w:r w:rsidR="00CA07A5">
        <w:rPr>
          <w:rFonts w:ascii="Times New Roman" w:eastAsia="Times New Roman" w:hAnsi="Times New Roman" w:cs="Times New Roman"/>
          <w:color w:val="000000"/>
          <w:kern w:val="0"/>
          <w:szCs w:val="20"/>
          <w:lang w:eastAsia="en-US"/>
          <w14:ligatures w14:val="none"/>
        </w:rPr>
        <w:t>esiems</w:t>
      </w:r>
      <w:r w:rsidRPr="00FB7DCF">
        <w:rPr>
          <w:rFonts w:ascii="Times New Roman" w:eastAsia="Times New Roman" w:hAnsi="Times New Roman" w:cs="Times New Roman"/>
          <w:color w:val="000000"/>
          <w:kern w:val="0"/>
          <w:szCs w:val="20"/>
          <w:lang w:eastAsia="en-US"/>
          <w14:ligatures w14:val="none"/>
        </w:rPr>
        <w:t xml:space="preserve">. Ūmine arba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sergančių vaik</w:t>
      </w:r>
      <w:r w:rsidR="00CA07A5">
        <w:rPr>
          <w:rFonts w:ascii="Times New Roman" w:eastAsia="Times New Roman" w:hAnsi="Times New Roman" w:cs="Times New Roman"/>
          <w:color w:val="000000"/>
          <w:kern w:val="0"/>
          <w:szCs w:val="20"/>
          <w:lang w:eastAsia="en-US"/>
          <w14:ligatures w14:val="none"/>
        </w:rPr>
        <w:t>ams</w:t>
      </w:r>
      <w:r w:rsidRPr="00FB7DCF">
        <w:rPr>
          <w:rFonts w:ascii="Times New Roman" w:eastAsia="Times New Roman" w:hAnsi="Times New Roman" w:cs="Times New Roman"/>
          <w:color w:val="000000"/>
          <w:kern w:val="0"/>
          <w:szCs w:val="20"/>
          <w:lang w:eastAsia="en-US"/>
          <w14:ligatures w14:val="none"/>
        </w:rPr>
        <w:t>, kurių kūno paviršiaus plotas (KPP) yra mažesnis kaip 1 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 xml:space="preserve">, vidutinis pasiskirstymo tūris nusistovėjus </w:t>
      </w:r>
      <w:proofErr w:type="spellStart"/>
      <w:r w:rsidRPr="00FB7DCF">
        <w:rPr>
          <w:rFonts w:ascii="Times New Roman" w:eastAsia="Times New Roman" w:hAnsi="Times New Roman" w:cs="Times New Roman"/>
          <w:color w:val="000000"/>
          <w:kern w:val="0"/>
          <w:szCs w:val="20"/>
          <w:lang w:eastAsia="en-US"/>
          <w14:ligatures w14:val="none"/>
        </w:rPr>
        <w:t>pusiausvyrinei</w:t>
      </w:r>
      <w:proofErr w:type="spellEnd"/>
      <w:r w:rsidRPr="00FB7DCF">
        <w:rPr>
          <w:rFonts w:ascii="Times New Roman" w:eastAsia="Times New Roman" w:hAnsi="Times New Roman" w:cs="Times New Roman"/>
          <w:color w:val="000000"/>
          <w:kern w:val="0"/>
          <w:szCs w:val="20"/>
          <w:lang w:eastAsia="en-US"/>
          <w14:ligatures w14:val="none"/>
        </w:rPr>
        <w:t xml:space="preserve"> </w:t>
      </w:r>
      <w:r w:rsidR="00CA07A5">
        <w:rPr>
          <w:rFonts w:ascii="Times New Roman" w:eastAsia="Times New Roman" w:hAnsi="Times New Roman" w:cs="Times New Roman"/>
          <w:color w:val="000000"/>
          <w:kern w:val="0"/>
          <w:szCs w:val="20"/>
          <w:lang w:eastAsia="en-US"/>
          <w14:ligatures w14:val="none"/>
        </w:rPr>
        <w:t>apykaitai</w:t>
      </w:r>
      <w:r w:rsidRPr="00FB7DCF">
        <w:rPr>
          <w:rFonts w:ascii="Times New Roman" w:eastAsia="Times New Roman" w:hAnsi="Times New Roman" w:cs="Times New Roman"/>
          <w:color w:val="000000"/>
          <w:kern w:val="0"/>
          <w:szCs w:val="20"/>
          <w:lang w:eastAsia="en-US"/>
          <w14:ligatures w14:val="none"/>
        </w:rPr>
        <w:t xml:space="preserve"> yra maždaug 30 litrų. Pasiekus kliniškai reikšmingas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koncentracijas, </w:t>
      </w:r>
      <w:proofErr w:type="spellStart"/>
      <w:r w:rsidR="00CA07A5" w:rsidRPr="00FB7DCF">
        <w:rPr>
          <w:rFonts w:ascii="Times New Roman" w:eastAsia="Times New Roman" w:hAnsi="Times New Roman" w:cs="Times New Roman"/>
          <w:i/>
          <w:iCs/>
          <w:color w:val="000000"/>
          <w:kern w:val="0"/>
          <w:szCs w:val="20"/>
          <w:lang w:eastAsia="en-US"/>
          <w14:ligatures w14:val="none"/>
        </w:rPr>
        <w:t>in</w:t>
      </w:r>
      <w:proofErr w:type="spellEnd"/>
      <w:r w:rsidR="00CA07A5"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00CA07A5" w:rsidRPr="00FB7DCF">
        <w:rPr>
          <w:rFonts w:ascii="Times New Roman" w:eastAsia="Times New Roman" w:hAnsi="Times New Roman" w:cs="Times New Roman"/>
          <w:i/>
          <w:iCs/>
          <w:color w:val="000000"/>
          <w:kern w:val="0"/>
          <w:szCs w:val="20"/>
          <w:lang w:eastAsia="en-US"/>
          <w14:ligatures w14:val="none"/>
        </w:rPr>
        <w:t>vitro</w:t>
      </w:r>
      <w:proofErr w:type="spellEnd"/>
      <w:r w:rsidR="00CA07A5" w:rsidRPr="00FB7DCF">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 xml:space="preserve">maždaug 97 % vaistinio preparato susijungia su </w:t>
      </w:r>
      <w:r w:rsidR="00CA07A5">
        <w:rPr>
          <w:rFonts w:ascii="Times New Roman" w:eastAsia="Times New Roman" w:hAnsi="Times New Roman" w:cs="Times New Roman"/>
          <w:color w:val="000000"/>
          <w:kern w:val="0"/>
          <w:szCs w:val="20"/>
          <w:lang w:eastAsia="en-US"/>
          <w14:ligatures w14:val="none"/>
        </w:rPr>
        <w:t xml:space="preserve">kraujo </w:t>
      </w:r>
      <w:r w:rsidRPr="00FB7DCF">
        <w:rPr>
          <w:rFonts w:ascii="Times New Roman" w:eastAsia="Times New Roman" w:hAnsi="Times New Roman" w:cs="Times New Roman"/>
          <w:color w:val="000000"/>
          <w:kern w:val="0"/>
          <w:szCs w:val="20"/>
          <w:lang w:eastAsia="en-US"/>
          <w14:ligatures w14:val="none"/>
        </w:rPr>
        <w:t xml:space="preserve">plazmos baltymais (daugiausia </w:t>
      </w:r>
      <w:proofErr w:type="spellStart"/>
      <w:r w:rsidRPr="00FB7DCF">
        <w:rPr>
          <w:rFonts w:ascii="Times New Roman" w:eastAsia="Times New Roman" w:hAnsi="Times New Roman" w:cs="Times New Roman"/>
          <w:color w:val="000000"/>
          <w:kern w:val="0"/>
          <w:szCs w:val="20"/>
          <w:lang w:eastAsia="en-US"/>
          <w14:ligatures w14:val="none"/>
        </w:rPr>
        <w:t>albuminu</w:t>
      </w:r>
      <w:proofErr w:type="spellEnd"/>
      <w:r w:rsidRPr="00FB7DCF">
        <w:rPr>
          <w:rFonts w:ascii="Times New Roman" w:eastAsia="Times New Roman" w:hAnsi="Times New Roman" w:cs="Times New Roman"/>
          <w:color w:val="000000"/>
          <w:kern w:val="0"/>
          <w:szCs w:val="20"/>
          <w:lang w:eastAsia="en-US"/>
          <w14:ligatures w14:val="none"/>
        </w:rPr>
        <w:t xml:space="preserve">). Su žiurkėmis atlikto viso kūno </w:t>
      </w:r>
      <w:proofErr w:type="spellStart"/>
      <w:r w:rsidRPr="00FB7DCF">
        <w:rPr>
          <w:rFonts w:ascii="Times New Roman" w:eastAsia="Times New Roman" w:hAnsi="Times New Roman" w:cs="Times New Roman"/>
          <w:color w:val="000000"/>
          <w:kern w:val="0"/>
          <w:szCs w:val="20"/>
          <w:lang w:eastAsia="en-US"/>
          <w14:ligatures w14:val="none"/>
        </w:rPr>
        <w:t>autoradiografijos</w:t>
      </w:r>
      <w:proofErr w:type="spellEnd"/>
      <w:r w:rsidRPr="00FB7DCF">
        <w:rPr>
          <w:rFonts w:ascii="Times New Roman" w:eastAsia="Times New Roman" w:hAnsi="Times New Roman" w:cs="Times New Roman"/>
          <w:color w:val="000000"/>
          <w:kern w:val="0"/>
          <w:szCs w:val="20"/>
          <w:lang w:eastAsia="en-US"/>
          <w14:ligatures w14:val="none"/>
        </w:rPr>
        <w:t xml:space="preserve"> tyrimo duomenimis nustatyta, kad </w:t>
      </w:r>
      <w:proofErr w:type="spellStart"/>
      <w:r w:rsidRPr="00FB7DCF">
        <w:rPr>
          <w:rFonts w:ascii="Times New Roman" w:eastAsia="Times New Roman" w:hAnsi="Times New Roman" w:cs="Times New Roman"/>
          <w:color w:val="000000"/>
          <w:kern w:val="0"/>
          <w:szCs w:val="20"/>
          <w:lang w:eastAsia="en-US"/>
          <w14:ligatures w14:val="none"/>
        </w:rPr>
        <w:t>ruksolitinibas</w:t>
      </w:r>
      <w:proofErr w:type="spellEnd"/>
      <w:r w:rsidRPr="00FB7DCF">
        <w:rPr>
          <w:rFonts w:ascii="Times New Roman" w:eastAsia="Times New Roman" w:hAnsi="Times New Roman" w:cs="Times New Roman"/>
          <w:color w:val="000000"/>
          <w:kern w:val="0"/>
          <w:szCs w:val="20"/>
          <w:lang w:eastAsia="en-US"/>
          <w14:ligatures w14:val="none"/>
        </w:rPr>
        <w:t xml:space="preserve"> pro </w:t>
      </w:r>
      <w:proofErr w:type="spellStart"/>
      <w:r w:rsidRPr="00FB7DCF">
        <w:rPr>
          <w:rFonts w:ascii="Times New Roman" w:eastAsia="Times New Roman" w:hAnsi="Times New Roman" w:cs="Times New Roman"/>
          <w:color w:val="000000"/>
          <w:kern w:val="0"/>
          <w:szCs w:val="20"/>
          <w:lang w:eastAsia="en-US"/>
          <w14:ligatures w14:val="none"/>
        </w:rPr>
        <w:t>hematoencefalinį</w:t>
      </w:r>
      <w:proofErr w:type="spellEnd"/>
      <w:r w:rsidRPr="00FB7DCF">
        <w:rPr>
          <w:rFonts w:ascii="Times New Roman" w:eastAsia="Times New Roman" w:hAnsi="Times New Roman" w:cs="Times New Roman"/>
          <w:color w:val="000000"/>
          <w:kern w:val="0"/>
          <w:szCs w:val="20"/>
          <w:lang w:eastAsia="en-US"/>
          <w14:ligatures w14:val="none"/>
        </w:rPr>
        <w:t xml:space="preserve"> barjerą neprasiskverbia.</w:t>
      </w:r>
    </w:p>
    <w:p w14:paraId="22F5BA15"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47F0876D"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u w:val="single"/>
          <w:lang w:eastAsia="en-US"/>
          <w14:ligatures w14:val="none"/>
        </w:rPr>
      </w:pPr>
      <w:proofErr w:type="spellStart"/>
      <w:r w:rsidRPr="00FB7DCF">
        <w:rPr>
          <w:rFonts w:ascii="Times New Roman" w:eastAsia="Times New Roman" w:hAnsi="Times New Roman" w:cs="Times New Roman"/>
          <w:color w:val="000000"/>
          <w:kern w:val="0"/>
          <w:szCs w:val="20"/>
          <w:u w:val="single"/>
          <w:lang w:eastAsia="en-US"/>
          <w14:ligatures w14:val="none"/>
        </w:rPr>
        <w:t>Biotransformacija</w:t>
      </w:r>
      <w:proofErr w:type="spellEnd"/>
    </w:p>
    <w:p w14:paraId="71884B9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14C8EEBF" w14:textId="0FB1FD8B"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roofErr w:type="spellStart"/>
      <w:r w:rsidRPr="00FB7DCF">
        <w:rPr>
          <w:rFonts w:ascii="Times New Roman" w:eastAsia="Times New Roman" w:hAnsi="Times New Roman" w:cs="Times New Roman"/>
          <w:color w:val="000000"/>
          <w:kern w:val="0"/>
          <w:szCs w:val="20"/>
          <w:lang w:eastAsia="en-US"/>
          <w14:ligatures w14:val="none"/>
        </w:rPr>
        <w:t>Ruksolitinibas</w:t>
      </w:r>
      <w:proofErr w:type="spellEnd"/>
      <w:r w:rsidRPr="00FB7DCF">
        <w:rPr>
          <w:rFonts w:ascii="Times New Roman" w:eastAsia="Times New Roman" w:hAnsi="Times New Roman" w:cs="Times New Roman"/>
          <w:color w:val="000000"/>
          <w:kern w:val="0"/>
          <w:szCs w:val="20"/>
          <w:lang w:eastAsia="en-US"/>
          <w14:ligatures w14:val="none"/>
        </w:rPr>
        <w:t xml:space="preserve"> daugiausia </w:t>
      </w:r>
      <w:proofErr w:type="spellStart"/>
      <w:r w:rsidRPr="00FB7DCF">
        <w:rPr>
          <w:rFonts w:ascii="Times New Roman" w:eastAsia="Times New Roman" w:hAnsi="Times New Roman" w:cs="Times New Roman"/>
          <w:color w:val="000000"/>
          <w:kern w:val="0"/>
          <w:szCs w:val="20"/>
          <w:lang w:eastAsia="en-US"/>
          <w14:ligatures w14:val="none"/>
        </w:rPr>
        <w:t>metabolizuojamas</w:t>
      </w:r>
      <w:proofErr w:type="spellEnd"/>
      <w:r w:rsidRPr="00FB7DCF">
        <w:rPr>
          <w:rFonts w:ascii="Times New Roman" w:eastAsia="Times New Roman" w:hAnsi="Times New Roman" w:cs="Times New Roman"/>
          <w:color w:val="000000"/>
          <w:kern w:val="0"/>
          <w:szCs w:val="20"/>
          <w:lang w:eastAsia="en-US"/>
          <w14:ligatures w14:val="none"/>
        </w:rPr>
        <w:t xml:space="preserve"> CYP3A4 </w:t>
      </w:r>
      <w:proofErr w:type="spellStart"/>
      <w:r w:rsidRPr="00FB7DCF">
        <w:rPr>
          <w:rFonts w:ascii="Times New Roman" w:eastAsia="Times New Roman" w:hAnsi="Times New Roman" w:cs="Times New Roman"/>
          <w:color w:val="000000"/>
          <w:kern w:val="0"/>
          <w:szCs w:val="20"/>
          <w:lang w:eastAsia="en-US"/>
          <w14:ligatures w14:val="none"/>
        </w:rPr>
        <w:t>izofermento</w:t>
      </w:r>
      <w:proofErr w:type="spellEnd"/>
      <w:r w:rsidRPr="00FB7DCF">
        <w:rPr>
          <w:rFonts w:ascii="Times New Roman" w:eastAsia="Times New Roman" w:hAnsi="Times New Roman" w:cs="Times New Roman"/>
          <w:color w:val="000000"/>
          <w:kern w:val="0"/>
          <w:szCs w:val="20"/>
          <w:lang w:eastAsia="en-US"/>
          <w14:ligatures w14:val="none"/>
        </w:rPr>
        <w:t xml:space="preserve"> (&gt; 50 %), taip pat prisideda CYP2C9 </w:t>
      </w:r>
      <w:proofErr w:type="spellStart"/>
      <w:r w:rsidRPr="00FB7DCF">
        <w:rPr>
          <w:rFonts w:ascii="Times New Roman" w:eastAsia="Times New Roman" w:hAnsi="Times New Roman" w:cs="Times New Roman"/>
          <w:color w:val="000000"/>
          <w:kern w:val="0"/>
          <w:szCs w:val="20"/>
          <w:lang w:eastAsia="en-US"/>
          <w14:ligatures w14:val="none"/>
        </w:rPr>
        <w:t>izofermentas</w:t>
      </w:r>
      <w:proofErr w:type="spellEnd"/>
      <w:r w:rsidRPr="00FB7DCF">
        <w:rPr>
          <w:rFonts w:ascii="Times New Roman" w:eastAsia="Times New Roman" w:hAnsi="Times New Roman" w:cs="Times New Roman"/>
          <w:color w:val="000000"/>
          <w:kern w:val="0"/>
          <w:szCs w:val="20"/>
          <w:lang w:eastAsia="en-US"/>
          <w14:ligatures w14:val="none"/>
        </w:rPr>
        <w:t xml:space="preserve">. Žmogaus kraujo plazmoje daugiausia yra pirminės veikliosios medžiagos, kraujo apytakoje sudarančios 60 % viso su vaistiniu preparatu susijusios medžiagos kiekio. Kraujo plazmoje yra du svarbiausi aktyvūs metabolitai, kurių kiekis sudaro 25 % ir 11 % pirminės medžiagos AUC </w:t>
      </w:r>
      <w:r w:rsidR="00CA07A5">
        <w:rPr>
          <w:rFonts w:ascii="Times New Roman" w:eastAsia="Times New Roman" w:hAnsi="Times New Roman" w:cs="Times New Roman"/>
          <w:color w:val="000000"/>
          <w:kern w:val="0"/>
          <w:szCs w:val="20"/>
          <w:lang w:eastAsia="en-US"/>
          <w14:ligatures w14:val="none"/>
        </w:rPr>
        <w:t>rodmens</w:t>
      </w:r>
      <w:r w:rsidRPr="00FB7DCF">
        <w:rPr>
          <w:rFonts w:ascii="Times New Roman" w:eastAsia="Times New Roman" w:hAnsi="Times New Roman" w:cs="Times New Roman"/>
          <w:color w:val="000000"/>
          <w:kern w:val="0"/>
          <w:szCs w:val="20"/>
          <w:lang w:eastAsia="en-US"/>
          <w14:ligatures w14:val="none"/>
        </w:rPr>
        <w:t>. Šių metabolitų poveikis sudaro nuo pusės iki penktadalio pirminės medžiagos su JAK susijusio farmakologinio poveikio. Visų veikliųjų metabolitų poveiki</w:t>
      </w:r>
      <w:r w:rsidR="00CA07A5">
        <w:rPr>
          <w:rFonts w:ascii="Times New Roman" w:eastAsia="Times New Roman" w:hAnsi="Times New Roman" w:cs="Times New Roman"/>
          <w:color w:val="000000"/>
          <w:kern w:val="0"/>
          <w:szCs w:val="20"/>
          <w:lang w:eastAsia="en-US"/>
          <w14:ligatures w14:val="none"/>
        </w:rPr>
        <w:t>o</w:t>
      </w:r>
      <w:r w:rsidRPr="00FB7DCF">
        <w:rPr>
          <w:rFonts w:ascii="Times New Roman" w:eastAsia="Times New Roman" w:hAnsi="Times New Roman" w:cs="Times New Roman"/>
          <w:color w:val="000000"/>
          <w:kern w:val="0"/>
          <w:szCs w:val="20"/>
          <w:lang w:eastAsia="en-US"/>
          <w14:ligatures w14:val="none"/>
        </w:rPr>
        <w:t xml:space="preserve"> suma sudaro 18 % bendrojo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farmakodinaminio</w:t>
      </w:r>
      <w:proofErr w:type="spellEnd"/>
      <w:r w:rsidRPr="00FB7DCF">
        <w:rPr>
          <w:rFonts w:ascii="Times New Roman" w:eastAsia="Times New Roman" w:hAnsi="Times New Roman" w:cs="Times New Roman"/>
          <w:color w:val="000000"/>
          <w:kern w:val="0"/>
          <w:szCs w:val="20"/>
          <w:lang w:eastAsia="en-US"/>
          <w14:ligatures w14:val="none"/>
        </w:rPr>
        <w:t xml:space="preserve"> poveikio. </w:t>
      </w:r>
      <w:proofErr w:type="spellStart"/>
      <w:r w:rsidRPr="00FB7DCF">
        <w:rPr>
          <w:rFonts w:ascii="Times New Roman" w:eastAsia="Times New Roman" w:hAnsi="Times New Roman" w:cs="Times New Roman"/>
          <w:i/>
          <w:iCs/>
          <w:color w:val="000000"/>
          <w:kern w:val="0"/>
          <w:szCs w:val="20"/>
          <w:lang w:eastAsia="en-US"/>
          <w14:ligatures w14:val="none"/>
        </w:rPr>
        <w:t>In</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vitro</w:t>
      </w:r>
      <w:proofErr w:type="spellEnd"/>
      <w:r w:rsidRPr="00FB7DCF">
        <w:rPr>
          <w:rFonts w:ascii="Times New Roman" w:eastAsia="Times New Roman" w:hAnsi="Times New Roman" w:cs="Times New Roman"/>
          <w:color w:val="000000"/>
          <w:kern w:val="0"/>
          <w:szCs w:val="20"/>
          <w:lang w:eastAsia="en-US"/>
          <w14:ligatures w14:val="none"/>
        </w:rPr>
        <w:t xml:space="preserve"> atliktų tyrimų duomenimis nustatyta, kad susidarius kliniškai reikšmingoms koncentracijoms </w:t>
      </w:r>
      <w:proofErr w:type="spellStart"/>
      <w:r w:rsidRPr="00FB7DCF">
        <w:rPr>
          <w:rFonts w:ascii="Times New Roman" w:eastAsia="Times New Roman" w:hAnsi="Times New Roman" w:cs="Times New Roman"/>
          <w:color w:val="000000"/>
          <w:kern w:val="0"/>
          <w:szCs w:val="20"/>
          <w:lang w:eastAsia="en-US"/>
          <w14:ligatures w14:val="none"/>
        </w:rPr>
        <w:t>ruksolitinibas</w:t>
      </w:r>
      <w:proofErr w:type="spellEnd"/>
      <w:r w:rsidRPr="00FB7DCF">
        <w:rPr>
          <w:rFonts w:ascii="Times New Roman" w:eastAsia="Times New Roman" w:hAnsi="Times New Roman" w:cs="Times New Roman"/>
          <w:color w:val="000000"/>
          <w:kern w:val="0"/>
          <w:szCs w:val="20"/>
          <w:lang w:eastAsia="en-US"/>
          <w14:ligatures w14:val="none"/>
        </w:rPr>
        <w:t xml:space="preserve"> neslopina CYP1A2, CYP2B6, CYP2C8, CYP2C9, CYP2C19, CYP2D6 ir CYP3A4 </w:t>
      </w:r>
      <w:proofErr w:type="spellStart"/>
      <w:r w:rsidRPr="00FB7DCF">
        <w:rPr>
          <w:rFonts w:ascii="Times New Roman" w:eastAsia="Times New Roman" w:hAnsi="Times New Roman" w:cs="Times New Roman"/>
          <w:color w:val="000000"/>
          <w:kern w:val="0"/>
          <w:szCs w:val="20"/>
          <w:lang w:eastAsia="en-US"/>
          <w14:ligatures w14:val="none"/>
        </w:rPr>
        <w:t>izofermentų</w:t>
      </w:r>
      <w:proofErr w:type="spellEnd"/>
      <w:r w:rsidRPr="00FB7DCF">
        <w:rPr>
          <w:rFonts w:ascii="Times New Roman" w:eastAsia="Times New Roman" w:hAnsi="Times New Roman" w:cs="Times New Roman"/>
          <w:color w:val="000000"/>
          <w:kern w:val="0"/>
          <w:szCs w:val="20"/>
          <w:lang w:eastAsia="en-US"/>
          <w14:ligatures w14:val="none"/>
        </w:rPr>
        <w:t xml:space="preserve">, taip pat nėra stiprus CYP1A2, CYP2B6 ir CYP3A4 </w:t>
      </w:r>
      <w:proofErr w:type="spellStart"/>
      <w:r w:rsidRPr="00FB7DCF">
        <w:rPr>
          <w:rFonts w:ascii="Times New Roman" w:eastAsia="Times New Roman" w:hAnsi="Times New Roman" w:cs="Times New Roman"/>
          <w:color w:val="000000"/>
          <w:kern w:val="0"/>
          <w:szCs w:val="20"/>
          <w:lang w:eastAsia="en-US"/>
          <w14:ligatures w14:val="none"/>
        </w:rPr>
        <w:t>izofermentų</w:t>
      </w:r>
      <w:proofErr w:type="spellEnd"/>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induktorius</w:t>
      </w:r>
      <w:proofErr w:type="spellEnd"/>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In</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vitro</w:t>
      </w:r>
      <w:proofErr w:type="spellEnd"/>
      <w:r w:rsidRPr="00FB7DCF">
        <w:rPr>
          <w:rFonts w:ascii="Times New Roman" w:eastAsia="Times New Roman" w:hAnsi="Times New Roman" w:cs="Times New Roman"/>
          <w:color w:val="000000"/>
          <w:kern w:val="0"/>
          <w:szCs w:val="20"/>
          <w:lang w:eastAsia="en-US"/>
          <w14:ligatures w14:val="none"/>
        </w:rPr>
        <w:t xml:space="preserve"> duomen</w:t>
      </w:r>
      <w:r w:rsidR="00DB418F">
        <w:rPr>
          <w:rFonts w:ascii="Times New Roman" w:eastAsia="Times New Roman" w:hAnsi="Times New Roman" w:cs="Times New Roman"/>
          <w:color w:val="000000"/>
          <w:kern w:val="0"/>
          <w:szCs w:val="20"/>
          <w:lang w:eastAsia="en-US"/>
          <w14:ligatures w14:val="none"/>
        </w:rPr>
        <w:t>y</w:t>
      </w:r>
      <w:r w:rsidRPr="00FB7DCF">
        <w:rPr>
          <w:rFonts w:ascii="Times New Roman" w:eastAsia="Times New Roman" w:hAnsi="Times New Roman" w:cs="Times New Roman"/>
          <w:color w:val="000000"/>
          <w:kern w:val="0"/>
          <w:szCs w:val="20"/>
          <w:lang w:eastAsia="en-US"/>
          <w14:ligatures w14:val="none"/>
        </w:rPr>
        <w:t xml:space="preserve">s </w:t>
      </w:r>
      <w:r w:rsidR="00DB418F">
        <w:rPr>
          <w:rFonts w:ascii="Times New Roman" w:eastAsia="Times New Roman" w:hAnsi="Times New Roman" w:cs="Times New Roman"/>
          <w:color w:val="000000"/>
          <w:kern w:val="0"/>
          <w:szCs w:val="20"/>
          <w:lang w:eastAsia="en-US"/>
          <w14:ligatures w14:val="none"/>
        </w:rPr>
        <w:t>rodo</w:t>
      </w:r>
      <w:r w:rsidRPr="00FB7DCF">
        <w:rPr>
          <w:rFonts w:ascii="Times New Roman" w:eastAsia="Times New Roman" w:hAnsi="Times New Roman" w:cs="Times New Roman"/>
          <w:color w:val="000000"/>
          <w:kern w:val="0"/>
          <w:szCs w:val="20"/>
          <w:lang w:eastAsia="en-US"/>
          <w14:ligatures w14:val="none"/>
        </w:rPr>
        <w:t xml:space="preserve">, kad </w:t>
      </w:r>
      <w:proofErr w:type="spellStart"/>
      <w:r w:rsidRPr="00FB7DCF">
        <w:rPr>
          <w:rFonts w:ascii="Times New Roman" w:eastAsia="Times New Roman" w:hAnsi="Times New Roman" w:cs="Times New Roman"/>
          <w:color w:val="000000"/>
          <w:kern w:val="0"/>
          <w:szCs w:val="20"/>
          <w:lang w:eastAsia="en-US"/>
          <w14:ligatures w14:val="none"/>
        </w:rPr>
        <w:t>ruksolitinibas</w:t>
      </w:r>
      <w:proofErr w:type="spellEnd"/>
      <w:r w:rsidRPr="00FB7DCF">
        <w:rPr>
          <w:rFonts w:ascii="Times New Roman" w:eastAsia="Times New Roman" w:hAnsi="Times New Roman" w:cs="Times New Roman"/>
          <w:color w:val="000000"/>
          <w:kern w:val="0"/>
          <w:szCs w:val="20"/>
          <w:lang w:eastAsia="en-US"/>
          <w14:ligatures w14:val="none"/>
        </w:rPr>
        <w:t xml:space="preserve"> gali slopinti P-</w:t>
      </w:r>
      <w:proofErr w:type="spellStart"/>
      <w:r w:rsidRPr="00FB7DCF">
        <w:rPr>
          <w:rFonts w:ascii="Times New Roman" w:eastAsia="Times New Roman" w:hAnsi="Times New Roman" w:cs="Times New Roman"/>
          <w:color w:val="000000"/>
          <w:kern w:val="0"/>
          <w:szCs w:val="20"/>
          <w:lang w:eastAsia="en-US"/>
          <w14:ligatures w14:val="none"/>
        </w:rPr>
        <w:t>gp</w:t>
      </w:r>
      <w:proofErr w:type="spellEnd"/>
      <w:r w:rsidRPr="00FB7DCF">
        <w:rPr>
          <w:rFonts w:ascii="Times New Roman" w:eastAsia="Times New Roman" w:hAnsi="Times New Roman" w:cs="Times New Roman"/>
          <w:color w:val="000000"/>
          <w:kern w:val="0"/>
          <w:szCs w:val="20"/>
          <w:lang w:eastAsia="en-US"/>
          <w14:ligatures w14:val="none"/>
        </w:rPr>
        <w:t xml:space="preserve"> ir BCRP.</w:t>
      </w:r>
    </w:p>
    <w:p w14:paraId="7B7BD7D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59147E17"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u w:val="single"/>
          <w:lang w:eastAsia="en-US"/>
          <w14:ligatures w14:val="none"/>
        </w:rPr>
      </w:pPr>
      <w:r w:rsidRPr="00FB7DCF">
        <w:rPr>
          <w:rFonts w:ascii="Times New Roman" w:eastAsia="Times New Roman" w:hAnsi="Times New Roman" w:cs="Times New Roman"/>
          <w:color w:val="000000"/>
          <w:kern w:val="0"/>
          <w:szCs w:val="20"/>
          <w:u w:val="single"/>
          <w:lang w:eastAsia="en-US"/>
          <w14:ligatures w14:val="none"/>
        </w:rPr>
        <w:t>Eliminacija</w:t>
      </w:r>
    </w:p>
    <w:p w14:paraId="023625AE"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72503835" w14:textId="199D6B58"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daugiausia eliminuojama </w:t>
      </w:r>
      <w:r w:rsidR="00DB418F">
        <w:rPr>
          <w:rFonts w:ascii="Times New Roman" w:eastAsia="Times New Roman" w:hAnsi="Times New Roman" w:cs="Times New Roman"/>
          <w:color w:val="000000"/>
          <w:kern w:val="0"/>
          <w:szCs w:val="20"/>
          <w:lang w:eastAsia="en-US"/>
          <w14:ligatures w14:val="none"/>
        </w:rPr>
        <w:t>vykstant</w:t>
      </w:r>
      <w:r w:rsidRPr="00FB7DCF">
        <w:rPr>
          <w:rFonts w:ascii="Times New Roman" w:eastAsia="Times New Roman" w:hAnsi="Times New Roman" w:cs="Times New Roman"/>
          <w:color w:val="000000"/>
          <w:kern w:val="0"/>
          <w:szCs w:val="20"/>
          <w:lang w:eastAsia="en-US"/>
          <w14:ligatures w14:val="none"/>
        </w:rPr>
        <w:t xml:space="preserve"> metaboliz</w:t>
      </w:r>
      <w:r w:rsidR="00DB418F">
        <w:rPr>
          <w:rFonts w:ascii="Times New Roman" w:eastAsia="Times New Roman" w:hAnsi="Times New Roman" w:cs="Times New Roman"/>
          <w:color w:val="000000"/>
          <w:kern w:val="0"/>
          <w:szCs w:val="20"/>
          <w:lang w:eastAsia="en-US"/>
          <w14:ligatures w14:val="none"/>
        </w:rPr>
        <w:t>mui</w:t>
      </w:r>
      <w:r w:rsidRPr="00FB7DCF">
        <w:rPr>
          <w:rFonts w:ascii="Times New Roman" w:eastAsia="Times New Roman" w:hAnsi="Times New Roman" w:cs="Times New Roman"/>
          <w:color w:val="000000"/>
          <w:kern w:val="0"/>
          <w:szCs w:val="20"/>
          <w:lang w:eastAsia="en-US"/>
          <w14:ligatures w14:val="none"/>
        </w:rPr>
        <w:t xml:space="preserve">. Vidutinis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pusinės eliminacijos </w:t>
      </w:r>
      <w:r w:rsidR="00DB418F">
        <w:rPr>
          <w:rFonts w:ascii="Times New Roman" w:eastAsia="Times New Roman" w:hAnsi="Times New Roman" w:cs="Times New Roman"/>
          <w:color w:val="000000"/>
          <w:kern w:val="0"/>
          <w:szCs w:val="20"/>
          <w:lang w:eastAsia="en-US"/>
          <w14:ligatures w14:val="none"/>
        </w:rPr>
        <w:t>laikas</w:t>
      </w:r>
      <w:r w:rsidRPr="00FB7DCF">
        <w:rPr>
          <w:rFonts w:ascii="Times New Roman" w:eastAsia="Times New Roman" w:hAnsi="Times New Roman" w:cs="Times New Roman"/>
          <w:color w:val="000000"/>
          <w:kern w:val="0"/>
          <w:szCs w:val="20"/>
          <w:lang w:eastAsia="en-US"/>
          <w14:ligatures w14:val="none"/>
        </w:rPr>
        <w:t xml:space="preserve"> yra maždaug 3 valandos. Sveikiems suaugusiems tiriamiesiems per burną paskyrus vienkartinę [</w:t>
      </w:r>
      <w:r w:rsidRPr="00FB7DCF">
        <w:rPr>
          <w:rFonts w:ascii="Times New Roman" w:eastAsia="Times New Roman" w:hAnsi="Times New Roman" w:cs="Times New Roman"/>
          <w:color w:val="000000"/>
          <w:kern w:val="0"/>
          <w:szCs w:val="20"/>
          <w:vertAlign w:val="superscript"/>
          <w:lang w:eastAsia="en-US"/>
          <w14:ligatures w14:val="none"/>
        </w:rPr>
        <w:t>14</w:t>
      </w:r>
      <w:r w:rsidRPr="00FB7DCF">
        <w:rPr>
          <w:rFonts w:ascii="Times New Roman" w:eastAsia="Times New Roman" w:hAnsi="Times New Roman" w:cs="Times New Roman"/>
          <w:color w:val="000000"/>
          <w:kern w:val="0"/>
          <w:szCs w:val="20"/>
          <w:lang w:eastAsia="en-US"/>
          <w14:ligatures w14:val="none"/>
        </w:rPr>
        <w:t xml:space="preserve">C] žymėtą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dozę nustatyta, kad vaistinio preparato daugiausia eliminuojama </w:t>
      </w:r>
      <w:r w:rsidR="00DB418F">
        <w:rPr>
          <w:rFonts w:ascii="Times New Roman" w:eastAsia="Times New Roman" w:hAnsi="Times New Roman" w:cs="Times New Roman"/>
          <w:color w:val="000000"/>
          <w:kern w:val="0"/>
          <w:szCs w:val="20"/>
          <w:lang w:eastAsia="en-US"/>
          <w14:ligatures w14:val="none"/>
        </w:rPr>
        <w:lastRenderedPageBreak/>
        <w:t>vykstant</w:t>
      </w:r>
      <w:r w:rsidR="00DB418F" w:rsidRPr="00FB7DCF">
        <w:rPr>
          <w:rFonts w:ascii="Times New Roman" w:eastAsia="Times New Roman" w:hAnsi="Times New Roman" w:cs="Times New Roman"/>
          <w:color w:val="000000"/>
          <w:kern w:val="0"/>
          <w:szCs w:val="20"/>
          <w:lang w:eastAsia="en-US"/>
          <w14:ligatures w14:val="none"/>
        </w:rPr>
        <w:t xml:space="preserve"> metaboliz</w:t>
      </w:r>
      <w:r w:rsidR="00DB418F">
        <w:rPr>
          <w:rFonts w:ascii="Times New Roman" w:eastAsia="Times New Roman" w:hAnsi="Times New Roman" w:cs="Times New Roman"/>
          <w:color w:val="000000"/>
          <w:kern w:val="0"/>
          <w:szCs w:val="20"/>
          <w:lang w:eastAsia="en-US"/>
          <w14:ligatures w14:val="none"/>
        </w:rPr>
        <w:t>mui</w:t>
      </w:r>
      <w:r w:rsidRPr="00FB7DCF">
        <w:rPr>
          <w:rFonts w:ascii="Times New Roman" w:eastAsia="Times New Roman" w:hAnsi="Times New Roman" w:cs="Times New Roman"/>
          <w:color w:val="000000"/>
          <w:kern w:val="0"/>
          <w:szCs w:val="20"/>
          <w:lang w:eastAsia="en-US"/>
          <w14:ligatures w14:val="none"/>
        </w:rPr>
        <w:t>, 74 % radioaktyv</w:t>
      </w:r>
      <w:r w:rsidR="00DB418F">
        <w:rPr>
          <w:rFonts w:ascii="Times New Roman" w:eastAsia="Times New Roman" w:hAnsi="Times New Roman" w:cs="Times New Roman"/>
          <w:color w:val="000000"/>
          <w:kern w:val="0"/>
          <w:szCs w:val="20"/>
          <w:lang w:eastAsia="en-US"/>
          <w14:ligatures w14:val="none"/>
        </w:rPr>
        <w:t xml:space="preserve">umo </w:t>
      </w:r>
      <w:r w:rsidRPr="00FB7DCF">
        <w:rPr>
          <w:rFonts w:ascii="Times New Roman" w:eastAsia="Times New Roman" w:hAnsi="Times New Roman" w:cs="Times New Roman"/>
          <w:color w:val="000000"/>
          <w:kern w:val="0"/>
          <w:szCs w:val="20"/>
          <w:lang w:eastAsia="en-US"/>
          <w14:ligatures w14:val="none"/>
        </w:rPr>
        <w:t xml:space="preserve">išsiskiria su šlapimu bei 22 % </w:t>
      </w:r>
      <w:r w:rsidR="00DB418F">
        <w:rPr>
          <w:rFonts w:ascii="Times New Roman" w:eastAsia="Times New Roman" w:hAnsi="Times New Roman" w:cs="Times New Roman"/>
          <w:color w:val="000000"/>
          <w:kern w:val="0"/>
          <w:szCs w:val="20"/>
          <w:lang w:eastAsia="en-US"/>
          <w14:ligatures w14:val="none"/>
        </w:rPr>
        <w:t>–</w:t>
      </w:r>
      <w:r w:rsidRPr="00FB7DCF">
        <w:rPr>
          <w:rFonts w:ascii="Times New Roman" w:eastAsia="Times New Roman" w:hAnsi="Times New Roman" w:cs="Times New Roman"/>
          <w:color w:val="000000"/>
          <w:kern w:val="0"/>
          <w:szCs w:val="20"/>
          <w:lang w:eastAsia="en-US"/>
          <w14:ligatures w14:val="none"/>
        </w:rPr>
        <w:t xml:space="preserve"> su išmatomis. Nepakitusi</w:t>
      </w:r>
      <w:r w:rsidR="00DB418F">
        <w:rPr>
          <w:rFonts w:ascii="Times New Roman" w:eastAsia="Times New Roman" w:hAnsi="Times New Roman" w:cs="Times New Roman"/>
          <w:color w:val="000000"/>
          <w:kern w:val="0"/>
          <w:szCs w:val="20"/>
          <w:lang w:eastAsia="en-US"/>
          <w14:ligatures w14:val="none"/>
        </w:rPr>
        <w:t xml:space="preserve"> priminė</w:t>
      </w:r>
      <w:r w:rsidRPr="00FB7DCF">
        <w:rPr>
          <w:rFonts w:ascii="Times New Roman" w:eastAsia="Times New Roman" w:hAnsi="Times New Roman" w:cs="Times New Roman"/>
          <w:color w:val="000000"/>
          <w:kern w:val="0"/>
          <w:szCs w:val="20"/>
          <w:lang w:eastAsia="en-US"/>
          <w14:ligatures w14:val="none"/>
        </w:rPr>
        <w:t xml:space="preserve"> medžiag</w:t>
      </w:r>
      <w:r w:rsidR="00DB418F">
        <w:rPr>
          <w:rFonts w:ascii="Times New Roman" w:eastAsia="Times New Roman" w:hAnsi="Times New Roman" w:cs="Times New Roman"/>
          <w:color w:val="000000"/>
          <w:kern w:val="0"/>
          <w:szCs w:val="20"/>
          <w:lang w:eastAsia="en-US"/>
          <w14:ligatures w14:val="none"/>
        </w:rPr>
        <w:t xml:space="preserve">a sudaro </w:t>
      </w:r>
      <w:r w:rsidRPr="00FB7DCF">
        <w:rPr>
          <w:rFonts w:ascii="Times New Roman" w:eastAsia="Times New Roman" w:hAnsi="Times New Roman" w:cs="Times New Roman"/>
          <w:color w:val="000000"/>
          <w:kern w:val="0"/>
          <w:szCs w:val="20"/>
          <w:lang w:eastAsia="en-US"/>
          <w14:ligatures w14:val="none"/>
        </w:rPr>
        <w:t>mažiau kaip 1 %</w:t>
      </w:r>
      <w:r w:rsidR="00DB418F">
        <w:rPr>
          <w:rFonts w:ascii="Times New Roman" w:eastAsia="Times New Roman" w:hAnsi="Times New Roman" w:cs="Times New Roman"/>
          <w:color w:val="000000"/>
          <w:kern w:val="0"/>
          <w:szCs w:val="20"/>
          <w:lang w:eastAsia="en-US"/>
          <w14:ligatures w14:val="none"/>
        </w:rPr>
        <w:t xml:space="preserve"> bendrojo išskiriamo radioaktyvumo</w:t>
      </w:r>
      <w:r w:rsidRPr="00FB7DCF">
        <w:rPr>
          <w:rFonts w:ascii="Times New Roman" w:eastAsia="Times New Roman" w:hAnsi="Times New Roman" w:cs="Times New Roman"/>
          <w:color w:val="000000"/>
          <w:kern w:val="0"/>
          <w:szCs w:val="20"/>
          <w:lang w:eastAsia="en-US"/>
          <w14:ligatures w14:val="none"/>
        </w:rPr>
        <w:t>.</w:t>
      </w:r>
    </w:p>
    <w:p w14:paraId="0A894BB6"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502A324C"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u w:val="single"/>
          <w:lang w:eastAsia="en-US"/>
          <w14:ligatures w14:val="none"/>
        </w:rPr>
      </w:pPr>
      <w:r w:rsidRPr="00FB7DCF">
        <w:rPr>
          <w:rFonts w:ascii="Times New Roman" w:eastAsia="Times New Roman" w:hAnsi="Times New Roman" w:cs="Times New Roman"/>
          <w:color w:val="000000"/>
          <w:kern w:val="0"/>
          <w:szCs w:val="20"/>
          <w:u w:val="single"/>
          <w:lang w:eastAsia="en-US"/>
          <w14:ligatures w14:val="none"/>
        </w:rPr>
        <w:t>Tiesinis / netiesinis pobūdis</w:t>
      </w:r>
    </w:p>
    <w:p w14:paraId="7DD87BC0"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75107566" w14:textId="612DA17A"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Tyrimų metu skiriant tiek vienkartinę dozę, tiek kartotines dozes, farmakokinetik</w:t>
      </w:r>
      <w:r w:rsidR="00DB418F">
        <w:rPr>
          <w:rFonts w:ascii="Times New Roman" w:eastAsia="Times New Roman" w:hAnsi="Times New Roman" w:cs="Times New Roman"/>
          <w:color w:val="000000"/>
          <w:kern w:val="0"/>
          <w:szCs w:val="20"/>
          <w:lang w:eastAsia="en-US"/>
          <w14:ligatures w14:val="none"/>
        </w:rPr>
        <w:t>a</w:t>
      </w:r>
      <w:r w:rsidRPr="00FB7DCF">
        <w:rPr>
          <w:rFonts w:ascii="Times New Roman" w:eastAsia="Times New Roman" w:hAnsi="Times New Roman" w:cs="Times New Roman"/>
          <w:color w:val="000000"/>
          <w:kern w:val="0"/>
          <w:szCs w:val="20"/>
          <w:lang w:eastAsia="en-US"/>
          <w14:ligatures w14:val="none"/>
        </w:rPr>
        <w:t xml:space="preserve"> </w:t>
      </w:r>
      <w:r w:rsidR="00DB418F">
        <w:rPr>
          <w:rFonts w:ascii="Times New Roman" w:eastAsia="Times New Roman" w:hAnsi="Times New Roman" w:cs="Times New Roman"/>
          <w:color w:val="000000"/>
          <w:kern w:val="0"/>
          <w:szCs w:val="20"/>
          <w:lang w:eastAsia="en-US"/>
          <w14:ligatures w14:val="none"/>
        </w:rPr>
        <w:t>buvo proporcinga dozei</w:t>
      </w:r>
      <w:r w:rsidRPr="00FB7DCF">
        <w:rPr>
          <w:rFonts w:ascii="Times New Roman" w:eastAsia="Times New Roman" w:hAnsi="Times New Roman" w:cs="Times New Roman"/>
          <w:color w:val="000000"/>
          <w:kern w:val="0"/>
          <w:szCs w:val="20"/>
          <w:lang w:eastAsia="en-US"/>
          <w14:ligatures w14:val="none"/>
        </w:rPr>
        <w:t>.</w:t>
      </w:r>
    </w:p>
    <w:p w14:paraId="1374C59D"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01CDDFBF"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u w:val="single"/>
          <w:lang w:eastAsia="en-US"/>
          <w14:ligatures w14:val="none"/>
        </w:rPr>
      </w:pPr>
      <w:r w:rsidRPr="00FB7DCF">
        <w:rPr>
          <w:rFonts w:ascii="Times New Roman" w:eastAsia="Times New Roman" w:hAnsi="Times New Roman" w:cs="Times New Roman"/>
          <w:color w:val="000000"/>
          <w:kern w:val="0"/>
          <w:szCs w:val="20"/>
          <w:u w:val="single"/>
          <w:lang w:eastAsia="en-US"/>
          <w14:ligatures w14:val="none"/>
        </w:rPr>
        <w:t>Ypatingos populiacijos</w:t>
      </w:r>
    </w:p>
    <w:p w14:paraId="520D4F5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63A9BC35" w14:textId="77777777" w:rsidR="00FB7DCF" w:rsidRPr="00FB7DCF" w:rsidRDefault="00FB7DCF" w:rsidP="00FB7DCF">
      <w:pPr>
        <w:tabs>
          <w:tab w:val="left" w:pos="567"/>
        </w:tabs>
        <w:spacing w:after="0" w:line="240" w:lineRule="auto"/>
        <w:rPr>
          <w:rFonts w:ascii="Times New Roman" w:eastAsia="Times New Roman" w:hAnsi="Times New Roman" w:cs="Times New Roman"/>
          <w:i/>
          <w:iCs/>
          <w:color w:val="000000"/>
          <w:kern w:val="0"/>
          <w:szCs w:val="20"/>
          <w:u w:val="single"/>
          <w:lang w:eastAsia="en-US"/>
          <w14:ligatures w14:val="none"/>
        </w:rPr>
      </w:pPr>
      <w:r w:rsidRPr="00FB7DCF">
        <w:rPr>
          <w:rFonts w:ascii="Times New Roman" w:eastAsia="Times New Roman" w:hAnsi="Times New Roman" w:cs="Times New Roman"/>
          <w:i/>
          <w:iCs/>
          <w:color w:val="000000"/>
          <w:kern w:val="0"/>
          <w:szCs w:val="20"/>
          <w:u w:val="single"/>
          <w:lang w:eastAsia="en-US"/>
          <w14:ligatures w14:val="none"/>
        </w:rPr>
        <w:t>Amžiaus, lyties ir rasės įtaka</w:t>
      </w:r>
    </w:p>
    <w:p w14:paraId="01A63AEA" w14:textId="4515E529"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 xml:space="preserve">Tyrimų su sveikais savanoriais metu nenustatyta jokių svarbių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farmakokinetikos skirtumų, susijusių su lytimi ir rase.</w:t>
      </w:r>
    </w:p>
    <w:p w14:paraId="612EC792"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5AAB1E74" w14:textId="77777777" w:rsidR="00FB7DCF" w:rsidRPr="00FB7DCF" w:rsidRDefault="00FB7DCF" w:rsidP="00FB7DCF">
      <w:pPr>
        <w:tabs>
          <w:tab w:val="left" w:pos="567"/>
        </w:tabs>
        <w:spacing w:after="0" w:line="240" w:lineRule="auto"/>
        <w:rPr>
          <w:rFonts w:ascii="Times New Roman" w:eastAsia="Times New Roman" w:hAnsi="Times New Roman" w:cs="Times New Roman"/>
          <w:i/>
          <w:iCs/>
          <w:color w:val="000000"/>
          <w:kern w:val="0"/>
          <w:szCs w:val="20"/>
          <w:u w:val="single"/>
          <w:lang w:eastAsia="en-US"/>
          <w14:ligatures w14:val="none"/>
        </w:rPr>
      </w:pPr>
      <w:proofErr w:type="spellStart"/>
      <w:r w:rsidRPr="00FB7DCF">
        <w:rPr>
          <w:rFonts w:ascii="Times New Roman" w:eastAsia="Times New Roman" w:hAnsi="Times New Roman" w:cs="Times New Roman"/>
          <w:i/>
          <w:iCs/>
          <w:color w:val="000000"/>
          <w:kern w:val="0"/>
          <w:szCs w:val="20"/>
          <w:u w:val="single"/>
          <w:lang w:eastAsia="en-US"/>
          <w14:ligatures w14:val="none"/>
        </w:rPr>
        <w:t>Populiacinė</w:t>
      </w:r>
      <w:proofErr w:type="spellEnd"/>
      <w:r w:rsidRPr="00FB7DCF">
        <w:rPr>
          <w:rFonts w:ascii="Times New Roman" w:eastAsia="Times New Roman" w:hAnsi="Times New Roman" w:cs="Times New Roman"/>
          <w:i/>
          <w:iCs/>
          <w:color w:val="000000"/>
          <w:kern w:val="0"/>
          <w:szCs w:val="20"/>
          <w:u w:val="single"/>
          <w:lang w:eastAsia="en-US"/>
          <w14:ligatures w14:val="none"/>
        </w:rPr>
        <w:t xml:space="preserve"> farmakokinetika</w:t>
      </w:r>
    </w:p>
    <w:p w14:paraId="71BC3B74" w14:textId="0AFA5633"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 xml:space="preserve">Atlikus </w:t>
      </w:r>
      <w:r w:rsidR="00330C54">
        <w:rPr>
          <w:rFonts w:ascii="Times New Roman" w:eastAsia="Times New Roman" w:hAnsi="Times New Roman" w:cs="Times New Roman"/>
          <w:color w:val="000000"/>
          <w:kern w:val="0"/>
          <w:szCs w:val="20"/>
          <w:lang w:eastAsia="en-US"/>
          <w14:ligatures w14:val="none"/>
        </w:rPr>
        <w:t>populiacijos</w:t>
      </w:r>
      <w:r w:rsidRPr="00FB7DCF">
        <w:rPr>
          <w:rFonts w:ascii="Times New Roman" w:eastAsia="Times New Roman" w:hAnsi="Times New Roman" w:cs="Times New Roman"/>
          <w:color w:val="000000"/>
          <w:kern w:val="0"/>
          <w:szCs w:val="20"/>
          <w:lang w:eastAsia="en-US"/>
          <w14:ligatures w14:val="none"/>
        </w:rPr>
        <w:t xml:space="preserve"> farmakokinetikos analizę MF sergantiems pacientams, nenustatyta jokio ryšio tarp per burną vartojamo vaistinio preparato klirenso ir pacientų amžiaus ar rasės. Numatomas vaistinio preparato klirensas buvo 17,7 litro per valandą moterims ir 22,1 litro per valandą vyrams, nustatytas 39 % kintamumas skirtingiems MF sergantiems pacientams. Remiantis </w:t>
      </w:r>
      <w:r w:rsidR="00330C54">
        <w:rPr>
          <w:rFonts w:ascii="Times New Roman" w:eastAsia="Times New Roman" w:hAnsi="Times New Roman" w:cs="Times New Roman"/>
          <w:color w:val="000000"/>
          <w:kern w:val="0"/>
          <w:szCs w:val="20"/>
          <w:lang w:eastAsia="en-US"/>
          <w14:ligatures w14:val="none"/>
        </w:rPr>
        <w:t>populiacijos</w:t>
      </w:r>
      <w:r w:rsidRPr="00FB7DCF">
        <w:rPr>
          <w:rFonts w:ascii="Times New Roman" w:eastAsia="Times New Roman" w:hAnsi="Times New Roman" w:cs="Times New Roman"/>
          <w:color w:val="000000"/>
          <w:kern w:val="0"/>
          <w:szCs w:val="20"/>
          <w:lang w:eastAsia="en-US"/>
          <w14:ligatures w14:val="none"/>
        </w:rPr>
        <w:t xml:space="preserve"> farmakokinetikos analizės duomenimis, TP sergantiems pacientams nustatytas klirensas buvo 12,7 litro per valandą, taip pat nustatytas 42 % kintamumas skirtingiems asmenims bei nenustatyta jokio ryšio tarp per burną vartojamo vaistinio preparato klirenso ir pacientų lyties, amžiaus ar rasės. Vaistinio preparato klirensas ūmine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paaugliams ir suaugusiems pacientams buvo 10,4 litro per valandą, o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paaugliams ir suaugusiems pacientams</w:t>
      </w:r>
      <w:r w:rsidR="00A34633">
        <w:rPr>
          <w:rFonts w:ascii="Times New Roman" w:eastAsia="Times New Roman" w:hAnsi="Times New Roman" w:cs="Times New Roman"/>
          <w:color w:val="000000"/>
          <w:kern w:val="0"/>
          <w:szCs w:val="20"/>
          <w:lang w:eastAsia="en-US"/>
          <w14:ligatures w14:val="none"/>
        </w:rPr>
        <w:t xml:space="preserve"> buvo</w:t>
      </w:r>
      <w:r w:rsidRPr="00FB7DCF">
        <w:rPr>
          <w:rFonts w:ascii="Times New Roman" w:eastAsia="Times New Roman" w:hAnsi="Times New Roman" w:cs="Times New Roman"/>
          <w:color w:val="000000"/>
          <w:kern w:val="0"/>
          <w:szCs w:val="20"/>
          <w:lang w:eastAsia="en-US"/>
          <w14:ligatures w14:val="none"/>
        </w:rPr>
        <w:t xml:space="preserve"> 7,8 litro per valandą, nustatytas 49 % kintamumas skirtingiems asmenims. Ūmine arba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vaikams, kurių KPP yra mažesnis kaip 1 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 xml:space="preserve">, vaistinio preparato klirensas buvo tarp 6,5 ir 7 litrų per valandą. Remiantis </w:t>
      </w:r>
      <w:r w:rsidR="00330C54">
        <w:rPr>
          <w:rFonts w:ascii="Times New Roman" w:eastAsia="Times New Roman" w:hAnsi="Times New Roman" w:cs="Times New Roman"/>
          <w:color w:val="000000"/>
          <w:kern w:val="0"/>
          <w:szCs w:val="20"/>
          <w:lang w:eastAsia="en-US"/>
          <w14:ligatures w14:val="none"/>
        </w:rPr>
        <w:t>populiacijos</w:t>
      </w:r>
      <w:r w:rsidRPr="00FB7DCF">
        <w:rPr>
          <w:rFonts w:ascii="Times New Roman" w:eastAsia="Times New Roman" w:hAnsi="Times New Roman" w:cs="Times New Roman"/>
          <w:color w:val="000000"/>
          <w:kern w:val="0"/>
          <w:szCs w:val="20"/>
          <w:lang w:eastAsia="en-US"/>
          <w14:ligatures w14:val="none"/>
        </w:rPr>
        <w:t xml:space="preserve"> farmakokinetikos analizės duomenimis,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pacientams nebuvo nustatyta jokio ryšio tarp per burną vartojamo vaistinio preparato klirenso ir pacientų lyties, amžiaus ar rasės. Skiriant </w:t>
      </w:r>
      <w:r w:rsidR="00A34633" w:rsidRPr="00FB7DCF">
        <w:rPr>
          <w:rFonts w:ascii="Times New Roman" w:eastAsia="Times New Roman" w:hAnsi="Times New Roman" w:cs="Times New Roman"/>
          <w:color w:val="000000"/>
          <w:kern w:val="0"/>
          <w:szCs w:val="20"/>
          <w:lang w:eastAsia="en-US"/>
          <w14:ligatures w14:val="none"/>
        </w:rPr>
        <w:t xml:space="preserve">du kartus per parą </w:t>
      </w:r>
      <w:r w:rsidR="00A34633">
        <w:rPr>
          <w:rFonts w:ascii="Times New Roman" w:eastAsia="Times New Roman" w:hAnsi="Times New Roman" w:cs="Times New Roman"/>
          <w:color w:val="000000"/>
          <w:kern w:val="0"/>
          <w:szCs w:val="20"/>
          <w:lang w:eastAsia="en-US"/>
          <w14:ligatures w14:val="none"/>
        </w:rPr>
        <w:t>vartojamą</w:t>
      </w:r>
      <w:r w:rsidRPr="00FB7DCF">
        <w:rPr>
          <w:rFonts w:ascii="Times New Roman" w:eastAsia="Times New Roman" w:hAnsi="Times New Roman" w:cs="Times New Roman"/>
          <w:color w:val="000000"/>
          <w:kern w:val="0"/>
          <w:szCs w:val="20"/>
          <w:lang w:eastAsia="en-US"/>
          <w14:ligatures w14:val="none"/>
        </w:rPr>
        <w:t xml:space="preserve"> 10 mg </w:t>
      </w:r>
      <w:r w:rsidR="00A34633">
        <w:rPr>
          <w:rFonts w:ascii="Times New Roman" w:eastAsia="Times New Roman" w:hAnsi="Times New Roman" w:cs="Times New Roman"/>
          <w:color w:val="000000"/>
          <w:kern w:val="0"/>
          <w:szCs w:val="20"/>
          <w:lang w:eastAsia="en-US"/>
          <w14:ligatures w14:val="none"/>
        </w:rPr>
        <w:t xml:space="preserve">dozę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pacientams, kurių KPP buvo nedidelis, ekspozicija padidėjo. Tiriamiesiems, kurių KPP buvo 1 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 1,25 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 xml:space="preserve"> ir 1,5 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 xml:space="preserve">, </w:t>
      </w:r>
      <w:r w:rsidR="00A34633">
        <w:rPr>
          <w:rFonts w:ascii="Times New Roman" w:eastAsia="Times New Roman" w:hAnsi="Times New Roman" w:cs="Times New Roman"/>
          <w:color w:val="000000"/>
          <w:kern w:val="0"/>
          <w:szCs w:val="20"/>
          <w:lang w:eastAsia="en-US"/>
          <w14:ligatures w14:val="none"/>
        </w:rPr>
        <w:t>numatyta</w:t>
      </w:r>
      <w:r w:rsidRPr="00FB7DCF">
        <w:rPr>
          <w:rFonts w:ascii="Times New Roman" w:eastAsia="Times New Roman" w:hAnsi="Times New Roman" w:cs="Times New Roman"/>
          <w:color w:val="000000"/>
          <w:kern w:val="0"/>
          <w:szCs w:val="20"/>
          <w:lang w:eastAsia="en-US"/>
          <w14:ligatures w14:val="none"/>
        </w:rPr>
        <w:t xml:space="preserve"> vidutinė ekspozicija (AUC rodmuo) buvo atitinkamai 31 %, 22 % ir 12 % didesnė nei nustatytoji tipiškam suaugusiam pacientui (KPP 1,79 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w:t>
      </w:r>
    </w:p>
    <w:p w14:paraId="5D41BFE2"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3E6B2CEC" w14:textId="77777777" w:rsidR="00FB7DCF" w:rsidRPr="00FB7DCF" w:rsidRDefault="00FB7DCF" w:rsidP="00FB7DCF">
      <w:pPr>
        <w:tabs>
          <w:tab w:val="left" w:pos="567"/>
        </w:tabs>
        <w:spacing w:after="0" w:line="240" w:lineRule="auto"/>
        <w:rPr>
          <w:rFonts w:ascii="Times New Roman" w:eastAsia="Times New Roman" w:hAnsi="Times New Roman" w:cs="Times New Roman"/>
          <w:i/>
          <w:iCs/>
          <w:color w:val="000000"/>
          <w:kern w:val="0"/>
          <w:szCs w:val="20"/>
          <w:u w:val="single"/>
          <w:lang w:eastAsia="en-US"/>
          <w14:ligatures w14:val="none"/>
        </w:rPr>
      </w:pPr>
      <w:r w:rsidRPr="00FB7DCF">
        <w:rPr>
          <w:rFonts w:ascii="Times New Roman" w:eastAsia="Times New Roman" w:hAnsi="Times New Roman" w:cs="Times New Roman"/>
          <w:i/>
          <w:iCs/>
          <w:color w:val="000000"/>
          <w:kern w:val="0"/>
          <w:szCs w:val="20"/>
          <w:u w:val="single"/>
          <w:lang w:eastAsia="en-US"/>
          <w14:ligatures w14:val="none"/>
        </w:rPr>
        <w:t>Vaikų populiacija</w:t>
      </w:r>
    </w:p>
    <w:p w14:paraId="30A74230" w14:textId="34745F11"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roofErr w:type="spellStart"/>
      <w:r w:rsidRPr="00FB7DCF">
        <w:rPr>
          <w:rFonts w:ascii="Times New Roman" w:eastAsia="Times New Roman" w:hAnsi="Times New Roman" w:cs="Times New Roman"/>
          <w:kern w:val="0"/>
          <w:lang w:eastAsia="lt-LT"/>
          <w14:ligatures w14:val="none"/>
        </w:rPr>
        <w:t>Ruksolitinibo</w:t>
      </w:r>
      <w:proofErr w:type="spellEnd"/>
      <w:r w:rsidRPr="00FB7DCF">
        <w:rPr>
          <w:rFonts w:ascii="Times New Roman" w:eastAsia="Times New Roman" w:hAnsi="Times New Roman" w:cs="Times New Roman"/>
          <w:kern w:val="0"/>
          <w:lang w:eastAsia="lt-LT"/>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farmakokinetinės</w:t>
      </w:r>
      <w:proofErr w:type="spellEnd"/>
      <w:r w:rsidRPr="00FB7DCF">
        <w:rPr>
          <w:rFonts w:ascii="Times New Roman" w:eastAsia="Times New Roman" w:hAnsi="Times New Roman" w:cs="Times New Roman"/>
          <w:color w:val="000000"/>
          <w:kern w:val="0"/>
          <w:szCs w:val="20"/>
          <w:lang w:eastAsia="en-US"/>
          <w14:ligatures w14:val="none"/>
        </w:rPr>
        <w:t xml:space="preserve"> savybės </w:t>
      </w:r>
      <w:r w:rsidR="00A34633" w:rsidRPr="00FB7DCF">
        <w:rPr>
          <w:rFonts w:ascii="Times New Roman" w:eastAsia="Times New Roman" w:hAnsi="Times New Roman" w:cs="Times New Roman"/>
          <w:color w:val="000000"/>
          <w:kern w:val="0"/>
          <w:szCs w:val="20"/>
          <w:lang w:eastAsia="en-US"/>
          <w14:ligatures w14:val="none"/>
        </w:rPr>
        <w:t>MF ir TP</w:t>
      </w:r>
      <w:r w:rsidR="00A34633">
        <w:rPr>
          <w:rFonts w:ascii="Times New Roman" w:eastAsia="Times New Roman" w:hAnsi="Times New Roman" w:cs="Times New Roman"/>
          <w:color w:val="000000"/>
          <w:kern w:val="0"/>
          <w:szCs w:val="20"/>
          <w:lang w:eastAsia="en-US"/>
          <w14:ligatures w14:val="none"/>
        </w:rPr>
        <w:t xml:space="preserve"> sergantiems</w:t>
      </w:r>
      <w:r w:rsidR="00A34633" w:rsidRPr="00FB7DCF">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&lt; 18 metų vaik</w:t>
      </w:r>
      <w:r w:rsidR="00A34633">
        <w:rPr>
          <w:rFonts w:ascii="Times New Roman" w:eastAsia="Times New Roman" w:hAnsi="Times New Roman" w:cs="Times New Roman"/>
          <w:color w:val="000000"/>
          <w:kern w:val="0"/>
          <w:szCs w:val="20"/>
          <w:lang w:eastAsia="en-US"/>
          <w14:ligatures w14:val="none"/>
        </w:rPr>
        <w:t>ams</w:t>
      </w:r>
      <w:r w:rsidRPr="00FB7DCF">
        <w:rPr>
          <w:rFonts w:ascii="Times New Roman" w:eastAsia="Times New Roman" w:hAnsi="Times New Roman" w:cs="Times New Roman"/>
          <w:color w:val="000000"/>
          <w:kern w:val="0"/>
          <w:szCs w:val="20"/>
          <w:lang w:eastAsia="en-US"/>
          <w14:ligatures w14:val="none"/>
        </w:rPr>
        <w:t xml:space="preserve"> </w:t>
      </w:r>
      <w:r w:rsidR="00A34633">
        <w:rPr>
          <w:rFonts w:ascii="Times New Roman" w:eastAsia="Times New Roman" w:hAnsi="Times New Roman" w:cs="Times New Roman"/>
          <w:color w:val="000000"/>
          <w:kern w:val="0"/>
          <w:szCs w:val="20"/>
          <w:lang w:eastAsia="en-US"/>
          <w14:ligatures w14:val="none"/>
        </w:rPr>
        <w:t>nenustatytos.</w:t>
      </w:r>
    </w:p>
    <w:p w14:paraId="1BA2E6DC"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537F3AF8" w14:textId="717FCFFA"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 xml:space="preserve">Kaip ir skiriant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suaugusiems pacientams,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paskyrus per burną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vaikams jis </w:t>
      </w:r>
      <w:r w:rsidR="00330C54">
        <w:rPr>
          <w:rFonts w:ascii="Times New Roman" w:eastAsia="Times New Roman" w:hAnsi="Times New Roman" w:cs="Times New Roman"/>
          <w:color w:val="000000"/>
          <w:kern w:val="0"/>
          <w:szCs w:val="20"/>
          <w:lang w:eastAsia="en-US"/>
          <w14:ligatures w14:val="none"/>
        </w:rPr>
        <w:t xml:space="preserve">buvo </w:t>
      </w:r>
      <w:r w:rsidRPr="00FB7DCF">
        <w:rPr>
          <w:rFonts w:ascii="Times New Roman" w:eastAsia="Times New Roman" w:hAnsi="Times New Roman" w:cs="Times New Roman"/>
          <w:color w:val="000000"/>
          <w:kern w:val="0"/>
          <w:szCs w:val="20"/>
          <w:lang w:eastAsia="en-US"/>
          <w14:ligatures w14:val="none"/>
        </w:rPr>
        <w:t xml:space="preserve">greitai absorbuojamas. </w:t>
      </w:r>
      <w:r w:rsidRPr="008A382E">
        <w:rPr>
          <w:rFonts w:ascii="Times New Roman" w:eastAsia="Times New Roman" w:hAnsi="Times New Roman" w:cs="Times New Roman"/>
          <w:color w:val="000000"/>
          <w:kern w:val="0"/>
          <w:szCs w:val="20"/>
          <w:lang w:eastAsia="en-US"/>
          <w14:ligatures w14:val="none"/>
        </w:rPr>
        <w:t>6</w:t>
      </w:r>
      <w:r w:rsidRPr="008A382E">
        <w:rPr>
          <w:rFonts w:ascii="Times New Roman" w:eastAsia="Times New Roman" w:hAnsi="Times New Roman" w:cs="Times New Roman"/>
          <w:color w:val="000000"/>
          <w:kern w:val="0"/>
          <w:szCs w:val="20"/>
          <w:lang w:eastAsia="en-US"/>
          <w14:ligatures w14:val="none"/>
        </w:rPr>
        <w:noBreakHyphen/>
        <w:t>11 </w:t>
      </w:r>
      <w:r w:rsidR="008A382E">
        <w:rPr>
          <w:rFonts w:ascii="Times New Roman" w:eastAsia="Times New Roman" w:hAnsi="Times New Roman" w:cs="Times New Roman"/>
          <w:color w:val="000000"/>
          <w:kern w:val="0"/>
          <w:szCs w:val="20"/>
          <w:lang w:eastAsia="en-US"/>
          <w14:ligatures w14:val="none"/>
        </w:rPr>
        <w:t xml:space="preserve">metų </w:t>
      </w:r>
      <w:r w:rsidRPr="008A382E">
        <w:rPr>
          <w:rFonts w:ascii="Times New Roman" w:eastAsia="Times New Roman" w:hAnsi="Times New Roman" w:cs="Times New Roman"/>
          <w:color w:val="000000"/>
          <w:kern w:val="0"/>
          <w:szCs w:val="20"/>
          <w:lang w:eastAsia="en-US"/>
          <w14:ligatures w14:val="none"/>
        </w:rPr>
        <w:t>vaikams</w:t>
      </w:r>
      <w:r w:rsidRPr="00FB7DCF">
        <w:rPr>
          <w:rFonts w:ascii="Times New Roman" w:eastAsia="Times New Roman" w:hAnsi="Times New Roman" w:cs="Times New Roman"/>
          <w:color w:val="000000"/>
          <w:kern w:val="0"/>
          <w:szCs w:val="20"/>
          <w:lang w:eastAsia="en-US"/>
          <w14:ligatures w14:val="none"/>
        </w:rPr>
        <w:t xml:space="preserve"> skiriant </w:t>
      </w:r>
      <w:r w:rsidR="00330C54" w:rsidRPr="00FB7DCF">
        <w:rPr>
          <w:rFonts w:ascii="Times New Roman" w:eastAsia="Times New Roman" w:hAnsi="Times New Roman" w:cs="Times New Roman"/>
          <w:color w:val="000000"/>
          <w:kern w:val="0"/>
          <w:szCs w:val="20"/>
          <w:lang w:eastAsia="en-US"/>
          <w14:ligatures w14:val="none"/>
        </w:rPr>
        <w:t xml:space="preserve">du kartus per parą </w:t>
      </w:r>
      <w:r w:rsidR="00330C54">
        <w:rPr>
          <w:rFonts w:ascii="Times New Roman" w:eastAsia="Times New Roman" w:hAnsi="Times New Roman" w:cs="Times New Roman"/>
          <w:color w:val="000000"/>
          <w:kern w:val="0"/>
          <w:szCs w:val="20"/>
          <w:lang w:eastAsia="en-US"/>
          <w14:ligatures w14:val="none"/>
        </w:rPr>
        <w:t>vartojamą</w:t>
      </w:r>
      <w:r w:rsidR="00330C54" w:rsidRPr="00FB7DCF">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5 mg doz</w:t>
      </w:r>
      <w:r w:rsidR="00330C54">
        <w:rPr>
          <w:rFonts w:ascii="Times New Roman" w:eastAsia="Times New Roman" w:hAnsi="Times New Roman" w:cs="Times New Roman"/>
          <w:color w:val="000000"/>
          <w:kern w:val="0"/>
          <w:szCs w:val="20"/>
          <w:lang w:eastAsia="en-US"/>
          <w14:ligatures w14:val="none"/>
        </w:rPr>
        <w:t>ę</w:t>
      </w:r>
      <w:r w:rsidRPr="00FB7DCF">
        <w:rPr>
          <w:rFonts w:ascii="Times New Roman" w:eastAsia="Times New Roman" w:hAnsi="Times New Roman" w:cs="Times New Roman"/>
          <w:color w:val="000000"/>
          <w:kern w:val="0"/>
          <w:szCs w:val="20"/>
          <w:lang w:eastAsia="en-US"/>
          <w14:ligatures w14:val="none"/>
        </w:rPr>
        <w:t xml:space="preserve">, buvo pasiekta panaši ekspozicija kaip ūmine ir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paaugliams ir suaugusiesiems skiriant </w:t>
      </w:r>
      <w:r w:rsidR="00330C54" w:rsidRPr="00FB7DCF">
        <w:rPr>
          <w:rFonts w:ascii="Times New Roman" w:eastAsia="Times New Roman" w:hAnsi="Times New Roman" w:cs="Times New Roman"/>
          <w:color w:val="000000"/>
          <w:kern w:val="0"/>
          <w:szCs w:val="20"/>
          <w:lang w:eastAsia="en-US"/>
          <w14:ligatures w14:val="none"/>
        </w:rPr>
        <w:t xml:space="preserve">du kartus per parą </w:t>
      </w:r>
      <w:r w:rsidR="00330C54">
        <w:rPr>
          <w:rFonts w:ascii="Times New Roman" w:eastAsia="Times New Roman" w:hAnsi="Times New Roman" w:cs="Times New Roman"/>
          <w:color w:val="000000"/>
          <w:kern w:val="0"/>
          <w:szCs w:val="20"/>
          <w:lang w:eastAsia="en-US"/>
          <w14:ligatures w14:val="none"/>
        </w:rPr>
        <w:t>vartojamą</w:t>
      </w:r>
      <w:r w:rsidR="00330C54" w:rsidRPr="00FB7DCF">
        <w:rPr>
          <w:rFonts w:ascii="Times New Roman" w:eastAsia="Times New Roman" w:hAnsi="Times New Roman" w:cs="Times New Roman"/>
          <w:color w:val="000000"/>
          <w:kern w:val="0"/>
          <w:szCs w:val="20"/>
          <w:lang w:eastAsia="en-US"/>
          <w14:ligatures w14:val="none"/>
        </w:rPr>
        <w:t xml:space="preserve"> </w:t>
      </w:r>
      <w:r w:rsidR="00330C54">
        <w:rPr>
          <w:rFonts w:ascii="Times New Roman" w:eastAsia="Times New Roman" w:hAnsi="Times New Roman" w:cs="Times New Roman"/>
          <w:color w:val="000000"/>
          <w:kern w:val="0"/>
          <w:szCs w:val="20"/>
          <w:lang w:eastAsia="en-US"/>
          <w14:ligatures w14:val="none"/>
        </w:rPr>
        <w:t>10</w:t>
      </w:r>
      <w:r w:rsidR="00330C54" w:rsidRPr="00FB7DCF">
        <w:rPr>
          <w:rFonts w:ascii="Times New Roman" w:eastAsia="Times New Roman" w:hAnsi="Times New Roman" w:cs="Times New Roman"/>
          <w:color w:val="000000"/>
          <w:kern w:val="0"/>
          <w:szCs w:val="20"/>
          <w:lang w:eastAsia="en-US"/>
          <w14:ligatures w14:val="none"/>
        </w:rPr>
        <w:t> mg doz</w:t>
      </w:r>
      <w:r w:rsidR="00330C54">
        <w:rPr>
          <w:rFonts w:ascii="Times New Roman" w:eastAsia="Times New Roman" w:hAnsi="Times New Roman" w:cs="Times New Roman"/>
          <w:color w:val="000000"/>
          <w:kern w:val="0"/>
          <w:szCs w:val="20"/>
          <w:lang w:eastAsia="en-US"/>
          <w14:ligatures w14:val="none"/>
        </w:rPr>
        <w:t>ę</w:t>
      </w:r>
      <w:r w:rsidRPr="00FB7DCF">
        <w:rPr>
          <w:rFonts w:ascii="Times New Roman" w:eastAsia="Times New Roman" w:hAnsi="Times New Roman" w:cs="Times New Roman"/>
          <w:color w:val="000000"/>
          <w:kern w:val="0"/>
          <w:szCs w:val="20"/>
          <w:lang w:eastAsia="en-US"/>
          <w14:ligatures w14:val="none"/>
        </w:rPr>
        <w:t>, o tai patvirtina ekspozicijos atitikmenis, kurie gauti pritaikius duomenų ekstrapoliaciją. Ekspozicijos atitikmenys rodo, kad 2</w:t>
      </w:r>
      <w:r w:rsidRPr="00FB7DCF">
        <w:rPr>
          <w:rFonts w:ascii="Times New Roman" w:eastAsia="Times New Roman" w:hAnsi="Times New Roman" w:cs="Times New Roman"/>
          <w:color w:val="000000"/>
          <w:kern w:val="0"/>
          <w:szCs w:val="20"/>
          <w:lang w:eastAsia="en-US"/>
          <w14:ligatures w14:val="none"/>
        </w:rPr>
        <w:noBreakHyphen/>
        <w:t xml:space="preserve">5 metų ūmine ir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vaikams </w:t>
      </w:r>
      <w:r w:rsidR="00330C54">
        <w:rPr>
          <w:rFonts w:ascii="Times New Roman" w:eastAsia="Times New Roman" w:hAnsi="Times New Roman" w:cs="Times New Roman"/>
          <w:color w:val="000000"/>
          <w:kern w:val="0"/>
          <w:szCs w:val="20"/>
          <w:lang w:eastAsia="en-US"/>
          <w14:ligatures w14:val="none"/>
        </w:rPr>
        <w:t xml:space="preserve">atitinkama </w:t>
      </w:r>
      <w:r w:rsidRPr="00FB7DCF">
        <w:rPr>
          <w:rFonts w:ascii="Times New Roman" w:eastAsia="Times New Roman" w:hAnsi="Times New Roman" w:cs="Times New Roman"/>
          <w:color w:val="000000"/>
          <w:kern w:val="0"/>
          <w:szCs w:val="20"/>
          <w:lang w:eastAsia="en-US"/>
          <w14:ligatures w14:val="none"/>
        </w:rPr>
        <w:t>vaistinio preparato dozė yra po 8 mg/m</w:t>
      </w:r>
      <w:r w:rsidRPr="00FB7DCF">
        <w:rPr>
          <w:rFonts w:ascii="Times New Roman" w:eastAsia="Times New Roman" w:hAnsi="Times New Roman" w:cs="Times New Roman"/>
          <w:color w:val="000000"/>
          <w:kern w:val="0"/>
          <w:szCs w:val="20"/>
          <w:vertAlign w:val="superscript"/>
          <w:lang w:eastAsia="en-US"/>
          <w14:ligatures w14:val="none"/>
        </w:rPr>
        <w:t>2</w:t>
      </w:r>
      <w:r w:rsidRPr="00FB7DCF">
        <w:rPr>
          <w:rFonts w:ascii="Times New Roman" w:eastAsia="Times New Roman" w:hAnsi="Times New Roman" w:cs="Times New Roman"/>
          <w:color w:val="000000"/>
          <w:kern w:val="0"/>
          <w:szCs w:val="20"/>
          <w:lang w:eastAsia="en-US"/>
          <w14:ligatures w14:val="none"/>
        </w:rPr>
        <w:t xml:space="preserve"> du kartus per parą.</w:t>
      </w:r>
    </w:p>
    <w:p w14:paraId="53062D03"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2EF99BAA"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poveikis ūmine ar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jaunesniems kaip 2 metų vaikams neištirtas, todėl buvo pritaikytas duomenų modeliavimas, siekiant prognozuoti vaistinio preparato ekspoziciją šiems pacientams, atsižvelgiant į nuo amžiaus priklausomus aspektus jaunesniems pacientams bei remiantis suaugusių pacientų duomenimis.</w:t>
      </w:r>
    </w:p>
    <w:p w14:paraId="38D59EDA"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763BDFB8" w14:textId="0FF9DCA2"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 xml:space="preserve">Remiantis apibendrintais </w:t>
      </w:r>
      <w:r w:rsidR="00330C54">
        <w:rPr>
          <w:rFonts w:ascii="Times New Roman" w:eastAsia="Times New Roman" w:hAnsi="Times New Roman" w:cs="Times New Roman"/>
          <w:color w:val="000000"/>
          <w:kern w:val="0"/>
          <w:szCs w:val="20"/>
          <w:lang w:eastAsia="en-US"/>
          <w14:ligatures w14:val="none"/>
        </w:rPr>
        <w:t>populiacijos</w:t>
      </w:r>
      <w:r w:rsidRPr="00FB7DCF">
        <w:rPr>
          <w:rFonts w:ascii="Times New Roman" w:eastAsia="Times New Roman" w:hAnsi="Times New Roman" w:cs="Times New Roman"/>
          <w:color w:val="000000"/>
          <w:kern w:val="0"/>
          <w:szCs w:val="20"/>
          <w:lang w:eastAsia="en-US"/>
          <w14:ligatures w14:val="none"/>
        </w:rPr>
        <w:t xml:space="preserve"> farmakokinetikos analizės duomenimis ūmine arba lėtine </w:t>
      </w: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vaikams,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klirensas mažėjo mažėjant KPP. Duomenis koregavus pagal KPP įtaką nustatyta, kad kiti demografiniai veiksniai, tokie kaip amžius, kūno svoris ir kūno masės indeksas, neturėjo kliniškai reikšmingos įtakos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ekspozicijai.</w:t>
      </w:r>
    </w:p>
    <w:p w14:paraId="72027D7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64944686" w14:textId="77777777" w:rsidR="00FB7DCF" w:rsidRPr="00FB7DCF" w:rsidRDefault="00FB7DCF" w:rsidP="00FB7DCF">
      <w:pPr>
        <w:tabs>
          <w:tab w:val="left" w:pos="567"/>
        </w:tabs>
        <w:spacing w:after="0" w:line="240" w:lineRule="auto"/>
        <w:rPr>
          <w:rFonts w:ascii="Times New Roman" w:eastAsia="Times New Roman" w:hAnsi="Times New Roman" w:cs="Times New Roman"/>
          <w:i/>
          <w:iCs/>
          <w:color w:val="000000"/>
          <w:kern w:val="0"/>
          <w:szCs w:val="20"/>
          <w:u w:val="single"/>
          <w:lang w:eastAsia="en-US"/>
          <w14:ligatures w14:val="none"/>
        </w:rPr>
      </w:pPr>
      <w:r w:rsidRPr="00FB7DCF">
        <w:rPr>
          <w:rFonts w:ascii="Times New Roman" w:eastAsia="Times New Roman" w:hAnsi="Times New Roman" w:cs="Times New Roman"/>
          <w:i/>
          <w:iCs/>
          <w:color w:val="000000"/>
          <w:kern w:val="0"/>
          <w:szCs w:val="20"/>
          <w:u w:val="single"/>
          <w:lang w:eastAsia="en-US"/>
          <w14:ligatures w14:val="none"/>
        </w:rPr>
        <w:t>Sutrikusi inkstų funkcija</w:t>
      </w:r>
    </w:p>
    <w:p w14:paraId="27626C1B" w14:textId="21BB19D3"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Inkstų funkcij</w:t>
      </w:r>
      <w:r w:rsidR="00422C51">
        <w:rPr>
          <w:rFonts w:ascii="Times New Roman" w:eastAsia="Times New Roman" w:hAnsi="Times New Roman" w:cs="Times New Roman"/>
          <w:color w:val="000000"/>
          <w:kern w:val="0"/>
          <w:szCs w:val="20"/>
          <w:lang w:eastAsia="en-US"/>
          <w14:ligatures w14:val="none"/>
        </w:rPr>
        <w:t xml:space="preserve">a </w:t>
      </w:r>
      <w:r w:rsidRPr="00FB7DCF">
        <w:rPr>
          <w:rFonts w:ascii="Times New Roman" w:eastAsia="Times New Roman" w:hAnsi="Times New Roman" w:cs="Times New Roman"/>
          <w:color w:val="000000"/>
          <w:kern w:val="0"/>
          <w:szCs w:val="20"/>
          <w:lang w:eastAsia="en-US"/>
          <w14:ligatures w14:val="none"/>
        </w:rPr>
        <w:t xml:space="preserve">buvo </w:t>
      </w:r>
      <w:r w:rsidR="00422C51">
        <w:rPr>
          <w:rFonts w:ascii="Times New Roman" w:eastAsia="Times New Roman" w:hAnsi="Times New Roman" w:cs="Times New Roman"/>
          <w:color w:val="000000"/>
          <w:kern w:val="0"/>
          <w:szCs w:val="20"/>
          <w:lang w:eastAsia="en-US"/>
          <w14:ligatures w14:val="none"/>
        </w:rPr>
        <w:t>vertinama</w:t>
      </w:r>
      <w:r w:rsidRPr="00FB7DCF">
        <w:rPr>
          <w:rFonts w:ascii="Times New Roman" w:eastAsia="Times New Roman" w:hAnsi="Times New Roman" w:cs="Times New Roman"/>
          <w:color w:val="000000"/>
          <w:kern w:val="0"/>
          <w:szCs w:val="20"/>
          <w:lang w:eastAsia="en-US"/>
          <w14:ligatures w14:val="none"/>
        </w:rPr>
        <w:t xml:space="preserve"> naudojant tiek Dietos modifikavimo sergantiesiems inkstų liga </w:t>
      </w:r>
      <w:r w:rsidR="00422C51">
        <w:rPr>
          <w:rFonts w:ascii="Times New Roman" w:eastAsia="Times New Roman" w:hAnsi="Times New Roman" w:cs="Times New Roman"/>
          <w:color w:val="000000"/>
          <w:kern w:val="0"/>
          <w:szCs w:val="20"/>
          <w:lang w:eastAsia="en-US"/>
          <w14:ligatures w14:val="none"/>
        </w:rPr>
        <w:t>lygtį</w:t>
      </w:r>
      <w:r w:rsidRPr="00FB7DCF">
        <w:rPr>
          <w:rFonts w:ascii="Times New Roman" w:eastAsia="Times New Roman" w:hAnsi="Times New Roman" w:cs="Times New Roman"/>
          <w:color w:val="000000"/>
          <w:kern w:val="0"/>
          <w:szCs w:val="20"/>
          <w:lang w:eastAsia="en-US"/>
          <w14:ligatures w14:val="none"/>
        </w:rPr>
        <w:t xml:space="preserve"> (angl. </w:t>
      </w:r>
      <w:proofErr w:type="spellStart"/>
      <w:r w:rsidRPr="00FB7DCF">
        <w:rPr>
          <w:rFonts w:ascii="Times New Roman" w:eastAsia="Times New Roman" w:hAnsi="Times New Roman" w:cs="Times New Roman"/>
          <w:i/>
          <w:iCs/>
          <w:color w:val="000000"/>
          <w:kern w:val="0"/>
          <w:szCs w:val="20"/>
          <w:lang w:eastAsia="en-US"/>
          <w14:ligatures w14:val="none"/>
        </w:rPr>
        <w:t>Modification</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of</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Diet</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in</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Renal</w:t>
      </w:r>
      <w:proofErr w:type="spellEnd"/>
      <w:r w:rsidRPr="00FB7DCF">
        <w:rPr>
          <w:rFonts w:ascii="Times New Roman" w:eastAsia="Times New Roman" w:hAnsi="Times New Roman" w:cs="Times New Roman"/>
          <w:i/>
          <w:iCs/>
          <w:color w:val="000000"/>
          <w:kern w:val="0"/>
          <w:szCs w:val="20"/>
          <w:lang w:eastAsia="en-US"/>
          <w14:ligatures w14:val="none"/>
        </w:rPr>
        <w:t xml:space="preserve"> </w:t>
      </w:r>
      <w:proofErr w:type="spellStart"/>
      <w:r w:rsidRPr="00FB7DCF">
        <w:rPr>
          <w:rFonts w:ascii="Times New Roman" w:eastAsia="Times New Roman" w:hAnsi="Times New Roman" w:cs="Times New Roman"/>
          <w:i/>
          <w:iCs/>
          <w:color w:val="000000"/>
          <w:kern w:val="0"/>
          <w:szCs w:val="20"/>
          <w:lang w:eastAsia="en-US"/>
          <w14:ligatures w14:val="none"/>
        </w:rPr>
        <w:t>Disease</w:t>
      </w:r>
      <w:proofErr w:type="spellEnd"/>
      <w:r w:rsidR="00422C51">
        <w:rPr>
          <w:rFonts w:ascii="Times New Roman" w:eastAsia="Times New Roman" w:hAnsi="Times New Roman" w:cs="Times New Roman"/>
          <w:i/>
          <w:iCs/>
          <w:color w:val="000000"/>
          <w:kern w:val="0"/>
          <w:szCs w:val="20"/>
          <w:lang w:eastAsia="en-US"/>
          <w14:ligatures w14:val="none"/>
        </w:rPr>
        <w:t>,</w:t>
      </w:r>
      <w:r w:rsidRPr="00FB7DCF">
        <w:rPr>
          <w:rFonts w:ascii="Times New Roman" w:eastAsia="Times New Roman" w:hAnsi="Times New Roman" w:cs="Times New Roman"/>
          <w:color w:val="000000"/>
          <w:kern w:val="0"/>
          <w:szCs w:val="20"/>
          <w:lang w:eastAsia="en-US"/>
          <w14:ligatures w14:val="none"/>
        </w:rPr>
        <w:t xml:space="preserve"> MDRD), tiek </w:t>
      </w:r>
      <w:r w:rsidR="00422C51" w:rsidRPr="00FB7DCF">
        <w:rPr>
          <w:rFonts w:ascii="Times New Roman" w:eastAsia="Times New Roman" w:hAnsi="Times New Roman" w:cs="Times New Roman"/>
          <w:color w:val="000000"/>
          <w:kern w:val="0"/>
          <w:szCs w:val="20"/>
          <w:lang w:eastAsia="en-US"/>
          <w14:ligatures w14:val="none"/>
        </w:rPr>
        <w:t>kreatinin</w:t>
      </w:r>
      <w:r w:rsidR="00422C51">
        <w:rPr>
          <w:rFonts w:ascii="Times New Roman" w:eastAsia="Times New Roman" w:hAnsi="Times New Roman" w:cs="Times New Roman"/>
          <w:color w:val="000000"/>
          <w:kern w:val="0"/>
          <w:szCs w:val="20"/>
          <w:lang w:eastAsia="en-US"/>
          <w14:ligatures w14:val="none"/>
        </w:rPr>
        <w:t>o kiekį</w:t>
      </w:r>
      <w:r w:rsidR="00422C51" w:rsidRPr="00FB7DCF">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šlapim</w:t>
      </w:r>
      <w:r w:rsidR="00422C51">
        <w:rPr>
          <w:rFonts w:ascii="Times New Roman" w:eastAsia="Times New Roman" w:hAnsi="Times New Roman" w:cs="Times New Roman"/>
          <w:color w:val="000000"/>
          <w:kern w:val="0"/>
          <w:szCs w:val="20"/>
          <w:lang w:eastAsia="en-US"/>
          <w14:ligatures w14:val="none"/>
        </w:rPr>
        <w:t>e</w:t>
      </w:r>
      <w:r w:rsidRPr="00FB7DCF">
        <w:rPr>
          <w:rFonts w:ascii="Times New Roman" w:eastAsia="Times New Roman" w:hAnsi="Times New Roman" w:cs="Times New Roman"/>
          <w:color w:val="000000"/>
          <w:kern w:val="0"/>
          <w:szCs w:val="20"/>
          <w:lang w:eastAsia="en-US"/>
          <w14:ligatures w14:val="none"/>
        </w:rPr>
        <w:t xml:space="preserve">. Paskyrus </w:t>
      </w:r>
      <w:r w:rsidRPr="00FB7DCF">
        <w:rPr>
          <w:rFonts w:ascii="Times New Roman" w:eastAsia="Times New Roman" w:hAnsi="Times New Roman" w:cs="Times New Roman"/>
          <w:color w:val="000000"/>
          <w:kern w:val="0"/>
          <w:szCs w:val="20"/>
          <w:lang w:eastAsia="en-US"/>
          <w14:ligatures w14:val="none"/>
        </w:rPr>
        <w:lastRenderedPageBreak/>
        <w:t xml:space="preserve">vienkartinę 25 mg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dozę, </w:t>
      </w:r>
      <w:r w:rsidR="00E42F6A">
        <w:rPr>
          <w:rFonts w:ascii="Times New Roman" w:eastAsia="Times New Roman" w:hAnsi="Times New Roman" w:cs="Times New Roman"/>
          <w:color w:val="000000"/>
          <w:kern w:val="0"/>
          <w:szCs w:val="20"/>
          <w:lang w:eastAsia="en-US"/>
          <w14:ligatures w14:val="none"/>
        </w:rPr>
        <w:t>j</w:t>
      </w:r>
      <w:r w:rsidRPr="00FB7DCF">
        <w:rPr>
          <w:rFonts w:ascii="Times New Roman" w:eastAsia="Times New Roman" w:hAnsi="Times New Roman" w:cs="Times New Roman"/>
          <w:color w:val="000000"/>
          <w:kern w:val="0"/>
          <w:szCs w:val="20"/>
          <w:lang w:eastAsia="en-US"/>
          <w14:ligatures w14:val="none"/>
        </w:rPr>
        <w:t xml:space="preserve">o ekspozicija buvo panaši asmenims, kuriems buvo įvairaus laipsnio inkstų funkcijos sutrikimas, ir </w:t>
      </w:r>
      <w:r w:rsidR="00E42F6A">
        <w:rPr>
          <w:rFonts w:ascii="Times New Roman" w:eastAsia="Times New Roman" w:hAnsi="Times New Roman" w:cs="Times New Roman"/>
          <w:color w:val="000000"/>
          <w:kern w:val="0"/>
          <w:szCs w:val="20"/>
          <w:lang w:eastAsia="en-US"/>
          <w14:ligatures w14:val="none"/>
        </w:rPr>
        <w:t>asmenims</w:t>
      </w:r>
      <w:r w:rsidRPr="00FB7DCF">
        <w:rPr>
          <w:rFonts w:ascii="Times New Roman" w:eastAsia="Times New Roman" w:hAnsi="Times New Roman" w:cs="Times New Roman"/>
          <w:color w:val="000000"/>
          <w:kern w:val="0"/>
          <w:szCs w:val="20"/>
          <w:lang w:eastAsia="en-US"/>
          <w14:ligatures w14:val="none"/>
        </w:rPr>
        <w:t xml:space="preserve">, kurių inkstų funkcija buvo normali. </w:t>
      </w:r>
      <w:r w:rsidR="00E42F6A">
        <w:rPr>
          <w:rFonts w:ascii="Times New Roman" w:eastAsia="Times New Roman" w:hAnsi="Times New Roman" w:cs="Times New Roman"/>
          <w:color w:val="000000"/>
          <w:kern w:val="0"/>
          <w:szCs w:val="20"/>
          <w:lang w:eastAsia="en-US"/>
          <w14:ligatures w14:val="none"/>
        </w:rPr>
        <w:t>Vis dėlto nustatyta</w:t>
      </w:r>
      <w:r w:rsidRPr="00FB7DCF">
        <w:rPr>
          <w:rFonts w:ascii="Times New Roman" w:eastAsia="Times New Roman" w:hAnsi="Times New Roman" w:cs="Times New Roman"/>
          <w:color w:val="000000"/>
          <w:kern w:val="0"/>
          <w:szCs w:val="20"/>
          <w:lang w:eastAsia="en-US"/>
          <w14:ligatures w14:val="none"/>
        </w:rPr>
        <w:t xml:space="preserve">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metabolitų AUC rod</w:t>
      </w:r>
      <w:r w:rsidR="00E42F6A">
        <w:rPr>
          <w:rFonts w:ascii="Times New Roman" w:eastAsia="Times New Roman" w:hAnsi="Times New Roman" w:cs="Times New Roman"/>
          <w:color w:val="000000"/>
          <w:kern w:val="0"/>
          <w:szCs w:val="20"/>
          <w:lang w:eastAsia="en-US"/>
          <w14:ligatures w14:val="none"/>
        </w:rPr>
        <w:t>menų kraujo</w:t>
      </w:r>
      <w:r w:rsidRPr="00FB7DCF">
        <w:rPr>
          <w:rFonts w:ascii="Times New Roman" w:eastAsia="Times New Roman" w:hAnsi="Times New Roman" w:cs="Times New Roman"/>
          <w:color w:val="000000"/>
          <w:kern w:val="0"/>
          <w:szCs w:val="20"/>
          <w:lang w:eastAsia="en-US"/>
          <w14:ligatures w14:val="none"/>
        </w:rPr>
        <w:t xml:space="preserve"> plazmoje </w:t>
      </w:r>
      <w:r w:rsidR="00E42F6A">
        <w:rPr>
          <w:rFonts w:ascii="Times New Roman" w:eastAsia="Times New Roman" w:hAnsi="Times New Roman" w:cs="Times New Roman"/>
          <w:color w:val="000000"/>
          <w:kern w:val="0"/>
          <w:szCs w:val="20"/>
          <w:lang w:eastAsia="en-US"/>
          <w14:ligatures w14:val="none"/>
        </w:rPr>
        <w:t>didėjimo tendencija</w:t>
      </w:r>
      <w:r w:rsidRPr="00FB7DCF">
        <w:rPr>
          <w:rFonts w:ascii="Times New Roman" w:eastAsia="Times New Roman" w:hAnsi="Times New Roman" w:cs="Times New Roman"/>
          <w:color w:val="000000"/>
          <w:kern w:val="0"/>
          <w:szCs w:val="20"/>
          <w:lang w:eastAsia="en-US"/>
          <w14:ligatures w14:val="none"/>
        </w:rPr>
        <w:t xml:space="preserve"> sunkėjant inkstų funkcijos sutrikimui, o </w:t>
      </w:r>
      <w:r w:rsidR="00E42F6A">
        <w:rPr>
          <w:rFonts w:ascii="Times New Roman" w:eastAsia="Times New Roman" w:hAnsi="Times New Roman" w:cs="Times New Roman"/>
          <w:color w:val="000000"/>
          <w:kern w:val="0"/>
          <w:szCs w:val="20"/>
          <w:lang w:eastAsia="en-US"/>
          <w14:ligatures w14:val="none"/>
        </w:rPr>
        <w:t>didžiausias padidėjimas nustatytas</w:t>
      </w:r>
      <w:r w:rsidRPr="00FB7DCF">
        <w:rPr>
          <w:rFonts w:ascii="Times New Roman" w:eastAsia="Times New Roman" w:hAnsi="Times New Roman" w:cs="Times New Roman"/>
          <w:color w:val="000000"/>
          <w:kern w:val="0"/>
          <w:szCs w:val="20"/>
          <w:lang w:eastAsia="en-US"/>
          <w14:ligatures w14:val="none"/>
        </w:rPr>
        <w:t xml:space="preserve"> tiriamiesiems, kuriems buvo sunkus inkstų funkcijos sutrikimas. Nežinoma, ar padidėjusi metabolitų ekspozicija sukelia saugumo problemų. Pacientams, kuriems yra sunkus inkstų funkcijos sutrikimas ir galutinės stadijos inkstų liga, rekomenduojama koreguoti vaistinio preparato dozę (žr.</w:t>
      </w:r>
      <w:r w:rsidR="00E42F6A">
        <w:rPr>
          <w:rFonts w:ascii="Times New Roman" w:eastAsia="Times New Roman" w:hAnsi="Times New Roman" w:cs="Times New Roman"/>
          <w:color w:val="000000"/>
          <w:kern w:val="0"/>
          <w:szCs w:val="20"/>
          <w:lang w:eastAsia="en-US"/>
          <w14:ligatures w14:val="none"/>
        </w:rPr>
        <w:t xml:space="preserve"> </w:t>
      </w:r>
      <w:r w:rsidRPr="00FB7DCF">
        <w:rPr>
          <w:rFonts w:ascii="Times New Roman" w:eastAsia="Times New Roman" w:hAnsi="Times New Roman" w:cs="Times New Roman"/>
          <w:color w:val="000000"/>
          <w:kern w:val="0"/>
          <w:szCs w:val="20"/>
          <w:lang w:eastAsia="en-US"/>
          <w14:ligatures w14:val="none"/>
        </w:rPr>
        <w:t>4.2 skyrių). Dozės skyrimas tik dializ</w:t>
      </w:r>
      <w:r w:rsidR="00E42F6A">
        <w:rPr>
          <w:rFonts w:ascii="Times New Roman" w:eastAsia="Times New Roman" w:hAnsi="Times New Roman" w:cs="Times New Roman"/>
          <w:color w:val="000000"/>
          <w:kern w:val="0"/>
          <w:szCs w:val="20"/>
          <w:lang w:eastAsia="en-US"/>
          <w14:ligatures w14:val="none"/>
        </w:rPr>
        <w:t>ės</w:t>
      </w:r>
      <w:r w:rsidRPr="00FB7DCF">
        <w:rPr>
          <w:rFonts w:ascii="Times New Roman" w:eastAsia="Times New Roman" w:hAnsi="Times New Roman" w:cs="Times New Roman"/>
          <w:color w:val="000000"/>
          <w:kern w:val="0"/>
          <w:szCs w:val="20"/>
          <w:lang w:eastAsia="en-US"/>
          <w14:ligatures w14:val="none"/>
        </w:rPr>
        <w:t xml:space="preserve"> atlikimo dienomis sumažina metabolitų ekspoziciją, tačiau mažina ir </w:t>
      </w:r>
      <w:proofErr w:type="spellStart"/>
      <w:r w:rsidRPr="00FB7DCF">
        <w:rPr>
          <w:rFonts w:ascii="Times New Roman" w:eastAsia="Times New Roman" w:hAnsi="Times New Roman" w:cs="Times New Roman"/>
          <w:color w:val="000000"/>
          <w:kern w:val="0"/>
          <w:szCs w:val="20"/>
          <w:lang w:eastAsia="en-US"/>
          <w14:ligatures w14:val="none"/>
        </w:rPr>
        <w:t>farmakodinaminį</w:t>
      </w:r>
      <w:proofErr w:type="spellEnd"/>
      <w:r w:rsidRPr="00FB7DCF">
        <w:rPr>
          <w:rFonts w:ascii="Times New Roman" w:eastAsia="Times New Roman" w:hAnsi="Times New Roman" w:cs="Times New Roman"/>
          <w:color w:val="000000"/>
          <w:kern w:val="0"/>
          <w:szCs w:val="20"/>
          <w:lang w:eastAsia="en-US"/>
          <w14:ligatures w14:val="none"/>
        </w:rPr>
        <w:t xml:space="preserve"> poveikį, ypatingai dienomis</w:t>
      </w:r>
      <w:r w:rsidR="00E42F6A">
        <w:rPr>
          <w:rFonts w:ascii="Times New Roman" w:eastAsia="Times New Roman" w:hAnsi="Times New Roman" w:cs="Times New Roman"/>
          <w:color w:val="000000"/>
          <w:kern w:val="0"/>
          <w:szCs w:val="20"/>
          <w:lang w:eastAsia="en-US"/>
          <w14:ligatures w14:val="none"/>
        </w:rPr>
        <w:t xml:space="preserve"> tarp</w:t>
      </w:r>
      <w:r w:rsidRPr="00FB7DCF">
        <w:rPr>
          <w:rFonts w:ascii="Times New Roman" w:eastAsia="Times New Roman" w:hAnsi="Times New Roman" w:cs="Times New Roman"/>
          <w:color w:val="000000"/>
          <w:kern w:val="0"/>
          <w:szCs w:val="20"/>
          <w:lang w:eastAsia="en-US"/>
          <w14:ligatures w14:val="none"/>
        </w:rPr>
        <w:t xml:space="preserve"> dializ</w:t>
      </w:r>
      <w:r w:rsidR="00E42F6A">
        <w:rPr>
          <w:rFonts w:ascii="Times New Roman" w:eastAsia="Times New Roman" w:hAnsi="Times New Roman" w:cs="Times New Roman"/>
          <w:color w:val="000000"/>
          <w:kern w:val="0"/>
          <w:szCs w:val="20"/>
          <w:lang w:eastAsia="en-US"/>
          <w14:ligatures w14:val="none"/>
        </w:rPr>
        <w:t>ių</w:t>
      </w:r>
      <w:r w:rsidRPr="00FB7DCF">
        <w:rPr>
          <w:rFonts w:ascii="Times New Roman" w:eastAsia="Times New Roman" w:hAnsi="Times New Roman" w:cs="Times New Roman"/>
          <w:color w:val="000000"/>
          <w:kern w:val="0"/>
          <w:szCs w:val="20"/>
          <w:lang w:eastAsia="en-US"/>
          <w14:ligatures w14:val="none"/>
        </w:rPr>
        <w:t>.</w:t>
      </w:r>
    </w:p>
    <w:p w14:paraId="05DA1118"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19CE6B8F" w14:textId="77777777" w:rsidR="00FB7DCF" w:rsidRPr="00FB7DCF" w:rsidRDefault="00FB7DCF" w:rsidP="00FB7DCF">
      <w:pPr>
        <w:tabs>
          <w:tab w:val="left" w:pos="567"/>
        </w:tabs>
        <w:spacing w:after="0" w:line="240" w:lineRule="auto"/>
        <w:rPr>
          <w:rFonts w:ascii="Times New Roman" w:eastAsia="Times New Roman" w:hAnsi="Times New Roman" w:cs="Times New Roman"/>
          <w:i/>
          <w:iCs/>
          <w:color w:val="000000"/>
          <w:kern w:val="0"/>
          <w:szCs w:val="20"/>
          <w:u w:val="single"/>
          <w:lang w:eastAsia="en-US"/>
          <w14:ligatures w14:val="none"/>
        </w:rPr>
      </w:pPr>
      <w:r w:rsidRPr="00FB7DCF">
        <w:rPr>
          <w:rFonts w:ascii="Times New Roman" w:eastAsia="Times New Roman" w:hAnsi="Times New Roman" w:cs="Times New Roman"/>
          <w:i/>
          <w:iCs/>
          <w:color w:val="000000"/>
          <w:kern w:val="0"/>
          <w:szCs w:val="20"/>
          <w:u w:val="single"/>
          <w:lang w:eastAsia="en-US"/>
          <w14:ligatures w14:val="none"/>
        </w:rPr>
        <w:t>Sutrikusi kepenų funkcija</w:t>
      </w:r>
    </w:p>
    <w:p w14:paraId="1F011C60" w14:textId="71FB2D15"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r w:rsidRPr="00FB7DCF">
        <w:rPr>
          <w:rFonts w:ascii="Times New Roman" w:eastAsia="Times New Roman" w:hAnsi="Times New Roman" w:cs="Times New Roman"/>
          <w:color w:val="000000"/>
          <w:kern w:val="0"/>
          <w:szCs w:val="20"/>
          <w:lang w:eastAsia="en-US"/>
          <w14:ligatures w14:val="none"/>
        </w:rPr>
        <w:t xml:space="preserve">Paskyrus vienkartinę 25 mg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dozę pacientams, kuriems buvo įvairaus laipsnio kepenų funkcijos sutrikimas, vidutinis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AUC </w:t>
      </w:r>
      <w:r w:rsidR="005423BC">
        <w:rPr>
          <w:rFonts w:ascii="Times New Roman" w:eastAsia="Times New Roman" w:hAnsi="Times New Roman" w:cs="Times New Roman"/>
          <w:color w:val="000000"/>
          <w:kern w:val="0"/>
          <w:szCs w:val="20"/>
          <w:lang w:eastAsia="en-US"/>
          <w14:ligatures w14:val="none"/>
        </w:rPr>
        <w:t>rodmuo</w:t>
      </w:r>
      <w:r w:rsidRPr="00FB7DCF">
        <w:rPr>
          <w:rFonts w:ascii="Times New Roman" w:eastAsia="Times New Roman" w:hAnsi="Times New Roman" w:cs="Times New Roman"/>
          <w:color w:val="000000"/>
          <w:kern w:val="0"/>
          <w:szCs w:val="20"/>
          <w:lang w:eastAsia="en-US"/>
          <w14:ligatures w14:val="none"/>
        </w:rPr>
        <w:t xml:space="preserve"> pacientams, kuriems buvo nesunkus, vidutinio sunkumo ar sunkus kepenų funkcijos sutrikimas, padidėjo atitinkamai 87 %, 28 % ir 65 %, </w:t>
      </w:r>
      <w:r w:rsidR="00164FB5">
        <w:rPr>
          <w:rFonts w:ascii="Times New Roman" w:eastAsia="Times New Roman" w:hAnsi="Times New Roman" w:cs="Times New Roman"/>
          <w:color w:val="000000"/>
          <w:kern w:val="0"/>
          <w:szCs w:val="20"/>
          <w:lang w:eastAsia="en-US"/>
          <w14:ligatures w14:val="none"/>
        </w:rPr>
        <w:t>palyginti su</w:t>
      </w:r>
      <w:r w:rsidRPr="00FB7DCF">
        <w:rPr>
          <w:rFonts w:ascii="Times New Roman" w:eastAsia="Times New Roman" w:hAnsi="Times New Roman" w:cs="Times New Roman"/>
          <w:color w:val="000000"/>
          <w:kern w:val="0"/>
          <w:szCs w:val="20"/>
          <w:lang w:eastAsia="en-US"/>
          <w14:ligatures w14:val="none"/>
        </w:rPr>
        <w:t xml:space="preserve"> AUC </w:t>
      </w:r>
      <w:r w:rsidR="005423BC">
        <w:rPr>
          <w:rFonts w:ascii="Times New Roman" w:eastAsia="Times New Roman" w:hAnsi="Times New Roman" w:cs="Times New Roman"/>
          <w:color w:val="000000"/>
          <w:kern w:val="0"/>
          <w:szCs w:val="20"/>
          <w:lang w:eastAsia="en-US"/>
          <w14:ligatures w14:val="none"/>
        </w:rPr>
        <w:t>rodmeniu</w:t>
      </w:r>
      <w:r w:rsidRPr="00FB7DCF">
        <w:rPr>
          <w:rFonts w:ascii="Times New Roman" w:eastAsia="Times New Roman" w:hAnsi="Times New Roman" w:cs="Times New Roman"/>
          <w:color w:val="000000"/>
          <w:kern w:val="0"/>
          <w:szCs w:val="20"/>
          <w:lang w:eastAsia="en-US"/>
          <w14:ligatures w14:val="none"/>
        </w:rPr>
        <w:t xml:space="preserve"> pacientams, kurių kepenų funkcija buvo normali. Nenustatyta aiškaus ryšio tarp AUC </w:t>
      </w:r>
      <w:r w:rsidR="005423BC">
        <w:rPr>
          <w:rFonts w:ascii="Times New Roman" w:eastAsia="Times New Roman" w:hAnsi="Times New Roman" w:cs="Times New Roman"/>
          <w:color w:val="000000"/>
          <w:kern w:val="0"/>
          <w:szCs w:val="20"/>
          <w:lang w:eastAsia="en-US"/>
          <w14:ligatures w14:val="none"/>
        </w:rPr>
        <w:t>rodmens</w:t>
      </w:r>
      <w:r w:rsidRPr="00FB7DCF">
        <w:rPr>
          <w:rFonts w:ascii="Times New Roman" w:eastAsia="Times New Roman" w:hAnsi="Times New Roman" w:cs="Times New Roman"/>
          <w:color w:val="000000"/>
          <w:kern w:val="0"/>
          <w:szCs w:val="20"/>
          <w:lang w:eastAsia="en-US"/>
          <w14:ligatures w14:val="none"/>
        </w:rPr>
        <w:t xml:space="preserve"> ir kepenų funkcijos sutrikimo laipsnio pagal </w:t>
      </w:r>
      <w:proofErr w:type="spellStart"/>
      <w:r w:rsidRPr="00FB7DCF">
        <w:rPr>
          <w:rFonts w:ascii="Times New Roman" w:eastAsia="Times New Roman" w:hAnsi="Times New Roman" w:cs="Times New Roman"/>
          <w:i/>
          <w:iCs/>
          <w:color w:val="000000"/>
          <w:kern w:val="0"/>
          <w:szCs w:val="20"/>
          <w:lang w:eastAsia="en-US"/>
          <w14:ligatures w14:val="none"/>
        </w:rPr>
        <w:t>Child-Pugh</w:t>
      </w:r>
      <w:proofErr w:type="spellEnd"/>
      <w:r w:rsidRPr="00FB7DCF">
        <w:rPr>
          <w:rFonts w:ascii="Times New Roman" w:eastAsia="Times New Roman" w:hAnsi="Times New Roman" w:cs="Times New Roman"/>
          <w:color w:val="000000"/>
          <w:kern w:val="0"/>
          <w:szCs w:val="20"/>
          <w:lang w:eastAsia="en-US"/>
          <w14:ligatures w14:val="none"/>
        </w:rPr>
        <w:t xml:space="preserve"> klasifikaciją. Galutinės vaistinio preparato pusinės eliminacijos </w:t>
      </w:r>
      <w:r w:rsidR="005423BC">
        <w:rPr>
          <w:rFonts w:ascii="Times New Roman" w:eastAsia="Times New Roman" w:hAnsi="Times New Roman" w:cs="Times New Roman"/>
          <w:color w:val="000000"/>
          <w:kern w:val="0"/>
          <w:szCs w:val="20"/>
          <w:lang w:eastAsia="en-US"/>
          <w14:ligatures w14:val="none"/>
        </w:rPr>
        <w:t>laikas</w:t>
      </w:r>
      <w:r w:rsidRPr="00FB7DCF">
        <w:rPr>
          <w:rFonts w:ascii="Times New Roman" w:eastAsia="Times New Roman" w:hAnsi="Times New Roman" w:cs="Times New Roman"/>
          <w:color w:val="000000"/>
          <w:kern w:val="0"/>
          <w:szCs w:val="20"/>
          <w:lang w:eastAsia="en-US"/>
          <w14:ligatures w14:val="none"/>
        </w:rPr>
        <w:t xml:space="preserve"> pacientams, kuriems buvo kepenų funkcijos sutrikimas, pailgėjo</w:t>
      </w:r>
      <w:r w:rsidR="00164FB5">
        <w:rPr>
          <w:rFonts w:ascii="Times New Roman" w:eastAsia="Times New Roman" w:hAnsi="Times New Roman" w:cs="Times New Roman"/>
          <w:color w:val="000000"/>
          <w:kern w:val="0"/>
          <w:szCs w:val="20"/>
          <w:lang w:eastAsia="en-US"/>
          <w14:ligatures w14:val="none"/>
        </w:rPr>
        <w:t>,</w:t>
      </w:r>
      <w:r w:rsidRPr="00FB7DCF">
        <w:rPr>
          <w:rFonts w:ascii="Times New Roman" w:eastAsia="Times New Roman" w:hAnsi="Times New Roman" w:cs="Times New Roman"/>
          <w:color w:val="000000"/>
          <w:kern w:val="0"/>
          <w:szCs w:val="20"/>
          <w:lang w:eastAsia="en-US"/>
          <w14:ligatures w14:val="none"/>
        </w:rPr>
        <w:t xml:space="preserve"> </w:t>
      </w:r>
      <w:r w:rsidR="00164FB5">
        <w:rPr>
          <w:rFonts w:ascii="Times New Roman" w:eastAsia="Times New Roman" w:hAnsi="Times New Roman" w:cs="Times New Roman"/>
          <w:color w:val="000000"/>
          <w:kern w:val="0"/>
          <w:szCs w:val="20"/>
          <w:lang w:eastAsia="en-US"/>
          <w14:ligatures w14:val="none"/>
        </w:rPr>
        <w:t>palyginti su</w:t>
      </w:r>
      <w:r w:rsidRPr="00FB7DCF">
        <w:rPr>
          <w:rFonts w:ascii="Times New Roman" w:eastAsia="Times New Roman" w:hAnsi="Times New Roman" w:cs="Times New Roman"/>
          <w:color w:val="000000"/>
          <w:kern w:val="0"/>
          <w:szCs w:val="20"/>
          <w:lang w:eastAsia="en-US"/>
          <w14:ligatures w14:val="none"/>
        </w:rPr>
        <w:t xml:space="preserve"> </w:t>
      </w:r>
      <w:r w:rsidR="005423BC">
        <w:rPr>
          <w:rFonts w:ascii="Times New Roman" w:eastAsia="Times New Roman" w:hAnsi="Times New Roman" w:cs="Times New Roman"/>
          <w:color w:val="000000"/>
          <w:kern w:val="0"/>
          <w:szCs w:val="20"/>
          <w:lang w:eastAsia="en-US"/>
          <w14:ligatures w14:val="none"/>
        </w:rPr>
        <w:t>nustatomu</w:t>
      </w:r>
      <w:r w:rsidRPr="00FB7DCF">
        <w:rPr>
          <w:rFonts w:ascii="Times New Roman" w:eastAsia="Times New Roman" w:hAnsi="Times New Roman" w:cs="Times New Roman"/>
          <w:color w:val="000000"/>
          <w:kern w:val="0"/>
          <w:szCs w:val="20"/>
          <w:lang w:eastAsia="en-US"/>
          <w14:ligatures w14:val="none"/>
        </w:rPr>
        <w:t xml:space="preserve"> sveikiems tiriamiesiems (4,1</w:t>
      </w:r>
      <w:r w:rsidR="005423BC">
        <w:rPr>
          <w:rFonts w:ascii="Times New Roman" w:eastAsia="Times New Roman" w:hAnsi="Times New Roman" w:cs="Times New Roman"/>
          <w:color w:val="000000"/>
          <w:kern w:val="0"/>
          <w:szCs w:val="20"/>
          <w:lang w:eastAsia="en-US"/>
          <w14:ligatures w14:val="none"/>
        </w:rPr>
        <w:t>-</w:t>
      </w:r>
      <w:r w:rsidRPr="00FB7DCF">
        <w:rPr>
          <w:rFonts w:ascii="Times New Roman" w:eastAsia="Times New Roman" w:hAnsi="Times New Roman" w:cs="Times New Roman"/>
          <w:color w:val="000000"/>
          <w:kern w:val="0"/>
          <w:szCs w:val="20"/>
          <w:lang w:eastAsia="en-US"/>
          <w14:ligatures w14:val="none"/>
        </w:rPr>
        <w:t>5,0 valandos</w:t>
      </w:r>
      <w:r w:rsidR="00164FB5">
        <w:rPr>
          <w:rFonts w:ascii="Times New Roman" w:eastAsia="Times New Roman" w:hAnsi="Times New Roman" w:cs="Times New Roman"/>
          <w:color w:val="000000"/>
          <w:kern w:val="0"/>
          <w:szCs w:val="20"/>
          <w:lang w:eastAsia="en-US"/>
          <w14:ligatures w14:val="none"/>
        </w:rPr>
        <w:t>,</w:t>
      </w:r>
      <w:r w:rsidRPr="00FB7DCF">
        <w:rPr>
          <w:rFonts w:ascii="Times New Roman" w:eastAsia="Times New Roman" w:hAnsi="Times New Roman" w:cs="Times New Roman"/>
          <w:color w:val="000000"/>
          <w:kern w:val="0"/>
          <w:szCs w:val="20"/>
          <w:lang w:eastAsia="en-US"/>
          <w14:ligatures w14:val="none"/>
        </w:rPr>
        <w:t xml:space="preserve"> </w:t>
      </w:r>
      <w:r w:rsidR="00164FB5">
        <w:rPr>
          <w:rFonts w:ascii="Times New Roman" w:eastAsia="Times New Roman" w:hAnsi="Times New Roman" w:cs="Times New Roman"/>
          <w:color w:val="000000"/>
          <w:kern w:val="0"/>
          <w:szCs w:val="20"/>
          <w:lang w:eastAsia="en-US"/>
          <w14:ligatures w14:val="none"/>
        </w:rPr>
        <w:t>palyginti su</w:t>
      </w:r>
      <w:r w:rsidRPr="00FB7DCF">
        <w:rPr>
          <w:rFonts w:ascii="Times New Roman" w:eastAsia="Times New Roman" w:hAnsi="Times New Roman" w:cs="Times New Roman"/>
          <w:color w:val="000000"/>
          <w:kern w:val="0"/>
          <w:szCs w:val="20"/>
          <w:lang w:eastAsia="en-US"/>
          <w14:ligatures w14:val="none"/>
        </w:rPr>
        <w:t xml:space="preserve"> 2,8 valandos). MF ir TP sergantiems pacientams, kuriems yra kepenų funkcijos sutrikimas, vaistinio preparato dozę rekomenduojama mažinti maždaug 50 % (žr. 4.2 skyrių).</w:t>
      </w:r>
    </w:p>
    <w:p w14:paraId="08AA5709" w14:textId="77777777"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
    <w:p w14:paraId="09D9A4AD" w14:textId="29E5D596" w:rsidR="00FB7DCF" w:rsidRPr="00FB7DCF" w:rsidRDefault="00FB7DCF" w:rsidP="00FB7DCF">
      <w:pPr>
        <w:tabs>
          <w:tab w:val="left" w:pos="567"/>
        </w:tabs>
        <w:spacing w:after="0" w:line="240" w:lineRule="auto"/>
        <w:rPr>
          <w:rFonts w:ascii="Times New Roman" w:eastAsia="Times New Roman" w:hAnsi="Times New Roman" w:cs="Times New Roman"/>
          <w:color w:val="000000"/>
          <w:kern w:val="0"/>
          <w:szCs w:val="20"/>
          <w:lang w:eastAsia="en-US"/>
          <w14:ligatures w14:val="none"/>
        </w:rPr>
      </w:pPr>
      <w:proofErr w:type="spellStart"/>
      <w:r w:rsidRPr="00FB7DCF">
        <w:rPr>
          <w:rFonts w:ascii="Times New Roman" w:eastAsia="Times New Roman" w:hAnsi="Times New Roman" w:cs="Times New Roman"/>
          <w:color w:val="000000"/>
          <w:kern w:val="0"/>
          <w:szCs w:val="20"/>
          <w:lang w:eastAsia="en-US"/>
          <w14:ligatures w14:val="none"/>
        </w:rPr>
        <w:t>TpŠL</w:t>
      </w:r>
      <w:proofErr w:type="spellEnd"/>
      <w:r w:rsidRPr="00FB7DCF">
        <w:rPr>
          <w:rFonts w:ascii="Times New Roman" w:eastAsia="Times New Roman" w:hAnsi="Times New Roman" w:cs="Times New Roman"/>
          <w:color w:val="000000"/>
          <w:kern w:val="0"/>
          <w:szCs w:val="20"/>
          <w:lang w:eastAsia="en-US"/>
          <w14:ligatures w14:val="none"/>
        </w:rPr>
        <w:t xml:space="preserve"> sergantiems pacientams, kuriems yra </w:t>
      </w:r>
      <w:r w:rsidR="005423BC">
        <w:rPr>
          <w:rFonts w:ascii="Times New Roman" w:eastAsia="Times New Roman" w:hAnsi="Times New Roman" w:cs="Times New Roman"/>
          <w:color w:val="000000"/>
          <w:kern w:val="0"/>
          <w:szCs w:val="20"/>
          <w:lang w:eastAsia="en-US"/>
          <w14:ligatures w14:val="none"/>
        </w:rPr>
        <w:t>s</w:t>
      </w:r>
      <w:r w:rsidR="005423BC" w:rsidRPr="00FB7DCF">
        <w:rPr>
          <w:rFonts w:ascii="Times New Roman" w:eastAsia="Times New Roman" w:hAnsi="Times New Roman" w:cs="Times New Roman"/>
          <w:color w:val="000000"/>
          <w:kern w:val="0"/>
          <w:szCs w:val="20"/>
          <w:lang w:eastAsia="en-US"/>
          <w14:ligatures w14:val="none"/>
        </w:rPr>
        <w:t xml:space="preserve">u </w:t>
      </w:r>
      <w:proofErr w:type="spellStart"/>
      <w:r w:rsidR="005423BC" w:rsidRPr="00FB7DCF">
        <w:rPr>
          <w:rFonts w:ascii="Times New Roman" w:eastAsia="Times New Roman" w:hAnsi="Times New Roman" w:cs="Times New Roman"/>
          <w:color w:val="000000"/>
          <w:kern w:val="0"/>
          <w:szCs w:val="20"/>
          <w:lang w:eastAsia="en-US"/>
          <w14:ligatures w14:val="none"/>
        </w:rPr>
        <w:t>TpŠL</w:t>
      </w:r>
      <w:proofErr w:type="spellEnd"/>
      <w:r w:rsidR="005423BC" w:rsidRPr="005423BC">
        <w:rPr>
          <w:rFonts w:ascii="Times New Roman" w:eastAsia="Times New Roman" w:hAnsi="Times New Roman" w:cs="Times New Roman"/>
          <w:color w:val="000000"/>
          <w:kern w:val="0"/>
          <w:szCs w:val="20"/>
          <w:lang w:eastAsia="en-US"/>
          <w14:ligatures w14:val="none"/>
        </w:rPr>
        <w:t xml:space="preserve"> </w:t>
      </w:r>
      <w:r w:rsidR="005423BC" w:rsidRPr="00FB7DCF">
        <w:rPr>
          <w:rFonts w:ascii="Times New Roman" w:eastAsia="Times New Roman" w:hAnsi="Times New Roman" w:cs="Times New Roman"/>
          <w:color w:val="000000"/>
          <w:kern w:val="0"/>
          <w:szCs w:val="20"/>
          <w:lang w:eastAsia="en-US"/>
          <w14:ligatures w14:val="none"/>
        </w:rPr>
        <w:t xml:space="preserve">nesusijęs </w:t>
      </w:r>
      <w:r w:rsidRPr="00FB7DCF">
        <w:rPr>
          <w:rFonts w:ascii="Times New Roman" w:eastAsia="Times New Roman" w:hAnsi="Times New Roman" w:cs="Times New Roman"/>
          <w:color w:val="000000"/>
          <w:kern w:val="0"/>
          <w:szCs w:val="20"/>
          <w:lang w:eastAsia="en-US"/>
          <w14:ligatures w14:val="none"/>
        </w:rPr>
        <w:t xml:space="preserve">kepenų funkcijos sutrikimas, pradinę </w:t>
      </w:r>
      <w:proofErr w:type="spellStart"/>
      <w:r w:rsidRPr="00FB7DCF">
        <w:rPr>
          <w:rFonts w:ascii="Times New Roman" w:eastAsia="Times New Roman" w:hAnsi="Times New Roman" w:cs="Times New Roman"/>
          <w:color w:val="000000"/>
          <w:kern w:val="0"/>
          <w:szCs w:val="20"/>
          <w:lang w:eastAsia="en-US"/>
          <w14:ligatures w14:val="none"/>
        </w:rPr>
        <w:t>ruksolitinibo</w:t>
      </w:r>
      <w:proofErr w:type="spellEnd"/>
      <w:r w:rsidRPr="00FB7DCF">
        <w:rPr>
          <w:rFonts w:ascii="Times New Roman" w:eastAsia="Times New Roman" w:hAnsi="Times New Roman" w:cs="Times New Roman"/>
          <w:color w:val="000000"/>
          <w:kern w:val="0"/>
          <w:szCs w:val="20"/>
          <w:lang w:eastAsia="en-US"/>
          <w14:ligatures w14:val="none"/>
        </w:rPr>
        <w:t xml:space="preserve"> dozę reikia sumažinti 50 %.</w:t>
      </w:r>
    </w:p>
    <w:p w14:paraId="7D8F415C"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kern w:val="0"/>
          <w:lang w:eastAsia="en-US"/>
          <w14:ligatures w14:val="none"/>
        </w:rPr>
      </w:pPr>
    </w:p>
    <w:p w14:paraId="7BCB4F51"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5.3</w:t>
      </w:r>
      <w:r w:rsidRPr="00FB7DCF">
        <w:rPr>
          <w:rFonts w:ascii="Times New Roman" w:eastAsia="Times New Roman" w:hAnsi="Times New Roman" w:cs="Times New Roman"/>
          <w:b/>
          <w:bCs/>
          <w:kern w:val="0"/>
          <w:szCs w:val="28"/>
          <w:lang w:eastAsia="x-none"/>
          <w14:ligatures w14:val="none"/>
        </w:rPr>
        <w:tab/>
      </w:r>
      <w:proofErr w:type="spellStart"/>
      <w:r w:rsidRPr="00FB7DCF">
        <w:rPr>
          <w:rFonts w:ascii="Times New Roman" w:eastAsia="Times New Roman" w:hAnsi="Times New Roman" w:cs="Times New Roman"/>
          <w:b/>
          <w:bCs/>
          <w:kern w:val="0"/>
          <w:szCs w:val="28"/>
          <w:lang w:eastAsia="x-none"/>
          <w14:ligatures w14:val="none"/>
        </w:rPr>
        <w:t>Ikiklinikinių</w:t>
      </w:r>
      <w:proofErr w:type="spellEnd"/>
      <w:r w:rsidRPr="00FB7DCF">
        <w:rPr>
          <w:rFonts w:ascii="Times New Roman" w:eastAsia="Times New Roman" w:hAnsi="Times New Roman" w:cs="Times New Roman"/>
          <w:b/>
          <w:bCs/>
          <w:kern w:val="0"/>
          <w:szCs w:val="28"/>
          <w:lang w:eastAsia="x-none"/>
          <w14:ligatures w14:val="none"/>
        </w:rPr>
        <w:t xml:space="preserve"> saugumo tyrimų duomenys</w:t>
      </w:r>
    </w:p>
    <w:p w14:paraId="41AEE204"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3D80AD89" w14:textId="63F47D0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poveikis buvo vertinamas atlikus farmakologinio saugumo, kartotinių dozių toksiškumo, </w:t>
      </w:r>
      <w:proofErr w:type="spellStart"/>
      <w:r w:rsidRPr="00FB7DCF">
        <w:rPr>
          <w:rFonts w:ascii="Times New Roman" w:eastAsia="Times New Roman" w:hAnsi="Times New Roman" w:cs="Times New Roman"/>
          <w:kern w:val="0"/>
          <w:szCs w:val="24"/>
          <w:lang w:eastAsia="en-US"/>
          <w14:ligatures w14:val="none"/>
        </w:rPr>
        <w:t>genotoksiškumo</w:t>
      </w:r>
      <w:proofErr w:type="spellEnd"/>
      <w:r w:rsidRPr="00FB7DCF">
        <w:rPr>
          <w:rFonts w:ascii="Times New Roman" w:eastAsia="Times New Roman" w:hAnsi="Times New Roman" w:cs="Times New Roman"/>
          <w:kern w:val="0"/>
          <w:szCs w:val="24"/>
          <w:lang w:eastAsia="en-US"/>
          <w14:ligatures w14:val="none"/>
        </w:rPr>
        <w:t xml:space="preserve"> ir toksinio poveikio reprodukcijai tyrimus bei galimo </w:t>
      </w:r>
      <w:proofErr w:type="spellStart"/>
      <w:r w:rsidRPr="00FB7DCF">
        <w:rPr>
          <w:rFonts w:ascii="Times New Roman" w:eastAsia="Times New Roman" w:hAnsi="Times New Roman" w:cs="Times New Roman"/>
          <w:kern w:val="0"/>
          <w:szCs w:val="24"/>
          <w:lang w:eastAsia="en-US"/>
          <w14:ligatures w14:val="none"/>
        </w:rPr>
        <w:t>kancerogeniškumo</w:t>
      </w:r>
      <w:proofErr w:type="spellEnd"/>
      <w:r w:rsidRPr="00FB7DCF">
        <w:rPr>
          <w:rFonts w:ascii="Times New Roman" w:eastAsia="Times New Roman" w:hAnsi="Times New Roman" w:cs="Times New Roman"/>
          <w:kern w:val="0"/>
          <w:szCs w:val="24"/>
          <w:lang w:eastAsia="en-US"/>
          <w14:ligatures w14:val="none"/>
        </w:rPr>
        <w:t xml:space="preserve"> tyrimą.</w:t>
      </w:r>
      <w:r w:rsidR="00287AA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Kartotinių dozių tyrimų </w:t>
      </w:r>
      <w:r w:rsidR="00287AAF">
        <w:rPr>
          <w:rFonts w:ascii="Times New Roman" w:eastAsia="Times New Roman" w:hAnsi="Times New Roman" w:cs="Times New Roman"/>
          <w:kern w:val="0"/>
          <w:szCs w:val="24"/>
          <w:lang w:eastAsia="en-US"/>
          <w14:ligatures w14:val="none"/>
        </w:rPr>
        <w:t>metu</w:t>
      </w:r>
      <w:r w:rsidRPr="00FB7DCF">
        <w:rPr>
          <w:rFonts w:ascii="Times New Roman" w:eastAsia="Times New Roman" w:hAnsi="Times New Roman" w:cs="Times New Roman"/>
          <w:kern w:val="0"/>
          <w:szCs w:val="24"/>
          <w:lang w:eastAsia="en-US"/>
          <w14:ligatures w14:val="none"/>
        </w:rPr>
        <w:t xml:space="preserve"> nustatyta, kad dėl farmakologinio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poveikio pirmiausia pažeidžiami organai yra kaulų čiulpai, periferinis kraujas ir </w:t>
      </w:r>
      <w:proofErr w:type="spellStart"/>
      <w:r w:rsidRPr="00FB7DCF">
        <w:rPr>
          <w:rFonts w:ascii="Times New Roman" w:eastAsia="Times New Roman" w:hAnsi="Times New Roman" w:cs="Times New Roman"/>
          <w:kern w:val="0"/>
          <w:szCs w:val="24"/>
          <w:lang w:eastAsia="en-US"/>
          <w14:ligatures w14:val="none"/>
        </w:rPr>
        <w:t>limfoidinis</w:t>
      </w:r>
      <w:proofErr w:type="spellEnd"/>
      <w:r w:rsidRPr="00FB7DCF">
        <w:rPr>
          <w:rFonts w:ascii="Times New Roman" w:eastAsia="Times New Roman" w:hAnsi="Times New Roman" w:cs="Times New Roman"/>
          <w:kern w:val="0"/>
          <w:szCs w:val="24"/>
          <w:lang w:eastAsia="en-US"/>
          <w14:ligatures w14:val="none"/>
        </w:rPr>
        <w:t xml:space="preserve"> audinys. Tyrimų su šunimis metu nustatyta infekcijų pasireiškimo atvejų, kurie paprastai buvo susiję su imuninės sistemos slopinimu. </w:t>
      </w:r>
      <w:proofErr w:type="spellStart"/>
      <w:r w:rsidRPr="00FB7DCF">
        <w:rPr>
          <w:rFonts w:ascii="Times New Roman" w:eastAsia="Times New Roman" w:hAnsi="Times New Roman" w:cs="Times New Roman"/>
          <w:kern w:val="0"/>
          <w:szCs w:val="24"/>
          <w:lang w:eastAsia="en-US"/>
          <w14:ligatures w14:val="none"/>
        </w:rPr>
        <w:t>Telemetrijos</w:t>
      </w:r>
      <w:proofErr w:type="spellEnd"/>
      <w:r w:rsidRPr="00FB7DCF">
        <w:rPr>
          <w:rFonts w:ascii="Times New Roman" w:eastAsia="Times New Roman" w:hAnsi="Times New Roman" w:cs="Times New Roman"/>
          <w:kern w:val="0"/>
          <w:szCs w:val="24"/>
          <w:lang w:eastAsia="en-US"/>
          <w14:ligatures w14:val="none"/>
        </w:rPr>
        <w:t xml:space="preserve"> tyrimo su šunimis metu nustatytas nepageidaujamas kraujospūdžio sumažėjimas ir širdies susitraukimų dažnio padidėjimas, o poveikio žiurkių kvėpavimo sistemai tyrimo metu nustatytas nepageidaujamas minutinio iškvėpimo tūrio sumažėjimas. Tyrimų su šunimis ir žiurkėmis metu nustatyta, kad nepageidaujamo poveikio nesukeliančios vaistinio preparato koncentracijos ribos (vertinant nesusijungusio</w:t>
      </w:r>
      <w:r w:rsidR="00287AAF">
        <w:rPr>
          <w:rFonts w:ascii="Times New Roman" w:eastAsia="Times New Roman" w:hAnsi="Times New Roman" w:cs="Times New Roman"/>
          <w:kern w:val="0"/>
          <w:szCs w:val="24"/>
          <w:lang w:eastAsia="en-US"/>
          <w14:ligatures w14:val="none"/>
        </w:rPr>
        <w:t>s</w:t>
      </w:r>
      <w:r w:rsidRPr="00FB7DCF">
        <w:rPr>
          <w:rFonts w:ascii="Times New Roman" w:eastAsia="Times New Roman" w:hAnsi="Times New Roman" w:cs="Times New Roman"/>
          <w:kern w:val="0"/>
          <w:szCs w:val="24"/>
          <w:lang w:eastAsia="en-US"/>
          <w14:ligatures w14:val="none"/>
        </w:rPr>
        <w:t xml:space="preserve"> </w:t>
      </w:r>
      <w:r w:rsidR="00287AAF">
        <w:rPr>
          <w:rFonts w:ascii="Times New Roman" w:eastAsia="Times New Roman" w:hAnsi="Times New Roman" w:cs="Times New Roman"/>
          <w:kern w:val="0"/>
          <w:szCs w:val="24"/>
          <w:lang w:eastAsia="en-US"/>
          <w14:ligatures w14:val="none"/>
        </w:rPr>
        <w:t>medžiagos</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w:t>
      </w:r>
      <w:r w:rsidRPr="00FB7DCF">
        <w:rPr>
          <w:rFonts w:ascii="Times New Roman" w:eastAsia="Times New Roman" w:hAnsi="Times New Roman" w:cs="Times New Roman"/>
          <w:kern w:val="0"/>
          <w:szCs w:val="24"/>
          <w:vertAlign w:val="subscript"/>
          <w:lang w:eastAsia="en-US"/>
          <w14:ligatures w14:val="none"/>
        </w:rPr>
        <w:t>max</w:t>
      </w:r>
      <w:proofErr w:type="spellEnd"/>
      <w:r w:rsidRPr="00FB7DCF">
        <w:rPr>
          <w:rFonts w:ascii="Times New Roman" w:eastAsia="Times New Roman" w:hAnsi="Times New Roman" w:cs="Times New Roman"/>
          <w:kern w:val="0"/>
          <w:szCs w:val="24"/>
          <w:lang w:eastAsia="en-US"/>
          <w14:ligatures w14:val="none"/>
        </w:rPr>
        <w:t xml:space="preserve">) yra atitinkamai 15,7 kartų ir 10,4 kartų didesnės nei koncentracijos, susidarančios skiriant didžiausią rekomenduojamą </w:t>
      </w:r>
      <w:r w:rsidR="00287AAF" w:rsidRPr="00FB7DCF">
        <w:rPr>
          <w:rFonts w:ascii="Times New Roman" w:eastAsia="Times New Roman" w:hAnsi="Times New Roman" w:cs="Times New Roman"/>
          <w:kern w:val="0"/>
          <w:szCs w:val="24"/>
          <w:lang w:eastAsia="en-US"/>
          <w14:ligatures w14:val="none"/>
        </w:rPr>
        <w:t>dozę žmonėms</w:t>
      </w:r>
      <w:r w:rsidR="00287AAF">
        <w:rPr>
          <w:rFonts w:ascii="Times New Roman" w:eastAsia="Times New Roman" w:hAnsi="Times New Roman" w:cs="Times New Roman"/>
          <w:kern w:val="0"/>
          <w:szCs w:val="24"/>
          <w:lang w:eastAsia="en-US"/>
          <w14:ligatures w14:val="none"/>
        </w:rPr>
        <w:t>, t. y.</w:t>
      </w:r>
      <w:r w:rsidR="00287AAF" w:rsidRPr="00FB7DCF">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po 25 mg du kartus per parą. Tiriant </w:t>
      </w:r>
      <w:proofErr w:type="spellStart"/>
      <w:r w:rsidRPr="00FB7DCF">
        <w:rPr>
          <w:rFonts w:ascii="Times New Roman" w:eastAsia="Times New Roman" w:hAnsi="Times New Roman" w:cs="Times New Roman"/>
          <w:kern w:val="0"/>
          <w:szCs w:val="24"/>
          <w:lang w:eastAsia="en-US"/>
          <w14:ligatures w14:val="none"/>
        </w:rPr>
        <w:t>neurofarmakologinį</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poveikį, jokio poveikio nenustatyta.</w:t>
      </w:r>
    </w:p>
    <w:p w14:paraId="0C8E3D9C"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47DE3F2C" w14:textId="2DF4E40D"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Su žiurkių jaunikliais atliktų tyrimų duomenimis,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skyrimas turėjo įtakos augimui ir kaulų rodmenims. Nustatytas sulėtėjęs kaulų augimas, kai buvo skiriamos ≥ 5 mg/kg par</w:t>
      </w:r>
      <w:r w:rsidR="00287AAF">
        <w:rPr>
          <w:rFonts w:ascii="Times New Roman" w:eastAsia="Times New Roman" w:hAnsi="Times New Roman" w:cs="Times New Roman"/>
          <w:kern w:val="0"/>
          <w:szCs w:val="24"/>
          <w:lang w:eastAsia="en-US"/>
          <w14:ligatures w14:val="none"/>
        </w:rPr>
        <w:t>os</w:t>
      </w:r>
      <w:r w:rsidRPr="00FB7DCF">
        <w:rPr>
          <w:rFonts w:ascii="Times New Roman" w:eastAsia="Times New Roman" w:hAnsi="Times New Roman" w:cs="Times New Roman"/>
          <w:kern w:val="0"/>
          <w:szCs w:val="24"/>
          <w:lang w:eastAsia="en-US"/>
          <w14:ligatures w14:val="none"/>
        </w:rPr>
        <w:t xml:space="preserve"> dozės pradedant 7</w:t>
      </w:r>
      <w:r w:rsidR="00287AAF">
        <w:rPr>
          <w:rFonts w:ascii="Times New Roman" w:eastAsia="Times New Roman" w:hAnsi="Times New Roman" w:cs="Times New Roman"/>
          <w:kern w:val="0"/>
          <w:szCs w:val="24"/>
          <w:lang w:eastAsia="en-US"/>
          <w14:ligatures w14:val="none"/>
        </w:rPr>
        <w:t> </w:t>
      </w:r>
      <w:r w:rsidRPr="00FB7DCF">
        <w:rPr>
          <w:rFonts w:ascii="Times New Roman" w:eastAsia="Times New Roman" w:hAnsi="Times New Roman" w:cs="Times New Roman"/>
          <w:kern w:val="0"/>
          <w:szCs w:val="24"/>
          <w:lang w:eastAsia="en-US"/>
          <w14:ligatures w14:val="none"/>
        </w:rPr>
        <w:t xml:space="preserve">diena </w:t>
      </w:r>
      <w:r w:rsidR="00287AAF">
        <w:rPr>
          <w:rFonts w:ascii="Times New Roman" w:eastAsia="Times New Roman" w:hAnsi="Times New Roman" w:cs="Times New Roman"/>
          <w:kern w:val="0"/>
          <w:szCs w:val="24"/>
          <w:lang w:eastAsia="en-US"/>
          <w14:ligatures w14:val="none"/>
        </w:rPr>
        <w:t xml:space="preserve">po atsivedimo </w:t>
      </w:r>
      <w:r w:rsidRPr="00FB7DCF">
        <w:rPr>
          <w:rFonts w:ascii="Times New Roman" w:eastAsia="Times New Roman" w:hAnsi="Times New Roman" w:cs="Times New Roman"/>
          <w:kern w:val="0"/>
          <w:szCs w:val="24"/>
          <w:lang w:eastAsia="en-US"/>
          <w14:ligatures w14:val="none"/>
        </w:rPr>
        <w:t>(atitinka žmogaus naujagimio amžių) ir ≥ 15 mg/kg par</w:t>
      </w:r>
      <w:r w:rsidR="00287AAF">
        <w:rPr>
          <w:rFonts w:ascii="Times New Roman" w:eastAsia="Times New Roman" w:hAnsi="Times New Roman" w:cs="Times New Roman"/>
          <w:kern w:val="0"/>
          <w:szCs w:val="24"/>
          <w:lang w:eastAsia="en-US"/>
          <w14:ligatures w14:val="none"/>
        </w:rPr>
        <w:t>os dozės</w:t>
      </w:r>
      <w:r w:rsidRPr="00FB7DCF">
        <w:rPr>
          <w:rFonts w:ascii="Times New Roman" w:eastAsia="Times New Roman" w:hAnsi="Times New Roman" w:cs="Times New Roman"/>
          <w:kern w:val="0"/>
          <w:szCs w:val="24"/>
          <w:lang w:eastAsia="en-US"/>
          <w14:ligatures w14:val="none"/>
        </w:rPr>
        <w:t xml:space="preserve"> </w:t>
      </w:r>
      <w:r w:rsidR="00287AAF">
        <w:rPr>
          <w:rFonts w:ascii="Times New Roman" w:eastAsia="Times New Roman" w:hAnsi="Times New Roman" w:cs="Times New Roman"/>
          <w:kern w:val="0"/>
          <w:szCs w:val="24"/>
          <w:lang w:eastAsia="en-US"/>
          <w14:ligatures w14:val="none"/>
        </w:rPr>
        <w:t>skyrimą</w:t>
      </w:r>
      <w:r w:rsidRPr="00FB7DCF">
        <w:rPr>
          <w:rFonts w:ascii="Times New Roman" w:eastAsia="Times New Roman" w:hAnsi="Times New Roman" w:cs="Times New Roman"/>
          <w:kern w:val="0"/>
          <w:szCs w:val="24"/>
          <w:lang w:eastAsia="en-US"/>
          <w14:ligatures w14:val="none"/>
        </w:rPr>
        <w:t xml:space="preserve"> pradedant 14 ar 21</w:t>
      </w:r>
      <w:r w:rsidR="0028182C">
        <w:rPr>
          <w:rFonts w:ascii="Times New Roman" w:eastAsia="Times New Roman" w:hAnsi="Times New Roman" w:cs="Times New Roman"/>
          <w:kern w:val="0"/>
          <w:szCs w:val="24"/>
          <w:lang w:eastAsia="en-US"/>
          <w14:ligatures w14:val="none"/>
        </w:rPr>
        <w:t> </w:t>
      </w:r>
      <w:r w:rsidRPr="00FB7DCF">
        <w:rPr>
          <w:rFonts w:ascii="Times New Roman" w:eastAsia="Times New Roman" w:hAnsi="Times New Roman" w:cs="Times New Roman"/>
          <w:kern w:val="0"/>
          <w:szCs w:val="24"/>
          <w:lang w:eastAsia="en-US"/>
          <w14:ligatures w14:val="none"/>
        </w:rPr>
        <w:t>dien</w:t>
      </w:r>
      <w:r w:rsidR="00287AAF">
        <w:rPr>
          <w:rFonts w:ascii="Times New Roman" w:eastAsia="Times New Roman" w:hAnsi="Times New Roman" w:cs="Times New Roman"/>
          <w:kern w:val="0"/>
          <w:szCs w:val="24"/>
          <w:lang w:eastAsia="en-US"/>
          <w14:ligatures w14:val="none"/>
        </w:rPr>
        <w:t>ą po atsivedimo</w:t>
      </w:r>
      <w:r w:rsidRPr="00FB7DCF">
        <w:rPr>
          <w:rFonts w:ascii="Times New Roman" w:eastAsia="Times New Roman" w:hAnsi="Times New Roman" w:cs="Times New Roman"/>
          <w:kern w:val="0"/>
          <w:szCs w:val="24"/>
          <w:lang w:eastAsia="en-US"/>
          <w14:ligatures w14:val="none"/>
        </w:rPr>
        <w:t xml:space="preserve"> (atitinka žmogaus </w:t>
      </w:r>
      <w:r w:rsidR="0028182C">
        <w:rPr>
          <w:rFonts w:ascii="Times New Roman" w:eastAsia="Times New Roman" w:hAnsi="Times New Roman" w:cs="Times New Roman"/>
          <w:kern w:val="0"/>
          <w:szCs w:val="24"/>
          <w:lang w:eastAsia="en-US"/>
          <w14:ligatures w14:val="none"/>
        </w:rPr>
        <w:t>kūdikio, t. y.</w:t>
      </w:r>
      <w:r w:rsidRPr="00FB7DCF">
        <w:rPr>
          <w:rFonts w:ascii="Times New Roman" w:eastAsia="Times New Roman" w:hAnsi="Times New Roman" w:cs="Times New Roman"/>
          <w:kern w:val="0"/>
          <w:szCs w:val="24"/>
          <w:lang w:eastAsia="en-US"/>
          <w14:ligatures w14:val="none"/>
        </w:rPr>
        <w:t xml:space="preserve"> 1</w:t>
      </w:r>
      <w:r w:rsidRPr="00FB7DCF">
        <w:rPr>
          <w:rFonts w:ascii="Times New Roman" w:eastAsia="Times New Roman" w:hAnsi="Times New Roman" w:cs="Times New Roman"/>
          <w:kern w:val="0"/>
          <w:szCs w:val="24"/>
          <w:lang w:eastAsia="en-US"/>
          <w14:ligatures w14:val="none"/>
        </w:rPr>
        <w:noBreakHyphen/>
        <w:t xml:space="preserve">3 metų amžių). Nustatyti lūžiai ir ankstyvos žiurkių jauniklių žūtys, kai buvo skiriamos ≥ 30 mg/kg per </w:t>
      </w:r>
      <w:r w:rsidR="0028182C">
        <w:rPr>
          <w:rFonts w:ascii="Times New Roman" w:eastAsia="Times New Roman" w:hAnsi="Times New Roman" w:cs="Times New Roman"/>
          <w:kern w:val="0"/>
          <w:szCs w:val="24"/>
          <w:lang w:eastAsia="en-US"/>
          <w14:ligatures w14:val="none"/>
        </w:rPr>
        <w:t>par</w:t>
      </w:r>
      <w:r w:rsidR="00764165">
        <w:rPr>
          <w:rFonts w:ascii="Times New Roman" w:eastAsia="Times New Roman" w:hAnsi="Times New Roman" w:cs="Times New Roman"/>
          <w:kern w:val="0"/>
          <w:szCs w:val="24"/>
          <w:lang w:eastAsia="en-US"/>
          <w14:ligatures w14:val="none"/>
        </w:rPr>
        <w:t xml:space="preserve">ą </w:t>
      </w:r>
      <w:r w:rsidRPr="00FB7DCF">
        <w:rPr>
          <w:rFonts w:ascii="Times New Roman" w:eastAsia="Times New Roman" w:hAnsi="Times New Roman" w:cs="Times New Roman"/>
          <w:kern w:val="0"/>
          <w:szCs w:val="24"/>
          <w:lang w:eastAsia="en-US"/>
          <w14:ligatures w14:val="none"/>
        </w:rPr>
        <w:t>dozės pradedant nuo 7</w:t>
      </w:r>
      <w:r w:rsidR="0028182C">
        <w:rPr>
          <w:rFonts w:ascii="Times New Roman" w:eastAsia="Times New Roman" w:hAnsi="Times New Roman" w:cs="Times New Roman"/>
          <w:kern w:val="0"/>
          <w:szCs w:val="24"/>
          <w:lang w:eastAsia="en-US"/>
          <w14:ligatures w14:val="none"/>
        </w:rPr>
        <w:t> dienos po atsivedimo</w:t>
      </w:r>
      <w:r w:rsidRPr="00FB7DCF">
        <w:rPr>
          <w:rFonts w:ascii="Times New Roman" w:eastAsia="Times New Roman" w:hAnsi="Times New Roman" w:cs="Times New Roman"/>
          <w:kern w:val="0"/>
          <w:szCs w:val="24"/>
          <w:lang w:eastAsia="en-US"/>
          <w14:ligatures w14:val="none"/>
        </w:rPr>
        <w:t xml:space="preserve">. Remiantis nesusijungusio vaistinio preparato AUC rodmeniu, vaistinio preparato ekspozicija, kai nesukeliama nepageidaujamo poveikio (angl. </w:t>
      </w:r>
      <w:proofErr w:type="spellStart"/>
      <w:r w:rsidRPr="00FB7DCF">
        <w:rPr>
          <w:rFonts w:ascii="Times New Roman" w:eastAsia="Times New Roman" w:hAnsi="Times New Roman" w:cs="Times New Roman"/>
          <w:i/>
          <w:iCs/>
          <w:kern w:val="0"/>
          <w:szCs w:val="24"/>
          <w:lang w:eastAsia="en-US"/>
          <w14:ligatures w14:val="none"/>
        </w:rPr>
        <w:t>no</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observed</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adverse</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effect</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level</w:t>
      </w:r>
      <w:proofErr w:type="spellEnd"/>
      <w:r w:rsidR="0028182C">
        <w:rPr>
          <w:rFonts w:ascii="Times New Roman" w:eastAsia="Times New Roman" w:hAnsi="Times New Roman" w:cs="Times New Roman"/>
          <w:i/>
          <w:iCs/>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NOAEL) žiurkių jaunikliams vaistinio preparato skiriant nuo 7</w:t>
      </w:r>
      <w:r w:rsidR="0028182C">
        <w:rPr>
          <w:rFonts w:ascii="Times New Roman" w:eastAsia="Times New Roman" w:hAnsi="Times New Roman" w:cs="Times New Roman"/>
          <w:kern w:val="0"/>
          <w:szCs w:val="24"/>
          <w:lang w:eastAsia="en-US"/>
          <w14:ligatures w14:val="none"/>
        </w:rPr>
        <w:t> </w:t>
      </w:r>
      <w:r w:rsidRPr="00FB7DCF">
        <w:rPr>
          <w:rFonts w:ascii="Times New Roman" w:eastAsia="Times New Roman" w:hAnsi="Times New Roman" w:cs="Times New Roman"/>
          <w:kern w:val="0"/>
          <w:szCs w:val="24"/>
          <w:lang w:eastAsia="en-US"/>
          <w14:ligatures w14:val="none"/>
        </w:rPr>
        <w:t>dienos</w:t>
      </w:r>
      <w:r w:rsidR="0028182C">
        <w:rPr>
          <w:rFonts w:ascii="Times New Roman" w:eastAsia="Times New Roman" w:hAnsi="Times New Roman" w:cs="Times New Roman"/>
          <w:kern w:val="0"/>
          <w:szCs w:val="24"/>
          <w:lang w:eastAsia="en-US"/>
          <w14:ligatures w14:val="none"/>
        </w:rPr>
        <w:t xml:space="preserve"> po atsivedimo</w:t>
      </w:r>
      <w:r w:rsidRPr="00FB7DCF">
        <w:rPr>
          <w:rFonts w:ascii="Times New Roman" w:eastAsia="Times New Roman" w:hAnsi="Times New Roman" w:cs="Times New Roman"/>
          <w:kern w:val="0"/>
          <w:szCs w:val="24"/>
          <w:lang w:eastAsia="en-US"/>
          <w14:ligatures w14:val="none"/>
        </w:rPr>
        <w:t>, buvo 0,3 karto</w:t>
      </w:r>
      <w:r w:rsidR="0028182C">
        <w:rPr>
          <w:rFonts w:ascii="Times New Roman" w:eastAsia="Times New Roman" w:hAnsi="Times New Roman" w:cs="Times New Roman"/>
          <w:kern w:val="0"/>
          <w:szCs w:val="24"/>
          <w:lang w:eastAsia="en-US"/>
          <w14:ligatures w14:val="none"/>
        </w:rPr>
        <w:t xml:space="preserve"> didesnė</w:t>
      </w:r>
      <w:r w:rsidRPr="00FB7DCF">
        <w:rPr>
          <w:rFonts w:ascii="Times New Roman" w:eastAsia="Times New Roman" w:hAnsi="Times New Roman" w:cs="Times New Roman"/>
          <w:kern w:val="0"/>
          <w:szCs w:val="24"/>
          <w:lang w:eastAsia="en-US"/>
          <w14:ligatures w14:val="none"/>
        </w:rPr>
        <w:t xml:space="preserve">, </w:t>
      </w:r>
      <w:r w:rsidR="00164FB5">
        <w:rPr>
          <w:rFonts w:ascii="Times New Roman" w:eastAsia="Times New Roman" w:hAnsi="Times New Roman" w:cs="Times New Roman"/>
          <w:kern w:val="0"/>
          <w:szCs w:val="24"/>
          <w:lang w:eastAsia="en-US"/>
          <w14:ligatures w14:val="none"/>
        </w:rPr>
        <w:t>palyginti su</w:t>
      </w:r>
      <w:r w:rsidRPr="00FB7DCF">
        <w:rPr>
          <w:rFonts w:ascii="Times New Roman" w:eastAsia="Times New Roman" w:hAnsi="Times New Roman" w:cs="Times New Roman"/>
          <w:kern w:val="0"/>
          <w:szCs w:val="24"/>
          <w:lang w:eastAsia="en-US"/>
          <w14:ligatures w14:val="none"/>
        </w:rPr>
        <w:t xml:space="preserve"> susidarančia ekspozicija suaugusiems pacientams, vartojantiems po 25 mg dozę du kartus per parą, tuo tarpu sulėtėjęs kaulų augimas ir lūžiai pasireiškė esant ekspozicijai, kuri </w:t>
      </w:r>
      <w:r w:rsidR="0028182C">
        <w:rPr>
          <w:rFonts w:ascii="Times New Roman" w:eastAsia="Times New Roman" w:hAnsi="Times New Roman" w:cs="Times New Roman"/>
          <w:kern w:val="0"/>
          <w:szCs w:val="24"/>
          <w:lang w:eastAsia="en-US"/>
          <w14:ligatures w14:val="none"/>
        </w:rPr>
        <w:t xml:space="preserve">yra </w:t>
      </w:r>
      <w:r w:rsidRPr="00FB7DCF">
        <w:rPr>
          <w:rFonts w:ascii="Times New Roman" w:eastAsia="Times New Roman" w:hAnsi="Times New Roman" w:cs="Times New Roman"/>
          <w:kern w:val="0"/>
          <w:szCs w:val="24"/>
          <w:lang w:eastAsia="en-US"/>
          <w14:ligatures w14:val="none"/>
        </w:rPr>
        <w:t>atitinkamai 1,5 karto ir 13 kartų didesn</w:t>
      </w:r>
      <w:r w:rsidR="0028182C">
        <w:rPr>
          <w:rFonts w:ascii="Times New Roman" w:eastAsia="Times New Roman" w:hAnsi="Times New Roman" w:cs="Times New Roman"/>
          <w:kern w:val="0"/>
          <w:szCs w:val="24"/>
          <w:lang w:eastAsia="en-US"/>
          <w14:ligatures w14:val="none"/>
        </w:rPr>
        <w:t>ė,</w:t>
      </w:r>
      <w:r w:rsidRPr="00FB7DCF">
        <w:rPr>
          <w:rFonts w:ascii="Times New Roman" w:eastAsia="Times New Roman" w:hAnsi="Times New Roman" w:cs="Times New Roman"/>
          <w:kern w:val="0"/>
          <w:szCs w:val="24"/>
          <w:lang w:eastAsia="en-US"/>
          <w14:ligatures w14:val="none"/>
        </w:rPr>
        <w:t xml:space="preserve"> nei susidaranti ekspozicija suaugusiems pacientams, vartojantiems po 25 mg dozę du kartus per parą. Toks poveikis paprastai buvo stipresnis, kai vaistinio preparato </w:t>
      </w:r>
      <w:proofErr w:type="spellStart"/>
      <w:r w:rsidRPr="00FB7DCF">
        <w:rPr>
          <w:rFonts w:ascii="Times New Roman" w:eastAsia="Times New Roman" w:hAnsi="Times New Roman" w:cs="Times New Roman"/>
          <w:kern w:val="0"/>
          <w:szCs w:val="24"/>
          <w:lang w:eastAsia="en-US"/>
          <w14:ligatures w14:val="none"/>
        </w:rPr>
        <w:t>postnataliniu</w:t>
      </w:r>
      <w:proofErr w:type="spellEnd"/>
      <w:r w:rsidRPr="00FB7DCF">
        <w:rPr>
          <w:rFonts w:ascii="Times New Roman" w:eastAsia="Times New Roman" w:hAnsi="Times New Roman" w:cs="Times New Roman"/>
          <w:kern w:val="0"/>
          <w:szCs w:val="24"/>
          <w:lang w:eastAsia="en-US"/>
          <w14:ligatures w14:val="none"/>
        </w:rPr>
        <w:t xml:space="preserve"> laikotarpiu buvo pradedama skirti anksčiau. Išskyrus nustatytą poveikį kaulų vystymuisi, kitoks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poveikis žiurkių jaunikliams buvo panašus kaip ir nustatytasis suaugusioms žiurkėms. Žiurkių jaunikliai yra jautresni toksiniam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poveikiui, </w:t>
      </w:r>
      <w:r w:rsidR="00164FB5">
        <w:rPr>
          <w:rFonts w:ascii="Times New Roman" w:eastAsia="Times New Roman" w:hAnsi="Times New Roman" w:cs="Times New Roman"/>
          <w:kern w:val="0"/>
          <w:szCs w:val="24"/>
          <w:lang w:eastAsia="en-US"/>
          <w14:ligatures w14:val="none"/>
        </w:rPr>
        <w:t>palyginti su</w:t>
      </w:r>
      <w:r w:rsidRPr="00FB7DCF">
        <w:rPr>
          <w:rFonts w:ascii="Times New Roman" w:eastAsia="Times New Roman" w:hAnsi="Times New Roman" w:cs="Times New Roman"/>
          <w:kern w:val="0"/>
          <w:szCs w:val="24"/>
          <w:lang w:eastAsia="en-US"/>
          <w14:ligatures w14:val="none"/>
        </w:rPr>
        <w:t xml:space="preserve"> suaugusiomis žiurkėmis. </w:t>
      </w:r>
    </w:p>
    <w:p w14:paraId="342A48FC"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553EC8C2" w14:textId="10B13B3B"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lastRenderedPageBreak/>
        <w:t xml:space="preserve">Su gyvūnais atliktų tyrimų duomenimis nustatyta, kad skiriant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sumažėjo vaisi</w:t>
      </w:r>
      <w:r w:rsidR="0028182C">
        <w:rPr>
          <w:rFonts w:ascii="Times New Roman" w:eastAsia="Times New Roman" w:hAnsi="Times New Roman" w:cs="Times New Roman"/>
          <w:kern w:val="0"/>
          <w:szCs w:val="24"/>
          <w:lang w:eastAsia="en-US"/>
          <w14:ligatures w14:val="none"/>
        </w:rPr>
        <w:t>aus</w:t>
      </w:r>
      <w:r w:rsidRPr="00FB7DCF">
        <w:rPr>
          <w:rFonts w:ascii="Times New Roman" w:eastAsia="Times New Roman" w:hAnsi="Times New Roman" w:cs="Times New Roman"/>
          <w:kern w:val="0"/>
          <w:szCs w:val="24"/>
          <w:lang w:eastAsia="en-US"/>
          <w14:ligatures w14:val="none"/>
        </w:rPr>
        <w:t xml:space="preserve"> kūno svoris ir padažnėjo embrionų </w:t>
      </w:r>
      <w:r w:rsidR="0028182C">
        <w:rPr>
          <w:rFonts w:ascii="Times New Roman" w:eastAsia="Times New Roman" w:hAnsi="Times New Roman" w:cs="Times New Roman"/>
          <w:kern w:val="0"/>
          <w:szCs w:val="24"/>
          <w:lang w:eastAsia="en-US"/>
          <w14:ligatures w14:val="none"/>
        </w:rPr>
        <w:t>žūtis</w:t>
      </w:r>
      <w:r w:rsidRPr="00FB7DCF">
        <w:rPr>
          <w:rFonts w:ascii="Times New Roman" w:eastAsia="Times New Roman" w:hAnsi="Times New Roman" w:cs="Times New Roman"/>
          <w:kern w:val="0"/>
          <w:szCs w:val="24"/>
          <w:lang w:eastAsia="en-US"/>
          <w14:ligatures w14:val="none"/>
        </w:rPr>
        <w:t xml:space="preserve"> po implantacijos. Su žiurkėmis ir triušiais atliktų tyrimų metu </w:t>
      </w:r>
      <w:proofErr w:type="spellStart"/>
      <w:r w:rsidRPr="00FB7DCF">
        <w:rPr>
          <w:rFonts w:ascii="Times New Roman" w:eastAsia="Times New Roman" w:hAnsi="Times New Roman" w:cs="Times New Roman"/>
          <w:kern w:val="0"/>
          <w:szCs w:val="24"/>
          <w:lang w:eastAsia="en-US"/>
          <w14:ligatures w14:val="none"/>
        </w:rPr>
        <w:t>teratogeninio</w:t>
      </w:r>
      <w:proofErr w:type="spellEnd"/>
      <w:r w:rsidRPr="00FB7DCF">
        <w:rPr>
          <w:rFonts w:ascii="Times New Roman" w:eastAsia="Times New Roman" w:hAnsi="Times New Roman" w:cs="Times New Roman"/>
          <w:kern w:val="0"/>
          <w:szCs w:val="24"/>
          <w:lang w:eastAsia="en-US"/>
          <w14:ligatures w14:val="none"/>
        </w:rPr>
        <w:t xml:space="preserve"> poveikio nenustatyta. </w:t>
      </w:r>
      <w:r w:rsidR="0028182C">
        <w:rPr>
          <w:rFonts w:ascii="Times New Roman" w:eastAsia="Times New Roman" w:hAnsi="Times New Roman" w:cs="Times New Roman"/>
          <w:kern w:val="0"/>
          <w:szCs w:val="24"/>
          <w:lang w:eastAsia="en-US"/>
          <w14:ligatures w14:val="none"/>
        </w:rPr>
        <w:t>Vis dėlto</w:t>
      </w:r>
      <w:r w:rsidRPr="00FB7DCF">
        <w:rPr>
          <w:rFonts w:ascii="Times New Roman" w:eastAsia="Times New Roman" w:hAnsi="Times New Roman" w:cs="Times New Roman"/>
          <w:kern w:val="0"/>
          <w:szCs w:val="24"/>
          <w:lang w:eastAsia="en-US"/>
          <w14:ligatures w14:val="none"/>
        </w:rPr>
        <w:t xml:space="preserve"> pasiektos vaistinio preparato ekspozicijos ribos, palyginus su ekspozicija vartojant didžiausią dozę žmonėms, buvo nedidelės, todėl šių tyrimų rezultatų klinikinė reikšmė</w:t>
      </w:r>
      <w:r w:rsidR="0028182C">
        <w:rPr>
          <w:rFonts w:ascii="Times New Roman" w:eastAsia="Times New Roman" w:hAnsi="Times New Roman" w:cs="Times New Roman"/>
          <w:kern w:val="0"/>
          <w:szCs w:val="24"/>
          <w:lang w:eastAsia="en-US"/>
          <w14:ligatures w14:val="none"/>
        </w:rPr>
        <w:t xml:space="preserve"> žmonėms yra</w:t>
      </w:r>
      <w:r w:rsidRPr="00FB7DCF">
        <w:rPr>
          <w:rFonts w:ascii="Times New Roman" w:eastAsia="Times New Roman" w:hAnsi="Times New Roman" w:cs="Times New Roman"/>
          <w:kern w:val="0"/>
          <w:szCs w:val="24"/>
          <w:lang w:eastAsia="en-US"/>
          <w14:ligatures w14:val="none"/>
        </w:rPr>
        <w:t xml:space="preserve"> ribota. Vaistinio preparato poveikio vaisingumui nenustatyta. Atlikus </w:t>
      </w:r>
      <w:proofErr w:type="spellStart"/>
      <w:r w:rsidRPr="00FB7DCF">
        <w:rPr>
          <w:rFonts w:ascii="Times New Roman" w:eastAsia="Times New Roman" w:hAnsi="Times New Roman" w:cs="Times New Roman"/>
          <w:kern w:val="0"/>
          <w:szCs w:val="24"/>
          <w:lang w:eastAsia="en-US"/>
          <w14:ligatures w14:val="none"/>
        </w:rPr>
        <w:t>prenatalinio</w:t>
      </w:r>
      <w:proofErr w:type="spellEnd"/>
      <w:r w:rsidRPr="00FB7DCF">
        <w:rPr>
          <w:rFonts w:ascii="Times New Roman" w:eastAsia="Times New Roman" w:hAnsi="Times New Roman" w:cs="Times New Roman"/>
          <w:kern w:val="0"/>
          <w:szCs w:val="24"/>
          <w:lang w:eastAsia="en-US"/>
          <w14:ligatures w14:val="none"/>
        </w:rPr>
        <w:t xml:space="preserve"> ir </w:t>
      </w:r>
      <w:proofErr w:type="spellStart"/>
      <w:r w:rsidRPr="00FB7DCF">
        <w:rPr>
          <w:rFonts w:ascii="Times New Roman" w:eastAsia="Times New Roman" w:hAnsi="Times New Roman" w:cs="Times New Roman"/>
          <w:kern w:val="0"/>
          <w:szCs w:val="24"/>
          <w:lang w:eastAsia="en-US"/>
          <w14:ligatures w14:val="none"/>
        </w:rPr>
        <w:t>postnatalinio</w:t>
      </w:r>
      <w:proofErr w:type="spellEnd"/>
      <w:r w:rsidRPr="00FB7DCF">
        <w:rPr>
          <w:rFonts w:ascii="Times New Roman" w:eastAsia="Times New Roman" w:hAnsi="Times New Roman" w:cs="Times New Roman"/>
          <w:kern w:val="0"/>
          <w:szCs w:val="24"/>
          <w:lang w:eastAsia="en-US"/>
          <w14:ligatures w14:val="none"/>
        </w:rPr>
        <w:t xml:space="preserve"> vystymosi tyrimą nustatyta, kad nedaug pailgėjo </w:t>
      </w:r>
      <w:proofErr w:type="spellStart"/>
      <w:r w:rsidRPr="00FB7DCF">
        <w:rPr>
          <w:rFonts w:ascii="Times New Roman" w:eastAsia="Times New Roman" w:hAnsi="Times New Roman" w:cs="Times New Roman"/>
          <w:kern w:val="0"/>
          <w:szCs w:val="24"/>
          <w:lang w:eastAsia="en-US"/>
          <w14:ligatures w14:val="none"/>
        </w:rPr>
        <w:t>gestacijos</w:t>
      </w:r>
      <w:proofErr w:type="spellEnd"/>
      <w:r w:rsidRPr="00FB7DCF">
        <w:rPr>
          <w:rFonts w:ascii="Times New Roman" w:eastAsia="Times New Roman" w:hAnsi="Times New Roman" w:cs="Times New Roman"/>
          <w:kern w:val="0"/>
          <w:szCs w:val="24"/>
          <w:lang w:eastAsia="en-US"/>
          <w14:ligatures w14:val="none"/>
        </w:rPr>
        <w:t xml:space="preserve"> laikotarpis, sumažėjo implantacijos sričių kiekis ir sumažėjo atsivestų jauniklių </w:t>
      </w:r>
      <w:r w:rsidR="0028182C">
        <w:rPr>
          <w:rFonts w:ascii="Times New Roman" w:eastAsia="Times New Roman" w:hAnsi="Times New Roman" w:cs="Times New Roman"/>
          <w:kern w:val="0"/>
          <w:szCs w:val="24"/>
          <w:lang w:eastAsia="en-US"/>
          <w14:ligatures w14:val="none"/>
        </w:rPr>
        <w:t>skaičius</w:t>
      </w:r>
      <w:r w:rsidRPr="00FB7DCF">
        <w:rPr>
          <w:rFonts w:ascii="Times New Roman" w:eastAsia="Times New Roman" w:hAnsi="Times New Roman" w:cs="Times New Roman"/>
          <w:kern w:val="0"/>
          <w:szCs w:val="24"/>
          <w:lang w:eastAsia="en-US"/>
          <w14:ligatures w14:val="none"/>
        </w:rPr>
        <w:t xml:space="preserve">. Jaunikliams nustatytas sumažėjęs pradinis kūno svoris ir pastebėtas trumpas laikotarpis, kai sumažėjo vidutinis kūno svorio prieaugis. Tyrimo su </w:t>
      </w:r>
      <w:proofErr w:type="spellStart"/>
      <w:r w:rsidRPr="00FB7DCF">
        <w:rPr>
          <w:rFonts w:ascii="Times New Roman" w:eastAsia="Times New Roman" w:hAnsi="Times New Roman" w:cs="Times New Roman"/>
          <w:kern w:val="0"/>
          <w:szCs w:val="24"/>
          <w:lang w:eastAsia="en-US"/>
          <w14:ligatures w14:val="none"/>
        </w:rPr>
        <w:t>laktuojančiomis</w:t>
      </w:r>
      <w:proofErr w:type="spellEnd"/>
      <w:r w:rsidRPr="00FB7DCF">
        <w:rPr>
          <w:rFonts w:ascii="Times New Roman" w:eastAsia="Times New Roman" w:hAnsi="Times New Roman" w:cs="Times New Roman"/>
          <w:kern w:val="0"/>
          <w:szCs w:val="24"/>
          <w:lang w:eastAsia="en-US"/>
          <w14:ligatures w14:val="none"/>
        </w:rPr>
        <w:t xml:space="preserve"> žiurkėmis metu nustatyta, kad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ir (arba) jo metabolitų išsiskiria su žiurkių pienu, o jų koncentracija piene buvo 13 kartų didesnė nei koncentracija patelių </w:t>
      </w:r>
      <w:r w:rsidR="0028182C">
        <w:rPr>
          <w:rFonts w:ascii="Times New Roman" w:eastAsia="Times New Roman" w:hAnsi="Times New Roman" w:cs="Times New Roman"/>
          <w:kern w:val="0"/>
          <w:szCs w:val="24"/>
          <w:lang w:eastAsia="en-US"/>
          <w14:ligatures w14:val="none"/>
        </w:rPr>
        <w:t xml:space="preserve">kraujo </w:t>
      </w:r>
      <w:r w:rsidRPr="00FB7DCF">
        <w:rPr>
          <w:rFonts w:ascii="Times New Roman" w:eastAsia="Times New Roman" w:hAnsi="Times New Roman" w:cs="Times New Roman"/>
          <w:kern w:val="0"/>
          <w:szCs w:val="24"/>
          <w:lang w:eastAsia="en-US"/>
          <w14:ligatures w14:val="none"/>
        </w:rPr>
        <w:t xml:space="preserve">plazmoje. </w:t>
      </w:r>
      <w:r w:rsidR="0028182C" w:rsidRPr="00FB7DCF">
        <w:rPr>
          <w:rFonts w:ascii="Times New Roman" w:eastAsia="Times New Roman" w:hAnsi="Times New Roman" w:cs="Times New Roman"/>
          <w:kern w:val="0"/>
          <w:szCs w:val="24"/>
          <w:lang w:eastAsia="en-US"/>
          <w14:ligatures w14:val="none"/>
        </w:rPr>
        <w:t>M</w:t>
      </w:r>
      <w:r w:rsidRPr="00FB7DCF">
        <w:rPr>
          <w:rFonts w:ascii="Times New Roman" w:eastAsia="Times New Roman" w:hAnsi="Times New Roman" w:cs="Times New Roman"/>
          <w:kern w:val="0"/>
          <w:szCs w:val="24"/>
          <w:lang w:eastAsia="en-US"/>
          <w14:ligatures w14:val="none"/>
        </w:rPr>
        <w:t>utageninio</w:t>
      </w:r>
      <w:r w:rsidR="0028182C">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ar </w:t>
      </w:r>
      <w:proofErr w:type="spellStart"/>
      <w:r w:rsidRPr="00FB7DCF">
        <w:rPr>
          <w:rFonts w:ascii="Times New Roman" w:eastAsia="Times New Roman" w:hAnsi="Times New Roman" w:cs="Times New Roman"/>
          <w:kern w:val="0"/>
          <w:szCs w:val="24"/>
          <w:lang w:eastAsia="en-US"/>
          <w14:ligatures w14:val="none"/>
        </w:rPr>
        <w:t>klastogeninio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poveikio</w:t>
      </w:r>
      <w:r w:rsidR="0028182C" w:rsidRPr="0028182C">
        <w:rPr>
          <w:rFonts w:ascii="Times New Roman" w:eastAsia="Times New Roman" w:hAnsi="Times New Roman" w:cs="Times New Roman"/>
          <w:kern w:val="0"/>
          <w:szCs w:val="24"/>
          <w:lang w:eastAsia="en-US"/>
          <w14:ligatures w14:val="none"/>
        </w:rPr>
        <w:t xml:space="preserve"> </w:t>
      </w:r>
      <w:r w:rsidR="0028182C">
        <w:rPr>
          <w:rFonts w:ascii="Times New Roman" w:eastAsia="Times New Roman" w:hAnsi="Times New Roman" w:cs="Times New Roman"/>
          <w:kern w:val="0"/>
          <w:szCs w:val="24"/>
          <w:lang w:eastAsia="en-US"/>
          <w14:ligatures w14:val="none"/>
        </w:rPr>
        <w:t>n</w:t>
      </w:r>
      <w:r w:rsidR="0028182C" w:rsidRPr="00FB7DCF">
        <w:rPr>
          <w:rFonts w:ascii="Times New Roman" w:eastAsia="Times New Roman" w:hAnsi="Times New Roman" w:cs="Times New Roman"/>
          <w:kern w:val="0"/>
          <w:szCs w:val="24"/>
          <w:lang w:eastAsia="en-US"/>
          <w14:ligatures w14:val="none"/>
        </w:rPr>
        <w:t>enustatyta</w:t>
      </w:r>
      <w:r w:rsidRPr="00FB7DCF">
        <w:rPr>
          <w:rFonts w:ascii="Times New Roman" w:eastAsia="Times New Roman" w:hAnsi="Times New Roman" w:cs="Times New Roman"/>
          <w:kern w:val="0"/>
          <w:szCs w:val="24"/>
          <w:lang w:eastAsia="en-US"/>
          <w14:ligatures w14:val="none"/>
        </w:rPr>
        <w:t xml:space="preserve">. Atlikus Tg.rasH2 transgeninių pelių modelio tyrimą, kancerogeninio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poveikio nenustatyta.</w:t>
      </w:r>
    </w:p>
    <w:p w14:paraId="64A892D1"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32153BAF"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739F87A8"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6.</w:t>
      </w:r>
      <w:r w:rsidRPr="00FB7DCF">
        <w:rPr>
          <w:rFonts w:ascii="Times New Roman" w:eastAsia="Times New Roman" w:hAnsi="Times New Roman" w:cs="Times New Roman"/>
          <w:b/>
          <w:bCs/>
          <w:kern w:val="0"/>
          <w:szCs w:val="26"/>
          <w:lang w:eastAsia="x-none"/>
          <w14:ligatures w14:val="none"/>
        </w:rPr>
        <w:tab/>
        <w:t>FARMACINĖ INFORMACIJA</w:t>
      </w:r>
    </w:p>
    <w:p w14:paraId="4A242520"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67B12872"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6.1</w:t>
      </w:r>
      <w:r w:rsidRPr="00FB7DCF">
        <w:rPr>
          <w:rFonts w:ascii="Times New Roman" w:eastAsia="Times New Roman" w:hAnsi="Times New Roman" w:cs="Times New Roman"/>
          <w:b/>
          <w:bCs/>
          <w:kern w:val="0"/>
          <w:szCs w:val="28"/>
          <w:lang w:eastAsia="x-none"/>
          <w14:ligatures w14:val="none"/>
        </w:rPr>
        <w:tab/>
        <w:t>Pagalbinių medžiagų sąrašas</w:t>
      </w:r>
    </w:p>
    <w:p w14:paraId="126985DE"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65CFD496" w14:textId="738BB366"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Mikrokristalinė</w:t>
      </w:r>
      <w:proofErr w:type="spellEnd"/>
      <w:r w:rsidRPr="00FB7DCF">
        <w:rPr>
          <w:rFonts w:ascii="Times New Roman" w:eastAsia="Times New Roman" w:hAnsi="Times New Roman" w:cs="Times New Roman"/>
          <w:kern w:val="0"/>
          <w:szCs w:val="24"/>
          <w:lang w:eastAsia="en-US"/>
          <w14:ligatures w14:val="none"/>
        </w:rPr>
        <w:t xml:space="preserve"> celiuliozė</w:t>
      </w:r>
    </w:p>
    <w:p w14:paraId="42597405" w14:textId="30377390" w:rsidR="0028182C" w:rsidRDefault="0028182C" w:rsidP="00FB7DCF">
      <w:pPr>
        <w:spacing w:after="0" w:line="240" w:lineRule="auto"/>
        <w:rPr>
          <w:rFonts w:ascii="Times New Roman" w:eastAsia="Times New Roman" w:hAnsi="Times New Roman" w:cs="Times New Roman"/>
          <w:kern w:val="0"/>
          <w:szCs w:val="24"/>
          <w:lang w:eastAsia="en-US"/>
          <w14:ligatures w14:val="none"/>
        </w:rPr>
      </w:pPr>
      <w:proofErr w:type="spellStart"/>
      <w:r w:rsidRPr="0028182C">
        <w:rPr>
          <w:rFonts w:ascii="Times New Roman" w:eastAsia="Times New Roman" w:hAnsi="Times New Roman" w:cs="Times New Roman"/>
          <w:kern w:val="0"/>
          <w:szCs w:val="24"/>
          <w:lang w:eastAsia="en-US"/>
          <w14:ligatures w14:val="none"/>
        </w:rPr>
        <w:t>Karboksimetilkrakmolo</w:t>
      </w:r>
      <w:proofErr w:type="spellEnd"/>
      <w:r w:rsidRPr="0028182C">
        <w:rPr>
          <w:rFonts w:ascii="Times New Roman" w:eastAsia="Times New Roman" w:hAnsi="Times New Roman" w:cs="Times New Roman"/>
          <w:kern w:val="0"/>
          <w:szCs w:val="24"/>
          <w:lang w:eastAsia="en-US"/>
          <w14:ligatures w14:val="none"/>
        </w:rPr>
        <w:t xml:space="preserve"> </w:t>
      </w:r>
      <w:r w:rsidR="00581A27">
        <w:rPr>
          <w:rFonts w:ascii="Times New Roman" w:eastAsia="Times New Roman" w:hAnsi="Times New Roman" w:cs="Times New Roman"/>
          <w:kern w:val="0"/>
          <w:szCs w:val="24"/>
          <w:lang w:eastAsia="en-US"/>
          <w14:ligatures w14:val="none"/>
        </w:rPr>
        <w:t xml:space="preserve">A </w:t>
      </w:r>
      <w:r w:rsidRPr="0028182C">
        <w:rPr>
          <w:rFonts w:ascii="Times New Roman" w:eastAsia="Times New Roman" w:hAnsi="Times New Roman" w:cs="Times New Roman"/>
          <w:kern w:val="0"/>
          <w:szCs w:val="24"/>
          <w:lang w:eastAsia="en-US"/>
          <w14:ligatures w14:val="none"/>
        </w:rPr>
        <w:t>natrio druska</w:t>
      </w:r>
    </w:p>
    <w:p w14:paraId="448DDEB8" w14:textId="459D7078"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Hidroksipropilceliuliozė</w:t>
      </w:r>
      <w:proofErr w:type="spellEnd"/>
    </w:p>
    <w:p w14:paraId="64DF51B3" w14:textId="7ECB5304" w:rsidR="0028182C" w:rsidRPr="00FB7DCF" w:rsidRDefault="0028182C" w:rsidP="0028182C">
      <w:pPr>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Povidonas</w:t>
      </w:r>
      <w:proofErr w:type="spellEnd"/>
    </w:p>
    <w:p w14:paraId="7B619085"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Bevandenis koloidinis silicio dioksidas</w:t>
      </w:r>
    </w:p>
    <w:p w14:paraId="68F24748"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Magnio </w:t>
      </w:r>
      <w:proofErr w:type="spellStart"/>
      <w:r w:rsidRPr="00FB7DCF">
        <w:rPr>
          <w:rFonts w:ascii="Times New Roman" w:eastAsia="Times New Roman" w:hAnsi="Times New Roman" w:cs="Times New Roman"/>
          <w:kern w:val="0"/>
          <w:szCs w:val="24"/>
          <w:lang w:eastAsia="en-US"/>
          <w14:ligatures w14:val="none"/>
        </w:rPr>
        <w:t>stearatas</w:t>
      </w:r>
      <w:proofErr w:type="spellEnd"/>
    </w:p>
    <w:p w14:paraId="31A596DC"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38993982"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6.2</w:t>
      </w:r>
      <w:r w:rsidRPr="00FB7DCF">
        <w:rPr>
          <w:rFonts w:ascii="Times New Roman" w:eastAsia="Times New Roman" w:hAnsi="Times New Roman" w:cs="Times New Roman"/>
          <w:b/>
          <w:bCs/>
          <w:kern w:val="0"/>
          <w:szCs w:val="28"/>
          <w:lang w:eastAsia="x-none"/>
          <w14:ligatures w14:val="none"/>
        </w:rPr>
        <w:tab/>
        <w:t>Nesuderinamumas</w:t>
      </w:r>
    </w:p>
    <w:p w14:paraId="694003EB"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57E34A74"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Duomenys nebūtini.</w:t>
      </w:r>
    </w:p>
    <w:p w14:paraId="45AC1630"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75DC054D"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6.3</w:t>
      </w:r>
      <w:r w:rsidRPr="00FB7DCF">
        <w:rPr>
          <w:rFonts w:ascii="Times New Roman" w:eastAsia="Times New Roman" w:hAnsi="Times New Roman" w:cs="Times New Roman"/>
          <w:b/>
          <w:bCs/>
          <w:kern w:val="0"/>
          <w:szCs w:val="28"/>
          <w:lang w:eastAsia="x-none"/>
          <w14:ligatures w14:val="none"/>
        </w:rPr>
        <w:tab/>
        <w:t>Tinkamumo laikas</w:t>
      </w:r>
    </w:p>
    <w:p w14:paraId="14C46152"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4CD6547D" w14:textId="16DB2D9E"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2 metai</w:t>
      </w:r>
      <w:r w:rsidR="00A12211">
        <w:rPr>
          <w:rFonts w:ascii="Times New Roman" w:eastAsia="Times New Roman" w:hAnsi="Times New Roman" w:cs="Times New Roman"/>
          <w:kern w:val="0"/>
          <w:szCs w:val="24"/>
          <w:lang w:eastAsia="en-US"/>
          <w14:ligatures w14:val="none"/>
        </w:rPr>
        <w:t>.</w:t>
      </w:r>
    </w:p>
    <w:p w14:paraId="5574271C"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640D45FF"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6.4</w:t>
      </w:r>
      <w:r w:rsidRPr="00FB7DCF">
        <w:rPr>
          <w:rFonts w:ascii="Times New Roman" w:eastAsia="Times New Roman" w:hAnsi="Times New Roman" w:cs="Times New Roman"/>
          <w:b/>
          <w:bCs/>
          <w:kern w:val="0"/>
          <w:szCs w:val="28"/>
          <w:lang w:eastAsia="x-none"/>
          <w14:ligatures w14:val="none"/>
        </w:rPr>
        <w:tab/>
        <w:t>Specialios laikymo sąlygos</w:t>
      </w:r>
    </w:p>
    <w:p w14:paraId="6C4325E5"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6711AF5C" w14:textId="77777777" w:rsidR="00FB7DCF" w:rsidRPr="00FB7DCF" w:rsidRDefault="00FB7DCF" w:rsidP="00FB7DCF">
      <w:pPr>
        <w:spacing w:after="0" w:line="240" w:lineRule="auto"/>
        <w:rPr>
          <w:rFonts w:ascii="Times New Roman" w:eastAsia="Times New Roman" w:hAnsi="Times New Roman" w:cs="Times New Roman"/>
          <w:color w:val="0D0D0D"/>
          <w:kern w:val="0"/>
          <w:szCs w:val="24"/>
          <w:lang w:eastAsia="en-US"/>
          <w14:ligatures w14:val="none"/>
        </w:rPr>
      </w:pPr>
      <w:r w:rsidRPr="00FB7DCF">
        <w:rPr>
          <w:rFonts w:ascii="Times New Roman" w:eastAsia="Times New Roman" w:hAnsi="Times New Roman" w:cs="Times New Roman"/>
          <w:color w:val="0D0D0D"/>
          <w:kern w:val="0"/>
          <w:szCs w:val="24"/>
          <w:lang w:eastAsia="en-US"/>
          <w14:ligatures w14:val="none"/>
        </w:rPr>
        <w:t>Šiam vaistiniam preparatui specialių laikymo sąlygų nereikia.</w:t>
      </w:r>
    </w:p>
    <w:p w14:paraId="2C814F4A"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77CB8ED0"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6.5</w:t>
      </w:r>
      <w:r w:rsidRPr="00FB7DCF">
        <w:rPr>
          <w:rFonts w:ascii="Times New Roman" w:eastAsia="Times New Roman" w:hAnsi="Times New Roman" w:cs="Times New Roman"/>
          <w:b/>
          <w:bCs/>
          <w:kern w:val="0"/>
          <w:szCs w:val="28"/>
          <w:lang w:eastAsia="x-none"/>
          <w14:ligatures w14:val="none"/>
        </w:rPr>
        <w:tab/>
      </w:r>
      <w:proofErr w:type="spellStart"/>
      <w:r w:rsidRPr="00FB7DCF">
        <w:rPr>
          <w:rFonts w:ascii="Times New Roman" w:eastAsia="Times New Roman" w:hAnsi="Times New Roman" w:cs="Times New Roman"/>
          <w:b/>
          <w:bCs/>
          <w:kern w:val="0"/>
          <w:szCs w:val="28"/>
          <w:lang w:eastAsia="x-none"/>
          <w14:ligatures w14:val="none"/>
        </w:rPr>
        <w:t>Talpyklės</w:t>
      </w:r>
      <w:proofErr w:type="spellEnd"/>
      <w:r w:rsidRPr="00FB7DCF">
        <w:rPr>
          <w:rFonts w:ascii="Times New Roman" w:eastAsia="Times New Roman" w:hAnsi="Times New Roman" w:cs="Times New Roman"/>
          <w:b/>
          <w:bCs/>
          <w:kern w:val="0"/>
          <w:szCs w:val="28"/>
          <w:lang w:eastAsia="x-none"/>
          <w14:ligatures w14:val="none"/>
        </w:rPr>
        <w:t xml:space="preserve"> pobūdis ir jos turinys</w:t>
      </w:r>
    </w:p>
    <w:p w14:paraId="5732C5F6"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278E1646" w14:textId="2806111F" w:rsidR="00E43CD4" w:rsidRDefault="0028182C" w:rsidP="0028182C">
      <w:pPr>
        <w:spacing w:after="0" w:line="240" w:lineRule="auto"/>
        <w:rPr>
          <w:rFonts w:ascii="Times New Roman" w:eastAsia="Times New Roman" w:hAnsi="Times New Roman" w:cs="Times New Roman"/>
          <w:kern w:val="0"/>
          <w:szCs w:val="24"/>
          <w:lang w:eastAsia="en-US"/>
          <w14:ligatures w14:val="none"/>
        </w:rPr>
      </w:pPr>
      <w:r w:rsidRPr="0028182C">
        <w:rPr>
          <w:rFonts w:ascii="Times New Roman" w:eastAsia="Times New Roman" w:hAnsi="Times New Roman" w:cs="Times New Roman"/>
          <w:kern w:val="0"/>
          <w:szCs w:val="24"/>
          <w:lang w:eastAsia="en-US"/>
          <w14:ligatures w14:val="none"/>
        </w:rPr>
        <w:t>OPA/A</w:t>
      </w:r>
      <w:r w:rsidR="00DE73C0">
        <w:rPr>
          <w:rFonts w:ascii="Times New Roman" w:eastAsia="Times New Roman" w:hAnsi="Times New Roman" w:cs="Times New Roman"/>
          <w:kern w:val="0"/>
          <w:szCs w:val="24"/>
          <w:lang w:eastAsia="en-US"/>
          <w14:ligatures w14:val="none"/>
        </w:rPr>
        <w:t>l</w:t>
      </w:r>
      <w:r w:rsidRPr="0028182C">
        <w:rPr>
          <w:rFonts w:ascii="Times New Roman" w:eastAsia="Times New Roman" w:hAnsi="Times New Roman" w:cs="Times New Roman"/>
          <w:kern w:val="0"/>
          <w:szCs w:val="24"/>
          <w:lang w:eastAsia="en-US"/>
          <w14:ligatures w14:val="none"/>
        </w:rPr>
        <w:t>/PVC-</w:t>
      </w:r>
      <w:r>
        <w:rPr>
          <w:rFonts w:ascii="Times New Roman" w:eastAsia="Times New Roman" w:hAnsi="Times New Roman" w:cs="Times New Roman"/>
          <w:kern w:val="0"/>
          <w:szCs w:val="24"/>
          <w:lang w:eastAsia="en-US"/>
          <w14:ligatures w14:val="none"/>
        </w:rPr>
        <w:t>aliuminio folijos</w:t>
      </w:r>
      <w:r w:rsidRPr="0028182C">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lizdinės plokštelės</w:t>
      </w:r>
      <w:r w:rsidRPr="0028182C">
        <w:rPr>
          <w:rFonts w:ascii="Times New Roman" w:eastAsia="Times New Roman" w:hAnsi="Times New Roman" w:cs="Times New Roman"/>
          <w:kern w:val="0"/>
          <w:szCs w:val="24"/>
          <w:lang w:eastAsia="en-US"/>
          <w14:ligatures w14:val="none"/>
        </w:rPr>
        <w:t xml:space="preserve">, </w:t>
      </w:r>
      <w:r>
        <w:rPr>
          <w:rFonts w:ascii="Times New Roman" w:eastAsia="Times New Roman" w:hAnsi="Times New Roman" w:cs="Times New Roman"/>
          <w:kern w:val="0"/>
          <w:szCs w:val="24"/>
          <w:lang w:eastAsia="en-US"/>
          <w14:ligatures w14:val="none"/>
        </w:rPr>
        <w:t>tiekiamos kaip įprastinės lizdinės plokštelės,</w:t>
      </w:r>
      <w:r w:rsidRPr="0028182C">
        <w:rPr>
          <w:rFonts w:ascii="Times New Roman" w:eastAsia="Times New Roman" w:hAnsi="Times New Roman" w:cs="Times New Roman"/>
          <w:kern w:val="0"/>
          <w:szCs w:val="24"/>
          <w:lang w:eastAsia="en-US"/>
          <w14:ligatures w14:val="none"/>
        </w:rPr>
        <w:t xml:space="preserve"> </w:t>
      </w:r>
      <w:r w:rsidR="00AB0DF9">
        <w:rPr>
          <w:rFonts w:ascii="Times New Roman" w:eastAsia="Times New Roman" w:hAnsi="Times New Roman" w:cs="Times New Roman"/>
          <w:kern w:val="0"/>
          <w:szCs w:val="24"/>
          <w:lang w:eastAsia="en-US"/>
          <w14:ligatures w14:val="none"/>
        </w:rPr>
        <w:t xml:space="preserve">kryžmiškai perforuotos </w:t>
      </w:r>
      <w:proofErr w:type="spellStart"/>
      <w:r w:rsidRPr="00FB7DCF">
        <w:rPr>
          <w:rFonts w:ascii="Times New Roman" w:eastAsia="Times New Roman" w:hAnsi="Times New Roman" w:cs="Times New Roman"/>
          <w:kern w:val="0"/>
          <w:szCs w:val="24"/>
          <w:lang w:eastAsia="en-US"/>
          <w14:ligatures w14:val="none"/>
        </w:rPr>
        <w:t>dalomosios</w:t>
      </w:r>
      <w:proofErr w:type="spellEnd"/>
      <w:r w:rsidRPr="00FB7DCF">
        <w:rPr>
          <w:rFonts w:ascii="Times New Roman" w:eastAsia="Times New Roman" w:hAnsi="Times New Roman" w:cs="Times New Roman"/>
          <w:kern w:val="0"/>
          <w:szCs w:val="24"/>
          <w:lang w:eastAsia="en-US"/>
          <w14:ligatures w14:val="none"/>
        </w:rPr>
        <w:t xml:space="preserve"> lizdinės plokštelė</w:t>
      </w:r>
      <w:r w:rsidR="009A16AD">
        <w:rPr>
          <w:rFonts w:ascii="Times New Roman" w:eastAsia="Times New Roman" w:hAnsi="Times New Roman" w:cs="Times New Roman"/>
          <w:kern w:val="0"/>
          <w:szCs w:val="24"/>
          <w:lang w:eastAsia="en-US"/>
          <w14:ligatures w14:val="none"/>
        </w:rPr>
        <w:t>s</w:t>
      </w:r>
      <w:r w:rsidR="00B11514">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kalendorinės lizdinės plokštelės</w:t>
      </w:r>
      <w:r w:rsidR="00B11514">
        <w:rPr>
          <w:rFonts w:ascii="Times New Roman" w:eastAsia="Times New Roman" w:hAnsi="Times New Roman" w:cs="Times New Roman"/>
          <w:kern w:val="0"/>
          <w:szCs w:val="24"/>
          <w:lang w:eastAsia="en-US"/>
          <w14:ligatures w14:val="none"/>
        </w:rPr>
        <w:t xml:space="preserve"> ar </w:t>
      </w:r>
      <w:r w:rsidR="00283F6C">
        <w:rPr>
          <w:rFonts w:ascii="Times New Roman" w:eastAsia="Times New Roman" w:hAnsi="Times New Roman" w:cs="Times New Roman"/>
          <w:kern w:val="0"/>
          <w:szCs w:val="24"/>
          <w:lang w:eastAsia="en-US"/>
          <w14:ligatures w14:val="none"/>
        </w:rPr>
        <w:t xml:space="preserve">kryžmiškai perforuotos </w:t>
      </w:r>
      <w:proofErr w:type="spellStart"/>
      <w:r w:rsidR="00283F6C" w:rsidRPr="00FB7DCF">
        <w:rPr>
          <w:rFonts w:ascii="Times New Roman" w:eastAsia="Times New Roman" w:hAnsi="Times New Roman" w:cs="Times New Roman"/>
          <w:kern w:val="0"/>
          <w:szCs w:val="24"/>
          <w:lang w:eastAsia="en-US"/>
          <w14:ligatures w14:val="none"/>
        </w:rPr>
        <w:t>dalomosios</w:t>
      </w:r>
      <w:proofErr w:type="spellEnd"/>
      <w:r w:rsidR="00283F6C" w:rsidRPr="00FB7DCF">
        <w:rPr>
          <w:rFonts w:ascii="Times New Roman" w:eastAsia="Times New Roman" w:hAnsi="Times New Roman" w:cs="Times New Roman"/>
          <w:kern w:val="0"/>
          <w:szCs w:val="24"/>
          <w:lang w:eastAsia="en-US"/>
          <w14:ligatures w14:val="none"/>
        </w:rPr>
        <w:t xml:space="preserve"> </w:t>
      </w:r>
      <w:r w:rsidR="008D1EE7" w:rsidRPr="00FB7DCF">
        <w:rPr>
          <w:rFonts w:ascii="Times New Roman" w:eastAsia="Times New Roman" w:hAnsi="Times New Roman" w:cs="Times New Roman"/>
          <w:kern w:val="0"/>
          <w:szCs w:val="24"/>
          <w:lang w:eastAsia="en-US"/>
          <w14:ligatures w14:val="none"/>
        </w:rPr>
        <w:t>kalendorinės lizdinės plokštelės</w:t>
      </w:r>
      <w:r>
        <w:rPr>
          <w:rFonts w:ascii="Times New Roman" w:eastAsia="Times New Roman" w:hAnsi="Times New Roman" w:cs="Times New Roman"/>
          <w:kern w:val="0"/>
          <w:szCs w:val="24"/>
          <w:lang w:eastAsia="en-US"/>
          <w14:ligatures w14:val="none"/>
        </w:rPr>
        <w:t>, kuriose yra</w:t>
      </w:r>
      <w:r w:rsidR="00E43CD4">
        <w:rPr>
          <w:rFonts w:ascii="Times New Roman" w:eastAsia="Times New Roman" w:hAnsi="Times New Roman" w:cs="Times New Roman"/>
          <w:kern w:val="0"/>
          <w:szCs w:val="24"/>
          <w:lang w:eastAsia="en-US"/>
          <w14:ligatures w14:val="none"/>
        </w:rPr>
        <w:t>:</w:t>
      </w:r>
    </w:p>
    <w:p w14:paraId="0C6151D4" w14:textId="7DF25F50" w:rsidR="0028182C" w:rsidRPr="0028182C" w:rsidRDefault="0028182C" w:rsidP="0028182C">
      <w:pPr>
        <w:spacing w:after="0" w:line="240" w:lineRule="auto"/>
        <w:rPr>
          <w:rFonts w:ascii="Times New Roman" w:eastAsia="Times New Roman" w:hAnsi="Times New Roman" w:cs="Times New Roman"/>
          <w:kern w:val="0"/>
          <w:szCs w:val="24"/>
          <w:lang w:eastAsia="en-US"/>
          <w14:ligatures w14:val="none"/>
        </w:rPr>
      </w:pPr>
      <w:r w:rsidRPr="0028182C">
        <w:rPr>
          <w:rFonts w:ascii="Times New Roman" w:eastAsia="Times New Roman" w:hAnsi="Times New Roman" w:cs="Times New Roman"/>
          <w:kern w:val="0"/>
          <w:szCs w:val="24"/>
          <w:lang w:eastAsia="en-US"/>
          <w14:ligatures w14:val="none"/>
        </w:rPr>
        <w:t xml:space="preserve">14 </w:t>
      </w:r>
      <w:r w:rsidR="00285398">
        <w:rPr>
          <w:rFonts w:ascii="Times New Roman" w:eastAsia="Times New Roman" w:hAnsi="Times New Roman" w:cs="Times New Roman"/>
          <w:kern w:val="0"/>
          <w:szCs w:val="24"/>
          <w:lang w:eastAsia="en-US"/>
          <w14:ligatures w14:val="none"/>
        </w:rPr>
        <w:t>a</w:t>
      </w:r>
      <w:r w:rsidRPr="0028182C">
        <w:rPr>
          <w:rFonts w:ascii="Times New Roman" w:eastAsia="Times New Roman" w:hAnsi="Times New Roman" w:cs="Times New Roman"/>
          <w:kern w:val="0"/>
          <w:szCs w:val="24"/>
          <w:lang w:eastAsia="en-US"/>
          <w14:ligatures w14:val="none"/>
        </w:rPr>
        <w:t>r 56</w:t>
      </w:r>
      <w:r w:rsidR="00285398">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tablet</w:t>
      </w:r>
      <w:r w:rsidR="00285398">
        <w:rPr>
          <w:rFonts w:ascii="Times New Roman" w:eastAsia="Times New Roman" w:hAnsi="Times New Roman" w:cs="Times New Roman"/>
          <w:kern w:val="0"/>
          <w:szCs w:val="24"/>
          <w:lang w:eastAsia="en-US"/>
          <w14:ligatures w14:val="none"/>
        </w:rPr>
        <w:t>ė</w:t>
      </w:r>
      <w:r w:rsidRPr="0028182C">
        <w:rPr>
          <w:rFonts w:ascii="Times New Roman" w:eastAsia="Times New Roman" w:hAnsi="Times New Roman" w:cs="Times New Roman"/>
          <w:kern w:val="0"/>
          <w:szCs w:val="24"/>
          <w:lang w:eastAsia="en-US"/>
          <w14:ligatures w14:val="none"/>
        </w:rPr>
        <w:t>s</w:t>
      </w:r>
      <w:r w:rsidR="00285398">
        <w:rPr>
          <w:rFonts w:ascii="Times New Roman" w:eastAsia="Times New Roman" w:hAnsi="Times New Roman" w:cs="Times New Roman"/>
          <w:kern w:val="0"/>
          <w:szCs w:val="24"/>
          <w:lang w:eastAsia="en-US"/>
          <w14:ligatures w14:val="none"/>
        </w:rPr>
        <w:t xml:space="preserve">, arba </w:t>
      </w:r>
      <w:r w:rsidR="00F877A2">
        <w:rPr>
          <w:rFonts w:ascii="Times New Roman" w:eastAsia="Times New Roman" w:hAnsi="Times New Roman" w:cs="Times New Roman"/>
          <w:kern w:val="0"/>
          <w:szCs w:val="24"/>
          <w:lang w:eastAsia="en-US"/>
          <w14:ligatures w14:val="none"/>
        </w:rPr>
        <w:t>sudėtinės</w:t>
      </w:r>
      <w:r w:rsidR="00285398">
        <w:rPr>
          <w:rFonts w:ascii="Times New Roman" w:eastAsia="Times New Roman" w:hAnsi="Times New Roman" w:cs="Times New Roman"/>
          <w:kern w:val="0"/>
          <w:szCs w:val="24"/>
          <w:lang w:eastAsia="en-US"/>
          <w14:ligatures w14:val="none"/>
        </w:rPr>
        <w:t xml:space="preserve"> pakuotės, kuriose yra</w:t>
      </w:r>
      <w:r w:rsidRPr="0028182C">
        <w:rPr>
          <w:rFonts w:ascii="Times New Roman" w:eastAsia="Times New Roman" w:hAnsi="Times New Roman" w:cs="Times New Roman"/>
          <w:kern w:val="0"/>
          <w:szCs w:val="24"/>
          <w:lang w:eastAsia="en-US"/>
          <w14:ligatures w14:val="none"/>
        </w:rPr>
        <w:t xml:space="preserve"> 168 </w:t>
      </w:r>
      <w:r w:rsidR="0073775E">
        <w:rPr>
          <w:rFonts w:ascii="Times New Roman" w:eastAsia="Times New Roman" w:hAnsi="Times New Roman" w:cs="Times New Roman"/>
          <w:kern w:val="0"/>
          <w:szCs w:val="24"/>
          <w:lang w:eastAsia="en-US"/>
          <w14:ligatures w14:val="none"/>
        </w:rPr>
        <w:t xml:space="preserve">tabletės </w:t>
      </w:r>
      <w:r w:rsidRPr="0028182C">
        <w:rPr>
          <w:rFonts w:ascii="Times New Roman" w:eastAsia="Times New Roman" w:hAnsi="Times New Roman" w:cs="Times New Roman"/>
          <w:kern w:val="0"/>
          <w:szCs w:val="24"/>
          <w:lang w:eastAsia="en-US"/>
          <w14:ligatures w14:val="none"/>
        </w:rPr>
        <w:t>(3</w:t>
      </w:r>
      <w:r w:rsidR="00285398">
        <w:rPr>
          <w:rFonts w:ascii="Times New Roman" w:eastAsia="Times New Roman" w:hAnsi="Times New Roman" w:cs="Times New Roman"/>
          <w:kern w:val="0"/>
          <w:szCs w:val="24"/>
          <w:lang w:eastAsia="en-US"/>
          <w14:ligatures w14:val="none"/>
        </w:rPr>
        <w:t> pakuotės po</w:t>
      </w:r>
      <w:r w:rsidRPr="0028182C">
        <w:rPr>
          <w:rFonts w:ascii="Times New Roman" w:eastAsia="Times New Roman" w:hAnsi="Times New Roman" w:cs="Times New Roman"/>
          <w:kern w:val="0"/>
          <w:szCs w:val="24"/>
          <w:lang w:eastAsia="en-US"/>
          <w14:ligatures w14:val="none"/>
        </w:rPr>
        <w:t xml:space="preserve"> 56 tablet</w:t>
      </w:r>
      <w:r w:rsidR="0073775E">
        <w:rPr>
          <w:rFonts w:ascii="Times New Roman" w:eastAsia="Times New Roman" w:hAnsi="Times New Roman" w:cs="Times New Roman"/>
          <w:kern w:val="0"/>
          <w:szCs w:val="24"/>
          <w:lang w:eastAsia="en-US"/>
          <w14:ligatures w14:val="none"/>
        </w:rPr>
        <w:t>e</w:t>
      </w:r>
      <w:r w:rsidRPr="0028182C">
        <w:rPr>
          <w:rFonts w:ascii="Times New Roman" w:eastAsia="Times New Roman" w:hAnsi="Times New Roman" w:cs="Times New Roman"/>
          <w:kern w:val="0"/>
          <w:szCs w:val="24"/>
          <w:lang w:eastAsia="en-US"/>
          <w14:ligatures w14:val="none"/>
        </w:rPr>
        <w:t>s</w:t>
      </w:r>
      <w:r w:rsidR="0073775E">
        <w:rPr>
          <w:rFonts w:ascii="Times New Roman" w:eastAsia="Times New Roman" w:hAnsi="Times New Roman" w:cs="Times New Roman"/>
          <w:kern w:val="0"/>
          <w:szCs w:val="24"/>
          <w:lang w:eastAsia="en-US"/>
          <w14:ligatures w14:val="none"/>
        </w:rPr>
        <w:t>)</w:t>
      </w:r>
      <w:r w:rsidRPr="0028182C">
        <w:rPr>
          <w:rFonts w:ascii="Times New Roman" w:eastAsia="Times New Roman" w:hAnsi="Times New Roman" w:cs="Times New Roman"/>
          <w:kern w:val="0"/>
          <w:szCs w:val="24"/>
          <w:lang w:eastAsia="en-US"/>
          <w14:ligatures w14:val="none"/>
        </w:rPr>
        <w:t>.</w:t>
      </w:r>
    </w:p>
    <w:p w14:paraId="431A406F" w14:textId="289DA468" w:rsidR="0028182C" w:rsidRDefault="0028182C" w:rsidP="0028182C">
      <w:pPr>
        <w:spacing w:after="0" w:line="240" w:lineRule="auto"/>
        <w:rPr>
          <w:rFonts w:ascii="Times New Roman" w:eastAsia="Times New Roman" w:hAnsi="Times New Roman" w:cs="Times New Roman"/>
          <w:kern w:val="0"/>
          <w:szCs w:val="24"/>
          <w:lang w:eastAsia="en-US"/>
          <w14:ligatures w14:val="none"/>
        </w:rPr>
      </w:pPr>
      <w:r w:rsidRPr="0028182C">
        <w:rPr>
          <w:rFonts w:ascii="Times New Roman" w:eastAsia="Times New Roman" w:hAnsi="Times New Roman" w:cs="Times New Roman"/>
          <w:kern w:val="0"/>
          <w:szCs w:val="24"/>
          <w:lang w:eastAsia="en-US"/>
          <w14:ligatures w14:val="none"/>
        </w:rPr>
        <w:t>14</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x</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1, 56</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x</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1 tablet</w:t>
      </w:r>
      <w:r w:rsidR="0084131A">
        <w:rPr>
          <w:rFonts w:ascii="Times New Roman" w:eastAsia="Times New Roman" w:hAnsi="Times New Roman" w:cs="Times New Roman"/>
          <w:kern w:val="0"/>
          <w:szCs w:val="24"/>
          <w:lang w:eastAsia="en-US"/>
          <w14:ligatures w14:val="none"/>
        </w:rPr>
        <w:t>ė</w:t>
      </w:r>
      <w:r w:rsidRPr="0028182C">
        <w:rPr>
          <w:rFonts w:ascii="Times New Roman" w:eastAsia="Times New Roman" w:hAnsi="Times New Roman" w:cs="Times New Roman"/>
          <w:kern w:val="0"/>
          <w:szCs w:val="24"/>
          <w:lang w:eastAsia="en-US"/>
          <w14:ligatures w14:val="none"/>
        </w:rPr>
        <w:t xml:space="preserve">s </w:t>
      </w:r>
      <w:r w:rsidR="009443FC">
        <w:rPr>
          <w:rFonts w:ascii="Times New Roman" w:eastAsia="Times New Roman" w:hAnsi="Times New Roman" w:cs="Times New Roman"/>
          <w:kern w:val="0"/>
          <w:szCs w:val="24"/>
          <w:lang w:eastAsia="en-US"/>
          <w14:ligatures w14:val="none"/>
        </w:rPr>
        <w:t xml:space="preserve">arba </w:t>
      </w:r>
      <w:r w:rsidR="003C1458">
        <w:rPr>
          <w:rFonts w:ascii="Times New Roman" w:eastAsia="Times New Roman" w:hAnsi="Times New Roman" w:cs="Times New Roman"/>
          <w:kern w:val="0"/>
          <w:szCs w:val="24"/>
          <w:lang w:eastAsia="en-US"/>
          <w14:ligatures w14:val="none"/>
        </w:rPr>
        <w:t>sudėtinės</w:t>
      </w:r>
      <w:r w:rsidR="0084131A">
        <w:rPr>
          <w:rFonts w:ascii="Times New Roman" w:eastAsia="Times New Roman" w:hAnsi="Times New Roman" w:cs="Times New Roman"/>
          <w:kern w:val="0"/>
          <w:szCs w:val="24"/>
          <w:lang w:eastAsia="en-US"/>
          <w14:ligatures w14:val="none"/>
        </w:rPr>
        <w:t xml:space="preserve"> pakuotės, kuriose yra</w:t>
      </w:r>
      <w:r w:rsidRPr="0028182C">
        <w:rPr>
          <w:rFonts w:ascii="Times New Roman" w:eastAsia="Times New Roman" w:hAnsi="Times New Roman" w:cs="Times New Roman"/>
          <w:kern w:val="0"/>
          <w:szCs w:val="24"/>
          <w:lang w:eastAsia="en-US"/>
          <w14:ligatures w14:val="none"/>
        </w:rPr>
        <w:t xml:space="preserve"> 168</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x</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 xml:space="preserve">1 </w:t>
      </w:r>
      <w:r w:rsidR="003C1458">
        <w:rPr>
          <w:rFonts w:ascii="Times New Roman" w:eastAsia="Times New Roman" w:hAnsi="Times New Roman" w:cs="Times New Roman"/>
          <w:kern w:val="0"/>
          <w:szCs w:val="24"/>
          <w:lang w:eastAsia="en-US"/>
          <w14:ligatures w14:val="none"/>
        </w:rPr>
        <w:t xml:space="preserve">tabletės </w:t>
      </w:r>
      <w:r w:rsidRPr="0028182C">
        <w:rPr>
          <w:rFonts w:ascii="Times New Roman" w:eastAsia="Times New Roman" w:hAnsi="Times New Roman" w:cs="Times New Roman"/>
          <w:kern w:val="0"/>
          <w:szCs w:val="24"/>
          <w:lang w:eastAsia="en-US"/>
          <w14:ligatures w14:val="none"/>
        </w:rPr>
        <w:t>(3</w:t>
      </w:r>
      <w:r w:rsidR="0084131A">
        <w:rPr>
          <w:rFonts w:ascii="Times New Roman" w:eastAsia="Times New Roman" w:hAnsi="Times New Roman" w:cs="Times New Roman"/>
          <w:kern w:val="0"/>
          <w:szCs w:val="24"/>
          <w:lang w:eastAsia="en-US"/>
          <w14:ligatures w14:val="none"/>
        </w:rPr>
        <w:t> pakuotės po</w:t>
      </w:r>
      <w:r w:rsidRPr="0028182C">
        <w:rPr>
          <w:rFonts w:ascii="Times New Roman" w:eastAsia="Times New Roman" w:hAnsi="Times New Roman" w:cs="Times New Roman"/>
          <w:kern w:val="0"/>
          <w:szCs w:val="24"/>
          <w:lang w:eastAsia="en-US"/>
          <w14:ligatures w14:val="none"/>
        </w:rPr>
        <w:t xml:space="preserve"> 56</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x</w:t>
      </w:r>
      <w:r w:rsidR="0084131A">
        <w:rPr>
          <w:rFonts w:ascii="Times New Roman" w:eastAsia="Times New Roman" w:hAnsi="Times New Roman" w:cs="Times New Roman"/>
          <w:kern w:val="0"/>
          <w:szCs w:val="24"/>
          <w:lang w:eastAsia="en-US"/>
          <w14:ligatures w14:val="none"/>
        </w:rPr>
        <w:t> </w:t>
      </w:r>
      <w:r w:rsidRPr="0028182C">
        <w:rPr>
          <w:rFonts w:ascii="Times New Roman" w:eastAsia="Times New Roman" w:hAnsi="Times New Roman" w:cs="Times New Roman"/>
          <w:kern w:val="0"/>
          <w:szCs w:val="24"/>
          <w:lang w:eastAsia="en-US"/>
          <w14:ligatures w14:val="none"/>
        </w:rPr>
        <w:t>1 tablet</w:t>
      </w:r>
      <w:r w:rsidR="003C1458">
        <w:rPr>
          <w:rFonts w:ascii="Times New Roman" w:eastAsia="Times New Roman" w:hAnsi="Times New Roman" w:cs="Times New Roman"/>
          <w:kern w:val="0"/>
          <w:szCs w:val="24"/>
          <w:lang w:eastAsia="en-US"/>
          <w14:ligatures w14:val="none"/>
        </w:rPr>
        <w:t>e</w:t>
      </w:r>
      <w:r w:rsidRPr="0028182C">
        <w:rPr>
          <w:rFonts w:ascii="Times New Roman" w:eastAsia="Times New Roman" w:hAnsi="Times New Roman" w:cs="Times New Roman"/>
          <w:kern w:val="0"/>
          <w:szCs w:val="24"/>
          <w:lang w:eastAsia="en-US"/>
          <w14:ligatures w14:val="none"/>
        </w:rPr>
        <w:t>s</w:t>
      </w:r>
      <w:r w:rsidR="003C1458">
        <w:rPr>
          <w:rFonts w:ascii="Times New Roman" w:eastAsia="Times New Roman" w:hAnsi="Times New Roman" w:cs="Times New Roman"/>
          <w:kern w:val="0"/>
          <w:szCs w:val="24"/>
          <w:lang w:eastAsia="en-US"/>
          <w14:ligatures w14:val="none"/>
        </w:rPr>
        <w:t>)</w:t>
      </w:r>
      <w:r w:rsidR="0084131A">
        <w:rPr>
          <w:rFonts w:ascii="Times New Roman" w:eastAsia="Times New Roman" w:hAnsi="Times New Roman" w:cs="Times New Roman"/>
          <w:kern w:val="0"/>
          <w:szCs w:val="24"/>
          <w:lang w:eastAsia="en-US"/>
          <w14:ligatures w14:val="none"/>
        </w:rPr>
        <w:t>.</w:t>
      </w:r>
    </w:p>
    <w:p w14:paraId="2DB5C895"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31DCC197"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Gali būti tiekiamos ne visų dydžių pakuotės.</w:t>
      </w:r>
    </w:p>
    <w:p w14:paraId="7CFB7FF0"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57682255"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6.6</w:t>
      </w:r>
      <w:r w:rsidRPr="00FB7DCF">
        <w:rPr>
          <w:rFonts w:ascii="Times New Roman" w:eastAsia="Times New Roman" w:hAnsi="Times New Roman" w:cs="Times New Roman"/>
          <w:b/>
          <w:bCs/>
          <w:kern w:val="0"/>
          <w:szCs w:val="28"/>
          <w:lang w:eastAsia="x-none"/>
          <w14:ligatures w14:val="none"/>
        </w:rPr>
        <w:tab/>
        <w:t>Specialūs reikalavimai atliekoms tvarkyti</w:t>
      </w:r>
    </w:p>
    <w:p w14:paraId="50F9F25E"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1FD3D1AC"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Nesuvartotą vaistinį preparatą ar atliekas reikia tvarkyti laikantis vietinių reikalavimų.</w:t>
      </w:r>
    </w:p>
    <w:p w14:paraId="1C1F7EF1"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7F5593A7"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110E5F0A"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7.</w:t>
      </w:r>
      <w:r w:rsidRPr="00FB7DCF">
        <w:rPr>
          <w:rFonts w:ascii="Times New Roman" w:eastAsia="Times New Roman" w:hAnsi="Times New Roman" w:cs="Times New Roman"/>
          <w:b/>
          <w:bCs/>
          <w:kern w:val="0"/>
          <w:szCs w:val="26"/>
          <w:lang w:eastAsia="x-none"/>
          <w14:ligatures w14:val="none"/>
        </w:rPr>
        <w:tab/>
        <w:t>REGISTRUOTOJAS</w:t>
      </w:r>
    </w:p>
    <w:p w14:paraId="6F60AF5D" w14:textId="77777777" w:rsid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5B5EDA39" w14:textId="77777777" w:rsidR="002A3791" w:rsidRPr="005F2077" w:rsidRDefault="002A3791" w:rsidP="002A3791">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 xml:space="preserve">UAB </w:t>
      </w:r>
      <w:proofErr w:type="spellStart"/>
      <w:r w:rsidRPr="005F2077">
        <w:rPr>
          <w:rFonts w:ascii="Times New Roman" w:eastAsia="Times New Roman" w:hAnsi="Times New Roman" w:cs="Times New Roman"/>
          <w:kern w:val="0"/>
          <w:szCs w:val="24"/>
          <w:lang w:eastAsia="en-US"/>
          <w14:ligatures w14:val="none"/>
        </w:rPr>
        <w:t>Norameda</w:t>
      </w:r>
      <w:proofErr w:type="spellEnd"/>
    </w:p>
    <w:p w14:paraId="60E69499" w14:textId="42B8E1C1" w:rsidR="002A3791" w:rsidRPr="005F2077" w:rsidRDefault="002A3791" w:rsidP="002A3791">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Meistrų g. 8A</w:t>
      </w:r>
    </w:p>
    <w:p w14:paraId="08DF8DE6" w14:textId="49B976E3" w:rsidR="002A3791" w:rsidRPr="005F2077" w:rsidRDefault="002A3791" w:rsidP="002A3791">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lastRenderedPageBreak/>
        <w:t>LT-02190 Vilnius</w:t>
      </w:r>
    </w:p>
    <w:p w14:paraId="03535BA4" w14:textId="77777777" w:rsidR="002A3791" w:rsidRPr="005F2077" w:rsidRDefault="002A3791" w:rsidP="002A3791">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Lietuva</w:t>
      </w:r>
    </w:p>
    <w:p w14:paraId="71602EE8" w14:textId="77777777" w:rsidR="000A47D7" w:rsidRPr="00FB7DCF" w:rsidRDefault="000A47D7" w:rsidP="00FB7DCF">
      <w:pPr>
        <w:spacing w:after="0" w:line="240" w:lineRule="auto"/>
        <w:rPr>
          <w:rFonts w:ascii="Times New Roman" w:eastAsia="Times New Roman" w:hAnsi="Times New Roman" w:cs="Times New Roman"/>
          <w:kern w:val="0"/>
          <w:szCs w:val="24"/>
          <w:lang w:eastAsia="en-US"/>
          <w14:ligatures w14:val="none"/>
        </w:rPr>
      </w:pPr>
    </w:p>
    <w:p w14:paraId="4AC85348"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022FCDFF"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8.</w:t>
      </w:r>
      <w:r w:rsidRPr="00FB7DCF">
        <w:rPr>
          <w:rFonts w:ascii="Times New Roman" w:eastAsia="Times New Roman" w:hAnsi="Times New Roman" w:cs="Times New Roman"/>
          <w:b/>
          <w:bCs/>
          <w:kern w:val="0"/>
          <w:szCs w:val="26"/>
          <w:lang w:eastAsia="x-none"/>
          <w14:ligatures w14:val="none"/>
        </w:rPr>
        <w:tab/>
        <w:t xml:space="preserve">REGISTRACIJOS </w:t>
      </w:r>
      <w:r w:rsidRPr="00FB7DCF">
        <w:rPr>
          <w:rFonts w:ascii="Times New Roman" w:eastAsia="Times New Roman" w:hAnsi="Times New Roman" w:cs="Times New Roman"/>
          <w:b/>
          <w:bCs/>
          <w:kern w:val="0"/>
          <w:lang w:eastAsia="x-none"/>
          <w14:ligatures w14:val="none"/>
        </w:rPr>
        <w:t>PAŽYMĖJIMO</w:t>
      </w:r>
      <w:r w:rsidRPr="00FB7DCF">
        <w:rPr>
          <w:rFonts w:ascii="Times New Roman" w:eastAsia="Times New Roman" w:hAnsi="Times New Roman" w:cs="Times New Roman"/>
          <w:b/>
          <w:bCs/>
          <w:kern w:val="0"/>
          <w:szCs w:val="26"/>
          <w:lang w:eastAsia="x-none"/>
          <w14:ligatures w14:val="none"/>
        </w:rPr>
        <w:t xml:space="preserve"> NUMERIS (-IAI) </w:t>
      </w:r>
    </w:p>
    <w:p w14:paraId="7EFE6522"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E3845" w14:paraId="4298B59E" w14:textId="77777777" w:rsidTr="00825F81">
        <w:tc>
          <w:tcPr>
            <w:tcW w:w="4530" w:type="dxa"/>
          </w:tcPr>
          <w:p w14:paraId="72FC5F08" w14:textId="77777777" w:rsidR="005E3845" w:rsidRPr="005E3845" w:rsidRDefault="005E3845" w:rsidP="00FB7DCF">
            <w:pPr>
              <w:rPr>
                <w:sz w:val="22"/>
                <w:szCs w:val="22"/>
                <w:u w:val="single"/>
              </w:rPr>
            </w:pPr>
            <w:r w:rsidRPr="005E3845">
              <w:rPr>
                <w:sz w:val="22"/>
                <w:szCs w:val="22"/>
                <w:u w:val="single"/>
              </w:rPr>
              <w:t>5 mg</w:t>
            </w:r>
          </w:p>
          <w:p w14:paraId="754EF93E" w14:textId="77777777" w:rsidR="005E3845" w:rsidRPr="005E3845" w:rsidRDefault="005E3845" w:rsidP="005E3845">
            <w:pPr>
              <w:rPr>
                <w:sz w:val="22"/>
                <w:szCs w:val="22"/>
              </w:rPr>
            </w:pPr>
            <w:r w:rsidRPr="005E3845">
              <w:rPr>
                <w:sz w:val="22"/>
                <w:szCs w:val="22"/>
                <w:u w:val="single"/>
              </w:rPr>
              <w:t>Lizdinė plokštelė</w:t>
            </w:r>
            <w:r w:rsidRPr="005E3845">
              <w:rPr>
                <w:sz w:val="22"/>
                <w:szCs w:val="22"/>
              </w:rPr>
              <w:t>:</w:t>
            </w:r>
          </w:p>
          <w:p w14:paraId="71BCB01A" w14:textId="77777777" w:rsidR="005E3845" w:rsidRPr="005E3845" w:rsidRDefault="005E3845" w:rsidP="005E3845">
            <w:pPr>
              <w:rPr>
                <w:sz w:val="22"/>
                <w:szCs w:val="22"/>
              </w:rPr>
            </w:pPr>
            <w:r w:rsidRPr="005E3845">
              <w:rPr>
                <w:sz w:val="22"/>
                <w:szCs w:val="22"/>
              </w:rPr>
              <w:t>LT/1/26/6146/001 – N14</w:t>
            </w:r>
          </w:p>
          <w:p w14:paraId="6EBCBF51" w14:textId="77777777" w:rsidR="005E3845" w:rsidRPr="005E3845" w:rsidRDefault="005E3845" w:rsidP="005E3845">
            <w:pPr>
              <w:rPr>
                <w:sz w:val="22"/>
                <w:szCs w:val="22"/>
              </w:rPr>
            </w:pPr>
            <w:r w:rsidRPr="005E3845">
              <w:rPr>
                <w:sz w:val="22"/>
                <w:szCs w:val="22"/>
              </w:rPr>
              <w:t>LT/1/26/6146/002 – N56</w:t>
            </w:r>
          </w:p>
          <w:p w14:paraId="2FBA1800" w14:textId="77777777" w:rsidR="005E3845" w:rsidRPr="005E3845" w:rsidRDefault="005E3845" w:rsidP="005E3845">
            <w:pPr>
              <w:rPr>
                <w:sz w:val="22"/>
                <w:szCs w:val="22"/>
              </w:rPr>
            </w:pPr>
            <w:r w:rsidRPr="005E3845">
              <w:rPr>
                <w:sz w:val="22"/>
                <w:szCs w:val="22"/>
              </w:rPr>
              <w:t>LT/1/26/6146/009 – N168 (3x56)</w:t>
            </w:r>
          </w:p>
          <w:p w14:paraId="311FBA0B" w14:textId="02AC00C5" w:rsidR="005E3845" w:rsidRPr="005E3845" w:rsidRDefault="005E3845" w:rsidP="005E3845">
            <w:pPr>
              <w:rPr>
                <w:sz w:val="22"/>
                <w:szCs w:val="22"/>
                <w:u w:val="single"/>
              </w:rPr>
            </w:pPr>
            <w:r>
              <w:rPr>
                <w:sz w:val="22"/>
                <w:szCs w:val="22"/>
              </w:rPr>
              <w:t xml:space="preserve">    </w:t>
            </w:r>
            <w:r w:rsidRPr="005E3845">
              <w:rPr>
                <w:sz w:val="22"/>
                <w:szCs w:val="22"/>
                <w:u w:val="single"/>
              </w:rPr>
              <w:t>(kalendorinė pakuotė):</w:t>
            </w:r>
          </w:p>
          <w:p w14:paraId="794B1491" w14:textId="77777777" w:rsidR="005E3845" w:rsidRPr="005E3845" w:rsidRDefault="005E3845" w:rsidP="005E3845">
            <w:pPr>
              <w:rPr>
                <w:sz w:val="22"/>
                <w:szCs w:val="22"/>
              </w:rPr>
            </w:pPr>
            <w:r w:rsidRPr="005E3845">
              <w:rPr>
                <w:sz w:val="22"/>
                <w:szCs w:val="22"/>
              </w:rPr>
              <w:t>LT/1/26/6146/005 – N14</w:t>
            </w:r>
          </w:p>
          <w:p w14:paraId="15515CAF" w14:textId="6D5D58AC" w:rsidR="005E3845" w:rsidRDefault="005E3845" w:rsidP="005E3845">
            <w:pPr>
              <w:rPr>
                <w:sz w:val="22"/>
                <w:szCs w:val="22"/>
              </w:rPr>
            </w:pPr>
            <w:r w:rsidRPr="005E3845">
              <w:rPr>
                <w:sz w:val="22"/>
                <w:szCs w:val="22"/>
              </w:rPr>
              <w:t>LT/1/26/6146/006 – N56</w:t>
            </w:r>
          </w:p>
          <w:p w14:paraId="78B976BC" w14:textId="77777777" w:rsidR="005E3845" w:rsidRPr="005E3845" w:rsidRDefault="005E3845" w:rsidP="005E3845">
            <w:pPr>
              <w:rPr>
                <w:sz w:val="22"/>
                <w:szCs w:val="22"/>
                <w:u w:val="single"/>
              </w:rPr>
            </w:pPr>
            <w:proofErr w:type="spellStart"/>
            <w:r w:rsidRPr="005E3845">
              <w:rPr>
                <w:sz w:val="22"/>
                <w:szCs w:val="22"/>
                <w:u w:val="single"/>
              </w:rPr>
              <w:t>Dalomoji</w:t>
            </w:r>
            <w:proofErr w:type="spellEnd"/>
            <w:r w:rsidRPr="005E3845">
              <w:rPr>
                <w:sz w:val="22"/>
                <w:szCs w:val="22"/>
                <w:u w:val="single"/>
              </w:rPr>
              <w:t xml:space="preserve"> lizdinė plokštelė:</w:t>
            </w:r>
          </w:p>
          <w:p w14:paraId="7E0D052D" w14:textId="77777777" w:rsidR="005E3845" w:rsidRPr="005E3845" w:rsidRDefault="005E3845" w:rsidP="005E3845">
            <w:pPr>
              <w:rPr>
                <w:sz w:val="22"/>
                <w:szCs w:val="22"/>
              </w:rPr>
            </w:pPr>
            <w:r w:rsidRPr="005E3845">
              <w:rPr>
                <w:sz w:val="22"/>
                <w:szCs w:val="22"/>
              </w:rPr>
              <w:t>LT/1/26/6146/003 – N14x1</w:t>
            </w:r>
          </w:p>
          <w:p w14:paraId="548C8B5A" w14:textId="77777777" w:rsidR="005E3845" w:rsidRPr="005E3845" w:rsidRDefault="005E3845" w:rsidP="005E3845">
            <w:pPr>
              <w:rPr>
                <w:sz w:val="22"/>
                <w:szCs w:val="22"/>
              </w:rPr>
            </w:pPr>
            <w:r w:rsidRPr="005E3845">
              <w:rPr>
                <w:sz w:val="22"/>
                <w:szCs w:val="22"/>
              </w:rPr>
              <w:t>LT/1/26/6146/004 – N56x1</w:t>
            </w:r>
          </w:p>
          <w:p w14:paraId="2F043713" w14:textId="77777777" w:rsidR="005E3845" w:rsidRPr="005E3845" w:rsidRDefault="005E3845" w:rsidP="005E3845">
            <w:pPr>
              <w:rPr>
                <w:sz w:val="22"/>
                <w:szCs w:val="22"/>
                <w:u w:val="single"/>
              </w:rPr>
            </w:pPr>
            <w:r>
              <w:rPr>
                <w:sz w:val="22"/>
                <w:szCs w:val="22"/>
              </w:rPr>
              <w:t xml:space="preserve">    </w:t>
            </w:r>
            <w:r w:rsidRPr="005E3845">
              <w:rPr>
                <w:sz w:val="22"/>
                <w:szCs w:val="22"/>
                <w:u w:val="single"/>
              </w:rPr>
              <w:t>(kalendorinė pakuotė):</w:t>
            </w:r>
          </w:p>
          <w:p w14:paraId="2ECAED37" w14:textId="554F7E4A" w:rsidR="005E3845" w:rsidRPr="005E3845" w:rsidRDefault="005E3845" w:rsidP="005E3845">
            <w:pPr>
              <w:rPr>
                <w:sz w:val="22"/>
                <w:szCs w:val="22"/>
              </w:rPr>
            </w:pPr>
            <w:r w:rsidRPr="005E3845">
              <w:rPr>
                <w:sz w:val="22"/>
                <w:szCs w:val="22"/>
              </w:rPr>
              <w:t>LT/1/26/6146/007 – N14x1</w:t>
            </w:r>
          </w:p>
          <w:p w14:paraId="39FB1193" w14:textId="53D3B75E" w:rsidR="005E3845" w:rsidRPr="005E3845" w:rsidRDefault="005E3845" w:rsidP="005E3845">
            <w:pPr>
              <w:rPr>
                <w:sz w:val="22"/>
                <w:szCs w:val="22"/>
              </w:rPr>
            </w:pPr>
            <w:r w:rsidRPr="005E3845">
              <w:rPr>
                <w:sz w:val="22"/>
                <w:szCs w:val="22"/>
              </w:rPr>
              <w:t>LT/1/26/6146/008 – N56x1</w:t>
            </w:r>
          </w:p>
          <w:p w14:paraId="3F7582EE" w14:textId="7C2E7660" w:rsidR="005E3845" w:rsidRPr="005E3845" w:rsidRDefault="005E3845" w:rsidP="005E3845">
            <w:pPr>
              <w:rPr>
                <w:sz w:val="22"/>
                <w:szCs w:val="22"/>
              </w:rPr>
            </w:pPr>
            <w:r w:rsidRPr="005E3845">
              <w:rPr>
                <w:sz w:val="22"/>
                <w:szCs w:val="22"/>
              </w:rPr>
              <w:t>LT/1/26/6146/010 – N168x1 (3x(56x1))</w:t>
            </w:r>
          </w:p>
        </w:tc>
        <w:tc>
          <w:tcPr>
            <w:tcW w:w="4530" w:type="dxa"/>
          </w:tcPr>
          <w:p w14:paraId="0CE54357" w14:textId="77777777" w:rsidR="005E3845" w:rsidRPr="00F8561B" w:rsidRDefault="005E3845" w:rsidP="00FB7DCF">
            <w:pPr>
              <w:rPr>
                <w:sz w:val="22"/>
                <w:szCs w:val="22"/>
                <w:u w:val="single"/>
              </w:rPr>
            </w:pPr>
            <w:r w:rsidRPr="00F8561B">
              <w:rPr>
                <w:sz w:val="22"/>
                <w:szCs w:val="22"/>
                <w:u w:val="single"/>
              </w:rPr>
              <w:t>10 mg</w:t>
            </w:r>
          </w:p>
          <w:p w14:paraId="3AE2A560" w14:textId="77777777" w:rsidR="005E3845" w:rsidRPr="005E3845" w:rsidRDefault="005E3845" w:rsidP="005E3845">
            <w:pPr>
              <w:rPr>
                <w:sz w:val="22"/>
                <w:szCs w:val="22"/>
              </w:rPr>
            </w:pPr>
            <w:r w:rsidRPr="00F8561B">
              <w:rPr>
                <w:sz w:val="22"/>
                <w:szCs w:val="22"/>
                <w:u w:val="single"/>
              </w:rPr>
              <w:t>Lizdinė plokštelė</w:t>
            </w:r>
            <w:r w:rsidRPr="005E3845">
              <w:rPr>
                <w:sz w:val="22"/>
                <w:szCs w:val="22"/>
              </w:rPr>
              <w:t>:</w:t>
            </w:r>
          </w:p>
          <w:p w14:paraId="23EF18A9" w14:textId="77777777" w:rsidR="005E3845" w:rsidRPr="005E3845" w:rsidRDefault="005E3845" w:rsidP="005E3845">
            <w:pPr>
              <w:rPr>
                <w:sz w:val="22"/>
                <w:szCs w:val="22"/>
              </w:rPr>
            </w:pPr>
            <w:r w:rsidRPr="005E3845">
              <w:rPr>
                <w:sz w:val="22"/>
                <w:szCs w:val="22"/>
              </w:rPr>
              <w:t>LT/1/26/6147/001 – N14</w:t>
            </w:r>
          </w:p>
          <w:p w14:paraId="2691DB7F" w14:textId="77777777" w:rsidR="005E3845" w:rsidRPr="005E3845" w:rsidRDefault="005E3845" w:rsidP="005E3845">
            <w:pPr>
              <w:rPr>
                <w:sz w:val="22"/>
                <w:szCs w:val="22"/>
              </w:rPr>
            </w:pPr>
            <w:r w:rsidRPr="005E3845">
              <w:rPr>
                <w:sz w:val="22"/>
                <w:szCs w:val="22"/>
              </w:rPr>
              <w:t>LT/1/26/6147/002 – N56</w:t>
            </w:r>
          </w:p>
          <w:p w14:paraId="449E5148" w14:textId="77777777" w:rsidR="005E3845" w:rsidRPr="005E3845" w:rsidRDefault="005E3845" w:rsidP="005E3845">
            <w:pPr>
              <w:rPr>
                <w:sz w:val="22"/>
                <w:szCs w:val="22"/>
              </w:rPr>
            </w:pPr>
            <w:r w:rsidRPr="005E3845">
              <w:rPr>
                <w:sz w:val="22"/>
                <w:szCs w:val="22"/>
              </w:rPr>
              <w:t>LT/1/26/6147/009 – N168 (3x56)</w:t>
            </w:r>
          </w:p>
          <w:p w14:paraId="54E151AD" w14:textId="77777777" w:rsidR="005E3845" w:rsidRPr="005E3845" w:rsidRDefault="005E3845" w:rsidP="005E3845">
            <w:pPr>
              <w:rPr>
                <w:sz w:val="22"/>
                <w:szCs w:val="22"/>
                <w:u w:val="single"/>
              </w:rPr>
            </w:pPr>
            <w:r>
              <w:rPr>
                <w:sz w:val="22"/>
                <w:szCs w:val="22"/>
              </w:rPr>
              <w:t xml:space="preserve">    </w:t>
            </w:r>
            <w:r w:rsidRPr="005E3845">
              <w:rPr>
                <w:sz w:val="22"/>
                <w:szCs w:val="22"/>
                <w:u w:val="single"/>
              </w:rPr>
              <w:t>(kalendorinė pakuotė):</w:t>
            </w:r>
          </w:p>
          <w:p w14:paraId="3D05A41E" w14:textId="77777777" w:rsidR="005E3845" w:rsidRPr="005E3845" w:rsidRDefault="005E3845" w:rsidP="005E3845">
            <w:pPr>
              <w:rPr>
                <w:sz w:val="22"/>
                <w:szCs w:val="22"/>
              </w:rPr>
            </w:pPr>
            <w:r w:rsidRPr="005E3845">
              <w:rPr>
                <w:sz w:val="22"/>
                <w:szCs w:val="22"/>
              </w:rPr>
              <w:t>LT/1/26/6147/005 – N14</w:t>
            </w:r>
          </w:p>
          <w:p w14:paraId="2A13ED8C" w14:textId="1C75DEA7" w:rsidR="005E3845" w:rsidRDefault="005E3845" w:rsidP="005E3845">
            <w:pPr>
              <w:rPr>
                <w:sz w:val="22"/>
                <w:szCs w:val="22"/>
              </w:rPr>
            </w:pPr>
            <w:r w:rsidRPr="005E3845">
              <w:rPr>
                <w:sz w:val="22"/>
                <w:szCs w:val="22"/>
              </w:rPr>
              <w:t>LT/1/26/6147/006 – N56</w:t>
            </w:r>
          </w:p>
          <w:p w14:paraId="08A10F33" w14:textId="63074CA3" w:rsidR="005E3845" w:rsidRPr="005E3845" w:rsidRDefault="005E3845" w:rsidP="005E3845">
            <w:pPr>
              <w:rPr>
                <w:sz w:val="22"/>
                <w:szCs w:val="22"/>
              </w:rPr>
            </w:pPr>
            <w:proofErr w:type="spellStart"/>
            <w:r w:rsidRPr="005E3845">
              <w:rPr>
                <w:sz w:val="22"/>
                <w:szCs w:val="22"/>
              </w:rPr>
              <w:t>Dalomoji</w:t>
            </w:r>
            <w:proofErr w:type="spellEnd"/>
            <w:r w:rsidRPr="005E3845">
              <w:rPr>
                <w:sz w:val="22"/>
                <w:szCs w:val="22"/>
              </w:rPr>
              <w:t xml:space="preserve"> lizdinė plokštelė:</w:t>
            </w:r>
          </w:p>
          <w:p w14:paraId="25D0DB6A" w14:textId="77777777" w:rsidR="005E3845" w:rsidRPr="005E3845" w:rsidRDefault="005E3845" w:rsidP="005E3845">
            <w:pPr>
              <w:rPr>
                <w:sz w:val="22"/>
                <w:szCs w:val="22"/>
              </w:rPr>
            </w:pPr>
            <w:r w:rsidRPr="005E3845">
              <w:rPr>
                <w:sz w:val="22"/>
                <w:szCs w:val="22"/>
              </w:rPr>
              <w:t>LT/1/26/6147/003 – N14x1</w:t>
            </w:r>
          </w:p>
          <w:p w14:paraId="587E3AB6" w14:textId="77777777" w:rsidR="005E3845" w:rsidRDefault="005E3845" w:rsidP="005E3845">
            <w:pPr>
              <w:rPr>
                <w:sz w:val="22"/>
                <w:szCs w:val="22"/>
              </w:rPr>
            </w:pPr>
            <w:r w:rsidRPr="005E3845">
              <w:rPr>
                <w:sz w:val="22"/>
                <w:szCs w:val="22"/>
              </w:rPr>
              <w:t>LT/1/26/6147/004 – N56x1</w:t>
            </w:r>
          </w:p>
          <w:p w14:paraId="4C4437A0" w14:textId="77777777" w:rsidR="005E3845" w:rsidRPr="005E3845" w:rsidRDefault="005E3845" w:rsidP="005E3845">
            <w:pPr>
              <w:rPr>
                <w:sz w:val="22"/>
                <w:szCs w:val="22"/>
                <w:u w:val="single"/>
              </w:rPr>
            </w:pPr>
            <w:r>
              <w:rPr>
                <w:sz w:val="22"/>
                <w:szCs w:val="22"/>
              </w:rPr>
              <w:t xml:space="preserve">    </w:t>
            </w:r>
            <w:r w:rsidRPr="005E3845">
              <w:rPr>
                <w:sz w:val="22"/>
                <w:szCs w:val="22"/>
                <w:u w:val="single"/>
              </w:rPr>
              <w:t>(kalendorinė pakuotė):</w:t>
            </w:r>
          </w:p>
          <w:p w14:paraId="7D9F43B6" w14:textId="5B0A8F53" w:rsidR="005E3845" w:rsidRPr="005E3845" w:rsidRDefault="005E3845" w:rsidP="005E3845">
            <w:pPr>
              <w:rPr>
                <w:sz w:val="22"/>
                <w:szCs w:val="22"/>
              </w:rPr>
            </w:pPr>
            <w:r w:rsidRPr="005E3845">
              <w:rPr>
                <w:sz w:val="22"/>
                <w:szCs w:val="22"/>
              </w:rPr>
              <w:t>LT/1/26/6147/007 – N14x1</w:t>
            </w:r>
          </w:p>
          <w:p w14:paraId="61F59706" w14:textId="726F1C8A" w:rsidR="005E3845" w:rsidRPr="005E3845" w:rsidRDefault="005E3845" w:rsidP="005E3845">
            <w:pPr>
              <w:rPr>
                <w:sz w:val="22"/>
                <w:szCs w:val="22"/>
              </w:rPr>
            </w:pPr>
            <w:r w:rsidRPr="005E3845">
              <w:rPr>
                <w:sz w:val="22"/>
                <w:szCs w:val="22"/>
              </w:rPr>
              <w:t xml:space="preserve">LT/1/26/6147/008 – N56x1 </w:t>
            </w:r>
          </w:p>
          <w:p w14:paraId="1A2CC545" w14:textId="2BA6D5EA" w:rsidR="005E3845" w:rsidRPr="005E3845" w:rsidRDefault="005E3845" w:rsidP="005E3845">
            <w:pPr>
              <w:spacing w:after="120"/>
              <w:rPr>
                <w:sz w:val="22"/>
                <w:szCs w:val="22"/>
              </w:rPr>
            </w:pPr>
            <w:r w:rsidRPr="005E3845">
              <w:rPr>
                <w:sz w:val="22"/>
                <w:szCs w:val="22"/>
              </w:rPr>
              <w:t>LT/1/26/6147/010 – N168x1 (3x(56x1))</w:t>
            </w:r>
          </w:p>
        </w:tc>
      </w:tr>
      <w:tr w:rsidR="005E3845" w14:paraId="0FFAE3F5" w14:textId="77777777" w:rsidTr="00825F81">
        <w:tc>
          <w:tcPr>
            <w:tcW w:w="4530" w:type="dxa"/>
          </w:tcPr>
          <w:p w14:paraId="1AD06DA7" w14:textId="77777777" w:rsidR="005E3845" w:rsidRPr="00F8561B" w:rsidRDefault="005E3845" w:rsidP="00FB7DCF">
            <w:pPr>
              <w:rPr>
                <w:sz w:val="22"/>
                <w:szCs w:val="22"/>
                <w:u w:val="single"/>
              </w:rPr>
            </w:pPr>
            <w:r w:rsidRPr="00F8561B">
              <w:rPr>
                <w:sz w:val="22"/>
                <w:szCs w:val="22"/>
                <w:u w:val="single"/>
              </w:rPr>
              <w:t>15 mg</w:t>
            </w:r>
          </w:p>
          <w:p w14:paraId="443852AE" w14:textId="77777777" w:rsidR="00F8561B" w:rsidRPr="00F8561B" w:rsidRDefault="00F8561B" w:rsidP="00F8561B">
            <w:pPr>
              <w:rPr>
                <w:sz w:val="22"/>
                <w:szCs w:val="22"/>
              </w:rPr>
            </w:pPr>
            <w:r w:rsidRPr="00F8561B">
              <w:rPr>
                <w:sz w:val="22"/>
                <w:szCs w:val="22"/>
                <w:u w:val="single"/>
              </w:rPr>
              <w:t>Lizdinė plokštelė</w:t>
            </w:r>
            <w:r w:rsidRPr="00F8561B">
              <w:rPr>
                <w:sz w:val="22"/>
                <w:szCs w:val="22"/>
              </w:rPr>
              <w:t>:</w:t>
            </w:r>
          </w:p>
          <w:p w14:paraId="3FC8BFAB" w14:textId="77777777" w:rsidR="00F8561B" w:rsidRPr="00F8561B" w:rsidRDefault="00F8561B" w:rsidP="00F8561B">
            <w:pPr>
              <w:rPr>
                <w:sz w:val="22"/>
                <w:szCs w:val="22"/>
              </w:rPr>
            </w:pPr>
            <w:r w:rsidRPr="00F8561B">
              <w:rPr>
                <w:sz w:val="22"/>
                <w:szCs w:val="22"/>
              </w:rPr>
              <w:t>LT/1/26/6148/001 – N14</w:t>
            </w:r>
          </w:p>
          <w:p w14:paraId="136DD086" w14:textId="77777777" w:rsidR="00F8561B" w:rsidRPr="00F8561B" w:rsidRDefault="00F8561B" w:rsidP="00F8561B">
            <w:pPr>
              <w:rPr>
                <w:sz w:val="22"/>
                <w:szCs w:val="22"/>
              </w:rPr>
            </w:pPr>
            <w:r w:rsidRPr="00F8561B">
              <w:rPr>
                <w:sz w:val="22"/>
                <w:szCs w:val="22"/>
              </w:rPr>
              <w:t>LT/1/26/6148/002 – N56</w:t>
            </w:r>
          </w:p>
          <w:p w14:paraId="76E57081" w14:textId="77777777" w:rsidR="00F8561B" w:rsidRDefault="00F8561B" w:rsidP="00F8561B">
            <w:pPr>
              <w:rPr>
                <w:sz w:val="22"/>
                <w:szCs w:val="22"/>
              </w:rPr>
            </w:pPr>
            <w:r w:rsidRPr="00F8561B">
              <w:rPr>
                <w:sz w:val="22"/>
                <w:szCs w:val="22"/>
              </w:rPr>
              <w:t>LT/1/26/6148/009 – N168 (3x56)</w:t>
            </w:r>
          </w:p>
          <w:p w14:paraId="4A930E8D" w14:textId="77777777" w:rsidR="00825F81" w:rsidRDefault="00825F81" w:rsidP="00825F81">
            <w:pPr>
              <w:rPr>
                <w:sz w:val="22"/>
                <w:szCs w:val="22"/>
                <w:u w:val="single"/>
              </w:rPr>
            </w:pPr>
            <w:r>
              <w:rPr>
                <w:sz w:val="22"/>
                <w:szCs w:val="22"/>
              </w:rPr>
              <w:t xml:space="preserve">    </w:t>
            </w:r>
            <w:r w:rsidRPr="005E3845">
              <w:rPr>
                <w:sz w:val="22"/>
                <w:szCs w:val="22"/>
                <w:u w:val="single"/>
              </w:rPr>
              <w:t>(kalendorinė pakuotė):</w:t>
            </w:r>
          </w:p>
          <w:p w14:paraId="0123E453" w14:textId="77777777" w:rsidR="00825F81" w:rsidRPr="00F8561B" w:rsidRDefault="00825F81" w:rsidP="00825F81">
            <w:pPr>
              <w:rPr>
                <w:sz w:val="22"/>
                <w:szCs w:val="22"/>
              </w:rPr>
            </w:pPr>
            <w:r w:rsidRPr="00F8561B">
              <w:rPr>
                <w:sz w:val="22"/>
                <w:szCs w:val="22"/>
              </w:rPr>
              <w:t>LT/1/26/6148/005 – N14</w:t>
            </w:r>
          </w:p>
          <w:p w14:paraId="6ECE4081" w14:textId="58FAEE30" w:rsidR="00825F81" w:rsidRPr="005E3845" w:rsidRDefault="00825F81" w:rsidP="00825F81">
            <w:pPr>
              <w:rPr>
                <w:sz w:val="22"/>
                <w:szCs w:val="22"/>
                <w:u w:val="single"/>
              </w:rPr>
            </w:pPr>
            <w:r w:rsidRPr="00F8561B">
              <w:rPr>
                <w:sz w:val="22"/>
                <w:szCs w:val="22"/>
              </w:rPr>
              <w:t>LT/1/26/6148/006 – N56</w:t>
            </w:r>
          </w:p>
          <w:p w14:paraId="5B19FE2C" w14:textId="77777777" w:rsidR="00F8561B" w:rsidRPr="00F8561B" w:rsidRDefault="00F8561B" w:rsidP="00F8561B">
            <w:pPr>
              <w:rPr>
                <w:sz w:val="22"/>
                <w:szCs w:val="22"/>
              </w:rPr>
            </w:pPr>
            <w:proofErr w:type="spellStart"/>
            <w:r w:rsidRPr="00F8561B">
              <w:rPr>
                <w:sz w:val="22"/>
                <w:szCs w:val="22"/>
                <w:u w:val="single"/>
              </w:rPr>
              <w:t>Dalomoji</w:t>
            </w:r>
            <w:proofErr w:type="spellEnd"/>
            <w:r w:rsidRPr="00F8561B">
              <w:rPr>
                <w:sz w:val="22"/>
                <w:szCs w:val="22"/>
                <w:u w:val="single"/>
              </w:rPr>
              <w:t xml:space="preserve"> lizdinė plokštelė</w:t>
            </w:r>
            <w:r w:rsidRPr="00F8561B">
              <w:rPr>
                <w:sz w:val="22"/>
                <w:szCs w:val="22"/>
              </w:rPr>
              <w:t>:</w:t>
            </w:r>
          </w:p>
          <w:p w14:paraId="0F38BAD3" w14:textId="77777777" w:rsidR="00F8561B" w:rsidRPr="00F8561B" w:rsidRDefault="00F8561B" w:rsidP="00F8561B">
            <w:pPr>
              <w:rPr>
                <w:sz w:val="22"/>
                <w:szCs w:val="22"/>
              </w:rPr>
            </w:pPr>
            <w:r w:rsidRPr="00F8561B">
              <w:rPr>
                <w:sz w:val="22"/>
                <w:szCs w:val="22"/>
              </w:rPr>
              <w:t>LT/1/26/6148/003 – N14x1</w:t>
            </w:r>
          </w:p>
          <w:p w14:paraId="0E63E628" w14:textId="77777777" w:rsidR="00F8561B" w:rsidRDefault="00F8561B" w:rsidP="00F8561B">
            <w:pPr>
              <w:rPr>
                <w:sz w:val="22"/>
                <w:szCs w:val="22"/>
              </w:rPr>
            </w:pPr>
            <w:r w:rsidRPr="00F8561B">
              <w:rPr>
                <w:sz w:val="22"/>
                <w:szCs w:val="22"/>
              </w:rPr>
              <w:t>LT/1/26/6148/004 – N56x1</w:t>
            </w:r>
          </w:p>
          <w:p w14:paraId="57609670" w14:textId="77777777" w:rsidR="00825F81" w:rsidRPr="005E3845" w:rsidRDefault="00825F81" w:rsidP="00825F81">
            <w:pPr>
              <w:rPr>
                <w:sz w:val="22"/>
                <w:szCs w:val="22"/>
                <w:u w:val="single"/>
              </w:rPr>
            </w:pPr>
            <w:r>
              <w:rPr>
                <w:sz w:val="22"/>
                <w:szCs w:val="22"/>
              </w:rPr>
              <w:t xml:space="preserve">    </w:t>
            </w:r>
            <w:r w:rsidRPr="005E3845">
              <w:rPr>
                <w:sz w:val="22"/>
                <w:szCs w:val="22"/>
                <w:u w:val="single"/>
              </w:rPr>
              <w:t>(kalendorinė pakuotė):</w:t>
            </w:r>
          </w:p>
          <w:p w14:paraId="2981342C" w14:textId="028F1EEE" w:rsidR="00F8561B" w:rsidRPr="00F8561B" w:rsidRDefault="00F8561B" w:rsidP="00F8561B">
            <w:pPr>
              <w:rPr>
                <w:sz w:val="22"/>
                <w:szCs w:val="22"/>
              </w:rPr>
            </w:pPr>
            <w:r w:rsidRPr="00F8561B">
              <w:rPr>
                <w:sz w:val="22"/>
                <w:szCs w:val="22"/>
              </w:rPr>
              <w:t>LT/1/26/6148/007 – N14x1</w:t>
            </w:r>
          </w:p>
          <w:p w14:paraId="5CBB32D5" w14:textId="087C1C9A" w:rsidR="00F8561B" w:rsidRPr="00F8561B" w:rsidRDefault="00F8561B" w:rsidP="00F8561B">
            <w:pPr>
              <w:rPr>
                <w:sz w:val="22"/>
                <w:szCs w:val="22"/>
              </w:rPr>
            </w:pPr>
            <w:r w:rsidRPr="00F8561B">
              <w:rPr>
                <w:sz w:val="22"/>
                <w:szCs w:val="22"/>
              </w:rPr>
              <w:t xml:space="preserve">LT/1/26/6148/008 – N56x1 </w:t>
            </w:r>
          </w:p>
          <w:p w14:paraId="777C4829" w14:textId="0C57301E" w:rsidR="005E3845" w:rsidRPr="005E3845" w:rsidRDefault="00F8561B" w:rsidP="00825F81">
            <w:pPr>
              <w:rPr>
                <w:sz w:val="22"/>
                <w:szCs w:val="22"/>
              </w:rPr>
            </w:pPr>
            <w:r w:rsidRPr="00F8561B">
              <w:rPr>
                <w:sz w:val="22"/>
                <w:szCs w:val="22"/>
              </w:rPr>
              <w:t>LT/1/26/6148/010 – N168x1 (3x(56x1))</w:t>
            </w:r>
          </w:p>
        </w:tc>
        <w:tc>
          <w:tcPr>
            <w:tcW w:w="4530" w:type="dxa"/>
          </w:tcPr>
          <w:p w14:paraId="79983B0B" w14:textId="24748A37" w:rsidR="00F8561B" w:rsidRPr="00F8561B" w:rsidRDefault="00F8561B" w:rsidP="00F8561B">
            <w:pPr>
              <w:rPr>
                <w:sz w:val="22"/>
                <w:szCs w:val="22"/>
                <w:u w:val="single"/>
              </w:rPr>
            </w:pPr>
            <w:r w:rsidRPr="00F8561B">
              <w:rPr>
                <w:sz w:val="22"/>
                <w:szCs w:val="22"/>
                <w:u w:val="single"/>
              </w:rPr>
              <w:t>20 mg</w:t>
            </w:r>
          </w:p>
          <w:p w14:paraId="26711BBD" w14:textId="06335032" w:rsidR="00F8561B" w:rsidRPr="00F8561B" w:rsidRDefault="00F8561B" w:rsidP="00F8561B">
            <w:pPr>
              <w:rPr>
                <w:sz w:val="22"/>
                <w:szCs w:val="22"/>
              </w:rPr>
            </w:pPr>
            <w:r w:rsidRPr="00F8561B">
              <w:rPr>
                <w:sz w:val="22"/>
                <w:szCs w:val="22"/>
                <w:u w:val="single"/>
              </w:rPr>
              <w:t>Lizdinė plokštelė</w:t>
            </w:r>
            <w:r w:rsidRPr="00F8561B">
              <w:rPr>
                <w:sz w:val="22"/>
                <w:szCs w:val="22"/>
              </w:rPr>
              <w:t>:</w:t>
            </w:r>
          </w:p>
          <w:p w14:paraId="5C41D630" w14:textId="77777777" w:rsidR="00F8561B" w:rsidRPr="00F8561B" w:rsidRDefault="00F8561B" w:rsidP="00F8561B">
            <w:pPr>
              <w:rPr>
                <w:sz w:val="22"/>
                <w:szCs w:val="22"/>
              </w:rPr>
            </w:pPr>
            <w:r w:rsidRPr="00F8561B">
              <w:rPr>
                <w:sz w:val="22"/>
                <w:szCs w:val="22"/>
              </w:rPr>
              <w:t>LT/1/26/6149/001 – N14</w:t>
            </w:r>
          </w:p>
          <w:p w14:paraId="64C2C694" w14:textId="77777777" w:rsidR="00F8561B" w:rsidRPr="00F8561B" w:rsidRDefault="00F8561B" w:rsidP="00F8561B">
            <w:pPr>
              <w:rPr>
                <w:sz w:val="22"/>
                <w:szCs w:val="22"/>
              </w:rPr>
            </w:pPr>
            <w:r w:rsidRPr="00F8561B">
              <w:rPr>
                <w:sz w:val="22"/>
                <w:szCs w:val="22"/>
              </w:rPr>
              <w:t>LT/1/26/6149/002 – N56</w:t>
            </w:r>
          </w:p>
          <w:p w14:paraId="1F48FF1F" w14:textId="77777777" w:rsidR="00F8561B" w:rsidRDefault="00F8561B" w:rsidP="00F8561B">
            <w:pPr>
              <w:rPr>
                <w:sz w:val="22"/>
                <w:szCs w:val="22"/>
              </w:rPr>
            </w:pPr>
            <w:r w:rsidRPr="00F8561B">
              <w:rPr>
                <w:sz w:val="22"/>
                <w:szCs w:val="22"/>
              </w:rPr>
              <w:t>LT/1/26/6149/009 – N168 (3x56)</w:t>
            </w:r>
          </w:p>
          <w:p w14:paraId="2B139F60" w14:textId="77777777" w:rsidR="00825F81" w:rsidRDefault="00825F81" w:rsidP="00825F81">
            <w:pPr>
              <w:rPr>
                <w:sz w:val="22"/>
                <w:szCs w:val="22"/>
                <w:u w:val="single"/>
              </w:rPr>
            </w:pPr>
            <w:r>
              <w:rPr>
                <w:sz w:val="22"/>
                <w:szCs w:val="22"/>
              </w:rPr>
              <w:t xml:space="preserve">    </w:t>
            </w:r>
            <w:r w:rsidRPr="005E3845">
              <w:rPr>
                <w:sz w:val="22"/>
                <w:szCs w:val="22"/>
                <w:u w:val="single"/>
              </w:rPr>
              <w:t>(kalendorinė pakuotė):</w:t>
            </w:r>
          </w:p>
          <w:p w14:paraId="38A5DB6B" w14:textId="77777777" w:rsidR="00825F81" w:rsidRPr="00F8561B" w:rsidRDefault="00825F81" w:rsidP="00825F81">
            <w:pPr>
              <w:rPr>
                <w:sz w:val="22"/>
                <w:szCs w:val="22"/>
              </w:rPr>
            </w:pPr>
            <w:r w:rsidRPr="00F8561B">
              <w:rPr>
                <w:sz w:val="22"/>
                <w:szCs w:val="22"/>
              </w:rPr>
              <w:t>LT/1/26/6149/005 – N14</w:t>
            </w:r>
          </w:p>
          <w:p w14:paraId="1B29C487" w14:textId="4DDF589C" w:rsidR="00825F81" w:rsidRPr="005E3845" w:rsidRDefault="00825F81" w:rsidP="00825F81">
            <w:pPr>
              <w:rPr>
                <w:sz w:val="22"/>
                <w:szCs w:val="22"/>
                <w:u w:val="single"/>
              </w:rPr>
            </w:pPr>
            <w:r w:rsidRPr="00F8561B">
              <w:rPr>
                <w:sz w:val="22"/>
                <w:szCs w:val="22"/>
              </w:rPr>
              <w:t>LT/1/26/6149/006 – N56</w:t>
            </w:r>
          </w:p>
          <w:p w14:paraId="4E701C8E" w14:textId="77777777" w:rsidR="00F8561B" w:rsidRPr="00F8561B" w:rsidRDefault="00F8561B" w:rsidP="00F8561B">
            <w:pPr>
              <w:rPr>
                <w:sz w:val="22"/>
                <w:szCs w:val="22"/>
              </w:rPr>
            </w:pPr>
            <w:proofErr w:type="spellStart"/>
            <w:r w:rsidRPr="00F8561B">
              <w:rPr>
                <w:sz w:val="22"/>
                <w:szCs w:val="22"/>
                <w:u w:val="single"/>
              </w:rPr>
              <w:t>Dalomoji</w:t>
            </w:r>
            <w:proofErr w:type="spellEnd"/>
            <w:r w:rsidRPr="00F8561B">
              <w:rPr>
                <w:sz w:val="22"/>
                <w:szCs w:val="22"/>
                <w:u w:val="single"/>
              </w:rPr>
              <w:t xml:space="preserve"> lizdinė plokštelė</w:t>
            </w:r>
            <w:r w:rsidRPr="00F8561B">
              <w:rPr>
                <w:sz w:val="22"/>
                <w:szCs w:val="22"/>
              </w:rPr>
              <w:t>:</w:t>
            </w:r>
          </w:p>
          <w:p w14:paraId="3E045AB0" w14:textId="77777777" w:rsidR="00F8561B" w:rsidRPr="00F8561B" w:rsidRDefault="00F8561B" w:rsidP="00F8561B">
            <w:pPr>
              <w:rPr>
                <w:sz w:val="22"/>
                <w:szCs w:val="22"/>
              </w:rPr>
            </w:pPr>
            <w:r w:rsidRPr="00F8561B">
              <w:rPr>
                <w:sz w:val="22"/>
                <w:szCs w:val="22"/>
              </w:rPr>
              <w:t>LT/1/26/6149/003 – N14x1</w:t>
            </w:r>
          </w:p>
          <w:p w14:paraId="4817E961" w14:textId="77777777" w:rsidR="00F8561B" w:rsidRDefault="00F8561B" w:rsidP="00F8561B">
            <w:pPr>
              <w:rPr>
                <w:sz w:val="22"/>
                <w:szCs w:val="22"/>
              </w:rPr>
            </w:pPr>
            <w:r w:rsidRPr="00F8561B">
              <w:rPr>
                <w:sz w:val="22"/>
                <w:szCs w:val="22"/>
              </w:rPr>
              <w:t>LT/1/26/6149/004 – N56x1</w:t>
            </w:r>
          </w:p>
          <w:p w14:paraId="4CF9B293" w14:textId="77777777" w:rsidR="00825F81" w:rsidRPr="005E3845" w:rsidRDefault="00825F81" w:rsidP="00825F81">
            <w:pPr>
              <w:rPr>
                <w:sz w:val="22"/>
                <w:szCs w:val="22"/>
                <w:u w:val="single"/>
              </w:rPr>
            </w:pPr>
            <w:r>
              <w:rPr>
                <w:sz w:val="22"/>
                <w:szCs w:val="22"/>
              </w:rPr>
              <w:t xml:space="preserve">    </w:t>
            </w:r>
            <w:r w:rsidRPr="005E3845">
              <w:rPr>
                <w:sz w:val="22"/>
                <w:szCs w:val="22"/>
                <w:u w:val="single"/>
              </w:rPr>
              <w:t>(kalendorinė pakuotė):</w:t>
            </w:r>
          </w:p>
          <w:p w14:paraId="5861071A" w14:textId="622A28F3" w:rsidR="00F8561B" w:rsidRPr="00F8561B" w:rsidRDefault="00F8561B" w:rsidP="00F8561B">
            <w:pPr>
              <w:rPr>
                <w:sz w:val="22"/>
                <w:szCs w:val="22"/>
              </w:rPr>
            </w:pPr>
            <w:r w:rsidRPr="00F8561B">
              <w:rPr>
                <w:sz w:val="22"/>
                <w:szCs w:val="22"/>
              </w:rPr>
              <w:t xml:space="preserve">LT/1/26/6149/007 – N14x1 </w:t>
            </w:r>
          </w:p>
          <w:p w14:paraId="1D5A5A9F" w14:textId="614B0B22" w:rsidR="00F8561B" w:rsidRPr="00F8561B" w:rsidRDefault="00F8561B" w:rsidP="00F8561B">
            <w:pPr>
              <w:rPr>
                <w:sz w:val="22"/>
                <w:szCs w:val="22"/>
              </w:rPr>
            </w:pPr>
            <w:r w:rsidRPr="00F8561B">
              <w:rPr>
                <w:sz w:val="22"/>
                <w:szCs w:val="22"/>
              </w:rPr>
              <w:t>LT/1/26/6149/008 – N56x1</w:t>
            </w:r>
          </w:p>
          <w:p w14:paraId="75E93DF5" w14:textId="07DDA167" w:rsidR="005E3845" w:rsidRPr="005E3845" w:rsidRDefault="00F8561B" w:rsidP="00825F81">
            <w:pPr>
              <w:rPr>
                <w:sz w:val="22"/>
                <w:szCs w:val="22"/>
              </w:rPr>
            </w:pPr>
            <w:r w:rsidRPr="00F8561B">
              <w:rPr>
                <w:sz w:val="22"/>
                <w:szCs w:val="22"/>
              </w:rPr>
              <w:t>LT/1/26/6149/010 – N168x1 (3x(56x1))</w:t>
            </w:r>
          </w:p>
        </w:tc>
      </w:tr>
    </w:tbl>
    <w:p w14:paraId="21F5EA57"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722BC90B"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14CCA91A"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9.</w:t>
      </w:r>
      <w:r w:rsidRPr="00FB7DCF">
        <w:rPr>
          <w:rFonts w:ascii="Times New Roman" w:eastAsia="Times New Roman" w:hAnsi="Times New Roman" w:cs="Times New Roman"/>
          <w:b/>
          <w:bCs/>
          <w:kern w:val="0"/>
          <w:szCs w:val="26"/>
          <w:lang w:eastAsia="x-none"/>
          <w14:ligatures w14:val="none"/>
        </w:rPr>
        <w:tab/>
        <w:t>REGISTRAVIMO / PERREGISTRAVIMO DATA</w:t>
      </w:r>
    </w:p>
    <w:p w14:paraId="0A8018E6"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6F47E9D9" w14:textId="5D8AB00F"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Registravimo data </w:t>
      </w:r>
      <w:r w:rsidR="00825F81">
        <w:rPr>
          <w:rFonts w:ascii="Times New Roman" w:eastAsia="Times New Roman" w:hAnsi="Times New Roman" w:cs="Times New Roman"/>
          <w:kern w:val="0"/>
          <w:szCs w:val="24"/>
          <w:lang w:eastAsia="en-US"/>
          <w14:ligatures w14:val="none"/>
        </w:rPr>
        <w:t>2026 m. rugsėjo 19 d.</w:t>
      </w:r>
    </w:p>
    <w:p w14:paraId="34E30FCF" w14:textId="77777777" w:rsidR="00FB7DCF" w:rsidRPr="00FB7DCF" w:rsidRDefault="00FB7DCF" w:rsidP="00FB7DCF">
      <w:pPr>
        <w:spacing w:after="0" w:line="240" w:lineRule="auto"/>
        <w:rPr>
          <w:rFonts w:ascii="Times New Roman" w:eastAsia="Times New Roman" w:hAnsi="Times New Roman" w:cs="Times New Roman"/>
          <w:kern w:val="0"/>
          <w:szCs w:val="20"/>
          <w:lang w:eastAsia="en-US"/>
          <w14:ligatures w14:val="none"/>
        </w:rPr>
      </w:pPr>
    </w:p>
    <w:p w14:paraId="05E25A49"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57AE4D14"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10.</w:t>
      </w:r>
      <w:r w:rsidRPr="00FB7DCF">
        <w:rPr>
          <w:rFonts w:ascii="Times New Roman" w:eastAsia="Times New Roman" w:hAnsi="Times New Roman" w:cs="Times New Roman"/>
          <w:b/>
          <w:bCs/>
          <w:kern w:val="0"/>
          <w:szCs w:val="26"/>
          <w:lang w:eastAsia="x-none"/>
          <w14:ligatures w14:val="none"/>
        </w:rPr>
        <w:tab/>
        <w:t>TEKSTO PERŽIŪROS DATA</w:t>
      </w:r>
    </w:p>
    <w:p w14:paraId="54CFD8B3"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0C77D974" w14:textId="7874580A" w:rsidR="00FB7DCF" w:rsidRPr="00FB7DCF" w:rsidRDefault="00825F81" w:rsidP="00FB7DCF">
      <w:pPr>
        <w:spacing w:after="0" w:line="240" w:lineRule="auto"/>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2026 m. rugsėjo 19 d.</w:t>
      </w:r>
    </w:p>
    <w:p w14:paraId="6CDDFFF8" w14:textId="77777777" w:rsidR="00FB7DCF" w:rsidRPr="00FB7DCF" w:rsidRDefault="00FB7DCF" w:rsidP="00FB7DCF">
      <w:pPr>
        <w:spacing w:after="0" w:line="240" w:lineRule="auto"/>
        <w:rPr>
          <w:rFonts w:ascii="Times New Roman" w:eastAsia="Times New Roman" w:hAnsi="Times New Roman" w:cs="Times New Roman"/>
          <w:kern w:val="0"/>
          <w:szCs w:val="24"/>
          <w:lang w:eastAsia="en-US"/>
          <w14:ligatures w14:val="none"/>
        </w:rPr>
      </w:pPr>
    </w:p>
    <w:p w14:paraId="1BB1BC37" w14:textId="77777777" w:rsidR="00FB7DCF" w:rsidRPr="00FB7DCF" w:rsidRDefault="00FB7DCF" w:rsidP="00FB7DCF">
      <w:pPr>
        <w:tabs>
          <w:tab w:val="center" w:pos="4819"/>
          <w:tab w:val="right" w:pos="9638"/>
        </w:tabs>
        <w:spacing w:after="0" w:line="240" w:lineRule="auto"/>
        <w:rPr>
          <w:rFonts w:ascii="Times New Roman" w:eastAsia="Times New Roman" w:hAnsi="Times New Roman" w:cs="Times New Roman"/>
          <w:kern w:val="0"/>
          <w:sz w:val="24"/>
          <w:szCs w:val="20"/>
          <w:lang w:eastAsia="en-US"/>
          <w14:ligatures w14:val="none"/>
        </w:rPr>
      </w:pPr>
      <w:r w:rsidRPr="00FB7DCF">
        <w:rPr>
          <w:rFonts w:ascii="Times New Roman" w:eastAsia="Times New Roman" w:hAnsi="Times New Roman" w:cs="Times New Roman"/>
          <w:kern w:val="0"/>
          <w:lang w:eastAsia="lt-LT"/>
          <w14:ligatures w14:val="none"/>
        </w:rPr>
        <w:t xml:space="preserve">Išsami informacija apie šį vaistinį preparatą pateikiama Valstybinės vaistų kontrolės tarnybos prie Lietuvos Respublikos sveikatos apsaugos ministerijos tinklalapyje </w:t>
      </w:r>
      <w:r w:rsidRPr="00FB7DCF">
        <w:rPr>
          <w:rFonts w:ascii="Times New Roman" w:eastAsia="Times New Roman" w:hAnsi="Times New Roman" w:cs="Times New Roman"/>
          <w:color w:val="0000EE"/>
          <w:kern w:val="0"/>
          <w:u w:val="single"/>
          <w:lang w:eastAsia="lt-LT"/>
          <w14:ligatures w14:val="none"/>
        </w:rPr>
        <w:t>https://vvkt.lrv.lt/lt/.</w:t>
      </w:r>
    </w:p>
    <w:p w14:paraId="0C8E4BD9" w14:textId="77777777" w:rsidR="00FB7DCF" w:rsidRPr="00FB7DCF" w:rsidRDefault="00FB7DCF" w:rsidP="00FB7DCF">
      <w:pPr>
        <w:spacing w:after="0" w:line="240" w:lineRule="auto"/>
        <w:rPr>
          <w:rFonts w:ascii="Times New Roman" w:eastAsia="Times New Roman" w:hAnsi="Times New Roman" w:cs="Times New Roman"/>
          <w:kern w:val="0"/>
          <w:sz w:val="24"/>
          <w:szCs w:val="20"/>
          <w:lang w:eastAsia="en-US"/>
          <w14:ligatures w14:val="none"/>
        </w:rPr>
      </w:pPr>
    </w:p>
    <w:p w14:paraId="4A006A58" w14:textId="30050D06" w:rsidR="00CB516B" w:rsidRDefault="00CB516B" w:rsidP="00FB7DCF">
      <w:pPr>
        <w:tabs>
          <w:tab w:val="left" w:pos="4962"/>
        </w:tabs>
        <w:spacing w:after="0" w:line="240" w:lineRule="auto"/>
        <w:ind w:left="4962"/>
        <w:rPr>
          <w:rFonts w:ascii="Times New Roman" w:eastAsia="Times New Roman" w:hAnsi="Times New Roman" w:cs="Times New Roman"/>
          <w:kern w:val="0"/>
          <w:sz w:val="24"/>
          <w:szCs w:val="20"/>
          <w:lang w:eastAsia="en-US"/>
          <w14:ligatures w14:val="none"/>
        </w:rPr>
      </w:pPr>
      <w:r>
        <w:rPr>
          <w:rFonts w:ascii="Times New Roman" w:eastAsia="Times New Roman" w:hAnsi="Times New Roman" w:cs="Times New Roman"/>
          <w:kern w:val="0"/>
          <w:sz w:val="24"/>
          <w:szCs w:val="20"/>
          <w:lang w:eastAsia="en-US"/>
          <w14:ligatures w14:val="none"/>
        </w:rPr>
        <w:br w:type="page"/>
      </w:r>
    </w:p>
    <w:p w14:paraId="0CFC99BF" w14:textId="77777777" w:rsidR="00FB7DCF" w:rsidRPr="00A62A36" w:rsidRDefault="00FB7DCF" w:rsidP="00FB7DCF">
      <w:pPr>
        <w:tabs>
          <w:tab w:val="left" w:pos="5954"/>
          <w:tab w:val="left" w:pos="6237"/>
          <w:tab w:val="left" w:pos="6663"/>
          <w:tab w:val="left" w:pos="6946"/>
        </w:tabs>
        <w:spacing w:after="0" w:line="240" w:lineRule="auto"/>
        <w:jc w:val="center"/>
        <w:rPr>
          <w:rFonts w:ascii="Times New Roman" w:eastAsia="SimSun" w:hAnsi="Times New Roman" w:cs="Times New Roman"/>
          <w:color w:val="000000"/>
          <w:kern w:val="0"/>
          <w:lang w:eastAsia="en-US"/>
          <w14:ligatures w14:val="none"/>
        </w:rPr>
      </w:pPr>
    </w:p>
    <w:p w14:paraId="51A2FDD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4F0151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964F45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0FF367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9D9C3F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240502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84E8A3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819D28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1AE4E6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702724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3E7C63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DAD234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62FEE3C" w14:textId="77777777" w:rsid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0F0DA0D"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329FDE4"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42D24D0"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0F2DA80"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B6BC300"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9C42625"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DDE497A"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0C37D15" w14:textId="77777777" w:rsidR="00CB516B"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11CB21F" w14:textId="77777777" w:rsidR="00CB516B" w:rsidRPr="00FB7DCF" w:rsidRDefault="00CB516B"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7D31C2E" w14:textId="77777777"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II PRIEDAS</w:t>
      </w:r>
    </w:p>
    <w:p w14:paraId="78ED0D3D" w14:textId="77777777" w:rsidR="00FB7DCF" w:rsidRPr="00FB7DCF" w:rsidRDefault="00FB7DCF" w:rsidP="00FB7DCF">
      <w:pPr>
        <w:tabs>
          <w:tab w:val="left" w:pos="567"/>
        </w:tabs>
        <w:spacing w:after="0" w:line="260" w:lineRule="exact"/>
        <w:ind w:left="1701" w:right="1416" w:hanging="567"/>
        <w:rPr>
          <w:rFonts w:ascii="Times New Roman" w:eastAsia="Times New Roman" w:hAnsi="Times New Roman" w:cs="Times New Roman"/>
          <w:kern w:val="0"/>
          <w:szCs w:val="20"/>
          <w:lang w:eastAsia="en-US"/>
          <w14:ligatures w14:val="none"/>
        </w:rPr>
      </w:pPr>
    </w:p>
    <w:p w14:paraId="3921D92B" w14:textId="77777777" w:rsidR="00FB7DCF" w:rsidRPr="00FB7DCF" w:rsidRDefault="00FB7DCF" w:rsidP="00FB7DCF">
      <w:pPr>
        <w:tabs>
          <w:tab w:val="left" w:pos="567"/>
        </w:tabs>
        <w:spacing w:after="0" w:line="260" w:lineRule="exact"/>
        <w:jc w:val="center"/>
        <w:rPr>
          <w:rFonts w:ascii="Times New Roman" w:eastAsia="Times New Roman" w:hAnsi="Times New Roman" w:cs="Times New Roman"/>
          <w:i/>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REGISTRACIJOS SĄLYGOS</w:t>
      </w:r>
    </w:p>
    <w:p w14:paraId="629511C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BD7B9E4" w14:textId="77777777" w:rsidR="00FB7DCF" w:rsidRPr="00FB7DCF" w:rsidRDefault="00FB7DCF" w:rsidP="00FB7DCF">
      <w:pPr>
        <w:tabs>
          <w:tab w:val="left" w:pos="1701"/>
        </w:tabs>
        <w:spacing w:after="0" w:line="260" w:lineRule="exact"/>
        <w:ind w:left="1701" w:righ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A.</w:t>
      </w:r>
      <w:r w:rsidRPr="00FB7DCF">
        <w:rPr>
          <w:rFonts w:ascii="Times New Roman" w:eastAsia="Times New Roman" w:hAnsi="Times New Roman" w:cs="Times New Roman"/>
          <w:b/>
          <w:kern w:val="0"/>
          <w:szCs w:val="24"/>
          <w:lang w:eastAsia="en-US"/>
          <w14:ligatures w14:val="none"/>
        </w:rPr>
        <w:tab/>
        <w:t>GAMINTOJAS (-AI), ATSAKINGAS (-I) UŽ SERIJŲ IŠLEIDIMĄ</w:t>
      </w:r>
    </w:p>
    <w:p w14:paraId="6E0314F3" w14:textId="77777777" w:rsidR="00FB7DCF" w:rsidRPr="00FB7DCF" w:rsidRDefault="00FB7DCF" w:rsidP="00FB7DCF">
      <w:pPr>
        <w:tabs>
          <w:tab w:val="left" w:pos="1701"/>
        </w:tabs>
        <w:spacing w:after="0" w:line="260" w:lineRule="exact"/>
        <w:ind w:left="567" w:right="567" w:hanging="567"/>
        <w:rPr>
          <w:rFonts w:ascii="Times New Roman" w:eastAsia="Times New Roman" w:hAnsi="Times New Roman" w:cs="Times New Roman"/>
          <w:kern w:val="0"/>
          <w:szCs w:val="24"/>
          <w:lang w:eastAsia="en-US"/>
          <w14:ligatures w14:val="none"/>
        </w:rPr>
      </w:pPr>
    </w:p>
    <w:p w14:paraId="0747A62B" w14:textId="77777777" w:rsidR="00FB7DCF" w:rsidRPr="00FB7DCF" w:rsidRDefault="00FB7DCF" w:rsidP="00FB7DCF">
      <w:pPr>
        <w:tabs>
          <w:tab w:val="left" w:pos="1701"/>
        </w:tabs>
        <w:spacing w:after="0" w:line="260" w:lineRule="exact"/>
        <w:ind w:left="1701" w:right="567" w:hanging="567"/>
        <w:rPr>
          <w:rFonts w:ascii="Times New Roman" w:eastAsia="Times New Roman" w:hAnsi="Times New Roman" w:cs="Times New Roman"/>
          <w:b/>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B.</w:t>
      </w:r>
      <w:r w:rsidRPr="00FB7DCF">
        <w:rPr>
          <w:rFonts w:ascii="Times New Roman" w:eastAsia="Times New Roman" w:hAnsi="Times New Roman" w:cs="Times New Roman"/>
          <w:b/>
          <w:kern w:val="0"/>
          <w:szCs w:val="20"/>
          <w:lang w:eastAsia="en-US"/>
          <w14:ligatures w14:val="none"/>
        </w:rPr>
        <w:tab/>
        <w:t>TIEKIMO IR VARTOJIMO SĄLYGOS AR APRIBOJIMAI</w:t>
      </w:r>
    </w:p>
    <w:p w14:paraId="62BE64B5" w14:textId="77777777" w:rsidR="00FB7DCF" w:rsidRPr="00FB7DCF" w:rsidRDefault="00FB7DCF" w:rsidP="00FB7DCF">
      <w:pPr>
        <w:tabs>
          <w:tab w:val="left" w:pos="567"/>
        </w:tabs>
        <w:spacing w:after="0" w:line="260" w:lineRule="exact"/>
        <w:ind w:left="1701" w:right="1558" w:hanging="850"/>
        <w:rPr>
          <w:rFonts w:ascii="Times New Roman" w:eastAsia="Times New Roman" w:hAnsi="Times New Roman" w:cs="Times New Roman"/>
          <w:b/>
          <w:kern w:val="0"/>
          <w:szCs w:val="20"/>
          <w:lang w:eastAsia="en-US"/>
          <w14:ligatures w14:val="none"/>
        </w:rPr>
      </w:pPr>
    </w:p>
    <w:p w14:paraId="3D2A7096" w14:textId="77777777" w:rsidR="00FB7DCF" w:rsidRPr="00FB7DCF" w:rsidRDefault="00FB7DCF" w:rsidP="00FB7DCF">
      <w:pPr>
        <w:tabs>
          <w:tab w:val="left" w:pos="567"/>
        </w:tabs>
        <w:spacing w:after="0" w:line="260" w:lineRule="exact"/>
        <w:ind w:left="567" w:hanging="567"/>
        <w:rPr>
          <w:rFonts w:ascii="Times New Roman" w:eastAsia="Times New Roman" w:hAnsi="Times New Roman" w:cs="Times New Roman"/>
          <w:kern w:val="0"/>
          <w:szCs w:val="20"/>
          <w:lang w:eastAsia="en-US"/>
          <w14:ligatures w14:val="none"/>
        </w:rPr>
      </w:pPr>
    </w:p>
    <w:p w14:paraId="202DF57F" w14:textId="77777777" w:rsidR="00FB7DCF" w:rsidRPr="00FB7DCF" w:rsidRDefault="00FB7DCF" w:rsidP="00FB7DCF">
      <w:pPr>
        <w:tabs>
          <w:tab w:val="left" w:pos="567"/>
        </w:tabs>
        <w:spacing w:after="0" w:line="260" w:lineRule="exact"/>
        <w:ind w:right="-1"/>
        <w:rPr>
          <w:rFonts w:ascii="Times New Roman" w:eastAsia="Times New Roman" w:hAnsi="Times New Roman" w:cs="Times New Roman"/>
          <w:kern w:val="0"/>
          <w:szCs w:val="20"/>
          <w:lang w:eastAsia="en-US"/>
          <w14:ligatures w14:val="none"/>
        </w:rPr>
      </w:pPr>
    </w:p>
    <w:p w14:paraId="1E2FDC29" w14:textId="77777777" w:rsidR="00FB7DCF" w:rsidRPr="00FB7DCF" w:rsidRDefault="00FB7DCF" w:rsidP="00FB7DCF">
      <w:pPr>
        <w:tabs>
          <w:tab w:val="left" w:pos="567"/>
        </w:tabs>
        <w:spacing w:after="0" w:line="260" w:lineRule="exact"/>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kern w:val="0"/>
          <w:szCs w:val="20"/>
          <w:lang w:eastAsia="en-US"/>
          <w14:ligatures w14:val="none"/>
        </w:rPr>
        <w:br w:type="page"/>
      </w:r>
      <w:r w:rsidRPr="00FB7DCF">
        <w:rPr>
          <w:rFonts w:ascii="Times New Roman" w:eastAsia="Times New Roman" w:hAnsi="Times New Roman" w:cs="Times New Roman"/>
          <w:b/>
          <w:kern w:val="0"/>
          <w:szCs w:val="20"/>
          <w:lang w:eastAsia="en-US"/>
          <w14:ligatures w14:val="none"/>
        </w:rPr>
        <w:lastRenderedPageBreak/>
        <w:t>A.</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kern w:val="0"/>
          <w:szCs w:val="20"/>
          <w:lang w:eastAsia="en-US"/>
          <w14:ligatures w14:val="none"/>
        </w:rPr>
        <w:t>GAMINTOJAS (-AI), ATSAKINGAS (-I) UŽ SERIJŲ IŠLEIDIMĄ</w:t>
      </w:r>
    </w:p>
    <w:p w14:paraId="2D1DCE4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B7EB11C" w14:textId="77777777" w:rsidR="00FB7DCF" w:rsidRPr="00FB7DCF" w:rsidRDefault="00FB7DCF" w:rsidP="00FB7DCF">
      <w:pPr>
        <w:tabs>
          <w:tab w:val="left" w:pos="567"/>
        </w:tabs>
        <w:spacing w:after="0" w:line="240" w:lineRule="auto"/>
        <w:jc w:val="both"/>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u w:val="single"/>
          <w:lang w:eastAsia="en-US"/>
          <w14:ligatures w14:val="none"/>
        </w:rPr>
        <w:t>Gamintojo (-ų), atsakingo (-ų) už serijų išleidimą, pavadinimas (-ai) ir adresas (-ai)</w:t>
      </w:r>
    </w:p>
    <w:p w14:paraId="765D780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BDC2449" w14:textId="6B12D122" w:rsidR="0092718D" w:rsidRPr="00A62A36" w:rsidRDefault="0092718D" w:rsidP="0092718D">
      <w:pPr>
        <w:tabs>
          <w:tab w:val="left" w:pos="567"/>
        </w:tabs>
        <w:spacing w:after="0" w:line="260" w:lineRule="exact"/>
        <w:rPr>
          <w:rFonts w:ascii="Times New Roman" w:eastAsia="Times New Roman" w:hAnsi="Times New Roman" w:cs="Times New Roman"/>
          <w:kern w:val="0"/>
          <w:szCs w:val="24"/>
          <w:lang w:val="en-US" w:eastAsia="en-US"/>
          <w14:ligatures w14:val="none"/>
        </w:rPr>
      </w:pPr>
      <w:proofErr w:type="spellStart"/>
      <w:r w:rsidRPr="00A62A36">
        <w:rPr>
          <w:rFonts w:ascii="Times New Roman" w:eastAsia="Times New Roman" w:hAnsi="Times New Roman" w:cs="Times New Roman"/>
          <w:kern w:val="0"/>
          <w:szCs w:val="24"/>
          <w:lang w:val="en-US" w:eastAsia="en-US"/>
          <w14:ligatures w14:val="none"/>
        </w:rPr>
        <w:t>Pharmadox</w:t>
      </w:r>
      <w:proofErr w:type="spellEnd"/>
      <w:r w:rsidRPr="00A62A36">
        <w:rPr>
          <w:rFonts w:ascii="Times New Roman" w:eastAsia="Times New Roman" w:hAnsi="Times New Roman" w:cs="Times New Roman"/>
          <w:kern w:val="0"/>
          <w:szCs w:val="24"/>
          <w:lang w:val="en-US" w:eastAsia="en-US"/>
          <w14:ligatures w14:val="none"/>
        </w:rPr>
        <w:t xml:space="preserve"> Healthcare L</w:t>
      </w:r>
      <w:r w:rsidR="00443C97">
        <w:rPr>
          <w:rFonts w:ascii="Times New Roman" w:eastAsia="Times New Roman" w:hAnsi="Times New Roman" w:cs="Times New Roman"/>
          <w:kern w:val="0"/>
          <w:szCs w:val="24"/>
          <w:lang w:val="en-US" w:eastAsia="en-US"/>
          <w14:ligatures w14:val="none"/>
        </w:rPr>
        <w:t>imi</w:t>
      </w:r>
      <w:r w:rsidRPr="00A62A36">
        <w:rPr>
          <w:rFonts w:ascii="Times New Roman" w:eastAsia="Times New Roman" w:hAnsi="Times New Roman" w:cs="Times New Roman"/>
          <w:kern w:val="0"/>
          <w:szCs w:val="24"/>
          <w:lang w:val="en-US" w:eastAsia="en-US"/>
          <w14:ligatures w14:val="none"/>
        </w:rPr>
        <w:t>t</w:t>
      </w:r>
      <w:r w:rsidR="00443C97">
        <w:rPr>
          <w:rFonts w:ascii="Times New Roman" w:eastAsia="Times New Roman" w:hAnsi="Times New Roman" w:cs="Times New Roman"/>
          <w:kern w:val="0"/>
          <w:szCs w:val="24"/>
          <w:lang w:val="en-US" w:eastAsia="en-US"/>
          <w14:ligatures w14:val="none"/>
        </w:rPr>
        <w:t>e</w:t>
      </w:r>
      <w:r w:rsidRPr="00A62A36">
        <w:rPr>
          <w:rFonts w:ascii="Times New Roman" w:eastAsia="Times New Roman" w:hAnsi="Times New Roman" w:cs="Times New Roman"/>
          <w:kern w:val="0"/>
          <w:szCs w:val="24"/>
          <w:lang w:val="en-US" w:eastAsia="en-US"/>
          <w14:ligatures w14:val="none"/>
        </w:rPr>
        <w:t>d</w:t>
      </w:r>
    </w:p>
    <w:p w14:paraId="28CFDC38" w14:textId="77777777" w:rsidR="00ED6DDC" w:rsidRDefault="0092718D" w:rsidP="0092718D">
      <w:pPr>
        <w:tabs>
          <w:tab w:val="left" w:pos="567"/>
        </w:tabs>
        <w:spacing w:after="0" w:line="260" w:lineRule="exact"/>
        <w:rPr>
          <w:rFonts w:ascii="Times New Roman" w:eastAsia="Times New Roman" w:hAnsi="Times New Roman" w:cs="Times New Roman"/>
          <w:kern w:val="0"/>
          <w:szCs w:val="24"/>
          <w:lang w:val="en-US" w:eastAsia="en-US"/>
          <w14:ligatures w14:val="none"/>
        </w:rPr>
      </w:pPr>
      <w:r w:rsidRPr="0092718D">
        <w:rPr>
          <w:rFonts w:ascii="Times New Roman" w:eastAsia="Times New Roman" w:hAnsi="Times New Roman" w:cs="Times New Roman"/>
          <w:kern w:val="0"/>
          <w:szCs w:val="24"/>
          <w:lang w:val="en-US" w:eastAsia="en-US"/>
          <w14:ligatures w14:val="none"/>
        </w:rPr>
        <w:t xml:space="preserve">KW20A </w:t>
      </w:r>
      <w:proofErr w:type="spellStart"/>
      <w:r w:rsidRPr="0092718D">
        <w:rPr>
          <w:rFonts w:ascii="Times New Roman" w:eastAsia="Times New Roman" w:hAnsi="Times New Roman" w:cs="Times New Roman"/>
          <w:kern w:val="0"/>
          <w:szCs w:val="24"/>
          <w:lang w:val="en-US" w:eastAsia="en-US"/>
          <w14:ligatures w14:val="none"/>
        </w:rPr>
        <w:t>Kordin</w:t>
      </w:r>
      <w:proofErr w:type="spellEnd"/>
      <w:r w:rsidRPr="0092718D">
        <w:rPr>
          <w:rFonts w:ascii="Times New Roman" w:eastAsia="Times New Roman" w:hAnsi="Times New Roman" w:cs="Times New Roman"/>
          <w:kern w:val="0"/>
          <w:szCs w:val="24"/>
          <w:lang w:val="en-US" w:eastAsia="en-US"/>
          <w14:ligatures w14:val="none"/>
        </w:rPr>
        <w:t xml:space="preserve"> Industrial Park</w:t>
      </w:r>
    </w:p>
    <w:p w14:paraId="4F4F0E10" w14:textId="4BEDEA0E" w:rsidR="00ED6DDC" w:rsidRPr="00A62A36" w:rsidRDefault="0092718D"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Paola PLA 3000</w:t>
      </w:r>
    </w:p>
    <w:p w14:paraId="2768E87A" w14:textId="0138F9B9" w:rsidR="0092718D" w:rsidRPr="00A62A36" w:rsidRDefault="0092718D"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Malta</w:t>
      </w:r>
    </w:p>
    <w:p w14:paraId="7EAB4FA2" w14:textId="77777777" w:rsidR="0092718D" w:rsidRPr="00A62A36" w:rsidRDefault="0092718D"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p>
    <w:p w14:paraId="4F3723F3" w14:textId="20095073" w:rsidR="00CB516B" w:rsidRPr="00A62A36" w:rsidRDefault="00CB516B"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arba</w:t>
      </w:r>
    </w:p>
    <w:p w14:paraId="646D9CD8" w14:textId="77777777" w:rsidR="00CB516B" w:rsidRPr="00A62A36" w:rsidRDefault="00CB516B"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p>
    <w:p w14:paraId="0D1AE65A" w14:textId="01D0F17F" w:rsidR="0092718D" w:rsidRPr="00A62A36" w:rsidRDefault="0092718D"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Adalvo Limited</w:t>
      </w:r>
    </w:p>
    <w:p w14:paraId="18DAB143" w14:textId="47CD4CF6" w:rsidR="002D46AA" w:rsidRDefault="0092718D" w:rsidP="0092718D">
      <w:pPr>
        <w:tabs>
          <w:tab w:val="left" w:pos="567"/>
        </w:tabs>
        <w:spacing w:after="0" w:line="260" w:lineRule="exact"/>
        <w:rPr>
          <w:rFonts w:ascii="Times New Roman" w:eastAsia="Times New Roman" w:hAnsi="Times New Roman" w:cs="Times New Roman"/>
          <w:kern w:val="0"/>
          <w:szCs w:val="24"/>
          <w:lang w:val="en-US" w:eastAsia="en-US"/>
          <w14:ligatures w14:val="none"/>
        </w:rPr>
      </w:pPr>
      <w:r w:rsidRPr="0092718D">
        <w:rPr>
          <w:rFonts w:ascii="Times New Roman" w:eastAsia="Times New Roman" w:hAnsi="Times New Roman" w:cs="Times New Roman"/>
          <w:kern w:val="0"/>
          <w:szCs w:val="24"/>
          <w:lang w:val="en-US" w:eastAsia="en-US"/>
          <w14:ligatures w14:val="none"/>
        </w:rPr>
        <w:t>Life Sciences Park, Building 1</w:t>
      </w:r>
    </w:p>
    <w:p w14:paraId="379B70AE" w14:textId="0F16E77C" w:rsidR="00ED6DDC" w:rsidRDefault="0092718D" w:rsidP="002D46AA">
      <w:pPr>
        <w:tabs>
          <w:tab w:val="left" w:pos="567"/>
        </w:tabs>
        <w:spacing w:after="0" w:line="260" w:lineRule="exact"/>
        <w:rPr>
          <w:rFonts w:ascii="Times New Roman" w:eastAsia="Times New Roman" w:hAnsi="Times New Roman" w:cs="Times New Roman"/>
          <w:kern w:val="0"/>
          <w:szCs w:val="24"/>
          <w:lang w:val="en-US" w:eastAsia="en-US"/>
          <w14:ligatures w14:val="none"/>
        </w:rPr>
      </w:pPr>
      <w:r w:rsidRPr="0092718D">
        <w:rPr>
          <w:rFonts w:ascii="Times New Roman" w:eastAsia="Times New Roman" w:hAnsi="Times New Roman" w:cs="Times New Roman"/>
          <w:kern w:val="0"/>
          <w:szCs w:val="24"/>
          <w:lang w:val="en-US" w:eastAsia="en-US"/>
          <w14:ligatures w14:val="none"/>
        </w:rPr>
        <w:t>Level 4, Sir Temi Zammit Buildings</w:t>
      </w:r>
    </w:p>
    <w:p w14:paraId="4F48138C" w14:textId="77777777" w:rsidR="00E104D7" w:rsidRPr="005E3845" w:rsidRDefault="00E104D7" w:rsidP="0092718D">
      <w:pPr>
        <w:tabs>
          <w:tab w:val="left" w:pos="567"/>
        </w:tabs>
        <w:spacing w:after="0" w:line="260" w:lineRule="exact"/>
        <w:rPr>
          <w:rFonts w:ascii="Times New Roman" w:eastAsia="Times New Roman" w:hAnsi="Times New Roman" w:cs="Times New Roman"/>
          <w:kern w:val="0"/>
          <w:szCs w:val="24"/>
          <w:lang w:val="it-CH" w:eastAsia="en-US"/>
          <w14:ligatures w14:val="none"/>
        </w:rPr>
      </w:pPr>
      <w:r w:rsidRPr="005E3845">
        <w:rPr>
          <w:rFonts w:ascii="Times New Roman" w:eastAsia="Times New Roman" w:hAnsi="Times New Roman" w:cs="Times New Roman"/>
          <w:kern w:val="0"/>
          <w:szCs w:val="24"/>
          <w:lang w:val="it-CH" w:eastAsia="en-US"/>
          <w14:ligatures w14:val="none"/>
        </w:rPr>
        <w:t>San Gwann Industrial Estate</w:t>
      </w:r>
    </w:p>
    <w:p w14:paraId="5E99AD03" w14:textId="2A0E44B5" w:rsidR="00ED6DDC" w:rsidRPr="005E3845" w:rsidRDefault="0092718D" w:rsidP="0092718D">
      <w:pPr>
        <w:tabs>
          <w:tab w:val="left" w:pos="567"/>
        </w:tabs>
        <w:spacing w:after="0" w:line="260" w:lineRule="exact"/>
        <w:rPr>
          <w:rFonts w:ascii="Times New Roman" w:eastAsia="Times New Roman" w:hAnsi="Times New Roman" w:cs="Times New Roman"/>
          <w:kern w:val="0"/>
          <w:szCs w:val="24"/>
          <w:lang w:val="it-CH" w:eastAsia="en-US"/>
          <w14:ligatures w14:val="none"/>
        </w:rPr>
      </w:pPr>
      <w:r w:rsidRPr="005E3845">
        <w:rPr>
          <w:rFonts w:ascii="Times New Roman" w:eastAsia="Times New Roman" w:hAnsi="Times New Roman" w:cs="Times New Roman"/>
          <w:kern w:val="0"/>
          <w:szCs w:val="24"/>
          <w:lang w:val="it-CH" w:eastAsia="en-US"/>
          <w14:ligatures w14:val="none"/>
        </w:rPr>
        <w:t>San</w:t>
      </w:r>
      <w:r w:rsidR="00510138" w:rsidRPr="005E3845">
        <w:rPr>
          <w:rFonts w:ascii="Times New Roman" w:eastAsia="Times New Roman" w:hAnsi="Times New Roman" w:cs="Times New Roman"/>
          <w:kern w:val="0"/>
          <w:szCs w:val="24"/>
          <w:lang w:val="it-CH" w:eastAsia="en-US"/>
          <w14:ligatures w14:val="none"/>
        </w:rPr>
        <w:t xml:space="preserve"> </w:t>
      </w:r>
      <w:r w:rsidRPr="005E3845">
        <w:rPr>
          <w:rFonts w:ascii="Times New Roman" w:eastAsia="Times New Roman" w:hAnsi="Times New Roman" w:cs="Times New Roman"/>
          <w:kern w:val="0"/>
          <w:szCs w:val="24"/>
          <w:lang w:val="it-CH" w:eastAsia="en-US"/>
          <w14:ligatures w14:val="none"/>
        </w:rPr>
        <w:t>Gwann, SGN 3000</w:t>
      </w:r>
    </w:p>
    <w:p w14:paraId="16BA6EA0" w14:textId="006E9BFD" w:rsidR="0092718D" w:rsidRPr="00A62A36" w:rsidRDefault="0092718D" w:rsidP="0092718D">
      <w:pPr>
        <w:tabs>
          <w:tab w:val="left" w:pos="567"/>
        </w:tabs>
        <w:spacing w:after="0" w:line="260" w:lineRule="exact"/>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Malta</w:t>
      </w:r>
    </w:p>
    <w:p w14:paraId="452C6DE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4813758" w14:textId="14D06A04" w:rsidR="00FB7DCF" w:rsidRDefault="00443C97"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443C97">
        <w:rPr>
          <w:rFonts w:ascii="Times New Roman" w:eastAsia="Times New Roman" w:hAnsi="Times New Roman" w:cs="Times New Roman"/>
          <w:kern w:val="0"/>
          <w:szCs w:val="24"/>
          <w:lang w:eastAsia="en-US"/>
          <w14:ligatures w14:val="none"/>
        </w:rPr>
        <w:t>Su pakuote pateikiamame lapelyje nurodomas gamintojo, atsakingo už konkrečios serijos išleidimą, pavadinimas ir adresas.</w:t>
      </w:r>
    </w:p>
    <w:p w14:paraId="72F0B143" w14:textId="77777777" w:rsidR="00443C97" w:rsidRDefault="00443C97"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859AD50" w14:textId="77777777" w:rsidR="00443C97" w:rsidRPr="00FB7DCF" w:rsidRDefault="00443C97"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C35118B" w14:textId="77777777" w:rsidR="00FB7DCF" w:rsidRPr="00FB7DCF" w:rsidRDefault="00FB7DCF" w:rsidP="00FB7DCF">
      <w:pP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B.</w:t>
      </w:r>
      <w:r w:rsidRPr="00FB7DCF">
        <w:rPr>
          <w:rFonts w:ascii="Times New Roman" w:eastAsia="Times New Roman" w:hAnsi="Times New Roman" w:cs="Times New Roman"/>
          <w:b/>
          <w:kern w:val="0"/>
          <w:szCs w:val="24"/>
          <w:lang w:eastAsia="en-US"/>
          <w14:ligatures w14:val="none"/>
        </w:rPr>
        <w:tab/>
        <w:t>TIEKIMO IR VARTOJIMO SĄLYGOS AR APRIBOJIMAI</w:t>
      </w:r>
    </w:p>
    <w:p w14:paraId="1AEEF4E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C3577D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Receptinis vaistinis preparatas.</w:t>
      </w:r>
    </w:p>
    <w:p w14:paraId="0A424E1E" w14:textId="77777777" w:rsidR="00FB7DCF" w:rsidRPr="00FB7DCF" w:rsidRDefault="00FB7DCF" w:rsidP="00FB7DCF">
      <w:pPr>
        <w:spacing w:after="0" w:line="240" w:lineRule="auto"/>
        <w:rPr>
          <w:rFonts w:ascii="Times New Roman" w:eastAsia="Times New Roman" w:hAnsi="Times New Roman" w:cs="Times New Roman"/>
          <w:kern w:val="0"/>
          <w:sz w:val="18"/>
          <w:szCs w:val="24"/>
          <w:lang w:eastAsia="lt-LT"/>
          <w14:ligatures w14:val="none"/>
        </w:rPr>
      </w:pPr>
    </w:p>
    <w:p w14:paraId="2CBB896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 w:val="24"/>
          <w:szCs w:val="20"/>
          <w:lang w:eastAsia="en-US"/>
          <w14:ligatures w14:val="none"/>
        </w:rPr>
      </w:pPr>
    </w:p>
    <w:p w14:paraId="3193DABD" w14:textId="5E98D292" w:rsidR="00E104D7" w:rsidRDefault="00E104D7" w:rsidP="00FB7DCF">
      <w:pPr>
        <w:tabs>
          <w:tab w:val="left" w:pos="4962"/>
        </w:tabs>
        <w:spacing w:after="0" w:line="240" w:lineRule="auto"/>
        <w:ind w:firstLine="4962"/>
        <w:rPr>
          <w:rFonts w:ascii="Times New Roman" w:eastAsia="Times New Roman" w:hAnsi="Times New Roman" w:cs="Times New Roman"/>
          <w:kern w:val="0"/>
          <w:sz w:val="24"/>
          <w:szCs w:val="20"/>
          <w:lang w:eastAsia="en-US"/>
          <w14:ligatures w14:val="none"/>
        </w:rPr>
      </w:pPr>
      <w:r>
        <w:rPr>
          <w:rFonts w:ascii="Times New Roman" w:eastAsia="Times New Roman" w:hAnsi="Times New Roman" w:cs="Times New Roman"/>
          <w:kern w:val="0"/>
          <w:sz w:val="24"/>
          <w:szCs w:val="20"/>
          <w:lang w:eastAsia="en-US"/>
          <w14:ligatures w14:val="none"/>
        </w:rPr>
        <w:br w:type="page"/>
      </w:r>
    </w:p>
    <w:p w14:paraId="103B4AB9" w14:textId="77777777" w:rsidR="00FB7DCF" w:rsidRPr="00A62A36" w:rsidRDefault="00FB7DCF" w:rsidP="00FB7DCF">
      <w:pPr>
        <w:tabs>
          <w:tab w:val="left" w:pos="4962"/>
        </w:tabs>
        <w:spacing w:after="0" w:line="240" w:lineRule="auto"/>
        <w:rPr>
          <w:rFonts w:ascii="Times New Roman" w:eastAsia="SimSun" w:hAnsi="Times New Roman" w:cs="Times New Roman"/>
          <w:kern w:val="0"/>
          <w:lang w:eastAsia="en-US"/>
          <w14:ligatures w14:val="none"/>
        </w:rPr>
      </w:pPr>
    </w:p>
    <w:p w14:paraId="4DAE485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2190C3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5F75E9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DF3DBC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F43723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9811A1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8D3D9F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25D0C14"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6A53C1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BFE727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B79A5E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4DE7FF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6E0C40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7CE414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EABF65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6158F5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428D77E" w14:textId="77777777" w:rsidR="00FB7DCF" w:rsidRPr="00FB7DCF" w:rsidRDefault="00FB7DCF" w:rsidP="00FB7DCF">
      <w:pPr>
        <w:tabs>
          <w:tab w:val="left" w:pos="567"/>
        </w:tabs>
        <w:spacing w:after="0" w:line="260" w:lineRule="exact"/>
        <w:rPr>
          <w:rFonts w:ascii="Times New Roman" w:eastAsia="Times New Roman" w:hAnsi="Times New Roman" w:cs="Times New Roman"/>
          <w:b/>
          <w:kern w:val="0"/>
          <w:szCs w:val="20"/>
          <w:lang w:eastAsia="en-US"/>
          <w14:ligatures w14:val="none"/>
        </w:rPr>
      </w:pPr>
    </w:p>
    <w:p w14:paraId="3DDFE347" w14:textId="77777777" w:rsidR="00FB7DCF" w:rsidRPr="00FB7DCF" w:rsidRDefault="00FB7DCF" w:rsidP="00FB7DCF">
      <w:pPr>
        <w:tabs>
          <w:tab w:val="left" w:pos="567"/>
        </w:tabs>
        <w:spacing w:after="0" w:line="260" w:lineRule="exact"/>
        <w:rPr>
          <w:rFonts w:ascii="Times New Roman" w:eastAsia="Times New Roman" w:hAnsi="Times New Roman" w:cs="Times New Roman"/>
          <w:b/>
          <w:kern w:val="0"/>
          <w:szCs w:val="20"/>
          <w:lang w:eastAsia="en-US"/>
          <w14:ligatures w14:val="none"/>
        </w:rPr>
      </w:pPr>
    </w:p>
    <w:p w14:paraId="511EE0DA" w14:textId="77777777" w:rsidR="00FB7DCF" w:rsidRPr="00FB7DCF" w:rsidRDefault="00FB7DCF" w:rsidP="00FB7DCF">
      <w:pPr>
        <w:tabs>
          <w:tab w:val="left" w:pos="567"/>
        </w:tabs>
        <w:spacing w:after="0" w:line="260" w:lineRule="exact"/>
        <w:rPr>
          <w:rFonts w:ascii="Times New Roman" w:eastAsia="Times New Roman" w:hAnsi="Times New Roman" w:cs="Times New Roman"/>
          <w:b/>
          <w:kern w:val="0"/>
          <w:szCs w:val="20"/>
          <w:lang w:eastAsia="en-US"/>
          <w14:ligatures w14:val="none"/>
        </w:rPr>
      </w:pPr>
    </w:p>
    <w:p w14:paraId="28A4DEAB" w14:textId="77777777" w:rsidR="00FB7DCF" w:rsidRPr="00FB7DCF" w:rsidRDefault="00FB7DCF" w:rsidP="00FB7DCF">
      <w:pPr>
        <w:tabs>
          <w:tab w:val="left" w:pos="567"/>
        </w:tabs>
        <w:spacing w:after="0" w:line="260" w:lineRule="exact"/>
        <w:rPr>
          <w:rFonts w:ascii="Times New Roman" w:eastAsia="Times New Roman" w:hAnsi="Times New Roman" w:cs="Times New Roman"/>
          <w:b/>
          <w:kern w:val="0"/>
          <w:szCs w:val="20"/>
          <w:lang w:eastAsia="en-US"/>
          <w14:ligatures w14:val="none"/>
        </w:rPr>
      </w:pPr>
    </w:p>
    <w:p w14:paraId="57FF06EF" w14:textId="77777777" w:rsidR="00FB7DCF" w:rsidRPr="00FB7DCF" w:rsidRDefault="00FB7DCF" w:rsidP="00FB7DCF">
      <w:pPr>
        <w:tabs>
          <w:tab w:val="left" w:pos="567"/>
        </w:tabs>
        <w:spacing w:after="0" w:line="260" w:lineRule="exact"/>
        <w:rPr>
          <w:rFonts w:ascii="Times New Roman" w:eastAsia="Times New Roman" w:hAnsi="Times New Roman" w:cs="Times New Roman"/>
          <w:b/>
          <w:kern w:val="0"/>
          <w:szCs w:val="20"/>
          <w:lang w:eastAsia="en-US"/>
          <w14:ligatures w14:val="none"/>
        </w:rPr>
      </w:pPr>
    </w:p>
    <w:p w14:paraId="6DB9DD3B" w14:textId="77777777" w:rsidR="00FB7DCF" w:rsidRPr="00FB7DCF" w:rsidRDefault="00FB7DCF" w:rsidP="00FB7DCF">
      <w:pPr>
        <w:tabs>
          <w:tab w:val="left" w:pos="567"/>
        </w:tabs>
        <w:spacing w:after="0" w:line="260" w:lineRule="exact"/>
        <w:rPr>
          <w:rFonts w:ascii="Times New Roman" w:eastAsia="Times New Roman" w:hAnsi="Times New Roman" w:cs="Times New Roman"/>
          <w:b/>
          <w:kern w:val="0"/>
          <w:szCs w:val="20"/>
          <w:lang w:eastAsia="en-US"/>
          <w14:ligatures w14:val="none"/>
        </w:rPr>
      </w:pPr>
    </w:p>
    <w:p w14:paraId="0E691B8B" w14:textId="77777777" w:rsidR="00FB7DCF" w:rsidRPr="00FB7DCF" w:rsidRDefault="00FB7DCF" w:rsidP="00FB7DCF">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FB7DCF">
        <w:rPr>
          <w:rFonts w:ascii="Times New Roman" w:eastAsia="Times New Roman" w:hAnsi="Times New Roman" w:cs="Times New Roman"/>
          <w:b/>
          <w:bCs/>
          <w:iCs/>
          <w:kern w:val="0"/>
          <w:szCs w:val="28"/>
          <w:lang w:eastAsia="x-none"/>
          <w14:ligatures w14:val="none"/>
        </w:rPr>
        <w:t>III PRIEDAS</w:t>
      </w:r>
    </w:p>
    <w:p w14:paraId="715267C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163432A" w14:textId="77777777" w:rsidR="00FB7DCF" w:rsidRPr="00FB7DCF" w:rsidRDefault="00FB7DCF" w:rsidP="00FB7DCF">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FB7DCF">
        <w:rPr>
          <w:rFonts w:ascii="Times New Roman" w:eastAsia="Times New Roman" w:hAnsi="Times New Roman" w:cs="Times New Roman"/>
          <w:b/>
          <w:bCs/>
          <w:iCs/>
          <w:kern w:val="0"/>
          <w:szCs w:val="28"/>
          <w:lang w:eastAsia="x-none"/>
          <w14:ligatures w14:val="none"/>
        </w:rPr>
        <w:t>ŽENKLINIMAS IR PAKUOTĖS LAPELIS</w:t>
      </w:r>
    </w:p>
    <w:p w14:paraId="5814530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br w:type="page"/>
      </w:r>
    </w:p>
    <w:p w14:paraId="1EC263A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274D0E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767E4D2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663F12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327EA7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D59D98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AF9E549"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FDDD69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C7D699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248BBC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B5930F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7B9366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6767B9E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15368C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47E8357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3257405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584D037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D8B5B6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063E507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FA1BB1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1A938E1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9BDEFC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p>
    <w:p w14:paraId="2762E6AC" w14:textId="77777777" w:rsidR="00E104D7" w:rsidRDefault="00E104D7" w:rsidP="00FB7DCF">
      <w:pPr>
        <w:keepNext/>
        <w:tabs>
          <w:tab w:val="left" w:pos="567"/>
        </w:tabs>
        <w:spacing w:after="0" w:line="240" w:lineRule="auto"/>
        <w:jc w:val="center"/>
        <w:outlineLvl w:val="1"/>
        <w:rPr>
          <w:rFonts w:ascii="Times New Roman" w:eastAsia="Times New Roman" w:hAnsi="Times New Roman" w:cs="Times New Roman"/>
          <w:b/>
          <w:bCs/>
          <w:iCs/>
          <w:kern w:val="0"/>
          <w:szCs w:val="28"/>
          <w:lang w:eastAsia="x-none"/>
          <w14:ligatures w14:val="none"/>
        </w:rPr>
      </w:pPr>
    </w:p>
    <w:p w14:paraId="76A56C34" w14:textId="123F7472" w:rsidR="00FB7DCF" w:rsidRPr="00FB7DCF" w:rsidRDefault="00FB7DCF" w:rsidP="00FB7DCF">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FB7DCF">
        <w:rPr>
          <w:rFonts w:ascii="Times New Roman" w:eastAsia="Times New Roman" w:hAnsi="Times New Roman" w:cs="Times New Roman"/>
          <w:b/>
          <w:bCs/>
          <w:iCs/>
          <w:kern w:val="0"/>
          <w:szCs w:val="28"/>
          <w:lang w:eastAsia="x-none"/>
          <w14:ligatures w14:val="none"/>
        </w:rPr>
        <w:t>A. ŽENKLINIMAS</w:t>
      </w:r>
    </w:p>
    <w:p w14:paraId="4334F3D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br w:type="page"/>
      </w:r>
    </w:p>
    <w:p w14:paraId="617B36C7" w14:textId="4AC3DFDB"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 xml:space="preserve">INFORMACIJA ANT </w:t>
      </w:r>
      <w:r w:rsidR="001D1973">
        <w:rPr>
          <w:rFonts w:ascii="Times New Roman" w:eastAsia="Times New Roman" w:hAnsi="Times New Roman" w:cs="Times New Roman"/>
          <w:b/>
          <w:kern w:val="0"/>
          <w:szCs w:val="24"/>
          <w:lang w:eastAsia="en-US"/>
          <w14:ligatures w14:val="none"/>
        </w:rPr>
        <w:t>IŠORINĖS</w:t>
      </w:r>
      <w:r w:rsidRPr="00FB7DCF">
        <w:rPr>
          <w:rFonts w:ascii="Times New Roman" w:eastAsia="Times New Roman" w:hAnsi="Times New Roman" w:cs="Times New Roman"/>
          <w:b/>
          <w:kern w:val="0"/>
          <w:szCs w:val="24"/>
          <w:lang w:eastAsia="en-US"/>
          <w14:ligatures w14:val="none"/>
        </w:rPr>
        <w:t xml:space="preserve"> PAKUOTĖS</w:t>
      </w:r>
    </w:p>
    <w:p w14:paraId="4EF1488F"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p>
    <w:p w14:paraId="19796EBE"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KARTONO DĖŽUTĖ</w:t>
      </w:r>
    </w:p>
    <w:p w14:paraId="629A2BDD"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F91AA01"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233D7B5"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VAISTINIO</w:t>
      </w:r>
      <w:r w:rsidRPr="00FB7DCF">
        <w:rPr>
          <w:rFonts w:ascii="Times New Roman" w:eastAsia="Times New Roman" w:hAnsi="Times New Roman" w:cs="Times New Roman"/>
          <w:b/>
          <w:kern w:val="0"/>
          <w:szCs w:val="24"/>
          <w:lang w:eastAsia="en-US"/>
          <w14:ligatures w14:val="none"/>
        </w:rPr>
        <w:t xml:space="preserve"> PREPARATO PAVADINIMAS</w:t>
      </w:r>
    </w:p>
    <w:p w14:paraId="39E7117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70952252" w14:textId="706D28C8"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 tabletės</w:t>
      </w:r>
    </w:p>
    <w:p w14:paraId="245290D0" w14:textId="0E57CF5D"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 tabletės</w:t>
      </w:r>
    </w:p>
    <w:p w14:paraId="0E8A3A22" w14:textId="6F2240DD"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 tabletės</w:t>
      </w:r>
    </w:p>
    <w:p w14:paraId="67E4D12A" w14:textId="1CA4282A"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 tabletės</w:t>
      </w:r>
    </w:p>
    <w:p w14:paraId="3D48D4A2" w14:textId="77777777" w:rsidR="00CD3FC8" w:rsidRPr="00AA73A1" w:rsidRDefault="00CD3FC8" w:rsidP="00CD3FC8">
      <w:pPr>
        <w:autoSpaceDE w:val="0"/>
        <w:autoSpaceDN w:val="0"/>
        <w:adjustRightInd w:val="0"/>
        <w:spacing w:after="0" w:line="240" w:lineRule="auto"/>
        <w:jc w:val="both"/>
        <w:rPr>
          <w:rFonts w:ascii="Times New Roman" w:eastAsia="Times New Roman" w:hAnsi="Times New Roman" w:cs="Times New Roman"/>
          <w:i/>
          <w:iCs/>
          <w:kern w:val="0"/>
          <w:szCs w:val="24"/>
          <w:lang w:eastAsia="en-US"/>
          <w14:ligatures w14:val="none"/>
        </w:rPr>
      </w:pPr>
      <w:proofErr w:type="spellStart"/>
      <w:r w:rsidRPr="00AA73A1">
        <w:rPr>
          <w:rFonts w:ascii="Times New Roman" w:eastAsia="Times New Roman" w:hAnsi="Times New Roman" w:cs="Times New Roman"/>
          <w:i/>
          <w:iCs/>
          <w:kern w:val="0"/>
          <w:szCs w:val="24"/>
          <w:lang w:eastAsia="en-US"/>
          <w14:ligatures w14:val="none"/>
        </w:rPr>
        <w:t>ruxolitinibum</w:t>
      </w:r>
      <w:proofErr w:type="spellEnd"/>
    </w:p>
    <w:p w14:paraId="38FC54CE"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34E3E79"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BBF876B"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2.</w:t>
      </w:r>
      <w:r w:rsidRPr="00FB7DCF">
        <w:rPr>
          <w:rFonts w:ascii="Times New Roman" w:eastAsia="Times New Roman" w:hAnsi="Times New Roman" w:cs="Times New Roman"/>
          <w:b/>
          <w:kern w:val="0"/>
          <w:szCs w:val="24"/>
          <w:lang w:eastAsia="en-US"/>
          <w14:ligatures w14:val="none"/>
        </w:rPr>
        <w:tab/>
        <w:t>VEIKLIOJI (-IOS) MEDŽIAGA (-OS) IR JOS (-Ų) KIEKIS (-IAI)</w:t>
      </w:r>
    </w:p>
    <w:p w14:paraId="6DBAD714"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33DA17D9" w14:textId="6912F55C"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5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001A46AD">
        <w:rPr>
          <w:rFonts w:ascii="Times New Roman" w:eastAsia="Times New Roman" w:hAnsi="Times New Roman" w:cs="Times New Roman"/>
          <w:kern w:val="0"/>
          <w:szCs w:val="24"/>
          <w:lang w:eastAsia="en-US"/>
          <w14:ligatures w14:val="none"/>
        </w:rPr>
        <w:t>hemifumarato</w:t>
      </w:r>
      <w:proofErr w:type="spellEnd"/>
      <w:r w:rsidRPr="00FB7DCF">
        <w:rPr>
          <w:rFonts w:ascii="Times New Roman" w:eastAsia="Times New Roman" w:hAnsi="Times New Roman" w:cs="Times New Roman"/>
          <w:kern w:val="0"/>
          <w:szCs w:val="24"/>
          <w:lang w:eastAsia="en-US"/>
          <w14:ligatures w14:val="none"/>
        </w:rPr>
        <w:t xml:space="preserve"> pavidalu).</w:t>
      </w:r>
    </w:p>
    <w:p w14:paraId="50D1A3CB" w14:textId="360EA5CB"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10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sidR="001A46AD">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158572EC" w14:textId="401F848C"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15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sidR="001A46AD">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3B9688D9" w14:textId="149252E9"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20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sidR="001A46AD">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190CC0C1"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194B7060"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7E22D88E"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3.</w:t>
      </w:r>
      <w:r w:rsidRPr="00FB7DCF">
        <w:rPr>
          <w:rFonts w:ascii="Times New Roman" w:eastAsia="Times New Roman" w:hAnsi="Times New Roman" w:cs="Times New Roman"/>
          <w:b/>
          <w:kern w:val="0"/>
          <w:szCs w:val="24"/>
          <w:lang w:eastAsia="en-US"/>
          <w14:ligatures w14:val="none"/>
        </w:rPr>
        <w:tab/>
        <w:t>PAGALBINIŲ MEDŽIAGŲ SĄRAŠAS</w:t>
      </w:r>
    </w:p>
    <w:p w14:paraId="19DABCF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39B94CBB"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14C180CC"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4.</w:t>
      </w:r>
      <w:r w:rsidRPr="00FB7DCF">
        <w:rPr>
          <w:rFonts w:ascii="Times New Roman" w:eastAsia="Times New Roman" w:hAnsi="Times New Roman" w:cs="Times New Roman"/>
          <w:b/>
          <w:kern w:val="0"/>
          <w:szCs w:val="24"/>
          <w:lang w:eastAsia="en-US"/>
          <w14:ligatures w14:val="none"/>
        </w:rPr>
        <w:tab/>
        <w:t>FARMACINĖ FORMA IR KIEKIS PAKUOTĖJE</w:t>
      </w:r>
    </w:p>
    <w:p w14:paraId="5E76C3EF"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195D03DA"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highlight w:val="lightGray"/>
          <w:lang w:eastAsia="en-US"/>
          <w14:ligatures w14:val="none"/>
        </w:rPr>
        <w:t>Tabletė</w:t>
      </w:r>
      <w:r w:rsidRPr="009D1D91">
        <w:rPr>
          <w:rFonts w:ascii="Times New Roman" w:eastAsia="Times New Roman" w:hAnsi="Times New Roman" w:cs="Times New Roman"/>
          <w:kern w:val="0"/>
          <w:szCs w:val="24"/>
          <w:highlight w:val="lightGray"/>
          <w:lang w:eastAsia="en-US"/>
          <w14:ligatures w14:val="none"/>
        </w:rPr>
        <w:t>s</w:t>
      </w:r>
    </w:p>
    <w:p w14:paraId="0FD2540E"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12EF6312" w14:textId="1731ACD4"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14</w:t>
      </w:r>
      <w:r w:rsidR="001A46AD">
        <w:rPr>
          <w:rFonts w:ascii="Times New Roman" w:eastAsia="Times New Roman" w:hAnsi="Times New Roman" w:cs="Times New Roman"/>
          <w:kern w:val="0"/>
          <w:szCs w:val="24"/>
          <w:lang w:eastAsia="en-US"/>
          <w14:ligatures w14:val="none"/>
        </w:rPr>
        <w:t> </w:t>
      </w:r>
      <w:r w:rsidRPr="00FB7DCF">
        <w:rPr>
          <w:rFonts w:ascii="Times New Roman" w:eastAsia="Times New Roman" w:hAnsi="Times New Roman" w:cs="Times New Roman"/>
          <w:kern w:val="0"/>
          <w:szCs w:val="24"/>
          <w:lang w:eastAsia="en-US"/>
          <w14:ligatures w14:val="none"/>
        </w:rPr>
        <w:t>tablečių</w:t>
      </w:r>
    </w:p>
    <w:p w14:paraId="34E3765C" w14:textId="4A4CD4DC" w:rsidR="001A46AD" w:rsidRPr="00FB7DCF" w:rsidRDefault="001A46AD" w:rsidP="001A46AD">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56</w:t>
      </w:r>
      <w:r>
        <w:rPr>
          <w:rFonts w:ascii="Times New Roman" w:eastAsia="Times New Roman" w:hAnsi="Times New Roman" w:cs="Times New Roman"/>
          <w:kern w:val="0"/>
          <w:szCs w:val="24"/>
          <w:highlight w:val="lightGray"/>
          <w:lang w:eastAsia="en-US"/>
          <w14:ligatures w14:val="none"/>
        </w:rPr>
        <w:t> </w:t>
      </w:r>
      <w:r w:rsidRPr="00FB7DCF">
        <w:rPr>
          <w:rFonts w:ascii="Times New Roman" w:eastAsia="Times New Roman" w:hAnsi="Times New Roman" w:cs="Times New Roman"/>
          <w:kern w:val="0"/>
          <w:szCs w:val="24"/>
          <w:highlight w:val="lightGray"/>
          <w:lang w:eastAsia="en-US"/>
          <w14:ligatures w14:val="none"/>
        </w:rPr>
        <w:t>tabletės</w:t>
      </w:r>
    </w:p>
    <w:p w14:paraId="04B8760B"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14 x 1 tablečių</w:t>
      </w:r>
    </w:p>
    <w:p w14:paraId="0E33D1AF" w14:textId="77777777" w:rsidR="001A46AD" w:rsidRPr="00FB7DCF" w:rsidRDefault="001A46AD" w:rsidP="001A46AD">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56 x 1 tabletės</w:t>
      </w:r>
    </w:p>
    <w:p w14:paraId="6DD0FF26"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05D95576"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7DB03EB2"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5.</w:t>
      </w:r>
      <w:r w:rsidRPr="00FB7DCF">
        <w:rPr>
          <w:rFonts w:ascii="Times New Roman" w:eastAsia="Times New Roman" w:hAnsi="Times New Roman" w:cs="Times New Roman"/>
          <w:b/>
          <w:kern w:val="0"/>
          <w:szCs w:val="24"/>
          <w:lang w:eastAsia="en-US"/>
          <w14:ligatures w14:val="none"/>
        </w:rPr>
        <w:tab/>
        <w:t>VARTOJIMO METODAS IR BŪDAS (-AI)</w:t>
      </w:r>
    </w:p>
    <w:p w14:paraId="6D6220A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688BBFBF"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Vartoti per burną.</w:t>
      </w:r>
    </w:p>
    <w:p w14:paraId="5447DFD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Prieš vartojimą perskaitykite pakuotės lapelį.</w:t>
      </w:r>
    </w:p>
    <w:p w14:paraId="6462688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E51232B"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79BEE276" w14:textId="77777777" w:rsidR="00FB7DCF" w:rsidRPr="00FB7DCF" w:rsidRDefault="00FB7DCF" w:rsidP="008A50F4">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6.</w:t>
      </w:r>
      <w:r w:rsidRPr="00FB7DCF">
        <w:rPr>
          <w:rFonts w:ascii="Times New Roman" w:eastAsia="Times New Roman" w:hAnsi="Times New Roman" w:cs="Times New Roman"/>
          <w:b/>
          <w:kern w:val="0"/>
          <w:szCs w:val="24"/>
          <w:lang w:eastAsia="en-US"/>
          <w14:ligatures w14:val="none"/>
        </w:rPr>
        <w:tab/>
        <w:t>SPECIALUS ĮSPĖJIMAS, KAD VAISTINĮ PREPARATĄ BŪTINA LAIKYTI VAIKAMS NEPASTEBIMOJE IR  NEPASIEKIAMOJE VIETOJE</w:t>
      </w:r>
    </w:p>
    <w:p w14:paraId="2B02D1C3"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635FA49"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Laikyti vaikams nepastebimoje ir nepasiekiamoje vietoje.</w:t>
      </w:r>
    </w:p>
    <w:p w14:paraId="7FCF9131"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901FA5D"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3BEE9B7A"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7.</w:t>
      </w:r>
      <w:r w:rsidRPr="00FB7DCF">
        <w:rPr>
          <w:rFonts w:ascii="Times New Roman" w:eastAsia="Times New Roman" w:hAnsi="Times New Roman" w:cs="Times New Roman"/>
          <w:b/>
          <w:kern w:val="0"/>
          <w:szCs w:val="24"/>
          <w:lang w:eastAsia="en-US"/>
          <w14:ligatures w14:val="none"/>
        </w:rPr>
        <w:tab/>
        <w:t>KITAS (-I) SPECIALUS (-ŪS) ĮSPĖJIMAS (-AI) (JEI REIKIA)</w:t>
      </w:r>
    </w:p>
    <w:p w14:paraId="4BCF5B0E"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6CE509B7"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9B2A552"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8.</w:t>
      </w:r>
      <w:r w:rsidRPr="00FB7DCF">
        <w:rPr>
          <w:rFonts w:ascii="Times New Roman" w:eastAsia="Times New Roman" w:hAnsi="Times New Roman" w:cs="Times New Roman"/>
          <w:b/>
          <w:kern w:val="0"/>
          <w:szCs w:val="24"/>
          <w:lang w:eastAsia="en-US"/>
          <w14:ligatures w14:val="none"/>
        </w:rPr>
        <w:tab/>
        <w:t>TINKAMUMO LAIKAS</w:t>
      </w:r>
    </w:p>
    <w:p w14:paraId="457D0DBC"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6984C20E" w14:textId="55B8FCDB"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EXP</w:t>
      </w:r>
      <w:r w:rsidR="00B52179">
        <w:rPr>
          <w:rFonts w:ascii="Times New Roman" w:eastAsia="Times New Roman" w:hAnsi="Times New Roman" w:cs="Times New Roman"/>
          <w:kern w:val="0"/>
          <w:szCs w:val="20"/>
          <w:lang w:eastAsia="en-US"/>
          <w14:ligatures w14:val="none"/>
        </w:rPr>
        <w:t xml:space="preserve"> </w:t>
      </w:r>
      <w:r w:rsidR="00E27016">
        <w:rPr>
          <w:rFonts w:ascii="Times New Roman" w:eastAsia="Times New Roman" w:hAnsi="Times New Roman" w:cs="Times New Roman"/>
          <w:kern w:val="0"/>
          <w:szCs w:val="20"/>
          <w:lang w:eastAsia="en-US"/>
          <w14:ligatures w14:val="none"/>
        </w:rPr>
        <w:t>mm</w:t>
      </w:r>
      <w:r w:rsidR="005F7B7C">
        <w:rPr>
          <w:rFonts w:ascii="Times New Roman" w:eastAsia="Times New Roman" w:hAnsi="Times New Roman" w:cs="Times New Roman"/>
          <w:kern w:val="0"/>
          <w:szCs w:val="20"/>
          <w:lang w:eastAsia="en-US"/>
          <w14:ligatures w14:val="none"/>
        </w:rPr>
        <w:t>/</w:t>
      </w:r>
      <w:r w:rsidR="00E27016">
        <w:rPr>
          <w:rFonts w:ascii="Times New Roman" w:eastAsia="Times New Roman" w:hAnsi="Times New Roman" w:cs="Times New Roman"/>
          <w:kern w:val="0"/>
          <w:szCs w:val="20"/>
          <w:lang w:eastAsia="en-US"/>
          <w14:ligatures w14:val="none"/>
        </w:rPr>
        <w:t>MMMM</w:t>
      </w:r>
    </w:p>
    <w:p w14:paraId="25158E5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7029817"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9918731" w14:textId="77777777" w:rsidR="00FB7DCF" w:rsidRPr="00FB7DCF" w:rsidRDefault="00FB7DCF" w:rsidP="00FB7DCF">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9.</w:t>
      </w:r>
      <w:r w:rsidRPr="00FB7DCF">
        <w:rPr>
          <w:rFonts w:ascii="Times New Roman" w:eastAsia="Times New Roman" w:hAnsi="Times New Roman" w:cs="Times New Roman"/>
          <w:b/>
          <w:kern w:val="0"/>
          <w:szCs w:val="24"/>
          <w:lang w:eastAsia="en-US"/>
          <w14:ligatures w14:val="none"/>
        </w:rPr>
        <w:tab/>
        <w:t>SPECIALIOS LAIKYMO SĄLYGOS</w:t>
      </w:r>
    </w:p>
    <w:p w14:paraId="6EFC3EA9"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DFCCDC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66E68C3"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10.</w:t>
      </w:r>
      <w:r w:rsidRPr="00FB7DCF">
        <w:rPr>
          <w:rFonts w:ascii="Times New Roman" w:eastAsia="Times New Roman" w:hAnsi="Times New Roman" w:cs="Times New Roman"/>
          <w:b/>
          <w:kern w:val="0"/>
          <w:szCs w:val="24"/>
          <w:lang w:eastAsia="en-US"/>
          <w14:ligatures w14:val="none"/>
        </w:rPr>
        <w:tab/>
        <w:t>SPECIALIOS ATSARGUMO PRIEMONĖS DĖL NESUVARTOTO VAISTINIO PREPARATO AR JO ATLIEKŲ TVARKYMO (JEI REIKIA)</w:t>
      </w:r>
    </w:p>
    <w:p w14:paraId="14B5E027"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064ED7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AF5E782"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 xml:space="preserve"> REGISTRUOTOJO PAVADINIMAS IR ADRESAS</w:t>
      </w:r>
    </w:p>
    <w:p w14:paraId="26BF4FCD" w14:textId="77777777" w:rsid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04F15B9A" w14:textId="77777777" w:rsidR="00AF796D" w:rsidRPr="005F2077" w:rsidRDefault="00AF796D" w:rsidP="00AF796D">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 xml:space="preserve">UAB </w:t>
      </w:r>
      <w:proofErr w:type="spellStart"/>
      <w:r w:rsidRPr="005F2077">
        <w:rPr>
          <w:rFonts w:ascii="Times New Roman" w:eastAsia="Times New Roman" w:hAnsi="Times New Roman" w:cs="Times New Roman"/>
          <w:kern w:val="0"/>
          <w:szCs w:val="24"/>
          <w:lang w:eastAsia="en-US"/>
          <w14:ligatures w14:val="none"/>
        </w:rPr>
        <w:t>Norameda</w:t>
      </w:r>
      <w:proofErr w:type="spellEnd"/>
    </w:p>
    <w:p w14:paraId="3A53E27C" w14:textId="150B0AA5" w:rsidR="00AF796D" w:rsidRPr="005F2077" w:rsidRDefault="00AF796D" w:rsidP="00AF796D">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Meistrų g. 8A</w:t>
      </w:r>
    </w:p>
    <w:p w14:paraId="3F248A16" w14:textId="63A4236C" w:rsidR="00AF796D" w:rsidRPr="005F2077" w:rsidRDefault="00AF796D" w:rsidP="00AF796D">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LT-02190 Vilnius</w:t>
      </w:r>
    </w:p>
    <w:p w14:paraId="0CEEAFD9" w14:textId="13694009" w:rsidR="00AF796D" w:rsidRPr="005F2077" w:rsidRDefault="00AF796D" w:rsidP="00AF796D">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Lietuva</w:t>
      </w:r>
    </w:p>
    <w:p w14:paraId="2372C4B7" w14:textId="77777777" w:rsidR="00AF796D" w:rsidRPr="00FB7DCF" w:rsidRDefault="00AF796D"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468BA5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60C187BA"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12.</w:t>
      </w:r>
      <w:r w:rsidRPr="00FB7DCF">
        <w:rPr>
          <w:rFonts w:ascii="Times New Roman" w:eastAsia="Times New Roman" w:hAnsi="Times New Roman" w:cs="Times New Roman"/>
          <w:b/>
          <w:kern w:val="0"/>
          <w:szCs w:val="24"/>
          <w:lang w:eastAsia="en-US"/>
          <w14:ligatures w14:val="none"/>
        </w:rPr>
        <w:tab/>
        <w:t xml:space="preserve">REGISTRACIJOS PAŽYMĖJIMO NUMERIS (-IAI) </w:t>
      </w:r>
    </w:p>
    <w:p w14:paraId="7B80C887" w14:textId="77777777" w:rsid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08B9E4D5"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u w:val="single"/>
          <w:lang w:eastAsia="en-US"/>
          <w14:ligatures w14:val="none"/>
        </w:rPr>
      </w:pPr>
      <w:r w:rsidRPr="00E30A12">
        <w:rPr>
          <w:rFonts w:ascii="Times New Roman" w:eastAsia="Times New Roman" w:hAnsi="Times New Roman" w:cs="Times New Roman"/>
          <w:kern w:val="0"/>
          <w:szCs w:val="24"/>
          <w:highlight w:val="lightGray"/>
          <w:u w:val="single"/>
          <w:lang w:eastAsia="en-US"/>
          <w14:ligatures w14:val="none"/>
        </w:rPr>
        <w:t>5 mg</w:t>
      </w:r>
    </w:p>
    <w:p w14:paraId="50078BBC"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825F81">
        <w:rPr>
          <w:rFonts w:ascii="Times New Roman" w:eastAsia="Times New Roman" w:hAnsi="Times New Roman" w:cs="Times New Roman"/>
          <w:kern w:val="0"/>
          <w:szCs w:val="24"/>
          <w:lang w:eastAsia="en-US"/>
          <w14:ligatures w14:val="none"/>
        </w:rPr>
        <w:t xml:space="preserve">LT/1/26/6146/001 </w:t>
      </w:r>
      <w:r w:rsidRPr="00E30A12">
        <w:rPr>
          <w:rFonts w:ascii="Times New Roman" w:eastAsia="Times New Roman" w:hAnsi="Times New Roman" w:cs="Times New Roman"/>
          <w:kern w:val="0"/>
          <w:szCs w:val="24"/>
          <w:highlight w:val="lightGray"/>
          <w:lang w:eastAsia="en-US"/>
          <w14:ligatures w14:val="none"/>
        </w:rPr>
        <w:t>– N14</w:t>
      </w:r>
    </w:p>
    <w:p w14:paraId="07B713D7"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LT/1/26/6146/005 – N14 (kalendorinė pakuotė)</w:t>
      </w:r>
    </w:p>
    <w:p w14:paraId="4C888B81"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LT/1/26/6146/002 – N56</w:t>
      </w:r>
    </w:p>
    <w:p w14:paraId="3AA197A3" w14:textId="5D169438"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LT/1/26/6146/006 – N56</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7E6745CA"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LT/1/26/6146/003 – N14x1</w:t>
      </w:r>
    </w:p>
    <w:p w14:paraId="6C1C052D"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LT/1/26/6146/007 – N14x1 (kalendorinė pakuotė)</w:t>
      </w:r>
    </w:p>
    <w:p w14:paraId="5AED50BD"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LT/1/26/6146/004 – N56x1</w:t>
      </w:r>
    </w:p>
    <w:p w14:paraId="5B1D169A" w14:textId="7B2E7289"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LT/1/26/6146/008 – N56x1</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2B8F0D6B"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05F90A95" w14:textId="09FF8B48"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E30A12">
        <w:rPr>
          <w:rFonts w:ascii="Times New Roman" w:eastAsia="Times New Roman" w:hAnsi="Times New Roman" w:cs="Times New Roman"/>
          <w:kern w:val="0"/>
          <w:szCs w:val="24"/>
          <w:highlight w:val="lightGray"/>
          <w:u w:val="single"/>
          <w:lang w:eastAsia="en-US"/>
          <w14:ligatures w14:val="none"/>
        </w:rPr>
        <w:t>10 mg</w:t>
      </w:r>
    </w:p>
    <w:p w14:paraId="2F5C13C1"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LT/1/26/6147/001 – N14</w:t>
      </w:r>
    </w:p>
    <w:p w14:paraId="1CDEA35C"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LT/1/26/6147/005 – N14 (kalendorinė pakuotė)</w:t>
      </w:r>
    </w:p>
    <w:p w14:paraId="7A6EA1DC"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LT/1/26/6147/002 – N56</w:t>
      </w:r>
    </w:p>
    <w:p w14:paraId="1C560A8A" w14:textId="19B22F9D"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LT/1/26/6147/006 – N56</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25440D3A"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LT/1/26/6147/003 – N14x1</w:t>
      </w:r>
    </w:p>
    <w:p w14:paraId="62FF55E3" w14:textId="1C166DEB"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LT/1/26/6147/007 – N14x1</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3EBC25A4"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LT/1/26/6147/004 – N56x1</w:t>
      </w:r>
    </w:p>
    <w:p w14:paraId="5585053B" w14:textId="1FB8CA59"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LT/1/26/6147/008 – N56x1 (kalendorinė pakuotė)</w:t>
      </w:r>
    </w:p>
    <w:p w14:paraId="08B35E81"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43825982" w14:textId="23838C8A"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E30A12">
        <w:rPr>
          <w:rFonts w:ascii="Times New Roman" w:eastAsia="Times New Roman" w:hAnsi="Times New Roman" w:cs="Times New Roman"/>
          <w:kern w:val="0"/>
          <w:szCs w:val="24"/>
          <w:highlight w:val="lightGray"/>
          <w:u w:val="single"/>
          <w:lang w:eastAsia="en-US"/>
          <w14:ligatures w14:val="none"/>
        </w:rPr>
        <w:t>15 mg</w:t>
      </w:r>
    </w:p>
    <w:p w14:paraId="691F8153"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LT/1/26/6148/001 – N14</w:t>
      </w:r>
    </w:p>
    <w:p w14:paraId="12056F5B"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LT/1/26/6148/005 – N14 (kalendorinė pakuotė)</w:t>
      </w:r>
    </w:p>
    <w:p w14:paraId="78B13F91"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LT/1/26/6148/002 – N56</w:t>
      </w:r>
    </w:p>
    <w:p w14:paraId="79061AE0" w14:textId="57C4B20C"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LT/1/26/6148/006 – N56</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4E9C1873"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LT/1/26/6148/003 – N14x1</w:t>
      </w:r>
    </w:p>
    <w:p w14:paraId="01CED09C"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LT/1/26/6148/007 – N14x1 (kalendorinė pakuotė)</w:t>
      </w:r>
    </w:p>
    <w:p w14:paraId="5562D6E8"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LT/1/26/6148/004 – N56x1</w:t>
      </w:r>
    </w:p>
    <w:p w14:paraId="2BEF88D5" w14:textId="6ED7AE8D"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LT/1/26/6148/008 – N56x1 (kalendorinė pakuotė)</w:t>
      </w:r>
    </w:p>
    <w:p w14:paraId="1987C12E"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21A43845" w14:textId="281EB3AA"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E30A12">
        <w:rPr>
          <w:rFonts w:ascii="Times New Roman" w:eastAsia="Times New Roman" w:hAnsi="Times New Roman" w:cs="Times New Roman"/>
          <w:kern w:val="0"/>
          <w:szCs w:val="24"/>
          <w:highlight w:val="lightGray"/>
          <w:u w:val="single"/>
          <w:lang w:eastAsia="en-US"/>
          <w14:ligatures w14:val="none"/>
        </w:rPr>
        <w:t>20 mg</w:t>
      </w:r>
    </w:p>
    <w:p w14:paraId="22AC8FD4"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LT/1/26/6149/001 – N14</w:t>
      </w:r>
    </w:p>
    <w:p w14:paraId="34A8E24B"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LT/1/26/6149/005 – N14 (kalendorinė pakuotė)</w:t>
      </w:r>
    </w:p>
    <w:p w14:paraId="51168FD5"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LT/1/26/6149/002 – N56</w:t>
      </w:r>
    </w:p>
    <w:p w14:paraId="6659C887" w14:textId="2088C85A"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LT/1/26/6149/006 – N56</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3D1FF276"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LT/1/26/6149/003 – N14x1</w:t>
      </w:r>
    </w:p>
    <w:p w14:paraId="04FA027A"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LT/1/26/6149/007 – N14x1 (kalendorinė pakuotė)</w:t>
      </w:r>
    </w:p>
    <w:p w14:paraId="0DA57C73" w14:textId="77777777" w:rsidR="00825F81" w:rsidRPr="00E30A12" w:rsidRDefault="00825F81" w:rsidP="00825F8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LT/1/26/6149/004 – N56x1</w:t>
      </w:r>
    </w:p>
    <w:p w14:paraId="0FF59B80" w14:textId="1B2F8BB1" w:rsidR="00825F81" w:rsidRPr="00825F81" w:rsidRDefault="00825F81" w:rsidP="00825F81">
      <w:pPr>
        <w:tabs>
          <w:tab w:val="left" w:pos="567"/>
        </w:tabs>
        <w:spacing w:after="0" w:line="240" w:lineRule="auto"/>
        <w:rPr>
          <w:rFonts w:ascii="Times New Roman" w:eastAsia="Times New Roman" w:hAnsi="Times New Roman" w:cs="Times New Roman"/>
          <w:kern w:val="0"/>
          <w:szCs w:val="24"/>
          <w:lang w:eastAsia="en-US"/>
          <w14:ligatures w14:val="none"/>
        </w:rPr>
      </w:pPr>
      <w:r w:rsidRPr="00E30A12">
        <w:rPr>
          <w:rFonts w:ascii="Times New Roman" w:eastAsia="Times New Roman" w:hAnsi="Times New Roman" w:cs="Times New Roman"/>
          <w:kern w:val="0"/>
          <w:szCs w:val="24"/>
          <w:highlight w:val="lightGray"/>
          <w:lang w:eastAsia="en-US"/>
          <w14:ligatures w14:val="none"/>
        </w:rPr>
        <w:t>LT/1/26/6149/008 – N56x1</w:t>
      </w:r>
      <w:r w:rsidRPr="00E30A12">
        <w:rPr>
          <w:rFonts w:ascii="Times New Roman" w:eastAsia="Times New Roman" w:hAnsi="Times New Roman" w:cs="Times New Roman"/>
          <w:kern w:val="0"/>
          <w:szCs w:val="24"/>
          <w:highlight w:val="lightGray"/>
          <w:lang w:eastAsia="en-US"/>
          <w14:ligatures w14:val="none"/>
        </w:rPr>
        <w:t xml:space="preserve"> </w:t>
      </w:r>
      <w:r w:rsidRPr="00E30A12">
        <w:rPr>
          <w:rFonts w:ascii="Times New Roman" w:eastAsia="Times New Roman" w:hAnsi="Times New Roman" w:cs="Times New Roman"/>
          <w:kern w:val="0"/>
          <w:szCs w:val="24"/>
          <w:highlight w:val="lightGray"/>
          <w:lang w:eastAsia="en-US"/>
          <w14:ligatures w14:val="none"/>
        </w:rPr>
        <w:t>(kalendorinė pakuotė)</w:t>
      </w:r>
    </w:p>
    <w:p w14:paraId="42C0E000" w14:textId="77777777" w:rsidR="00825F81" w:rsidRPr="00FB7DCF" w:rsidRDefault="00825F81" w:rsidP="00825F81">
      <w:pPr>
        <w:tabs>
          <w:tab w:val="left" w:pos="567"/>
        </w:tabs>
        <w:spacing w:after="0" w:line="240" w:lineRule="auto"/>
        <w:rPr>
          <w:rFonts w:ascii="Times New Roman" w:eastAsia="Times New Roman" w:hAnsi="Times New Roman" w:cs="Times New Roman"/>
          <w:kern w:val="0"/>
          <w:szCs w:val="24"/>
          <w:lang w:eastAsia="en-US"/>
          <w14:ligatures w14:val="none"/>
        </w:rPr>
      </w:pPr>
    </w:p>
    <w:p w14:paraId="036555D3"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619A2D22"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13.</w:t>
      </w:r>
      <w:r w:rsidRPr="00FB7DCF">
        <w:rPr>
          <w:rFonts w:ascii="Times New Roman" w:eastAsia="Times New Roman" w:hAnsi="Times New Roman" w:cs="Times New Roman"/>
          <w:b/>
          <w:kern w:val="0"/>
          <w:szCs w:val="24"/>
          <w:lang w:eastAsia="en-US"/>
          <w14:ligatures w14:val="none"/>
        </w:rPr>
        <w:tab/>
        <w:t xml:space="preserve">SERIJOS NUMERIS </w:t>
      </w:r>
    </w:p>
    <w:p w14:paraId="72C25501"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2443F788" w14:textId="665D3CA8"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Lot</w:t>
      </w:r>
      <w:r w:rsidR="00E81731">
        <w:rPr>
          <w:rFonts w:ascii="Times New Roman" w:eastAsia="Times New Roman" w:hAnsi="Times New Roman" w:cs="Times New Roman"/>
          <w:kern w:val="0"/>
          <w:szCs w:val="20"/>
          <w:lang w:eastAsia="en-US"/>
          <w14:ligatures w14:val="none"/>
        </w:rPr>
        <w:t>:</w:t>
      </w:r>
    </w:p>
    <w:p w14:paraId="5E7BF319"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429E5FD"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666907EE"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14.</w:t>
      </w:r>
      <w:r w:rsidRPr="00FB7DCF">
        <w:rPr>
          <w:rFonts w:ascii="Times New Roman" w:eastAsia="Times New Roman" w:hAnsi="Times New Roman" w:cs="Times New Roman"/>
          <w:b/>
          <w:kern w:val="0"/>
          <w:szCs w:val="24"/>
          <w:lang w:eastAsia="en-US"/>
          <w14:ligatures w14:val="none"/>
        </w:rPr>
        <w:tab/>
        <w:t>PARDAVIMO (IŠDAVIMO) TVARKA</w:t>
      </w:r>
    </w:p>
    <w:p w14:paraId="66621A50"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C985BA2" w14:textId="5A0F332C"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0"/>
          <w:lang w:eastAsia="en-US"/>
          <w14:ligatures w14:val="none"/>
        </w:rPr>
        <w:t>Receptinis vaistas</w:t>
      </w:r>
      <w:r w:rsidR="00CC5591">
        <w:rPr>
          <w:rFonts w:ascii="Times New Roman" w:eastAsia="Times New Roman" w:hAnsi="Times New Roman" w:cs="Times New Roman"/>
          <w:kern w:val="0"/>
          <w:szCs w:val="20"/>
          <w:lang w:eastAsia="en-US"/>
          <w14:ligatures w14:val="none"/>
        </w:rPr>
        <w:t>.</w:t>
      </w:r>
    </w:p>
    <w:p w14:paraId="5C00374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0F54BDEA"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10672CE" w14:textId="77777777" w:rsidR="00FB7DCF" w:rsidRPr="00FB7DCF" w:rsidRDefault="00FB7DCF" w:rsidP="00FB7DCF">
      <w:pPr>
        <w:pBdr>
          <w:top w:val="single" w:sz="4" w:space="2"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15.</w:t>
      </w:r>
      <w:r w:rsidRPr="00FB7DCF">
        <w:rPr>
          <w:rFonts w:ascii="Times New Roman" w:eastAsia="Times New Roman" w:hAnsi="Times New Roman" w:cs="Times New Roman"/>
          <w:b/>
          <w:kern w:val="0"/>
          <w:szCs w:val="24"/>
          <w:lang w:eastAsia="en-US"/>
          <w14:ligatures w14:val="none"/>
        </w:rPr>
        <w:tab/>
        <w:t>VARTOJIMO INSTRUKCIJA</w:t>
      </w:r>
    </w:p>
    <w:p w14:paraId="2F6F168A"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3C06D7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18347D6C" w14:textId="77777777" w:rsidR="00FB7DCF" w:rsidRPr="001D1973" w:rsidRDefault="00FB7DCF" w:rsidP="00FB7DCF">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16.</w:t>
      </w:r>
      <w:r w:rsidRPr="00FB7DCF">
        <w:rPr>
          <w:rFonts w:ascii="Times New Roman" w:eastAsia="Times New Roman" w:hAnsi="Times New Roman" w:cs="Times New Roman"/>
          <w:b/>
          <w:kern w:val="0"/>
          <w:szCs w:val="24"/>
          <w:lang w:eastAsia="en-US"/>
          <w14:ligatures w14:val="none"/>
        </w:rPr>
        <w:tab/>
        <w:t>INFORMACIJA BRAILIO RAŠTU</w:t>
      </w:r>
    </w:p>
    <w:p w14:paraId="30BC502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35AEF29" w14:textId="221879E8" w:rsidR="00FB7DCF" w:rsidRPr="00FB7DCF" w:rsidRDefault="006A1CB7" w:rsidP="00FB7DCF">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Pr>
          <w:rFonts w:ascii="Times New Roman" w:eastAsia="Times New Roman" w:hAnsi="Times New Roman" w:cs="Times New Roman"/>
          <w:kern w:val="0"/>
          <w:szCs w:val="24"/>
          <w:lang w:eastAsia="en-US"/>
          <w14:ligatures w14:val="none"/>
        </w:rPr>
        <w:t>r</w:t>
      </w:r>
      <w:r w:rsidR="00FB7DCF" w:rsidRPr="00FB7DCF">
        <w:rPr>
          <w:rFonts w:ascii="Times New Roman" w:eastAsia="Times New Roman" w:hAnsi="Times New Roman" w:cs="Times New Roman"/>
          <w:kern w:val="0"/>
          <w:szCs w:val="24"/>
          <w:lang w:eastAsia="en-US"/>
          <w14:ligatures w14:val="none"/>
        </w:rPr>
        <w:t>uxolitinib</w:t>
      </w:r>
      <w:proofErr w:type="spellEnd"/>
      <w:r w:rsidR="00FB7DCF"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w:t>
      </w:r>
      <w:r w:rsidR="00FB7DCF">
        <w:rPr>
          <w:rFonts w:ascii="Times New Roman" w:eastAsia="Times New Roman" w:hAnsi="Times New Roman" w:cs="Times New Roman"/>
          <w:kern w:val="0"/>
          <w:szCs w:val="24"/>
          <w:lang w:eastAsia="en-US"/>
          <w14:ligatures w14:val="none"/>
        </w:rPr>
        <w:t>orameda</w:t>
      </w:r>
      <w:proofErr w:type="spellEnd"/>
      <w:r w:rsidR="00FB7DCF" w:rsidRPr="00FB7DCF">
        <w:rPr>
          <w:rFonts w:ascii="Times New Roman" w:eastAsia="Times New Roman" w:hAnsi="Times New Roman" w:cs="Times New Roman"/>
          <w:kern w:val="0"/>
          <w:szCs w:val="24"/>
          <w:lang w:eastAsia="en-US"/>
          <w14:ligatures w14:val="none"/>
        </w:rPr>
        <w:t xml:space="preserve"> 5 mg</w:t>
      </w:r>
    </w:p>
    <w:p w14:paraId="1295C453" w14:textId="36CDADD3" w:rsidR="00FB7DCF" w:rsidRPr="00FB7DCF" w:rsidRDefault="006A1CB7"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00FB7DCF" w:rsidRPr="00FB7DCF">
        <w:rPr>
          <w:rFonts w:ascii="Times New Roman" w:eastAsia="Times New Roman" w:hAnsi="Times New Roman" w:cs="Times New Roman"/>
          <w:kern w:val="0"/>
          <w:szCs w:val="24"/>
          <w:highlight w:val="lightGray"/>
          <w:lang w:eastAsia="en-US"/>
          <w14:ligatures w14:val="none"/>
        </w:rPr>
        <w:t>uxolitinib</w:t>
      </w:r>
      <w:proofErr w:type="spellEnd"/>
      <w:r w:rsidR="00FB7DCF"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w:t>
      </w:r>
      <w:r w:rsidR="00FB7DCF">
        <w:rPr>
          <w:rFonts w:ascii="Times New Roman" w:eastAsia="Times New Roman" w:hAnsi="Times New Roman" w:cs="Times New Roman"/>
          <w:kern w:val="0"/>
          <w:szCs w:val="24"/>
          <w:highlight w:val="lightGray"/>
          <w:lang w:eastAsia="en-US"/>
          <w14:ligatures w14:val="none"/>
        </w:rPr>
        <w:t>orameda</w:t>
      </w:r>
      <w:proofErr w:type="spellEnd"/>
      <w:r w:rsidR="00FB7DCF" w:rsidRPr="00FB7DCF">
        <w:rPr>
          <w:rFonts w:ascii="Times New Roman" w:eastAsia="Times New Roman" w:hAnsi="Times New Roman" w:cs="Times New Roman"/>
          <w:kern w:val="0"/>
          <w:szCs w:val="24"/>
          <w:highlight w:val="lightGray"/>
          <w:lang w:eastAsia="en-US"/>
          <w14:ligatures w14:val="none"/>
        </w:rPr>
        <w:t xml:space="preserve"> 10 mg</w:t>
      </w:r>
    </w:p>
    <w:p w14:paraId="1699621F" w14:textId="5B021265" w:rsidR="00FB7DCF" w:rsidRPr="00FB7DCF" w:rsidRDefault="006A1CB7"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00FB7DCF" w:rsidRPr="00FB7DCF">
        <w:rPr>
          <w:rFonts w:ascii="Times New Roman" w:eastAsia="Times New Roman" w:hAnsi="Times New Roman" w:cs="Times New Roman"/>
          <w:kern w:val="0"/>
          <w:szCs w:val="24"/>
          <w:highlight w:val="lightGray"/>
          <w:lang w:eastAsia="en-US"/>
          <w14:ligatures w14:val="none"/>
        </w:rPr>
        <w:t>uxolitinib</w:t>
      </w:r>
      <w:proofErr w:type="spellEnd"/>
      <w:r w:rsidR="00FB7DCF"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w:t>
      </w:r>
      <w:r w:rsidR="00FB7DCF">
        <w:rPr>
          <w:rFonts w:ascii="Times New Roman" w:eastAsia="Times New Roman" w:hAnsi="Times New Roman" w:cs="Times New Roman"/>
          <w:kern w:val="0"/>
          <w:szCs w:val="24"/>
          <w:highlight w:val="lightGray"/>
          <w:lang w:eastAsia="en-US"/>
          <w14:ligatures w14:val="none"/>
        </w:rPr>
        <w:t>orameda</w:t>
      </w:r>
      <w:proofErr w:type="spellEnd"/>
      <w:r w:rsidR="00FB7DCF" w:rsidRPr="00FB7DCF">
        <w:rPr>
          <w:rFonts w:ascii="Times New Roman" w:eastAsia="Times New Roman" w:hAnsi="Times New Roman" w:cs="Times New Roman"/>
          <w:kern w:val="0"/>
          <w:szCs w:val="24"/>
          <w:highlight w:val="lightGray"/>
          <w:lang w:eastAsia="en-US"/>
          <w14:ligatures w14:val="none"/>
        </w:rPr>
        <w:t xml:space="preserve"> 15 mg</w:t>
      </w:r>
    </w:p>
    <w:p w14:paraId="1555FB0F" w14:textId="026A60F1" w:rsidR="00FB7DCF" w:rsidRPr="00FB7DCF" w:rsidRDefault="006A1CB7" w:rsidP="00FB7DCF">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00FB7DCF" w:rsidRPr="00FB7DCF">
        <w:rPr>
          <w:rFonts w:ascii="Times New Roman" w:eastAsia="Times New Roman" w:hAnsi="Times New Roman" w:cs="Times New Roman"/>
          <w:kern w:val="0"/>
          <w:szCs w:val="24"/>
          <w:highlight w:val="lightGray"/>
          <w:lang w:eastAsia="en-US"/>
          <w14:ligatures w14:val="none"/>
        </w:rPr>
        <w:t>uxolitinib</w:t>
      </w:r>
      <w:proofErr w:type="spellEnd"/>
      <w:r w:rsidR="00FB7DCF"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w:t>
      </w:r>
      <w:r w:rsidR="00FB7DCF">
        <w:rPr>
          <w:rFonts w:ascii="Times New Roman" w:eastAsia="Times New Roman" w:hAnsi="Times New Roman" w:cs="Times New Roman"/>
          <w:kern w:val="0"/>
          <w:szCs w:val="24"/>
          <w:highlight w:val="lightGray"/>
          <w:lang w:eastAsia="en-US"/>
          <w14:ligatures w14:val="none"/>
        </w:rPr>
        <w:t>orameda</w:t>
      </w:r>
      <w:proofErr w:type="spellEnd"/>
      <w:r w:rsidR="00FB7DCF" w:rsidRPr="00FB7DCF">
        <w:rPr>
          <w:rFonts w:ascii="Times New Roman" w:eastAsia="Times New Roman" w:hAnsi="Times New Roman" w:cs="Times New Roman"/>
          <w:kern w:val="0"/>
          <w:szCs w:val="24"/>
          <w:highlight w:val="lightGray"/>
          <w:lang w:eastAsia="en-US"/>
          <w14:ligatures w14:val="none"/>
        </w:rPr>
        <w:t xml:space="preserve"> 20 mg</w:t>
      </w:r>
    </w:p>
    <w:p w14:paraId="1E8D1FFB"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710962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p>
    <w:p w14:paraId="425C67CC" w14:textId="77777777" w:rsidR="00FB7DCF" w:rsidRPr="00FB7DCF" w:rsidRDefault="00FB7DCF" w:rsidP="00FB7DCF">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kern w:val="0"/>
          <w:szCs w:val="24"/>
          <w:lang w:eastAsia="en-US"/>
          <w14:ligatures w14:val="none"/>
        </w:rPr>
      </w:pPr>
      <w:r w:rsidRPr="00FB7DCF">
        <w:rPr>
          <w:rFonts w:ascii="Times New Roman" w:eastAsia="Times New Roman" w:hAnsi="Times New Roman" w:cs="Times New Roman"/>
          <w:b/>
          <w:kern w:val="0"/>
          <w:szCs w:val="20"/>
          <w:lang w:eastAsia="en-US"/>
          <w14:ligatures w14:val="none"/>
        </w:rPr>
        <w:t>17.</w:t>
      </w:r>
      <w:r w:rsidRPr="00FB7DCF">
        <w:rPr>
          <w:rFonts w:ascii="Times New Roman" w:eastAsia="Times New Roman" w:hAnsi="Times New Roman" w:cs="Times New Roman"/>
          <w:b/>
          <w:kern w:val="0"/>
          <w:szCs w:val="20"/>
          <w:lang w:eastAsia="en-US"/>
          <w14:ligatures w14:val="none"/>
        </w:rPr>
        <w:tab/>
        <w:t>UNIKALUS IDENTIFIKATORIUS – 2D BRŪKŠNINIS KODAS</w:t>
      </w:r>
    </w:p>
    <w:p w14:paraId="6E06E7F4"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19FD7C9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r w:rsidRPr="00FB7DCF">
        <w:rPr>
          <w:rFonts w:ascii="Times New Roman" w:eastAsia="Times New Roman" w:hAnsi="Times New Roman" w:cs="Times New Roman"/>
          <w:kern w:val="0"/>
          <w:szCs w:val="20"/>
          <w:highlight w:val="lightGray"/>
          <w:lang w:eastAsia="en-US"/>
          <w14:ligatures w14:val="none"/>
        </w:rPr>
        <w:t>2D brūkšninis kodas su nurodytu unikaliu identifikatoriumi.</w:t>
      </w:r>
    </w:p>
    <w:p w14:paraId="2CA19DEC"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p>
    <w:p w14:paraId="4F34443F"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232AF2BD" w14:textId="77777777" w:rsidR="00FB7DCF" w:rsidRPr="00FB7DCF" w:rsidRDefault="00FB7DCF" w:rsidP="00FB7DCF">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18.</w:t>
      </w:r>
      <w:r w:rsidRPr="00FB7DCF">
        <w:rPr>
          <w:rFonts w:ascii="Times New Roman" w:eastAsia="Times New Roman" w:hAnsi="Times New Roman" w:cs="Times New Roman"/>
          <w:b/>
          <w:kern w:val="0"/>
          <w:szCs w:val="20"/>
          <w:lang w:eastAsia="en-US"/>
          <w14:ligatures w14:val="none"/>
        </w:rPr>
        <w:tab/>
        <w:t>UNIKALUS IDENTIFIKATORIUS – ŽMONĖMS SUPRANTAMI DUOMENYS</w:t>
      </w:r>
    </w:p>
    <w:p w14:paraId="41AF0BEF"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7369B067" w14:textId="5F46D4F9" w:rsidR="00FB7DCF" w:rsidRPr="006201E5"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PC</w:t>
      </w:r>
    </w:p>
    <w:p w14:paraId="38A164CB" w14:textId="38A19240" w:rsidR="00FB7DCF" w:rsidRPr="006201E5"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SN</w:t>
      </w:r>
    </w:p>
    <w:p w14:paraId="22A47F83" w14:textId="726CAC80" w:rsidR="00FB7DCF" w:rsidRPr="00FB7DCF" w:rsidRDefault="00FB7DCF" w:rsidP="00FB7DCF">
      <w:pPr>
        <w:tabs>
          <w:tab w:val="left" w:pos="567"/>
        </w:tabs>
        <w:spacing w:after="0" w:line="240" w:lineRule="auto"/>
        <w:rPr>
          <w:rFonts w:ascii="Times New Roman" w:eastAsia="Times New Roman" w:hAnsi="Times New Roman" w:cs="Times New Roman"/>
          <w:vanish/>
          <w:kern w:val="0"/>
          <w:lang w:eastAsia="en-US"/>
          <w14:ligatures w14:val="none"/>
        </w:rPr>
      </w:pPr>
      <w:r w:rsidRPr="00A62A36">
        <w:rPr>
          <w:rFonts w:ascii="Times New Roman" w:eastAsia="Times New Roman" w:hAnsi="Times New Roman" w:cs="Times New Roman"/>
          <w:kern w:val="0"/>
          <w:szCs w:val="20"/>
          <w:highlight w:val="lightGray"/>
          <w:lang w:eastAsia="en-US"/>
          <w14:ligatures w14:val="none"/>
        </w:rPr>
        <w:t>NN</w:t>
      </w:r>
    </w:p>
    <w:p w14:paraId="1BBC8E2C" w14:textId="77777777" w:rsidR="00FB7DCF" w:rsidRPr="00FB7DCF" w:rsidRDefault="00FB7DCF" w:rsidP="00FB7DCF">
      <w:pPr>
        <w:tabs>
          <w:tab w:val="left" w:pos="567"/>
        </w:tabs>
        <w:spacing w:after="0" w:line="240" w:lineRule="auto"/>
        <w:rPr>
          <w:rFonts w:ascii="Times New Roman" w:eastAsia="Times New Roman" w:hAnsi="Times New Roman" w:cs="Times New Roman"/>
          <w:vanish/>
          <w:kern w:val="0"/>
          <w:lang w:eastAsia="en-US"/>
          <w14:ligatures w14:val="none"/>
        </w:rPr>
      </w:pPr>
    </w:p>
    <w:p w14:paraId="50271CB5" w14:textId="77777777" w:rsidR="009D1D91" w:rsidRPr="00FB7DCF" w:rsidRDefault="009D1D91" w:rsidP="009D1D91">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br w:type="page"/>
      </w:r>
    </w:p>
    <w:p w14:paraId="07853016" w14:textId="749618CC"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 xml:space="preserve">INFORMACIJA ANT </w:t>
      </w:r>
      <w:r w:rsidR="001D1973">
        <w:rPr>
          <w:rFonts w:ascii="Times New Roman" w:eastAsia="Times New Roman" w:hAnsi="Times New Roman" w:cs="Times New Roman"/>
          <w:b/>
          <w:kern w:val="0"/>
          <w:szCs w:val="24"/>
          <w:lang w:eastAsia="en-US"/>
          <w14:ligatures w14:val="none"/>
        </w:rPr>
        <w:t>IŠORINĖS</w:t>
      </w:r>
      <w:r w:rsidRPr="00FB7DCF">
        <w:rPr>
          <w:rFonts w:ascii="Times New Roman" w:eastAsia="Times New Roman" w:hAnsi="Times New Roman" w:cs="Times New Roman"/>
          <w:b/>
          <w:kern w:val="0"/>
          <w:szCs w:val="24"/>
          <w:lang w:eastAsia="en-US"/>
          <w14:ligatures w14:val="none"/>
        </w:rPr>
        <w:t xml:space="preserve"> PAKUOTĖS</w:t>
      </w:r>
    </w:p>
    <w:p w14:paraId="1B9277CA"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p>
    <w:p w14:paraId="5D0A31E9" w14:textId="2E62F049" w:rsidR="009D1D91" w:rsidRPr="00FB7DCF" w:rsidRDefault="00696960" w:rsidP="009D1D9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Pr>
          <w:rFonts w:ascii="Times New Roman" w:eastAsia="Times New Roman" w:hAnsi="Times New Roman" w:cs="Times New Roman"/>
          <w:b/>
          <w:kern w:val="0"/>
          <w:szCs w:val="24"/>
          <w:lang w:eastAsia="en-US"/>
          <w14:ligatures w14:val="none"/>
        </w:rPr>
        <w:t>SUDĖTINĖS</w:t>
      </w:r>
      <w:r w:rsidR="009D1D91">
        <w:rPr>
          <w:rFonts w:ascii="Times New Roman" w:eastAsia="Times New Roman" w:hAnsi="Times New Roman" w:cs="Times New Roman"/>
          <w:b/>
          <w:kern w:val="0"/>
          <w:szCs w:val="24"/>
          <w:lang w:eastAsia="en-US"/>
          <w14:ligatures w14:val="none"/>
        </w:rPr>
        <w:t xml:space="preserve"> PAKUOTĖS IŠORINĖ</w:t>
      </w:r>
      <w:r w:rsidR="009D1D91" w:rsidRPr="00FB7DCF">
        <w:rPr>
          <w:rFonts w:ascii="Times New Roman" w:eastAsia="Times New Roman" w:hAnsi="Times New Roman" w:cs="Times New Roman"/>
          <w:b/>
          <w:kern w:val="0"/>
          <w:szCs w:val="24"/>
          <w:lang w:eastAsia="en-US"/>
          <w14:ligatures w14:val="none"/>
        </w:rPr>
        <w:t xml:space="preserve"> DĖŽUTĖ</w:t>
      </w:r>
    </w:p>
    <w:p w14:paraId="6B2993F4"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351DEF74"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877F9B3"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VAISTINIO</w:t>
      </w:r>
      <w:r w:rsidRPr="00FB7DCF">
        <w:rPr>
          <w:rFonts w:ascii="Times New Roman" w:eastAsia="Times New Roman" w:hAnsi="Times New Roman" w:cs="Times New Roman"/>
          <w:b/>
          <w:kern w:val="0"/>
          <w:szCs w:val="24"/>
          <w:lang w:eastAsia="en-US"/>
          <w14:ligatures w14:val="none"/>
        </w:rPr>
        <w:t xml:space="preserve"> PREPARATO PAVADINIMAS</w:t>
      </w:r>
    </w:p>
    <w:p w14:paraId="0DB32996"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2D4F2600"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 tabletės</w:t>
      </w:r>
    </w:p>
    <w:p w14:paraId="5071A4EB"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 tabletės</w:t>
      </w:r>
    </w:p>
    <w:p w14:paraId="32D099D2"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 tabletės</w:t>
      </w:r>
    </w:p>
    <w:p w14:paraId="07A9EDF3"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 tabletės</w:t>
      </w:r>
    </w:p>
    <w:p w14:paraId="138506D6" w14:textId="50316EF5" w:rsidR="009D1D91" w:rsidRPr="00AA73A1" w:rsidRDefault="00DE4107" w:rsidP="00AA73A1">
      <w:pPr>
        <w:autoSpaceDE w:val="0"/>
        <w:autoSpaceDN w:val="0"/>
        <w:adjustRightInd w:val="0"/>
        <w:spacing w:after="0" w:line="240" w:lineRule="auto"/>
        <w:jc w:val="both"/>
        <w:rPr>
          <w:rFonts w:ascii="Times New Roman" w:eastAsia="Times New Roman" w:hAnsi="Times New Roman" w:cs="Times New Roman"/>
          <w:i/>
          <w:iCs/>
          <w:kern w:val="0"/>
          <w:szCs w:val="24"/>
          <w:lang w:eastAsia="en-US"/>
          <w14:ligatures w14:val="none"/>
        </w:rPr>
      </w:pPr>
      <w:proofErr w:type="spellStart"/>
      <w:r w:rsidRPr="00AA73A1">
        <w:rPr>
          <w:rFonts w:ascii="Times New Roman" w:eastAsia="Times New Roman" w:hAnsi="Times New Roman" w:cs="Times New Roman"/>
          <w:i/>
          <w:iCs/>
          <w:kern w:val="0"/>
          <w:szCs w:val="24"/>
          <w:lang w:eastAsia="en-US"/>
          <w14:ligatures w14:val="none"/>
        </w:rPr>
        <w:t>ruxolitinibum</w:t>
      </w:r>
      <w:proofErr w:type="spellEnd"/>
    </w:p>
    <w:p w14:paraId="716409B2" w14:textId="77777777" w:rsid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2B2B9C9" w14:textId="77777777" w:rsidR="00AA73A1" w:rsidRPr="00FB7DCF" w:rsidRDefault="00AA73A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25D4D638"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2.</w:t>
      </w:r>
      <w:r w:rsidRPr="00FB7DCF">
        <w:rPr>
          <w:rFonts w:ascii="Times New Roman" w:eastAsia="Times New Roman" w:hAnsi="Times New Roman" w:cs="Times New Roman"/>
          <w:b/>
          <w:kern w:val="0"/>
          <w:szCs w:val="24"/>
          <w:lang w:eastAsia="en-US"/>
          <w14:ligatures w14:val="none"/>
        </w:rPr>
        <w:tab/>
        <w:t>VEIKLIOJI (-IOS) MEDŽIAGA (-OS) IR JOS (-Ų) KIEKIS (-IAI)</w:t>
      </w:r>
    </w:p>
    <w:p w14:paraId="712AF330"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17C07845"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5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hemifumarato</w:t>
      </w:r>
      <w:proofErr w:type="spellEnd"/>
      <w:r w:rsidRPr="00FB7DCF">
        <w:rPr>
          <w:rFonts w:ascii="Times New Roman" w:eastAsia="Times New Roman" w:hAnsi="Times New Roman" w:cs="Times New Roman"/>
          <w:kern w:val="0"/>
          <w:szCs w:val="24"/>
          <w:lang w:eastAsia="en-US"/>
          <w14:ligatures w14:val="none"/>
        </w:rPr>
        <w:t xml:space="preserve"> pavidalu).</w:t>
      </w:r>
    </w:p>
    <w:p w14:paraId="4DD29E0C"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10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240607EE"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15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166AF993"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20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20F53427"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9DE7509"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663CD54D"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3.</w:t>
      </w:r>
      <w:r w:rsidRPr="00FB7DCF">
        <w:rPr>
          <w:rFonts w:ascii="Times New Roman" w:eastAsia="Times New Roman" w:hAnsi="Times New Roman" w:cs="Times New Roman"/>
          <w:b/>
          <w:kern w:val="0"/>
          <w:szCs w:val="24"/>
          <w:lang w:eastAsia="en-US"/>
          <w14:ligatures w14:val="none"/>
        </w:rPr>
        <w:tab/>
        <w:t>PAGALBINIŲ MEDŽIAGŲ SĄRAŠAS</w:t>
      </w:r>
    </w:p>
    <w:p w14:paraId="46CFCEB4"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2D39A02A"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16C23DC2"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4.</w:t>
      </w:r>
      <w:r w:rsidRPr="00FB7DCF">
        <w:rPr>
          <w:rFonts w:ascii="Times New Roman" w:eastAsia="Times New Roman" w:hAnsi="Times New Roman" w:cs="Times New Roman"/>
          <w:b/>
          <w:kern w:val="0"/>
          <w:szCs w:val="24"/>
          <w:lang w:eastAsia="en-US"/>
          <w14:ligatures w14:val="none"/>
        </w:rPr>
        <w:tab/>
        <w:t>FARMACINĖ FORMA IR KIEKIS PAKUOTĖJE</w:t>
      </w:r>
    </w:p>
    <w:p w14:paraId="34C7EE6E"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512B937" w14:textId="77777777" w:rsidR="009D1D91" w:rsidRP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highlight w:val="lightGray"/>
          <w:lang w:eastAsia="en-US"/>
          <w14:ligatures w14:val="none"/>
        </w:rPr>
        <w:t>Ta</w:t>
      </w:r>
      <w:r w:rsidRPr="009D1D91">
        <w:rPr>
          <w:rFonts w:ascii="Times New Roman" w:eastAsia="Times New Roman" w:hAnsi="Times New Roman" w:cs="Times New Roman"/>
          <w:kern w:val="0"/>
          <w:szCs w:val="24"/>
          <w:highlight w:val="lightGray"/>
          <w:lang w:eastAsia="en-US"/>
          <w14:ligatures w14:val="none"/>
        </w:rPr>
        <w:t>bletės</w:t>
      </w:r>
    </w:p>
    <w:p w14:paraId="6A586937" w14:textId="77777777" w:rsidR="009D1D91" w:rsidRP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DC81943" w14:textId="2D9BB83A" w:rsidR="009D1D91" w:rsidRPr="009D1D91" w:rsidRDefault="00C80133" w:rsidP="009D1D91">
      <w:pPr>
        <w:tabs>
          <w:tab w:val="left" w:pos="567"/>
        </w:tabs>
        <w:spacing w:after="0" w:line="260" w:lineRule="exact"/>
        <w:ind w:left="-5" w:right="7"/>
        <w:rPr>
          <w:rFonts w:ascii="Times New Roman" w:eastAsia="Times New Roman" w:hAnsi="Times New Roman" w:cs="Times New Roman"/>
          <w:kern w:val="0"/>
          <w:szCs w:val="20"/>
          <w:lang w:eastAsia="en-US"/>
          <w14:ligatures w14:val="none"/>
        </w:rPr>
      </w:pPr>
      <w:r>
        <w:rPr>
          <w:rFonts w:ascii="Times New Roman" w:eastAsia="Times New Roman" w:hAnsi="Times New Roman" w:cs="Times New Roman"/>
          <w:kern w:val="0"/>
          <w:szCs w:val="20"/>
          <w:lang w:eastAsia="en-US"/>
          <w14:ligatures w14:val="none"/>
        </w:rPr>
        <w:t>Sudėtinė</w:t>
      </w:r>
      <w:r w:rsidRPr="009D1D91">
        <w:rPr>
          <w:rFonts w:ascii="Times New Roman" w:eastAsia="Times New Roman" w:hAnsi="Times New Roman" w:cs="Times New Roman"/>
          <w:kern w:val="0"/>
          <w:szCs w:val="20"/>
          <w:lang w:eastAsia="en-US"/>
          <w14:ligatures w14:val="none"/>
        </w:rPr>
        <w:t xml:space="preserve"> </w:t>
      </w:r>
      <w:r w:rsidR="009D1D91" w:rsidRPr="009D1D91">
        <w:rPr>
          <w:rFonts w:ascii="Times New Roman" w:eastAsia="Times New Roman" w:hAnsi="Times New Roman" w:cs="Times New Roman"/>
          <w:kern w:val="0"/>
          <w:szCs w:val="20"/>
          <w:lang w:eastAsia="en-US"/>
          <w14:ligatures w14:val="none"/>
        </w:rPr>
        <w:t xml:space="preserve">pakuotė: 168 </w:t>
      </w:r>
      <w:r>
        <w:rPr>
          <w:rFonts w:ascii="Times New Roman" w:eastAsia="Times New Roman" w:hAnsi="Times New Roman" w:cs="Times New Roman"/>
          <w:kern w:val="0"/>
          <w:szCs w:val="20"/>
          <w:lang w:eastAsia="en-US"/>
          <w14:ligatures w14:val="none"/>
        </w:rPr>
        <w:t xml:space="preserve">tabletės </w:t>
      </w:r>
      <w:r w:rsidR="009D1D91" w:rsidRPr="009D1D91">
        <w:rPr>
          <w:rFonts w:ascii="Times New Roman" w:eastAsia="Times New Roman" w:hAnsi="Times New Roman" w:cs="Times New Roman"/>
          <w:kern w:val="0"/>
          <w:szCs w:val="20"/>
          <w:lang w:eastAsia="en-US"/>
          <w14:ligatures w14:val="none"/>
        </w:rPr>
        <w:t>(3 </w:t>
      </w:r>
      <w:r w:rsidR="009D1D91">
        <w:rPr>
          <w:rFonts w:ascii="Times New Roman" w:eastAsia="Times New Roman" w:hAnsi="Times New Roman" w:cs="Times New Roman"/>
          <w:kern w:val="0"/>
          <w:szCs w:val="20"/>
          <w:lang w:eastAsia="en-US"/>
          <w14:ligatures w14:val="none"/>
        </w:rPr>
        <w:t xml:space="preserve">pakuotės po </w:t>
      </w:r>
      <w:r w:rsidR="009D1D91" w:rsidRPr="009D1D91">
        <w:rPr>
          <w:rFonts w:ascii="Times New Roman" w:eastAsia="Times New Roman" w:hAnsi="Times New Roman" w:cs="Times New Roman"/>
          <w:kern w:val="0"/>
          <w:szCs w:val="20"/>
          <w:lang w:eastAsia="en-US"/>
          <w14:ligatures w14:val="none"/>
        </w:rPr>
        <w:t>56 tablet</w:t>
      </w:r>
      <w:r>
        <w:rPr>
          <w:rFonts w:ascii="Times New Roman" w:eastAsia="Times New Roman" w:hAnsi="Times New Roman" w:cs="Times New Roman"/>
          <w:kern w:val="0"/>
          <w:szCs w:val="20"/>
          <w:lang w:eastAsia="en-US"/>
          <w14:ligatures w14:val="none"/>
        </w:rPr>
        <w:t>e</w:t>
      </w:r>
      <w:r w:rsidR="009D1D91" w:rsidRPr="009D1D91">
        <w:rPr>
          <w:rFonts w:ascii="Times New Roman" w:eastAsia="Times New Roman" w:hAnsi="Times New Roman" w:cs="Times New Roman"/>
          <w:kern w:val="0"/>
          <w:szCs w:val="20"/>
          <w:lang w:eastAsia="en-US"/>
          <w14:ligatures w14:val="none"/>
        </w:rPr>
        <w:t>s</w:t>
      </w:r>
      <w:r>
        <w:rPr>
          <w:rFonts w:ascii="Times New Roman" w:eastAsia="Times New Roman" w:hAnsi="Times New Roman" w:cs="Times New Roman"/>
          <w:kern w:val="0"/>
          <w:szCs w:val="20"/>
          <w:lang w:eastAsia="en-US"/>
          <w14:ligatures w14:val="none"/>
        </w:rPr>
        <w:t>)</w:t>
      </w:r>
      <w:r w:rsidR="009D1D91" w:rsidRPr="009D1D91">
        <w:rPr>
          <w:rFonts w:ascii="Times New Roman" w:eastAsia="Times New Roman" w:hAnsi="Times New Roman" w:cs="Times New Roman"/>
          <w:kern w:val="0"/>
          <w:szCs w:val="20"/>
          <w:lang w:eastAsia="en-US"/>
          <w14:ligatures w14:val="none"/>
        </w:rPr>
        <w:t xml:space="preserve">. </w:t>
      </w:r>
    </w:p>
    <w:p w14:paraId="007E2457" w14:textId="77C6EE07" w:rsidR="009D1D91" w:rsidRPr="009D1D91" w:rsidRDefault="00C80133" w:rsidP="009D1D91">
      <w:pPr>
        <w:tabs>
          <w:tab w:val="left" w:pos="567"/>
        </w:tabs>
        <w:spacing w:after="0" w:line="260" w:lineRule="exact"/>
        <w:ind w:left="-5" w:right="7"/>
        <w:rPr>
          <w:rFonts w:ascii="Times New Roman" w:eastAsia="Times New Roman" w:hAnsi="Times New Roman" w:cs="Times New Roman"/>
          <w:kern w:val="0"/>
          <w:szCs w:val="20"/>
          <w:lang w:eastAsia="en-US"/>
          <w14:ligatures w14:val="none"/>
        </w:rPr>
      </w:pPr>
      <w:r>
        <w:rPr>
          <w:rFonts w:ascii="Times New Roman" w:eastAsia="Times New Roman" w:hAnsi="Times New Roman" w:cs="Times New Roman"/>
          <w:kern w:val="0"/>
          <w:szCs w:val="20"/>
          <w:highlight w:val="lightGray"/>
          <w:lang w:eastAsia="en-US"/>
          <w14:ligatures w14:val="none"/>
        </w:rPr>
        <w:t>Sudėtinė</w:t>
      </w:r>
      <w:r w:rsidRPr="009D1D91">
        <w:rPr>
          <w:rFonts w:ascii="Times New Roman" w:eastAsia="Times New Roman" w:hAnsi="Times New Roman" w:cs="Times New Roman"/>
          <w:kern w:val="0"/>
          <w:szCs w:val="20"/>
          <w:highlight w:val="lightGray"/>
          <w:lang w:eastAsia="en-US"/>
          <w14:ligatures w14:val="none"/>
        </w:rPr>
        <w:t xml:space="preserve"> </w:t>
      </w:r>
      <w:r w:rsidR="009D1D91" w:rsidRPr="009D1D91">
        <w:rPr>
          <w:rFonts w:ascii="Times New Roman" w:eastAsia="Times New Roman" w:hAnsi="Times New Roman" w:cs="Times New Roman"/>
          <w:kern w:val="0"/>
          <w:szCs w:val="20"/>
          <w:highlight w:val="lightGray"/>
          <w:lang w:eastAsia="en-US"/>
          <w14:ligatures w14:val="none"/>
        </w:rPr>
        <w:t xml:space="preserve">pakuotė: 168 </w:t>
      </w:r>
      <w:r w:rsidR="009D3B38">
        <w:rPr>
          <w:rFonts w:ascii="Times New Roman" w:eastAsia="Times New Roman" w:hAnsi="Times New Roman" w:cs="Times New Roman"/>
          <w:kern w:val="0"/>
          <w:szCs w:val="20"/>
          <w:highlight w:val="lightGray"/>
          <w:lang w:eastAsia="en-US"/>
          <w14:ligatures w14:val="none"/>
        </w:rPr>
        <w:t xml:space="preserve">tabletės </w:t>
      </w:r>
      <w:r w:rsidR="009D1D91" w:rsidRPr="009D1D91">
        <w:rPr>
          <w:rFonts w:ascii="Times New Roman" w:eastAsia="Times New Roman" w:hAnsi="Times New Roman" w:cs="Times New Roman"/>
          <w:kern w:val="0"/>
          <w:szCs w:val="20"/>
          <w:highlight w:val="lightGray"/>
          <w:lang w:eastAsia="en-US"/>
          <w14:ligatures w14:val="none"/>
        </w:rPr>
        <w:t>(3 pakuotės po 56 x 1 tablet</w:t>
      </w:r>
      <w:r w:rsidR="009D3B38">
        <w:rPr>
          <w:rFonts w:ascii="Times New Roman" w:eastAsia="Times New Roman" w:hAnsi="Times New Roman" w:cs="Times New Roman"/>
          <w:kern w:val="0"/>
          <w:szCs w:val="20"/>
          <w:highlight w:val="lightGray"/>
          <w:lang w:eastAsia="en-US"/>
          <w14:ligatures w14:val="none"/>
        </w:rPr>
        <w:t>e</w:t>
      </w:r>
      <w:r w:rsidR="009D1D91" w:rsidRPr="009D1D91">
        <w:rPr>
          <w:rFonts w:ascii="Times New Roman" w:eastAsia="Times New Roman" w:hAnsi="Times New Roman" w:cs="Times New Roman"/>
          <w:kern w:val="0"/>
          <w:szCs w:val="20"/>
          <w:highlight w:val="lightGray"/>
          <w:lang w:eastAsia="en-US"/>
          <w14:ligatures w14:val="none"/>
        </w:rPr>
        <w:t>s</w:t>
      </w:r>
      <w:r w:rsidR="009D3B38">
        <w:rPr>
          <w:rFonts w:ascii="Times New Roman" w:eastAsia="Times New Roman" w:hAnsi="Times New Roman" w:cs="Times New Roman"/>
          <w:kern w:val="0"/>
          <w:szCs w:val="20"/>
          <w:highlight w:val="lightGray"/>
          <w:lang w:eastAsia="en-US"/>
          <w14:ligatures w14:val="none"/>
        </w:rPr>
        <w:t>)</w:t>
      </w:r>
      <w:r w:rsidR="009D1D91" w:rsidRPr="009D1D91">
        <w:rPr>
          <w:rFonts w:ascii="Times New Roman" w:eastAsia="Times New Roman" w:hAnsi="Times New Roman" w:cs="Times New Roman"/>
          <w:kern w:val="0"/>
          <w:szCs w:val="20"/>
          <w:highlight w:val="lightGray"/>
          <w:lang w:eastAsia="en-US"/>
          <w14:ligatures w14:val="none"/>
        </w:rPr>
        <w:t>.</w:t>
      </w:r>
      <w:r w:rsidR="009D1D91" w:rsidRPr="009D1D91">
        <w:rPr>
          <w:rFonts w:ascii="Times New Roman" w:eastAsia="Times New Roman" w:hAnsi="Times New Roman" w:cs="Times New Roman"/>
          <w:kern w:val="0"/>
          <w:szCs w:val="20"/>
          <w:lang w:eastAsia="en-US"/>
          <w14:ligatures w14:val="none"/>
        </w:rPr>
        <w:t xml:space="preserve"> </w:t>
      </w:r>
    </w:p>
    <w:p w14:paraId="6EE807B2" w14:textId="77777777" w:rsidR="009D1D91" w:rsidRP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67C291B" w14:textId="77777777" w:rsidR="009D1D91" w:rsidRP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441E1DF" w14:textId="77777777" w:rsidR="009D1D91" w:rsidRPr="009D1D91"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9D1D91">
        <w:rPr>
          <w:rFonts w:ascii="Times New Roman" w:eastAsia="Times New Roman" w:hAnsi="Times New Roman" w:cs="Times New Roman"/>
          <w:b/>
          <w:kern w:val="0"/>
          <w:szCs w:val="24"/>
          <w:lang w:eastAsia="en-US"/>
          <w14:ligatures w14:val="none"/>
        </w:rPr>
        <w:t>5.</w:t>
      </w:r>
      <w:r w:rsidRPr="009D1D91">
        <w:rPr>
          <w:rFonts w:ascii="Times New Roman" w:eastAsia="Times New Roman" w:hAnsi="Times New Roman" w:cs="Times New Roman"/>
          <w:b/>
          <w:kern w:val="0"/>
          <w:szCs w:val="24"/>
          <w:lang w:eastAsia="en-US"/>
          <w14:ligatures w14:val="none"/>
        </w:rPr>
        <w:tab/>
        <w:t>VARTOJIMO METODAS IR BŪDAS (-AI)</w:t>
      </w:r>
    </w:p>
    <w:p w14:paraId="1E832BE3" w14:textId="77777777" w:rsidR="009D1D91" w:rsidRP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29377151"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Vartoti per burną.</w:t>
      </w:r>
    </w:p>
    <w:p w14:paraId="4F02FFB3"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Prieš vartojimą perskaitykite pakuotės lapelį.</w:t>
      </w:r>
    </w:p>
    <w:p w14:paraId="4118569C"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DBF7DAE"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16456257"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6.</w:t>
      </w:r>
      <w:r w:rsidRPr="00FB7DCF">
        <w:rPr>
          <w:rFonts w:ascii="Times New Roman" w:eastAsia="Times New Roman" w:hAnsi="Times New Roman" w:cs="Times New Roman"/>
          <w:b/>
          <w:kern w:val="0"/>
          <w:szCs w:val="24"/>
          <w:lang w:eastAsia="en-US"/>
          <w14:ligatures w14:val="none"/>
        </w:rPr>
        <w:tab/>
        <w:t>SPECIALUS ĮSPĖJIMAS, KAD VAISTINĮ PREPARATĄ BŪTINA LAIKYTI VAIKAMS NEPASTEBIMOJE IR  NEPASIEKIAMOJE VIETOJE</w:t>
      </w:r>
    </w:p>
    <w:p w14:paraId="7EDA6D2E"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1C9B8C27"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Laikyti vaikams nepastebimoje ir nepasiekiamoje vietoje.</w:t>
      </w:r>
    </w:p>
    <w:p w14:paraId="165C732F"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3BBA2B2"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005D7197"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7.</w:t>
      </w:r>
      <w:r w:rsidRPr="00FB7DCF">
        <w:rPr>
          <w:rFonts w:ascii="Times New Roman" w:eastAsia="Times New Roman" w:hAnsi="Times New Roman" w:cs="Times New Roman"/>
          <w:b/>
          <w:kern w:val="0"/>
          <w:szCs w:val="24"/>
          <w:lang w:eastAsia="en-US"/>
          <w14:ligatures w14:val="none"/>
        </w:rPr>
        <w:tab/>
        <w:t>KITAS (-I) SPECIALUS (-ŪS) ĮSPĖJIMAS (-AI) (JEI REIKIA)</w:t>
      </w:r>
    </w:p>
    <w:p w14:paraId="1BDB6920"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4B5CBE1A"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3FF5CCA1"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8.</w:t>
      </w:r>
      <w:r w:rsidRPr="00FB7DCF">
        <w:rPr>
          <w:rFonts w:ascii="Times New Roman" w:eastAsia="Times New Roman" w:hAnsi="Times New Roman" w:cs="Times New Roman"/>
          <w:b/>
          <w:kern w:val="0"/>
          <w:szCs w:val="24"/>
          <w:lang w:eastAsia="en-US"/>
          <w14:ligatures w14:val="none"/>
        </w:rPr>
        <w:tab/>
        <w:t>TINKAMUMO LAIKAS</w:t>
      </w:r>
    </w:p>
    <w:p w14:paraId="53B80684"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5DEE179" w14:textId="7C62DD58" w:rsidR="009D1D91" w:rsidRPr="00FB7DCF"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EXP</w:t>
      </w:r>
      <w:r w:rsidR="00DE3976">
        <w:rPr>
          <w:rFonts w:ascii="Times New Roman" w:eastAsia="Times New Roman" w:hAnsi="Times New Roman" w:cs="Times New Roman"/>
          <w:kern w:val="0"/>
          <w:szCs w:val="20"/>
          <w:lang w:eastAsia="en-US"/>
          <w14:ligatures w14:val="none"/>
        </w:rPr>
        <w:t xml:space="preserve"> mm</w:t>
      </w:r>
      <w:r w:rsidR="005F7B7C">
        <w:rPr>
          <w:rFonts w:ascii="Times New Roman" w:eastAsia="Times New Roman" w:hAnsi="Times New Roman" w:cs="Times New Roman"/>
          <w:kern w:val="0"/>
          <w:szCs w:val="20"/>
          <w:lang w:eastAsia="en-US"/>
          <w14:ligatures w14:val="none"/>
        </w:rPr>
        <w:t>/</w:t>
      </w:r>
      <w:r w:rsidR="00DE3976">
        <w:rPr>
          <w:rFonts w:ascii="Times New Roman" w:eastAsia="Times New Roman" w:hAnsi="Times New Roman" w:cs="Times New Roman"/>
          <w:kern w:val="0"/>
          <w:szCs w:val="20"/>
          <w:lang w:eastAsia="en-US"/>
          <w14:ligatures w14:val="none"/>
        </w:rPr>
        <w:t>MMMM</w:t>
      </w:r>
    </w:p>
    <w:p w14:paraId="627CD1E5"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698D3074"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6888D26A" w14:textId="77777777" w:rsidR="009D1D91" w:rsidRPr="00FB7DCF" w:rsidRDefault="009D1D91" w:rsidP="009D1D9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9.</w:t>
      </w:r>
      <w:r w:rsidRPr="00FB7DCF">
        <w:rPr>
          <w:rFonts w:ascii="Times New Roman" w:eastAsia="Times New Roman" w:hAnsi="Times New Roman" w:cs="Times New Roman"/>
          <w:b/>
          <w:kern w:val="0"/>
          <w:szCs w:val="24"/>
          <w:lang w:eastAsia="en-US"/>
          <w14:ligatures w14:val="none"/>
        </w:rPr>
        <w:tab/>
        <w:t>SPECIALIOS LAIKYMO SĄLYGOS</w:t>
      </w:r>
    </w:p>
    <w:p w14:paraId="63FD2B82"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027B15DD"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47026786"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10.</w:t>
      </w:r>
      <w:r w:rsidRPr="00FB7DCF">
        <w:rPr>
          <w:rFonts w:ascii="Times New Roman" w:eastAsia="Times New Roman" w:hAnsi="Times New Roman" w:cs="Times New Roman"/>
          <w:b/>
          <w:kern w:val="0"/>
          <w:szCs w:val="24"/>
          <w:lang w:eastAsia="en-US"/>
          <w14:ligatures w14:val="none"/>
        </w:rPr>
        <w:tab/>
        <w:t>SPECIALIOS ATSARGUMO PRIEMONĖS DĖL NESUVARTOTO VAISTINIO PREPARATO AR JO ATLIEKŲ TVARKYMO (JEI REIKIA)</w:t>
      </w:r>
    </w:p>
    <w:p w14:paraId="424A47EA"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36B5AA62"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2564B4A"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 xml:space="preserve"> REGISTRUOTOJO PAVADINIMAS IR ADRESAS</w:t>
      </w:r>
    </w:p>
    <w:p w14:paraId="73933FFA" w14:textId="77777777" w:rsid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55C7419" w14:textId="77777777"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 xml:space="preserve">UAB </w:t>
      </w:r>
      <w:proofErr w:type="spellStart"/>
      <w:r w:rsidRPr="005F2077">
        <w:rPr>
          <w:rFonts w:ascii="Times New Roman" w:eastAsia="Times New Roman" w:hAnsi="Times New Roman" w:cs="Times New Roman"/>
          <w:kern w:val="0"/>
          <w:szCs w:val="24"/>
          <w:lang w:eastAsia="en-US"/>
          <w14:ligatures w14:val="none"/>
        </w:rPr>
        <w:t>Norameda</w:t>
      </w:r>
      <w:proofErr w:type="spellEnd"/>
    </w:p>
    <w:p w14:paraId="56DEC7A2" w14:textId="17AABA79"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Meistrų g. 8A</w:t>
      </w:r>
    </w:p>
    <w:p w14:paraId="3B9D88EA" w14:textId="0BC07287"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LT-02190 Vilnius</w:t>
      </w:r>
    </w:p>
    <w:p w14:paraId="1E6DE381" w14:textId="561BD8AB"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Lietuva</w:t>
      </w:r>
    </w:p>
    <w:p w14:paraId="1DA4C669" w14:textId="77777777" w:rsidR="004544DA" w:rsidRPr="00FB7DCF" w:rsidRDefault="004544DA"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30A61D0"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70575C79"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12.</w:t>
      </w:r>
      <w:r w:rsidRPr="00FB7DCF">
        <w:rPr>
          <w:rFonts w:ascii="Times New Roman" w:eastAsia="Times New Roman" w:hAnsi="Times New Roman" w:cs="Times New Roman"/>
          <w:b/>
          <w:kern w:val="0"/>
          <w:szCs w:val="24"/>
          <w:lang w:eastAsia="en-US"/>
          <w14:ligatures w14:val="none"/>
        </w:rPr>
        <w:tab/>
        <w:t xml:space="preserve">REGISTRACIJOS PAŽYMĖJIMO NUMERIS (-IAI) </w:t>
      </w:r>
    </w:p>
    <w:p w14:paraId="62838E28" w14:textId="77777777" w:rsidR="009D1D91"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35FBDB06" w14:textId="77777777" w:rsidR="002806AA" w:rsidRPr="002806AA" w:rsidRDefault="002806AA" w:rsidP="002806AA">
      <w:pPr>
        <w:tabs>
          <w:tab w:val="left" w:pos="567"/>
        </w:tabs>
        <w:spacing w:after="0" w:line="240" w:lineRule="auto"/>
        <w:rPr>
          <w:rFonts w:ascii="Times New Roman" w:eastAsia="Times New Roman" w:hAnsi="Times New Roman" w:cs="Times New Roman"/>
          <w:kern w:val="0"/>
          <w:szCs w:val="24"/>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5 mg</w:t>
      </w:r>
    </w:p>
    <w:p w14:paraId="78B0710E"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2806AA">
        <w:rPr>
          <w:rFonts w:ascii="Times New Roman" w:eastAsia="Times New Roman" w:hAnsi="Times New Roman" w:cs="Times New Roman"/>
          <w:kern w:val="0"/>
          <w:szCs w:val="24"/>
          <w:lang w:eastAsia="en-US"/>
          <w14:ligatures w14:val="none"/>
        </w:rPr>
        <w:t xml:space="preserve">LT/1/26/6146/009 </w:t>
      </w:r>
      <w:r w:rsidRPr="006451D2">
        <w:rPr>
          <w:rFonts w:ascii="Times New Roman" w:eastAsia="Times New Roman" w:hAnsi="Times New Roman" w:cs="Times New Roman"/>
          <w:kern w:val="0"/>
          <w:szCs w:val="24"/>
          <w:highlight w:val="lightGray"/>
          <w:lang w:eastAsia="en-US"/>
          <w14:ligatures w14:val="none"/>
        </w:rPr>
        <w:t>– N168 (3x56)</w:t>
      </w:r>
    </w:p>
    <w:p w14:paraId="1DC3C727"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LT/1/26/6146/010 – N168x1 (3x(56x1))</w:t>
      </w:r>
    </w:p>
    <w:p w14:paraId="17989667"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5FBD831F" w14:textId="53CEB24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10 mg</w:t>
      </w:r>
    </w:p>
    <w:p w14:paraId="5CD319CB"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LT/1/26/6147/009 – N168 (3x56)</w:t>
      </w:r>
    </w:p>
    <w:p w14:paraId="6E88235A"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LT/1/26/6147/010 – N168x1 (3x(56x1))</w:t>
      </w:r>
    </w:p>
    <w:p w14:paraId="37A4FA43"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77C134F2" w14:textId="3CD0F71D"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15 mg</w:t>
      </w:r>
    </w:p>
    <w:p w14:paraId="6F0FB8BA"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LT/1/26/6148/009 – N168 (3x56)</w:t>
      </w:r>
    </w:p>
    <w:p w14:paraId="5B81F271"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LT/1/26/6148/010 – N168x1 (3x(56x1))</w:t>
      </w:r>
    </w:p>
    <w:p w14:paraId="398C6D8A"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197DDBE5" w14:textId="5B532AC9"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20 mg</w:t>
      </w:r>
    </w:p>
    <w:p w14:paraId="6001AF73" w14:textId="77777777" w:rsidR="002806AA" w:rsidRPr="006451D2" w:rsidRDefault="002806AA" w:rsidP="002806AA">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LT/1/26/6149/009 – N168 (3x56)</w:t>
      </w:r>
    </w:p>
    <w:p w14:paraId="6F379D94" w14:textId="6371B4A4" w:rsidR="002806AA" w:rsidRDefault="002806AA" w:rsidP="002806AA">
      <w:pPr>
        <w:tabs>
          <w:tab w:val="left" w:pos="567"/>
        </w:tabs>
        <w:spacing w:after="0" w:line="240" w:lineRule="auto"/>
        <w:rPr>
          <w:rFonts w:ascii="Times New Roman" w:eastAsia="Times New Roman" w:hAnsi="Times New Roman" w:cs="Times New Roman"/>
          <w:kern w:val="0"/>
          <w:szCs w:val="24"/>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LT/1/26/6149/010 – N168x1 (3x(56x1))</w:t>
      </w:r>
    </w:p>
    <w:p w14:paraId="5D2C8C92" w14:textId="77777777" w:rsidR="002806AA" w:rsidRPr="00FB7DCF" w:rsidRDefault="002806AA" w:rsidP="002806AA">
      <w:pPr>
        <w:tabs>
          <w:tab w:val="left" w:pos="567"/>
        </w:tabs>
        <w:spacing w:after="0" w:line="240" w:lineRule="auto"/>
        <w:rPr>
          <w:rFonts w:ascii="Times New Roman" w:eastAsia="Times New Roman" w:hAnsi="Times New Roman" w:cs="Times New Roman"/>
          <w:kern w:val="0"/>
          <w:szCs w:val="24"/>
          <w:lang w:eastAsia="en-US"/>
          <w14:ligatures w14:val="none"/>
        </w:rPr>
      </w:pPr>
    </w:p>
    <w:p w14:paraId="6BF18CA4"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2CAD4FF0"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13.</w:t>
      </w:r>
      <w:r w:rsidRPr="00FB7DCF">
        <w:rPr>
          <w:rFonts w:ascii="Times New Roman" w:eastAsia="Times New Roman" w:hAnsi="Times New Roman" w:cs="Times New Roman"/>
          <w:b/>
          <w:kern w:val="0"/>
          <w:szCs w:val="24"/>
          <w:lang w:eastAsia="en-US"/>
          <w14:ligatures w14:val="none"/>
        </w:rPr>
        <w:tab/>
        <w:t xml:space="preserve">SERIJOS NUMERIS </w:t>
      </w:r>
    </w:p>
    <w:p w14:paraId="0FE07472"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p>
    <w:p w14:paraId="30DFED1E" w14:textId="70F64BDA" w:rsidR="009D1D91" w:rsidRPr="00FB7DCF"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Lot</w:t>
      </w:r>
      <w:r w:rsidR="00D9290D">
        <w:rPr>
          <w:rFonts w:ascii="Times New Roman" w:eastAsia="Times New Roman" w:hAnsi="Times New Roman" w:cs="Times New Roman"/>
          <w:kern w:val="0"/>
          <w:szCs w:val="20"/>
          <w:lang w:eastAsia="en-US"/>
          <w14:ligatures w14:val="none"/>
        </w:rPr>
        <w:t>:</w:t>
      </w:r>
    </w:p>
    <w:p w14:paraId="1998581D"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04791D91"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356FECAA" w14:textId="77777777" w:rsidR="009D1D91" w:rsidRPr="00FB7DCF" w:rsidRDefault="009D1D91" w:rsidP="009D1D9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14.</w:t>
      </w:r>
      <w:r w:rsidRPr="00FB7DCF">
        <w:rPr>
          <w:rFonts w:ascii="Times New Roman" w:eastAsia="Times New Roman" w:hAnsi="Times New Roman" w:cs="Times New Roman"/>
          <w:b/>
          <w:kern w:val="0"/>
          <w:szCs w:val="24"/>
          <w:lang w:eastAsia="en-US"/>
          <w14:ligatures w14:val="none"/>
        </w:rPr>
        <w:tab/>
        <w:t>PARDAVIMO (IŠDAVIMO) TVARKA</w:t>
      </w:r>
    </w:p>
    <w:p w14:paraId="21D6F6F3"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4ECC7CCD" w14:textId="74B8367C"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0"/>
          <w:lang w:eastAsia="en-US"/>
          <w14:ligatures w14:val="none"/>
        </w:rPr>
        <w:t>Receptinis vaistas</w:t>
      </w:r>
      <w:r w:rsidR="00CC5591">
        <w:rPr>
          <w:rFonts w:ascii="Times New Roman" w:eastAsia="Times New Roman" w:hAnsi="Times New Roman" w:cs="Times New Roman"/>
          <w:kern w:val="0"/>
          <w:szCs w:val="20"/>
          <w:lang w:eastAsia="en-US"/>
          <w14:ligatures w14:val="none"/>
        </w:rPr>
        <w:t>.</w:t>
      </w:r>
    </w:p>
    <w:p w14:paraId="15DCAAFA"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4D97FEE1"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B19D135" w14:textId="77777777" w:rsidR="009D1D91" w:rsidRPr="00FB7DCF" w:rsidRDefault="009D1D91" w:rsidP="009D1D91">
      <w:pPr>
        <w:pBdr>
          <w:top w:val="single" w:sz="4" w:space="2"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15.</w:t>
      </w:r>
      <w:r w:rsidRPr="00FB7DCF">
        <w:rPr>
          <w:rFonts w:ascii="Times New Roman" w:eastAsia="Times New Roman" w:hAnsi="Times New Roman" w:cs="Times New Roman"/>
          <w:b/>
          <w:kern w:val="0"/>
          <w:szCs w:val="24"/>
          <w:lang w:eastAsia="en-US"/>
          <w14:ligatures w14:val="none"/>
        </w:rPr>
        <w:tab/>
        <w:t>VARTOJIMO INSTRUKCIJA</w:t>
      </w:r>
    </w:p>
    <w:p w14:paraId="087BC56F"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0F51EB60"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4BF7041" w14:textId="77777777" w:rsidR="009D1D91" w:rsidRPr="001D1973" w:rsidRDefault="009D1D91" w:rsidP="009D1D91">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16.</w:t>
      </w:r>
      <w:r w:rsidRPr="00FB7DCF">
        <w:rPr>
          <w:rFonts w:ascii="Times New Roman" w:eastAsia="Times New Roman" w:hAnsi="Times New Roman" w:cs="Times New Roman"/>
          <w:b/>
          <w:kern w:val="0"/>
          <w:szCs w:val="24"/>
          <w:lang w:eastAsia="en-US"/>
          <w14:ligatures w14:val="none"/>
        </w:rPr>
        <w:tab/>
        <w:t>INFORMACIJA BRAILIO RAŠT</w:t>
      </w:r>
      <w:r w:rsidRPr="001D1973">
        <w:rPr>
          <w:rFonts w:ascii="Times New Roman" w:eastAsia="Times New Roman" w:hAnsi="Times New Roman" w:cs="Times New Roman"/>
          <w:b/>
          <w:kern w:val="0"/>
          <w:szCs w:val="24"/>
          <w:lang w:eastAsia="en-US"/>
          <w14:ligatures w14:val="none"/>
        </w:rPr>
        <w:t>U</w:t>
      </w:r>
    </w:p>
    <w:p w14:paraId="4F425829"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5F76F97B" w14:textId="77777777" w:rsidR="00CC5591" w:rsidRPr="00FB7DCF" w:rsidRDefault="00CC5591" w:rsidP="00CC5591">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Pr>
          <w:rFonts w:ascii="Times New Roman" w:eastAsia="Times New Roman" w:hAnsi="Times New Roman" w:cs="Times New Roman"/>
          <w:kern w:val="0"/>
          <w:szCs w:val="24"/>
          <w:lang w:eastAsia="en-US"/>
          <w14:ligatures w14:val="none"/>
        </w:rPr>
        <w:t>r</w:t>
      </w:r>
      <w:r w:rsidRPr="00FB7DCF">
        <w:rPr>
          <w:rFonts w:ascii="Times New Roman" w:eastAsia="Times New Roman" w:hAnsi="Times New Roman" w:cs="Times New Roman"/>
          <w:kern w:val="0"/>
          <w:szCs w:val="24"/>
          <w:lang w:eastAsia="en-US"/>
          <w14:ligatures w14:val="none"/>
        </w:rPr>
        <w:t>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w:t>
      </w:r>
    </w:p>
    <w:p w14:paraId="724DD653" w14:textId="77777777" w:rsidR="00CC5591" w:rsidRPr="00FB7DCF" w:rsidRDefault="00CC5591" w:rsidP="00CC559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Pr="00FB7DCF">
        <w:rPr>
          <w:rFonts w:ascii="Times New Roman" w:eastAsia="Times New Roman" w:hAnsi="Times New Roman" w:cs="Times New Roman"/>
          <w:kern w:val="0"/>
          <w:szCs w:val="24"/>
          <w:highlight w:val="lightGray"/>
          <w:lang w:eastAsia="en-US"/>
          <w14:ligatures w14:val="none"/>
        </w:rPr>
        <w:t>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w:t>
      </w:r>
    </w:p>
    <w:p w14:paraId="2F241B8D" w14:textId="77777777" w:rsidR="00CC5591" w:rsidRPr="00FB7DCF" w:rsidRDefault="00CC5591" w:rsidP="00CC559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Pr="00FB7DCF">
        <w:rPr>
          <w:rFonts w:ascii="Times New Roman" w:eastAsia="Times New Roman" w:hAnsi="Times New Roman" w:cs="Times New Roman"/>
          <w:kern w:val="0"/>
          <w:szCs w:val="24"/>
          <w:highlight w:val="lightGray"/>
          <w:lang w:eastAsia="en-US"/>
          <w14:ligatures w14:val="none"/>
        </w:rPr>
        <w:t>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w:t>
      </w:r>
    </w:p>
    <w:p w14:paraId="1741AB32" w14:textId="77777777" w:rsidR="00CC5591" w:rsidRPr="00FB7DCF" w:rsidRDefault="00CC5591" w:rsidP="00CC5591">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Pr="00FB7DCF">
        <w:rPr>
          <w:rFonts w:ascii="Times New Roman" w:eastAsia="Times New Roman" w:hAnsi="Times New Roman" w:cs="Times New Roman"/>
          <w:kern w:val="0"/>
          <w:szCs w:val="24"/>
          <w:highlight w:val="lightGray"/>
          <w:lang w:eastAsia="en-US"/>
          <w14:ligatures w14:val="none"/>
        </w:rPr>
        <w:t>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w:t>
      </w:r>
    </w:p>
    <w:p w14:paraId="001D9389" w14:textId="77777777" w:rsidR="009D1D91" w:rsidRPr="00FE4515" w:rsidRDefault="009D1D91" w:rsidP="009D1D91">
      <w:pPr>
        <w:tabs>
          <w:tab w:val="left" w:pos="567"/>
        </w:tabs>
        <w:spacing w:after="0" w:line="240" w:lineRule="auto"/>
        <w:rPr>
          <w:rFonts w:ascii="Times New Roman" w:eastAsia="Times New Roman" w:hAnsi="Times New Roman" w:cs="Times New Roman"/>
          <w:kern w:val="0"/>
          <w:szCs w:val="24"/>
          <w:lang w:eastAsia="en-US"/>
          <w14:ligatures w14:val="none"/>
        </w:rPr>
      </w:pPr>
    </w:p>
    <w:p w14:paraId="09B1A505"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p>
    <w:p w14:paraId="7F1477C5" w14:textId="77777777" w:rsidR="009D1D91" w:rsidRPr="00FB7DCF" w:rsidRDefault="009D1D91" w:rsidP="009D1D91">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kern w:val="0"/>
          <w:szCs w:val="24"/>
          <w:lang w:eastAsia="en-US"/>
          <w14:ligatures w14:val="none"/>
        </w:rPr>
      </w:pPr>
      <w:r w:rsidRPr="00FB7DCF">
        <w:rPr>
          <w:rFonts w:ascii="Times New Roman" w:eastAsia="Times New Roman" w:hAnsi="Times New Roman" w:cs="Times New Roman"/>
          <w:b/>
          <w:kern w:val="0"/>
          <w:szCs w:val="20"/>
          <w:lang w:eastAsia="en-US"/>
          <w14:ligatures w14:val="none"/>
        </w:rPr>
        <w:lastRenderedPageBreak/>
        <w:t>17.</w:t>
      </w:r>
      <w:r w:rsidRPr="00FB7DCF">
        <w:rPr>
          <w:rFonts w:ascii="Times New Roman" w:eastAsia="Times New Roman" w:hAnsi="Times New Roman" w:cs="Times New Roman"/>
          <w:b/>
          <w:kern w:val="0"/>
          <w:szCs w:val="20"/>
          <w:lang w:eastAsia="en-US"/>
          <w14:ligatures w14:val="none"/>
        </w:rPr>
        <w:tab/>
        <w:t>UNIKALUS IDENTIFIKATORIUS – 2D BRŪKŠNINIS KODAS</w:t>
      </w:r>
    </w:p>
    <w:p w14:paraId="4F43CFAB"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p>
    <w:p w14:paraId="7782C1A3"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r w:rsidRPr="00FB7DCF">
        <w:rPr>
          <w:rFonts w:ascii="Times New Roman" w:eastAsia="Times New Roman" w:hAnsi="Times New Roman" w:cs="Times New Roman"/>
          <w:kern w:val="0"/>
          <w:szCs w:val="20"/>
          <w:highlight w:val="lightGray"/>
          <w:lang w:eastAsia="en-US"/>
          <w14:ligatures w14:val="none"/>
        </w:rPr>
        <w:t>2D brūkšninis kodas su nurodytu unikaliu identifikatoriumi.</w:t>
      </w:r>
    </w:p>
    <w:p w14:paraId="6E4B8758"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p>
    <w:p w14:paraId="629421FE"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p>
    <w:p w14:paraId="67E9042F" w14:textId="77777777" w:rsidR="009D1D91" w:rsidRPr="00FB7DCF" w:rsidRDefault="009D1D91" w:rsidP="009D1D91">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18.</w:t>
      </w:r>
      <w:r w:rsidRPr="00FB7DCF">
        <w:rPr>
          <w:rFonts w:ascii="Times New Roman" w:eastAsia="Times New Roman" w:hAnsi="Times New Roman" w:cs="Times New Roman"/>
          <w:b/>
          <w:kern w:val="0"/>
          <w:szCs w:val="20"/>
          <w:lang w:eastAsia="en-US"/>
          <w14:ligatures w14:val="none"/>
        </w:rPr>
        <w:tab/>
        <w:t>UNIKALUS IDENTIFIKATORIUS – ŽMONĖMS SUPRANTAMI DUOMENYS</w:t>
      </w:r>
    </w:p>
    <w:p w14:paraId="71526307" w14:textId="77777777" w:rsidR="009D1D91" w:rsidRPr="00FB7DCF"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p>
    <w:p w14:paraId="00ADE93A" w14:textId="77777777" w:rsidR="009D1D91" w:rsidRPr="006201E5"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PC</w:t>
      </w:r>
    </w:p>
    <w:p w14:paraId="2AD8F5EB" w14:textId="77777777" w:rsidR="009D1D91" w:rsidRPr="006201E5" w:rsidRDefault="009D1D91" w:rsidP="009D1D91">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SN</w:t>
      </w:r>
    </w:p>
    <w:p w14:paraId="605EF36A" w14:textId="77777777" w:rsidR="009D1D91" w:rsidRPr="00FB7DCF" w:rsidRDefault="009D1D91" w:rsidP="009D1D91">
      <w:pPr>
        <w:tabs>
          <w:tab w:val="left" w:pos="567"/>
        </w:tabs>
        <w:spacing w:after="0" w:line="240" w:lineRule="auto"/>
        <w:rPr>
          <w:rFonts w:ascii="Times New Roman" w:eastAsia="Times New Roman" w:hAnsi="Times New Roman" w:cs="Times New Roman"/>
          <w:vanish/>
          <w:kern w:val="0"/>
          <w:lang w:eastAsia="en-US"/>
          <w14:ligatures w14:val="none"/>
        </w:rPr>
      </w:pPr>
      <w:r w:rsidRPr="00A62A36">
        <w:rPr>
          <w:rFonts w:ascii="Times New Roman" w:eastAsia="Times New Roman" w:hAnsi="Times New Roman" w:cs="Times New Roman"/>
          <w:kern w:val="0"/>
          <w:szCs w:val="20"/>
          <w:highlight w:val="lightGray"/>
          <w:lang w:eastAsia="en-US"/>
          <w14:ligatures w14:val="none"/>
        </w:rPr>
        <w:t>NN</w:t>
      </w:r>
    </w:p>
    <w:p w14:paraId="0B96B963" w14:textId="77777777" w:rsidR="002A7736" w:rsidRPr="00FB7DCF" w:rsidRDefault="002A7736" w:rsidP="002A7736">
      <w:pPr>
        <w:tabs>
          <w:tab w:val="left" w:pos="567"/>
        </w:tabs>
        <w:spacing w:after="0" w:line="260" w:lineRule="exact"/>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br w:type="page"/>
      </w:r>
    </w:p>
    <w:p w14:paraId="3052BF31" w14:textId="54537DAB"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 xml:space="preserve">INFORMACIJA ANT </w:t>
      </w:r>
      <w:r w:rsidR="001D1973">
        <w:rPr>
          <w:rFonts w:ascii="Times New Roman" w:eastAsia="Times New Roman" w:hAnsi="Times New Roman" w:cs="Times New Roman"/>
          <w:b/>
          <w:kern w:val="0"/>
          <w:szCs w:val="24"/>
          <w:lang w:eastAsia="en-US"/>
          <w14:ligatures w14:val="none"/>
        </w:rPr>
        <w:t>IŠORINĖS</w:t>
      </w:r>
      <w:r w:rsidRPr="00FB7DCF">
        <w:rPr>
          <w:rFonts w:ascii="Times New Roman" w:eastAsia="Times New Roman" w:hAnsi="Times New Roman" w:cs="Times New Roman"/>
          <w:b/>
          <w:kern w:val="0"/>
          <w:szCs w:val="24"/>
          <w:lang w:eastAsia="en-US"/>
          <w14:ligatures w14:val="none"/>
        </w:rPr>
        <w:t xml:space="preserve"> PAKUOTĖS</w:t>
      </w:r>
    </w:p>
    <w:p w14:paraId="717D856D"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p>
    <w:p w14:paraId="7774A380" w14:textId="25A684C5" w:rsidR="002A7736" w:rsidRPr="00FB7DCF" w:rsidRDefault="009D3B38" w:rsidP="002A773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Pr>
          <w:rFonts w:ascii="Times New Roman" w:eastAsia="Times New Roman" w:hAnsi="Times New Roman" w:cs="Times New Roman"/>
          <w:b/>
          <w:kern w:val="0"/>
          <w:szCs w:val="24"/>
          <w:lang w:eastAsia="en-US"/>
          <w14:ligatures w14:val="none"/>
        </w:rPr>
        <w:t xml:space="preserve">SUDĖTINĖS </w:t>
      </w:r>
      <w:r w:rsidR="001D1973">
        <w:rPr>
          <w:rFonts w:ascii="Times New Roman" w:eastAsia="Times New Roman" w:hAnsi="Times New Roman" w:cs="Times New Roman"/>
          <w:b/>
          <w:kern w:val="0"/>
          <w:szCs w:val="24"/>
          <w:lang w:eastAsia="en-US"/>
          <w14:ligatures w14:val="none"/>
        </w:rPr>
        <w:t xml:space="preserve">PAKUOTĖS TARPINĖ </w:t>
      </w:r>
      <w:r w:rsidR="002A7736" w:rsidRPr="00FB7DCF">
        <w:rPr>
          <w:rFonts w:ascii="Times New Roman" w:eastAsia="Times New Roman" w:hAnsi="Times New Roman" w:cs="Times New Roman"/>
          <w:b/>
          <w:kern w:val="0"/>
          <w:szCs w:val="24"/>
          <w:lang w:eastAsia="en-US"/>
          <w14:ligatures w14:val="none"/>
        </w:rPr>
        <w:t>KARTONO DĖŽUTĖ</w:t>
      </w:r>
    </w:p>
    <w:p w14:paraId="50B15DE9"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3F6C8996"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1E72672"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VAISTINIO</w:t>
      </w:r>
      <w:r w:rsidRPr="00FB7DCF">
        <w:rPr>
          <w:rFonts w:ascii="Times New Roman" w:eastAsia="Times New Roman" w:hAnsi="Times New Roman" w:cs="Times New Roman"/>
          <w:b/>
          <w:kern w:val="0"/>
          <w:szCs w:val="24"/>
          <w:lang w:eastAsia="en-US"/>
          <w14:ligatures w14:val="none"/>
        </w:rPr>
        <w:t xml:space="preserve"> PREPARATO PAVADINIMAS</w:t>
      </w:r>
    </w:p>
    <w:p w14:paraId="5BBAACEB"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2388947B"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 tabletės</w:t>
      </w:r>
    </w:p>
    <w:p w14:paraId="49B4F5B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 tabletės</w:t>
      </w:r>
    </w:p>
    <w:p w14:paraId="3E4469AB"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 tabletės</w:t>
      </w:r>
    </w:p>
    <w:p w14:paraId="61969152"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 tabletės</w:t>
      </w:r>
    </w:p>
    <w:p w14:paraId="4CB7D2E4" w14:textId="77777777" w:rsidR="00FE4515" w:rsidRPr="00AA73A1" w:rsidRDefault="00FE4515" w:rsidP="00FE4515">
      <w:pPr>
        <w:autoSpaceDE w:val="0"/>
        <w:autoSpaceDN w:val="0"/>
        <w:adjustRightInd w:val="0"/>
        <w:spacing w:after="0" w:line="240" w:lineRule="auto"/>
        <w:jc w:val="both"/>
        <w:rPr>
          <w:rFonts w:ascii="Times New Roman" w:eastAsia="Times New Roman" w:hAnsi="Times New Roman" w:cs="Times New Roman"/>
          <w:i/>
          <w:iCs/>
          <w:kern w:val="0"/>
          <w:szCs w:val="24"/>
          <w:lang w:eastAsia="en-US"/>
          <w14:ligatures w14:val="none"/>
        </w:rPr>
      </w:pPr>
      <w:proofErr w:type="spellStart"/>
      <w:r w:rsidRPr="00AA73A1">
        <w:rPr>
          <w:rFonts w:ascii="Times New Roman" w:eastAsia="Times New Roman" w:hAnsi="Times New Roman" w:cs="Times New Roman"/>
          <w:i/>
          <w:iCs/>
          <w:kern w:val="0"/>
          <w:szCs w:val="24"/>
          <w:lang w:eastAsia="en-US"/>
          <w14:ligatures w14:val="none"/>
        </w:rPr>
        <w:t>ruxolitinibum</w:t>
      </w:r>
      <w:proofErr w:type="spellEnd"/>
    </w:p>
    <w:p w14:paraId="29EDB1EC"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ECF8181"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9A7F261"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2.</w:t>
      </w:r>
      <w:r w:rsidRPr="00FB7DCF">
        <w:rPr>
          <w:rFonts w:ascii="Times New Roman" w:eastAsia="Times New Roman" w:hAnsi="Times New Roman" w:cs="Times New Roman"/>
          <w:b/>
          <w:kern w:val="0"/>
          <w:szCs w:val="24"/>
          <w:lang w:eastAsia="en-US"/>
          <w14:ligatures w14:val="none"/>
        </w:rPr>
        <w:tab/>
        <w:t>VEIKLIOJI (-IOS) MEDŽIAGA (-OS) IR JOS (-Ų) KIEKIS (-IAI)</w:t>
      </w:r>
    </w:p>
    <w:p w14:paraId="5B0A35C6"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31BDD229"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Kiekvienoje tabletėje yra 5 mg </w:t>
      </w:r>
      <w:proofErr w:type="spellStart"/>
      <w:r w:rsidRPr="00FB7DCF">
        <w:rPr>
          <w:rFonts w:ascii="Times New Roman" w:eastAsia="Times New Roman" w:hAnsi="Times New Roman" w:cs="Times New Roman"/>
          <w:kern w:val="0"/>
          <w:szCs w:val="24"/>
          <w:lang w:eastAsia="en-US"/>
          <w14:ligatures w14:val="none"/>
        </w:rPr>
        <w:t>ruksolitinibo</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hemifumarato</w:t>
      </w:r>
      <w:proofErr w:type="spellEnd"/>
      <w:r w:rsidRPr="00FB7DCF">
        <w:rPr>
          <w:rFonts w:ascii="Times New Roman" w:eastAsia="Times New Roman" w:hAnsi="Times New Roman" w:cs="Times New Roman"/>
          <w:kern w:val="0"/>
          <w:szCs w:val="24"/>
          <w:lang w:eastAsia="en-US"/>
          <w14:ligatures w14:val="none"/>
        </w:rPr>
        <w:t xml:space="preserve"> pavidalu).</w:t>
      </w:r>
    </w:p>
    <w:p w14:paraId="5A343194"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10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1F5EEDE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15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17DAA445"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highlight w:val="lightGray"/>
          <w:lang w:eastAsia="en-US"/>
          <w14:ligatures w14:val="none"/>
        </w:rPr>
        <w:t xml:space="preserve">Kiekvienoje tabletėje yra 20 mg </w:t>
      </w:r>
      <w:proofErr w:type="spellStart"/>
      <w:r w:rsidRPr="00FB7DCF">
        <w:rPr>
          <w:rFonts w:ascii="Times New Roman" w:eastAsia="Times New Roman" w:hAnsi="Times New Roman" w:cs="Times New Roman"/>
          <w:kern w:val="0"/>
          <w:szCs w:val="24"/>
          <w:highlight w:val="lightGray"/>
          <w:lang w:eastAsia="en-US"/>
          <w14:ligatures w14:val="none"/>
        </w:rPr>
        <w:t>ruksolitinibo</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hemifumarato</w:t>
      </w:r>
      <w:proofErr w:type="spellEnd"/>
      <w:r w:rsidRPr="00FB7DCF">
        <w:rPr>
          <w:rFonts w:ascii="Times New Roman" w:eastAsia="Times New Roman" w:hAnsi="Times New Roman" w:cs="Times New Roman"/>
          <w:kern w:val="0"/>
          <w:szCs w:val="24"/>
          <w:highlight w:val="lightGray"/>
          <w:lang w:eastAsia="en-US"/>
          <w14:ligatures w14:val="none"/>
        </w:rPr>
        <w:t xml:space="preserve"> pavidalu).</w:t>
      </w:r>
    </w:p>
    <w:p w14:paraId="39DCB89E"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63A35F29"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0D8698F7"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3.</w:t>
      </w:r>
      <w:r w:rsidRPr="00FB7DCF">
        <w:rPr>
          <w:rFonts w:ascii="Times New Roman" w:eastAsia="Times New Roman" w:hAnsi="Times New Roman" w:cs="Times New Roman"/>
          <w:b/>
          <w:kern w:val="0"/>
          <w:szCs w:val="24"/>
          <w:lang w:eastAsia="en-US"/>
          <w14:ligatures w14:val="none"/>
        </w:rPr>
        <w:tab/>
        <w:t>PAGALBINIŲ MEDŽIAGŲ SĄRAŠAS</w:t>
      </w:r>
    </w:p>
    <w:p w14:paraId="7FA6F2E0"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2C06F97"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6B85C334"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4.</w:t>
      </w:r>
      <w:r w:rsidRPr="00FB7DCF">
        <w:rPr>
          <w:rFonts w:ascii="Times New Roman" w:eastAsia="Times New Roman" w:hAnsi="Times New Roman" w:cs="Times New Roman"/>
          <w:b/>
          <w:kern w:val="0"/>
          <w:szCs w:val="24"/>
          <w:lang w:eastAsia="en-US"/>
          <w14:ligatures w14:val="none"/>
        </w:rPr>
        <w:tab/>
        <w:t>FARMACINĖ FORMA IR KIEKIS PAKUOTĖJE</w:t>
      </w:r>
    </w:p>
    <w:p w14:paraId="059E8972"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2E0B8F17"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highlight w:val="lightGray"/>
          <w:lang w:eastAsia="en-US"/>
          <w14:ligatures w14:val="none"/>
        </w:rPr>
        <w:t>Tabletė</w:t>
      </w:r>
      <w:r w:rsidRPr="009D1D91">
        <w:rPr>
          <w:rFonts w:ascii="Times New Roman" w:eastAsia="Times New Roman" w:hAnsi="Times New Roman" w:cs="Times New Roman"/>
          <w:kern w:val="0"/>
          <w:szCs w:val="24"/>
          <w:highlight w:val="lightGray"/>
          <w:lang w:eastAsia="en-US"/>
          <w14:ligatures w14:val="none"/>
        </w:rPr>
        <w:t>s</w:t>
      </w:r>
    </w:p>
    <w:p w14:paraId="0C7D336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AF2244D"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1D1973">
        <w:rPr>
          <w:rFonts w:ascii="Times New Roman" w:eastAsia="Times New Roman" w:hAnsi="Times New Roman" w:cs="Times New Roman"/>
          <w:kern w:val="0"/>
          <w:szCs w:val="24"/>
          <w:lang w:eastAsia="en-US"/>
          <w14:ligatures w14:val="none"/>
        </w:rPr>
        <w:t>56 tabletės</w:t>
      </w:r>
    </w:p>
    <w:p w14:paraId="559DEF96" w14:textId="77777777" w:rsidR="002A7736" w:rsidRDefault="002A7736" w:rsidP="002A7736">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FB7DCF">
        <w:rPr>
          <w:rFonts w:ascii="Times New Roman" w:eastAsia="Times New Roman" w:hAnsi="Times New Roman" w:cs="Times New Roman"/>
          <w:kern w:val="0"/>
          <w:szCs w:val="24"/>
          <w:highlight w:val="lightGray"/>
          <w:lang w:eastAsia="en-US"/>
          <w14:ligatures w14:val="none"/>
        </w:rPr>
        <w:t>56 x 1 tabletės</w:t>
      </w:r>
    </w:p>
    <w:p w14:paraId="1658F29C" w14:textId="004047B9" w:rsidR="001D1973" w:rsidRPr="001D1973" w:rsidRDefault="00A739FD"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Sudėtinės</w:t>
      </w:r>
      <w:r w:rsidRPr="001D1973">
        <w:rPr>
          <w:rFonts w:ascii="Times New Roman" w:eastAsia="Times New Roman" w:hAnsi="Times New Roman" w:cs="Times New Roman"/>
          <w:kern w:val="0"/>
          <w:szCs w:val="24"/>
          <w:lang w:eastAsia="en-US"/>
          <w14:ligatures w14:val="none"/>
        </w:rPr>
        <w:t xml:space="preserve"> </w:t>
      </w:r>
      <w:r w:rsidR="001D1973" w:rsidRPr="001D1973">
        <w:rPr>
          <w:rFonts w:ascii="Times New Roman" w:eastAsia="Times New Roman" w:hAnsi="Times New Roman" w:cs="Times New Roman"/>
          <w:kern w:val="0"/>
          <w:szCs w:val="24"/>
          <w:lang w:eastAsia="en-US"/>
          <w14:ligatures w14:val="none"/>
        </w:rPr>
        <w:t>pakuotės dalis. Atskirai neparduodama.</w:t>
      </w:r>
    </w:p>
    <w:p w14:paraId="26FD25FC"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58A6FBE1"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919BD95"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5.</w:t>
      </w:r>
      <w:r w:rsidRPr="00FB7DCF">
        <w:rPr>
          <w:rFonts w:ascii="Times New Roman" w:eastAsia="Times New Roman" w:hAnsi="Times New Roman" w:cs="Times New Roman"/>
          <w:b/>
          <w:kern w:val="0"/>
          <w:szCs w:val="24"/>
          <w:lang w:eastAsia="en-US"/>
          <w14:ligatures w14:val="none"/>
        </w:rPr>
        <w:tab/>
        <w:t>VARTOJIMO METODAS IR BŪDAS (-AI)</w:t>
      </w:r>
    </w:p>
    <w:p w14:paraId="0B8AC49D"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65A57973"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Vartoti per burną.</w:t>
      </w:r>
    </w:p>
    <w:p w14:paraId="18311662"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Prieš vartojimą perskaitykite pakuotės lapelį.</w:t>
      </w:r>
    </w:p>
    <w:p w14:paraId="2E346CC4"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2C3D79C4"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D751085" w14:textId="77777777" w:rsidR="002A7736" w:rsidRPr="00FB7DCF" w:rsidRDefault="002A7736" w:rsidP="008706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6.</w:t>
      </w:r>
      <w:r w:rsidRPr="00FB7DCF">
        <w:rPr>
          <w:rFonts w:ascii="Times New Roman" w:eastAsia="Times New Roman" w:hAnsi="Times New Roman" w:cs="Times New Roman"/>
          <w:b/>
          <w:kern w:val="0"/>
          <w:szCs w:val="24"/>
          <w:lang w:eastAsia="en-US"/>
          <w14:ligatures w14:val="none"/>
        </w:rPr>
        <w:tab/>
        <w:t>SPECIALUS ĮSPĖJIMAS, KAD VAISTINĮ PREPARATĄ BŪTINA LAIKYTI VAIKAMS NEPASTEBIMOJE IR  NEPASIEKIAMOJE VIETOJE</w:t>
      </w:r>
    </w:p>
    <w:p w14:paraId="1F07A0A0"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02A9D998"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Laikyti vaikams nepastebimoje ir nepasiekiamoje vietoje.</w:t>
      </w:r>
    </w:p>
    <w:p w14:paraId="490D49ED"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DD9DB4C"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9BEC70E"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7.</w:t>
      </w:r>
      <w:r w:rsidRPr="00FB7DCF">
        <w:rPr>
          <w:rFonts w:ascii="Times New Roman" w:eastAsia="Times New Roman" w:hAnsi="Times New Roman" w:cs="Times New Roman"/>
          <w:b/>
          <w:kern w:val="0"/>
          <w:szCs w:val="24"/>
          <w:lang w:eastAsia="en-US"/>
          <w14:ligatures w14:val="none"/>
        </w:rPr>
        <w:tab/>
        <w:t>KITAS (-I) SPECIALUS (-ŪS) ĮSPĖJIMAS (-AI) (JEI REIKIA)</w:t>
      </w:r>
    </w:p>
    <w:p w14:paraId="36E732C3"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5E93320A"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FF3833F"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8.</w:t>
      </w:r>
      <w:r w:rsidRPr="00FB7DCF">
        <w:rPr>
          <w:rFonts w:ascii="Times New Roman" w:eastAsia="Times New Roman" w:hAnsi="Times New Roman" w:cs="Times New Roman"/>
          <w:b/>
          <w:kern w:val="0"/>
          <w:szCs w:val="24"/>
          <w:lang w:eastAsia="en-US"/>
          <w14:ligatures w14:val="none"/>
        </w:rPr>
        <w:tab/>
        <w:t>TINKAMUMO LAIKAS</w:t>
      </w:r>
    </w:p>
    <w:p w14:paraId="4BFEEB04"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0D8ADE36" w14:textId="63C9A391" w:rsidR="002A7736" w:rsidRPr="00FB7DCF" w:rsidRDefault="002A7736" w:rsidP="002A7736">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EXP</w:t>
      </w:r>
      <w:r w:rsidR="005F7B7C">
        <w:rPr>
          <w:rFonts w:ascii="Times New Roman" w:eastAsia="Times New Roman" w:hAnsi="Times New Roman" w:cs="Times New Roman"/>
          <w:kern w:val="0"/>
          <w:szCs w:val="20"/>
          <w:lang w:eastAsia="en-US"/>
          <w14:ligatures w14:val="none"/>
        </w:rPr>
        <w:t xml:space="preserve"> mm/MMMM</w:t>
      </w:r>
    </w:p>
    <w:p w14:paraId="237B645B"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FC5CD60"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7264BF4D" w14:textId="77777777" w:rsidR="002A7736" w:rsidRPr="00FB7DCF" w:rsidRDefault="002A7736" w:rsidP="002A7736">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9.</w:t>
      </w:r>
      <w:r w:rsidRPr="00FB7DCF">
        <w:rPr>
          <w:rFonts w:ascii="Times New Roman" w:eastAsia="Times New Roman" w:hAnsi="Times New Roman" w:cs="Times New Roman"/>
          <w:b/>
          <w:kern w:val="0"/>
          <w:szCs w:val="24"/>
          <w:lang w:eastAsia="en-US"/>
          <w14:ligatures w14:val="none"/>
        </w:rPr>
        <w:tab/>
        <w:t>SPECIALIOS LAIKYMO SĄLYGOS</w:t>
      </w:r>
    </w:p>
    <w:p w14:paraId="1E0BEE9A"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ACD46B6"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01E99DF"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10.</w:t>
      </w:r>
      <w:r w:rsidRPr="00FB7DCF">
        <w:rPr>
          <w:rFonts w:ascii="Times New Roman" w:eastAsia="Times New Roman" w:hAnsi="Times New Roman" w:cs="Times New Roman"/>
          <w:b/>
          <w:kern w:val="0"/>
          <w:szCs w:val="24"/>
          <w:lang w:eastAsia="en-US"/>
          <w14:ligatures w14:val="none"/>
        </w:rPr>
        <w:tab/>
        <w:t>SPECIALIOS ATSARGUMO PRIEMONĖS DĖL NESUVARTOTO VAISTINIO PREPARATO AR JO ATLIEKŲ TVARKYMO (JEI REIKIA)</w:t>
      </w:r>
    </w:p>
    <w:p w14:paraId="7101CD1C"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6D26A7DA"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7F02399F"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 xml:space="preserve"> REGISTRUOTOJO PAVADINIMAS IR ADRESAS</w:t>
      </w:r>
    </w:p>
    <w:p w14:paraId="13698A77" w14:textId="77777777" w:rsidR="002A7736"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602B556" w14:textId="77777777"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 xml:space="preserve">UAB </w:t>
      </w:r>
      <w:proofErr w:type="spellStart"/>
      <w:r w:rsidRPr="005F2077">
        <w:rPr>
          <w:rFonts w:ascii="Times New Roman" w:eastAsia="Times New Roman" w:hAnsi="Times New Roman" w:cs="Times New Roman"/>
          <w:kern w:val="0"/>
          <w:szCs w:val="24"/>
          <w:lang w:eastAsia="en-US"/>
          <w14:ligatures w14:val="none"/>
        </w:rPr>
        <w:t>Norameda</w:t>
      </w:r>
      <w:proofErr w:type="spellEnd"/>
    </w:p>
    <w:p w14:paraId="00F35613" w14:textId="4939AE74"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Meistrų g. 8A</w:t>
      </w:r>
    </w:p>
    <w:p w14:paraId="1239C25D" w14:textId="551A9C4D"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LT-02190 Vilnius</w:t>
      </w:r>
    </w:p>
    <w:p w14:paraId="4CE22AC0" w14:textId="77777777" w:rsidR="004544DA" w:rsidRPr="005F2077" w:rsidRDefault="004544DA" w:rsidP="004544DA">
      <w:pPr>
        <w:spacing w:after="0" w:line="240" w:lineRule="auto"/>
        <w:rPr>
          <w:rFonts w:ascii="Times New Roman" w:eastAsia="Times New Roman" w:hAnsi="Times New Roman" w:cs="Times New Roman"/>
          <w:kern w:val="0"/>
          <w:szCs w:val="24"/>
          <w:lang w:eastAsia="en-US"/>
          <w14:ligatures w14:val="none"/>
        </w:rPr>
      </w:pPr>
      <w:r w:rsidRPr="005F2077">
        <w:rPr>
          <w:rFonts w:ascii="Times New Roman" w:eastAsia="Times New Roman" w:hAnsi="Times New Roman" w:cs="Times New Roman"/>
          <w:kern w:val="0"/>
          <w:szCs w:val="24"/>
          <w:lang w:eastAsia="en-US"/>
          <w14:ligatures w14:val="none"/>
        </w:rPr>
        <w:t>Lietuva</w:t>
      </w:r>
    </w:p>
    <w:p w14:paraId="7F9BC5DD" w14:textId="77777777" w:rsidR="004544DA" w:rsidRPr="00FB7DCF" w:rsidRDefault="004544DA"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52F1BAE4"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E9B977E"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12.</w:t>
      </w:r>
      <w:r w:rsidRPr="00FB7DCF">
        <w:rPr>
          <w:rFonts w:ascii="Times New Roman" w:eastAsia="Times New Roman" w:hAnsi="Times New Roman" w:cs="Times New Roman"/>
          <w:b/>
          <w:kern w:val="0"/>
          <w:szCs w:val="24"/>
          <w:lang w:eastAsia="en-US"/>
          <w14:ligatures w14:val="none"/>
        </w:rPr>
        <w:tab/>
        <w:t xml:space="preserve">REGISTRACIJOS PAŽYMĖJIMO NUMERIS (-IAI) </w:t>
      </w:r>
    </w:p>
    <w:p w14:paraId="520F8E5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732FE399" w14:textId="77777777" w:rsidR="009479E7" w:rsidRPr="002806AA" w:rsidRDefault="009479E7" w:rsidP="009479E7">
      <w:pPr>
        <w:tabs>
          <w:tab w:val="left" w:pos="567"/>
        </w:tabs>
        <w:spacing w:after="0" w:line="240" w:lineRule="auto"/>
        <w:rPr>
          <w:rFonts w:ascii="Times New Roman" w:eastAsia="Times New Roman" w:hAnsi="Times New Roman" w:cs="Times New Roman"/>
          <w:kern w:val="0"/>
          <w:szCs w:val="24"/>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5 mg</w:t>
      </w:r>
    </w:p>
    <w:p w14:paraId="0F3B54AE"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2806AA">
        <w:rPr>
          <w:rFonts w:ascii="Times New Roman" w:eastAsia="Times New Roman" w:hAnsi="Times New Roman" w:cs="Times New Roman"/>
          <w:kern w:val="0"/>
          <w:szCs w:val="24"/>
          <w:lang w:eastAsia="en-US"/>
          <w14:ligatures w14:val="none"/>
        </w:rPr>
        <w:t xml:space="preserve">LT/1/26/6146/009 </w:t>
      </w:r>
      <w:r w:rsidRPr="006451D2">
        <w:rPr>
          <w:rFonts w:ascii="Times New Roman" w:eastAsia="Times New Roman" w:hAnsi="Times New Roman" w:cs="Times New Roman"/>
          <w:kern w:val="0"/>
          <w:szCs w:val="24"/>
          <w:highlight w:val="lightGray"/>
          <w:lang w:eastAsia="en-US"/>
          <w14:ligatures w14:val="none"/>
        </w:rPr>
        <w:t>– N168 (3x56)</w:t>
      </w:r>
    </w:p>
    <w:p w14:paraId="722C407E"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LT/1/26/6146/010 – N168x1 (3x(56x1))</w:t>
      </w:r>
    </w:p>
    <w:p w14:paraId="26B32533"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41A6E015"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10 mg</w:t>
      </w:r>
    </w:p>
    <w:p w14:paraId="39EF5534"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LT/1/26/6147/009 – N168 (3x56)</w:t>
      </w:r>
    </w:p>
    <w:p w14:paraId="2DA481FC"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LT/1/26/6147/010 – N168x1 (3x(56x1))</w:t>
      </w:r>
    </w:p>
    <w:p w14:paraId="1B1B6F13"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0680ED2B"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15 mg</w:t>
      </w:r>
    </w:p>
    <w:p w14:paraId="1B17461E"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LT/1/26/6148/009 – N168 (3x56)</w:t>
      </w:r>
    </w:p>
    <w:p w14:paraId="66E9A8EA"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LT/1/26/6148/010 – N168x1 (3x(56x1))</w:t>
      </w:r>
    </w:p>
    <w:p w14:paraId="2D0205CE"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
    <w:p w14:paraId="41A57FC9"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u w:val="single"/>
          <w:lang w:eastAsia="en-US"/>
          <w14:ligatures w14:val="none"/>
        </w:rPr>
      </w:pPr>
      <w:r w:rsidRPr="006451D2">
        <w:rPr>
          <w:rFonts w:ascii="Times New Roman" w:eastAsia="Times New Roman" w:hAnsi="Times New Roman" w:cs="Times New Roman"/>
          <w:kern w:val="0"/>
          <w:szCs w:val="24"/>
          <w:highlight w:val="lightGray"/>
          <w:u w:val="single"/>
          <w:lang w:eastAsia="en-US"/>
          <w14:ligatures w14:val="none"/>
        </w:rPr>
        <w:t>20 mg</w:t>
      </w:r>
    </w:p>
    <w:p w14:paraId="05241498" w14:textId="77777777" w:rsidR="009479E7" w:rsidRPr="006451D2" w:rsidRDefault="009479E7" w:rsidP="009479E7">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LT/1/26/6149/009 – N168 (3x56)</w:t>
      </w:r>
    </w:p>
    <w:p w14:paraId="5436C523" w14:textId="77777777" w:rsidR="009479E7" w:rsidRDefault="009479E7" w:rsidP="009479E7">
      <w:pPr>
        <w:tabs>
          <w:tab w:val="left" w:pos="567"/>
        </w:tabs>
        <w:spacing w:after="0" w:line="240" w:lineRule="auto"/>
        <w:rPr>
          <w:rFonts w:ascii="Times New Roman" w:eastAsia="Times New Roman" w:hAnsi="Times New Roman" w:cs="Times New Roman"/>
          <w:kern w:val="0"/>
          <w:szCs w:val="24"/>
          <w:lang w:eastAsia="en-US"/>
          <w14:ligatures w14:val="none"/>
        </w:rPr>
      </w:pPr>
      <w:r w:rsidRPr="006451D2">
        <w:rPr>
          <w:rFonts w:ascii="Times New Roman" w:eastAsia="Times New Roman" w:hAnsi="Times New Roman" w:cs="Times New Roman"/>
          <w:kern w:val="0"/>
          <w:szCs w:val="24"/>
          <w:highlight w:val="lightGray"/>
          <w:lang w:eastAsia="en-US"/>
          <w14:ligatures w14:val="none"/>
        </w:rPr>
        <w:t>LT/1/26/6149/010 – N168x1 (3x(56x1))</w:t>
      </w:r>
    </w:p>
    <w:p w14:paraId="39D5A4EF" w14:textId="77777777" w:rsidR="002A7736"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34A14066" w14:textId="77777777" w:rsidR="009479E7" w:rsidRPr="00FB7DCF" w:rsidRDefault="009479E7"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5425372B"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13.</w:t>
      </w:r>
      <w:r w:rsidRPr="00FB7DCF">
        <w:rPr>
          <w:rFonts w:ascii="Times New Roman" w:eastAsia="Times New Roman" w:hAnsi="Times New Roman" w:cs="Times New Roman"/>
          <w:b/>
          <w:kern w:val="0"/>
          <w:szCs w:val="24"/>
          <w:lang w:eastAsia="en-US"/>
          <w14:ligatures w14:val="none"/>
        </w:rPr>
        <w:tab/>
        <w:t xml:space="preserve">SERIJOS NUMERIS </w:t>
      </w:r>
    </w:p>
    <w:p w14:paraId="32C25E5D"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0"/>
          <w:lang w:eastAsia="en-US"/>
          <w14:ligatures w14:val="none"/>
        </w:rPr>
      </w:pPr>
    </w:p>
    <w:p w14:paraId="65AAE548" w14:textId="78EB2696" w:rsidR="002A7736" w:rsidRPr="00FB7DCF" w:rsidRDefault="002A7736" w:rsidP="002A7736">
      <w:pP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Lot</w:t>
      </w:r>
      <w:r w:rsidR="00B65F21">
        <w:rPr>
          <w:rFonts w:ascii="Times New Roman" w:eastAsia="Times New Roman" w:hAnsi="Times New Roman" w:cs="Times New Roman"/>
          <w:kern w:val="0"/>
          <w:szCs w:val="20"/>
          <w:lang w:eastAsia="en-US"/>
          <w14:ligatures w14:val="none"/>
        </w:rPr>
        <w:t>:</w:t>
      </w:r>
    </w:p>
    <w:p w14:paraId="682AF0A4"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525EBC96"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1775ADBF" w14:textId="77777777" w:rsidR="002A7736" w:rsidRPr="00FB7DCF" w:rsidRDefault="002A7736" w:rsidP="002A773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14.</w:t>
      </w:r>
      <w:r w:rsidRPr="00FB7DCF">
        <w:rPr>
          <w:rFonts w:ascii="Times New Roman" w:eastAsia="Times New Roman" w:hAnsi="Times New Roman" w:cs="Times New Roman"/>
          <w:b/>
          <w:kern w:val="0"/>
          <w:szCs w:val="24"/>
          <w:lang w:eastAsia="en-US"/>
          <w14:ligatures w14:val="none"/>
        </w:rPr>
        <w:tab/>
        <w:t>PARDAVIMO (IŠDAVIMO) TVARKA</w:t>
      </w:r>
    </w:p>
    <w:p w14:paraId="18973767"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7C353B0A" w14:textId="703448EB"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0"/>
          <w:lang w:eastAsia="en-US"/>
          <w14:ligatures w14:val="none"/>
        </w:rPr>
        <w:t>Receptinis vaistas</w:t>
      </w:r>
      <w:r w:rsidR="00B65F21">
        <w:rPr>
          <w:rFonts w:ascii="Times New Roman" w:eastAsia="Times New Roman" w:hAnsi="Times New Roman" w:cs="Times New Roman"/>
          <w:kern w:val="0"/>
          <w:szCs w:val="20"/>
          <w:lang w:eastAsia="en-US"/>
          <w14:ligatures w14:val="none"/>
        </w:rPr>
        <w:t>.</w:t>
      </w:r>
    </w:p>
    <w:p w14:paraId="2126D98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6A74FE37"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254977D2" w14:textId="77777777" w:rsidR="002A7736" w:rsidRPr="00FB7DCF" w:rsidRDefault="002A7736" w:rsidP="002A7736">
      <w:pPr>
        <w:pBdr>
          <w:top w:val="single" w:sz="4" w:space="2"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15.</w:t>
      </w:r>
      <w:r w:rsidRPr="00FB7DCF">
        <w:rPr>
          <w:rFonts w:ascii="Times New Roman" w:eastAsia="Times New Roman" w:hAnsi="Times New Roman" w:cs="Times New Roman"/>
          <w:b/>
          <w:kern w:val="0"/>
          <w:szCs w:val="24"/>
          <w:lang w:eastAsia="en-US"/>
          <w14:ligatures w14:val="none"/>
        </w:rPr>
        <w:tab/>
        <w:t>VARTOJIMO INSTRUKCIJA</w:t>
      </w:r>
    </w:p>
    <w:p w14:paraId="0E868617"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59D2C8D1"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066ED711" w14:textId="77777777" w:rsidR="002A7736" w:rsidRPr="00A62A36" w:rsidRDefault="002A7736" w:rsidP="002A7736">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16.</w:t>
      </w:r>
      <w:r w:rsidRPr="00FB7DCF">
        <w:rPr>
          <w:rFonts w:ascii="Times New Roman" w:eastAsia="Times New Roman" w:hAnsi="Times New Roman" w:cs="Times New Roman"/>
          <w:b/>
          <w:kern w:val="0"/>
          <w:szCs w:val="24"/>
          <w:lang w:eastAsia="en-US"/>
          <w14:ligatures w14:val="none"/>
        </w:rPr>
        <w:tab/>
        <w:t>INFORMACIJA BRAILIO RAŠTU</w:t>
      </w:r>
    </w:p>
    <w:p w14:paraId="653D522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63B8E94C" w14:textId="08396AE7" w:rsidR="00B65F21" w:rsidRPr="00FB7DCF" w:rsidRDefault="00B65F21" w:rsidP="00B65F21">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Pr>
          <w:rFonts w:ascii="Times New Roman" w:eastAsia="Times New Roman" w:hAnsi="Times New Roman" w:cs="Times New Roman"/>
          <w:kern w:val="0"/>
          <w:szCs w:val="24"/>
          <w:lang w:eastAsia="en-US"/>
          <w14:ligatures w14:val="none"/>
        </w:rPr>
        <w:t>r</w:t>
      </w:r>
      <w:r w:rsidRPr="00FB7DCF">
        <w:rPr>
          <w:rFonts w:ascii="Times New Roman" w:eastAsia="Times New Roman" w:hAnsi="Times New Roman" w:cs="Times New Roman"/>
          <w:kern w:val="0"/>
          <w:szCs w:val="24"/>
          <w:lang w:eastAsia="en-US"/>
          <w14:ligatures w14:val="none"/>
        </w:rPr>
        <w:t>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w:t>
      </w:r>
    </w:p>
    <w:p w14:paraId="47DAE72B" w14:textId="77777777" w:rsidR="00B65F21" w:rsidRPr="00FB7DCF" w:rsidRDefault="00B65F21" w:rsidP="00B65F2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Pr="00FB7DCF">
        <w:rPr>
          <w:rFonts w:ascii="Times New Roman" w:eastAsia="Times New Roman" w:hAnsi="Times New Roman" w:cs="Times New Roman"/>
          <w:kern w:val="0"/>
          <w:szCs w:val="24"/>
          <w:highlight w:val="lightGray"/>
          <w:lang w:eastAsia="en-US"/>
          <w14:ligatures w14:val="none"/>
        </w:rPr>
        <w:t>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w:t>
      </w:r>
    </w:p>
    <w:p w14:paraId="33E33F4D" w14:textId="77777777" w:rsidR="00B65F21" w:rsidRPr="00FB7DCF" w:rsidRDefault="00B65F21" w:rsidP="00B65F21">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Pr="00FB7DCF">
        <w:rPr>
          <w:rFonts w:ascii="Times New Roman" w:eastAsia="Times New Roman" w:hAnsi="Times New Roman" w:cs="Times New Roman"/>
          <w:kern w:val="0"/>
          <w:szCs w:val="24"/>
          <w:highlight w:val="lightGray"/>
          <w:lang w:eastAsia="en-US"/>
          <w14:ligatures w14:val="none"/>
        </w:rPr>
        <w:t>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w:t>
      </w:r>
    </w:p>
    <w:p w14:paraId="16EE3CA0" w14:textId="0E12F478" w:rsidR="00B65F21" w:rsidRPr="00FE4515" w:rsidRDefault="00B65F21" w:rsidP="00B65F21">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Pr>
          <w:rFonts w:ascii="Times New Roman" w:eastAsia="Times New Roman" w:hAnsi="Times New Roman" w:cs="Times New Roman"/>
          <w:kern w:val="0"/>
          <w:szCs w:val="24"/>
          <w:highlight w:val="lightGray"/>
          <w:lang w:eastAsia="en-US"/>
          <w14:ligatures w14:val="none"/>
        </w:rPr>
        <w:t>r</w:t>
      </w:r>
      <w:r w:rsidRPr="00FB7DCF">
        <w:rPr>
          <w:rFonts w:ascii="Times New Roman" w:eastAsia="Times New Roman" w:hAnsi="Times New Roman" w:cs="Times New Roman"/>
          <w:kern w:val="0"/>
          <w:szCs w:val="24"/>
          <w:highlight w:val="lightGray"/>
          <w:lang w:eastAsia="en-US"/>
          <w14:ligatures w14:val="none"/>
        </w:rPr>
        <w:t>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w:t>
      </w:r>
    </w:p>
    <w:p w14:paraId="3519FD2F"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4"/>
          <w:lang w:eastAsia="en-US"/>
          <w14:ligatures w14:val="none"/>
        </w:rPr>
      </w:pPr>
    </w:p>
    <w:p w14:paraId="4112C11A"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hd w:val="clear" w:color="auto" w:fill="CCCCCC"/>
          <w:lang w:eastAsia="en-US"/>
          <w14:ligatures w14:val="none"/>
        </w:rPr>
      </w:pPr>
    </w:p>
    <w:p w14:paraId="0786D1CC" w14:textId="77777777" w:rsidR="002A7736" w:rsidRPr="00FB7DCF" w:rsidRDefault="002A7736" w:rsidP="002A7736">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kern w:val="0"/>
          <w:szCs w:val="24"/>
          <w:lang w:eastAsia="en-US"/>
          <w14:ligatures w14:val="none"/>
        </w:rPr>
      </w:pPr>
      <w:r w:rsidRPr="00FB7DCF">
        <w:rPr>
          <w:rFonts w:ascii="Times New Roman" w:eastAsia="Times New Roman" w:hAnsi="Times New Roman" w:cs="Times New Roman"/>
          <w:b/>
          <w:kern w:val="0"/>
          <w:szCs w:val="20"/>
          <w:lang w:eastAsia="en-US"/>
          <w14:ligatures w14:val="none"/>
        </w:rPr>
        <w:lastRenderedPageBreak/>
        <w:t>17.</w:t>
      </w:r>
      <w:r w:rsidRPr="00FB7DCF">
        <w:rPr>
          <w:rFonts w:ascii="Times New Roman" w:eastAsia="Times New Roman" w:hAnsi="Times New Roman" w:cs="Times New Roman"/>
          <w:b/>
          <w:kern w:val="0"/>
          <w:szCs w:val="20"/>
          <w:lang w:eastAsia="en-US"/>
          <w14:ligatures w14:val="none"/>
        </w:rPr>
        <w:tab/>
        <w:t>UNIKALUS IDENTIFIKATORIUS – 2D BRŪKŠNINIS KODAS</w:t>
      </w:r>
    </w:p>
    <w:p w14:paraId="5A2B404C"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0"/>
          <w:lang w:eastAsia="en-US"/>
          <w14:ligatures w14:val="none"/>
        </w:rPr>
      </w:pPr>
    </w:p>
    <w:p w14:paraId="6DB9BDA2"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0"/>
          <w:lang w:eastAsia="en-US"/>
          <w14:ligatures w14:val="none"/>
        </w:rPr>
      </w:pPr>
    </w:p>
    <w:p w14:paraId="09ACE9B0" w14:textId="77777777" w:rsidR="002A7736" w:rsidRPr="00FB7DCF" w:rsidRDefault="002A7736" w:rsidP="002A7736">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rPr>
          <w:rFonts w:ascii="Times New Roman" w:eastAsia="Times New Roman" w:hAnsi="Times New Roman" w:cs="Times New Roman"/>
          <w:i/>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18.</w:t>
      </w:r>
      <w:r w:rsidRPr="00FB7DCF">
        <w:rPr>
          <w:rFonts w:ascii="Times New Roman" w:eastAsia="Times New Roman" w:hAnsi="Times New Roman" w:cs="Times New Roman"/>
          <w:b/>
          <w:kern w:val="0"/>
          <w:szCs w:val="20"/>
          <w:lang w:eastAsia="en-US"/>
          <w14:ligatures w14:val="none"/>
        </w:rPr>
        <w:tab/>
        <w:t>UNIKALUS IDENTIFIKATORIUS – ŽMONĖMS SUPRANTAMI DUOMENYS</w:t>
      </w:r>
    </w:p>
    <w:p w14:paraId="498DC5E6" w14:textId="77777777" w:rsidR="002A7736" w:rsidRPr="00FB7DCF" w:rsidRDefault="002A7736" w:rsidP="002A7736">
      <w:pPr>
        <w:tabs>
          <w:tab w:val="left" w:pos="567"/>
        </w:tabs>
        <w:spacing w:after="0" w:line="240" w:lineRule="auto"/>
        <w:rPr>
          <w:rFonts w:ascii="Times New Roman" w:eastAsia="Times New Roman" w:hAnsi="Times New Roman" w:cs="Times New Roman"/>
          <w:kern w:val="0"/>
          <w:szCs w:val="20"/>
          <w:lang w:eastAsia="en-US"/>
          <w14:ligatures w14:val="none"/>
        </w:rPr>
      </w:pPr>
    </w:p>
    <w:p w14:paraId="059DB17A"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0DAE5B62"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br w:type="page"/>
      </w:r>
    </w:p>
    <w:p w14:paraId="74F46BB5" w14:textId="77777777" w:rsidR="00A87730" w:rsidRPr="00FB7DCF" w:rsidRDefault="00A87730" w:rsidP="00A8773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MINIMALI INFORMACIJA ANT LIZDINIŲ PLOKŠTELIŲ ARBA DVISLUOKSNIŲ JUOSTELIŲ</w:t>
      </w:r>
    </w:p>
    <w:p w14:paraId="5FD4E5EE" w14:textId="77777777" w:rsidR="00A87730" w:rsidRPr="00FB7DCF" w:rsidRDefault="00A87730" w:rsidP="00A8773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p>
    <w:p w14:paraId="0585B9F3" w14:textId="56388BD3" w:rsidR="00A87730" w:rsidRPr="00FB7DCF" w:rsidRDefault="00A87730" w:rsidP="00A8773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 xml:space="preserve">LIZDINĖ PLOKŠTELĖ </w:t>
      </w:r>
    </w:p>
    <w:p w14:paraId="763B54A0"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0"/>
          <w:lang w:eastAsia="en-US"/>
          <w14:ligatures w14:val="none"/>
        </w:rPr>
      </w:pPr>
    </w:p>
    <w:p w14:paraId="5D2A648D"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3E605AC0" w14:textId="77777777" w:rsidR="00A87730" w:rsidRPr="00FB7DCF" w:rsidRDefault="00A87730" w:rsidP="00A8773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VAISTINIO</w:t>
      </w:r>
      <w:r w:rsidRPr="00FB7DCF">
        <w:rPr>
          <w:rFonts w:ascii="Times New Roman" w:eastAsia="Times New Roman" w:hAnsi="Times New Roman" w:cs="Times New Roman"/>
          <w:b/>
          <w:kern w:val="0"/>
          <w:szCs w:val="24"/>
          <w:lang w:eastAsia="en-US"/>
          <w14:ligatures w14:val="none"/>
        </w:rPr>
        <w:t xml:space="preserve"> PREPARATO PAVADINIMAS</w:t>
      </w:r>
    </w:p>
    <w:p w14:paraId="11865650"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69A9F761"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 tabletės</w:t>
      </w:r>
    </w:p>
    <w:p w14:paraId="3884268C"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 tabletės</w:t>
      </w:r>
    </w:p>
    <w:p w14:paraId="40C78853"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 tabletės</w:t>
      </w:r>
    </w:p>
    <w:p w14:paraId="41C5AC39"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 tabletės</w:t>
      </w:r>
    </w:p>
    <w:p w14:paraId="576CD8E7" w14:textId="21D1A7FC" w:rsidR="00A87730" w:rsidRPr="00671C2E" w:rsidRDefault="00671C2E" w:rsidP="00671C2E">
      <w:pPr>
        <w:autoSpaceDE w:val="0"/>
        <w:autoSpaceDN w:val="0"/>
        <w:adjustRightInd w:val="0"/>
        <w:spacing w:after="0" w:line="240" w:lineRule="auto"/>
        <w:jc w:val="both"/>
        <w:rPr>
          <w:rFonts w:ascii="Times New Roman" w:eastAsia="Times New Roman" w:hAnsi="Times New Roman" w:cs="Times New Roman"/>
          <w:i/>
          <w:iCs/>
          <w:kern w:val="0"/>
          <w:szCs w:val="24"/>
          <w:lang w:eastAsia="en-US"/>
          <w14:ligatures w14:val="none"/>
        </w:rPr>
      </w:pPr>
      <w:proofErr w:type="spellStart"/>
      <w:r w:rsidRPr="00671C2E">
        <w:rPr>
          <w:rFonts w:ascii="Times New Roman" w:eastAsia="Times New Roman" w:hAnsi="Times New Roman" w:cs="Times New Roman"/>
          <w:i/>
          <w:iCs/>
          <w:kern w:val="0"/>
          <w:szCs w:val="24"/>
          <w:lang w:eastAsia="en-US"/>
          <w14:ligatures w14:val="none"/>
        </w:rPr>
        <w:t>ruxolitinibum</w:t>
      </w:r>
      <w:proofErr w:type="spellEnd"/>
    </w:p>
    <w:p w14:paraId="05C9F9BA"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307E05F3"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6DB709A6" w14:textId="77777777" w:rsidR="00A87730" w:rsidRPr="00FB7DCF" w:rsidRDefault="00A87730" w:rsidP="00A8773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2.</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REGISTRUOTOJO pavadinimas</w:t>
      </w:r>
    </w:p>
    <w:p w14:paraId="21FA255C" w14:textId="77777777" w:rsidR="00A87730"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7D119FE5" w14:textId="25454AB6" w:rsidR="00695A74" w:rsidRDefault="00695A74" w:rsidP="00A87730">
      <w:pPr>
        <w:tabs>
          <w:tab w:val="left" w:pos="567"/>
        </w:tabs>
        <w:spacing w:after="0" w:line="240" w:lineRule="auto"/>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 xml:space="preserve">UAB </w:t>
      </w:r>
      <w:proofErr w:type="spellStart"/>
      <w:r>
        <w:rPr>
          <w:rFonts w:ascii="Times New Roman" w:eastAsia="Times New Roman" w:hAnsi="Times New Roman" w:cs="Times New Roman"/>
          <w:kern w:val="0"/>
          <w:szCs w:val="24"/>
          <w:lang w:eastAsia="en-US"/>
          <w14:ligatures w14:val="none"/>
        </w:rPr>
        <w:t>Norameda</w:t>
      </w:r>
      <w:proofErr w:type="spellEnd"/>
    </w:p>
    <w:p w14:paraId="56F89EF5" w14:textId="77777777" w:rsidR="00695A74" w:rsidRPr="00FB7DCF" w:rsidRDefault="00695A74"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573150A0"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19EEDD4C" w14:textId="77777777" w:rsidR="00A87730" w:rsidRPr="00FB7DCF" w:rsidRDefault="00A87730" w:rsidP="00A87730">
      <w:pPr>
        <w:pBdr>
          <w:top w:val="single" w:sz="4" w:space="1" w:color="auto"/>
          <w:left w:val="single" w:sz="4" w:space="4" w:color="auto"/>
          <w:bottom w:val="single" w:sz="4" w:space="2"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3.</w:t>
      </w:r>
      <w:r w:rsidRPr="00FB7DCF">
        <w:rPr>
          <w:rFonts w:ascii="Times New Roman" w:eastAsia="Times New Roman" w:hAnsi="Times New Roman" w:cs="Times New Roman"/>
          <w:b/>
          <w:kern w:val="0"/>
          <w:szCs w:val="24"/>
          <w:lang w:eastAsia="en-US"/>
          <w14:ligatures w14:val="none"/>
        </w:rPr>
        <w:tab/>
        <w:t>TINKAMUMO LAIKAS</w:t>
      </w:r>
    </w:p>
    <w:p w14:paraId="7BAC77E9"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2281148A" w14:textId="2671B77F" w:rsidR="00A87730" w:rsidRPr="00FB7DCF" w:rsidRDefault="00A87730" w:rsidP="00A87730">
      <w:pPr>
        <w:tabs>
          <w:tab w:val="left" w:pos="567"/>
        </w:tabs>
        <w:spacing w:after="0" w:line="240" w:lineRule="auto"/>
        <w:rPr>
          <w:rFonts w:ascii="Times New Roman" w:eastAsia="Times New Roman" w:hAnsi="Times New Roman" w:cs="Times New Roman"/>
          <w:kern w:val="0"/>
          <w:szCs w:val="20"/>
          <w:lang w:eastAsia="en-US"/>
          <w14:ligatures w14:val="none"/>
        </w:rPr>
      </w:pPr>
      <w:r w:rsidRPr="00E21EBD">
        <w:rPr>
          <w:rFonts w:ascii="Times New Roman" w:eastAsia="Times New Roman" w:hAnsi="Times New Roman" w:cs="Times New Roman"/>
          <w:kern w:val="0"/>
          <w:szCs w:val="20"/>
          <w:lang w:eastAsia="en-US"/>
          <w14:ligatures w14:val="none"/>
        </w:rPr>
        <w:t>EXP</w:t>
      </w:r>
      <w:r w:rsidRPr="00FB7DCF">
        <w:rPr>
          <w:rFonts w:ascii="Times New Roman" w:eastAsia="Times New Roman" w:hAnsi="Times New Roman" w:cs="Times New Roman"/>
          <w:kern w:val="0"/>
          <w:szCs w:val="20"/>
          <w:lang w:eastAsia="en-US"/>
          <w14:ligatures w14:val="none"/>
        </w:rPr>
        <w:t xml:space="preserve"> </w:t>
      </w:r>
      <w:r w:rsidR="00851966">
        <w:rPr>
          <w:rFonts w:ascii="Times New Roman" w:eastAsia="Times New Roman" w:hAnsi="Times New Roman" w:cs="Times New Roman"/>
          <w:kern w:val="0"/>
          <w:szCs w:val="20"/>
          <w:lang w:eastAsia="en-US"/>
          <w14:ligatures w14:val="none"/>
        </w:rPr>
        <w:t>mm/MMMM</w:t>
      </w:r>
    </w:p>
    <w:p w14:paraId="4CFDC561"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0"/>
          <w:lang w:eastAsia="en-US"/>
          <w14:ligatures w14:val="none"/>
        </w:rPr>
      </w:pPr>
    </w:p>
    <w:p w14:paraId="3E89EC83"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0"/>
          <w:lang w:eastAsia="en-US"/>
          <w14:ligatures w14:val="none"/>
        </w:rPr>
      </w:pPr>
    </w:p>
    <w:p w14:paraId="4C432200" w14:textId="77777777" w:rsidR="00A87730" w:rsidRPr="00FB7DCF" w:rsidRDefault="00A87730" w:rsidP="00A87730">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4.</w:t>
      </w:r>
      <w:r w:rsidRPr="00FB7DCF">
        <w:rPr>
          <w:rFonts w:ascii="Times New Roman" w:eastAsia="Times New Roman" w:hAnsi="Times New Roman" w:cs="Times New Roman"/>
          <w:b/>
          <w:kern w:val="0"/>
          <w:szCs w:val="24"/>
          <w:lang w:eastAsia="en-US"/>
          <w14:ligatures w14:val="none"/>
        </w:rPr>
        <w:tab/>
        <w:t>SERIJOS NUMERIS</w:t>
      </w:r>
    </w:p>
    <w:p w14:paraId="467C2D9F"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0"/>
          <w:lang w:eastAsia="en-US"/>
          <w14:ligatures w14:val="none"/>
        </w:rPr>
      </w:pPr>
    </w:p>
    <w:p w14:paraId="24EEFB83" w14:textId="77777777" w:rsidR="00A87730" w:rsidRPr="00FB7DCF" w:rsidRDefault="00A87730" w:rsidP="00A87730">
      <w:pPr>
        <w:tabs>
          <w:tab w:val="left" w:pos="567"/>
        </w:tabs>
        <w:spacing w:after="0" w:line="240" w:lineRule="auto"/>
        <w:rPr>
          <w:rFonts w:ascii="Times New Roman" w:eastAsia="Times New Roman" w:hAnsi="Times New Roman" w:cs="Times New Roman"/>
          <w:b/>
          <w:kern w:val="0"/>
          <w:szCs w:val="20"/>
          <w:lang w:eastAsia="en-US"/>
          <w14:ligatures w14:val="none"/>
        </w:rPr>
      </w:pPr>
      <w:r w:rsidRPr="00E21EBD">
        <w:rPr>
          <w:rFonts w:ascii="Times New Roman" w:eastAsia="Times New Roman" w:hAnsi="Times New Roman" w:cs="Times New Roman"/>
          <w:kern w:val="0"/>
          <w:szCs w:val="20"/>
          <w:lang w:eastAsia="en-US"/>
          <w14:ligatures w14:val="none"/>
        </w:rPr>
        <w:t>Lot</w:t>
      </w:r>
    </w:p>
    <w:p w14:paraId="7F33A6C1"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7B9135F7" w14:textId="77777777" w:rsidR="00A87730" w:rsidRPr="00FB7DCF" w:rsidRDefault="00A87730" w:rsidP="00A87730">
      <w:pPr>
        <w:tabs>
          <w:tab w:val="left" w:pos="567"/>
        </w:tabs>
        <w:spacing w:after="0" w:line="240" w:lineRule="auto"/>
        <w:rPr>
          <w:rFonts w:ascii="Times New Roman" w:eastAsia="Times New Roman" w:hAnsi="Times New Roman" w:cs="Times New Roman"/>
          <w:kern w:val="0"/>
          <w:szCs w:val="24"/>
          <w:lang w:eastAsia="en-US"/>
          <w14:ligatures w14:val="none"/>
        </w:rPr>
      </w:pPr>
    </w:p>
    <w:p w14:paraId="0CD04EAD" w14:textId="77777777" w:rsidR="00A87730" w:rsidRPr="00FB7DCF" w:rsidRDefault="00A87730" w:rsidP="00A8773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5.</w:t>
      </w:r>
      <w:r w:rsidRPr="00FB7DCF">
        <w:rPr>
          <w:rFonts w:ascii="Times New Roman" w:eastAsia="Times New Roman" w:hAnsi="Times New Roman" w:cs="Times New Roman"/>
          <w:b/>
          <w:kern w:val="0"/>
          <w:szCs w:val="24"/>
          <w:lang w:eastAsia="en-US"/>
          <w14:ligatures w14:val="none"/>
        </w:rPr>
        <w:tab/>
        <w:t>KITA</w:t>
      </w:r>
    </w:p>
    <w:p w14:paraId="2E6705C3" w14:textId="77777777" w:rsidR="00A87730" w:rsidRPr="00A87730" w:rsidRDefault="00A87730" w:rsidP="00A87730">
      <w:pPr>
        <w:tabs>
          <w:tab w:val="left" w:pos="567"/>
        </w:tabs>
        <w:spacing w:after="0" w:line="240" w:lineRule="auto"/>
        <w:rPr>
          <w:rFonts w:ascii="Times New Roman" w:eastAsia="Times New Roman" w:hAnsi="Times New Roman" w:cs="Times New Roman"/>
          <w:kern w:val="0"/>
          <w:szCs w:val="20"/>
          <w:highlight w:val="lightGray"/>
          <w:lang w:eastAsia="en-US"/>
          <w14:ligatures w14:val="none"/>
        </w:rPr>
      </w:pPr>
    </w:p>
    <w:p w14:paraId="6E35471F"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Pr.</w:t>
      </w:r>
    </w:p>
    <w:p w14:paraId="0CF66767"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A.</w:t>
      </w:r>
    </w:p>
    <w:p w14:paraId="63E986B3"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T.</w:t>
      </w:r>
    </w:p>
    <w:p w14:paraId="10E16848"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K.</w:t>
      </w:r>
    </w:p>
    <w:p w14:paraId="326A512C"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Pn.</w:t>
      </w:r>
    </w:p>
    <w:p w14:paraId="33B8D59C"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Š.</w:t>
      </w:r>
    </w:p>
    <w:p w14:paraId="54E7863B" w14:textId="77777777" w:rsidR="00A62A36" w:rsidRPr="00D6073E" w:rsidRDefault="00A62A36" w:rsidP="00A62A36">
      <w:pPr>
        <w:spacing w:after="0" w:line="240" w:lineRule="auto"/>
        <w:jc w:val="both"/>
        <w:rPr>
          <w:rFonts w:ascii="Times New Roman" w:hAnsi="Times New Roman" w:cs="Times New Roman"/>
          <w:lang w:val="en-US"/>
        </w:rPr>
      </w:pPr>
      <w:r w:rsidRPr="000943D3">
        <w:rPr>
          <w:rFonts w:ascii="Times New Roman" w:hAnsi="Times New Roman" w:cs="Times New Roman"/>
          <w:highlight w:val="lightGray"/>
          <w:lang w:val="en-US"/>
        </w:rPr>
        <w:t>S.</w:t>
      </w:r>
    </w:p>
    <w:p w14:paraId="2BA6EFB3" w14:textId="77777777" w:rsid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1A9243C0" w14:textId="598B745D" w:rsidR="00A87730" w:rsidRPr="00FB7DCF" w:rsidRDefault="00A87730"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3B1340">
        <w:rPr>
          <w:rFonts w:ascii="Calibri" w:eastAsia="Calibri" w:hAnsi="Calibri" w:cs="Calibri"/>
          <w:noProof/>
          <w:highlight w:val="lightGray"/>
        </w:rPr>
        <mc:AlternateContent>
          <mc:Choice Requires="wpg">
            <w:drawing>
              <wp:inline distT="0" distB="0" distL="0" distR="0" wp14:anchorId="55FC0706" wp14:editId="40A658F5">
                <wp:extent cx="337363" cy="786571"/>
                <wp:effectExtent l="0" t="0" r="0" b="0"/>
                <wp:docPr id="142463" name="Group 142463"/>
                <wp:cNvGraphicFramePr/>
                <a:graphic xmlns:a="http://schemas.openxmlformats.org/drawingml/2006/main">
                  <a:graphicData uri="http://schemas.microsoft.com/office/word/2010/wordprocessingGroup">
                    <wpg:wgp>
                      <wpg:cNvGrpSpPr/>
                      <wpg:grpSpPr>
                        <a:xfrm>
                          <a:off x="0" y="0"/>
                          <a:ext cx="337363" cy="786571"/>
                          <a:chOff x="0" y="0"/>
                          <a:chExt cx="337363" cy="786571"/>
                        </a:xfrm>
                      </wpg:grpSpPr>
                      <wps:wsp>
                        <wps:cNvPr id="162133" name="Shape 162133"/>
                        <wps:cNvSpPr/>
                        <wps:spPr>
                          <a:xfrm>
                            <a:off x="559" y="1905"/>
                            <a:ext cx="333756" cy="356615"/>
                          </a:xfrm>
                          <a:custGeom>
                            <a:avLst/>
                            <a:gdLst/>
                            <a:ahLst/>
                            <a:cxnLst/>
                            <a:rect l="0" t="0" r="0" b="0"/>
                            <a:pathLst>
                              <a:path w="333756" h="356615">
                                <a:moveTo>
                                  <a:pt x="0" y="0"/>
                                </a:moveTo>
                                <a:lnTo>
                                  <a:pt x="333756" y="0"/>
                                </a:lnTo>
                                <a:lnTo>
                                  <a:pt x="333756" y="356615"/>
                                </a:lnTo>
                                <a:lnTo>
                                  <a:pt x="0" y="356615"/>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62134" name="Shape 162134"/>
                        <wps:cNvSpPr/>
                        <wps:spPr>
                          <a:xfrm>
                            <a:off x="559" y="358521"/>
                            <a:ext cx="301752" cy="397765"/>
                          </a:xfrm>
                          <a:custGeom>
                            <a:avLst/>
                            <a:gdLst/>
                            <a:ahLst/>
                            <a:cxnLst/>
                            <a:rect l="0" t="0" r="0" b="0"/>
                            <a:pathLst>
                              <a:path w="301752" h="397765">
                                <a:moveTo>
                                  <a:pt x="0" y="0"/>
                                </a:moveTo>
                                <a:lnTo>
                                  <a:pt x="301752" y="0"/>
                                </a:lnTo>
                                <a:lnTo>
                                  <a:pt x="301752" y="397765"/>
                                </a:lnTo>
                                <a:lnTo>
                                  <a:pt x="0" y="397765"/>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3274" name="Rectangle 13274"/>
                        <wps:cNvSpPr/>
                        <wps:spPr>
                          <a:xfrm>
                            <a:off x="302311" y="631360"/>
                            <a:ext cx="46619" cy="206430"/>
                          </a:xfrm>
                          <a:prstGeom prst="rect">
                            <a:avLst/>
                          </a:prstGeom>
                          <a:ln>
                            <a:noFill/>
                          </a:ln>
                        </wps:spPr>
                        <wps:txbx>
                          <w:txbxContent>
                            <w:p w14:paraId="797DAF4E" w14:textId="77777777" w:rsidR="00A87730" w:rsidRDefault="00A87730" w:rsidP="00A87730">
                              <w:r>
                                <w:t xml:space="preserve"> </w:t>
                              </w:r>
                            </w:p>
                          </w:txbxContent>
                        </wps:txbx>
                        <wps:bodyPr horzOverflow="overflow" vert="horz" lIns="0" tIns="0" rIns="0" bIns="0" rtlCol="0">
                          <a:noAutofit/>
                        </wps:bodyPr>
                      </wps:wsp>
                      <pic:pic xmlns:pic="http://schemas.openxmlformats.org/drawingml/2006/picture">
                        <pic:nvPicPr>
                          <pic:cNvPr id="13278" name="Picture 13278"/>
                          <pic:cNvPicPr/>
                        </pic:nvPicPr>
                        <pic:blipFill>
                          <a:blip r:embed="rId10"/>
                          <a:stretch>
                            <a:fillRect/>
                          </a:stretch>
                        </pic:blipFill>
                        <pic:spPr>
                          <a:xfrm>
                            <a:off x="0" y="0"/>
                            <a:ext cx="334010" cy="357505"/>
                          </a:xfrm>
                          <a:prstGeom prst="rect">
                            <a:avLst/>
                          </a:prstGeom>
                        </pic:spPr>
                      </pic:pic>
                      <pic:pic xmlns:pic="http://schemas.openxmlformats.org/drawingml/2006/picture">
                        <pic:nvPicPr>
                          <pic:cNvPr id="13280" name="Picture 13280"/>
                          <pic:cNvPicPr/>
                        </pic:nvPicPr>
                        <pic:blipFill>
                          <a:blip r:embed="rId11"/>
                          <a:stretch>
                            <a:fillRect/>
                          </a:stretch>
                        </pic:blipFill>
                        <pic:spPr>
                          <a:xfrm>
                            <a:off x="0" y="357505"/>
                            <a:ext cx="302260" cy="397510"/>
                          </a:xfrm>
                          <a:prstGeom prst="rect">
                            <a:avLst/>
                          </a:prstGeom>
                        </pic:spPr>
                      </pic:pic>
                    </wpg:wgp>
                  </a:graphicData>
                </a:graphic>
              </wp:inline>
            </w:drawing>
          </mc:Choice>
          <mc:Fallback>
            <w:pict>
              <v:group w14:anchorId="55FC0706" id="Group 142463" o:spid="_x0000_s1026" style="width:26.55pt;height:61.95pt;mso-position-horizontal-relative:char;mso-position-vertical-relative:line" coordsize="3373,7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6Uh1cQQAAPsPAAAOAAAAZHJzL2Uyb0RvYy54bWzsV3tv2zYQ/3/AvoOg&#10;/xvrEcmOEbsYmjYoMKxB230AmqYsYRQpkPQj+/S7O5KynWRtlhV7YTEincjj8e74uwevXx96meyE&#10;sZ1WizS/yNJEKK7Xndos0p8/v3s1SxPrmFozqZVYpPfCpq+X3393vR/motCtlmthEhCi7Hw/LNLW&#10;uWE+mVjeip7ZCz0IBZONNj1z8Gk2k7Vhe5Dey0mRZfVkr816MJoLa2H0xk+mS5LfNIK7D01jhUvk&#10;IgXdHD0NPVf4nCyv2Xxj2NB2PKjBXqBFzzoFm46ibphjydZ0j0T1HTfa6sZdcN1PdNN0XJANYE2e&#10;PbDm1ujtQLZs5vvNMLoJXPvATy8Wy3/a3Zrh03BnwBP7YQO+oC+05dCYHt+gZXIgl92PLhMHl3AY&#10;LMtpWZdpwmFqOqurae5dylvw+6NVvH37xXWTuOnkTJX9AOCwR/vtn7P/U8sGQW61c7D/ziTdGrBb&#10;F3kJlijWA06JJwlj5BriHR1l5xZ89oSXquoqTcAZ+VVWeVccXVVOq9q7qqzqOqf50WQ251vrboUm&#10;n7Pdj9Z5cK4jxdpI8YOKpAGIfxHcA3O4DlVFMtnjoXlNWiC9Ijjb6534rInPPTg5UPI4K9UpV5QV&#10;oQGskSG+BxJ3wnhmfeSKb88NsQoSn81IgTxuDQSaurwOBJkP9KmDpUJPwDacQdppJHMUv33nIB/J&#10;rocTLKZZdhQM0hCH/tiJcvdSoLuk+igawBDFCA5Ys1m9kSbZMcw69EfCmRxaFkYRG6BSYCWa5OD6&#10;ppNyFJnT0jORb2v8BQmBGdcJSnjjysyv5EEbn/Ugd4DRMfeBBuMi2lkrN65XkLFpkxNrkVzp9T3l&#10;C3IIBCZmjr8qQi+fiNBL1BJVgGh+foSW1awqQroaYzTLp1URYvRqOq3/vhgNmmCMekXwfI5ReBom&#10;EaTH2fNgKoOsr8fokTFs6lEaxcX36ebPZoxaeiEhNP+PUTxW+9+J0bKYjiH6EWoTUxspkpyG/0iU&#10;lllR5jlVgbrMy5rQA9kq9A+XUD+h0GLbUWT1ZRnBFXuWwfhamiCxSLFK+hQc6irCL7DgAUiFT6Xf&#10;QeaNkH+U8N1hdQgm+BSYtNr8+gG630ZqKCZQP4lKsSGGTXE2TeR7Bf0K9p6RMJFYRcI4+UZTh+rV&#10;+GHrdNNh/acU63cLH5Rvh47P4T90hEA96oi+3jnDKrc1Ig1C+mfJ6Jn5ZTu8guYVKmy36mTn7qkR&#10;B++iUmp313FsjPDjpLmC84ebgO+tgAM3JlDMMHVHXlyJNuP3maCV7AY8GvQO0kFlqGgP+uAnrPY9&#10;9o3m214o5y8NRkC9hxuLbbvBpomZi34loAc079ehIFhnhOPQQsRqzOk0IFTjBGl5VAx1/p2W0Pcy&#10;DwBclpfQ8MducFr5bhFg+SIEkzJ+eyJBG+9WIP5NIJmBRx6BBAb/YSApUKETLHwzkJRVRMIx1UEm&#10;LCD9Ua6DYlsBajBIviVS6LoFN0wSG27DeIU9/Qb69M6+/A0AAP//AwBQSwMECgAAAAAAAAAhAIR+&#10;ST96BAAAegQAABQAAABkcnMvbWVkaWEvaW1hZ2UxLnBuZ4lQTkcNChoKAAAADUlIRFIAAAAjAAAA&#10;JQgGAAAAyIBQRAAAAAFzUkdCAK7OHOkAAAAEZ0FNQQAAsY8L/GEFAAAACXBIWXMAAA7DAAAOwwHH&#10;b6hkAAAED0lEQVRYR7WXTUhcVxTHjyFEi26SKBpM3EgnU+hMmsaEyOBkglSkw4A4CxGEaBS6i+Ag&#10;tEEiQoJbd250pwsJJNmIRWh10NYoWegiIEHBxg4q2g9aTUwCfX3/472Tmzf3zXvOPH9wOffjvXPP&#10;O/fjnFdgmJANBSaiyvz25zuj6uwZ0fKeYxkjyfZOPpwSUgsmlYguxmrk6OgodXV1iVbuZPWMitUA&#10;9b2qqossX7/+nWWuZPWMZH19nTo7O3NemkQiwd5zBF/oxMDAgHHpUqVxp+Nu2iD07+/vG8vLyzyG&#10;gjr6VNTxra0t0avH1TJtb2/TjRs1XN/cTBV8e++h8e7lDL16tcp9Vnw+P8ViMWppaaG2tjZ+LpHo&#10;pe7ubvGEHtd7Znh4mAYHH5keIdp//x9VXSijeHOcKisrye/38zOrq6uUSqXo2dMntPfHHveBc2fP&#10;0S+/LlBxcbHosQHGOLG2tmZcCQbY1U1NTcb8/LwYsQfPmF7hd/yXfbxcTjgaMzU1lV7ziYkJ0ese&#10;vCPfhy4Va/sTY7D56uvr05PCI1By9asrXM8VvAsd0IU6Ck4n2iMjI+IpizHqV0QiYeN6zTWuu3Gx&#10;E/LDgsEv03OgqN7OWCYMyq9AUS3PF+iSeuEZ61HX7hnzKBuXfZ8bt8J1osc7QqFaNsZ6HwHtDZxM&#10;JunN2zf0/Q/3RY939PU9YDk5OclSRWvM4uIiy7q6OpZeInVOT0+zVNEaM/PzT+aNe9P5ksoB6Gxo&#10;aDSN+VH0fISNOTg4oJWVlXTB7RkMBvmBk8Dn87FU50Qw5g2sBjNZvDxFVszQkjEfThd7pqSkhF0n&#10;y0nz19//sAyHI+k5A4GAPjZJS0+K9u/uGZ+dr/gkQKNfu4GRAmxsbIiW92yuvaTAF0eRXoJMUmtM&#10;OBzmHIQ3lccgN4Lu6De32Ruim3b//aD3jBksWY6Pj7P0krGxMZZyDhgESktO2+czMkg6pYrHAbqQ&#10;20Dv0NBQRkjIMEYN7yjt7e1iJH86OjrSelEQkG1TCBnmZYlGoyyRkOeLTOp7enr4XkPehDakJMMz&#10;8Xg8Hd7hRrTzNUgaAl3q0iDTU1PYDGOs66ga1NzczN5zCz6otbVVa4gO2w2sAiW9vb2sFKW/vz9r&#10;Uo4x6Q0UZI1OhgDXvyr4l0akLSsto929XdFLHN2Lioro8PCQCgsLaW4uKUaOxpaWnnN9ZiZJ1dXV&#10;XLfDlTGIqrFYlOtLSy84ys/OztLCwgLf1PJnrvR8KX19rYZqa2spEonw5Pi1ffx4guOPeXL4OVtg&#10;jBM4AXA37gYdMrfVRXrsG7lcTvvNlTEAO99u3bMZA7CH3Fye2nCgo7GxMefMLxQKUUVFhWjZ43oD&#10;ZwPBb2dnh8rLy11NaocnxngD0f8Pswq3PB4U7AAAAABJRU5ErkJgglBLAwQKAAAAAAAAACEAatu9&#10;PacEAACnBAAAFAAAAGRycy9tZWRpYS9pbWFnZTIucG5niVBORw0KGgoAAAANSUhEUgAAACoAAAA4&#10;CAYAAACL3WrLAAAAAXNSR0IArs4c6QAAAARnQU1BAACxjwv8YQUAAAAJcEhZcwAADsMAAA7DAcdv&#10;qGQAAAQ8SURBVGhD5ZlPSFxXFMZPklVxFZKFIHGjxCKI0sikYLNoCmGapal06cLgalxpECE4BLcK&#10;QtKNBNKutGqTSBAlLkIEMQySZDYiESFMIrhI2o3SVUnnez13+t68+949584MNPS3eeeeN/feb879&#10;f9+pT2UoxKkybFL1OynhMv53VCJaryi4WsFVT1L+WNM3GiNUW2/DhRaLRdrZ2aHDw0MqlUr0x59/&#10;0dkvzvDbf+jq6qKOjg7q6emh5uZm9kZpiND19XXa2NigpaVf2eNmYOBH6u/vp76+PvZEqZvQk5MT&#10;WlhYoPn5eXrzZo+9bm7eHKbh4eHESBrqInRra4vy+bxK4LVrWZqYmKC2tjb2pFOTUERxZmaG7t+f&#10;Y4+MfP4ODQ0NcUqGt9CjoyPK5XJUKLxgj5vz587Tq9dFrzpP81PFwcEBXf8+qxa5tPwbp/SohULk&#10;wA836MPHD+xxY0RK+6MNlVD0yfHxcZVI8ODnXyIiXauTDZXQyclJVXMDDJzu7m5O+SMWuri4qJrA&#10;Aaag8Oj2iaRBNALR5Fe+6VM3+bNnzxObXDvyRRHFiqMViRUnafBoRQJnRH2jWSjsxJZFE1Efoc6I&#10;rq6uqkVig+Fau7U4hWIQacEuqJpw/wzbUlKbHstkJtPLKRmY3F++es2pf6kWp23+1Ihubm6yJefb&#10;q9+xlQxEQrgU5EkVurcn37YZOjs72UoHYqVAbKpQHB209PbquooEiE0V+vTpOlu1g8rY9MI56rXU&#10;Y123UXehjeLzEWqG/3+dIKIQCwJPCEzeWnDhYMNWvoZY04cL/OqSfqo5Pj5mK04tIz8itPpft7a2&#10;siXHZ5GQYB1MRnAmkwnSGra3t9mqL8GmpDqSYS5caFE3V6n0nq0oph6fLuCcni71XmZLDi7J6k0g&#10;NO0fPn70MDHaSeAmzwWiqyGYRwHnt3JOOU3htIq9bDUmIKY+pCXgt6fZjoAXYXK5EbbkzM2lX5zZ&#10;6gkiZiF4l5Qh7Pc94D15shrbpJiy8WSXCOtgCosETU1NdPfeT5ySczt/JxYl+M1Tg3PUG3BljbO6&#10;huLLAlu1IxYKRkdHy4vA15ySgXl4bW0NjRTrYmkEGcpwUnalEwb9dXBw0OtutL29vTLagxcOwl1E&#10;LRT4isVtMycrYl39tfI7Y2jxEQvevTuMCZNoEE34NjATLC8vl/vtLfbIQJ+dnZ39VN4OQl8Av0ql&#10;ElGIlWaqBpvlqakpVXQvXvwy+KIiPQxGxJnI+grGZmR6elr9vWlkZMQp2BrFWgUjwisrK9jQiFcz&#10;RHhsbIyy2Sx7oqQ2txEMfEXjK8r+/n7w0XZ3d5feHv0e+WiLU0RLS0tww5IWVVG/rIdggylLW456&#10;APlWBEzeMNJyVEsoQMHAVmkjUQs1GLEGdotAXjatUbahbvokUKGrLCMq/Dubz4Z3RKtBRagUsCuG&#10;TYzNF4fobwhzpoO4QTgCAAAAAElFTkSuQmCCUEsDBBQABgAIAAAAIQBUsH1a2wAAAAQBAAAPAAAA&#10;ZHJzL2Rvd25yZXYueG1sTI9BS8NAEIXvgv9hGcGb3aShYmM2pRT1VARbQXqbJtMkNDsbstsk/feO&#10;XvTyYHiP977JVpNt1UC9bxwbiGcRKOLClQ1XBj73rw9PoHxALrF1TAau5GGV395kmJZu5A8adqFS&#10;UsI+RQN1CF2qtS9qsuhnriMW7+R6i0HOvtJlj6OU21bPo+hRW2xYFmrsaFNTcd5drIG3Ecd1Er8M&#10;2/Npcz3sF+9f25iMub+b1s+gAk3hLww/+IIOuTAd3YVLr1oD8kj4VfEWSQzqKJl5sgSdZ/o/fP4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IOlI&#10;dXEEAAD7DwAADgAAAAAAAAAAAAAAAAA6AgAAZHJzL2Uyb0RvYy54bWxQSwECLQAKAAAAAAAAACEA&#10;hH5JP3oEAAB6BAAAFAAAAAAAAAAAAAAAAADXBgAAZHJzL21lZGlhL2ltYWdlMS5wbmdQSwECLQAK&#10;AAAAAAAAACEAatu9PacEAACnBAAAFAAAAAAAAAAAAAAAAACDCwAAZHJzL21lZGlhL2ltYWdlMi5w&#10;bmdQSwECLQAUAAYACAAAACEAVLB9WtsAAAAEAQAADwAAAAAAAAAAAAAAAABcEAAAZHJzL2Rvd25y&#10;ZXYueG1sUEsBAi0AFAAGAAgAAAAhAC5s8ADFAAAApQEAABkAAAAAAAAAAAAAAAAAZBEAAGRycy9f&#10;cmVscy9lMm9Eb2MueG1sLnJlbHNQSwUGAAAAAAcABwC+AQAAYBIAAAAA&#10;">
                <v:shape id="Shape 162133" o:spid="_x0000_s1027" style="position:absolute;left:5;top:19;width:3338;height:3566;visibility:visible;mso-wrap-style:square;v-text-anchor:top" coordsize="333756,3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O+JxAAAAN8AAAAPAAAAZHJzL2Rvd25yZXYueG1sRE/dasIw&#10;FL4X9g7hDLzT1BZ0VKNsorihXkx9gENzbIvNSWmirXv6RRC8/Pj+Z4vOVOJGjSstKxgNIxDEmdUl&#10;5wpOx/XgA4TzyBory6TgTg4W87feDFNtW/6l28HnIoSwS1FB4X2dSumyggy6oa2JA3e2jUEfYJNL&#10;3WAbwk0l4ygaS4Mlh4YCa1oWlF0OV6NgX37td3FnJtQu8+g8+UlW27+NUv337nMKwlPnX+Kn+1uH&#10;+eN4lCTw+BMAyPk/AAAA//8DAFBLAQItABQABgAIAAAAIQDb4fbL7gAAAIUBAAATAAAAAAAAAAAA&#10;AAAAAAAAAABbQ29udGVudF9UeXBlc10ueG1sUEsBAi0AFAAGAAgAAAAhAFr0LFu/AAAAFQEAAAsA&#10;AAAAAAAAAAAAAAAAHwEAAF9yZWxzLy5yZWxzUEsBAi0AFAAGAAgAAAAhALfg74nEAAAA3wAAAA8A&#10;AAAAAAAAAAAAAAAABwIAAGRycy9kb3ducmV2LnhtbFBLBQYAAAAAAwADALcAAAD4AgAAAAA=&#10;" path="m,l333756,r,356615l,356615,,e" fillcolor="#e6e6e6" stroked="f" strokeweight="0">
                  <v:stroke miterlimit="83231f" joinstyle="miter"/>
                  <v:path arrowok="t" textboxrect="0,0,333756,356615"/>
                </v:shape>
                <v:shape id="Shape 162134" o:spid="_x0000_s1028" style="position:absolute;left:5;top:3585;width:3018;height:3977;visibility:visible;mso-wrap-style:square;v-text-anchor:top" coordsize="301752,3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OAWxAAAAN8AAAAPAAAAZHJzL2Rvd25yZXYueG1sRE9Na8JA&#10;EL0X/A/LCN7qRiOi0VXEYumhl6qI3obsmESzs2l2jem/dwWhx8f7ni9bU4qGaldYVjDoRyCIU6sL&#10;zhTsd5v3CQjnkTWWlknBHzlYLjpvc0y0vfMPNVufiRDCLkEFufdVIqVLczLo+rYiDtzZ1gZ9gHUm&#10;dY33EG5KOYyisTRYcGjIsaJ1Tul1ezMKRt/xND1cbPHR/E4/zXHDR3eKlep129UMhKfW/4tf7i8d&#10;5o+Hg3gEzz8BgFw8AAAA//8DAFBLAQItABQABgAIAAAAIQDb4fbL7gAAAIUBAAATAAAAAAAAAAAA&#10;AAAAAAAAAABbQ29udGVudF9UeXBlc10ueG1sUEsBAi0AFAAGAAgAAAAhAFr0LFu/AAAAFQEAAAsA&#10;AAAAAAAAAAAAAAAAHwEAAF9yZWxzLy5yZWxzUEsBAi0AFAAGAAgAAAAhACoA4BbEAAAA3wAAAA8A&#10;AAAAAAAAAAAAAAAABwIAAGRycy9kb3ducmV2LnhtbFBLBQYAAAAAAwADALcAAAD4AgAAAAA=&#10;" path="m,l301752,r,397765l,397765,,e" fillcolor="#e6e6e6" stroked="f" strokeweight="0">
                  <v:stroke miterlimit="83231f" joinstyle="miter"/>
                  <v:path arrowok="t" textboxrect="0,0,301752,397765"/>
                </v:shape>
                <v:rect id="Rectangle 13274" o:spid="_x0000_s1029" style="position:absolute;left:3023;top:631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t6jxgAAAN4AAAAPAAAAZHJzL2Rvd25yZXYueG1sRE9Na8JA&#10;EL0X+h+WKfRWN7ViNXUV0Upy1FhQb0N2moRmZ0N2a9L+elcQvM3jfc5s0ZtanKl1lWUFr4MIBHFu&#10;dcWFgq/95mUCwnlkjbVlUvBHDhbzx4cZxtp2vKNz5gsRQtjFqKD0vomldHlJBt3ANsSB+7atQR9g&#10;W0jdYhfCTS2HUTSWBisODSU2tCop/8l+jYJk0iyPqf3vivrzlBy2h+l6P/VKPT/1yw8Qnnp/F9/c&#10;qQ7z34bvI7i+E26Q8wsAAAD//wMAUEsBAi0AFAAGAAgAAAAhANvh9svuAAAAhQEAABMAAAAAAAAA&#10;AAAAAAAAAAAAAFtDb250ZW50X1R5cGVzXS54bWxQSwECLQAUAAYACAAAACEAWvQsW78AAAAVAQAA&#10;CwAAAAAAAAAAAAAAAAAfAQAAX3JlbHMvLnJlbHNQSwECLQAUAAYACAAAACEAp7reo8YAAADeAAAA&#10;DwAAAAAAAAAAAAAAAAAHAgAAZHJzL2Rvd25yZXYueG1sUEsFBgAAAAADAAMAtwAAAPoCAAAAAA==&#10;" filled="f" stroked="f">
                  <v:textbox inset="0,0,0,0">
                    <w:txbxContent>
                      <w:p w14:paraId="797DAF4E" w14:textId="77777777" w:rsidR="00A87730" w:rsidRDefault="00A87730" w:rsidP="00A8773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78" o:spid="_x0000_s1030" type="#_x0000_t75" style="position:absolute;width:3340;height:3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gxwAAAN4AAAAPAAAAZHJzL2Rvd25yZXYueG1sRI9Lb8Iw&#10;EITvlfgP1lbqrTikaqEpBiHUF0egj+sq3iYR8TqyTZL+++6hErddzezMt8v16FrVU4iNZwOzaQaK&#10;uPS24crAx/HldgEqJmSLrWcy8EsR1qvJ1RIL6wfeU39IlZIQjgUaqFPqCq1jWZPDOPUdsWg/PjhM&#10;soZK24CDhLtW51n2oB02LA01drStqTwdzs7A2+Owy8P2uT+/3u/2n+GLj5vZtzE31+PmCVSiMV3M&#10;/9fvVvDv8rnwyjsyg179AQAA//8DAFBLAQItABQABgAIAAAAIQDb4fbL7gAAAIUBAAATAAAAAAAA&#10;AAAAAAAAAAAAAABbQ29udGVudF9UeXBlc10ueG1sUEsBAi0AFAAGAAgAAAAhAFr0LFu/AAAAFQEA&#10;AAsAAAAAAAAAAAAAAAAAHwEAAF9yZWxzLy5yZWxzUEsBAi0AFAAGAAgAAAAhABz49qDHAAAA3gAA&#10;AA8AAAAAAAAAAAAAAAAABwIAAGRycy9kb3ducmV2LnhtbFBLBQYAAAAAAwADALcAAAD7AgAAAAA=&#10;">
                  <v:imagedata r:id="rId12" o:title=""/>
                </v:shape>
                <v:shape id="Picture 13280" o:spid="_x0000_s1031" type="#_x0000_t75" style="position:absolute;top:3575;width:3022;height:3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y5yxQAAAN4AAAAPAAAAZHJzL2Rvd25yZXYueG1sRI9BSwMx&#10;EIXvQv9DiODNZltRyrZpkaLgpYLVg8dxM90sm0yWZLpd/33nIHh7w3vzzbzNbopBjZhLl8jqxbzS&#10;CqlJrqPW6q/P1/uVVoWBHIREaPUvFr3bzm42ULt0oQ8cj9wqgVCpwWrPPNTGlMZjhDJPA5J4p5Qj&#10;sIy5NS7DReAxmGVVPZkIHckFDwPuPTb98RyFMj7yd3/o+kVOLz/vITjPZ7b27nZ6XmvFOPF/+G/7&#10;zcn7D8uVFJA6orXZXgEAAP//AwBQSwECLQAUAAYACAAAACEA2+H2y+4AAACFAQAAEwAAAAAAAAAA&#10;AAAAAAAAAAAAW0NvbnRlbnRfVHlwZXNdLnhtbFBLAQItABQABgAIAAAAIQBa9CxbvwAAABUBAAAL&#10;AAAAAAAAAAAAAAAAAB8BAABfcmVscy8ucmVsc1BLAQItABQABgAIAAAAIQCicy5yxQAAAN4AAAAP&#10;AAAAAAAAAAAAAAAAAAcCAABkcnMvZG93bnJldi54bWxQSwUGAAAAAAMAAwC3AAAA+QIAAAAA&#10;">
                  <v:imagedata r:id="rId13" o:title=""/>
                </v:shape>
                <w10:anchorlock/>
              </v:group>
            </w:pict>
          </mc:Fallback>
        </mc:AlternateContent>
      </w:r>
    </w:p>
    <w:p w14:paraId="3E4664F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br w:type="page"/>
      </w:r>
    </w:p>
    <w:p w14:paraId="2D9C47C0" w14:textId="77777777" w:rsidR="00FB7DCF" w:rsidRPr="00FB7DCF" w:rsidRDefault="00FB7DCF" w:rsidP="00A8773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lastRenderedPageBreak/>
        <w:t>MINIMALI INFORMACIJA ANT LIZDINIŲ PLOKŠTELIŲ ARBA DVISLUOKSNIŲ JUOSTELIŲ</w:t>
      </w:r>
    </w:p>
    <w:p w14:paraId="5F79596E"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4"/>
          <w:lang w:eastAsia="en-US"/>
          <w14:ligatures w14:val="none"/>
        </w:rPr>
      </w:pPr>
    </w:p>
    <w:p w14:paraId="4D68B224" w14:textId="681D1E67" w:rsidR="00FB7DCF" w:rsidRPr="00FB7DCF" w:rsidRDefault="00A739FD" w:rsidP="00FB7DCF">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kern w:val="0"/>
          <w:szCs w:val="20"/>
          <w:lang w:eastAsia="en-US"/>
          <w14:ligatures w14:val="none"/>
        </w:rPr>
      </w:pPr>
      <w:r>
        <w:rPr>
          <w:rFonts w:ascii="Times New Roman" w:eastAsia="Times New Roman" w:hAnsi="Times New Roman" w:cs="Times New Roman"/>
          <w:b/>
          <w:kern w:val="0"/>
          <w:szCs w:val="20"/>
          <w:lang w:eastAsia="en-US"/>
          <w14:ligatures w14:val="none"/>
        </w:rPr>
        <w:t>DALOMOJI</w:t>
      </w:r>
      <w:r w:rsidR="00A87730">
        <w:rPr>
          <w:rFonts w:ascii="Times New Roman" w:eastAsia="Times New Roman" w:hAnsi="Times New Roman" w:cs="Times New Roman"/>
          <w:b/>
          <w:kern w:val="0"/>
          <w:szCs w:val="20"/>
          <w:lang w:eastAsia="en-US"/>
          <w14:ligatures w14:val="none"/>
        </w:rPr>
        <w:t xml:space="preserve"> </w:t>
      </w:r>
      <w:r w:rsidR="00FB7DCF" w:rsidRPr="00FB7DCF">
        <w:rPr>
          <w:rFonts w:ascii="Times New Roman" w:eastAsia="Times New Roman" w:hAnsi="Times New Roman" w:cs="Times New Roman"/>
          <w:b/>
          <w:kern w:val="0"/>
          <w:szCs w:val="20"/>
          <w:lang w:eastAsia="en-US"/>
          <w14:ligatures w14:val="none"/>
        </w:rPr>
        <w:t xml:space="preserve">LIZDINĖ PLOKŠTELĖ </w:t>
      </w:r>
    </w:p>
    <w:p w14:paraId="4486FF7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0A038A1F"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4D66D7A"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1.</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VAISTINIO</w:t>
      </w:r>
      <w:r w:rsidRPr="00FB7DCF">
        <w:rPr>
          <w:rFonts w:ascii="Times New Roman" w:eastAsia="Times New Roman" w:hAnsi="Times New Roman" w:cs="Times New Roman"/>
          <w:b/>
          <w:kern w:val="0"/>
          <w:szCs w:val="24"/>
          <w:lang w:eastAsia="en-US"/>
          <w14:ligatures w14:val="none"/>
        </w:rPr>
        <w:t xml:space="preserve"> PREPARATO PAVADINIMAS</w:t>
      </w:r>
    </w:p>
    <w:p w14:paraId="7132AD38"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02C3D9F" w14:textId="4A76ED59"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5 mg tabletės</w:t>
      </w:r>
    </w:p>
    <w:p w14:paraId="7C44D566" w14:textId="702C5657"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10 mg tabletės</w:t>
      </w:r>
    </w:p>
    <w:p w14:paraId="77BBA5AF" w14:textId="4813EFA8" w:rsidR="00FB7DCF" w:rsidRPr="00FB7DCF" w:rsidRDefault="00FB7DCF" w:rsidP="00FB7DCF">
      <w:pPr>
        <w:tabs>
          <w:tab w:val="left" w:pos="567"/>
        </w:tabs>
        <w:spacing w:after="0" w:line="240" w:lineRule="auto"/>
        <w:rPr>
          <w:rFonts w:ascii="Times New Roman" w:eastAsia="Times New Roman" w:hAnsi="Times New Roman" w:cs="Times New Roman"/>
          <w:kern w:val="0"/>
          <w:szCs w:val="24"/>
          <w:highlight w:val="lightGray"/>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15 mg tabletės</w:t>
      </w:r>
    </w:p>
    <w:p w14:paraId="74D01FAF" w14:textId="3A726EE9"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highlight w:val="lightGray"/>
          <w:lang w:eastAsia="en-US"/>
          <w14:ligatures w14:val="none"/>
        </w:rPr>
        <w:t>Ruxolitinib</w:t>
      </w:r>
      <w:proofErr w:type="spellEnd"/>
      <w:r w:rsidRPr="00FB7DCF">
        <w:rPr>
          <w:rFonts w:ascii="Times New Roman" w:eastAsia="Times New Roman" w:hAnsi="Times New Roman" w:cs="Times New Roman"/>
          <w:kern w:val="0"/>
          <w:szCs w:val="24"/>
          <w:highlight w:val="lightGray"/>
          <w:lang w:eastAsia="en-US"/>
          <w14:ligatures w14:val="none"/>
        </w:rPr>
        <w:t xml:space="preserve"> </w:t>
      </w:r>
      <w:proofErr w:type="spellStart"/>
      <w:r>
        <w:rPr>
          <w:rFonts w:ascii="Times New Roman" w:eastAsia="Times New Roman" w:hAnsi="Times New Roman" w:cs="Times New Roman"/>
          <w:kern w:val="0"/>
          <w:szCs w:val="24"/>
          <w:highlight w:val="lightGray"/>
          <w:lang w:eastAsia="en-US"/>
          <w14:ligatures w14:val="none"/>
        </w:rPr>
        <w:t>Norameda</w:t>
      </w:r>
      <w:proofErr w:type="spellEnd"/>
      <w:r w:rsidRPr="00FB7DCF">
        <w:rPr>
          <w:rFonts w:ascii="Times New Roman" w:eastAsia="Times New Roman" w:hAnsi="Times New Roman" w:cs="Times New Roman"/>
          <w:kern w:val="0"/>
          <w:szCs w:val="24"/>
          <w:highlight w:val="lightGray"/>
          <w:lang w:eastAsia="en-US"/>
          <w14:ligatures w14:val="none"/>
        </w:rPr>
        <w:t xml:space="preserve"> 20 mg tabletės</w:t>
      </w:r>
    </w:p>
    <w:p w14:paraId="7B1DF7FF" w14:textId="77777777" w:rsidR="00AF7120" w:rsidRPr="00671C2E" w:rsidRDefault="00AF7120" w:rsidP="00AF7120">
      <w:pPr>
        <w:autoSpaceDE w:val="0"/>
        <w:autoSpaceDN w:val="0"/>
        <w:adjustRightInd w:val="0"/>
        <w:spacing w:after="0" w:line="240" w:lineRule="auto"/>
        <w:jc w:val="both"/>
        <w:rPr>
          <w:rFonts w:ascii="Times New Roman" w:eastAsia="Times New Roman" w:hAnsi="Times New Roman" w:cs="Times New Roman"/>
          <w:i/>
          <w:iCs/>
          <w:kern w:val="0"/>
          <w:szCs w:val="24"/>
          <w:lang w:eastAsia="en-US"/>
          <w14:ligatures w14:val="none"/>
        </w:rPr>
      </w:pPr>
      <w:proofErr w:type="spellStart"/>
      <w:r w:rsidRPr="00671C2E">
        <w:rPr>
          <w:rFonts w:ascii="Times New Roman" w:eastAsia="Times New Roman" w:hAnsi="Times New Roman" w:cs="Times New Roman"/>
          <w:i/>
          <w:iCs/>
          <w:kern w:val="0"/>
          <w:szCs w:val="24"/>
          <w:lang w:eastAsia="en-US"/>
          <w14:ligatures w14:val="none"/>
        </w:rPr>
        <w:t>ruxolitinibum</w:t>
      </w:r>
      <w:proofErr w:type="spellEnd"/>
    </w:p>
    <w:p w14:paraId="49A1B63F"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BD97550"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40766384"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2.</w:t>
      </w:r>
      <w:r w:rsidRPr="00FB7DCF">
        <w:rPr>
          <w:rFonts w:ascii="Times New Roman" w:eastAsia="Times New Roman" w:hAnsi="Times New Roman" w:cs="Times New Roman"/>
          <w:b/>
          <w:kern w:val="0"/>
          <w:szCs w:val="24"/>
          <w:lang w:eastAsia="en-US"/>
          <w14:ligatures w14:val="none"/>
        </w:rPr>
        <w:tab/>
      </w:r>
      <w:r w:rsidRPr="00FB7DCF">
        <w:rPr>
          <w:rFonts w:ascii="Times New Roman" w:eastAsia="Times New Roman" w:hAnsi="Times New Roman" w:cs="Times New Roman"/>
          <w:b/>
          <w:caps/>
          <w:kern w:val="0"/>
          <w:szCs w:val="24"/>
          <w:lang w:eastAsia="en-US"/>
          <w14:ligatures w14:val="none"/>
        </w:rPr>
        <w:t>REGISTRUOTOJO pavadinimas</w:t>
      </w:r>
    </w:p>
    <w:p w14:paraId="18D4968C"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7A12697B"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2F657C5C" w14:textId="77777777" w:rsidR="00FB7DCF" w:rsidRPr="00FB7DCF" w:rsidRDefault="00FB7DCF" w:rsidP="00FB7DCF">
      <w:pPr>
        <w:pBdr>
          <w:top w:val="single" w:sz="4" w:space="1" w:color="auto"/>
          <w:left w:val="single" w:sz="4" w:space="4" w:color="auto"/>
          <w:bottom w:val="single" w:sz="4" w:space="2"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3.</w:t>
      </w:r>
      <w:r w:rsidRPr="00FB7DCF">
        <w:rPr>
          <w:rFonts w:ascii="Times New Roman" w:eastAsia="Times New Roman" w:hAnsi="Times New Roman" w:cs="Times New Roman"/>
          <w:b/>
          <w:kern w:val="0"/>
          <w:szCs w:val="24"/>
          <w:lang w:eastAsia="en-US"/>
          <w14:ligatures w14:val="none"/>
        </w:rPr>
        <w:tab/>
        <w:t>TINKAMUMO LAIKAS</w:t>
      </w:r>
    </w:p>
    <w:p w14:paraId="6360A5D1"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0DC63F4F" w14:textId="1A1031CB"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r w:rsidRPr="00AF7120">
        <w:rPr>
          <w:rFonts w:ascii="Times New Roman" w:eastAsia="Times New Roman" w:hAnsi="Times New Roman" w:cs="Times New Roman"/>
          <w:kern w:val="0"/>
          <w:szCs w:val="20"/>
          <w:lang w:eastAsia="en-US"/>
          <w14:ligatures w14:val="none"/>
        </w:rPr>
        <w:t>EXP</w:t>
      </w:r>
      <w:r w:rsidRPr="00FB7DCF">
        <w:rPr>
          <w:rFonts w:ascii="Times New Roman" w:eastAsia="Times New Roman" w:hAnsi="Times New Roman" w:cs="Times New Roman"/>
          <w:kern w:val="0"/>
          <w:szCs w:val="20"/>
          <w:lang w:eastAsia="en-US"/>
          <w14:ligatures w14:val="none"/>
        </w:rPr>
        <w:t xml:space="preserve"> </w:t>
      </w:r>
      <w:r w:rsidR="008E7AA5">
        <w:rPr>
          <w:rFonts w:ascii="Times New Roman" w:eastAsia="Times New Roman" w:hAnsi="Times New Roman" w:cs="Times New Roman"/>
          <w:kern w:val="0"/>
          <w:szCs w:val="20"/>
          <w:lang w:eastAsia="en-US"/>
          <w14:ligatures w14:val="none"/>
        </w:rPr>
        <w:t>mm/MMMM</w:t>
      </w:r>
    </w:p>
    <w:p w14:paraId="0977814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48A6865C"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377D58E8" w14:textId="77777777" w:rsidR="00FB7DCF" w:rsidRPr="00FB7DCF" w:rsidRDefault="00FB7DCF" w:rsidP="00FB7DCF">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4.</w:t>
      </w:r>
      <w:r w:rsidRPr="00FB7DCF">
        <w:rPr>
          <w:rFonts w:ascii="Times New Roman" w:eastAsia="Times New Roman" w:hAnsi="Times New Roman" w:cs="Times New Roman"/>
          <w:b/>
          <w:kern w:val="0"/>
          <w:szCs w:val="24"/>
          <w:lang w:eastAsia="en-US"/>
          <w14:ligatures w14:val="none"/>
        </w:rPr>
        <w:tab/>
        <w:t>SERIJOS NUMERIS</w:t>
      </w:r>
    </w:p>
    <w:p w14:paraId="5EC87BD2"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0"/>
          <w:lang w:eastAsia="en-US"/>
          <w14:ligatures w14:val="none"/>
        </w:rPr>
      </w:pPr>
    </w:p>
    <w:p w14:paraId="4C430254" w14:textId="77777777" w:rsidR="00FB7DCF" w:rsidRPr="00FB7DCF" w:rsidRDefault="00FB7DCF" w:rsidP="00FB7DCF">
      <w:pPr>
        <w:tabs>
          <w:tab w:val="left" w:pos="567"/>
        </w:tabs>
        <w:spacing w:after="0" w:line="240" w:lineRule="auto"/>
        <w:rPr>
          <w:rFonts w:ascii="Times New Roman" w:eastAsia="Times New Roman" w:hAnsi="Times New Roman" w:cs="Times New Roman"/>
          <w:b/>
          <w:kern w:val="0"/>
          <w:szCs w:val="20"/>
          <w:lang w:eastAsia="en-US"/>
          <w14:ligatures w14:val="none"/>
        </w:rPr>
      </w:pPr>
      <w:r w:rsidRPr="00AF7120">
        <w:rPr>
          <w:rFonts w:ascii="Times New Roman" w:eastAsia="Times New Roman" w:hAnsi="Times New Roman" w:cs="Times New Roman"/>
          <w:kern w:val="0"/>
          <w:szCs w:val="20"/>
          <w:lang w:eastAsia="en-US"/>
          <w14:ligatures w14:val="none"/>
        </w:rPr>
        <w:t>Lot</w:t>
      </w:r>
    </w:p>
    <w:p w14:paraId="41BD1E97"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0F4B6B0A" w14:textId="77777777" w:rsidR="00FB7DCF" w:rsidRPr="00FB7DCF" w:rsidRDefault="00FB7DCF" w:rsidP="00FB7DCF">
      <w:pPr>
        <w:tabs>
          <w:tab w:val="left" w:pos="567"/>
        </w:tabs>
        <w:spacing w:after="0" w:line="240" w:lineRule="auto"/>
        <w:rPr>
          <w:rFonts w:ascii="Times New Roman" w:eastAsia="Times New Roman" w:hAnsi="Times New Roman" w:cs="Times New Roman"/>
          <w:kern w:val="0"/>
          <w:szCs w:val="24"/>
          <w:lang w:eastAsia="en-US"/>
          <w14:ligatures w14:val="none"/>
        </w:rPr>
      </w:pPr>
    </w:p>
    <w:p w14:paraId="5B560C7D"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5.</w:t>
      </w:r>
      <w:r w:rsidRPr="00FB7DCF">
        <w:rPr>
          <w:rFonts w:ascii="Times New Roman" w:eastAsia="Times New Roman" w:hAnsi="Times New Roman" w:cs="Times New Roman"/>
          <w:b/>
          <w:kern w:val="0"/>
          <w:szCs w:val="24"/>
          <w:lang w:eastAsia="en-US"/>
          <w14:ligatures w14:val="none"/>
        </w:rPr>
        <w:tab/>
        <w:t>KITA</w:t>
      </w:r>
    </w:p>
    <w:p w14:paraId="0F29F78C" w14:textId="77777777" w:rsidR="00FB7DCF" w:rsidRPr="00A87730" w:rsidRDefault="00FB7DCF" w:rsidP="00FB7DCF">
      <w:pPr>
        <w:tabs>
          <w:tab w:val="left" w:pos="567"/>
        </w:tabs>
        <w:spacing w:after="0" w:line="240" w:lineRule="auto"/>
        <w:rPr>
          <w:rFonts w:ascii="Times New Roman" w:eastAsia="Times New Roman" w:hAnsi="Times New Roman" w:cs="Times New Roman"/>
          <w:kern w:val="0"/>
          <w:szCs w:val="20"/>
          <w:highlight w:val="lightGray"/>
          <w:lang w:eastAsia="en-US"/>
          <w14:ligatures w14:val="none"/>
        </w:rPr>
      </w:pPr>
    </w:p>
    <w:p w14:paraId="61B931C6"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Pr.</w:t>
      </w:r>
    </w:p>
    <w:p w14:paraId="18B76D39"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A.</w:t>
      </w:r>
    </w:p>
    <w:p w14:paraId="4FE5D396"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T.</w:t>
      </w:r>
    </w:p>
    <w:p w14:paraId="3EF2FDF4"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K.</w:t>
      </w:r>
    </w:p>
    <w:p w14:paraId="0B055907"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Pn.</w:t>
      </w:r>
    </w:p>
    <w:p w14:paraId="67351DC9" w14:textId="77777777" w:rsidR="00A62A36" w:rsidRPr="00510EC3" w:rsidRDefault="00A62A36" w:rsidP="00A62A36">
      <w:pPr>
        <w:spacing w:after="0" w:line="240" w:lineRule="auto"/>
        <w:jc w:val="both"/>
        <w:rPr>
          <w:rFonts w:ascii="Times New Roman" w:hAnsi="Times New Roman" w:cs="Times New Roman"/>
          <w:highlight w:val="lightGray"/>
          <w:lang w:val="fr-FR"/>
        </w:rPr>
      </w:pPr>
      <w:r w:rsidRPr="00510EC3">
        <w:rPr>
          <w:rFonts w:ascii="Times New Roman" w:hAnsi="Times New Roman" w:cs="Times New Roman"/>
          <w:highlight w:val="lightGray"/>
          <w:lang w:val="fr-FR"/>
        </w:rPr>
        <w:t>Š.</w:t>
      </w:r>
    </w:p>
    <w:p w14:paraId="7BC4835B" w14:textId="77777777" w:rsidR="00A62A36" w:rsidRPr="005E3845" w:rsidRDefault="00A62A36" w:rsidP="00A62A36">
      <w:pPr>
        <w:spacing w:after="0" w:line="240" w:lineRule="auto"/>
        <w:jc w:val="both"/>
        <w:rPr>
          <w:rFonts w:ascii="Times New Roman" w:hAnsi="Times New Roman" w:cs="Times New Roman"/>
          <w:lang w:val="fr-FR"/>
        </w:rPr>
      </w:pPr>
      <w:r w:rsidRPr="005E3845">
        <w:rPr>
          <w:rFonts w:ascii="Times New Roman" w:hAnsi="Times New Roman" w:cs="Times New Roman"/>
          <w:highlight w:val="lightGray"/>
          <w:lang w:val="fr-FR"/>
        </w:rPr>
        <w:t>S.</w:t>
      </w:r>
    </w:p>
    <w:p w14:paraId="541E85EA" w14:textId="77777777" w:rsidR="00FB7DCF" w:rsidRPr="00FB7DCF" w:rsidRDefault="00FB7DCF" w:rsidP="00FB7DCF">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br w:type="page"/>
      </w:r>
    </w:p>
    <w:p w14:paraId="320443B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68A697EC"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A1F2DC5"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92BD420"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175CF9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FAA2A13"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E1D00A7"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9AEFA22"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8BEC0B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8F5236D"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F5CBD61"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3D9EF3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0ABB7EB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5F98CB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619959CB"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5316BBD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2A3184B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8BE521A"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8608A8F"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3AB064FE"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1C1F4456"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768D4578" w14:textId="77777777" w:rsidR="00FB7DCF" w:rsidRPr="00FB7DCF" w:rsidRDefault="00FB7DCF" w:rsidP="00FB7DCF">
      <w:pPr>
        <w:tabs>
          <w:tab w:val="left" w:pos="567"/>
        </w:tabs>
        <w:spacing w:after="0" w:line="260" w:lineRule="exact"/>
        <w:rPr>
          <w:rFonts w:ascii="Times New Roman" w:eastAsia="Times New Roman" w:hAnsi="Times New Roman" w:cs="Times New Roman"/>
          <w:kern w:val="0"/>
          <w:szCs w:val="20"/>
          <w:lang w:eastAsia="en-US"/>
          <w14:ligatures w14:val="none"/>
        </w:rPr>
      </w:pPr>
    </w:p>
    <w:p w14:paraId="4A7C05F4" w14:textId="77777777" w:rsidR="00A739FD" w:rsidRDefault="00A739FD" w:rsidP="00FB7DCF">
      <w:pPr>
        <w:tabs>
          <w:tab w:val="left" w:pos="567"/>
        </w:tabs>
        <w:spacing w:after="0" w:line="260" w:lineRule="exact"/>
        <w:jc w:val="center"/>
        <w:rPr>
          <w:rFonts w:ascii="Times New Roman" w:eastAsia="Times New Roman" w:hAnsi="Times New Roman" w:cs="Times New Roman"/>
          <w:b/>
          <w:kern w:val="0"/>
          <w:szCs w:val="20"/>
          <w:lang w:eastAsia="en-US"/>
          <w14:ligatures w14:val="none"/>
        </w:rPr>
      </w:pPr>
    </w:p>
    <w:p w14:paraId="24AF0F92" w14:textId="6BAF988B"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0"/>
          <w:lang w:eastAsia="en-US"/>
          <w14:ligatures w14:val="none"/>
        </w:rPr>
      </w:pPr>
      <w:r w:rsidRPr="00FB7DCF">
        <w:rPr>
          <w:rFonts w:ascii="Times New Roman" w:eastAsia="Times New Roman" w:hAnsi="Times New Roman" w:cs="Times New Roman"/>
          <w:b/>
          <w:kern w:val="0"/>
          <w:szCs w:val="20"/>
          <w:lang w:eastAsia="en-US"/>
          <w14:ligatures w14:val="none"/>
        </w:rPr>
        <w:t>B. PAKUOTĖS LAPELIS</w:t>
      </w:r>
    </w:p>
    <w:p w14:paraId="6AF51AFE" w14:textId="3BD72B38" w:rsidR="00FB7DCF" w:rsidRPr="00FB7DCF" w:rsidRDefault="00FB7DCF" w:rsidP="00FB7DCF">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FB7DCF">
        <w:rPr>
          <w:rFonts w:ascii="Times New Roman" w:eastAsia="Times New Roman" w:hAnsi="Times New Roman" w:cs="Times New Roman"/>
          <w:b/>
          <w:bCs/>
          <w:iCs/>
          <w:kern w:val="0"/>
          <w:szCs w:val="28"/>
          <w:lang w:eastAsia="x-none"/>
          <w14:ligatures w14:val="none"/>
        </w:rPr>
        <w:br w:type="page"/>
      </w:r>
      <w:r w:rsidRPr="00FB7DCF">
        <w:rPr>
          <w:rFonts w:ascii="Times New Roman" w:eastAsia="Times New Roman" w:hAnsi="Times New Roman" w:cs="Times New Roman"/>
          <w:b/>
          <w:bCs/>
          <w:iCs/>
          <w:kern w:val="0"/>
          <w:szCs w:val="28"/>
          <w:lang w:eastAsia="x-none"/>
          <w14:ligatures w14:val="none"/>
        </w:rPr>
        <w:lastRenderedPageBreak/>
        <w:t>Pakuotės lapelis:</w:t>
      </w:r>
      <w:r w:rsidRPr="00FB7DCF">
        <w:rPr>
          <w:rFonts w:ascii="Times New Roman" w:eastAsia="Times New Roman" w:hAnsi="Times New Roman" w:cs="Times New Roman"/>
          <w:b/>
          <w:kern w:val="0"/>
          <w:szCs w:val="24"/>
          <w:lang w:eastAsia="x-none"/>
          <w14:ligatures w14:val="none"/>
        </w:rPr>
        <w:t xml:space="preserve"> </w:t>
      </w:r>
      <w:r w:rsidRPr="00FB7DCF">
        <w:rPr>
          <w:rFonts w:ascii="Times New Roman" w:eastAsia="Times New Roman" w:hAnsi="Times New Roman" w:cs="Times New Roman"/>
          <w:b/>
          <w:bCs/>
          <w:iCs/>
          <w:kern w:val="0"/>
          <w:szCs w:val="28"/>
          <w:lang w:eastAsia="x-none"/>
          <w14:ligatures w14:val="none"/>
        </w:rPr>
        <w:t xml:space="preserve">informacija </w:t>
      </w:r>
      <w:r w:rsidR="002F4173">
        <w:rPr>
          <w:rFonts w:ascii="Times New Roman" w:eastAsia="Times New Roman" w:hAnsi="Times New Roman" w:cs="Times New Roman"/>
          <w:b/>
          <w:bCs/>
          <w:iCs/>
          <w:kern w:val="0"/>
          <w:szCs w:val="28"/>
          <w:lang w:eastAsia="x-none"/>
          <w14:ligatures w14:val="none"/>
        </w:rPr>
        <w:t>vartotojui</w:t>
      </w:r>
    </w:p>
    <w:p w14:paraId="58198300" w14:textId="77777777" w:rsidR="00FB7DCF" w:rsidRPr="00FB7DCF" w:rsidRDefault="00FB7DCF" w:rsidP="00FB7DCF">
      <w:pPr>
        <w:numPr>
          <w:ilvl w:val="12"/>
          <w:numId w:val="0"/>
        </w:numPr>
        <w:spacing w:after="0" w:line="240" w:lineRule="auto"/>
        <w:jc w:val="center"/>
        <w:rPr>
          <w:rFonts w:ascii="Times New Roman" w:eastAsia="Times New Roman" w:hAnsi="Times New Roman" w:cs="Times New Roman"/>
          <w:kern w:val="0"/>
          <w:szCs w:val="24"/>
          <w:lang w:eastAsia="en-US"/>
          <w14:ligatures w14:val="none"/>
        </w:rPr>
      </w:pPr>
    </w:p>
    <w:p w14:paraId="65C3733C" w14:textId="3D2F9BB2"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5 mg tabletės</w:t>
      </w:r>
    </w:p>
    <w:p w14:paraId="1628B5A4" w14:textId="2BF01EDF"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10 mg tabletės</w:t>
      </w:r>
    </w:p>
    <w:p w14:paraId="32CD1D2F" w14:textId="7F8E2CB4"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15 mg tabletės</w:t>
      </w:r>
    </w:p>
    <w:p w14:paraId="01E56E4B" w14:textId="55C1DC50"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20 mg tabletės</w:t>
      </w:r>
    </w:p>
    <w:p w14:paraId="59C4DB08" w14:textId="5CE7F6E5" w:rsidR="00FB7DCF" w:rsidRPr="00FB7DCF" w:rsidRDefault="00FB7DCF" w:rsidP="00FB7DCF">
      <w:pPr>
        <w:numPr>
          <w:ilvl w:val="12"/>
          <w:numId w:val="0"/>
        </w:numPr>
        <w:spacing w:after="0" w:line="240" w:lineRule="auto"/>
        <w:jc w:val="center"/>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ruksolitinibas</w:t>
      </w:r>
      <w:proofErr w:type="spellEnd"/>
    </w:p>
    <w:p w14:paraId="3DE2D930" w14:textId="77777777" w:rsidR="00FB7DCF" w:rsidRPr="00A62A36" w:rsidRDefault="00FB7DCF" w:rsidP="00FB7DCF">
      <w:pPr>
        <w:spacing w:after="0" w:line="240" w:lineRule="auto"/>
        <w:rPr>
          <w:rFonts w:ascii="Times New Roman" w:eastAsia="Times New Roman" w:hAnsi="Times New Roman" w:cs="Times New Roman"/>
          <w:kern w:val="0"/>
          <w:szCs w:val="24"/>
          <w:lang w:eastAsia="en-US"/>
          <w14:ligatures w14:val="none"/>
        </w:rPr>
      </w:pPr>
    </w:p>
    <w:p w14:paraId="42B2DDE1" w14:textId="77777777" w:rsidR="00FB7DCF" w:rsidRPr="00FB7DCF" w:rsidRDefault="00FB7DCF" w:rsidP="00FB7DCF">
      <w:pPr>
        <w:suppressAutoHyphen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Atidžiai perskaitykite visą šį lapelį, prieš pradėdami vartoti vaistą, nes jame pateikiama Jums svarbi informacija.</w:t>
      </w:r>
    </w:p>
    <w:p w14:paraId="62F6D99A" w14:textId="77777777" w:rsidR="00FB7DCF" w:rsidRPr="00FB7DCF" w:rsidRDefault="00FB7DCF" w:rsidP="00FB7DCF">
      <w:pPr>
        <w:numPr>
          <w:ilvl w:val="0"/>
          <w:numId w:val="3"/>
        </w:numPr>
        <w:spacing w:after="0" w:line="260" w:lineRule="exact"/>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Neišmeskite šio lapelio, nes vėl gali prireikti jį perskaityti. </w:t>
      </w:r>
    </w:p>
    <w:p w14:paraId="3306D31F" w14:textId="77777777" w:rsidR="00FB7DCF" w:rsidRPr="00FB7DCF" w:rsidRDefault="00FB7DCF" w:rsidP="00FB7DCF">
      <w:pPr>
        <w:numPr>
          <w:ilvl w:val="0"/>
          <w:numId w:val="3"/>
        </w:numPr>
        <w:spacing w:after="0" w:line="260" w:lineRule="exact"/>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kiltų daugiau klausimų, kreipkitės į gydytoją arba vaistininką.</w:t>
      </w:r>
    </w:p>
    <w:p w14:paraId="27DE0E80" w14:textId="77777777" w:rsidR="00FB7DCF" w:rsidRPr="00FB7DCF" w:rsidRDefault="00FB7DCF" w:rsidP="00FB7DCF">
      <w:pPr>
        <w:numPr>
          <w:ilvl w:val="0"/>
          <w:numId w:val="3"/>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Šis vaistas skirtas tik Jums, todėl kitiems žmonėms jo duoti negalima. Vaistas gali jiems pakenkti (net tiems, kurių ligos požymiai yra tokie patys kaip Jūsų).</w:t>
      </w:r>
    </w:p>
    <w:p w14:paraId="0CDF0DDC" w14:textId="77777777" w:rsidR="00FB7DCF" w:rsidRPr="00FB7DCF" w:rsidRDefault="00FB7DCF" w:rsidP="00FB7DCF">
      <w:pPr>
        <w:numPr>
          <w:ilvl w:val="0"/>
          <w:numId w:val="3"/>
        </w:numPr>
        <w:spacing w:after="0" w:line="260" w:lineRule="exact"/>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pasireiškė šalutinis poveikis (net jeigu jis šiame lapelyje nenurodytas), kreipkitės į gydytoją arba vaistininką. Žr. 4 skyrių.</w:t>
      </w:r>
    </w:p>
    <w:p w14:paraId="64235DBA" w14:textId="033625A6" w:rsidR="00FB7DCF" w:rsidRPr="00FB7DCF" w:rsidRDefault="00FB7DCF" w:rsidP="00FB7DCF">
      <w:pPr>
        <w:numPr>
          <w:ilvl w:val="0"/>
          <w:numId w:val="3"/>
        </w:numPr>
        <w:spacing w:after="0" w:line="260" w:lineRule="exact"/>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Šiame pakuotės lapelyje pateikta informacija skirta Jums arba Jūsų vaikui, tačiau pakuotės lapelyje bus parašyta</w:t>
      </w:r>
      <w:r w:rsidR="00727622" w:rsidRPr="00727622">
        <w:rPr>
          <w:rFonts w:ascii="Times New Roman" w:eastAsia="Times New Roman" w:hAnsi="Times New Roman" w:cs="Times New Roman"/>
          <w:kern w:val="0"/>
          <w:szCs w:val="24"/>
          <w:lang w:eastAsia="en-US"/>
          <w14:ligatures w14:val="none"/>
        </w:rPr>
        <w:t xml:space="preserve"> </w:t>
      </w:r>
      <w:r w:rsidR="00727622" w:rsidRPr="00FB7DCF">
        <w:rPr>
          <w:rFonts w:ascii="Times New Roman" w:eastAsia="Times New Roman" w:hAnsi="Times New Roman" w:cs="Times New Roman"/>
          <w:kern w:val="0"/>
          <w:szCs w:val="24"/>
          <w:lang w:eastAsia="en-US"/>
          <w14:ligatures w14:val="none"/>
        </w:rPr>
        <w:t>tiesiog</w:t>
      </w:r>
      <w:r w:rsidRPr="00FB7DCF">
        <w:rPr>
          <w:rFonts w:ascii="Times New Roman" w:eastAsia="Times New Roman" w:hAnsi="Times New Roman" w:cs="Times New Roman"/>
          <w:kern w:val="0"/>
          <w:szCs w:val="24"/>
          <w:lang w:eastAsia="en-US"/>
          <w14:ligatures w14:val="none"/>
        </w:rPr>
        <w:t xml:space="preserve"> „Jūs“.</w:t>
      </w:r>
    </w:p>
    <w:p w14:paraId="3BCF9A3D" w14:textId="77777777" w:rsidR="00FB7DCF" w:rsidRPr="00FB7DCF" w:rsidRDefault="00FB7DCF" w:rsidP="00FB7DCF">
      <w:pPr>
        <w:spacing w:after="0" w:line="240" w:lineRule="auto"/>
        <w:ind w:right="-2"/>
        <w:rPr>
          <w:rFonts w:ascii="Times New Roman" w:eastAsia="Times New Roman" w:hAnsi="Times New Roman" w:cs="Times New Roman"/>
          <w:kern w:val="0"/>
          <w:szCs w:val="24"/>
          <w:lang w:eastAsia="en-US"/>
          <w14:ligatures w14:val="none"/>
        </w:rPr>
      </w:pPr>
    </w:p>
    <w:p w14:paraId="265CDEB1"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Apie ką rašoma šiame lapelyje?</w:t>
      </w:r>
    </w:p>
    <w:p w14:paraId="53D7FF8C" w14:textId="77777777" w:rsidR="00FB7DCF" w:rsidRPr="00FB7DCF" w:rsidRDefault="00FB7DCF" w:rsidP="00FB7DCF">
      <w:pPr>
        <w:numPr>
          <w:ilvl w:val="12"/>
          <w:numId w:val="0"/>
        </w:numPr>
        <w:spacing w:after="0" w:line="240" w:lineRule="auto"/>
        <w:ind w:left="284" w:right="-2"/>
        <w:rPr>
          <w:rFonts w:ascii="Times New Roman" w:eastAsia="Times New Roman" w:hAnsi="Times New Roman" w:cs="Times New Roman"/>
          <w:kern w:val="0"/>
          <w:szCs w:val="24"/>
          <w:lang w:eastAsia="en-US"/>
          <w14:ligatures w14:val="none"/>
        </w:rPr>
      </w:pPr>
    </w:p>
    <w:p w14:paraId="20737022" w14:textId="3A8F959E"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1.</w:t>
      </w:r>
      <w:r w:rsidRPr="00FB7DCF">
        <w:rPr>
          <w:rFonts w:ascii="Times New Roman" w:eastAsia="Times New Roman" w:hAnsi="Times New Roman" w:cs="Times New Roman"/>
          <w:kern w:val="0"/>
          <w:szCs w:val="24"/>
          <w:lang w:eastAsia="en-US"/>
          <w14:ligatures w14:val="none"/>
        </w:rPr>
        <w:tab/>
      </w:r>
      <w:r w:rsidRPr="00FB7DCF">
        <w:rPr>
          <w:rFonts w:ascii="Times New Roman" w:eastAsia="Times New Roman" w:hAnsi="Times New Roman" w:cs="Times New Roman"/>
          <w:kern w:val="0"/>
          <w:szCs w:val="20"/>
          <w:lang w:eastAsia="en-US"/>
          <w14:ligatures w14:val="none"/>
        </w:rPr>
        <w:t xml:space="preserve">Kas yra </w:t>
      </w: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ir kam jis vartojamas</w:t>
      </w:r>
    </w:p>
    <w:p w14:paraId="07A18CC4" w14:textId="0A025F42"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2.</w:t>
      </w:r>
      <w:r w:rsidRPr="00FB7DCF">
        <w:rPr>
          <w:rFonts w:ascii="Times New Roman" w:eastAsia="Times New Roman" w:hAnsi="Times New Roman" w:cs="Times New Roman"/>
          <w:kern w:val="0"/>
          <w:szCs w:val="24"/>
          <w:lang w:eastAsia="en-US"/>
          <w14:ligatures w14:val="none"/>
        </w:rPr>
        <w:tab/>
        <w:t xml:space="preserve">Kas žinotina prieš vartojant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p>
    <w:p w14:paraId="5BA1E875" w14:textId="4AB6BA90"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3.</w:t>
      </w:r>
      <w:r w:rsidRPr="00FB7DCF">
        <w:rPr>
          <w:rFonts w:ascii="Times New Roman" w:eastAsia="Times New Roman" w:hAnsi="Times New Roman" w:cs="Times New Roman"/>
          <w:kern w:val="0"/>
          <w:szCs w:val="24"/>
          <w:lang w:eastAsia="en-US"/>
          <w14:ligatures w14:val="none"/>
        </w:rPr>
        <w:tab/>
        <w:t xml:space="preserve">Kaip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p>
    <w:p w14:paraId="6D5FC59D" w14:textId="77777777"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4.</w:t>
      </w:r>
      <w:r w:rsidRPr="00FB7DCF">
        <w:rPr>
          <w:rFonts w:ascii="Times New Roman" w:eastAsia="Times New Roman" w:hAnsi="Times New Roman" w:cs="Times New Roman"/>
          <w:kern w:val="0"/>
          <w:szCs w:val="24"/>
          <w:lang w:eastAsia="en-US"/>
          <w14:ligatures w14:val="none"/>
        </w:rPr>
        <w:tab/>
      </w:r>
      <w:r w:rsidRPr="00FB7DCF">
        <w:rPr>
          <w:rFonts w:ascii="Times New Roman" w:eastAsia="Times New Roman" w:hAnsi="Times New Roman" w:cs="Times New Roman"/>
          <w:kern w:val="0"/>
          <w:szCs w:val="20"/>
          <w:lang w:eastAsia="en-US"/>
          <w14:ligatures w14:val="none"/>
        </w:rPr>
        <w:t>Galimas šalutinis poveikis</w:t>
      </w:r>
    </w:p>
    <w:p w14:paraId="0E2D1492" w14:textId="67A4A181"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5.</w:t>
      </w:r>
      <w:r w:rsidRPr="00FB7DCF">
        <w:rPr>
          <w:rFonts w:ascii="Times New Roman" w:eastAsia="Times New Roman" w:hAnsi="Times New Roman" w:cs="Times New Roman"/>
          <w:kern w:val="0"/>
          <w:szCs w:val="24"/>
          <w:lang w:eastAsia="en-US"/>
          <w14:ligatures w14:val="none"/>
        </w:rPr>
        <w:tab/>
      </w:r>
      <w:r w:rsidRPr="00FB7DCF">
        <w:rPr>
          <w:rFonts w:ascii="Times New Roman" w:eastAsia="Times New Roman" w:hAnsi="Times New Roman" w:cs="Times New Roman"/>
          <w:kern w:val="0"/>
          <w:szCs w:val="20"/>
          <w:lang w:eastAsia="en-US"/>
          <w14:ligatures w14:val="none"/>
        </w:rPr>
        <w:t xml:space="preserve">Kaip laikyti </w:t>
      </w: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p>
    <w:p w14:paraId="727AD451" w14:textId="77777777"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6.</w:t>
      </w:r>
      <w:r w:rsidRPr="00FB7DCF">
        <w:rPr>
          <w:rFonts w:ascii="Times New Roman" w:eastAsia="Times New Roman" w:hAnsi="Times New Roman" w:cs="Times New Roman"/>
          <w:kern w:val="0"/>
          <w:szCs w:val="24"/>
          <w:lang w:eastAsia="en-US"/>
          <w14:ligatures w14:val="none"/>
        </w:rPr>
        <w:tab/>
        <w:t>Pakuotės turinys ir kita informacija</w:t>
      </w:r>
    </w:p>
    <w:p w14:paraId="6D3018D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936D6C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7DACAA3" w14:textId="4A835F41"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1.</w:t>
      </w:r>
      <w:r w:rsidRPr="00FB7DCF">
        <w:rPr>
          <w:rFonts w:ascii="Times New Roman" w:eastAsia="Times New Roman" w:hAnsi="Times New Roman" w:cs="Times New Roman"/>
          <w:b/>
          <w:bCs/>
          <w:kern w:val="0"/>
          <w:szCs w:val="28"/>
          <w:lang w:eastAsia="x-none"/>
          <w14:ligatures w14:val="none"/>
        </w:rPr>
        <w:tab/>
        <w:t xml:space="preserve">Kas yra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r w:rsidRPr="00FB7DCF">
        <w:rPr>
          <w:rFonts w:ascii="Times New Roman" w:eastAsia="Times New Roman" w:hAnsi="Times New Roman" w:cs="Times New Roman"/>
          <w:b/>
          <w:bCs/>
          <w:kern w:val="0"/>
          <w:szCs w:val="28"/>
          <w:lang w:eastAsia="x-none"/>
          <w14:ligatures w14:val="none"/>
        </w:rPr>
        <w:t xml:space="preserve"> ir kam jis vartojamas</w:t>
      </w:r>
    </w:p>
    <w:p w14:paraId="1F9CC57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C4FBEE4" w14:textId="2E80E93C"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sudėtyje yra veikliosios medžiagos </w:t>
      </w:r>
      <w:proofErr w:type="spellStart"/>
      <w:r w:rsidRPr="00FB7DCF">
        <w:rPr>
          <w:rFonts w:ascii="Times New Roman" w:eastAsia="Times New Roman" w:hAnsi="Times New Roman" w:cs="Times New Roman"/>
          <w:kern w:val="0"/>
          <w:szCs w:val="20"/>
          <w:lang w:eastAsia="en-US"/>
          <w14:ligatures w14:val="none"/>
        </w:rPr>
        <w:t>ruksolitinibo</w:t>
      </w:r>
      <w:proofErr w:type="spellEnd"/>
      <w:r w:rsidRPr="00FB7DCF">
        <w:rPr>
          <w:rFonts w:ascii="Times New Roman" w:eastAsia="Times New Roman" w:hAnsi="Times New Roman" w:cs="Times New Roman"/>
          <w:kern w:val="0"/>
          <w:szCs w:val="20"/>
          <w:lang w:eastAsia="en-US"/>
          <w14:ligatures w14:val="none"/>
        </w:rPr>
        <w:t>.</w:t>
      </w:r>
    </w:p>
    <w:p w14:paraId="7A5B232A"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15610982" w14:textId="785C5B38"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skiriamas gydyti</w:t>
      </w:r>
      <w:r w:rsidR="00201BE4">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 </w:t>
      </w:r>
      <w:proofErr w:type="spellStart"/>
      <w:r w:rsidR="00BB4E34" w:rsidRPr="00FB7DCF">
        <w:rPr>
          <w:rFonts w:ascii="Times New Roman" w:eastAsia="Times New Roman" w:hAnsi="Times New Roman" w:cs="Times New Roman"/>
          <w:kern w:val="0"/>
          <w:szCs w:val="20"/>
          <w:lang w:eastAsia="en-US"/>
          <w14:ligatures w14:val="none"/>
        </w:rPr>
        <w:t>mielofibroze</w:t>
      </w:r>
      <w:proofErr w:type="spellEnd"/>
      <w:r w:rsidR="00BB4E34" w:rsidRPr="00FB7DCF">
        <w:rPr>
          <w:rFonts w:ascii="Times New Roman" w:eastAsia="Times New Roman" w:hAnsi="Times New Roman" w:cs="Times New Roman"/>
          <w:kern w:val="0"/>
          <w:szCs w:val="20"/>
          <w:lang w:eastAsia="en-US"/>
          <w14:ligatures w14:val="none"/>
        </w:rPr>
        <w:t xml:space="preserve"> (reta kraujo vėžio forma)</w:t>
      </w:r>
      <w:r w:rsidR="00BB4E34">
        <w:rPr>
          <w:rFonts w:ascii="Times New Roman" w:eastAsia="Times New Roman" w:hAnsi="Times New Roman" w:cs="Times New Roman"/>
          <w:kern w:val="0"/>
          <w:szCs w:val="20"/>
          <w:lang w:eastAsia="en-US"/>
          <w14:ligatures w14:val="none"/>
        </w:rPr>
        <w:t xml:space="preserve"> sergantiems </w:t>
      </w:r>
      <w:r w:rsidRPr="00FB7DCF">
        <w:rPr>
          <w:rFonts w:ascii="Times New Roman" w:eastAsia="Times New Roman" w:hAnsi="Times New Roman" w:cs="Times New Roman"/>
          <w:kern w:val="0"/>
          <w:szCs w:val="20"/>
          <w:lang w:eastAsia="en-US"/>
          <w14:ligatures w14:val="none"/>
        </w:rPr>
        <w:t>suaugusiems pacientams, kuriems</w:t>
      </w:r>
      <w:r w:rsidR="00BB4E34" w:rsidRPr="00BB4E34">
        <w:rPr>
          <w:rFonts w:ascii="Times New Roman" w:eastAsia="Times New Roman" w:hAnsi="Times New Roman" w:cs="Times New Roman"/>
          <w:kern w:val="0"/>
          <w:szCs w:val="20"/>
          <w:lang w:eastAsia="en-US"/>
          <w14:ligatures w14:val="none"/>
        </w:rPr>
        <w:t xml:space="preserve"> </w:t>
      </w:r>
      <w:r w:rsidR="00BB4E34" w:rsidRPr="00FB7DCF">
        <w:rPr>
          <w:rFonts w:ascii="Times New Roman" w:eastAsia="Times New Roman" w:hAnsi="Times New Roman" w:cs="Times New Roman"/>
          <w:kern w:val="0"/>
          <w:szCs w:val="20"/>
          <w:lang w:eastAsia="en-US"/>
          <w14:ligatures w14:val="none"/>
        </w:rPr>
        <w:t>yra</w:t>
      </w:r>
      <w:r w:rsidRPr="00FB7DCF">
        <w:rPr>
          <w:rFonts w:ascii="Times New Roman" w:eastAsia="Times New Roman" w:hAnsi="Times New Roman" w:cs="Times New Roman"/>
          <w:kern w:val="0"/>
          <w:szCs w:val="20"/>
          <w:lang w:eastAsia="en-US"/>
          <w14:ligatures w14:val="none"/>
        </w:rPr>
        <w:t xml:space="preserve"> padidėjusi blužnis ar su šia liga susijusių simptomų.</w:t>
      </w:r>
    </w:p>
    <w:p w14:paraId="46B66E75"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5FB85B1D" w14:textId="48A1C954"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taip pat </w:t>
      </w:r>
      <w:r w:rsidR="00BB4E34" w:rsidRPr="00FB7DCF">
        <w:rPr>
          <w:rFonts w:ascii="Times New Roman" w:eastAsia="Times New Roman" w:hAnsi="Times New Roman" w:cs="Times New Roman"/>
          <w:kern w:val="0"/>
          <w:szCs w:val="20"/>
          <w:lang w:eastAsia="en-US"/>
          <w14:ligatures w14:val="none"/>
        </w:rPr>
        <w:t xml:space="preserve">skiriamas </w:t>
      </w:r>
      <w:r w:rsidRPr="00FB7DCF">
        <w:rPr>
          <w:rFonts w:ascii="Times New Roman" w:eastAsia="Times New Roman" w:hAnsi="Times New Roman" w:cs="Times New Roman"/>
          <w:kern w:val="0"/>
          <w:szCs w:val="20"/>
          <w:lang w:eastAsia="en-US"/>
          <w14:ligatures w14:val="none"/>
        </w:rPr>
        <w:t xml:space="preserve">gydyti tikrąja </w:t>
      </w:r>
      <w:proofErr w:type="spellStart"/>
      <w:r w:rsidRPr="00FB7DCF">
        <w:rPr>
          <w:rFonts w:ascii="Times New Roman" w:eastAsia="Times New Roman" w:hAnsi="Times New Roman" w:cs="Times New Roman"/>
          <w:kern w:val="0"/>
          <w:szCs w:val="20"/>
          <w:lang w:eastAsia="en-US"/>
          <w14:ligatures w14:val="none"/>
        </w:rPr>
        <w:t>policitemija</w:t>
      </w:r>
      <w:proofErr w:type="spellEnd"/>
      <w:r w:rsidRPr="00FB7DCF">
        <w:rPr>
          <w:rFonts w:ascii="Times New Roman" w:eastAsia="Times New Roman" w:hAnsi="Times New Roman" w:cs="Times New Roman"/>
          <w:kern w:val="0"/>
          <w:szCs w:val="20"/>
          <w:lang w:eastAsia="en-US"/>
          <w14:ligatures w14:val="none"/>
        </w:rPr>
        <w:t xml:space="preserve"> sergančius suaugusius pacientus, </w:t>
      </w:r>
      <w:proofErr w:type="spellStart"/>
      <w:r w:rsidRPr="00FB7DCF">
        <w:rPr>
          <w:rFonts w:ascii="Times New Roman" w:eastAsia="Times New Roman" w:hAnsi="Times New Roman" w:cs="Times New Roman"/>
          <w:kern w:val="0"/>
          <w:szCs w:val="20"/>
          <w:lang w:eastAsia="en-US"/>
          <w14:ligatures w14:val="none"/>
        </w:rPr>
        <w:t>kurie</w:t>
      </w:r>
      <w:r w:rsidR="00BB4E34">
        <w:rPr>
          <w:rFonts w:ascii="Times New Roman" w:eastAsia="Times New Roman" w:hAnsi="Times New Roman" w:cs="Times New Roman"/>
          <w:kern w:val="0"/>
          <w:szCs w:val="20"/>
          <w:lang w:eastAsia="en-US"/>
          <w14:ligatures w14:val="none"/>
        </w:rPr>
        <w:t>nereaguoja</w:t>
      </w:r>
      <w:proofErr w:type="spellEnd"/>
      <w:r w:rsidR="00BB4E34">
        <w:rPr>
          <w:rFonts w:ascii="Times New Roman" w:eastAsia="Times New Roman" w:hAnsi="Times New Roman" w:cs="Times New Roman"/>
          <w:kern w:val="0"/>
          <w:szCs w:val="20"/>
          <w:lang w:eastAsia="en-US"/>
          <w14:ligatures w14:val="none"/>
        </w:rPr>
        <w:t xml:space="preserve"> į gydymą</w:t>
      </w:r>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0"/>
          <w:lang w:eastAsia="en-US"/>
          <w14:ligatures w14:val="none"/>
        </w:rPr>
        <w:t>hidroksikarbamidu</w:t>
      </w:r>
      <w:proofErr w:type="spellEnd"/>
      <w:r w:rsidRPr="00FB7DCF">
        <w:rPr>
          <w:rFonts w:ascii="Times New Roman" w:eastAsia="Times New Roman" w:hAnsi="Times New Roman" w:cs="Times New Roman"/>
          <w:kern w:val="0"/>
          <w:szCs w:val="20"/>
          <w:lang w:eastAsia="en-US"/>
          <w14:ligatures w14:val="none"/>
        </w:rPr>
        <w:t xml:space="preserve"> ar</w:t>
      </w:r>
      <w:r w:rsidR="00BB4E34">
        <w:rPr>
          <w:rFonts w:ascii="Times New Roman" w:eastAsia="Times New Roman" w:hAnsi="Times New Roman" w:cs="Times New Roman"/>
          <w:kern w:val="0"/>
          <w:szCs w:val="20"/>
          <w:lang w:eastAsia="en-US"/>
          <w14:ligatures w14:val="none"/>
        </w:rPr>
        <w:t>ba</w:t>
      </w:r>
      <w:r w:rsidRPr="00FB7DCF">
        <w:rPr>
          <w:rFonts w:ascii="Times New Roman" w:eastAsia="Times New Roman" w:hAnsi="Times New Roman" w:cs="Times New Roman"/>
          <w:kern w:val="0"/>
          <w:szCs w:val="20"/>
          <w:lang w:eastAsia="en-US"/>
          <w14:ligatures w14:val="none"/>
        </w:rPr>
        <w:t xml:space="preserve"> </w:t>
      </w:r>
      <w:r w:rsidR="00BB4E34">
        <w:rPr>
          <w:rFonts w:ascii="Times New Roman" w:eastAsia="Times New Roman" w:hAnsi="Times New Roman" w:cs="Times New Roman"/>
          <w:kern w:val="0"/>
          <w:szCs w:val="20"/>
          <w:lang w:eastAsia="en-US"/>
          <w14:ligatures w14:val="none"/>
        </w:rPr>
        <w:t>jo</w:t>
      </w:r>
      <w:r w:rsidRPr="00FB7DCF">
        <w:rPr>
          <w:rFonts w:ascii="Times New Roman" w:eastAsia="Times New Roman" w:hAnsi="Times New Roman" w:cs="Times New Roman"/>
          <w:kern w:val="0"/>
          <w:szCs w:val="20"/>
          <w:lang w:eastAsia="en-US"/>
          <w14:ligatures w14:val="none"/>
        </w:rPr>
        <w:t xml:space="preserve"> netoleruoja.</w:t>
      </w:r>
    </w:p>
    <w:p w14:paraId="3E8C54DB"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28A02FED" w14:textId="179A01E8"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taip pat </w:t>
      </w:r>
      <w:r w:rsidR="00BB4E34">
        <w:rPr>
          <w:rFonts w:ascii="Times New Roman" w:eastAsia="Times New Roman" w:hAnsi="Times New Roman" w:cs="Times New Roman"/>
          <w:kern w:val="0"/>
          <w:szCs w:val="20"/>
          <w:lang w:eastAsia="en-US"/>
          <w14:ligatures w14:val="none"/>
        </w:rPr>
        <w:t>skiriamas</w:t>
      </w:r>
      <w:r w:rsidRPr="00FB7DCF">
        <w:rPr>
          <w:rFonts w:ascii="Times New Roman" w:eastAsia="Times New Roman" w:hAnsi="Times New Roman" w:cs="Times New Roman"/>
          <w:kern w:val="0"/>
          <w:szCs w:val="20"/>
          <w:lang w:eastAsia="en-US"/>
          <w14:ligatures w14:val="none"/>
        </w:rPr>
        <w:t xml:space="preserve"> gydymui:</w:t>
      </w:r>
    </w:p>
    <w:p w14:paraId="245B4CD3" w14:textId="0E2E63B5" w:rsidR="00FB7DCF" w:rsidRPr="00FB7DCF" w:rsidRDefault="00FB7DCF" w:rsidP="00FB7DCF">
      <w:pPr>
        <w:numPr>
          <w:ilvl w:val="0"/>
          <w:numId w:val="5"/>
        </w:numPr>
        <w:spacing w:after="0" w:line="240" w:lineRule="auto"/>
        <w:ind w:left="567" w:right="-2" w:hanging="567"/>
        <w:contextualSpacing/>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28 dienų ir vyresni</w:t>
      </w:r>
      <w:r w:rsidR="00BB4E34">
        <w:rPr>
          <w:rFonts w:ascii="Times New Roman" w:eastAsia="Times New Roman" w:hAnsi="Times New Roman" w:cs="Times New Roman"/>
          <w:kern w:val="0"/>
          <w:szCs w:val="20"/>
          <w:lang w:eastAsia="en-US"/>
          <w14:ligatures w14:val="none"/>
        </w:rPr>
        <w:t>ems</w:t>
      </w:r>
      <w:r w:rsidRPr="00FB7DCF">
        <w:rPr>
          <w:rFonts w:ascii="Times New Roman" w:eastAsia="Times New Roman" w:hAnsi="Times New Roman" w:cs="Times New Roman"/>
          <w:kern w:val="0"/>
          <w:szCs w:val="20"/>
          <w:lang w:eastAsia="en-US"/>
          <w14:ligatures w14:val="none"/>
        </w:rPr>
        <w:t xml:space="preserve"> vaik</w:t>
      </w:r>
      <w:r w:rsidR="00BB4E34">
        <w:rPr>
          <w:rFonts w:ascii="Times New Roman" w:eastAsia="Times New Roman" w:hAnsi="Times New Roman" w:cs="Times New Roman"/>
          <w:kern w:val="0"/>
          <w:szCs w:val="20"/>
          <w:lang w:eastAsia="en-US"/>
          <w14:ligatures w14:val="none"/>
        </w:rPr>
        <w:t>ams</w:t>
      </w:r>
      <w:r w:rsidRPr="00FB7DCF">
        <w:rPr>
          <w:rFonts w:ascii="Times New Roman" w:eastAsia="Times New Roman" w:hAnsi="Times New Roman" w:cs="Times New Roman"/>
          <w:kern w:val="0"/>
          <w:szCs w:val="20"/>
          <w:lang w:eastAsia="en-US"/>
          <w14:ligatures w14:val="none"/>
        </w:rPr>
        <w:t xml:space="preserve"> bei suaugusi</w:t>
      </w:r>
      <w:r w:rsidR="00BB4E34">
        <w:rPr>
          <w:rFonts w:ascii="Times New Roman" w:eastAsia="Times New Roman" w:hAnsi="Times New Roman" w:cs="Times New Roman"/>
          <w:kern w:val="0"/>
          <w:szCs w:val="20"/>
          <w:lang w:eastAsia="en-US"/>
          <w14:ligatures w14:val="none"/>
        </w:rPr>
        <w:t>esiems</w:t>
      </w:r>
      <w:r w:rsidRPr="00FB7DCF">
        <w:rPr>
          <w:rFonts w:ascii="Times New Roman" w:eastAsia="Times New Roman" w:hAnsi="Times New Roman" w:cs="Times New Roman"/>
          <w:kern w:val="0"/>
          <w:szCs w:val="20"/>
          <w:lang w:eastAsia="en-US"/>
          <w14:ligatures w14:val="none"/>
        </w:rPr>
        <w:t xml:space="preserve">, kuriems nustatyta ūminė </w:t>
      </w:r>
      <w:proofErr w:type="spellStart"/>
      <w:r w:rsidRPr="00FB7DCF">
        <w:rPr>
          <w:rFonts w:ascii="Times New Roman" w:eastAsia="Times New Roman" w:hAnsi="Times New Roman" w:cs="Times New Roman"/>
          <w:kern w:val="0"/>
          <w:szCs w:val="20"/>
          <w:lang w:eastAsia="en-US"/>
          <w14:ligatures w14:val="none"/>
        </w:rPr>
        <w:t>transplantato</w:t>
      </w:r>
      <w:proofErr w:type="spellEnd"/>
      <w:r w:rsidRPr="00FB7DCF">
        <w:rPr>
          <w:rFonts w:ascii="Times New Roman" w:eastAsia="Times New Roman" w:hAnsi="Times New Roman" w:cs="Times New Roman"/>
          <w:kern w:val="0"/>
          <w:szCs w:val="20"/>
          <w:lang w:eastAsia="en-US"/>
          <w14:ligatures w14:val="none"/>
        </w:rPr>
        <w:t xml:space="preserve"> prieš šeimininką liga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w:t>
      </w:r>
    </w:p>
    <w:p w14:paraId="5D9EF731" w14:textId="5D1C1F28" w:rsidR="00FB7DCF" w:rsidRPr="00FB7DCF" w:rsidRDefault="00FB7DCF" w:rsidP="00FB7DCF">
      <w:pPr>
        <w:numPr>
          <w:ilvl w:val="0"/>
          <w:numId w:val="5"/>
        </w:numPr>
        <w:spacing w:after="0" w:line="240" w:lineRule="auto"/>
        <w:ind w:left="567" w:right="-2" w:hanging="567"/>
        <w:contextualSpacing/>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6 mėnesių ir </w:t>
      </w:r>
      <w:r w:rsidR="00BB4E34" w:rsidRPr="00FB7DCF">
        <w:rPr>
          <w:rFonts w:ascii="Times New Roman" w:eastAsia="Times New Roman" w:hAnsi="Times New Roman" w:cs="Times New Roman"/>
          <w:kern w:val="0"/>
          <w:szCs w:val="20"/>
          <w:lang w:eastAsia="en-US"/>
          <w14:ligatures w14:val="none"/>
        </w:rPr>
        <w:t>vyresni</w:t>
      </w:r>
      <w:r w:rsidR="00BB4E34">
        <w:rPr>
          <w:rFonts w:ascii="Times New Roman" w:eastAsia="Times New Roman" w:hAnsi="Times New Roman" w:cs="Times New Roman"/>
          <w:kern w:val="0"/>
          <w:szCs w:val="20"/>
          <w:lang w:eastAsia="en-US"/>
          <w14:ligatures w14:val="none"/>
        </w:rPr>
        <w:t>ems</w:t>
      </w:r>
      <w:r w:rsidR="00BB4E34" w:rsidRPr="00FB7DCF">
        <w:rPr>
          <w:rFonts w:ascii="Times New Roman" w:eastAsia="Times New Roman" w:hAnsi="Times New Roman" w:cs="Times New Roman"/>
          <w:kern w:val="0"/>
          <w:szCs w:val="20"/>
          <w:lang w:eastAsia="en-US"/>
          <w14:ligatures w14:val="none"/>
        </w:rPr>
        <w:t xml:space="preserve"> vaik</w:t>
      </w:r>
      <w:r w:rsidR="00BB4E34">
        <w:rPr>
          <w:rFonts w:ascii="Times New Roman" w:eastAsia="Times New Roman" w:hAnsi="Times New Roman" w:cs="Times New Roman"/>
          <w:kern w:val="0"/>
          <w:szCs w:val="20"/>
          <w:lang w:eastAsia="en-US"/>
          <w14:ligatures w14:val="none"/>
        </w:rPr>
        <w:t>ams</w:t>
      </w:r>
      <w:r w:rsidR="00BB4E34" w:rsidRPr="00FB7DCF">
        <w:rPr>
          <w:rFonts w:ascii="Times New Roman" w:eastAsia="Times New Roman" w:hAnsi="Times New Roman" w:cs="Times New Roman"/>
          <w:kern w:val="0"/>
          <w:szCs w:val="20"/>
          <w:lang w:eastAsia="en-US"/>
          <w14:ligatures w14:val="none"/>
        </w:rPr>
        <w:t xml:space="preserve"> bei suaugusi</w:t>
      </w:r>
      <w:r w:rsidR="00BB4E34">
        <w:rPr>
          <w:rFonts w:ascii="Times New Roman" w:eastAsia="Times New Roman" w:hAnsi="Times New Roman" w:cs="Times New Roman"/>
          <w:kern w:val="0"/>
          <w:szCs w:val="20"/>
          <w:lang w:eastAsia="en-US"/>
          <w14:ligatures w14:val="none"/>
        </w:rPr>
        <w:t>esiems</w:t>
      </w:r>
      <w:r w:rsidRPr="00FB7DCF">
        <w:rPr>
          <w:rFonts w:ascii="Times New Roman" w:eastAsia="Times New Roman" w:hAnsi="Times New Roman" w:cs="Times New Roman"/>
          <w:kern w:val="0"/>
          <w:szCs w:val="20"/>
          <w:lang w:eastAsia="en-US"/>
          <w14:ligatures w14:val="none"/>
        </w:rPr>
        <w:t xml:space="preserve">, kuriems nustatyta lėtinė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w:t>
      </w:r>
    </w:p>
    <w:p w14:paraId="64FB0151" w14:textId="77777777" w:rsidR="00F07227" w:rsidRDefault="00F07227"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367E0A03" w14:textId="0FD8353B"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Yra dvi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formos: ankstyvoji forma, vadinama ūmine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kuri paprastai pasireiškia netrukus po atliktos transplantacijos ir kuri gali pažeisti odą, kepenis bei virškinimo traktą, </w:t>
      </w:r>
      <w:r w:rsidR="00F07227">
        <w:rPr>
          <w:rFonts w:ascii="Times New Roman" w:eastAsia="Times New Roman" w:hAnsi="Times New Roman" w:cs="Times New Roman"/>
          <w:kern w:val="0"/>
          <w:szCs w:val="20"/>
          <w:lang w:eastAsia="en-US"/>
          <w14:ligatures w14:val="none"/>
        </w:rPr>
        <w:t>bei</w:t>
      </w:r>
      <w:r w:rsidRPr="00FB7DCF">
        <w:rPr>
          <w:rFonts w:ascii="Times New Roman" w:eastAsia="Times New Roman" w:hAnsi="Times New Roman" w:cs="Times New Roman"/>
          <w:kern w:val="0"/>
          <w:szCs w:val="20"/>
          <w:lang w:eastAsia="en-US"/>
          <w14:ligatures w14:val="none"/>
        </w:rPr>
        <w:t xml:space="preserve"> kita forma, vadinama lėtine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kuri pasireiškia vėliau, paprastai </w:t>
      </w:r>
      <w:r w:rsidR="00F07227">
        <w:rPr>
          <w:rFonts w:ascii="Times New Roman" w:eastAsia="Times New Roman" w:hAnsi="Times New Roman" w:cs="Times New Roman"/>
          <w:kern w:val="0"/>
          <w:szCs w:val="20"/>
          <w:lang w:eastAsia="en-US"/>
          <w14:ligatures w14:val="none"/>
        </w:rPr>
        <w:t>praėjus</w:t>
      </w:r>
      <w:r w:rsidRPr="00FB7DCF">
        <w:rPr>
          <w:rFonts w:ascii="Times New Roman" w:eastAsia="Times New Roman" w:hAnsi="Times New Roman" w:cs="Times New Roman"/>
          <w:kern w:val="0"/>
          <w:szCs w:val="20"/>
          <w:lang w:eastAsia="en-US"/>
          <w14:ligatures w14:val="none"/>
        </w:rPr>
        <w:t xml:space="preserve"> keli</w:t>
      </w:r>
      <w:r w:rsidR="00F07227">
        <w:rPr>
          <w:rFonts w:ascii="Times New Roman" w:eastAsia="Times New Roman" w:hAnsi="Times New Roman" w:cs="Times New Roman"/>
          <w:kern w:val="0"/>
          <w:szCs w:val="20"/>
          <w:lang w:eastAsia="en-US"/>
          <w14:ligatures w14:val="none"/>
        </w:rPr>
        <w:t>oms</w:t>
      </w:r>
      <w:r w:rsidRPr="00FB7DCF">
        <w:rPr>
          <w:rFonts w:ascii="Times New Roman" w:eastAsia="Times New Roman" w:hAnsi="Times New Roman" w:cs="Times New Roman"/>
          <w:kern w:val="0"/>
          <w:szCs w:val="20"/>
          <w:lang w:eastAsia="en-US"/>
          <w14:ligatures w14:val="none"/>
        </w:rPr>
        <w:t xml:space="preserve"> savai</w:t>
      </w:r>
      <w:r w:rsidR="00F07227">
        <w:rPr>
          <w:rFonts w:ascii="Times New Roman" w:eastAsia="Times New Roman" w:hAnsi="Times New Roman" w:cs="Times New Roman"/>
          <w:kern w:val="0"/>
          <w:szCs w:val="20"/>
          <w:lang w:eastAsia="en-US"/>
          <w14:ligatures w14:val="none"/>
        </w:rPr>
        <w:t>tėms</w:t>
      </w:r>
      <w:r w:rsidRPr="00FB7DCF">
        <w:rPr>
          <w:rFonts w:ascii="Times New Roman" w:eastAsia="Times New Roman" w:hAnsi="Times New Roman" w:cs="Times New Roman"/>
          <w:kern w:val="0"/>
          <w:szCs w:val="20"/>
          <w:lang w:eastAsia="en-US"/>
          <w14:ligatures w14:val="none"/>
        </w:rPr>
        <w:t xml:space="preserve"> ar mėnesi</w:t>
      </w:r>
      <w:r w:rsidR="00F07227">
        <w:rPr>
          <w:rFonts w:ascii="Times New Roman" w:eastAsia="Times New Roman" w:hAnsi="Times New Roman" w:cs="Times New Roman"/>
          <w:kern w:val="0"/>
          <w:szCs w:val="20"/>
          <w:lang w:eastAsia="en-US"/>
          <w14:ligatures w14:val="none"/>
        </w:rPr>
        <w:t>ams</w:t>
      </w:r>
      <w:r w:rsidRPr="00FB7DCF">
        <w:rPr>
          <w:rFonts w:ascii="Times New Roman" w:eastAsia="Times New Roman" w:hAnsi="Times New Roman" w:cs="Times New Roman"/>
          <w:kern w:val="0"/>
          <w:szCs w:val="20"/>
          <w:lang w:eastAsia="en-US"/>
          <w14:ligatures w14:val="none"/>
        </w:rPr>
        <w:t xml:space="preserve"> po transplantacijos. Lėtinė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gali pažeisti bet kurį organą.</w:t>
      </w:r>
    </w:p>
    <w:p w14:paraId="1C52EE8F"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349692C8" w14:textId="6E9C5192" w:rsidR="00FB7DCF" w:rsidRPr="00F07227"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b/>
          <w:bCs/>
          <w:kern w:val="0"/>
          <w:szCs w:val="20"/>
          <w:lang w:eastAsia="en-US"/>
          <w14:ligatures w14:val="none"/>
        </w:rPr>
        <w:t xml:space="preserve">Kaip </w:t>
      </w:r>
      <w:r w:rsidR="00F07227" w:rsidRPr="00FB7DCF">
        <w:rPr>
          <w:rFonts w:ascii="Times New Roman" w:eastAsia="Times New Roman" w:hAnsi="Times New Roman" w:cs="Times New Roman"/>
          <w:b/>
          <w:bCs/>
          <w:kern w:val="0"/>
          <w:szCs w:val="20"/>
          <w:lang w:eastAsia="en-US"/>
          <w14:ligatures w14:val="none"/>
        </w:rPr>
        <w:t xml:space="preserve">veikia </w:t>
      </w:r>
      <w:proofErr w:type="spellStart"/>
      <w:r w:rsidRPr="00FB7DCF">
        <w:rPr>
          <w:rFonts w:ascii="Times New Roman" w:eastAsia="Times New Roman" w:hAnsi="Times New Roman" w:cs="Times New Roman"/>
          <w:b/>
          <w:bCs/>
          <w:kern w:val="0"/>
          <w:szCs w:val="20"/>
          <w:lang w:eastAsia="en-US"/>
          <w14:ligatures w14:val="none"/>
        </w:rPr>
        <w:t>Ruxolitinib</w:t>
      </w:r>
      <w:proofErr w:type="spellEnd"/>
      <w:r w:rsidRPr="00FB7DCF">
        <w:rPr>
          <w:rFonts w:ascii="Times New Roman" w:eastAsia="Times New Roman" w:hAnsi="Times New Roman" w:cs="Times New Roman"/>
          <w:b/>
          <w:bCs/>
          <w:kern w:val="0"/>
          <w:szCs w:val="20"/>
          <w:lang w:eastAsia="en-US"/>
          <w14:ligatures w14:val="none"/>
        </w:rPr>
        <w:t xml:space="preserve"> </w:t>
      </w:r>
      <w:proofErr w:type="spellStart"/>
      <w:r>
        <w:rPr>
          <w:rFonts w:ascii="Times New Roman" w:eastAsia="Times New Roman" w:hAnsi="Times New Roman" w:cs="Times New Roman"/>
          <w:b/>
          <w:bCs/>
          <w:kern w:val="0"/>
          <w:szCs w:val="20"/>
          <w:lang w:eastAsia="en-US"/>
          <w14:ligatures w14:val="none"/>
        </w:rPr>
        <w:t>Norameda</w:t>
      </w:r>
      <w:proofErr w:type="spellEnd"/>
    </w:p>
    <w:p w14:paraId="0F89CA4A" w14:textId="546E74B4"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Vienas iš </w:t>
      </w:r>
      <w:proofErr w:type="spellStart"/>
      <w:r w:rsidRPr="00FB7DCF">
        <w:rPr>
          <w:rFonts w:ascii="Times New Roman" w:eastAsia="Times New Roman" w:hAnsi="Times New Roman" w:cs="Times New Roman"/>
          <w:kern w:val="0"/>
          <w:szCs w:val="20"/>
          <w:lang w:eastAsia="en-US"/>
          <w14:ligatures w14:val="none"/>
        </w:rPr>
        <w:t>mielofibrozei</w:t>
      </w:r>
      <w:proofErr w:type="spellEnd"/>
      <w:r w:rsidRPr="00FB7DCF">
        <w:rPr>
          <w:rFonts w:ascii="Times New Roman" w:eastAsia="Times New Roman" w:hAnsi="Times New Roman" w:cs="Times New Roman"/>
          <w:kern w:val="0"/>
          <w:szCs w:val="20"/>
          <w:lang w:eastAsia="en-US"/>
          <w14:ligatures w14:val="none"/>
        </w:rPr>
        <w:t xml:space="preserve"> būdingų požymių yra blužnies padidėjimas. </w:t>
      </w:r>
      <w:proofErr w:type="spellStart"/>
      <w:r w:rsidRPr="00FB7DCF">
        <w:rPr>
          <w:rFonts w:ascii="Times New Roman" w:eastAsia="Times New Roman" w:hAnsi="Times New Roman" w:cs="Times New Roman"/>
          <w:kern w:val="0"/>
          <w:szCs w:val="20"/>
          <w:lang w:eastAsia="en-US"/>
          <w14:ligatures w14:val="none"/>
        </w:rPr>
        <w:t>Mielofibrozė</w:t>
      </w:r>
      <w:proofErr w:type="spellEnd"/>
      <w:r w:rsidRPr="00FB7DCF">
        <w:rPr>
          <w:rFonts w:ascii="Times New Roman" w:eastAsia="Times New Roman" w:hAnsi="Times New Roman" w:cs="Times New Roman"/>
          <w:kern w:val="0"/>
          <w:szCs w:val="20"/>
          <w:lang w:eastAsia="en-US"/>
          <w14:ligatures w14:val="none"/>
        </w:rPr>
        <w:t xml:space="preserve"> yra kaulų čiulpų sutrikimas, k</w:t>
      </w:r>
      <w:r w:rsidR="00F07227">
        <w:rPr>
          <w:rFonts w:ascii="Times New Roman" w:eastAsia="Times New Roman" w:hAnsi="Times New Roman" w:cs="Times New Roman"/>
          <w:kern w:val="0"/>
          <w:szCs w:val="20"/>
          <w:lang w:eastAsia="en-US"/>
          <w14:ligatures w14:val="none"/>
        </w:rPr>
        <w:t>ai</w:t>
      </w:r>
      <w:r w:rsidRPr="00FB7DCF">
        <w:rPr>
          <w:rFonts w:ascii="Times New Roman" w:eastAsia="Times New Roman" w:hAnsi="Times New Roman" w:cs="Times New Roman"/>
          <w:kern w:val="0"/>
          <w:szCs w:val="20"/>
          <w:lang w:eastAsia="en-US"/>
          <w14:ligatures w14:val="none"/>
        </w:rPr>
        <w:t xml:space="preserve"> čiulpus pakeičia jungiamasis audinys. Pakitę kaulų čiulpai daugiau nebegali pagaminti </w:t>
      </w:r>
      <w:r w:rsidR="00F07227" w:rsidRPr="00FB7DCF">
        <w:rPr>
          <w:rFonts w:ascii="Times New Roman" w:eastAsia="Times New Roman" w:hAnsi="Times New Roman" w:cs="Times New Roman"/>
          <w:kern w:val="0"/>
          <w:szCs w:val="20"/>
          <w:lang w:eastAsia="en-US"/>
          <w14:ligatures w14:val="none"/>
        </w:rPr>
        <w:t xml:space="preserve">pakankamai </w:t>
      </w:r>
      <w:r w:rsidRPr="00FB7DCF">
        <w:rPr>
          <w:rFonts w:ascii="Times New Roman" w:eastAsia="Times New Roman" w:hAnsi="Times New Roman" w:cs="Times New Roman"/>
          <w:kern w:val="0"/>
          <w:szCs w:val="20"/>
          <w:lang w:eastAsia="en-US"/>
          <w14:ligatures w14:val="none"/>
        </w:rPr>
        <w:t xml:space="preserve">normalių kraujo ląstelių, dėl to labai padidėja blužnis. Šis vaistas blokuoja tam tikrų fermentų (vadinamų Janus </w:t>
      </w:r>
      <w:r w:rsidR="00F07227">
        <w:rPr>
          <w:rFonts w:ascii="Times New Roman" w:eastAsia="Times New Roman" w:hAnsi="Times New Roman" w:cs="Times New Roman"/>
          <w:kern w:val="0"/>
          <w:szCs w:val="20"/>
          <w:lang w:eastAsia="en-US"/>
          <w14:ligatures w14:val="none"/>
        </w:rPr>
        <w:t xml:space="preserve">susijusiomis </w:t>
      </w:r>
      <w:proofErr w:type="spellStart"/>
      <w:r w:rsidRPr="00FB7DCF">
        <w:rPr>
          <w:rFonts w:ascii="Times New Roman" w:eastAsia="Times New Roman" w:hAnsi="Times New Roman" w:cs="Times New Roman"/>
          <w:kern w:val="0"/>
          <w:szCs w:val="20"/>
          <w:lang w:eastAsia="en-US"/>
          <w14:ligatures w14:val="none"/>
        </w:rPr>
        <w:t>kinazėmis</w:t>
      </w:r>
      <w:proofErr w:type="spellEnd"/>
      <w:r w:rsidRPr="00FB7DCF">
        <w:rPr>
          <w:rFonts w:ascii="Times New Roman" w:eastAsia="Times New Roman" w:hAnsi="Times New Roman" w:cs="Times New Roman"/>
          <w:kern w:val="0"/>
          <w:szCs w:val="20"/>
          <w:lang w:eastAsia="en-US"/>
          <w14:ligatures w14:val="none"/>
        </w:rPr>
        <w:t>) poveikį, todėl gali sumaž</w:t>
      </w:r>
      <w:r w:rsidR="009561E0">
        <w:rPr>
          <w:rFonts w:ascii="Times New Roman" w:eastAsia="Times New Roman" w:hAnsi="Times New Roman" w:cs="Times New Roman"/>
          <w:kern w:val="0"/>
          <w:szCs w:val="20"/>
          <w:lang w:eastAsia="en-US"/>
          <w14:ligatures w14:val="none"/>
        </w:rPr>
        <w:t>ė</w:t>
      </w:r>
      <w:r w:rsidRPr="00FB7DCF">
        <w:rPr>
          <w:rFonts w:ascii="Times New Roman" w:eastAsia="Times New Roman" w:hAnsi="Times New Roman" w:cs="Times New Roman"/>
          <w:kern w:val="0"/>
          <w:szCs w:val="20"/>
          <w:lang w:eastAsia="en-US"/>
          <w14:ligatures w14:val="none"/>
        </w:rPr>
        <w:t xml:space="preserve">ti </w:t>
      </w:r>
      <w:proofErr w:type="spellStart"/>
      <w:r w:rsidRPr="00FB7DCF">
        <w:rPr>
          <w:rFonts w:ascii="Times New Roman" w:eastAsia="Times New Roman" w:hAnsi="Times New Roman" w:cs="Times New Roman"/>
          <w:kern w:val="0"/>
          <w:szCs w:val="20"/>
          <w:lang w:eastAsia="en-US"/>
          <w14:ligatures w14:val="none"/>
        </w:rPr>
        <w:t>mielofibroze</w:t>
      </w:r>
      <w:proofErr w:type="spellEnd"/>
      <w:r w:rsidRPr="00FB7DCF">
        <w:rPr>
          <w:rFonts w:ascii="Times New Roman" w:eastAsia="Times New Roman" w:hAnsi="Times New Roman" w:cs="Times New Roman"/>
          <w:kern w:val="0"/>
          <w:szCs w:val="20"/>
          <w:lang w:eastAsia="en-US"/>
          <w14:ligatures w14:val="none"/>
        </w:rPr>
        <w:t xml:space="preserve"> sergančių pacientų blužnies dyd</w:t>
      </w:r>
      <w:r w:rsidR="009561E0">
        <w:rPr>
          <w:rFonts w:ascii="Times New Roman" w:eastAsia="Times New Roman" w:hAnsi="Times New Roman" w:cs="Times New Roman"/>
          <w:kern w:val="0"/>
          <w:szCs w:val="20"/>
          <w:lang w:eastAsia="en-US"/>
          <w14:ligatures w14:val="none"/>
        </w:rPr>
        <w:t>is</w:t>
      </w:r>
      <w:r w:rsidRPr="00FB7DCF">
        <w:rPr>
          <w:rFonts w:ascii="Times New Roman" w:eastAsia="Times New Roman" w:hAnsi="Times New Roman" w:cs="Times New Roman"/>
          <w:kern w:val="0"/>
          <w:szCs w:val="20"/>
          <w:lang w:eastAsia="en-US"/>
          <w14:ligatures w14:val="none"/>
        </w:rPr>
        <w:t xml:space="preserve"> ir palengv</w:t>
      </w:r>
      <w:r w:rsidR="009561E0">
        <w:rPr>
          <w:rFonts w:ascii="Times New Roman" w:eastAsia="Times New Roman" w:hAnsi="Times New Roman" w:cs="Times New Roman"/>
          <w:kern w:val="0"/>
          <w:szCs w:val="20"/>
          <w:lang w:eastAsia="en-US"/>
          <w14:ligatures w14:val="none"/>
        </w:rPr>
        <w:t>ėt</w:t>
      </w:r>
      <w:r w:rsidRPr="00FB7DCF">
        <w:rPr>
          <w:rFonts w:ascii="Times New Roman" w:eastAsia="Times New Roman" w:hAnsi="Times New Roman" w:cs="Times New Roman"/>
          <w:kern w:val="0"/>
          <w:szCs w:val="20"/>
          <w:lang w:eastAsia="en-US"/>
          <w14:ligatures w14:val="none"/>
        </w:rPr>
        <w:t>i šios ligos simptom</w:t>
      </w:r>
      <w:r w:rsidR="009561E0">
        <w:rPr>
          <w:rFonts w:ascii="Times New Roman" w:eastAsia="Times New Roman" w:hAnsi="Times New Roman" w:cs="Times New Roman"/>
          <w:kern w:val="0"/>
          <w:szCs w:val="20"/>
          <w:lang w:eastAsia="en-US"/>
          <w14:ligatures w14:val="none"/>
        </w:rPr>
        <w:t>ai, tokie kaip</w:t>
      </w:r>
      <w:r w:rsidRPr="00FB7DCF">
        <w:rPr>
          <w:rFonts w:ascii="Times New Roman" w:eastAsia="Times New Roman" w:hAnsi="Times New Roman" w:cs="Times New Roman"/>
          <w:kern w:val="0"/>
          <w:szCs w:val="20"/>
          <w:lang w:eastAsia="en-US"/>
          <w14:ligatures w14:val="none"/>
        </w:rPr>
        <w:t xml:space="preserve"> karščiavim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prakaitavim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lastRenderedPageBreak/>
        <w:t>naktimis, kaulų skausm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xml:space="preserve"> ir kūno svorio sumažėjim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Šis vaistas gali padėti sumažinti sunki</w:t>
      </w:r>
      <w:r w:rsidR="009561E0">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kraujo sutrikim</w:t>
      </w:r>
      <w:r w:rsidR="009561E0">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ir kraujagyslių komplikacij</w:t>
      </w:r>
      <w:r w:rsidR="009561E0">
        <w:rPr>
          <w:rFonts w:ascii="Times New Roman" w:eastAsia="Times New Roman" w:hAnsi="Times New Roman" w:cs="Times New Roman"/>
          <w:kern w:val="0"/>
          <w:szCs w:val="20"/>
          <w:lang w:eastAsia="en-US"/>
          <w14:ligatures w14:val="none"/>
        </w:rPr>
        <w:t>ų pasireiškimo riziką</w:t>
      </w:r>
      <w:r w:rsidRPr="00FB7DCF">
        <w:rPr>
          <w:rFonts w:ascii="Times New Roman" w:eastAsia="Times New Roman" w:hAnsi="Times New Roman" w:cs="Times New Roman"/>
          <w:kern w:val="0"/>
          <w:szCs w:val="20"/>
          <w:lang w:eastAsia="en-US"/>
          <w14:ligatures w14:val="none"/>
        </w:rPr>
        <w:t>.</w:t>
      </w:r>
    </w:p>
    <w:p w14:paraId="3422453C"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1C6EC29" w14:textId="5EE5C2AA"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Tikroji </w:t>
      </w:r>
      <w:proofErr w:type="spellStart"/>
      <w:r w:rsidRPr="00FB7DCF">
        <w:rPr>
          <w:rFonts w:ascii="Times New Roman" w:eastAsia="Times New Roman" w:hAnsi="Times New Roman" w:cs="Times New Roman"/>
          <w:kern w:val="0"/>
          <w:szCs w:val="24"/>
          <w:lang w:eastAsia="en-US"/>
          <w14:ligatures w14:val="none"/>
        </w:rPr>
        <w:t>policitemija</w:t>
      </w:r>
      <w:proofErr w:type="spellEnd"/>
      <w:r w:rsidRPr="00FB7DCF">
        <w:rPr>
          <w:rFonts w:ascii="Times New Roman" w:eastAsia="Times New Roman" w:hAnsi="Times New Roman" w:cs="Times New Roman"/>
          <w:kern w:val="0"/>
          <w:szCs w:val="24"/>
          <w:lang w:eastAsia="en-US"/>
          <w14:ligatures w14:val="none"/>
        </w:rPr>
        <w:t xml:space="preserve"> yra kaulų čiulpų </w:t>
      </w:r>
      <w:r w:rsidR="00FD714F">
        <w:rPr>
          <w:rFonts w:ascii="Times New Roman" w:eastAsia="Times New Roman" w:hAnsi="Times New Roman" w:cs="Times New Roman"/>
          <w:kern w:val="0"/>
          <w:szCs w:val="24"/>
          <w:lang w:eastAsia="en-US"/>
          <w14:ligatures w14:val="none"/>
        </w:rPr>
        <w:t xml:space="preserve">funkcijos </w:t>
      </w:r>
      <w:r w:rsidRPr="00FB7DCF">
        <w:rPr>
          <w:rFonts w:ascii="Times New Roman" w:eastAsia="Times New Roman" w:hAnsi="Times New Roman" w:cs="Times New Roman"/>
          <w:kern w:val="0"/>
          <w:szCs w:val="24"/>
          <w:lang w:eastAsia="en-US"/>
          <w14:ligatures w14:val="none"/>
        </w:rPr>
        <w:t xml:space="preserve">sutrikimas, kai čiulpuose gaminama per daug raudonųjų kraujo ląstelių. Dėl didesnio raudonųjų kraujo ląstelių skaičiaus kraujas tampa tirštesniu. </w:t>
      </w:r>
      <w:proofErr w:type="spellStart"/>
      <w:r w:rsidR="009561E0" w:rsidRPr="009561E0">
        <w:rPr>
          <w:rFonts w:ascii="Times New Roman" w:eastAsia="Times New Roman" w:hAnsi="Times New Roman" w:cs="Times New Roman"/>
          <w:kern w:val="0"/>
          <w:szCs w:val="20"/>
          <w:lang w:eastAsia="en-US"/>
          <w14:ligatures w14:val="none"/>
        </w:rPr>
        <w:t>Ruxolitinib</w:t>
      </w:r>
      <w:proofErr w:type="spellEnd"/>
      <w:r w:rsidR="009561E0" w:rsidRPr="009561E0">
        <w:rPr>
          <w:rFonts w:ascii="Times New Roman" w:eastAsia="Times New Roman" w:hAnsi="Times New Roman" w:cs="Times New Roman"/>
          <w:kern w:val="0"/>
          <w:szCs w:val="20"/>
          <w:lang w:eastAsia="en-US"/>
          <w14:ligatures w14:val="none"/>
        </w:rPr>
        <w:t xml:space="preserve"> </w:t>
      </w:r>
      <w:proofErr w:type="spellStart"/>
      <w:r w:rsidR="009561E0" w:rsidRPr="009561E0">
        <w:rPr>
          <w:rFonts w:ascii="Times New Roman" w:eastAsia="Times New Roman" w:hAnsi="Times New Roman" w:cs="Times New Roman"/>
          <w:kern w:val="0"/>
          <w:szCs w:val="20"/>
          <w:lang w:eastAsia="en-US"/>
          <w14:ligatures w14:val="none"/>
        </w:rPr>
        <w:t>Norameda</w:t>
      </w:r>
      <w:proofErr w:type="spellEnd"/>
      <w:r w:rsidR="009561E0" w:rsidRPr="009561E0">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selektyviai blokuoja fermentus, vadinamus Janus </w:t>
      </w:r>
      <w:r w:rsidR="009561E0">
        <w:rPr>
          <w:rFonts w:ascii="Times New Roman" w:eastAsia="Times New Roman" w:hAnsi="Times New Roman" w:cs="Times New Roman"/>
          <w:kern w:val="0"/>
          <w:szCs w:val="24"/>
          <w:lang w:eastAsia="en-US"/>
          <w14:ligatures w14:val="none"/>
        </w:rPr>
        <w:t xml:space="preserve">susijusiomis </w:t>
      </w:r>
      <w:proofErr w:type="spellStart"/>
      <w:r w:rsidRPr="00FB7DCF">
        <w:rPr>
          <w:rFonts w:ascii="Times New Roman" w:eastAsia="Times New Roman" w:hAnsi="Times New Roman" w:cs="Times New Roman"/>
          <w:kern w:val="0"/>
          <w:szCs w:val="24"/>
          <w:lang w:eastAsia="en-US"/>
          <w14:ligatures w14:val="none"/>
        </w:rPr>
        <w:t>kinazėmis</w:t>
      </w:r>
      <w:proofErr w:type="spellEnd"/>
      <w:r w:rsidRPr="00FB7DCF">
        <w:rPr>
          <w:rFonts w:ascii="Times New Roman" w:eastAsia="Times New Roman" w:hAnsi="Times New Roman" w:cs="Times New Roman"/>
          <w:kern w:val="0"/>
          <w:szCs w:val="24"/>
          <w:lang w:eastAsia="en-US"/>
          <w14:ligatures w14:val="none"/>
        </w:rPr>
        <w:t xml:space="preserve"> (angl. </w:t>
      </w:r>
      <w:r w:rsidRPr="00FB7DCF">
        <w:rPr>
          <w:rFonts w:ascii="Times New Roman" w:eastAsia="Times New Roman" w:hAnsi="Times New Roman" w:cs="Times New Roman"/>
          <w:i/>
          <w:iCs/>
          <w:kern w:val="0"/>
          <w:szCs w:val="24"/>
          <w:lang w:eastAsia="en-US"/>
          <w14:ligatures w14:val="none"/>
        </w:rPr>
        <w:t xml:space="preserve">Janus </w:t>
      </w:r>
      <w:proofErr w:type="spellStart"/>
      <w:r w:rsidRPr="00FB7DCF">
        <w:rPr>
          <w:rFonts w:ascii="Times New Roman" w:eastAsia="Times New Roman" w:hAnsi="Times New Roman" w:cs="Times New Roman"/>
          <w:i/>
          <w:iCs/>
          <w:kern w:val="0"/>
          <w:szCs w:val="24"/>
          <w:lang w:eastAsia="en-US"/>
          <w14:ligatures w14:val="none"/>
        </w:rPr>
        <w:t>Associated</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Kinases</w:t>
      </w:r>
      <w:proofErr w:type="spellEnd"/>
      <w:r w:rsidR="009561E0">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JAK1 ir JAK2), todėl gali palengvinti tikrąja </w:t>
      </w:r>
      <w:proofErr w:type="spellStart"/>
      <w:r w:rsidRPr="00FB7DCF">
        <w:rPr>
          <w:rFonts w:ascii="Times New Roman" w:eastAsia="Times New Roman" w:hAnsi="Times New Roman" w:cs="Times New Roman"/>
          <w:kern w:val="0"/>
          <w:szCs w:val="24"/>
          <w:lang w:eastAsia="en-US"/>
          <w14:ligatures w14:val="none"/>
        </w:rPr>
        <w:t>policitemija</w:t>
      </w:r>
      <w:proofErr w:type="spellEnd"/>
      <w:r w:rsidRPr="00FB7DCF">
        <w:rPr>
          <w:rFonts w:ascii="Times New Roman" w:eastAsia="Times New Roman" w:hAnsi="Times New Roman" w:cs="Times New Roman"/>
          <w:kern w:val="0"/>
          <w:szCs w:val="24"/>
          <w:lang w:eastAsia="en-US"/>
          <w14:ligatures w14:val="none"/>
        </w:rPr>
        <w:t xml:space="preserve"> sergančių pacientų patiriamus ligos simptomus, sumažinti jų blužnies dydį ir gaminamų raudonųjų kraujo ląstelių </w:t>
      </w:r>
      <w:r w:rsidR="009561E0">
        <w:rPr>
          <w:rFonts w:ascii="Times New Roman" w:eastAsia="Times New Roman" w:hAnsi="Times New Roman" w:cs="Times New Roman"/>
          <w:kern w:val="0"/>
          <w:szCs w:val="24"/>
          <w:lang w:eastAsia="en-US"/>
          <w14:ligatures w14:val="none"/>
        </w:rPr>
        <w:t>kiekį</w:t>
      </w:r>
      <w:r w:rsidRPr="00FB7DCF">
        <w:rPr>
          <w:rFonts w:ascii="Times New Roman" w:eastAsia="Times New Roman" w:hAnsi="Times New Roman" w:cs="Times New Roman"/>
          <w:kern w:val="0"/>
          <w:szCs w:val="24"/>
          <w:lang w:eastAsia="en-US"/>
          <w14:ligatures w14:val="none"/>
        </w:rPr>
        <w:t xml:space="preserve"> bei tokiu būdu gali sumažinti sunkių kraujo ar kraujagyslių komplikacijų pasireiškimo riziką.</w:t>
      </w:r>
    </w:p>
    <w:p w14:paraId="675EA0CE"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44BFCB7" w14:textId="0C226F85"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Transplantato</w:t>
      </w:r>
      <w:proofErr w:type="spellEnd"/>
      <w:r w:rsidRPr="00FB7DCF">
        <w:rPr>
          <w:rFonts w:ascii="Times New Roman" w:eastAsia="Times New Roman" w:hAnsi="Times New Roman" w:cs="Times New Roman"/>
          <w:kern w:val="0"/>
          <w:szCs w:val="24"/>
          <w:lang w:eastAsia="en-US"/>
          <w14:ligatures w14:val="none"/>
        </w:rPr>
        <w:t xml:space="preserve"> prieš šeimininką liga yra komplikacija, kuri pasireiškia po transplantacijos, kai donoro audinių (pvz., kaulų čiulpų) specifinės ląstelės (T ląstelės) neatpažįsta šeimininko ląstelių ar organų ir juos atakuoja. </w:t>
      </w:r>
      <w:r w:rsidR="009561E0" w:rsidRPr="009561E0">
        <w:rPr>
          <w:rFonts w:ascii="Times New Roman" w:eastAsia="Times New Roman" w:hAnsi="Times New Roman" w:cs="Times New Roman"/>
          <w:kern w:val="0"/>
          <w:szCs w:val="20"/>
          <w:lang w:eastAsia="en-US"/>
          <w14:ligatures w14:val="none"/>
        </w:rPr>
        <w:tab/>
      </w:r>
      <w:proofErr w:type="spellStart"/>
      <w:r w:rsidR="009561E0" w:rsidRPr="009561E0">
        <w:rPr>
          <w:rFonts w:ascii="Times New Roman" w:eastAsia="Times New Roman" w:hAnsi="Times New Roman" w:cs="Times New Roman"/>
          <w:kern w:val="0"/>
          <w:szCs w:val="20"/>
          <w:lang w:eastAsia="en-US"/>
          <w14:ligatures w14:val="none"/>
        </w:rPr>
        <w:t>Ruxolitinib</w:t>
      </w:r>
      <w:proofErr w:type="spellEnd"/>
      <w:r w:rsidR="009561E0" w:rsidRPr="009561E0">
        <w:rPr>
          <w:rFonts w:ascii="Times New Roman" w:eastAsia="Times New Roman" w:hAnsi="Times New Roman" w:cs="Times New Roman"/>
          <w:kern w:val="0"/>
          <w:szCs w:val="20"/>
          <w:lang w:eastAsia="en-US"/>
          <w14:ligatures w14:val="none"/>
        </w:rPr>
        <w:t xml:space="preserve"> </w:t>
      </w:r>
      <w:proofErr w:type="spellStart"/>
      <w:r w:rsidR="009561E0" w:rsidRPr="009561E0">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selektyviai blokuoja fermentus, vadinamus Janus </w:t>
      </w:r>
      <w:r w:rsidR="009561E0">
        <w:rPr>
          <w:rFonts w:ascii="Times New Roman" w:eastAsia="Times New Roman" w:hAnsi="Times New Roman" w:cs="Times New Roman"/>
          <w:kern w:val="0"/>
          <w:szCs w:val="24"/>
          <w:lang w:eastAsia="en-US"/>
          <w14:ligatures w14:val="none"/>
        </w:rPr>
        <w:t xml:space="preserve">susijusiomis </w:t>
      </w:r>
      <w:proofErr w:type="spellStart"/>
      <w:r w:rsidRPr="00FB7DCF">
        <w:rPr>
          <w:rFonts w:ascii="Times New Roman" w:eastAsia="Times New Roman" w:hAnsi="Times New Roman" w:cs="Times New Roman"/>
          <w:kern w:val="0"/>
          <w:szCs w:val="24"/>
          <w:lang w:eastAsia="en-US"/>
          <w14:ligatures w14:val="none"/>
        </w:rPr>
        <w:t>kinazėmis</w:t>
      </w:r>
      <w:proofErr w:type="spellEnd"/>
      <w:r w:rsidRPr="00FB7DCF">
        <w:rPr>
          <w:rFonts w:ascii="Times New Roman" w:eastAsia="Times New Roman" w:hAnsi="Times New Roman" w:cs="Times New Roman"/>
          <w:kern w:val="0"/>
          <w:szCs w:val="24"/>
          <w:lang w:eastAsia="en-US"/>
          <w14:ligatures w14:val="none"/>
        </w:rPr>
        <w:t xml:space="preserve"> (JAK1 ir JAK2), todėl mažina ūminės ir lėtinės </w:t>
      </w:r>
      <w:proofErr w:type="spellStart"/>
      <w:r w:rsidRPr="00FB7DCF">
        <w:rPr>
          <w:rFonts w:ascii="Times New Roman" w:eastAsia="Times New Roman" w:hAnsi="Times New Roman" w:cs="Times New Roman"/>
          <w:kern w:val="0"/>
          <w:szCs w:val="24"/>
          <w:lang w:eastAsia="en-US"/>
          <w14:ligatures w14:val="none"/>
        </w:rPr>
        <w:t>transplantato</w:t>
      </w:r>
      <w:proofErr w:type="spellEnd"/>
      <w:r w:rsidRPr="00FB7DCF">
        <w:rPr>
          <w:rFonts w:ascii="Times New Roman" w:eastAsia="Times New Roman" w:hAnsi="Times New Roman" w:cs="Times New Roman"/>
          <w:kern w:val="0"/>
          <w:szCs w:val="24"/>
          <w:lang w:eastAsia="en-US"/>
          <w14:ligatures w14:val="none"/>
        </w:rPr>
        <w:t xml:space="preserve"> prieš šeimininką ligos formų sukeliamus požymius ir simptomus bei tokiu būdu palengvina ligą ir gerina persodintų ląstelių išgyvenamumą.</w:t>
      </w:r>
    </w:p>
    <w:p w14:paraId="622AD850"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0B95B1E" w14:textId="5E2EDA9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w:t>
      </w:r>
      <w:r w:rsidR="009561E0">
        <w:rPr>
          <w:rFonts w:ascii="Times New Roman" w:eastAsia="Times New Roman" w:hAnsi="Times New Roman" w:cs="Times New Roman"/>
          <w:kern w:val="0"/>
          <w:szCs w:val="24"/>
          <w:lang w:eastAsia="en-US"/>
          <w14:ligatures w14:val="none"/>
        </w:rPr>
        <w:t>kiltų</w:t>
      </w:r>
      <w:r w:rsidRPr="00FB7DCF">
        <w:rPr>
          <w:rFonts w:ascii="Times New Roman" w:eastAsia="Times New Roman" w:hAnsi="Times New Roman" w:cs="Times New Roman"/>
          <w:kern w:val="0"/>
          <w:szCs w:val="24"/>
          <w:lang w:eastAsia="en-US"/>
          <w14:ligatures w14:val="none"/>
        </w:rPr>
        <w:t xml:space="preserve"> bet kokių klausimų, kaip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veikia ar kodėl šis vaistas buvo Jums skirtas, kreipkitės į savo gydytoją.</w:t>
      </w:r>
    </w:p>
    <w:p w14:paraId="01E9508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EC2776C"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56C4F2B" w14:textId="72F344B4"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2.</w:t>
      </w:r>
      <w:r w:rsidRPr="00FB7DCF">
        <w:rPr>
          <w:rFonts w:ascii="Times New Roman" w:eastAsia="Times New Roman" w:hAnsi="Times New Roman" w:cs="Times New Roman"/>
          <w:b/>
          <w:bCs/>
          <w:kern w:val="0"/>
          <w:szCs w:val="28"/>
          <w:lang w:eastAsia="x-none"/>
          <w14:ligatures w14:val="none"/>
        </w:rPr>
        <w:tab/>
        <w:t xml:space="preserve">Kas žinotina prieš vartojant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p>
    <w:p w14:paraId="1725E271" w14:textId="77777777" w:rsid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AA87CEC" w14:textId="1E615309" w:rsidR="009561E0" w:rsidRDefault="009561E0"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Atidžiai laikykitės visų gydytojo nurodymų. Jie gali skirtis nuo šiame lapelyje pateiktos bendrosios informacijos.</w:t>
      </w:r>
    </w:p>
    <w:p w14:paraId="7A413670" w14:textId="77777777" w:rsidR="009561E0" w:rsidRPr="00FB7DCF" w:rsidRDefault="009561E0"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36CB6E9" w14:textId="7AF39312"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lang w:eastAsia="x-none"/>
          <w14:ligatures w14:val="none"/>
        </w:rPr>
      </w:pPr>
      <w:proofErr w:type="spellStart"/>
      <w:r w:rsidRPr="00FB7DCF">
        <w:rPr>
          <w:rFonts w:ascii="Times New Roman" w:eastAsia="Times New Roman" w:hAnsi="Times New Roman" w:cs="Times New Roman"/>
          <w:b/>
          <w:bCs/>
          <w:kern w:val="0"/>
          <w:lang w:eastAsia="x-none"/>
          <w14:ligatures w14:val="none"/>
        </w:rPr>
        <w:t>Ruxolitinib</w:t>
      </w:r>
      <w:proofErr w:type="spellEnd"/>
      <w:r w:rsidRPr="00FB7DCF">
        <w:rPr>
          <w:rFonts w:ascii="Times New Roman" w:eastAsia="Times New Roman" w:hAnsi="Times New Roman" w:cs="Times New Roman"/>
          <w:b/>
          <w:bCs/>
          <w:kern w:val="0"/>
          <w:lang w:eastAsia="x-none"/>
          <w14:ligatures w14:val="none"/>
        </w:rPr>
        <w:t xml:space="preserve"> </w:t>
      </w:r>
      <w:proofErr w:type="spellStart"/>
      <w:r>
        <w:rPr>
          <w:rFonts w:ascii="Times New Roman" w:eastAsia="Times New Roman" w:hAnsi="Times New Roman" w:cs="Times New Roman"/>
          <w:b/>
          <w:bCs/>
          <w:kern w:val="0"/>
          <w:lang w:eastAsia="x-none"/>
          <w14:ligatures w14:val="none"/>
        </w:rPr>
        <w:t>Norameda</w:t>
      </w:r>
      <w:proofErr w:type="spellEnd"/>
      <w:r w:rsidRPr="00FB7DCF">
        <w:rPr>
          <w:rFonts w:ascii="Times New Roman" w:eastAsia="Times New Roman" w:hAnsi="Times New Roman" w:cs="Times New Roman"/>
          <w:b/>
          <w:bCs/>
          <w:kern w:val="0"/>
          <w:lang w:eastAsia="x-none"/>
          <w14:ligatures w14:val="none"/>
        </w:rPr>
        <w:t xml:space="preserve"> vartoti draudžiama:</w:t>
      </w:r>
    </w:p>
    <w:p w14:paraId="1CB1C26B" w14:textId="77777777" w:rsidR="00FB7DCF" w:rsidRPr="00FB7DCF" w:rsidRDefault="00FB7DCF" w:rsidP="00FB7DCF">
      <w:pPr>
        <w:numPr>
          <w:ilvl w:val="0"/>
          <w:numId w:val="6"/>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yra alergija </w:t>
      </w:r>
      <w:proofErr w:type="spellStart"/>
      <w:r w:rsidRPr="00FB7DCF">
        <w:rPr>
          <w:rFonts w:ascii="Times New Roman" w:eastAsia="Times New Roman" w:hAnsi="Times New Roman" w:cs="Times New Roman"/>
          <w:kern w:val="0"/>
          <w:szCs w:val="24"/>
          <w:lang w:eastAsia="en-US"/>
          <w14:ligatures w14:val="none"/>
        </w:rPr>
        <w:t>ruksolitinibui</w:t>
      </w:r>
      <w:proofErr w:type="spellEnd"/>
      <w:r w:rsidRPr="00FB7DCF">
        <w:rPr>
          <w:rFonts w:ascii="Times New Roman" w:eastAsia="Times New Roman" w:hAnsi="Times New Roman" w:cs="Times New Roman"/>
          <w:kern w:val="0"/>
          <w:szCs w:val="24"/>
          <w:lang w:eastAsia="en-US"/>
          <w14:ligatures w14:val="none"/>
        </w:rPr>
        <w:t xml:space="preserve"> arba bet kuriai pagalbinei šio vaisto medžiagai (jos išvardytos 6 skyriuje);</w:t>
      </w:r>
    </w:p>
    <w:p w14:paraId="6A7C3811" w14:textId="77777777" w:rsidR="00FB7DCF" w:rsidRPr="00FB7DCF" w:rsidRDefault="00FB7DCF" w:rsidP="00FB7DCF">
      <w:pPr>
        <w:numPr>
          <w:ilvl w:val="0"/>
          <w:numId w:val="6"/>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esate nėščia arba žindote kūdikį (žr. 2 skyrių „Nėštumas, žindymo laikotarpis ir kontracepcija“).</w:t>
      </w:r>
    </w:p>
    <w:p w14:paraId="3A7FE308"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735713D"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 xml:space="preserve">Įspėjimai ir atsargumo priemonės </w:t>
      </w:r>
    </w:p>
    <w:p w14:paraId="38460801" w14:textId="4C2B757F"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arba vaistininku, prieš pradėdami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jeigu:</w:t>
      </w:r>
    </w:p>
    <w:p w14:paraId="71ADD5D8" w14:textId="19C0C142"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sergate bet </w:t>
      </w:r>
      <w:r w:rsidR="009561E0">
        <w:rPr>
          <w:rFonts w:ascii="Times New Roman" w:eastAsia="Times New Roman" w:hAnsi="Times New Roman" w:cs="Times New Roman"/>
          <w:kern w:val="0"/>
          <w:szCs w:val="24"/>
          <w:lang w:eastAsia="en-US"/>
          <w14:ligatures w14:val="none"/>
        </w:rPr>
        <w:t>kokia</w:t>
      </w:r>
      <w:r w:rsidRPr="00FB7DCF">
        <w:rPr>
          <w:rFonts w:ascii="Times New Roman" w:eastAsia="Times New Roman" w:hAnsi="Times New Roman" w:cs="Times New Roman"/>
          <w:kern w:val="0"/>
          <w:szCs w:val="24"/>
          <w:lang w:eastAsia="en-US"/>
          <w14:ligatures w14:val="none"/>
        </w:rPr>
        <w:t xml:space="preserve"> infekci</w:t>
      </w:r>
      <w:r w:rsidR="009561E0">
        <w:rPr>
          <w:rFonts w:ascii="Times New Roman" w:eastAsia="Times New Roman" w:hAnsi="Times New Roman" w:cs="Times New Roman"/>
          <w:kern w:val="0"/>
          <w:szCs w:val="24"/>
          <w:lang w:eastAsia="en-US"/>
          <w14:ligatures w14:val="none"/>
        </w:rPr>
        <w:t>ne liga</w:t>
      </w:r>
      <w:r w:rsidRPr="00FB7DCF">
        <w:rPr>
          <w:rFonts w:ascii="Times New Roman" w:eastAsia="Times New Roman" w:hAnsi="Times New Roman" w:cs="Times New Roman"/>
          <w:kern w:val="0"/>
          <w:szCs w:val="24"/>
          <w:lang w:eastAsia="en-US"/>
          <w14:ligatures w14:val="none"/>
        </w:rPr>
        <w:t xml:space="preserve">. Prieš pradedant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gali reikėti išgydyti infekci</w:t>
      </w:r>
      <w:r w:rsidR="009561E0">
        <w:rPr>
          <w:rFonts w:ascii="Times New Roman" w:eastAsia="Times New Roman" w:hAnsi="Times New Roman" w:cs="Times New Roman"/>
          <w:kern w:val="0"/>
          <w:szCs w:val="24"/>
          <w:lang w:eastAsia="en-US"/>
          <w14:ligatures w14:val="none"/>
        </w:rPr>
        <w:t>nę ligą</w:t>
      </w:r>
      <w:r w:rsidRPr="00FB7DCF">
        <w:rPr>
          <w:rFonts w:ascii="Times New Roman" w:eastAsia="Times New Roman" w:hAnsi="Times New Roman" w:cs="Times New Roman"/>
          <w:kern w:val="0"/>
          <w:szCs w:val="24"/>
          <w:lang w:eastAsia="en-US"/>
          <w14:ligatures w14:val="none"/>
        </w:rPr>
        <w:t>;</w:t>
      </w:r>
    </w:p>
    <w:p w14:paraId="34F1A440" w14:textId="6E8F370F"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kada nors anksčiau sirgote tuberkulioze arba jeigu artimai bendravote su </w:t>
      </w:r>
      <w:r w:rsidR="009561E0">
        <w:rPr>
          <w:rFonts w:ascii="Times New Roman" w:eastAsia="Times New Roman" w:hAnsi="Times New Roman" w:cs="Times New Roman"/>
          <w:kern w:val="0"/>
          <w:szCs w:val="24"/>
          <w:lang w:eastAsia="en-US"/>
          <w14:ligatures w14:val="none"/>
        </w:rPr>
        <w:t>asmeniu</w:t>
      </w:r>
      <w:r w:rsidRPr="00FB7DCF">
        <w:rPr>
          <w:rFonts w:ascii="Times New Roman" w:eastAsia="Times New Roman" w:hAnsi="Times New Roman" w:cs="Times New Roman"/>
          <w:kern w:val="0"/>
          <w:szCs w:val="24"/>
          <w:lang w:eastAsia="en-US"/>
          <w14:ligatures w14:val="none"/>
        </w:rPr>
        <w:t xml:space="preserve">, kuris serga ar sirgo tuberkulioze. Gydytojas gali atlikti tyrimus, kad nustatytų, ar </w:t>
      </w:r>
      <w:r w:rsidR="009561E0">
        <w:rPr>
          <w:rFonts w:ascii="Times New Roman" w:eastAsia="Times New Roman" w:hAnsi="Times New Roman" w:cs="Times New Roman"/>
          <w:kern w:val="0"/>
          <w:szCs w:val="24"/>
          <w:lang w:eastAsia="en-US"/>
          <w14:ligatures w14:val="none"/>
        </w:rPr>
        <w:t>ne</w:t>
      </w:r>
      <w:r w:rsidRPr="00FB7DCF">
        <w:rPr>
          <w:rFonts w:ascii="Times New Roman" w:eastAsia="Times New Roman" w:hAnsi="Times New Roman" w:cs="Times New Roman"/>
          <w:kern w:val="0"/>
          <w:szCs w:val="24"/>
          <w:lang w:eastAsia="en-US"/>
          <w14:ligatures w14:val="none"/>
        </w:rPr>
        <w:t xml:space="preserve">sergate tuberkulioze ar </w:t>
      </w:r>
      <w:r w:rsidR="009561E0" w:rsidRPr="00FB7DCF">
        <w:rPr>
          <w:rFonts w:ascii="Times New Roman" w:eastAsia="Times New Roman" w:hAnsi="Times New Roman" w:cs="Times New Roman"/>
          <w:kern w:val="0"/>
          <w:szCs w:val="24"/>
          <w:lang w:eastAsia="en-US"/>
          <w14:ligatures w14:val="none"/>
        </w:rPr>
        <w:t xml:space="preserve">bet </w:t>
      </w:r>
      <w:r w:rsidR="009561E0">
        <w:rPr>
          <w:rFonts w:ascii="Times New Roman" w:eastAsia="Times New Roman" w:hAnsi="Times New Roman" w:cs="Times New Roman"/>
          <w:kern w:val="0"/>
          <w:szCs w:val="24"/>
          <w:lang w:eastAsia="en-US"/>
          <w14:ligatures w14:val="none"/>
        </w:rPr>
        <w:t>kokia</w:t>
      </w:r>
      <w:r w:rsidR="009561E0" w:rsidRPr="00FB7DCF">
        <w:rPr>
          <w:rFonts w:ascii="Times New Roman" w:eastAsia="Times New Roman" w:hAnsi="Times New Roman" w:cs="Times New Roman"/>
          <w:kern w:val="0"/>
          <w:szCs w:val="24"/>
          <w:lang w:eastAsia="en-US"/>
          <w14:ligatures w14:val="none"/>
        </w:rPr>
        <w:t xml:space="preserve"> </w:t>
      </w:r>
      <w:r w:rsidR="009561E0">
        <w:rPr>
          <w:rFonts w:ascii="Times New Roman" w:eastAsia="Times New Roman" w:hAnsi="Times New Roman" w:cs="Times New Roman"/>
          <w:kern w:val="0"/>
          <w:szCs w:val="24"/>
          <w:lang w:eastAsia="en-US"/>
          <w14:ligatures w14:val="none"/>
        </w:rPr>
        <w:t xml:space="preserve">kita </w:t>
      </w:r>
      <w:r w:rsidR="009561E0" w:rsidRPr="00FB7DCF">
        <w:rPr>
          <w:rFonts w:ascii="Times New Roman" w:eastAsia="Times New Roman" w:hAnsi="Times New Roman" w:cs="Times New Roman"/>
          <w:kern w:val="0"/>
          <w:szCs w:val="24"/>
          <w:lang w:eastAsia="en-US"/>
          <w14:ligatures w14:val="none"/>
        </w:rPr>
        <w:t>infekci</w:t>
      </w:r>
      <w:r w:rsidR="009561E0">
        <w:rPr>
          <w:rFonts w:ascii="Times New Roman" w:eastAsia="Times New Roman" w:hAnsi="Times New Roman" w:cs="Times New Roman"/>
          <w:kern w:val="0"/>
          <w:szCs w:val="24"/>
          <w:lang w:eastAsia="en-US"/>
          <w14:ligatures w14:val="none"/>
        </w:rPr>
        <w:t>ne liga</w:t>
      </w:r>
      <w:r w:rsidRPr="00FB7DCF">
        <w:rPr>
          <w:rFonts w:ascii="Times New Roman" w:eastAsia="Times New Roman" w:hAnsi="Times New Roman" w:cs="Times New Roman"/>
          <w:kern w:val="0"/>
          <w:szCs w:val="24"/>
          <w:lang w:eastAsia="en-US"/>
          <w14:ligatures w14:val="none"/>
        </w:rPr>
        <w:t>;</w:t>
      </w:r>
    </w:p>
    <w:p w14:paraId="3536EA91" w14:textId="4FBDB7F2"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kada nors anksčiau </w:t>
      </w:r>
      <w:r w:rsidR="009561E0">
        <w:rPr>
          <w:rFonts w:ascii="Times New Roman" w:eastAsia="Times New Roman" w:hAnsi="Times New Roman" w:cs="Times New Roman"/>
          <w:kern w:val="0"/>
          <w:szCs w:val="24"/>
          <w:lang w:eastAsia="en-US"/>
          <w14:ligatures w14:val="none"/>
        </w:rPr>
        <w:t>buvo nustatyta</w:t>
      </w:r>
      <w:r w:rsidRPr="00FB7DCF">
        <w:rPr>
          <w:rFonts w:ascii="Times New Roman" w:eastAsia="Times New Roman" w:hAnsi="Times New Roman" w:cs="Times New Roman"/>
          <w:kern w:val="0"/>
          <w:szCs w:val="24"/>
          <w:lang w:eastAsia="en-US"/>
          <w14:ligatures w14:val="none"/>
        </w:rPr>
        <w:t xml:space="preserve"> hepatito B viruso infekcija;</w:t>
      </w:r>
    </w:p>
    <w:p w14:paraId="16D182D0" w14:textId="7C282CBB"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yra inkstų sutrikimų arba yra ar anksčiau buvo kokių nors kepenų sutrikimų, nes gydytojui gali reikėti paskirti kitokią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dozę;</w:t>
      </w:r>
    </w:p>
    <w:p w14:paraId="7E9419A2" w14:textId="2C48EDC2"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kada nors sirgote vėžiu, ypač odos vėžiu;</w:t>
      </w:r>
    </w:p>
    <w:p w14:paraId="12A86546" w14:textId="04D5EDA4"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yra ar anksčiau buvo širdies sutrikimų;</w:t>
      </w:r>
    </w:p>
    <w:p w14:paraId="6141E700" w14:textId="1E0A6EF8"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esate 65 metų ar vyresnis. 65 metų ir vyresniems pacientams gali padidėti širdies sutrikimų, įskaitant širdies priepuolį ir kai kurių rūšių vėžį, rizika;</w:t>
      </w:r>
    </w:p>
    <w:p w14:paraId="3847CA29" w14:textId="7C2CB987"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rūkote arba </w:t>
      </w:r>
      <w:r w:rsidR="009561E0">
        <w:rPr>
          <w:rFonts w:ascii="Times New Roman" w:eastAsia="Times New Roman" w:hAnsi="Times New Roman" w:cs="Times New Roman"/>
          <w:kern w:val="0"/>
          <w:szCs w:val="24"/>
          <w:lang w:eastAsia="en-US"/>
          <w14:ligatures w14:val="none"/>
        </w:rPr>
        <w:t xml:space="preserve">anksčiau </w:t>
      </w:r>
      <w:r w:rsidRPr="00FB7DCF">
        <w:rPr>
          <w:rFonts w:ascii="Times New Roman" w:eastAsia="Times New Roman" w:hAnsi="Times New Roman" w:cs="Times New Roman"/>
          <w:kern w:val="0"/>
          <w:szCs w:val="24"/>
          <w:lang w:eastAsia="en-US"/>
          <w14:ligatures w14:val="none"/>
        </w:rPr>
        <w:t>rūkėt</w:t>
      </w:r>
      <w:r w:rsidR="009561E0">
        <w:rPr>
          <w:rFonts w:ascii="Times New Roman" w:eastAsia="Times New Roman" w:hAnsi="Times New Roman" w:cs="Times New Roman"/>
          <w:kern w:val="0"/>
          <w:szCs w:val="24"/>
          <w:lang w:eastAsia="en-US"/>
          <w14:ligatures w14:val="none"/>
        </w:rPr>
        <w:t>e</w:t>
      </w:r>
      <w:r w:rsidRPr="00FB7DCF">
        <w:rPr>
          <w:rFonts w:ascii="Times New Roman" w:eastAsia="Times New Roman" w:hAnsi="Times New Roman" w:cs="Times New Roman"/>
          <w:kern w:val="0"/>
          <w:szCs w:val="24"/>
          <w:lang w:eastAsia="en-US"/>
          <w14:ligatures w14:val="none"/>
        </w:rPr>
        <w:t>.</w:t>
      </w:r>
    </w:p>
    <w:p w14:paraId="3523549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77132EC" w14:textId="4F1EED04"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arba vaistininku </w:t>
      </w:r>
      <w:r w:rsidR="006C0699">
        <w:rPr>
          <w:rFonts w:ascii="Times New Roman" w:eastAsia="Times New Roman" w:hAnsi="Times New Roman" w:cs="Times New Roman"/>
          <w:kern w:val="0"/>
          <w:szCs w:val="24"/>
          <w:lang w:eastAsia="en-US"/>
          <w14:ligatures w14:val="none"/>
        </w:rPr>
        <w:t xml:space="preserve">gydymo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metu, jeigu:</w:t>
      </w:r>
    </w:p>
    <w:p w14:paraId="3CBB4A32" w14:textId="763019E9"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pasirei</w:t>
      </w:r>
      <w:r w:rsidR="006C0699">
        <w:rPr>
          <w:rFonts w:ascii="Times New Roman" w:eastAsia="Times New Roman" w:hAnsi="Times New Roman" w:cs="Times New Roman"/>
          <w:kern w:val="0"/>
          <w:szCs w:val="24"/>
          <w:lang w:eastAsia="en-US"/>
          <w14:ligatures w14:val="none"/>
        </w:rPr>
        <w:t>škia</w:t>
      </w:r>
      <w:r w:rsidRPr="00FB7DCF">
        <w:rPr>
          <w:rFonts w:ascii="Times New Roman" w:eastAsia="Times New Roman" w:hAnsi="Times New Roman" w:cs="Times New Roman"/>
          <w:kern w:val="0"/>
          <w:szCs w:val="24"/>
          <w:lang w:eastAsia="en-US"/>
          <w14:ligatures w14:val="none"/>
        </w:rPr>
        <w:t xml:space="preserve"> karščiavimas, </w:t>
      </w:r>
      <w:proofErr w:type="spellStart"/>
      <w:r w:rsidRPr="00FB7DCF">
        <w:rPr>
          <w:rFonts w:ascii="Times New Roman" w:eastAsia="Times New Roman" w:hAnsi="Times New Roman" w:cs="Times New Roman"/>
          <w:kern w:val="0"/>
          <w:szCs w:val="24"/>
          <w:lang w:eastAsia="en-US"/>
          <w14:ligatures w14:val="none"/>
        </w:rPr>
        <w:t>šaltkrėtis</w:t>
      </w:r>
      <w:proofErr w:type="spellEnd"/>
      <w:r w:rsidRPr="00FB7DCF">
        <w:rPr>
          <w:rFonts w:ascii="Times New Roman" w:eastAsia="Times New Roman" w:hAnsi="Times New Roman" w:cs="Times New Roman"/>
          <w:kern w:val="0"/>
          <w:szCs w:val="24"/>
          <w:lang w:eastAsia="en-US"/>
          <w14:ligatures w14:val="none"/>
        </w:rPr>
        <w:t xml:space="preserve"> ar kitokių infekcijos simptomų;</w:t>
      </w:r>
    </w:p>
    <w:p w14:paraId="781A3E6C" w14:textId="1B648B98" w:rsidR="00FB7DCF" w:rsidRPr="00FB7DCF" w:rsidRDefault="006C0699"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pasirei</w:t>
      </w:r>
      <w:r>
        <w:rPr>
          <w:rFonts w:ascii="Times New Roman" w:eastAsia="Times New Roman" w:hAnsi="Times New Roman" w:cs="Times New Roman"/>
          <w:kern w:val="0"/>
          <w:szCs w:val="24"/>
          <w:lang w:eastAsia="en-US"/>
          <w14:ligatures w14:val="none"/>
        </w:rPr>
        <w:t>škia</w:t>
      </w:r>
      <w:r w:rsidR="00FB7DCF" w:rsidRPr="00FB7DCF">
        <w:rPr>
          <w:rFonts w:ascii="Times New Roman" w:eastAsia="Times New Roman" w:hAnsi="Times New Roman" w:cs="Times New Roman"/>
          <w:kern w:val="0"/>
          <w:szCs w:val="24"/>
          <w:lang w:eastAsia="en-US"/>
          <w14:ligatures w14:val="none"/>
        </w:rPr>
        <w:t xml:space="preserve"> nuolatinis kosulys ir skrepliuose atsira</w:t>
      </w:r>
      <w:r>
        <w:rPr>
          <w:rFonts w:ascii="Times New Roman" w:eastAsia="Times New Roman" w:hAnsi="Times New Roman" w:cs="Times New Roman"/>
          <w:kern w:val="0"/>
          <w:szCs w:val="24"/>
          <w:lang w:eastAsia="en-US"/>
          <w14:ligatures w14:val="none"/>
        </w:rPr>
        <w:t>nda</w:t>
      </w:r>
      <w:r w:rsidR="00FB7DCF" w:rsidRPr="00FB7DCF">
        <w:rPr>
          <w:rFonts w:ascii="Times New Roman" w:eastAsia="Times New Roman" w:hAnsi="Times New Roman" w:cs="Times New Roman"/>
          <w:kern w:val="0"/>
          <w:szCs w:val="24"/>
          <w:lang w:eastAsia="en-US"/>
          <w14:ligatures w14:val="none"/>
        </w:rPr>
        <w:t xml:space="preserve"> kraujo priemaišų, </w:t>
      </w:r>
      <w:r w:rsidRPr="00FB7DCF">
        <w:rPr>
          <w:rFonts w:ascii="Times New Roman" w:eastAsia="Times New Roman" w:hAnsi="Times New Roman" w:cs="Times New Roman"/>
          <w:kern w:val="0"/>
          <w:szCs w:val="24"/>
          <w:lang w:eastAsia="en-US"/>
          <w14:ligatures w14:val="none"/>
        </w:rPr>
        <w:t>pasirei</w:t>
      </w:r>
      <w:r>
        <w:rPr>
          <w:rFonts w:ascii="Times New Roman" w:eastAsia="Times New Roman" w:hAnsi="Times New Roman" w:cs="Times New Roman"/>
          <w:kern w:val="0"/>
          <w:szCs w:val="24"/>
          <w:lang w:eastAsia="en-US"/>
          <w14:ligatures w14:val="none"/>
        </w:rPr>
        <w:t>škia</w:t>
      </w:r>
      <w:r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4"/>
          <w:lang w:eastAsia="en-US"/>
          <w14:ligatures w14:val="none"/>
        </w:rPr>
        <w:t xml:space="preserve">karščiavimas, prakaitavimas naktimis ir </w:t>
      </w:r>
      <w:r>
        <w:rPr>
          <w:rFonts w:ascii="Times New Roman" w:eastAsia="Times New Roman" w:hAnsi="Times New Roman" w:cs="Times New Roman"/>
          <w:kern w:val="0"/>
          <w:szCs w:val="24"/>
          <w:lang w:eastAsia="en-US"/>
          <w14:ligatures w14:val="none"/>
        </w:rPr>
        <w:t xml:space="preserve">kūno </w:t>
      </w:r>
      <w:r w:rsidR="00FB7DCF" w:rsidRPr="00FB7DCF">
        <w:rPr>
          <w:rFonts w:ascii="Times New Roman" w:eastAsia="Times New Roman" w:hAnsi="Times New Roman" w:cs="Times New Roman"/>
          <w:kern w:val="0"/>
          <w:szCs w:val="24"/>
          <w:lang w:eastAsia="en-US"/>
          <w14:ligatures w14:val="none"/>
        </w:rPr>
        <w:t>svorio mažėjimas (tai gali būti tuberkuliozės požymiai);</w:t>
      </w:r>
    </w:p>
    <w:p w14:paraId="21D9A268" w14:textId="7AB8E556"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yra bet kurių iš toliau išvardytų simptomų arba Jūsų artimieji pastebi, kad Jums pasireiškė</w:t>
      </w:r>
      <w:r w:rsidR="006C0699">
        <w:rPr>
          <w:rFonts w:ascii="Times New Roman" w:eastAsia="Times New Roman" w:hAnsi="Times New Roman" w:cs="Times New Roman"/>
          <w:kern w:val="0"/>
          <w:szCs w:val="24"/>
          <w:lang w:eastAsia="en-US"/>
          <w14:ligatures w14:val="none"/>
        </w:rPr>
        <w:t xml:space="preserve"> bet kuris iš</w:t>
      </w:r>
      <w:r w:rsidRPr="00FB7DCF">
        <w:rPr>
          <w:rFonts w:ascii="Times New Roman" w:eastAsia="Times New Roman" w:hAnsi="Times New Roman" w:cs="Times New Roman"/>
          <w:kern w:val="0"/>
          <w:szCs w:val="24"/>
          <w:lang w:eastAsia="en-US"/>
          <w14:ligatures w14:val="none"/>
        </w:rPr>
        <w:t xml:space="preserve"> šių simptomų: </w:t>
      </w:r>
      <w:r w:rsidR="00C05A7D">
        <w:rPr>
          <w:rFonts w:ascii="Times New Roman" w:eastAsia="Times New Roman" w:hAnsi="Times New Roman" w:cs="Times New Roman"/>
          <w:kern w:val="0"/>
          <w:szCs w:val="24"/>
          <w:lang w:eastAsia="en-US"/>
          <w14:ligatures w14:val="none"/>
        </w:rPr>
        <w:t>sumišimas (</w:t>
      </w:r>
      <w:r w:rsidR="006C0699">
        <w:rPr>
          <w:rFonts w:ascii="Times New Roman" w:eastAsia="Times New Roman" w:hAnsi="Times New Roman" w:cs="Times New Roman"/>
          <w:kern w:val="0"/>
          <w:szCs w:val="24"/>
          <w:lang w:eastAsia="en-US"/>
          <w14:ligatures w14:val="none"/>
        </w:rPr>
        <w:t>minčių susipainiojimas</w:t>
      </w:r>
      <w:r w:rsidR="00C05A7D">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ar </w:t>
      </w:r>
      <w:r w:rsidR="00FD714F">
        <w:rPr>
          <w:rFonts w:ascii="Times New Roman" w:eastAsia="Times New Roman" w:hAnsi="Times New Roman" w:cs="Times New Roman"/>
          <w:kern w:val="0"/>
          <w:szCs w:val="24"/>
          <w:lang w:eastAsia="en-US"/>
          <w14:ligatures w14:val="none"/>
        </w:rPr>
        <w:t>sunkumas mąstyti</w:t>
      </w:r>
      <w:r w:rsidRPr="00FB7DCF">
        <w:rPr>
          <w:rFonts w:ascii="Times New Roman" w:eastAsia="Times New Roman" w:hAnsi="Times New Roman" w:cs="Times New Roman"/>
          <w:kern w:val="0"/>
          <w:szCs w:val="24"/>
          <w:lang w:eastAsia="en-US"/>
          <w14:ligatures w14:val="none"/>
        </w:rPr>
        <w:t xml:space="preserve">, sutrikusi pusiausvyra ar apsunkinta eisena, </w:t>
      </w:r>
      <w:r w:rsidR="00B05D15">
        <w:rPr>
          <w:rFonts w:ascii="Times New Roman" w:eastAsia="Times New Roman" w:hAnsi="Times New Roman" w:cs="Times New Roman"/>
          <w:kern w:val="0"/>
          <w:szCs w:val="24"/>
          <w:lang w:eastAsia="en-US"/>
          <w14:ligatures w14:val="none"/>
        </w:rPr>
        <w:t>nerangumas</w:t>
      </w:r>
      <w:r w:rsidRPr="00FB7DCF">
        <w:rPr>
          <w:rFonts w:ascii="Times New Roman" w:eastAsia="Times New Roman" w:hAnsi="Times New Roman" w:cs="Times New Roman"/>
          <w:kern w:val="0"/>
          <w:szCs w:val="24"/>
          <w:lang w:eastAsia="en-US"/>
          <w14:ligatures w14:val="none"/>
        </w:rPr>
        <w:t xml:space="preserve">, apsunkintas kalbėjimas, susilpnėjusi jėga ar vienos kūno pusės raumenų silpnumas, </w:t>
      </w:r>
      <w:r w:rsidR="00FD714F">
        <w:rPr>
          <w:rFonts w:ascii="Times New Roman" w:eastAsia="Times New Roman" w:hAnsi="Times New Roman" w:cs="Times New Roman"/>
          <w:kern w:val="0"/>
          <w:szCs w:val="24"/>
          <w:lang w:eastAsia="en-US"/>
          <w14:ligatures w14:val="none"/>
        </w:rPr>
        <w:t>neryškus matymas</w:t>
      </w:r>
      <w:r w:rsidR="00B05D15">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ir (arba) </w:t>
      </w:r>
      <w:r w:rsidR="00B05D15">
        <w:rPr>
          <w:rFonts w:ascii="Times New Roman" w:eastAsia="Times New Roman" w:hAnsi="Times New Roman" w:cs="Times New Roman"/>
          <w:kern w:val="0"/>
          <w:szCs w:val="24"/>
          <w:lang w:eastAsia="en-US"/>
          <w14:ligatures w14:val="none"/>
        </w:rPr>
        <w:t xml:space="preserve">regos </w:t>
      </w:r>
      <w:r w:rsidR="00DD1B3F">
        <w:rPr>
          <w:rFonts w:ascii="Times New Roman" w:eastAsia="Times New Roman" w:hAnsi="Times New Roman" w:cs="Times New Roman"/>
          <w:kern w:val="0"/>
          <w:szCs w:val="24"/>
          <w:lang w:eastAsia="en-US"/>
          <w14:ligatures w14:val="none"/>
        </w:rPr>
        <w:t>praradimas</w:t>
      </w:r>
      <w:r w:rsidRPr="00FB7DCF">
        <w:rPr>
          <w:rFonts w:ascii="Times New Roman" w:eastAsia="Times New Roman" w:hAnsi="Times New Roman" w:cs="Times New Roman"/>
          <w:kern w:val="0"/>
          <w:szCs w:val="24"/>
          <w:lang w:eastAsia="en-US"/>
          <w14:ligatures w14:val="none"/>
        </w:rPr>
        <w:t xml:space="preserve">. Tai gali </w:t>
      </w:r>
      <w:r w:rsidRPr="00FB7DCF">
        <w:rPr>
          <w:rFonts w:ascii="Times New Roman" w:eastAsia="Times New Roman" w:hAnsi="Times New Roman" w:cs="Times New Roman"/>
          <w:kern w:val="0"/>
          <w:szCs w:val="24"/>
          <w:lang w:eastAsia="en-US"/>
          <w14:ligatures w14:val="none"/>
        </w:rPr>
        <w:lastRenderedPageBreak/>
        <w:t>būti sunkios galvos smegenų infekcijos požymiai, ir gydytojas gali paskirti papildomų tyrimų bei stebėti Jūsų būklę;</w:t>
      </w:r>
    </w:p>
    <w:p w14:paraId="35383C49" w14:textId="224300E4"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atsira</w:t>
      </w:r>
      <w:r w:rsidR="00B05D15">
        <w:rPr>
          <w:rFonts w:ascii="Times New Roman" w:eastAsia="Times New Roman" w:hAnsi="Times New Roman" w:cs="Times New Roman"/>
          <w:kern w:val="0"/>
          <w:szCs w:val="24"/>
          <w:lang w:eastAsia="en-US"/>
          <w14:ligatures w14:val="none"/>
        </w:rPr>
        <w:t>nda</w:t>
      </w:r>
      <w:r w:rsidRPr="00FB7DCF">
        <w:rPr>
          <w:rFonts w:ascii="Times New Roman" w:eastAsia="Times New Roman" w:hAnsi="Times New Roman" w:cs="Times New Roman"/>
          <w:kern w:val="0"/>
          <w:szCs w:val="24"/>
          <w:lang w:eastAsia="en-US"/>
          <w14:ligatures w14:val="none"/>
        </w:rPr>
        <w:t xml:space="preserve"> skausmingas odos bėrimas su pūslėmis (tai yra juostinės pūslelinės požymiai);</w:t>
      </w:r>
    </w:p>
    <w:p w14:paraId="496D8174" w14:textId="43B7AE5E" w:rsidR="00FB7DCF" w:rsidRPr="00FB7DCF" w:rsidRDefault="00B05D15"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atsiranda bet</w:t>
      </w:r>
      <w:r w:rsidR="00FB7DCF" w:rsidRPr="00FB7DCF">
        <w:rPr>
          <w:rFonts w:ascii="Times New Roman" w:eastAsia="Times New Roman" w:hAnsi="Times New Roman" w:cs="Times New Roman"/>
          <w:kern w:val="0"/>
          <w:szCs w:val="24"/>
          <w:lang w:eastAsia="en-US"/>
          <w14:ligatures w14:val="none"/>
        </w:rPr>
        <w:t xml:space="preserve"> kokių odos pokyčių</w:t>
      </w:r>
      <w:r>
        <w:rPr>
          <w:rFonts w:ascii="Times New Roman" w:eastAsia="Times New Roman" w:hAnsi="Times New Roman" w:cs="Times New Roman"/>
          <w:kern w:val="0"/>
          <w:szCs w:val="24"/>
          <w:lang w:eastAsia="en-US"/>
          <w14:ligatures w14:val="none"/>
        </w:rPr>
        <w:t>. D</w:t>
      </w:r>
      <w:r w:rsidR="00FB7DCF" w:rsidRPr="00FB7DCF">
        <w:rPr>
          <w:rFonts w:ascii="Times New Roman" w:eastAsia="Times New Roman" w:hAnsi="Times New Roman" w:cs="Times New Roman"/>
          <w:kern w:val="0"/>
          <w:szCs w:val="24"/>
          <w:lang w:eastAsia="en-US"/>
          <w14:ligatures w14:val="none"/>
        </w:rPr>
        <w:t>ėl to Jūsų būklę gali reikėti toliau stebėti, nes buvo tam tikro tipo odos vėžio (ne melanomos tipo) pasireiškimo atvejų;</w:t>
      </w:r>
    </w:p>
    <w:p w14:paraId="090C1D2E" w14:textId="77777777"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staiga atsiranda dusulys ar pasunkėjęs kvėpavimas, krūtinės skausmas arba viršutinės nugaros dalies skausmas, kojos ar rankos patinimas, kojų skausmas ar jautrumas, kojos ar rankos paraudimas arba spalvos pakitimas, nes tai gali būti kraujo krešulių venose požymiai.</w:t>
      </w:r>
    </w:p>
    <w:p w14:paraId="30C81F9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0871A2D4"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Vaikams ir paaugliams</w:t>
      </w:r>
    </w:p>
    <w:p w14:paraId="0A805BDC" w14:textId="42676196"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r w:rsidRPr="00FB7DCF">
        <w:rPr>
          <w:rFonts w:ascii="Times New Roman" w:eastAsia="Times New Roman" w:hAnsi="Times New Roman" w:cs="Times New Roman"/>
          <w:bCs/>
          <w:kern w:val="0"/>
          <w:szCs w:val="24"/>
          <w:lang w:eastAsia="en-US"/>
          <w14:ligatures w14:val="none"/>
        </w:rPr>
        <w:t xml:space="preserve">Vaikams ar </w:t>
      </w:r>
      <w:r w:rsidR="00B05D15" w:rsidRPr="00FB7DCF">
        <w:rPr>
          <w:rFonts w:ascii="Times New Roman" w:eastAsia="Times New Roman" w:hAnsi="Times New Roman" w:cs="Times New Roman"/>
          <w:bCs/>
          <w:kern w:val="0"/>
          <w:szCs w:val="24"/>
          <w:lang w:eastAsia="en-US"/>
          <w14:ligatures w14:val="none"/>
        </w:rPr>
        <w:t xml:space="preserve">jaunesniems nei 18 metų </w:t>
      </w:r>
      <w:r w:rsidRPr="00FB7DCF">
        <w:rPr>
          <w:rFonts w:ascii="Times New Roman" w:eastAsia="Times New Roman" w:hAnsi="Times New Roman" w:cs="Times New Roman"/>
          <w:bCs/>
          <w:kern w:val="0"/>
          <w:szCs w:val="24"/>
          <w:lang w:eastAsia="en-US"/>
          <w14:ligatures w14:val="none"/>
        </w:rPr>
        <w:t xml:space="preserve">paaugliams, sergantiems </w:t>
      </w:r>
      <w:proofErr w:type="spellStart"/>
      <w:r w:rsidRPr="00FB7DCF">
        <w:rPr>
          <w:rFonts w:ascii="Times New Roman" w:eastAsia="Times New Roman" w:hAnsi="Times New Roman" w:cs="Times New Roman"/>
          <w:bCs/>
          <w:kern w:val="0"/>
          <w:szCs w:val="24"/>
          <w:lang w:eastAsia="en-US"/>
          <w14:ligatures w14:val="none"/>
        </w:rPr>
        <w:t>mielofibroze</w:t>
      </w:r>
      <w:proofErr w:type="spellEnd"/>
      <w:r w:rsidRPr="00FB7DCF">
        <w:rPr>
          <w:rFonts w:ascii="Times New Roman" w:eastAsia="Times New Roman" w:hAnsi="Times New Roman" w:cs="Times New Roman"/>
          <w:bCs/>
          <w:kern w:val="0"/>
          <w:szCs w:val="24"/>
          <w:lang w:eastAsia="en-US"/>
          <w14:ligatures w14:val="none"/>
        </w:rPr>
        <w:t xml:space="preserve"> ar tikrąja </w:t>
      </w:r>
      <w:proofErr w:type="spellStart"/>
      <w:r w:rsidRPr="00FB7DCF">
        <w:rPr>
          <w:rFonts w:ascii="Times New Roman" w:eastAsia="Times New Roman" w:hAnsi="Times New Roman" w:cs="Times New Roman"/>
          <w:bCs/>
          <w:kern w:val="0"/>
          <w:szCs w:val="24"/>
          <w:lang w:eastAsia="en-US"/>
          <w14:ligatures w14:val="none"/>
        </w:rPr>
        <w:t>policitemija</w:t>
      </w:r>
      <w:proofErr w:type="spellEnd"/>
      <w:r w:rsidRPr="00FB7DCF">
        <w:rPr>
          <w:rFonts w:ascii="Times New Roman" w:eastAsia="Times New Roman" w:hAnsi="Times New Roman" w:cs="Times New Roman"/>
          <w:bCs/>
          <w:kern w:val="0"/>
          <w:szCs w:val="24"/>
          <w:lang w:eastAsia="en-US"/>
          <w14:ligatures w14:val="none"/>
        </w:rPr>
        <w:t>, šio vaisto vartoti negalima, kadangi jo vartojimas šioje amžiaus grupėje</w:t>
      </w:r>
      <w:r w:rsidR="00B05D15" w:rsidRPr="00B05D15">
        <w:rPr>
          <w:rFonts w:ascii="Times New Roman" w:eastAsia="Times New Roman" w:hAnsi="Times New Roman" w:cs="Times New Roman"/>
          <w:bCs/>
          <w:kern w:val="0"/>
          <w:szCs w:val="24"/>
          <w:lang w:eastAsia="en-US"/>
          <w14:ligatures w14:val="none"/>
        </w:rPr>
        <w:t xml:space="preserve"> </w:t>
      </w:r>
      <w:r w:rsidR="00B05D15" w:rsidRPr="00FB7DCF">
        <w:rPr>
          <w:rFonts w:ascii="Times New Roman" w:eastAsia="Times New Roman" w:hAnsi="Times New Roman" w:cs="Times New Roman"/>
          <w:bCs/>
          <w:kern w:val="0"/>
          <w:szCs w:val="24"/>
          <w:lang w:eastAsia="en-US"/>
          <w14:ligatures w14:val="none"/>
        </w:rPr>
        <w:t>neištirtas</w:t>
      </w:r>
      <w:r w:rsidRPr="00FB7DCF">
        <w:rPr>
          <w:rFonts w:ascii="Times New Roman" w:eastAsia="Times New Roman" w:hAnsi="Times New Roman" w:cs="Times New Roman"/>
          <w:bCs/>
          <w:kern w:val="0"/>
          <w:szCs w:val="24"/>
          <w:lang w:eastAsia="en-US"/>
          <w14:ligatures w14:val="none"/>
        </w:rPr>
        <w:t>.</w:t>
      </w:r>
    </w:p>
    <w:p w14:paraId="7950CD47" w14:textId="77777777"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p>
    <w:p w14:paraId="2BE00C23" w14:textId="13179E86"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proofErr w:type="spellStart"/>
      <w:r w:rsidRPr="00FB7DCF">
        <w:rPr>
          <w:rFonts w:ascii="Times New Roman" w:eastAsia="Times New Roman" w:hAnsi="Times New Roman" w:cs="Times New Roman"/>
          <w:bCs/>
          <w:kern w:val="0"/>
          <w:szCs w:val="24"/>
          <w:lang w:eastAsia="en-US"/>
          <w14:ligatures w14:val="none"/>
        </w:rPr>
        <w:t>Transplantato</w:t>
      </w:r>
      <w:proofErr w:type="spellEnd"/>
      <w:r w:rsidRPr="00FB7DCF">
        <w:rPr>
          <w:rFonts w:ascii="Times New Roman" w:eastAsia="Times New Roman" w:hAnsi="Times New Roman" w:cs="Times New Roman"/>
          <w:bCs/>
          <w:kern w:val="0"/>
          <w:szCs w:val="24"/>
          <w:lang w:eastAsia="en-US"/>
          <w14:ligatures w14:val="none"/>
        </w:rPr>
        <w:t xml:space="preserve"> prieš šeimininką ligai gydyti </w:t>
      </w:r>
      <w:proofErr w:type="spellStart"/>
      <w:r w:rsidRPr="00FB7DCF">
        <w:rPr>
          <w:rFonts w:ascii="Times New Roman" w:eastAsia="Times New Roman" w:hAnsi="Times New Roman" w:cs="Times New Roman"/>
          <w:bCs/>
          <w:kern w:val="0"/>
          <w:szCs w:val="24"/>
          <w:lang w:eastAsia="en-US"/>
          <w14:ligatures w14:val="none"/>
        </w:rPr>
        <w:t>Ruxolitinib</w:t>
      </w:r>
      <w:proofErr w:type="spellEnd"/>
      <w:r w:rsidRPr="00FB7DCF">
        <w:rPr>
          <w:rFonts w:ascii="Times New Roman" w:eastAsia="Times New Roman" w:hAnsi="Times New Roman" w:cs="Times New Roman"/>
          <w:bCs/>
          <w:kern w:val="0"/>
          <w:szCs w:val="24"/>
          <w:lang w:eastAsia="en-US"/>
          <w14:ligatures w14:val="none"/>
        </w:rPr>
        <w:t xml:space="preserve"> </w:t>
      </w:r>
      <w:proofErr w:type="spellStart"/>
      <w:r>
        <w:rPr>
          <w:rFonts w:ascii="Times New Roman" w:eastAsia="Times New Roman" w:hAnsi="Times New Roman" w:cs="Times New Roman"/>
          <w:bCs/>
          <w:kern w:val="0"/>
          <w:szCs w:val="24"/>
          <w:lang w:eastAsia="en-US"/>
          <w14:ligatures w14:val="none"/>
        </w:rPr>
        <w:t>Norameda</w:t>
      </w:r>
      <w:proofErr w:type="spellEnd"/>
      <w:r w:rsidRPr="00FB7DCF">
        <w:rPr>
          <w:rFonts w:ascii="Times New Roman" w:eastAsia="Times New Roman" w:hAnsi="Times New Roman" w:cs="Times New Roman"/>
          <w:bCs/>
          <w:kern w:val="0"/>
          <w:szCs w:val="24"/>
          <w:lang w:eastAsia="en-US"/>
          <w14:ligatures w14:val="none"/>
        </w:rPr>
        <w:t xml:space="preserve"> gali būti skiriamas 28 dienų ir vyresniems pacientams.</w:t>
      </w:r>
    </w:p>
    <w:p w14:paraId="4D3E718E" w14:textId="77777777"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p>
    <w:p w14:paraId="6F97426E" w14:textId="62C6655C" w:rsidR="00FB7DCF" w:rsidRPr="00B05D15" w:rsidRDefault="00FB7DCF" w:rsidP="00FB7DCF">
      <w:pPr>
        <w:keepNext/>
        <w:tabs>
          <w:tab w:val="left" w:pos="567"/>
        </w:tabs>
        <w:spacing w:after="0" w:line="260" w:lineRule="exact"/>
        <w:jc w:val="both"/>
        <w:outlineLvl w:val="3"/>
        <w:rPr>
          <w:rFonts w:ascii="Times New Roman" w:eastAsia="Times New Roman" w:hAnsi="Times New Roman" w:cs="Times New Roman"/>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 xml:space="preserve">Kiti vaistai ir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p>
    <w:p w14:paraId="18DC5ABE" w14:textId="76ABF0B3"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vartojate ar neseniai vartojote kitų vaistų arba dėl to nesate tikri, apie tai pasakykite gydytojui arba vaistininkui. Kol vartojate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niekada nepradėkite vartoti naujo vaisto, prieš tai nepasitarę su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paskyrusiu gydytoju. Tai apima receptinius vaistus, nereceptinius vaistus ir </w:t>
      </w:r>
      <w:r w:rsidR="00251249">
        <w:rPr>
          <w:rFonts w:ascii="Times New Roman" w:eastAsia="Times New Roman" w:hAnsi="Times New Roman" w:cs="Times New Roman"/>
          <w:kern w:val="0"/>
          <w:szCs w:val="24"/>
          <w:lang w:eastAsia="en-US"/>
          <w14:ligatures w14:val="none"/>
        </w:rPr>
        <w:t>žolinius</w:t>
      </w:r>
      <w:r w:rsidRPr="00FB7DCF">
        <w:rPr>
          <w:rFonts w:ascii="Times New Roman" w:eastAsia="Times New Roman" w:hAnsi="Times New Roman" w:cs="Times New Roman"/>
          <w:kern w:val="0"/>
          <w:szCs w:val="24"/>
          <w:lang w:eastAsia="en-US"/>
          <w14:ligatures w14:val="none"/>
        </w:rPr>
        <w:t xml:space="preserve"> arba alternatyvi</w:t>
      </w:r>
      <w:r w:rsidR="00251249">
        <w:rPr>
          <w:rFonts w:ascii="Times New Roman" w:eastAsia="Times New Roman" w:hAnsi="Times New Roman" w:cs="Times New Roman"/>
          <w:kern w:val="0"/>
          <w:szCs w:val="24"/>
          <w:lang w:eastAsia="en-US"/>
          <w14:ligatures w14:val="none"/>
        </w:rPr>
        <w:t>o</w:t>
      </w:r>
      <w:r w:rsidRPr="00FB7DCF">
        <w:rPr>
          <w:rFonts w:ascii="Times New Roman" w:eastAsia="Times New Roman" w:hAnsi="Times New Roman" w:cs="Times New Roman"/>
          <w:kern w:val="0"/>
          <w:szCs w:val="24"/>
          <w:lang w:eastAsia="en-US"/>
          <w14:ligatures w14:val="none"/>
        </w:rPr>
        <w:t>s</w:t>
      </w:r>
      <w:r w:rsidR="00251249">
        <w:rPr>
          <w:rFonts w:ascii="Times New Roman" w:eastAsia="Times New Roman" w:hAnsi="Times New Roman" w:cs="Times New Roman"/>
          <w:kern w:val="0"/>
          <w:szCs w:val="24"/>
          <w:lang w:eastAsia="en-US"/>
          <w14:ligatures w14:val="none"/>
        </w:rPr>
        <w:t xml:space="preserve"> medicinos</w:t>
      </w:r>
      <w:r w:rsidRPr="00FB7DCF">
        <w:rPr>
          <w:rFonts w:ascii="Times New Roman" w:eastAsia="Times New Roman" w:hAnsi="Times New Roman" w:cs="Times New Roman"/>
          <w:kern w:val="0"/>
          <w:szCs w:val="24"/>
          <w:lang w:eastAsia="en-US"/>
          <w14:ligatures w14:val="none"/>
        </w:rPr>
        <w:t xml:space="preserve"> </w:t>
      </w:r>
      <w:r w:rsidR="00251249">
        <w:rPr>
          <w:rFonts w:ascii="Times New Roman" w:eastAsia="Times New Roman" w:hAnsi="Times New Roman" w:cs="Times New Roman"/>
          <w:kern w:val="0"/>
          <w:szCs w:val="24"/>
          <w:lang w:eastAsia="en-US"/>
          <w14:ligatures w14:val="none"/>
        </w:rPr>
        <w:t>preparatus</w:t>
      </w:r>
      <w:r w:rsidRPr="00FB7DCF">
        <w:rPr>
          <w:rFonts w:ascii="Times New Roman" w:eastAsia="Times New Roman" w:hAnsi="Times New Roman" w:cs="Times New Roman"/>
          <w:kern w:val="0"/>
          <w:szCs w:val="24"/>
          <w:lang w:eastAsia="en-US"/>
          <w14:ligatures w14:val="none"/>
        </w:rPr>
        <w:t>.</w:t>
      </w:r>
    </w:p>
    <w:p w14:paraId="5891EA56"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0D7D1BC" w14:textId="70606A25" w:rsid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Ypa</w:t>
      </w:r>
      <w:r w:rsidR="00251249">
        <w:rPr>
          <w:rFonts w:ascii="Times New Roman" w:eastAsia="Times New Roman" w:hAnsi="Times New Roman" w:cs="Times New Roman"/>
          <w:kern w:val="0"/>
          <w:szCs w:val="24"/>
          <w:lang w:eastAsia="en-US"/>
          <w14:ligatures w14:val="none"/>
        </w:rPr>
        <w:t>č</w:t>
      </w:r>
      <w:r w:rsidRPr="00FB7DCF">
        <w:rPr>
          <w:rFonts w:ascii="Times New Roman" w:eastAsia="Times New Roman" w:hAnsi="Times New Roman" w:cs="Times New Roman"/>
          <w:kern w:val="0"/>
          <w:szCs w:val="24"/>
          <w:lang w:eastAsia="en-US"/>
          <w14:ligatures w14:val="none"/>
        </w:rPr>
        <w:t xml:space="preserve"> svarbu gydytojui pasakyti apie vartojamus vaistus, kurių sudėtyje yra bet kurių toliau išvardytų veikliųjų medžiagų, kadangi gydytojui gali reikėti pakeisti vartojamą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dozę</w:t>
      </w:r>
      <w:r w:rsidR="00251249">
        <w:rPr>
          <w:rFonts w:ascii="Times New Roman" w:eastAsia="Times New Roman" w:hAnsi="Times New Roman" w:cs="Times New Roman"/>
          <w:kern w:val="0"/>
          <w:szCs w:val="24"/>
          <w:lang w:eastAsia="en-US"/>
          <w14:ligatures w14:val="none"/>
        </w:rPr>
        <w:t>.</w:t>
      </w:r>
    </w:p>
    <w:p w14:paraId="555FD466" w14:textId="77777777" w:rsidR="00640327" w:rsidRPr="00FB7DCF" w:rsidRDefault="00640327"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2961A1A" w14:textId="1B95A253"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Kai kurie infekci</w:t>
      </w:r>
      <w:r w:rsidR="00C86BED">
        <w:rPr>
          <w:rFonts w:ascii="Times New Roman" w:eastAsia="Times New Roman" w:hAnsi="Times New Roman" w:cs="Times New Roman"/>
          <w:kern w:val="0"/>
          <w:szCs w:val="24"/>
          <w:lang w:eastAsia="en-US"/>
          <w14:ligatures w14:val="none"/>
        </w:rPr>
        <w:t>nėms lig</w:t>
      </w:r>
      <w:r w:rsidRPr="00FB7DCF">
        <w:rPr>
          <w:rFonts w:ascii="Times New Roman" w:eastAsia="Times New Roman" w:hAnsi="Times New Roman" w:cs="Times New Roman"/>
          <w:kern w:val="0"/>
          <w:szCs w:val="24"/>
          <w:lang w:eastAsia="en-US"/>
          <w14:ligatures w14:val="none"/>
        </w:rPr>
        <w:t>oms gydyti vartojami vaistai:</w:t>
      </w:r>
    </w:p>
    <w:p w14:paraId="73741436" w14:textId="3F9635B2"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grybelių sukeltoms ligoms gydyti vartojam</w:t>
      </w:r>
      <w:r w:rsidR="00512DBF">
        <w:rPr>
          <w:rFonts w:ascii="Times New Roman" w:eastAsia="Times New Roman" w:hAnsi="Times New Roman" w:cs="Times New Roman"/>
          <w:kern w:val="0"/>
          <w:szCs w:val="24"/>
          <w:lang w:eastAsia="en-US"/>
          <w14:ligatures w14:val="none"/>
        </w:rPr>
        <w:t>i</w:t>
      </w:r>
      <w:r w:rsidRPr="00FB7DCF">
        <w:rPr>
          <w:rFonts w:ascii="Times New Roman" w:eastAsia="Times New Roman" w:hAnsi="Times New Roman" w:cs="Times New Roman"/>
          <w:kern w:val="0"/>
          <w:szCs w:val="24"/>
          <w:lang w:eastAsia="en-US"/>
          <w14:ligatures w14:val="none"/>
        </w:rPr>
        <w:t xml:space="preserve"> vaistai (</w:t>
      </w:r>
      <w:r w:rsidR="00C86BED">
        <w:rPr>
          <w:rFonts w:ascii="Times New Roman" w:eastAsia="Times New Roman" w:hAnsi="Times New Roman" w:cs="Times New Roman"/>
          <w:kern w:val="0"/>
          <w:szCs w:val="24"/>
          <w:lang w:eastAsia="en-US"/>
          <w14:ligatures w14:val="none"/>
        </w:rPr>
        <w:t>tokie kaip</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ketokonazolas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itrakonazolas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pozakonazolas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flukonazolas</w:t>
      </w:r>
      <w:proofErr w:type="spellEnd"/>
      <w:r w:rsidRPr="00FB7DCF">
        <w:rPr>
          <w:rFonts w:ascii="Times New Roman" w:eastAsia="Times New Roman" w:hAnsi="Times New Roman" w:cs="Times New Roman"/>
          <w:kern w:val="0"/>
          <w:szCs w:val="24"/>
          <w:lang w:eastAsia="en-US"/>
          <w14:ligatures w14:val="none"/>
        </w:rPr>
        <w:t xml:space="preserve"> ir </w:t>
      </w:r>
      <w:proofErr w:type="spellStart"/>
      <w:r w:rsidRPr="00FB7DCF">
        <w:rPr>
          <w:rFonts w:ascii="Times New Roman" w:eastAsia="Times New Roman" w:hAnsi="Times New Roman" w:cs="Times New Roman"/>
          <w:kern w:val="0"/>
          <w:szCs w:val="24"/>
          <w:lang w:eastAsia="en-US"/>
          <w14:ligatures w14:val="none"/>
        </w:rPr>
        <w:t>vorikonazolas</w:t>
      </w:r>
      <w:proofErr w:type="spellEnd"/>
      <w:r w:rsidRPr="00FB7DCF">
        <w:rPr>
          <w:rFonts w:ascii="Times New Roman" w:eastAsia="Times New Roman" w:hAnsi="Times New Roman" w:cs="Times New Roman"/>
          <w:kern w:val="0"/>
          <w:szCs w:val="24"/>
          <w:lang w:eastAsia="en-US"/>
          <w14:ligatures w14:val="none"/>
        </w:rPr>
        <w:t>);</w:t>
      </w:r>
    </w:p>
    <w:p w14:paraId="4738415F" w14:textId="61A53329"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bakterijų sukeltoms infekci</w:t>
      </w:r>
      <w:r w:rsidR="00C86BED">
        <w:rPr>
          <w:rFonts w:ascii="Times New Roman" w:eastAsia="Times New Roman" w:hAnsi="Times New Roman" w:cs="Times New Roman"/>
          <w:kern w:val="0"/>
          <w:szCs w:val="24"/>
          <w:lang w:eastAsia="en-US"/>
          <w14:ligatures w14:val="none"/>
        </w:rPr>
        <w:t>nėms lig</w:t>
      </w:r>
      <w:r w:rsidRPr="00FB7DCF">
        <w:rPr>
          <w:rFonts w:ascii="Times New Roman" w:eastAsia="Times New Roman" w:hAnsi="Times New Roman" w:cs="Times New Roman"/>
          <w:kern w:val="0"/>
          <w:szCs w:val="24"/>
          <w:lang w:eastAsia="en-US"/>
          <w14:ligatures w14:val="none"/>
        </w:rPr>
        <w:t>oms gydyti vartojami antibiotikai (</w:t>
      </w:r>
      <w:r w:rsidR="00C86BED" w:rsidRPr="00C86BED">
        <w:rPr>
          <w:rFonts w:ascii="Times New Roman" w:eastAsia="Times New Roman" w:hAnsi="Times New Roman" w:cs="Times New Roman"/>
          <w:kern w:val="0"/>
          <w:szCs w:val="24"/>
          <w:lang w:eastAsia="en-US"/>
          <w14:ligatures w14:val="none"/>
        </w:rPr>
        <w:t>tokie kaip</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klaritromicinas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telitromicinas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ciprofloksacinas</w:t>
      </w:r>
      <w:proofErr w:type="spellEnd"/>
      <w:r w:rsidRPr="00FB7DCF">
        <w:rPr>
          <w:rFonts w:ascii="Times New Roman" w:eastAsia="Times New Roman" w:hAnsi="Times New Roman" w:cs="Times New Roman"/>
          <w:kern w:val="0"/>
          <w:szCs w:val="24"/>
          <w:lang w:eastAsia="en-US"/>
          <w14:ligatures w14:val="none"/>
        </w:rPr>
        <w:t xml:space="preserve"> ar </w:t>
      </w:r>
      <w:proofErr w:type="spellStart"/>
      <w:r w:rsidRPr="00FB7DCF">
        <w:rPr>
          <w:rFonts w:ascii="Times New Roman" w:eastAsia="Times New Roman" w:hAnsi="Times New Roman" w:cs="Times New Roman"/>
          <w:kern w:val="0"/>
          <w:szCs w:val="24"/>
          <w:lang w:eastAsia="en-US"/>
          <w14:ligatures w14:val="none"/>
        </w:rPr>
        <w:t>eritromicinas</w:t>
      </w:r>
      <w:proofErr w:type="spellEnd"/>
      <w:r w:rsidRPr="00FB7DCF">
        <w:rPr>
          <w:rFonts w:ascii="Times New Roman" w:eastAsia="Times New Roman" w:hAnsi="Times New Roman" w:cs="Times New Roman"/>
          <w:kern w:val="0"/>
          <w:szCs w:val="24"/>
          <w:lang w:eastAsia="en-US"/>
          <w14:ligatures w14:val="none"/>
        </w:rPr>
        <w:t>);</w:t>
      </w:r>
    </w:p>
    <w:p w14:paraId="5430A6C3" w14:textId="262D4808"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virusų sukeltoms </w:t>
      </w:r>
      <w:r w:rsidR="00C86BED" w:rsidRPr="00C86BED">
        <w:rPr>
          <w:rFonts w:ascii="Times New Roman" w:eastAsia="Times New Roman" w:hAnsi="Times New Roman" w:cs="Times New Roman"/>
          <w:kern w:val="0"/>
          <w:szCs w:val="24"/>
          <w:lang w:eastAsia="en-US"/>
          <w14:ligatures w14:val="none"/>
        </w:rPr>
        <w:t>infekcinėms ligoms</w:t>
      </w:r>
      <w:r w:rsidRPr="00FB7DCF">
        <w:rPr>
          <w:rFonts w:ascii="Times New Roman" w:eastAsia="Times New Roman" w:hAnsi="Times New Roman" w:cs="Times New Roman"/>
          <w:kern w:val="0"/>
          <w:szCs w:val="24"/>
          <w:lang w:eastAsia="en-US"/>
          <w14:ligatures w14:val="none"/>
        </w:rPr>
        <w:t>, įskaitant ŽIV sukeltą infekciją</w:t>
      </w:r>
      <w:r w:rsidR="00C86BED">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AIDS, gydyti vartojami vaistai (</w:t>
      </w:r>
      <w:r w:rsidR="00C86BED" w:rsidRPr="00C86BED">
        <w:rPr>
          <w:rFonts w:ascii="Times New Roman" w:eastAsia="Times New Roman" w:hAnsi="Times New Roman" w:cs="Times New Roman"/>
          <w:kern w:val="0"/>
          <w:szCs w:val="24"/>
          <w:lang w:eastAsia="en-US"/>
          <w14:ligatures w14:val="none"/>
        </w:rPr>
        <w:t>tokie kaip</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amprenaviras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atazanaviras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indinaviras</w:t>
      </w:r>
      <w:proofErr w:type="spellEnd"/>
      <w:r w:rsidRPr="00FB7DCF">
        <w:rPr>
          <w:rFonts w:ascii="Times New Roman" w:eastAsia="Times New Roman" w:hAnsi="Times New Roman" w:cs="Times New Roman"/>
          <w:kern w:val="0"/>
          <w:szCs w:val="24"/>
          <w:lang w:eastAsia="en-US"/>
          <w14:ligatures w14:val="none"/>
        </w:rPr>
        <w:t xml:space="preserve">, lopinaviras/ritonaviras, </w:t>
      </w:r>
      <w:proofErr w:type="spellStart"/>
      <w:r w:rsidRPr="00FB7DCF">
        <w:rPr>
          <w:rFonts w:ascii="Times New Roman" w:eastAsia="Times New Roman" w:hAnsi="Times New Roman" w:cs="Times New Roman"/>
          <w:kern w:val="0"/>
          <w:szCs w:val="24"/>
          <w:lang w:eastAsia="en-US"/>
          <w14:ligatures w14:val="none"/>
        </w:rPr>
        <w:t>nelfinaviras</w:t>
      </w:r>
      <w:proofErr w:type="spellEnd"/>
      <w:r w:rsidRPr="00FB7DCF">
        <w:rPr>
          <w:rFonts w:ascii="Times New Roman" w:eastAsia="Times New Roman" w:hAnsi="Times New Roman" w:cs="Times New Roman"/>
          <w:kern w:val="0"/>
          <w:szCs w:val="24"/>
          <w:lang w:eastAsia="en-US"/>
          <w14:ligatures w14:val="none"/>
        </w:rPr>
        <w:t xml:space="preserve">, ritonaviras, </w:t>
      </w:r>
      <w:proofErr w:type="spellStart"/>
      <w:r w:rsidRPr="00FB7DCF">
        <w:rPr>
          <w:rFonts w:ascii="Times New Roman" w:eastAsia="Times New Roman" w:hAnsi="Times New Roman" w:cs="Times New Roman"/>
          <w:kern w:val="0"/>
          <w:szCs w:val="24"/>
          <w:lang w:eastAsia="en-US"/>
          <w14:ligatures w14:val="none"/>
        </w:rPr>
        <w:t>sakvinaviras</w:t>
      </w:r>
      <w:proofErr w:type="spellEnd"/>
      <w:r w:rsidRPr="00FB7DCF">
        <w:rPr>
          <w:rFonts w:ascii="Times New Roman" w:eastAsia="Times New Roman" w:hAnsi="Times New Roman" w:cs="Times New Roman"/>
          <w:kern w:val="0"/>
          <w:szCs w:val="24"/>
          <w:lang w:eastAsia="en-US"/>
          <w14:ligatures w14:val="none"/>
        </w:rPr>
        <w:t>);</w:t>
      </w:r>
    </w:p>
    <w:p w14:paraId="697A6B17" w14:textId="77777777"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hepatitui C gydyti vartojami vaistai (</w:t>
      </w:r>
      <w:proofErr w:type="spellStart"/>
      <w:r w:rsidRPr="00FB7DCF">
        <w:rPr>
          <w:rFonts w:ascii="Times New Roman" w:eastAsia="Times New Roman" w:hAnsi="Times New Roman" w:cs="Times New Roman"/>
          <w:kern w:val="0"/>
          <w:szCs w:val="24"/>
          <w:lang w:eastAsia="en-US"/>
          <w14:ligatures w14:val="none"/>
        </w:rPr>
        <w:t>bocepreviras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telapreviras</w:t>
      </w:r>
      <w:proofErr w:type="spellEnd"/>
      <w:r w:rsidRPr="00FB7DCF">
        <w:rPr>
          <w:rFonts w:ascii="Times New Roman" w:eastAsia="Times New Roman" w:hAnsi="Times New Roman" w:cs="Times New Roman"/>
          <w:kern w:val="0"/>
          <w:szCs w:val="24"/>
          <w:lang w:eastAsia="en-US"/>
          <w14:ligatures w14:val="none"/>
        </w:rPr>
        <w:t>).</w:t>
      </w:r>
    </w:p>
    <w:p w14:paraId="186B52E9"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Depresijai gydyti vartojamas vaistas (</w:t>
      </w:r>
      <w:proofErr w:type="spellStart"/>
      <w:r w:rsidRPr="00FB7DCF">
        <w:rPr>
          <w:rFonts w:ascii="Times New Roman" w:eastAsia="Times New Roman" w:hAnsi="Times New Roman" w:cs="Times New Roman"/>
          <w:kern w:val="0"/>
          <w:szCs w:val="24"/>
          <w:lang w:eastAsia="en-US"/>
          <w14:ligatures w14:val="none"/>
        </w:rPr>
        <w:t>nefazodonas</w:t>
      </w:r>
      <w:proofErr w:type="spellEnd"/>
      <w:r w:rsidRPr="00FB7DCF">
        <w:rPr>
          <w:rFonts w:ascii="Times New Roman" w:eastAsia="Times New Roman" w:hAnsi="Times New Roman" w:cs="Times New Roman"/>
          <w:kern w:val="0"/>
          <w:szCs w:val="24"/>
          <w:lang w:eastAsia="en-US"/>
          <w14:ligatures w14:val="none"/>
        </w:rPr>
        <w:t>).</w:t>
      </w:r>
    </w:p>
    <w:p w14:paraId="68586A4B" w14:textId="03AB03D2"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Aukštam kraujospūdžiui (hipertenzijai) ir spaudimui, sunkumui ar skausmui krūtinėje (lėtinei krūtinės anginai) gydyti vartojami vaistai (</w:t>
      </w:r>
      <w:proofErr w:type="spellStart"/>
      <w:r w:rsidRPr="00FB7DCF">
        <w:rPr>
          <w:rFonts w:ascii="Times New Roman" w:eastAsia="Times New Roman" w:hAnsi="Times New Roman" w:cs="Times New Roman"/>
          <w:kern w:val="0"/>
          <w:szCs w:val="24"/>
          <w:lang w:eastAsia="en-US"/>
          <w14:ligatures w14:val="none"/>
        </w:rPr>
        <w:t>mibefradilis</w:t>
      </w:r>
      <w:proofErr w:type="spellEnd"/>
      <w:r w:rsidRPr="00FB7DCF">
        <w:rPr>
          <w:rFonts w:ascii="Times New Roman" w:eastAsia="Times New Roman" w:hAnsi="Times New Roman" w:cs="Times New Roman"/>
          <w:kern w:val="0"/>
          <w:szCs w:val="24"/>
          <w:lang w:eastAsia="en-US"/>
          <w14:ligatures w14:val="none"/>
        </w:rPr>
        <w:t xml:space="preserve"> ar </w:t>
      </w:r>
      <w:proofErr w:type="spellStart"/>
      <w:r w:rsidRPr="00FB7DCF">
        <w:rPr>
          <w:rFonts w:ascii="Times New Roman" w:eastAsia="Times New Roman" w:hAnsi="Times New Roman" w:cs="Times New Roman"/>
          <w:kern w:val="0"/>
          <w:szCs w:val="24"/>
          <w:lang w:eastAsia="en-US"/>
          <w14:ligatures w14:val="none"/>
        </w:rPr>
        <w:t>diltiazemas</w:t>
      </w:r>
      <w:proofErr w:type="spellEnd"/>
      <w:r w:rsidRPr="00FB7DCF">
        <w:rPr>
          <w:rFonts w:ascii="Times New Roman" w:eastAsia="Times New Roman" w:hAnsi="Times New Roman" w:cs="Times New Roman"/>
          <w:kern w:val="0"/>
          <w:szCs w:val="24"/>
          <w:lang w:eastAsia="en-US"/>
          <w14:ligatures w14:val="none"/>
        </w:rPr>
        <w:t>).</w:t>
      </w:r>
    </w:p>
    <w:p w14:paraId="22F29B2F"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Rėmeniui gydyti vartojamas vaistas (</w:t>
      </w:r>
      <w:proofErr w:type="spellStart"/>
      <w:r w:rsidRPr="00FB7DCF">
        <w:rPr>
          <w:rFonts w:ascii="Times New Roman" w:eastAsia="Times New Roman" w:hAnsi="Times New Roman" w:cs="Times New Roman"/>
          <w:kern w:val="0"/>
          <w:szCs w:val="24"/>
          <w:lang w:eastAsia="en-US"/>
          <w14:ligatures w14:val="none"/>
        </w:rPr>
        <w:t>cimetidinas</w:t>
      </w:r>
      <w:proofErr w:type="spellEnd"/>
      <w:r w:rsidRPr="00FB7DCF">
        <w:rPr>
          <w:rFonts w:ascii="Times New Roman" w:eastAsia="Times New Roman" w:hAnsi="Times New Roman" w:cs="Times New Roman"/>
          <w:kern w:val="0"/>
          <w:szCs w:val="24"/>
          <w:lang w:eastAsia="en-US"/>
          <w14:ligatures w14:val="none"/>
        </w:rPr>
        <w:t>).</w:t>
      </w:r>
    </w:p>
    <w:p w14:paraId="50382F0B"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Širdies ligai gydyti vartojamas vaistas (</w:t>
      </w:r>
      <w:proofErr w:type="spellStart"/>
      <w:r w:rsidRPr="00FB7DCF">
        <w:rPr>
          <w:rFonts w:ascii="Times New Roman" w:eastAsia="Times New Roman" w:hAnsi="Times New Roman" w:cs="Times New Roman"/>
          <w:kern w:val="0"/>
          <w:szCs w:val="24"/>
          <w:lang w:eastAsia="en-US"/>
          <w14:ligatures w14:val="none"/>
        </w:rPr>
        <w:t>avasimibas</w:t>
      </w:r>
      <w:proofErr w:type="spellEnd"/>
      <w:r w:rsidRPr="00FB7DCF">
        <w:rPr>
          <w:rFonts w:ascii="Times New Roman" w:eastAsia="Times New Roman" w:hAnsi="Times New Roman" w:cs="Times New Roman"/>
          <w:kern w:val="0"/>
          <w:szCs w:val="24"/>
          <w:lang w:eastAsia="en-US"/>
          <w14:ligatures w14:val="none"/>
        </w:rPr>
        <w:t>).</w:t>
      </w:r>
    </w:p>
    <w:p w14:paraId="16719217" w14:textId="4981E67B"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Vaistai, vartojami </w:t>
      </w:r>
      <w:r w:rsidR="0064682C">
        <w:rPr>
          <w:rFonts w:ascii="Times New Roman" w:eastAsia="Times New Roman" w:hAnsi="Times New Roman" w:cs="Times New Roman"/>
          <w:kern w:val="0"/>
          <w:szCs w:val="24"/>
          <w:lang w:eastAsia="en-US"/>
          <w14:ligatures w14:val="none"/>
        </w:rPr>
        <w:t>traukuliams ar priepuoliams slopinti</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fenitoinas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karbamazepinas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fenobarbitalis</w:t>
      </w:r>
      <w:proofErr w:type="spellEnd"/>
      <w:r w:rsidRPr="00FB7DCF">
        <w:rPr>
          <w:rFonts w:ascii="Times New Roman" w:eastAsia="Times New Roman" w:hAnsi="Times New Roman" w:cs="Times New Roman"/>
          <w:kern w:val="0"/>
          <w:szCs w:val="24"/>
          <w:lang w:eastAsia="en-US"/>
          <w14:ligatures w14:val="none"/>
        </w:rPr>
        <w:t xml:space="preserve"> ir kiti vaistai nuo epilepsijos).</w:t>
      </w:r>
    </w:p>
    <w:p w14:paraId="1DFE2EB6"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Tuberkuliozei gydyti vartojami vaistai (</w:t>
      </w:r>
      <w:proofErr w:type="spellStart"/>
      <w:r w:rsidRPr="00FB7DCF">
        <w:rPr>
          <w:rFonts w:ascii="Times New Roman" w:eastAsia="Times New Roman" w:hAnsi="Times New Roman" w:cs="Times New Roman"/>
          <w:kern w:val="0"/>
          <w:szCs w:val="24"/>
          <w:lang w:eastAsia="en-US"/>
          <w14:ligatures w14:val="none"/>
        </w:rPr>
        <w:t>rifabutinas</w:t>
      </w:r>
      <w:proofErr w:type="spellEnd"/>
      <w:r w:rsidRPr="00FB7DCF">
        <w:rPr>
          <w:rFonts w:ascii="Times New Roman" w:eastAsia="Times New Roman" w:hAnsi="Times New Roman" w:cs="Times New Roman"/>
          <w:kern w:val="0"/>
          <w:szCs w:val="24"/>
          <w:lang w:eastAsia="en-US"/>
          <w14:ligatures w14:val="none"/>
        </w:rPr>
        <w:t xml:space="preserve"> ar </w:t>
      </w:r>
      <w:proofErr w:type="spellStart"/>
      <w:r w:rsidRPr="00FB7DCF">
        <w:rPr>
          <w:rFonts w:ascii="Times New Roman" w:eastAsia="Times New Roman" w:hAnsi="Times New Roman" w:cs="Times New Roman"/>
          <w:kern w:val="0"/>
          <w:szCs w:val="24"/>
          <w:lang w:eastAsia="en-US"/>
          <w14:ligatures w14:val="none"/>
        </w:rPr>
        <w:t>rifampicinas</w:t>
      </w:r>
      <w:proofErr w:type="spellEnd"/>
      <w:r w:rsidRPr="00FB7DCF">
        <w:rPr>
          <w:rFonts w:ascii="Times New Roman" w:eastAsia="Times New Roman" w:hAnsi="Times New Roman" w:cs="Times New Roman"/>
          <w:kern w:val="0"/>
          <w:szCs w:val="24"/>
          <w:lang w:eastAsia="en-US"/>
          <w14:ligatures w14:val="none"/>
        </w:rPr>
        <w:t>).</w:t>
      </w:r>
    </w:p>
    <w:p w14:paraId="3B52B1FE" w14:textId="08D0360A"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Depresijai gydyti vartojami augaliniai vaistai (</w:t>
      </w:r>
      <w:r w:rsidR="00C86BED">
        <w:rPr>
          <w:rFonts w:ascii="Times New Roman" w:eastAsia="Times New Roman" w:hAnsi="Times New Roman" w:cs="Times New Roman"/>
          <w:kern w:val="0"/>
          <w:szCs w:val="24"/>
          <w:lang w:eastAsia="en-US"/>
          <w14:ligatures w14:val="none"/>
        </w:rPr>
        <w:t>j</w:t>
      </w:r>
      <w:r w:rsidRPr="00FB7DCF">
        <w:rPr>
          <w:rFonts w:ascii="Times New Roman" w:eastAsia="Times New Roman" w:hAnsi="Times New Roman" w:cs="Times New Roman"/>
          <w:kern w:val="0"/>
          <w:szCs w:val="24"/>
          <w:lang w:eastAsia="en-US"/>
          <w14:ligatures w14:val="none"/>
        </w:rPr>
        <w:t>onažolės (</w:t>
      </w:r>
      <w:proofErr w:type="spellStart"/>
      <w:r w:rsidRPr="00FB7DCF">
        <w:rPr>
          <w:rFonts w:ascii="Times New Roman" w:eastAsia="Times New Roman" w:hAnsi="Times New Roman" w:cs="Times New Roman"/>
          <w:i/>
          <w:iCs/>
          <w:kern w:val="0"/>
          <w:szCs w:val="24"/>
          <w:lang w:eastAsia="en-US"/>
          <w14:ligatures w14:val="none"/>
        </w:rPr>
        <w:t>Hypericum</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perforatum</w:t>
      </w:r>
      <w:proofErr w:type="spellEnd"/>
      <w:r w:rsidRPr="00FB7DCF">
        <w:rPr>
          <w:rFonts w:ascii="Times New Roman" w:eastAsia="Times New Roman" w:hAnsi="Times New Roman" w:cs="Times New Roman"/>
          <w:kern w:val="0"/>
          <w:szCs w:val="24"/>
          <w:lang w:eastAsia="en-US"/>
          <w14:ligatures w14:val="none"/>
        </w:rPr>
        <w:t>) preparatai).</w:t>
      </w:r>
    </w:p>
    <w:p w14:paraId="6E8327C0" w14:textId="0A71FA93"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jei nesate tikri ar </w:t>
      </w:r>
      <w:r w:rsidR="00C86BED">
        <w:rPr>
          <w:rFonts w:ascii="Times New Roman" w:eastAsia="Times New Roman" w:hAnsi="Times New Roman" w:cs="Times New Roman"/>
          <w:kern w:val="0"/>
          <w:szCs w:val="24"/>
          <w:lang w:eastAsia="en-US"/>
          <w14:ligatures w14:val="none"/>
        </w:rPr>
        <w:t>pirmiau paminėtos būklės</w:t>
      </w:r>
      <w:r w:rsidRPr="00FB7DCF">
        <w:rPr>
          <w:rFonts w:ascii="Times New Roman" w:eastAsia="Times New Roman" w:hAnsi="Times New Roman" w:cs="Times New Roman"/>
          <w:kern w:val="0"/>
          <w:szCs w:val="24"/>
          <w:lang w:eastAsia="en-US"/>
          <w14:ligatures w14:val="none"/>
        </w:rPr>
        <w:t xml:space="preserve"> Jums tinka.</w:t>
      </w:r>
    </w:p>
    <w:p w14:paraId="3898DFB8"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BCB7022"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Nėštumas, žindymo laikotarpis ir kontracepcija</w:t>
      </w:r>
    </w:p>
    <w:p w14:paraId="26999D79" w14:textId="77777777" w:rsidR="00FB7DCF" w:rsidRPr="00FB7DCF" w:rsidRDefault="00FB7DCF" w:rsidP="00FB7DCF">
      <w:pPr>
        <w:numPr>
          <w:ilvl w:val="12"/>
          <w:numId w:val="0"/>
        </w:numPr>
        <w:spacing w:after="0" w:line="240" w:lineRule="auto"/>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Nėštumas</w:t>
      </w:r>
    </w:p>
    <w:p w14:paraId="6E3AEB9E" w14:textId="77777777"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esate nėščia, manote, kad galbūt esate nėščia arba planuojate pastoti, tai prieš vartodama šį vaistą pasitarkite su gydytoju arba vaistininku.</w:t>
      </w:r>
    </w:p>
    <w:p w14:paraId="656E033C" w14:textId="70F60C67"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draudžiama vartoti nėštumo metu (žr. 2 skyrių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vartoti draudžiama“).</w:t>
      </w:r>
    </w:p>
    <w:p w14:paraId="487EF1EF"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49142F32" w14:textId="77777777" w:rsidR="00FB7DCF" w:rsidRPr="00FB7DCF" w:rsidRDefault="00FB7DCF" w:rsidP="00FB7DCF">
      <w:pPr>
        <w:numPr>
          <w:ilvl w:val="12"/>
          <w:numId w:val="0"/>
        </w:numPr>
        <w:spacing w:after="0" w:line="240" w:lineRule="auto"/>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Žindymo laikotarpis</w:t>
      </w:r>
    </w:p>
    <w:p w14:paraId="2663750C" w14:textId="587D0019"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vartojimo metu negalima žindyti kūdikio (žr. 2 skyrių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vartoti draudžiama“). </w:t>
      </w:r>
      <w:r w:rsidR="00C86BED">
        <w:rPr>
          <w:rFonts w:ascii="Times New Roman" w:eastAsia="Times New Roman" w:hAnsi="Times New Roman" w:cs="Times New Roman"/>
          <w:kern w:val="0"/>
          <w:szCs w:val="24"/>
          <w:lang w:eastAsia="en-US"/>
          <w14:ligatures w14:val="none"/>
        </w:rPr>
        <w:t xml:space="preserve">Pasitarkite su </w:t>
      </w:r>
      <w:r w:rsidRPr="00FB7DCF">
        <w:rPr>
          <w:rFonts w:ascii="Times New Roman" w:eastAsia="Times New Roman" w:hAnsi="Times New Roman" w:cs="Times New Roman"/>
          <w:kern w:val="0"/>
          <w:szCs w:val="24"/>
          <w:lang w:eastAsia="en-US"/>
          <w14:ligatures w14:val="none"/>
        </w:rPr>
        <w:t>gydytoj</w:t>
      </w:r>
      <w:r w:rsidR="00C86BED">
        <w:rPr>
          <w:rFonts w:ascii="Times New Roman" w:eastAsia="Times New Roman" w:hAnsi="Times New Roman" w:cs="Times New Roman"/>
          <w:kern w:val="0"/>
          <w:szCs w:val="24"/>
          <w:lang w:eastAsia="en-US"/>
          <w14:ligatures w14:val="none"/>
        </w:rPr>
        <w:t>u</w:t>
      </w:r>
      <w:r w:rsidRPr="00FB7DCF">
        <w:rPr>
          <w:rFonts w:ascii="Times New Roman" w:eastAsia="Times New Roman" w:hAnsi="Times New Roman" w:cs="Times New Roman"/>
          <w:kern w:val="0"/>
          <w:szCs w:val="24"/>
          <w:lang w:eastAsia="en-US"/>
          <w14:ligatures w14:val="none"/>
        </w:rPr>
        <w:t>.</w:t>
      </w:r>
    </w:p>
    <w:p w14:paraId="508E05B4"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737DBB01" w14:textId="77777777" w:rsidR="00FB7DCF" w:rsidRPr="00FB7DCF" w:rsidRDefault="00FB7DCF" w:rsidP="00FB7DCF">
      <w:pPr>
        <w:numPr>
          <w:ilvl w:val="12"/>
          <w:numId w:val="0"/>
        </w:numPr>
        <w:spacing w:after="0" w:line="240" w:lineRule="auto"/>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Kontracepcija</w:t>
      </w:r>
    </w:p>
    <w:p w14:paraId="397C15CB" w14:textId="6EEC08D9"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lastRenderedPageBreak/>
        <w:t xml:space="preserve">Galinčioms pastoti moterims, kurios nenaudoja kontracepcijos priemonių,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vartoti nerekomenduojama. Pasitarkite su gydytoju apie tai, koki</w:t>
      </w:r>
      <w:r w:rsidR="00A0688F">
        <w:rPr>
          <w:rFonts w:ascii="Times New Roman" w:eastAsia="Times New Roman" w:hAnsi="Times New Roman" w:cs="Times New Roman"/>
          <w:kern w:val="0"/>
          <w:szCs w:val="24"/>
          <w:lang w:eastAsia="en-US"/>
          <w14:ligatures w14:val="none"/>
        </w:rPr>
        <w:t>as</w:t>
      </w:r>
      <w:r w:rsidRPr="00FB7DCF">
        <w:rPr>
          <w:rFonts w:ascii="Times New Roman" w:eastAsia="Times New Roman" w:hAnsi="Times New Roman" w:cs="Times New Roman"/>
          <w:kern w:val="0"/>
          <w:szCs w:val="24"/>
          <w:lang w:eastAsia="en-US"/>
          <w14:ligatures w14:val="none"/>
        </w:rPr>
        <w:t xml:space="preserve"> tinkam</w:t>
      </w:r>
      <w:r w:rsidR="00A0688F">
        <w:rPr>
          <w:rFonts w:ascii="Times New Roman" w:eastAsia="Times New Roman" w:hAnsi="Times New Roman" w:cs="Times New Roman"/>
          <w:kern w:val="0"/>
          <w:szCs w:val="24"/>
          <w:lang w:eastAsia="en-US"/>
          <w14:ligatures w14:val="none"/>
        </w:rPr>
        <w:t>as</w:t>
      </w:r>
      <w:r w:rsidRPr="00FB7DCF">
        <w:rPr>
          <w:rFonts w:ascii="Times New Roman" w:eastAsia="Times New Roman" w:hAnsi="Times New Roman" w:cs="Times New Roman"/>
          <w:kern w:val="0"/>
          <w:szCs w:val="24"/>
          <w:lang w:eastAsia="en-US"/>
          <w14:ligatures w14:val="none"/>
        </w:rPr>
        <w:t xml:space="preserve"> kontracepcijos priemon</w:t>
      </w:r>
      <w:r w:rsidR="00A0688F">
        <w:rPr>
          <w:rFonts w:ascii="Times New Roman" w:eastAsia="Times New Roman" w:hAnsi="Times New Roman" w:cs="Times New Roman"/>
          <w:kern w:val="0"/>
          <w:szCs w:val="24"/>
          <w:lang w:eastAsia="en-US"/>
          <w14:ligatures w14:val="none"/>
        </w:rPr>
        <w:t xml:space="preserve">es </w:t>
      </w:r>
      <w:r w:rsidRPr="00FB7DCF">
        <w:rPr>
          <w:rFonts w:ascii="Times New Roman" w:eastAsia="Times New Roman" w:hAnsi="Times New Roman" w:cs="Times New Roman"/>
          <w:kern w:val="0"/>
          <w:szCs w:val="24"/>
          <w:lang w:eastAsia="en-US"/>
          <w14:ligatures w14:val="none"/>
        </w:rPr>
        <w:t>reik</w:t>
      </w:r>
      <w:r w:rsidR="00A0688F">
        <w:rPr>
          <w:rFonts w:ascii="Times New Roman" w:eastAsia="Times New Roman" w:hAnsi="Times New Roman" w:cs="Times New Roman"/>
          <w:kern w:val="0"/>
          <w:szCs w:val="24"/>
          <w:lang w:eastAsia="en-US"/>
          <w14:ligatures w14:val="none"/>
        </w:rPr>
        <w:t>ia</w:t>
      </w:r>
      <w:r w:rsidRPr="00FB7DCF">
        <w:rPr>
          <w:rFonts w:ascii="Times New Roman" w:eastAsia="Times New Roman" w:hAnsi="Times New Roman" w:cs="Times New Roman"/>
          <w:kern w:val="0"/>
          <w:szCs w:val="24"/>
          <w:lang w:eastAsia="en-US"/>
          <w14:ligatures w14:val="none"/>
        </w:rPr>
        <w:t xml:space="preserve"> </w:t>
      </w:r>
      <w:r w:rsidR="00A0688F">
        <w:rPr>
          <w:rFonts w:ascii="Times New Roman" w:eastAsia="Times New Roman" w:hAnsi="Times New Roman" w:cs="Times New Roman"/>
          <w:kern w:val="0"/>
          <w:szCs w:val="24"/>
          <w:lang w:eastAsia="en-US"/>
          <w14:ligatures w14:val="none"/>
        </w:rPr>
        <w:t>naudoti</w:t>
      </w:r>
      <w:r w:rsidRPr="00FB7DCF">
        <w:rPr>
          <w:rFonts w:ascii="Times New Roman" w:eastAsia="Times New Roman" w:hAnsi="Times New Roman" w:cs="Times New Roman"/>
          <w:kern w:val="0"/>
          <w:szCs w:val="24"/>
          <w:lang w:eastAsia="en-US"/>
          <w14:ligatures w14:val="none"/>
        </w:rPr>
        <w:t xml:space="preserve"> gydymo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metu.</w:t>
      </w:r>
    </w:p>
    <w:p w14:paraId="685CCD1B" w14:textId="135406FF"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jeigu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vartojimo metu</w:t>
      </w:r>
      <w:r w:rsidR="00A0688F" w:rsidRPr="00A0688F">
        <w:rPr>
          <w:rFonts w:ascii="Times New Roman" w:eastAsia="Times New Roman" w:hAnsi="Times New Roman" w:cs="Times New Roman"/>
          <w:kern w:val="0"/>
          <w:szCs w:val="24"/>
          <w:lang w:eastAsia="en-US"/>
          <w14:ligatures w14:val="none"/>
        </w:rPr>
        <w:t xml:space="preserve"> </w:t>
      </w:r>
      <w:r w:rsidR="00A0688F" w:rsidRPr="00FB7DCF">
        <w:rPr>
          <w:rFonts w:ascii="Times New Roman" w:eastAsia="Times New Roman" w:hAnsi="Times New Roman" w:cs="Times New Roman"/>
          <w:kern w:val="0"/>
          <w:szCs w:val="24"/>
          <w:lang w:eastAsia="en-US"/>
          <w14:ligatures w14:val="none"/>
        </w:rPr>
        <w:t>pastojote</w:t>
      </w:r>
      <w:r w:rsidRPr="00FB7DCF">
        <w:rPr>
          <w:rFonts w:ascii="Times New Roman" w:eastAsia="Times New Roman" w:hAnsi="Times New Roman" w:cs="Times New Roman"/>
          <w:kern w:val="0"/>
          <w:szCs w:val="24"/>
          <w:lang w:eastAsia="en-US"/>
          <w14:ligatures w14:val="none"/>
        </w:rPr>
        <w:t>.</w:t>
      </w:r>
    </w:p>
    <w:p w14:paraId="4B358622"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5F67B3D2"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Vairavimas ir mechanizmų valdymas</w:t>
      </w:r>
    </w:p>
    <w:p w14:paraId="286A6797" w14:textId="01E73EBE"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pavartoję šio vaisto jaučiate svaig</w:t>
      </w:r>
      <w:r w:rsidR="00A0688F">
        <w:rPr>
          <w:rFonts w:ascii="Times New Roman" w:eastAsia="Times New Roman" w:hAnsi="Times New Roman" w:cs="Times New Roman"/>
          <w:kern w:val="0"/>
          <w:szCs w:val="24"/>
          <w:lang w:eastAsia="en-US"/>
          <w14:ligatures w14:val="none"/>
        </w:rPr>
        <w:t>ulį</w:t>
      </w:r>
      <w:r w:rsidRPr="00FB7DCF">
        <w:rPr>
          <w:rFonts w:ascii="Times New Roman" w:eastAsia="Times New Roman" w:hAnsi="Times New Roman" w:cs="Times New Roman"/>
          <w:kern w:val="0"/>
          <w:szCs w:val="24"/>
          <w:lang w:eastAsia="en-US"/>
          <w14:ligatures w14:val="none"/>
        </w:rPr>
        <w:t>, nevairuokite ir nevaldykite mechanizmų.</w:t>
      </w:r>
    </w:p>
    <w:p w14:paraId="1514DFB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CD6B9AE" w14:textId="0E4C18DC"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r w:rsidRPr="00FB7DCF">
        <w:rPr>
          <w:rFonts w:ascii="Times New Roman" w:eastAsia="Times New Roman" w:hAnsi="Times New Roman" w:cs="Times New Roman"/>
          <w:b/>
          <w:bCs/>
          <w:kern w:val="0"/>
          <w:szCs w:val="28"/>
          <w:lang w:eastAsia="x-none"/>
          <w14:ligatures w14:val="none"/>
        </w:rPr>
        <w:t xml:space="preserve"> sudėtyje yra </w:t>
      </w:r>
      <w:r w:rsidRPr="00FB7DCF">
        <w:rPr>
          <w:rFonts w:ascii="Times New Roman" w:eastAsia="Times New Roman" w:hAnsi="Times New Roman" w:cs="Times New Roman"/>
          <w:b/>
          <w:bCs/>
          <w:color w:val="000000"/>
          <w:kern w:val="0"/>
          <w:szCs w:val="28"/>
          <w:lang w:eastAsia="x-none"/>
          <w14:ligatures w14:val="none"/>
        </w:rPr>
        <w:t>natrio</w:t>
      </w:r>
    </w:p>
    <w:p w14:paraId="6BCB257F" w14:textId="31E6B7AF"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Šio vaisto </w:t>
      </w:r>
      <w:r w:rsidR="007F2BAE">
        <w:rPr>
          <w:rFonts w:ascii="Times New Roman" w:eastAsia="Times New Roman" w:hAnsi="Times New Roman" w:cs="Times New Roman"/>
          <w:kern w:val="0"/>
          <w:szCs w:val="24"/>
          <w:lang w:eastAsia="en-US"/>
          <w14:ligatures w14:val="none"/>
        </w:rPr>
        <w:t xml:space="preserve">kiekvienoje </w:t>
      </w:r>
      <w:r w:rsidRPr="00FB7DCF">
        <w:rPr>
          <w:rFonts w:ascii="Times New Roman" w:eastAsia="Times New Roman" w:hAnsi="Times New Roman" w:cs="Times New Roman"/>
          <w:kern w:val="0"/>
          <w:szCs w:val="24"/>
          <w:lang w:eastAsia="en-US"/>
          <w14:ligatures w14:val="none"/>
        </w:rPr>
        <w:t>tabletėje yra mažiau kaip 1 </w:t>
      </w:r>
      <w:proofErr w:type="spellStart"/>
      <w:r w:rsidRPr="00FB7DCF">
        <w:rPr>
          <w:rFonts w:ascii="Times New Roman" w:eastAsia="Times New Roman" w:hAnsi="Times New Roman" w:cs="Times New Roman"/>
          <w:kern w:val="0"/>
          <w:szCs w:val="24"/>
          <w:lang w:eastAsia="en-US"/>
          <w14:ligatures w14:val="none"/>
        </w:rPr>
        <w:t>mmol</w:t>
      </w:r>
      <w:proofErr w:type="spellEnd"/>
      <w:r w:rsidRPr="00FB7DCF">
        <w:rPr>
          <w:rFonts w:ascii="Times New Roman" w:eastAsia="Times New Roman" w:hAnsi="Times New Roman" w:cs="Times New Roman"/>
          <w:kern w:val="0"/>
          <w:szCs w:val="24"/>
          <w:lang w:eastAsia="en-US"/>
          <w14:ligatures w14:val="none"/>
        </w:rPr>
        <w:t xml:space="preserve"> (23 mg) natrio, t. y. jis beveik neturi reikšmės.</w:t>
      </w:r>
    </w:p>
    <w:p w14:paraId="6B6A6A4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C7C0A6B"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DA8A8F9" w14:textId="67E0768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3.</w:t>
      </w:r>
      <w:r w:rsidRPr="00FB7DCF">
        <w:rPr>
          <w:rFonts w:ascii="Times New Roman" w:eastAsia="Times New Roman" w:hAnsi="Times New Roman" w:cs="Times New Roman"/>
          <w:b/>
          <w:bCs/>
          <w:kern w:val="0"/>
          <w:szCs w:val="26"/>
          <w:lang w:eastAsia="x-none"/>
          <w14:ligatures w14:val="none"/>
        </w:rPr>
        <w:tab/>
        <w:t xml:space="preserve">Kaip vartoti </w:t>
      </w:r>
      <w:proofErr w:type="spellStart"/>
      <w:r w:rsidRPr="00FB7DCF">
        <w:rPr>
          <w:rFonts w:ascii="Times New Roman" w:eastAsia="Times New Roman" w:hAnsi="Times New Roman" w:cs="Times New Roman"/>
          <w:b/>
          <w:bCs/>
          <w:kern w:val="0"/>
          <w:szCs w:val="26"/>
          <w:lang w:eastAsia="x-none"/>
          <w14:ligatures w14:val="none"/>
        </w:rPr>
        <w:t>Ruxolitinib</w:t>
      </w:r>
      <w:proofErr w:type="spellEnd"/>
      <w:r w:rsidRPr="00FB7DCF">
        <w:rPr>
          <w:rFonts w:ascii="Times New Roman" w:eastAsia="Times New Roman" w:hAnsi="Times New Roman" w:cs="Times New Roman"/>
          <w:b/>
          <w:bCs/>
          <w:kern w:val="0"/>
          <w:szCs w:val="26"/>
          <w:lang w:eastAsia="x-none"/>
          <w14:ligatures w14:val="none"/>
        </w:rPr>
        <w:t xml:space="preserve"> </w:t>
      </w:r>
      <w:proofErr w:type="spellStart"/>
      <w:r>
        <w:rPr>
          <w:rFonts w:ascii="Times New Roman" w:eastAsia="Times New Roman" w:hAnsi="Times New Roman" w:cs="Times New Roman"/>
          <w:b/>
          <w:bCs/>
          <w:kern w:val="0"/>
          <w:szCs w:val="26"/>
          <w:lang w:eastAsia="x-none"/>
          <w14:ligatures w14:val="none"/>
        </w:rPr>
        <w:t>Norameda</w:t>
      </w:r>
      <w:proofErr w:type="spellEnd"/>
    </w:p>
    <w:p w14:paraId="7A674D4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80C30CC" w14:textId="79AB18BD" w:rsidR="00FB7DCF" w:rsidRPr="00FB7DCF" w:rsidRDefault="00FB7DCF" w:rsidP="00FB7DCF">
      <w:p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Visada vartokite šį vaistą tiksliai, kaip nurodė gydytojas arba vaistininkas. Jeigu abejojate, kreipkitės į gydytoją arba vaistininką.</w:t>
      </w:r>
    </w:p>
    <w:p w14:paraId="36B8EF22"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FBAA9D7" w14:textId="777D9C7C"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Prieš pradedant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ir gydymo metu gydytojas atliks kraujo tyrimus, kad nustatytų tinkamiausią dozę</w:t>
      </w:r>
      <w:r w:rsidR="00072FF5">
        <w:rPr>
          <w:rFonts w:ascii="Times New Roman" w:eastAsia="Times New Roman" w:hAnsi="Times New Roman" w:cs="Times New Roman"/>
          <w:kern w:val="0"/>
          <w:szCs w:val="24"/>
          <w:lang w:eastAsia="en-US"/>
          <w14:ligatures w14:val="none"/>
        </w:rPr>
        <w:t xml:space="preserve"> ir</w:t>
      </w:r>
      <w:r w:rsidR="00B10903">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įvertintų, kaip reaguojate į gydymą ir ar </w:t>
      </w:r>
      <w:proofErr w:type="spellStart"/>
      <w:r w:rsidR="00072FF5" w:rsidRPr="00FB7DCF">
        <w:rPr>
          <w:rFonts w:ascii="Times New Roman" w:eastAsia="Times New Roman" w:hAnsi="Times New Roman" w:cs="Times New Roman"/>
          <w:kern w:val="0"/>
          <w:szCs w:val="24"/>
          <w:lang w:eastAsia="en-US"/>
          <w14:ligatures w14:val="none"/>
        </w:rPr>
        <w:t>Ruxolitinib</w:t>
      </w:r>
      <w:proofErr w:type="spellEnd"/>
      <w:r w:rsidR="00072FF5" w:rsidRPr="00FB7DCF">
        <w:rPr>
          <w:rFonts w:ascii="Times New Roman" w:eastAsia="Times New Roman" w:hAnsi="Times New Roman" w:cs="Times New Roman"/>
          <w:kern w:val="0"/>
          <w:szCs w:val="24"/>
          <w:lang w:eastAsia="en-US"/>
          <w14:ligatures w14:val="none"/>
        </w:rPr>
        <w:t xml:space="preserve"> </w:t>
      </w:r>
      <w:proofErr w:type="spellStart"/>
      <w:r w:rsidR="00072FF5">
        <w:rPr>
          <w:rFonts w:ascii="Times New Roman" w:eastAsia="Times New Roman" w:hAnsi="Times New Roman" w:cs="Times New Roman"/>
          <w:kern w:val="0"/>
          <w:szCs w:val="24"/>
          <w:lang w:eastAsia="en-US"/>
          <w14:ligatures w14:val="none"/>
        </w:rPr>
        <w:t>Norameda</w:t>
      </w:r>
      <w:proofErr w:type="spellEnd"/>
      <w:r w:rsidR="00072FF5" w:rsidRPr="00FB7DCF">
        <w:rPr>
          <w:rFonts w:ascii="Times New Roman" w:eastAsia="Times New Roman" w:hAnsi="Times New Roman" w:cs="Times New Roman"/>
          <w:kern w:val="0"/>
          <w:szCs w:val="24"/>
          <w:lang w:eastAsia="en-US"/>
          <w14:ligatures w14:val="none"/>
        </w:rPr>
        <w:t xml:space="preserve"> </w:t>
      </w:r>
      <w:r w:rsidR="00072FF5">
        <w:rPr>
          <w:rFonts w:ascii="Times New Roman" w:eastAsia="Times New Roman" w:hAnsi="Times New Roman" w:cs="Times New Roman"/>
          <w:kern w:val="0"/>
          <w:szCs w:val="24"/>
          <w:lang w:eastAsia="en-US"/>
          <w14:ligatures w14:val="none"/>
        </w:rPr>
        <w:t xml:space="preserve">sukelia </w:t>
      </w:r>
      <w:r w:rsidRPr="00FB7DCF">
        <w:rPr>
          <w:rFonts w:ascii="Times New Roman" w:eastAsia="Times New Roman" w:hAnsi="Times New Roman" w:cs="Times New Roman"/>
          <w:kern w:val="0"/>
          <w:szCs w:val="24"/>
          <w:lang w:eastAsia="en-US"/>
          <w14:ligatures w14:val="none"/>
        </w:rPr>
        <w:t>nepageidaujam</w:t>
      </w:r>
      <w:r w:rsidR="00072FF5">
        <w:rPr>
          <w:rFonts w:ascii="Times New Roman" w:eastAsia="Times New Roman" w:hAnsi="Times New Roman" w:cs="Times New Roman"/>
          <w:kern w:val="0"/>
          <w:szCs w:val="24"/>
          <w:lang w:eastAsia="en-US"/>
          <w14:ligatures w14:val="none"/>
        </w:rPr>
        <w:t>ą</w:t>
      </w:r>
      <w:r w:rsidRPr="00FB7DCF">
        <w:rPr>
          <w:rFonts w:ascii="Times New Roman" w:eastAsia="Times New Roman" w:hAnsi="Times New Roman" w:cs="Times New Roman"/>
          <w:kern w:val="0"/>
          <w:szCs w:val="24"/>
          <w:lang w:eastAsia="en-US"/>
          <w14:ligatures w14:val="none"/>
        </w:rPr>
        <w:t xml:space="preserve"> poveik</w:t>
      </w:r>
      <w:r w:rsidR="00072FF5">
        <w:rPr>
          <w:rFonts w:ascii="Times New Roman" w:eastAsia="Times New Roman" w:hAnsi="Times New Roman" w:cs="Times New Roman"/>
          <w:kern w:val="0"/>
          <w:szCs w:val="24"/>
          <w:lang w:eastAsia="en-US"/>
          <w14:ligatures w14:val="none"/>
        </w:rPr>
        <w:t>į</w:t>
      </w:r>
      <w:r w:rsidRPr="00FB7DCF">
        <w:rPr>
          <w:rFonts w:ascii="Times New Roman" w:eastAsia="Times New Roman" w:hAnsi="Times New Roman" w:cs="Times New Roman"/>
          <w:kern w:val="0"/>
          <w:szCs w:val="24"/>
          <w:lang w:eastAsia="en-US"/>
          <w14:ligatures w14:val="none"/>
        </w:rPr>
        <w:t xml:space="preserve">. Gydytojui gali prireikti koreguoti dozę ar nutraukti gydymą. Prieš pradedant gydymą ir gydymo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metu gydytojas atidžiai </w:t>
      </w:r>
      <w:r w:rsidR="00180016">
        <w:rPr>
          <w:rFonts w:ascii="Times New Roman" w:eastAsia="Times New Roman" w:hAnsi="Times New Roman" w:cs="Times New Roman"/>
          <w:kern w:val="0"/>
          <w:szCs w:val="24"/>
          <w:lang w:eastAsia="en-US"/>
          <w14:ligatures w14:val="none"/>
        </w:rPr>
        <w:t>stebės</w:t>
      </w:r>
      <w:r w:rsidRPr="00FB7DCF">
        <w:rPr>
          <w:rFonts w:ascii="Times New Roman" w:eastAsia="Times New Roman" w:hAnsi="Times New Roman" w:cs="Times New Roman"/>
          <w:kern w:val="0"/>
          <w:szCs w:val="24"/>
          <w:lang w:eastAsia="en-US"/>
          <w14:ligatures w14:val="none"/>
        </w:rPr>
        <w:t xml:space="preserve">, ar Jums </w:t>
      </w:r>
      <w:r w:rsidR="00180016">
        <w:rPr>
          <w:rFonts w:ascii="Times New Roman" w:eastAsia="Times New Roman" w:hAnsi="Times New Roman" w:cs="Times New Roman"/>
          <w:kern w:val="0"/>
          <w:szCs w:val="24"/>
          <w:lang w:eastAsia="en-US"/>
          <w14:ligatures w14:val="none"/>
        </w:rPr>
        <w:t>nėra</w:t>
      </w:r>
      <w:r w:rsidRPr="00FB7DCF">
        <w:rPr>
          <w:rFonts w:ascii="Times New Roman" w:eastAsia="Times New Roman" w:hAnsi="Times New Roman" w:cs="Times New Roman"/>
          <w:kern w:val="0"/>
          <w:szCs w:val="24"/>
          <w:lang w:eastAsia="en-US"/>
          <w14:ligatures w14:val="none"/>
        </w:rPr>
        <w:t xml:space="preserve"> kokių nors infekcijos požymių arba simptomų.</w:t>
      </w:r>
    </w:p>
    <w:p w14:paraId="671289A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4D389354" w14:textId="77777777" w:rsidR="00FB7DCF" w:rsidRPr="00180016" w:rsidRDefault="00FB7DCF" w:rsidP="00FB7DCF">
      <w:pPr>
        <w:numPr>
          <w:ilvl w:val="12"/>
          <w:numId w:val="0"/>
        </w:numPr>
        <w:spacing w:after="0" w:line="240" w:lineRule="auto"/>
        <w:ind w:right="-2"/>
        <w:rPr>
          <w:rFonts w:ascii="Times New Roman" w:eastAsia="Times New Roman" w:hAnsi="Times New Roman" w:cs="Times New Roman"/>
          <w:b/>
          <w:bCs/>
          <w:kern w:val="0"/>
          <w:szCs w:val="24"/>
          <w:u w:val="single"/>
          <w:lang w:eastAsia="en-US"/>
          <w14:ligatures w14:val="none"/>
        </w:rPr>
      </w:pPr>
      <w:proofErr w:type="spellStart"/>
      <w:r w:rsidRPr="00180016">
        <w:rPr>
          <w:rFonts w:ascii="Times New Roman" w:eastAsia="Times New Roman" w:hAnsi="Times New Roman" w:cs="Times New Roman"/>
          <w:b/>
          <w:bCs/>
          <w:kern w:val="0"/>
          <w:szCs w:val="24"/>
          <w:u w:val="single"/>
          <w:lang w:eastAsia="en-US"/>
          <w14:ligatures w14:val="none"/>
        </w:rPr>
        <w:t>Mielofibrozė</w:t>
      </w:r>
      <w:proofErr w:type="spellEnd"/>
    </w:p>
    <w:p w14:paraId="0E78E36C" w14:textId="77777777"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Suaugusiesiems: rekomenduojama pradinė dozė yra nuo 5 mg iki 20 mg du kartus per parą. Didžiausia dozė yra po 25 mg du kartus per parą.</w:t>
      </w:r>
    </w:p>
    <w:p w14:paraId="4EB95AE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7E16AB8" w14:textId="77777777" w:rsidR="00FB7DCF" w:rsidRPr="00180016" w:rsidRDefault="00FB7DCF" w:rsidP="00FB7DCF">
      <w:pPr>
        <w:numPr>
          <w:ilvl w:val="12"/>
          <w:numId w:val="0"/>
        </w:numPr>
        <w:spacing w:after="0" w:line="240" w:lineRule="auto"/>
        <w:ind w:right="-2"/>
        <w:rPr>
          <w:rFonts w:ascii="Times New Roman" w:eastAsia="Times New Roman" w:hAnsi="Times New Roman" w:cs="Times New Roman"/>
          <w:b/>
          <w:bCs/>
          <w:kern w:val="0"/>
          <w:szCs w:val="24"/>
          <w:u w:val="single"/>
          <w:lang w:eastAsia="en-US"/>
          <w14:ligatures w14:val="none"/>
        </w:rPr>
      </w:pPr>
      <w:r w:rsidRPr="00180016">
        <w:rPr>
          <w:rFonts w:ascii="Times New Roman" w:eastAsia="Times New Roman" w:hAnsi="Times New Roman" w:cs="Times New Roman"/>
          <w:b/>
          <w:bCs/>
          <w:kern w:val="0"/>
          <w:szCs w:val="24"/>
          <w:u w:val="single"/>
          <w:lang w:eastAsia="en-US"/>
          <w14:ligatures w14:val="none"/>
        </w:rPr>
        <w:t xml:space="preserve">Tikroji </w:t>
      </w:r>
      <w:proofErr w:type="spellStart"/>
      <w:r w:rsidRPr="00180016">
        <w:rPr>
          <w:rFonts w:ascii="Times New Roman" w:eastAsia="Times New Roman" w:hAnsi="Times New Roman" w:cs="Times New Roman"/>
          <w:b/>
          <w:bCs/>
          <w:kern w:val="0"/>
          <w:szCs w:val="24"/>
          <w:u w:val="single"/>
          <w:lang w:eastAsia="en-US"/>
          <w14:ligatures w14:val="none"/>
        </w:rPr>
        <w:t>policitemija</w:t>
      </w:r>
      <w:proofErr w:type="spellEnd"/>
    </w:p>
    <w:p w14:paraId="5DC7F905" w14:textId="77777777"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Suaugusiesiems: rekomenduojama pradinė dozė yra po 10 mg du kartus per parą. Didžiausia dozė yra po 25 mg du kartus per parą.</w:t>
      </w:r>
    </w:p>
    <w:p w14:paraId="5BA92F66"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048C3C31" w14:textId="77777777" w:rsidR="00FB7DCF" w:rsidRPr="00180016" w:rsidRDefault="00FB7DCF" w:rsidP="00FB7DCF">
      <w:pPr>
        <w:numPr>
          <w:ilvl w:val="12"/>
          <w:numId w:val="0"/>
        </w:numPr>
        <w:spacing w:after="0" w:line="240" w:lineRule="auto"/>
        <w:ind w:right="-2"/>
        <w:rPr>
          <w:rFonts w:ascii="Times New Roman" w:eastAsia="Times New Roman" w:hAnsi="Times New Roman" w:cs="Times New Roman"/>
          <w:b/>
          <w:bCs/>
          <w:kern w:val="0"/>
          <w:szCs w:val="24"/>
          <w:u w:val="single"/>
          <w:lang w:eastAsia="en-US"/>
          <w14:ligatures w14:val="none"/>
        </w:rPr>
      </w:pPr>
      <w:r w:rsidRPr="00180016">
        <w:rPr>
          <w:rFonts w:ascii="Times New Roman" w:eastAsia="Times New Roman" w:hAnsi="Times New Roman" w:cs="Times New Roman"/>
          <w:b/>
          <w:bCs/>
          <w:kern w:val="0"/>
          <w:szCs w:val="24"/>
          <w:u w:val="single"/>
          <w:lang w:eastAsia="en-US"/>
          <w14:ligatures w14:val="none"/>
        </w:rPr>
        <w:t xml:space="preserve">Ūminė ir lėtinė </w:t>
      </w:r>
      <w:proofErr w:type="spellStart"/>
      <w:r w:rsidRPr="00180016">
        <w:rPr>
          <w:rFonts w:ascii="Times New Roman" w:eastAsia="Times New Roman" w:hAnsi="Times New Roman" w:cs="Times New Roman"/>
          <w:b/>
          <w:bCs/>
          <w:kern w:val="0"/>
          <w:szCs w:val="24"/>
          <w:u w:val="single"/>
          <w:lang w:eastAsia="en-US"/>
          <w14:ligatures w14:val="none"/>
        </w:rPr>
        <w:t>transplantato</w:t>
      </w:r>
      <w:proofErr w:type="spellEnd"/>
      <w:r w:rsidRPr="00180016">
        <w:rPr>
          <w:rFonts w:ascii="Times New Roman" w:eastAsia="Times New Roman" w:hAnsi="Times New Roman" w:cs="Times New Roman"/>
          <w:b/>
          <w:bCs/>
          <w:kern w:val="0"/>
          <w:szCs w:val="24"/>
          <w:u w:val="single"/>
          <w:lang w:eastAsia="en-US"/>
          <w14:ligatures w14:val="none"/>
        </w:rPr>
        <w:t xml:space="preserve"> prieš šeimininką liga</w:t>
      </w:r>
    </w:p>
    <w:p w14:paraId="12EDD901" w14:textId="1773E549"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Vaikams nuo 6 iki 12 metų: rekomenduojama pradinė dozė yra 5 mg du kartus per parą.</w:t>
      </w:r>
    </w:p>
    <w:p w14:paraId="49AAAD7D" w14:textId="77777777"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12 metų ir vyresniems vaikams bei suaugusiesiems: rekomenduojama pradinė dozė yra 10 mg du kartus per parą.</w:t>
      </w:r>
    </w:p>
    <w:p w14:paraId="33CE821B"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sunku nuryti visą tabletę, jaunesniems kaip 6 metų vaikams vaistas gali būti tiekiamas kito registruotojo kitomis, tinkamesnėmis formomis.</w:t>
      </w:r>
    </w:p>
    <w:p w14:paraId="14621CA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12F1FA27" w14:textId="3828A452"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vartokite kasdien tuo pačiu metu, valgio metu ar nevalgius.</w:t>
      </w:r>
    </w:p>
    <w:p w14:paraId="68166895"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EB701BB" w14:textId="244463DA"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Gydytojas visada Jums pasakys, kiek tiksliai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tablečių vartoti.</w:t>
      </w:r>
    </w:p>
    <w:p w14:paraId="0DCA487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44AB56E" w14:textId="7078D5C2"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reikia vartoti tiek laiko, kiek </w:t>
      </w:r>
      <w:r w:rsidR="00180016">
        <w:rPr>
          <w:rFonts w:ascii="Times New Roman" w:eastAsia="Times New Roman" w:hAnsi="Times New Roman" w:cs="Times New Roman"/>
          <w:kern w:val="0"/>
          <w:szCs w:val="24"/>
          <w:lang w:eastAsia="en-US"/>
          <w14:ligatures w14:val="none"/>
        </w:rPr>
        <w:t xml:space="preserve">nurodė </w:t>
      </w:r>
      <w:r w:rsidRPr="00FB7DCF">
        <w:rPr>
          <w:rFonts w:ascii="Times New Roman" w:eastAsia="Times New Roman" w:hAnsi="Times New Roman" w:cs="Times New Roman"/>
          <w:kern w:val="0"/>
          <w:szCs w:val="24"/>
          <w:lang w:eastAsia="en-US"/>
          <w14:ligatures w14:val="none"/>
        </w:rPr>
        <w:t>gydytojas.</w:t>
      </w:r>
    </w:p>
    <w:p w14:paraId="611EF94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C4DFB18" w14:textId="14350252"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lang w:eastAsia="x-none"/>
          <w14:ligatures w14:val="none"/>
        </w:rPr>
      </w:pPr>
      <w:r w:rsidRPr="00FB7DCF">
        <w:rPr>
          <w:rFonts w:ascii="Times New Roman" w:eastAsia="Times New Roman" w:hAnsi="Times New Roman" w:cs="Times New Roman"/>
          <w:b/>
          <w:bCs/>
          <w:kern w:val="0"/>
          <w:lang w:eastAsia="x-none"/>
          <w14:ligatures w14:val="none"/>
        </w:rPr>
        <w:t xml:space="preserve">Ką daryti pavartojus per didelę </w:t>
      </w:r>
      <w:proofErr w:type="spellStart"/>
      <w:r w:rsidRPr="00FB7DCF">
        <w:rPr>
          <w:rFonts w:ascii="Times New Roman" w:eastAsia="Times New Roman" w:hAnsi="Times New Roman" w:cs="Times New Roman"/>
          <w:b/>
          <w:bCs/>
          <w:kern w:val="0"/>
          <w:szCs w:val="26"/>
          <w:lang w:eastAsia="x-none"/>
          <w14:ligatures w14:val="none"/>
        </w:rPr>
        <w:t>Ruxolitinib</w:t>
      </w:r>
      <w:proofErr w:type="spellEnd"/>
      <w:r w:rsidRPr="00FB7DCF">
        <w:rPr>
          <w:rFonts w:ascii="Times New Roman" w:eastAsia="Times New Roman" w:hAnsi="Times New Roman" w:cs="Times New Roman"/>
          <w:b/>
          <w:bCs/>
          <w:kern w:val="0"/>
          <w:szCs w:val="26"/>
          <w:lang w:eastAsia="x-none"/>
          <w14:ligatures w14:val="none"/>
        </w:rPr>
        <w:t xml:space="preserve"> </w:t>
      </w:r>
      <w:proofErr w:type="spellStart"/>
      <w:r>
        <w:rPr>
          <w:rFonts w:ascii="Times New Roman" w:eastAsia="Times New Roman" w:hAnsi="Times New Roman" w:cs="Times New Roman"/>
          <w:b/>
          <w:bCs/>
          <w:kern w:val="0"/>
          <w:szCs w:val="26"/>
          <w:lang w:eastAsia="x-none"/>
          <w14:ligatures w14:val="none"/>
        </w:rPr>
        <w:t>Norameda</w:t>
      </w:r>
      <w:proofErr w:type="spellEnd"/>
      <w:r w:rsidRPr="00FB7DCF">
        <w:rPr>
          <w:rFonts w:ascii="Times New Roman" w:eastAsia="Times New Roman" w:hAnsi="Times New Roman" w:cs="Times New Roman"/>
          <w:b/>
          <w:bCs/>
          <w:kern w:val="0"/>
          <w:lang w:eastAsia="x-none"/>
          <w14:ligatures w14:val="none"/>
        </w:rPr>
        <w:t xml:space="preserve"> dozę</w:t>
      </w:r>
    </w:p>
    <w:p w14:paraId="56A6D3E9" w14:textId="6E7AE155"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w:t>
      </w:r>
      <w:r w:rsidR="00942C94">
        <w:rPr>
          <w:rFonts w:ascii="Times New Roman" w:eastAsia="Times New Roman" w:hAnsi="Times New Roman" w:cs="Times New Roman"/>
          <w:kern w:val="0"/>
          <w:szCs w:val="24"/>
          <w:lang w:eastAsia="en-US"/>
          <w14:ligatures w14:val="none"/>
        </w:rPr>
        <w:t>netyčia</w:t>
      </w:r>
      <w:r w:rsidRPr="00FB7DCF">
        <w:rPr>
          <w:rFonts w:ascii="Times New Roman" w:eastAsia="Times New Roman" w:hAnsi="Times New Roman" w:cs="Times New Roman"/>
          <w:kern w:val="0"/>
          <w:szCs w:val="24"/>
          <w:lang w:eastAsia="en-US"/>
          <w14:ligatures w14:val="none"/>
        </w:rPr>
        <w:t xml:space="preserve"> pavartojote didesnę </w:t>
      </w:r>
      <w:proofErr w:type="spellStart"/>
      <w:r w:rsidR="00942C94">
        <w:rPr>
          <w:rFonts w:ascii="Times New Roman" w:eastAsia="Times New Roman" w:hAnsi="Times New Roman" w:cs="Times New Roman"/>
          <w:kern w:val="0"/>
          <w:szCs w:val="24"/>
          <w:lang w:eastAsia="en-US"/>
          <w14:ligatures w14:val="none"/>
        </w:rPr>
        <w:t>r</w:t>
      </w:r>
      <w:r w:rsidRPr="00FB7DCF">
        <w:rPr>
          <w:rFonts w:ascii="Times New Roman" w:eastAsia="Times New Roman" w:hAnsi="Times New Roman" w:cs="Times New Roman"/>
          <w:kern w:val="0"/>
          <w:szCs w:val="24"/>
          <w:lang w:eastAsia="en-US"/>
          <w14:ligatures w14:val="none"/>
        </w:rPr>
        <w:t>u</w:t>
      </w:r>
      <w:r w:rsidR="00942C94">
        <w:rPr>
          <w:rFonts w:ascii="Times New Roman" w:eastAsia="Times New Roman" w:hAnsi="Times New Roman" w:cs="Times New Roman"/>
          <w:kern w:val="0"/>
          <w:szCs w:val="24"/>
          <w:lang w:eastAsia="en-US"/>
          <w14:ligatures w14:val="none"/>
        </w:rPr>
        <w:t>ks</w:t>
      </w:r>
      <w:r w:rsidRPr="00FB7DCF">
        <w:rPr>
          <w:rFonts w:ascii="Times New Roman" w:eastAsia="Times New Roman" w:hAnsi="Times New Roman" w:cs="Times New Roman"/>
          <w:kern w:val="0"/>
          <w:szCs w:val="24"/>
          <w:lang w:eastAsia="en-US"/>
          <w14:ligatures w14:val="none"/>
        </w:rPr>
        <w:t>olitinib</w:t>
      </w:r>
      <w:r w:rsidR="00942C94">
        <w:rPr>
          <w:rFonts w:ascii="Times New Roman" w:eastAsia="Times New Roman" w:hAnsi="Times New Roman" w:cs="Times New Roman"/>
          <w:kern w:val="0"/>
          <w:szCs w:val="24"/>
          <w:lang w:eastAsia="en-US"/>
          <w14:ligatures w14:val="none"/>
        </w:rPr>
        <w:t>o</w:t>
      </w:r>
      <w:proofErr w:type="spellEnd"/>
      <w:r w:rsidRPr="00FB7DCF">
        <w:rPr>
          <w:rFonts w:ascii="Times New Roman" w:eastAsia="Times New Roman" w:hAnsi="Times New Roman" w:cs="Times New Roman"/>
          <w:kern w:val="0"/>
          <w:szCs w:val="24"/>
          <w:lang w:eastAsia="en-US"/>
          <w14:ligatures w14:val="none"/>
        </w:rPr>
        <w:t xml:space="preserve"> dozę nei paskyrė gydytojas, nedelsdami kreipkitės į gydytoją arba vaistininką.</w:t>
      </w:r>
    </w:p>
    <w:p w14:paraId="591C65CA"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179CF8C" w14:textId="02601886"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 xml:space="preserve">Pamiršus pavartoti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p>
    <w:p w14:paraId="291C0D8B" w14:textId="09831F78"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pamiršote pavartoti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tiesiog gerkite kitą dozę įprastu laiku. Negalima vartoti dvigubos dozės norint kompensuoti praleistą dozę.</w:t>
      </w:r>
    </w:p>
    <w:p w14:paraId="3440659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58702E4" w14:textId="77777777" w:rsidR="00FB7DCF" w:rsidRPr="00FB7DCF" w:rsidRDefault="00FB7DCF" w:rsidP="00FB7DCF">
      <w:pPr>
        <w:numPr>
          <w:ilvl w:val="12"/>
          <w:numId w:val="0"/>
        </w:numPr>
        <w:spacing w:after="0" w:line="240" w:lineRule="auto"/>
        <w:ind w:right="-29"/>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kiltų daugiau klausimų dėl šio vaisto vartojimo, kreipkitės į gydytoją arba vaistininką.</w:t>
      </w:r>
    </w:p>
    <w:p w14:paraId="4786A9E9"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14313B9F"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3FC8EC6C"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lastRenderedPageBreak/>
        <w:t>4.</w:t>
      </w:r>
      <w:r w:rsidRPr="00FB7DCF">
        <w:rPr>
          <w:rFonts w:ascii="Times New Roman" w:eastAsia="Times New Roman" w:hAnsi="Times New Roman" w:cs="Times New Roman"/>
          <w:b/>
          <w:bCs/>
          <w:kern w:val="0"/>
          <w:szCs w:val="26"/>
          <w:lang w:eastAsia="x-none"/>
          <w14:ligatures w14:val="none"/>
        </w:rPr>
        <w:tab/>
        <w:t>Galimas šalutinis poveikis</w:t>
      </w:r>
    </w:p>
    <w:p w14:paraId="1A22C4C7"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42E3BC17"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Šis vaistas, kaip ir visi kiti, gali sukelti šalutinį poveikį, nors jis pasireiškia ne visiems žmonėms.</w:t>
      </w:r>
    </w:p>
    <w:p w14:paraId="35B3A83B"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849AC29" w14:textId="5CE0DE0B"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Daugelis </w:t>
      </w:r>
      <w:proofErr w:type="spellStart"/>
      <w:r w:rsidRPr="00FB7DCF">
        <w:rPr>
          <w:rFonts w:ascii="Times New Roman" w:eastAsia="Times New Roman" w:hAnsi="Times New Roman" w:cs="Times New Roman"/>
          <w:kern w:val="0"/>
          <w:lang w:eastAsia="lt-LT"/>
          <w14:ligatures w14:val="none"/>
        </w:rPr>
        <w:t>Ruxolitinib</w:t>
      </w:r>
      <w:proofErr w:type="spellEnd"/>
      <w:r w:rsidRPr="00FB7DCF">
        <w:rPr>
          <w:rFonts w:ascii="Times New Roman" w:eastAsia="Times New Roman" w:hAnsi="Times New Roman" w:cs="Times New Roman"/>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Norameda</w:t>
      </w:r>
      <w:proofErr w:type="spellEnd"/>
      <w:r w:rsidRPr="00FB7DCF">
        <w:rPr>
          <w:rFonts w:ascii="Times New Roman" w:eastAsia="Times New Roman" w:hAnsi="Times New Roman" w:cs="Times New Roman"/>
          <w:kern w:val="0"/>
          <w:lang w:eastAsia="lt-LT"/>
          <w14:ligatures w14:val="none"/>
        </w:rPr>
        <w:t xml:space="preserve"> šalutini</w:t>
      </w:r>
      <w:r w:rsidR="00216F80">
        <w:rPr>
          <w:rFonts w:ascii="Times New Roman" w:eastAsia="Times New Roman" w:hAnsi="Times New Roman" w:cs="Times New Roman"/>
          <w:kern w:val="0"/>
          <w:lang w:eastAsia="lt-LT"/>
          <w14:ligatures w14:val="none"/>
        </w:rPr>
        <w:t>o poveikio</w:t>
      </w:r>
      <w:r w:rsidRPr="00FB7DCF">
        <w:rPr>
          <w:rFonts w:ascii="Times New Roman" w:eastAsia="Times New Roman" w:hAnsi="Times New Roman" w:cs="Times New Roman"/>
          <w:kern w:val="0"/>
          <w:lang w:eastAsia="lt-LT"/>
          <w14:ligatures w14:val="none"/>
        </w:rPr>
        <w:t xml:space="preserve"> reiškinių yra nesunkūs ar vidutinio sunkumo, jie paprastai išnyksta per kelias </w:t>
      </w:r>
      <w:r w:rsidR="00216F80">
        <w:rPr>
          <w:rFonts w:ascii="Times New Roman" w:eastAsia="Times New Roman" w:hAnsi="Times New Roman" w:cs="Times New Roman"/>
          <w:kern w:val="0"/>
          <w:lang w:eastAsia="lt-LT"/>
          <w14:ligatures w14:val="none"/>
        </w:rPr>
        <w:t xml:space="preserve">gydymo </w:t>
      </w:r>
      <w:r w:rsidRPr="00FB7DCF">
        <w:rPr>
          <w:rFonts w:ascii="Times New Roman" w:eastAsia="Times New Roman" w:hAnsi="Times New Roman" w:cs="Times New Roman"/>
          <w:kern w:val="0"/>
          <w:lang w:eastAsia="lt-LT"/>
          <w14:ligatures w14:val="none"/>
        </w:rPr>
        <w:t>dienas ar savaites.</w:t>
      </w:r>
    </w:p>
    <w:p w14:paraId="4D5E7ABC"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C974FF8"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Mielofibrozė</w:t>
      </w:r>
      <w:proofErr w:type="spellEnd"/>
      <w:r w:rsidRPr="00FB7DCF">
        <w:rPr>
          <w:rFonts w:ascii="Times New Roman" w:eastAsia="Times New Roman" w:hAnsi="Times New Roman" w:cs="Times New Roman"/>
          <w:b/>
          <w:bCs/>
          <w:kern w:val="0"/>
          <w:lang w:eastAsia="lt-LT"/>
          <w14:ligatures w14:val="none"/>
        </w:rPr>
        <w:t xml:space="preserve"> ir tikroji </w:t>
      </w:r>
      <w:proofErr w:type="spellStart"/>
      <w:r w:rsidRPr="00FB7DCF">
        <w:rPr>
          <w:rFonts w:ascii="Times New Roman" w:eastAsia="Times New Roman" w:hAnsi="Times New Roman" w:cs="Times New Roman"/>
          <w:b/>
          <w:bCs/>
          <w:kern w:val="0"/>
          <w:lang w:eastAsia="lt-LT"/>
          <w14:ligatures w14:val="none"/>
        </w:rPr>
        <w:t>policitemija</w:t>
      </w:r>
      <w:proofErr w:type="spellEnd"/>
    </w:p>
    <w:p w14:paraId="13E3B67C" w14:textId="77777777" w:rsidR="00FB7DCF" w:rsidRPr="00DA3F84" w:rsidRDefault="00FB7DCF" w:rsidP="00FB7DCF">
      <w:pPr>
        <w:spacing w:after="0" w:line="240" w:lineRule="auto"/>
        <w:jc w:val="both"/>
        <w:rPr>
          <w:rFonts w:ascii="Times New Roman" w:eastAsia="Times New Roman" w:hAnsi="Times New Roman" w:cs="Times New Roman"/>
          <w:kern w:val="0"/>
          <w:lang w:eastAsia="lt-LT"/>
          <w14:ligatures w14:val="none"/>
        </w:rPr>
      </w:pPr>
    </w:p>
    <w:p w14:paraId="21DC8146" w14:textId="733944DE"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Kai kurie šalutini</w:t>
      </w:r>
      <w:r w:rsidR="00763995">
        <w:rPr>
          <w:rFonts w:ascii="Times New Roman" w:eastAsia="Times New Roman" w:hAnsi="Times New Roman" w:cs="Times New Roman"/>
          <w:b/>
          <w:bCs/>
          <w:kern w:val="0"/>
          <w:lang w:eastAsia="lt-LT"/>
          <w14:ligatures w14:val="none"/>
        </w:rPr>
        <w:t>o</w:t>
      </w:r>
      <w:r w:rsidRPr="00FB7DCF">
        <w:rPr>
          <w:rFonts w:ascii="Times New Roman" w:eastAsia="Times New Roman" w:hAnsi="Times New Roman" w:cs="Times New Roman"/>
          <w:b/>
          <w:bCs/>
          <w:kern w:val="0"/>
          <w:lang w:eastAsia="lt-LT"/>
          <w14:ligatures w14:val="none"/>
        </w:rPr>
        <w:t xml:space="preserve"> poveiki</w:t>
      </w:r>
      <w:r w:rsidR="00763995">
        <w:rPr>
          <w:rFonts w:ascii="Times New Roman" w:eastAsia="Times New Roman" w:hAnsi="Times New Roman" w:cs="Times New Roman"/>
          <w:b/>
          <w:bCs/>
          <w:kern w:val="0"/>
          <w:lang w:eastAsia="lt-LT"/>
          <w14:ligatures w14:val="none"/>
        </w:rPr>
        <w:t>o reiškiniai</w:t>
      </w:r>
      <w:r w:rsidRPr="00FB7DCF">
        <w:rPr>
          <w:rFonts w:ascii="Times New Roman" w:eastAsia="Times New Roman" w:hAnsi="Times New Roman" w:cs="Times New Roman"/>
          <w:b/>
          <w:bCs/>
          <w:kern w:val="0"/>
          <w:lang w:eastAsia="lt-LT"/>
          <w14:ligatures w14:val="none"/>
        </w:rPr>
        <w:t xml:space="preserve"> gali būti sunkūs</w:t>
      </w:r>
    </w:p>
    <w:p w14:paraId="2358262F" w14:textId="4D24298E"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Nevartokite kitos dozės ir nedelsdami kreipkitės medicininės pagalbos, jeigu pasireiškia toliau išvardytų sunkių šalutini</w:t>
      </w:r>
      <w:r w:rsidR="00763995">
        <w:rPr>
          <w:rFonts w:ascii="Times New Roman" w:eastAsia="Times New Roman" w:hAnsi="Times New Roman" w:cs="Times New Roman"/>
          <w:b/>
          <w:bCs/>
          <w:kern w:val="0"/>
          <w:lang w:eastAsia="lt-LT"/>
          <w14:ligatures w14:val="none"/>
        </w:rPr>
        <w:t>o poveikio</w:t>
      </w:r>
      <w:r w:rsidRPr="00FB7DCF">
        <w:rPr>
          <w:rFonts w:ascii="Times New Roman" w:eastAsia="Times New Roman" w:hAnsi="Times New Roman" w:cs="Times New Roman"/>
          <w:b/>
          <w:bCs/>
          <w:kern w:val="0"/>
          <w:lang w:eastAsia="lt-LT"/>
          <w14:ligatures w14:val="none"/>
        </w:rPr>
        <w:t xml:space="preserve"> reiškinių</w:t>
      </w:r>
      <w:r w:rsidR="00763995">
        <w:rPr>
          <w:rFonts w:ascii="Times New Roman" w:eastAsia="Times New Roman" w:hAnsi="Times New Roman" w:cs="Times New Roman"/>
          <w:b/>
          <w:bCs/>
          <w:kern w:val="0"/>
          <w:lang w:eastAsia="lt-LT"/>
          <w14:ligatures w14:val="none"/>
        </w:rPr>
        <w:t>.</w:t>
      </w:r>
    </w:p>
    <w:p w14:paraId="1171C49C" w14:textId="0FF7735C"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76399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549042D4" w14:textId="69BFBFD6"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bet kokie kraujavimo iš skrandžio ar žarnyno požymiai, pavyzdžiui, juodos išmatos ar </w:t>
      </w:r>
      <w:r w:rsidR="00763995">
        <w:rPr>
          <w:rFonts w:ascii="Times New Roman" w:eastAsia="Times New Roman" w:hAnsi="Times New Roman" w:cs="Times New Roman"/>
          <w:kern w:val="0"/>
          <w:lang w:eastAsia="lt-LT"/>
          <w14:ligatures w14:val="none"/>
        </w:rPr>
        <w:t xml:space="preserve">kraujingos </w:t>
      </w:r>
      <w:r w:rsidRPr="00FB7DCF">
        <w:rPr>
          <w:rFonts w:ascii="Times New Roman" w:eastAsia="Times New Roman" w:hAnsi="Times New Roman" w:cs="Times New Roman"/>
          <w:kern w:val="0"/>
          <w:lang w:eastAsia="lt-LT"/>
          <w14:ligatures w14:val="none"/>
        </w:rPr>
        <w:t>išmatos arba vėmimas krauju;</w:t>
      </w:r>
    </w:p>
    <w:p w14:paraId="3D6094A9" w14:textId="3773F76C"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netikėtai susidarančios </w:t>
      </w:r>
      <w:r w:rsidR="008B720E">
        <w:rPr>
          <w:rFonts w:ascii="Times New Roman" w:eastAsia="Times New Roman" w:hAnsi="Times New Roman" w:cs="Times New Roman"/>
          <w:kern w:val="0"/>
          <w:lang w:eastAsia="lt-LT"/>
          <w14:ligatures w14:val="none"/>
        </w:rPr>
        <w:t>kraujosruvos</w:t>
      </w:r>
      <w:r w:rsidRPr="00FB7DCF">
        <w:rPr>
          <w:rFonts w:ascii="Times New Roman" w:eastAsia="Times New Roman" w:hAnsi="Times New Roman" w:cs="Times New Roman"/>
          <w:kern w:val="0"/>
          <w:lang w:eastAsia="lt-LT"/>
          <w14:ligatures w14:val="none"/>
        </w:rPr>
        <w:t xml:space="preserve"> ir (arba) pasireiškiantis kraujavimas, neįprastas nuovargis, dusulys fizinio krūvio metu ar ramybėje, neįprastai blyški oda arba dažnos infekcijos – galimi kraujo sutrikimo simptomai;</w:t>
      </w:r>
    </w:p>
    <w:p w14:paraId="3D33E279" w14:textId="542FEAE0"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skausmingas odos bėrimas su pūslėmis – galimi juostinės pūslelinės (</w:t>
      </w:r>
      <w:proofErr w:type="spellStart"/>
      <w:r w:rsidRPr="00A62A36">
        <w:rPr>
          <w:rFonts w:ascii="Times New Roman" w:eastAsia="Times New Roman" w:hAnsi="Times New Roman" w:cs="Times New Roman"/>
          <w:i/>
          <w:iCs/>
          <w:kern w:val="0"/>
          <w:lang w:eastAsia="lt-LT"/>
          <w14:ligatures w14:val="none"/>
        </w:rPr>
        <w:t>herpes</w:t>
      </w:r>
      <w:proofErr w:type="spellEnd"/>
      <w:r w:rsidRPr="00A62A36">
        <w:rPr>
          <w:rFonts w:ascii="Times New Roman" w:eastAsia="Times New Roman" w:hAnsi="Times New Roman" w:cs="Times New Roman"/>
          <w:i/>
          <w:iCs/>
          <w:kern w:val="0"/>
          <w:lang w:eastAsia="lt-LT"/>
          <w14:ligatures w14:val="none"/>
        </w:rPr>
        <w:t xml:space="preserve"> </w:t>
      </w:r>
      <w:proofErr w:type="spellStart"/>
      <w:r w:rsidRPr="00A62A36">
        <w:rPr>
          <w:rFonts w:ascii="Times New Roman" w:eastAsia="Times New Roman" w:hAnsi="Times New Roman" w:cs="Times New Roman"/>
          <w:i/>
          <w:iCs/>
          <w:kern w:val="0"/>
          <w:lang w:eastAsia="lt-LT"/>
          <w14:ligatures w14:val="none"/>
        </w:rPr>
        <w:t>zoster</w:t>
      </w:r>
      <w:proofErr w:type="spellEnd"/>
      <w:r w:rsidRPr="00FB7DCF">
        <w:rPr>
          <w:rFonts w:ascii="Times New Roman" w:eastAsia="Times New Roman" w:hAnsi="Times New Roman" w:cs="Times New Roman"/>
          <w:kern w:val="0"/>
          <w:lang w:eastAsia="lt-LT"/>
          <w14:ligatures w14:val="none"/>
        </w:rPr>
        <w:t>) simptomai;</w:t>
      </w:r>
    </w:p>
    <w:p w14:paraId="0A8415F3"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karščiavimas, </w:t>
      </w:r>
      <w:proofErr w:type="spellStart"/>
      <w:r w:rsidRPr="00FB7DCF">
        <w:rPr>
          <w:rFonts w:ascii="Times New Roman" w:eastAsia="Times New Roman" w:hAnsi="Times New Roman" w:cs="Times New Roman"/>
          <w:kern w:val="0"/>
          <w:lang w:eastAsia="lt-LT"/>
          <w14:ligatures w14:val="none"/>
        </w:rPr>
        <w:t>šaltkrėtis</w:t>
      </w:r>
      <w:proofErr w:type="spellEnd"/>
      <w:r w:rsidRPr="00FB7DCF">
        <w:rPr>
          <w:rFonts w:ascii="Times New Roman" w:eastAsia="Times New Roman" w:hAnsi="Times New Roman" w:cs="Times New Roman"/>
          <w:kern w:val="0"/>
          <w:lang w:eastAsia="lt-LT"/>
          <w14:ligatures w14:val="none"/>
        </w:rPr>
        <w:t xml:space="preserve"> ar kitokie infekcijos simptomai;</w:t>
      </w:r>
    </w:p>
    <w:p w14:paraId="1DCD35C6" w14:textId="7373FDC3" w:rsidR="00254717" w:rsidRPr="00FB7DCF" w:rsidRDefault="0064682C" w:rsidP="00254717">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sumažėjęs </w:t>
      </w:r>
      <w:r w:rsidR="00254717">
        <w:rPr>
          <w:rFonts w:ascii="Times New Roman" w:eastAsia="Times New Roman" w:hAnsi="Times New Roman" w:cs="Times New Roman"/>
          <w:kern w:val="0"/>
          <w:lang w:eastAsia="lt-LT"/>
          <w14:ligatures w14:val="none"/>
        </w:rPr>
        <w:t>r</w:t>
      </w:r>
      <w:r w:rsidR="00254717" w:rsidRPr="00FB7DCF">
        <w:rPr>
          <w:rFonts w:ascii="Times New Roman" w:eastAsia="Times New Roman" w:hAnsi="Times New Roman" w:cs="Times New Roman"/>
          <w:kern w:val="0"/>
          <w:lang w:eastAsia="lt-LT"/>
          <w14:ligatures w14:val="none"/>
        </w:rPr>
        <w:t>audonųjų kraujo ląstelių</w:t>
      </w:r>
      <w:r w:rsidR="00DD1B3F">
        <w:rPr>
          <w:rFonts w:ascii="Times New Roman" w:eastAsia="Times New Roman" w:hAnsi="Times New Roman" w:cs="Times New Roman"/>
          <w:kern w:val="0"/>
          <w:lang w:eastAsia="lt-LT"/>
          <w14:ligatures w14:val="none"/>
        </w:rPr>
        <w:t xml:space="preserve"> skaičius (mažakraujystė)</w:t>
      </w:r>
      <w:r w:rsidR="00254717" w:rsidRPr="00FB7DCF">
        <w:rPr>
          <w:rFonts w:ascii="Times New Roman" w:eastAsia="Times New Roman" w:hAnsi="Times New Roman" w:cs="Times New Roman"/>
          <w:kern w:val="0"/>
          <w:lang w:eastAsia="lt-LT"/>
          <w14:ligatures w14:val="none"/>
        </w:rPr>
        <w:t>,</w:t>
      </w:r>
      <w:r w:rsidR="00DD1B3F">
        <w:rPr>
          <w:rFonts w:ascii="Times New Roman" w:eastAsia="Times New Roman" w:hAnsi="Times New Roman" w:cs="Times New Roman"/>
          <w:kern w:val="0"/>
          <w:lang w:eastAsia="lt-LT"/>
          <w14:ligatures w14:val="none"/>
        </w:rPr>
        <w:t xml:space="preserve"> sumažėjęs</w:t>
      </w:r>
      <w:r w:rsidR="00254717" w:rsidRPr="00FB7DCF">
        <w:rPr>
          <w:rFonts w:ascii="Times New Roman" w:eastAsia="Times New Roman" w:hAnsi="Times New Roman" w:cs="Times New Roman"/>
          <w:kern w:val="0"/>
          <w:lang w:eastAsia="lt-LT"/>
          <w14:ligatures w14:val="none"/>
        </w:rPr>
        <w:t xml:space="preserve"> baltųjų kraujo ląstelių</w:t>
      </w:r>
      <w:r w:rsidR="00DD1B3F">
        <w:rPr>
          <w:rFonts w:ascii="Times New Roman" w:eastAsia="Times New Roman" w:hAnsi="Times New Roman" w:cs="Times New Roman"/>
          <w:kern w:val="0"/>
          <w:lang w:eastAsia="lt-LT"/>
          <w14:ligatures w14:val="none"/>
        </w:rPr>
        <w:t xml:space="preserve"> skaičius (</w:t>
      </w:r>
      <w:proofErr w:type="spellStart"/>
      <w:r w:rsidR="00DD1B3F">
        <w:rPr>
          <w:rFonts w:ascii="Times New Roman" w:eastAsia="Times New Roman" w:hAnsi="Times New Roman" w:cs="Times New Roman"/>
          <w:kern w:val="0"/>
          <w:lang w:eastAsia="lt-LT"/>
          <w14:ligatures w14:val="none"/>
        </w:rPr>
        <w:t>neutropenija</w:t>
      </w:r>
      <w:proofErr w:type="spellEnd"/>
      <w:r w:rsidR="00DD1B3F">
        <w:rPr>
          <w:rFonts w:ascii="Times New Roman" w:eastAsia="Times New Roman" w:hAnsi="Times New Roman" w:cs="Times New Roman"/>
          <w:kern w:val="0"/>
          <w:lang w:eastAsia="lt-LT"/>
          <w14:ligatures w14:val="none"/>
        </w:rPr>
        <w:t>)</w:t>
      </w:r>
      <w:r w:rsidR="00254717" w:rsidRPr="00FB7DCF">
        <w:rPr>
          <w:rFonts w:ascii="Times New Roman" w:eastAsia="Times New Roman" w:hAnsi="Times New Roman" w:cs="Times New Roman"/>
          <w:kern w:val="0"/>
          <w:lang w:eastAsia="lt-LT"/>
          <w14:ligatures w14:val="none"/>
        </w:rPr>
        <w:t xml:space="preserve"> </w:t>
      </w:r>
      <w:r w:rsidR="00DD1B3F">
        <w:rPr>
          <w:rFonts w:ascii="Times New Roman" w:eastAsia="Times New Roman" w:hAnsi="Times New Roman" w:cs="Times New Roman"/>
          <w:kern w:val="0"/>
          <w:lang w:eastAsia="lt-LT"/>
          <w14:ligatures w14:val="none"/>
        </w:rPr>
        <w:t xml:space="preserve">arba sumažėjęs </w:t>
      </w:r>
      <w:r w:rsidR="00254717" w:rsidRPr="00FB7DCF">
        <w:rPr>
          <w:rFonts w:ascii="Times New Roman" w:eastAsia="Times New Roman" w:hAnsi="Times New Roman" w:cs="Times New Roman"/>
          <w:kern w:val="0"/>
          <w:lang w:eastAsia="lt-LT"/>
          <w14:ligatures w14:val="none"/>
        </w:rPr>
        <w:t xml:space="preserve"> trombocitų</w:t>
      </w:r>
      <w:r w:rsidR="00254717">
        <w:rPr>
          <w:rFonts w:ascii="Times New Roman" w:eastAsia="Times New Roman" w:hAnsi="Times New Roman" w:cs="Times New Roman"/>
          <w:kern w:val="0"/>
          <w:lang w:eastAsia="lt-LT"/>
          <w14:ligatures w14:val="none"/>
        </w:rPr>
        <w:t xml:space="preserve"> </w:t>
      </w:r>
      <w:r w:rsidR="00254717" w:rsidRPr="00FB7DCF">
        <w:rPr>
          <w:rFonts w:ascii="Times New Roman" w:eastAsia="Times New Roman" w:hAnsi="Times New Roman" w:cs="Times New Roman"/>
          <w:kern w:val="0"/>
          <w:lang w:eastAsia="lt-LT"/>
          <w14:ligatures w14:val="none"/>
        </w:rPr>
        <w:t>skaičius</w:t>
      </w:r>
      <w:r w:rsidR="00DD1B3F">
        <w:rPr>
          <w:rFonts w:ascii="Times New Roman" w:eastAsia="Times New Roman" w:hAnsi="Times New Roman" w:cs="Times New Roman"/>
          <w:kern w:val="0"/>
          <w:lang w:eastAsia="lt-LT"/>
          <w14:ligatures w14:val="none"/>
        </w:rPr>
        <w:t xml:space="preserve"> (</w:t>
      </w:r>
      <w:proofErr w:type="spellStart"/>
      <w:r w:rsidR="00DD1B3F">
        <w:rPr>
          <w:rFonts w:ascii="Times New Roman" w:eastAsia="Times New Roman" w:hAnsi="Times New Roman" w:cs="Times New Roman"/>
          <w:kern w:val="0"/>
          <w:lang w:eastAsia="lt-LT"/>
          <w14:ligatures w14:val="none"/>
        </w:rPr>
        <w:t>trombocitopenija</w:t>
      </w:r>
      <w:proofErr w:type="spellEnd"/>
      <w:r w:rsidR="00DD1B3F">
        <w:rPr>
          <w:rFonts w:ascii="Times New Roman" w:eastAsia="Times New Roman" w:hAnsi="Times New Roman" w:cs="Times New Roman"/>
          <w:kern w:val="0"/>
          <w:lang w:eastAsia="lt-LT"/>
          <w14:ligatures w14:val="none"/>
        </w:rPr>
        <w:t>)</w:t>
      </w:r>
      <w:r w:rsidR="00254717">
        <w:rPr>
          <w:rFonts w:ascii="Times New Roman" w:eastAsia="Times New Roman" w:hAnsi="Times New Roman" w:cs="Times New Roman"/>
          <w:kern w:val="0"/>
          <w:lang w:eastAsia="lt-LT"/>
          <w14:ligatures w14:val="none"/>
        </w:rPr>
        <w:t>.</w:t>
      </w:r>
    </w:p>
    <w:p w14:paraId="376219D4"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985A8FD" w14:textId="072EBBF5"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Dažni šalutinio poveikio reiškiniai (gali pasireikšti rečiau kaip 1 iš 10</w:t>
      </w:r>
      <w:r w:rsidR="00CF62C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27B0DCFC" w14:textId="0912F624"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bet kokie kraujavimo galvos smegenyse požymiai, pavyzdžiui, staiga pablogėjusi sąmonė, nuolatinis galvos skausmas, tirpim</w:t>
      </w:r>
      <w:r w:rsidR="00CF62C7">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dilgčiojim</w:t>
      </w:r>
      <w:r w:rsidR="00CF62C7">
        <w:rPr>
          <w:rFonts w:ascii="Times New Roman" w:eastAsia="Times New Roman" w:hAnsi="Times New Roman" w:cs="Times New Roman"/>
          <w:kern w:val="0"/>
          <w:lang w:eastAsia="lt-LT"/>
          <w14:ligatures w14:val="none"/>
        </w:rPr>
        <w:t>a</w:t>
      </w:r>
      <w:r w:rsidRPr="00FB7DCF">
        <w:rPr>
          <w:rFonts w:ascii="Times New Roman" w:eastAsia="Times New Roman" w:hAnsi="Times New Roman" w:cs="Times New Roman"/>
          <w:kern w:val="0"/>
          <w:lang w:eastAsia="lt-LT"/>
          <w14:ligatures w14:val="none"/>
        </w:rPr>
        <w:t>s, galūnių silpnumas ar paralyžius.</w:t>
      </w:r>
    </w:p>
    <w:p w14:paraId="471A78AD"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D94697A"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Kitas šalutinis poveikis</w:t>
      </w:r>
    </w:p>
    <w:p w14:paraId="219F44FD" w14:textId="47F03D6D"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Kitas galimas šalutinis poveikis nurodytas toliau. Pasakykite gydytojui arba vaistininkui, jei Jums pasireiškė šie šalutini</w:t>
      </w:r>
      <w:r w:rsidR="00CF62C7">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poveiki</w:t>
      </w:r>
      <w:r w:rsidR="00CF62C7">
        <w:rPr>
          <w:rFonts w:ascii="Times New Roman" w:eastAsia="Times New Roman" w:hAnsi="Times New Roman" w:cs="Times New Roman"/>
          <w:kern w:val="0"/>
          <w:lang w:eastAsia="lt-LT"/>
          <w14:ligatures w14:val="none"/>
        </w:rPr>
        <w:t>o reiškiniai</w:t>
      </w:r>
      <w:r w:rsidRPr="00FB7DCF">
        <w:rPr>
          <w:rFonts w:ascii="Times New Roman" w:eastAsia="Times New Roman" w:hAnsi="Times New Roman" w:cs="Times New Roman"/>
          <w:kern w:val="0"/>
          <w:lang w:eastAsia="lt-LT"/>
          <w14:ligatures w14:val="none"/>
        </w:rPr>
        <w:t>.</w:t>
      </w:r>
    </w:p>
    <w:p w14:paraId="76266550"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A09B23D" w14:textId="6E3592E6"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B9499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21079186" w14:textId="26959753"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w:t>
      </w:r>
      <w:r w:rsidR="00B94990">
        <w:rPr>
          <w:rFonts w:ascii="Times New Roman" w:eastAsia="Times New Roman" w:hAnsi="Times New Roman" w:cs="Times New Roman"/>
          <w:kern w:val="0"/>
          <w:lang w:eastAsia="lt-LT"/>
          <w14:ligatures w14:val="none"/>
        </w:rPr>
        <w:t>ęs</w:t>
      </w:r>
      <w:r w:rsidRPr="00FB7DCF">
        <w:rPr>
          <w:rFonts w:ascii="Times New Roman" w:eastAsia="Times New Roman" w:hAnsi="Times New Roman" w:cs="Times New Roman"/>
          <w:kern w:val="0"/>
          <w:lang w:eastAsia="lt-LT"/>
          <w14:ligatures w14:val="none"/>
        </w:rPr>
        <w:t xml:space="preserve"> cholesterolio </w:t>
      </w:r>
      <w:r w:rsidR="00B94990">
        <w:rPr>
          <w:rFonts w:ascii="Times New Roman" w:eastAsia="Times New Roman" w:hAnsi="Times New Roman" w:cs="Times New Roman"/>
          <w:kern w:val="0"/>
          <w:lang w:eastAsia="lt-LT"/>
          <w14:ligatures w14:val="none"/>
        </w:rPr>
        <w:t>kiekis</w:t>
      </w:r>
      <w:r w:rsidRPr="00FB7DCF">
        <w:rPr>
          <w:rFonts w:ascii="Times New Roman" w:eastAsia="Times New Roman" w:hAnsi="Times New Roman" w:cs="Times New Roman"/>
          <w:kern w:val="0"/>
          <w:lang w:eastAsia="lt-LT"/>
          <w14:ligatures w14:val="none"/>
        </w:rPr>
        <w:t xml:space="preserve"> ar riebalų </w:t>
      </w:r>
      <w:r w:rsidR="00B94990">
        <w:rPr>
          <w:rFonts w:ascii="Times New Roman" w:eastAsia="Times New Roman" w:hAnsi="Times New Roman" w:cs="Times New Roman"/>
          <w:kern w:val="0"/>
          <w:lang w:eastAsia="lt-LT"/>
          <w14:ligatures w14:val="none"/>
        </w:rPr>
        <w:t>kiekis</w:t>
      </w:r>
      <w:r w:rsidRPr="00FB7DCF">
        <w:rPr>
          <w:rFonts w:ascii="Times New Roman" w:eastAsia="Times New Roman" w:hAnsi="Times New Roman" w:cs="Times New Roman"/>
          <w:kern w:val="0"/>
          <w:lang w:eastAsia="lt-LT"/>
          <w14:ligatures w14:val="none"/>
        </w:rPr>
        <w:t xml:space="preserve"> kraujyje (</w:t>
      </w:r>
      <w:proofErr w:type="spellStart"/>
      <w:r w:rsidRPr="00FB7DCF">
        <w:rPr>
          <w:rFonts w:ascii="Times New Roman" w:eastAsia="Times New Roman" w:hAnsi="Times New Roman" w:cs="Times New Roman"/>
          <w:kern w:val="0"/>
          <w:lang w:eastAsia="lt-LT"/>
          <w14:ligatures w14:val="none"/>
        </w:rPr>
        <w:t>hipertrigliceridemija</w:t>
      </w:r>
      <w:proofErr w:type="spellEnd"/>
      <w:r w:rsidRPr="00FB7DCF">
        <w:rPr>
          <w:rFonts w:ascii="Times New Roman" w:eastAsia="Times New Roman" w:hAnsi="Times New Roman" w:cs="Times New Roman"/>
          <w:kern w:val="0"/>
          <w:lang w:eastAsia="lt-LT"/>
          <w14:ligatures w14:val="none"/>
        </w:rPr>
        <w:t>);</w:t>
      </w:r>
    </w:p>
    <w:p w14:paraId="3A668078" w14:textId="45DBB297" w:rsidR="00FB7DCF" w:rsidRPr="00FB7DCF" w:rsidRDefault="00DD1B3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pakitę</w:t>
      </w:r>
      <w:r w:rsidRPr="00FB7DCF">
        <w:rPr>
          <w:rFonts w:ascii="Times New Roman" w:eastAsia="Times New Roman" w:hAnsi="Times New Roman" w:cs="Times New Roman"/>
          <w:kern w:val="0"/>
          <w:lang w:eastAsia="lt-LT"/>
          <w14:ligatures w14:val="none"/>
        </w:rPr>
        <w:t xml:space="preserve"> </w:t>
      </w:r>
      <w:r w:rsidR="00FB7DCF" w:rsidRPr="00FB7DCF">
        <w:rPr>
          <w:rFonts w:ascii="Times New Roman" w:eastAsia="Times New Roman" w:hAnsi="Times New Roman" w:cs="Times New Roman"/>
          <w:kern w:val="0"/>
          <w:lang w:eastAsia="lt-LT"/>
          <w14:ligatures w14:val="none"/>
        </w:rPr>
        <w:t xml:space="preserve">kepenų funkcijos tyrimo </w:t>
      </w:r>
      <w:r w:rsidR="00B94990">
        <w:rPr>
          <w:rFonts w:ascii="Times New Roman" w:eastAsia="Times New Roman" w:hAnsi="Times New Roman" w:cs="Times New Roman"/>
          <w:kern w:val="0"/>
          <w:lang w:eastAsia="lt-LT"/>
          <w14:ligatures w14:val="none"/>
        </w:rPr>
        <w:t>rodmenys</w:t>
      </w:r>
      <w:r w:rsidR="00FB7DCF" w:rsidRPr="00FB7DCF">
        <w:rPr>
          <w:rFonts w:ascii="Times New Roman" w:eastAsia="Times New Roman" w:hAnsi="Times New Roman" w:cs="Times New Roman"/>
          <w:kern w:val="0"/>
          <w:lang w:eastAsia="lt-LT"/>
          <w14:ligatures w14:val="none"/>
        </w:rPr>
        <w:t>;</w:t>
      </w:r>
    </w:p>
    <w:p w14:paraId="095B5DAE"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svaigulys;</w:t>
      </w:r>
    </w:p>
    <w:p w14:paraId="112586C6"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galvos skausmas;</w:t>
      </w:r>
    </w:p>
    <w:p w14:paraId="67B013FF"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šlapimo takų infekcija;</w:t>
      </w:r>
    </w:p>
    <w:p w14:paraId="68FC1512"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kūno svoris;</w:t>
      </w:r>
    </w:p>
    <w:p w14:paraId="29C141E9"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karščiavimas, kosulys, sunkus ar skausmingas kvėpavimas, švokštimas, krūtinės skausmas kvėpuojant – galimi plaučių uždegimo simptomai;</w:t>
      </w:r>
    </w:p>
    <w:p w14:paraId="760A5079"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kraujospūdis (hipertenzija), dėl kurio taip pat gali pasireikšti svaigulys ir galvos skausmas;</w:t>
      </w:r>
    </w:p>
    <w:p w14:paraId="04BE2114"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vidurių užkietėjimas;</w:t>
      </w:r>
    </w:p>
    <w:p w14:paraId="0D07BE22"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lipazės aktyvumas kraujyje.</w:t>
      </w:r>
    </w:p>
    <w:p w14:paraId="7D15C4DC"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72E3A10" w14:textId="07ED6BB0"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Dažni šalutinio poveikio reiškiniai (gali pasireikšti rečiau kaip 1 iš 10</w:t>
      </w:r>
      <w:r w:rsidR="00B9499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53764151" w14:textId="6F918E55" w:rsidR="00FB7DCF" w:rsidRPr="00FB7DCF" w:rsidRDefault="00B94990"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mažas</w:t>
      </w:r>
      <w:r w:rsidR="00FB7DCF" w:rsidRPr="00FB7DCF">
        <w:rPr>
          <w:rFonts w:ascii="Times New Roman" w:eastAsia="Times New Roman" w:hAnsi="Times New Roman" w:cs="Times New Roman"/>
          <w:kern w:val="0"/>
          <w:lang w:eastAsia="lt-LT"/>
          <w14:ligatures w14:val="none"/>
        </w:rPr>
        <w:t xml:space="preserve"> visų trijų </w:t>
      </w:r>
      <w:r>
        <w:rPr>
          <w:rFonts w:ascii="Times New Roman" w:eastAsia="Times New Roman" w:hAnsi="Times New Roman" w:cs="Times New Roman"/>
          <w:kern w:val="0"/>
          <w:lang w:eastAsia="lt-LT"/>
          <w14:ligatures w14:val="none"/>
        </w:rPr>
        <w:t xml:space="preserve">tipų </w:t>
      </w:r>
      <w:r w:rsidR="00FB7DCF" w:rsidRPr="00FB7DCF">
        <w:rPr>
          <w:rFonts w:ascii="Times New Roman" w:eastAsia="Times New Roman" w:hAnsi="Times New Roman" w:cs="Times New Roman"/>
          <w:kern w:val="0"/>
          <w:lang w:eastAsia="lt-LT"/>
          <w14:ligatures w14:val="none"/>
        </w:rPr>
        <w:t>kraujo ląstelių skaičius (</w:t>
      </w:r>
      <w:proofErr w:type="spellStart"/>
      <w:r w:rsidR="00FB7DCF" w:rsidRPr="00FB7DCF">
        <w:rPr>
          <w:rFonts w:ascii="Times New Roman" w:eastAsia="Times New Roman" w:hAnsi="Times New Roman" w:cs="Times New Roman"/>
          <w:kern w:val="0"/>
          <w:lang w:eastAsia="lt-LT"/>
          <w14:ligatures w14:val="none"/>
        </w:rPr>
        <w:t>pancitopenija</w:t>
      </w:r>
      <w:proofErr w:type="spellEnd"/>
      <w:r w:rsidR="00FB7DCF" w:rsidRPr="00FB7DCF">
        <w:rPr>
          <w:rFonts w:ascii="Times New Roman" w:eastAsia="Times New Roman" w:hAnsi="Times New Roman" w:cs="Times New Roman"/>
          <w:kern w:val="0"/>
          <w:lang w:eastAsia="lt-LT"/>
          <w14:ligatures w14:val="none"/>
        </w:rPr>
        <w:t>): raudonųjų kraujo ląstelių, baltųjų kraujo ląstelių ir trombocitų;</w:t>
      </w:r>
    </w:p>
    <w:p w14:paraId="7AB4A188"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dujų susikaupimas žarnyne (pilvo pūtimas).</w:t>
      </w:r>
    </w:p>
    <w:p w14:paraId="7EA5C7D4"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8EFFFBC" w14:textId="45A78909"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Nedažni šalutinio poveikio reiškiniai (gali pasireikšti rečiau kaip 1 iš 100</w:t>
      </w:r>
      <w:r w:rsidR="00B9499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6A32A28A"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tuberkuliozė;</w:t>
      </w:r>
    </w:p>
    <w:p w14:paraId="339280C5"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pasikartojanti hepatito B infekcija (kuri gali sukelti odos ir akių pageltimą, patamsėjusį (rudos spalvos) šlapimą, dešinės pusės pilvo skausmą, karščiavimą ir pykinimą ar vėmimą).</w:t>
      </w:r>
    </w:p>
    <w:p w14:paraId="1662C9FB"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66EB4F70"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Transplantato</w:t>
      </w:r>
      <w:proofErr w:type="spellEnd"/>
      <w:r w:rsidRPr="00FB7DCF">
        <w:rPr>
          <w:rFonts w:ascii="Times New Roman" w:eastAsia="Times New Roman" w:hAnsi="Times New Roman" w:cs="Times New Roman"/>
          <w:b/>
          <w:bCs/>
          <w:kern w:val="0"/>
          <w:lang w:eastAsia="lt-LT"/>
          <w14:ligatures w14:val="none"/>
        </w:rPr>
        <w:t xml:space="preserve"> prieš šeimininką liga (</w:t>
      </w:r>
      <w:proofErr w:type="spellStart"/>
      <w:r w:rsidRPr="00FB7DCF">
        <w:rPr>
          <w:rFonts w:ascii="Times New Roman" w:eastAsia="Times New Roman" w:hAnsi="Times New Roman" w:cs="Times New Roman"/>
          <w:b/>
          <w:bCs/>
          <w:kern w:val="0"/>
          <w:lang w:eastAsia="lt-LT"/>
          <w14:ligatures w14:val="none"/>
        </w:rPr>
        <w:t>TpŠL</w:t>
      </w:r>
      <w:proofErr w:type="spellEnd"/>
      <w:r w:rsidRPr="00FB7DCF">
        <w:rPr>
          <w:rFonts w:ascii="Times New Roman" w:eastAsia="Times New Roman" w:hAnsi="Times New Roman" w:cs="Times New Roman"/>
          <w:b/>
          <w:bCs/>
          <w:kern w:val="0"/>
          <w:lang w:eastAsia="lt-LT"/>
          <w14:ligatures w14:val="none"/>
        </w:rPr>
        <w:t>)</w:t>
      </w:r>
    </w:p>
    <w:p w14:paraId="6C5370CC"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60FE2EED" w14:textId="77777777" w:rsidR="00DA3F84" w:rsidRPr="00FB7DCF" w:rsidRDefault="00DA3F84" w:rsidP="00DA3F84">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lastRenderedPageBreak/>
        <w:t>Kai kurie šalutini</w:t>
      </w:r>
      <w:r>
        <w:rPr>
          <w:rFonts w:ascii="Times New Roman" w:eastAsia="Times New Roman" w:hAnsi="Times New Roman" w:cs="Times New Roman"/>
          <w:b/>
          <w:bCs/>
          <w:kern w:val="0"/>
          <w:lang w:eastAsia="lt-LT"/>
          <w14:ligatures w14:val="none"/>
        </w:rPr>
        <w:t>o</w:t>
      </w:r>
      <w:r w:rsidRPr="00FB7DCF">
        <w:rPr>
          <w:rFonts w:ascii="Times New Roman" w:eastAsia="Times New Roman" w:hAnsi="Times New Roman" w:cs="Times New Roman"/>
          <w:b/>
          <w:bCs/>
          <w:kern w:val="0"/>
          <w:lang w:eastAsia="lt-LT"/>
          <w14:ligatures w14:val="none"/>
        </w:rPr>
        <w:t xml:space="preserve"> poveiki</w:t>
      </w:r>
      <w:r>
        <w:rPr>
          <w:rFonts w:ascii="Times New Roman" w:eastAsia="Times New Roman" w:hAnsi="Times New Roman" w:cs="Times New Roman"/>
          <w:b/>
          <w:bCs/>
          <w:kern w:val="0"/>
          <w:lang w:eastAsia="lt-LT"/>
          <w14:ligatures w14:val="none"/>
        </w:rPr>
        <w:t>o reiškiniai</w:t>
      </w:r>
      <w:r w:rsidRPr="00FB7DCF">
        <w:rPr>
          <w:rFonts w:ascii="Times New Roman" w:eastAsia="Times New Roman" w:hAnsi="Times New Roman" w:cs="Times New Roman"/>
          <w:b/>
          <w:bCs/>
          <w:kern w:val="0"/>
          <w:lang w:eastAsia="lt-LT"/>
          <w14:ligatures w14:val="none"/>
        </w:rPr>
        <w:t xml:space="preserve"> gali būti sunkūs</w:t>
      </w:r>
    </w:p>
    <w:p w14:paraId="5F11BDCF" w14:textId="46ABA1D0" w:rsidR="00DA3F84" w:rsidRPr="00DA3F84" w:rsidRDefault="00DA3F84" w:rsidP="00DA3F84">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Nevartokite kitos dozės ir nedelsdami kreipkitės medicininės pagalbos, jeigu pasireiškia toliau išvardytų sunkių šalutini</w:t>
      </w:r>
      <w:r>
        <w:rPr>
          <w:rFonts w:ascii="Times New Roman" w:eastAsia="Times New Roman" w:hAnsi="Times New Roman" w:cs="Times New Roman"/>
          <w:b/>
          <w:bCs/>
          <w:kern w:val="0"/>
          <w:lang w:eastAsia="lt-LT"/>
          <w14:ligatures w14:val="none"/>
        </w:rPr>
        <w:t>o poveikio</w:t>
      </w:r>
      <w:r w:rsidRPr="00FB7DCF">
        <w:rPr>
          <w:rFonts w:ascii="Times New Roman" w:eastAsia="Times New Roman" w:hAnsi="Times New Roman" w:cs="Times New Roman"/>
          <w:b/>
          <w:bCs/>
          <w:kern w:val="0"/>
          <w:lang w:eastAsia="lt-LT"/>
          <w14:ligatures w14:val="none"/>
        </w:rPr>
        <w:t xml:space="preserve"> reiškinių</w:t>
      </w:r>
      <w:r>
        <w:rPr>
          <w:rFonts w:ascii="Times New Roman" w:eastAsia="Times New Roman" w:hAnsi="Times New Roman" w:cs="Times New Roman"/>
          <w:b/>
          <w:bCs/>
          <w:kern w:val="0"/>
          <w:lang w:eastAsia="lt-LT"/>
          <w14:ligatures w14:val="none"/>
        </w:rPr>
        <w:t>.</w:t>
      </w:r>
    </w:p>
    <w:p w14:paraId="7D658101" w14:textId="347BCBCC"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DA3F84">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3A130956"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su karščiavimu susijusių infekcijų požymiai:</w:t>
      </w:r>
    </w:p>
    <w:p w14:paraId="0759F965"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raumenų skausmas, odos paraudimas ir (arba) pasunkėjęs kvėpavimas (</w:t>
      </w:r>
      <w:proofErr w:type="spellStart"/>
      <w:r w:rsidRPr="00FB7DCF">
        <w:rPr>
          <w:rFonts w:ascii="Times New Roman" w:eastAsia="Times New Roman" w:hAnsi="Times New Roman" w:cs="Times New Roman"/>
          <w:kern w:val="0"/>
          <w:lang w:eastAsia="lt-LT"/>
          <w14:ligatures w14:val="none"/>
        </w:rPr>
        <w:t>citomegaloviruso</w:t>
      </w:r>
      <w:proofErr w:type="spellEnd"/>
      <w:r w:rsidRPr="00FB7DCF">
        <w:rPr>
          <w:rFonts w:ascii="Times New Roman" w:eastAsia="Times New Roman" w:hAnsi="Times New Roman" w:cs="Times New Roman"/>
          <w:kern w:val="0"/>
          <w:lang w:eastAsia="lt-LT"/>
          <w14:ligatures w14:val="none"/>
        </w:rPr>
        <w:t xml:space="preserve"> infekcija);</w:t>
      </w:r>
    </w:p>
    <w:p w14:paraId="21C1404E"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skausmas šlapinantis (šlapimo takų infekcija);</w:t>
      </w:r>
    </w:p>
    <w:p w14:paraId="0DCCB50C" w14:textId="1FD2937B" w:rsidR="00FB7DCF" w:rsidRPr="00FB7DCF" w:rsidRDefault="00DA3F84"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dažnas širdies plakimas</w:t>
      </w:r>
      <w:r w:rsidR="00FB7DCF" w:rsidRPr="00FB7DCF">
        <w:rPr>
          <w:rFonts w:ascii="Times New Roman" w:eastAsia="Times New Roman" w:hAnsi="Times New Roman" w:cs="Times New Roman"/>
          <w:kern w:val="0"/>
          <w:lang w:eastAsia="lt-LT"/>
          <w14:ligatures w14:val="none"/>
        </w:rPr>
        <w:t xml:space="preserve">, </w:t>
      </w:r>
      <w:r w:rsidR="00DD1B3F">
        <w:rPr>
          <w:rFonts w:ascii="Times New Roman" w:eastAsia="Times New Roman" w:hAnsi="Times New Roman" w:cs="Times New Roman"/>
          <w:kern w:val="0"/>
          <w:lang w:eastAsia="lt-LT"/>
          <w14:ligatures w14:val="none"/>
        </w:rPr>
        <w:t>sumišimas</w:t>
      </w:r>
      <w:r w:rsidR="00FB7DCF" w:rsidRPr="00FB7DCF">
        <w:rPr>
          <w:rFonts w:ascii="Times New Roman" w:eastAsia="Times New Roman" w:hAnsi="Times New Roman" w:cs="Times New Roman"/>
          <w:kern w:val="0"/>
          <w:lang w:eastAsia="lt-LT"/>
          <w14:ligatures w14:val="none"/>
        </w:rPr>
        <w:t xml:space="preserve"> </w:t>
      </w:r>
      <w:r w:rsidR="00C05A7D">
        <w:rPr>
          <w:rFonts w:ascii="Times New Roman" w:eastAsia="Times New Roman" w:hAnsi="Times New Roman" w:cs="Times New Roman"/>
          <w:kern w:val="0"/>
          <w:lang w:eastAsia="lt-LT"/>
          <w14:ligatures w14:val="none"/>
        </w:rPr>
        <w:t xml:space="preserve">(minčių susipainiojimas) </w:t>
      </w:r>
      <w:r w:rsidR="00FB7DCF" w:rsidRPr="00FB7DCF">
        <w:rPr>
          <w:rFonts w:ascii="Times New Roman" w:eastAsia="Times New Roman" w:hAnsi="Times New Roman" w:cs="Times New Roman"/>
          <w:kern w:val="0"/>
          <w:lang w:eastAsia="lt-LT"/>
          <w14:ligatures w14:val="none"/>
        </w:rPr>
        <w:t xml:space="preserve">ir </w:t>
      </w:r>
      <w:r>
        <w:rPr>
          <w:rFonts w:ascii="Times New Roman" w:eastAsia="Times New Roman" w:hAnsi="Times New Roman" w:cs="Times New Roman"/>
          <w:kern w:val="0"/>
          <w:lang w:eastAsia="lt-LT"/>
          <w14:ligatures w14:val="none"/>
        </w:rPr>
        <w:t>dažnas</w:t>
      </w:r>
      <w:r w:rsidR="00FB7DCF" w:rsidRPr="00FB7DCF">
        <w:rPr>
          <w:rFonts w:ascii="Times New Roman" w:eastAsia="Times New Roman" w:hAnsi="Times New Roman" w:cs="Times New Roman"/>
          <w:kern w:val="0"/>
          <w:lang w:eastAsia="lt-LT"/>
          <w14:ligatures w14:val="none"/>
        </w:rPr>
        <w:t xml:space="preserve"> kvėpavimas (sepsi</w:t>
      </w:r>
      <w:r>
        <w:rPr>
          <w:rFonts w:ascii="Times New Roman" w:eastAsia="Times New Roman" w:hAnsi="Times New Roman" w:cs="Times New Roman"/>
          <w:kern w:val="0"/>
          <w:lang w:eastAsia="lt-LT"/>
          <w14:ligatures w14:val="none"/>
        </w:rPr>
        <w:t>s</w:t>
      </w:r>
      <w:r w:rsidR="00FB7DCF" w:rsidRPr="00FB7DCF">
        <w:rPr>
          <w:rFonts w:ascii="Times New Roman" w:eastAsia="Times New Roman" w:hAnsi="Times New Roman" w:cs="Times New Roman"/>
          <w:kern w:val="0"/>
          <w:lang w:eastAsia="lt-LT"/>
          <w14:ligatures w14:val="none"/>
        </w:rPr>
        <w:t xml:space="preserve">, </w:t>
      </w:r>
      <w:r>
        <w:rPr>
          <w:rFonts w:ascii="Times New Roman" w:eastAsia="Times New Roman" w:hAnsi="Times New Roman" w:cs="Times New Roman"/>
          <w:kern w:val="0"/>
          <w:lang w:eastAsia="lt-LT"/>
          <w14:ligatures w14:val="none"/>
        </w:rPr>
        <w:t>t. y.</w:t>
      </w:r>
      <w:r w:rsidR="00FB7DCF" w:rsidRPr="00FB7DCF">
        <w:rPr>
          <w:rFonts w:ascii="Times New Roman" w:eastAsia="Times New Roman" w:hAnsi="Times New Roman" w:cs="Times New Roman"/>
          <w:kern w:val="0"/>
          <w:lang w:eastAsia="lt-LT"/>
          <w14:ligatures w14:val="none"/>
        </w:rPr>
        <w:t xml:space="preserve"> būklė, susijusi su infekcija ir išplitusiu uždegimu);</w:t>
      </w:r>
    </w:p>
    <w:p w14:paraId="014A567E" w14:textId="0B7DBD9F"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dažnos infekcijos, karščiavimas, </w:t>
      </w:r>
      <w:proofErr w:type="spellStart"/>
      <w:r w:rsidRPr="00FB7DCF">
        <w:rPr>
          <w:rFonts w:ascii="Times New Roman" w:eastAsia="Times New Roman" w:hAnsi="Times New Roman" w:cs="Times New Roman"/>
          <w:kern w:val="0"/>
          <w:lang w:eastAsia="lt-LT"/>
          <w14:ligatures w14:val="none"/>
        </w:rPr>
        <w:t>šaltkrėtis</w:t>
      </w:r>
      <w:proofErr w:type="spellEnd"/>
      <w:r w:rsidRPr="00FB7DCF">
        <w:rPr>
          <w:rFonts w:ascii="Times New Roman" w:eastAsia="Times New Roman" w:hAnsi="Times New Roman" w:cs="Times New Roman"/>
          <w:kern w:val="0"/>
          <w:lang w:eastAsia="lt-LT"/>
          <w14:ligatures w14:val="none"/>
        </w:rPr>
        <w:t xml:space="preserve">, gerklės skausmas ar </w:t>
      </w:r>
      <w:r w:rsidR="00DA3F84">
        <w:rPr>
          <w:rFonts w:ascii="Times New Roman" w:eastAsia="Times New Roman" w:hAnsi="Times New Roman" w:cs="Times New Roman"/>
          <w:kern w:val="0"/>
          <w:lang w:eastAsia="lt-LT"/>
          <w14:ligatures w14:val="none"/>
        </w:rPr>
        <w:t>burnos išopėjimas</w:t>
      </w:r>
      <w:r w:rsidRPr="00FB7DCF">
        <w:rPr>
          <w:rFonts w:ascii="Times New Roman" w:eastAsia="Times New Roman" w:hAnsi="Times New Roman" w:cs="Times New Roman"/>
          <w:kern w:val="0"/>
          <w:lang w:eastAsia="lt-LT"/>
          <w14:ligatures w14:val="none"/>
        </w:rPr>
        <w:t>;</w:t>
      </w:r>
    </w:p>
    <w:p w14:paraId="1BE4DE0B" w14:textId="44D86460"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savaiminis kraujavimas ar kraujosruvų susidarymas (galimi </w:t>
      </w:r>
      <w:proofErr w:type="spellStart"/>
      <w:r w:rsidRPr="00FB7DCF">
        <w:rPr>
          <w:rFonts w:ascii="Times New Roman" w:eastAsia="Times New Roman" w:hAnsi="Times New Roman" w:cs="Times New Roman"/>
          <w:kern w:val="0"/>
          <w:lang w:eastAsia="lt-LT"/>
          <w14:ligatures w14:val="none"/>
        </w:rPr>
        <w:t>trombocitopenijos</w:t>
      </w:r>
      <w:proofErr w:type="spellEnd"/>
      <w:r w:rsidRPr="00FB7DCF">
        <w:rPr>
          <w:rFonts w:ascii="Times New Roman" w:eastAsia="Times New Roman" w:hAnsi="Times New Roman" w:cs="Times New Roman"/>
          <w:kern w:val="0"/>
          <w:lang w:eastAsia="lt-LT"/>
          <w14:ligatures w14:val="none"/>
        </w:rPr>
        <w:t xml:space="preserve">, sukeltos </w:t>
      </w:r>
      <w:r w:rsidR="00DA3F84">
        <w:rPr>
          <w:rFonts w:ascii="Times New Roman" w:eastAsia="Times New Roman" w:hAnsi="Times New Roman" w:cs="Times New Roman"/>
          <w:kern w:val="0"/>
          <w:lang w:eastAsia="lt-LT"/>
          <w14:ligatures w14:val="none"/>
        </w:rPr>
        <w:t>mažo</w:t>
      </w:r>
      <w:r w:rsidRPr="00FB7DCF">
        <w:rPr>
          <w:rFonts w:ascii="Times New Roman" w:eastAsia="Times New Roman" w:hAnsi="Times New Roman" w:cs="Times New Roman"/>
          <w:kern w:val="0"/>
          <w:lang w:eastAsia="lt-LT"/>
          <w14:ligatures w14:val="none"/>
        </w:rPr>
        <w:t xml:space="preserve"> trombocitų skaičiaus, simptomai).</w:t>
      </w:r>
    </w:p>
    <w:p w14:paraId="3626FD4D"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10D045E2"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Kitas šalutinis poveikis</w:t>
      </w:r>
    </w:p>
    <w:p w14:paraId="2115B53D" w14:textId="35BB6EAB"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8B720E">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58D6993C"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galvos skausmas;</w:t>
      </w:r>
    </w:p>
    <w:p w14:paraId="3BC175DA"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kraujospūdis (hipertenzija);</w:t>
      </w:r>
    </w:p>
    <w:p w14:paraId="07D30AFC"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pakitę kraujo tyrimų rodmenys, įskaitant:</w:t>
      </w:r>
    </w:p>
    <w:p w14:paraId="46591068"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padidėjusį lipazės ir (arba) </w:t>
      </w:r>
      <w:proofErr w:type="spellStart"/>
      <w:r w:rsidRPr="00FB7DCF">
        <w:rPr>
          <w:rFonts w:ascii="Times New Roman" w:eastAsia="Times New Roman" w:hAnsi="Times New Roman" w:cs="Times New Roman"/>
          <w:kern w:val="0"/>
          <w:lang w:eastAsia="lt-LT"/>
          <w14:ligatures w14:val="none"/>
        </w:rPr>
        <w:t>amilazės</w:t>
      </w:r>
      <w:proofErr w:type="spellEnd"/>
      <w:r w:rsidRPr="00FB7DCF">
        <w:rPr>
          <w:rFonts w:ascii="Times New Roman" w:eastAsia="Times New Roman" w:hAnsi="Times New Roman" w:cs="Times New Roman"/>
          <w:kern w:val="0"/>
          <w:lang w:eastAsia="lt-LT"/>
          <w14:ligatures w14:val="none"/>
        </w:rPr>
        <w:t xml:space="preserve"> aktyvumą;</w:t>
      </w:r>
    </w:p>
    <w:p w14:paraId="61D73BB9" w14:textId="77AF996A"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padidėjus</w:t>
      </w:r>
      <w:r w:rsidR="00254717">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cholesterolio </w:t>
      </w:r>
      <w:r w:rsidR="00254717">
        <w:rPr>
          <w:rFonts w:ascii="Times New Roman" w:eastAsia="Times New Roman" w:hAnsi="Times New Roman" w:cs="Times New Roman"/>
          <w:kern w:val="0"/>
          <w:lang w:eastAsia="lt-LT"/>
          <w14:ligatures w14:val="none"/>
        </w:rPr>
        <w:t>kiekį</w:t>
      </w:r>
      <w:r w:rsidRPr="00FB7DCF">
        <w:rPr>
          <w:rFonts w:ascii="Times New Roman" w:eastAsia="Times New Roman" w:hAnsi="Times New Roman" w:cs="Times New Roman"/>
          <w:kern w:val="0"/>
          <w:lang w:eastAsia="lt-LT"/>
          <w14:ligatures w14:val="none"/>
        </w:rPr>
        <w:t>;</w:t>
      </w:r>
    </w:p>
    <w:p w14:paraId="191B0F29"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pakitę kepenų funkcijos tyrimų rodmenys;</w:t>
      </w:r>
    </w:p>
    <w:p w14:paraId="3E216166" w14:textId="02AFEB50"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padidėjęs raumenų fermento aktyvumas (padidėjęs </w:t>
      </w:r>
      <w:proofErr w:type="spellStart"/>
      <w:r w:rsidRPr="00FB7DCF">
        <w:rPr>
          <w:rFonts w:ascii="Times New Roman" w:eastAsia="Times New Roman" w:hAnsi="Times New Roman" w:cs="Times New Roman"/>
          <w:kern w:val="0"/>
          <w:lang w:eastAsia="lt-LT"/>
          <w14:ligatures w14:val="none"/>
        </w:rPr>
        <w:t>kreatinfosfokinazės</w:t>
      </w:r>
      <w:proofErr w:type="spellEnd"/>
      <w:r w:rsidRPr="00FB7DCF">
        <w:rPr>
          <w:rFonts w:ascii="Times New Roman" w:eastAsia="Times New Roman" w:hAnsi="Times New Roman" w:cs="Times New Roman"/>
          <w:kern w:val="0"/>
          <w:lang w:eastAsia="lt-LT"/>
          <w14:ligatures w14:val="none"/>
        </w:rPr>
        <w:t xml:space="preserve"> aktyvumas kraujyje);</w:t>
      </w:r>
    </w:p>
    <w:p w14:paraId="21A2672A" w14:textId="6925C21E"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kreatinino</w:t>
      </w:r>
      <w:r w:rsidR="00254717">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fermento, kuris gali rodyti</w:t>
      </w:r>
      <w:r w:rsidR="00254717">
        <w:rPr>
          <w:rFonts w:ascii="Times New Roman" w:eastAsia="Times New Roman" w:hAnsi="Times New Roman" w:cs="Times New Roman"/>
          <w:kern w:val="0"/>
          <w:lang w:eastAsia="lt-LT"/>
          <w14:ligatures w14:val="none"/>
        </w:rPr>
        <w:t xml:space="preserve"> netinkamą inkstų veiklą)</w:t>
      </w:r>
      <w:r w:rsidR="00254717" w:rsidRPr="00254717">
        <w:rPr>
          <w:rFonts w:ascii="Times New Roman" w:eastAsia="Times New Roman" w:hAnsi="Times New Roman" w:cs="Times New Roman"/>
          <w:kern w:val="0"/>
          <w:lang w:eastAsia="lt-LT"/>
          <w14:ligatures w14:val="none"/>
        </w:rPr>
        <w:t xml:space="preserve"> </w:t>
      </w:r>
      <w:r w:rsidR="00254717" w:rsidRPr="00FB7DCF">
        <w:rPr>
          <w:rFonts w:ascii="Times New Roman" w:eastAsia="Times New Roman" w:hAnsi="Times New Roman" w:cs="Times New Roman"/>
          <w:kern w:val="0"/>
          <w:lang w:eastAsia="lt-LT"/>
          <w14:ligatures w14:val="none"/>
        </w:rPr>
        <w:t>kiekis</w:t>
      </w:r>
      <w:r w:rsidRPr="00FB7DCF">
        <w:rPr>
          <w:rFonts w:ascii="Times New Roman" w:eastAsia="Times New Roman" w:hAnsi="Times New Roman" w:cs="Times New Roman"/>
          <w:kern w:val="0"/>
          <w:lang w:eastAsia="lt-LT"/>
          <w14:ligatures w14:val="none"/>
        </w:rPr>
        <w:t>;</w:t>
      </w:r>
    </w:p>
    <w:p w14:paraId="71DD814D" w14:textId="7AEFA06D" w:rsidR="00254717" w:rsidRPr="00FB7DCF" w:rsidRDefault="00254717" w:rsidP="00254717">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mažas</w:t>
      </w:r>
      <w:r w:rsidRPr="00FB7DCF">
        <w:rPr>
          <w:rFonts w:ascii="Times New Roman" w:eastAsia="Times New Roman" w:hAnsi="Times New Roman" w:cs="Times New Roman"/>
          <w:kern w:val="0"/>
          <w:lang w:eastAsia="lt-LT"/>
          <w14:ligatures w14:val="none"/>
        </w:rPr>
        <w:t xml:space="preserve"> visų trijų </w:t>
      </w:r>
      <w:r>
        <w:rPr>
          <w:rFonts w:ascii="Times New Roman" w:eastAsia="Times New Roman" w:hAnsi="Times New Roman" w:cs="Times New Roman"/>
          <w:kern w:val="0"/>
          <w:lang w:eastAsia="lt-LT"/>
          <w14:ligatures w14:val="none"/>
        </w:rPr>
        <w:t xml:space="preserve">tipų </w:t>
      </w:r>
      <w:r w:rsidRPr="00FB7DCF">
        <w:rPr>
          <w:rFonts w:ascii="Times New Roman" w:eastAsia="Times New Roman" w:hAnsi="Times New Roman" w:cs="Times New Roman"/>
          <w:kern w:val="0"/>
          <w:lang w:eastAsia="lt-LT"/>
          <w14:ligatures w14:val="none"/>
        </w:rPr>
        <w:t xml:space="preserve">kraujo ląstelių </w:t>
      </w:r>
      <w:r>
        <w:rPr>
          <w:rFonts w:ascii="Times New Roman" w:eastAsia="Times New Roman" w:hAnsi="Times New Roman" w:cs="Times New Roman"/>
          <w:kern w:val="0"/>
          <w:lang w:eastAsia="lt-LT"/>
          <w14:ligatures w14:val="none"/>
        </w:rPr>
        <w:t>(r</w:t>
      </w:r>
      <w:r w:rsidRPr="00FB7DCF">
        <w:rPr>
          <w:rFonts w:ascii="Times New Roman" w:eastAsia="Times New Roman" w:hAnsi="Times New Roman" w:cs="Times New Roman"/>
          <w:kern w:val="0"/>
          <w:lang w:eastAsia="lt-LT"/>
          <w14:ligatures w14:val="none"/>
        </w:rPr>
        <w:t>audonųjų kraujo ląstelių, baltųjų kraujo ląstelių ir trombocitų</w:t>
      </w:r>
      <w:r>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skaičius (</w:t>
      </w:r>
      <w:proofErr w:type="spellStart"/>
      <w:r w:rsidRPr="00A62A36">
        <w:rPr>
          <w:rFonts w:ascii="Times New Roman" w:eastAsia="Times New Roman" w:hAnsi="Times New Roman" w:cs="Times New Roman"/>
          <w:i/>
          <w:iCs/>
          <w:kern w:val="0"/>
          <w:lang w:eastAsia="lt-LT"/>
          <w14:ligatures w14:val="none"/>
        </w:rPr>
        <w:t>pancitopenija</w:t>
      </w:r>
      <w:proofErr w:type="spellEnd"/>
      <w:r w:rsidRPr="00FB7DCF">
        <w:rPr>
          <w:rFonts w:ascii="Times New Roman" w:eastAsia="Times New Roman" w:hAnsi="Times New Roman" w:cs="Times New Roman"/>
          <w:kern w:val="0"/>
          <w:lang w:eastAsia="lt-LT"/>
          <w14:ligatures w14:val="none"/>
        </w:rPr>
        <w:t>);</w:t>
      </w:r>
    </w:p>
    <w:p w14:paraId="6CA70811"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šleikštulys (pykinimas);</w:t>
      </w:r>
    </w:p>
    <w:p w14:paraId="5EED66E4" w14:textId="55A1CA22"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nuovargis, greitas nuvargimas, blyški oda – galimi mažakraujystės, sukeltos sumažėjusio raudonųjų kraujo ląstelių skaičiaus, simptomai</w:t>
      </w:r>
      <w:r w:rsidR="00974090">
        <w:rPr>
          <w:rFonts w:ascii="Times New Roman" w:eastAsia="Times New Roman" w:hAnsi="Times New Roman" w:cs="Times New Roman"/>
          <w:kern w:val="0"/>
          <w:lang w:eastAsia="lt-LT"/>
          <w14:ligatures w14:val="none"/>
        </w:rPr>
        <w:t>.</w:t>
      </w:r>
    </w:p>
    <w:p w14:paraId="54911643"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D0FF595" w14:textId="4C9D3A72"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Dažni šalutinio poveikio reiškiniai (gali pasireikšti rečiau kaip 1 iš 10</w:t>
      </w:r>
      <w:r w:rsidR="00125D92">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484D4EE3" w14:textId="3BDF0252"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karščiavimas, raumenų skausmas, skausmingas ar pasunkėjęs šlapinimasis, </w:t>
      </w:r>
      <w:r w:rsidR="00DD1B3F">
        <w:rPr>
          <w:rFonts w:ascii="Times New Roman" w:eastAsia="Times New Roman" w:hAnsi="Times New Roman" w:cs="Times New Roman"/>
          <w:kern w:val="0"/>
          <w:lang w:eastAsia="lt-LT"/>
          <w14:ligatures w14:val="none"/>
        </w:rPr>
        <w:t>neryškus matymas</w:t>
      </w:r>
      <w:r w:rsidRPr="00FB7DCF">
        <w:rPr>
          <w:rFonts w:ascii="Times New Roman" w:eastAsia="Times New Roman" w:hAnsi="Times New Roman" w:cs="Times New Roman"/>
          <w:kern w:val="0"/>
          <w:lang w:eastAsia="lt-LT"/>
          <w14:ligatures w14:val="none"/>
        </w:rPr>
        <w:t>, kosulys, peršalimas ir (arba) pasunkėjęs kvėpavimas – galimi BK viruso sukeltos infekcijos simptomai;</w:t>
      </w:r>
    </w:p>
    <w:p w14:paraId="58D83AAC"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kūno svoris;</w:t>
      </w:r>
    </w:p>
    <w:p w14:paraId="7A4FBB03"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vidurių užkietėjimas.</w:t>
      </w:r>
    </w:p>
    <w:p w14:paraId="5FC65CD2"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7E3D282"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b/>
          <w:bCs/>
          <w:kern w:val="0"/>
          <w:lang w:eastAsia="lt-LT"/>
          <w14:ligatures w14:val="none"/>
        </w:rPr>
        <w:t>Pranešimas apie šalutinį poveikį</w:t>
      </w:r>
    </w:p>
    <w:p w14:paraId="5A0FA67B" w14:textId="77777777" w:rsidR="00FB7DCF" w:rsidRPr="00FB7DCF" w:rsidRDefault="00FB7DCF" w:rsidP="00FB7DCF">
      <w:pPr>
        <w:tabs>
          <w:tab w:val="left" w:pos="567"/>
        </w:tabs>
        <w:spacing w:after="0" w:line="260" w:lineRule="exact"/>
        <w:ind w:right="-1"/>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FB7DCF">
        <w:rPr>
          <w:rFonts w:ascii="Times New Roman" w:eastAsia="Times New Roman" w:hAnsi="Times New Roman" w:cs="Times New Roman"/>
          <w:color w:val="0000EE"/>
          <w:kern w:val="0"/>
          <w:u w:val="single"/>
          <w:lang w:eastAsia="lt-LT"/>
          <w14:ligatures w14:val="none"/>
        </w:rPr>
        <w:t>https://vvkt.lrv.lt/lt/</w:t>
      </w:r>
      <w:r w:rsidRPr="00FB7DCF">
        <w:rPr>
          <w:rFonts w:ascii="Times New Roman" w:eastAsia="Times New Roman" w:hAnsi="Times New Roman" w:cs="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FB7DCF">
        <w:rPr>
          <w:rFonts w:ascii="Times New Roman" w:eastAsia="Times New Roman" w:hAnsi="Times New Roman" w:cs="Times New Roman"/>
          <w:kern w:val="0"/>
          <w:szCs w:val="20"/>
          <w:lang w:eastAsia="en-US"/>
          <w14:ligatures w14:val="none"/>
        </w:rPr>
        <w:t>.</w:t>
      </w:r>
    </w:p>
    <w:p w14:paraId="2572B40C" w14:textId="77777777" w:rsidR="00FB7DCF" w:rsidRPr="00FB7DCF" w:rsidRDefault="00FB7DCF" w:rsidP="00FB7DCF">
      <w:pPr>
        <w:tabs>
          <w:tab w:val="left" w:pos="567"/>
        </w:tabs>
        <w:spacing w:after="0" w:line="260" w:lineRule="exact"/>
        <w:ind w:right="-449"/>
        <w:rPr>
          <w:rFonts w:ascii="Times New Roman" w:eastAsia="Times New Roman" w:hAnsi="Times New Roman" w:cs="Times New Roman"/>
          <w:kern w:val="0"/>
          <w:szCs w:val="24"/>
          <w:lang w:eastAsia="en-US"/>
          <w14:ligatures w14:val="none"/>
        </w:rPr>
      </w:pPr>
    </w:p>
    <w:p w14:paraId="3C71F166" w14:textId="77777777" w:rsidR="00FB7DCF" w:rsidRPr="00FB7DCF" w:rsidRDefault="00FB7DCF" w:rsidP="00FB7DCF">
      <w:pPr>
        <w:tabs>
          <w:tab w:val="left" w:pos="567"/>
        </w:tabs>
        <w:spacing w:after="0" w:line="260" w:lineRule="exact"/>
        <w:ind w:right="-449"/>
        <w:rPr>
          <w:rFonts w:ascii="Times New Roman" w:eastAsia="Times New Roman" w:hAnsi="Times New Roman" w:cs="Times New Roman"/>
          <w:kern w:val="0"/>
          <w:szCs w:val="24"/>
          <w:lang w:eastAsia="en-US"/>
          <w14:ligatures w14:val="none"/>
        </w:rPr>
      </w:pPr>
    </w:p>
    <w:p w14:paraId="7A46A301" w14:textId="1D265154"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5.</w:t>
      </w:r>
      <w:r w:rsidRPr="00FB7DCF">
        <w:rPr>
          <w:rFonts w:ascii="Times New Roman" w:eastAsia="Times New Roman" w:hAnsi="Times New Roman" w:cs="Times New Roman"/>
          <w:b/>
          <w:bCs/>
          <w:kern w:val="0"/>
          <w:szCs w:val="26"/>
          <w:lang w:eastAsia="x-none"/>
          <w14:ligatures w14:val="none"/>
        </w:rPr>
        <w:tab/>
        <w:t xml:space="preserve">Kaip laikyti </w:t>
      </w:r>
      <w:proofErr w:type="spellStart"/>
      <w:r w:rsidRPr="00FB7DCF">
        <w:rPr>
          <w:rFonts w:ascii="Times New Roman" w:eastAsia="Times New Roman" w:hAnsi="Times New Roman" w:cs="Times New Roman"/>
          <w:b/>
          <w:bCs/>
          <w:kern w:val="0"/>
          <w:szCs w:val="26"/>
          <w:lang w:eastAsia="x-none"/>
          <w14:ligatures w14:val="none"/>
        </w:rPr>
        <w:t>Ruxolitinib</w:t>
      </w:r>
      <w:proofErr w:type="spellEnd"/>
      <w:r w:rsidRPr="00FB7DCF">
        <w:rPr>
          <w:rFonts w:ascii="Times New Roman" w:eastAsia="Times New Roman" w:hAnsi="Times New Roman" w:cs="Times New Roman"/>
          <w:b/>
          <w:bCs/>
          <w:kern w:val="0"/>
          <w:szCs w:val="26"/>
          <w:lang w:eastAsia="x-none"/>
          <w14:ligatures w14:val="none"/>
        </w:rPr>
        <w:t xml:space="preserve"> </w:t>
      </w:r>
      <w:proofErr w:type="spellStart"/>
      <w:r>
        <w:rPr>
          <w:rFonts w:ascii="Times New Roman" w:eastAsia="Times New Roman" w:hAnsi="Times New Roman" w:cs="Times New Roman"/>
          <w:b/>
          <w:bCs/>
          <w:kern w:val="0"/>
          <w:szCs w:val="26"/>
          <w:lang w:eastAsia="x-none"/>
          <w14:ligatures w14:val="none"/>
        </w:rPr>
        <w:t>Norameda</w:t>
      </w:r>
      <w:proofErr w:type="spellEnd"/>
    </w:p>
    <w:p w14:paraId="02E84C1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4BC93A2"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Šį vaistą laikykite vaikams nepastebimoje ir nepasiekiamoje vietoje.</w:t>
      </w:r>
    </w:p>
    <w:p w14:paraId="71786FF0"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46B42F9" w14:textId="3B03B850"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Ant dėžutės ir lizdinės plokštelės po „EXP“ nurodytam tinkamumo laikui pasibaigus, šio vaisto vartoti negalima. </w:t>
      </w:r>
    </w:p>
    <w:p w14:paraId="11F51CCE"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035ED638"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Šiam vaistui specialių laikymo sąlygų nereikia.</w:t>
      </w:r>
    </w:p>
    <w:p w14:paraId="684CCB7A"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526FCCE"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i/>
          <w:kern w:val="0"/>
          <w:szCs w:val="20"/>
          <w:lang w:eastAsia="en-US"/>
          <w14:ligatures w14:val="none"/>
        </w:rPr>
      </w:pPr>
      <w:r w:rsidRPr="00FB7DCF">
        <w:rPr>
          <w:rFonts w:ascii="Times New Roman" w:eastAsia="Times New Roman" w:hAnsi="Times New Roman" w:cs="Times New Roman"/>
          <w:kern w:val="0"/>
          <w:szCs w:val="24"/>
          <w:lang w:eastAsia="en-US"/>
          <w14:ligatures w14:val="none"/>
        </w:rPr>
        <w:lastRenderedPageBreak/>
        <w:t>Vaistų negalima išmesti į kanalizaciją arba su buitinėmis atliekomis. Kaip išmesti nereikalingus vaistus, klauskite vaistininko. Šios priemonės padės apsaugoti aplinką.</w:t>
      </w:r>
    </w:p>
    <w:p w14:paraId="23BD63D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3AC3CB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1A24438"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6.</w:t>
      </w:r>
      <w:r w:rsidRPr="00FB7DCF">
        <w:rPr>
          <w:rFonts w:ascii="Times New Roman" w:eastAsia="Times New Roman" w:hAnsi="Times New Roman" w:cs="Times New Roman"/>
          <w:bCs/>
          <w:kern w:val="0"/>
          <w:szCs w:val="26"/>
          <w:lang w:eastAsia="x-none"/>
          <w14:ligatures w14:val="none"/>
        </w:rPr>
        <w:tab/>
      </w:r>
      <w:r w:rsidRPr="00FB7DCF">
        <w:rPr>
          <w:rFonts w:ascii="Times New Roman" w:eastAsia="Times New Roman" w:hAnsi="Times New Roman" w:cs="Times New Roman"/>
          <w:b/>
          <w:bCs/>
          <w:kern w:val="0"/>
          <w:szCs w:val="26"/>
          <w:lang w:eastAsia="x-none"/>
          <w14:ligatures w14:val="none"/>
        </w:rPr>
        <w:t>Pakuotės turinys ir kita informacija</w:t>
      </w:r>
    </w:p>
    <w:p w14:paraId="79200F54"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5DF8F470" w14:textId="517C900A"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Ruxolitinib</w:t>
      </w:r>
      <w:proofErr w:type="spellEnd"/>
      <w:r w:rsidRPr="00FB7DCF">
        <w:rPr>
          <w:rFonts w:ascii="Times New Roman" w:eastAsia="Times New Roman" w:hAnsi="Times New Roman" w:cs="Times New Roman"/>
          <w:b/>
          <w:bCs/>
          <w:kern w:val="0"/>
          <w:lang w:eastAsia="lt-LT"/>
          <w14:ligatures w14:val="none"/>
        </w:rPr>
        <w:t xml:space="preserve"> </w:t>
      </w:r>
      <w:proofErr w:type="spellStart"/>
      <w:r>
        <w:rPr>
          <w:rFonts w:ascii="Times New Roman" w:eastAsia="Times New Roman" w:hAnsi="Times New Roman" w:cs="Times New Roman"/>
          <w:b/>
          <w:bCs/>
          <w:kern w:val="0"/>
          <w:lang w:eastAsia="lt-LT"/>
          <w14:ligatures w14:val="none"/>
        </w:rPr>
        <w:t>Norameda</w:t>
      </w:r>
      <w:proofErr w:type="spellEnd"/>
      <w:r w:rsidRPr="00FB7DCF">
        <w:rPr>
          <w:rFonts w:ascii="Times New Roman" w:eastAsia="Times New Roman" w:hAnsi="Times New Roman" w:cs="Times New Roman"/>
          <w:b/>
          <w:bCs/>
          <w:kern w:val="0"/>
          <w:lang w:eastAsia="lt-LT"/>
          <w14:ligatures w14:val="none"/>
        </w:rPr>
        <w:t xml:space="preserve"> sudėtis</w:t>
      </w:r>
    </w:p>
    <w:p w14:paraId="32C64E52" w14:textId="18EF6A34"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Veiklioji </w:t>
      </w:r>
      <w:proofErr w:type="spellStart"/>
      <w:r w:rsidR="00A90250" w:rsidRPr="00A90250">
        <w:rPr>
          <w:rFonts w:ascii="Times New Roman" w:eastAsia="Times New Roman" w:hAnsi="Times New Roman" w:cs="Times New Roman"/>
          <w:kern w:val="0"/>
          <w:lang w:eastAsia="lt-LT"/>
          <w14:ligatures w14:val="none"/>
        </w:rPr>
        <w:t>Ruxolitinib</w:t>
      </w:r>
      <w:proofErr w:type="spellEnd"/>
      <w:r w:rsidR="00A90250" w:rsidRPr="00A90250">
        <w:rPr>
          <w:rFonts w:ascii="Times New Roman" w:eastAsia="Times New Roman" w:hAnsi="Times New Roman" w:cs="Times New Roman"/>
          <w:kern w:val="0"/>
          <w:lang w:eastAsia="lt-LT"/>
          <w14:ligatures w14:val="none"/>
        </w:rPr>
        <w:t xml:space="preserve"> </w:t>
      </w:r>
      <w:proofErr w:type="spellStart"/>
      <w:r w:rsidR="00A90250" w:rsidRPr="00A90250">
        <w:rPr>
          <w:rFonts w:ascii="Times New Roman" w:eastAsia="Times New Roman" w:hAnsi="Times New Roman" w:cs="Times New Roman"/>
          <w:kern w:val="0"/>
          <w:lang w:eastAsia="lt-LT"/>
          <w14:ligatures w14:val="none"/>
        </w:rPr>
        <w:t>Norameda</w:t>
      </w:r>
      <w:proofErr w:type="spellEnd"/>
      <w:r w:rsidR="00A90250" w:rsidRPr="00A90250">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 xml:space="preserve">medžiaga yra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w:t>
      </w:r>
    </w:p>
    <w:p w14:paraId="7C4307B8" w14:textId="6142B41D" w:rsidR="001D6134" w:rsidRPr="001D6134"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5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5</w:t>
      </w:r>
      <w:r>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328C0DDD" w14:textId="27F2AFAF" w:rsidR="001D6134" w:rsidRPr="001D6134"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10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10</w:t>
      </w:r>
      <w:r>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41FCA00A" w14:textId="3B4D6161" w:rsidR="001D6134" w:rsidRPr="001D6134"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15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15</w:t>
      </w:r>
      <w:r>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7CB76D43" w14:textId="36BCEB75" w:rsidR="00FB7DCF" w:rsidRPr="00FB7DCF"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20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20</w:t>
      </w:r>
      <w:r w:rsidR="009E6828">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23E79C80" w14:textId="7568E711" w:rsidR="00FB7DCF" w:rsidRPr="00127434" w:rsidRDefault="00FB7DCF" w:rsidP="00A62A36">
      <w:pPr>
        <w:spacing w:after="0" w:line="240" w:lineRule="auto"/>
        <w:contextualSpacing/>
        <w:rPr>
          <w:rFonts w:ascii="Times New Roman" w:eastAsia="Times New Roman" w:hAnsi="Times New Roman" w:cs="Times New Roman"/>
          <w:kern w:val="0"/>
          <w:lang w:eastAsia="lt-LT"/>
          <w14:ligatures w14:val="none"/>
        </w:rPr>
      </w:pPr>
      <w:r w:rsidRPr="00127434">
        <w:rPr>
          <w:rFonts w:ascii="Times New Roman" w:eastAsia="Times New Roman" w:hAnsi="Times New Roman" w:cs="Times New Roman"/>
          <w:kern w:val="0"/>
          <w:lang w:eastAsia="lt-LT"/>
          <w14:ligatures w14:val="none"/>
        </w:rPr>
        <w:t xml:space="preserve">Pagalbinės medžiagos yra: </w:t>
      </w:r>
      <w:proofErr w:type="spellStart"/>
      <w:r w:rsidR="00127434" w:rsidRPr="00127434">
        <w:rPr>
          <w:rFonts w:ascii="Times New Roman" w:eastAsia="Times New Roman" w:hAnsi="Times New Roman" w:cs="Times New Roman"/>
          <w:kern w:val="0"/>
          <w:lang w:eastAsia="lt-LT"/>
          <w14:ligatures w14:val="none"/>
        </w:rPr>
        <w:t>mikrokristalinė</w:t>
      </w:r>
      <w:proofErr w:type="spellEnd"/>
      <w:r w:rsidR="00127434" w:rsidRPr="00127434">
        <w:rPr>
          <w:rFonts w:ascii="Times New Roman" w:eastAsia="Times New Roman" w:hAnsi="Times New Roman" w:cs="Times New Roman"/>
          <w:kern w:val="0"/>
          <w:lang w:eastAsia="lt-LT"/>
          <w14:ligatures w14:val="none"/>
        </w:rPr>
        <w:t xml:space="preserve"> celiuliozė, </w:t>
      </w:r>
      <w:proofErr w:type="spellStart"/>
      <w:r w:rsidR="00127434" w:rsidRPr="00127434">
        <w:rPr>
          <w:rFonts w:ascii="Times New Roman" w:eastAsia="Times New Roman" w:hAnsi="Times New Roman" w:cs="Times New Roman"/>
          <w:kern w:val="0"/>
          <w:lang w:eastAsia="lt-LT"/>
          <w14:ligatures w14:val="none"/>
        </w:rPr>
        <w:t>karboksimetilkrakmolo</w:t>
      </w:r>
      <w:proofErr w:type="spellEnd"/>
      <w:r w:rsidR="00127434" w:rsidRPr="00127434">
        <w:rPr>
          <w:rFonts w:ascii="Times New Roman" w:eastAsia="Times New Roman" w:hAnsi="Times New Roman" w:cs="Times New Roman"/>
          <w:kern w:val="0"/>
          <w:lang w:eastAsia="lt-LT"/>
          <w14:ligatures w14:val="none"/>
        </w:rPr>
        <w:t xml:space="preserve"> natrio druska</w:t>
      </w:r>
      <w:r w:rsidR="00BE1F60">
        <w:rPr>
          <w:rFonts w:ascii="Times New Roman" w:eastAsia="Times New Roman" w:hAnsi="Times New Roman" w:cs="Times New Roman"/>
          <w:kern w:val="0"/>
          <w:lang w:eastAsia="lt-LT"/>
          <w14:ligatures w14:val="none"/>
        </w:rPr>
        <w:t xml:space="preserve"> (žr.</w:t>
      </w:r>
      <w:r w:rsidR="00F221C8">
        <w:rPr>
          <w:rFonts w:ascii="Times New Roman" w:eastAsia="Times New Roman" w:hAnsi="Times New Roman" w:cs="Times New Roman"/>
          <w:kern w:val="0"/>
          <w:lang w:eastAsia="lt-LT"/>
          <w14:ligatures w14:val="none"/>
        </w:rPr>
        <w:t> </w:t>
      </w:r>
      <w:r w:rsidR="00BE1F60">
        <w:rPr>
          <w:rFonts w:ascii="Times New Roman" w:eastAsia="Times New Roman" w:hAnsi="Times New Roman" w:cs="Times New Roman"/>
          <w:kern w:val="0"/>
          <w:lang w:eastAsia="lt-LT"/>
          <w14:ligatures w14:val="none"/>
        </w:rPr>
        <w:t>2 skyrių)</w:t>
      </w:r>
      <w:r w:rsidR="00127434" w:rsidRPr="00127434">
        <w:rPr>
          <w:rFonts w:ascii="Times New Roman" w:eastAsia="Times New Roman" w:hAnsi="Times New Roman" w:cs="Times New Roman"/>
          <w:kern w:val="0"/>
          <w:lang w:eastAsia="lt-LT"/>
          <w14:ligatures w14:val="none"/>
        </w:rPr>
        <w:t xml:space="preserve">, </w:t>
      </w:r>
      <w:proofErr w:type="spellStart"/>
      <w:r w:rsidR="00127434" w:rsidRPr="00127434">
        <w:rPr>
          <w:rFonts w:ascii="Times New Roman" w:eastAsia="Times New Roman" w:hAnsi="Times New Roman" w:cs="Times New Roman"/>
          <w:kern w:val="0"/>
          <w:lang w:eastAsia="lt-LT"/>
          <w14:ligatures w14:val="none"/>
        </w:rPr>
        <w:t>hidroksipropilceliuliozė</w:t>
      </w:r>
      <w:proofErr w:type="spellEnd"/>
      <w:r w:rsidR="00127434" w:rsidRPr="00127434">
        <w:rPr>
          <w:rFonts w:ascii="Times New Roman" w:eastAsia="Times New Roman" w:hAnsi="Times New Roman" w:cs="Times New Roman"/>
          <w:kern w:val="0"/>
          <w:lang w:eastAsia="lt-LT"/>
          <w14:ligatures w14:val="none"/>
        </w:rPr>
        <w:t xml:space="preserve">, </w:t>
      </w:r>
      <w:proofErr w:type="spellStart"/>
      <w:r w:rsidR="00127434" w:rsidRPr="00127434">
        <w:rPr>
          <w:rFonts w:ascii="Times New Roman" w:eastAsia="Times New Roman" w:hAnsi="Times New Roman" w:cs="Times New Roman"/>
          <w:kern w:val="0"/>
          <w:lang w:eastAsia="lt-LT"/>
          <w14:ligatures w14:val="none"/>
        </w:rPr>
        <w:t>povidonas</w:t>
      </w:r>
      <w:proofErr w:type="spellEnd"/>
      <w:r w:rsidR="00127434" w:rsidRPr="00127434">
        <w:rPr>
          <w:rFonts w:ascii="Times New Roman" w:eastAsia="Times New Roman" w:hAnsi="Times New Roman" w:cs="Times New Roman"/>
          <w:kern w:val="0"/>
          <w:lang w:eastAsia="lt-LT"/>
          <w14:ligatures w14:val="none"/>
        </w:rPr>
        <w:t xml:space="preserve">, bevandenis koloidinis silicio dioksidas, magnio </w:t>
      </w:r>
      <w:proofErr w:type="spellStart"/>
      <w:r w:rsidR="00127434" w:rsidRPr="00127434">
        <w:rPr>
          <w:rFonts w:ascii="Times New Roman" w:eastAsia="Times New Roman" w:hAnsi="Times New Roman" w:cs="Times New Roman"/>
          <w:kern w:val="0"/>
          <w:lang w:eastAsia="lt-LT"/>
          <w14:ligatures w14:val="none"/>
        </w:rPr>
        <w:t>stearatas</w:t>
      </w:r>
      <w:proofErr w:type="spellEnd"/>
      <w:r w:rsidRPr="00127434">
        <w:rPr>
          <w:rFonts w:ascii="Times New Roman" w:eastAsia="Times New Roman" w:hAnsi="Times New Roman" w:cs="Times New Roman"/>
          <w:kern w:val="0"/>
          <w:lang w:eastAsia="lt-LT"/>
          <w14:ligatures w14:val="none"/>
        </w:rPr>
        <w:t>.</w:t>
      </w:r>
    </w:p>
    <w:p w14:paraId="076BA967"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84E9229" w14:textId="705DC780"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Ruxolitinib</w:t>
      </w:r>
      <w:proofErr w:type="spellEnd"/>
      <w:r w:rsidRPr="00FB7DCF">
        <w:rPr>
          <w:rFonts w:ascii="Times New Roman" w:eastAsia="Times New Roman" w:hAnsi="Times New Roman" w:cs="Times New Roman"/>
          <w:b/>
          <w:bCs/>
          <w:kern w:val="0"/>
          <w:lang w:eastAsia="lt-LT"/>
          <w14:ligatures w14:val="none"/>
        </w:rPr>
        <w:t xml:space="preserve"> </w:t>
      </w:r>
      <w:proofErr w:type="spellStart"/>
      <w:r>
        <w:rPr>
          <w:rFonts w:ascii="Times New Roman" w:eastAsia="Times New Roman" w:hAnsi="Times New Roman" w:cs="Times New Roman"/>
          <w:b/>
          <w:bCs/>
          <w:kern w:val="0"/>
          <w:lang w:eastAsia="lt-LT"/>
          <w14:ligatures w14:val="none"/>
        </w:rPr>
        <w:t>Norameda</w:t>
      </w:r>
      <w:proofErr w:type="spellEnd"/>
      <w:r w:rsidRPr="00FB7DCF">
        <w:rPr>
          <w:rFonts w:ascii="Times New Roman" w:eastAsia="Times New Roman" w:hAnsi="Times New Roman" w:cs="Times New Roman"/>
          <w:b/>
          <w:bCs/>
          <w:kern w:val="0"/>
          <w:lang w:eastAsia="lt-LT"/>
          <w14:ligatures w14:val="none"/>
        </w:rPr>
        <w:t xml:space="preserve"> išvaizda ir kiekis pakuotėje</w:t>
      </w:r>
    </w:p>
    <w:p w14:paraId="13AC343F" w14:textId="77777777" w:rsidR="00BE1F60" w:rsidRDefault="00BE1F60" w:rsidP="00FB7DCF">
      <w:pPr>
        <w:spacing w:after="0" w:line="240" w:lineRule="auto"/>
        <w:jc w:val="both"/>
        <w:rPr>
          <w:rFonts w:ascii="Times New Roman" w:eastAsia="Times New Roman" w:hAnsi="Times New Roman" w:cs="Times New Roman"/>
          <w:kern w:val="0"/>
          <w:lang w:eastAsia="lt-LT"/>
          <w14:ligatures w14:val="none"/>
        </w:rPr>
      </w:pPr>
    </w:p>
    <w:p w14:paraId="130126D3" w14:textId="3A6C3718"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5 mg tabletės</w:t>
      </w:r>
      <w:r>
        <w:rPr>
          <w:rFonts w:ascii="Times New Roman" w:eastAsia="Times New Roman" w:hAnsi="Times New Roman" w:cs="Times New Roman"/>
          <w:kern w:val="0"/>
          <w:szCs w:val="24"/>
          <w:lang w:eastAsia="en-US"/>
          <w14:ligatures w14:val="none"/>
        </w:rPr>
        <w:t xml:space="preserve"> yra a</w:t>
      </w:r>
      <w:r w:rsidRPr="00DB6994">
        <w:rPr>
          <w:rFonts w:ascii="Times New Roman" w:eastAsia="Times New Roman" w:hAnsi="Times New Roman" w:cs="Times New Roman"/>
          <w:kern w:val="0"/>
          <w:szCs w:val="24"/>
          <w:lang w:eastAsia="en-US"/>
          <w14:ligatures w14:val="none"/>
        </w:rPr>
        <w:t>pvalios, abipus išgaubtos, baltos arba balkšvos tabletės (7,5 mm skersmens), kurių vienoje pusėje įspausta „05“, o kita pusė lygi.</w:t>
      </w:r>
    </w:p>
    <w:p w14:paraId="6A46CECD" w14:textId="5985B831"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10 mg tabletės</w:t>
      </w:r>
      <w:r>
        <w:rPr>
          <w:rFonts w:ascii="Times New Roman" w:eastAsia="Times New Roman" w:hAnsi="Times New Roman" w:cs="Times New Roman"/>
          <w:kern w:val="0"/>
          <w:szCs w:val="24"/>
          <w:lang w:eastAsia="en-US"/>
          <w14:ligatures w14:val="none"/>
        </w:rPr>
        <w:t xml:space="preserve"> yra a</w:t>
      </w:r>
      <w:r w:rsidRPr="00DB6994">
        <w:rPr>
          <w:rFonts w:ascii="Times New Roman" w:eastAsia="Times New Roman" w:hAnsi="Times New Roman" w:cs="Times New Roman"/>
          <w:kern w:val="0"/>
          <w:szCs w:val="24"/>
          <w:lang w:eastAsia="en-US"/>
          <w14:ligatures w14:val="none"/>
        </w:rPr>
        <w:t>pvalios, abipus išgaubtos, baltos arba balkšvos tabletės (9,5 mm skersmens), kurių vienoje pusėje įspausta „10“, o kita pusė lygi.</w:t>
      </w:r>
    </w:p>
    <w:p w14:paraId="0BD8BDBE" w14:textId="0F1E6DB7"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15 mg tabletės</w:t>
      </w:r>
      <w:r>
        <w:rPr>
          <w:rFonts w:ascii="Times New Roman" w:eastAsia="Times New Roman" w:hAnsi="Times New Roman" w:cs="Times New Roman"/>
          <w:kern w:val="0"/>
          <w:szCs w:val="24"/>
          <w:lang w:eastAsia="en-US"/>
          <w14:ligatures w14:val="none"/>
        </w:rPr>
        <w:t xml:space="preserve"> yra o</w:t>
      </w:r>
      <w:r w:rsidRPr="00DB6994">
        <w:rPr>
          <w:rFonts w:ascii="Times New Roman" w:eastAsia="Times New Roman" w:hAnsi="Times New Roman" w:cs="Times New Roman"/>
          <w:kern w:val="0"/>
          <w:szCs w:val="24"/>
          <w:lang w:eastAsia="en-US"/>
          <w14:ligatures w14:val="none"/>
        </w:rPr>
        <w:t>valios, abipus išgaubtos, baltos arba balkšvos tabletės (15,0 x 7,0 mm), kurių vienoje pusėje įspausta „15“, o kita pusė lygi.</w:t>
      </w:r>
    </w:p>
    <w:p w14:paraId="1885CB7C" w14:textId="3D759555"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20 mg tabletės</w:t>
      </w:r>
      <w:r w:rsidR="00707E79">
        <w:rPr>
          <w:rFonts w:ascii="Times New Roman" w:eastAsia="Times New Roman" w:hAnsi="Times New Roman" w:cs="Times New Roman"/>
          <w:kern w:val="0"/>
          <w:szCs w:val="24"/>
          <w:lang w:eastAsia="en-US"/>
          <w14:ligatures w14:val="none"/>
        </w:rPr>
        <w:t xml:space="preserve"> yra p</w:t>
      </w:r>
      <w:r w:rsidRPr="00DB6994">
        <w:rPr>
          <w:rFonts w:ascii="Times New Roman" w:eastAsia="Times New Roman" w:hAnsi="Times New Roman" w:cs="Times New Roman"/>
          <w:kern w:val="0"/>
          <w:szCs w:val="24"/>
          <w:lang w:eastAsia="en-US"/>
          <w14:ligatures w14:val="none"/>
        </w:rPr>
        <w:t>ailgos, abipus išgaubtos, baltos arba balkšvos tabletės (16,5 x 7,4 mm), kurių vienoje pusėje įspausta „20“, o kita pusė lygi.</w:t>
      </w:r>
    </w:p>
    <w:p w14:paraId="3B3E9E10"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7D54C84" w14:textId="54756ADD" w:rsidR="001A2A75" w:rsidRPr="001A2A75" w:rsidRDefault="00FB7DCF" w:rsidP="00FB7DCF">
      <w:pPr>
        <w:spacing w:after="0" w:line="240" w:lineRule="auto"/>
        <w:jc w:val="both"/>
        <w:rPr>
          <w:rFonts w:ascii="Times New Roman" w:eastAsia="Times New Roman" w:hAnsi="Times New Roman" w:cs="Times New Roman"/>
          <w:kern w:val="0"/>
          <w:lang w:eastAsia="lt-LT"/>
          <w14:ligatures w14:val="none"/>
        </w:rPr>
      </w:pPr>
      <w:proofErr w:type="spellStart"/>
      <w:r w:rsidRPr="00FB7DCF">
        <w:rPr>
          <w:rFonts w:ascii="Times New Roman" w:eastAsia="Times New Roman" w:hAnsi="Times New Roman" w:cs="Times New Roman"/>
          <w:kern w:val="0"/>
          <w:lang w:eastAsia="lt-LT"/>
          <w14:ligatures w14:val="none"/>
        </w:rPr>
        <w:t>Ruxolitinib</w:t>
      </w:r>
      <w:proofErr w:type="spellEnd"/>
      <w:r w:rsidRPr="00FB7DCF">
        <w:rPr>
          <w:rFonts w:ascii="Times New Roman" w:eastAsia="Times New Roman" w:hAnsi="Times New Roman" w:cs="Times New Roman"/>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Norameda</w:t>
      </w:r>
      <w:proofErr w:type="spellEnd"/>
      <w:r w:rsidRPr="00FB7DCF">
        <w:rPr>
          <w:rFonts w:ascii="Times New Roman" w:eastAsia="Times New Roman" w:hAnsi="Times New Roman" w:cs="Times New Roman"/>
          <w:kern w:val="0"/>
          <w:lang w:eastAsia="lt-LT"/>
          <w14:ligatures w14:val="none"/>
        </w:rPr>
        <w:t xml:space="preserve"> tabletės tiekiamos lizdinėse plokštelėse</w:t>
      </w:r>
      <w:r w:rsidR="004C63C4">
        <w:rPr>
          <w:rFonts w:ascii="Times New Roman" w:eastAsia="Times New Roman" w:hAnsi="Times New Roman" w:cs="Times New Roman"/>
          <w:kern w:val="0"/>
          <w:lang w:eastAsia="lt-LT"/>
          <w14:ligatures w14:val="none"/>
        </w:rPr>
        <w:t xml:space="preserve"> kaip įprastinės lizdinės plokštelės, </w:t>
      </w:r>
      <w:proofErr w:type="spellStart"/>
      <w:r w:rsidR="001A2A75">
        <w:rPr>
          <w:rFonts w:ascii="Times New Roman" w:eastAsia="Times New Roman" w:hAnsi="Times New Roman" w:cs="Times New Roman"/>
          <w:kern w:val="0"/>
          <w:lang w:eastAsia="lt-LT"/>
          <w14:ligatures w14:val="none"/>
        </w:rPr>
        <w:t>dalom</w:t>
      </w:r>
      <w:r w:rsidR="001A2A75" w:rsidRPr="001A2A75">
        <w:rPr>
          <w:rFonts w:ascii="Times New Roman" w:eastAsia="Times New Roman" w:hAnsi="Times New Roman" w:cs="Times New Roman"/>
          <w:kern w:val="0"/>
          <w:lang w:eastAsia="lt-LT"/>
          <w14:ligatures w14:val="none"/>
        </w:rPr>
        <w:t>osios</w:t>
      </w:r>
      <w:proofErr w:type="spellEnd"/>
      <w:r w:rsidR="001A2A75" w:rsidRPr="001A2A75">
        <w:rPr>
          <w:rFonts w:ascii="Times New Roman" w:eastAsia="Times New Roman" w:hAnsi="Times New Roman" w:cs="Times New Roman"/>
          <w:kern w:val="0"/>
          <w:lang w:eastAsia="lt-LT"/>
          <w14:ligatures w14:val="none"/>
        </w:rPr>
        <w:t xml:space="preserve"> lizdinės plokštelės</w:t>
      </w:r>
      <w:r w:rsidR="00A537C0">
        <w:rPr>
          <w:rFonts w:ascii="Times New Roman" w:eastAsia="Times New Roman" w:hAnsi="Times New Roman" w:cs="Times New Roman"/>
          <w:kern w:val="0"/>
          <w:lang w:eastAsia="lt-LT"/>
          <w14:ligatures w14:val="none"/>
        </w:rPr>
        <w:t>,</w:t>
      </w:r>
      <w:r w:rsidR="001A2A75" w:rsidRPr="001A2A75">
        <w:rPr>
          <w:rFonts w:ascii="Times New Roman" w:eastAsia="Times New Roman" w:hAnsi="Times New Roman" w:cs="Times New Roman"/>
          <w:kern w:val="0"/>
          <w:lang w:eastAsia="lt-LT"/>
          <w14:ligatures w14:val="none"/>
        </w:rPr>
        <w:t xml:space="preserve"> kalendorinės lizdinės plokštelės</w:t>
      </w:r>
      <w:r w:rsidR="00A537C0">
        <w:rPr>
          <w:rFonts w:ascii="Times New Roman" w:eastAsia="Times New Roman" w:hAnsi="Times New Roman" w:cs="Times New Roman"/>
          <w:kern w:val="0"/>
          <w:lang w:eastAsia="lt-LT"/>
          <w14:ligatures w14:val="none"/>
        </w:rPr>
        <w:t xml:space="preserve"> arba </w:t>
      </w:r>
      <w:proofErr w:type="spellStart"/>
      <w:r w:rsidR="00E14A5A">
        <w:rPr>
          <w:rFonts w:ascii="Times New Roman" w:eastAsia="Times New Roman" w:hAnsi="Times New Roman" w:cs="Times New Roman"/>
          <w:kern w:val="0"/>
          <w:lang w:eastAsia="lt-LT"/>
          <w14:ligatures w14:val="none"/>
        </w:rPr>
        <w:t>dalomosios</w:t>
      </w:r>
      <w:proofErr w:type="spellEnd"/>
      <w:r w:rsidR="00E14A5A">
        <w:rPr>
          <w:rFonts w:ascii="Times New Roman" w:eastAsia="Times New Roman" w:hAnsi="Times New Roman" w:cs="Times New Roman"/>
          <w:kern w:val="0"/>
          <w:lang w:eastAsia="lt-LT"/>
          <w14:ligatures w14:val="none"/>
        </w:rPr>
        <w:t xml:space="preserve"> kalendorinės lizdinės </w:t>
      </w:r>
      <w:proofErr w:type="spellStart"/>
      <w:r w:rsidR="00E14A5A">
        <w:rPr>
          <w:rFonts w:ascii="Times New Roman" w:eastAsia="Times New Roman" w:hAnsi="Times New Roman" w:cs="Times New Roman"/>
          <w:kern w:val="0"/>
          <w:lang w:eastAsia="lt-LT"/>
          <w14:ligatures w14:val="none"/>
        </w:rPr>
        <w:t>plokštekės</w:t>
      </w:r>
      <w:proofErr w:type="spellEnd"/>
      <w:r w:rsidR="001A2A75" w:rsidRPr="001A2A75">
        <w:rPr>
          <w:rFonts w:ascii="Times New Roman" w:eastAsia="Times New Roman" w:hAnsi="Times New Roman" w:cs="Times New Roman"/>
          <w:kern w:val="0"/>
          <w:lang w:eastAsia="lt-LT"/>
          <w14:ligatures w14:val="none"/>
        </w:rPr>
        <w:t>,</w:t>
      </w:r>
      <w:r w:rsidRPr="001A2A75">
        <w:rPr>
          <w:rFonts w:ascii="Times New Roman" w:eastAsia="Times New Roman" w:hAnsi="Times New Roman" w:cs="Times New Roman"/>
          <w:kern w:val="0"/>
          <w:lang w:eastAsia="lt-LT"/>
          <w14:ligatures w14:val="none"/>
        </w:rPr>
        <w:t xml:space="preserve"> kuriose yra</w:t>
      </w:r>
      <w:r w:rsidR="00F01A58">
        <w:rPr>
          <w:rFonts w:ascii="Times New Roman" w:eastAsia="Times New Roman" w:hAnsi="Times New Roman" w:cs="Times New Roman"/>
          <w:kern w:val="0"/>
          <w:lang w:eastAsia="lt-LT"/>
          <w14:ligatures w14:val="none"/>
        </w:rPr>
        <w:t>:</w:t>
      </w:r>
    </w:p>
    <w:p w14:paraId="50013AB4" w14:textId="0BE706A3" w:rsidR="001A2A75" w:rsidRPr="001A2A75" w:rsidRDefault="001A2A75" w:rsidP="001A2A75">
      <w:pPr>
        <w:tabs>
          <w:tab w:val="left" w:pos="567"/>
        </w:tabs>
        <w:spacing w:after="0" w:line="260" w:lineRule="exact"/>
        <w:ind w:left="-5" w:right="100"/>
        <w:rPr>
          <w:rFonts w:ascii="Times New Roman" w:eastAsia="Times New Roman" w:hAnsi="Times New Roman" w:cs="Times New Roman"/>
          <w:kern w:val="0"/>
          <w:szCs w:val="20"/>
          <w:lang w:eastAsia="en-US"/>
          <w14:ligatures w14:val="none"/>
        </w:rPr>
      </w:pPr>
      <w:r w:rsidRPr="001A2A75">
        <w:rPr>
          <w:rFonts w:ascii="Times New Roman" w:eastAsia="Times New Roman" w:hAnsi="Times New Roman" w:cs="Times New Roman"/>
          <w:kern w:val="0"/>
          <w:szCs w:val="20"/>
          <w:lang w:eastAsia="en-US"/>
          <w14:ligatures w14:val="none"/>
        </w:rPr>
        <w:t xml:space="preserve">14 </w:t>
      </w:r>
      <w:r>
        <w:rPr>
          <w:rFonts w:ascii="Times New Roman" w:eastAsia="Times New Roman" w:hAnsi="Times New Roman" w:cs="Times New Roman"/>
          <w:kern w:val="0"/>
          <w:szCs w:val="20"/>
          <w:lang w:eastAsia="en-US"/>
          <w14:ligatures w14:val="none"/>
        </w:rPr>
        <w:t>arba</w:t>
      </w:r>
      <w:r w:rsidRPr="001A2A75">
        <w:rPr>
          <w:rFonts w:ascii="Times New Roman" w:eastAsia="Times New Roman" w:hAnsi="Times New Roman" w:cs="Times New Roman"/>
          <w:kern w:val="0"/>
          <w:szCs w:val="20"/>
          <w:lang w:eastAsia="en-US"/>
          <w14:ligatures w14:val="none"/>
        </w:rPr>
        <w:t xml:space="preserve"> 56 tablet</w:t>
      </w:r>
      <w:r>
        <w:rPr>
          <w:rFonts w:ascii="Times New Roman" w:eastAsia="Times New Roman" w:hAnsi="Times New Roman" w:cs="Times New Roman"/>
          <w:kern w:val="0"/>
          <w:szCs w:val="20"/>
          <w:lang w:eastAsia="en-US"/>
          <w14:ligatures w14:val="none"/>
        </w:rPr>
        <w:t>ė</w:t>
      </w:r>
      <w:r w:rsidRPr="001A2A75">
        <w:rPr>
          <w:rFonts w:ascii="Times New Roman" w:eastAsia="Times New Roman" w:hAnsi="Times New Roman" w:cs="Times New Roman"/>
          <w:kern w:val="0"/>
          <w:szCs w:val="20"/>
          <w:lang w:eastAsia="en-US"/>
          <w14:ligatures w14:val="none"/>
        </w:rPr>
        <w:t>s</w:t>
      </w:r>
      <w:r w:rsidR="00F426BF">
        <w:rPr>
          <w:rFonts w:ascii="Times New Roman" w:eastAsia="Times New Roman" w:hAnsi="Times New Roman" w:cs="Times New Roman"/>
          <w:kern w:val="0"/>
          <w:szCs w:val="20"/>
          <w:lang w:eastAsia="en-US"/>
          <w14:ligatures w14:val="none"/>
        </w:rPr>
        <w:t>,</w:t>
      </w:r>
      <w:r w:rsidRPr="001A2A75">
        <w:rPr>
          <w:rFonts w:ascii="Times New Roman" w:eastAsia="Times New Roman" w:hAnsi="Times New Roman" w:cs="Times New Roman"/>
          <w:kern w:val="0"/>
          <w:szCs w:val="20"/>
          <w:lang w:eastAsia="en-US"/>
          <w14:ligatures w14:val="none"/>
        </w:rPr>
        <w:t xml:space="preserve"> </w:t>
      </w:r>
      <w:r>
        <w:rPr>
          <w:rFonts w:ascii="Times New Roman" w:eastAsia="Times New Roman" w:hAnsi="Times New Roman" w:cs="Times New Roman"/>
          <w:kern w:val="0"/>
          <w:szCs w:val="20"/>
          <w:lang w:eastAsia="en-US"/>
          <w14:ligatures w14:val="none"/>
        </w:rPr>
        <w:t xml:space="preserve">arba </w:t>
      </w:r>
      <w:r w:rsidR="00E14A5A">
        <w:rPr>
          <w:rFonts w:ascii="Times New Roman" w:eastAsia="Times New Roman" w:hAnsi="Times New Roman" w:cs="Times New Roman"/>
          <w:kern w:val="0"/>
          <w:szCs w:val="20"/>
          <w:lang w:eastAsia="en-US"/>
          <w14:ligatures w14:val="none"/>
        </w:rPr>
        <w:t xml:space="preserve">sudėtinės </w:t>
      </w:r>
      <w:r>
        <w:rPr>
          <w:rFonts w:ascii="Times New Roman" w:eastAsia="Times New Roman" w:hAnsi="Times New Roman" w:cs="Times New Roman"/>
          <w:kern w:val="0"/>
          <w:szCs w:val="20"/>
          <w:lang w:eastAsia="en-US"/>
          <w14:ligatures w14:val="none"/>
        </w:rPr>
        <w:t>pakuotės, kuriose yra</w:t>
      </w:r>
      <w:r w:rsidRPr="001A2A75">
        <w:rPr>
          <w:rFonts w:ascii="Times New Roman" w:eastAsia="Times New Roman" w:hAnsi="Times New Roman" w:cs="Times New Roman"/>
          <w:kern w:val="0"/>
          <w:szCs w:val="20"/>
          <w:lang w:eastAsia="en-US"/>
          <w14:ligatures w14:val="none"/>
        </w:rPr>
        <w:t xml:space="preserve"> 168 </w:t>
      </w:r>
      <w:r w:rsidR="00E14A5A">
        <w:rPr>
          <w:rFonts w:ascii="Times New Roman" w:eastAsia="Times New Roman" w:hAnsi="Times New Roman" w:cs="Times New Roman"/>
          <w:kern w:val="0"/>
          <w:szCs w:val="20"/>
          <w:lang w:eastAsia="en-US"/>
          <w14:ligatures w14:val="none"/>
        </w:rPr>
        <w:t xml:space="preserve">tabletės </w:t>
      </w:r>
      <w:r w:rsidRPr="001A2A75">
        <w:rPr>
          <w:rFonts w:ascii="Times New Roman" w:eastAsia="Times New Roman" w:hAnsi="Times New Roman" w:cs="Times New Roman"/>
          <w:kern w:val="0"/>
          <w:szCs w:val="20"/>
          <w:lang w:eastAsia="en-US"/>
          <w14:ligatures w14:val="none"/>
        </w:rPr>
        <w:t>(3 pa</w:t>
      </w:r>
      <w:r>
        <w:rPr>
          <w:rFonts w:ascii="Times New Roman" w:eastAsia="Times New Roman" w:hAnsi="Times New Roman" w:cs="Times New Roman"/>
          <w:kern w:val="0"/>
          <w:szCs w:val="20"/>
          <w:lang w:eastAsia="en-US"/>
          <w14:ligatures w14:val="none"/>
        </w:rPr>
        <w:t>kuotės po</w:t>
      </w:r>
      <w:r w:rsidRPr="001A2A75">
        <w:rPr>
          <w:rFonts w:ascii="Times New Roman" w:eastAsia="Times New Roman" w:hAnsi="Times New Roman" w:cs="Times New Roman"/>
          <w:kern w:val="0"/>
          <w:szCs w:val="20"/>
          <w:lang w:eastAsia="en-US"/>
          <w14:ligatures w14:val="none"/>
        </w:rPr>
        <w:t xml:space="preserve"> 56 tablet</w:t>
      </w:r>
      <w:r w:rsidR="00E14A5A">
        <w:rPr>
          <w:rFonts w:ascii="Times New Roman" w:eastAsia="Times New Roman" w:hAnsi="Times New Roman" w:cs="Times New Roman"/>
          <w:kern w:val="0"/>
          <w:szCs w:val="20"/>
          <w:lang w:eastAsia="en-US"/>
          <w14:ligatures w14:val="none"/>
        </w:rPr>
        <w:t>e</w:t>
      </w:r>
      <w:r w:rsidRPr="001A2A75">
        <w:rPr>
          <w:rFonts w:ascii="Times New Roman" w:eastAsia="Times New Roman" w:hAnsi="Times New Roman" w:cs="Times New Roman"/>
          <w:kern w:val="0"/>
          <w:szCs w:val="20"/>
          <w:lang w:eastAsia="en-US"/>
          <w14:ligatures w14:val="none"/>
        </w:rPr>
        <w:t>s</w:t>
      </w:r>
      <w:r w:rsidR="00E14A5A">
        <w:rPr>
          <w:rFonts w:ascii="Times New Roman" w:eastAsia="Times New Roman" w:hAnsi="Times New Roman" w:cs="Times New Roman"/>
          <w:kern w:val="0"/>
          <w:szCs w:val="20"/>
          <w:lang w:eastAsia="en-US"/>
          <w14:ligatures w14:val="none"/>
        </w:rPr>
        <w:t>)</w:t>
      </w:r>
      <w:r w:rsidRPr="001A2A75">
        <w:rPr>
          <w:rFonts w:ascii="Times New Roman" w:eastAsia="Times New Roman" w:hAnsi="Times New Roman" w:cs="Times New Roman"/>
          <w:kern w:val="0"/>
          <w:szCs w:val="20"/>
          <w:lang w:eastAsia="en-US"/>
          <w14:ligatures w14:val="none"/>
        </w:rPr>
        <w:t>.</w:t>
      </w:r>
    </w:p>
    <w:p w14:paraId="5A35E1C8" w14:textId="632626EC" w:rsidR="001A2A75" w:rsidRPr="001A2A75" w:rsidRDefault="001A2A75" w:rsidP="001A2A75">
      <w:pPr>
        <w:tabs>
          <w:tab w:val="left" w:pos="567"/>
        </w:tabs>
        <w:spacing w:after="0"/>
        <w:rPr>
          <w:rFonts w:ascii="Times New Roman" w:eastAsia="Times New Roman" w:hAnsi="Times New Roman" w:cs="Times New Roman"/>
          <w:kern w:val="0"/>
          <w:szCs w:val="20"/>
          <w:lang w:eastAsia="en-US"/>
          <w14:ligatures w14:val="none"/>
        </w:rPr>
      </w:pPr>
      <w:r w:rsidRPr="001A2A75">
        <w:rPr>
          <w:rFonts w:ascii="Times New Roman" w:eastAsia="Times New Roman" w:hAnsi="Times New Roman" w:cs="Times New Roman"/>
          <w:kern w:val="0"/>
          <w:szCs w:val="20"/>
          <w:lang w:eastAsia="en-US"/>
          <w14:ligatures w14:val="none"/>
        </w:rPr>
        <w:t>14 x 1, 56 x 1 tablet</w:t>
      </w:r>
      <w:r>
        <w:rPr>
          <w:rFonts w:ascii="Times New Roman" w:eastAsia="Times New Roman" w:hAnsi="Times New Roman" w:cs="Times New Roman"/>
          <w:kern w:val="0"/>
          <w:szCs w:val="20"/>
          <w:lang w:eastAsia="en-US"/>
          <w14:ligatures w14:val="none"/>
        </w:rPr>
        <w:t>ė</w:t>
      </w:r>
      <w:r w:rsidRPr="001A2A75">
        <w:rPr>
          <w:rFonts w:ascii="Times New Roman" w:eastAsia="Times New Roman" w:hAnsi="Times New Roman" w:cs="Times New Roman"/>
          <w:kern w:val="0"/>
          <w:szCs w:val="20"/>
          <w:lang w:eastAsia="en-US"/>
          <w14:ligatures w14:val="none"/>
        </w:rPr>
        <w:t xml:space="preserve">s </w:t>
      </w:r>
      <w:r>
        <w:rPr>
          <w:rFonts w:ascii="Times New Roman" w:eastAsia="Times New Roman" w:hAnsi="Times New Roman" w:cs="Times New Roman"/>
          <w:kern w:val="0"/>
          <w:szCs w:val="20"/>
          <w:lang w:eastAsia="en-US"/>
          <w14:ligatures w14:val="none"/>
        </w:rPr>
        <w:t xml:space="preserve">arba </w:t>
      </w:r>
      <w:r w:rsidR="00E14A5A">
        <w:rPr>
          <w:rFonts w:ascii="Times New Roman" w:eastAsia="Times New Roman" w:hAnsi="Times New Roman" w:cs="Times New Roman"/>
          <w:kern w:val="0"/>
          <w:szCs w:val="20"/>
          <w:lang w:eastAsia="en-US"/>
          <w14:ligatures w14:val="none"/>
        </w:rPr>
        <w:t xml:space="preserve">sudėtinės </w:t>
      </w:r>
      <w:r>
        <w:rPr>
          <w:rFonts w:ascii="Times New Roman" w:eastAsia="Times New Roman" w:hAnsi="Times New Roman" w:cs="Times New Roman"/>
          <w:kern w:val="0"/>
          <w:szCs w:val="20"/>
          <w:lang w:eastAsia="en-US"/>
          <w14:ligatures w14:val="none"/>
        </w:rPr>
        <w:t>pakuotės, kuriose yra</w:t>
      </w:r>
      <w:r w:rsidR="00E14A5A">
        <w:rPr>
          <w:rFonts w:ascii="Times New Roman" w:eastAsia="Times New Roman" w:hAnsi="Times New Roman" w:cs="Times New Roman"/>
          <w:kern w:val="0"/>
          <w:szCs w:val="20"/>
          <w:lang w:eastAsia="en-US"/>
          <w14:ligatures w14:val="none"/>
        </w:rPr>
        <w:t xml:space="preserve"> </w:t>
      </w:r>
      <w:r w:rsidRPr="001A2A75">
        <w:rPr>
          <w:rFonts w:ascii="Times New Roman" w:eastAsia="Times New Roman" w:hAnsi="Times New Roman" w:cs="Times New Roman"/>
          <w:kern w:val="0"/>
          <w:szCs w:val="20"/>
          <w:lang w:eastAsia="en-US"/>
          <w14:ligatures w14:val="none"/>
        </w:rPr>
        <w:t xml:space="preserve">168 x 1 </w:t>
      </w:r>
      <w:r w:rsidR="00286F4B">
        <w:rPr>
          <w:rFonts w:ascii="Times New Roman" w:eastAsia="Times New Roman" w:hAnsi="Times New Roman" w:cs="Times New Roman"/>
          <w:kern w:val="0"/>
          <w:szCs w:val="20"/>
          <w:lang w:eastAsia="en-US"/>
          <w14:ligatures w14:val="none"/>
        </w:rPr>
        <w:t xml:space="preserve">tabletės </w:t>
      </w:r>
      <w:r w:rsidRPr="001A2A75">
        <w:rPr>
          <w:rFonts w:ascii="Times New Roman" w:eastAsia="Times New Roman" w:hAnsi="Times New Roman" w:cs="Times New Roman"/>
          <w:kern w:val="0"/>
          <w:szCs w:val="20"/>
          <w:lang w:eastAsia="en-US"/>
          <w14:ligatures w14:val="none"/>
        </w:rPr>
        <w:t>(3 pa</w:t>
      </w:r>
      <w:r>
        <w:rPr>
          <w:rFonts w:ascii="Times New Roman" w:eastAsia="Times New Roman" w:hAnsi="Times New Roman" w:cs="Times New Roman"/>
          <w:kern w:val="0"/>
          <w:szCs w:val="20"/>
          <w:lang w:eastAsia="en-US"/>
          <w14:ligatures w14:val="none"/>
        </w:rPr>
        <w:t>kuotės po</w:t>
      </w:r>
      <w:r w:rsidRPr="001A2A75">
        <w:rPr>
          <w:rFonts w:ascii="Times New Roman" w:eastAsia="Times New Roman" w:hAnsi="Times New Roman" w:cs="Times New Roman"/>
          <w:kern w:val="0"/>
          <w:szCs w:val="20"/>
          <w:lang w:eastAsia="en-US"/>
          <w14:ligatures w14:val="none"/>
        </w:rPr>
        <w:t xml:space="preserve"> 56 x 1 tablet</w:t>
      </w:r>
      <w:r w:rsidR="00286F4B">
        <w:rPr>
          <w:rFonts w:ascii="Times New Roman" w:eastAsia="Times New Roman" w:hAnsi="Times New Roman" w:cs="Times New Roman"/>
          <w:kern w:val="0"/>
          <w:szCs w:val="20"/>
          <w:lang w:eastAsia="en-US"/>
          <w14:ligatures w14:val="none"/>
        </w:rPr>
        <w:t>e</w:t>
      </w:r>
      <w:r w:rsidRPr="001A2A75">
        <w:rPr>
          <w:rFonts w:ascii="Times New Roman" w:eastAsia="Times New Roman" w:hAnsi="Times New Roman" w:cs="Times New Roman"/>
          <w:kern w:val="0"/>
          <w:szCs w:val="20"/>
          <w:lang w:eastAsia="en-US"/>
          <w14:ligatures w14:val="none"/>
        </w:rPr>
        <w:t>s</w:t>
      </w:r>
      <w:r w:rsidR="00286F4B">
        <w:rPr>
          <w:rFonts w:ascii="Times New Roman" w:eastAsia="Times New Roman" w:hAnsi="Times New Roman" w:cs="Times New Roman"/>
          <w:kern w:val="0"/>
          <w:szCs w:val="20"/>
          <w:lang w:eastAsia="en-US"/>
          <w14:ligatures w14:val="none"/>
        </w:rPr>
        <w:t>)</w:t>
      </w:r>
      <w:r w:rsidRPr="001A2A75">
        <w:rPr>
          <w:rFonts w:ascii="Times New Roman" w:eastAsia="Times New Roman" w:hAnsi="Times New Roman" w:cs="Times New Roman"/>
          <w:kern w:val="0"/>
          <w:szCs w:val="20"/>
          <w:lang w:eastAsia="en-US"/>
          <w14:ligatures w14:val="none"/>
        </w:rPr>
        <w:t>.</w:t>
      </w:r>
    </w:p>
    <w:p w14:paraId="5280D8DC" w14:textId="77777777" w:rsidR="00FB7DCF" w:rsidRPr="001A2A75" w:rsidRDefault="00FB7DCF" w:rsidP="00FB7DCF">
      <w:pPr>
        <w:spacing w:after="0" w:line="240" w:lineRule="auto"/>
        <w:jc w:val="both"/>
        <w:rPr>
          <w:rFonts w:ascii="Times New Roman" w:eastAsia="Times New Roman" w:hAnsi="Times New Roman" w:cs="Times New Roman"/>
          <w:kern w:val="0"/>
          <w:lang w:eastAsia="lt-LT"/>
          <w14:ligatures w14:val="none"/>
        </w:rPr>
      </w:pPr>
    </w:p>
    <w:p w14:paraId="340C4544"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Gali būti tiekiamos ne visų dydžių pakuotės.</w:t>
      </w:r>
    </w:p>
    <w:p w14:paraId="55CA1745"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4EB9C8A"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Registruotojas ir gamintojas</w:t>
      </w:r>
    </w:p>
    <w:p w14:paraId="1DE1383F"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p>
    <w:p w14:paraId="643781C1"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r w:rsidRPr="00A62A36">
        <w:rPr>
          <w:rFonts w:ascii="Times New Roman" w:eastAsia="Times New Roman" w:hAnsi="Times New Roman" w:cs="Times New Roman"/>
          <w:i/>
          <w:iCs/>
          <w:kern w:val="0"/>
          <w:lang w:eastAsia="lt-LT"/>
          <w14:ligatures w14:val="none"/>
        </w:rPr>
        <w:t>Registruotojas</w:t>
      </w:r>
    </w:p>
    <w:p w14:paraId="1D461A1C" w14:textId="77777777" w:rsidR="00F67B2C" w:rsidRPr="00A62A36" w:rsidRDefault="00F67B2C" w:rsidP="00F67B2C">
      <w:pPr>
        <w:spacing w:after="0" w:line="240" w:lineRule="auto"/>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UAB Norameda</w:t>
      </w:r>
    </w:p>
    <w:p w14:paraId="256477DE" w14:textId="49B01934" w:rsidR="00F67B2C" w:rsidRPr="005F2077" w:rsidRDefault="00F67B2C" w:rsidP="00F67B2C">
      <w:pPr>
        <w:spacing w:after="0" w:line="240" w:lineRule="auto"/>
        <w:rPr>
          <w:rFonts w:ascii="Times New Roman" w:eastAsia="Times New Roman" w:hAnsi="Times New Roman" w:cs="Times New Roman"/>
          <w:kern w:val="0"/>
          <w:szCs w:val="24"/>
          <w:lang w:val="fr-FR" w:eastAsia="en-US"/>
          <w14:ligatures w14:val="none"/>
        </w:rPr>
      </w:pPr>
      <w:r w:rsidRPr="005F2077">
        <w:rPr>
          <w:rFonts w:ascii="Times New Roman" w:eastAsia="Times New Roman" w:hAnsi="Times New Roman" w:cs="Times New Roman"/>
          <w:kern w:val="0"/>
          <w:szCs w:val="24"/>
          <w:lang w:val="fr-FR" w:eastAsia="en-US"/>
          <w14:ligatures w14:val="none"/>
        </w:rPr>
        <w:t>Meistrų g. 8A</w:t>
      </w:r>
    </w:p>
    <w:p w14:paraId="1A57555E" w14:textId="03C3C832" w:rsidR="00F67B2C" w:rsidRPr="005F2077" w:rsidRDefault="00F67B2C" w:rsidP="00F67B2C">
      <w:pPr>
        <w:spacing w:after="0" w:line="240" w:lineRule="auto"/>
        <w:rPr>
          <w:rFonts w:ascii="Times New Roman" w:eastAsia="Times New Roman" w:hAnsi="Times New Roman" w:cs="Times New Roman"/>
          <w:kern w:val="0"/>
          <w:szCs w:val="24"/>
          <w:lang w:val="fr-FR" w:eastAsia="en-US"/>
          <w14:ligatures w14:val="none"/>
        </w:rPr>
      </w:pPr>
      <w:r w:rsidRPr="005F2077">
        <w:rPr>
          <w:rFonts w:ascii="Times New Roman" w:eastAsia="Times New Roman" w:hAnsi="Times New Roman" w:cs="Times New Roman"/>
          <w:kern w:val="0"/>
          <w:szCs w:val="24"/>
          <w:lang w:val="fr-FR" w:eastAsia="en-US"/>
          <w14:ligatures w14:val="none"/>
        </w:rPr>
        <w:t>LT-02190 Vilnius</w:t>
      </w:r>
    </w:p>
    <w:p w14:paraId="2372C932" w14:textId="77777777" w:rsidR="00F67B2C" w:rsidRPr="00A62A36" w:rsidRDefault="00F67B2C" w:rsidP="00F67B2C">
      <w:pPr>
        <w:spacing w:after="0" w:line="240" w:lineRule="auto"/>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Lietuva</w:t>
      </w:r>
    </w:p>
    <w:p w14:paraId="65073470"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p>
    <w:p w14:paraId="6073A851"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r w:rsidRPr="00A62A36">
        <w:rPr>
          <w:rFonts w:ascii="Times New Roman" w:eastAsia="Times New Roman" w:hAnsi="Times New Roman" w:cs="Times New Roman"/>
          <w:i/>
          <w:iCs/>
          <w:kern w:val="0"/>
          <w:lang w:eastAsia="lt-LT"/>
          <w14:ligatures w14:val="none"/>
        </w:rPr>
        <w:t>Gamintojas</w:t>
      </w:r>
    </w:p>
    <w:p w14:paraId="68AC2630" w14:textId="08E3D3A6" w:rsidR="005129D9" w:rsidRPr="005129D9" w:rsidRDefault="005129D9" w:rsidP="005129D9">
      <w:pPr>
        <w:spacing w:after="0" w:line="240" w:lineRule="auto"/>
        <w:jc w:val="both"/>
        <w:rPr>
          <w:rFonts w:ascii="Times New Roman" w:eastAsia="Times New Roman" w:hAnsi="Times New Roman" w:cs="Times New Roman"/>
          <w:kern w:val="0"/>
          <w:lang w:val="en-US" w:eastAsia="lt-LT"/>
          <w14:ligatures w14:val="none"/>
        </w:rPr>
      </w:pPr>
      <w:proofErr w:type="spellStart"/>
      <w:r w:rsidRPr="005129D9">
        <w:rPr>
          <w:rFonts w:ascii="Times New Roman" w:eastAsia="Times New Roman" w:hAnsi="Times New Roman" w:cs="Times New Roman"/>
          <w:kern w:val="0"/>
          <w:lang w:val="en-US" w:eastAsia="lt-LT"/>
          <w14:ligatures w14:val="none"/>
        </w:rPr>
        <w:t>Pharmadox</w:t>
      </w:r>
      <w:proofErr w:type="spellEnd"/>
      <w:r w:rsidRPr="005129D9">
        <w:rPr>
          <w:rFonts w:ascii="Times New Roman" w:eastAsia="Times New Roman" w:hAnsi="Times New Roman" w:cs="Times New Roman"/>
          <w:kern w:val="0"/>
          <w:lang w:val="en-US" w:eastAsia="lt-LT"/>
          <w14:ligatures w14:val="none"/>
        </w:rPr>
        <w:t xml:space="preserve"> Healthcare L</w:t>
      </w:r>
      <w:r w:rsidR="00286F4B">
        <w:rPr>
          <w:rFonts w:ascii="Times New Roman" w:eastAsia="Times New Roman" w:hAnsi="Times New Roman" w:cs="Times New Roman"/>
          <w:kern w:val="0"/>
          <w:lang w:val="en-US" w:eastAsia="lt-LT"/>
          <w14:ligatures w14:val="none"/>
        </w:rPr>
        <w:t>imi</w:t>
      </w:r>
      <w:r w:rsidRPr="005129D9">
        <w:rPr>
          <w:rFonts w:ascii="Times New Roman" w:eastAsia="Times New Roman" w:hAnsi="Times New Roman" w:cs="Times New Roman"/>
          <w:kern w:val="0"/>
          <w:lang w:val="en-US" w:eastAsia="lt-LT"/>
          <w14:ligatures w14:val="none"/>
        </w:rPr>
        <w:t>t</w:t>
      </w:r>
      <w:r w:rsidR="00286F4B">
        <w:rPr>
          <w:rFonts w:ascii="Times New Roman" w:eastAsia="Times New Roman" w:hAnsi="Times New Roman" w:cs="Times New Roman"/>
          <w:kern w:val="0"/>
          <w:lang w:val="en-US" w:eastAsia="lt-LT"/>
          <w14:ligatures w14:val="none"/>
        </w:rPr>
        <w:t>e</w:t>
      </w:r>
      <w:r w:rsidRPr="005129D9">
        <w:rPr>
          <w:rFonts w:ascii="Times New Roman" w:eastAsia="Times New Roman" w:hAnsi="Times New Roman" w:cs="Times New Roman"/>
          <w:kern w:val="0"/>
          <w:lang w:val="en-US" w:eastAsia="lt-LT"/>
          <w14:ligatures w14:val="none"/>
        </w:rPr>
        <w:t>d</w:t>
      </w:r>
    </w:p>
    <w:p w14:paraId="44DC87C3" w14:textId="273B4499" w:rsidR="005129D9" w:rsidRDefault="005129D9" w:rsidP="005129D9">
      <w:pPr>
        <w:spacing w:after="0" w:line="240" w:lineRule="auto"/>
        <w:jc w:val="both"/>
        <w:rPr>
          <w:rFonts w:ascii="Times New Roman" w:eastAsia="Times New Roman" w:hAnsi="Times New Roman" w:cs="Times New Roman"/>
          <w:kern w:val="0"/>
          <w:lang w:val="en-US" w:eastAsia="lt-LT"/>
          <w14:ligatures w14:val="none"/>
        </w:rPr>
      </w:pPr>
      <w:r w:rsidRPr="005129D9">
        <w:rPr>
          <w:rFonts w:ascii="Times New Roman" w:eastAsia="Times New Roman" w:hAnsi="Times New Roman" w:cs="Times New Roman"/>
          <w:kern w:val="0"/>
          <w:lang w:val="en-US" w:eastAsia="lt-LT"/>
          <w14:ligatures w14:val="none"/>
        </w:rPr>
        <w:t xml:space="preserve">KW20A </w:t>
      </w:r>
      <w:proofErr w:type="spellStart"/>
      <w:r w:rsidRPr="005129D9">
        <w:rPr>
          <w:rFonts w:ascii="Times New Roman" w:eastAsia="Times New Roman" w:hAnsi="Times New Roman" w:cs="Times New Roman"/>
          <w:kern w:val="0"/>
          <w:lang w:val="en-US" w:eastAsia="lt-LT"/>
          <w14:ligatures w14:val="none"/>
        </w:rPr>
        <w:t>Kordin</w:t>
      </w:r>
      <w:proofErr w:type="spellEnd"/>
      <w:r w:rsidRPr="005129D9">
        <w:rPr>
          <w:rFonts w:ascii="Times New Roman" w:eastAsia="Times New Roman" w:hAnsi="Times New Roman" w:cs="Times New Roman"/>
          <w:kern w:val="0"/>
          <w:lang w:val="en-US" w:eastAsia="lt-LT"/>
          <w14:ligatures w14:val="none"/>
        </w:rPr>
        <w:t xml:space="preserve"> Industrial Park</w:t>
      </w:r>
    </w:p>
    <w:p w14:paraId="525C88D7" w14:textId="27C36B63"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t>Paola PLA 3000</w:t>
      </w:r>
    </w:p>
    <w:p w14:paraId="2F41E005" w14:textId="5B51209A"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t>Malta</w:t>
      </w:r>
    </w:p>
    <w:p w14:paraId="0D3BFED4" w14:textId="77777777"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p>
    <w:p w14:paraId="44E32AAF" w14:textId="31D52C55" w:rsidR="00543F84" w:rsidRPr="00A62A36" w:rsidRDefault="00543F84"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t>arba</w:t>
      </w:r>
    </w:p>
    <w:p w14:paraId="69AF1BF5" w14:textId="77777777" w:rsidR="00543F84" w:rsidRPr="00A62A36" w:rsidRDefault="00543F84" w:rsidP="005129D9">
      <w:pPr>
        <w:spacing w:after="0" w:line="240" w:lineRule="auto"/>
        <w:jc w:val="both"/>
        <w:rPr>
          <w:rFonts w:ascii="Times New Roman" w:eastAsia="Times New Roman" w:hAnsi="Times New Roman" w:cs="Times New Roman"/>
          <w:kern w:val="0"/>
          <w:lang w:val="pt-PT" w:eastAsia="lt-LT"/>
          <w14:ligatures w14:val="none"/>
        </w:rPr>
      </w:pPr>
    </w:p>
    <w:p w14:paraId="51ABCAC7" w14:textId="0EFB8B96"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lastRenderedPageBreak/>
        <w:t>Adalvo Limited</w:t>
      </w:r>
    </w:p>
    <w:p w14:paraId="1CFCF7E9" w14:textId="6326AC11" w:rsidR="005129D9" w:rsidRDefault="005129D9" w:rsidP="005129D9">
      <w:pPr>
        <w:spacing w:after="0" w:line="240" w:lineRule="auto"/>
        <w:jc w:val="both"/>
        <w:rPr>
          <w:rFonts w:ascii="Times New Roman" w:eastAsia="Times New Roman" w:hAnsi="Times New Roman" w:cs="Times New Roman"/>
          <w:kern w:val="0"/>
          <w:lang w:val="en-US" w:eastAsia="lt-LT"/>
          <w14:ligatures w14:val="none"/>
        </w:rPr>
      </w:pPr>
      <w:r w:rsidRPr="005129D9">
        <w:rPr>
          <w:rFonts w:ascii="Times New Roman" w:eastAsia="Times New Roman" w:hAnsi="Times New Roman" w:cs="Times New Roman"/>
          <w:kern w:val="0"/>
          <w:lang w:val="en-US" w:eastAsia="lt-LT"/>
          <w14:ligatures w14:val="none"/>
        </w:rPr>
        <w:t>Life Sciences Park, Building 1</w:t>
      </w:r>
    </w:p>
    <w:p w14:paraId="3A41DE88" w14:textId="5DA3F951" w:rsidR="00D363A0" w:rsidRDefault="005129D9" w:rsidP="005129D9">
      <w:pPr>
        <w:spacing w:after="0" w:line="240" w:lineRule="auto"/>
        <w:jc w:val="both"/>
        <w:rPr>
          <w:rFonts w:ascii="Times New Roman" w:eastAsia="Times New Roman" w:hAnsi="Times New Roman" w:cs="Times New Roman"/>
          <w:kern w:val="0"/>
          <w:lang w:val="en-US" w:eastAsia="lt-LT"/>
          <w14:ligatures w14:val="none"/>
        </w:rPr>
      </w:pPr>
      <w:r w:rsidRPr="005129D9">
        <w:rPr>
          <w:rFonts w:ascii="Times New Roman" w:eastAsia="Times New Roman" w:hAnsi="Times New Roman" w:cs="Times New Roman"/>
          <w:kern w:val="0"/>
          <w:lang w:val="en-US" w:eastAsia="lt-LT"/>
          <w14:ligatures w14:val="none"/>
        </w:rPr>
        <w:t>Level 4, Sir Temi Zammit Buildings</w:t>
      </w:r>
    </w:p>
    <w:p w14:paraId="40792B1B" w14:textId="52655FA2" w:rsidR="00CE7019" w:rsidRPr="005E3845" w:rsidRDefault="00CE7019" w:rsidP="005129D9">
      <w:pPr>
        <w:spacing w:after="0" w:line="240" w:lineRule="auto"/>
        <w:jc w:val="both"/>
        <w:rPr>
          <w:rFonts w:ascii="Times New Roman" w:eastAsia="Times New Roman" w:hAnsi="Times New Roman" w:cs="Times New Roman"/>
          <w:kern w:val="0"/>
          <w:lang w:val="it-CH" w:eastAsia="lt-LT"/>
          <w14:ligatures w14:val="none"/>
        </w:rPr>
      </w:pPr>
      <w:r w:rsidRPr="005E3845">
        <w:rPr>
          <w:rFonts w:ascii="Times New Roman" w:eastAsia="Times New Roman" w:hAnsi="Times New Roman" w:cs="Times New Roman"/>
          <w:kern w:val="0"/>
          <w:lang w:val="it-CH" w:eastAsia="lt-LT"/>
          <w14:ligatures w14:val="none"/>
        </w:rPr>
        <w:t>San Gwann Industrial Estate</w:t>
      </w:r>
    </w:p>
    <w:p w14:paraId="3A06F487" w14:textId="76A07CE7" w:rsidR="00D363A0" w:rsidRPr="005E3845" w:rsidRDefault="005129D9" w:rsidP="005129D9">
      <w:pPr>
        <w:spacing w:after="0" w:line="240" w:lineRule="auto"/>
        <w:jc w:val="both"/>
        <w:rPr>
          <w:rFonts w:ascii="Times New Roman" w:eastAsia="Times New Roman" w:hAnsi="Times New Roman" w:cs="Times New Roman"/>
          <w:kern w:val="0"/>
          <w:lang w:val="it-CH" w:eastAsia="lt-LT"/>
          <w14:ligatures w14:val="none"/>
        </w:rPr>
      </w:pPr>
      <w:r w:rsidRPr="005E3845">
        <w:rPr>
          <w:rFonts w:ascii="Times New Roman" w:eastAsia="Times New Roman" w:hAnsi="Times New Roman" w:cs="Times New Roman"/>
          <w:kern w:val="0"/>
          <w:lang w:val="it-CH" w:eastAsia="lt-LT"/>
          <w14:ligatures w14:val="none"/>
        </w:rPr>
        <w:t>San</w:t>
      </w:r>
      <w:r w:rsidR="00D363A0" w:rsidRPr="005E3845">
        <w:rPr>
          <w:rFonts w:ascii="Times New Roman" w:eastAsia="Times New Roman" w:hAnsi="Times New Roman" w:cs="Times New Roman"/>
          <w:kern w:val="0"/>
          <w:lang w:val="it-CH" w:eastAsia="lt-LT"/>
          <w14:ligatures w14:val="none"/>
        </w:rPr>
        <w:t xml:space="preserve"> </w:t>
      </w:r>
      <w:r w:rsidRPr="005E3845">
        <w:rPr>
          <w:rFonts w:ascii="Times New Roman" w:eastAsia="Times New Roman" w:hAnsi="Times New Roman" w:cs="Times New Roman"/>
          <w:kern w:val="0"/>
          <w:lang w:val="it-CH" w:eastAsia="lt-LT"/>
          <w14:ligatures w14:val="none"/>
        </w:rPr>
        <w:t>Gwann, SGN 3000</w:t>
      </w:r>
    </w:p>
    <w:p w14:paraId="7C6DF9DE" w14:textId="61A2B502" w:rsidR="005129D9" w:rsidRPr="005E3845" w:rsidRDefault="005129D9" w:rsidP="005129D9">
      <w:pPr>
        <w:spacing w:after="0" w:line="240" w:lineRule="auto"/>
        <w:jc w:val="both"/>
        <w:rPr>
          <w:rFonts w:ascii="Times New Roman" w:eastAsia="Times New Roman" w:hAnsi="Times New Roman" w:cs="Times New Roman"/>
          <w:kern w:val="0"/>
          <w:lang w:val="it-CH" w:eastAsia="lt-LT"/>
          <w14:ligatures w14:val="none"/>
        </w:rPr>
      </w:pPr>
      <w:r w:rsidRPr="005E3845">
        <w:rPr>
          <w:rFonts w:ascii="Times New Roman" w:eastAsia="Times New Roman" w:hAnsi="Times New Roman" w:cs="Times New Roman"/>
          <w:kern w:val="0"/>
          <w:lang w:val="it-CH" w:eastAsia="lt-LT"/>
          <w14:ligatures w14:val="none"/>
        </w:rPr>
        <w:t>Malta</w:t>
      </w:r>
    </w:p>
    <w:p w14:paraId="1621F0CB" w14:textId="77777777" w:rsidR="00FB7DCF" w:rsidRPr="005129D9" w:rsidRDefault="00FB7DCF" w:rsidP="00FB7DCF">
      <w:pPr>
        <w:spacing w:after="0" w:line="240" w:lineRule="auto"/>
        <w:jc w:val="both"/>
        <w:rPr>
          <w:rFonts w:ascii="Times New Roman" w:eastAsia="Times New Roman" w:hAnsi="Times New Roman" w:cs="Times New Roman"/>
          <w:kern w:val="0"/>
          <w:lang w:eastAsia="lt-LT"/>
          <w14:ligatures w14:val="none"/>
        </w:rPr>
      </w:pPr>
    </w:p>
    <w:p w14:paraId="2F1F5C43" w14:textId="701C510E" w:rsid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Jeigu apie šį vaistą norite sužinoti daugiau, kreipkitės į vietinį registruotojo atstovą:</w:t>
      </w:r>
      <w:r w:rsidR="00BA0E73">
        <w:rPr>
          <w:rFonts w:ascii="Times New Roman" w:eastAsia="Times New Roman" w:hAnsi="Times New Roman" w:cs="Times New Roman"/>
          <w:kern w:val="0"/>
          <w:lang w:eastAsia="lt-LT"/>
          <w14:ligatures w14:val="none"/>
        </w:rPr>
        <w:t xml:space="preserve"> </w:t>
      </w:r>
    </w:p>
    <w:p w14:paraId="07251B28" w14:textId="77777777" w:rsidR="009700B9" w:rsidRDefault="009700B9" w:rsidP="00FB7DCF">
      <w:pPr>
        <w:spacing w:after="0" w:line="240" w:lineRule="auto"/>
        <w:jc w:val="both"/>
        <w:rPr>
          <w:rFonts w:ascii="Times New Roman" w:eastAsia="Times New Roman" w:hAnsi="Times New Roman" w:cs="Times New Roman"/>
          <w:kern w:val="0"/>
          <w:lang w:eastAsia="lt-LT"/>
          <w14:ligatures w14:val="none"/>
        </w:rPr>
      </w:pPr>
    </w:p>
    <w:p w14:paraId="218C3159" w14:textId="77777777" w:rsidR="009700B9" w:rsidRPr="009700B9" w:rsidRDefault="009700B9" w:rsidP="009700B9">
      <w:pPr>
        <w:spacing w:after="0" w:line="240" w:lineRule="auto"/>
        <w:jc w:val="both"/>
        <w:rPr>
          <w:rFonts w:ascii="Times New Roman" w:eastAsia="Times New Roman" w:hAnsi="Times New Roman" w:cs="Times New Roman"/>
          <w:kern w:val="0"/>
          <w:lang w:eastAsia="lt-LT" w:bidi="lt-LT"/>
          <w14:ligatures w14:val="none"/>
        </w:rPr>
      </w:pPr>
      <w:r w:rsidRPr="009700B9">
        <w:rPr>
          <w:rFonts w:ascii="Times New Roman" w:eastAsia="Times New Roman" w:hAnsi="Times New Roman" w:cs="Times New Roman"/>
          <w:kern w:val="0"/>
          <w:lang w:eastAsia="lt-LT" w:bidi="lt-LT"/>
          <w14:ligatures w14:val="none"/>
        </w:rPr>
        <w:t xml:space="preserve">UAB </w:t>
      </w:r>
      <w:proofErr w:type="spellStart"/>
      <w:r w:rsidRPr="009700B9">
        <w:rPr>
          <w:rFonts w:ascii="Times New Roman" w:eastAsia="Times New Roman" w:hAnsi="Times New Roman" w:cs="Times New Roman"/>
          <w:kern w:val="0"/>
          <w:lang w:eastAsia="lt-LT" w:bidi="lt-LT"/>
          <w14:ligatures w14:val="none"/>
        </w:rPr>
        <w:t>Norameda</w:t>
      </w:r>
      <w:proofErr w:type="spellEnd"/>
      <w:r w:rsidRPr="009700B9">
        <w:rPr>
          <w:rFonts w:ascii="Times New Roman" w:eastAsia="Times New Roman" w:hAnsi="Times New Roman" w:cs="Times New Roman"/>
          <w:kern w:val="0"/>
          <w:lang w:eastAsia="lt-LT" w:bidi="lt-LT"/>
          <w14:ligatures w14:val="none"/>
        </w:rPr>
        <w:t>, Meistrų g. 8A, LT-02190 Vilnius, Lietuva</w:t>
      </w:r>
    </w:p>
    <w:p w14:paraId="5F9101A9" w14:textId="37283CD8" w:rsidR="009700B9" w:rsidRPr="00FB7DCF" w:rsidRDefault="009700B9" w:rsidP="00FB7DCF">
      <w:pPr>
        <w:spacing w:after="0" w:line="240" w:lineRule="auto"/>
        <w:jc w:val="both"/>
        <w:rPr>
          <w:rFonts w:ascii="Times New Roman" w:eastAsia="Times New Roman" w:hAnsi="Times New Roman" w:cs="Times New Roman"/>
          <w:kern w:val="0"/>
          <w:lang w:eastAsia="lt-LT" w:bidi="lt-LT"/>
          <w14:ligatures w14:val="none"/>
        </w:rPr>
      </w:pPr>
      <w:r w:rsidRPr="009700B9">
        <w:rPr>
          <w:rFonts w:ascii="Times New Roman" w:eastAsia="Times New Roman" w:hAnsi="Times New Roman" w:cs="Times New Roman"/>
          <w:kern w:val="0"/>
          <w:lang w:eastAsia="lt-LT" w:bidi="lt-LT"/>
          <w14:ligatures w14:val="none"/>
        </w:rPr>
        <w:t>Tel: +370 5 230 6499</w:t>
      </w:r>
    </w:p>
    <w:p w14:paraId="612338E0"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02C5A293" w14:textId="77777777" w:rsid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Šis vaistas Europos ekonominės erdvės valstybėse narėse registruotas tokiais pavadinimais:</w:t>
      </w:r>
    </w:p>
    <w:p w14:paraId="3453C33E" w14:textId="77777777" w:rsidR="00D4442E" w:rsidRDefault="00D4442E" w:rsidP="00FB7DCF">
      <w:pPr>
        <w:spacing w:after="0" w:line="240" w:lineRule="auto"/>
        <w:jc w:val="both"/>
        <w:rPr>
          <w:rFonts w:ascii="Times New Roman" w:eastAsia="Times New Roman" w:hAnsi="Times New Roman" w:cs="Times New Roman"/>
          <w:b/>
          <w:bCs/>
          <w:kern w:val="0"/>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6047"/>
      </w:tblGrid>
      <w:tr w:rsidR="00D4442E" w:rsidRPr="00D4442E" w14:paraId="53FE1E65" w14:textId="77777777">
        <w:trPr>
          <w:trHeight w:val="259"/>
        </w:trPr>
        <w:tc>
          <w:tcPr>
            <w:tcW w:w="3071" w:type="dxa"/>
            <w:tcBorders>
              <w:top w:val="single" w:sz="4" w:space="0" w:color="auto"/>
              <w:left w:val="single" w:sz="4" w:space="0" w:color="auto"/>
              <w:bottom w:val="single" w:sz="4" w:space="0" w:color="auto"/>
              <w:right w:val="single" w:sz="4" w:space="0" w:color="auto"/>
            </w:tcBorders>
            <w:hideMark/>
          </w:tcPr>
          <w:p w14:paraId="64E9803C" w14:textId="77777777" w:rsidR="00D4442E" w:rsidRPr="00D4442E" w:rsidRDefault="00D4442E" w:rsidP="00D4442E">
            <w:pPr>
              <w:spacing w:after="0" w:line="240" w:lineRule="auto"/>
              <w:jc w:val="both"/>
              <w:rPr>
                <w:rFonts w:ascii="Times New Roman" w:eastAsia="Times New Roman" w:hAnsi="Times New Roman" w:cs="Times New Roman"/>
                <w:b/>
                <w:bCs/>
                <w:kern w:val="0"/>
                <w:lang w:val="en-GB" w:eastAsia="lt-LT"/>
                <w14:ligatures w14:val="none"/>
              </w:rPr>
            </w:pPr>
            <w:r w:rsidRPr="00D4442E">
              <w:rPr>
                <w:rFonts w:ascii="Times New Roman" w:eastAsia="Times New Roman" w:hAnsi="Times New Roman" w:cs="Times New Roman"/>
                <w:b/>
                <w:bCs/>
                <w:kern w:val="0"/>
                <w:lang w:eastAsia="lt-LT"/>
                <w14:ligatures w14:val="none"/>
              </w:rPr>
              <w:t>Valstybės narės pavadinimas</w:t>
            </w:r>
          </w:p>
        </w:tc>
        <w:tc>
          <w:tcPr>
            <w:tcW w:w="6215" w:type="dxa"/>
            <w:tcBorders>
              <w:top w:val="single" w:sz="4" w:space="0" w:color="auto"/>
              <w:left w:val="single" w:sz="4" w:space="0" w:color="auto"/>
              <w:bottom w:val="single" w:sz="4" w:space="0" w:color="auto"/>
              <w:right w:val="single" w:sz="4" w:space="0" w:color="auto"/>
            </w:tcBorders>
            <w:hideMark/>
          </w:tcPr>
          <w:p w14:paraId="6CE97A1A" w14:textId="77777777" w:rsidR="00D4442E" w:rsidRPr="00D4442E" w:rsidRDefault="00D4442E" w:rsidP="00D4442E">
            <w:pPr>
              <w:spacing w:after="0" w:line="240" w:lineRule="auto"/>
              <w:jc w:val="both"/>
              <w:rPr>
                <w:rFonts w:ascii="Times New Roman" w:eastAsia="Times New Roman" w:hAnsi="Times New Roman" w:cs="Times New Roman"/>
                <w:b/>
                <w:bCs/>
                <w:kern w:val="0"/>
                <w:lang w:val="en-GB" w:eastAsia="lt-LT"/>
                <w14:ligatures w14:val="none"/>
              </w:rPr>
            </w:pPr>
            <w:r w:rsidRPr="00D4442E">
              <w:rPr>
                <w:rFonts w:ascii="Times New Roman" w:eastAsia="Times New Roman" w:hAnsi="Times New Roman" w:cs="Times New Roman"/>
                <w:b/>
                <w:bCs/>
                <w:kern w:val="0"/>
                <w:lang w:eastAsia="lt-LT"/>
                <w14:ligatures w14:val="none"/>
              </w:rPr>
              <w:t>Vaisto pavadinimas</w:t>
            </w:r>
          </w:p>
        </w:tc>
      </w:tr>
      <w:tr w:rsidR="00D4442E" w:rsidRPr="00D4442E" w14:paraId="080AFCF5" w14:textId="77777777">
        <w:trPr>
          <w:trHeight w:val="705"/>
        </w:trPr>
        <w:tc>
          <w:tcPr>
            <w:tcW w:w="3071" w:type="dxa"/>
            <w:tcBorders>
              <w:top w:val="single" w:sz="4" w:space="0" w:color="auto"/>
              <w:left w:val="single" w:sz="4" w:space="0" w:color="auto"/>
              <w:bottom w:val="single" w:sz="4" w:space="0" w:color="auto"/>
              <w:right w:val="single" w:sz="4" w:space="0" w:color="auto"/>
            </w:tcBorders>
            <w:hideMark/>
          </w:tcPr>
          <w:p w14:paraId="56E0F8B5" w14:textId="58EE6489"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E53971">
              <w:rPr>
                <w:rFonts w:ascii="Times New Roman" w:eastAsia="Times New Roman" w:hAnsi="Times New Roman" w:cs="Times New Roman"/>
                <w:b/>
                <w:bCs/>
                <w:kern w:val="0"/>
                <w:lang w:eastAsia="lt-LT"/>
                <w14:ligatures w14:val="none"/>
              </w:rPr>
              <w:t>Švedija</w:t>
            </w:r>
          </w:p>
        </w:tc>
        <w:tc>
          <w:tcPr>
            <w:tcW w:w="6215" w:type="dxa"/>
            <w:tcBorders>
              <w:top w:val="single" w:sz="4" w:space="0" w:color="auto"/>
              <w:left w:val="single" w:sz="4" w:space="0" w:color="auto"/>
              <w:bottom w:val="single" w:sz="4" w:space="0" w:color="auto"/>
              <w:right w:val="single" w:sz="4" w:space="0" w:color="auto"/>
            </w:tcBorders>
            <w:hideMark/>
          </w:tcPr>
          <w:p w14:paraId="7C0C52ED" w14:textId="77777777" w:rsidR="00577397" w:rsidRPr="005F2077" w:rsidRDefault="00577397"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5 mg </w:t>
            </w:r>
            <w:proofErr w:type="spellStart"/>
            <w:r w:rsidRPr="00E53971">
              <w:rPr>
                <w:rFonts w:ascii="Times New Roman" w:hAnsi="Times New Roman" w:cs="Times New Roman"/>
              </w:rPr>
              <w:t>tabletter</w:t>
            </w:r>
            <w:proofErr w:type="spellEnd"/>
          </w:p>
          <w:p w14:paraId="7FD6520B" w14:textId="77777777" w:rsidR="00577397" w:rsidRPr="005F2077" w:rsidRDefault="00577397"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10 mg </w:t>
            </w:r>
            <w:proofErr w:type="spellStart"/>
            <w:r w:rsidRPr="00E53971">
              <w:rPr>
                <w:rFonts w:ascii="Times New Roman" w:hAnsi="Times New Roman" w:cs="Times New Roman"/>
              </w:rPr>
              <w:t>tabletter</w:t>
            </w:r>
            <w:proofErr w:type="spellEnd"/>
            <w:r w:rsidRPr="005F2077">
              <w:rPr>
                <w:rFonts w:ascii="Times New Roman" w:hAnsi="Times New Roman" w:cs="Times New Roman"/>
              </w:rPr>
              <w:t xml:space="preserve"> </w:t>
            </w:r>
          </w:p>
          <w:p w14:paraId="5C166B40" w14:textId="7E404FFD" w:rsidR="00577397" w:rsidRPr="005F2077" w:rsidRDefault="00577397"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00543F84">
              <w:rPr>
                <w:rFonts w:ascii="Times New Roman" w:hAnsi="Times New Roman" w:cs="Times New Roman"/>
              </w:rPr>
              <w:t xml:space="preserve"> </w:t>
            </w:r>
            <w:r w:rsidRPr="005F2077">
              <w:rPr>
                <w:rFonts w:ascii="Times New Roman" w:hAnsi="Times New Roman" w:cs="Times New Roman"/>
              </w:rPr>
              <w:t xml:space="preserve">15 mg </w:t>
            </w:r>
            <w:proofErr w:type="spellStart"/>
            <w:r w:rsidRPr="00E53971">
              <w:rPr>
                <w:rFonts w:ascii="Times New Roman" w:hAnsi="Times New Roman" w:cs="Times New Roman"/>
              </w:rPr>
              <w:t>tabletter</w:t>
            </w:r>
            <w:proofErr w:type="spellEnd"/>
            <w:r w:rsidRPr="005F2077">
              <w:rPr>
                <w:rFonts w:ascii="Times New Roman" w:hAnsi="Times New Roman" w:cs="Times New Roman"/>
              </w:rPr>
              <w:t xml:space="preserve"> </w:t>
            </w:r>
          </w:p>
          <w:p w14:paraId="1FE0A447" w14:textId="631D6ECF" w:rsidR="00D4442E" w:rsidRPr="00D4442E" w:rsidRDefault="00577397" w:rsidP="00E53971">
            <w:pPr>
              <w:spacing w:after="0" w:line="240" w:lineRule="auto"/>
              <w:jc w:val="both"/>
              <w:rPr>
                <w:rFonts w:ascii="Times New Roman" w:eastAsia="Times New Roman" w:hAnsi="Times New Roman" w:cs="Times New Roman"/>
                <w:b/>
                <w:bCs/>
                <w:kern w:val="0"/>
                <w:lang w:eastAsia="lt-LT"/>
                <w14:ligatures w14:val="none"/>
              </w:rPr>
            </w:pPr>
            <w:r w:rsidRPr="00A62A36">
              <w:rPr>
                <w:rFonts w:ascii="Times New Roman" w:hAnsi="Times New Roman" w:cs="Times New Roman"/>
                <w:lang w:val="pt-PT"/>
              </w:rPr>
              <w:t xml:space="preserve">Ruxolitinib Norameda 20 mg </w:t>
            </w:r>
            <w:proofErr w:type="spellStart"/>
            <w:r w:rsidRPr="00E53971">
              <w:rPr>
                <w:rFonts w:ascii="Times New Roman" w:hAnsi="Times New Roman" w:cs="Times New Roman"/>
              </w:rPr>
              <w:t>tabletter</w:t>
            </w:r>
            <w:proofErr w:type="spellEnd"/>
          </w:p>
        </w:tc>
      </w:tr>
      <w:tr w:rsidR="00D4442E" w:rsidRPr="00D4442E" w14:paraId="366AABCD" w14:textId="77777777">
        <w:trPr>
          <w:trHeight w:val="263"/>
        </w:trPr>
        <w:tc>
          <w:tcPr>
            <w:tcW w:w="3071" w:type="dxa"/>
            <w:tcBorders>
              <w:top w:val="single" w:sz="4" w:space="0" w:color="auto"/>
              <w:left w:val="single" w:sz="4" w:space="0" w:color="auto"/>
              <w:bottom w:val="single" w:sz="4" w:space="0" w:color="auto"/>
              <w:right w:val="single" w:sz="4" w:space="0" w:color="auto"/>
            </w:tcBorders>
            <w:hideMark/>
          </w:tcPr>
          <w:p w14:paraId="2896E938" w14:textId="77777777"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D4442E">
              <w:rPr>
                <w:rFonts w:ascii="Times New Roman" w:eastAsia="Times New Roman" w:hAnsi="Times New Roman" w:cs="Times New Roman"/>
                <w:b/>
                <w:bCs/>
                <w:kern w:val="0"/>
                <w:lang w:eastAsia="lt-LT"/>
                <w14:ligatures w14:val="none"/>
              </w:rPr>
              <w:t>Estija</w:t>
            </w:r>
          </w:p>
        </w:tc>
        <w:tc>
          <w:tcPr>
            <w:tcW w:w="6215" w:type="dxa"/>
            <w:tcBorders>
              <w:top w:val="single" w:sz="4" w:space="0" w:color="auto"/>
              <w:left w:val="single" w:sz="4" w:space="0" w:color="auto"/>
              <w:bottom w:val="single" w:sz="4" w:space="0" w:color="auto"/>
              <w:right w:val="single" w:sz="4" w:space="0" w:color="auto"/>
            </w:tcBorders>
            <w:hideMark/>
          </w:tcPr>
          <w:p w14:paraId="407DD53F" w14:textId="0BD357A5" w:rsidR="00D4442E" w:rsidRPr="00D4442E" w:rsidRDefault="00577397" w:rsidP="00E53971">
            <w:pPr>
              <w:spacing w:after="0" w:line="240" w:lineRule="auto"/>
              <w:jc w:val="both"/>
              <w:rPr>
                <w:rFonts w:ascii="Times New Roman" w:eastAsia="Times New Roman" w:hAnsi="Times New Roman" w:cs="Times New Roman"/>
                <w:b/>
                <w:bCs/>
                <w:kern w:val="0"/>
                <w:lang w:eastAsia="lt-LT"/>
                <w14:ligatures w14:val="none"/>
              </w:rPr>
            </w:pPr>
            <w:r w:rsidRPr="00E53971">
              <w:rPr>
                <w:rFonts w:ascii="Times New Roman" w:hAnsi="Times New Roman" w:cs="Times New Roman"/>
                <w:lang w:val="en-US"/>
              </w:rPr>
              <w:t xml:space="preserve">Ruxolitinib </w:t>
            </w:r>
            <w:proofErr w:type="spellStart"/>
            <w:r w:rsidRPr="00E53971">
              <w:rPr>
                <w:rFonts w:ascii="Times New Roman" w:hAnsi="Times New Roman" w:cs="Times New Roman"/>
                <w:lang w:val="en-US"/>
              </w:rPr>
              <w:t>Norameda</w:t>
            </w:r>
            <w:proofErr w:type="spellEnd"/>
          </w:p>
        </w:tc>
      </w:tr>
      <w:tr w:rsidR="00D4442E" w:rsidRPr="00D4442E" w14:paraId="4F0BD69B" w14:textId="77777777">
        <w:trPr>
          <w:trHeight w:val="774"/>
        </w:trPr>
        <w:tc>
          <w:tcPr>
            <w:tcW w:w="3071" w:type="dxa"/>
            <w:tcBorders>
              <w:top w:val="single" w:sz="4" w:space="0" w:color="auto"/>
              <w:left w:val="single" w:sz="4" w:space="0" w:color="auto"/>
              <w:bottom w:val="single" w:sz="4" w:space="0" w:color="auto"/>
              <w:right w:val="single" w:sz="4" w:space="0" w:color="auto"/>
            </w:tcBorders>
            <w:hideMark/>
          </w:tcPr>
          <w:p w14:paraId="354DB01D" w14:textId="77777777"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D4442E">
              <w:rPr>
                <w:rFonts w:ascii="Times New Roman" w:eastAsia="Times New Roman" w:hAnsi="Times New Roman" w:cs="Times New Roman"/>
                <w:b/>
                <w:bCs/>
                <w:kern w:val="0"/>
                <w:lang w:eastAsia="lt-LT"/>
                <w14:ligatures w14:val="none"/>
              </w:rPr>
              <w:t>Latvija</w:t>
            </w:r>
          </w:p>
        </w:tc>
        <w:tc>
          <w:tcPr>
            <w:tcW w:w="6215" w:type="dxa"/>
            <w:tcBorders>
              <w:top w:val="single" w:sz="4" w:space="0" w:color="auto"/>
              <w:left w:val="single" w:sz="4" w:space="0" w:color="auto"/>
              <w:bottom w:val="single" w:sz="4" w:space="0" w:color="auto"/>
              <w:right w:val="single" w:sz="4" w:space="0" w:color="auto"/>
            </w:tcBorders>
            <w:hideMark/>
          </w:tcPr>
          <w:p w14:paraId="46887A90" w14:textId="77777777" w:rsidR="003801E6" w:rsidRPr="005F2077" w:rsidRDefault="003801E6"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5 mg tabletes</w:t>
            </w:r>
          </w:p>
          <w:p w14:paraId="7CD2C64B" w14:textId="77777777" w:rsidR="003801E6" w:rsidRPr="005F2077" w:rsidRDefault="003801E6"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10 mg tabletes</w:t>
            </w:r>
          </w:p>
          <w:p w14:paraId="3D0E1F3C" w14:textId="77777777" w:rsidR="003801E6" w:rsidRPr="005F2077" w:rsidRDefault="003801E6"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15 mg tabletes</w:t>
            </w:r>
          </w:p>
          <w:p w14:paraId="43632EEB" w14:textId="61D12187" w:rsidR="00D4442E" w:rsidRPr="00D4442E" w:rsidRDefault="003801E6" w:rsidP="00E53971">
            <w:pPr>
              <w:spacing w:after="0" w:line="240" w:lineRule="auto"/>
              <w:jc w:val="both"/>
              <w:rPr>
                <w:rFonts w:ascii="Times New Roman" w:eastAsia="Times New Roman" w:hAnsi="Times New Roman" w:cs="Times New Roman"/>
                <w:b/>
                <w:bCs/>
                <w:kern w:val="0"/>
                <w:lang w:eastAsia="lt-LT"/>
                <w14:ligatures w14:val="none"/>
              </w:rPr>
            </w:pPr>
            <w:r w:rsidRPr="00A62A36">
              <w:rPr>
                <w:rFonts w:ascii="Times New Roman" w:hAnsi="Times New Roman" w:cs="Times New Roman"/>
                <w:lang w:val="pt-PT"/>
              </w:rPr>
              <w:t>Ruxolitinib Norameda 20 mg tabletes</w:t>
            </w:r>
          </w:p>
        </w:tc>
      </w:tr>
      <w:tr w:rsidR="00D4442E" w:rsidRPr="00D4442E" w14:paraId="7CC7E4AB" w14:textId="77777777">
        <w:trPr>
          <w:trHeight w:val="829"/>
        </w:trPr>
        <w:tc>
          <w:tcPr>
            <w:tcW w:w="3071" w:type="dxa"/>
            <w:tcBorders>
              <w:top w:val="single" w:sz="4" w:space="0" w:color="auto"/>
              <w:left w:val="single" w:sz="4" w:space="0" w:color="auto"/>
              <w:bottom w:val="single" w:sz="4" w:space="0" w:color="auto"/>
              <w:right w:val="single" w:sz="4" w:space="0" w:color="auto"/>
            </w:tcBorders>
            <w:hideMark/>
          </w:tcPr>
          <w:p w14:paraId="1434D2C0" w14:textId="77777777"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D4442E">
              <w:rPr>
                <w:rFonts w:ascii="Times New Roman" w:eastAsia="Times New Roman" w:hAnsi="Times New Roman" w:cs="Times New Roman"/>
                <w:b/>
                <w:bCs/>
                <w:kern w:val="0"/>
                <w:lang w:eastAsia="lt-LT"/>
                <w14:ligatures w14:val="none"/>
              </w:rPr>
              <w:t>Lietuva</w:t>
            </w:r>
          </w:p>
        </w:tc>
        <w:tc>
          <w:tcPr>
            <w:tcW w:w="6215" w:type="dxa"/>
            <w:tcBorders>
              <w:top w:val="single" w:sz="4" w:space="0" w:color="auto"/>
              <w:left w:val="single" w:sz="4" w:space="0" w:color="auto"/>
              <w:bottom w:val="single" w:sz="4" w:space="0" w:color="auto"/>
              <w:right w:val="single" w:sz="4" w:space="0" w:color="auto"/>
            </w:tcBorders>
            <w:hideMark/>
          </w:tcPr>
          <w:p w14:paraId="5E7F8E25" w14:textId="77777777" w:rsidR="00E53971" w:rsidRPr="005F2077" w:rsidRDefault="00E53971"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5 mg tabletės</w:t>
            </w:r>
          </w:p>
          <w:p w14:paraId="5E7D0911" w14:textId="77777777" w:rsidR="00E53971" w:rsidRPr="005F2077" w:rsidRDefault="00E53971"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10 mg tabletės</w:t>
            </w:r>
          </w:p>
          <w:p w14:paraId="7DD1B307" w14:textId="77777777" w:rsidR="00E53971" w:rsidRPr="005F2077" w:rsidRDefault="00E53971"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15 mg tabletės</w:t>
            </w:r>
          </w:p>
          <w:p w14:paraId="171787F8" w14:textId="70CE1C49" w:rsidR="00D4442E" w:rsidRPr="00D4442E" w:rsidRDefault="00E53971" w:rsidP="00E53971">
            <w:pPr>
              <w:spacing w:after="0" w:line="240" w:lineRule="auto"/>
              <w:jc w:val="both"/>
              <w:rPr>
                <w:rFonts w:ascii="Times New Roman" w:eastAsia="Times New Roman" w:hAnsi="Times New Roman" w:cs="Times New Roman"/>
                <w:b/>
                <w:bCs/>
                <w:kern w:val="0"/>
                <w:lang w:eastAsia="lt-LT"/>
                <w14:ligatures w14:val="none"/>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20 mg tabletės</w:t>
            </w:r>
          </w:p>
        </w:tc>
      </w:tr>
    </w:tbl>
    <w:p w14:paraId="22AF4DB0" w14:textId="77777777" w:rsidR="00D4442E" w:rsidRPr="00FB7DCF" w:rsidRDefault="00D4442E" w:rsidP="00FB7DCF">
      <w:pPr>
        <w:spacing w:after="0" w:line="240" w:lineRule="auto"/>
        <w:jc w:val="both"/>
        <w:rPr>
          <w:rFonts w:ascii="Times New Roman" w:eastAsia="Times New Roman" w:hAnsi="Times New Roman" w:cs="Times New Roman"/>
          <w:b/>
          <w:bCs/>
          <w:kern w:val="0"/>
          <w:lang w:eastAsia="lt-LT"/>
          <w14:ligatures w14:val="none"/>
        </w:rPr>
      </w:pPr>
    </w:p>
    <w:p w14:paraId="7705E34B"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7EDA3AA" w14:textId="67C3A79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Šis pakuotės lapelis paskutinį kartą peržiūrėtas</w:t>
      </w:r>
      <w:r w:rsidR="009479E7">
        <w:rPr>
          <w:rFonts w:ascii="Times New Roman" w:eastAsia="Times New Roman" w:hAnsi="Times New Roman" w:cs="Times New Roman"/>
          <w:b/>
          <w:bCs/>
          <w:kern w:val="0"/>
          <w:lang w:eastAsia="lt-LT"/>
          <w14:ligatures w14:val="none"/>
        </w:rPr>
        <w:t xml:space="preserve"> 2026-09-18.</w:t>
      </w:r>
    </w:p>
    <w:p w14:paraId="32AC8E7F"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20E35A88"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Išsami informacija apie šį vaistą pateikiama Valstybinės vaistų kontrolės tarnybos prie Lietuvos Respublikos sveikatos apsaugos ministerijos tinklalapyje </w:t>
      </w:r>
      <w:r w:rsidRPr="00FB7DCF">
        <w:rPr>
          <w:rFonts w:ascii="Times New Roman" w:eastAsia="Times New Roman" w:hAnsi="Times New Roman" w:cs="Times New Roman"/>
          <w:color w:val="0000EE"/>
          <w:kern w:val="0"/>
          <w:u w:val="single"/>
          <w:lang w:eastAsia="lt-LT"/>
          <w14:ligatures w14:val="none"/>
        </w:rPr>
        <w:t>https://vvkt.lrv.lt/lt/</w:t>
      </w:r>
      <w:r w:rsidRPr="00FB7DCF">
        <w:rPr>
          <w:rFonts w:ascii="Times New Roman" w:eastAsia="Times New Roman" w:hAnsi="Times New Roman" w:cs="Times New Roman"/>
          <w:kern w:val="0"/>
          <w:lang w:eastAsia="lt-LT"/>
          <w14:ligatures w14:val="none"/>
        </w:rPr>
        <w:t>.</w:t>
      </w:r>
    </w:p>
    <w:p w14:paraId="220E7261" w14:textId="77777777" w:rsidR="00FE3FB3" w:rsidRDefault="00FE3FB3"/>
    <w:sectPr w:rsidR="00FE3FB3" w:rsidSect="00FB7DCF">
      <w:headerReference w:type="even" r:id="rId14"/>
      <w:headerReference w:type="default" r:id="rId15"/>
      <w:footerReference w:type="even" r:id="rId16"/>
      <w:footerReference w:type="default" r:id="rId17"/>
      <w:headerReference w:type="first" r:id="rId18"/>
      <w:footerReference w:type="first" r:id="rId19"/>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C8FE" w14:textId="77777777" w:rsidR="007A6252" w:rsidRDefault="007A6252" w:rsidP="00A87730">
      <w:pPr>
        <w:spacing w:after="0" w:line="240" w:lineRule="auto"/>
      </w:pPr>
      <w:r>
        <w:separator/>
      </w:r>
    </w:p>
  </w:endnote>
  <w:endnote w:type="continuationSeparator" w:id="0">
    <w:p w14:paraId="6B7EE76B" w14:textId="77777777" w:rsidR="007A6252" w:rsidRDefault="007A6252" w:rsidP="00A87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621B" w14:textId="77777777" w:rsidR="00FB7DCF" w:rsidRDefault="00FB7DCF">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2AF7" w14:textId="77777777" w:rsidR="00FB7DCF" w:rsidRDefault="00FB7DCF">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9BAB" w14:textId="77777777" w:rsidR="00FB7DCF" w:rsidRDefault="00FB7DCF">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AC3BD" w14:textId="77777777" w:rsidR="007A6252" w:rsidRDefault="007A6252" w:rsidP="00A87730">
      <w:pPr>
        <w:spacing w:after="0" w:line="240" w:lineRule="auto"/>
      </w:pPr>
      <w:r>
        <w:separator/>
      </w:r>
    </w:p>
  </w:footnote>
  <w:footnote w:type="continuationSeparator" w:id="0">
    <w:p w14:paraId="1FA45869" w14:textId="77777777" w:rsidR="007A6252" w:rsidRDefault="007A6252" w:rsidP="00A87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C3CC" w14:textId="77777777" w:rsidR="00FB7DCF" w:rsidRDefault="00FB7DCF">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E2F5" w14:textId="77777777" w:rsidR="00FB7DCF" w:rsidRDefault="00FB7DCF">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275F" w14:textId="77777777" w:rsidR="00FB7DCF" w:rsidRDefault="00FB7DCF">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3719"/>
    <w:multiLevelType w:val="hybridMultilevel"/>
    <w:tmpl w:val="FC201F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F58C8"/>
    <w:multiLevelType w:val="hybridMultilevel"/>
    <w:tmpl w:val="6FD2516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0146DA"/>
    <w:multiLevelType w:val="hybridMultilevel"/>
    <w:tmpl w:val="C552823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E606C7"/>
    <w:multiLevelType w:val="hybridMultilevel"/>
    <w:tmpl w:val="3F1C995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2551A1"/>
    <w:multiLevelType w:val="hybridMultilevel"/>
    <w:tmpl w:val="82B6F6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84CA6"/>
    <w:multiLevelType w:val="hybridMultilevel"/>
    <w:tmpl w:val="DF1279BC"/>
    <w:lvl w:ilvl="0" w:tplc="176855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1309A"/>
    <w:multiLevelType w:val="hybridMultilevel"/>
    <w:tmpl w:val="8DEACE4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E913DB"/>
    <w:multiLevelType w:val="hybridMultilevel"/>
    <w:tmpl w:val="F72AB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A4F48"/>
    <w:multiLevelType w:val="hybridMultilevel"/>
    <w:tmpl w:val="9338610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5568A4"/>
    <w:multiLevelType w:val="hybridMultilevel"/>
    <w:tmpl w:val="72EA0C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A1108"/>
    <w:multiLevelType w:val="hybridMultilevel"/>
    <w:tmpl w:val="F8A44F9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C019A2"/>
    <w:multiLevelType w:val="hybridMultilevel"/>
    <w:tmpl w:val="11E6F4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D118A8"/>
    <w:multiLevelType w:val="hybridMultilevel"/>
    <w:tmpl w:val="2A542E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AE6E9F"/>
    <w:multiLevelType w:val="hybridMultilevel"/>
    <w:tmpl w:val="480E9D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C3106C"/>
    <w:multiLevelType w:val="hybridMultilevel"/>
    <w:tmpl w:val="59A44FA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3152FB"/>
    <w:multiLevelType w:val="hybridMultilevel"/>
    <w:tmpl w:val="18FE3352"/>
    <w:lvl w:ilvl="0" w:tplc="7682C49C">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509226">
    <w:abstractNumId w:val="7"/>
  </w:num>
  <w:num w:numId="2" w16cid:durableId="1474366077">
    <w:abstractNumId w:val="5"/>
  </w:num>
  <w:num w:numId="3" w16cid:durableId="107165510">
    <w:abstractNumId w:val="2"/>
  </w:num>
  <w:num w:numId="4" w16cid:durableId="966005371">
    <w:abstractNumId w:val="15"/>
  </w:num>
  <w:num w:numId="5" w16cid:durableId="440730339">
    <w:abstractNumId w:val="11"/>
  </w:num>
  <w:num w:numId="6" w16cid:durableId="1437406845">
    <w:abstractNumId w:val="13"/>
  </w:num>
  <w:num w:numId="7" w16cid:durableId="1259869751">
    <w:abstractNumId w:val="9"/>
  </w:num>
  <w:num w:numId="8" w16cid:durableId="245304882">
    <w:abstractNumId w:val="4"/>
  </w:num>
  <w:num w:numId="9" w16cid:durableId="1701860144">
    <w:abstractNumId w:val="0"/>
  </w:num>
  <w:num w:numId="10" w16cid:durableId="1619793898">
    <w:abstractNumId w:val="3"/>
  </w:num>
  <w:num w:numId="11" w16cid:durableId="856692607">
    <w:abstractNumId w:val="1"/>
  </w:num>
  <w:num w:numId="12" w16cid:durableId="158883888">
    <w:abstractNumId w:val="10"/>
  </w:num>
  <w:num w:numId="13" w16cid:durableId="1965961131">
    <w:abstractNumId w:val="14"/>
  </w:num>
  <w:num w:numId="14" w16cid:durableId="2000111466">
    <w:abstractNumId w:val="12"/>
  </w:num>
  <w:num w:numId="15" w16cid:durableId="390277377">
    <w:abstractNumId w:val="8"/>
  </w:num>
  <w:num w:numId="16" w16cid:durableId="1459254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6F3"/>
    <w:rsid w:val="00011AEC"/>
    <w:rsid w:val="00035B90"/>
    <w:rsid w:val="00044CD1"/>
    <w:rsid w:val="00052493"/>
    <w:rsid w:val="0007160F"/>
    <w:rsid w:val="00072FF5"/>
    <w:rsid w:val="00073D4E"/>
    <w:rsid w:val="000943D3"/>
    <w:rsid w:val="000A47D7"/>
    <w:rsid w:val="000A6646"/>
    <w:rsid w:val="000B4AB0"/>
    <w:rsid w:val="000B6402"/>
    <w:rsid w:val="000C0E02"/>
    <w:rsid w:val="000F0AC4"/>
    <w:rsid w:val="0010114D"/>
    <w:rsid w:val="0010596F"/>
    <w:rsid w:val="00106BF4"/>
    <w:rsid w:val="001144C6"/>
    <w:rsid w:val="0011777F"/>
    <w:rsid w:val="00120A68"/>
    <w:rsid w:val="00122026"/>
    <w:rsid w:val="00125D92"/>
    <w:rsid w:val="00127434"/>
    <w:rsid w:val="00150AE6"/>
    <w:rsid w:val="001648CA"/>
    <w:rsid w:val="00164FB5"/>
    <w:rsid w:val="00180016"/>
    <w:rsid w:val="00181293"/>
    <w:rsid w:val="00181411"/>
    <w:rsid w:val="00183E54"/>
    <w:rsid w:val="001A2A75"/>
    <w:rsid w:val="001A46AD"/>
    <w:rsid w:val="001B4CF0"/>
    <w:rsid w:val="001C7850"/>
    <w:rsid w:val="001D1973"/>
    <w:rsid w:val="001D6134"/>
    <w:rsid w:val="001E30D5"/>
    <w:rsid w:val="001F2FE1"/>
    <w:rsid w:val="001F3CA1"/>
    <w:rsid w:val="00201BE4"/>
    <w:rsid w:val="00206CD0"/>
    <w:rsid w:val="00214F17"/>
    <w:rsid w:val="00216F80"/>
    <w:rsid w:val="0022011F"/>
    <w:rsid w:val="00224224"/>
    <w:rsid w:val="002361F1"/>
    <w:rsid w:val="00244B3A"/>
    <w:rsid w:val="00251249"/>
    <w:rsid w:val="00254717"/>
    <w:rsid w:val="00256773"/>
    <w:rsid w:val="002806AA"/>
    <w:rsid w:val="0028182C"/>
    <w:rsid w:val="00283F6C"/>
    <w:rsid w:val="00285398"/>
    <w:rsid w:val="00286F4B"/>
    <w:rsid w:val="00287AAF"/>
    <w:rsid w:val="00291710"/>
    <w:rsid w:val="00292803"/>
    <w:rsid w:val="002A3791"/>
    <w:rsid w:val="002A7736"/>
    <w:rsid w:val="002C6B9D"/>
    <w:rsid w:val="002D1BE9"/>
    <w:rsid w:val="002D46AA"/>
    <w:rsid w:val="002E0DC1"/>
    <w:rsid w:val="002F4173"/>
    <w:rsid w:val="00320FCA"/>
    <w:rsid w:val="00326930"/>
    <w:rsid w:val="00330C54"/>
    <w:rsid w:val="00335F8A"/>
    <w:rsid w:val="003452A4"/>
    <w:rsid w:val="00347A6F"/>
    <w:rsid w:val="003801E6"/>
    <w:rsid w:val="0038210D"/>
    <w:rsid w:val="003A5002"/>
    <w:rsid w:val="003C1458"/>
    <w:rsid w:val="003D0868"/>
    <w:rsid w:val="00422C51"/>
    <w:rsid w:val="00430DBD"/>
    <w:rsid w:val="004374B4"/>
    <w:rsid w:val="00443C97"/>
    <w:rsid w:val="004544DA"/>
    <w:rsid w:val="004676F3"/>
    <w:rsid w:val="00472CB6"/>
    <w:rsid w:val="004814F0"/>
    <w:rsid w:val="00493C52"/>
    <w:rsid w:val="004969AF"/>
    <w:rsid w:val="004B0DD4"/>
    <w:rsid w:val="004B1582"/>
    <w:rsid w:val="004B51B2"/>
    <w:rsid w:val="004C2AD9"/>
    <w:rsid w:val="004C4E78"/>
    <w:rsid w:val="004C63C4"/>
    <w:rsid w:val="004D724E"/>
    <w:rsid w:val="0050280D"/>
    <w:rsid w:val="00502E27"/>
    <w:rsid w:val="00510138"/>
    <w:rsid w:val="005129D9"/>
    <w:rsid w:val="00512DBF"/>
    <w:rsid w:val="00522BD1"/>
    <w:rsid w:val="00534B6E"/>
    <w:rsid w:val="00541E42"/>
    <w:rsid w:val="005423BC"/>
    <w:rsid w:val="00543F84"/>
    <w:rsid w:val="00555E2C"/>
    <w:rsid w:val="00563A46"/>
    <w:rsid w:val="00576696"/>
    <w:rsid w:val="00577397"/>
    <w:rsid w:val="00581055"/>
    <w:rsid w:val="00581A27"/>
    <w:rsid w:val="00582FF8"/>
    <w:rsid w:val="00584748"/>
    <w:rsid w:val="00585428"/>
    <w:rsid w:val="0059468F"/>
    <w:rsid w:val="005B2B23"/>
    <w:rsid w:val="005E3845"/>
    <w:rsid w:val="005E5987"/>
    <w:rsid w:val="005E5D2B"/>
    <w:rsid w:val="005F2077"/>
    <w:rsid w:val="005F3866"/>
    <w:rsid w:val="005F7B7C"/>
    <w:rsid w:val="00601E26"/>
    <w:rsid w:val="006201E5"/>
    <w:rsid w:val="00640327"/>
    <w:rsid w:val="00642BCA"/>
    <w:rsid w:val="006451D2"/>
    <w:rsid w:val="0064682C"/>
    <w:rsid w:val="00653005"/>
    <w:rsid w:val="00654532"/>
    <w:rsid w:val="0066261F"/>
    <w:rsid w:val="00671C2E"/>
    <w:rsid w:val="006754D9"/>
    <w:rsid w:val="00695A74"/>
    <w:rsid w:val="00696960"/>
    <w:rsid w:val="006A1CB7"/>
    <w:rsid w:val="006B127A"/>
    <w:rsid w:val="006C0699"/>
    <w:rsid w:val="006D5213"/>
    <w:rsid w:val="006E28C9"/>
    <w:rsid w:val="006F5EED"/>
    <w:rsid w:val="0070728F"/>
    <w:rsid w:val="00707E79"/>
    <w:rsid w:val="0072384B"/>
    <w:rsid w:val="0072486A"/>
    <w:rsid w:val="007274A4"/>
    <w:rsid w:val="00727622"/>
    <w:rsid w:val="0073775E"/>
    <w:rsid w:val="00754412"/>
    <w:rsid w:val="007610CE"/>
    <w:rsid w:val="00763995"/>
    <w:rsid w:val="00764165"/>
    <w:rsid w:val="00776AA9"/>
    <w:rsid w:val="00780DB0"/>
    <w:rsid w:val="007A6252"/>
    <w:rsid w:val="007B385A"/>
    <w:rsid w:val="007D5222"/>
    <w:rsid w:val="007D6189"/>
    <w:rsid w:val="007D6F4A"/>
    <w:rsid w:val="007E2453"/>
    <w:rsid w:val="007F16F8"/>
    <w:rsid w:val="007F2BAE"/>
    <w:rsid w:val="008048C4"/>
    <w:rsid w:val="0081587A"/>
    <w:rsid w:val="008220E5"/>
    <w:rsid w:val="0082435E"/>
    <w:rsid w:val="00825F81"/>
    <w:rsid w:val="00832D2F"/>
    <w:rsid w:val="00834EFF"/>
    <w:rsid w:val="0084131A"/>
    <w:rsid w:val="00850045"/>
    <w:rsid w:val="00851966"/>
    <w:rsid w:val="00870669"/>
    <w:rsid w:val="00871B93"/>
    <w:rsid w:val="008A382E"/>
    <w:rsid w:val="008A50F4"/>
    <w:rsid w:val="008A5BBC"/>
    <w:rsid w:val="008B0E7B"/>
    <w:rsid w:val="008B720E"/>
    <w:rsid w:val="008B7DAD"/>
    <w:rsid w:val="008D1EE7"/>
    <w:rsid w:val="008D29F2"/>
    <w:rsid w:val="008D2B2E"/>
    <w:rsid w:val="008D3BAF"/>
    <w:rsid w:val="008E2DA1"/>
    <w:rsid w:val="008E7AA5"/>
    <w:rsid w:val="008F0408"/>
    <w:rsid w:val="008F5D40"/>
    <w:rsid w:val="008F7D93"/>
    <w:rsid w:val="009235BA"/>
    <w:rsid w:val="0092718D"/>
    <w:rsid w:val="009347DC"/>
    <w:rsid w:val="0093565C"/>
    <w:rsid w:val="00936F15"/>
    <w:rsid w:val="00942C94"/>
    <w:rsid w:val="009443FC"/>
    <w:rsid w:val="009479E7"/>
    <w:rsid w:val="00953017"/>
    <w:rsid w:val="009542A2"/>
    <w:rsid w:val="009561E0"/>
    <w:rsid w:val="009700B9"/>
    <w:rsid w:val="009713BA"/>
    <w:rsid w:val="00974090"/>
    <w:rsid w:val="00975F78"/>
    <w:rsid w:val="00982B4D"/>
    <w:rsid w:val="0098721E"/>
    <w:rsid w:val="00991721"/>
    <w:rsid w:val="00991D8E"/>
    <w:rsid w:val="009922B4"/>
    <w:rsid w:val="00996C00"/>
    <w:rsid w:val="0099703D"/>
    <w:rsid w:val="0099738F"/>
    <w:rsid w:val="009A16AD"/>
    <w:rsid w:val="009A23D8"/>
    <w:rsid w:val="009A3871"/>
    <w:rsid w:val="009B329F"/>
    <w:rsid w:val="009D1D91"/>
    <w:rsid w:val="009D3B38"/>
    <w:rsid w:val="009E07B9"/>
    <w:rsid w:val="009E0D8B"/>
    <w:rsid w:val="009E289D"/>
    <w:rsid w:val="009E678C"/>
    <w:rsid w:val="009E6828"/>
    <w:rsid w:val="00A02083"/>
    <w:rsid w:val="00A0688F"/>
    <w:rsid w:val="00A12211"/>
    <w:rsid w:val="00A124FF"/>
    <w:rsid w:val="00A14ED7"/>
    <w:rsid w:val="00A23CA7"/>
    <w:rsid w:val="00A34633"/>
    <w:rsid w:val="00A40FCA"/>
    <w:rsid w:val="00A537C0"/>
    <w:rsid w:val="00A62A36"/>
    <w:rsid w:val="00A66F0C"/>
    <w:rsid w:val="00A739FD"/>
    <w:rsid w:val="00A75331"/>
    <w:rsid w:val="00A80F04"/>
    <w:rsid w:val="00A857D3"/>
    <w:rsid w:val="00A86323"/>
    <w:rsid w:val="00A87730"/>
    <w:rsid w:val="00A90250"/>
    <w:rsid w:val="00AA0095"/>
    <w:rsid w:val="00AA0C12"/>
    <w:rsid w:val="00AA4637"/>
    <w:rsid w:val="00AA73A1"/>
    <w:rsid w:val="00AB0DF9"/>
    <w:rsid w:val="00AC4252"/>
    <w:rsid w:val="00AD4702"/>
    <w:rsid w:val="00AE6DDA"/>
    <w:rsid w:val="00AF0BAD"/>
    <w:rsid w:val="00AF13FC"/>
    <w:rsid w:val="00AF15FD"/>
    <w:rsid w:val="00AF7120"/>
    <w:rsid w:val="00AF796D"/>
    <w:rsid w:val="00AF7A7C"/>
    <w:rsid w:val="00B04D3F"/>
    <w:rsid w:val="00B05D15"/>
    <w:rsid w:val="00B06BED"/>
    <w:rsid w:val="00B10903"/>
    <w:rsid w:val="00B11514"/>
    <w:rsid w:val="00B270CE"/>
    <w:rsid w:val="00B3253A"/>
    <w:rsid w:val="00B370CE"/>
    <w:rsid w:val="00B52179"/>
    <w:rsid w:val="00B65F21"/>
    <w:rsid w:val="00B72198"/>
    <w:rsid w:val="00B8205B"/>
    <w:rsid w:val="00B85220"/>
    <w:rsid w:val="00B94990"/>
    <w:rsid w:val="00B95DF0"/>
    <w:rsid w:val="00BA0E73"/>
    <w:rsid w:val="00BA2A2E"/>
    <w:rsid w:val="00BB3AA4"/>
    <w:rsid w:val="00BB4E34"/>
    <w:rsid w:val="00BB6E32"/>
    <w:rsid w:val="00BE1F60"/>
    <w:rsid w:val="00BE2274"/>
    <w:rsid w:val="00BF4EE0"/>
    <w:rsid w:val="00BF71BC"/>
    <w:rsid w:val="00C021CB"/>
    <w:rsid w:val="00C05A7D"/>
    <w:rsid w:val="00C0719C"/>
    <w:rsid w:val="00C167A4"/>
    <w:rsid w:val="00C450E9"/>
    <w:rsid w:val="00C51A27"/>
    <w:rsid w:val="00C65B3D"/>
    <w:rsid w:val="00C76F2C"/>
    <w:rsid w:val="00C80133"/>
    <w:rsid w:val="00C819BE"/>
    <w:rsid w:val="00C84905"/>
    <w:rsid w:val="00C86BED"/>
    <w:rsid w:val="00C91EE6"/>
    <w:rsid w:val="00C9383F"/>
    <w:rsid w:val="00C95647"/>
    <w:rsid w:val="00CA07A5"/>
    <w:rsid w:val="00CB516B"/>
    <w:rsid w:val="00CC2252"/>
    <w:rsid w:val="00CC4BC7"/>
    <w:rsid w:val="00CC5591"/>
    <w:rsid w:val="00CD0B85"/>
    <w:rsid w:val="00CD3FC8"/>
    <w:rsid w:val="00CE264A"/>
    <w:rsid w:val="00CE7019"/>
    <w:rsid w:val="00CF2A94"/>
    <w:rsid w:val="00CF62C7"/>
    <w:rsid w:val="00D040F3"/>
    <w:rsid w:val="00D14FFB"/>
    <w:rsid w:val="00D21B5D"/>
    <w:rsid w:val="00D24A20"/>
    <w:rsid w:val="00D33009"/>
    <w:rsid w:val="00D363A0"/>
    <w:rsid w:val="00D36F3E"/>
    <w:rsid w:val="00D37975"/>
    <w:rsid w:val="00D4165D"/>
    <w:rsid w:val="00D42D9A"/>
    <w:rsid w:val="00D4442E"/>
    <w:rsid w:val="00D468A5"/>
    <w:rsid w:val="00D47B6B"/>
    <w:rsid w:val="00D56145"/>
    <w:rsid w:val="00D6073E"/>
    <w:rsid w:val="00D65671"/>
    <w:rsid w:val="00D671E5"/>
    <w:rsid w:val="00D9290D"/>
    <w:rsid w:val="00DA3F84"/>
    <w:rsid w:val="00DA53DA"/>
    <w:rsid w:val="00DB418F"/>
    <w:rsid w:val="00DB6994"/>
    <w:rsid w:val="00DC3AF3"/>
    <w:rsid w:val="00DD1B3F"/>
    <w:rsid w:val="00DE3976"/>
    <w:rsid w:val="00DE4107"/>
    <w:rsid w:val="00DE5FB6"/>
    <w:rsid w:val="00DE73C0"/>
    <w:rsid w:val="00E104D7"/>
    <w:rsid w:val="00E14A5A"/>
    <w:rsid w:val="00E21EBD"/>
    <w:rsid w:val="00E22FAB"/>
    <w:rsid w:val="00E27016"/>
    <w:rsid w:val="00E30A12"/>
    <w:rsid w:val="00E35FAD"/>
    <w:rsid w:val="00E42F6A"/>
    <w:rsid w:val="00E43CD4"/>
    <w:rsid w:val="00E46CD9"/>
    <w:rsid w:val="00E53971"/>
    <w:rsid w:val="00E64EF1"/>
    <w:rsid w:val="00E757CB"/>
    <w:rsid w:val="00E81731"/>
    <w:rsid w:val="00E820A2"/>
    <w:rsid w:val="00E96003"/>
    <w:rsid w:val="00EA0B30"/>
    <w:rsid w:val="00EC33AB"/>
    <w:rsid w:val="00ED2278"/>
    <w:rsid w:val="00ED32FA"/>
    <w:rsid w:val="00ED6DDC"/>
    <w:rsid w:val="00ED7E37"/>
    <w:rsid w:val="00EF6F91"/>
    <w:rsid w:val="00F01A58"/>
    <w:rsid w:val="00F06B40"/>
    <w:rsid w:val="00F07227"/>
    <w:rsid w:val="00F12F90"/>
    <w:rsid w:val="00F152D1"/>
    <w:rsid w:val="00F20173"/>
    <w:rsid w:val="00F221C8"/>
    <w:rsid w:val="00F372C3"/>
    <w:rsid w:val="00F379EF"/>
    <w:rsid w:val="00F426BF"/>
    <w:rsid w:val="00F45190"/>
    <w:rsid w:val="00F50898"/>
    <w:rsid w:val="00F67B2C"/>
    <w:rsid w:val="00F67D8A"/>
    <w:rsid w:val="00F73020"/>
    <w:rsid w:val="00F8561B"/>
    <w:rsid w:val="00F87231"/>
    <w:rsid w:val="00F877A2"/>
    <w:rsid w:val="00FA40FC"/>
    <w:rsid w:val="00FA73B1"/>
    <w:rsid w:val="00FB3F82"/>
    <w:rsid w:val="00FB7DCF"/>
    <w:rsid w:val="00FC40CC"/>
    <w:rsid w:val="00FC63B3"/>
    <w:rsid w:val="00FD714F"/>
    <w:rsid w:val="00FD7D25"/>
    <w:rsid w:val="00FE3FB3"/>
    <w:rsid w:val="00FE4515"/>
    <w:rsid w:val="00FF6314"/>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163B"/>
  <w15:chartTrackingRefBased/>
  <w15:docId w15:val="{2DD838CB-2634-4EAE-B0B9-39029623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479E7"/>
  </w:style>
  <w:style w:type="paragraph" w:styleId="Antrat1">
    <w:name w:val="heading 1"/>
    <w:basedOn w:val="prastasis"/>
    <w:next w:val="prastasis"/>
    <w:link w:val="Antrat1Diagrama"/>
    <w:uiPriority w:val="9"/>
    <w:qFormat/>
    <w:rsid w:val="00F50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50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5089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5089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5089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5089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5089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5089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5089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5089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5089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5089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5089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5089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5089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5089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5089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5089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50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5089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5089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50898"/>
    <w:rPr>
      <w:rFonts w:eastAsiaTheme="majorEastAsia" w:cstheme="majorBidi"/>
      <w:color w:val="595959" w:themeColor="text1" w:themeTint="A6"/>
      <w:spacing w:val="15"/>
      <w:sz w:val="28"/>
      <w:szCs w:val="28"/>
    </w:rPr>
  </w:style>
  <w:style w:type="paragraph" w:styleId="Sraopastraipa">
    <w:name w:val="List Paragraph"/>
    <w:basedOn w:val="prastasis"/>
    <w:qFormat/>
    <w:rsid w:val="00F50898"/>
    <w:pPr>
      <w:ind w:left="720"/>
      <w:contextualSpacing/>
    </w:pPr>
  </w:style>
  <w:style w:type="paragraph" w:styleId="Citata">
    <w:name w:val="Quote"/>
    <w:basedOn w:val="prastasis"/>
    <w:next w:val="prastasis"/>
    <w:link w:val="CitataDiagrama"/>
    <w:uiPriority w:val="29"/>
    <w:qFormat/>
    <w:rsid w:val="00F5089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50898"/>
    <w:rPr>
      <w:i/>
      <w:iCs/>
      <w:color w:val="404040" w:themeColor="text1" w:themeTint="BF"/>
    </w:rPr>
  </w:style>
  <w:style w:type="paragraph" w:styleId="Iskirtacitata">
    <w:name w:val="Intense Quote"/>
    <w:basedOn w:val="prastasis"/>
    <w:next w:val="prastasis"/>
    <w:link w:val="IskirtacitataDiagrama"/>
    <w:uiPriority w:val="30"/>
    <w:qFormat/>
    <w:rsid w:val="00F50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50898"/>
    <w:rPr>
      <w:i/>
      <w:iCs/>
      <w:color w:val="0F4761" w:themeColor="accent1" w:themeShade="BF"/>
    </w:rPr>
  </w:style>
  <w:style w:type="character" w:styleId="Rykuspabraukimas">
    <w:name w:val="Intense Emphasis"/>
    <w:basedOn w:val="Numatytasispastraiposriftas"/>
    <w:uiPriority w:val="21"/>
    <w:qFormat/>
    <w:rsid w:val="00F50898"/>
    <w:rPr>
      <w:i/>
      <w:iCs/>
      <w:color w:val="0F4761" w:themeColor="accent1" w:themeShade="BF"/>
    </w:rPr>
  </w:style>
  <w:style w:type="character" w:styleId="Rykinuoroda">
    <w:name w:val="Intense Reference"/>
    <w:basedOn w:val="Numatytasispastraiposriftas"/>
    <w:uiPriority w:val="32"/>
    <w:qFormat/>
    <w:rsid w:val="00F50898"/>
    <w:rPr>
      <w:b/>
      <w:bCs/>
      <w:smallCaps/>
      <w:color w:val="0F4761" w:themeColor="accent1" w:themeShade="BF"/>
      <w:spacing w:val="5"/>
    </w:rPr>
  </w:style>
  <w:style w:type="numbering" w:customStyle="1" w:styleId="NoList1">
    <w:name w:val="No List1"/>
    <w:next w:val="Sraonra"/>
    <w:uiPriority w:val="99"/>
    <w:semiHidden/>
    <w:unhideWhenUsed/>
    <w:rsid w:val="00FB7DCF"/>
  </w:style>
  <w:style w:type="paragraph" w:styleId="Debesliotekstas">
    <w:name w:val="Balloon Text"/>
    <w:basedOn w:val="prastasis"/>
    <w:link w:val="DebesliotekstasDiagrama"/>
    <w:rsid w:val="00FB7DCF"/>
    <w:pPr>
      <w:spacing w:after="0" w:line="240" w:lineRule="auto"/>
    </w:pPr>
    <w:rPr>
      <w:rFonts w:ascii="Tahoma" w:eastAsia="Times New Roman" w:hAnsi="Tahoma" w:cs="Tahoma"/>
      <w:kern w:val="0"/>
      <w:sz w:val="16"/>
      <w:szCs w:val="16"/>
      <w:lang w:eastAsia="en-US"/>
      <w14:ligatures w14:val="none"/>
    </w:rPr>
  </w:style>
  <w:style w:type="character" w:customStyle="1" w:styleId="DebesliotekstasDiagrama">
    <w:name w:val="Debesėlio tekstas Diagrama"/>
    <w:basedOn w:val="Numatytasispastraiposriftas"/>
    <w:link w:val="Debesliotekstas"/>
    <w:rsid w:val="00FB7DCF"/>
    <w:rPr>
      <w:rFonts w:ascii="Tahoma" w:eastAsia="Times New Roman" w:hAnsi="Tahoma" w:cs="Tahoma"/>
      <w:kern w:val="0"/>
      <w:sz w:val="16"/>
      <w:szCs w:val="16"/>
      <w:lang w:eastAsia="en-US"/>
      <w14:ligatures w14:val="none"/>
    </w:rPr>
  </w:style>
  <w:style w:type="paragraph" w:styleId="Antrats">
    <w:name w:val="header"/>
    <w:basedOn w:val="prastasis"/>
    <w:link w:val="AntratsDiagrama"/>
    <w:uiPriority w:val="99"/>
    <w:rsid w:val="00FB7DCF"/>
    <w:pPr>
      <w:tabs>
        <w:tab w:val="center" w:pos="4819"/>
        <w:tab w:val="right" w:pos="9638"/>
      </w:tabs>
      <w:spacing w:after="0" w:line="240" w:lineRule="auto"/>
    </w:pPr>
    <w:rPr>
      <w:rFonts w:ascii="Times New Roman" w:eastAsia="Times New Roman" w:hAnsi="Times New Roman" w:cs="Times New Roman"/>
      <w:kern w:val="0"/>
      <w:sz w:val="24"/>
      <w:szCs w:val="20"/>
      <w:lang w:eastAsia="en-US"/>
      <w14:ligatures w14:val="none"/>
    </w:rPr>
  </w:style>
  <w:style w:type="character" w:customStyle="1" w:styleId="AntratsDiagrama">
    <w:name w:val="Antraštės Diagrama"/>
    <w:basedOn w:val="Numatytasispastraiposriftas"/>
    <w:link w:val="Antrats"/>
    <w:uiPriority w:val="99"/>
    <w:rsid w:val="00FB7DCF"/>
    <w:rPr>
      <w:rFonts w:ascii="Times New Roman" w:eastAsia="Times New Roman" w:hAnsi="Times New Roman" w:cs="Times New Roman"/>
      <w:kern w:val="0"/>
      <w:sz w:val="24"/>
      <w:szCs w:val="20"/>
      <w:lang w:eastAsia="en-US"/>
      <w14:ligatures w14:val="none"/>
    </w:rPr>
  </w:style>
  <w:style w:type="paragraph" w:styleId="Porat">
    <w:name w:val="footer"/>
    <w:basedOn w:val="prastasis"/>
    <w:link w:val="PoratDiagrama"/>
    <w:rsid w:val="00FB7DCF"/>
    <w:pPr>
      <w:tabs>
        <w:tab w:val="center" w:pos="4819"/>
        <w:tab w:val="right" w:pos="9638"/>
      </w:tabs>
      <w:spacing w:after="0" w:line="240" w:lineRule="auto"/>
    </w:pPr>
    <w:rPr>
      <w:rFonts w:ascii="Times New Roman" w:eastAsia="Times New Roman" w:hAnsi="Times New Roman" w:cs="Times New Roman"/>
      <w:kern w:val="0"/>
      <w:sz w:val="24"/>
      <w:szCs w:val="20"/>
      <w:lang w:eastAsia="en-US"/>
      <w14:ligatures w14:val="none"/>
    </w:rPr>
  </w:style>
  <w:style w:type="character" w:customStyle="1" w:styleId="PoratDiagrama">
    <w:name w:val="Poraštė Diagrama"/>
    <w:basedOn w:val="Numatytasispastraiposriftas"/>
    <w:link w:val="Porat"/>
    <w:rsid w:val="00FB7DCF"/>
    <w:rPr>
      <w:rFonts w:ascii="Times New Roman" w:eastAsia="Times New Roman" w:hAnsi="Times New Roman" w:cs="Times New Roman"/>
      <w:kern w:val="0"/>
      <w:sz w:val="24"/>
      <w:szCs w:val="20"/>
      <w:lang w:eastAsia="en-US"/>
      <w14:ligatures w14:val="none"/>
    </w:rPr>
  </w:style>
  <w:style w:type="character" w:styleId="Vietosrezervavimoenklotekstas">
    <w:name w:val="Placeholder Text"/>
    <w:basedOn w:val="Numatytasispastraiposriftas"/>
    <w:rsid w:val="00FB7DCF"/>
    <w:rPr>
      <w:color w:val="808080"/>
    </w:rPr>
  </w:style>
  <w:style w:type="table" w:styleId="Lentelstinklelis">
    <w:name w:val="Table Grid"/>
    <w:basedOn w:val="prastojilentel"/>
    <w:rsid w:val="00FB7DCF"/>
    <w:pPr>
      <w:spacing w:after="0" w:line="240" w:lineRule="auto"/>
    </w:pPr>
    <w:rPr>
      <w:rFonts w:ascii="Times New Roman" w:eastAsia="Times New Roman" w:hAnsi="Times New Roman" w:cs="Times New Roman"/>
      <w:kern w:val="0"/>
      <w:sz w:val="24"/>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FB7DCF"/>
    <w:rPr>
      <w:sz w:val="16"/>
      <w:szCs w:val="16"/>
    </w:rPr>
  </w:style>
  <w:style w:type="paragraph" w:styleId="Komentarotekstas">
    <w:name w:val="annotation text"/>
    <w:basedOn w:val="prastasis"/>
    <w:link w:val="KomentarotekstasDiagrama"/>
    <w:unhideWhenUsed/>
    <w:rsid w:val="00FB7DCF"/>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KomentarotekstasDiagrama">
    <w:name w:val="Komentaro tekstas Diagrama"/>
    <w:basedOn w:val="Numatytasispastraiposriftas"/>
    <w:link w:val="Komentarotekstas"/>
    <w:rsid w:val="00FB7DCF"/>
    <w:rPr>
      <w:rFonts w:ascii="Times New Roman" w:eastAsia="Times New Roman" w:hAnsi="Times New Roman" w:cs="Times New Roman"/>
      <w:kern w:val="0"/>
      <w:sz w:val="20"/>
      <w:szCs w:val="20"/>
      <w:lang w:eastAsia="en-US"/>
      <w14:ligatures w14:val="none"/>
    </w:rPr>
  </w:style>
  <w:style w:type="paragraph" w:styleId="Komentarotema">
    <w:name w:val="annotation subject"/>
    <w:basedOn w:val="Komentarotekstas"/>
    <w:next w:val="Komentarotekstas"/>
    <w:link w:val="KomentarotemaDiagrama"/>
    <w:semiHidden/>
    <w:unhideWhenUsed/>
    <w:rsid w:val="00FB7DCF"/>
    <w:rPr>
      <w:b/>
      <w:bCs/>
    </w:rPr>
  </w:style>
  <w:style w:type="character" w:customStyle="1" w:styleId="KomentarotemaDiagrama">
    <w:name w:val="Komentaro tema Diagrama"/>
    <w:basedOn w:val="KomentarotekstasDiagrama"/>
    <w:link w:val="Komentarotema"/>
    <w:semiHidden/>
    <w:rsid w:val="00FB7DCF"/>
    <w:rPr>
      <w:rFonts w:ascii="Times New Roman" w:eastAsia="Times New Roman" w:hAnsi="Times New Roman" w:cs="Times New Roman"/>
      <w:b/>
      <w:bCs/>
      <w:kern w:val="0"/>
      <w:sz w:val="20"/>
      <w:szCs w:val="20"/>
      <w:lang w:eastAsia="en-US"/>
      <w14:ligatures w14:val="none"/>
    </w:rPr>
  </w:style>
  <w:style w:type="character" w:customStyle="1" w:styleId="Hyperlink1">
    <w:name w:val="Hyperlink1"/>
    <w:basedOn w:val="Numatytasispastraiposriftas"/>
    <w:unhideWhenUsed/>
    <w:rsid w:val="00FB7DCF"/>
    <w:rPr>
      <w:color w:val="0563C1"/>
      <w:u w:val="single"/>
    </w:rPr>
  </w:style>
  <w:style w:type="character" w:styleId="Neapdorotaspaminjimas">
    <w:name w:val="Unresolved Mention"/>
    <w:basedOn w:val="Numatytasispastraiposriftas"/>
    <w:uiPriority w:val="99"/>
    <w:semiHidden/>
    <w:unhideWhenUsed/>
    <w:rsid w:val="00FB7DCF"/>
    <w:rPr>
      <w:color w:val="605E5C"/>
      <w:shd w:val="clear" w:color="auto" w:fill="E1DFDD"/>
    </w:rPr>
  </w:style>
  <w:style w:type="paragraph" w:styleId="Pataisymai">
    <w:name w:val="Revision"/>
    <w:hidden/>
    <w:semiHidden/>
    <w:rsid w:val="00FB7DCF"/>
    <w:pPr>
      <w:spacing w:after="0" w:line="240" w:lineRule="auto"/>
    </w:pPr>
    <w:rPr>
      <w:rFonts w:ascii="Times New Roman" w:eastAsia="Times New Roman" w:hAnsi="Times New Roman" w:cs="Times New Roman"/>
      <w:kern w:val="0"/>
      <w:sz w:val="24"/>
      <w:szCs w:val="20"/>
      <w:lang w:eastAsia="en-US"/>
      <w14:ligatures w14:val="none"/>
    </w:rPr>
  </w:style>
  <w:style w:type="character" w:styleId="Hipersaitas">
    <w:name w:val="Hyperlink"/>
    <w:basedOn w:val="Numatytasispastraiposriftas"/>
    <w:uiPriority w:val="99"/>
    <w:semiHidden/>
    <w:unhideWhenUsed/>
    <w:rsid w:val="00FB7DC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27D19-590F-49A6-8946-F92FAF14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64</Pages>
  <Words>101347</Words>
  <Characters>57768</Characters>
  <Application>Microsoft Office Word</Application>
  <DocSecurity>0</DocSecurity>
  <Lines>481</Lines>
  <Paragraphs>317</Paragraphs>
  <ScaleCrop>false</ScaleCrop>
  <Company/>
  <LinksUpToDate>false</LinksUpToDate>
  <CharactersWithSpaces>158798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Birutė Valkauskaitė</cp:lastModifiedBy>
  <cp:revision>7</cp:revision>
  <dcterms:created xsi:type="dcterms:W3CDTF">2026-09-21T10:23:00Z</dcterms:created>
  <dcterms:modified xsi:type="dcterms:W3CDTF">2026-09-21T10:42:00Z</dcterms:modified>
</cp:coreProperties>
</file>