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F194" w14:textId="455D74AF" w:rsidR="008D3B35" w:rsidRPr="00C177F1" w:rsidRDefault="00AB4978" w:rsidP="00D9186E">
      <w:pPr>
        <w:keepNext/>
        <w:tabs>
          <w:tab w:val="left" w:pos="567"/>
        </w:tabs>
        <w:jc w:val="center"/>
        <w:outlineLvl w:val="1"/>
        <w:rPr>
          <w:b/>
          <w:sz w:val="22"/>
          <w:szCs w:val="22"/>
          <w:lang w:eastAsia="x-none"/>
        </w:rPr>
      </w:pPr>
      <w:bookmarkStart w:id="0" w:name="_GoBack"/>
      <w:bookmarkEnd w:id="0"/>
      <w:r w:rsidRPr="00C177F1">
        <w:rPr>
          <w:b/>
          <w:bCs/>
          <w:iCs/>
          <w:sz w:val="22"/>
          <w:szCs w:val="22"/>
          <w:lang w:eastAsia="x-none"/>
        </w:rPr>
        <w:t>Pakuotės lapelis:</w:t>
      </w:r>
      <w:r w:rsidRPr="00C177F1">
        <w:rPr>
          <w:b/>
          <w:sz w:val="22"/>
          <w:szCs w:val="22"/>
          <w:lang w:eastAsia="x-none"/>
        </w:rPr>
        <w:t xml:space="preserve"> </w:t>
      </w:r>
      <w:r w:rsidRPr="00C177F1">
        <w:rPr>
          <w:b/>
          <w:bCs/>
          <w:iCs/>
          <w:sz w:val="22"/>
          <w:szCs w:val="22"/>
          <w:lang w:eastAsia="x-none"/>
        </w:rPr>
        <w:t xml:space="preserve">informacija </w:t>
      </w:r>
      <w:r w:rsidR="0032562D" w:rsidRPr="00C177F1">
        <w:rPr>
          <w:b/>
          <w:bCs/>
          <w:iCs/>
          <w:sz w:val="22"/>
          <w:szCs w:val="22"/>
          <w:lang w:eastAsia="x-none"/>
        </w:rPr>
        <w:t>vartotojui</w:t>
      </w:r>
    </w:p>
    <w:p w14:paraId="418C8B9D" w14:textId="77777777" w:rsidR="008D3B35" w:rsidRPr="00C177F1" w:rsidRDefault="008D3B35" w:rsidP="00D9186E">
      <w:pPr>
        <w:numPr>
          <w:ilvl w:val="12"/>
          <w:numId w:val="0"/>
        </w:numPr>
        <w:jc w:val="center"/>
        <w:rPr>
          <w:sz w:val="22"/>
          <w:szCs w:val="22"/>
        </w:rPr>
      </w:pPr>
    </w:p>
    <w:p w14:paraId="35505118" w14:textId="77777777" w:rsidR="0019184D" w:rsidRPr="00C177F1" w:rsidRDefault="0019184D" w:rsidP="0019184D">
      <w:pPr>
        <w:tabs>
          <w:tab w:val="left" w:pos="567"/>
        </w:tabs>
        <w:jc w:val="center"/>
        <w:rPr>
          <w:b/>
          <w:sz w:val="22"/>
          <w:szCs w:val="22"/>
        </w:rPr>
      </w:pPr>
      <w:r w:rsidRPr="00C177F1">
        <w:rPr>
          <w:b/>
          <w:sz w:val="22"/>
          <w:szCs w:val="22"/>
        </w:rPr>
        <w:t>Ivermectin Orion 3 mg tabletės</w:t>
      </w:r>
    </w:p>
    <w:p w14:paraId="36850151" w14:textId="5438A5A5" w:rsidR="0001795F" w:rsidRPr="0001795F" w:rsidRDefault="0001795F" w:rsidP="0001795F">
      <w:pPr>
        <w:tabs>
          <w:tab w:val="left" w:pos="567"/>
        </w:tabs>
        <w:jc w:val="center"/>
        <w:rPr>
          <w:bCs/>
          <w:i/>
          <w:iCs/>
          <w:sz w:val="22"/>
          <w:szCs w:val="22"/>
        </w:rPr>
      </w:pPr>
      <w:proofErr w:type="spellStart"/>
      <w:r>
        <w:rPr>
          <w:bCs/>
          <w:sz w:val="22"/>
          <w:szCs w:val="22"/>
        </w:rPr>
        <w:t>i</w:t>
      </w:r>
      <w:r w:rsidR="0019184D" w:rsidRPr="00C177F1">
        <w:rPr>
          <w:bCs/>
          <w:sz w:val="22"/>
          <w:szCs w:val="22"/>
        </w:rPr>
        <w:t>vermektinas</w:t>
      </w:r>
      <w:proofErr w:type="spellEnd"/>
    </w:p>
    <w:p w14:paraId="47D4DF80" w14:textId="1C81A980" w:rsidR="008D3B35" w:rsidRPr="00C177F1" w:rsidRDefault="008D3B35" w:rsidP="00666151">
      <w:pPr>
        <w:tabs>
          <w:tab w:val="left" w:pos="567"/>
        </w:tabs>
        <w:rPr>
          <w:bCs/>
          <w:sz w:val="22"/>
          <w:szCs w:val="22"/>
        </w:rPr>
      </w:pPr>
    </w:p>
    <w:p w14:paraId="360DFFBB" w14:textId="77777777" w:rsidR="008D3B35" w:rsidRPr="00C177F1" w:rsidRDefault="008D3B35" w:rsidP="00D9186E">
      <w:pPr>
        <w:rPr>
          <w:sz w:val="22"/>
          <w:szCs w:val="22"/>
        </w:rPr>
      </w:pPr>
    </w:p>
    <w:p w14:paraId="521868D9" w14:textId="01FD87E5" w:rsidR="008D3B35" w:rsidRPr="00C177F1" w:rsidRDefault="00AB4978" w:rsidP="00D9186E">
      <w:pPr>
        <w:suppressAutoHyphens/>
        <w:rPr>
          <w:sz w:val="22"/>
          <w:szCs w:val="22"/>
        </w:rPr>
      </w:pPr>
      <w:r w:rsidRPr="00C177F1">
        <w:rPr>
          <w:b/>
          <w:sz w:val="22"/>
          <w:szCs w:val="22"/>
        </w:rPr>
        <w:t>Atidžiai perskaitykite visą šį lapelį, prieš pradėdami vartoti vaistą, nes jame pateikiama Jums svarbi informacija.</w:t>
      </w:r>
    </w:p>
    <w:p w14:paraId="0D7B2FD1" w14:textId="77777777"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 xml:space="preserve">Neišmeskite šio lapelio, nes vėl gali prireikti jį perskaityti. </w:t>
      </w:r>
    </w:p>
    <w:p w14:paraId="49E61661" w14:textId="2F50B98C"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Jeigu kiltų daugiau klausimų, kreipkitės į gydytoją</w:t>
      </w:r>
      <w:r w:rsidR="00505EB3" w:rsidRPr="00C177F1">
        <w:rPr>
          <w:sz w:val="22"/>
          <w:szCs w:val="22"/>
        </w:rPr>
        <w:t xml:space="preserve"> </w:t>
      </w:r>
      <w:r w:rsidRPr="00C177F1">
        <w:rPr>
          <w:sz w:val="22"/>
          <w:szCs w:val="22"/>
        </w:rPr>
        <w:t>arba</w:t>
      </w:r>
      <w:r w:rsidR="00505EB3" w:rsidRPr="00C177F1">
        <w:rPr>
          <w:sz w:val="22"/>
          <w:szCs w:val="22"/>
        </w:rPr>
        <w:t xml:space="preserve"> </w:t>
      </w:r>
      <w:r w:rsidRPr="00C177F1">
        <w:rPr>
          <w:sz w:val="22"/>
          <w:szCs w:val="22"/>
        </w:rPr>
        <w:t>vaistininką.</w:t>
      </w:r>
    </w:p>
    <w:p w14:paraId="1AF55C96" w14:textId="4041881E"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Šis vaistas skirtas tik Jums, todėl kitiems žmonėms jo duoti negalima. Vaistas gali jiems pakenkti (net tiems, kurių ligos požymiai yra tokie patys kaip Jūsų).</w:t>
      </w:r>
    </w:p>
    <w:p w14:paraId="51ED95B2" w14:textId="5696241D" w:rsidR="008D3B35" w:rsidRPr="00C177F1" w:rsidRDefault="00AB4978" w:rsidP="00D9186E">
      <w:pPr>
        <w:tabs>
          <w:tab w:val="left" w:pos="567"/>
        </w:tabs>
        <w:ind w:left="567" w:hanging="567"/>
        <w:rPr>
          <w:sz w:val="22"/>
          <w:szCs w:val="22"/>
        </w:rPr>
      </w:pPr>
      <w:r w:rsidRPr="00C177F1">
        <w:rPr>
          <w:sz w:val="22"/>
          <w:szCs w:val="22"/>
        </w:rPr>
        <w:t>-</w:t>
      </w:r>
      <w:r w:rsidRPr="00C177F1">
        <w:rPr>
          <w:sz w:val="22"/>
          <w:szCs w:val="22"/>
        </w:rPr>
        <w:tab/>
        <w:t>Jeigu pasireiškė šalutinis poveikis (net jeigu jis šiame lapelyje nenurodytas), kreipkitės į gydytoją</w:t>
      </w:r>
      <w:r w:rsidR="00505EB3" w:rsidRPr="00C177F1">
        <w:rPr>
          <w:sz w:val="22"/>
          <w:szCs w:val="22"/>
        </w:rPr>
        <w:t xml:space="preserve"> arba </w:t>
      </w:r>
      <w:r w:rsidRPr="00C177F1">
        <w:rPr>
          <w:sz w:val="22"/>
          <w:szCs w:val="22"/>
        </w:rPr>
        <w:t>vaistininką. Žr. 4</w:t>
      </w:r>
      <w:r w:rsidR="00505EB3" w:rsidRPr="00C177F1">
        <w:rPr>
          <w:sz w:val="22"/>
          <w:szCs w:val="22"/>
        </w:rPr>
        <w:t> </w:t>
      </w:r>
      <w:r w:rsidRPr="00C177F1">
        <w:rPr>
          <w:sz w:val="22"/>
          <w:szCs w:val="22"/>
        </w:rPr>
        <w:t>skyrių.</w:t>
      </w:r>
    </w:p>
    <w:p w14:paraId="10EAAEFF" w14:textId="77777777" w:rsidR="008D3B35" w:rsidRPr="00C177F1" w:rsidRDefault="008D3B35" w:rsidP="00D9186E">
      <w:pPr>
        <w:ind w:right="-2"/>
        <w:rPr>
          <w:sz w:val="22"/>
          <w:szCs w:val="22"/>
        </w:rPr>
      </w:pPr>
    </w:p>
    <w:p w14:paraId="16481B8B"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Apie ką rašoma šiame lapelyje?</w:t>
      </w:r>
    </w:p>
    <w:p w14:paraId="67557218" w14:textId="77777777" w:rsidR="008D3B35" w:rsidRPr="00C177F1" w:rsidRDefault="008D3B35" w:rsidP="00102F13">
      <w:pPr>
        <w:numPr>
          <w:ilvl w:val="12"/>
          <w:numId w:val="0"/>
        </w:numPr>
        <w:ind w:left="284" w:right="-2"/>
        <w:rPr>
          <w:sz w:val="22"/>
          <w:szCs w:val="22"/>
        </w:rPr>
      </w:pPr>
    </w:p>
    <w:p w14:paraId="5406F150" w14:textId="30B0DF3C" w:rsidR="008D3B35" w:rsidRPr="00C177F1" w:rsidRDefault="00AB4978" w:rsidP="00666151">
      <w:pPr>
        <w:numPr>
          <w:ilvl w:val="12"/>
          <w:numId w:val="0"/>
        </w:numPr>
        <w:tabs>
          <w:tab w:val="left" w:pos="709"/>
        </w:tabs>
        <w:ind w:right="-2"/>
        <w:rPr>
          <w:sz w:val="22"/>
          <w:szCs w:val="22"/>
        </w:rPr>
      </w:pPr>
      <w:r w:rsidRPr="00C177F1">
        <w:rPr>
          <w:sz w:val="22"/>
          <w:szCs w:val="22"/>
        </w:rPr>
        <w:t>1.</w:t>
      </w:r>
      <w:r w:rsidRPr="00C177F1">
        <w:rPr>
          <w:sz w:val="22"/>
          <w:szCs w:val="22"/>
        </w:rPr>
        <w:tab/>
        <w:t xml:space="preserve">Kas yra </w:t>
      </w:r>
      <w:r w:rsidR="00A1258D" w:rsidRPr="00C177F1">
        <w:rPr>
          <w:sz w:val="22"/>
          <w:szCs w:val="22"/>
        </w:rPr>
        <w:t>Ivermectin Orion</w:t>
      </w:r>
      <w:r w:rsidRPr="00C177F1">
        <w:rPr>
          <w:sz w:val="22"/>
          <w:szCs w:val="22"/>
        </w:rPr>
        <w:t xml:space="preserve"> ir kam jis vartojamas </w:t>
      </w:r>
    </w:p>
    <w:p w14:paraId="296467CD" w14:textId="5D477600" w:rsidR="008D3B35" w:rsidRPr="00C177F1" w:rsidRDefault="00AB4978" w:rsidP="00666151">
      <w:pPr>
        <w:numPr>
          <w:ilvl w:val="12"/>
          <w:numId w:val="0"/>
        </w:numPr>
        <w:tabs>
          <w:tab w:val="left" w:pos="709"/>
        </w:tabs>
        <w:ind w:right="-2"/>
        <w:rPr>
          <w:sz w:val="22"/>
          <w:szCs w:val="22"/>
        </w:rPr>
      </w:pPr>
      <w:r w:rsidRPr="00C177F1">
        <w:rPr>
          <w:sz w:val="22"/>
          <w:szCs w:val="22"/>
        </w:rPr>
        <w:t>2.</w:t>
      </w:r>
      <w:r w:rsidRPr="00C177F1">
        <w:rPr>
          <w:sz w:val="22"/>
          <w:szCs w:val="22"/>
        </w:rPr>
        <w:tab/>
        <w:t xml:space="preserve">Kas žinotina prieš vartojant </w:t>
      </w:r>
      <w:r w:rsidR="00A1258D" w:rsidRPr="00C177F1">
        <w:rPr>
          <w:sz w:val="22"/>
          <w:szCs w:val="22"/>
        </w:rPr>
        <w:t>Ivermectin Orion</w:t>
      </w:r>
    </w:p>
    <w:p w14:paraId="0BEEDFDE" w14:textId="64FBEE96" w:rsidR="008D3B35" w:rsidRPr="00C177F1" w:rsidRDefault="00AB4978" w:rsidP="00666151">
      <w:pPr>
        <w:numPr>
          <w:ilvl w:val="12"/>
          <w:numId w:val="0"/>
        </w:numPr>
        <w:tabs>
          <w:tab w:val="left" w:pos="709"/>
        </w:tabs>
        <w:ind w:right="-2"/>
        <w:rPr>
          <w:sz w:val="22"/>
          <w:szCs w:val="22"/>
        </w:rPr>
      </w:pPr>
      <w:r w:rsidRPr="00C177F1">
        <w:rPr>
          <w:sz w:val="22"/>
          <w:szCs w:val="22"/>
        </w:rPr>
        <w:t>3.</w:t>
      </w:r>
      <w:r w:rsidRPr="00C177F1">
        <w:rPr>
          <w:sz w:val="22"/>
          <w:szCs w:val="22"/>
        </w:rPr>
        <w:tab/>
        <w:t xml:space="preserve">Kaip vartoti </w:t>
      </w:r>
      <w:r w:rsidR="00A1258D" w:rsidRPr="00C177F1">
        <w:rPr>
          <w:sz w:val="22"/>
          <w:szCs w:val="22"/>
        </w:rPr>
        <w:t>Ivermectin Orion</w:t>
      </w:r>
    </w:p>
    <w:p w14:paraId="660F0A8F" w14:textId="77777777" w:rsidR="008D3B35" w:rsidRPr="00C177F1" w:rsidRDefault="00AB4978" w:rsidP="00666151">
      <w:pPr>
        <w:numPr>
          <w:ilvl w:val="12"/>
          <w:numId w:val="0"/>
        </w:numPr>
        <w:tabs>
          <w:tab w:val="left" w:pos="709"/>
        </w:tabs>
        <w:ind w:right="-2"/>
        <w:rPr>
          <w:sz w:val="22"/>
          <w:szCs w:val="22"/>
        </w:rPr>
      </w:pPr>
      <w:r w:rsidRPr="00C177F1">
        <w:rPr>
          <w:sz w:val="22"/>
          <w:szCs w:val="22"/>
        </w:rPr>
        <w:t>4.</w:t>
      </w:r>
      <w:r w:rsidRPr="00C177F1">
        <w:rPr>
          <w:sz w:val="22"/>
          <w:szCs w:val="22"/>
        </w:rPr>
        <w:tab/>
        <w:t xml:space="preserve">Galimas šalutinis poveikis </w:t>
      </w:r>
    </w:p>
    <w:p w14:paraId="6A14F1A7" w14:textId="158B0FC3" w:rsidR="008D3B35" w:rsidRPr="00C177F1" w:rsidRDefault="00AB4978" w:rsidP="00666151">
      <w:pPr>
        <w:numPr>
          <w:ilvl w:val="12"/>
          <w:numId w:val="0"/>
        </w:numPr>
        <w:tabs>
          <w:tab w:val="left" w:pos="709"/>
        </w:tabs>
        <w:ind w:right="-2"/>
        <w:rPr>
          <w:sz w:val="22"/>
          <w:szCs w:val="22"/>
        </w:rPr>
      </w:pPr>
      <w:r w:rsidRPr="00C177F1">
        <w:rPr>
          <w:sz w:val="22"/>
          <w:szCs w:val="22"/>
        </w:rPr>
        <w:t>5.</w:t>
      </w:r>
      <w:r w:rsidRPr="00C177F1">
        <w:rPr>
          <w:sz w:val="22"/>
          <w:szCs w:val="22"/>
        </w:rPr>
        <w:tab/>
        <w:t xml:space="preserve">Kaip laikyti </w:t>
      </w:r>
      <w:r w:rsidR="00A1258D" w:rsidRPr="00C177F1">
        <w:rPr>
          <w:sz w:val="22"/>
          <w:szCs w:val="22"/>
        </w:rPr>
        <w:t>Ivermectin Orion</w:t>
      </w:r>
    </w:p>
    <w:p w14:paraId="40878E7A" w14:textId="77777777" w:rsidR="008D3B35" w:rsidRPr="00C177F1" w:rsidRDefault="00AB4978" w:rsidP="00666151">
      <w:pPr>
        <w:numPr>
          <w:ilvl w:val="12"/>
          <w:numId w:val="0"/>
        </w:numPr>
        <w:tabs>
          <w:tab w:val="left" w:pos="709"/>
        </w:tabs>
        <w:ind w:right="-2"/>
        <w:rPr>
          <w:sz w:val="22"/>
          <w:szCs w:val="22"/>
        </w:rPr>
      </w:pPr>
      <w:r w:rsidRPr="00C177F1">
        <w:rPr>
          <w:sz w:val="22"/>
          <w:szCs w:val="22"/>
        </w:rPr>
        <w:t>6.</w:t>
      </w:r>
      <w:r w:rsidRPr="00C177F1">
        <w:rPr>
          <w:sz w:val="22"/>
          <w:szCs w:val="22"/>
        </w:rPr>
        <w:tab/>
        <w:t>Pakuotės turinys ir kita informacija</w:t>
      </w:r>
    </w:p>
    <w:p w14:paraId="2B71ACFF" w14:textId="77777777" w:rsidR="008D3B35" w:rsidRPr="00C177F1" w:rsidRDefault="008D3B35" w:rsidP="00D9186E">
      <w:pPr>
        <w:numPr>
          <w:ilvl w:val="12"/>
          <w:numId w:val="0"/>
        </w:numPr>
        <w:ind w:right="-2"/>
        <w:rPr>
          <w:sz w:val="22"/>
          <w:szCs w:val="22"/>
        </w:rPr>
      </w:pPr>
    </w:p>
    <w:p w14:paraId="430681D6" w14:textId="77777777" w:rsidR="008D3B35" w:rsidRPr="00C177F1" w:rsidRDefault="008D3B35" w:rsidP="00D9186E">
      <w:pPr>
        <w:numPr>
          <w:ilvl w:val="12"/>
          <w:numId w:val="0"/>
        </w:numPr>
        <w:ind w:right="-2"/>
        <w:rPr>
          <w:sz w:val="22"/>
          <w:szCs w:val="22"/>
        </w:rPr>
      </w:pPr>
    </w:p>
    <w:p w14:paraId="6BAFC85B" w14:textId="6D74E940"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1.</w:t>
      </w:r>
      <w:r w:rsidRPr="00C177F1">
        <w:rPr>
          <w:b/>
          <w:bCs/>
          <w:sz w:val="22"/>
          <w:szCs w:val="22"/>
          <w:lang w:eastAsia="x-none"/>
        </w:rPr>
        <w:tab/>
        <w:t>Kas yra ir kam jis vartojamas</w:t>
      </w:r>
    </w:p>
    <w:p w14:paraId="51A62E30" w14:textId="77777777" w:rsidR="008D3B35" w:rsidRPr="00C177F1" w:rsidRDefault="008D3B35" w:rsidP="00D9186E">
      <w:pPr>
        <w:numPr>
          <w:ilvl w:val="12"/>
          <w:numId w:val="0"/>
        </w:numPr>
        <w:ind w:right="-2"/>
        <w:rPr>
          <w:sz w:val="22"/>
          <w:szCs w:val="22"/>
        </w:rPr>
      </w:pPr>
    </w:p>
    <w:p w14:paraId="0DAD176C" w14:textId="106BB9C7" w:rsidR="00B42E74" w:rsidRPr="00C177F1" w:rsidRDefault="00B42E74" w:rsidP="00B42E74">
      <w:pPr>
        <w:ind w:left="-2" w:right="13" w:hanging="10"/>
        <w:rPr>
          <w:sz w:val="22"/>
          <w:szCs w:val="22"/>
          <w:lang w:eastAsia="x-none"/>
        </w:rPr>
      </w:pPr>
      <w:r w:rsidRPr="00C177F1">
        <w:rPr>
          <w:sz w:val="22"/>
          <w:szCs w:val="22"/>
          <w:lang w:eastAsia="x-none"/>
        </w:rPr>
        <w:t>Ivermectin Orion sudėtyje yra vaisto, vadinamo ivermektinu. Tai vaistas, vartojamas kai kurių parazitų sukeliamoms infekcijoms gydyti.</w:t>
      </w:r>
    </w:p>
    <w:p w14:paraId="3DE57955" w14:textId="77777777" w:rsidR="00B42E74" w:rsidRPr="00C177F1" w:rsidRDefault="00B42E74" w:rsidP="00B42E74">
      <w:pPr>
        <w:ind w:left="-2" w:right="13" w:hanging="10"/>
        <w:rPr>
          <w:color w:val="000000"/>
          <w:sz w:val="22"/>
          <w:szCs w:val="22"/>
        </w:rPr>
      </w:pPr>
    </w:p>
    <w:p w14:paraId="44685098" w14:textId="33769518" w:rsidR="00B42E74" w:rsidRPr="00C177F1" w:rsidRDefault="00735524" w:rsidP="00B42E74">
      <w:pPr>
        <w:keepNext/>
        <w:ind w:right="11" w:hanging="11"/>
        <w:rPr>
          <w:color w:val="000000"/>
          <w:sz w:val="22"/>
          <w:szCs w:val="22"/>
        </w:rPr>
      </w:pPr>
      <w:r w:rsidRPr="00C177F1">
        <w:rPr>
          <w:b/>
          <w:bCs/>
          <w:color w:val="000000"/>
          <w:sz w:val="22"/>
          <w:szCs w:val="22"/>
        </w:rPr>
        <w:t>Jis vartojamas gydyti:</w:t>
      </w:r>
    </w:p>
    <w:p w14:paraId="198C4D12" w14:textId="50E257E5" w:rsidR="0073552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žarnyno infekciją</w:t>
      </w:r>
      <w:r w:rsidRPr="00C177F1">
        <w:rPr>
          <w:bCs/>
          <w:color w:val="000000"/>
          <w:sz w:val="22"/>
          <w:szCs w:val="22"/>
        </w:rPr>
        <w:t xml:space="preserve">, vadinamą žarnyno </w:t>
      </w:r>
      <w:proofErr w:type="spellStart"/>
      <w:r w:rsidRPr="00C177F1">
        <w:rPr>
          <w:bCs/>
          <w:color w:val="000000"/>
          <w:sz w:val="22"/>
          <w:szCs w:val="22"/>
        </w:rPr>
        <w:t>strongiloidoze</w:t>
      </w:r>
      <w:proofErr w:type="spellEnd"/>
      <w:r w:rsidRPr="00C177F1">
        <w:rPr>
          <w:bCs/>
          <w:color w:val="000000"/>
          <w:sz w:val="22"/>
          <w:szCs w:val="22"/>
        </w:rPr>
        <w:t xml:space="preserve"> (</w:t>
      </w:r>
      <w:proofErr w:type="spellStart"/>
      <w:r w:rsidRPr="00C177F1">
        <w:rPr>
          <w:bCs/>
          <w:color w:val="000000"/>
          <w:sz w:val="22"/>
          <w:szCs w:val="22"/>
        </w:rPr>
        <w:t>anguiluloze</w:t>
      </w:r>
      <w:proofErr w:type="spellEnd"/>
      <w:r w:rsidRPr="00C177F1">
        <w:rPr>
          <w:bCs/>
          <w:color w:val="000000"/>
          <w:sz w:val="22"/>
          <w:szCs w:val="22"/>
        </w:rPr>
        <w:t xml:space="preserve">). Ją sukelia apvaliųjų kirmėlių rūšis, vadinama </w:t>
      </w:r>
      <w:proofErr w:type="spellStart"/>
      <w:r w:rsidRPr="00C177F1">
        <w:rPr>
          <w:bCs/>
          <w:i/>
          <w:iCs/>
          <w:color w:val="000000"/>
          <w:sz w:val="22"/>
          <w:szCs w:val="22"/>
        </w:rPr>
        <w:t>Strongyloides</w:t>
      </w:r>
      <w:proofErr w:type="spellEnd"/>
      <w:r w:rsidRPr="00C177F1">
        <w:rPr>
          <w:bCs/>
          <w:i/>
          <w:iCs/>
          <w:color w:val="000000"/>
          <w:sz w:val="22"/>
          <w:szCs w:val="22"/>
        </w:rPr>
        <w:t xml:space="preserve"> </w:t>
      </w:r>
      <w:proofErr w:type="spellStart"/>
      <w:r w:rsidRPr="00C177F1">
        <w:rPr>
          <w:bCs/>
          <w:i/>
          <w:iCs/>
          <w:color w:val="000000"/>
          <w:sz w:val="22"/>
          <w:szCs w:val="22"/>
        </w:rPr>
        <w:t>stercoralis</w:t>
      </w:r>
      <w:proofErr w:type="spellEnd"/>
      <w:r w:rsidR="00292089" w:rsidRPr="00C177F1">
        <w:rPr>
          <w:bCs/>
          <w:color w:val="000000"/>
          <w:sz w:val="22"/>
          <w:szCs w:val="22"/>
        </w:rPr>
        <w:t>;</w:t>
      </w:r>
    </w:p>
    <w:p w14:paraId="367574E5" w14:textId="7AB07A15" w:rsidR="0073552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kraujo infekciją</w:t>
      </w:r>
      <w:r w:rsidRPr="00C177F1">
        <w:rPr>
          <w:bCs/>
          <w:color w:val="000000"/>
          <w:sz w:val="22"/>
          <w:szCs w:val="22"/>
        </w:rPr>
        <w:t xml:space="preserve">, vadinamą mikrofilaremija, kurią sukelia vadinamoji </w:t>
      </w:r>
      <w:r w:rsidR="00B44B06" w:rsidRPr="00C177F1">
        <w:rPr>
          <w:bCs/>
          <w:color w:val="000000"/>
          <w:sz w:val="22"/>
          <w:szCs w:val="22"/>
        </w:rPr>
        <w:t>„</w:t>
      </w:r>
      <w:r w:rsidRPr="00C177F1">
        <w:rPr>
          <w:bCs/>
          <w:color w:val="000000"/>
          <w:sz w:val="22"/>
          <w:szCs w:val="22"/>
        </w:rPr>
        <w:t xml:space="preserve">limfinė </w:t>
      </w:r>
      <w:proofErr w:type="spellStart"/>
      <w:r w:rsidRPr="00C177F1">
        <w:rPr>
          <w:bCs/>
          <w:color w:val="000000"/>
          <w:sz w:val="22"/>
          <w:szCs w:val="22"/>
        </w:rPr>
        <w:t>filari</w:t>
      </w:r>
      <w:r w:rsidR="00944F46">
        <w:rPr>
          <w:bCs/>
          <w:color w:val="000000"/>
          <w:sz w:val="22"/>
          <w:szCs w:val="22"/>
        </w:rPr>
        <w:t>o</w:t>
      </w:r>
      <w:r w:rsidRPr="00C177F1">
        <w:rPr>
          <w:bCs/>
          <w:color w:val="000000"/>
          <w:sz w:val="22"/>
          <w:szCs w:val="22"/>
        </w:rPr>
        <w:t>zė</w:t>
      </w:r>
      <w:proofErr w:type="spellEnd"/>
      <w:r w:rsidR="00B44B06" w:rsidRPr="00C177F1">
        <w:rPr>
          <w:bCs/>
          <w:color w:val="000000"/>
          <w:sz w:val="22"/>
          <w:szCs w:val="22"/>
        </w:rPr>
        <w:t>“</w:t>
      </w:r>
      <w:r w:rsidRPr="00C177F1">
        <w:rPr>
          <w:bCs/>
          <w:color w:val="000000"/>
          <w:sz w:val="22"/>
          <w:szCs w:val="22"/>
        </w:rPr>
        <w:t xml:space="preserve">. Ją sukelia nesubrendusi kirmėlė, vadinama </w:t>
      </w:r>
      <w:r w:rsidRPr="00C177F1">
        <w:rPr>
          <w:bCs/>
          <w:i/>
          <w:iCs/>
          <w:color w:val="000000"/>
          <w:sz w:val="22"/>
          <w:szCs w:val="22"/>
        </w:rPr>
        <w:t>Wuchereria bancrofti</w:t>
      </w:r>
      <w:r w:rsidRPr="00C177F1">
        <w:rPr>
          <w:bCs/>
          <w:color w:val="000000"/>
          <w:sz w:val="22"/>
          <w:szCs w:val="22"/>
        </w:rPr>
        <w:t>. Ivermectin Orion neveikia suaugusių kirmėlių, jis veikia tik nesubrendusias kirmėles</w:t>
      </w:r>
      <w:r w:rsidR="00292089" w:rsidRPr="00C177F1">
        <w:rPr>
          <w:bCs/>
          <w:color w:val="000000"/>
          <w:sz w:val="22"/>
          <w:szCs w:val="22"/>
        </w:rPr>
        <w:t>;</w:t>
      </w:r>
    </w:p>
    <w:p w14:paraId="1259CB25" w14:textId="507AA024" w:rsidR="00B42E7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odos erkių infekciją (niežus)</w:t>
      </w:r>
      <w:r w:rsidRPr="00C177F1">
        <w:rPr>
          <w:bCs/>
          <w:color w:val="000000"/>
          <w:sz w:val="22"/>
          <w:szCs w:val="22"/>
        </w:rPr>
        <w:t>. Ji pasireiškia, kai mažos erkės įsiskverbia po oda. Tai gali sukelti stiprų niežėjimą. Ivermectin Orion turi būti vartojamas tik tada, kai gydytojas patvirtino arba mano, kad sergate niežais.</w:t>
      </w:r>
    </w:p>
    <w:p w14:paraId="5C0AB1E2" w14:textId="77777777" w:rsidR="00735524" w:rsidRPr="00C177F1" w:rsidRDefault="00735524" w:rsidP="00735524">
      <w:pPr>
        <w:ind w:left="-2" w:right="11" w:hanging="10"/>
        <w:rPr>
          <w:bCs/>
          <w:color w:val="000000"/>
          <w:sz w:val="22"/>
          <w:szCs w:val="22"/>
        </w:rPr>
      </w:pPr>
    </w:p>
    <w:p w14:paraId="2FFA4BE7" w14:textId="22D2AA2F" w:rsidR="00D60921" w:rsidRPr="00C177F1" w:rsidRDefault="00735524" w:rsidP="00D9186E">
      <w:pPr>
        <w:numPr>
          <w:ilvl w:val="12"/>
          <w:numId w:val="0"/>
        </w:numPr>
        <w:ind w:right="-2"/>
        <w:rPr>
          <w:bCs/>
          <w:sz w:val="22"/>
          <w:szCs w:val="22"/>
        </w:rPr>
      </w:pPr>
      <w:r w:rsidRPr="00C177F1">
        <w:rPr>
          <w:b/>
          <w:color w:val="000000"/>
          <w:sz w:val="22"/>
          <w:szCs w:val="22"/>
        </w:rPr>
        <w:t xml:space="preserve">Ivermectin Orion neapsaugos Jūsų nuo apsikrėtimo šiomis infekcijomis. </w:t>
      </w:r>
      <w:r w:rsidRPr="00C177F1">
        <w:rPr>
          <w:bCs/>
          <w:color w:val="000000"/>
          <w:sz w:val="22"/>
          <w:szCs w:val="22"/>
        </w:rPr>
        <w:t>Jis neveikia suaugusi</w:t>
      </w:r>
      <w:r w:rsidR="00292089" w:rsidRPr="00C177F1">
        <w:rPr>
          <w:bCs/>
          <w:color w:val="000000"/>
          <w:sz w:val="22"/>
          <w:szCs w:val="22"/>
        </w:rPr>
        <w:t>ų</w:t>
      </w:r>
      <w:r w:rsidRPr="00C177F1">
        <w:rPr>
          <w:bCs/>
          <w:color w:val="000000"/>
          <w:sz w:val="22"/>
          <w:szCs w:val="22"/>
        </w:rPr>
        <w:t xml:space="preserve"> kirmėlių. Ivermectin Orion turi būti vartojamas tik tuo atveju, jei</w:t>
      </w:r>
      <w:r w:rsidR="00904BF4">
        <w:rPr>
          <w:bCs/>
          <w:color w:val="000000"/>
          <w:sz w:val="22"/>
          <w:szCs w:val="22"/>
        </w:rPr>
        <w:t>gu</w:t>
      </w:r>
      <w:r w:rsidRPr="00C177F1">
        <w:rPr>
          <w:bCs/>
          <w:color w:val="000000"/>
          <w:sz w:val="22"/>
          <w:szCs w:val="22"/>
        </w:rPr>
        <w:t xml:space="preserve"> gydytojas patvirtino arba mano, kad Jums yra parazitine infekcija.</w:t>
      </w:r>
    </w:p>
    <w:p w14:paraId="740EE746" w14:textId="77777777" w:rsidR="008D3B35" w:rsidRPr="00C177F1" w:rsidRDefault="008D3B35" w:rsidP="00D9186E">
      <w:pPr>
        <w:numPr>
          <w:ilvl w:val="12"/>
          <w:numId w:val="0"/>
        </w:numPr>
        <w:ind w:right="-2"/>
        <w:rPr>
          <w:bCs/>
          <w:sz w:val="22"/>
          <w:szCs w:val="22"/>
        </w:rPr>
      </w:pPr>
    </w:p>
    <w:p w14:paraId="34370898" w14:textId="77777777" w:rsidR="00735524" w:rsidRPr="00C177F1" w:rsidRDefault="00735524" w:rsidP="00D9186E">
      <w:pPr>
        <w:numPr>
          <w:ilvl w:val="12"/>
          <w:numId w:val="0"/>
        </w:numPr>
        <w:ind w:right="-2"/>
        <w:rPr>
          <w:bCs/>
          <w:sz w:val="22"/>
          <w:szCs w:val="22"/>
        </w:rPr>
      </w:pPr>
    </w:p>
    <w:p w14:paraId="7ACB5A2B" w14:textId="4040A24E"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2.</w:t>
      </w:r>
      <w:r w:rsidRPr="00C177F1">
        <w:rPr>
          <w:b/>
          <w:bCs/>
          <w:sz w:val="22"/>
          <w:szCs w:val="22"/>
          <w:lang w:eastAsia="x-none"/>
        </w:rPr>
        <w:tab/>
        <w:t xml:space="preserve">Kas žinotina prieš vartojant </w:t>
      </w:r>
      <w:r w:rsidR="00A1258D" w:rsidRPr="00C177F1">
        <w:rPr>
          <w:b/>
          <w:bCs/>
          <w:sz w:val="22"/>
          <w:szCs w:val="22"/>
          <w:lang w:eastAsia="x-none"/>
        </w:rPr>
        <w:t>Ivermectin Orion</w:t>
      </w:r>
    </w:p>
    <w:p w14:paraId="664F19A2" w14:textId="77777777" w:rsidR="008D3B35" w:rsidRPr="00C177F1" w:rsidRDefault="008D3B35" w:rsidP="00D9186E">
      <w:pPr>
        <w:numPr>
          <w:ilvl w:val="12"/>
          <w:numId w:val="0"/>
        </w:numPr>
        <w:ind w:right="-2"/>
        <w:rPr>
          <w:sz w:val="22"/>
          <w:szCs w:val="22"/>
        </w:rPr>
      </w:pPr>
    </w:p>
    <w:p w14:paraId="039738FE" w14:textId="21AD2EAF" w:rsidR="008D3B35" w:rsidRPr="00C177F1" w:rsidRDefault="00A1258D" w:rsidP="00D9186E">
      <w:pPr>
        <w:keepNext/>
        <w:tabs>
          <w:tab w:val="left" w:pos="567"/>
        </w:tabs>
        <w:jc w:val="both"/>
        <w:outlineLvl w:val="3"/>
        <w:rPr>
          <w:b/>
          <w:bCs/>
          <w:sz w:val="22"/>
          <w:szCs w:val="22"/>
          <w:lang w:eastAsia="x-none"/>
        </w:rPr>
      </w:pPr>
      <w:r w:rsidRPr="00C177F1">
        <w:rPr>
          <w:b/>
          <w:bCs/>
          <w:sz w:val="22"/>
          <w:szCs w:val="22"/>
          <w:lang w:eastAsia="x-none"/>
        </w:rPr>
        <w:t>Ivermectin Orion</w:t>
      </w:r>
      <w:r w:rsidR="00AB4978" w:rsidRPr="00C177F1">
        <w:rPr>
          <w:b/>
          <w:bCs/>
          <w:sz w:val="22"/>
          <w:szCs w:val="22"/>
          <w:lang w:eastAsia="x-none"/>
        </w:rPr>
        <w:t xml:space="preserve"> vartoti draudžiama:</w:t>
      </w:r>
    </w:p>
    <w:p w14:paraId="63CC33A3" w14:textId="1C378ED3" w:rsidR="00300C50" w:rsidRPr="00C177F1" w:rsidRDefault="00AB4978" w:rsidP="00300C50">
      <w:pPr>
        <w:pStyle w:val="Sraopastraipa"/>
        <w:numPr>
          <w:ilvl w:val="0"/>
          <w:numId w:val="18"/>
        </w:numPr>
        <w:ind w:right="11"/>
        <w:rPr>
          <w:bCs/>
          <w:color w:val="000000"/>
          <w:sz w:val="22"/>
          <w:szCs w:val="22"/>
        </w:rPr>
      </w:pPr>
      <w:r w:rsidRPr="00C177F1">
        <w:rPr>
          <w:bCs/>
          <w:color w:val="000000"/>
          <w:sz w:val="22"/>
          <w:szCs w:val="22"/>
        </w:rPr>
        <w:t xml:space="preserve">jeigu yra </w:t>
      </w:r>
      <w:r w:rsidRPr="00C177F1">
        <w:rPr>
          <w:b/>
          <w:color w:val="000000"/>
          <w:sz w:val="22"/>
          <w:szCs w:val="22"/>
        </w:rPr>
        <w:t>alergija</w:t>
      </w:r>
      <w:r w:rsidRPr="00C177F1">
        <w:rPr>
          <w:bCs/>
          <w:color w:val="000000"/>
          <w:sz w:val="22"/>
          <w:szCs w:val="22"/>
        </w:rPr>
        <w:t xml:space="preserve"> </w:t>
      </w:r>
      <w:r w:rsidR="00300C50" w:rsidRPr="00C177F1">
        <w:rPr>
          <w:bCs/>
          <w:color w:val="000000"/>
          <w:sz w:val="22"/>
          <w:szCs w:val="22"/>
        </w:rPr>
        <w:t>ivermektin</w:t>
      </w:r>
      <w:r w:rsidR="00834703" w:rsidRPr="00C177F1">
        <w:rPr>
          <w:bCs/>
          <w:color w:val="000000"/>
          <w:sz w:val="22"/>
          <w:szCs w:val="22"/>
        </w:rPr>
        <w:t>ui</w:t>
      </w:r>
      <w:r w:rsidRPr="00C177F1">
        <w:rPr>
          <w:bCs/>
          <w:color w:val="000000"/>
          <w:sz w:val="22"/>
          <w:szCs w:val="22"/>
        </w:rPr>
        <w:t xml:space="preserve"> arba bet kuriai pagalbinei šio vaisto medžiagai (jos išvardytos 6</w:t>
      </w:r>
      <w:r w:rsidR="00834703" w:rsidRPr="00C177F1">
        <w:rPr>
          <w:bCs/>
          <w:color w:val="000000"/>
          <w:sz w:val="22"/>
          <w:szCs w:val="22"/>
        </w:rPr>
        <w:t> </w:t>
      </w:r>
      <w:r w:rsidRPr="00C177F1">
        <w:rPr>
          <w:bCs/>
          <w:color w:val="000000"/>
          <w:sz w:val="22"/>
          <w:szCs w:val="22"/>
        </w:rPr>
        <w:t>skyriuje)</w:t>
      </w:r>
      <w:r w:rsidR="00300C50" w:rsidRPr="00C177F1">
        <w:rPr>
          <w:bCs/>
          <w:color w:val="000000"/>
          <w:sz w:val="22"/>
          <w:szCs w:val="22"/>
        </w:rPr>
        <w:t>.</w:t>
      </w:r>
      <w:r w:rsidR="00300C50" w:rsidRPr="00C177F1">
        <w:t xml:space="preserve"> </w:t>
      </w:r>
      <w:r w:rsidR="00300C50" w:rsidRPr="00C177F1">
        <w:rPr>
          <w:bCs/>
          <w:color w:val="000000"/>
          <w:sz w:val="22"/>
          <w:szCs w:val="22"/>
        </w:rPr>
        <w:t>Alerginės reakcijos į vaistą požymiai gali būti odos bėrimas, kvėpavimo pasunkėjimas arba karščiavimas;</w:t>
      </w:r>
    </w:p>
    <w:p w14:paraId="5B721348" w14:textId="1A6EED00" w:rsidR="008D3B35" w:rsidRPr="00C177F1" w:rsidRDefault="00300C50" w:rsidP="00300C50">
      <w:pPr>
        <w:pStyle w:val="Sraopastraipa"/>
        <w:numPr>
          <w:ilvl w:val="0"/>
          <w:numId w:val="18"/>
        </w:numPr>
        <w:ind w:right="11"/>
        <w:rPr>
          <w:bCs/>
          <w:color w:val="000000"/>
          <w:sz w:val="22"/>
          <w:szCs w:val="22"/>
        </w:rPr>
      </w:pPr>
      <w:r w:rsidRPr="00C177F1">
        <w:rPr>
          <w:bCs/>
          <w:color w:val="000000"/>
          <w:sz w:val="22"/>
          <w:szCs w:val="22"/>
        </w:rPr>
        <w:t>jeigu po ivermektino vartojimo buvo pasireiškęs stiprus odos bėrimas arba odos lupimasis, pūslės ir (arba) burnos opos.</w:t>
      </w:r>
    </w:p>
    <w:p w14:paraId="179503CD" w14:textId="77777777" w:rsidR="00834703" w:rsidRPr="00C177F1" w:rsidRDefault="00834703" w:rsidP="00D9186E">
      <w:pPr>
        <w:numPr>
          <w:ilvl w:val="12"/>
          <w:numId w:val="0"/>
        </w:numPr>
        <w:ind w:right="-2"/>
        <w:rPr>
          <w:sz w:val="22"/>
          <w:szCs w:val="22"/>
        </w:rPr>
      </w:pPr>
    </w:p>
    <w:p w14:paraId="281458FB" w14:textId="77777777" w:rsidR="008D3B35" w:rsidRPr="00C177F1" w:rsidRDefault="00AB4978" w:rsidP="002D388E">
      <w:pPr>
        <w:keepNext/>
        <w:tabs>
          <w:tab w:val="left" w:pos="567"/>
        </w:tabs>
        <w:jc w:val="both"/>
        <w:outlineLvl w:val="3"/>
        <w:rPr>
          <w:b/>
          <w:bCs/>
          <w:sz w:val="22"/>
          <w:szCs w:val="22"/>
          <w:lang w:eastAsia="x-none"/>
        </w:rPr>
      </w:pPr>
      <w:r w:rsidRPr="00C177F1">
        <w:rPr>
          <w:b/>
          <w:bCs/>
          <w:sz w:val="22"/>
          <w:szCs w:val="22"/>
          <w:lang w:eastAsia="x-none"/>
        </w:rPr>
        <w:t xml:space="preserve">Įspėjimai ir atsargumo priemonės </w:t>
      </w:r>
    </w:p>
    <w:p w14:paraId="2FA65F70" w14:textId="73D84B23" w:rsidR="008D3B35" w:rsidRPr="00C177F1" w:rsidRDefault="00AB4978" w:rsidP="002D388E">
      <w:pPr>
        <w:numPr>
          <w:ilvl w:val="12"/>
          <w:numId w:val="0"/>
        </w:numPr>
        <w:ind w:right="-2"/>
        <w:rPr>
          <w:sz w:val="22"/>
          <w:szCs w:val="22"/>
        </w:rPr>
      </w:pPr>
      <w:r w:rsidRPr="00C177F1">
        <w:rPr>
          <w:sz w:val="22"/>
          <w:szCs w:val="22"/>
        </w:rPr>
        <w:t xml:space="preserve">Pasitarkite su gydytoju, prieš pradėdami vartoti </w:t>
      </w:r>
      <w:r w:rsidR="00A1258D" w:rsidRPr="00C177F1">
        <w:rPr>
          <w:sz w:val="22"/>
          <w:szCs w:val="22"/>
        </w:rPr>
        <w:t>Ivermectin Orion</w:t>
      </w:r>
      <w:r w:rsidR="00834703" w:rsidRPr="00C177F1">
        <w:rPr>
          <w:sz w:val="22"/>
          <w:szCs w:val="22"/>
        </w:rPr>
        <w:t>:</w:t>
      </w:r>
    </w:p>
    <w:p w14:paraId="65DF4204" w14:textId="5F486A45" w:rsidR="00B44B06" w:rsidRPr="00C177F1" w:rsidRDefault="00B44B06" w:rsidP="002D388E">
      <w:pPr>
        <w:pStyle w:val="Sraopastraipa"/>
        <w:numPr>
          <w:ilvl w:val="0"/>
          <w:numId w:val="19"/>
        </w:numPr>
        <w:ind w:right="13"/>
        <w:rPr>
          <w:color w:val="000000"/>
          <w:sz w:val="22"/>
          <w:szCs w:val="22"/>
        </w:rPr>
      </w:pPr>
      <w:r w:rsidRPr="00C177F1">
        <w:rPr>
          <w:color w:val="000000"/>
          <w:sz w:val="22"/>
          <w:szCs w:val="22"/>
        </w:rPr>
        <w:t>jeigu vartojant ivermektin</w:t>
      </w:r>
      <w:r w:rsidR="00904BF4">
        <w:rPr>
          <w:color w:val="000000"/>
          <w:sz w:val="22"/>
          <w:szCs w:val="22"/>
        </w:rPr>
        <w:t>o</w:t>
      </w:r>
      <w:r w:rsidRPr="00C177F1">
        <w:rPr>
          <w:color w:val="000000"/>
          <w:sz w:val="22"/>
          <w:szCs w:val="22"/>
        </w:rPr>
        <w:t xml:space="preserve"> buvo pranešta apie sunkias odos reakcijas, įskaitant Stivenso-Džonsono sindromą ir toksinę epidermio nekrolizę. Jeigu pasireiškia bet kuris iš 4</w:t>
      </w:r>
      <w:r w:rsidR="00292089" w:rsidRPr="00C177F1">
        <w:rPr>
          <w:color w:val="000000"/>
          <w:sz w:val="22"/>
          <w:szCs w:val="22"/>
        </w:rPr>
        <w:t> </w:t>
      </w:r>
      <w:r w:rsidRPr="00C177F1">
        <w:rPr>
          <w:color w:val="000000"/>
          <w:sz w:val="22"/>
          <w:szCs w:val="22"/>
        </w:rPr>
        <w:t xml:space="preserve">skyriuje aprašytų simptomų, susijusių su šiomis sunkiomis odos reakcijomis, </w:t>
      </w:r>
      <w:r w:rsidR="00292089" w:rsidRPr="00C177F1">
        <w:rPr>
          <w:color w:val="000000"/>
          <w:sz w:val="22"/>
          <w:szCs w:val="22"/>
        </w:rPr>
        <w:t>nutraukite</w:t>
      </w:r>
      <w:r w:rsidRPr="00C177F1">
        <w:rPr>
          <w:color w:val="000000"/>
          <w:sz w:val="22"/>
          <w:szCs w:val="22"/>
        </w:rPr>
        <w:t xml:space="preserve"> ivermektin</w:t>
      </w:r>
      <w:r w:rsidR="00292089" w:rsidRPr="00C177F1">
        <w:rPr>
          <w:color w:val="000000"/>
          <w:sz w:val="22"/>
          <w:szCs w:val="22"/>
        </w:rPr>
        <w:t>o vartojim</w:t>
      </w:r>
      <w:r w:rsidRPr="00C177F1">
        <w:rPr>
          <w:color w:val="000000"/>
          <w:sz w:val="22"/>
          <w:szCs w:val="22"/>
        </w:rPr>
        <w:t xml:space="preserve">ą ir nedelsdami kreipkitės į </w:t>
      </w:r>
      <w:r w:rsidR="00292089" w:rsidRPr="00C177F1">
        <w:rPr>
          <w:color w:val="000000"/>
          <w:sz w:val="22"/>
          <w:szCs w:val="22"/>
        </w:rPr>
        <w:t>medikus</w:t>
      </w:r>
      <w:r w:rsidRPr="00C177F1">
        <w:rPr>
          <w:color w:val="000000"/>
          <w:sz w:val="22"/>
          <w:szCs w:val="22"/>
        </w:rPr>
        <w:t>;</w:t>
      </w:r>
    </w:p>
    <w:p w14:paraId="40F47ADB" w14:textId="2C86E341" w:rsidR="00B44B06" w:rsidRPr="00C177F1" w:rsidRDefault="00B44B06" w:rsidP="00B44B06">
      <w:pPr>
        <w:pStyle w:val="Sraopastraipa"/>
        <w:numPr>
          <w:ilvl w:val="0"/>
          <w:numId w:val="19"/>
        </w:numPr>
        <w:ind w:right="13"/>
        <w:rPr>
          <w:color w:val="000000"/>
          <w:sz w:val="22"/>
          <w:szCs w:val="22"/>
        </w:rPr>
      </w:pPr>
      <w:r w:rsidRPr="00C177F1">
        <w:rPr>
          <w:color w:val="000000"/>
          <w:sz w:val="22"/>
          <w:szCs w:val="22"/>
        </w:rPr>
        <w:t xml:space="preserve">jeigu Jūsų </w:t>
      </w:r>
      <w:r w:rsidRPr="00C177F1">
        <w:rPr>
          <w:b/>
          <w:bCs/>
          <w:color w:val="000000"/>
          <w:sz w:val="22"/>
          <w:szCs w:val="22"/>
        </w:rPr>
        <w:t>imuninė sistema yra nusilpusi</w:t>
      </w:r>
      <w:r w:rsidR="00B10EC9">
        <w:rPr>
          <w:color w:val="000000"/>
          <w:sz w:val="22"/>
          <w:szCs w:val="22"/>
        </w:rPr>
        <w:t>;</w:t>
      </w:r>
    </w:p>
    <w:p w14:paraId="250F1D46" w14:textId="21F8B2CB" w:rsidR="002E6EFF" w:rsidRPr="00C177F1" w:rsidRDefault="00B44B06" w:rsidP="00B44B06">
      <w:pPr>
        <w:pStyle w:val="Sraopastraipa"/>
        <w:numPr>
          <w:ilvl w:val="0"/>
          <w:numId w:val="19"/>
        </w:numPr>
        <w:ind w:right="13"/>
        <w:rPr>
          <w:color w:val="000000"/>
          <w:sz w:val="22"/>
          <w:szCs w:val="22"/>
        </w:rPr>
      </w:pPr>
      <w:r w:rsidRPr="00C177F1">
        <w:rPr>
          <w:color w:val="000000"/>
          <w:sz w:val="22"/>
          <w:szCs w:val="22"/>
        </w:rPr>
        <w:t xml:space="preserve">jeigu gyvenate arba </w:t>
      </w:r>
      <w:r w:rsidRPr="00C177F1">
        <w:rPr>
          <w:b/>
          <w:bCs/>
          <w:color w:val="000000"/>
          <w:sz w:val="22"/>
          <w:szCs w:val="22"/>
        </w:rPr>
        <w:t>buvote Afrikoje</w:t>
      </w:r>
      <w:r w:rsidRPr="00C177F1">
        <w:rPr>
          <w:color w:val="000000"/>
          <w:sz w:val="22"/>
          <w:szCs w:val="22"/>
        </w:rPr>
        <w:t xml:space="preserve">, ypač tose vietovėse, kur žmonės gali užsikrėsti parazitu, vadinamu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dar žinomu kaip „akies </w:t>
      </w:r>
      <w:r w:rsidR="00F71A9A" w:rsidRPr="00C177F1">
        <w:rPr>
          <w:color w:val="000000"/>
          <w:sz w:val="22"/>
          <w:szCs w:val="22"/>
        </w:rPr>
        <w:t>kirmėlė“</w:t>
      </w:r>
      <w:r w:rsidRPr="00C177F1">
        <w:rPr>
          <w:color w:val="000000"/>
          <w:sz w:val="22"/>
          <w:szCs w:val="22"/>
        </w:rPr>
        <w:t>.</w:t>
      </w:r>
    </w:p>
    <w:p w14:paraId="7E1BAAE9" w14:textId="77777777" w:rsidR="00B44B06" w:rsidRPr="00C177F1" w:rsidRDefault="00B44B06" w:rsidP="00B44B06">
      <w:pPr>
        <w:ind w:left="-24" w:right="13"/>
        <w:rPr>
          <w:color w:val="000000"/>
          <w:sz w:val="22"/>
          <w:szCs w:val="22"/>
        </w:rPr>
      </w:pPr>
    </w:p>
    <w:p w14:paraId="3D45A519" w14:textId="4DC90EAD" w:rsidR="002E6EFF" w:rsidRPr="00C177F1" w:rsidRDefault="002E6EFF" w:rsidP="002E6EFF">
      <w:pPr>
        <w:ind w:left="13" w:right="13" w:hanging="10"/>
        <w:rPr>
          <w:color w:val="000000"/>
          <w:sz w:val="22"/>
          <w:szCs w:val="22"/>
        </w:rPr>
      </w:pPr>
      <w:r w:rsidRPr="00C177F1">
        <w:rPr>
          <w:color w:val="000000"/>
          <w:sz w:val="22"/>
          <w:szCs w:val="22"/>
        </w:rPr>
        <w:t xml:space="preserve">Dietilkarbamazino citrato (DEC) vartojimas kartu su ivermektinu, siekiant gydyti kartu pasireiškiančią infekciją, kurią sukelia kirmėlė </w:t>
      </w:r>
      <w:proofErr w:type="spellStart"/>
      <w:r w:rsidRPr="00C177F1">
        <w:rPr>
          <w:i/>
          <w:iCs/>
          <w:color w:val="000000"/>
          <w:sz w:val="22"/>
          <w:szCs w:val="22"/>
        </w:rPr>
        <w:t>Onchocerca</w:t>
      </w:r>
      <w:proofErr w:type="spellEnd"/>
      <w:r w:rsidRPr="00C177F1">
        <w:rPr>
          <w:i/>
          <w:iCs/>
          <w:color w:val="000000"/>
          <w:sz w:val="22"/>
          <w:szCs w:val="22"/>
        </w:rPr>
        <w:t xml:space="preserve"> </w:t>
      </w:r>
      <w:proofErr w:type="spellStart"/>
      <w:r w:rsidRPr="00C177F1">
        <w:rPr>
          <w:i/>
          <w:iCs/>
          <w:color w:val="000000"/>
          <w:sz w:val="22"/>
          <w:szCs w:val="22"/>
        </w:rPr>
        <w:t>volvulus</w:t>
      </w:r>
      <w:proofErr w:type="spellEnd"/>
      <w:r w:rsidRPr="00C177F1">
        <w:rPr>
          <w:color w:val="000000"/>
          <w:sz w:val="22"/>
          <w:szCs w:val="22"/>
        </w:rPr>
        <w:t xml:space="preserve"> (sukelianti „up</w:t>
      </w:r>
      <w:r w:rsidR="00A12D97">
        <w:rPr>
          <w:color w:val="000000"/>
          <w:sz w:val="22"/>
          <w:szCs w:val="22"/>
        </w:rPr>
        <w:t>inį</w:t>
      </w:r>
      <w:r w:rsidRPr="00C177F1">
        <w:rPr>
          <w:color w:val="000000"/>
          <w:sz w:val="22"/>
          <w:szCs w:val="22"/>
        </w:rPr>
        <w:t xml:space="preserve"> aklumą“), gali padidinti šalutinio poveikio, kurio kartais gali būti sunkus, riziką.</w:t>
      </w:r>
    </w:p>
    <w:p w14:paraId="76479EA9" w14:textId="77777777" w:rsidR="002E6EFF" w:rsidRPr="00C177F1" w:rsidRDefault="002E6EFF" w:rsidP="00D9186E">
      <w:pPr>
        <w:numPr>
          <w:ilvl w:val="12"/>
          <w:numId w:val="0"/>
        </w:numPr>
        <w:jc w:val="both"/>
        <w:rPr>
          <w:b/>
          <w:sz w:val="22"/>
          <w:szCs w:val="22"/>
        </w:rPr>
      </w:pPr>
    </w:p>
    <w:p w14:paraId="6BB5E5E9" w14:textId="7960E439" w:rsidR="00C1472E" w:rsidRPr="00C177F1" w:rsidRDefault="00C1472E" w:rsidP="00D9186E">
      <w:pPr>
        <w:numPr>
          <w:ilvl w:val="12"/>
          <w:numId w:val="0"/>
        </w:numPr>
        <w:jc w:val="both"/>
        <w:rPr>
          <w:b/>
          <w:bCs/>
          <w:sz w:val="22"/>
          <w:szCs w:val="22"/>
        </w:rPr>
      </w:pPr>
      <w:r w:rsidRPr="00C177F1">
        <w:rPr>
          <w:b/>
          <w:bCs/>
          <w:sz w:val="22"/>
          <w:szCs w:val="22"/>
          <w:lang w:eastAsia="x-none"/>
        </w:rPr>
        <w:t>Vaikams</w:t>
      </w:r>
    </w:p>
    <w:p w14:paraId="4E191FA7" w14:textId="0C42C5C8" w:rsidR="001C09F5" w:rsidRPr="00C177F1" w:rsidRDefault="00D74B4B" w:rsidP="00D9186E">
      <w:pPr>
        <w:numPr>
          <w:ilvl w:val="12"/>
          <w:numId w:val="0"/>
        </w:numPr>
        <w:rPr>
          <w:sz w:val="22"/>
          <w:szCs w:val="22"/>
        </w:rPr>
      </w:pPr>
      <w:r w:rsidRPr="00C177F1">
        <w:rPr>
          <w:sz w:val="22"/>
          <w:szCs w:val="22"/>
        </w:rPr>
        <w:t>Nežinoma, ar Ivermectin Orion yra saugu vartoti vaikams, kurie sveria mažiau nei 15</w:t>
      </w:r>
      <w:r w:rsidR="00292089" w:rsidRPr="00C177F1">
        <w:rPr>
          <w:sz w:val="22"/>
          <w:szCs w:val="22"/>
        </w:rPr>
        <w:t> </w:t>
      </w:r>
      <w:r w:rsidRPr="00C177F1">
        <w:rPr>
          <w:sz w:val="22"/>
          <w:szCs w:val="22"/>
        </w:rPr>
        <w:t>kg.</w:t>
      </w:r>
    </w:p>
    <w:p w14:paraId="671AEC8A" w14:textId="77777777" w:rsidR="008D3B35" w:rsidRPr="00C177F1" w:rsidRDefault="008D3B35" w:rsidP="00D9186E">
      <w:pPr>
        <w:numPr>
          <w:ilvl w:val="12"/>
          <w:numId w:val="0"/>
        </w:numPr>
        <w:rPr>
          <w:b/>
          <w:sz w:val="22"/>
          <w:szCs w:val="22"/>
        </w:rPr>
      </w:pPr>
    </w:p>
    <w:p w14:paraId="0EF15FD9" w14:textId="74C56FF5"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Kiti vaistai ir </w:t>
      </w:r>
      <w:r w:rsidR="00D74B4B" w:rsidRPr="00C177F1">
        <w:rPr>
          <w:b/>
          <w:bCs/>
          <w:sz w:val="22"/>
          <w:szCs w:val="22"/>
          <w:lang w:eastAsia="x-none"/>
        </w:rPr>
        <w:t>Ivermectin Orion</w:t>
      </w:r>
    </w:p>
    <w:p w14:paraId="5CF6C905" w14:textId="0134DC6F" w:rsidR="008D3B35" w:rsidRPr="00C177F1" w:rsidRDefault="00AB4978" w:rsidP="00D9186E">
      <w:pPr>
        <w:numPr>
          <w:ilvl w:val="12"/>
          <w:numId w:val="0"/>
        </w:numPr>
        <w:ind w:right="-2"/>
        <w:rPr>
          <w:sz w:val="22"/>
          <w:szCs w:val="22"/>
        </w:rPr>
      </w:pPr>
      <w:r w:rsidRPr="00C177F1">
        <w:rPr>
          <w:sz w:val="22"/>
          <w:szCs w:val="22"/>
        </w:rPr>
        <w:t>Jeigu vartojate ar neseniai vartojote kitų vaistų arba dėl to nesate tikri, apie tai pasakykite gydytojui</w:t>
      </w:r>
      <w:r w:rsidR="001C09F5" w:rsidRPr="00C177F1">
        <w:rPr>
          <w:sz w:val="22"/>
          <w:szCs w:val="22"/>
        </w:rPr>
        <w:t xml:space="preserve"> </w:t>
      </w:r>
      <w:r w:rsidRPr="00C177F1">
        <w:rPr>
          <w:sz w:val="22"/>
          <w:szCs w:val="22"/>
        </w:rPr>
        <w:t>arba</w:t>
      </w:r>
      <w:r w:rsidR="001C09F5" w:rsidRPr="00C177F1">
        <w:rPr>
          <w:sz w:val="22"/>
          <w:szCs w:val="22"/>
        </w:rPr>
        <w:t xml:space="preserve"> </w:t>
      </w:r>
      <w:r w:rsidRPr="00C177F1">
        <w:rPr>
          <w:sz w:val="22"/>
          <w:szCs w:val="22"/>
        </w:rPr>
        <w:t>vaistininkui</w:t>
      </w:r>
      <w:r w:rsidR="001C09F5" w:rsidRPr="00C177F1">
        <w:rPr>
          <w:sz w:val="22"/>
          <w:szCs w:val="22"/>
        </w:rPr>
        <w:t>.</w:t>
      </w:r>
    </w:p>
    <w:p w14:paraId="5AFEF140" w14:textId="77777777" w:rsidR="008D3B35" w:rsidRPr="00C177F1" w:rsidRDefault="008D3B35" w:rsidP="00D9186E">
      <w:pPr>
        <w:numPr>
          <w:ilvl w:val="12"/>
          <w:numId w:val="0"/>
        </w:numPr>
        <w:rPr>
          <w:sz w:val="22"/>
          <w:szCs w:val="22"/>
        </w:rPr>
      </w:pPr>
    </w:p>
    <w:p w14:paraId="017A0EBA" w14:textId="1066A86E"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Nėštumas</w:t>
      </w:r>
      <w:r w:rsidR="001C09F5" w:rsidRPr="00C177F1">
        <w:rPr>
          <w:b/>
          <w:bCs/>
          <w:sz w:val="22"/>
          <w:szCs w:val="22"/>
          <w:lang w:eastAsia="x-none"/>
        </w:rPr>
        <w:t xml:space="preserve">, </w:t>
      </w:r>
      <w:r w:rsidRPr="00C177F1">
        <w:rPr>
          <w:b/>
          <w:bCs/>
          <w:sz w:val="22"/>
          <w:szCs w:val="22"/>
          <w:lang w:eastAsia="x-none"/>
        </w:rPr>
        <w:t>žindymo laikotarpis ir vaisingumas</w:t>
      </w:r>
    </w:p>
    <w:p w14:paraId="4293AD51" w14:textId="7CB8A93D" w:rsidR="008D3B35" w:rsidRPr="00C177F1" w:rsidRDefault="00AB4978" w:rsidP="00D9186E">
      <w:pPr>
        <w:numPr>
          <w:ilvl w:val="12"/>
          <w:numId w:val="0"/>
        </w:numPr>
        <w:rPr>
          <w:sz w:val="22"/>
          <w:szCs w:val="22"/>
        </w:rPr>
      </w:pPr>
      <w:r w:rsidRPr="00C177F1">
        <w:rPr>
          <w:sz w:val="22"/>
          <w:szCs w:val="22"/>
        </w:rPr>
        <w:t>Jeigu esate nėščia, žindote kūdikį, manote, kad galbūt esate nėščia, arba planuojate pastoti, tai prieš vartodama šį vaistą pasitarkite su gydytoju</w:t>
      </w:r>
      <w:r w:rsidR="001C09F5" w:rsidRPr="00C177F1">
        <w:rPr>
          <w:sz w:val="22"/>
          <w:szCs w:val="22"/>
        </w:rPr>
        <w:t xml:space="preserve"> </w:t>
      </w:r>
      <w:r w:rsidRPr="00C177F1">
        <w:rPr>
          <w:sz w:val="22"/>
          <w:szCs w:val="22"/>
        </w:rPr>
        <w:t>arba</w:t>
      </w:r>
      <w:r w:rsidR="001C09F5" w:rsidRPr="00C177F1">
        <w:rPr>
          <w:sz w:val="22"/>
          <w:szCs w:val="22"/>
        </w:rPr>
        <w:t xml:space="preserve"> </w:t>
      </w:r>
      <w:r w:rsidRPr="00C177F1">
        <w:rPr>
          <w:sz w:val="22"/>
          <w:szCs w:val="22"/>
        </w:rPr>
        <w:t>vaistininku</w:t>
      </w:r>
      <w:r w:rsidR="001C09F5" w:rsidRPr="00C177F1">
        <w:rPr>
          <w:sz w:val="22"/>
          <w:szCs w:val="22"/>
        </w:rPr>
        <w:t>.</w:t>
      </w:r>
    </w:p>
    <w:p w14:paraId="02BC5374" w14:textId="190FD5A2" w:rsidR="00D74B4B" w:rsidRPr="00C177F1" w:rsidRDefault="00D74B4B" w:rsidP="00D74B4B">
      <w:pPr>
        <w:numPr>
          <w:ilvl w:val="12"/>
          <w:numId w:val="0"/>
        </w:numPr>
        <w:rPr>
          <w:sz w:val="22"/>
          <w:szCs w:val="22"/>
        </w:rPr>
      </w:pPr>
    </w:p>
    <w:p w14:paraId="0CA64AA9" w14:textId="23F84170" w:rsidR="00D74B4B" w:rsidRPr="00C177F1" w:rsidRDefault="00D74B4B" w:rsidP="00D74B4B">
      <w:pPr>
        <w:numPr>
          <w:ilvl w:val="12"/>
          <w:numId w:val="0"/>
        </w:numPr>
        <w:rPr>
          <w:sz w:val="22"/>
          <w:szCs w:val="22"/>
        </w:rPr>
      </w:pPr>
      <w:r w:rsidRPr="00C177F1">
        <w:rPr>
          <w:sz w:val="22"/>
          <w:szCs w:val="22"/>
        </w:rPr>
        <w:t>Jei</w:t>
      </w:r>
      <w:r w:rsidR="00292089" w:rsidRPr="00C177F1">
        <w:rPr>
          <w:sz w:val="22"/>
          <w:szCs w:val="22"/>
        </w:rPr>
        <w:t>gu</w:t>
      </w:r>
      <w:r w:rsidRPr="00C177F1">
        <w:rPr>
          <w:sz w:val="22"/>
          <w:szCs w:val="22"/>
        </w:rPr>
        <w:t xml:space="preserve"> esate nėščia, šį vaistą vartokite tik tuo atveju, jei</w:t>
      </w:r>
      <w:r w:rsidR="00904BF4">
        <w:rPr>
          <w:sz w:val="22"/>
          <w:szCs w:val="22"/>
        </w:rPr>
        <w:t>gu</w:t>
      </w:r>
      <w:r w:rsidRPr="00C177F1">
        <w:rPr>
          <w:sz w:val="22"/>
          <w:szCs w:val="22"/>
        </w:rPr>
        <w:t xml:space="preserve"> tai neabejotinai būtina.</w:t>
      </w:r>
    </w:p>
    <w:p w14:paraId="3F0E2346" w14:textId="3544E96D" w:rsidR="00D74B4B" w:rsidRPr="00C177F1" w:rsidRDefault="00D74B4B" w:rsidP="00D74B4B">
      <w:pPr>
        <w:numPr>
          <w:ilvl w:val="12"/>
          <w:numId w:val="0"/>
        </w:numPr>
        <w:rPr>
          <w:sz w:val="22"/>
          <w:szCs w:val="22"/>
        </w:rPr>
      </w:pPr>
      <w:proofErr w:type="spellStart"/>
      <w:r w:rsidRPr="00C177F1">
        <w:rPr>
          <w:sz w:val="22"/>
          <w:szCs w:val="22"/>
        </w:rPr>
        <w:t>Ivermektino</w:t>
      </w:r>
      <w:proofErr w:type="spellEnd"/>
      <w:r w:rsidRPr="00C177F1">
        <w:rPr>
          <w:sz w:val="22"/>
          <w:szCs w:val="22"/>
        </w:rPr>
        <w:t xml:space="preserve"> </w:t>
      </w:r>
      <w:r w:rsidR="0056752F">
        <w:rPr>
          <w:sz w:val="22"/>
          <w:szCs w:val="22"/>
        </w:rPr>
        <w:t>išsiskiria</w:t>
      </w:r>
      <w:r w:rsidR="0056752F" w:rsidRPr="00C177F1">
        <w:rPr>
          <w:sz w:val="22"/>
          <w:szCs w:val="22"/>
        </w:rPr>
        <w:t xml:space="preserve"> </w:t>
      </w:r>
      <w:r w:rsidRPr="00C177F1">
        <w:rPr>
          <w:sz w:val="22"/>
          <w:szCs w:val="22"/>
        </w:rPr>
        <w:t xml:space="preserve">į motinos pieną. Gydytojas gali nuspręsti pradėti gydymą praėjus </w:t>
      </w:r>
      <w:r w:rsidR="00380A80" w:rsidRPr="00C177F1">
        <w:rPr>
          <w:sz w:val="22"/>
          <w:szCs w:val="22"/>
        </w:rPr>
        <w:t xml:space="preserve">vienai </w:t>
      </w:r>
      <w:r w:rsidRPr="00C177F1">
        <w:rPr>
          <w:sz w:val="22"/>
          <w:szCs w:val="22"/>
        </w:rPr>
        <w:t>savaitei po vaiko gimimo.</w:t>
      </w:r>
    </w:p>
    <w:p w14:paraId="6A3DF20D" w14:textId="77777777" w:rsidR="00D74B4B" w:rsidRPr="00C177F1" w:rsidRDefault="00D74B4B" w:rsidP="00D74B4B">
      <w:pPr>
        <w:numPr>
          <w:ilvl w:val="12"/>
          <w:numId w:val="0"/>
        </w:numPr>
        <w:rPr>
          <w:sz w:val="22"/>
          <w:szCs w:val="22"/>
        </w:rPr>
      </w:pPr>
    </w:p>
    <w:p w14:paraId="0933C288"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Vairavimas ir mechanizmų valdymas</w:t>
      </w:r>
    </w:p>
    <w:p w14:paraId="4B287D77" w14:textId="119B7473" w:rsidR="001C09F5" w:rsidRPr="00C177F1" w:rsidRDefault="00FB7911" w:rsidP="00D9186E">
      <w:pPr>
        <w:tabs>
          <w:tab w:val="left" w:pos="567"/>
        </w:tabs>
        <w:ind w:right="-9"/>
        <w:rPr>
          <w:color w:val="000000"/>
          <w:sz w:val="22"/>
          <w:szCs w:val="22"/>
        </w:rPr>
      </w:pPr>
      <w:r w:rsidRPr="00C177F1">
        <w:rPr>
          <w:sz w:val="22"/>
          <w:szCs w:val="22"/>
        </w:rPr>
        <w:t>Vartojant Ivermectin Orion gali pasireikšti svaigulys, mieguistumas, drebulys arba sukimosi pojūtis. Tokiu atveju nevairuokite ir nenaudokite jokių įrankių bei nevaldykite mechanizmų.</w:t>
      </w:r>
    </w:p>
    <w:p w14:paraId="79BD19CD" w14:textId="77777777" w:rsidR="008D3B35" w:rsidRPr="00C177F1" w:rsidRDefault="008D3B35" w:rsidP="00D9186E">
      <w:pPr>
        <w:numPr>
          <w:ilvl w:val="12"/>
          <w:numId w:val="0"/>
        </w:numPr>
        <w:ind w:right="-2"/>
        <w:rPr>
          <w:sz w:val="22"/>
          <w:szCs w:val="22"/>
        </w:rPr>
      </w:pPr>
    </w:p>
    <w:p w14:paraId="6693CAAD" w14:textId="77777777" w:rsidR="008D3B35" w:rsidRPr="00C177F1" w:rsidRDefault="008D3B35" w:rsidP="00D9186E">
      <w:pPr>
        <w:numPr>
          <w:ilvl w:val="12"/>
          <w:numId w:val="0"/>
        </w:numPr>
        <w:ind w:right="-2"/>
        <w:rPr>
          <w:sz w:val="22"/>
          <w:szCs w:val="22"/>
        </w:rPr>
      </w:pPr>
    </w:p>
    <w:p w14:paraId="4ED33CC4" w14:textId="265EBC8C"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3.</w:t>
      </w:r>
      <w:r w:rsidRPr="00C177F1">
        <w:rPr>
          <w:b/>
          <w:bCs/>
          <w:sz w:val="22"/>
          <w:szCs w:val="22"/>
          <w:lang w:eastAsia="x-none"/>
        </w:rPr>
        <w:tab/>
        <w:t xml:space="preserve">Kaip vartoti </w:t>
      </w:r>
      <w:r w:rsidR="00A1258D" w:rsidRPr="00C177F1">
        <w:rPr>
          <w:b/>
          <w:bCs/>
          <w:sz w:val="22"/>
          <w:szCs w:val="22"/>
          <w:lang w:eastAsia="x-none"/>
        </w:rPr>
        <w:t>Ivermectin Orion</w:t>
      </w:r>
    </w:p>
    <w:p w14:paraId="18CF16F4" w14:textId="77777777" w:rsidR="008D3B35" w:rsidRPr="00C177F1" w:rsidRDefault="008D3B35" w:rsidP="00D9186E">
      <w:pPr>
        <w:numPr>
          <w:ilvl w:val="12"/>
          <w:numId w:val="0"/>
        </w:numPr>
        <w:ind w:right="-2"/>
        <w:rPr>
          <w:sz w:val="22"/>
          <w:szCs w:val="22"/>
        </w:rPr>
      </w:pPr>
    </w:p>
    <w:p w14:paraId="5BB049C2" w14:textId="3D475967" w:rsidR="008D3B35" w:rsidRPr="00C177F1" w:rsidRDefault="00AB4978" w:rsidP="00D9186E">
      <w:pPr>
        <w:ind w:right="-2"/>
        <w:rPr>
          <w:sz w:val="22"/>
          <w:szCs w:val="22"/>
        </w:rPr>
      </w:pPr>
      <w:r w:rsidRPr="00C177F1">
        <w:rPr>
          <w:sz w:val="22"/>
          <w:szCs w:val="22"/>
        </w:rPr>
        <w:t>Visada vartokite šį vaistą tiksliai, kaip nurodė gydytojas arba vaistininkas. Jeigu abejojate, kreipkitės į gydytoją</w:t>
      </w:r>
      <w:r w:rsidR="00784FB8" w:rsidRPr="00C177F1">
        <w:rPr>
          <w:sz w:val="22"/>
          <w:szCs w:val="22"/>
        </w:rPr>
        <w:t xml:space="preserve"> </w:t>
      </w:r>
      <w:r w:rsidRPr="00C177F1">
        <w:rPr>
          <w:sz w:val="22"/>
          <w:szCs w:val="22"/>
        </w:rPr>
        <w:t>arba</w:t>
      </w:r>
      <w:r w:rsidR="00784FB8" w:rsidRPr="00C177F1">
        <w:rPr>
          <w:sz w:val="22"/>
          <w:szCs w:val="22"/>
        </w:rPr>
        <w:t xml:space="preserve"> </w:t>
      </w:r>
      <w:r w:rsidRPr="00C177F1">
        <w:rPr>
          <w:sz w:val="22"/>
          <w:szCs w:val="22"/>
        </w:rPr>
        <w:t>vaistininką</w:t>
      </w:r>
      <w:r w:rsidR="00784FB8" w:rsidRPr="00C177F1">
        <w:rPr>
          <w:sz w:val="22"/>
          <w:szCs w:val="22"/>
        </w:rPr>
        <w:t>.</w:t>
      </w:r>
    </w:p>
    <w:p w14:paraId="3F61556C" w14:textId="77777777" w:rsidR="00E534A1" w:rsidRPr="00C177F1" w:rsidRDefault="00E534A1" w:rsidP="00E534A1">
      <w:pPr>
        <w:ind w:left="-2" w:hanging="10"/>
        <w:rPr>
          <w:b/>
          <w:color w:val="000000"/>
          <w:sz w:val="22"/>
          <w:szCs w:val="22"/>
        </w:rPr>
      </w:pPr>
    </w:p>
    <w:p w14:paraId="1416D6F8" w14:textId="77777777" w:rsidR="00E534A1" w:rsidRPr="00C177F1" w:rsidRDefault="00E534A1" w:rsidP="00E534A1">
      <w:pPr>
        <w:ind w:left="-2" w:hanging="10"/>
        <w:rPr>
          <w:b/>
          <w:color w:val="000000"/>
          <w:sz w:val="22"/>
          <w:szCs w:val="22"/>
        </w:rPr>
      </w:pPr>
      <w:r w:rsidRPr="00C177F1">
        <w:rPr>
          <w:b/>
          <w:color w:val="000000"/>
          <w:sz w:val="22"/>
          <w:szCs w:val="22"/>
        </w:rPr>
        <w:t>Kaip vartoti tabletes</w:t>
      </w:r>
    </w:p>
    <w:p w14:paraId="4B41AD8D" w14:textId="58D5FAEA"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Tabletes vartokite per burną.</w:t>
      </w:r>
    </w:p>
    <w:p w14:paraId="31ABE2AD" w14:textId="194A9472"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Vaikams iki 6</w:t>
      </w:r>
      <w:r w:rsidR="00A90DA0" w:rsidRPr="00C177F1">
        <w:rPr>
          <w:bCs/>
          <w:color w:val="000000"/>
          <w:sz w:val="22"/>
          <w:szCs w:val="22"/>
        </w:rPr>
        <w:t> </w:t>
      </w:r>
      <w:r w:rsidRPr="00C177F1">
        <w:rPr>
          <w:bCs/>
          <w:color w:val="000000"/>
          <w:sz w:val="22"/>
          <w:szCs w:val="22"/>
        </w:rPr>
        <w:t>metų tabletes prieš nuryjant sutrinkite.</w:t>
      </w:r>
    </w:p>
    <w:p w14:paraId="2A23C244" w14:textId="102BDA78"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 xml:space="preserve">Tabletes gerkite su vandeniu ir nevalgę. </w:t>
      </w:r>
    </w:p>
    <w:p w14:paraId="38E0861E" w14:textId="08D9E578"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Dvi valandas prieš tablečių vartojimą ir dvi valandas po jo nevalgykite</w:t>
      </w:r>
      <w:r w:rsidR="00D63ADD" w:rsidRPr="00C177F1">
        <w:rPr>
          <w:bCs/>
          <w:color w:val="000000"/>
          <w:sz w:val="22"/>
          <w:szCs w:val="22"/>
        </w:rPr>
        <w:t xml:space="preserve">, nes nėra </w:t>
      </w:r>
      <w:r w:rsidRPr="00C177F1">
        <w:rPr>
          <w:bCs/>
          <w:color w:val="000000"/>
          <w:sz w:val="22"/>
          <w:szCs w:val="22"/>
        </w:rPr>
        <w:t>žinoma, kaip maistas veikia vaisto įsisavinimą organizme.</w:t>
      </w:r>
    </w:p>
    <w:p w14:paraId="1885F774" w14:textId="77777777" w:rsidR="00E534A1" w:rsidRPr="00C177F1" w:rsidRDefault="00E534A1" w:rsidP="00E534A1">
      <w:pPr>
        <w:ind w:left="-2" w:hanging="10"/>
        <w:rPr>
          <w:bCs/>
          <w:color w:val="000000"/>
          <w:sz w:val="22"/>
          <w:szCs w:val="22"/>
        </w:rPr>
      </w:pPr>
    </w:p>
    <w:p w14:paraId="6672ECB6" w14:textId="77777777" w:rsidR="00E534A1" w:rsidRPr="00C177F1" w:rsidRDefault="00E534A1" w:rsidP="00E534A1">
      <w:pPr>
        <w:ind w:left="-2" w:hanging="10"/>
        <w:rPr>
          <w:b/>
          <w:color w:val="000000"/>
          <w:sz w:val="22"/>
          <w:szCs w:val="22"/>
        </w:rPr>
      </w:pPr>
      <w:r w:rsidRPr="00C177F1">
        <w:rPr>
          <w:b/>
          <w:color w:val="000000"/>
          <w:sz w:val="22"/>
          <w:szCs w:val="22"/>
        </w:rPr>
        <w:t>Kiek tablečių vartoti</w:t>
      </w:r>
    </w:p>
    <w:p w14:paraId="61EFFE92" w14:textId="46BC3BDD"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Gydym</w:t>
      </w:r>
      <w:r w:rsidR="00A90DA0" w:rsidRPr="00C177F1">
        <w:rPr>
          <w:bCs/>
          <w:color w:val="000000"/>
          <w:sz w:val="22"/>
          <w:szCs w:val="22"/>
        </w:rPr>
        <w:t>ui skiriama</w:t>
      </w:r>
      <w:r w:rsidRPr="00C177F1">
        <w:rPr>
          <w:bCs/>
          <w:color w:val="000000"/>
          <w:sz w:val="22"/>
          <w:szCs w:val="22"/>
        </w:rPr>
        <w:t xml:space="preserve"> vienkartinė dozė.</w:t>
      </w:r>
    </w:p>
    <w:p w14:paraId="4F061BED" w14:textId="228B93E0"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Gydytojas Jums pasakys, kiek tablečių reikia vartoti.</w:t>
      </w:r>
    </w:p>
    <w:p w14:paraId="386A3AB9" w14:textId="76B037A6"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Visas tabletes išgerkite vienu metu.</w:t>
      </w:r>
    </w:p>
    <w:p w14:paraId="5E5BAD10" w14:textId="34F00D50"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Dozė priklauso nuo Jūsų ligos ir kūno svorio arba ūgio.</w:t>
      </w:r>
    </w:p>
    <w:p w14:paraId="01EA3668" w14:textId="77777777" w:rsidR="00E534A1" w:rsidRPr="00C177F1" w:rsidRDefault="00E534A1" w:rsidP="00E534A1">
      <w:pPr>
        <w:ind w:left="-2" w:hanging="10"/>
        <w:rPr>
          <w:bCs/>
          <w:color w:val="000000"/>
          <w:sz w:val="22"/>
          <w:szCs w:val="22"/>
        </w:rPr>
      </w:pPr>
    </w:p>
    <w:p w14:paraId="1135F7E5" w14:textId="68809275" w:rsidR="00E534A1" w:rsidRPr="00C177F1" w:rsidRDefault="000069D3" w:rsidP="00E534A1">
      <w:pPr>
        <w:keepNext/>
        <w:ind w:hanging="11"/>
        <w:rPr>
          <w:color w:val="000000"/>
          <w:sz w:val="22"/>
          <w:szCs w:val="22"/>
        </w:rPr>
      </w:pPr>
      <w:r w:rsidRPr="00C177F1">
        <w:rPr>
          <w:b/>
          <w:color w:val="000000"/>
          <w:sz w:val="22"/>
          <w:szCs w:val="22"/>
        </w:rPr>
        <w:t>Žarn</w:t>
      </w:r>
      <w:r w:rsidR="00190853" w:rsidRPr="00C177F1">
        <w:rPr>
          <w:b/>
          <w:color w:val="000000"/>
          <w:sz w:val="22"/>
          <w:szCs w:val="22"/>
        </w:rPr>
        <w:t>yno</w:t>
      </w:r>
      <w:r w:rsidRPr="00C177F1">
        <w:rPr>
          <w:b/>
          <w:color w:val="000000"/>
          <w:sz w:val="22"/>
          <w:szCs w:val="22"/>
        </w:rPr>
        <w:t xml:space="preserve"> infekcija, vadinama</w:t>
      </w:r>
      <w:r w:rsidR="00E534A1" w:rsidRPr="00C177F1">
        <w:rPr>
          <w:b/>
          <w:color w:val="000000"/>
          <w:sz w:val="22"/>
          <w:szCs w:val="22"/>
        </w:rPr>
        <w:t xml:space="preserve"> </w:t>
      </w:r>
      <w:r w:rsidRPr="00C177F1">
        <w:rPr>
          <w:b/>
          <w:color w:val="000000"/>
          <w:sz w:val="22"/>
          <w:szCs w:val="22"/>
        </w:rPr>
        <w:t>„žarnyno strongiloidoze“ (anguiluloze)</w:t>
      </w:r>
    </w:p>
    <w:p w14:paraId="5E73C3F0" w14:textId="51E61479" w:rsidR="00E534A1" w:rsidRPr="00C177F1" w:rsidRDefault="000069D3" w:rsidP="000069D3">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Įprastinė dozė priklauso nuo kūno svorio ir </w:t>
      </w:r>
      <w:r w:rsidR="00D218C0">
        <w:rPr>
          <w:color w:val="000000"/>
          <w:sz w:val="22"/>
          <w:szCs w:val="22"/>
        </w:rPr>
        <w:t xml:space="preserve">yra </w:t>
      </w:r>
      <w:r w:rsidR="00547269">
        <w:rPr>
          <w:color w:val="000000"/>
          <w:sz w:val="22"/>
          <w:szCs w:val="22"/>
        </w:rPr>
        <w:t>pateikiama toliau.</w:t>
      </w:r>
    </w:p>
    <w:p w14:paraId="1A30C46D" w14:textId="77777777" w:rsidR="00E534A1" w:rsidRPr="00C177F1" w:rsidRDefault="00E534A1" w:rsidP="00E534A1">
      <w:pPr>
        <w:tabs>
          <w:tab w:val="center" w:pos="1337"/>
        </w:tabs>
        <w:rPr>
          <w:color w:val="000000"/>
          <w:sz w:val="22"/>
          <w:szCs w:val="22"/>
        </w:rPr>
      </w:pPr>
    </w:p>
    <w:tbl>
      <w:tblPr>
        <w:tblStyle w:val="TableGrid10"/>
        <w:tblW w:w="52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638" w:type="dxa"/>
          <w:right w:w="115" w:type="dxa"/>
        </w:tblCellMar>
        <w:tblLook w:val="04A0" w:firstRow="1" w:lastRow="0" w:firstColumn="1" w:lastColumn="0" w:noHBand="0" w:noVBand="1"/>
      </w:tblPr>
      <w:tblGrid>
        <w:gridCol w:w="1835"/>
        <w:gridCol w:w="3402"/>
      </w:tblGrid>
      <w:tr w:rsidR="00E534A1" w:rsidRPr="00C177F1" w14:paraId="1025B897" w14:textId="77777777" w:rsidTr="000069D3">
        <w:tc>
          <w:tcPr>
            <w:tcW w:w="1835" w:type="dxa"/>
          </w:tcPr>
          <w:p w14:paraId="5BEC5533" w14:textId="519D8957" w:rsidR="00E534A1"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Kūno svoris</w:t>
            </w:r>
            <w:r w:rsidR="00E534A1" w:rsidRPr="00C177F1">
              <w:rPr>
                <w:rFonts w:ascii="Times New Roman" w:hAnsi="Times New Roman" w:cs="Times New Roman"/>
                <w:color w:val="000000"/>
                <w:lang w:val="lt-LT"/>
              </w:rPr>
              <w:t xml:space="preserve"> (kg)</w:t>
            </w:r>
          </w:p>
        </w:tc>
        <w:tc>
          <w:tcPr>
            <w:tcW w:w="3402" w:type="dxa"/>
          </w:tcPr>
          <w:p w14:paraId="148D69EF" w14:textId="5A9170B4" w:rsidR="00E534A1" w:rsidRPr="00C177F1" w:rsidRDefault="00E534A1" w:rsidP="002D388E">
            <w:pPr>
              <w:ind w:left="-537" w:right="-82"/>
              <w:rPr>
                <w:rFonts w:ascii="Times New Roman" w:hAnsi="Times New Roman" w:cs="Times New Roman"/>
                <w:color w:val="000000"/>
                <w:lang w:val="lt-LT"/>
              </w:rPr>
            </w:pPr>
            <w:r w:rsidRPr="00C177F1">
              <w:rPr>
                <w:rFonts w:ascii="Times New Roman" w:hAnsi="Times New Roman" w:cs="Times New Roman"/>
                <w:color w:val="000000"/>
                <w:lang w:val="lt-LT"/>
              </w:rPr>
              <w:t>Do</w:t>
            </w:r>
            <w:r w:rsidR="000069D3" w:rsidRPr="00C177F1">
              <w:rPr>
                <w:rFonts w:ascii="Times New Roman" w:hAnsi="Times New Roman" w:cs="Times New Roman"/>
                <w:color w:val="000000"/>
                <w:lang w:val="lt-LT"/>
              </w:rPr>
              <w:t>zė</w:t>
            </w:r>
            <w:r w:rsidRPr="00C177F1">
              <w:rPr>
                <w:rFonts w:ascii="Times New Roman" w:hAnsi="Times New Roman" w:cs="Times New Roman"/>
                <w:color w:val="000000"/>
                <w:lang w:val="lt-LT"/>
              </w:rPr>
              <w:t xml:space="preserve"> </w:t>
            </w:r>
            <w:r w:rsidR="000069D3" w:rsidRPr="00C177F1">
              <w:rPr>
                <w:rFonts w:ascii="Times New Roman" w:hAnsi="Times New Roman" w:cs="Times New Roman"/>
                <w:color w:val="000000"/>
                <w:lang w:val="lt-LT"/>
              </w:rPr>
              <w:t>(tablečių skaičius</w:t>
            </w:r>
            <w:r w:rsidRPr="00C177F1">
              <w:rPr>
                <w:rFonts w:ascii="Times New Roman" w:hAnsi="Times New Roman" w:cs="Times New Roman"/>
                <w:color w:val="000000"/>
                <w:lang w:val="lt-LT"/>
              </w:rPr>
              <w:t>)</w:t>
            </w:r>
          </w:p>
        </w:tc>
      </w:tr>
      <w:tr w:rsidR="000069D3" w:rsidRPr="00C177F1" w14:paraId="5A749B78" w14:textId="77777777" w:rsidTr="000069D3">
        <w:tc>
          <w:tcPr>
            <w:tcW w:w="1835" w:type="dxa"/>
          </w:tcPr>
          <w:p w14:paraId="12272644" w14:textId="0A4C9B78"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15 iki 24</w:t>
            </w:r>
          </w:p>
        </w:tc>
        <w:tc>
          <w:tcPr>
            <w:tcW w:w="3402" w:type="dxa"/>
          </w:tcPr>
          <w:p w14:paraId="02F3B508" w14:textId="4913078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Viena</w:t>
            </w:r>
          </w:p>
        </w:tc>
      </w:tr>
      <w:tr w:rsidR="000069D3" w:rsidRPr="00C177F1" w14:paraId="420BB892" w14:textId="77777777" w:rsidTr="000069D3">
        <w:tc>
          <w:tcPr>
            <w:tcW w:w="1835" w:type="dxa"/>
          </w:tcPr>
          <w:p w14:paraId="467D20D7" w14:textId="1793DD65" w:rsidR="000069D3" w:rsidRPr="00C177F1" w:rsidRDefault="000069D3" w:rsidP="002D388E">
            <w:pPr>
              <w:ind w:left="-504" w:right="-82"/>
              <w:rPr>
                <w:rFonts w:ascii="Times New Roman" w:hAnsi="Times New Roman" w:cs="Times New Roman"/>
                <w:color w:val="000000"/>
                <w:lang w:val="lt-LT"/>
              </w:rPr>
            </w:pPr>
            <w:r w:rsidRPr="00C177F1">
              <w:rPr>
                <w:rFonts w:ascii="Times New Roman" w:hAnsi="Times New Roman" w:cs="Times New Roman"/>
                <w:color w:val="000000"/>
                <w:lang w:val="lt-LT"/>
              </w:rPr>
              <w:t>Nuo 25 iki 35</w:t>
            </w:r>
          </w:p>
        </w:tc>
        <w:tc>
          <w:tcPr>
            <w:tcW w:w="3402" w:type="dxa"/>
          </w:tcPr>
          <w:p w14:paraId="4961A535" w14:textId="319DA88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Dvi</w:t>
            </w:r>
          </w:p>
        </w:tc>
      </w:tr>
      <w:tr w:rsidR="000069D3" w:rsidRPr="00C177F1" w14:paraId="581FEE8A" w14:textId="77777777" w:rsidTr="000069D3">
        <w:tc>
          <w:tcPr>
            <w:tcW w:w="1835" w:type="dxa"/>
          </w:tcPr>
          <w:p w14:paraId="56B49C78" w14:textId="29BC1DB0"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36 iki 50</w:t>
            </w:r>
          </w:p>
        </w:tc>
        <w:tc>
          <w:tcPr>
            <w:tcW w:w="3402" w:type="dxa"/>
          </w:tcPr>
          <w:p w14:paraId="69E382DB" w14:textId="3A7BFDC9"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Trys</w:t>
            </w:r>
          </w:p>
        </w:tc>
      </w:tr>
      <w:tr w:rsidR="000069D3" w:rsidRPr="00C177F1" w14:paraId="67749F54" w14:textId="77777777" w:rsidTr="000069D3">
        <w:tc>
          <w:tcPr>
            <w:tcW w:w="1835" w:type="dxa"/>
          </w:tcPr>
          <w:p w14:paraId="5C0EFBF3" w14:textId="0FB7CF1D"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51 iki 65</w:t>
            </w:r>
          </w:p>
        </w:tc>
        <w:tc>
          <w:tcPr>
            <w:tcW w:w="3402" w:type="dxa"/>
          </w:tcPr>
          <w:p w14:paraId="45E46E9F" w14:textId="127D4971"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Keturios</w:t>
            </w:r>
          </w:p>
        </w:tc>
      </w:tr>
      <w:tr w:rsidR="000069D3" w:rsidRPr="00C177F1" w14:paraId="4F34E20D" w14:textId="77777777" w:rsidTr="000069D3">
        <w:tc>
          <w:tcPr>
            <w:tcW w:w="1835" w:type="dxa"/>
          </w:tcPr>
          <w:p w14:paraId="001143FE" w14:textId="7311746F"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66 iki 79</w:t>
            </w:r>
          </w:p>
        </w:tc>
        <w:tc>
          <w:tcPr>
            <w:tcW w:w="3402" w:type="dxa"/>
          </w:tcPr>
          <w:p w14:paraId="316A1F05" w14:textId="5739A06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Penkios</w:t>
            </w:r>
          </w:p>
        </w:tc>
      </w:tr>
      <w:tr w:rsidR="000069D3" w:rsidRPr="00C177F1" w14:paraId="4096A195" w14:textId="77777777" w:rsidTr="000069D3">
        <w:tc>
          <w:tcPr>
            <w:tcW w:w="1835" w:type="dxa"/>
          </w:tcPr>
          <w:p w14:paraId="3AD0EF07" w14:textId="77777777"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 80</w:t>
            </w:r>
          </w:p>
        </w:tc>
        <w:tc>
          <w:tcPr>
            <w:tcW w:w="3402" w:type="dxa"/>
          </w:tcPr>
          <w:p w14:paraId="7C6EC55E" w14:textId="40559D7A"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Šešios</w:t>
            </w:r>
          </w:p>
        </w:tc>
      </w:tr>
    </w:tbl>
    <w:p w14:paraId="6DC1A379" w14:textId="77777777" w:rsidR="00E534A1" w:rsidRPr="00C177F1" w:rsidRDefault="00E534A1" w:rsidP="002D388E">
      <w:pPr>
        <w:ind w:left="-2" w:right="1900" w:hanging="10"/>
        <w:rPr>
          <w:color w:val="000000"/>
          <w:sz w:val="22"/>
          <w:szCs w:val="22"/>
        </w:rPr>
      </w:pPr>
    </w:p>
    <w:p w14:paraId="38A94AB3" w14:textId="3F5AC5A5" w:rsidR="00E534A1" w:rsidRPr="00C177F1" w:rsidRDefault="000069D3" w:rsidP="002D388E">
      <w:pPr>
        <w:keepNext/>
        <w:ind w:right="851" w:hanging="11"/>
        <w:rPr>
          <w:i/>
          <w:color w:val="000000"/>
          <w:sz w:val="22"/>
          <w:szCs w:val="22"/>
        </w:rPr>
      </w:pPr>
      <w:r w:rsidRPr="00C177F1">
        <w:rPr>
          <w:b/>
          <w:bCs/>
          <w:color w:val="000000"/>
          <w:sz w:val="22"/>
          <w:szCs w:val="22"/>
        </w:rPr>
        <w:t xml:space="preserve">Kraujo infekcija, </w:t>
      </w:r>
      <w:bookmarkStart w:id="1" w:name="_Hlk204603795"/>
      <w:r w:rsidRPr="00C177F1">
        <w:rPr>
          <w:b/>
          <w:bCs/>
          <w:color w:val="000000"/>
          <w:sz w:val="22"/>
          <w:szCs w:val="22"/>
        </w:rPr>
        <w:t xml:space="preserve">vadinama „mikrofilaremija“, kurią sukelia limfinė </w:t>
      </w:r>
      <w:proofErr w:type="spellStart"/>
      <w:r w:rsidRPr="00C177F1">
        <w:rPr>
          <w:b/>
          <w:bCs/>
          <w:color w:val="000000"/>
          <w:sz w:val="22"/>
          <w:szCs w:val="22"/>
        </w:rPr>
        <w:t>filari</w:t>
      </w:r>
      <w:r w:rsidR="00944F46">
        <w:rPr>
          <w:b/>
          <w:bCs/>
          <w:color w:val="000000"/>
          <w:sz w:val="22"/>
          <w:szCs w:val="22"/>
        </w:rPr>
        <w:t>o</w:t>
      </w:r>
      <w:r w:rsidRPr="00C177F1">
        <w:rPr>
          <w:b/>
          <w:bCs/>
          <w:color w:val="000000"/>
          <w:sz w:val="22"/>
          <w:szCs w:val="22"/>
        </w:rPr>
        <w:t>zė</w:t>
      </w:r>
      <w:bookmarkEnd w:id="1"/>
      <w:proofErr w:type="spellEnd"/>
    </w:p>
    <w:p w14:paraId="57C8190E" w14:textId="02AC4D83" w:rsidR="000069D3" w:rsidRPr="00C177F1" w:rsidRDefault="000069D3" w:rsidP="002D388E">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Įprastinė dozė priklauso nuo kūno svorio ir yra </w:t>
      </w:r>
      <w:r w:rsidR="00D218C0">
        <w:rPr>
          <w:color w:val="000000"/>
          <w:sz w:val="22"/>
          <w:szCs w:val="22"/>
        </w:rPr>
        <w:t>pateikiama toliau.</w:t>
      </w:r>
    </w:p>
    <w:p w14:paraId="0925BDEA" w14:textId="77777777" w:rsidR="00E534A1" w:rsidRPr="00C177F1" w:rsidRDefault="00E534A1" w:rsidP="002D388E">
      <w:pPr>
        <w:ind w:left="13" w:right="1900" w:hanging="10"/>
        <w:rPr>
          <w:color w:val="000000"/>
          <w:sz w:val="22"/>
          <w:szCs w:val="22"/>
        </w:rPr>
      </w:pPr>
    </w:p>
    <w:tbl>
      <w:tblPr>
        <w:tblStyle w:val="TableGrid10"/>
        <w:tblW w:w="0" w:type="auto"/>
        <w:tblInd w:w="-8" w:type="dxa"/>
        <w:tblCellMar>
          <w:top w:w="16" w:type="dxa"/>
          <w:left w:w="211" w:type="dxa"/>
          <w:right w:w="115" w:type="dxa"/>
        </w:tblCellMar>
        <w:tblLook w:val="04A0" w:firstRow="1" w:lastRow="0" w:firstColumn="1" w:lastColumn="0" w:noHBand="0" w:noVBand="1"/>
      </w:tblPr>
      <w:tblGrid>
        <w:gridCol w:w="1843"/>
        <w:gridCol w:w="3402"/>
        <w:gridCol w:w="3411"/>
      </w:tblGrid>
      <w:tr w:rsidR="000069D3" w:rsidRPr="00C177F1" w14:paraId="6246D989"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1E6BDA5D" w14:textId="683F64C4" w:rsidR="000069D3" w:rsidRPr="00C177F1" w:rsidRDefault="000069D3" w:rsidP="000069D3">
            <w:pPr>
              <w:ind w:left="-72" w:right="92"/>
              <w:rPr>
                <w:rFonts w:ascii="Times New Roman" w:hAnsi="Times New Roman" w:cs="Times New Roman"/>
                <w:color w:val="000000"/>
                <w:lang w:val="lt-LT"/>
              </w:rPr>
            </w:pPr>
            <w:r w:rsidRPr="00C177F1">
              <w:rPr>
                <w:rFonts w:ascii="Times New Roman" w:hAnsi="Times New Roman" w:cs="Times New Roman"/>
                <w:color w:val="000000"/>
                <w:lang w:val="lt-LT"/>
              </w:rPr>
              <w:t>Kūno svoris (kg)</w:t>
            </w:r>
          </w:p>
        </w:tc>
        <w:tc>
          <w:tcPr>
            <w:tcW w:w="3402" w:type="dxa"/>
            <w:tcBorders>
              <w:top w:val="single" w:sz="6" w:space="0" w:color="000000"/>
              <w:left w:val="single" w:sz="6" w:space="0" w:color="000000"/>
              <w:bottom w:val="single" w:sz="6" w:space="0" w:color="000000"/>
              <w:right w:val="single" w:sz="6" w:space="0" w:color="000000"/>
            </w:tcBorders>
          </w:tcPr>
          <w:p w14:paraId="6BE89914" w14:textId="6A06A63C" w:rsidR="000069D3" w:rsidRPr="00C177F1" w:rsidRDefault="000069D3" w:rsidP="000069D3">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6 mėnesius</w:t>
            </w:r>
          </w:p>
          <w:p w14:paraId="1142B541" w14:textId="2C6AA9B7" w:rsidR="000069D3" w:rsidRPr="00C177F1" w:rsidRDefault="000069D3" w:rsidP="000069D3">
            <w:pPr>
              <w:ind w:right="93"/>
              <w:rPr>
                <w:rFonts w:ascii="Times New Roman" w:hAnsi="Times New Roman" w:cs="Times New Roman"/>
                <w:color w:val="000000"/>
                <w:lang w:val="lt-LT"/>
              </w:rPr>
            </w:pPr>
            <w:r w:rsidRPr="00C177F1">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67E48DC2" w14:textId="038A4744" w:rsidR="000069D3" w:rsidRPr="00C177F1" w:rsidRDefault="000069D3" w:rsidP="000069D3">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12 mėnesių</w:t>
            </w:r>
          </w:p>
          <w:p w14:paraId="221D8A14" w14:textId="3AF333FA" w:rsidR="000069D3" w:rsidRPr="00C177F1" w:rsidRDefault="00150582" w:rsidP="000069D3">
            <w:pPr>
              <w:ind w:right="93"/>
              <w:rPr>
                <w:rFonts w:ascii="Times New Roman" w:hAnsi="Times New Roman" w:cs="Times New Roman"/>
                <w:color w:val="000000"/>
                <w:lang w:val="lt-LT"/>
              </w:rPr>
            </w:pPr>
            <w:r w:rsidRPr="00C177F1">
              <w:rPr>
                <w:rFonts w:ascii="Times New Roman" w:hAnsi="Times New Roman"/>
                <w:color w:val="000000"/>
                <w:lang w:val="lt-LT"/>
              </w:rPr>
              <w:t>T</w:t>
            </w:r>
            <w:r w:rsidR="000069D3" w:rsidRPr="00C177F1">
              <w:rPr>
                <w:rFonts w:ascii="Times New Roman" w:hAnsi="Times New Roman"/>
                <w:color w:val="000000"/>
                <w:lang w:val="lt-LT"/>
              </w:rPr>
              <w:t>ablečių skaičius</w:t>
            </w:r>
          </w:p>
        </w:tc>
      </w:tr>
      <w:tr w:rsidR="006B4358" w:rsidRPr="00C177F1" w14:paraId="4AB6476E"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5314466B" w14:textId="444625C7"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15 iki 25</w:t>
            </w:r>
          </w:p>
        </w:tc>
        <w:tc>
          <w:tcPr>
            <w:tcW w:w="3402" w:type="dxa"/>
            <w:tcBorders>
              <w:top w:val="single" w:sz="6" w:space="0" w:color="000000"/>
              <w:left w:val="single" w:sz="6" w:space="0" w:color="000000"/>
              <w:bottom w:val="single" w:sz="6" w:space="0" w:color="000000"/>
              <w:right w:val="single" w:sz="6" w:space="0" w:color="000000"/>
            </w:tcBorders>
          </w:tcPr>
          <w:p w14:paraId="4BDE550E" w14:textId="537B96A2" w:rsidR="006B4358" w:rsidRPr="00C177F1" w:rsidRDefault="006B4358" w:rsidP="006B4358">
            <w:pPr>
              <w:ind w:right="94"/>
              <w:rPr>
                <w:rFonts w:ascii="Times New Roman" w:hAnsi="Times New Roman" w:cs="Times New Roman"/>
                <w:color w:val="000000"/>
                <w:lang w:val="lt-LT"/>
              </w:rPr>
            </w:pPr>
            <w:r w:rsidRPr="00C177F1">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2B71E04A" w14:textId="4634FEBD"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Dvi</w:t>
            </w:r>
          </w:p>
        </w:tc>
      </w:tr>
      <w:tr w:rsidR="006B4358" w:rsidRPr="00C177F1" w14:paraId="0F5E52FB"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4DDF2AEA" w14:textId="3F1B0C14"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26 iki 44</w:t>
            </w:r>
          </w:p>
        </w:tc>
        <w:tc>
          <w:tcPr>
            <w:tcW w:w="3402" w:type="dxa"/>
            <w:tcBorders>
              <w:top w:val="single" w:sz="6" w:space="0" w:color="000000"/>
              <w:left w:val="single" w:sz="6" w:space="0" w:color="000000"/>
              <w:bottom w:val="single" w:sz="6" w:space="0" w:color="000000"/>
              <w:right w:val="single" w:sz="6" w:space="0" w:color="000000"/>
            </w:tcBorders>
          </w:tcPr>
          <w:p w14:paraId="057E38B0" w14:textId="2DBD82E3"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56517E12" w14:textId="545745D9"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Keturios</w:t>
            </w:r>
          </w:p>
        </w:tc>
      </w:tr>
      <w:tr w:rsidR="006B4358" w:rsidRPr="00C177F1" w14:paraId="692151D7"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30A223E0" w14:textId="0D6B4162"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45 iki 64</w:t>
            </w:r>
          </w:p>
        </w:tc>
        <w:tc>
          <w:tcPr>
            <w:tcW w:w="3402" w:type="dxa"/>
            <w:tcBorders>
              <w:top w:val="single" w:sz="6" w:space="0" w:color="000000"/>
              <w:left w:val="single" w:sz="6" w:space="0" w:color="000000"/>
              <w:bottom w:val="single" w:sz="6" w:space="0" w:color="000000"/>
              <w:right w:val="single" w:sz="6" w:space="0" w:color="000000"/>
            </w:tcBorders>
          </w:tcPr>
          <w:p w14:paraId="57472728" w14:textId="413FB55A" w:rsidR="006B4358" w:rsidRPr="00C177F1" w:rsidRDefault="006B4358" w:rsidP="006B4358">
            <w:pPr>
              <w:ind w:right="94"/>
              <w:rPr>
                <w:rFonts w:ascii="Times New Roman" w:hAnsi="Times New Roman" w:cs="Times New Roman"/>
                <w:color w:val="000000"/>
                <w:lang w:val="lt-LT"/>
              </w:rPr>
            </w:pPr>
            <w:r w:rsidRPr="00C177F1">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5FB6211D" w14:textId="57E96CB5"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Šešios</w:t>
            </w:r>
          </w:p>
        </w:tc>
      </w:tr>
      <w:tr w:rsidR="006B4358" w:rsidRPr="00C177F1" w14:paraId="537E99CF"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3E4D8C0F" w14:textId="3BD76031"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65 iki 84</w:t>
            </w:r>
          </w:p>
        </w:tc>
        <w:tc>
          <w:tcPr>
            <w:tcW w:w="3402" w:type="dxa"/>
            <w:tcBorders>
              <w:top w:val="single" w:sz="6" w:space="0" w:color="000000"/>
              <w:left w:val="single" w:sz="6" w:space="0" w:color="000000"/>
              <w:bottom w:val="single" w:sz="6" w:space="0" w:color="000000"/>
              <w:right w:val="single" w:sz="6" w:space="0" w:color="000000"/>
            </w:tcBorders>
          </w:tcPr>
          <w:p w14:paraId="4002E4F4" w14:textId="2BCEEC6D"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4A1645BF" w14:textId="58390786"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Aštuonios</w:t>
            </w:r>
          </w:p>
        </w:tc>
      </w:tr>
    </w:tbl>
    <w:p w14:paraId="3ADF89D8" w14:textId="57D75E59" w:rsidR="00E534A1" w:rsidRPr="00C177F1" w:rsidRDefault="006B4358" w:rsidP="00E534A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Tokia dozė kartojama kas 6 mėnesius arba kas 12 mėnesių</w:t>
      </w:r>
      <w:r w:rsidR="00E534A1" w:rsidRPr="00C177F1">
        <w:rPr>
          <w:color w:val="000000"/>
          <w:sz w:val="22"/>
          <w:szCs w:val="22"/>
        </w:rPr>
        <w:t>.</w:t>
      </w:r>
    </w:p>
    <w:p w14:paraId="2CB7EFAC" w14:textId="03B5F20B" w:rsidR="00E534A1" w:rsidRPr="00C177F1" w:rsidRDefault="006B4358" w:rsidP="00E534A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Jei</w:t>
      </w:r>
      <w:r w:rsidR="00FA7B1D">
        <w:rPr>
          <w:color w:val="000000"/>
          <w:sz w:val="22"/>
          <w:szCs w:val="22"/>
        </w:rPr>
        <w:t xml:space="preserve">gu </w:t>
      </w:r>
      <w:r w:rsidRPr="00C177F1">
        <w:rPr>
          <w:color w:val="000000"/>
          <w:sz w:val="22"/>
          <w:szCs w:val="22"/>
        </w:rPr>
        <w:t>svarstyklių nėra, dozė gali būti nustatoma pagal paciento ūgį</w:t>
      </w:r>
      <w:r w:rsidR="0037698F">
        <w:rPr>
          <w:color w:val="000000"/>
          <w:sz w:val="22"/>
          <w:szCs w:val="22"/>
        </w:rPr>
        <w:t>, kaip nurodoma toliau.</w:t>
      </w:r>
    </w:p>
    <w:p w14:paraId="277268E9" w14:textId="77777777" w:rsidR="00E534A1" w:rsidRPr="00C177F1" w:rsidRDefault="00E534A1" w:rsidP="00E534A1">
      <w:pPr>
        <w:tabs>
          <w:tab w:val="center" w:pos="3740"/>
        </w:tabs>
        <w:ind w:left="13" w:hanging="10"/>
        <w:rPr>
          <w:color w:val="000000"/>
          <w:sz w:val="22"/>
          <w:szCs w:val="22"/>
        </w:rPr>
      </w:pPr>
    </w:p>
    <w:tbl>
      <w:tblPr>
        <w:tblStyle w:val="TableGrid10"/>
        <w:tblW w:w="8656" w:type="dxa"/>
        <w:tblInd w:w="-8" w:type="dxa"/>
        <w:tblCellMar>
          <w:top w:w="16" w:type="dxa"/>
          <w:left w:w="115" w:type="dxa"/>
          <w:right w:w="115" w:type="dxa"/>
        </w:tblCellMar>
        <w:tblLook w:val="04A0" w:firstRow="1" w:lastRow="0" w:firstColumn="1" w:lastColumn="0" w:noHBand="0" w:noVBand="1"/>
      </w:tblPr>
      <w:tblGrid>
        <w:gridCol w:w="1701"/>
        <w:gridCol w:w="3544"/>
        <w:gridCol w:w="3411"/>
      </w:tblGrid>
      <w:tr w:rsidR="006B4358" w:rsidRPr="00C177F1" w14:paraId="44270649"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6B2F7ACC" w14:textId="1497EF9F"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color w:val="000000"/>
                <w:lang w:val="lt-LT"/>
              </w:rPr>
              <w:t>Ūgis (cm)</w:t>
            </w:r>
          </w:p>
        </w:tc>
        <w:tc>
          <w:tcPr>
            <w:tcW w:w="3544" w:type="dxa"/>
            <w:tcBorders>
              <w:top w:val="single" w:sz="6" w:space="0" w:color="000000"/>
              <w:left w:val="single" w:sz="6" w:space="0" w:color="000000"/>
              <w:bottom w:val="single" w:sz="6" w:space="0" w:color="000000"/>
              <w:right w:val="single" w:sz="6" w:space="0" w:color="000000"/>
            </w:tcBorders>
          </w:tcPr>
          <w:p w14:paraId="3FA5208C" w14:textId="77777777" w:rsidR="006B4358" w:rsidRPr="00C177F1" w:rsidRDefault="006B4358" w:rsidP="006B4358">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6 mėnesius</w:t>
            </w:r>
          </w:p>
          <w:p w14:paraId="2C7BC830" w14:textId="3CDE742D"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69466F2E" w14:textId="77777777" w:rsidR="006B4358" w:rsidRPr="00C177F1" w:rsidRDefault="006B4358" w:rsidP="006B4358">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12 mėnesių</w:t>
            </w:r>
          </w:p>
          <w:p w14:paraId="71722CA1" w14:textId="4E2429AD"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olor w:val="000000"/>
                <w:lang w:val="lt-LT"/>
              </w:rPr>
              <w:t>Tablečių skaičius</w:t>
            </w:r>
          </w:p>
        </w:tc>
      </w:tr>
      <w:tr w:rsidR="006B4358" w:rsidRPr="00C177F1" w14:paraId="499266DF"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28290AA5" w14:textId="26C4630B" w:rsidR="006B4358" w:rsidRPr="00C177F1" w:rsidRDefault="006B4358" w:rsidP="00190853">
            <w:pPr>
              <w:ind w:firstLine="29"/>
              <w:rPr>
                <w:rFonts w:ascii="Times New Roman" w:hAnsi="Times New Roman" w:cs="Times New Roman"/>
                <w:color w:val="000000"/>
                <w:lang w:val="lt-LT"/>
              </w:rPr>
            </w:pPr>
            <w:r w:rsidRPr="00C177F1">
              <w:rPr>
                <w:rFonts w:ascii="Times New Roman" w:hAnsi="Times New Roman" w:cs="Times New Roman"/>
                <w:color w:val="000000"/>
                <w:lang w:val="lt-LT"/>
              </w:rPr>
              <w:t>Nuo 90 iki 119</w:t>
            </w:r>
          </w:p>
        </w:tc>
        <w:tc>
          <w:tcPr>
            <w:tcW w:w="3544" w:type="dxa"/>
            <w:tcBorders>
              <w:top w:val="single" w:sz="6" w:space="0" w:color="000000"/>
              <w:left w:val="single" w:sz="6" w:space="0" w:color="000000"/>
              <w:bottom w:val="single" w:sz="6" w:space="0" w:color="000000"/>
              <w:right w:val="single" w:sz="6" w:space="0" w:color="000000"/>
            </w:tcBorders>
          </w:tcPr>
          <w:p w14:paraId="498A138A" w14:textId="3B852F50"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511C666E" w14:textId="433E1497"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Dvi</w:t>
            </w:r>
          </w:p>
        </w:tc>
      </w:tr>
      <w:tr w:rsidR="006B4358" w:rsidRPr="00C177F1" w14:paraId="3EE1C231"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10815BD8" w14:textId="413BA7E6"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Nuo 120 iki 140</w:t>
            </w:r>
          </w:p>
        </w:tc>
        <w:tc>
          <w:tcPr>
            <w:tcW w:w="3544" w:type="dxa"/>
            <w:tcBorders>
              <w:top w:val="single" w:sz="6" w:space="0" w:color="000000"/>
              <w:left w:val="single" w:sz="6" w:space="0" w:color="000000"/>
              <w:bottom w:val="single" w:sz="6" w:space="0" w:color="000000"/>
              <w:right w:val="single" w:sz="6" w:space="0" w:color="000000"/>
            </w:tcBorders>
          </w:tcPr>
          <w:p w14:paraId="4DAD3759" w14:textId="479D04DA"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09312EEC" w14:textId="60F8C444"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Keturios</w:t>
            </w:r>
          </w:p>
        </w:tc>
      </w:tr>
      <w:tr w:rsidR="006B4358" w:rsidRPr="00C177F1" w14:paraId="237C0DCE"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75E39CF3" w14:textId="5E258CD5"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Nuo 141 iki 158</w:t>
            </w:r>
          </w:p>
        </w:tc>
        <w:tc>
          <w:tcPr>
            <w:tcW w:w="3544" w:type="dxa"/>
            <w:tcBorders>
              <w:top w:val="single" w:sz="6" w:space="0" w:color="000000"/>
              <w:left w:val="single" w:sz="6" w:space="0" w:color="000000"/>
              <w:bottom w:val="single" w:sz="6" w:space="0" w:color="000000"/>
              <w:right w:val="single" w:sz="6" w:space="0" w:color="000000"/>
            </w:tcBorders>
          </w:tcPr>
          <w:p w14:paraId="38091D99" w14:textId="66022C2A"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50C15238" w14:textId="54620C50"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Šešios</w:t>
            </w:r>
          </w:p>
        </w:tc>
      </w:tr>
      <w:tr w:rsidR="006B4358" w:rsidRPr="00C177F1" w14:paraId="7660FEBE"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692A5B0B" w14:textId="77777777"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 158</w:t>
            </w:r>
          </w:p>
        </w:tc>
        <w:tc>
          <w:tcPr>
            <w:tcW w:w="3544" w:type="dxa"/>
            <w:tcBorders>
              <w:top w:val="single" w:sz="6" w:space="0" w:color="000000"/>
              <w:left w:val="single" w:sz="6" w:space="0" w:color="000000"/>
              <w:bottom w:val="single" w:sz="6" w:space="0" w:color="000000"/>
              <w:right w:val="single" w:sz="6" w:space="0" w:color="000000"/>
            </w:tcBorders>
          </w:tcPr>
          <w:p w14:paraId="18F3B294" w14:textId="3E73EFB0"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58169BB9" w14:textId="3D6833CF"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Aštuonios</w:t>
            </w:r>
          </w:p>
        </w:tc>
      </w:tr>
    </w:tbl>
    <w:p w14:paraId="4F5A0E71" w14:textId="77777777" w:rsidR="00651BE5" w:rsidRPr="00C177F1" w:rsidRDefault="00651BE5" w:rsidP="00651BE5">
      <w:pPr>
        <w:tabs>
          <w:tab w:val="center" w:pos="3740"/>
        </w:tabs>
        <w:ind w:left="13" w:hanging="10"/>
        <w:rPr>
          <w:color w:val="000000"/>
          <w:sz w:val="22"/>
          <w:szCs w:val="22"/>
        </w:rPr>
      </w:pPr>
    </w:p>
    <w:p w14:paraId="2D15507F" w14:textId="5AB4104F" w:rsidR="00E534A1" w:rsidRPr="00C177F1" w:rsidRDefault="00651BE5" w:rsidP="00E534A1">
      <w:pPr>
        <w:keepNext/>
        <w:ind w:right="851" w:hanging="11"/>
        <w:rPr>
          <w:bCs/>
          <w:color w:val="000000"/>
          <w:sz w:val="22"/>
          <w:szCs w:val="22"/>
        </w:rPr>
      </w:pPr>
      <w:r w:rsidRPr="00C177F1">
        <w:rPr>
          <w:b/>
          <w:bCs/>
          <w:color w:val="000000"/>
          <w:sz w:val="22"/>
          <w:szCs w:val="22"/>
        </w:rPr>
        <w:t>Odos erkės</w:t>
      </w:r>
      <w:r w:rsidR="00E534A1" w:rsidRPr="00C177F1">
        <w:rPr>
          <w:b/>
          <w:bCs/>
          <w:color w:val="000000"/>
          <w:sz w:val="22"/>
          <w:szCs w:val="22"/>
        </w:rPr>
        <w:t xml:space="preserve"> (</w:t>
      </w:r>
      <w:r w:rsidRPr="00C177F1">
        <w:rPr>
          <w:b/>
          <w:bCs/>
          <w:color w:val="000000"/>
          <w:sz w:val="22"/>
          <w:szCs w:val="22"/>
        </w:rPr>
        <w:t>niežai</w:t>
      </w:r>
      <w:r w:rsidR="00E534A1" w:rsidRPr="00C177F1">
        <w:rPr>
          <w:b/>
          <w:bCs/>
          <w:color w:val="000000"/>
          <w:sz w:val="22"/>
          <w:szCs w:val="22"/>
        </w:rPr>
        <w:t>)</w:t>
      </w:r>
    </w:p>
    <w:p w14:paraId="4F84D0F0" w14:textId="30BC8E81"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Gydytojas skirs 200 mikrogramų dozę kiekvienam Jūsų kūno svorio kilogramui.</w:t>
      </w:r>
    </w:p>
    <w:p w14:paraId="355065F9" w14:textId="24D65E5C"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4 savaites nebus žinoma, ar gydymas buvo visiškai sėkmingas.</w:t>
      </w:r>
    </w:p>
    <w:p w14:paraId="6864D2AD" w14:textId="46BAF0F3"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Gydytojas gali nuspręsti skirti antrą vienkartinę dozę per 8</w:t>
      </w:r>
      <w:r w:rsidR="0090317A">
        <w:rPr>
          <w:color w:val="000000"/>
          <w:sz w:val="22"/>
          <w:szCs w:val="22"/>
        </w:rPr>
        <w:t>–</w:t>
      </w:r>
      <w:r w:rsidRPr="00C177F1">
        <w:rPr>
          <w:color w:val="000000"/>
          <w:sz w:val="22"/>
          <w:szCs w:val="22"/>
        </w:rPr>
        <w:t>15 dienų.</w:t>
      </w:r>
    </w:p>
    <w:p w14:paraId="17B64FD7" w14:textId="77777777" w:rsidR="00651BE5" w:rsidRPr="00C177F1" w:rsidRDefault="00651BE5" w:rsidP="00D9186E">
      <w:pPr>
        <w:keepNext/>
        <w:tabs>
          <w:tab w:val="left" w:pos="567"/>
        </w:tabs>
        <w:jc w:val="both"/>
        <w:outlineLvl w:val="3"/>
        <w:rPr>
          <w:sz w:val="22"/>
          <w:szCs w:val="22"/>
          <w:lang w:eastAsia="x-none"/>
        </w:rPr>
      </w:pPr>
    </w:p>
    <w:p w14:paraId="3DDEA220" w14:textId="223649B4"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Ką daryti pavartojus per didelę </w:t>
      </w:r>
      <w:r w:rsidR="00A1258D" w:rsidRPr="00C177F1">
        <w:rPr>
          <w:b/>
          <w:bCs/>
          <w:sz w:val="22"/>
          <w:szCs w:val="22"/>
          <w:lang w:eastAsia="x-none"/>
        </w:rPr>
        <w:t>Ivermectin Orion</w:t>
      </w:r>
      <w:r w:rsidR="00505EB3" w:rsidRPr="00C177F1">
        <w:rPr>
          <w:b/>
          <w:bCs/>
          <w:sz w:val="22"/>
          <w:szCs w:val="22"/>
          <w:lang w:eastAsia="x-none"/>
        </w:rPr>
        <w:t xml:space="preserve"> </w:t>
      </w:r>
      <w:r w:rsidRPr="00C177F1">
        <w:rPr>
          <w:b/>
          <w:bCs/>
          <w:sz w:val="22"/>
          <w:szCs w:val="22"/>
          <w:lang w:eastAsia="x-none"/>
        </w:rPr>
        <w:t>dozę</w:t>
      </w:r>
    </w:p>
    <w:p w14:paraId="7AE6CEB4" w14:textId="478A8E82" w:rsidR="00566067" w:rsidRPr="00C177F1" w:rsidRDefault="00780F8F" w:rsidP="00D9186E">
      <w:pPr>
        <w:numPr>
          <w:ilvl w:val="12"/>
          <w:numId w:val="0"/>
        </w:numPr>
        <w:ind w:right="-2"/>
        <w:rPr>
          <w:sz w:val="22"/>
          <w:szCs w:val="22"/>
        </w:rPr>
      </w:pPr>
      <w:r w:rsidRPr="00C177F1">
        <w:rPr>
          <w:sz w:val="22"/>
          <w:szCs w:val="22"/>
        </w:rPr>
        <w:t>Jei</w:t>
      </w:r>
      <w:r w:rsidR="0090317A">
        <w:rPr>
          <w:sz w:val="22"/>
          <w:szCs w:val="22"/>
        </w:rPr>
        <w:t>gu</w:t>
      </w:r>
      <w:r w:rsidRPr="00C177F1">
        <w:rPr>
          <w:sz w:val="22"/>
          <w:szCs w:val="22"/>
        </w:rPr>
        <w:t xml:space="preserve"> pavartojote daugiau Ivermectin Orion nei turėtumėte, nedelsdami kreipkitės į gydytoją. Pacientams, pavartojusiems per didelę ivermektino dozę, buvo pranešta apie sumažėjusį budrumą, įskaitant komą</w:t>
      </w:r>
      <w:r w:rsidR="00566067" w:rsidRPr="00C177F1">
        <w:rPr>
          <w:sz w:val="22"/>
          <w:szCs w:val="22"/>
        </w:rPr>
        <w:t>.</w:t>
      </w:r>
    </w:p>
    <w:p w14:paraId="20FE6B03" w14:textId="77777777" w:rsidR="008D3B35" w:rsidRPr="00C177F1" w:rsidRDefault="008D3B35" w:rsidP="00D9186E">
      <w:pPr>
        <w:numPr>
          <w:ilvl w:val="12"/>
          <w:numId w:val="0"/>
        </w:numPr>
        <w:ind w:right="-2"/>
        <w:rPr>
          <w:sz w:val="22"/>
          <w:szCs w:val="22"/>
        </w:rPr>
      </w:pPr>
    </w:p>
    <w:p w14:paraId="5B5C0D35" w14:textId="43E4CDB3"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Pamiršus pavartoti </w:t>
      </w:r>
      <w:r w:rsidR="00A1258D" w:rsidRPr="00C177F1">
        <w:rPr>
          <w:b/>
          <w:bCs/>
          <w:sz w:val="22"/>
          <w:szCs w:val="22"/>
          <w:lang w:eastAsia="x-none"/>
        </w:rPr>
        <w:t>Ivermectin Orion</w:t>
      </w:r>
    </w:p>
    <w:p w14:paraId="5872E3D0" w14:textId="457F6508" w:rsidR="00AF09DB" w:rsidRPr="00C177F1" w:rsidRDefault="001D714B" w:rsidP="00D9186E">
      <w:pPr>
        <w:numPr>
          <w:ilvl w:val="12"/>
          <w:numId w:val="0"/>
        </w:numPr>
        <w:ind w:right="-2"/>
        <w:rPr>
          <w:sz w:val="22"/>
          <w:szCs w:val="22"/>
        </w:rPr>
      </w:pPr>
      <w:r w:rsidRPr="00C177F1">
        <w:rPr>
          <w:sz w:val="22"/>
          <w:szCs w:val="22"/>
        </w:rPr>
        <w:t>Išgerkite, kai tik prisiminsite.</w:t>
      </w:r>
      <w:r w:rsidRPr="00C177F1">
        <w:t xml:space="preserve"> </w:t>
      </w:r>
      <w:r w:rsidRPr="00C177F1">
        <w:rPr>
          <w:sz w:val="22"/>
          <w:szCs w:val="22"/>
        </w:rPr>
        <w:t>Negalima vartoti dvigubos dozės norint kompensuoti praleistą dozę</w:t>
      </w:r>
      <w:r w:rsidR="00AF09DB" w:rsidRPr="00C177F1">
        <w:rPr>
          <w:sz w:val="22"/>
          <w:szCs w:val="22"/>
        </w:rPr>
        <w:t>.</w:t>
      </w:r>
    </w:p>
    <w:p w14:paraId="629B672C" w14:textId="77777777" w:rsidR="00D20696" w:rsidRPr="00C177F1" w:rsidRDefault="00D20696" w:rsidP="00D9186E">
      <w:pPr>
        <w:numPr>
          <w:ilvl w:val="12"/>
          <w:numId w:val="0"/>
        </w:numPr>
        <w:ind w:right="-29"/>
        <w:rPr>
          <w:sz w:val="22"/>
          <w:szCs w:val="22"/>
        </w:rPr>
      </w:pPr>
    </w:p>
    <w:p w14:paraId="736AE0A8" w14:textId="1339CE30" w:rsidR="008D3B35" w:rsidRPr="00C177F1" w:rsidRDefault="00AB4978" w:rsidP="00D9186E">
      <w:pPr>
        <w:numPr>
          <w:ilvl w:val="12"/>
          <w:numId w:val="0"/>
        </w:numPr>
        <w:ind w:right="-29"/>
        <w:rPr>
          <w:sz w:val="22"/>
          <w:szCs w:val="22"/>
        </w:rPr>
      </w:pPr>
      <w:r w:rsidRPr="00C177F1">
        <w:rPr>
          <w:sz w:val="22"/>
          <w:szCs w:val="22"/>
        </w:rPr>
        <w:t>Jeigu kiltų daugiau klausimų dėl šio vaisto vartojimo, kreipkitės į gydytoją</w:t>
      </w:r>
      <w:r w:rsidR="00D20696" w:rsidRPr="00C177F1">
        <w:rPr>
          <w:sz w:val="22"/>
          <w:szCs w:val="22"/>
        </w:rPr>
        <w:t xml:space="preserve"> </w:t>
      </w:r>
      <w:r w:rsidRPr="00C177F1">
        <w:rPr>
          <w:sz w:val="22"/>
          <w:szCs w:val="22"/>
        </w:rPr>
        <w:t>arba</w:t>
      </w:r>
      <w:r w:rsidR="00D20696" w:rsidRPr="00C177F1">
        <w:rPr>
          <w:sz w:val="22"/>
          <w:szCs w:val="22"/>
        </w:rPr>
        <w:t xml:space="preserve"> </w:t>
      </w:r>
      <w:r w:rsidRPr="00C177F1">
        <w:rPr>
          <w:sz w:val="22"/>
          <w:szCs w:val="22"/>
        </w:rPr>
        <w:t>vaistininką</w:t>
      </w:r>
      <w:r w:rsidR="00D20696" w:rsidRPr="00C177F1">
        <w:rPr>
          <w:sz w:val="22"/>
          <w:szCs w:val="22"/>
        </w:rPr>
        <w:t>.</w:t>
      </w:r>
    </w:p>
    <w:p w14:paraId="66398A76" w14:textId="77777777" w:rsidR="008D3B35" w:rsidRPr="00C177F1" w:rsidRDefault="008D3B35" w:rsidP="00D9186E">
      <w:pPr>
        <w:numPr>
          <w:ilvl w:val="12"/>
          <w:numId w:val="0"/>
        </w:numPr>
        <w:rPr>
          <w:sz w:val="22"/>
          <w:szCs w:val="22"/>
        </w:rPr>
      </w:pPr>
    </w:p>
    <w:p w14:paraId="4881AD67" w14:textId="77777777" w:rsidR="008D3B35" w:rsidRPr="00C177F1" w:rsidRDefault="008D3B35" w:rsidP="00D9186E">
      <w:pPr>
        <w:numPr>
          <w:ilvl w:val="12"/>
          <w:numId w:val="0"/>
        </w:numPr>
        <w:rPr>
          <w:sz w:val="22"/>
          <w:szCs w:val="22"/>
        </w:rPr>
      </w:pPr>
    </w:p>
    <w:p w14:paraId="31E62EC5"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4.</w:t>
      </w:r>
      <w:r w:rsidRPr="00C177F1">
        <w:rPr>
          <w:b/>
          <w:bCs/>
          <w:sz w:val="22"/>
          <w:szCs w:val="22"/>
          <w:lang w:eastAsia="x-none"/>
        </w:rPr>
        <w:tab/>
        <w:t>Galimas šalutinis poveikis</w:t>
      </w:r>
    </w:p>
    <w:p w14:paraId="669D1A0D" w14:textId="77777777" w:rsidR="008D3B35" w:rsidRPr="00C177F1" w:rsidRDefault="008D3B35" w:rsidP="00D9186E">
      <w:pPr>
        <w:numPr>
          <w:ilvl w:val="12"/>
          <w:numId w:val="0"/>
        </w:numPr>
        <w:rPr>
          <w:sz w:val="22"/>
          <w:szCs w:val="22"/>
        </w:rPr>
      </w:pPr>
    </w:p>
    <w:p w14:paraId="33FD4070" w14:textId="77777777" w:rsidR="008D3B35" w:rsidRPr="00C177F1" w:rsidRDefault="00AB4978" w:rsidP="00D9186E">
      <w:pPr>
        <w:jc w:val="both"/>
        <w:rPr>
          <w:sz w:val="22"/>
          <w:szCs w:val="22"/>
          <w:lang w:eastAsia="lt-LT"/>
        </w:rPr>
      </w:pPr>
      <w:r w:rsidRPr="00C177F1">
        <w:rPr>
          <w:sz w:val="22"/>
          <w:szCs w:val="22"/>
          <w:lang w:eastAsia="lt-LT"/>
        </w:rPr>
        <w:t>Šis vaistas, kaip ir visi kiti, gali sukelti šalutinį poveikį, nors jis pasireiškia ne visiems žmonėms.</w:t>
      </w:r>
    </w:p>
    <w:p w14:paraId="159DC8C1" w14:textId="77777777" w:rsidR="008D3B35" w:rsidRPr="00C177F1" w:rsidRDefault="008D3B35" w:rsidP="00D9186E">
      <w:pPr>
        <w:jc w:val="both"/>
        <w:rPr>
          <w:sz w:val="22"/>
          <w:szCs w:val="22"/>
          <w:lang w:eastAsia="lt-LT"/>
        </w:rPr>
      </w:pPr>
    </w:p>
    <w:p w14:paraId="6A5ECE6E" w14:textId="761346B1" w:rsidR="00755DE4" w:rsidRPr="00C177F1" w:rsidRDefault="00755DE4" w:rsidP="00755DE4">
      <w:pPr>
        <w:ind w:left="-2" w:right="13" w:hanging="10"/>
        <w:rPr>
          <w:color w:val="000000"/>
          <w:sz w:val="22"/>
          <w:szCs w:val="22"/>
        </w:rPr>
      </w:pPr>
      <w:r w:rsidRPr="00C177F1">
        <w:rPr>
          <w:color w:val="000000"/>
          <w:sz w:val="22"/>
          <w:szCs w:val="22"/>
        </w:rPr>
        <w:t>Šalutinis poveikis paprastai būna nesunkus ir trunka neilgai. Jo pasireiškimo rizika yra didesn</w:t>
      </w:r>
      <w:r w:rsidR="004A383F">
        <w:rPr>
          <w:color w:val="000000"/>
          <w:sz w:val="22"/>
          <w:szCs w:val="22"/>
        </w:rPr>
        <w:t>ė</w:t>
      </w:r>
      <w:r w:rsidRPr="00C177F1">
        <w:rPr>
          <w:color w:val="000000"/>
          <w:sz w:val="22"/>
          <w:szCs w:val="22"/>
        </w:rPr>
        <w:t xml:space="preserve"> žmonėms, užsikrėtusiems keliais parazitais, ypač jei</w:t>
      </w:r>
      <w:r w:rsidR="00AC3D05">
        <w:rPr>
          <w:color w:val="000000"/>
          <w:sz w:val="22"/>
          <w:szCs w:val="22"/>
        </w:rPr>
        <w:t>gu</w:t>
      </w:r>
      <w:r w:rsidRPr="00C177F1">
        <w:rPr>
          <w:color w:val="000000"/>
          <w:sz w:val="22"/>
          <w:szCs w:val="22"/>
        </w:rPr>
        <w:t xml:space="preserve"> užsikrėsta </w:t>
      </w:r>
      <w:r w:rsidR="00F71A9A" w:rsidRPr="00C177F1">
        <w:rPr>
          <w:color w:val="000000"/>
          <w:sz w:val="22"/>
          <w:szCs w:val="22"/>
        </w:rPr>
        <w:t>kirmėle</w:t>
      </w:r>
      <w:r w:rsidRPr="00C177F1">
        <w:rPr>
          <w:color w:val="000000"/>
          <w:sz w:val="22"/>
          <w:szCs w:val="22"/>
        </w:rPr>
        <w:t xml:space="preserve">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w:t>
      </w:r>
    </w:p>
    <w:p w14:paraId="73102637" w14:textId="77777777" w:rsidR="001D714B" w:rsidRPr="00C177F1" w:rsidRDefault="001D714B" w:rsidP="001D714B">
      <w:pPr>
        <w:ind w:left="-2" w:right="13" w:hanging="10"/>
        <w:rPr>
          <w:color w:val="000000"/>
          <w:sz w:val="22"/>
          <w:szCs w:val="22"/>
        </w:rPr>
      </w:pPr>
    </w:p>
    <w:p w14:paraId="4D970C42" w14:textId="3E1E7478" w:rsidR="001D714B" w:rsidRPr="00C177F1" w:rsidRDefault="00755DE4" w:rsidP="001D714B">
      <w:pPr>
        <w:ind w:left="-2" w:right="13" w:hanging="10"/>
        <w:rPr>
          <w:color w:val="000000"/>
          <w:sz w:val="22"/>
          <w:szCs w:val="22"/>
        </w:rPr>
      </w:pPr>
      <w:r w:rsidRPr="00C177F1">
        <w:rPr>
          <w:color w:val="000000"/>
          <w:sz w:val="22"/>
          <w:szCs w:val="22"/>
        </w:rPr>
        <w:t>Vartojant šio vaisto, gali pasireikšti toliau išvardytas šalutinis poveikis.</w:t>
      </w:r>
    </w:p>
    <w:p w14:paraId="36BE189E" w14:textId="77777777" w:rsidR="001D714B" w:rsidRPr="00C177F1" w:rsidRDefault="001D714B" w:rsidP="001D714B">
      <w:pPr>
        <w:ind w:left="-2" w:right="13" w:hanging="10"/>
        <w:rPr>
          <w:color w:val="000000"/>
          <w:sz w:val="22"/>
          <w:szCs w:val="22"/>
        </w:rPr>
      </w:pPr>
    </w:p>
    <w:p w14:paraId="35C33AAB" w14:textId="376D0DCF" w:rsidR="001D714B" w:rsidRPr="00C177F1" w:rsidRDefault="001D714B" w:rsidP="001D714B">
      <w:pPr>
        <w:keepNext/>
        <w:ind w:left="567" w:right="851" w:hanging="578"/>
        <w:rPr>
          <w:bCs/>
          <w:color w:val="000000"/>
          <w:sz w:val="22"/>
          <w:szCs w:val="22"/>
        </w:rPr>
      </w:pPr>
      <w:r w:rsidRPr="00C177F1">
        <w:rPr>
          <w:b/>
          <w:bCs/>
          <w:color w:val="000000"/>
          <w:sz w:val="22"/>
          <w:szCs w:val="22"/>
        </w:rPr>
        <w:t>Alerginės reakcijos</w:t>
      </w:r>
    </w:p>
    <w:p w14:paraId="112448BA" w14:textId="61B432FC" w:rsidR="001D714B" w:rsidRPr="00C177F1" w:rsidRDefault="001D714B" w:rsidP="001D714B">
      <w:pPr>
        <w:tabs>
          <w:tab w:val="center" w:pos="3740"/>
        </w:tabs>
        <w:ind w:left="13" w:hanging="10"/>
        <w:rPr>
          <w:color w:val="000000"/>
          <w:sz w:val="22"/>
          <w:szCs w:val="22"/>
        </w:rPr>
      </w:pPr>
      <w:r w:rsidRPr="00C177F1">
        <w:rPr>
          <w:color w:val="000000"/>
          <w:sz w:val="22"/>
          <w:szCs w:val="22"/>
        </w:rPr>
        <w:t>Jei</w:t>
      </w:r>
      <w:r w:rsidR="0090317A">
        <w:rPr>
          <w:color w:val="000000"/>
          <w:sz w:val="22"/>
          <w:szCs w:val="22"/>
        </w:rPr>
        <w:t>gu</w:t>
      </w:r>
      <w:r w:rsidRPr="00C177F1">
        <w:rPr>
          <w:color w:val="000000"/>
          <w:sz w:val="22"/>
          <w:szCs w:val="22"/>
        </w:rPr>
        <w:t xml:space="preserve"> pasireiškia alerginė reakcija, nedelsdami kreipkitės į gydytoją. Galimi simptomai yra:</w:t>
      </w:r>
    </w:p>
    <w:p w14:paraId="3806CB02" w14:textId="02153732"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staigus karščiavimas;</w:t>
      </w:r>
    </w:p>
    <w:p w14:paraId="77A6D17B" w14:textId="5C8BE511"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staigios odos reakcijos (pavyzdžiui, bėrimas ar niežėjimas) arba kitos sunkios odos reakcijos;</w:t>
      </w:r>
    </w:p>
    <w:p w14:paraId="55BF6002" w14:textId="32C001E3"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kvėpavimo pasunkėjimas.</w:t>
      </w:r>
    </w:p>
    <w:p w14:paraId="3DA65B2F" w14:textId="77777777" w:rsidR="001D714B" w:rsidRPr="00C177F1" w:rsidRDefault="001D714B" w:rsidP="001D714B">
      <w:pPr>
        <w:tabs>
          <w:tab w:val="center" w:pos="3740"/>
        </w:tabs>
        <w:ind w:left="13" w:hanging="10"/>
        <w:rPr>
          <w:color w:val="000000"/>
          <w:sz w:val="22"/>
          <w:szCs w:val="22"/>
        </w:rPr>
      </w:pPr>
    </w:p>
    <w:p w14:paraId="6E68CD33" w14:textId="6C20BEFE" w:rsidR="00244410" w:rsidRPr="00C177F1" w:rsidRDefault="00244410" w:rsidP="00244410">
      <w:pPr>
        <w:tabs>
          <w:tab w:val="center" w:pos="3740"/>
        </w:tabs>
        <w:ind w:left="13" w:hanging="10"/>
        <w:rPr>
          <w:b/>
          <w:color w:val="000000"/>
          <w:sz w:val="22"/>
          <w:szCs w:val="22"/>
        </w:rPr>
      </w:pPr>
      <w:r w:rsidRPr="00C177F1">
        <w:rPr>
          <w:b/>
          <w:color w:val="000000"/>
          <w:sz w:val="22"/>
          <w:szCs w:val="22"/>
        </w:rPr>
        <w:t>Nutraukite ivermektino vartojimą ir nedelsdami kreipkitės į gydytoją, jei</w:t>
      </w:r>
      <w:r w:rsidR="0090317A">
        <w:rPr>
          <w:b/>
          <w:color w:val="000000"/>
          <w:sz w:val="22"/>
          <w:szCs w:val="22"/>
        </w:rPr>
        <w:t>gu</w:t>
      </w:r>
      <w:r w:rsidRPr="00C177F1">
        <w:rPr>
          <w:b/>
          <w:color w:val="000000"/>
          <w:sz w:val="22"/>
          <w:szCs w:val="22"/>
        </w:rPr>
        <w:t xml:space="preserve"> pastebėsite bet kurį iš šių simptomų:</w:t>
      </w:r>
    </w:p>
    <w:p w14:paraId="7701590A" w14:textId="7DDFA53F" w:rsidR="00244410" w:rsidRPr="00C177F1" w:rsidRDefault="00244410" w:rsidP="00244410">
      <w:pPr>
        <w:tabs>
          <w:tab w:val="center" w:pos="3740"/>
        </w:tabs>
        <w:ind w:left="13" w:hanging="10"/>
        <w:rPr>
          <w:bCs/>
          <w:color w:val="000000"/>
          <w:sz w:val="22"/>
          <w:szCs w:val="22"/>
        </w:rPr>
      </w:pPr>
      <w:r w:rsidRPr="00C177F1">
        <w:rPr>
          <w:bCs/>
          <w:color w:val="000000"/>
          <w:sz w:val="22"/>
          <w:szCs w:val="22"/>
        </w:rPr>
        <w:t>raudonos spalvos, neiškilusios, taikinio formos arba apskritos dėmės ant liemens, dažnai su pūslėmis centre, odos lupimasis, opos burnoje, gerklėje, nosyje, lytiniuose organuose arba akyse. Prieš tokį sunkų odos bėrimą gali pasireikšti karščiavimas ir gripui būdingi simptomai (Stivenso-Džonsono sindromas, toksinė epidermio nekrolizė).</w:t>
      </w:r>
    </w:p>
    <w:p w14:paraId="0C434020" w14:textId="77777777" w:rsidR="001D714B" w:rsidRPr="00C177F1" w:rsidRDefault="001D714B" w:rsidP="001D714B">
      <w:pPr>
        <w:ind w:left="-2" w:hanging="10"/>
        <w:rPr>
          <w:b/>
          <w:color w:val="000000"/>
          <w:sz w:val="22"/>
          <w:szCs w:val="22"/>
        </w:rPr>
      </w:pPr>
    </w:p>
    <w:p w14:paraId="0AFFB477" w14:textId="07D36D8F" w:rsidR="001D714B" w:rsidRPr="00C177F1" w:rsidRDefault="00063539" w:rsidP="001D714B">
      <w:pPr>
        <w:keepNext/>
        <w:ind w:hanging="11"/>
        <w:rPr>
          <w:color w:val="000000"/>
          <w:sz w:val="22"/>
          <w:szCs w:val="22"/>
        </w:rPr>
      </w:pPr>
      <w:r w:rsidRPr="00C177F1">
        <w:rPr>
          <w:b/>
          <w:color w:val="000000"/>
          <w:sz w:val="22"/>
          <w:szCs w:val="22"/>
        </w:rPr>
        <w:t>Kit</w:t>
      </w:r>
      <w:r w:rsidR="00226D76">
        <w:rPr>
          <w:b/>
          <w:color w:val="000000"/>
          <w:sz w:val="22"/>
          <w:szCs w:val="22"/>
        </w:rPr>
        <w:t>as</w:t>
      </w:r>
      <w:r w:rsidRPr="00C177F1">
        <w:rPr>
          <w:b/>
          <w:color w:val="000000"/>
          <w:sz w:val="22"/>
          <w:szCs w:val="22"/>
        </w:rPr>
        <w:t xml:space="preserve"> galimas šalutinis poveikis</w:t>
      </w:r>
    </w:p>
    <w:p w14:paraId="0C77CBD7" w14:textId="03151195"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Kepenų liga (ūminis hepatitas). </w:t>
      </w:r>
    </w:p>
    <w:p w14:paraId="53108126" w14:textId="281614C5"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Kai kurių laboratorinių tyrimų rezultatų pokyčiai (kepenų fermentų aktyvumo padidėjimas, bilirubino kiekio kraujyje padidėjimas, </w:t>
      </w:r>
      <w:proofErr w:type="spellStart"/>
      <w:r w:rsidRPr="00C177F1">
        <w:rPr>
          <w:color w:val="000000"/>
          <w:sz w:val="22"/>
          <w:szCs w:val="22"/>
        </w:rPr>
        <w:t>eozinofilų</w:t>
      </w:r>
      <w:proofErr w:type="spellEnd"/>
      <w:r w:rsidRPr="00C177F1">
        <w:rPr>
          <w:color w:val="000000"/>
          <w:sz w:val="22"/>
          <w:szCs w:val="22"/>
        </w:rPr>
        <w:t xml:space="preserve"> kiekio padidėjimas). </w:t>
      </w:r>
    </w:p>
    <w:p w14:paraId="57FB5082" w14:textId="09636B80"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Kraujas šlapime. </w:t>
      </w:r>
    </w:p>
    <w:p w14:paraId="3169DB5D" w14:textId="1E8241EF" w:rsidR="001D714B"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Budrumo sumažėjimas, įskaitant komą.</w:t>
      </w:r>
    </w:p>
    <w:p w14:paraId="083DE257" w14:textId="77777777" w:rsidR="00063539" w:rsidRPr="00C177F1" w:rsidRDefault="00063539" w:rsidP="001D714B">
      <w:pPr>
        <w:ind w:left="-2" w:right="13" w:hanging="10"/>
        <w:rPr>
          <w:color w:val="000000"/>
          <w:sz w:val="22"/>
          <w:szCs w:val="22"/>
        </w:rPr>
      </w:pPr>
    </w:p>
    <w:p w14:paraId="4131F575" w14:textId="551EAA3D" w:rsidR="001D714B" w:rsidRPr="00C177F1" w:rsidRDefault="00063539" w:rsidP="001D714B">
      <w:pPr>
        <w:ind w:left="-2" w:hanging="10"/>
        <w:rPr>
          <w:color w:val="000000"/>
          <w:sz w:val="22"/>
          <w:szCs w:val="22"/>
        </w:rPr>
      </w:pPr>
      <w:r w:rsidRPr="00C177F1">
        <w:rPr>
          <w:b/>
          <w:bCs/>
          <w:color w:val="000000"/>
          <w:sz w:val="22"/>
          <w:szCs w:val="22"/>
        </w:rPr>
        <w:t xml:space="preserve">Toliau išvardytas šalutinis poveikis priklauso nuo to, </w:t>
      </w:r>
      <w:r w:rsidR="00E51164">
        <w:rPr>
          <w:b/>
          <w:bCs/>
          <w:color w:val="000000"/>
          <w:sz w:val="22"/>
          <w:szCs w:val="22"/>
        </w:rPr>
        <w:t>dėl ko</w:t>
      </w:r>
      <w:r w:rsidR="00E51164" w:rsidRPr="00C177F1">
        <w:rPr>
          <w:b/>
          <w:bCs/>
          <w:color w:val="000000"/>
          <w:sz w:val="22"/>
          <w:szCs w:val="22"/>
        </w:rPr>
        <w:t xml:space="preserve"> </w:t>
      </w:r>
      <w:r w:rsidRPr="00C177F1">
        <w:rPr>
          <w:b/>
          <w:bCs/>
          <w:color w:val="000000"/>
          <w:sz w:val="22"/>
          <w:szCs w:val="22"/>
        </w:rPr>
        <w:t xml:space="preserve">vartojate tabletes. </w:t>
      </w:r>
      <w:r w:rsidRPr="00C177F1">
        <w:rPr>
          <w:color w:val="000000"/>
          <w:sz w:val="22"/>
          <w:szCs w:val="22"/>
        </w:rPr>
        <w:t>Jis taip pat priklauso nuo to, ar yra kitų infekcijų.</w:t>
      </w:r>
    </w:p>
    <w:p w14:paraId="2021458F" w14:textId="77777777" w:rsidR="00063539" w:rsidRPr="00C177F1" w:rsidRDefault="00063539" w:rsidP="001D714B">
      <w:pPr>
        <w:ind w:left="-2" w:hanging="10"/>
        <w:rPr>
          <w:b/>
          <w:color w:val="000000"/>
          <w:sz w:val="22"/>
          <w:szCs w:val="22"/>
        </w:rPr>
      </w:pPr>
    </w:p>
    <w:p w14:paraId="771B3F91" w14:textId="77777777" w:rsidR="00F71A9A" w:rsidRPr="00C177F1" w:rsidRDefault="00F71A9A" w:rsidP="00F71A9A">
      <w:pPr>
        <w:tabs>
          <w:tab w:val="center" w:pos="3740"/>
        </w:tabs>
        <w:spacing w:after="244" w:line="249" w:lineRule="auto"/>
        <w:ind w:left="-24"/>
        <w:contextualSpacing/>
        <w:rPr>
          <w:color w:val="000000"/>
          <w:sz w:val="22"/>
          <w:szCs w:val="22"/>
        </w:rPr>
      </w:pPr>
      <w:r w:rsidRPr="00C177F1">
        <w:rPr>
          <w:b/>
          <w:bCs/>
          <w:sz w:val="22"/>
          <w:szCs w:val="22"/>
          <w:lang w:eastAsia="lt-LT"/>
        </w:rPr>
        <w:t>Žmonės, kuriems yra žarnyno infekcija, vadinama „žarnyno strongiloidoze“ (anguiluloze)</w:t>
      </w:r>
      <w:r w:rsidRPr="00C177F1">
        <w:rPr>
          <w:sz w:val="22"/>
          <w:szCs w:val="22"/>
          <w:lang w:eastAsia="lt-LT"/>
        </w:rPr>
        <w:t xml:space="preserve">, gali </w:t>
      </w:r>
      <w:r w:rsidRPr="00C177F1">
        <w:rPr>
          <w:color w:val="000000"/>
          <w:sz w:val="22"/>
          <w:szCs w:val="22"/>
        </w:rPr>
        <w:t>pasireikšti toks šalutinis poveikis:</w:t>
      </w:r>
    </w:p>
    <w:p w14:paraId="3DC33B5A" w14:textId="73E6DEAE"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neįprastas silpnumas</w:t>
      </w:r>
      <w:r w:rsidR="001661E1" w:rsidRPr="00C177F1">
        <w:rPr>
          <w:color w:val="000000"/>
          <w:sz w:val="22"/>
          <w:szCs w:val="22"/>
        </w:rPr>
        <w:t>;</w:t>
      </w:r>
    </w:p>
    <w:p w14:paraId="02FB62B0" w14:textId="56FDA3D7"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apetito praradimas, pilvo skausmas, vidurių užkietėjimas arba viduriavimas</w:t>
      </w:r>
      <w:r w:rsidR="001661E1" w:rsidRPr="00C177F1">
        <w:rPr>
          <w:color w:val="000000"/>
          <w:sz w:val="22"/>
          <w:szCs w:val="22"/>
        </w:rPr>
        <w:t>;</w:t>
      </w:r>
    </w:p>
    <w:p w14:paraId="4F39EB72" w14:textId="58BA24C1"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pykinimas arba vėmimas</w:t>
      </w:r>
      <w:r w:rsidR="001661E1" w:rsidRPr="00C177F1">
        <w:rPr>
          <w:color w:val="000000"/>
          <w:sz w:val="22"/>
          <w:szCs w:val="22"/>
        </w:rPr>
        <w:t>;</w:t>
      </w:r>
    </w:p>
    <w:p w14:paraId="30D35E0D" w14:textId="216CDF43"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mieguistumas arba svaigulys</w:t>
      </w:r>
      <w:r w:rsidR="001661E1" w:rsidRPr="00C177F1">
        <w:rPr>
          <w:color w:val="000000"/>
          <w:sz w:val="22"/>
          <w:szCs w:val="22"/>
        </w:rPr>
        <w:t>;</w:t>
      </w:r>
    </w:p>
    <w:p w14:paraId="251CDBE2" w14:textId="52A66314"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drebulys arba tremoras</w:t>
      </w:r>
      <w:r w:rsidR="001661E1" w:rsidRPr="00C177F1">
        <w:rPr>
          <w:color w:val="000000"/>
          <w:sz w:val="22"/>
          <w:szCs w:val="22"/>
        </w:rPr>
        <w:t>;</w:t>
      </w:r>
    </w:p>
    <w:p w14:paraId="46E98C94" w14:textId="4C4F8160"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išmatose gali būti randam</w:t>
      </w:r>
      <w:r w:rsidR="00190853" w:rsidRPr="00C177F1">
        <w:rPr>
          <w:color w:val="000000"/>
          <w:sz w:val="22"/>
          <w:szCs w:val="22"/>
        </w:rPr>
        <w:t>os</w:t>
      </w:r>
      <w:r w:rsidRPr="00C177F1">
        <w:rPr>
          <w:color w:val="000000"/>
          <w:sz w:val="22"/>
          <w:szCs w:val="22"/>
        </w:rPr>
        <w:t xml:space="preserve"> suaug</w:t>
      </w:r>
      <w:r w:rsidR="00190853" w:rsidRPr="00C177F1">
        <w:rPr>
          <w:color w:val="000000"/>
          <w:sz w:val="22"/>
          <w:szCs w:val="22"/>
        </w:rPr>
        <w:t>usios</w:t>
      </w:r>
      <w:r w:rsidRPr="00C177F1">
        <w:rPr>
          <w:color w:val="000000"/>
          <w:sz w:val="22"/>
          <w:szCs w:val="22"/>
        </w:rPr>
        <w:t xml:space="preserve"> apval</w:t>
      </w:r>
      <w:r w:rsidR="00190853" w:rsidRPr="00C177F1">
        <w:rPr>
          <w:color w:val="000000"/>
          <w:sz w:val="22"/>
          <w:szCs w:val="22"/>
        </w:rPr>
        <w:t>ios</w:t>
      </w:r>
      <w:r w:rsidRPr="00C177F1">
        <w:rPr>
          <w:color w:val="000000"/>
          <w:sz w:val="22"/>
          <w:szCs w:val="22"/>
        </w:rPr>
        <w:t xml:space="preserve"> kirm</w:t>
      </w:r>
      <w:r w:rsidR="00190853" w:rsidRPr="00C177F1">
        <w:rPr>
          <w:color w:val="000000"/>
          <w:sz w:val="22"/>
          <w:szCs w:val="22"/>
        </w:rPr>
        <w:t>ėlės</w:t>
      </w:r>
      <w:r w:rsidRPr="00C177F1">
        <w:rPr>
          <w:color w:val="000000"/>
          <w:sz w:val="22"/>
          <w:szCs w:val="22"/>
        </w:rPr>
        <w:t>.</w:t>
      </w:r>
    </w:p>
    <w:p w14:paraId="58014464" w14:textId="77777777" w:rsidR="001D714B" w:rsidRPr="00C177F1" w:rsidRDefault="001D714B" w:rsidP="001661E1">
      <w:pPr>
        <w:ind w:left="-2" w:hanging="10"/>
        <w:rPr>
          <w:b/>
          <w:color w:val="000000"/>
          <w:sz w:val="22"/>
          <w:szCs w:val="22"/>
        </w:rPr>
      </w:pPr>
    </w:p>
    <w:p w14:paraId="62E9A9AE" w14:textId="6AA6164E" w:rsidR="00F71A9A" w:rsidRPr="00C177F1" w:rsidRDefault="00F71A9A" w:rsidP="001661E1">
      <w:pPr>
        <w:tabs>
          <w:tab w:val="center" w:pos="3740"/>
        </w:tabs>
        <w:ind w:left="-24"/>
        <w:contextualSpacing/>
        <w:rPr>
          <w:color w:val="000000"/>
          <w:sz w:val="22"/>
          <w:szCs w:val="22"/>
        </w:rPr>
      </w:pPr>
      <w:r w:rsidRPr="00C177F1">
        <w:rPr>
          <w:b/>
          <w:bCs/>
          <w:sz w:val="22"/>
          <w:szCs w:val="22"/>
          <w:lang w:eastAsia="lt-LT"/>
        </w:rPr>
        <w:t>Žmonės, kuriems</w:t>
      </w:r>
      <w:r w:rsidR="00930672" w:rsidRPr="00C177F1">
        <w:rPr>
          <w:b/>
          <w:bCs/>
          <w:sz w:val="22"/>
          <w:szCs w:val="22"/>
          <w:lang w:eastAsia="lt-LT"/>
        </w:rPr>
        <w:t xml:space="preserve"> yra</w:t>
      </w:r>
      <w:r w:rsidRPr="00C177F1">
        <w:rPr>
          <w:b/>
          <w:bCs/>
          <w:sz w:val="22"/>
          <w:szCs w:val="22"/>
          <w:lang w:eastAsia="lt-LT"/>
        </w:rPr>
        <w:t xml:space="preserve"> kraujo </w:t>
      </w:r>
      <w:r w:rsidR="00930672" w:rsidRPr="00C177F1">
        <w:rPr>
          <w:b/>
          <w:bCs/>
          <w:sz w:val="22"/>
          <w:szCs w:val="22"/>
          <w:lang w:eastAsia="lt-LT"/>
        </w:rPr>
        <w:t xml:space="preserve">infekcija, </w:t>
      </w:r>
      <w:r w:rsidRPr="00C177F1">
        <w:rPr>
          <w:b/>
          <w:bCs/>
          <w:color w:val="000000"/>
          <w:sz w:val="22"/>
          <w:szCs w:val="22"/>
        </w:rPr>
        <w:t xml:space="preserve">vadinama „mikrofilaremija“, kurią sukelia limfinė </w:t>
      </w:r>
      <w:proofErr w:type="spellStart"/>
      <w:r w:rsidRPr="00C177F1">
        <w:rPr>
          <w:b/>
          <w:bCs/>
          <w:color w:val="000000"/>
          <w:sz w:val="22"/>
          <w:szCs w:val="22"/>
        </w:rPr>
        <w:t>filari</w:t>
      </w:r>
      <w:r w:rsidR="00944F46">
        <w:rPr>
          <w:b/>
          <w:bCs/>
          <w:color w:val="000000"/>
          <w:sz w:val="22"/>
          <w:szCs w:val="22"/>
        </w:rPr>
        <w:t>o</w:t>
      </w:r>
      <w:r w:rsidRPr="00C177F1">
        <w:rPr>
          <w:b/>
          <w:bCs/>
          <w:color w:val="000000"/>
          <w:sz w:val="22"/>
          <w:szCs w:val="22"/>
        </w:rPr>
        <w:t>zė</w:t>
      </w:r>
      <w:proofErr w:type="spellEnd"/>
      <w:r w:rsidRPr="00C177F1">
        <w:rPr>
          <w:sz w:val="22"/>
          <w:szCs w:val="22"/>
          <w:lang w:eastAsia="lt-LT"/>
        </w:rPr>
        <w:t xml:space="preserve">, gali </w:t>
      </w:r>
      <w:r w:rsidRPr="00C177F1">
        <w:rPr>
          <w:color w:val="000000"/>
          <w:sz w:val="22"/>
          <w:szCs w:val="22"/>
        </w:rPr>
        <w:t>pasireikšti toks šalutinis poveikis:</w:t>
      </w:r>
    </w:p>
    <w:p w14:paraId="7C02616F" w14:textId="3ABF30E4"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prakaitavimas arba karščiavimas;</w:t>
      </w:r>
    </w:p>
    <w:p w14:paraId="0260D005" w14:textId="53C35E7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galvos skausmas;</w:t>
      </w:r>
    </w:p>
    <w:p w14:paraId="57190A7C" w14:textId="090CBC14"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neįprastas silpnumas;</w:t>
      </w:r>
    </w:p>
    <w:p w14:paraId="76B41981" w14:textId="4897F680"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raumenų, sąnarių ir bendras kūno skausmas;</w:t>
      </w:r>
    </w:p>
    <w:p w14:paraId="76434E44" w14:textId="08D85EE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apetito praradimas, pykinimas;</w:t>
      </w:r>
    </w:p>
    <w:p w14:paraId="0F1E6FD5" w14:textId="315ADE61"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pilvo ir </w:t>
      </w:r>
      <w:proofErr w:type="spellStart"/>
      <w:r w:rsidRPr="00C177F1">
        <w:rPr>
          <w:color w:val="000000"/>
          <w:sz w:val="22"/>
          <w:szCs w:val="22"/>
        </w:rPr>
        <w:t>epigastriumo</w:t>
      </w:r>
      <w:proofErr w:type="spellEnd"/>
      <w:r w:rsidRPr="00C177F1">
        <w:rPr>
          <w:color w:val="000000"/>
          <w:sz w:val="22"/>
          <w:szCs w:val="22"/>
        </w:rPr>
        <w:t xml:space="preserve"> </w:t>
      </w:r>
      <w:r w:rsidR="0035657F" w:rsidRPr="00C177F1">
        <w:rPr>
          <w:color w:val="000000"/>
          <w:sz w:val="22"/>
          <w:szCs w:val="22"/>
        </w:rPr>
        <w:t xml:space="preserve">(viršutinės vidurinės pilvo dalies) </w:t>
      </w:r>
      <w:r w:rsidRPr="00C177F1">
        <w:rPr>
          <w:color w:val="000000"/>
          <w:sz w:val="22"/>
          <w:szCs w:val="22"/>
        </w:rPr>
        <w:t>skausmas;</w:t>
      </w:r>
    </w:p>
    <w:p w14:paraId="1DB4EBDD" w14:textId="73F92F01"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kosulys ar gerklės skausmas;</w:t>
      </w:r>
    </w:p>
    <w:p w14:paraId="40C93A94" w14:textId="1475D535" w:rsidR="001661E1" w:rsidRPr="00C177F1" w:rsidRDefault="00A637EE" w:rsidP="001661E1">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sunkumas</w:t>
      </w:r>
      <w:r w:rsidR="001661E1" w:rsidRPr="00C177F1">
        <w:rPr>
          <w:color w:val="000000"/>
          <w:sz w:val="22"/>
          <w:szCs w:val="22"/>
        </w:rPr>
        <w:t xml:space="preserve"> kvėpuojant;</w:t>
      </w:r>
    </w:p>
    <w:p w14:paraId="02D90993" w14:textId="7CDF5BEE"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žemas kraujospūdis </w:t>
      </w:r>
      <w:r w:rsidR="00747A65">
        <w:rPr>
          <w:color w:val="000000"/>
          <w:sz w:val="22"/>
          <w:szCs w:val="22"/>
        </w:rPr>
        <w:t>stojantis</w:t>
      </w:r>
      <w:r w:rsidR="00747A65" w:rsidRPr="00C177F1">
        <w:rPr>
          <w:color w:val="000000"/>
          <w:sz w:val="22"/>
          <w:szCs w:val="22"/>
        </w:rPr>
        <w:t xml:space="preserve"> </w:t>
      </w:r>
      <w:r w:rsidRPr="00C177F1">
        <w:rPr>
          <w:color w:val="000000"/>
          <w:sz w:val="22"/>
          <w:szCs w:val="22"/>
        </w:rPr>
        <w:t xml:space="preserve">ar </w:t>
      </w:r>
      <w:r w:rsidR="00747A65">
        <w:rPr>
          <w:color w:val="000000"/>
          <w:sz w:val="22"/>
          <w:szCs w:val="22"/>
        </w:rPr>
        <w:t>atsistojus</w:t>
      </w:r>
      <w:r w:rsidR="00747A65" w:rsidRPr="00C177F1">
        <w:rPr>
          <w:color w:val="000000"/>
          <w:sz w:val="22"/>
          <w:szCs w:val="22"/>
        </w:rPr>
        <w:t xml:space="preserve"> </w:t>
      </w:r>
      <w:r w:rsidRPr="00C177F1">
        <w:rPr>
          <w:color w:val="000000"/>
          <w:sz w:val="22"/>
          <w:szCs w:val="22"/>
        </w:rPr>
        <w:t>– galite jausti svaigulį ar alpulį;</w:t>
      </w:r>
    </w:p>
    <w:p w14:paraId="5B50FCA8" w14:textId="7F494AE9"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šaltkrėtis;</w:t>
      </w:r>
    </w:p>
    <w:p w14:paraId="4CF991F9" w14:textId="39CBBBF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svaigulys;</w:t>
      </w:r>
    </w:p>
    <w:p w14:paraId="34F4FFDF" w14:textId="5573E53E" w:rsidR="001D714B"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skausmas ar nemalonus pojūtis sėklidėse.</w:t>
      </w:r>
    </w:p>
    <w:p w14:paraId="6A758BF4" w14:textId="77777777" w:rsidR="001661E1" w:rsidRPr="00C177F1" w:rsidRDefault="001661E1" w:rsidP="001661E1">
      <w:pPr>
        <w:ind w:left="-2" w:right="13" w:hanging="10"/>
        <w:rPr>
          <w:b/>
          <w:color w:val="000000"/>
          <w:sz w:val="22"/>
          <w:szCs w:val="22"/>
        </w:rPr>
      </w:pPr>
    </w:p>
    <w:p w14:paraId="3608EAC6" w14:textId="7A6BB917" w:rsidR="001D714B" w:rsidRPr="00C177F1" w:rsidRDefault="0035657F" w:rsidP="001D714B">
      <w:pPr>
        <w:keepNext/>
        <w:ind w:right="11" w:hanging="11"/>
        <w:rPr>
          <w:color w:val="000000"/>
          <w:sz w:val="22"/>
          <w:szCs w:val="22"/>
        </w:rPr>
      </w:pPr>
      <w:r w:rsidRPr="00C177F1">
        <w:rPr>
          <w:b/>
          <w:color w:val="000000"/>
          <w:sz w:val="22"/>
          <w:szCs w:val="22"/>
        </w:rPr>
        <w:t xml:space="preserve">Žmonėms, kurie yra užsikrėtę odos erkėmis (niežais), </w:t>
      </w:r>
      <w:r w:rsidRPr="00C177F1">
        <w:rPr>
          <w:sz w:val="22"/>
          <w:szCs w:val="22"/>
          <w:lang w:eastAsia="lt-LT"/>
        </w:rPr>
        <w:t xml:space="preserve">gali </w:t>
      </w:r>
      <w:r w:rsidRPr="00C177F1">
        <w:rPr>
          <w:color w:val="000000"/>
          <w:sz w:val="22"/>
          <w:szCs w:val="22"/>
        </w:rPr>
        <w:t>pasireikšti toks šalutinis poveikis</w:t>
      </w:r>
      <w:r w:rsidR="001D714B" w:rsidRPr="00C177F1">
        <w:rPr>
          <w:color w:val="000000"/>
          <w:sz w:val="22"/>
          <w:szCs w:val="22"/>
        </w:rPr>
        <w:t>:</w:t>
      </w:r>
    </w:p>
    <w:p w14:paraId="0F2382D4" w14:textId="506D8B66" w:rsidR="001D714B" w:rsidRPr="00C177F1" w:rsidRDefault="0035657F" w:rsidP="001D714B">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niežėjimo</w:t>
      </w:r>
      <w:r w:rsidR="001D714B" w:rsidRPr="00C177F1">
        <w:rPr>
          <w:color w:val="000000"/>
          <w:sz w:val="22"/>
          <w:szCs w:val="22"/>
        </w:rPr>
        <w:t xml:space="preserve"> </w:t>
      </w:r>
      <w:r w:rsidRPr="00C177F1">
        <w:rPr>
          <w:color w:val="000000"/>
          <w:sz w:val="22"/>
          <w:szCs w:val="22"/>
        </w:rPr>
        <w:t>sustiprėjimas gydymo pradžioje</w:t>
      </w:r>
      <w:r w:rsidR="001D714B" w:rsidRPr="00C177F1">
        <w:rPr>
          <w:color w:val="000000"/>
          <w:sz w:val="22"/>
          <w:szCs w:val="22"/>
        </w:rPr>
        <w:t>. T</w:t>
      </w:r>
      <w:r w:rsidRPr="00C177F1">
        <w:rPr>
          <w:color w:val="000000"/>
          <w:sz w:val="22"/>
          <w:szCs w:val="22"/>
        </w:rPr>
        <w:t>ai paprastai netrunka ilgai</w:t>
      </w:r>
      <w:r w:rsidR="001D714B" w:rsidRPr="00C177F1">
        <w:rPr>
          <w:color w:val="000000"/>
          <w:sz w:val="22"/>
          <w:szCs w:val="22"/>
        </w:rPr>
        <w:t>.</w:t>
      </w:r>
    </w:p>
    <w:p w14:paraId="605EAAC6" w14:textId="77777777" w:rsidR="001D714B" w:rsidRPr="00C177F1" w:rsidRDefault="001D714B" w:rsidP="001D714B">
      <w:pPr>
        <w:ind w:left="567" w:hanging="591"/>
        <w:rPr>
          <w:b/>
          <w:color w:val="000000"/>
          <w:sz w:val="22"/>
          <w:szCs w:val="22"/>
        </w:rPr>
      </w:pPr>
    </w:p>
    <w:p w14:paraId="2ACA4AC4" w14:textId="0E8C2444" w:rsidR="001D714B" w:rsidRPr="00C177F1" w:rsidRDefault="0035657F" w:rsidP="001D714B">
      <w:pPr>
        <w:keepNext/>
        <w:ind w:left="567" w:hanging="590"/>
        <w:rPr>
          <w:color w:val="000000"/>
          <w:sz w:val="22"/>
          <w:szCs w:val="22"/>
        </w:rPr>
      </w:pPr>
      <w:r w:rsidRPr="00C177F1">
        <w:rPr>
          <w:b/>
          <w:color w:val="000000"/>
          <w:sz w:val="22"/>
          <w:szCs w:val="22"/>
        </w:rPr>
        <w:t>Žmonėms, kuriems yra sunki kirmėlių</w:t>
      </w:r>
      <w:r w:rsidR="001D714B" w:rsidRPr="00C177F1">
        <w:rPr>
          <w:b/>
          <w:color w:val="000000"/>
          <w:sz w:val="22"/>
          <w:szCs w:val="22"/>
        </w:rPr>
        <w:t xml:space="preserve"> </w:t>
      </w:r>
      <w:r w:rsidRPr="00C177F1">
        <w:rPr>
          <w:b/>
          <w:color w:val="000000"/>
          <w:sz w:val="22"/>
          <w:szCs w:val="22"/>
        </w:rPr>
        <w:t>„</w:t>
      </w:r>
      <w:proofErr w:type="spellStart"/>
      <w:r w:rsidR="001D714B" w:rsidRPr="00C177F1">
        <w:rPr>
          <w:b/>
          <w:i/>
          <w:color w:val="000000"/>
          <w:sz w:val="22"/>
          <w:szCs w:val="22"/>
        </w:rPr>
        <w:t>Loa</w:t>
      </w:r>
      <w:proofErr w:type="spellEnd"/>
      <w:r w:rsidR="001D714B" w:rsidRPr="00C177F1">
        <w:rPr>
          <w:b/>
          <w:i/>
          <w:color w:val="000000"/>
          <w:sz w:val="22"/>
          <w:szCs w:val="22"/>
        </w:rPr>
        <w:t xml:space="preserve"> </w:t>
      </w:r>
      <w:proofErr w:type="spellStart"/>
      <w:r w:rsidR="001D714B" w:rsidRPr="00C177F1">
        <w:rPr>
          <w:b/>
          <w:i/>
          <w:color w:val="000000"/>
          <w:sz w:val="22"/>
          <w:szCs w:val="22"/>
        </w:rPr>
        <w:t>loa</w:t>
      </w:r>
      <w:proofErr w:type="spellEnd"/>
      <w:r w:rsidRPr="00C177F1">
        <w:rPr>
          <w:b/>
          <w:color w:val="000000"/>
          <w:sz w:val="22"/>
          <w:szCs w:val="22"/>
        </w:rPr>
        <w:t>“ infekcija,</w:t>
      </w:r>
      <w:r w:rsidR="001D714B" w:rsidRPr="00C177F1">
        <w:rPr>
          <w:b/>
          <w:color w:val="000000"/>
          <w:sz w:val="22"/>
          <w:szCs w:val="22"/>
        </w:rPr>
        <w:t xml:space="preserve"> </w:t>
      </w:r>
      <w:r w:rsidRPr="00C177F1">
        <w:rPr>
          <w:sz w:val="22"/>
          <w:szCs w:val="22"/>
          <w:lang w:eastAsia="lt-LT"/>
        </w:rPr>
        <w:t xml:space="preserve">gali </w:t>
      </w:r>
      <w:r w:rsidRPr="00C177F1">
        <w:rPr>
          <w:color w:val="000000"/>
          <w:sz w:val="22"/>
          <w:szCs w:val="22"/>
        </w:rPr>
        <w:t>pasireikšti toks šalutinis poveikis</w:t>
      </w:r>
      <w:r w:rsidR="001D714B" w:rsidRPr="00C177F1">
        <w:rPr>
          <w:color w:val="000000"/>
          <w:sz w:val="22"/>
          <w:szCs w:val="22"/>
        </w:rPr>
        <w:t>:</w:t>
      </w:r>
    </w:p>
    <w:p w14:paraId="1D225376" w14:textId="5B7966D8" w:rsidR="002F21B9" w:rsidRPr="00C177F1" w:rsidRDefault="003448A3" w:rsidP="002F21B9">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sutrikusi</w:t>
      </w:r>
      <w:r w:rsidRPr="00C177F1">
        <w:rPr>
          <w:color w:val="000000"/>
          <w:sz w:val="22"/>
          <w:szCs w:val="22"/>
        </w:rPr>
        <w:t xml:space="preserve"> </w:t>
      </w:r>
      <w:r w:rsidR="002F21B9" w:rsidRPr="00C177F1">
        <w:rPr>
          <w:color w:val="000000"/>
          <w:sz w:val="22"/>
          <w:szCs w:val="22"/>
        </w:rPr>
        <w:t xml:space="preserve">smegenų </w:t>
      </w:r>
      <w:r>
        <w:rPr>
          <w:color w:val="000000"/>
          <w:sz w:val="22"/>
          <w:szCs w:val="22"/>
        </w:rPr>
        <w:t>funkcija</w:t>
      </w:r>
      <w:r w:rsidR="002F21B9" w:rsidRPr="00C177F1">
        <w:rPr>
          <w:color w:val="000000"/>
          <w:sz w:val="22"/>
          <w:szCs w:val="22"/>
        </w:rPr>
        <w:t>;</w:t>
      </w:r>
    </w:p>
    <w:p w14:paraId="48E89E9F" w14:textId="57E41220"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kaklo ar nugaros skausmas;</w:t>
      </w:r>
    </w:p>
    <w:p w14:paraId="1F1A21EA" w14:textId="6DCB3D18"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kraujavimas iš akių baltymų (taip pat žinomas kaip raudonos akys);</w:t>
      </w:r>
    </w:p>
    <w:p w14:paraId="4893D3EA" w14:textId="6A17E899"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dusulys;</w:t>
      </w:r>
    </w:p>
    <w:p w14:paraId="6A35A3E7" w14:textId="29EA2DD9"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šlapimo pūslės ar tuštinimosi kontrolės praradimas;</w:t>
      </w:r>
    </w:p>
    <w:p w14:paraId="26DDC457" w14:textId="39CB1F35"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pasunkėjęs stovėjimas ar vaikščiojimas;</w:t>
      </w:r>
    </w:p>
    <w:p w14:paraId="24C1F4E8" w14:textId="73D18B7D"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psichinės būklės pokyčiai;</w:t>
      </w:r>
    </w:p>
    <w:p w14:paraId="3FDD1DB5" w14:textId="5B6B6494"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mieguistumas ar </w:t>
      </w:r>
      <w:r w:rsidR="00E11A82">
        <w:rPr>
          <w:color w:val="000000"/>
          <w:sz w:val="22"/>
          <w:szCs w:val="22"/>
        </w:rPr>
        <w:t>sumišimas</w:t>
      </w:r>
      <w:r w:rsidRPr="00C177F1">
        <w:rPr>
          <w:color w:val="000000"/>
          <w:sz w:val="22"/>
          <w:szCs w:val="22"/>
        </w:rPr>
        <w:t>;</w:t>
      </w:r>
    </w:p>
    <w:p w14:paraId="0E0F4AF6" w14:textId="57072FBA" w:rsidR="001D714B" w:rsidRPr="00C177F1" w:rsidRDefault="001A6384" w:rsidP="002F21B9">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nereagavimas</w:t>
      </w:r>
      <w:r w:rsidRPr="00C177F1">
        <w:rPr>
          <w:color w:val="000000"/>
          <w:sz w:val="22"/>
          <w:szCs w:val="22"/>
        </w:rPr>
        <w:t xml:space="preserve"> </w:t>
      </w:r>
      <w:r w:rsidR="002F21B9" w:rsidRPr="00C177F1">
        <w:rPr>
          <w:color w:val="000000"/>
          <w:sz w:val="22"/>
          <w:szCs w:val="22"/>
        </w:rPr>
        <w:t>į kitus žmones ar koma.</w:t>
      </w:r>
    </w:p>
    <w:p w14:paraId="7BBB81C0" w14:textId="77777777" w:rsidR="001D714B" w:rsidRPr="00C177F1" w:rsidRDefault="001D714B" w:rsidP="001D714B">
      <w:pPr>
        <w:ind w:left="-2" w:hanging="10"/>
        <w:rPr>
          <w:b/>
          <w:color w:val="000000"/>
          <w:sz w:val="22"/>
          <w:szCs w:val="22"/>
        </w:rPr>
      </w:pPr>
    </w:p>
    <w:p w14:paraId="636DA067" w14:textId="49BEE50F" w:rsidR="001D714B" w:rsidRPr="00C177F1" w:rsidRDefault="0035657F" w:rsidP="001D714B">
      <w:pPr>
        <w:keepNext/>
        <w:ind w:hanging="11"/>
        <w:rPr>
          <w:color w:val="000000"/>
          <w:sz w:val="22"/>
          <w:szCs w:val="22"/>
        </w:rPr>
      </w:pPr>
      <w:r w:rsidRPr="00C177F1">
        <w:rPr>
          <w:b/>
          <w:color w:val="000000"/>
          <w:sz w:val="22"/>
          <w:szCs w:val="22"/>
        </w:rPr>
        <w:t>Žmonėms, kuriems yra kirmėlių</w:t>
      </w:r>
      <w:r w:rsidR="001D714B" w:rsidRPr="00C177F1">
        <w:rPr>
          <w:b/>
          <w:color w:val="000000"/>
          <w:sz w:val="22"/>
          <w:szCs w:val="22"/>
        </w:rPr>
        <w:t xml:space="preserve"> </w:t>
      </w:r>
      <w:r w:rsidR="00151EC2" w:rsidRPr="00C177F1">
        <w:rPr>
          <w:b/>
          <w:color w:val="000000"/>
          <w:sz w:val="22"/>
          <w:szCs w:val="22"/>
        </w:rPr>
        <w:t>„</w:t>
      </w:r>
      <w:proofErr w:type="spellStart"/>
      <w:r w:rsidR="001D714B" w:rsidRPr="00C177F1">
        <w:rPr>
          <w:b/>
          <w:i/>
          <w:color w:val="000000"/>
          <w:sz w:val="22"/>
          <w:szCs w:val="22"/>
        </w:rPr>
        <w:t>Onchocerca</w:t>
      </w:r>
      <w:proofErr w:type="spellEnd"/>
      <w:r w:rsidR="001D714B" w:rsidRPr="00C177F1">
        <w:rPr>
          <w:b/>
          <w:i/>
          <w:color w:val="000000"/>
          <w:sz w:val="22"/>
          <w:szCs w:val="22"/>
        </w:rPr>
        <w:t xml:space="preserve"> </w:t>
      </w:r>
      <w:proofErr w:type="spellStart"/>
      <w:r w:rsidR="001D714B" w:rsidRPr="00C177F1">
        <w:rPr>
          <w:b/>
          <w:i/>
          <w:color w:val="000000"/>
          <w:sz w:val="22"/>
          <w:szCs w:val="22"/>
        </w:rPr>
        <w:t>volvulus</w:t>
      </w:r>
      <w:proofErr w:type="spellEnd"/>
      <w:r w:rsidR="00151EC2" w:rsidRPr="00C177F1">
        <w:rPr>
          <w:b/>
          <w:color w:val="000000"/>
          <w:sz w:val="22"/>
          <w:szCs w:val="22"/>
        </w:rPr>
        <w:t>“</w:t>
      </w:r>
      <w:r w:rsidR="00930672" w:rsidRPr="00C177F1">
        <w:rPr>
          <w:b/>
          <w:color w:val="000000"/>
          <w:sz w:val="22"/>
          <w:szCs w:val="22"/>
        </w:rPr>
        <w:t xml:space="preserve"> infekcija</w:t>
      </w:r>
      <w:r w:rsidR="001D714B" w:rsidRPr="00C177F1">
        <w:rPr>
          <w:b/>
          <w:color w:val="000000"/>
          <w:sz w:val="22"/>
          <w:szCs w:val="22"/>
        </w:rPr>
        <w:t xml:space="preserve"> (</w:t>
      </w:r>
      <w:r w:rsidRPr="00C177F1">
        <w:rPr>
          <w:b/>
          <w:color w:val="000000"/>
          <w:sz w:val="22"/>
          <w:szCs w:val="22"/>
        </w:rPr>
        <w:t>ji sukelia up</w:t>
      </w:r>
      <w:r w:rsidR="00BF68A5">
        <w:rPr>
          <w:b/>
          <w:color w:val="000000"/>
          <w:sz w:val="22"/>
          <w:szCs w:val="22"/>
        </w:rPr>
        <w:t>inį</w:t>
      </w:r>
      <w:r w:rsidRPr="00C177F1">
        <w:rPr>
          <w:b/>
          <w:color w:val="000000"/>
          <w:sz w:val="22"/>
          <w:szCs w:val="22"/>
        </w:rPr>
        <w:t xml:space="preserve"> aklumą</w:t>
      </w:r>
      <w:r w:rsidR="001D714B" w:rsidRPr="00C177F1">
        <w:rPr>
          <w:b/>
          <w:color w:val="000000"/>
          <w:sz w:val="22"/>
          <w:szCs w:val="22"/>
        </w:rPr>
        <w:t>)</w:t>
      </w:r>
      <w:r w:rsidRPr="00C177F1">
        <w:rPr>
          <w:b/>
          <w:color w:val="000000"/>
          <w:sz w:val="22"/>
          <w:szCs w:val="22"/>
        </w:rPr>
        <w:t xml:space="preserve">, </w:t>
      </w:r>
      <w:r w:rsidRPr="00C177F1">
        <w:rPr>
          <w:sz w:val="22"/>
          <w:szCs w:val="22"/>
          <w:lang w:eastAsia="lt-LT"/>
        </w:rPr>
        <w:t xml:space="preserve">gali </w:t>
      </w:r>
      <w:r w:rsidRPr="00C177F1">
        <w:rPr>
          <w:color w:val="000000"/>
          <w:sz w:val="22"/>
          <w:szCs w:val="22"/>
        </w:rPr>
        <w:t>pasireikšti toks šalutinis poveikis:</w:t>
      </w:r>
    </w:p>
    <w:p w14:paraId="4B1A3735" w14:textId="3B665F45"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niežėjimas ar bėrimas;</w:t>
      </w:r>
    </w:p>
    <w:p w14:paraId="47C4BAA1" w14:textId="207C85A6"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sąnarių ar raumenų skausmas;</w:t>
      </w:r>
    </w:p>
    <w:p w14:paraId="61388C2D" w14:textId="31DC91F1"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karščiavimas;</w:t>
      </w:r>
    </w:p>
    <w:p w14:paraId="51668472" w14:textId="6C81BD9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pykinimas ar vėmimas;</w:t>
      </w:r>
    </w:p>
    <w:p w14:paraId="64F3EB0B" w14:textId="2EFAD7AD"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limfmazgių patinimas;</w:t>
      </w:r>
    </w:p>
    <w:p w14:paraId="7C8CF8D5" w14:textId="6FA0B4B2"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patinimas, ypač plaštakų, kulkšnių ar pėdų;</w:t>
      </w:r>
    </w:p>
    <w:p w14:paraId="4732FC8A" w14:textId="50643F7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viduriavimas;</w:t>
      </w:r>
    </w:p>
    <w:p w14:paraId="0A0F0909" w14:textId="06B1C71F"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svaigulys;</w:t>
      </w:r>
    </w:p>
    <w:p w14:paraId="7DDA5C02" w14:textId="4DA31B6F"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žemas kraujospūdis (hipotenzija). Atsistojus galite jausti svaigulį ar alpulį;</w:t>
      </w:r>
    </w:p>
    <w:p w14:paraId="3D08AC57" w14:textId="46529F8A"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dažnas širdies plakimas;</w:t>
      </w:r>
    </w:p>
    <w:p w14:paraId="10C869F0" w14:textId="1CD4E168"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galvos skausmas ar nuovargio pojūtis;</w:t>
      </w:r>
    </w:p>
    <w:p w14:paraId="7394D7FA" w14:textId="41D2D8C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regos pokyčiai ir kitos akių problemos, pvz., infekcija, paraudimas ar neįprasti pojūčiai;</w:t>
      </w:r>
    </w:p>
    <w:p w14:paraId="302E9013" w14:textId="37AC37D2"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 xml:space="preserve">kraujavimas </w:t>
      </w:r>
      <w:r w:rsidR="00740F89">
        <w:rPr>
          <w:color w:val="000000"/>
          <w:sz w:val="22"/>
          <w:szCs w:val="22"/>
        </w:rPr>
        <w:t>į</w:t>
      </w:r>
      <w:r w:rsidR="00740F89" w:rsidRPr="00C177F1">
        <w:rPr>
          <w:color w:val="000000"/>
          <w:sz w:val="22"/>
          <w:szCs w:val="22"/>
        </w:rPr>
        <w:t xml:space="preserve"> </w:t>
      </w:r>
      <w:r w:rsidRPr="00C177F1">
        <w:rPr>
          <w:color w:val="000000"/>
          <w:sz w:val="22"/>
          <w:szCs w:val="22"/>
        </w:rPr>
        <w:t>aki</w:t>
      </w:r>
      <w:r w:rsidR="00740F89">
        <w:rPr>
          <w:color w:val="000000"/>
          <w:sz w:val="22"/>
          <w:szCs w:val="22"/>
        </w:rPr>
        <w:t>es</w:t>
      </w:r>
      <w:r w:rsidRPr="00C177F1">
        <w:rPr>
          <w:color w:val="000000"/>
          <w:sz w:val="22"/>
          <w:szCs w:val="22"/>
        </w:rPr>
        <w:t xml:space="preserve"> baltym</w:t>
      </w:r>
      <w:r w:rsidR="00740F89">
        <w:rPr>
          <w:color w:val="000000"/>
          <w:sz w:val="22"/>
          <w:szCs w:val="22"/>
        </w:rPr>
        <w:t>ą</w:t>
      </w:r>
      <w:r w:rsidRPr="00C177F1">
        <w:rPr>
          <w:color w:val="000000"/>
          <w:sz w:val="22"/>
          <w:szCs w:val="22"/>
        </w:rPr>
        <w:t xml:space="preserve"> ar </w:t>
      </w:r>
      <w:r w:rsidR="00930672" w:rsidRPr="00C177F1">
        <w:rPr>
          <w:color w:val="000000"/>
          <w:sz w:val="22"/>
          <w:szCs w:val="22"/>
        </w:rPr>
        <w:t xml:space="preserve">akių </w:t>
      </w:r>
      <w:r w:rsidRPr="00C177F1">
        <w:rPr>
          <w:color w:val="000000"/>
          <w:sz w:val="22"/>
          <w:szCs w:val="22"/>
        </w:rPr>
        <w:t>vokų patinimas;</w:t>
      </w:r>
    </w:p>
    <w:p w14:paraId="6C93BF18" w14:textId="11CB207E" w:rsidR="008D3B35"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astmos pasunkėjimas.</w:t>
      </w:r>
    </w:p>
    <w:p w14:paraId="64A30A56" w14:textId="77777777" w:rsidR="002F21B9" w:rsidRPr="00C177F1" w:rsidRDefault="002F21B9" w:rsidP="002F21B9">
      <w:pPr>
        <w:jc w:val="both"/>
        <w:rPr>
          <w:sz w:val="22"/>
          <w:szCs w:val="22"/>
          <w:lang w:eastAsia="lt-LT"/>
        </w:rPr>
      </w:pPr>
    </w:p>
    <w:p w14:paraId="7B16E0CB" w14:textId="77777777" w:rsidR="008D3B35" w:rsidRPr="00C177F1" w:rsidRDefault="00AB4978" w:rsidP="00D9186E">
      <w:pPr>
        <w:jc w:val="both"/>
        <w:rPr>
          <w:sz w:val="22"/>
          <w:szCs w:val="22"/>
          <w:lang w:eastAsia="lt-LT"/>
        </w:rPr>
      </w:pPr>
      <w:r w:rsidRPr="00C177F1">
        <w:rPr>
          <w:b/>
          <w:bCs/>
          <w:sz w:val="22"/>
          <w:szCs w:val="22"/>
          <w:lang w:eastAsia="lt-LT"/>
        </w:rPr>
        <w:t>Pranešimas apie šalutinį poveikį</w:t>
      </w:r>
    </w:p>
    <w:p w14:paraId="37BACD4C" w14:textId="00B2A8D9" w:rsidR="008D3B35" w:rsidRPr="00C177F1" w:rsidRDefault="00AB4978" w:rsidP="00D9186E">
      <w:pPr>
        <w:tabs>
          <w:tab w:val="left" w:pos="567"/>
        </w:tabs>
        <w:ind w:right="-1"/>
        <w:rPr>
          <w:sz w:val="22"/>
          <w:szCs w:val="22"/>
        </w:rPr>
      </w:pPr>
      <w:r w:rsidRPr="00C177F1">
        <w:rPr>
          <w:sz w:val="22"/>
          <w:szCs w:val="22"/>
          <w:lang w:eastAsia="lt-LT"/>
        </w:rPr>
        <w:t>Jeigu pasireiškė šalutinis poveikis, įskaitant šiame lapelyje nenurodytą, pasakykite gydytojui</w:t>
      </w:r>
      <w:r w:rsidR="00237DC0" w:rsidRPr="00C177F1">
        <w:rPr>
          <w:sz w:val="22"/>
          <w:szCs w:val="22"/>
          <w:lang w:eastAsia="lt-LT"/>
        </w:rPr>
        <w:t xml:space="preserve"> </w:t>
      </w:r>
      <w:r w:rsidRPr="00C177F1">
        <w:rPr>
          <w:sz w:val="22"/>
          <w:szCs w:val="22"/>
          <w:lang w:eastAsia="lt-LT"/>
        </w:rPr>
        <w:t>arba</w:t>
      </w:r>
      <w:r w:rsidR="00237DC0" w:rsidRPr="00C177F1">
        <w:rPr>
          <w:sz w:val="22"/>
          <w:szCs w:val="22"/>
          <w:lang w:eastAsia="lt-LT"/>
        </w:rPr>
        <w:t xml:space="preserve"> </w:t>
      </w:r>
      <w:r w:rsidRPr="00C177F1">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C177F1">
        <w:rPr>
          <w:color w:val="0000EE"/>
          <w:sz w:val="22"/>
          <w:szCs w:val="22"/>
          <w:u w:val="single"/>
          <w:lang w:eastAsia="lt-LT"/>
        </w:rPr>
        <w:t>https://vvkt.lrv.lt/lt/</w:t>
      </w:r>
      <w:r w:rsidRPr="00C177F1">
        <w:rPr>
          <w:sz w:val="22"/>
          <w:szCs w:val="22"/>
          <w:lang w:eastAsia="lt-LT"/>
        </w:rPr>
        <w:t xml:space="preserve"> nurodytais būdais arba paskambinti nemokamu telefonu </w:t>
      </w:r>
      <w:r w:rsidR="0090317A">
        <w:rPr>
          <w:sz w:val="22"/>
          <w:szCs w:val="22"/>
          <w:lang w:eastAsia="lt-LT"/>
        </w:rPr>
        <w:t>+370</w:t>
      </w:r>
      <w:r w:rsidRPr="00C177F1">
        <w:rPr>
          <w:sz w:val="22"/>
          <w:szCs w:val="22"/>
          <w:lang w:eastAsia="lt-LT"/>
        </w:rPr>
        <w:t xml:space="preserve"> 800 73 568. Pranešdami apie šalutinį poveikį galite mums padėti gauti daugiau informacijos apie šio vaisto saugumą</w:t>
      </w:r>
      <w:r w:rsidRPr="00C177F1">
        <w:rPr>
          <w:sz w:val="22"/>
          <w:szCs w:val="22"/>
        </w:rPr>
        <w:t>.</w:t>
      </w:r>
    </w:p>
    <w:p w14:paraId="1462B8B3" w14:textId="77777777" w:rsidR="008D3B35" w:rsidRPr="00C177F1" w:rsidRDefault="008D3B35" w:rsidP="00D9186E">
      <w:pPr>
        <w:tabs>
          <w:tab w:val="left" w:pos="567"/>
        </w:tabs>
        <w:ind w:right="-449"/>
        <w:rPr>
          <w:sz w:val="22"/>
          <w:szCs w:val="22"/>
        </w:rPr>
      </w:pPr>
    </w:p>
    <w:p w14:paraId="2A546792" w14:textId="77777777" w:rsidR="008D3B35" w:rsidRPr="00C177F1" w:rsidRDefault="008D3B35" w:rsidP="00D9186E">
      <w:pPr>
        <w:tabs>
          <w:tab w:val="left" w:pos="567"/>
        </w:tabs>
        <w:ind w:right="-449"/>
        <w:rPr>
          <w:sz w:val="22"/>
          <w:szCs w:val="22"/>
        </w:rPr>
      </w:pPr>
    </w:p>
    <w:p w14:paraId="03161CE4" w14:textId="03B99F5B"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5.</w:t>
      </w:r>
      <w:r w:rsidRPr="00C177F1">
        <w:rPr>
          <w:b/>
          <w:bCs/>
          <w:sz w:val="22"/>
          <w:szCs w:val="22"/>
          <w:lang w:eastAsia="x-none"/>
        </w:rPr>
        <w:tab/>
        <w:t xml:space="preserve">Kaip laikyti </w:t>
      </w:r>
      <w:r w:rsidR="00A1258D" w:rsidRPr="00C177F1">
        <w:rPr>
          <w:b/>
          <w:bCs/>
          <w:sz w:val="22"/>
          <w:szCs w:val="22"/>
          <w:lang w:eastAsia="x-none"/>
        </w:rPr>
        <w:t>Ivermectin Orion</w:t>
      </w:r>
    </w:p>
    <w:p w14:paraId="025F09EF" w14:textId="77777777" w:rsidR="008D3B35" w:rsidRPr="00C177F1" w:rsidRDefault="008D3B35" w:rsidP="00D9186E">
      <w:pPr>
        <w:numPr>
          <w:ilvl w:val="12"/>
          <w:numId w:val="0"/>
        </w:numPr>
        <w:ind w:right="-2"/>
        <w:rPr>
          <w:sz w:val="22"/>
          <w:szCs w:val="22"/>
        </w:rPr>
      </w:pPr>
    </w:p>
    <w:p w14:paraId="130CC4A9" w14:textId="77777777" w:rsidR="008D3B35" w:rsidRPr="00C177F1" w:rsidRDefault="00AB4978" w:rsidP="00D9186E">
      <w:pPr>
        <w:numPr>
          <w:ilvl w:val="12"/>
          <w:numId w:val="0"/>
        </w:numPr>
        <w:ind w:right="-2"/>
        <w:rPr>
          <w:sz w:val="22"/>
          <w:szCs w:val="22"/>
        </w:rPr>
      </w:pPr>
      <w:r w:rsidRPr="00C177F1">
        <w:rPr>
          <w:sz w:val="22"/>
          <w:szCs w:val="22"/>
        </w:rPr>
        <w:t>Šį vaistą laikykite vaikams nepastebimoje ir nepasiekiamoje vietoje.</w:t>
      </w:r>
    </w:p>
    <w:p w14:paraId="6BE13FA9" w14:textId="77777777" w:rsidR="008D3B35" w:rsidRPr="00C177F1" w:rsidRDefault="008D3B35" w:rsidP="00D9186E">
      <w:pPr>
        <w:numPr>
          <w:ilvl w:val="12"/>
          <w:numId w:val="0"/>
        </w:numPr>
        <w:ind w:right="-2"/>
        <w:rPr>
          <w:sz w:val="22"/>
          <w:szCs w:val="22"/>
        </w:rPr>
      </w:pPr>
    </w:p>
    <w:p w14:paraId="547881AD" w14:textId="46B2D16A" w:rsidR="002E6EFF" w:rsidRPr="00C177F1" w:rsidRDefault="002E6EFF" w:rsidP="002E6EFF">
      <w:pPr>
        <w:rPr>
          <w:sz w:val="22"/>
          <w:szCs w:val="22"/>
        </w:rPr>
      </w:pPr>
      <w:r w:rsidRPr="00C177F1">
        <w:rPr>
          <w:sz w:val="22"/>
          <w:szCs w:val="22"/>
        </w:rPr>
        <w:t>Aliuminio</w:t>
      </w:r>
      <w:r w:rsidR="00102F13">
        <w:rPr>
          <w:sz w:val="22"/>
          <w:szCs w:val="22"/>
        </w:rPr>
        <w:t xml:space="preserve"> </w:t>
      </w:r>
      <w:r w:rsidRPr="00C177F1">
        <w:rPr>
          <w:sz w:val="22"/>
          <w:szCs w:val="22"/>
        </w:rPr>
        <w:t>/</w:t>
      </w:r>
      <w:r w:rsidR="00102F13">
        <w:rPr>
          <w:sz w:val="22"/>
          <w:szCs w:val="22"/>
        </w:rPr>
        <w:t xml:space="preserve"> </w:t>
      </w:r>
      <w:r w:rsidRPr="00C177F1">
        <w:rPr>
          <w:sz w:val="22"/>
          <w:szCs w:val="22"/>
        </w:rPr>
        <w:t>aliuminio lizdinės plokštelės</w:t>
      </w:r>
      <w:r w:rsidR="00102F13">
        <w:rPr>
          <w:sz w:val="22"/>
          <w:szCs w:val="22"/>
        </w:rPr>
        <w:t>:</w:t>
      </w:r>
    </w:p>
    <w:p w14:paraId="2E13BF09" w14:textId="1D2D23CC" w:rsidR="002E6EFF" w:rsidRPr="00C177F1" w:rsidRDefault="002E6EFF" w:rsidP="002E6EFF">
      <w:pPr>
        <w:rPr>
          <w:sz w:val="22"/>
          <w:szCs w:val="22"/>
        </w:rPr>
      </w:pPr>
      <w:r w:rsidRPr="00C177F1">
        <w:rPr>
          <w:sz w:val="22"/>
          <w:szCs w:val="22"/>
        </w:rPr>
        <w:t>Šio vaisto laikymui specialių temperatūros sąlygų nereikalaujama. Laikyti gamintojo pakuotėje, kad vaistas būtų apsaugotas nuo šviesos.</w:t>
      </w:r>
    </w:p>
    <w:p w14:paraId="46949968" w14:textId="77777777" w:rsidR="002E6EFF" w:rsidRPr="00C177F1" w:rsidRDefault="002E6EFF" w:rsidP="002E6EFF">
      <w:pPr>
        <w:rPr>
          <w:sz w:val="22"/>
          <w:szCs w:val="22"/>
        </w:rPr>
      </w:pPr>
    </w:p>
    <w:p w14:paraId="4DCDFC27" w14:textId="440DC45B" w:rsidR="002E6EFF" w:rsidRPr="00C177F1" w:rsidRDefault="002E6EFF" w:rsidP="002E6EFF">
      <w:pPr>
        <w:rPr>
          <w:sz w:val="22"/>
          <w:szCs w:val="22"/>
        </w:rPr>
      </w:pPr>
      <w:r w:rsidRPr="00C177F1">
        <w:rPr>
          <w:sz w:val="22"/>
          <w:szCs w:val="22"/>
        </w:rPr>
        <w:t>PVC</w:t>
      </w:r>
      <w:r w:rsidR="00102F13">
        <w:rPr>
          <w:sz w:val="22"/>
          <w:szCs w:val="22"/>
        </w:rPr>
        <w:t xml:space="preserve"> </w:t>
      </w:r>
      <w:r w:rsidRPr="00C177F1">
        <w:rPr>
          <w:sz w:val="22"/>
          <w:szCs w:val="22"/>
        </w:rPr>
        <w:t>/</w:t>
      </w:r>
      <w:r w:rsidR="00102F13">
        <w:rPr>
          <w:sz w:val="22"/>
          <w:szCs w:val="22"/>
        </w:rPr>
        <w:t xml:space="preserve"> </w:t>
      </w:r>
      <w:r w:rsidRPr="00C177F1">
        <w:rPr>
          <w:sz w:val="22"/>
          <w:szCs w:val="22"/>
        </w:rPr>
        <w:t>PVDC lizdinės plokštelės</w:t>
      </w:r>
      <w:r w:rsidR="00102F13">
        <w:rPr>
          <w:sz w:val="22"/>
          <w:szCs w:val="22"/>
        </w:rPr>
        <w:t>:</w:t>
      </w:r>
    </w:p>
    <w:p w14:paraId="724F480B" w14:textId="61043FA2" w:rsidR="002E6EFF" w:rsidRPr="00C177F1" w:rsidRDefault="002E6EFF" w:rsidP="002E6EFF">
      <w:pPr>
        <w:rPr>
          <w:color w:val="0D0D0D"/>
          <w:sz w:val="22"/>
          <w:szCs w:val="22"/>
        </w:rPr>
      </w:pPr>
      <w:r w:rsidRPr="00C177F1">
        <w:rPr>
          <w:sz w:val="22"/>
          <w:szCs w:val="22"/>
        </w:rPr>
        <w:t>Laikyti ne aukštesnėje kaip 25</w:t>
      </w:r>
      <w:r w:rsidR="0090317A">
        <w:rPr>
          <w:sz w:val="22"/>
          <w:szCs w:val="22"/>
        </w:rPr>
        <w:t> </w:t>
      </w:r>
      <w:r w:rsidRPr="00C177F1">
        <w:rPr>
          <w:sz w:val="22"/>
          <w:szCs w:val="22"/>
        </w:rPr>
        <w:t>ºC temperatūroje. Laikyti gamintojo pakuotėje, kad vaistas būtų apsaugotas nuo šviesos.</w:t>
      </w:r>
    </w:p>
    <w:p w14:paraId="0E2A1D2B" w14:textId="77777777" w:rsidR="00482981" w:rsidRPr="00C177F1" w:rsidRDefault="00482981" w:rsidP="00D9186E">
      <w:pPr>
        <w:numPr>
          <w:ilvl w:val="12"/>
          <w:numId w:val="0"/>
        </w:numPr>
        <w:ind w:right="-2"/>
        <w:rPr>
          <w:sz w:val="22"/>
          <w:szCs w:val="22"/>
        </w:rPr>
      </w:pPr>
    </w:p>
    <w:p w14:paraId="3B54186C" w14:textId="20AE3FDB" w:rsidR="008D3B35" w:rsidRPr="00C177F1" w:rsidRDefault="00AB4978" w:rsidP="00D9186E">
      <w:pPr>
        <w:numPr>
          <w:ilvl w:val="12"/>
          <w:numId w:val="0"/>
        </w:numPr>
        <w:ind w:right="-2"/>
        <w:rPr>
          <w:sz w:val="22"/>
          <w:szCs w:val="22"/>
        </w:rPr>
      </w:pPr>
      <w:r w:rsidRPr="00C177F1">
        <w:rPr>
          <w:sz w:val="22"/>
          <w:szCs w:val="22"/>
        </w:rPr>
        <w:t xml:space="preserve">Ant </w:t>
      </w:r>
      <w:r w:rsidR="00930672" w:rsidRPr="00C177F1">
        <w:rPr>
          <w:sz w:val="22"/>
          <w:szCs w:val="22"/>
        </w:rPr>
        <w:t>dėžutės</w:t>
      </w:r>
      <w:r w:rsidR="00D92C80" w:rsidRPr="00C177F1">
        <w:rPr>
          <w:sz w:val="22"/>
          <w:szCs w:val="22"/>
        </w:rPr>
        <w:t xml:space="preserve"> </w:t>
      </w:r>
      <w:r w:rsidRPr="00C177F1">
        <w:rPr>
          <w:sz w:val="22"/>
          <w:szCs w:val="22"/>
        </w:rPr>
        <w:t xml:space="preserve">po </w:t>
      </w:r>
      <w:r w:rsidR="00D92C80" w:rsidRPr="00C177F1">
        <w:rPr>
          <w:sz w:val="22"/>
          <w:szCs w:val="22"/>
        </w:rPr>
        <w:t xml:space="preserve">„EXP“ </w:t>
      </w:r>
      <w:r w:rsidRPr="00C177F1">
        <w:rPr>
          <w:sz w:val="22"/>
          <w:szCs w:val="22"/>
        </w:rPr>
        <w:t>nurodytam tinkamumo laikui pasibaigus, šio vaisto vartoti negalima. Vaistas tinkamas vartoti iki paskutinės nurodyto mėnesio dienos.</w:t>
      </w:r>
    </w:p>
    <w:p w14:paraId="2439A966" w14:textId="77777777" w:rsidR="008D3B35" w:rsidRPr="00C177F1" w:rsidRDefault="008D3B35" w:rsidP="00D9186E">
      <w:pPr>
        <w:numPr>
          <w:ilvl w:val="12"/>
          <w:numId w:val="0"/>
        </w:numPr>
        <w:ind w:right="-2"/>
        <w:rPr>
          <w:sz w:val="22"/>
          <w:szCs w:val="22"/>
        </w:rPr>
      </w:pPr>
    </w:p>
    <w:p w14:paraId="1E9AD8E6" w14:textId="6FCA59A4" w:rsidR="008D3B35" w:rsidRPr="00C177F1" w:rsidRDefault="00AB4978" w:rsidP="00D9186E">
      <w:pPr>
        <w:numPr>
          <w:ilvl w:val="12"/>
          <w:numId w:val="0"/>
        </w:numPr>
        <w:ind w:right="-2"/>
        <w:rPr>
          <w:i/>
          <w:sz w:val="22"/>
          <w:szCs w:val="22"/>
        </w:rPr>
      </w:pPr>
      <w:r w:rsidRPr="00C177F1">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C177F1" w:rsidRDefault="008D3B35" w:rsidP="00D9186E">
      <w:pPr>
        <w:numPr>
          <w:ilvl w:val="12"/>
          <w:numId w:val="0"/>
        </w:numPr>
        <w:ind w:right="-2"/>
        <w:rPr>
          <w:sz w:val="22"/>
          <w:szCs w:val="22"/>
        </w:rPr>
      </w:pPr>
    </w:p>
    <w:p w14:paraId="004D112A" w14:textId="77777777" w:rsidR="008D3B35" w:rsidRPr="00C177F1" w:rsidRDefault="008D3B35" w:rsidP="00D9186E">
      <w:pPr>
        <w:numPr>
          <w:ilvl w:val="12"/>
          <w:numId w:val="0"/>
        </w:numPr>
        <w:ind w:right="-2"/>
        <w:rPr>
          <w:sz w:val="22"/>
          <w:szCs w:val="22"/>
        </w:rPr>
      </w:pPr>
    </w:p>
    <w:p w14:paraId="2798224B"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6.</w:t>
      </w:r>
      <w:r w:rsidRPr="00C177F1">
        <w:rPr>
          <w:bCs/>
          <w:sz w:val="22"/>
          <w:szCs w:val="22"/>
          <w:lang w:eastAsia="x-none"/>
        </w:rPr>
        <w:tab/>
      </w:r>
      <w:r w:rsidRPr="00C177F1">
        <w:rPr>
          <w:b/>
          <w:bCs/>
          <w:sz w:val="22"/>
          <w:szCs w:val="22"/>
          <w:lang w:eastAsia="x-none"/>
        </w:rPr>
        <w:t>Pakuotės turinys ir kita informacija</w:t>
      </w:r>
    </w:p>
    <w:p w14:paraId="12686D45" w14:textId="77777777" w:rsidR="008D3B35" w:rsidRPr="00C177F1" w:rsidRDefault="008D3B35" w:rsidP="00D9186E">
      <w:pPr>
        <w:numPr>
          <w:ilvl w:val="12"/>
          <w:numId w:val="0"/>
        </w:numPr>
        <w:rPr>
          <w:sz w:val="22"/>
          <w:szCs w:val="22"/>
        </w:rPr>
      </w:pPr>
    </w:p>
    <w:p w14:paraId="4B349FA5" w14:textId="721C2B05" w:rsidR="008D3B35" w:rsidRPr="00C177F1" w:rsidRDefault="00A1258D" w:rsidP="00D9186E">
      <w:pPr>
        <w:jc w:val="both"/>
        <w:rPr>
          <w:b/>
          <w:bCs/>
          <w:sz w:val="22"/>
          <w:szCs w:val="22"/>
          <w:lang w:eastAsia="lt-LT"/>
        </w:rPr>
      </w:pPr>
      <w:r w:rsidRPr="00C177F1">
        <w:rPr>
          <w:b/>
          <w:bCs/>
          <w:sz w:val="22"/>
          <w:szCs w:val="22"/>
          <w:lang w:eastAsia="lt-LT"/>
        </w:rPr>
        <w:t>Ivermectin Orion</w:t>
      </w:r>
      <w:r w:rsidR="00AB4978" w:rsidRPr="00C177F1">
        <w:rPr>
          <w:b/>
          <w:bCs/>
          <w:sz w:val="22"/>
          <w:szCs w:val="22"/>
          <w:lang w:eastAsia="lt-LT"/>
        </w:rPr>
        <w:t xml:space="preserve"> sudėtis</w:t>
      </w:r>
    </w:p>
    <w:p w14:paraId="719E0AC8" w14:textId="0E008C68" w:rsidR="00251FB8" w:rsidRPr="00C177F1" w:rsidRDefault="002E6EFF" w:rsidP="002E6EFF">
      <w:pPr>
        <w:pStyle w:val="Sraopastraipa"/>
        <w:numPr>
          <w:ilvl w:val="0"/>
          <w:numId w:val="7"/>
        </w:numPr>
        <w:ind w:left="567" w:hanging="567"/>
        <w:rPr>
          <w:sz w:val="22"/>
          <w:szCs w:val="22"/>
        </w:rPr>
      </w:pPr>
      <w:r w:rsidRPr="00C177F1">
        <w:rPr>
          <w:sz w:val="22"/>
          <w:szCs w:val="22"/>
          <w:lang w:eastAsia="lt-LT"/>
        </w:rPr>
        <w:t>Veiklioji medžiaga yra ivermektinas. Kiekvienoje tabletėje yra 3</w:t>
      </w:r>
      <w:r w:rsidR="00930672" w:rsidRPr="00C177F1">
        <w:rPr>
          <w:sz w:val="22"/>
          <w:szCs w:val="22"/>
          <w:lang w:eastAsia="lt-LT"/>
        </w:rPr>
        <w:t> </w:t>
      </w:r>
      <w:r w:rsidRPr="00C177F1">
        <w:rPr>
          <w:sz w:val="22"/>
          <w:szCs w:val="22"/>
          <w:lang w:eastAsia="lt-LT"/>
        </w:rPr>
        <w:t>mg ivermektino.</w:t>
      </w:r>
    </w:p>
    <w:p w14:paraId="7FD5393E" w14:textId="4617245C" w:rsidR="00D92C80" w:rsidRPr="00C177F1" w:rsidRDefault="00AB4978" w:rsidP="002E6EFF">
      <w:pPr>
        <w:pStyle w:val="Sraopastraipa"/>
        <w:numPr>
          <w:ilvl w:val="0"/>
          <w:numId w:val="7"/>
        </w:numPr>
        <w:ind w:left="567" w:hanging="567"/>
        <w:rPr>
          <w:sz w:val="22"/>
          <w:szCs w:val="22"/>
        </w:rPr>
      </w:pPr>
      <w:r w:rsidRPr="00C177F1">
        <w:rPr>
          <w:sz w:val="22"/>
          <w:szCs w:val="22"/>
          <w:lang w:eastAsia="lt-LT"/>
        </w:rPr>
        <w:t>Pagalbinė</w:t>
      </w:r>
      <w:r w:rsidR="00251FB8" w:rsidRPr="00C177F1">
        <w:rPr>
          <w:sz w:val="22"/>
          <w:szCs w:val="22"/>
          <w:lang w:eastAsia="lt-LT"/>
        </w:rPr>
        <w:t xml:space="preserve">s </w:t>
      </w:r>
      <w:r w:rsidRPr="00C177F1">
        <w:rPr>
          <w:sz w:val="22"/>
          <w:szCs w:val="22"/>
          <w:lang w:eastAsia="lt-LT"/>
        </w:rPr>
        <w:t>medžiagos yra</w:t>
      </w:r>
      <w:r w:rsidR="00251FB8" w:rsidRPr="00C177F1">
        <w:rPr>
          <w:sz w:val="22"/>
          <w:szCs w:val="22"/>
          <w:lang w:eastAsia="lt-LT"/>
        </w:rPr>
        <w:t xml:space="preserve"> </w:t>
      </w:r>
      <w:r w:rsidR="002E6EFF" w:rsidRPr="00C177F1">
        <w:rPr>
          <w:sz w:val="22"/>
          <w:szCs w:val="22"/>
          <w:lang w:eastAsia="lt-LT"/>
        </w:rPr>
        <w:t xml:space="preserve">mikrokristalinė celiuliozė (E460), magnio </w:t>
      </w:r>
      <w:proofErr w:type="spellStart"/>
      <w:r w:rsidR="002E6EFF" w:rsidRPr="00C177F1">
        <w:rPr>
          <w:sz w:val="22"/>
          <w:szCs w:val="22"/>
          <w:lang w:eastAsia="lt-LT"/>
        </w:rPr>
        <w:t>stearatas</w:t>
      </w:r>
      <w:proofErr w:type="spellEnd"/>
      <w:r w:rsidR="002E6EFF" w:rsidRPr="00C177F1">
        <w:rPr>
          <w:sz w:val="22"/>
          <w:szCs w:val="22"/>
          <w:lang w:eastAsia="lt-LT"/>
        </w:rPr>
        <w:t xml:space="preserve"> (E470b), </w:t>
      </w:r>
      <w:proofErr w:type="spellStart"/>
      <w:r w:rsidR="002E6EFF" w:rsidRPr="00C177F1">
        <w:rPr>
          <w:sz w:val="22"/>
          <w:szCs w:val="22"/>
          <w:lang w:eastAsia="lt-LT"/>
        </w:rPr>
        <w:t>butilhidroksianizolas</w:t>
      </w:r>
      <w:proofErr w:type="spellEnd"/>
      <w:r w:rsidR="002E6EFF" w:rsidRPr="00C177F1">
        <w:rPr>
          <w:sz w:val="22"/>
          <w:szCs w:val="22"/>
          <w:lang w:eastAsia="lt-LT"/>
        </w:rPr>
        <w:t xml:space="preserve"> (E320), bevandenė citrinų rūgštis (E330), bevandenis koloidinis silicio dioksidas (E551) ir pregelifikuotas kukurūzų krakmolas (E1422)</w:t>
      </w:r>
      <w:r w:rsidR="00251FB8" w:rsidRPr="00C177F1">
        <w:rPr>
          <w:sz w:val="22"/>
          <w:szCs w:val="22"/>
          <w:lang w:eastAsia="lt-LT"/>
        </w:rPr>
        <w:t>.</w:t>
      </w:r>
    </w:p>
    <w:p w14:paraId="144E11B3" w14:textId="3201EC78" w:rsidR="008D3B35" w:rsidRPr="00C177F1" w:rsidRDefault="008D3B35" w:rsidP="00D9186E">
      <w:pPr>
        <w:jc w:val="both"/>
        <w:rPr>
          <w:sz w:val="22"/>
          <w:szCs w:val="22"/>
          <w:lang w:eastAsia="lt-LT"/>
        </w:rPr>
      </w:pPr>
    </w:p>
    <w:p w14:paraId="1A4F00FE" w14:textId="70D99D8A" w:rsidR="008D3B35" w:rsidRPr="00C177F1" w:rsidRDefault="00A1258D" w:rsidP="00D9186E">
      <w:pPr>
        <w:jc w:val="both"/>
        <w:rPr>
          <w:b/>
          <w:bCs/>
          <w:sz w:val="22"/>
          <w:szCs w:val="22"/>
          <w:lang w:eastAsia="lt-LT"/>
        </w:rPr>
      </w:pPr>
      <w:r w:rsidRPr="00C177F1">
        <w:rPr>
          <w:b/>
          <w:bCs/>
          <w:sz w:val="22"/>
          <w:szCs w:val="22"/>
          <w:lang w:eastAsia="lt-LT"/>
        </w:rPr>
        <w:t>Ivermectin Orion</w:t>
      </w:r>
      <w:r w:rsidR="00AB4978" w:rsidRPr="00C177F1">
        <w:rPr>
          <w:b/>
          <w:bCs/>
          <w:sz w:val="22"/>
          <w:szCs w:val="22"/>
          <w:lang w:eastAsia="lt-LT"/>
        </w:rPr>
        <w:t xml:space="preserve"> išvaizda ir kiekis pakuotėje</w:t>
      </w:r>
    </w:p>
    <w:p w14:paraId="2CA54E53" w14:textId="64E64A6E" w:rsidR="00004CAF" w:rsidRPr="00C177F1" w:rsidRDefault="00004CAF" w:rsidP="00004CAF">
      <w:pPr>
        <w:tabs>
          <w:tab w:val="left" w:pos="567"/>
        </w:tabs>
        <w:rPr>
          <w:sz w:val="22"/>
          <w:szCs w:val="22"/>
        </w:rPr>
      </w:pPr>
      <w:r w:rsidRPr="00C177F1">
        <w:rPr>
          <w:sz w:val="22"/>
          <w:szCs w:val="22"/>
        </w:rPr>
        <w:t xml:space="preserve">Ivermectin Orion 3 mg tabletės yra apvalios, maždaug 5,60 mm dydžio, baltos arba beveik baltos spalvos, </w:t>
      </w:r>
      <w:r w:rsidR="00930672" w:rsidRPr="00C177F1">
        <w:rPr>
          <w:sz w:val="22"/>
          <w:szCs w:val="22"/>
        </w:rPr>
        <w:t xml:space="preserve">nuožulniais kraštais, </w:t>
      </w:r>
      <w:r w:rsidRPr="00C177F1">
        <w:rPr>
          <w:sz w:val="22"/>
          <w:szCs w:val="22"/>
        </w:rPr>
        <w:t xml:space="preserve">vienoje pusėje  </w:t>
      </w:r>
      <w:r w:rsidR="00102F13">
        <w:rPr>
          <w:sz w:val="22"/>
          <w:szCs w:val="22"/>
        </w:rPr>
        <w:t>pa</w:t>
      </w:r>
      <w:r w:rsidRPr="00C177F1">
        <w:rPr>
          <w:sz w:val="22"/>
          <w:szCs w:val="22"/>
        </w:rPr>
        <w:t>žymė</w:t>
      </w:r>
      <w:r w:rsidR="00102F13">
        <w:rPr>
          <w:sz w:val="22"/>
          <w:szCs w:val="22"/>
        </w:rPr>
        <w:t>tos</w:t>
      </w:r>
      <w:r w:rsidRPr="00C177F1">
        <w:rPr>
          <w:sz w:val="22"/>
          <w:szCs w:val="22"/>
        </w:rPr>
        <w:t xml:space="preserve"> „Y“, o kitoje – „16“.</w:t>
      </w:r>
    </w:p>
    <w:p w14:paraId="04BEB36B" w14:textId="77777777" w:rsidR="00650D63" w:rsidRPr="00C177F1" w:rsidRDefault="00650D63" w:rsidP="00D9186E">
      <w:pPr>
        <w:rPr>
          <w:sz w:val="22"/>
          <w:szCs w:val="22"/>
        </w:rPr>
      </w:pPr>
    </w:p>
    <w:p w14:paraId="7CBA8063" w14:textId="7878E195" w:rsidR="00004CAF" w:rsidRDefault="00004CAF" w:rsidP="00004CAF">
      <w:pPr>
        <w:rPr>
          <w:sz w:val="22"/>
          <w:szCs w:val="22"/>
        </w:rPr>
      </w:pPr>
      <w:r w:rsidRPr="00C177F1">
        <w:rPr>
          <w:sz w:val="22"/>
          <w:szCs w:val="22"/>
        </w:rPr>
        <w:t>Tabletės yra tiekiamos kartono dėžutėse, kuriose yra 1 tabletė, 4 tabletės, 2</w:t>
      </w:r>
      <w:r w:rsidR="00102F13">
        <w:rPr>
          <w:sz w:val="22"/>
          <w:szCs w:val="22"/>
        </w:rPr>
        <w:t xml:space="preserve"> </w:t>
      </w:r>
      <w:r w:rsidRPr="00C177F1">
        <w:rPr>
          <w:sz w:val="22"/>
          <w:szCs w:val="22"/>
        </w:rPr>
        <w:t>x</w:t>
      </w:r>
      <w:r w:rsidR="00102F13">
        <w:rPr>
          <w:sz w:val="22"/>
          <w:szCs w:val="22"/>
        </w:rPr>
        <w:t xml:space="preserve"> </w:t>
      </w:r>
      <w:r w:rsidRPr="00C177F1">
        <w:rPr>
          <w:sz w:val="22"/>
          <w:szCs w:val="22"/>
        </w:rPr>
        <w:t xml:space="preserve">4 tabletės, 6 tabletės, 8 tabletės, 10 tablečių, 12 tablečių, 16 tablečių arba 20 tablečių lizdinėse plokštelėse. </w:t>
      </w:r>
    </w:p>
    <w:p w14:paraId="0B166F01" w14:textId="77777777" w:rsidR="00102F13" w:rsidRPr="00C177F1" w:rsidRDefault="00102F13" w:rsidP="00004CAF">
      <w:pPr>
        <w:rPr>
          <w:sz w:val="22"/>
          <w:szCs w:val="22"/>
        </w:rPr>
      </w:pPr>
    </w:p>
    <w:p w14:paraId="6FF4FF32" w14:textId="76884759" w:rsidR="00D15C45" w:rsidRPr="00C177F1" w:rsidRDefault="00D15C45" w:rsidP="00D9186E">
      <w:pPr>
        <w:jc w:val="both"/>
        <w:rPr>
          <w:sz w:val="22"/>
          <w:szCs w:val="22"/>
        </w:rPr>
      </w:pPr>
      <w:r w:rsidRPr="00C177F1">
        <w:rPr>
          <w:sz w:val="22"/>
          <w:szCs w:val="22"/>
        </w:rPr>
        <w:t>Gali būti tiekiamos ne visų dydžių pakuotės.</w:t>
      </w:r>
    </w:p>
    <w:p w14:paraId="3387A9C2" w14:textId="77777777" w:rsidR="00D15C45" w:rsidRPr="00C177F1" w:rsidRDefault="00D15C45" w:rsidP="00D9186E">
      <w:pPr>
        <w:jc w:val="both"/>
        <w:rPr>
          <w:sz w:val="22"/>
          <w:szCs w:val="22"/>
        </w:rPr>
      </w:pPr>
    </w:p>
    <w:p w14:paraId="03D7E8CB" w14:textId="6A5857B4" w:rsidR="008D3B35" w:rsidRPr="00C177F1" w:rsidRDefault="00AB4978" w:rsidP="00D9186E">
      <w:pPr>
        <w:jc w:val="both"/>
        <w:rPr>
          <w:b/>
          <w:bCs/>
          <w:sz w:val="22"/>
          <w:szCs w:val="22"/>
          <w:lang w:eastAsia="lt-LT"/>
        </w:rPr>
      </w:pPr>
      <w:r w:rsidRPr="00C177F1">
        <w:rPr>
          <w:b/>
          <w:bCs/>
          <w:sz w:val="22"/>
          <w:szCs w:val="22"/>
          <w:lang w:eastAsia="lt-LT"/>
        </w:rPr>
        <w:t>Registruotojas</w:t>
      </w:r>
    </w:p>
    <w:p w14:paraId="22D97D05" w14:textId="77777777" w:rsidR="00CF018F" w:rsidRPr="00C177F1" w:rsidRDefault="00CF018F" w:rsidP="00CF018F">
      <w:pPr>
        <w:rPr>
          <w:sz w:val="22"/>
          <w:szCs w:val="22"/>
        </w:rPr>
      </w:pPr>
      <w:r w:rsidRPr="00C177F1">
        <w:rPr>
          <w:sz w:val="22"/>
          <w:szCs w:val="22"/>
        </w:rPr>
        <w:t xml:space="preserve">Orion Corporation </w:t>
      </w:r>
    </w:p>
    <w:p w14:paraId="0C9DE330" w14:textId="77777777" w:rsidR="00CF018F" w:rsidRPr="00C177F1" w:rsidRDefault="00CF018F" w:rsidP="00CF018F">
      <w:pPr>
        <w:rPr>
          <w:sz w:val="22"/>
          <w:szCs w:val="22"/>
        </w:rPr>
      </w:pPr>
      <w:proofErr w:type="spellStart"/>
      <w:r w:rsidRPr="00C177F1">
        <w:rPr>
          <w:sz w:val="22"/>
          <w:szCs w:val="22"/>
        </w:rPr>
        <w:t>Orionintie</w:t>
      </w:r>
      <w:proofErr w:type="spellEnd"/>
      <w:r w:rsidRPr="00C177F1">
        <w:rPr>
          <w:sz w:val="22"/>
          <w:szCs w:val="22"/>
        </w:rPr>
        <w:t xml:space="preserve"> 1 </w:t>
      </w:r>
    </w:p>
    <w:p w14:paraId="20216F06" w14:textId="77777777" w:rsidR="00CF018F" w:rsidRPr="00C177F1" w:rsidRDefault="00CF018F" w:rsidP="00CF018F">
      <w:pPr>
        <w:rPr>
          <w:sz w:val="22"/>
          <w:szCs w:val="22"/>
        </w:rPr>
      </w:pPr>
      <w:r w:rsidRPr="00C177F1">
        <w:rPr>
          <w:sz w:val="22"/>
          <w:szCs w:val="22"/>
        </w:rPr>
        <w:t xml:space="preserve">FI-02200 </w:t>
      </w:r>
      <w:proofErr w:type="spellStart"/>
      <w:r w:rsidRPr="00C177F1">
        <w:rPr>
          <w:sz w:val="22"/>
          <w:szCs w:val="22"/>
        </w:rPr>
        <w:t>Espoo</w:t>
      </w:r>
      <w:proofErr w:type="spellEnd"/>
      <w:r w:rsidRPr="00C177F1">
        <w:rPr>
          <w:sz w:val="22"/>
          <w:szCs w:val="22"/>
        </w:rPr>
        <w:t xml:space="preserve"> </w:t>
      </w:r>
    </w:p>
    <w:p w14:paraId="3DACF0B4" w14:textId="77777777" w:rsidR="00CF018F" w:rsidRPr="00C177F1" w:rsidRDefault="00CF018F" w:rsidP="00CF018F">
      <w:pPr>
        <w:rPr>
          <w:sz w:val="22"/>
          <w:szCs w:val="22"/>
        </w:rPr>
      </w:pPr>
      <w:r w:rsidRPr="00C177F1">
        <w:rPr>
          <w:sz w:val="22"/>
          <w:szCs w:val="22"/>
        </w:rPr>
        <w:t>Suomija</w:t>
      </w:r>
    </w:p>
    <w:p w14:paraId="66031847" w14:textId="04A3903D" w:rsidR="008D3B35" w:rsidRPr="00C177F1" w:rsidRDefault="008D3B35" w:rsidP="00D9186E">
      <w:pPr>
        <w:jc w:val="both"/>
        <w:rPr>
          <w:sz w:val="22"/>
          <w:szCs w:val="22"/>
          <w:lang w:eastAsia="lt-LT"/>
        </w:rPr>
      </w:pPr>
    </w:p>
    <w:p w14:paraId="4021DB52" w14:textId="0778A56E" w:rsidR="00505EB3" w:rsidRPr="00C177F1" w:rsidRDefault="00505EB3" w:rsidP="00D9186E">
      <w:pPr>
        <w:jc w:val="both"/>
        <w:rPr>
          <w:b/>
          <w:bCs/>
          <w:sz w:val="22"/>
          <w:szCs w:val="22"/>
          <w:lang w:eastAsia="lt-LT"/>
        </w:rPr>
      </w:pPr>
      <w:r w:rsidRPr="00C177F1">
        <w:rPr>
          <w:b/>
          <w:bCs/>
          <w:sz w:val="22"/>
          <w:szCs w:val="22"/>
          <w:lang w:eastAsia="lt-LT"/>
        </w:rPr>
        <w:t>Gamintojas</w:t>
      </w:r>
    </w:p>
    <w:p w14:paraId="3A082102" w14:textId="77777777" w:rsidR="006831F9" w:rsidRPr="00C177F1" w:rsidRDefault="006831F9" w:rsidP="006831F9">
      <w:pPr>
        <w:jc w:val="both"/>
        <w:rPr>
          <w:sz w:val="22"/>
          <w:szCs w:val="22"/>
          <w:lang w:eastAsia="lt-LT"/>
        </w:rPr>
      </w:pPr>
      <w:proofErr w:type="spellStart"/>
      <w:r w:rsidRPr="00C177F1">
        <w:rPr>
          <w:sz w:val="22"/>
          <w:szCs w:val="22"/>
          <w:lang w:eastAsia="lt-LT"/>
        </w:rPr>
        <w:t>Glenmark</w:t>
      </w:r>
      <w:proofErr w:type="spellEnd"/>
      <w:r w:rsidRPr="00C177F1">
        <w:rPr>
          <w:sz w:val="22"/>
          <w:szCs w:val="22"/>
          <w:lang w:eastAsia="lt-LT"/>
        </w:rPr>
        <w:t xml:space="preserve"> </w:t>
      </w:r>
      <w:proofErr w:type="spellStart"/>
      <w:r w:rsidRPr="00C177F1">
        <w:rPr>
          <w:sz w:val="22"/>
          <w:szCs w:val="22"/>
          <w:lang w:eastAsia="lt-LT"/>
        </w:rPr>
        <w:t>Pharmaceuticals</w:t>
      </w:r>
      <w:proofErr w:type="spellEnd"/>
      <w:r w:rsidRPr="00C177F1">
        <w:rPr>
          <w:sz w:val="22"/>
          <w:szCs w:val="22"/>
          <w:lang w:eastAsia="lt-LT"/>
        </w:rPr>
        <w:t xml:space="preserve"> </w:t>
      </w:r>
      <w:proofErr w:type="spellStart"/>
      <w:r w:rsidRPr="00C177F1">
        <w:rPr>
          <w:sz w:val="22"/>
          <w:szCs w:val="22"/>
          <w:lang w:eastAsia="lt-LT"/>
        </w:rPr>
        <w:t>s.r.o</w:t>
      </w:r>
      <w:proofErr w:type="spellEnd"/>
      <w:r w:rsidRPr="00C177F1">
        <w:rPr>
          <w:sz w:val="22"/>
          <w:szCs w:val="22"/>
          <w:lang w:eastAsia="lt-LT"/>
        </w:rPr>
        <w:t xml:space="preserve">. </w:t>
      </w:r>
    </w:p>
    <w:p w14:paraId="64E718ED" w14:textId="77777777" w:rsidR="006831F9" w:rsidRPr="00C177F1" w:rsidRDefault="006831F9" w:rsidP="006831F9">
      <w:pPr>
        <w:jc w:val="both"/>
        <w:rPr>
          <w:sz w:val="22"/>
          <w:szCs w:val="22"/>
          <w:lang w:eastAsia="lt-LT"/>
        </w:rPr>
      </w:pPr>
      <w:proofErr w:type="spellStart"/>
      <w:r w:rsidRPr="00C177F1">
        <w:rPr>
          <w:sz w:val="22"/>
          <w:szCs w:val="22"/>
          <w:lang w:eastAsia="lt-LT"/>
        </w:rPr>
        <w:t>Fibichova</w:t>
      </w:r>
      <w:proofErr w:type="spellEnd"/>
      <w:r w:rsidRPr="00C177F1">
        <w:rPr>
          <w:sz w:val="22"/>
          <w:szCs w:val="22"/>
          <w:lang w:eastAsia="lt-LT"/>
        </w:rPr>
        <w:t xml:space="preserve"> 143</w:t>
      </w:r>
    </w:p>
    <w:p w14:paraId="10B415B7" w14:textId="77777777" w:rsidR="006831F9" w:rsidRPr="00C177F1" w:rsidRDefault="006831F9" w:rsidP="006831F9">
      <w:pPr>
        <w:jc w:val="both"/>
        <w:rPr>
          <w:sz w:val="22"/>
          <w:szCs w:val="22"/>
          <w:lang w:eastAsia="lt-LT"/>
        </w:rPr>
      </w:pPr>
      <w:r w:rsidRPr="00C177F1">
        <w:rPr>
          <w:sz w:val="22"/>
          <w:szCs w:val="22"/>
          <w:lang w:eastAsia="lt-LT"/>
        </w:rPr>
        <w:t xml:space="preserve">566 17 </w:t>
      </w:r>
      <w:proofErr w:type="spellStart"/>
      <w:r w:rsidRPr="00C177F1">
        <w:rPr>
          <w:sz w:val="22"/>
          <w:szCs w:val="22"/>
          <w:lang w:eastAsia="lt-LT"/>
        </w:rPr>
        <w:t>Vysoké</w:t>
      </w:r>
      <w:proofErr w:type="spellEnd"/>
      <w:r w:rsidRPr="00C177F1">
        <w:rPr>
          <w:sz w:val="22"/>
          <w:szCs w:val="22"/>
          <w:lang w:eastAsia="lt-LT"/>
        </w:rPr>
        <w:t xml:space="preserve"> </w:t>
      </w:r>
      <w:proofErr w:type="spellStart"/>
      <w:r w:rsidRPr="00C177F1">
        <w:rPr>
          <w:sz w:val="22"/>
          <w:szCs w:val="22"/>
          <w:lang w:eastAsia="lt-LT"/>
        </w:rPr>
        <w:t>Mýto</w:t>
      </w:r>
      <w:proofErr w:type="spellEnd"/>
      <w:r w:rsidRPr="00C177F1">
        <w:rPr>
          <w:sz w:val="22"/>
          <w:szCs w:val="22"/>
          <w:lang w:eastAsia="lt-LT"/>
        </w:rPr>
        <w:t xml:space="preserve"> </w:t>
      </w:r>
    </w:p>
    <w:p w14:paraId="67B1CA3F" w14:textId="77777777" w:rsidR="006831F9" w:rsidRPr="00C177F1" w:rsidRDefault="006831F9" w:rsidP="006831F9">
      <w:pPr>
        <w:jc w:val="both"/>
        <w:rPr>
          <w:sz w:val="22"/>
          <w:szCs w:val="22"/>
          <w:lang w:eastAsia="lt-LT"/>
        </w:rPr>
      </w:pPr>
      <w:r w:rsidRPr="00C177F1">
        <w:rPr>
          <w:sz w:val="22"/>
          <w:szCs w:val="22"/>
          <w:lang w:eastAsia="lt-LT"/>
        </w:rPr>
        <w:t>Čekija</w:t>
      </w:r>
    </w:p>
    <w:p w14:paraId="2AA8B8A4" w14:textId="77777777" w:rsidR="006831F9" w:rsidRPr="00C177F1" w:rsidRDefault="006831F9" w:rsidP="006831F9">
      <w:pPr>
        <w:jc w:val="both"/>
        <w:rPr>
          <w:sz w:val="22"/>
          <w:szCs w:val="22"/>
          <w:lang w:eastAsia="lt-LT"/>
        </w:rPr>
      </w:pPr>
    </w:p>
    <w:p w14:paraId="25C038AE" w14:textId="77777777" w:rsidR="006831F9" w:rsidRPr="00C177F1" w:rsidRDefault="006831F9" w:rsidP="006831F9">
      <w:pPr>
        <w:jc w:val="both"/>
        <w:rPr>
          <w:sz w:val="22"/>
          <w:szCs w:val="22"/>
          <w:lang w:eastAsia="lt-LT"/>
        </w:rPr>
      </w:pPr>
      <w:proofErr w:type="spellStart"/>
      <w:r w:rsidRPr="00C177F1">
        <w:rPr>
          <w:sz w:val="22"/>
          <w:szCs w:val="22"/>
          <w:lang w:eastAsia="lt-LT"/>
        </w:rPr>
        <w:t>Orion</w:t>
      </w:r>
      <w:proofErr w:type="spellEnd"/>
      <w:r w:rsidRPr="00C177F1">
        <w:rPr>
          <w:sz w:val="22"/>
          <w:szCs w:val="22"/>
          <w:lang w:eastAsia="lt-LT"/>
        </w:rPr>
        <w:t xml:space="preserve"> </w:t>
      </w:r>
      <w:proofErr w:type="spellStart"/>
      <w:r w:rsidRPr="00C177F1">
        <w:rPr>
          <w:sz w:val="22"/>
          <w:szCs w:val="22"/>
          <w:lang w:eastAsia="lt-LT"/>
        </w:rPr>
        <w:t>Corporation</w:t>
      </w:r>
      <w:proofErr w:type="spellEnd"/>
      <w:r w:rsidRPr="00C177F1">
        <w:rPr>
          <w:sz w:val="22"/>
          <w:szCs w:val="22"/>
          <w:lang w:eastAsia="lt-LT"/>
        </w:rPr>
        <w:t xml:space="preserve"> </w:t>
      </w:r>
      <w:proofErr w:type="spellStart"/>
      <w:r w:rsidRPr="00C177F1">
        <w:rPr>
          <w:sz w:val="22"/>
          <w:szCs w:val="22"/>
          <w:lang w:eastAsia="lt-LT"/>
        </w:rPr>
        <w:t>Orion</w:t>
      </w:r>
      <w:proofErr w:type="spellEnd"/>
      <w:r w:rsidRPr="00C177F1">
        <w:rPr>
          <w:sz w:val="22"/>
          <w:szCs w:val="22"/>
          <w:lang w:eastAsia="lt-LT"/>
        </w:rPr>
        <w:t xml:space="preserve"> Pharma</w:t>
      </w:r>
    </w:p>
    <w:p w14:paraId="5A4B4187" w14:textId="77777777" w:rsidR="006831F9" w:rsidRPr="00C177F1" w:rsidRDefault="006831F9" w:rsidP="006831F9">
      <w:pPr>
        <w:jc w:val="both"/>
        <w:rPr>
          <w:sz w:val="22"/>
          <w:szCs w:val="22"/>
          <w:lang w:eastAsia="lt-LT"/>
        </w:rPr>
      </w:pPr>
      <w:proofErr w:type="spellStart"/>
      <w:r w:rsidRPr="00C177F1">
        <w:rPr>
          <w:sz w:val="22"/>
          <w:szCs w:val="22"/>
          <w:lang w:eastAsia="lt-LT"/>
        </w:rPr>
        <w:t>Orionintie</w:t>
      </w:r>
      <w:proofErr w:type="spellEnd"/>
      <w:r w:rsidRPr="00C177F1">
        <w:rPr>
          <w:sz w:val="22"/>
          <w:szCs w:val="22"/>
          <w:lang w:eastAsia="lt-LT"/>
        </w:rPr>
        <w:t xml:space="preserve"> 1</w:t>
      </w:r>
    </w:p>
    <w:p w14:paraId="141DBB7A" w14:textId="77777777" w:rsidR="006831F9" w:rsidRPr="00C177F1" w:rsidRDefault="006831F9" w:rsidP="006831F9">
      <w:pPr>
        <w:jc w:val="both"/>
        <w:rPr>
          <w:sz w:val="22"/>
          <w:szCs w:val="22"/>
          <w:lang w:eastAsia="lt-LT"/>
        </w:rPr>
      </w:pPr>
      <w:r w:rsidRPr="00C177F1">
        <w:rPr>
          <w:sz w:val="22"/>
          <w:szCs w:val="22"/>
          <w:lang w:eastAsia="lt-LT"/>
        </w:rPr>
        <w:t xml:space="preserve">FI-02200 </w:t>
      </w:r>
      <w:proofErr w:type="spellStart"/>
      <w:r w:rsidRPr="00C177F1">
        <w:rPr>
          <w:sz w:val="22"/>
          <w:szCs w:val="22"/>
          <w:lang w:eastAsia="lt-LT"/>
        </w:rPr>
        <w:t>Espoo</w:t>
      </w:r>
      <w:proofErr w:type="spellEnd"/>
    </w:p>
    <w:p w14:paraId="53ADEC38" w14:textId="77777777" w:rsidR="006831F9" w:rsidRPr="00C177F1" w:rsidRDefault="006831F9" w:rsidP="006831F9">
      <w:pPr>
        <w:jc w:val="both"/>
        <w:rPr>
          <w:sz w:val="22"/>
          <w:szCs w:val="22"/>
          <w:lang w:eastAsia="lt-LT"/>
        </w:rPr>
      </w:pPr>
      <w:r w:rsidRPr="00C177F1">
        <w:rPr>
          <w:sz w:val="22"/>
          <w:szCs w:val="22"/>
          <w:lang w:eastAsia="lt-LT"/>
        </w:rPr>
        <w:t>Suomija</w:t>
      </w:r>
    </w:p>
    <w:p w14:paraId="524C0353" w14:textId="77777777" w:rsidR="006831F9" w:rsidRPr="00C177F1" w:rsidRDefault="006831F9" w:rsidP="006831F9">
      <w:pPr>
        <w:jc w:val="both"/>
        <w:rPr>
          <w:sz w:val="22"/>
          <w:szCs w:val="22"/>
          <w:lang w:eastAsia="lt-LT"/>
        </w:rPr>
      </w:pPr>
    </w:p>
    <w:p w14:paraId="49285EF8" w14:textId="77777777" w:rsidR="006831F9" w:rsidRPr="00C177F1" w:rsidRDefault="006831F9" w:rsidP="006831F9">
      <w:pPr>
        <w:jc w:val="both"/>
        <w:rPr>
          <w:sz w:val="22"/>
          <w:szCs w:val="22"/>
          <w:lang w:eastAsia="lt-LT"/>
        </w:rPr>
      </w:pPr>
      <w:proofErr w:type="spellStart"/>
      <w:r w:rsidRPr="00C177F1">
        <w:rPr>
          <w:sz w:val="22"/>
          <w:szCs w:val="22"/>
          <w:lang w:eastAsia="lt-LT"/>
        </w:rPr>
        <w:t>Orion</w:t>
      </w:r>
      <w:proofErr w:type="spellEnd"/>
      <w:r w:rsidRPr="00C177F1">
        <w:rPr>
          <w:sz w:val="22"/>
          <w:szCs w:val="22"/>
          <w:lang w:eastAsia="lt-LT"/>
        </w:rPr>
        <w:t xml:space="preserve"> </w:t>
      </w:r>
      <w:proofErr w:type="spellStart"/>
      <w:r w:rsidRPr="00C177F1">
        <w:rPr>
          <w:sz w:val="22"/>
          <w:szCs w:val="22"/>
          <w:lang w:eastAsia="lt-LT"/>
        </w:rPr>
        <w:t>Corporation</w:t>
      </w:r>
      <w:proofErr w:type="spellEnd"/>
      <w:r w:rsidRPr="00C177F1">
        <w:rPr>
          <w:sz w:val="22"/>
          <w:szCs w:val="22"/>
          <w:lang w:eastAsia="lt-LT"/>
        </w:rPr>
        <w:t xml:space="preserve"> </w:t>
      </w:r>
      <w:proofErr w:type="spellStart"/>
      <w:r w:rsidRPr="00C177F1">
        <w:rPr>
          <w:sz w:val="22"/>
          <w:szCs w:val="22"/>
          <w:lang w:eastAsia="lt-LT"/>
        </w:rPr>
        <w:t>Orion</w:t>
      </w:r>
      <w:proofErr w:type="spellEnd"/>
      <w:r w:rsidRPr="00C177F1">
        <w:rPr>
          <w:sz w:val="22"/>
          <w:szCs w:val="22"/>
          <w:lang w:eastAsia="lt-LT"/>
        </w:rPr>
        <w:t xml:space="preserve"> Pharma</w:t>
      </w:r>
    </w:p>
    <w:p w14:paraId="2CD02570" w14:textId="77777777" w:rsidR="006831F9" w:rsidRPr="00C177F1" w:rsidRDefault="006831F9" w:rsidP="006831F9">
      <w:pPr>
        <w:jc w:val="both"/>
        <w:rPr>
          <w:sz w:val="22"/>
          <w:szCs w:val="22"/>
          <w:lang w:eastAsia="lt-LT"/>
        </w:rPr>
      </w:pPr>
      <w:proofErr w:type="spellStart"/>
      <w:r w:rsidRPr="00C177F1">
        <w:rPr>
          <w:sz w:val="22"/>
          <w:szCs w:val="22"/>
          <w:lang w:eastAsia="lt-LT"/>
        </w:rPr>
        <w:t>Joensuunkatu</w:t>
      </w:r>
      <w:proofErr w:type="spellEnd"/>
      <w:r w:rsidRPr="00C177F1">
        <w:rPr>
          <w:sz w:val="22"/>
          <w:szCs w:val="22"/>
          <w:lang w:eastAsia="lt-LT"/>
        </w:rPr>
        <w:t xml:space="preserve"> 7</w:t>
      </w:r>
    </w:p>
    <w:p w14:paraId="48390F41" w14:textId="77777777" w:rsidR="006831F9" w:rsidRPr="00C177F1" w:rsidRDefault="006831F9" w:rsidP="006831F9">
      <w:pPr>
        <w:jc w:val="both"/>
        <w:rPr>
          <w:sz w:val="22"/>
          <w:szCs w:val="22"/>
          <w:lang w:eastAsia="lt-LT"/>
        </w:rPr>
      </w:pPr>
      <w:r w:rsidRPr="00C177F1">
        <w:rPr>
          <w:sz w:val="22"/>
          <w:szCs w:val="22"/>
          <w:lang w:eastAsia="lt-LT"/>
        </w:rPr>
        <w:t>FI-24100 Salo</w:t>
      </w:r>
    </w:p>
    <w:p w14:paraId="0472B8A2" w14:textId="500B1B16" w:rsidR="00505EB3" w:rsidRPr="00C177F1" w:rsidRDefault="006831F9" w:rsidP="006831F9">
      <w:pPr>
        <w:jc w:val="both"/>
        <w:rPr>
          <w:sz w:val="22"/>
          <w:szCs w:val="22"/>
          <w:lang w:eastAsia="lt-LT"/>
        </w:rPr>
      </w:pPr>
      <w:r w:rsidRPr="00C177F1">
        <w:rPr>
          <w:sz w:val="22"/>
          <w:szCs w:val="22"/>
          <w:lang w:eastAsia="lt-LT"/>
        </w:rPr>
        <w:t>Suomija</w:t>
      </w:r>
    </w:p>
    <w:p w14:paraId="06D339AF" w14:textId="77777777" w:rsidR="006831F9" w:rsidRDefault="006831F9" w:rsidP="006831F9">
      <w:pPr>
        <w:jc w:val="both"/>
        <w:rPr>
          <w:sz w:val="22"/>
          <w:szCs w:val="22"/>
          <w:lang w:eastAsia="lt-LT"/>
        </w:rPr>
      </w:pPr>
    </w:p>
    <w:p w14:paraId="7146717A" w14:textId="77777777" w:rsidR="00AC3D05" w:rsidRDefault="00AC3D05" w:rsidP="00AC3D05">
      <w:pPr>
        <w:jc w:val="both"/>
        <w:rPr>
          <w:sz w:val="22"/>
          <w:szCs w:val="22"/>
          <w:lang w:eastAsia="lt-LT"/>
        </w:rPr>
      </w:pPr>
      <w:r w:rsidRPr="00AC3D05">
        <w:rPr>
          <w:sz w:val="22"/>
          <w:szCs w:val="22"/>
          <w:lang w:eastAsia="lt-LT"/>
        </w:rPr>
        <w:t>Jeigu apie šį vaistą norite sužinoti daugiau, kreipkitės į vietinį registruotojo atstovą:</w:t>
      </w:r>
    </w:p>
    <w:p w14:paraId="5F1DA85D" w14:textId="77777777" w:rsidR="006F4C9E" w:rsidRPr="00AC3D05" w:rsidRDefault="006F4C9E" w:rsidP="00AC3D05">
      <w:pPr>
        <w:jc w:val="both"/>
        <w:rPr>
          <w:sz w:val="22"/>
          <w:szCs w:val="22"/>
          <w:lang w:eastAsia="lt-LT"/>
        </w:rPr>
      </w:pPr>
    </w:p>
    <w:p w14:paraId="367C4FD4" w14:textId="77777777" w:rsidR="00AC3D05" w:rsidRPr="00AC3D05" w:rsidRDefault="00AC3D05" w:rsidP="00AC3D05">
      <w:pPr>
        <w:jc w:val="both"/>
        <w:rPr>
          <w:sz w:val="22"/>
          <w:szCs w:val="22"/>
          <w:lang w:eastAsia="lt-LT"/>
        </w:rPr>
      </w:pPr>
      <w:r w:rsidRPr="00AC3D05">
        <w:rPr>
          <w:sz w:val="22"/>
          <w:szCs w:val="22"/>
          <w:lang w:eastAsia="lt-LT"/>
        </w:rPr>
        <w:t>UAB „ORION PHARMA“</w:t>
      </w:r>
    </w:p>
    <w:p w14:paraId="5A0F5141" w14:textId="77777777" w:rsidR="00AC3D05" w:rsidRPr="00AC3D05" w:rsidRDefault="00AC3D05" w:rsidP="00AC3D05">
      <w:pPr>
        <w:jc w:val="both"/>
        <w:rPr>
          <w:sz w:val="22"/>
          <w:szCs w:val="22"/>
          <w:lang w:eastAsia="lt-LT"/>
        </w:rPr>
      </w:pPr>
      <w:r w:rsidRPr="00AC3D05">
        <w:rPr>
          <w:sz w:val="22"/>
          <w:szCs w:val="22"/>
          <w:lang w:eastAsia="lt-LT"/>
        </w:rPr>
        <w:t>Tel. +370 5 2769 499</w:t>
      </w:r>
    </w:p>
    <w:p w14:paraId="6B8786CC" w14:textId="73A0A29A" w:rsidR="00AC3D05" w:rsidRDefault="00AC3D05" w:rsidP="00AC3D05">
      <w:pPr>
        <w:jc w:val="both"/>
        <w:rPr>
          <w:sz w:val="22"/>
          <w:szCs w:val="22"/>
          <w:lang w:eastAsia="lt-LT"/>
        </w:rPr>
      </w:pPr>
      <w:r w:rsidRPr="00AC3D05">
        <w:rPr>
          <w:sz w:val="22"/>
          <w:szCs w:val="22"/>
          <w:lang w:eastAsia="lt-LT"/>
        </w:rPr>
        <w:t>El.</w:t>
      </w:r>
      <w:r>
        <w:rPr>
          <w:sz w:val="22"/>
          <w:szCs w:val="22"/>
          <w:lang w:eastAsia="lt-LT"/>
        </w:rPr>
        <w:t xml:space="preserve"> </w:t>
      </w:r>
      <w:r w:rsidRPr="00AC3D05">
        <w:rPr>
          <w:sz w:val="22"/>
          <w:szCs w:val="22"/>
          <w:lang w:eastAsia="lt-LT"/>
        </w:rPr>
        <w:t xml:space="preserve">paštas: </w:t>
      </w:r>
      <w:hyperlink r:id="rId11" w:history="1">
        <w:r w:rsidRPr="00F77A07">
          <w:rPr>
            <w:rStyle w:val="Hipersaitas"/>
            <w:sz w:val="22"/>
            <w:szCs w:val="22"/>
            <w:lang w:eastAsia="lt-LT"/>
          </w:rPr>
          <w:t>info@orionpharma.lt</w:t>
        </w:r>
      </w:hyperlink>
    </w:p>
    <w:p w14:paraId="6C5C62B1" w14:textId="77777777" w:rsidR="008D3B35" w:rsidRPr="00C177F1" w:rsidRDefault="008D3B35" w:rsidP="00D9186E">
      <w:pPr>
        <w:jc w:val="both"/>
        <w:rPr>
          <w:sz w:val="22"/>
          <w:szCs w:val="22"/>
          <w:lang w:eastAsia="lt-LT"/>
        </w:rPr>
      </w:pPr>
    </w:p>
    <w:p w14:paraId="4C854207" w14:textId="75B72AFE" w:rsidR="00505EB3" w:rsidRPr="00C177F1" w:rsidRDefault="00AB4978" w:rsidP="00D9186E">
      <w:pPr>
        <w:jc w:val="both"/>
        <w:rPr>
          <w:b/>
          <w:bCs/>
          <w:sz w:val="22"/>
          <w:szCs w:val="22"/>
          <w:lang w:eastAsia="lt-LT"/>
        </w:rPr>
      </w:pPr>
      <w:r w:rsidRPr="00C177F1">
        <w:rPr>
          <w:b/>
          <w:bCs/>
          <w:sz w:val="22"/>
          <w:szCs w:val="22"/>
          <w:lang w:eastAsia="lt-LT"/>
        </w:rPr>
        <w:t>Šis vaistas Europos ekonominės erdvės valstybėse narėse registruotas tokiais pavadinimais:</w:t>
      </w:r>
    </w:p>
    <w:p w14:paraId="2F42E135" w14:textId="77777777" w:rsidR="00505EB3" w:rsidRPr="00C177F1" w:rsidRDefault="00505EB3" w:rsidP="00D9186E">
      <w:pPr>
        <w:jc w:val="both"/>
        <w:rPr>
          <w:i/>
          <w:sz w:val="22"/>
          <w:szCs w:val="22"/>
        </w:rPr>
      </w:pPr>
    </w:p>
    <w:tbl>
      <w:tblPr>
        <w:tblStyle w:val="Lentelstinklelis"/>
        <w:tblW w:w="0" w:type="auto"/>
        <w:tblLook w:val="04A0" w:firstRow="1" w:lastRow="0" w:firstColumn="1" w:lastColumn="0" w:noHBand="0" w:noVBand="1"/>
      </w:tblPr>
      <w:tblGrid>
        <w:gridCol w:w="1304"/>
        <w:gridCol w:w="3149"/>
      </w:tblGrid>
      <w:tr w:rsidR="00505EB3" w:rsidRPr="00C177F1" w14:paraId="2ED59FBF" w14:textId="77777777" w:rsidTr="00820E4B">
        <w:tc>
          <w:tcPr>
            <w:tcW w:w="0" w:type="auto"/>
          </w:tcPr>
          <w:p w14:paraId="33C67FDA" w14:textId="3D5E07D0" w:rsidR="00505EB3" w:rsidRPr="00C177F1" w:rsidRDefault="006831F9" w:rsidP="00D9186E">
            <w:pPr>
              <w:numPr>
                <w:ilvl w:val="12"/>
                <w:numId w:val="0"/>
              </w:numPr>
              <w:jc w:val="both"/>
              <w:rPr>
                <w:sz w:val="22"/>
                <w:szCs w:val="22"/>
                <w:lang w:val="lt-LT"/>
              </w:rPr>
            </w:pPr>
            <w:bookmarkStart w:id="2" w:name="_Hlk143621951"/>
            <w:r w:rsidRPr="00C177F1">
              <w:rPr>
                <w:sz w:val="22"/>
                <w:szCs w:val="22"/>
                <w:lang w:val="lt-LT"/>
              </w:rPr>
              <w:t>Nyderlandai</w:t>
            </w:r>
          </w:p>
        </w:tc>
        <w:tc>
          <w:tcPr>
            <w:tcW w:w="0" w:type="auto"/>
            <w:vAlign w:val="center"/>
          </w:tcPr>
          <w:p w14:paraId="6123A09D" w14:textId="0B8D9FFD" w:rsidR="00505EB3" w:rsidRPr="00C177F1" w:rsidRDefault="006831F9" w:rsidP="00D9186E">
            <w:pPr>
              <w:numPr>
                <w:ilvl w:val="12"/>
                <w:numId w:val="0"/>
              </w:numPr>
              <w:jc w:val="both"/>
              <w:rPr>
                <w:sz w:val="22"/>
                <w:szCs w:val="22"/>
                <w:lang w:val="lt-LT"/>
              </w:rPr>
            </w:pPr>
            <w:proofErr w:type="spellStart"/>
            <w:r w:rsidRPr="00C177F1">
              <w:rPr>
                <w:sz w:val="22"/>
                <w:szCs w:val="22"/>
                <w:lang w:val="lt-LT" w:eastAsia="da-DK"/>
              </w:rPr>
              <w:t>Ivermectine</w:t>
            </w:r>
            <w:proofErr w:type="spellEnd"/>
            <w:r w:rsidRPr="00C177F1">
              <w:rPr>
                <w:sz w:val="22"/>
                <w:szCs w:val="22"/>
                <w:lang w:val="lt-LT" w:eastAsia="da-DK"/>
              </w:rPr>
              <w:t xml:space="preserve"> </w:t>
            </w:r>
            <w:proofErr w:type="spellStart"/>
            <w:r w:rsidRPr="00C177F1">
              <w:rPr>
                <w:sz w:val="22"/>
                <w:szCs w:val="22"/>
                <w:lang w:val="lt-LT" w:eastAsia="da-DK"/>
              </w:rPr>
              <w:t>Orion</w:t>
            </w:r>
            <w:proofErr w:type="spellEnd"/>
            <w:r w:rsidRPr="00C177F1">
              <w:rPr>
                <w:sz w:val="22"/>
                <w:szCs w:val="22"/>
                <w:lang w:val="lt-LT" w:eastAsia="da-DK"/>
              </w:rPr>
              <w:t xml:space="preserve"> 3 mg </w:t>
            </w:r>
            <w:proofErr w:type="spellStart"/>
            <w:r w:rsidRPr="00C177F1">
              <w:rPr>
                <w:sz w:val="22"/>
                <w:szCs w:val="22"/>
                <w:lang w:val="lt-LT" w:eastAsia="da-DK"/>
              </w:rPr>
              <w:t>tabletten</w:t>
            </w:r>
            <w:proofErr w:type="spellEnd"/>
          </w:p>
        </w:tc>
      </w:tr>
      <w:tr w:rsidR="00505EB3" w:rsidRPr="00C177F1" w14:paraId="1478D385" w14:textId="77777777" w:rsidTr="00820E4B">
        <w:tc>
          <w:tcPr>
            <w:tcW w:w="0" w:type="auto"/>
          </w:tcPr>
          <w:p w14:paraId="545E2DC3" w14:textId="1148C606" w:rsidR="00505EB3" w:rsidRPr="00C177F1" w:rsidRDefault="006831F9" w:rsidP="00D9186E">
            <w:pPr>
              <w:numPr>
                <w:ilvl w:val="12"/>
                <w:numId w:val="0"/>
              </w:numPr>
              <w:jc w:val="both"/>
              <w:rPr>
                <w:sz w:val="22"/>
                <w:szCs w:val="22"/>
                <w:lang w:val="lt-LT"/>
              </w:rPr>
            </w:pPr>
            <w:r w:rsidRPr="00C177F1">
              <w:rPr>
                <w:sz w:val="22"/>
                <w:szCs w:val="22"/>
                <w:lang w:val="lt-LT"/>
              </w:rPr>
              <w:t>Danija</w:t>
            </w:r>
          </w:p>
        </w:tc>
        <w:tc>
          <w:tcPr>
            <w:tcW w:w="0" w:type="auto"/>
            <w:vAlign w:val="center"/>
          </w:tcPr>
          <w:p w14:paraId="3C0E87B4" w14:textId="7B877DD0" w:rsidR="00505EB3" w:rsidRPr="00C177F1" w:rsidRDefault="00A1258D" w:rsidP="00D9186E">
            <w:pPr>
              <w:numPr>
                <w:ilvl w:val="12"/>
                <w:numId w:val="0"/>
              </w:numPr>
              <w:jc w:val="both"/>
              <w:rPr>
                <w:sz w:val="22"/>
                <w:szCs w:val="22"/>
                <w:lang w:val="lt-LT"/>
              </w:rPr>
            </w:pPr>
            <w:r w:rsidRPr="00C177F1">
              <w:rPr>
                <w:sz w:val="22"/>
                <w:szCs w:val="22"/>
                <w:lang w:val="lt-LT" w:eastAsia="da-DK"/>
              </w:rPr>
              <w:t>Ivermectin Orion</w:t>
            </w:r>
          </w:p>
        </w:tc>
      </w:tr>
      <w:tr w:rsidR="00505EB3" w:rsidRPr="00C177F1" w14:paraId="4127DDE8" w14:textId="77777777" w:rsidTr="00820E4B">
        <w:tc>
          <w:tcPr>
            <w:tcW w:w="0" w:type="auto"/>
          </w:tcPr>
          <w:p w14:paraId="7A574199" w14:textId="1E0D1667" w:rsidR="00505EB3" w:rsidRPr="00C177F1" w:rsidRDefault="006831F9" w:rsidP="00D9186E">
            <w:pPr>
              <w:numPr>
                <w:ilvl w:val="12"/>
                <w:numId w:val="0"/>
              </w:numPr>
              <w:jc w:val="both"/>
              <w:rPr>
                <w:sz w:val="22"/>
                <w:szCs w:val="22"/>
                <w:lang w:val="lt-LT"/>
              </w:rPr>
            </w:pPr>
            <w:r w:rsidRPr="00C177F1">
              <w:rPr>
                <w:sz w:val="22"/>
                <w:szCs w:val="22"/>
                <w:lang w:val="lt-LT"/>
              </w:rPr>
              <w:t>Estija</w:t>
            </w:r>
          </w:p>
        </w:tc>
        <w:tc>
          <w:tcPr>
            <w:tcW w:w="0" w:type="auto"/>
            <w:vAlign w:val="center"/>
          </w:tcPr>
          <w:p w14:paraId="007C71D6" w14:textId="42F115A9" w:rsidR="00505EB3" w:rsidRPr="00C177F1" w:rsidRDefault="00A1258D" w:rsidP="00D9186E">
            <w:pPr>
              <w:numPr>
                <w:ilvl w:val="12"/>
                <w:numId w:val="0"/>
              </w:numPr>
              <w:jc w:val="both"/>
              <w:rPr>
                <w:sz w:val="22"/>
                <w:szCs w:val="22"/>
                <w:lang w:val="lt-LT"/>
              </w:rPr>
            </w:pPr>
            <w:r w:rsidRPr="00C177F1">
              <w:rPr>
                <w:sz w:val="22"/>
                <w:szCs w:val="22"/>
                <w:lang w:val="lt-LT" w:eastAsia="da-DK"/>
              </w:rPr>
              <w:t>Ivermectin Orion</w:t>
            </w:r>
          </w:p>
        </w:tc>
      </w:tr>
      <w:bookmarkEnd w:id="2"/>
      <w:tr w:rsidR="006831F9" w:rsidRPr="00C177F1" w14:paraId="011268B8" w14:textId="77777777" w:rsidTr="006831F9">
        <w:tc>
          <w:tcPr>
            <w:tcW w:w="0" w:type="auto"/>
          </w:tcPr>
          <w:p w14:paraId="66AE801F" w14:textId="29EA3E79" w:rsidR="006831F9" w:rsidRPr="00C177F1" w:rsidRDefault="006831F9" w:rsidP="002D7D30">
            <w:pPr>
              <w:numPr>
                <w:ilvl w:val="12"/>
                <w:numId w:val="0"/>
              </w:numPr>
              <w:jc w:val="both"/>
              <w:rPr>
                <w:sz w:val="22"/>
                <w:szCs w:val="22"/>
                <w:lang w:val="lt-LT"/>
              </w:rPr>
            </w:pPr>
            <w:r w:rsidRPr="00C177F1">
              <w:rPr>
                <w:sz w:val="22"/>
                <w:szCs w:val="22"/>
                <w:lang w:val="lt-LT"/>
              </w:rPr>
              <w:t>Suomija</w:t>
            </w:r>
          </w:p>
        </w:tc>
        <w:tc>
          <w:tcPr>
            <w:tcW w:w="0" w:type="auto"/>
          </w:tcPr>
          <w:p w14:paraId="4F761BB9" w14:textId="59C001B8"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3D8E7358" w14:textId="77777777" w:rsidTr="006831F9">
        <w:tc>
          <w:tcPr>
            <w:tcW w:w="0" w:type="auto"/>
          </w:tcPr>
          <w:p w14:paraId="3A480C86" w14:textId="1B2232AC" w:rsidR="006831F9" w:rsidRPr="00C177F1" w:rsidRDefault="006831F9" w:rsidP="002D7D30">
            <w:pPr>
              <w:numPr>
                <w:ilvl w:val="12"/>
                <w:numId w:val="0"/>
              </w:numPr>
              <w:jc w:val="both"/>
              <w:rPr>
                <w:sz w:val="22"/>
                <w:szCs w:val="22"/>
                <w:lang w:val="lt-LT"/>
              </w:rPr>
            </w:pPr>
            <w:r w:rsidRPr="00C177F1">
              <w:rPr>
                <w:sz w:val="22"/>
                <w:szCs w:val="22"/>
                <w:lang w:val="lt-LT"/>
              </w:rPr>
              <w:t>Vokietija</w:t>
            </w:r>
          </w:p>
        </w:tc>
        <w:tc>
          <w:tcPr>
            <w:tcW w:w="0" w:type="auto"/>
          </w:tcPr>
          <w:p w14:paraId="79153490" w14:textId="77777777"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55E3EBF8" w14:textId="77777777" w:rsidTr="006831F9">
        <w:tc>
          <w:tcPr>
            <w:tcW w:w="0" w:type="auto"/>
          </w:tcPr>
          <w:p w14:paraId="1CEBDAB3" w14:textId="05B5EC70" w:rsidR="006831F9" w:rsidRPr="00C177F1" w:rsidRDefault="006831F9" w:rsidP="002D7D30">
            <w:pPr>
              <w:numPr>
                <w:ilvl w:val="12"/>
                <w:numId w:val="0"/>
              </w:numPr>
              <w:jc w:val="both"/>
              <w:rPr>
                <w:sz w:val="22"/>
                <w:szCs w:val="22"/>
                <w:lang w:val="lt-LT"/>
              </w:rPr>
            </w:pPr>
            <w:r w:rsidRPr="00C177F1">
              <w:rPr>
                <w:sz w:val="22"/>
                <w:szCs w:val="22"/>
                <w:lang w:val="lt-LT"/>
              </w:rPr>
              <w:t>Latvija</w:t>
            </w:r>
          </w:p>
        </w:tc>
        <w:tc>
          <w:tcPr>
            <w:tcW w:w="0" w:type="auto"/>
          </w:tcPr>
          <w:p w14:paraId="1F31D5CD" w14:textId="0EF953D4"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 3 mg tablet</w:t>
            </w:r>
            <w:r w:rsidR="00BA0ADF">
              <w:rPr>
                <w:sz w:val="22"/>
                <w:szCs w:val="22"/>
                <w:lang w:val="lt-LT" w:eastAsia="da-DK"/>
              </w:rPr>
              <w:t>es</w:t>
            </w:r>
          </w:p>
        </w:tc>
      </w:tr>
      <w:tr w:rsidR="006831F9" w:rsidRPr="00C177F1" w14:paraId="2170C84B" w14:textId="77777777" w:rsidTr="006831F9">
        <w:tc>
          <w:tcPr>
            <w:tcW w:w="0" w:type="auto"/>
          </w:tcPr>
          <w:p w14:paraId="23E06269" w14:textId="5B86422F" w:rsidR="006831F9" w:rsidRPr="00C177F1" w:rsidRDefault="006831F9" w:rsidP="002D7D30">
            <w:pPr>
              <w:numPr>
                <w:ilvl w:val="12"/>
                <w:numId w:val="0"/>
              </w:numPr>
              <w:jc w:val="both"/>
              <w:rPr>
                <w:sz w:val="22"/>
                <w:szCs w:val="22"/>
                <w:lang w:val="lt-LT"/>
              </w:rPr>
            </w:pPr>
            <w:r w:rsidRPr="00C177F1">
              <w:rPr>
                <w:sz w:val="22"/>
                <w:szCs w:val="22"/>
                <w:lang w:val="lt-LT"/>
              </w:rPr>
              <w:t>Lietuva</w:t>
            </w:r>
          </w:p>
        </w:tc>
        <w:tc>
          <w:tcPr>
            <w:tcW w:w="0" w:type="auto"/>
          </w:tcPr>
          <w:p w14:paraId="722C1D66" w14:textId="6FF6FBFA"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 3 mg tabletės</w:t>
            </w:r>
          </w:p>
        </w:tc>
      </w:tr>
      <w:tr w:rsidR="006831F9" w:rsidRPr="00C177F1" w14:paraId="2BF20FDB" w14:textId="77777777" w:rsidTr="006831F9">
        <w:tc>
          <w:tcPr>
            <w:tcW w:w="0" w:type="auto"/>
          </w:tcPr>
          <w:p w14:paraId="7EC0B0FF" w14:textId="2ACC41DA" w:rsidR="006831F9" w:rsidRPr="00C177F1" w:rsidRDefault="006831F9" w:rsidP="002D7D30">
            <w:pPr>
              <w:numPr>
                <w:ilvl w:val="12"/>
                <w:numId w:val="0"/>
              </w:numPr>
              <w:jc w:val="both"/>
              <w:rPr>
                <w:sz w:val="22"/>
                <w:szCs w:val="22"/>
                <w:lang w:val="lt-LT"/>
              </w:rPr>
            </w:pPr>
            <w:r w:rsidRPr="00C177F1">
              <w:rPr>
                <w:sz w:val="22"/>
                <w:szCs w:val="22"/>
                <w:lang w:val="lt-LT"/>
              </w:rPr>
              <w:t>Norvegija</w:t>
            </w:r>
          </w:p>
        </w:tc>
        <w:tc>
          <w:tcPr>
            <w:tcW w:w="0" w:type="auto"/>
          </w:tcPr>
          <w:p w14:paraId="415318FA" w14:textId="77777777"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1494825F" w14:textId="77777777" w:rsidTr="006831F9">
        <w:tc>
          <w:tcPr>
            <w:tcW w:w="0" w:type="auto"/>
          </w:tcPr>
          <w:p w14:paraId="005700A8" w14:textId="79A89DF4" w:rsidR="006831F9" w:rsidRPr="00C177F1" w:rsidRDefault="006831F9" w:rsidP="002D7D30">
            <w:pPr>
              <w:numPr>
                <w:ilvl w:val="12"/>
                <w:numId w:val="0"/>
              </w:numPr>
              <w:jc w:val="both"/>
              <w:rPr>
                <w:sz w:val="22"/>
                <w:szCs w:val="22"/>
                <w:lang w:val="lt-LT"/>
              </w:rPr>
            </w:pPr>
            <w:r w:rsidRPr="00C177F1">
              <w:rPr>
                <w:sz w:val="22"/>
                <w:szCs w:val="22"/>
                <w:lang w:val="lt-LT"/>
              </w:rPr>
              <w:t>Lenkija</w:t>
            </w:r>
          </w:p>
        </w:tc>
        <w:tc>
          <w:tcPr>
            <w:tcW w:w="0" w:type="auto"/>
          </w:tcPr>
          <w:p w14:paraId="24C0D412" w14:textId="00217C1A"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40789662" w14:textId="77777777" w:rsidTr="006831F9">
        <w:tc>
          <w:tcPr>
            <w:tcW w:w="0" w:type="auto"/>
          </w:tcPr>
          <w:p w14:paraId="5771AC43" w14:textId="4296115B" w:rsidR="006831F9" w:rsidRPr="00C177F1" w:rsidRDefault="006831F9" w:rsidP="006831F9">
            <w:pPr>
              <w:numPr>
                <w:ilvl w:val="12"/>
                <w:numId w:val="0"/>
              </w:numPr>
              <w:jc w:val="both"/>
              <w:rPr>
                <w:sz w:val="22"/>
                <w:szCs w:val="22"/>
                <w:lang w:val="lt-LT"/>
              </w:rPr>
            </w:pPr>
            <w:r w:rsidRPr="00C177F1">
              <w:rPr>
                <w:sz w:val="22"/>
                <w:szCs w:val="22"/>
                <w:lang w:val="lt-LT"/>
              </w:rPr>
              <w:t>Švedija</w:t>
            </w:r>
          </w:p>
        </w:tc>
        <w:tc>
          <w:tcPr>
            <w:tcW w:w="0" w:type="auto"/>
          </w:tcPr>
          <w:p w14:paraId="3EEA602E" w14:textId="3B4D3DC4" w:rsidR="006831F9" w:rsidRPr="00C177F1" w:rsidRDefault="006831F9" w:rsidP="006831F9">
            <w:pPr>
              <w:numPr>
                <w:ilvl w:val="12"/>
                <w:numId w:val="0"/>
              </w:numPr>
              <w:jc w:val="both"/>
              <w:rPr>
                <w:sz w:val="22"/>
                <w:szCs w:val="22"/>
                <w:lang w:val="lt-LT" w:eastAsia="da-DK"/>
              </w:rPr>
            </w:pPr>
            <w:r w:rsidRPr="00C177F1">
              <w:rPr>
                <w:sz w:val="22"/>
                <w:szCs w:val="22"/>
                <w:lang w:val="lt-LT" w:eastAsia="da-DK"/>
              </w:rPr>
              <w:t>Ivermectin Orion</w:t>
            </w:r>
          </w:p>
        </w:tc>
      </w:tr>
    </w:tbl>
    <w:p w14:paraId="3178EBD8" w14:textId="77777777" w:rsidR="00505EB3" w:rsidRPr="00C177F1" w:rsidRDefault="00505EB3" w:rsidP="00D9186E">
      <w:pPr>
        <w:numPr>
          <w:ilvl w:val="12"/>
          <w:numId w:val="0"/>
        </w:numPr>
        <w:jc w:val="both"/>
        <w:rPr>
          <w:sz w:val="22"/>
          <w:szCs w:val="22"/>
        </w:rPr>
      </w:pPr>
    </w:p>
    <w:p w14:paraId="60FB1AF8" w14:textId="0CA669D3" w:rsidR="008D3B35" w:rsidRPr="00C177F1" w:rsidRDefault="00AB4978" w:rsidP="00D9186E">
      <w:pPr>
        <w:jc w:val="both"/>
        <w:rPr>
          <w:b/>
          <w:bCs/>
          <w:sz w:val="22"/>
          <w:szCs w:val="22"/>
          <w:lang w:eastAsia="lt-LT"/>
        </w:rPr>
      </w:pPr>
      <w:r w:rsidRPr="00C177F1">
        <w:rPr>
          <w:b/>
          <w:bCs/>
          <w:sz w:val="22"/>
          <w:szCs w:val="22"/>
          <w:lang w:eastAsia="lt-LT"/>
        </w:rPr>
        <w:t>Šis pakuotės lapelis paskutinį kartą peržiūrėtas</w:t>
      </w:r>
      <w:r w:rsidR="00874C2B">
        <w:rPr>
          <w:b/>
          <w:bCs/>
          <w:sz w:val="22"/>
          <w:szCs w:val="22"/>
          <w:lang w:eastAsia="lt-LT"/>
        </w:rPr>
        <w:t xml:space="preserve"> </w:t>
      </w:r>
      <w:r w:rsidR="00C64B3D">
        <w:rPr>
          <w:b/>
          <w:bCs/>
          <w:sz w:val="22"/>
          <w:szCs w:val="22"/>
          <w:lang w:eastAsia="lt-LT"/>
        </w:rPr>
        <w:t>2025-10-31</w:t>
      </w:r>
      <w:r w:rsidR="00874C2B">
        <w:rPr>
          <w:b/>
          <w:bCs/>
          <w:sz w:val="22"/>
          <w:szCs w:val="22"/>
          <w:lang w:eastAsia="lt-LT"/>
        </w:rPr>
        <w:t>.</w:t>
      </w:r>
    </w:p>
    <w:p w14:paraId="1C468D03" w14:textId="77777777" w:rsidR="008D3B35" w:rsidRPr="00C177F1" w:rsidRDefault="008D3B35" w:rsidP="00D9186E">
      <w:pPr>
        <w:jc w:val="both"/>
        <w:rPr>
          <w:sz w:val="22"/>
          <w:szCs w:val="22"/>
          <w:lang w:eastAsia="lt-LT"/>
        </w:rPr>
      </w:pPr>
    </w:p>
    <w:p w14:paraId="599C7BAA" w14:textId="77777777" w:rsidR="008D3B35" w:rsidRPr="00C177F1" w:rsidRDefault="00AB4978" w:rsidP="00D9186E">
      <w:pPr>
        <w:jc w:val="both"/>
        <w:rPr>
          <w:sz w:val="22"/>
          <w:szCs w:val="22"/>
          <w:lang w:eastAsia="lt-LT"/>
        </w:rPr>
      </w:pPr>
      <w:r w:rsidRPr="00C177F1">
        <w:rPr>
          <w:sz w:val="22"/>
          <w:szCs w:val="22"/>
          <w:lang w:eastAsia="lt-LT"/>
        </w:rPr>
        <w:t xml:space="preserve">Išsami informacija apie šį vaistą pateikiama Valstybinės vaistų kontrolės tarnybos prie Lietuvos Respublikos sveikatos apsaugos ministerijos tinklalapyje </w:t>
      </w:r>
      <w:r w:rsidRPr="00C177F1">
        <w:rPr>
          <w:color w:val="0000EE"/>
          <w:sz w:val="22"/>
          <w:szCs w:val="22"/>
          <w:u w:val="single"/>
          <w:lang w:eastAsia="lt-LT"/>
        </w:rPr>
        <w:t>https://vvkt.lrv.lt/lt/</w:t>
      </w:r>
      <w:r w:rsidRPr="00C177F1">
        <w:rPr>
          <w:sz w:val="22"/>
          <w:szCs w:val="22"/>
          <w:lang w:eastAsia="lt-LT"/>
        </w:rPr>
        <w:t>.</w:t>
      </w:r>
    </w:p>
    <w:p w14:paraId="1D5E44F0" w14:textId="77777777" w:rsidR="00D9186E" w:rsidRPr="00C177F1" w:rsidRDefault="00D9186E">
      <w:pPr>
        <w:jc w:val="both"/>
        <w:rPr>
          <w:sz w:val="22"/>
          <w:szCs w:val="22"/>
          <w:lang w:eastAsia="lt-LT"/>
        </w:rPr>
      </w:pPr>
    </w:p>
    <w:sectPr w:rsidR="00D9186E" w:rsidRPr="00C177F1" w:rsidSect="00A10C9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B492" w14:textId="77777777" w:rsidR="002D388E" w:rsidRDefault="002D388E">
      <w:r>
        <w:separator/>
      </w:r>
    </w:p>
  </w:endnote>
  <w:endnote w:type="continuationSeparator" w:id="0">
    <w:p w14:paraId="1A18CAAF" w14:textId="77777777" w:rsidR="002D388E" w:rsidRDefault="002D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B953D" w14:textId="77777777" w:rsidR="002D388E" w:rsidRDefault="002D388E">
      <w:r>
        <w:separator/>
      </w:r>
    </w:p>
  </w:footnote>
  <w:footnote w:type="continuationSeparator" w:id="0">
    <w:p w14:paraId="645A55F7" w14:textId="77777777" w:rsidR="002D388E" w:rsidRDefault="002D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71C24150" w:rsidR="008D3B35" w:rsidRDefault="008D3B35">
    <w:pPr>
      <w:pStyle w:val="Antrats"/>
      <w:jc w:val="center"/>
    </w:pP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114"/>
    <w:multiLevelType w:val="hybridMultilevel"/>
    <w:tmpl w:val="B4C471DA"/>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7172E22"/>
    <w:multiLevelType w:val="hybridMultilevel"/>
    <w:tmpl w:val="DB54A354"/>
    <w:lvl w:ilvl="0" w:tplc="C63C6206">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2" w15:restartNumberingAfterBreak="0">
    <w:nsid w:val="08142AE3"/>
    <w:multiLevelType w:val="hybridMultilevel"/>
    <w:tmpl w:val="3094FD80"/>
    <w:lvl w:ilvl="0" w:tplc="08090001">
      <w:start w:val="1"/>
      <w:numFmt w:val="bullet"/>
      <w:lvlText w:val=""/>
      <w:lvlJc w:val="left"/>
      <w:pPr>
        <w:ind w:left="436" w:hanging="46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3" w15:restartNumberingAfterBreak="0">
    <w:nsid w:val="097B63C0"/>
    <w:multiLevelType w:val="hybridMultilevel"/>
    <w:tmpl w:val="641E5F22"/>
    <w:lvl w:ilvl="0" w:tplc="04270001">
      <w:start w:val="1"/>
      <w:numFmt w:val="bullet"/>
      <w:lvlText w:val=""/>
      <w:lvlJc w:val="left"/>
      <w:pPr>
        <w:ind w:left="708" w:hanging="360"/>
      </w:pPr>
      <w:rPr>
        <w:rFonts w:ascii="Symbol" w:hAnsi="Symbol" w:hint="default"/>
      </w:rPr>
    </w:lvl>
    <w:lvl w:ilvl="1" w:tplc="2DACA748">
      <w:numFmt w:val="bullet"/>
      <w:lvlText w:val="•"/>
      <w:lvlJc w:val="left"/>
      <w:pPr>
        <w:ind w:left="1428" w:hanging="360"/>
      </w:pPr>
      <w:rPr>
        <w:rFonts w:ascii="Times New Roman" w:eastAsia="Times New Roman" w:hAnsi="Times New Roman" w:cs="Times New Roman"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4" w15:restartNumberingAfterBreak="0">
    <w:nsid w:val="0E1911AE"/>
    <w:multiLevelType w:val="hybridMultilevel"/>
    <w:tmpl w:val="069A7CFC"/>
    <w:lvl w:ilvl="0" w:tplc="36502D1C">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5" w15:restartNumberingAfterBreak="0">
    <w:nsid w:val="112A1BF2"/>
    <w:multiLevelType w:val="hybridMultilevel"/>
    <w:tmpl w:val="936624A2"/>
    <w:lvl w:ilvl="0" w:tplc="FFFFFFFF">
      <w:start w:val="1"/>
      <w:numFmt w:val="bullet"/>
      <w:lvlText w:val="-"/>
      <w:lvlJc w:val="left"/>
      <w:pPr>
        <w:ind w:left="534" w:hanging="570"/>
      </w:pPr>
      <w:rPr>
        <w:rFonts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6" w15:restartNumberingAfterBreak="0">
    <w:nsid w:val="191C6EBC"/>
    <w:multiLevelType w:val="hybridMultilevel"/>
    <w:tmpl w:val="C0B2DDD0"/>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7" w15:restartNumberingAfterBreak="0">
    <w:nsid w:val="20410FB3"/>
    <w:multiLevelType w:val="hybridMultilevel"/>
    <w:tmpl w:val="CCEAB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6B563D"/>
    <w:multiLevelType w:val="hybridMultilevel"/>
    <w:tmpl w:val="3E9A1D1A"/>
    <w:lvl w:ilvl="0" w:tplc="04270001">
      <w:start w:val="1"/>
      <w:numFmt w:val="bullet"/>
      <w:lvlText w:val=""/>
      <w:lvlJc w:val="left"/>
      <w:pPr>
        <w:ind w:left="696" w:hanging="360"/>
      </w:pPr>
      <w:rPr>
        <w:rFonts w:ascii="Symbol" w:hAnsi="Symbol"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9" w15:restartNumberingAfterBreak="0">
    <w:nsid w:val="30B965E7"/>
    <w:multiLevelType w:val="hybridMultilevel"/>
    <w:tmpl w:val="460241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E42477"/>
    <w:multiLevelType w:val="hybridMultilevel"/>
    <w:tmpl w:val="D862B37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7C03B9"/>
    <w:multiLevelType w:val="hybridMultilevel"/>
    <w:tmpl w:val="B470E45E"/>
    <w:lvl w:ilvl="0" w:tplc="0427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2" w15:restartNumberingAfterBreak="0">
    <w:nsid w:val="3B770C38"/>
    <w:multiLevelType w:val="hybridMultilevel"/>
    <w:tmpl w:val="CC2AFFB0"/>
    <w:lvl w:ilvl="0" w:tplc="C63C6206">
      <w:numFmt w:val="bullet"/>
      <w:lvlText w:val="•"/>
      <w:lvlJc w:val="left"/>
      <w:pPr>
        <w:ind w:left="336" w:hanging="360"/>
      </w:pPr>
      <w:rPr>
        <w:rFonts w:ascii="Times New Roman" w:eastAsia="Times New Roman" w:hAnsi="Times New Roman" w:cs="Times New Roman"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13" w15:restartNumberingAfterBreak="0">
    <w:nsid w:val="3F696994"/>
    <w:multiLevelType w:val="hybridMultilevel"/>
    <w:tmpl w:val="330A82CA"/>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2F56F9"/>
    <w:multiLevelType w:val="hybridMultilevel"/>
    <w:tmpl w:val="AEB29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90A95"/>
    <w:multiLevelType w:val="hybridMultilevel"/>
    <w:tmpl w:val="BF54A1F8"/>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F1562C"/>
    <w:multiLevelType w:val="hybridMultilevel"/>
    <w:tmpl w:val="2AEE3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7D7D"/>
    <w:multiLevelType w:val="hybridMultilevel"/>
    <w:tmpl w:val="EE6E87F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0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80582"/>
    <w:multiLevelType w:val="hybridMultilevel"/>
    <w:tmpl w:val="D60A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3F7ADB"/>
    <w:multiLevelType w:val="hybridMultilevel"/>
    <w:tmpl w:val="0128AE3C"/>
    <w:lvl w:ilvl="0" w:tplc="04270001">
      <w:start w:val="1"/>
      <w:numFmt w:val="bullet"/>
      <w:lvlText w:val=""/>
      <w:lvlJc w:val="left"/>
      <w:pPr>
        <w:ind w:left="1788" w:hanging="360"/>
      </w:pPr>
      <w:rPr>
        <w:rFonts w:ascii="Symbol" w:hAnsi="Symbol" w:hint="default"/>
      </w:rPr>
    </w:lvl>
    <w:lvl w:ilvl="1" w:tplc="04270003" w:tentative="1">
      <w:start w:val="1"/>
      <w:numFmt w:val="bullet"/>
      <w:lvlText w:val="o"/>
      <w:lvlJc w:val="left"/>
      <w:pPr>
        <w:ind w:left="2508" w:hanging="360"/>
      </w:pPr>
      <w:rPr>
        <w:rFonts w:ascii="Courier New" w:hAnsi="Courier New" w:cs="Courier New" w:hint="default"/>
      </w:rPr>
    </w:lvl>
    <w:lvl w:ilvl="2" w:tplc="04270005" w:tentative="1">
      <w:start w:val="1"/>
      <w:numFmt w:val="bullet"/>
      <w:lvlText w:val=""/>
      <w:lvlJc w:val="left"/>
      <w:pPr>
        <w:ind w:left="3228" w:hanging="360"/>
      </w:pPr>
      <w:rPr>
        <w:rFonts w:ascii="Wingdings" w:hAnsi="Wingdings" w:hint="default"/>
      </w:rPr>
    </w:lvl>
    <w:lvl w:ilvl="3" w:tplc="04270001" w:tentative="1">
      <w:start w:val="1"/>
      <w:numFmt w:val="bullet"/>
      <w:lvlText w:val=""/>
      <w:lvlJc w:val="left"/>
      <w:pPr>
        <w:ind w:left="3948" w:hanging="360"/>
      </w:pPr>
      <w:rPr>
        <w:rFonts w:ascii="Symbol" w:hAnsi="Symbol" w:hint="default"/>
      </w:rPr>
    </w:lvl>
    <w:lvl w:ilvl="4" w:tplc="04270003" w:tentative="1">
      <w:start w:val="1"/>
      <w:numFmt w:val="bullet"/>
      <w:lvlText w:val="o"/>
      <w:lvlJc w:val="left"/>
      <w:pPr>
        <w:ind w:left="4668" w:hanging="360"/>
      </w:pPr>
      <w:rPr>
        <w:rFonts w:ascii="Courier New" w:hAnsi="Courier New" w:cs="Courier New" w:hint="default"/>
      </w:rPr>
    </w:lvl>
    <w:lvl w:ilvl="5" w:tplc="04270005" w:tentative="1">
      <w:start w:val="1"/>
      <w:numFmt w:val="bullet"/>
      <w:lvlText w:val=""/>
      <w:lvlJc w:val="left"/>
      <w:pPr>
        <w:ind w:left="5388" w:hanging="360"/>
      </w:pPr>
      <w:rPr>
        <w:rFonts w:ascii="Wingdings" w:hAnsi="Wingdings" w:hint="default"/>
      </w:rPr>
    </w:lvl>
    <w:lvl w:ilvl="6" w:tplc="04270001" w:tentative="1">
      <w:start w:val="1"/>
      <w:numFmt w:val="bullet"/>
      <w:lvlText w:val=""/>
      <w:lvlJc w:val="left"/>
      <w:pPr>
        <w:ind w:left="6108" w:hanging="360"/>
      </w:pPr>
      <w:rPr>
        <w:rFonts w:ascii="Symbol" w:hAnsi="Symbol" w:hint="default"/>
      </w:rPr>
    </w:lvl>
    <w:lvl w:ilvl="7" w:tplc="04270003" w:tentative="1">
      <w:start w:val="1"/>
      <w:numFmt w:val="bullet"/>
      <w:lvlText w:val="o"/>
      <w:lvlJc w:val="left"/>
      <w:pPr>
        <w:ind w:left="6828" w:hanging="360"/>
      </w:pPr>
      <w:rPr>
        <w:rFonts w:ascii="Courier New" w:hAnsi="Courier New" w:cs="Courier New" w:hint="default"/>
      </w:rPr>
    </w:lvl>
    <w:lvl w:ilvl="8" w:tplc="04270005" w:tentative="1">
      <w:start w:val="1"/>
      <w:numFmt w:val="bullet"/>
      <w:lvlText w:val=""/>
      <w:lvlJc w:val="left"/>
      <w:pPr>
        <w:ind w:left="7548" w:hanging="360"/>
      </w:pPr>
      <w:rPr>
        <w:rFonts w:ascii="Wingdings" w:hAnsi="Wingdings" w:hint="default"/>
      </w:rPr>
    </w:lvl>
  </w:abstractNum>
  <w:abstractNum w:abstractNumId="20" w15:restartNumberingAfterBreak="0">
    <w:nsid w:val="5AFD6BE2"/>
    <w:multiLevelType w:val="hybridMultilevel"/>
    <w:tmpl w:val="FD704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221FA"/>
    <w:multiLevelType w:val="hybridMultilevel"/>
    <w:tmpl w:val="340C35DC"/>
    <w:lvl w:ilvl="0" w:tplc="8F6EF640">
      <w:numFmt w:val="bullet"/>
      <w:lvlText w:val="-"/>
      <w:lvlJc w:val="left"/>
      <w:pPr>
        <w:ind w:left="1290" w:hanging="57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CCC3FCF"/>
    <w:multiLevelType w:val="hybridMultilevel"/>
    <w:tmpl w:val="3FB0B89C"/>
    <w:lvl w:ilvl="0" w:tplc="FFFFFFFF">
      <w:start w:val="1"/>
      <w:numFmt w:val="bullet"/>
      <w:lvlText w:val="-"/>
      <w:lvlJc w:val="left"/>
      <w:pPr>
        <w:ind w:left="522" w:hanging="570"/>
      </w:pPr>
      <w:rPr>
        <w:rFonts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23" w15:restartNumberingAfterBreak="0">
    <w:nsid w:val="5DAE2D8D"/>
    <w:multiLevelType w:val="hybridMultilevel"/>
    <w:tmpl w:val="4D24F51C"/>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4" w15:restartNumberingAfterBreak="0">
    <w:nsid w:val="5FF22362"/>
    <w:multiLevelType w:val="hybridMultilevel"/>
    <w:tmpl w:val="B9162C2C"/>
    <w:lvl w:ilvl="0" w:tplc="966C59A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D3521D"/>
    <w:multiLevelType w:val="hybridMultilevel"/>
    <w:tmpl w:val="D2406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0565B"/>
    <w:multiLevelType w:val="hybridMultilevel"/>
    <w:tmpl w:val="3C8E91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A5469C3"/>
    <w:multiLevelType w:val="hybridMultilevel"/>
    <w:tmpl w:val="CBF61FC8"/>
    <w:lvl w:ilvl="0" w:tplc="8F6EF6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221FB9"/>
    <w:multiLevelType w:val="hybridMultilevel"/>
    <w:tmpl w:val="7702046E"/>
    <w:lvl w:ilvl="0" w:tplc="04270001">
      <w:start w:val="1"/>
      <w:numFmt w:val="bullet"/>
      <w:lvlText w:val=""/>
      <w:lvlJc w:val="left"/>
      <w:pPr>
        <w:ind w:left="708" w:hanging="360"/>
      </w:pPr>
      <w:rPr>
        <w:rFonts w:ascii="Symbol" w:hAnsi="Symbol"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29" w15:restartNumberingAfterBreak="0">
    <w:nsid w:val="6CAD6D2B"/>
    <w:multiLevelType w:val="hybridMultilevel"/>
    <w:tmpl w:val="D29E74CE"/>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5DB232C"/>
    <w:multiLevelType w:val="hybridMultilevel"/>
    <w:tmpl w:val="FDE4A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B00834"/>
    <w:multiLevelType w:val="hybridMultilevel"/>
    <w:tmpl w:val="C0E80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5B4D4C"/>
    <w:multiLevelType w:val="hybridMultilevel"/>
    <w:tmpl w:val="85466092"/>
    <w:lvl w:ilvl="0" w:tplc="08090001">
      <w:start w:val="1"/>
      <w:numFmt w:val="bullet"/>
      <w:lvlText w:val=""/>
      <w:lvlJc w:val="left"/>
      <w:pPr>
        <w:ind w:left="506" w:hanging="53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num w:numId="1">
    <w:abstractNumId w:val="30"/>
  </w:num>
  <w:num w:numId="2">
    <w:abstractNumId w:val="7"/>
  </w:num>
  <w:num w:numId="3">
    <w:abstractNumId w:val="15"/>
  </w:num>
  <w:num w:numId="4">
    <w:abstractNumId w:val="13"/>
  </w:num>
  <w:num w:numId="5">
    <w:abstractNumId w:val="21"/>
  </w:num>
  <w:num w:numId="6">
    <w:abstractNumId w:val="26"/>
  </w:num>
  <w:num w:numId="7">
    <w:abstractNumId w:val="18"/>
  </w:num>
  <w:num w:numId="8">
    <w:abstractNumId w:val="25"/>
  </w:num>
  <w:num w:numId="9">
    <w:abstractNumId w:val="10"/>
  </w:num>
  <w:num w:numId="10">
    <w:abstractNumId w:val="29"/>
  </w:num>
  <w:num w:numId="11">
    <w:abstractNumId w:val="24"/>
  </w:num>
  <w:num w:numId="12">
    <w:abstractNumId w:val="0"/>
  </w:num>
  <w:num w:numId="13">
    <w:abstractNumId w:val="27"/>
  </w:num>
  <w:num w:numId="14">
    <w:abstractNumId w:val="14"/>
  </w:num>
  <w:num w:numId="15">
    <w:abstractNumId w:val="20"/>
  </w:num>
  <w:num w:numId="16">
    <w:abstractNumId w:val="16"/>
  </w:num>
  <w:num w:numId="17">
    <w:abstractNumId w:val="31"/>
  </w:num>
  <w:num w:numId="18">
    <w:abstractNumId w:val="6"/>
  </w:num>
  <w:num w:numId="19">
    <w:abstractNumId w:val="23"/>
  </w:num>
  <w:num w:numId="20">
    <w:abstractNumId w:val="22"/>
  </w:num>
  <w:num w:numId="21">
    <w:abstractNumId w:val="32"/>
  </w:num>
  <w:num w:numId="22">
    <w:abstractNumId w:val="2"/>
  </w:num>
  <w:num w:numId="23">
    <w:abstractNumId w:val="5"/>
  </w:num>
  <w:num w:numId="24">
    <w:abstractNumId w:val="4"/>
  </w:num>
  <w:num w:numId="25">
    <w:abstractNumId w:val="11"/>
  </w:num>
  <w:num w:numId="26">
    <w:abstractNumId w:val="3"/>
  </w:num>
  <w:num w:numId="27">
    <w:abstractNumId w:val="1"/>
  </w:num>
  <w:num w:numId="28">
    <w:abstractNumId w:val="12"/>
  </w:num>
  <w:num w:numId="29">
    <w:abstractNumId w:val="28"/>
  </w:num>
  <w:num w:numId="30">
    <w:abstractNumId w:val="8"/>
  </w:num>
  <w:num w:numId="31">
    <w:abstractNumId w:val="1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4CAF"/>
    <w:rsid w:val="000069D3"/>
    <w:rsid w:val="00010BEA"/>
    <w:rsid w:val="0001379C"/>
    <w:rsid w:val="0001795F"/>
    <w:rsid w:val="00034029"/>
    <w:rsid w:val="00063539"/>
    <w:rsid w:val="00072DED"/>
    <w:rsid w:val="00092238"/>
    <w:rsid w:val="000A18CA"/>
    <w:rsid w:val="000A194A"/>
    <w:rsid w:val="000B31A5"/>
    <w:rsid w:val="000B3427"/>
    <w:rsid w:val="000B67B8"/>
    <w:rsid w:val="000B7657"/>
    <w:rsid w:val="000C451A"/>
    <w:rsid w:val="000C6950"/>
    <w:rsid w:val="000C757D"/>
    <w:rsid w:val="000D27F9"/>
    <w:rsid w:val="000E5519"/>
    <w:rsid w:val="000F273D"/>
    <w:rsid w:val="000F6644"/>
    <w:rsid w:val="00102F13"/>
    <w:rsid w:val="00114A84"/>
    <w:rsid w:val="001262DF"/>
    <w:rsid w:val="00126A35"/>
    <w:rsid w:val="00127203"/>
    <w:rsid w:val="0013361B"/>
    <w:rsid w:val="0013599B"/>
    <w:rsid w:val="00150582"/>
    <w:rsid w:val="00150B3F"/>
    <w:rsid w:val="00151EC2"/>
    <w:rsid w:val="001661E1"/>
    <w:rsid w:val="00167237"/>
    <w:rsid w:val="00184112"/>
    <w:rsid w:val="00190853"/>
    <w:rsid w:val="0019184D"/>
    <w:rsid w:val="001A1088"/>
    <w:rsid w:val="001A3809"/>
    <w:rsid w:val="001A3D26"/>
    <w:rsid w:val="001A576D"/>
    <w:rsid w:val="001A6384"/>
    <w:rsid w:val="001B2602"/>
    <w:rsid w:val="001B637F"/>
    <w:rsid w:val="001C09F5"/>
    <w:rsid w:val="001C21A5"/>
    <w:rsid w:val="001C54A6"/>
    <w:rsid w:val="001D714B"/>
    <w:rsid w:val="001E0F8D"/>
    <w:rsid w:val="001E7FFD"/>
    <w:rsid w:val="001F0526"/>
    <w:rsid w:val="00212F9D"/>
    <w:rsid w:val="0021761D"/>
    <w:rsid w:val="00226D76"/>
    <w:rsid w:val="00237DC0"/>
    <w:rsid w:val="00242D34"/>
    <w:rsid w:val="00242F93"/>
    <w:rsid w:val="00244410"/>
    <w:rsid w:val="00251FB8"/>
    <w:rsid w:val="00263170"/>
    <w:rsid w:val="00272A4C"/>
    <w:rsid w:val="00286AAE"/>
    <w:rsid w:val="00287181"/>
    <w:rsid w:val="002919C4"/>
    <w:rsid w:val="00292089"/>
    <w:rsid w:val="00293B89"/>
    <w:rsid w:val="002B4F84"/>
    <w:rsid w:val="002C6326"/>
    <w:rsid w:val="002D388E"/>
    <w:rsid w:val="002D64ED"/>
    <w:rsid w:val="002E6EFF"/>
    <w:rsid w:val="002F21B9"/>
    <w:rsid w:val="002F3B0F"/>
    <w:rsid w:val="002F7877"/>
    <w:rsid w:val="00300C50"/>
    <w:rsid w:val="003158C6"/>
    <w:rsid w:val="00320BED"/>
    <w:rsid w:val="0032562D"/>
    <w:rsid w:val="003263EA"/>
    <w:rsid w:val="00327172"/>
    <w:rsid w:val="00333B83"/>
    <w:rsid w:val="0033612F"/>
    <w:rsid w:val="00336238"/>
    <w:rsid w:val="003448A3"/>
    <w:rsid w:val="003546E8"/>
    <w:rsid w:val="0035657F"/>
    <w:rsid w:val="003610BE"/>
    <w:rsid w:val="0037698F"/>
    <w:rsid w:val="00380A80"/>
    <w:rsid w:val="00385F33"/>
    <w:rsid w:val="00387D76"/>
    <w:rsid w:val="003A6D21"/>
    <w:rsid w:val="003B6CFD"/>
    <w:rsid w:val="003C04CB"/>
    <w:rsid w:val="003C1673"/>
    <w:rsid w:val="003E4D03"/>
    <w:rsid w:val="003E5E16"/>
    <w:rsid w:val="003F0CB8"/>
    <w:rsid w:val="004038DE"/>
    <w:rsid w:val="00405D08"/>
    <w:rsid w:val="0041221C"/>
    <w:rsid w:val="00440E5D"/>
    <w:rsid w:val="00455BAD"/>
    <w:rsid w:val="00464900"/>
    <w:rsid w:val="00466EB9"/>
    <w:rsid w:val="00482981"/>
    <w:rsid w:val="00487AEA"/>
    <w:rsid w:val="004A383F"/>
    <w:rsid w:val="004B36DD"/>
    <w:rsid w:val="004C321C"/>
    <w:rsid w:val="004D1D97"/>
    <w:rsid w:val="004D2ADB"/>
    <w:rsid w:val="004D4AB8"/>
    <w:rsid w:val="00505EB3"/>
    <w:rsid w:val="00513DA9"/>
    <w:rsid w:val="00513FD0"/>
    <w:rsid w:val="0051728B"/>
    <w:rsid w:val="005313BB"/>
    <w:rsid w:val="00541D71"/>
    <w:rsid w:val="00547269"/>
    <w:rsid w:val="005558C9"/>
    <w:rsid w:val="0055660D"/>
    <w:rsid w:val="00566067"/>
    <w:rsid w:val="0056752F"/>
    <w:rsid w:val="00571F66"/>
    <w:rsid w:val="00572B0D"/>
    <w:rsid w:val="005A7683"/>
    <w:rsid w:val="005B4309"/>
    <w:rsid w:val="005D2BB9"/>
    <w:rsid w:val="005D5533"/>
    <w:rsid w:val="005D757A"/>
    <w:rsid w:val="005F0150"/>
    <w:rsid w:val="005F27D8"/>
    <w:rsid w:val="005F5B19"/>
    <w:rsid w:val="00601E5F"/>
    <w:rsid w:val="006141FB"/>
    <w:rsid w:val="00640229"/>
    <w:rsid w:val="00645557"/>
    <w:rsid w:val="00650D63"/>
    <w:rsid w:val="00651A34"/>
    <w:rsid w:val="00651BE5"/>
    <w:rsid w:val="00665884"/>
    <w:rsid w:val="00666151"/>
    <w:rsid w:val="00671D0A"/>
    <w:rsid w:val="006831F9"/>
    <w:rsid w:val="00690E69"/>
    <w:rsid w:val="006A73BC"/>
    <w:rsid w:val="006A7C66"/>
    <w:rsid w:val="006B1A1F"/>
    <w:rsid w:val="006B4358"/>
    <w:rsid w:val="006E7BF2"/>
    <w:rsid w:val="006F0C05"/>
    <w:rsid w:val="006F4C9E"/>
    <w:rsid w:val="00713085"/>
    <w:rsid w:val="007146DB"/>
    <w:rsid w:val="007158E1"/>
    <w:rsid w:val="00724FA8"/>
    <w:rsid w:val="007304B8"/>
    <w:rsid w:val="00735524"/>
    <w:rsid w:val="00735BDA"/>
    <w:rsid w:val="00740F89"/>
    <w:rsid w:val="00746362"/>
    <w:rsid w:val="00746679"/>
    <w:rsid w:val="00747A65"/>
    <w:rsid w:val="007543D3"/>
    <w:rsid w:val="00755DE4"/>
    <w:rsid w:val="00760420"/>
    <w:rsid w:val="00780F8F"/>
    <w:rsid w:val="00784C96"/>
    <w:rsid w:val="00784FB8"/>
    <w:rsid w:val="00790E0B"/>
    <w:rsid w:val="00795C86"/>
    <w:rsid w:val="007970C4"/>
    <w:rsid w:val="007A19AB"/>
    <w:rsid w:val="007A2132"/>
    <w:rsid w:val="007B031C"/>
    <w:rsid w:val="007B3359"/>
    <w:rsid w:val="007B66A5"/>
    <w:rsid w:val="007C37C8"/>
    <w:rsid w:val="007C7736"/>
    <w:rsid w:val="007C799D"/>
    <w:rsid w:val="007D3626"/>
    <w:rsid w:val="007E18E2"/>
    <w:rsid w:val="007F59EA"/>
    <w:rsid w:val="007F6D91"/>
    <w:rsid w:val="00801081"/>
    <w:rsid w:val="00834703"/>
    <w:rsid w:val="008423E1"/>
    <w:rsid w:val="00842AFD"/>
    <w:rsid w:val="0084627E"/>
    <w:rsid w:val="00853207"/>
    <w:rsid w:val="00874C2B"/>
    <w:rsid w:val="00875010"/>
    <w:rsid w:val="00875800"/>
    <w:rsid w:val="00876B6D"/>
    <w:rsid w:val="008772E5"/>
    <w:rsid w:val="0089236D"/>
    <w:rsid w:val="008925FA"/>
    <w:rsid w:val="00896882"/>
    <w:rsid w:val="008A12E3"/>
    <w:rsid w:val="008A3664"/>
    <w:rsid w:val="008A4DF8"/>
    <w:rsid w:val="008B5A07"/>
    <w:rsid w:val="008C650E"/>
    <w:rsid w:val="008D2653"/>
    <w:rsid w:val="008D3B35"/>
    <w:rsid w:val="008E147A"/>
    <w:rsid w:val="0090317A"/>
    <w:rsid w:val="009031D9"/>
    <w:rsid w:val="00904BF4"/>
    <w:rsid w:val="009060E1"/>
    <w:rsid w:val="00914D52"/>
    <w:rsid w:val="00930672"/>
    <w:rsid w:val="00932228"/>
    <w:rsid w:val="00942CE1"/>
    <w:rsid w:val="00944F46"/>
    <w:rsid w:val="009711E4"/>
    <w:rsid w:val="009758A3"/>
    <w:rsid w:val="009776B5"/>
    <w:rsid w:val="00982CFB"/>
    <w:rsid w:val="00984BCB"/>
    <w:rsid w:val="009A315F"/>
    <w:rsid w:val="009A6B6F"/>
    <w:rsid w:val="009A719D"/>
    <w:rsid w:val="009B2BF5"/>
    <w:rsid w:val="009B457D"/>
    <w:rsid w:val="009B7EF4"/>
    <w:rsid w:val="009C331D"/>
    <w:rsid w:val="009C5389"/>
    <w:rsid w:val="009C7D15"/>
    <w:rsid w:val="009D557A"/>
    <w:rsid w:val="009D7719"/>
    <w:rsid w:val="009F0D32"/>
    <w:rsid w:val="009F17EB"/>
    <w:rsid w:val="00A01CE9"/>
    <w:rsid w:val="00A04631"/>
    <w:rsid w:val="00A06EBE"/>
    <w:rsid w:val="00A10C97"/>
    <w:rsid w:val="00A1258D"/>
    <w:rsid w:val="00A12D97"/>
    <w:rsid w:val="00A13563"/>
    <w:rsid w:val="00A25AB9"/>
    <w:rsid w:val="00A30D3A"/>
    <w:rsid w:val="00A55B5E"/>
    <w:rsid w:val="00A60A97"/>
    <w:rsid w:val="00A637EE"/>
    <w:rsid w:val="00A71610"/>
    <w:rsid w:val="00A90DA0"/>
    <w:rsid w:val="00AA5FFE"/>
    <w:rsid w:val="00AA6C91"/>
    <w:rsid w:val="00AB0BB0"/>
    <w:rsid w:val="00AB4978"/>
    <w:rsid w:val="00AB6337"/>
    <w:rsid w:val="00AB7BF8"/>
    <w:rsid w:val="00AC3D05"/>
    <w:rsid w:val="00AD1B10"/>
    <w:rsid w:val="00AD21B7"/>
    <w:rsid w:val="00AD7C5D"/>
    <w:rsid w:val="00AE2F65"/>
    <w:rsid w:val="00AF09DB"/>
    <w:rsid w:val="00B05A8B"/>
    <w:rsid w:val="00B10EC9"/>
    <w:rsid w:val="00B128EE"/>
    <w:rsid w:val="00B17112"/>
    <w:rsid w:val="00B21257"/>
    <w:rsid w:val="00B23BE7"/>
    <w:rsid w:val="00B42E74"/>
    <w:rsid w:val="00B44B06"/>
    <w:rsid w:val="00B7185A"/>
    <w:rsid w:val="00B73750"/>
    <w:rsid w:val="00B81311"/>
    <w:rsid w:val="00BA07D2"/>
    <w:rsid w:val="00BA0ADF"/>
    <w:rsid w:val="00BD2BD3"/>
    <w:rsid w:val="00BD703C"/>
    <w:rsid w:val="00BE04C2"/>
    <w:rsid w:val="00BE2EEF"/>
    <w:rsid w:val="00BF68A5"/>
    <w:rsid w:val="00C1472E"/>
    <w:rsid w:val="00C177F1"/>
    <w:rsid w:val="00C252E3"/>
    <w:rsid w:val="00C338CC"/>
    <w:rsid w:val="00C341A1"/>
    <w:rsid w:val="00C45C95"/>
    <w:rsid w:val="00C51DEB"/>
    <w:rsid w:val="00C543F6"/>
    <w:rsid w:val="00C64B3D"/>
    <w:rsid w:val="00C70787"/>
    <w:rsid w:val="00C83630"/>
    <w:rsid w:val="00C90393"/>
    <w:rsid w:val="00C926A5"/>
    <w:rsid w:val="00C92B14"/>
    <w:rsid w:val="00C972EC"/>
    <w:rsid w:val="00CB04C6"/>
    <w:rsid w:val="00CC0EA4"/>
    <w:rsid w:val="00CC113E"/>
    <w:rsid w:val="00CC1689"/>
    <w:rsid w:val="00CC578F"/>
    <w:rsid w:val="00CD0E0F"/>
    <w:rsid w:val="00CE0197"/>
    <w:rsid w:val="00CE5A9F"/>
    <w:rsid w:val="00CF018F"/>
    <w:rsid w:val="00CF01A1"/>
    <w:rsid w:val="00D10587"/>
    <w:rsid w:val="00D120A2"/>
    <w:rsid w:val="00D14A81"/>
    <w:rsid w:val="00D15C45"/>
    <w:rsid w:val="00D20696"/>
    <w:rsid w:val="00D218C0"/>
    <w:rsid w:val="00D31886"/>
    <w:rsid w:val="00D42935"/>
    <w:rsid w:val="00D45DD5"/>
    <w:rsid w:val="00D524C8"/>
    <w:rsid w:val="00D56BCF"/>
    <w:rsid w:val="00D57B09"/>
    <w:rsid w:val="00D60921"/>
    <w:rsid w:val="00D63ADD"/>
    <w:rsid w:val="00D7231E"/>
    <w:rsid w:val="00D72917"/>
    <w:rsid w:val="00D740AB"/>
    <w:rsid w:val="00D74477"/>
    <w:rsid w:val="00D74B4B"/>
    <w:rsid w:val="00D81F79"/>
    <w:rsid w:val="00D8368A"/>
    <w:rsid w:val="00D9186E"/>
    <w:rsid w:val="00D92C80"/>
    <w:rsid w:val="00D933E8"/>
    <w:rsid w:val="00D9523B"/>
    <w:rsid w:val="00DA34E4"/>
    <w:rsid w:val="00DA3811"/>
    <w:rsid w:val="00DA582A"/>
    <w:rsid w:val="00DA7AB8"/>
    <w:rsid w:val="00DB1DB3"/>
    <w:rsid w:val="00DC5353"/>
    <w:rsid w:val="00DD63A3"/>
    <w:rsid w:val="00DD76E4"/>
    <w:rsid w:val="00DE27C5"/>
    <w:rsid w:val="00DF5730"/>
    <w:rsid w:val="00DF684E"/>
    <w:rsid w:val="00E03AA8"/>
    <w:rsid w:val="00E04012"/>
    <w:rsid w:val="00E04566"/>
    <w:rsid w:val="00E11A82"/>
    <w:rsid w:val="00E24C6F"/>
    <w:rsid w:val="00E3470B"/>
    <w:rsid w:val="00E35506"/>
    <w:rsid w:val="00E401E2"/>
    <w:rsid w:val="00E40992"/>
    <w:rsid w:val="00E51164"/>
    <w:rsid w:val="00E534A1"/>
    <w:rsid w:val="00E54A4D"/>
    <w:rsid w:val="00E632F7"/>
    <w:rsid w:val="00E95F87"/>
    <w:rsid w:val="00EA55A7"/>
    <w:rsid w:val="00EC5574"/>
    <w:rsid w:val="00ED0FB9"/>
    <w:rsid w:val="00EF3392"/>
    <w:rsid w:val="00EF487A"/>
    <w:rsid w:val="00F0794A"/>
    <w:rsid w:val="00F40746"/>
    <w:rsid w:val="00F43366"/>
    <w:rsid w:val="00F43632"/>
    <w:rsid w:val="00F438B0"/>
    <w:rsid w:val="00F5737D"/>
    <w:rsid w:val="00F71A9A"/>
    <w:rsid w:val="00F76B16"/>
    <w:rsid w:val="00FA28C3"/>
    <w:rsid w:val="00FA4375"/>
    <w:rsid w:val="00FA6E46"/>
    <w:rsid w:val="00FA7B1D"/>
    <w:rsid w:val="00FB7911"/>
    <w:rsid w:val="00FC4980"/>
    <w:rsid w:val="00FC71F3"/>
    <w:rsid w:val="00FE0EF8"/>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7F6D91"/>
    <w:pPr>
      <w:ind w:left="720"/>
      <w:contextualSpacing/>
    </w:pPr>
  </w:style>
  <w:style w:type="paragraph" w:styleId="prastasiniatinklio">
    <w:name w:val="Normal (Web)"/>
    <w:basedOn w:val="prastasis"/>
    <w:uiPriority w:val="99"/>
    <w:semiHidden/>
    <w:unhideWhenUsed/>
    <w:rsid w:val="000D27F9"/>
    <w:rPr>
      <w:szCs w:val="24"/>
    </w:rPr>
  </w:style>
  <w:style w:type="table" w:customStyle="1" w:styleId="TableGrid">
    <w:name w:val="TableGrid"/>
    <w:rsid w:val="003C1673"/>
    <w:rPr>
      <w:rFonts w:ascii="Calibri" w:hAnsi="Calibri"/>
      <w:kern w:val="2"/>
      <w:sz w:val="22"/>
      <w:szCs w:val="22"/>
      <w:lang w:val="es-ES" w:eastAsia="es-ES"/>
      <w14:ligatures w14:val="standardContextual"/>
    </w:rPr>
    <w:tblPr>
      <w:tblCellMar>
        <w:top w:w="0" w:type="dxa"/>
        <w:left w:w="0" w:type="dxa"/>
        <w:bottom w:w="0" w:type="dxa"/>
        <w:right w:w="0" w:type="dxa"/>
      </w:tblCellMar>
    </w:tblPr>
  </w:style>
  <w:style w:type="table" w:styleId="Lentelstinklelis">
    <w:name w:val="Table Grid"/>
    <w:basedOn w:val="prastojilentel"/>
    <w:rsid w:val="00505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9186E"/>
    <w:rPr>
      <w:rFonts w:ascii="Calibri" w:hAnsi="Calibri"/>
      <w:sz w:val="22"/>
      <w:szCs w:val="22"/>
      <w:lang w:val="en-US"/>
    </w:rPr>
    <w:tblPr>
      <w:tblCellMar>
        <w:top w:w="0" w:type="dxa"/>
        <w:left w:w="0" w:type="dxa"/>
        <w:bottom w:w="0" w:type="dxa"/>
        <w:right w:w="0" w:type="dxa"/>
      </w:tblCellMar>
    </w:tblPr>
  </w:style>
  <w:style w:type="table" w:customStyle="1" w:styleId="TableGrid10">
    <w:name w:val="Table Grid1"/>
    <w:rsid w:val="00E534A1"/>
    <w:rPr>
      <w:rFonts w:ascii="Calibri" w:eastAsia="Yu Mincho" w:hAnsi="Calibri" w:cs="Arial"/>
      <w:sz w:val="22"/>
      <w:szCs w:val="22"/>
      <w:lang w:val="en-US"/>
    </w:rPr>
    <w:tblPr>
      <w:tblCellMar>
        <w:top w:w="0" w:type="dxa"/>
        <w:left w:w="0" w:type="dxa"/>
        <w:bottom w:w="0" w:type="dxa"/>
        <w:right w:w="0" w:type="dxa"/>
      </w:tblCellMar>
    </w:tblPr>
  </w:style>
  <w:style w:type="paragraph" w:styleId="Pataisymai">
    <w:name w:val="Revision"/>
    <w:hidden/>
    <w:semiHidden/>
    <w:rsid w:val="007A19AB"/>
  </w:style>
  <w:style w:type="character" w:styleId="Hipersaitas">
    <w:name w:val="Hyperlink"/>
    <w:basedOn w:val="Numatytasispastraiposriftas"/>
    <w:unhideWhenUsed/>
    <w:rsid w:val="00AC3D05"/>
    <w:rPr>
      <w:color w:val="0563C1" w:themeColor="hyperlink"/>
      <w:u w:val="single"/>
    </w:rPr>
  </w:style>
  <w:style w:type="character" w:customStyle="1" w:styleId="UnresolvedMention">
    <w:name w:val="Unresolved Mention"/>
    <w:basedOn w:val="Numatytasispastraiposriftas"/>
    <w:uiPriority w:val="99"/>
    <w:semiHidden/>
    <w:unhideWhenUsed/>
    <w:rsid w:val="00AC3D05"/>
    <w:rPr>
      <w:color w:val="605E5C"/>
      <w:shd w:val="clear" w:color="auto" w:fill="E1DFDD"/>
    </w:rPr>
  </w:style>
  <w:style w:type="character" w:styleId="Komentaronuoroda">
    <w:name w:val="annotation reference"/>
    <w:basedOn w:val="Numatytasispastraiposriftas"/>
    <w:semiHidden/>
    <w:unhideWhenUsed/>
    <w:rsid w:val="0013599B"/>
    <w:rPr>
      <w:sz w:val="16"/>
      <w:szCs w:val="16"/>
    </w:rPr>
  </w:style>
  <w:style w:type="paragraph" w:styleId="Komentarotekstas">
    <w:name w:val="annotation text"/>
    <w:basedOn w:val="prastasis"/>
    <w:link w:val="KomentarotekstasDiagrama"/>
    <w:unhideWhenUsed/>
    <w:rsid w:val="0013599B"/>
    <w:rPr>
      <w:sz w:val="20"/>
    </w:rPr>
  </w:style>
  <w:style w:type="character" w:customStyle="1" w:styleId="KomentarotekstasDiagrama">
    <w:name w:val="Komentaro tekstas Diagrama"/>
    <w:basedOn w:val="Numatytasispastraiposriftas"/>
    <w:link w:val="Komentarotekstas"/>
    <w:rsid w:val="0013599B"/>
    <w:rPr>
      <w:sz w:val="20"/>
    </w:rPr>
  </w:style>
  <w:style w:type="paragraph" w:styleId="Komentarotema">
    <w:name w:val="annotation subject"/>
    <w:basedOn w:val="Komentarotekstas"/>
    <w:next w:val="Komentarotekstas"/>
    <w:link w:val="KomentarotemaDiagrama"/>
    <w:semiHidden/>
    <w:unhideWhenUsed/>
    <w:rsid w:val="0013599B"/>
    <w:rPr>
      <w:b/>
      <w:bCs/>
    </w:rPr>
  </w:style>
  <w:style w:type="character" w:customStyle="1" w:styleId="KomentarotemaDiagrama">
    <w:name w:val="Komentaro tema Diagrama"/>
    <w:basedOn w:val="KomentarotekstasDiagrama"/>
    <w:link w:val="Komentarotema"/>
    <w:semiHidden/>
    <w:rsid w:val="0013599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5435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2014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rionphar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SharedWithUsers xmlns="f1ce74ce-6288-40aa-b392-4d3bb9648aa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16D4-DA38-44EB-813E-E32D961F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89948-E0C6-4CEC-9483-DDC4CE3E741B}">
  <ds:schemaRefs>
    <ds:schemaRef ds:uri="http://schemas.microsoft.com/sharepoint/v3/contenttype/forms"/>
  </ds:schemaRefs>
</ds:datastoreItem>
</file>

<file path=customXml/itemProps3.xml><?xml version="1.0" encoding="utf-8"?>
<ds:datastoreItem xmlns:ds="http://schemas.openxmlformats.org/officeDocument/2006/customXml" ds:itemID="{ED248C70-326D-4F68-AED1-870B8FF6CF2F}">
  <ds:schemaRefs>
    <ds:schemaRef ds:uri="http://www.w3.org/XML/1998/namespace"/>
    <ds:schemaRef ds:uri="d773f5e4-4fda-4e10-ae40-9e97953da94b"/>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f1ce74ce-6288-40aa-b392-4d3bb9648aad"/>
    <ds:schemaRef ds:uri="http://purl.org/dc/dcmitype/"/>
  </ds:schemaRefs>
</ds:datastoreItem>
</file>

<file path=customXml/itemProps4.xml><?xml version="1.0" encoding="utf-8"?>
<ds:datastoreItem xmlns:ds="http://schemas.openxmlformats.org/officeDocument/2006/customXml" ds:itemID="{2696E722-6DA0-40AF-A026-05D143F2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8649</Words>
  <Characters>4930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2025-11-04T08:50:00Z</dcterms:created>
  <dcterms:modified xsi:type="dcterms:W3CDTF">2025-11-04T08:50:00Z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Order">
    <vt:r8>3477200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