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B1451B" w14:textId="77777777" w:rsidR="00AF634C" w:rsidRDefault="00AF634C" w:rsidP="00AF634C">
      <w:pPr>
        <w:spacing w:after="0" w:line="240" w:lineRule="auto"/>
        <w:rPr>
          <w:rFonts w:ascii="Times New Roman" w:eastAsia="Times New Roman" w:hAnsi="Times New Roman" w:cs="Times New Roman"/>
          <w:kern w:val="0"/>
          <w14:ligatures w14:val="none"/>
        </w:rPr>
      </w:pPr>
    </w:p>
    <w:p w14:paraId="2EDC8958" w14:textId="77777777" w:rsidR="00AD761A" w:rsidRDefault="00AD761A" w:rsidP="00AF634C">
      <w:pPr>
        <w:spacing w:after="0" w:line="240" w:lineRule="auto"/>
        <w:rPr>
          <w:rFonts w:ascii="Times New Roman" w:eastAsia="Times New Roman" w:hAnsi="Times New Roman" w:cs="Times New Roman"/>
          <w:kern w:val="0"/>
          <w14:ligatures w14:val="none"/>
        </w:rPr>
      </w:pPr>
    </w:p>
    <w:p w14:paraId="51C67A6F" w14:textId="77777777" w:rsidR="00AD761A" w:rsidRDefault="00AD761A" w:rsidP="00AF634C">
      <w:pPr>
        <w:spacing w:after="0" w:line="240" w:lineRule="auto"/>
        <w:rPr>
          <w:rFonts w:ascii="Times New Roman" w:eastAsia="Times New Roman" w:hAnsi="Times New Roman" w:cs="Times New Roman"/>
          <w:kern w:val="0"/>
          <w14:ligatures w14:val="none"/>
        </w:rPr>
      </w:pPr>
    </w:p>
    <w:p w14:paraId="4592A980" w14:textId="77777777" w:rsidR="00AD761A" w:rsidRDefault="00AD761A" w:rsidP="00AF634C">
      <w:pPr>
        <w:spacing w:after="0" w:line="240" w:lineRule="auto"/>
        <w:rPr>
          <w:rFonts w:ascii="Times New Roman" w:eastAsia="Times New Roman" w:hAnsi="Times New Roman" w:cs="Times New Roman"/>
          <w:kern w:val="0"/>
          <w14:ligatures w14:val="none"/>
        </w:rPr>
      </w:pPr>
    </w:p>
    <w:p w14:paraId="28F719FB" w14:textId="77777777" w:rsidR="00AD761A" w:rsidRDefault="00AD761A" w:rsidP="00AF634C">
      <w:pPr>
        <w:spacing w:after="0" w:line="240" w:lineRule="auto"/>
        <w:rPr>
          <w:rFonts w:ascii="Times New Roman" w:eastAsia="Times New Roman" w:hAnsi="Times New Roman" w:cs="Times New Roman"/>
          <w:kern w:val="0"/>
          <w14:ligatures w14:val="none"/>
        </w:rPr>
      </w:pPr>
    </w:p>
    <w:p w14:paraId="1026FABB" w14:textId="77777777" w:rsidR="00AD761A" w:rsidRDefault="00AD761A" w:rsidP="00AF634C">
      <w:pPr>
        <w:spacing w:after="0" w:line="240" w:lineRule="auto"/>
        <w:rPr>
          <w:rFonts w:ascii="Times New Roman" w:eastAsia="Times New Roman" w:hAnsi="Times New Roman" w:cs="Times New Roman"/>
          <w:kern w:val="0"/>
          <w14:ligatures w14:val="none"/>
        </w:rPr>
      </w:pPr>
    </w:p>
    <w:p w14:paraId="7B2B57AC" w14:textId="77777777" w:rsidR="00AD761A" w:rsidRDefault="00AD761A" w:rsidP="00AF634C">
      <w:pPr>
        <w:spacing w:after="0" w:line="240" w:lineRule="auto"/>
        <w:rPr>
          <w:rFonts w:ascii="Times New Roman" w:eastAsia="Times New Roman" w:hAnsi="Times New Roman" w:cs="Times New Roman"/>
          <w:kern w:val="0"/>
          <w14:ligatures w14:val="none"/>
        </w:rPr>
      </w:pPr>
    </w:p>
    <w:p w14:paraId="0B124761" w14:textId="77777777" w:rsidR="00AD761A" w:rsidRDefault="00AD761A" w:rsidP="00AF634C">
      <w:pPr>
        <w:spacing w:after="0" w:line="240" w:lineRule="auto"/>
        <w:rPr>
          <w:rFonts w:ascii="Times New Roman" w:eastAsia="Times New Roman" w:hAnsi="Times New Roman" w:cs="Times New Roman"/>
          <w:kern w:val="0"/>
          <w14:ligatures w14:val="none"/>
        </w:rPr>
      </w:pPr>
    </w:p>
    <w:p w14:paraId="228DC775" w14:textId="77777777" w:rsidR="00AD761A" w:rsidRDefault="00AD761A" w:rsidP="00AF634C">
      <w:pPr>
        <w:spacing w:after="0" w:line="240" w:lineRule="auto"/>
        <w:rPr>
          <w:rFonts w:ascii="Times New Roman" w:eastAsia="Times New Roman" w:hAnsi="Times New Roman" w:cs="Times New Roman"/>
          <w:kern w:val="0"/>
          <w14:ligatures w14:val="none"/>
        </w:rPr>
      </w:pPr>
    </w:p>
    <w:p w14:paraId="2B2692E6" w14:textId="77777777" w:rsidR="00AD761A" w:rsidRDefault="00AD761A" w:rsidP="00AF634C">
      <w:pPr>
        <w:spacing w:after="0" w:line="240" w:lineRule="auto"/>
        <w:rPr>
          <w:rFonts w:ascii="Times New Roman" w:eastAsia="Times New Roman" w:hAnsi="Times New Roman" w:cs="Times New Roman"/>
          <w:kern w:val="0"/>
          <w14:ligatures w14:val="none"/>
        </w:rPr>
      </w:pPr>
    </w:p>
    <w:p w14:paraId="2B77CE86" w14:textId="77777777" w:rsidR="00AD761A" w:rsidRDefault="00AD761A" w:rsidP="00AF634C">
      <w:pPr>
        <w:spacing w:after="0" w:line="240" w:lineRule="auto"/>
        <w:rPr>
          <w:rFonts w:ascii="Times New Roman" w:eastAsia="Times New Roman" w:hAnsi="Times New Roman" w:cs="Times New Roman"/>
          <w:kern w:val="0"/>
          <w14:ligatures w14:val="none"/>
        </w:rPr>
      </w:pPr>
    </w:p>
    <w:p w14:paraId="75718290" w14:textId="77777777" w:rsidR="00AD761A" w:rsidRDefault="00AD761A" w:rsidP="00AF634C">
      <w:pPr>
        <w:spacing w:after="0" w:line="240" w:lineRule="auto"/>
        <w:rPr>
          <w:rFonts w:ascii="Times New Roman" w:eastAsia="Times New Roman" w:hAnsi="Times New Roman" w:cs="Times New Roman"/>
          <w:kern w:val="0"/>
          <w14:ligatures w14:val="none"/>
        </w:rPr>
      </w:pPr>
    </w:p>
    <w:p w14:paraId="20215C29" w14:textId="77777777" w:rsidR="00AD761A" w:rsidRDefault="00AD761A" w:rsidP="00AF634C">
      <w:pPr>
        <w:spacing w:after="0" w:line="240" w:lineRule="auto"/>
        <w:rPr>
          <w:rFonts w:ascii="Times New Roman" w:eastAsia="Times New Roman" w:hAnsi="Times New Roman" w:cs="Times New Roman"/>
          <w:kern w:val="0"/>
          <w14:ligatures w14:val="none"/>
        </w:rPr>
      </w:pPr>
    </w:p>
    <w:p w14:paraId="346F8D3C" w14:textId="77777777" w:rsidR="00AD761A" w:rsidRDefault="00AD761A" w:rsidP="00AF634C">
      <w:pPr>
        <w:spacing w:after="0" w:line="240" w:lineRule="auto"/>
        <w:rPr>
          <w:rFonts w:ascii="Times New Roman" w:eastAsia="Times New Roman" w:hAnsi="Times New Roman" w:cs="Times New Roman"/>
          <w:kern w:val="0"/>
          <w14:ligatures w14:val="none"/>
        </w:rPr>
      </w:pPr>
    </w:p>
    <w:p w14:paraId="58742487" w14:textId="77777777" w:rsidR="00AD761A" w:rsidRDefault="00AD761A" w:rsidP="00AF634C">
      <w:pPr>
        <w:spacing w:after="0" w:line="240" w:lineRule="auto"/>
        <w:rPr>
          <w:rFonts w:ascii="Times New Roman" w:eastAsia="Times New Roman" w:hAnsi="Times New Roman" w:cs="Times New Roman"/>
          <w:kern w:val="0"/>
          <w14:ligatures w14:val="none"/>
        </w:rPr>
      </w:pPr>
    </w:p>
    <w:p w14:paraId="3C485569" w14:textId="77777777" w:rsidR="00AD761A" w:rsidRDefault="00AD761A" w:rsidP="00AF634C">
      <w:pPr>
        <w:spacing w:after="0" w:line="240" w:lineRule="auto"/>
        <w:rPr>
          <w:rFonts w:ascii="Times New Roman" w:eastAsia="Times New Roman" w:hAnsi="Times New Roman" w:cs="Times New Roman"/>
          <w:kern w:val="0"/>
          <w14:ligatures w14:val="none"/>
        </w:rPr>
      </w:pPr>
    </w:p>
    <w:p w14:paraId="6F55A087" w14:textId="77777777" w:rsidR="00AD761A" w:rsidRDefault="00AD761A" w:rsidP="00AF634C">
      <w:pPr>
        <w:spacing w:after="0" w:line="240" w:lineRule="auto"/>
        <w:rPr>
          <w:rFonts w:ascii="Times New Roman" w:eastAsia="Times New Roman" w:hAnsi="Times New Roman" w:cs="Times New Roman"/>
          <w:kern w:val="0"/>
          <w14:ligatures w14:val="none"/>
        </w:rPr>
      </w:pPr>
    </w:p>
    <w:p w14:paraId="2A201D8A" w14:textId="77777777" w:rsidR="00AD761A" w:rsidRDefault="00AD761A" w:rsidP="00AF634C">
      <w:pPr>
        <w:spacing w:after="0" w:line="240" w:lineRule="auto"/>
        <w:rPr>
          <w:rFonts w:ascii="Times New Roman" w:eastAsia="Times New Roman" w:hAnsi="Times New Roman" w:cs="Times New Roman"/>
          <w:kern w:val="0"/>
          <w14:ligatures w14:val="none"/>
        </w:rPr>
      </w:pPr>
    </w:p>
    <w:p w14:paraId="19F9F20D" w14:textId="77777777" w:rsidR="00AD761A" w:rsidRDefault="00AD761A" w:rsidP="00AF634C">
      <w:pPr>
        <w:spacing w:after="0" w:line="240" w:lineRule="auto"/>
        <w:rPr>
          <w:rFonts w:ascii="Times New Roman" w:eastAsia="Times New Roman" w:hAnsi="Times New Roman" w:cs="Times New Roman"/>
          <w:kern w:val="0"/>
          <w14:ligatures w14:val="none"/>
        </w:rPr>
      </w:pPr>
    </w:p>
    <w:p w14:paraId="73BF7A5A" w14:textId="77777777" w:rsidR="00AD761A" w:rsidRDefault="00AD761A" w:rsidP="00AF634C">
      <w:pPr>
        <w:spacing w:after="0" w:line="240" w:lineRule="auto"/>
        <w:rPr>
          <w:rFonts w:ascii="Times New Roman" w:eastAsia="Times New Roman" w:hAnsi="Times New Roman" w:cs="Times New Roman"/>
          <w:kern w:val="0"/>
          <w14:ligatures w14:val="none"/>
        </w:rPr>
      </w:pPr>
    </w:p>
    <w:p w14:paraId="215216FD" w14:textId="77777777" w:rsidR="00AD761A" w:rsidRDefault="00AD761A" w:rsidP="00AF634C">
      <w:pPr>
        <w:spacing w:after="0" w:line="240" w:lineRule="auto"/>
        <w:rPr>
          <w:rFonts w:ascii="Times New Roman" w:eastAsia="Times New Roman" w:hAnsi="Times New Roman" w:cs="Times New Roman"/>
          <w:kern w:val="0"/>
          <w14:ligatures w14:val="none"/>
        </w:rPr>
      </w:pPr>
    </w:p>
    <w:p w14:paraId="5CD4CE30" w14:textId="77777777" w:rsidR="00AD761A" w:rsidRPr="00AF634C" w:rsidRDefault="00AD761A" w:rsidP="00AF634C">
      <w:pPr>
        <w:spacing w:after="0" w:line="240" w:lineRule="auto"/>
        <w:rPr>
          <w:rFonts w:ascii="Times New Roman" w:eastAsia="Times New Roman" w:hAnsi="Times New Roman" w:cs="Times New Roman"/>
          <w:kern w:val="0"/>
          <w14:ligatures w14:val="none"/>
        </w:rPr>
      </w:pPr>
    </w:p>
    <w:p w14:paraId="78B4D7ED"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4CCC8500" w14:textId="77777777" w:rsidR="00AF634C" w:rsidRPr="00AF634C" w:rsidRDefault="00AF634C" w:rsidP="00AF634C">
      <w:pPr>
        <w:keepNext/>
        <w:tabs>
          <w:tab w:val="left" w:pos="567"/>
        </w:tabs>
        <w:spacing w:after="0" w:line="240" w:lineRule="auto"/>
        <w:jc w:val="center"/>
        <w:outlineLvl w:val="1"/>
        <w:rPr>
          <w:rFonts w:ascii="Times New Roman" w:eastAsia="Times New Roman" w:hAnsi="Times New Roman" w:cs="Times New Roman"/>
          <w:b/>
          <w:kern w:val="0"/>
          <w14:ligatures w14:val="none"/>
        </w:rPr>
      </w:pPr>
      <w:bookmarkStart w:id="0" w:name="_Toc129243136"/>
      <w:bookmarkStart w:id="1" w:name="_Toc129243261"/>
      <w:r w:rsidRPr="00AF634C">
        <w:rPr>
          <w:rFonts w:ascii="Times New Roman" w:eastAsia="Times New Roman" w:hAnsi="Times New Roman" w:cs="Times New Roman"/>
          <w:b/>
          <w:kern w:val="0"/>
          <w14:ligatures w14:val="none"/>
        </w:rPr>
        <w:t>A. ŽENKLINIMAS</w:t>
      </w:r>
      <w:bookmarkEnd w:id="0"/>
      <w:bookmarkEnd w:id="1"/>
    </w:p>
    <w:p w14:paraId="5D172C09"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br w:type="page"/>
      </w:r>
    </w:p>
    <w:p w14:paraId="5D0149B5" w14:textId="77777777" w:rsidR="00AF634C" w:rsidRPr="00AF634C" w:rsidRDefault="00AF634C" w:rsidP="00AF634C">
      <w:pPr>
        <w:spacing w:after="0" w:line="240" w:lineRule="auto"/>
        <w:rPr>
          <w:rFonts w:ascii="Times New Roman" w:eastAsia="Times New Roman" w:hAnsi="Times New Roman" w:cs="Times New Roman"/>
          <w:b/>
          <w:kern w:val="0"/>
          <w14:ligatures w14:val="none"/>
        </w:rPr>
      </w:pPr>
    </w:p>
    <w:p w14:paraId="157588F0"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b/>
          <w:kern w:val="0"/>
          <w14:ligatures w14:val="none"/>
        </w:rPr>
      </w:pPr>
      <w:r w:rsidRPr="00AF634C">
        <w:rPr>
          <w:rFonts w:ascii="Times New Roman" w:eastAsia="Times New Roman" w:hAnsi="Times New Roman" w:cs="Times New Roman"/>
          <w:b/>
          <w:kern w:val="0"/>
          <w14:ligatures w14:val="none"/>
        </w:rPr>
        <w:t>INFORMACIJA ANT IŠORINĖS PAKUOTĖS</w:t>
      </w:r>
    </w:p>
    <w:p w14:paraId="59130D0B"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rPr>
          <w:rFonts w:ascii="Times New Roman" w:eastAsia="Times New Roman" w:hAnsi="Times New Roman" w:cs="Times New Roman"/>
          <w:bCs/>
          <w:kern w:val="0"/>
          <w14:ligatures w14:val="none"/>
        </w:rPr>
      </w:pPr>
    </w:p>
    <w:p w14:paraId="4AE83F21"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KARTONO DĖŽUTĖ</w:t>
      </w:r>
    </w:p>
    <w:p w14:paraId="4ACAB08D"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5CE3E9B6"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2E89D8D0"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1.</w:t>
      </w:r>
      <w:r w:rsidRPr="00AF634C">
        <w:rPr>
          <w:rFonts w:ascii="Times New Roman" w:eastAsia="Times New Roman" w:hAnsi="Times New Roman" w:cs="Times New Roman"/>
          <w:b/>
          <w:kern w:val="0"/>
          <w14:ligatures w14:val="none"/>
        </w:rPr>
        <w:tab/>
        <w:t>VAISTINIO PREPARATO PAVADINIMAS</w:t>
      </w:r>
    </w:p>
    <w:p w14:paraId="794F7A67"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7917AF42"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Arilin</w:t>
      </w:r>
      <w:r w:rsidRPr="00AF634C">
        <w:rPr>
          <w:rFonts w:ascii="Times New Roman" w:eastAsia="Times New Roman" w:hAnsi="Times New Roman" w:cs="Times New Roman"/>
          <w:noProof/>
          <w:kern w:val="0"/>
          <w:vertAlign w:val="superscript"/>
          <w14:ligatures w14:val="none"/>
        </w:rPr>
        <w:t xml:space="preserve">  </w:t>
      </w:r>
      <w:r w:rsidRPr="00AF634C">
        <w:rPr>
          <w:rFonts w:ascii="Times New Roman" w:eastAsia="Times New Roman" w:hAnsi="Times New Roman" w:cs="Times New Roman"/>
          <w:iCs/>
          <w:noProof/>
          <w:kern w:val="0"/>
          <w14:ligatures w14:val="none"/>
        </w:rPr>
        <w:t xml:space="preserve">rapid </w:t>
      </w:r>
      <w:r w:rsidRPr="00AF634C">
        <w:rPr>
          <w:rFonts w:ascii="Times New Roman" w:eastAsia="Times New Roman" w:hAnsi="Times New Roman" w:cs="Times New Roman"/>
          <w:noProof/>
          <w:kern w:val="0"/>
          <w14:ligatures w14:val="none"/>
        </w:rPr>
        <w:t>1000 mg ovulės</w:t>
      </w:r>
    </w:p>
    <w:p w14:paraId="1CAB8245" w14:textId="3069D4E4" w:rsidR="00AF634C" w:rsidRPr="00AF634C" w:rsidRDefault="00AD761A" w:rsidP="00AF634C">
      <w:pPr>
        <w:spacing w:after="120" w:line="240" w:lineRule="auto"/>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m</w:t>
      </w:r>
      <w:r w:rsidR="00AF634C" w:rsidRPr="00AF634C">
        <w:rPr>
          <w:rFonts w:ascii="Times New Roman" w:eastAsia="Times New Roman" w:hAnsi="Times New Roman" w:cs="Times New Roman"/>
          <w:noProof/>
          <w:kern w:val="0"/>
          <w14:ligatures w14:val="none"/>
        </w:rPr>
        <w:t>etronidazol</w:t>
      </w:r>
      <w:r>
        <w:rPr>
          <w:rFonts w:ascii="Times New Roman" w:eastAsia="Times New Roman" w:hAnsi="Times New Roman" w:cs="Times New Roman"/>
          <w:noProof/>
          <w:kern w:val="0"/>
          <w14:ligatures w14:val="none"/>
        </w:rPr>
        <w:t>as</w:t>
      </w:r>
    </w:p>
    <w:p w14:paraId="7AB15E50"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017C2DAF"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13F1478D"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kern w:val="0"/>
          <w14:ligatures w14:val="none"/>
        </w:rPr>
      </w:pPr>
      <w:r w:rsidRPr="00AF634C">
        <w:rPr>
          <w:rFonts w:ascii="Times New Roman" w:eastAsia="Times New Roman" w:hAnsi="Times New Roman" w:cs="Times New Roman"/>
          <w:b/>
          <w:kern w:val="0"/>
          <w14:ligatures w14:val="none"/>
        </w:rPr>
        <w:t>2.</w:t>
      </w:r>
      <w:r w:rsidRPr="00AF634C">
        <w:rPr>
          <w:rFonts w:ascii="Times New Roman" w:eastAsia="Times New Roman" w:hAnsi="Times New Roman" w:cs="Times New Roman"/>
          <w:b/>
          <w:kern w:val="0"/>
          <w14:ligatures w14:val="none"/>
        </w:rPr>
        <w:tab/>
        <w:t xml:space="preserve">VEIKLIOJI MEDŽIAGA IR JOS KIEKIS </w:t>
      </w:r>
    </w:p>
    <w:p w14:paraId="2A52AFD0"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412F7765"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Vienoje  ovulėje yra 1000 mg metronidazolo.</w:t>
      </w:r>
    </w:p>
    <w:p w14:paraId="5504420F"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1F670BDF"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4F3F3C5B"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3.</w:t>
      </w:r>
      <w:r w:rsidRPr="00AF634C">
        <w:rPr>
          <w:rFonts w:ascii="Times New Roman" w:eastAsia="Times New Roman" w:hAnsi="Times New Roman" w:cs="Times New Roman"/>
          <w:b/>
          <w:kern w:val="0"/>
          <w14:ligatures w14:val="none"/>
        </w:rPr>
        <w:tab/>
        <w:t>PAGALBINIŲ MEDŽIAGŲ SĄRAŠAS</w:t>
      </w:r>
    </w:p>
    <w:p w14:paraId="47FB60CD"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11BD67FA"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Pagalbinės medžiagos: glicerolio trialkanoatas (C</w:t>
      </w:r>
      <w:r w:rsidRPr="00AF634C">
        <w:rPr>
          <w:rFonts w:ascii="Times New Roman" w:eastAsia="Times New Roman" w:hAnsi="Times New Roman" w:cs="Times New Roman"/>
          <w:kern w:val="0"/>
          <w:vertAlign w:val="subscript"/>
          <w14:ligatures w14:val="none"/>
        </w:rPr>
        <w:t>10</w:t>
      </w:r>
      <w:r w:rsidRPr="00AF634C">
        <w:rPr>
          <w:rFonts w:ascii="Times New Roman" w:eastAsia="Times New Roman" w:hAnsi="Times New Roman" w:cs="Times New Roman"/>
          <w:kern w:val="0"/>
          <w14:ligatures w14:val="none"/>
        </w:rPr>
        <w:t>-C</w:t>
      </w:r>
      <w:r w:rsidRPr="00AF634C">
        <w:rPr>
          <w:rFonts w:ascii="Times New Roman" w:eastAsia="Times New Roman" w:hAnsi="Times New Roman" w:cs="Times New Roman"/>
          <w:kern w:val="0"/>
          <w:vertAlign w:val="subscript"/>
          <w14:ligatures w14:val="none"/>
        </w:rPr>
        <w:t>18</w:t>
      </w:r>
      <w:r w:rsidRPr="00AF634C">
        <w:rPr>
          <w:rFonts w:ascii="Times New Roman" w:eastAsia="Times New Roman" w:hAnsi="Times New Roman" w:cs="Times New Roman"/>
          <w:kern w:val="0"/>
          <w14:ligatures w14:val="none"/>
        </w:rPr>
        <w:t>), lecitinas iš sojos pupelių.</w:t>
      </w:r>
    </w:p>
    <w:p w14:paraId="2A4A8A95"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08B348C7"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60FBBB2E"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4.</w:t>
      </w:r>
      <w:r w:rsidRPr="00AF634C">
        <w:rPr>
          <w:rFonts w:ascii="Times New Roman" w:eastAsia="Times New Roman" w:hAnsi="Times New Roman" w:cs="Times New Roman"/>
          <w:b/>
          <w:kern w:val="0"/>
          <w14:ligatures w14:val="none"/>
        </w:rPr>
        <w:tab/>
        <w:t>FARMACINĖ FORMA IR KIEKIS PAKUOTĖJE</w:t>
      </w:r>
    </w:p>
    <w:p w14:paraId="3448B917"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64F177FA"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2 ovulės</w:t>
      </w:r>
    </w:p>
    <w:p w14:paraId="1E949CBF"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464E0694"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3A5F48A3"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5.</w:t>
      </w:r>
      <w:r w:rsidRPr="00AF634C">
        <w:rPr>
          <w:rFonts w:ascii="Times New Roman" w:eastAsia="Times New Roman" w:hAnsi="Times New Roman" w:cs="Times New Roman"/>
          <w:b/>
          <w:kern w:val="0"/>
          <w14:ligatures w14:val="none"/>
        </w:rPr>
        <w:tab/>
        <w:t>VARTOJIMO METODAS IR BŪDAS (-AI)</w:t>
      </w:r>
    </w:p>
    <w:p w14:paraId="74726C21" w14:textId="77777777" w:rsidR="00AF634C" w:rsidRPr="00AF634C" w:rsidRDefault="00AF634C" w:rsidP="00AF634C">
      <w:pPr>
        <w:spacing w:after="0" w:line="240" w:lineRule="auto"/>
        <w:rPr>
          <w:rFonts w:ascii="Times New Roman" w:eastAsia="Times New Roman" w:hAnsi="Times New Roman" w:cs="Times New Roman"/>
          <w:i/>
          <w:kern w:val="0"/>
          <w14:ligatures w14:val="none"/>
        </w:rPr>
      </w:pPr>
    </w:p>
    <w:p w14:paraId="64AB22CD"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Vartoti į makštį.</w:t>
      </w:r>
    </w:p>
    <w:p w14:paraId="1462F335"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Prieš vartojimą perskaitykite pakuotės lapelį.</w:t>
      </w:r>
    </w:p>
    <w:p w14:paraId="3318FED6"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60F535A0"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3A172BD1" w14:textId="77777777" w:rsidR="00AF634C" w:rsidRPr="00AF634C" w:rsidRDefault="00AF634C" w:rsidP="00AF634C">
      <w:pPr>
        <w:pBdr>
          <w:top w:val="single" w:sz="4" w:space="0"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6.</w:t>
      </w:r>
      <w:r w:rsidRPr="00AF634C">
        <w:rPr>
          <w:rFonts w:ascii="Times New Roman" w:eastAsia="Times New Roman" w:hAnsi="Times New Roman" w:cs="Times New Roman"/>
          <w:b/>
          <w:kern w:val="0"/>
          <w14:ligatures w14:val="none"/>
        </w:rPr>
        <w:tab/>
        <w:t xml:space="preserve">SPECIALUS ĮSPĖJIMAS, KAD VAISTINĮ PREPARATĄ BŪTINA LAIKYTI VAIKAMS </w:t>
      </w:r>
      <w:r w:rsidRPr="00AF634C">
        <w:rPr>
          <w:rFonts w:ascii="Times New Roman" w:eastAsia="Times New Roman" w:hAnsi="Times New Roman" w:cs="Times New Roman"/>
          <w:b/>
          <w:bCs/>
          <w:kern w:val="0"/>
          <w14:ligatures w14:val="none"/>
        </w:rPr>
        <w:t>NEPASTEBIMOJE</w:t>
      </w:r>
      <w:r w:rsidRPr="00AF634C">
        <w:rPr>
          <w:rFonts w:ascii="Times New Roman" w:eastAsia="Times New Roman" w:hAnsi="Times New Roman" w:cs="Times New Roman"/>
          <w:b/>
          <w:kern w:val="0"/>
          <w14:ligatures w14:val="none"/>
        </w:rPr>
        <w:t xml:space="preserve"> IR NEPASTEBIMOJE VIETOJE</w:t>
      </w:r>
    </w:p>
    <w:p w14:paraId="25F8D1F6"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559B8675"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Laikyti vaikams nepastebimoje ir nepasiekiamoje vietoje.</w:t>
      </w:r>
    </w:p>
    <w:p w14:paraId="4A822A45"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7E9C64E4"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50D77823"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7.</w:t>
      </w:r>
      <w:r w:rsidRPr="00AF634C">
        <w:rPr>
          <w:rFonts w:ascii="Times New Roman" w:eastAsia="Times New Roman" w:hAnsi="Times New Roman" w:cs="Times New Roman"/>
          <w:b/>
          <w:kern w:val="0"/>
          <w14:ligatures w14:val="none"/>
        </w:rPr>
        <w:tab/>
        <w:t>KITAS (-I) SPECIALUS (-ŪS) ĮSPĖJIMAS (-AI) (JEI REIKIA)</w:t>
      </w:r>
    </w:p>
    <w:p w14:paraId="7528B38C"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357D0416"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18128E25"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8.</w:t>
      </w:r>
      <w:r w:rsidRPr="00AF634C">
        <w:rPr>
          <w:rFonts w:ascii="Times New Roman" w:eastAsia="Times New Roman" w:hAnsi="Times New Roman" w:cs="Times New Roman"/>
          <w:b/>
          <w:kern w:val="0"/>
          <w14:ligatures w14:val="none"/>
        </w:rPr>
        <w:tab/>
        <w:t>TINKAMUMO LAIKAS</w:t>
      </w:r>
    </w:p>
    <w:p w14:paraId="1AE3E63A" w14:textId="77777777" w:rsidR="00AF634C" w:rsidRPr="00AF634C" w:rsidRDefault="00AF634C" w:rsidP="00AF634C">
      <w:pPr>
        <w:spacing w:after="0" w:line="240" w:lineRule="auto"/>
        <w:rPr>
          <w:rFonts w:ascii="Times New Roman" w:eastAsia="Times New Roman" w:hAnsi="Times New Roman" w:cs="Times New Roman"/>
          <w:i/>
          <w:kern w:val="0"/>
          <w14:ligatures w14:val="none"/>
        </w:rPr>
      </w:pPr>
    </w:p>
    <w:p w14:paraId="34040F2B" w14:textId="41BFAFB9" w:rsidR="00AF634C" w:rsidRPr="00AF634C" w:rsidRDefault="00AD761A" w:rsidP="00AF634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EXP:</w:t>
      </w:r>
    </w:p>
    <w:p w14:paraId="1AC6C522"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56855B07"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550205CA"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9.</w:t>
      </w:r>
      <w:r w:rsidRPr="00AF634C">
        <w:rPr>
          <w:rFonts w:ascii="Times New Roman" w:eastAsia="Times New Roman" w:hAnsi="Times New Roman" w:cs="Times New Roman"/>
          <w:b/>
          <w:kern w:val="0"/>
          <w14:ligatures w14:val="none"/>
        </w:rPr>
        <w:tab/>
      </w:r>
      <w:r w:rsidRPr="00AF634C">
        <w:rPr>
          <w:rFonts w:ascii="Times New Roman" w:eastAsia="Times New Roman" w:hAnsi="Times New Roman" w:cs="Times New Roman"/>
          <w:b/>
          <w:caps/>
          <w:kern w:val="0"/>
          <w14:ligatures w14:val="none"/>
        </w:rPr>
        <w:t>SPECIALIOS laikymo sąlygos</w:t>
      </w:r>
    </w:p>
    <w:p w14:paraId="49A505F3"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5AE226E0" w14:textId="77777777" w:rsidR="00AF634C" w:rsidRPr="00AF634C" w:rsidRDefault="00AF634C" w:rsidP="00AF634C">
      <w:p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Laikyti ne aukštesnėje kaip 25 °C temperatūroje.</w:t>
      </w:r>
    </w:p>
    <w:p w14:paraId="30FA32EC" w14:textId="77777777" w:rsidR="00AF634C" w:rsidRPr="00AF634C" w:rsidRDefault="00AF634C" w:rsidP="00AF634C">
      <w:pPr>
        <w:spacing w:after="0" w:line="240" w:lineRule="auto"/>
        <w:ind w:left="567" w:hanging="567"/>
        <w:rPr>
          <w:rFonts w:ascii="Times New Roman" w:eastAsia="Times New Roman" w:hAnsi="Times New Roman" w:cs="Times New Roman"/>
          <w:kern w:val="0"/>
          <w14:ligatures w14:val="none"/>
        </w:rPr>
      </w:pPr>
    </w:p>
    <w:p w14:paraId="09804F85" w14:textId="77777777" w:rsidR="00AF634C" w:rsidRPr="00AF634C" w:rsidRDefault="00AF634C" w:rsidP="00AF634C">
      <w:pPr>
        <w:spacing w:after="0" w:line="240" w:lineRule="auto"/>
        <w:ind w:left="567" w:hanging="567"/>
        <w:rPr>
          <w:rFonts w:ascii="Times New Roman" w:eastAsia="Times New Roman" w:hAnsi="Times New Roman" w:cs="Times New Roman"/>
          <w:kern w:val="0"/>
          <w14:ligatures w14:val="none"/>
        </w:rPr>
      </w:pPr>
    </w:p>
    <w:p w14:paraId="1A77553F" w14:textId="77777777" w:rsidR="00AF634C" w:rsidRPr="00AF634C" w:rsidRDefault="00AF634C" w:rsidP="00AF634C">
      <w:pPr>
        <w:pBdr>
          <w:top w:val="single" w:sz="4" w:space="1" w:color="auto"/>
          <w:left w:val="single" w:sz="4" w:space="4" w:color="auto"/>
          <w:bottom w:val="single" w:sz="4" w:space="1" w:color="auto"/>
          <w:right w:val="single" w:sz="4" w:space="4" w:color="auto"/>
        </w:pBdr>
        <w:spacing w:after="0" w:line="240" w:lineRule="auto"/>
        <w:ind w:left="567" w:hanging="567"/>
        <w:outlineLvl w:val="0"/>
        <w:rPr>
          <w:rFonts w:ascii="Times New Roman" w:eastAsia="Times New Roman" w:hAnsi="Times New Roman" w:cs="Times New Roman"/>
          <w:b/>
          <w:kern w:val="0"/>
          <w14:ligatures w14:val="none"/>
        </w:rPr>
      </w:pPr>
      <w:r w:rsidRPr="00AF634C">
        <w:rPr>
          <w:rFonts w:ascii="Times New Roman" w:eastAsia="Times New Roman" w:hAnsi="Times New Roman" w:cs="Times New Roman"/>
          <w:b/>
          <w:kern w:val="0"/>
          <w14:ligatures w14:val="none"/>
        </w:rPr>
        <w:t>10.</w:t>
      </w:r>
      <w:r w:rsidRPr="00AF634C">
        <w:rPr>
          <w:rFonts w:ascii="Times New Roman" w:eastAsia="Times New Roman" w:hAnsi="Times New Roman" w:cs="Times New Roman"/>
          <w:b/>
          <w:kern w:val="0"/>
          <w14:ligatures w14:val="none"/>
        </w:rPr>
        <w:tab/>
      </w:r>
      <w:r w:rsidRPr="00AF634C">
        <w:rPr>
          <w:rFonts w:ascii="Times New Roman" w:eastAsia="Times New Roman" w:hAnsi="Times New Roman" w:cs="Times New Roman"/>
          <w:b/>
          <w:caps/>
          <w:kern w:val="0"/>
          <w14:ligatures w14:val="none"/>
        </w:rPr>
        <w:t>specialios atsargumo priemonės DĖL NESUVARTOTO</w:t>
      </w:r>
      <w:r w:rsidRPr="00AF634C">
        <w:rPr>
          <w:rFonts w:ascii="Times New Roman" w:eastAsia="Times New Roman" w:hAnsi="Times New Roman" w:cs="Times New Roman"/>
          <w:b/>
          <w:kern w:val="0"/>
          <w14:ligatures w14:val="none"/>
        </w:rPr>
        <w:t xml:space="preserve"> </w:t>
      </w:r>
      <w:r w:rsidRPr="00AF634C">
        <w:rPr>
          <w:rFonts w:ascii="Times New Roman" w:eastAsia="Times New Roman" w:hAnsi="Times New Roman" w:cs="Times New Roman"/>
          <w:b/>
          <w:caps/>
          <w:kern w:val="0"/>
          <w14:ligatures w14:val="none"/>
        </w:rPr>
        <w:t xml:space="preserve">VAISTINIO PREPARATO AR JO </w:t>
      </w:r>
      <w:r w:rsidRPr="00AF634C">
        <w:rPr>
          <w:rFonts w:ascii="Times New Roman" w:eastAsia="Times New Roman" w:hAnsi="Times New Roman" w:cs="Times New Roman"/>
          <w:b/>
          <w:bCs/>
          <w:caps/>
          <w:kern w:val="0"/>
          <w14:ligatures w14:val="none"/>
        </w:rPr>
        <w:t>ATLIEKŲ</w:t>
      </w:r>
      <w:r w:rsidRPr="00AF634C">
        <w:rPr>
          <w:rFonts w:ascii="Times New Roman" w:eastAsia="Times New Roman" w:hAnsi="Times New Roman" w:cs="Times New Roman"/>
          <w:caps/>
          <w:kern w:val="0"/>
          <w14:ligatures w14:val="none"/>
        </w:rPr>
        <w:t xml:space="preserve"> </w:t>
      </w:r>
      <w:r w:rsidRPr="00AF634C">
        <w:rPr>
          <w:rFonts w:ascii="Times New Roman" w:eastAsia="Times New Roman" w:hAnsi="Times New Roman" w:cs="Times New Roman"/>
          <w:b/>
          <w:caps/>
          <w:kern w:val="0"/>
          <w14:ligatures w14:val="none"/>
        </w:rPr>
        <w:t>TVARKYMO (jei reikia)</w:t>
      </w:r>
    </w:p>
    <w:p w14:paraId="6F0E00A4"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073B7A9C"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0FDB5CDC" w14:textId="71C51DBA" w:rsidR="00AF634C" w:rsidRPr="00AF634C" w:rsidRDefault="00AF634C" w:rsidP="009D6DF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b/>
          <w:kern w:val="0"/>
          <w14:ligatures w14:val="none"/>
        </w:rPr>
      </w:pPr>
      <w:r w:rsidRPr="00AF634C">
        <w:rPr>
          <w:rFonts w:ascii="Times New Roman" w:eastAsia="Times New Roman" w:hAnsi="Times New Roman" w:cs="Times New Roman"/>
          <w:b/>
          <w:kern w:val="0"/>
          <w14:ligatures w14:val="none"/>
        </w:rPr>
        <w:t>11.</w:t>
      </w:r>
      <w:r w:rsidRPr="00AF634C">
        <w:rPr>
          <w:rFonts w:ascii="Times New Roman" w:eastAsia="Times New Roman" w:hAnsi="Times New Roman" w:cs="Times New Roman"/>
          <w:b/>
          <w:kern w:val="0"/>
          <w14:ligatures w14:val="none"/>
        </w:rPr>
        <w:tab/>
      </w:r>
      <w:r w:rsidR="00AD761A">
        <w:rPr>
          <w:rFonts w:ascii="Times New Roman" w:eastAsia="Times New Roman" w:hAnsi="Times New Roman" w:cs="Times New Roman"/>
          <w:b/>
          <w:caps/>
          <w:noProof/>
          <w:lang w:eastAsia="lt-LT"/>
        </w:rPr>
        <w:t>LYGIAGRETUS IMPORTUOTOJAS</w:t>
      </w:r>
      <w:r w:rsidR="00AD761A" w:rsidRPr="00AF634C" w:rsidDel="00AD761A">
        <w:rPr>
          <w:rFonts w:ascii="Times New Roman" w:eastAsia="Times New Roman" w:hAnsi="Times New Roman" w:cs="Times New Roman"/>
          <w:b/>
          <w:caps/>
          <w:kern w:val="0"/>
          <w14:ligatures w14:val="none"/>
        </w:rPr>
        <w:t xml:space="preserve"> </w:t>
      </w:r>
    </w:p>
    <w:p w14:paraId="6D862183"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431B5B48" w14:textId="77777777" w:rsidR="00AD761A" w:rsidRPr="00A53608" w:rsidRDefault="00AD761A" w:rsidP="00AD761A">
      <w:pPr>
        <w:spacing w:after="0" w:line="240" w:lineRule="auto"/>
        <w:rPr>
          <w:rFonts w:ascii="Times New Roman" w:eastAsia="Times New Roman" w:hAnsi="Times New Roman" w:cs="Times New Roman"/>
          <w:b/>
          <w:bCs/>
          <w:lang w:eastAsia="lt-LT"/>
        </w:rPr>
      </w:pPr>
      <w:r w:rsidRPr="00A53608">
        <w:rPr>
          <w:rFonts w:ascii="Times New Roman" w:eastAsia="Times New Roman" w:hAnsi="Times New Roman" w:cs="Times New Roman"/>
          <w:b/>
          <w:bCs/>
          <w:lang w:eastAsia="lt-LT"/>
        </w:rPr>
        <w:t>Lygiagretus importuotojas</w:t>
      </w:r>
    </w:p>
    <w:p w14:paraId="0B89A703" w14:textId="77777777" w:rsidR="00AD761A" w:rsidRPr="003C5824" w:rsidRDefault="00AD761A" w:rsidP="00AD761A">
      <w:pPr>
        <w:spacing w:after="0" w:line="240" w:lineRule="auto"/>
        <w:rPr>
          <w:rFonts w:ascii="Times New Roman" w:eastAsia="Times New Roman" w:hAnsi="Times New Roman" w:cs="Times New Roman"/>
          <w:lang w:eastAsia="lt-LT"/>
        </w:rPr>
      </w:pPr>
      <w:r>
        <w:rPr>
          <w:rFonts w:ascii="Times New Roman" w:eastAsia="Times New Roman" w:hAnsi="Times New Roman" w:cs="Times New Roman"/>
          <w:lang w:eastAsia="lt-LT"/>
        </w:rPr>
        <w:t>UAB „Ideal Trade Links“</w:t>
      </w:r>
    </w:p>
    <w:p w14:paraId="3AD8C700" w14:textId="77777777" w:rsidR="00AD761A" w:rsidRPr="005237F1" w:rsidRDefault="00AD761A" w:rsidP="00AD761A">
      <w:pPr>
        <w:spacing w:after="0" w:line="240" w:lineRule="auto"/>
        <w:rPr>
          <w:rFonts w:ascii="Times New Roman" w:eastAsia="Calibri" w:hAnsi="Times New Roman" w:cs="Times New Roman"/>
          <w:highlight w:val="lightGray"/>
        </w:rPr>
      </w:pPr>
      <w:r w:rsidRPr="005237F1">
        <w:rPr>
          <w:rFonts w:ascii="Times New Roman" w:eastAsia="Times New Roman" w:hAnsi="Times New Roman" w:cs="Times New Roman"/>
          <w:highlight w:val="lightGray"/>
        </w:rPr>
        <w:t>Kerupės g. 17, Zapyškis</w:t>
      </w:r>
    </w:p>
    <w:p w14:paraId="29572B96" w14:textId="77777777" w:rsidR="00AD761A" w:rsidRPr="005237F1" w:rsidRDefault="00AD761A" w:rsidP="00AD761A">
      <w:pPr>
        <w:spacing w:after="0" w:line="240" w:lineRule="auto"/>
        <w:rPr>
          <w:rFonts w:ascii="Times New Roman" w:eastAsia="Times New Roman" w:hAnsi="Times New Roman" w:cs="Times New Roman"/>
          <w:highlight w:val="lightGray"/>
        </w:rPr>
      </w:pPr>
      <w:r w:rsidRPr="005237F1">
        <w:rPr>
          <w:rFonts w:ascii="Times New Roman" w:eastAsia="Times New Roman" w:hAnsi="Times New Roman" w:cs="Times New Roman"/>
          <w:highlight w:val="lightGray"/>
        </w:rPr>
        <w:t>LT-53431 Kauno r.</w:t>
      </w:r>
    </w:p>
    <w:p w14:paraId="102FD224" w14:textId="77777777" w:rsidR="00AD761A" w:rsidRPr="003C5824" w:rsidRDefault="00AD761A" w:rsidP="00AD761A">
      <w:pPr>
        <w:spacing w:after="0" w:line="240" w:lineRule="auto"/>
        <w:rPr>
          <w:rFonts w:ascii="Times New Roman" w:eastAsia="Times New Roman" w:hAnsi="Times New Roman" w:cs="Times New Roman"/>
          <w:lang w:eastAsia="lt-LT"/>
        </w:rPr>
      </w:pPr>
      <w:r w:rsidRPr="005237F1">
        <w:rPr>
          <w:rFonts w:ascii="Times New Roman" w:eastAsia="Times New Roman" w:hAnsi="Times New Roman" w:cs="Times New Roman"/>
          <w:highlight w:val="lightGray"/>
        </w:rPr>
        <w:t>Lietuva</w:t>
      </w:r>
    </w:p>
    <w:p w14:paraId="1B0F6FAE"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3A3C1F02"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2F7E5D6E" w14:textId="5DA4941D" w:rsidR="00AF634C" w:rsidRPr="00AF634C" w:rsidRDefault="00AF634C" w:rsidP="00AD761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12.</w:t>
      </w:r>
      <w:r w:rsidRPr="00AF634C">
        <w:rPr>
          <w:rFonts w:ascii="Times New Roman" w:eastAsia="Times New Roman" w:hAnsi="Times New Roman" w:cs="Times New Roman"/>
          <w:b/>
          <w:kern w:val="0"/>
          <w14:ligatures w14:val="none"/>
        </w:rPr>
        <w:tab/>
      </w:r>
      <w:r w:rsidR="00AD761A">
        <w:rPr>
          <w:rFonts w:ascii="Times New Roman" w:eastAsia="Times New Roman" w:hAnsi="Times New Roman" w:cs="Times New Roman"/>
          <w:b/>
          <w:kern w:val="0"/>
          <w14:ligatures w14:val="none"/>
        </w:rPr>
        <w:t>L</w:t>
      </w:r>
      <w:r w:rsidR="00AD761A" w:rsidRPr="00F0555A">
        <w:rPr>
          <w:rFonts w:ascii="Times New Roman" w:eastAsia="Times New Roman" w:hAnsi="Times New Roman" w:cs="Times New Roman"/>
          <w:b/>
          <w:noProof/>
          <w:lang w:eastAsia="lt-LT"/>
        </w:rPr>
        <w:t>YGIAGRETAUS IMPORTO LEIDIMO</w:t>
      </w:r>
      <w:r w:rsidRPr="00AF634C">
        <w:rPr>
          <w:rFonts w:ascii="Times New Roman" w:eastAsia="Times New Roman" w:hAnsi="Times New Roman" w:cs="Times New Roman"/>
          <w:b/>
          <w:caps/>
          <w:kern w:val="0"/>
          <w14:ligatures w14:val="none"/>
        </w:rPr>
        <w:t xml:space="preserve"> numeris</w:t>
      </w:r>
      <w:r w:rsidRPr="00AF634C">
        <w:rPr>
          <w:rFonts w:ascii="Times New Roman" w:eastAsia="Times New Roman" w:hAnsi="Times New Roman" w:cs="Times New Roman"/>
          <w:b/>
          <w:kern w:val="0"/>
          <w14:ligatures w14:val="none"/>
        </w:rPr>
        <w:t xml:space="preserve"> (-IAI)</w:t>
      </w:r>
    </w:p>
    <w:p w14:paraId="1DD3064D"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3E56D296" w14:textId="32A240D7" w:rsidR="00AF634C" w:rsidRPr="00652A27" w:rsidRDefault="00652A27" w:rsidP="009D6DFA">
      <w:pPr>
        <w:tabs>
          <w:tab w:val="left" w:pos="567"/>
        </w:tabs>
        <w:spacing w:after="0" w:line="240" w:lineRule="auto"/>
        <w:rPr>
          <w:rFonts w:ascii="Times New Roman" w:eastAsia="Times New Roman" w:hAnsi="Times New Roman" w:cs="Times New Roman"/>
          <w:kern w:val="0"/>
          <w14:ligatures w14:val="none"/>
        </w:rPr>
      </w:pPr>
      <w:sdt>
        <w:sdtPr>
          <w:rPr>
            <w:rFonts w:ascii="Times New Roman" w:hAnsi="Times New Roman" w:cs="Times New Roman"/>
          </w:rPr>
          <w:alias w:val="Leidimo numeris"/>
          <w:tag w:val="LI_NO"/>
          <w:id w:val="1054658693"/>
          <w:placeholder>
            <w:docPart w:val="9C0D85967C1E4294B6727A938DA881EE"/>
          </w:placeholder>
          <w:text/>
        </w:sdtPr>
        <w:sdtContent>
          <w:r w:rsidRPr="00652A27">
            <w:rPr>
              <w:rFonts w:ascii="Times New Roman" w:hAnsi="Times New Roman" w:cs="Times New Roman"/>
            </w:rPr>
            <w:t>LT/L/25/2812/001</w:t>
          </w:r>
        </w:sdtContent>
      </w:sdt>
    </w:p>
    <w:p w14:paraId="23D98B4D"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6BC1D566" w14:textId="77777777" w:rsidR="00AF634C" w:rsidRPr="00AF634C" w:rsidRDefault="00AF634C" w:rsidP="009D6DF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13.</w:t>
      </w:r>
      <w:r w:rsidRPr="00AF634C">
        <w:rPr>
          <w:rFonts w:ascii="Times New Roman" w:eastAsia="Times New Roman" w:hAnsi="Times New Roman" w:cs="Times New Roman"/>
          <w:b/>
          <w:kern w:val="0"/>
          <w14:ligatures w14:val="none"/>
        </w:rPr>
        <w:tab/>
        <w:t>SERIJOS NUMERIS</w:t>
      </w:r>
    </w:p>
    <w:p w14:paraId="06248E63" w14:textId="77777777" w:rsidR="00AF634C" w:rsidRPr="00AF634C" w:rsidRDefault="00AF634C" w:rsidP="009D6DFA">
      <w:pPr>
        <w:tabs>
          <w:tab w:val="left" w:pos="567"/>
        </w:tabs>
        <w:spacing w:after="0" w:line="240" w:lineRule="auto"/>
        <w:rPr>
          <w:rFonts w:ascii="Times New Roman" w:eastAsia="Times New Roman" w:hAnsi="Times New Roman" w:cs="Times New Roman"/>
          <w:i/>
          <w:kern w:val="0"/>
          <w14:ligatures w14:val="none"/>
        </w:rPr>
      </w:pPr>
    </w:p>
    <w:p w14:paraId="437727D5" w14:textId="6E2E08A5" w:rsidR="00AF634C" w:rsidRPr="00AF634C" w:rsidRDefault="00AD761A" w:rsidP="009D6DFA">
      <w:pPr>
        <w:tabs>
          <w:tab w:val="left" w:pos="567"/>
        </w:tabs>
        <w:spacing w:after="120" w:line="240" w:lineRule="auto"/>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Lot:</w:t>
      </w:r>
    </w:p>
    <w:p w14:paraId="4D3FF53D"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29AFFD5A"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5F973784" w14:textId="77777777" w:rsidR="00AF634C" w:rsidRPr="00AF634C" w:rsidRDefault="00AF634C" w:rsidP="009D6DF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14.</w:t>
      </w:r>
      <w:r w:rsidRPr="00AF634C">
        <w:rPr>
          <w:rFonts w:ascii="Times New Roman" w:eastAsia="Times New Roman" w:hAnsi="Times New Roman" w:cs="Times New Roman"/>
          <w:b/>
          <w:kern w:val="0"/>
          <w14:ligatures w14:val="none"/>
        </w:rPr>
        <w:tab/>
        <w:t>PARDAVIMO (IŠDAVIMO)</w:t>
      </w:r>
      <w:r w:rsidRPr="00AF634C">
        <w:rPr>
          <w:rFonts w:ascii="Times New Roman" w:eastAsia="Times New Roman" w:hAnsi="Times New Roman" w:cs="Times New Roman"/>
          <w:b/>
          <w:caps/>
          <w:kern w:val="0"/>
          <w14:ligatures w14:val="none"/>
        </w:rPr>
        <w:t xml:space="preserve"> tvarka</w:t>
      </w:r>
    </w:p>
    <w:p w14:paraId="4739AA47"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0A465225" w14:textId="77777777" w:rsidR="00AF634C" w:rsidRPr="00AF634C" w:rsidRDefault="00AF634C" w:rsidP="009D6DFA">
      <w:pPr>
        <w:tabs>
          <w:tab w:val="left" w:pos="567"/>
        </w:tabs>
        <w:spacing w:after="12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Receptinis vaistas.</w:t>
      </w:r>
    </w:p>
    <w:p w14:paraId="46C9FB94"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4DC54810"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246A6BD9" w14:textId="77777777" w:rsidR="00AF634C" w:rsidRPr="00AF634C" w:rsidRDefault="00AF634C" w:rsidP="009D6DF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15.</w:t>
      </w:r>
      <w:r w:rsidRPr="00AF634C">
        <w:rPr>
          <w:rFonts w:ascii="Times New Roman" w:eastAsia="Times New Roman" w:hAnsi="Times New Roman" w:cs="Times New Roman"/>
          <w:b/>
          <w:kern w:val="0"/>
          <w14:ligatures w14:val="none"/>
        </w:rPr>
        <w:tab/>
      </w:r>
      <w:r w:rsidRPr="00AF634C">
        <w:rPr>
          <w:rFonts w:ascii="Times New Roman" w:eastAsia="Times New Roman" w:hAnsi="Times New Roman" w:cs="Times New Roman"/>
          <w:b/>
          <w:caps/>
          <w:kern w:val="0"/>
          <w14:ligatures w14:val="none"/>
        </w:rPr>
        <w:t>vartojimo instrukcijA</w:t>
      </w:r>
    </w:p>
    <w:p w14:paraId="21B83C1A"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33E663E0"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28924538" w14:textId="77777777" w:rsidR="00AF634C" w:rsidRPr="00AF634C" w:rsidRDefault="00AF634C" w:rsidP="009D6DFA">
      <w:pPr>
        <w:pBdr>
          <w:top w:val="single" w:sz="4" w:space="1" w:color="auto"/>
          <w:left w:val="single" w:sz="4" w:space="4" w:color="auto"/>
          <w:bottom w:val="single" w:sz="4" w:space="1" w:color="auto"/>
          <w:right w:val="single" w:sz="4" w:space="4" w:color="auto"/>
        </w:pBdr>
        <w:tabs>
          <w:tab w:val="left" w:pos="567"/>
        </w:tabs>
        <w:spacing w:after="0" w:line="240" w:lineRule="auto"/>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b/>
          <w:kern w:val="0"/>
          <w14:ligatures w14:val="none"/>
        </w:rPr>
        <w:t>16.</w:t>
      </w:r>
      <w:r w:rsidRPr="00AF634C">
        <w:rPr>
          <w:rFonts w:ascii="Times New Roman" w:eastAsia="Times New Roman" w:hAnsi="Times New Roman" w:cs="Times New Roman"/>
          <w:b/>
          <w:kern w:val="0"/>
          <w14:ligatures w14:val="none"/>
        </w:rPr>
        <w:tab/>
        <w:t>INFORMACIJA BRAILIO RAŠTU</w:t>
      </w:r>
    </w:p>
    <w:p w14:paraId="0E763BB4"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p>
    <w:p w14:paraId="68DD315E"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arilin</w:t>
      </w:r>
      <w:r w:rsidRPr="00AF634C">
        <w:rPr>
          <w:rFonts w:ascii="Times New Roman" w:eastAsia="Times New Roman" w:hAnsi="Times New Roman" w:cs="Times New Roman"/>
          <w:kern w:val="0"/>
          <w:vertAlign w:val="superscript"/>
          <w14:ligatures w14:val="none"/>
        </w:rPr>
        <w:t xml:space="preserve">  </w:t>
      </w:r>
      <w:r w:rsidRPr="00AF634C">
        <w:rPr>
          <w:rFonts w:ascii="Times New Roman" w:eastAsia="Times New Roman" w:hAnsi="Times New Roman" w:cs="Times New Roman"/>
          <w:kern w:val="0"/>
          <w14:ligatures w14:val="none"/>
        </w:rPr>
        <w:t>rapid</w:t>
      </w:r>
    </w:p>
    <w:p w14:paraId="08BBE035" w14:textId="77777777" w:rsidR="00AF634C" w:rsidRPr="00AF634C" w:rsidRDefault="00AF634C" w:rsidP="009D6DFA">
      <w:pPr>
        <w:tabs>
          <w:tab w:val="left" w:pos="567"/>
        </w:tabs>
        <w:spacing w:after="0" w:line="240" w:lineRule="auto"/>
        <w:ind w:right="-1"/>
        <w:rPr>
          <w:rFonts w:ascii="Times New Roman" w:eastAsia="Times New Roman" w:hAnsi="Times New Roman" w:cs="Times New Roman"/>
          <w:noProof/>
          <w:kern w:val="0"/>
          <w14:ligatures w14:val="none"/>
        </w:rPr>
      </w:pPr>
    </w:p>
    <w:p w14:paraId="2A950ACD" w14:textId="77777777" w:rsidR="00AF634C" w:rsidRPr="00AF634C" w:rsidRDefault="00AF634C" w:rsidP="009D6DFA">
      <w:pPr>
        <w:tabs>
          <w:tab w:val="left" w:pos="567"/>
        </w:tabs>
        <w:spacing w:after="0" w:line="240" w:lineRule="auto"/>
        <w:ind w:right="-1"/>
        <w:rPr>
          <w:rFonts w:ascii="Times New Roman" w:eastAsia="Times New Roman" w:hAnsi="Times New Roman" w:cs="Times New Roman"/>
          <w:noProof/>
          <w:kern w:val="0"/>
          <w14:ligatures w14:val="none"/>
        </w:rPr>
      </w:pPr>
    </w:p>
    <w:p w14:paraId="32CC2122" w14:textId="77777777" w:rsidR="00AF634C" w:rsidRPr="00AF634C" w:rsidRDefault="00AF634C" w:rsidP="009D6DFA">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kern w:val="0"/>
          <w14:ligatures w14:val="none"/>
        </w:rPr>
      </w:pPr>
      <w:r w:rsidRPr="00AF634C">
        <w:rPr>
          <w:rFonts w:ascii="Times New Roman" w:eastAsia="Times New Roman" w:hAnsi="Times New Roman" w:cs="Times New Roman"/>
          <w:b/>
          <w:noProof/>
          <w:kern w:val="0"/>
          <w14:ligatures w14:val="none"/>
        </w:rPr>
        <w:t>17.</w:t>
      </w:r>
      <w:r w:rsidRPr="00AF634C">
        <w:rPr>
          <w:rFonts w:ascii="Times New Roman" w:eastAsia="Times New Roman" w:hAnsi="Times New Roman" w:cs="Times New Roman"/>
          <w:b/>
          <w:noProof/>
          <w:kern w:val="0"/>
          <w14:ligatures w14:val="none"/>
        </w:rPr>
        <w:tab/>
        <w:t>UNIKALUS IDENTIFIKATORIUS – 2D BRŪKŠNINIS KODAS</w:t>
      </w:r>
    </w:p>
    <w:p w14:paraId="5C1FD3D7" w14:textId="77777777" w:rsidR="00AF634C" w:rsidRPr="00AF634C" w:rsidRDefault="00AF634C" w:rsidP="009D6DFA">
      <w:pPr>
        <w:tabs>
          <w:tab w:val="left" w:pos="567"/>
        </w:tabs>
        <w:spacing w:after="0" w:line="240" w:lineRule="auto"/>
        <w:rPr>
          <w:rFonts w:ascii="Times New Roman" w:eastAsia="Times New Roman" w:hAnsi="Times New Roman" w:cs="Times New Roman"/>
          <w:noProof/>
          <w:kern w:val="0"/>
          <w14:ligatures w14:val="none"/>
        </w:rPr>
      </w:pPr>
    </w:p>
    <w:p w14:paraId="4C0ECBAD" w14:textId="77777777" w:rsidR="00AF634C" w:rsidRPr="00AF634C" w:rsidRDefault="00AF634C" w:rsidP="009D6DFA">
      <w:pPr>
        <w:tabs>
          <w:tab w:val="left" w:pos="567"/>
        </w:tabs>
        <w:spacing w:after="0" w:line="240" w:lineRule="auto"/>
        <w:rPr>
          <w:rFonts w:ascii="Times New Roman" w:eastAsia="Times New Roman" w:hAnsi="Times New Roman" w:cs="Times New Roman"/>
          <w:noProof/>
          <w:kern w:val="0"/>
          <w:shd w:val="clear" w:color="auto" w:fill="CCCCCC"/>
          <w14:ligatures w14:val="none"/>
        </w:rPr>
      </w:pPr>
      <w:r w:rsidRPr="00AF634C">
        <w:rPr>
          <w:rFonts w:ascii="Times New Roman" w:eastAsia="Times New Roman" w:hAnsi="Times New Roman" w:cs="Times New Roman"/>
          <w:noProof/>
          <w:kern w:val="0"/>
          <w:highlight w:val="lightGray"/>
          <w14:ligatures w14:val="none"/>
        </w:rPr>
        <w:t>2D brūkšninis kodas su nurodytu unikaliu identifikatoriumi</w:t>
      </w:r>
      <w:r w:rsidRPr="00AF634C">
        <w:rPr>
          <w:rFonts w:ascii="Times New Roman" w:eastAsia="Times New Roman" w:hAnsi="Times New Roman" w:cs="Times New Roman"/>
          <w:noProof/>
          <w:kern w:val="0"/>
          <w14:ligatures w14:val="none"/>
        </w:rPr>
        <w:t>.</w:t>
      </w:r>
    </w:p>
    <w:p w14:paraId="6EA88D40" w14:textId="77777777" w:rsidR="00AF634C" w:rsidRPr="00AF634C" w:rsidRDefault="00AF634C" w:rsidP="009D6DFA">
      <w:pPr>
        <w:tabs>
          <w:tab w:val="left" w:pos="567"/>
        </w:tabs>
        <w:spacing w:after="0" w:line="240" w:lineRule="auto"/>
        <w:rPr>
          <w:rFonts w:ascii="Times New Roman" w:eastAsia="Times New Roman" w:hAnsi="Times New Roman" w:cs="Times New Roman"/>
          <w:noProof/>
          <w:kern w:val="0"/>
          <w:shd w:val="clear" w:color="auto" w:fill="CCCCCC"/>
          <w14:ligatures w14:val="none"/>
        </w:rPr>
      </w:pPr>
    </w:p>
    <w:p w14:paraId="533FD58C" w14:textId="77777777" w:rsidR="00AF634C" w:rsidRPr="00AF634C" w:rsidRDefault="00AF634C" w:rsidP="009D6DFA">
      <w:pPr>
        <w:tabs>
          <w:tab w:val="left" w:pos="567"/>
        </w:tabs>
        <w:spacing w:after="0" w:line="240" w:lineRule="auto"/>
        <w:rPr>
          <w:rFonts w:ascii="Times New Roman" w:eastAsia="Times New Roman" w:hAnsi="Times New Roman" w:cs="Times New Roman"/>
          <w:noProof/>
          <w:kern w:val="0"/>
          <w14:ligatures w14:val="none"/>
        </w:rPr>
      </w:pPr>
    </w:p>
    <w:p w14:paraId="52F03B18" w14:textId="77777777" w:rsidR="00AF634C" w:rsidRPr="00AF634C" w:rsidRDefault="00AF634C" w:rsidP="009D6DFA">
      <w:pPr>
        <w:keepNext/>
        <w:pBdr>
          <w:top w:val="single" w:sz="4" w:space="1" w:color="auto"/>
          <w:left w:val="single" w:sz="4" w:space="4" w:color="auto"/>
          <w:bottom w:val="single" w:sz="4" w:space="1" w:color="auto"/>
          <w:right w:val="single" w:sz="4" w:space="4" w:color="auto"/>
        </w:pBdr>
        <w:tabs>
          <w:tab w:val="left" w:pos="0"/>
          <w:tab w:val="left" w:pos="567"/>
        </w:tabs>
        <w:spacing w:after="0" w:line="240" w:lineRule="auto"/>
        <w:outlineLvl w:val="0"/>
        <w:rPr>
          <w:rFonts w:ascii="Times New Roman" w:eastAsia="Times New Roman" w:hAnsi="Times New Roman" w:cs="Times New Roman"/>
          <w:i/>
          <w:noProof/>
          <w:kern w:val="0"/>
          <w14:ligatures w14:val="none"/>
        </w:rPr>
      </w:pPr>
      <w:r w:rsidRPr="00AF634C">
        <w:rPr>
          <w:rFonts w:ascii="Times New Roman" w:eastAsia="Times New Roman" w:hAnsi="Times New Roman" w:cs="Times New Roman"/>
          <w:b/>
          <w:noProof/>
          <w:kern w:val="0"/>
          <w14:ligatures w14:val="none"/>
        </w:rPr>
        <w:t>18.</w:t>
      </w:r>
      <w:r w:rsidRPr="00AF634C">
        <w:rPr>
          <w:rFonts w:ascii="Times New Roman" w:eastAsia="Times New Roman" w:hAnsi="Times New Roman" w:cs="Times New Roman"/>
          <w:b/>
          <w:noProof/>
          <w:kern w:val="0"/>
          <w14:ligatures w14:val="none"/>
        </w:rPr>
        <w:tab/>
        <w:t>UNIKALUS IDENTIFIKATORIUS – ŽMONĖMS SUPRANTAMI DUOMENYS</w:t>
      </w:r>
    </w:p>
    <w:p w14:paraId="6517DC63" w14:textId="77777777" w:rsidR="00AF634C" w:rsidRPr="00AF634C" w:rsidRDefault="00AF634C" w:rsidP="009D6DFA">
      <w:pPr>
        <w:tabs>
          <w:tab w:val="left" w:pos="567"/>
        </w:tabs>
        <w:spacing w:after="0" w:line="240" w:lineRule="auto"/>
        <w:rPr>
          <w:rFonts w:ascii="Times New Roman" w:eastAsia="Times New Roman" w:hAnsi="Times New Roman" w:cs="Times New Roman"/>
          <w:noProof/>
          <w:kern w:val="0"/>
          <w14:ligatures w14:val="none"/>
        </w:rPr>
      </w:pPr>
    </w:p>
    <w:p w14:paraId="5F6EA58B"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 xml:space="preserve">PC: {numeris} </w:t>
      </w:r>
    </w:p>
    <w:p w14:paraId="32D1AEB2"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 xml:space="preserve">SN: {numeris} </w:t>
      </w:r>
    </w:p>
    <w:p w14:paraId="3127BD67" w14:textId="77777777" w:rsidR="00AF634C" w:rsidRPr="00AF634C" w:rsidRDefault="00AF634C" w:rsidP="009D6DFA">
      <w:pPr>
        <w:tabs>
          <w:tab w:val="left" w:pos="567"/>
        </w:tabs>
        <w:spacing w:after="0" w:line="240" w:lineRule="auto"/>
        <w:rPr>
          <w:rFonts w:ascii="Times New Roman" w:eastAsia="Times New Roman" w:hAnsi="Times New Roman" w:cs="Times New Roman"/>
          <w:kern w:val="0"/>
          <w14:ligatures w14:val="none"/>
        </w:rPr>
      </w:pPr>
      <w:r w:rsidRPr="009D6DFA">
        <w:rPr>
          <w:rFonts w:ascii="Times New Roman" w:eastAsia="Times New Roman" w:hAnsi="Times New Roman" w:cs="Times New Roman"/>
          <w:kern w:val="0"/>
          <w:highlight w:val="lightGray"/>
          <w14:ligatures w14:val="none"/>
        </w:rPr>
        <w:t>NN: {numeris}</w:t>
      </w:r>
      <w:r w:rsidRPr="00AF634C">
        <w:rPr>
          <w:rFonts w:ascii="Times New Roman" w:eastAsia="Times New Roman" w:hAnsi="Times New Roman" w:cs="Times New Roman"/>
          <w:kern w:val="0"/>
          <w14:ligatures w14:val="none"/>
        </w:rPr>
        <w:t xml:space="preserve"> </w:t>
      </w:r>
    </w:p>
    <w:p w14:paraId="2CB11B2C" w14:textId="77777777" w:rsidR="00805673" w:rsidRDefault="00805673" w:rsidP="00AD761A">
      <w:pPr>
        <w:rPr>
          <w:rFonts w:ascii="Times New Roman" w:hAnsi="Times New Roman" w:cs="Times New Roman"/>
          <w:snapToGrid w:val="0"/>
        </w:rPr>
      </w:pPr>
    </w:p>
    <w:p w14:paraId="5AAE20EA" w14:textId="5CB941D6" w:rsidR="00AD761A" w:rsidRPr="009D6DFA" w:rsidRDefault="00AD761A" w:rsidP="00AD761A">
      <w:pPr>
        <w:rPr>
          <w:rFonts w:ascii="Times New Roman" w:hAnsi="Times New Roman" w:cs="Times New Roman"/>
        </w:rPr>
      </w:pPr>
      <w:r w:rsidRPr="009D6DFA">
        <w:rPr>
          <w:rFonts w:ascii="Times New Roman" w:hAnsi="Times New Roman" w:cs="Times New Roman"/>
          <w:b/>
          <w:bCs/>
          <w:snapToGrid w:val="0"/>
        </w:rPr>
        <w:t>Gamintojas</w:t>
      </w:r>
      <w:r w:rsidR="00805673">
        <w:rPr>
          <w:rFonts w:ascii="Times New Roman" w:hAnsi="Times New Roman" w:cs="Times New Roman"/>
          <w:snapToGrid w:val="0"/>
        </w:rPr>
        <w:t xml:space="preserve"> </w:t>
      </w:r>
      <w:r w:rsidRPr="009D6DFA">
        <w:rPr>
          <w:rFonts w:ascii="Times New Roman" w:hAnsi="Times New Roman" w:cs="Times New Roman"/>
        </w:rPr>
        <w:t>Dr. August Wolff GmbH &amp; Со. KG Arzneimittel</w:t>
      </w:r>
      <w:r w:rsidRPr="009D6DFA">
        <w:rPr>
          <w:rFonts w:ascii="Times New Roman" w:hAnsi="Times New Roman" w:cs="Times New Roman"/>
          <w:highlight w:val="lightGray"/>
        </w:rPr>
        <w:t>, Sudbrackstrasse 56, 33611 Bielefeld,</w:t>
      </w:r>
      <w:r w:rsidRPr="009D6DFA">
        <w:rPr>
          <w:rFonts w:ascii="Times New Roman" w:hAnsi="Times New Roman" w:cs="Times New Roman"/>
        </w:rPr>
        <w:t xml:space="preserve"> Vokietija</w:t>
      </w:r>
    </w:p>
    <w:p w14:paraId="1D8214AE" w14:textId="77777777" w:rsidR="00F156B5" w:rsidRPr="00F156B5" w:rsidRDefault="00AD761A" w:rsidP="00F156B5">
      <w:pPr>
        <w:autoSpaceDE w:val="0"/>
        <w:autoSpaceDN w:val="0"/>
        <w:adjustRightInd w:val="0"/>
        <w:spacing w:after="0" w:line="240" w:lineRule="auto"/>
        <w:rPr>
          <w:rFonts w:ascii="Times New Roman" w:eastAsia="Times New Roman" w:hAnsi="Times New Roman" w:cs="Times New Roman"/>
          <w:kern w:val="0"/>
          <w14:ligatures w14:val="none"/>
        </w:rPr>
      </w:pPr>
      <w:bookmarkStart w:id="2" w:name="_Hlk120804307"/>
      <w:r w:rsidRPr="00805673">
        <w:rPr>
          <w:rFonts w:ascii="Times New Roman" w:eastAsia="Times New Roman" w:hAnsi="Times New Roman" w:cs="Times New Roman"/>
          <w:b/>
          <w:kern w:val="0"/>
          <w14:ligatures w14:val="none"/>
        </w:rPr>
        <w:lastRenderedPageBreak/>
        <w:t>Perpakavo</w:t>
      </w:r>
      <w:r w:rsidRPr="00805673">
        <w:rPr>
          <w:rFonts w:ascii="Times New Roman" w:eastAsia="Times New Roman" w:hAnsi="Times New Roman" w:cs="Times New Roman"/>
          <w:kern w:val="0"/>
          <w14:ligatures w14:val="none"/>
        </w:rPr>
        <w:t xml:space="preserve"> </w:t>
      </w:r>
      <w:bookmarkEnd w:id="2"/>
      <w:r w:rsidR="00F156B5" w:rsidRPr="00F156B5">
        <w:rPr>
          <w:rFonts w:ascii="Times New Roman" w:eastAsia="Times New Roman" w:hAnsi="Times New Roman" w:cs="Times New Roman"/>
          <w:kern w:val="0"/>
          <w14:ligatures w14:val="none"/>
        </w:rPr>
        <w:t>Medezin Sp. z o.o.</w:t>
      </w:r>
    </w:p>
    <w:p w14:paraId="226020CB"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Ul. Księdza Kazimierza Janika 14</w:t>
      </w:r>
    </w:p>
    <w:p w14:paraId="5CD6CD75"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Konstantynów Łódzki, Łódzkie 95-050</w:t>
      </w:r>
    </w:p>
    <w:p w14:paraId="3794E6CF"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14:ligatures w14:val="none"/>
        </w:rPr>
      </w:pPr>
      <w:r w:rsidRPr="00F156B5">
        <w:rPr>
          <w:rFonts w:ascii="Times New Roman" w:eastAsia="Times New Roman" w:hAnsi="Times New Roman" w:cs="Times New Roman"/>
          <w:kern w:val="0"/>
          <w:highlight w:val="lightGray"/>
          <w14:ligatures w14:val="none"/>
        </w:rPr>
        <w:t>Lenkija</w:t>
      </w:r>
      <w:r w:rsidRPr="00F156B5">
        <w:rPr>
          <w:rFonts w:ascii="Times New Roman" w:eastAsia="Times New Roman" w:hAnsi="Times New Roman" w:cs="Times New Roman"/>
          <w:kern w:val="0"/>
          <w14:ligatures w14:val="none"/>
        </w:rPr>
        <w:t xml:space="preserve"> </w:t>
      </w:r>
    </w:p>
    <w:p w14:paraId="66675CDA"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14:ligatures w14:val="none"/>
        </w:rPr>
      </w:pPr>
    </w:p>
    <w:p w14:paraId="2662063E"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UAB „Entafarma“</w:t>
      </w:r>
    </w:p>
    <w:p w14:paraId="19963358"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Klonėnų vs. 1</w:t>
      </w:r>
    </w:p>
    <w:p w14:paraId="323C8100"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LT-19156 Širvintų r. sav., Jauniūnų sen.</w:t>
      </w:r>
    </w:p>
    <w:p w14:paraId="562DA228"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Lietuva</w:t>
      </w:r>
    </w:p>
    <w:p w14:paraId="2FB2CB79"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p>
    <w:p w14:paraId="7934ACDB"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UAB „Armila“</w:t>
      </w:r>
    </w:p>
    <w:p w14:paraId="74D84DD5"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Molėtų pl. 75</w:t>
      </w:r>
    </w:p>
    <w:p w14:paraId="292EE362"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LT-14259 Vilnius</w:t>
      </w:r>
    </w:p>
    <w:p w14:paraId="06D5FBF3"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Lietuva</w:t>
      </w:r>
    </w:p>
    <w:p w14:paraId="5A2F487B"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p>
    <w:p w14:paraId="62FC8128" w14:textId="5EF1B680" w:rsidR="00F156B5" w:rsidRPr="00F156B5" w:rsidRDefault="002B78AB"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Pr>
          <w:rFonts w:ascii="Times New Roman" w:eastAsia="Times New Roman" w:hAnsi="Times New Roman" w:cs="Times New Roman"/>
          <w:kern w:val="0"/>
          <w:highlight w:val="lightGray"/>
          <w14:ligatures w14:val="none"/>
        </w:rPr>
        <w:t>U</w:t>
      </w:r>
      <w:r w:rsidR="00F156B5" w:rsidRPr="00F156B5">
        <w:rPr>
          <w:rFonts w:ascii="Times New Roman" w:eastAsia="Times New Roman" w:hAnsi="Times New Roman" w:cs="Times New Roman"/>
          <w:kern w:val="0"/>
          <w:highlight w:val="lightGray"/>
          <w14:ligatures w14:val="none"/>
        </w:rPr>
        <w:t>AB „Santamed LT“</w:t>
      </w:r>
    </w:p>
    <w:p w14:paraId="0BF3B9A5"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Kauno r. sav.</w:t>
      </w:r>
    </w:p>
    <w:p w14:paraId="2025A7D0"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Linksmakalnio sen., Linksmakalnio km.</w:t>
      </w:r>
    </w:p>
    <w:p w14:paraId="5FA3AB3B"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LT-53290</w:t>
      </w:r>
    </w:p>
    <w:p w14:paraId="24ECDA04"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highlight w:val="lightGray"/>
          <w14:ligatures w14:val="none"/>
        </w:rPr>
      </w:pPr>
      <w:r w:rsidRPr="00F156B5">
        <w:rPr>
          <w:rFonts w:ascii="Times New Roman" w:eastAsia="Times New Roman" w:hAnsi="Times New Roman" w:cs="Times New Roman"/>
          <w:kern w:val="0"/>
          <w:highlight w:val="lightGray"/>
          <w14:ligatures w14:val="none"/>
        </w:rPr>
        <w:t>Liepų g. 9</w:t>
      </w:r>
    </w:p>
    <w:p w14:paraId="2D748E4A" w14:textId="77777777" w:rsidR="00F156B5" w:rsidRDefault="00F156B5" w:rsidP="00F156B5">
      <w:pPr>
        <w:autoSpaceDE w:val="0"/>
        <w:autoSpaceDN w:val="0"/>
        <w:adjustRightInd w:val="0"/>
        <w:spacing w:after="0" w:line="240" w:lineRule="auto"/>
        <w:rPr>
          <w:rFonts w:ascii="Times New Roman" w:eastAsia="Times New Roman" w:hAnsi="Times New Roman" w:cs="Times New Roman"/>
          <w:kern w:val="0"/>
          <w14:ligatures w14:val="none"/>
        </w:rPr>
      </w:pPr>
      <w:r w:rsidRPr="00F156B5">
        <w:rPr>
          <w:rFonts w:ascii="Times New Roman" w:eastAsia="Times New Roman" w:hAnsi="Times New Roman" w:cs="Times New Roman"/>
          <w:kern w:val="0"/>
          <w:highlight w:val="lightGray"/>
          <w14:ligatures w14:val="none"/>
        </w:rPr>
        <w:t>Lietuva</w:t>
      </w:r>
    </w:p>
    <w:p w14:paraId="536DA824" w14:textId="77777777" w:rsidR="00F156B5" w:rsidRPr="00F156B5" w:rsidRDefault="00F156B5" w:rsidP="00F156B5">
      <w:pPr>
        <w:autoSpaceDE w:val="0"/>
        <w:autoSpaceDN w:val="0"/>
        <w:adjustRightInd w:val="0"/>
        <w:spacing w:after="0" w:line="240" w:lineRule="auto"/>
        <w:rPr>
          <w:rFonts w:ascii="Times New Roman" w:eastAsia="Times New Roman" w:hAnsi="Times New Roman" w:cs="Times New Roman"/>
          <w:kern w:val="0"/>
          <w14:ligatures w14:val="none"/>
        </w:rPr>
      </w:pPr>
    </w:p>
    <w:p w14:paraId="49CEFEDA" w14:textId="6B83879E" w:rsidR="00AD761A" w:rsidRPr="00AD761A" w:rsidRDefault="00AD761A" w:rsidP="00F156B5">
      <w:pPr>
        <w:autoSpaceDE w:val="0"/>
        <w:autoSpaceDN w:val="0"/>
        <w:adjustRightInd w:val="0"/>
        <w:spacing w:after="0" w:line="240" w:lineRule="auto"/>
        <w:rPr>
          <w:rFonts w:ascii="Times New Roman" w:eastAsia="Times New Roman" w:hAnsi="Times New Roman" w:cs="Times New Roman"/>
          <w:b/>
          <w:bCs/>
          <w:kern w:val="0"/>
          <w:lang w:eastAsia="lt-LT"/>
          <w14:ligatures w14:val="none"/>
        </w:rPr>
      </w:pPr>
      <w:r w:rsidRPr="00AD761A">
        <w:rPr>
          <w:rFonts w:ascii="Times New Roman" w:eastAsia="Times New Roman" w:hAnsi="Times New Roman" w:cs="Times New Roman"/>
          <w:b/>
          <w:bCs/>
          <w:kern w:val="0"/>
          <w:highlight w:val="lightGray"/>
          <w:lang w:eastAsia="lt-LT"/>
          <w14:ligatures w14:val="none"/>
        </w:rPr>
        <w:t>Perpakavimo serija</w:t>
      </w:r>
    </w:p>
    <w:p w14:paraId="3AAAC528" w14:textId="4BF9F30A" w:rsidR="00AF634C" w:rsidRPr="00AF634C" w:rsidRDefault="00AF634C" w:rsidP="00AF634C">
      <w:pPr>
        <w:spacing w:after="0" w:line="240" w:lineRule="auto"/>
        <w:outlineLvl w:val="0"/>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br w:type="page"/>
      </w:r>
      <w:bookmarkStart w:id="3" w:name="_Toc129243137"/>
      <w:bookmarkStart w:id="4" w:name="_Toc129243262"/>
      <w:bookmarkStart w:id="5" w:name="_Toc129243138"/>
      <w:bookmarkStart w:id="6" w:name="_Toc129243263"/>
    </w:p>
    <w:p w14:paraId="445A4FE5"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57B7DF27"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43F8C8A3"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3A35FD84"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444B84CC"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203269C4"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49104E02"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118D7959"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7B74FDE8"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523D9E6C"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20F379DE"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3796EAF4"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33C05A0C"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754B5C2B"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671BC758"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2FBB6033"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42664737"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68C6D5C8"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2F043A77"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5043B4C8"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507B366B"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21E397F1"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3348AFB3" w14:textId="77777777" w:rsidR="00AF634C" w:rsidRPr="00AF634C" w:rsidRDefault="00AF634C" w:rsidP="00AF634C">
      <w:pPr>
        <w:spacing w:after="0" w:line="240" w:lineRule="auto"/>
        <w:jc w:val="center"/>
        <w:outlineLvl w:val="0"/>
        <w:rPr>
          <w:rFonts w:ascii="Times New Roman" w:eastAsia="Times New Roman" w:hAnsi="Times New Roman" w:cs="Times New Roman"/>
          <w:b/>
          <w:kern w:val="0"/>
          <w14:ligatures w14:val="none"/>
        </w:rPr>
      </w:pPr>
    </w:p>
    <w:p w14:paraId="58980E03" w14:textId="7C0B7DE6" w:rsidR="00AF634C" w:rsidRPr="00AF634C" w:rsidRDefault="00AF634C" w:rsidP="009D6DFA">
      <w:pPr>
        <w:spacing w:after="0" w:line="240" w:lineRule="auto"/>
        <w:jc w:val="center"/>
        <w:outlineLvl w:val="0"/>
        <w:rPr>
          <w:rFonts w:ascii="Times New Roman" w:eastAsia="Times New Roman" w:hAnsi="Times New Roman" w:cs="Times New Roman"/>
          <w:b/>
          <w:caps/>
          <w:kern w:val="0"/>
          <w14:ligatures w14:val="none"/>
        </w:rPr>
      </w:pPr>
      <w:r w:rsidRPr="00AF634C">
        <w:rPr>
          <w:rFonts w:ascii="Times New Roman" w:eastAsia="Times New Roman" w:hAnsi="Times New Roman" w:cs="Times New Roman"/>
          <w:b/>
          <w:kern w:val="0"/>
          <w14:ligatures w14:val="none"/>
        </w:rPr>
        <w:t>B. PAKUOTĖS LAPELIS</w:t>
      </w:r>
      <w:bookmarkEnd w:id="3"/>
      <w:bookmarkEnd w:id="4"/>
    </w:p>
    <w:p w14:paraId="5C5E69AC" w14:textId="77777777" w:rsidR="00AF634C" w:rsidRPr="00AF634C" w:rsidRDefault="00AF634C" w:rsidP="00AF634C">
      <w:pPr>
        <w:spacing w:after="0" w:line="240" w:lineRule="auto"/>
        <w:jc w:val="center"/>
        <w:rPr>
          <w:rFonts w:ascii="Times New Roman" w:eastAsia="Times New Roman" w:hAnsi="Times New Roman" w:cs="Times New Roman"/>
          <w:b/>
          <w:kern w:val="0"/>
          <w14:ligatures w14:val="none"/>
        </w:rPr>
      </w:pPr>
      <w:r w:rsidRPr="00AF634C">
        <w:rPr>
          <w:rFonts w:ascii="Times New Roman" w:eastAsia="Times New Roman" w:hAnsi="Times New Roman" w:cs="Times New Roman"/>
          <w:i/>
          <w:kern w:val="0"/>
          <w14:ligatures w14:val="none"/>
        </w:rPr>
        <w:br w:type="page"/>
      </w:r>
      <w:bookmarkEnd w:id="5"/>
      <w:bookmarkEnd w:id="6"/>
      <w:r w:rsidRPr="00AF634C">
        <w:rPr>
          <w:rFonts w:ascii="Times New Roman" w:eastAsia="Times New Roman" w:hAnsi="Times New Roman" w:cs="Times New Roman"/>
          <w:b/>
          <w:kern w:val="0"/>
          <w14:ligatures w14:val="none"/>
        </w:rPr>
        <w:lastRenderedPageBreak/>
        <w:t>Pakuotės lapelis: informacija pacientui</w:t>
      </w:r>
    </w:p>
    <w:p w14:paraId="2D08CA7F" w14:textId="77777777" w:rsidR="00AF634C" w:rsidRPr="00AF634C" w:rsidRDefault="00AF634C" w:rsidP="00AF634C">
      <w:pPr>
        <w:spacing w:after="0" w:line="240" w:lineRule="auto"/>
        <w:rPr>
          <w:rFonts w:ascii="Times New Roman" w:eastAsia="Times New Roman" w:hAnsi="Times New Roman" w:cs="Times New Roman"/>
          <w:noProof/>
          <w:kern w:val="0"/>
          <w14:ligatures w14:val="none"/>
        </w:rPr>
      </w:pPr>
    </w:p>
    <w:p w14:paraId="454D29E7" w14:textId="77777777" w:rsidR="00AF634C" w:rsidRPr="00AF634C" w:rsidRDefault="00AF634C" w:rsidP="00AF634C">
      <w:pPr>
        <w:spacing w:after="0" w:line="240" w:lineRule="auto"/>
        <w:jc w:val="center"/>
        <w:rPr>
          <w:rFonts w:ascii="Times New Roman" w:eastAsia="Times New Roman" w:hAnsi="Times New Roman" w:cs="Times New Roman"/>
          <w:b/>
          <w:noProof/>
          <w:kern w:val="0"/>
          <w14:ligatures w14:val="none"/>
        </w:rPr>
      </w:pPr>
      <w:r w:rsidRPr="00AF634C">
        <w:rPr>
          <w:rFonts w:ascii="Times New Roman" w:eastAsia="Times New Roman" w:hAnsi="Times New Roman" w:cs="Times New Roman"/>
          <w:b/>
          <w:noProof/>
          <w:kern w:val="0"/>
          <w14:ligatures w14:val="none"/>
        </w:rPr>
        <w:t>Arilin rapid 1000 mg ovulės</w:t>
      </w:r>
    </w:p>
    <w:p w14:paraId="3C4D4C80" w14:textId="150856E3" w:rsidR="00AF634C" w:rsidRPr="00AF634C" w:rsidRDefault="00523432" w:rsidP="00AF634C">
      <w:pPr>
        <w:spacing w:after="0" w:line="240" w:lineRule="auto"/>
        <w:jc w:val="center"/>
        <w:rPr>
          <w:rFonts w:ascii="Times New Roman" w:eastAsia="Times New Roman" w:hAnsi="Times New Roman" w:cs="Times New Roman"/>
          <w:noProof/>
          <w:kern w:val="0"/>
          <w14:ligatures w14:val="none"/>
        </w:rPr>
      </w:pPr>
      <w:r>
        <w:rPr>
          <w:rFonts w:ascii="Times New Roman" w:eastAsia="Times New Roman" w:hAnsi="Times New Roman" w:cs="Times New Roman"/>
          <w:noProof/>
          <w:kern w:val="0"/>
          <w14:ligatures w14:val="none"/>
        </w:rPr>
        <w:t>m</w:t>
      </w:r>
      <w:r w:rsidR="00AF634C" w:rsidRPr="00AF634C">
        <w:rPr>
          <w:rFonts w:ascii="Times New Roman" w:eastAsia="Times New Roman" w:hAnsi="Times New Roman" w:cs="Times New Roman"/>
          <w:noProof/>
          <w:kern w:val="0"/>
          <w14:ligatures w14:val="none"/>
        </w:rPr>
        <w:t>etronidazolas</w:t>
      </w:r>
    </w:p>
    <w:p w14:paraId="7C7C8C35" w14:textId="77777777" w:rsidR="00AF634C" w:rsidRPr="00AF634C" w:rsidRDefault="00AF634C" w:rsidP="00AF634C">
      <w:pPr>
        <w:spacing w:after="0" w:line="240" w:lineRule="auto"/>
        <w:rPr>
          <w:rFonts w:ascii="Times New Roman" w:eastAsia="Times New Roman" w:hAnsi="Times New Roman" w:cs="Times New Roman"/>
          <w:b/>
          <w:noProof/>
          <w:kern w:val="0"/>
          <w14:ligatures w14:val="none"/>
        </w:rPr>
      </w:pPr>
    </w:p>
    <w:p w14:paraId="511BD8EB" w14:textId="77777777" w:rsidR="00AF634C" w:rsidRPr="00AF634C" w:rsidRDefault="00AF634C" w:rsidP="00AF634C">
      <w:pPr>
        <w:spacing w:after="0" w:line="240" w:lineRule="auto"/>
        <w:rPr>
          <w:rFonts w:ascii="Times New Roman" w:eastAsia="Times New Roman" w:hAnsi="Times New Roman" w:cs="Times New Roman"/>
          <w:b/>
          <w:noProof/>
          <w:kern w:val="0"/>
          <w14:ligatures w14:val="none"/>
        </w:rPr>
      </w:pPr>
      <w:r w:rsidRPr="00AF634C">
        <w:rPr>
          <w:rFonts w:ascii="Times New Roman" w:eastAsia="Times New Roman" w:hAnsi="Times New Roman" w:cs="Times New Roman"/>
          <w:b/>
          <w:noProof/>
          <w:kern w:val="0"/>
          <w14:ligatures w14:val="none"/>
        </w:rPr>
        <w:t>Atidžiai perskaitykite visą šį lapelį, prieš pradėdami vartoti vaistą, nes jame pateikiama Jums svarbi informacija.</w:t>
      </w:r>
    </w:p>
    <w:p w14:paraId="345D9F64" w14:textId="77777777" w:rsidR="00AF634C" w:rsidRPr="00AF634C" w:rsidRDefault="00AF634C" w:rsidP="009D6DFA">
      <w:pPr>
        <w:numPr>
          <w:ilvl w:val="0"/>
          <w:numId w:val="2"/>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Neišmeskite šio lapelio, nes vėl gali prireikti jį perskaityti.</w:t>
      </w:r>
    </w:p>
    <w:p w14:paraId="06B88803" w14:textId="77777777" w:rsidR="00AF634C" w:rsidRPr="00AF634C" w:rsidRDefault="00AF634C" w:rsidP="009D6DFA">
      <w:pPr>
        <w:numPr>
          <w:ilvl w:val="0"/>
          <w:numId w:val="2"/>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Jeigu kiltų daugiau klausimų, kreipkitės į gydytoją arba vaistininką.</w:t>
      </w:r>
    </w:p>
    <w:p w14:paraId="704695E8" w14:textId="77777777" w:rsidR="00AF634C" w:rsidRPr="00AF634C" w:rsidRDefault="00AF634C" w:rsidP="009D6DFA">
      <w:pPr>
        <w:numPr>
          <w:ilvl w:val="0"/>
          <w:numId w:val="2"/>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Šis vaistas skirtas tik Jums, todėl kitiems žmonėms jo duoti negalima. Vaistas gali jiems pakenkti (net tiems, kurių ligos požymiai  yra tokie patys kaip Jūsų).</w:t>
      </w:r>
    </w:p>
    <w:p w14:paraId="5EF1D5AC" w14:textId="77777777" w:rsidR="00AF634C" w:rsidRPr="00AF634C" w:rsidRDefault="00AF634C" w:rsidP="009D6DFA">
      <w:pPr>
        <w:numPr>
          <w:ilvl w:val="0"/>
          <w:numId w:val="2"/>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Jeigu pasireiškė šalutinis poveikis (net jeigu jis šiame lapelyje nenurodytas), kreipkitės į gydytoją arba vaistininką. Žr. 4 skyrių.</w:t>
      </w:r>
    </w:p>
    <w:p w14:paraId="7E9F1301" w14:textId="77777777" w:rsidR="00AF634C" w:rsidRPr="00AF634C" w:rsidRDefault="00AF634C" w:rsidP="00AF634C">
      <w:pPr>
        <w:spacing w:after="0" w:line="240" w:lineRule="auto"/>
        <w:rPr>
          <w:rFonts w:ascii="Times New Roman" w:eastAsia="Times New Roman" w:hAnsi="Times New Roman" w:cs="Times New Roman"/>
          <w:noProof/>
          <w:kern w:val="0"/>
          <w14:ligatures w14:val="none"/>
        </w:rPr>
      </w:pPr>
    </w:p>
    <w:p w14:paraId="37A9004E" w14:textId="77777777" w:rsidR="00AF634C" w:rsidRPr="009D6DFA" w:rsidRDefault="00AF634C" w:rsidP="00AF634C">
      <w:pPr>
        <w:spacing w:after="0" w:line="240" w:lineRule="auto"/>
        <w:rPr>
          <w:rFonts w:ascii="Times New Roman" w:eastAsia="Times New Roman" w:hAnsi="Times New Roman" w:cs="Times New Roman"/>
          <w:b/>
          <w:bCs/>
          <w:noProof/>
          <w:kern w:val="0"/>
          <w14:ligatures w14:val="none"/>
        </w:rPr>
      </w:pPr>
      <w:r w:rsidRPr="009D6DFA">
        <w:rPr>
          <w:rFonts w:ascii="Times New Roman" w:eastAsia="Times New Roman" w:hAnsi="Times New Roman" w:cs="Times New Roman"/>
          <w:b/>
          <w:bCs/>
          <w:noProof/>
          <w:kern w:val="0"/>
          <w14:ligatures w14:val="none"/>
        </w:rPr>
        <w:t>Apie ką rašoma šiame lapelyje?</w:t>
      </w:r>
    </w:p>
    <w:p w14:paraId="697D7C63" w14:textId="77777777" w:rsidR="00AF634C" w:rsidRPr="00AF634C" w:rsidRDefault="00AF634C" w:rsidP="009D6DFA">
      <w:p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1.</w:t>
      </w:r>
      <w:r w:rsidRPr="00AF634C">
        <w:rPr>
          <w:rFonts w:ascii="Times New Roman" w:eastAsia="Times New Roman" w:hAnsi="Times New Roman" w:cs="Times New Roman"/>
          <w:noProof/>
          <w:kern w:val="0"/>
          <w14:ligatures w14:val="none"/>
        </w:rPr>
        <w:tab/>
        <w:t>Kas yra Arilin rapid ir kam jis vartojamas</w:t>
      </w:r>
    </w:p>
    <w:p w14:paraId="0E19C9D2" w14:textId="77777777" w:rsidR="00AF634C" w:rsidRPr="00AF634C" w:rsidRDefault="00AF634C" w:rsidP="009D6DFA">
      <w:p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2.</w:t>
      </w:r>
      <w:r w:rsidRPr="00AF634C">
        <w:rPr>
          <w:rFonts w:ascii="Times New Roman" w:eastAsia="Times New Roman" w:hAnsi="Times New Roman" w:cs="Times New Roman"/>
          <w:noProof/>
          <w:kern w:val="0"/>
          <w14:ligatures w14:val="none"/>
        </w:rPr>
        <w:tab/>
        <w:t xml:space="preserve">Kas žinotina prieš vartojant Arilin rapid </w:t>
      </w:r>
    </w:p>
    <w:p w14:paraId="0E602754" w14:textId="77777777" w:rsidR="00AF634C" w:rsidRPr="00AF634C" w:rsidRDefault="00AF634C" w:rsidP="009D6DFA">
      <w:p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3.</w:t>
      </w:r>
      <w:r w:rsidRPr="00AF634C">
        <w:rPr>
          <w:rFonts w:ascii="Times New Roman" w:eastAsia="Times New Roman" w:hAnsi="Times New Roman" w:cs="Times New Roman"/>
          <w:noProof/>
          <w:kern w:val="0"/>
          <w14:ligatures w14:val="none"/>
        </w:rPr>
        <w:tab/>
        <w:t xml:space="preserve">Kaip vartoti Arilin rapid </w:t>
      </w:r>
    </w:p>
    <w:p w14:paraId="19D1712C" w14:textId="77777777" w:rsidR="00AF634C" w:rsidRPr="00AF634C" w:rsidRDefault="00AF634C" w:rsidP="009D6DFA">
      <w:p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4.</w:t>
      </w:r>
      <w:r w:rsidRPr="00AF634C">
        <w:rPr>
          <w:rFonts w:ascii="Times New Roman" w:eastAsia="Times New Roman" w:hAnsi="Times New Roman" w:cs="Times New Roman"/>
          <w:noProof/>
          <w:kern w:val="0"/>
          <w14:ligatures w14:val="none"/>
        </w:rPr>
        <w:tab/>
        <w:t>Galimas šalutinis poveikis</w:t>
      </w:r>
    </w:p>
    <w:p w14:paraId="12EF6C8B" w14:textId="77777777" w:rsidR="00AF634C" w:rsidRPr="00AF634C" w:rsidRDefault="00AF634C" w:rsidP="009D6DFA">
      <w:p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5.</w:t>
      </w:r>
      <w:r w:rsidRPr="00AF634C">
        <w:rPr>
          <w:rFonts w:ascii="Times New Roman" w:eastAsia="Times New Roman" w:hAnsi="Times New Roman" w:cs="Times New Roman"/>
          <w:noProof/>
          <w:kern w:val="0"/>
          <w14:ligatures w14:val="none"/>
        </w:rPr>
        <w:tab/>
        <w:t xml:space="preserve">Kaip laikyti Arilin rapid </w:t>
      </w:r>
    </w:p>
    <w:p w14:paraId="0623D5E2" w14:textId="77777777" w:rsidR="00AF634C" w:rsidRPr="00AF634C" w:rsidRDefault="00AF634C" w:rsidP="009D6DFA">
      <w:p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6.</w:t>
      </w:r>
      <w:r w:rsidRPr="00AF634C">
        <w:rPr>
          <w:rFonts w:ascii="Times New Roman" w:eastAsia="Times New Roman" w:hAnsi="Times New Roman" w:cs="Times New Roman"/>
          <w:noProof/>
          <w:kern w:val="0"/>
          <w14:ligatures w14:val="none"/>
        </w:rPr>
        <w:tab/>
        <w:t>Pakuotės turinys ir kita informacija</w:t>
      </w:r>
    </w:p>
    <w:p w14:paraId="27D0FA39"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p>
    <w:p w14:paraId="171C1C40" w14:textId="77777777" w:rsidR="00AF634C" w:rsidRPr="00AF634C" w:rsidRDefault="00AF634C" w:rsidP="00AF634C">
      <w:pPr>
        <w:numPr>
          <w:ilvl w:val="12"/>
          <w:numId w:val="0"/>
        </w:numPr>
        <w:spacing w:after="0" w:line="240" w:lineRule="auto"/>
        <w:ind w:left="567" w:hanging="567"/>
        <w:outlineLvl w:val="0"/>
        <w:rPr>
          <w:rFonts w:ascii="Times New Roman" w:eastAsia="Times New Roman" w:hAnsi="Times New Roman" w:cs="Times New Roman"/>
          <w:b/>
          <w:caps/>
          <w:kern w:val="0"/>
          <w14:ligatures w14:val="none"/>
        </w:rPr>
      </w:pPr>
      <w:r w:rsidRPr="00AF634C">
        <w:rPr>
          <w:rFonts w:ascii="Times New Roman" w:eastAsia="Times New Roman" w:hAnsi="Times New Roman" w:cs="Times New Roman"/>
          <w:b/>
          <w:kern w:val="0"/>
          <w14:ligatures w14:val="none"/>
        </w:rPr>
        <w:t>1.</w:t>
      </w:r>
      <w:r w:rsidRPr="00AF634C">
        <w:rPr>
          <w:rFonts w:ascii="Times New Roman" w:eastAsia="Times New Roman" w:hAnsi="Times New Roman" w:cs="Times New Roman"/>
          <w:b/>
          <w:kern w:val="0"/>
          <w14:ligatures w14:val="none"/>
        </w:rPr>
        <w:tab/>
        <w:t>Kas yra Arilin rapid ir kam jis vartojamas</w:t>
      </w:r>
    </w:p>
    <w:p w14:paraId="2C7477ED" w14:textId="77777777" w:rsidR="00AF634C" w:rsidRPr="00AF634C" w:rsidRDefault="00AF634C" w:rsidP="00AF634C">
      <w:pPr>
        <w:spacing w:after="0" w:line="240" w:lineRule="auto"/>
        <w:rPr>
          <w:rFonts w:ascii="Times New Roman" w:eastAsia="Times New Roman" w:hAnsi="Times New Roman" w:cs="Times New Roman"/>
          <w:b/>
          <w:kern w:val="0"/>
          <w14:ligatures w14:val="none"/>
        </w:rPr>
      </w:pPr>
    </w:p>
    <w:p w14:paraId="0B298D2D"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Arilin rapid yra nitroimidazolo grupės antibiotikas (vaistas veikiantis prieš bakterijas) ovulių forma vartoti į makštį. Jis vartojamas bakterijų sukeltoms infekcinėms ligoms gydyti.</w:t>
      </w:r>
    </w:p>
    <w:p w14:paraId="5419B52A" w14:textId="77777777" w:rsidR="00AF634C" w:rsidRPr="00AF634C" w:rsidRDefault="00AF634C" w:rsidP="00EE2F67">
      <w:pPr>
        <w:spacing w:after="0" w:line="240" w:lineRule="auto"/>
        <w:rPr>
          <w:rFonts w:ascii="Times New Roman" w:eastAsia="Times New Roman" w:hAnsi="Times New Roman" w:cs="Times New Roman"/>
          <w:kern w:val="0"/>
          <w14:ligatures w14:val="none"/>
        </w:rPr>
      </w:pPr>
    </w:p>
    <w:p w14:paraId="7947E079" w14:textId="77777777" w:rsidR="00AF634C" w:rsidRPr="00AF634C" w:rsidRDefault="00AF634C" w:rsidP="00EE2F67">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Arilin rapid vartojamas gydyti:</w:t>
      </w:r>
    </w:p>
    <w:p w14:paraId="557B8874" w14:textId="77777777" w:rsidR="00AF634C" w:rsidRPr="00AF634C" w:rsidRDefault="00AF634C" w:rsidP="009D6DFA">
      <w:pPr>
        <w:numPr>
          <w:ilvl w:val="0"/>
          <w:numId w:val="9"/>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trichomonozei;</w:t>
      </w:r>
    </w:p>
    <w:p w14:paraId="7F2EA5C6" w14:textId="7BF9FF27" w:rsidR="00AF634C" w:rsidRPr="00AF634C" w:rsidRDefault="00AF634C" w:rsidP="009D6DFA">
      <w:pPr>
        <w:numPr>
          <w:ilvl w:val="0"/>
          <w:numId w:val="9"/>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bakterijų sukeltai vaginozei (</w:t>
      </w:r>
      <w:r w:rsidRPr="009D6DFA">
        <w:rPr>
          <w:rFonts w:ascii="Times New Roman" w:eastAsia="Times New Roman" w:hAnsi="Times New Roman" w:cs="Times New Roman"/>
          <w:noProof/>
          <w:kern w:val="0"/>
          <w14:ligatures w14:val="none"/>
        </w:rPr>
        <w:t>Gardnerella</w:t>
      </w:r>
      <w:r w:rsidRPr="00AF634C">
        <w:rPr>
          <w:rFonts w:ascii="Times New Roman" w:eastAsia="Times New Roman" w:hAnsi="Times New Roman" w:cs="Times New Roman"/>
          <w:noProof/>
          <w:kern w:val="0"/>
          <w14:ligatures w14:val="none"/>
        </w:rPr>
        <w:t xml:space="preserve"> sukeltam makšties uždegimui, nespecifiniam makšties uždegimui).</w:t>
      </w:r>
    </w:p>
    <w:p w14:paraId="3B9AA2C1"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3662897A"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Paaiškinimas</w:t>
      </w:r>
    </w:p>
    <w:p w14:paraId="7D40CC1B" w14:textId="40BE8051"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Trichomonozė </w:t>
      </w:r>
      <w:r w:rsidR="00805673">
        <w:rPr>
          <w:rFonts w:ascii="Times New Roman" w:eastAsia="Times New Roman" w:hAnsi="Times New Roman" w:cs="Times New Roman"/>
          <w:noProof/>
          <w:kern w:val="0"/>
          <w14:ligatures w14:val="none"/>
        </w:rPr>
        <w:t>–</w:t>
      </w:r>
      <w:r w:rsidR="00805673" w:rsidRPr="00AF634C">
        <w:rPr>
          <w:rFonts w:ascii="Times New Roman" w:eastAsia="Times New Roman" w:hAnsi="Times New Roman" w:cs="Times New Roman"/>
          <w:noProof/>
          <w:kern w:val="0"/>
          <w14:ligatures w14:val="none"/>
        </w:rPr>
        <w:t xml:space="preserve"> </w:t>
      </w:r>
      <w:r w:rsidRPr="00AF634C">
        <w:rPr>
          <w:rFonts w:ascii="Times New Roman" w:eastAsia="Times New Roman" w:hAnsi="Times New Roman" w:cs="Times New Roman"/>
          <w:noProof/>
          <w:kern w:val="0"/>
          <w14:ligatures w14:val="none"/>
        </w:rPr>
        <w:t xml:space="preserve">liga, kurią sukelia vienaląstis parazitas </w:t>
      </w:r>
      <w:r w:rsidRPr="00AF634C">
        <w:rPr>
          <w:rFonts w:ascii="Times New Roman" w:eastAsia="Times New Roman" w:hAnsi="Times New Roman" w:cs="Times New Roman"/>
          <w:i/>
          <w:noProof/>
          <w:kern w:val="0"/>
          <w14:ligatures w14:val="none"/>
        </w:rPr>
        <w:t>Trichomonas vaginalis</w:t>
      </w:r>
      <w:r w:rsidRPr="00AF634C">
        <w:rPr>
          <w:rFonts w:ascii="Times New Roman" w:eastAsia="Times New Roman" w:hAnsi="Times New Roman" w:cs="Times New Roman"/>
          <w:noProof/>
          <w:kern w:val="0"/>
          <w14:ligatures w14:val="none"/>
        </w:rPr>
        <w:t xml:space="preserve">. Paprastai tuomet prasideda makšties ir vyrų šlaplės uždegimas. Šia liga užsikrečiama per lytinius santykius. Liga nustatoma ištyrus išskyrų tepinėlį. </w:t>
      </w:r>
    </w:p>
    <w:p w14:paraId="39E33041"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Sergant makšties uždegimu, pakinta normaliai makštyje esančių bakterijų sudėtis. Pasirodo išskyrų, kurioms būdingas tam tikras žuvų kvapas</w:t>
      </w:r>
      <w:r w:rsidRPr="00AF634C">
        <w:rPr>
          <w:rFonts w:ascii="Times New Roman" w:eastAsia="Times New Roman" w:hAnsi="Times New Roman" w:cs="Times New Roman"/>
          <w:i/>
          <w:noProof/>
          <w:kern w:val="0"/>
          <w14:ligatures w14:val="none"/>
        </w:rPr>
        <w:t>. Gardnerella</w:t>
      </w:r>
      <w:r w:rsidRPr="00AF634C">
        <w:rPr>
          <w:rFonts w:ascii="Times New Roman" w:eastAsia="Times New Roman" w:hAnsi="Times New Roman" w:cs="Times New Roman"/>
          <w:noProof/>
          <w:kern w:val="0"/>
          <w14:ligatures w14:val="none"/>
        </w:rPr>
        <w:t xml:space="preserve"> sukeltas makšties uždegimas ir nespecifinis vaginitas yra kitokie bakterinio makšties uždegimo pavadinimai. </w:t>
      </w:r>
    </w:p>
    <w:p w14:paraId="5BBEFE9C"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493A8E13"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66693BDA" w14:textId="77777777" w:rsidR="00AF634C" w:rsidRPr="00AF634C" w:rsidRDefault="00AF634C" w:rsidP="00AF634C">
      <w:pPr>
        <w:numPr>
          <w:ilvl w:val="12"/>
          <w:numId w:val="0"/>
        </w:numPr>
        <w:spacing w:after="0" w:line="240" w:lineRule="auto"/>
        <w:ind w:left="567" w:hanging="567"/>
        <w:outlineLvl w:val="0"/>
        <w:rPr>
          <w:rFonts w:ascii="Times New Roman" w:eastAsia="Times New Roman" w:hAnsi="Times New Roman" w:cs="Times New Roman"/>
          <w:b/>
          <w:caps/>
          <w:kern w:val="0"/>
          <w14:ligatures w14:val="none"/>
        </w:rPr>
      </w:pPr>
      <w:r w:rsidRPr="00AF634C">
        <w:rPr>
          <w:rFonts w:ascii="Times New Roman" w:eastAsia="Times New Roman" w:hAnsi="Times New Roman" w:cs="Times New Roman"/>
          <w:b/>
          <w:kern w:val="0"/>
          <w14:ligatures w14:val="none"/>
        </w:rPr>
        <w:t>2.</w:t>
      </w:r>
      <w:r w:rsidRPr="00AF634C">
        <w:rPr>
          <w:rFonts w:ascii="Times New Roman" w:eastAsia="Times New Roman" w:hAnsi="Times New Roman" w:cs="Times New Roman"/>
          <w:b/>
          <w:kern w:val="0"/>
          <w14:ligatures w14:val="none"/>
        </w:rPr>
        <w:tab/>
        <w:t>Kas žinotina prieš vartojant Arilin rapid</w:t>
      </w:r>
    </w:p>
    <w:p w14:paraId="6E2A08F0" w14:textId="77777777" w:rsidR="00AF634C" w:rsidRPr="00AF634C" w:rsidRDefault="00AF634C" w:rsidP="00AF634C">
      <w:pPr>
        <w:spacing w:after="0" w:line="240" w:lineRule="auto"/>
        <w:ind w:left="567" w:hanging="567"/>
        <w:rPr>
          <w:rFonts w:ascii="Times New Roman" w:eastAsia="Times New Roman" w:hAnsi="Times New Roman" w:cs="Times New Roman"/>
          <w:kern w:val="0"/>
          <w14:ligatures w14:val="none"/>
        </w:rPr>
      </w:pPr>
    </w:p>
    <w:p w14:paraId="5DA5CADC" w14:textId="674D74B9" w:rsidR="00AF634C" w:rsidRPr="00AF634C" w:rsidRDefault="00AF634C" w:rsidP="00AF634C">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 xml:space="preserve">Arilin rapid vartoti </w:t>
      </w:r>
      <w:r w:rsidR="00EE2F67">
        <w:rPr>
          <w:rFonts w:ascii="Times New Roman" w:eastAsia="Times New Roman" w:hAnsi="Times New Roman" w:cs="Times New Roman"/>
          <w:b/>
          <w:bCs/>
          <w:color w:val="000000"/>
          <w:kern w:val="0"/>
          <w14:ligatures w14:val="none"/>
        </w:rPr>
        <w:t>draudžiama</w:t>
      </w:r>
      <w:r w:rsidRPr="00AF634C">
        <w:rPr>
          <w:rFonts w:ascii="Times New Roman" w:eastAsia="Times New Roman" w:hAnsi="Times New Roman" w:cs="Times New Roman"/>
          <w:b/>
          <w:bCs/>
          <w:color w:val="000000"/>
          <w:kern w:val="0"/>
          <w14:ligatures w14:val="none"/>
        </w:rPr>
        <w:t>:</w:t>
      </w:r>
    </w:p>
    <w:p w14:paraId="3C643483" w14:textId="77777777" w:rsidR="00AF634C" w:rsidRPr="009D6DFA" w:rsidRDefault="00AF634C" w:rsidP="009D6DFA">
      <w:pPr>
        <w:pStyle w:val="Sraopastraipa"/>
        <w:numPr>
          <w:ilvl w:val="0"/>
          <w:numId w:val="8"/>
        </w:numPr>
        <w:spacing w:after="0" w:line="240" w:lineRule="auto"/>
        <w:ind w:left="567" w:hanging="567"/>
        <w:rPr>
          <w:rFonts w:ascii="Times New Roman" w:eastAsia="Times New Roman" w:hAnsi="Times New Roman" w:cs="Times New Roman"/>
          <w:noProof/>
          <w:kern w:val="0"/>
          <w14:ligatures w14:val="none"/>
        </w:rPr>
      </w:pPr>
      <w:r w:rsidRPr="009D6DFA">
        <w:rPr>
          <w:rFonts w:ascii="Times New Roman" w:eastAsia="Times New Roman" w:hAnsi="Times New Roman" w:cs="Times New Roman"/>
          <w:noProof/>
          <w:kern w:val="0"/>
          <w14:ligatures w14:val="none"/>
        </w:rPr>
        <w:t>jeigu yra alergija metronidazolui, sojai arba bet kuriai pagalbinei šio vaisto medžiagai (jos išvardytos 6 skyriuje);</w:t>
      </w:r>
    </w:p>
    <w:p w14:paraId="6B3F5037" w14:textId="77777777" w:rsidR="00AF634C" w:rsidRPr="009D6DFA" w:rsidRDefault="00AF634C" w:rsidP="009D6DFA">
      <w:pPr>
        <w:pStyle w:val="Sraopastraipa"/>
        <w:numPr>
          <w:ilvl w:val="0"/>
          <w:numId w:val="8"/>
        </w:numPr>
        <w:spacing w:after="0" w:line="240" w:lineRule="auto"/>
        <w:ind w:left="567" w:hanging="567"/>
        <w:rPr>
          <w:rFonts w:ascii="Times New Roman" w:eastAsia="Times New Roman" w:hAnsi="Times New Roman" w:cs="Times New Roman"/>
          <w:noProof/>
          <w:kern w:val="0"/>
          <w14:ligatures w14:val="none"/>
        </w:rPr>
      </w:pPr>
      <w:r w:rsidRPr="009D6DFA">
        <w:rPr>
          <w:rFonts w:ascii="Times New Roman" w:eastAsia="Times New Roman" w:hAnsi="Times New Roman" w:cs="Times New Roman"/>
          <w:noProof/>
          <w:kern w:val="0"/>
          <w14:ligatures w14:val="none"/>
        </w:rPr>
        <w:t xml:space="preserve">pirmą nėštumo trimestrą; </w:t>
      </w:r>
    </w:p>
    <w:p w14:paraId="76F54AE2" w14:textId="77777777" w:rsidR="00AF634C" w:rsidRPr="009D6DFA" w:rsidRDefault="00AF634C" w:rsidP="009D6DFA">
      <w:pPr>
        <w:pStyle w:val="Sraopastraipa"/>
        <w:numPr>
          <w:ilvl w:val="0"/>
          <w:numId w:val="8"/>
        </w:numPr>
        <w:spacing w:after="0" w:line="240" w:lineRule="auto"/>
        <w:ind w:left="567" w:hanging="567"/>
        <w:rPr>
          <w:rFonts w:ascii="Times New Roman" w:eastAsia="Times New Roman" w:hAnsi="Times New Roman" w:cs="Times New Roman"/>
          <w:noProof/>
          <w:kern w:val="0"/>
          <w14:ligatures w14:val="none"/>
        </w:rPr>
      </w:pPr>
      <w:r w:rsidRPr="009D6DFA">
        <w:rPr>
          <w:rFonts w:ascii="Times New Roman" w:eastAsia="Times New Roman" w:hAnsi="Times New Roman" w:cs="Times New Roman"/>
          <w:noProof/>
          <w:kern w:val="0"/>
          <w14:ligatures w14:val="none"/>
        </w:rPr>
        <w:t>žindymo laikotarpiu.</w:t>
      </w:r>
    </w:p>
    <w:p w14:paraId="3B46B883"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p>
    <w:p w14:paraId="23214F89" w14:textId="77777777" w:rsidR="00AF634C" w:rsidRPr="00AF634C" w:rsidRDefault="00AF634C" w:rsidP="00AF634C">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Įspėjimai ir atsargumo priemonės</w:t>
      </w:r>
    </w:p>
    <w:p w14:paraId="4FF4FB5B" w14:textId="77777777" w:rsidR="00AF634C" w:rsidRPr="00AF634C" w:rsidRDefault="00AF634C" w:rsidP="009D6DFA">
      <w:pPr>
        <w:numPr>
          <w:ilvl w:val="0"/>
          <w:numId w:val="4"/>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Pasitarkite su gydytoju arba vaistininku, prieš pradėdami vartoti Arilin rapid.</w:t>
      </w:r>
    </w:p>
    <w:p w14:paraId="045BC1EE" w14:textId="77777777" w:rsidR="00AF634C" w:rsidRPr="00AF634C" w:rsidRDefault="00AF634C" w:rsidP="009D6DFA">
      <w:pPr>
        <w:numPr>
          <w:ilvl w:val="0"/>
          <w:numId w:val="4"/>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lastRenderedPageBreak/>
        <w:t>Jeigu jums nustatytas sunkus kepenų pažeidimas, yra sutrikusi kraujodara, nustatyta galvos arba nugaros smegenų liga, kokia nors nervų sistemos liga: tokiais atvejais gydymo poreikį labai atidžiai turi įvertinti gydytojas</w:t>
      </w:r>
      <w:r w:rsidRPr="009D6DFA">
        <w:rPr>
          <w:rFonts w:ascii="Times New Roman" w:eastAsia="Times New Roman" w:hAnsi="Times New Roman" w:cs="Times New Roman"/>
          <w:noProof/>
          <w:kern w:val="0"/>
          <w14:ligatures w14:val="none"/>
        </w:rPr>
        <w:t>.</w:t>
      </w:r>
    </w:p>
    <w:p w14:paraId="4F2B8234" w14:textId="77777777" w:rsidR="00AF634C" w:rsidRPr="00AF634C" w:rsidRDefault="00AF634C" w:rsidP="009D6DFA">
      <w:pPr>
        <w:numPr>
          <w:ilvl w:val="0"/>
          <w:numId w:val="4"/>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Kokaino (Cockayne) sindromu sergantiems pacientams vartojant preparatą, kurio sudėtyje buvo metronidazolo, nustatyta stipraus toksinio poveikio kepenims ir (arba) ūminio kepenų nepakankamumo atvejų, įskaitant mirtį lėmusius atvejus. </w:t>
      </w:r>
    </w:p>
    <w:p w14:paraId="532EEE50" w14:textId="77777777" w:rsidR="00AF634C" w:rsidRPr="00AF634C" w:rsidRDefault="00AF634C" w:rsidP="009D6DFA">
      <w:pPr>
        <w:numPr>
          <w:ilvl w:val="0"/>
          <w:numId w:val="4"/>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Jeigu Jums diagnozuotas Kokaino (Cockayne) sindromas, Jūsų gydytojas taip pat turėtų visą gydymo metronidazolu laikotarpį ir vėliau dažnai tikrinti Jūsų kepenų veiklą.</w:t>
      </w:r>
    </w:p>
    <w:p w14:paraId="4A7962B5"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Nedelsdami praneškite savo gydytojui ir nustokite vartoti metronidazolą, jei Jums pasireikštų:</w:t>
      </w:r>
    </w:p>
    <w:p w14:paraId="2DCC85F5" w14:textId="77777777" w:rsidR="00AF634C" w:rsidRPr="00AF634C" w:rsidRDefault="00AF634C" w:rsidP="009D6DFA">
      <w:pPr>
        <w:numPr>
          <w:ilvl w:val="0"/>
          <w:numId w:val="6"/>
        </w:numPr>
        <w:spacing w:after="0" w:line="240" w:lineRule="auto"/>
        <w:ind w:left="851" w:hanging="284"/>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pilvo skausmas, anoreksija, pykinimas, vėmimas, karščiavimas, bendras negalavimas, nuovargis, gelta, šlapimo patamsėjimas, pilkšvos arba vaško spalvos išmatos arba niežėjimas.</w:t>
      </w:r>
    </w:p>
    <w:p w14:paraId="1A3BD76E" w14:textId="77777777" w:rsidR="00AF634C" w:rsidRPr="00AF634C" w:rsidRDefault="00AF634C" w:rsidP="009D6DFA">
      <w:pPr>
        <w:numPr>
          <w:ilvl w:val="0"/>
          <w:numId w:val="4"/>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Arilin rapid, kaip ir kitų vaistų, kurių sudėtyje yra nitroimidazolų, vartojimas neturi trukti ilgiau kaip 10 dienų. Tik pavieniais atvejais, kai nustatytos tikslios indikacijos, galima vaistą vartoti ilgesnį laiką (pvz., po to, kai gydytojas atidžiai įvertins gydymo naudos ir sunkių sutrikimų rizikos santykį). Vartojimą kartoti reikia kaip galint rečiau. Gydymo trukmės riba nustatyta todėl, kad negalima atmesti vaisto galimo poveikio lytinėms ląstelėms (gali būti pažeidimų), be to, aptikta, kad kai kuriems eksperimentiniams gyvūnams padaugėjo navikų (nustatyta atliekant gyvūnų serijos tyrimus)</w:t>
      </w:r>
      <w:r w:rsidRPr="00AF634C">
        <w:rPr>
          <w:rFonts w:ascii="Times New Roman" w:eastAsia="Times New Roman" w:hAnsi="Times New Roman" w:cs="Times New Roman"/>
          <w:i/>
          <w:noProof/>
          <w:kern w:val="0"/>
          <w14:ligatures w14:val="none"/>
        </w:rPr>
        <w:t>.</w:t>
      </w:r>
    </w:p>
    <w:p w14:paraId="04C45F1F" w14:textId="77777777" w:rsidR="00AF634C" w:rsidRPr="00AF634C" w:rsidRDefault="00AF634C" w:rsidP="009D6DFA">
      <w:pPr>
        <w:numPr>
          <w:ilvl w:val="0"/>
          <w:numId w:val="4"/>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Sergant trichomonoze, lytinis partneris taip pat gali būti trichomonų nešėjas, netgi tuomet, kai ligos požymių nėra. Todėl, sergant trichomonoze, vaisto turi vartoti ir lytinis partneris, nes kitaip infekcija gali vėl pasikartoti. Vaisto vartojimo metu reikia vengti lytinių santykių;</w:t>
      </w:r>
    </w:p>
    <w:p w14:paraId="7C81D8A9" w14:textId="77777777" w:rsidR="00AF634C" w:rsidRPr="00AF634C" w:rsidRDefault="00AF634C" w:rsidP="009D6DFA">
      <w:pPr>
        <w:numPr>
          <w:ilvl w:val="0"/>
          <w:numId w:val="4"/>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Mėnesinių metu vaisto vartoti negalima.</w:t>
      </w:r>
    </w:p>
    <w:p w14:paraId="1C61D8A3" w14:textId="77777777" w:rsidR="00AF634C" w:rsidRPr="00AF634C" w:rsidRDefault="00AF634C" w:rsidP="00AF634C">
      <w:pPr>
        <w:spacing w:after="0" w:line="240" w:lineRule="auto"/>
        <w:rPr>
          <w:rFonts w:ascii="Times New Roman" w:eastAsia="Times New Roman" w:hAnsi="Times New Roman" w:cs="Times New Roman"/>
          <w:b/>
          <w:bCs/>
          <w:color w:val="000000"/>
          <w:kern w:val="0"/>
          <w14:ligatures w14:val="none"/>
        </w:rPr>
      </w:pPr>
    </w:p>
    <w:p w14:paraId="70C0A7D3" w14:textId="77777777" w:rsidR="00AF634C" w:rsidRPr="00AF634C" w:rsidRDefault="00AF634C" w:rsidP="00AF634C">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Vaikams ir paaugliams</w:t>
      </w:r>
    </w:p>
    <w:p w14:paraId="29F335DA" w14:textId="77777777" w:rsidR="00AF634C" w:rsidRPr="00AF634C" w:rsidRDefault="00AF634C" w:rsidP="00AF634C">
      <w:pPr>
        <w:spacing w:after="0" w:line="240" w:lineRule="auto"/>
        <w:rPr>
          <w:rFonts w:ascii="Times New Roman" w:eastAsia="Times New Roman" w:hAnsi="Times New Roman" w:cs="Times New Roman"/>
          <w:color w:val="000000"/>
          <w:kern w:val="0"/>
          <w14:ligatures w14:val="none"/>
        </w:rPr>
      </w:pPr>
      <w:r w:rsidRPr="00AF634C">
        <w:rPr>
          <w:rFonts w:ascii="Times New Roman" w:eastAsia="Times New Roman" w:hAnsi="Times New Roman" w:cs="Times New Roman"/>
          <w:color w:val="000000"/>
          <w:kern w:val="0"/>
          <w14:ligatures w14:val="none"/>
        </w:rPr>
        <w:t>Arilin rapid ovulėmis galima gydyti tik suaugusiuosius.</w:t>
      </w:r>
    </w:p>
    <w:p w14:paraId="7265AAC2" w14:textId="77777777" w:rsidR="00AF634C" w:rsidRPr="00AF634C" w:rsidRDefault="00AF634C" w:rsidP="00AF634C">
      <w:pPr>
        <w:spacing w:after="0" w:line="240" w:lineRule="auto"/>
        <w:rPr>
          <w:rFonts w:ascii="Times New Roman" w:eastAsia="Times New Roman" w:hAnsi="Times New Roman" w:cs="Times New Roman"/>
          <w:b/>
          <w:bCs/>
          <w:color w:val="000000"/>
          <w:kern w:val="0"/>
          <w14:ligatures w14:val="none"/>
        </w:rPr>
      </w:pPr>
    </w:p>
    <w:p w14:paraId="4154C804" w14:textId="77777777" w:rsidR="00AF634C" w:rsidRPr="00AF634C" w:rsidRDefault="00AF634C" w:rsidP="00EE2F67">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Kiti vaistai ir Arilin rapid</w:t>
      </w:r>
    </w:p>
    <w:p w14:paraId="6C8A1EE3"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Vartojant Arilin rapid, apie 20 % veikliosios medžiagos patenka į kraujotaką. Žemiau pateikiami galimos sąveikos, pasitaikančios vartojant kitus vaistus, kurių sudėtyje yra metronidazolo, duomenys.</w:t>
      </w:r>
    </w:p>
    <w:p w14:paraId="09CFD7B7"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059334AB" w14:textId="77777777" w:rsidR="00AF634C" w:rsidRPr="00AF634C" w:rsidRDefault="00AF634C" w:rsidP="00EE2F67">
      <w:pPr>
        <w:keepNext/>
        <w:tabs>
          <w:tab w:val="left" w:pos="567"/>
        </w:tabs>
        <w:spacing w:after="0" w:line="240" w:lineRule="auto"/>
        <w:outlineLvl w:val="1"/>
        <w:rPr>
          <w:rFonts w:ascii="Times New Roman" w:eastAsia="Times New Roman" w:hAnsi="Times New Roman" w:cs="Times New Roman"/>
          <w:i/>
          <w:kern w:val="0"/>
          <w14:ligatures w14:val="none"/>
        </w:rPr>
      </w:pPr>
      <w:r w:rsidRPr="00AF634C">
        <w:rPr>
          <w:rFonts w:ascii="Times New Roman" w:eastAsia="Times New Roman" w:hAnsi="Times New Roman" w:cs="Times New Roman"/>
          <w:i/>
          <w:kern w:val="0"/>
          <w14:ligatures w14:val="none"/>
        </w:rPr>
        <w:t>Kokie kiti vaistai gali turėti įtakos Arilin rapid?</w:t>
      </w:r>
    </w:p>
    <w:p w14:paraId="7B582589" w14:textId="77777777" w:rsidR="00AF634C" w:rsidRPr="00AF634C" w:rsidRDefault="00AF634C" w:rsidP="00EE2F67">
      <w:pPr>
        <w:spacing w:after="0" w:line="240" w:lineRule="auto"/>
        <w:rPr>
          <w:rFonts w:ascii="Times New Roman" w:eastAsia="Times New Roman" w:hAnsi="Times New Roman" w:cs="Times New Roman"/>
          <w:i/>
          <w:kern w:val="0"/>
          <w14:ligatures w14:val="none"/>
        </w:rPr>
      </w:pPr>
      <w:r w:rsidRPr="00AF634C">
        <w:rPr>
          <w:rFonts w:ascii="Times New Roman" w:eastAsia="Times New Roman" w:hAnsi="Times New Roman" w:cs="Times New Roman"/>
          <w:kern w:val="0"/>
          <w14:ligatures w14:val="none"/>
        </w:rPr>
        <w:t xml:space="preserve">Jei kartu vartojamas padedantis atprasti nuo alkoholio vaistas </w:t>
      </w:r>
      <w:r w:rsidRPr="00AF634C">
        <w:rPr>
          <w:rFonts w:ascii="Times New Roman" w:eastAsia="Times New Roman" w:hAnsi="Times New Roman" w:cs="Times New Roman"/>
          <w:kern w:val="0"/>
          <w:u w:val="single"/>
          <w14:ligatures w14:val="none"/>
        </w:rPr>
        <w:t>disulfiramas,</w:t>
      </w:r>
      <w:r w:rsidRPr="00AF634C">
        <w:rPr>
          <w:rFonts w:ascii="Times New Roman" w:eastAsia="Times New Roman" w:hAnsi="Times New Roman" w:cs="Times New Roman"/>
          <w:kern w:val="0"/>
          <w14:ligatures w14:val="none"/>
        </w:rPr>
        <w:t xml:space="preserve"> gali atsirasti aplinkos suvokimo ir psichikos sutrikimų (psichozių).</w:t>
      </w:r>
    </w:p>
    <w:p w14:paraId="7FA4F96B" w14:textId="77777777" w:rsidR="00AF634C" w:rsidRPr="00AF634C" w:rsidRDefault="00AF634C" w:rsidP="00EE2F67">
      <w:pPr>
        <w:spacing w:after="0" w:line="240" w:lineRule="auto"/>
        <w:rPr>
          <w:rFonts w:ascii="Times New Roman" w:eastAsia="Times New Roman" w:hAnsi="Times New Roman" w:cs="Times New Roman"/>
          <w:i/>
          <w:kern w:val="0"/>
          <w14:ligatures w14:val="none"/>
        </w:rPr>
      </w:pPr>
    </w:p>
    <w:p w14:paraId="7701796D" w14:textId="77777777" w:rsidR="00AF634C" w:rsidRPr="00AF634C" w:rsidRDefault="00AF634C" w:rsidP="00EE2F67">
      <w:pPr>
        <w:spacing w:after="0" w:line="240" w:lineRule="auto"/>
        <w:rPr>
          <w:rFonts w:ascii="Times New Roman" w:eastAsia="Times New Roman" w:hAnsi="Times New Roman" w:cs="Times New Roman"/>
          <w:i/>
          <w:kern w:val="0"/>
          <w14:ligatures w14:val="none"/>
        </w:rPr>
      </w:pPr>
      <w:r w:rsidRPr="00AF634C">
        <w:rPr>
          <w:rFonts w:ascii="Times New Roman" w:eastAsia="Times New Roman" w:hAnsi="Times New Roman" w:cs="Times New Roman"/>
          <w:kern w:val="0"/>
          <w14:ligatures w14:val="none"/>
        </w:rPr>
        <w:t xml:space="preserve">Arilin rapid poveikis sumažėja, jei kartu vartojami </w:t>
      </w:r>
      <w:r w:rsidRPr="00AF634C">
        <w:rPr>
          <w:rFonts w:ascii="Times New Roman" w:eastAsia="Times New Roman" w:hAnsi="Times New Roman" w:cs="Times New Roman"/>
          <w:kern w:val="0"/>
          <w:u w:val="single"/>
          <w14:ligatures w14:val="none"/>
        </w:rPr>
        <w:t>barbitūratai</w:t>
      </w:r>
      <w:r w:rsidRPr="00AF634C">
        <w:rPr>
          <w:rFonts w:ascii="Times New Roman" w:eastAsia="Times New Roman" w:hAnsi="Times New Roman" w:cs="Times New Roman"/>
          <w:kern w:val="0"/>
          <w14:ligatures w14:val="none"/>
        </w:rPr>
        <w:t xml:space="preserve"> (vaistai, kurių sudėtyje yra tokių veikliųjų medžiagų kaip heksobarbitalis ir fenobarbitalis, vartojamų sutrikus miegui, esant traukuliams, taip pat narkozei sukelti) ir vaistai, kurių sudėtyje yra fenitoino (traukulius slopinančios medžiagos).</w:t>
      </w:r>
    </w:p>
    <w:p w14:paraId="0E9C38AC" w14:textId="77777777" w:rsidR="00AF634C" w:rsidRPr="00AF634C" w:rsidRDefault="00AF634C" w:rsidP="00AF634C">
      <w:pPr>
        <w:spacing w:after="0" w:line="240" w:lineRule="auto"/>
        <w:rPr>
          <w:rFonts w:ascii="Times New Roman" w:eastAsia="Times New Roman" w:hAnsi="Times New Roman" w:cs="Times New Roman"/>
          <w:i/>
          <w:kern w:val="0"/>
          <w14:ligatures w14:val="none"/>
        </w:rPr>
      </w:pPr>
    </w:p>
    <w:p w14:paraId="1A36CB85" w14:textId="77777777" w:rsidR="00AF634C" w:rsidRPr="00AF634C" w:rsidRDefault="00AF634C" w:rsidP="00AF634C">
      <w:pPr>
        <w:spacing w:after="0" w:line="240" w:lineRule="auto"/>
        <w:rPr>
          <w:rFonts w:ascii="Times New Roman" w:eastAsia="Times New Roman" w:hAnsi="Times New Roman" w:cs="Times New Roman"/>
          <w:i/>
          <w:kern w:val="0"/>
          <w14:ligatures w14:val="none"/>
        </w:rPr>
      </w:pPr>
      <w:r w:rsidRPr="00AF634C">
        <w:rPr>
          <w:rFonts w:ascii="Times New Roman" w:eastAsia="Times New Roman" w:hAnsi="Times New Roman" w:cs="Times New Roman"/>
          <w:kern w:val="0"/>
          <w14:ligatures w14:val="none"/>
        </w:rPr>
        <w:t xml:space="preserve">Kai kurioms pacientėms </w:t>
      </w:r>
      <w:r w:rsidRPr="00AF634C">
        <w:rPr>
          <w:rFonts w:ascii="Times New Roman" w:eastAsia="Times New Roman" w:hAnsi="Times New Roman" w:cs="Times New Roman"/>
          <w:kern w:val="0"/>
          <w:u w:val="single"/>
          <w14:ligatures w14:val="none"/>
        </w:rPr>
        <w:t>cimetidinas</w:t>
      </w:r>
      <w:r w:rsidRPr="00AF634C">
        <w:rPr>
          <w:rFonts w:ascii="Times New Roman" w:eastAsia="Times New Roman" w:hAnsi="Times New Roman" w:cs="Times New Roman"/>
          <w:kern w:val="0"/>
          <w14:ligatures w14:val="none"/>
        </w:rPr>
        <w:t xml:space="preserve"> (vaistas, vartojamas sergant skrandžio gleivinės uždegimu – gastritu) gali turėti įtakos Arilin rapid</w:t>
      </w:r>
      <w:r w:rsidRPr="00AF634C">
        <w:rPr>
          <w:rFonts w:ascii="Times New Roman" w:eastAsia="Times New Roman" w:hAnsi="Times New Roman" w:cs="Times New Roman"/>
          <w:b/>
          <w:kern w:val="0"/>
          <w14:ligatures w14:val="none"/>
        </w:rPr>
        <w:t xml:space="preserve"> </w:t>
      </w:r>
      <w:r w:rsidRPr="00AF634C">
        <w:rPr>
          <w:rFonts w:ascii="Times New Roman" w:eastAsia="Times New Roman" w:hAnsi="Times New Roman" w:cs="Times New Roman"/>
          <w:kern w:val="0"/>
          <w14:ligatures w14:val="none"/>
        </w:rPr>
        <w:t>veikliosios medžiagos metronidazolo išsiskyrimui iš organizmo, ir dėl to gali sustiprėti ovulių poveikis.</w:t>
      </w:r>
    </w:p>
    <w:p w14:paraId="432A6729"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4CC4726D"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 xml:space="preserve">Vartojant kartu su </w:t>
      </w:r>
      <w:r w:rsidRPr="00AF634C">
        <w:rPr>
          <w:rFonts w:ascii="Times New Roman" w:eastAsia="Times New Roman" w:hAnsi="Times New Roman" w:cs="Times New Roman"/>
          <w:kern w:val="0"/>
          <w:u w:val="single"/>
          <w14:ligatures w14:val="none"/>
        </w:rPr>
        <w:t>silimarinu/silibininu</w:t>
      </w:r>
      <w:r w:rsidRPr="00AF634C">
        <w:rPr>
          <w:rFonts w:ascii="Times New Roman" w:eastAsia="Times New Roman" w:hAnsi="Times New Roman" w:cs="Times New Roman"/>
          <w:kern w:val="0"/>
          <w14:ligatures w14:val="none"/>
        </w:rPr>
        <w:t xml:space="preserve"> (veikliosiomis medžiagomis, skirtomis kepenų apnuodijimui gydyti), Arilin rapid poveikis susilpnėja.</w:t>
      </w:r>
    </w:p>
    <w:p w14:paraId="276693F8"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254758CD"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 xml:space="preserve">Vaistiniai preparatai su </w:t>
      </w:r>
      <w:r w:rsidRPr="00AF634C">
        <w:rPr>
          <w:rFonts w:ascii="Times New Roman" w:eastAsia="Times New Roman" w:hAnsi="Times New Roman" w:cs="Times New Roman"/>
          <w:kern w:val="0"/>
          <w:u w:val="single"/>
          <w14:ligatures w14:val="none"/>
        </w:rPr>
        <w:t>diosminu</w:t>
      </w:r>
      <w:r w:rsidRPr="00AF634C">
        <w:rPr>
          <w:rFonts w:ascii="Times New Roman" w:eastAsia="Times New Roman" w:hAnsi="Times New Roman" w:cs="Times New Roman"/>
          <w:kern w:val="0"/>
          <w14:ligatures w14:val="none"/>
        </w:rPr>
        <w:t xml:space="preserve"> (veikliąja medžiaga, skirta venų ligoms gydyti) labai retais atvejais gali padidinti metronidazolo koncentraciją kraujyje ir sustiprinti Arilin rapid pageidaujamą ir (arba) šalutinį poveikį.</w:t>
      </w:r>
    </w:p>
    <w:p w14:paraId="3D2683CB"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099ADBFD" w14:textId="2183BA1F" w:rsidR="00AF634C" w:rsidRPr="00AF634C" w:rsidRDefault="00AF634C" w:rsidP="00AF634C">
      <w:pPr>
        <w:spacing w:after="0" w:line="240" w:lineRule="auto"/>
        <w:rPr>
          <w:rFonts w:ascii="Times New Roman" w:eastAsia="Times New Roman" w:hAnsi="Times New Roman" w:cs="Times New Roman"/>
          <w:i/>
          <w:kern w:val="0"/>
          <w14:ligatures w14:val="none"/>
        </w:rPr>
      </w:pPr>
      <w:r w:rsidRPr="00AF634C">
        <w:rPr>
          <w:rFonts w:ascii="Times New Roman" w:eastAsia="Times New Roman" w:hAnsi="Times New Roman" w:cs="Times New Roman"/>
          <w:kern w:val="0"/>
          <w14:ligatures w14:val="none"/>
        </w:rPr>
        <w:t xml:space="preserve">Kaip gydymosi Arilin rapid metu veikia kartu vartojamas </w:t>
      </w:r>
      <w:r w:rsidRPr="00AF634C">
        <w:rPr>
          <w:rFonts w:ascii="Times New Roman" w:eastAsia="Times New Roman" w:hAnsi="Times New Roman" w:cs="Times New Roman"/>
          <w:kern w:val="0"/>
          <w:u w:val="single"/>
          <w14:ligatures w14:val="none"/>
        </w:rPr>
        <w:t>alkoholis</w:t>
      </w:r>
      <w:r w:rsidRPr="00AF634C">
        <w:rPr>
          <w:rFonts w:ascii="Times New Roman" w:eastAsia="Times New Roman" w:hAnsi="Times New Roman" w:cs="Times New Roman"/>
          <w:kern w:val="0"/>
          <w14:ligatures w14:val="none"/>
        </w:rPr>
        <w:t>, aprašyta skyriuje „Arilin rapid vartojimas su maistu ir gėrimais“.</w:t>
      </w:r>
    </w:p>
    <w:p w14:paraId="14F63934" w14:textId="77777777" w:rsidR="00AF634C" w:rsidRPr="00AF634C" w:rsidRDefault="00AF634C" w:rsidP="00AF634C">
      <w:pPr>
        <w:spacing w:after="0" w:line="240" w:lineRule="auto"/>
        <w:rPr>
          <w:rFonts w:ascii="Times New Roman" w:eastAsia="Times New Roman" w:hAnsi="Times New Roman" w:cs="Times New Roman"/>
          <w:bCs/>
          <w:i/>
          <w:iCs/>
          <w:kern w:val="0"/>
          <w14:ligatures w14:val="none"/>
        </w:rPr>
      </w:pPr>
    </w:p>
    <w:p w14:paraId="44FD2D86" w14:textId="77777777" w:rsidR="00AF634C" w:rsidRPr="00AF634C" w:rsidRDefault="00AF634C" w:rsidP="00AF634C">
      <w:pPr>
        <w:tabs>
          <w:tab w:val="left" w:pos="720"/>
          <w:tab w:val="center" w:pos="4320"/>
          <w:tab w:val="right" w:pos="8640"/>
        </w:tabs>
        <w:spacing w:after="0" w:line="240" w:lineRule="auto"/>
        <w:rPr>
          <w:rFonts w:ascii="Times New Roman" w:eastAsia="Times New Roman" w:hAnsi="Times New Roman" w:cs="Times New Roman"/>
          <w:bCs/>
          <w:i/>
          <w:iCs/>
          <w:kern w:val="0"/>
          <w14:ligatures w14:val="none"/>
        </w:rPr>
      </w:pPr>
      <w:r w:rsidRPr="00AF634C">
        <w:rPr>
          <w:rFonts w:ascii="Times New Roman" w:eastAsia="Times New Roman" w:hAnsi="Times New Roman" w:cs="Times New Roman"/>
          <w:bCs/>
          <w:i/>
          <w:iCs/>
          <w:kern w:val="0"/>
          <w14:ligatures w14:val="none"/>
        </w:rPr>
        <w:t>Kokių vaistų poveikiui gali turėti įtakos Arilin rapid ?</w:t>
      </w:r>
    </w:p>
    <w:p w14:paraId="3FC838E8" w14:textId="77777777" w:rsidR="00AF634C" w:rsidRPr="00AF634C" w:rsidRDefault="00AF634C" w:rsidP="00AF634C">
      <w:pPr>
        <w:tabs>
          <w:tab w:val="left" w:pos="720"/>
          <w:tab w:val="center" w:pos="4320"/>
          <w:tab w:val="right" w:pos="8640"/>
        </w:tabs>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lastRenderedPageBreak/>
        <w:t xml:space="preserve">Vartojantiems </w:t>
      </w:r>
      <w:r w:rsidRPr="00AF634C">
        <w:rPr>
          <w:rFonts w:ascii="Times New Roman" w:eastAsia="Times New Roman" w:hAnsi="Times New Roman" w:cs="Times New Roman"/>
          <w:kern w:val="0"/>
          <w:u w:val="single"/>
          <w14:ligatures w14:val="none"/>
        </w:rPr>
        <w:t>kraujo krešumą mažinančių</w:t>
      </w:r>
      <w:r w:rsidRPr="00AF634C">
        <w:rPr>
          <w:rFonts w:ascii="Times New Roman" w:eastAsia="Times New Roman" w:hAnsi="Times New Roman" w:cs="Times New Roman"/>
          <w:kern w:val="0"/>
          <w14:ligatures w14:val="none"/>
        </w:rPr>
        <w:t xml:space="preserve"> vaistų (varfarino tipo kraujo krešumą mažinančių), reikia tikslinti jų dozę, nes </w:t>
      </w:r>
      <w:r w:rsidRPr="00AF634C">
        <w:rPr>
          <w:rFonts w:ascii="Times New Roman" w:eastAsia="Times New Roman" w:hAnsi="Times New Roman" w:cs="Times New Roman"/>
          <w:bCs/>
          <w:kern w:val="0"/>
          <w14:ligatures w14:val="none"/>
        </w:rPr>
        <w:t xml:space="preserve">Arilin rapid </w:t>
      </w:r>
      <w:r w:rsidRPr="00AF634C">
        <w:rPr>
          <w:rFonts w:ascii="Times New Roman" w:eastAsia="Times New Roman" w:hAnsi="Times New Roman" w:cs="Times New Roman"/>
          <w:kern w:val="0"/>
          <w14:ligatures w14:val="none"/>
        </w:rPr>
        <w:t>stiprina jų poveikį.</w:t>
      </w:r>
    </w:p>
    <w:p w14:paraId="7F3C0434" w14:textId="77777777" w:rsidR="00AF634C" w:rsidRPr="00AF634C" w:rsidRDefault="00AF634C" w:rsidP="00AF634C">
      <w:pPr>
        <w:tabs>
          <w:tab w:val="left" w:pos="720"/>
          <w:tab w:val="center" w:pos="4320"/>
          <w:tab w:val="right" w:pos="8640"/>
        </w:tabs>
        <w:spacing w:after="0" w:line="240" w:lineRule="auto"/>
        <w:rPr>
          <w:rFonts w:ascii="Times New Roman" w:eastAsia="Times New Roman" w:hAnsi="Times New Roman" w:cs="Times New Roman"/>
          <w:kern w:val="0"/>
          <w14:ligatures w14:val="none"/>
        </w:rPr>
      </w:pPr>
    </w:p>
    <w:p w14:paraId="3C7A3C9F" w14:textId="77777777" w:rsidR="00AF634C" w:rsidRPr="00AF634C" w:rsidRDefault="00AF634C" w:rsidP="00AF634C">
      <w:pPr>
        <w:tabs>
          <w:tab w:val="left" w:pos="720"/>
          <w:tab w:val="center" w:pos="4320"/>
          <w:tab w:val="right" w:pos="8640"/>
        </w:tabs>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 xml:space="preserve">Arilin rapid vartojant kartu su </w:t>
      </w:r>
      <w:r w:rsidRPr="00AF634C">
        <w:rPr>
          <w:rFonts w:ascii="Times New Roman" w:eastAsia="Times New Roman" w:hAnsi="Times New Roman" w:cs="Times New Roman"/>
          <w:kern w:val="0"/>
          <w:u w:val="single"/>
          <w14:ligatures w14:val="none"/>
        </w:rPr>
        <w:t>ciklosporinu</w:t>
      </w:r>
      <w:r w:rsidRPr="00AF634C">
        <w:rPr>
          <w:rFonts w:ascii="Times New Roman" w:eastAsia="Times New Roman" w:hAnsi="Times New Roman" w:cs="Times New Roman"/>
          <w:kern w:val="0"/>
          <w14:ligatures w14:val="none"/>
        </w:rPr>
        <w:t xml:space="preserve"> (vaistiniu preparatu, slopinančiu arba silpninančiu imunines reakcijas) gali padidėti ciklosporino koncentracija serume, todėl reikia dažnai stebėti ciklosporino</w:t>
      </w:r>
      <w:r w:rsidRPr="00AF634C" w:rsidDel="00F15883">
        <w:rPr>
          <w:rFonts w:ascii="Times New Roman" w:eastAsia="Times New Roman" w:hAnsi="Times New Roman" w:cs="Times New Roman"/>
          <w:kern w:val="0"/>
          <w14:ligatures w14:val="none"/>
        </w:rPr>
        <w:t xml:space="preserve"> </w:t>
      </w:r>
      <w:r w:rsidRPr="00AF634C">
        <w:rPr>
          <w:rFonts w:ascii="Times New Roman" w:eastAsia="Times New Roman" w:hAnsi="Times New Roman" w:cs="Times New Roman"/>
          <w:kern w:val="0"/>
          <w14:ligatures w14:val="none"/>
        </w:rPr>
        <w:t>ir kreatinino vertes serume.</w:t>
      </w:r>
    </w:p>
    <w:p w14:paraId="387471CF" w14:textId="77777777" w:rsidR="00AF634C" w:rsidRPr="00AF634C" w:rsidRDefault="00AF634C" w:rsidP="00AF634C">
      <w:pPr>
        <w:tabs>
          <w:tab w:val="left" w:pos="720"/>
          <w:tab w:val="center" w:pos="4320"/>
          <w:tab w:val="right" w:pos="8640"/>
        </w:tabs>
        <w:spacing w:after="0" w:line="240" w:lineRule="auto"/>
        <w:rPr>
          <w:rFonts w:ascii="Times New Roman" w:eastAsia="Times New Roman" w:hAnsi="Times New Roman" w:cs="Times New Roman"/>
          <w:kern w:val="0"/>
          <w14:ligatures w14:val="none"/>
        </w:rPr>
      </w:pPr>
    </w:p>
    <w:p w14:paraId="663EE811" w14:textId="77777777" w:rsidR="00AF634C" w:rsidRPr="00AF634C" w:rsidRDefault="00AF634C" w:rsidP="00AF634C">
      <w:pPr>
        <w:tabs>
          <w:tab w:val="left" w:pos="720"/>
          <w:tab w:val="center" w:pos="4320"/>
          <w:tab w:val="right" w:pos="8640"/>
        </w:tabs>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u w:val="single"/>
          <w14:ligatures w14:val="none"/>
        </w:rPr>
        <w:t>5-fluoruracilo</w:t>
      </w:r>
      <w:r w:rsidRPr="00AF634C">
        <w:rPr>
          <w:rFonts w:ascii="Times New Roman" w:eastAsia="Times New Roman" w:hAnsi="Times New Roman" w:cs="Times New Roman"/>
          <w:kern w:val="0"/>
          <w14:ligatures w14:val="none"/>
        </w:rPr>
        <w:t xml:space="preserve"> (chemoterapinio vaisto, skirto navikams gydyti) toksinis poveikis sustiprėja, nes vartojant kartu Arilin rapid sumažėja 5-fluoruracilo šalinimas.</w:t>
      </w:r>
    </w:p>
    <w:p w14:paraId="1659B429" w14:textId="77777777" w:rsidR="00AF634C" w:rsidRPr="00AF634C" w:rsidRDefault="00AF634C" w:rsidP="00AF634C">
      <w:pPr>
        <w:tabs>
          <w:tab w:val="left" w:pos="720"/>
          <w:tab w:val="center" w:pos="4320"/>
          <w:tab w:val="right" w:pos="8640"/>
        </w:tabs>
        <w:spacing w:after="0" w:line="240" w:lineRule="auto"/>
        <w:rPr>
          <w:rFonts w:ascii="Times New Roman" w:eastAsia="Times New Roman" w:hAnsi="Times New Roman" w:cs="Times New Roman"/>
          <w:kern w:val="0"/>
          <w14:ligatures w14:val="none"/>
        </w:rPr>
      </w:pPr>
    </w:p>
    <w:p w14:paraId="0A615686" w14:textId="77777777" w:rsidR="00AF634C" w:rsidRPr="00AF634C" w:rsidRDefault="00AF634C" w:rsidP="00AF634C">
      <w:pPr>
        <w:tabs>
          <w:tab w:val="left" w:pos="720"/>
          <w:tab w:val="center" w:pos="4320"/>
          <w:tab w:val="right" w:pos="8640"/>
        </w:tabs>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 xml:space="preserve">Gali stipriai padidėti </w:t>
      </w:r>
      <w:r w:rsidRPr="00AF634C">
        <w:rPr>
          <w:rFonts w:ascii="Times New Roman" w:eastAsia="Times New Roman" w:hAnsi="Times New Roman" w:cs="Times New Roman"/>
          <w:kern w:val="0"/>
          <w:u w:val="single"/>
          <w14:ligatures w14:val="none"/>
        </w:rPr>
        <w:t>busulfano</w:t>
      </w:r>
      <w:r w:rsidRPr="00AF634C">
        <w:rPr>
          <w:rFonts w:ascii="Times New Roman" w:eastAsia="Times New Roman" w:hAnsi="Times New Roman" w:cs="Times New Roman"/>
          <w:kern w:val="0"/>
          <w14:ligatures w14:val="none"/>
        </w:rPr>
        <w:t xml:space="preserve"> (chemoterapinio vaisto) toksinis poveikis.</w:t>
      </w:r>
    </w:p>
    <w:p w14:paraId="53410D0C"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019E724F"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 xml:space="preserve">Atsargumo reikėtų laikytis taip pat vartojant </w:t>
      </w:r>
      <w:r w:rsidRPr="00AF634C">
        <w:rPr>
          <w:rFonts w:ascii="Times New Roman" w:eastAsia="Times New Roman" w:hAnsi="Times New Roman" w:cs="Times New Roman"/>
          <w:kern w:val="0"/>
          <w:u w:val="single"/>
          <w14:ligatures w14:val="none"/>
        </w:rPr>
        <w:t>ličio preparatus</w:t>
      </w:r>
      <w:r w:rsidRPr="00AF634C">
        <w:rPr>
          <w:rFonts w:ascii="Times New Roman" w:eastAsia="Times New Roman" w:hAnsi="Times New Roman" w:cs="Times New Roman"/>
          <w:kern w:val="0"/>
          <w14:ligatures w14:val="none"/>
        </w:rPr>
        <w:t xml:space="preserve"> (vaistus, skiriamus liguistai pakiliai arba blogai nuotaikai – maniakinei-depresinei būsenai), nes gali padidėti ličio koncentracija kraujo plazmoje (atsirasti apsinuodijimo požymių – drebulys, traukulių).</w:t>
      </w:r>
    </w:p>
    <w:p w14:paraId="3693F839"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65A66D09"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Šie nurodymai tinka ir tuomet, kai minėti vaistai buvo vartojami neseniai.</w:t>
      </w:r>
    </w:p>
    <w:p w14:paraId="3CB1DEC4"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0EBBDFA5"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Metronidazolo vartojant kartu su takrolimuzu (vaistu, skirtu apsaugoti nuo persodintų organų atmetimo reakcijų) kraujyje padidėja takrolimuzo koncentracija, todėl reikia dažnai kontroliuoti takrolimuzo koncentraciją kraujyje ir inkstų funkciją.</w:t>
      </w:r>
    </w:p>
    <w:p w14:paraId="587F79A2"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2D6A1AA3" w14:textId="77777777" w:rsidR="00AF634C" w:rsidRPr="00AF634C" w:rsidRDefault="00AF634C" w:rsidP="00EE2F67">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Metronidazolo vartojant kartu su amjodaronu (vaistu, kuriuo gydomi širdies ritmo sutrikimai) gali sutrikti širdies veikla, todėl reikia reguliariai stebėti širdies veiklą įrašant elektrokardiogramą (EKG). Jeigu pastebėjote širdies ritmo sutrikimų, kaip antai svaigulys, juntamas širdies plakimo pasikeitimas arba trumpalaikis nualpimas ar sąmonės netekimas, kreipkitės į gydytoją.</w:t>
      </w:r>
    </w:p>
    <w:p w14:paraId="5A8CB070" w14:textId="77777777" w:rsidR="00AF634C" w:rsidRPr="00AF634C" w:rsidRDefault="00AF634C" w:rsidP="00EE2F67">
      <w:pPr>
        <w:spacing w:after="0" w:line="240" w:lineRule="auto"/>
        <w:rPr>
          <w:rFonts w:ascii="Times New Roman" w:eastAsia="Times New Roman" w:hAnsi="Times New Roman" w:cs="Times New Roman"/>
          <w:kern w:val="0"/>
          <w14:ligatures w14:val="none"/>
        </w:rPr>
      </w:pPr>
    </w:p>
    <w:p w14:paraId="62598EA1" w14:textId="77777777" w:rsidR="00AF634C" w:rsidRPr="009D6DFA" w:rsidRDefault="00AF634C" w:rsidP="00EE2F67">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 xml:space="preserve">Skiriant kartu su antibiotikais gali susilpnėti </w:t>
      </w:r>
      <w:r w:rsidRPr="00AF634C">
        <w:rPr>
          <w:rFonts w:ascii="Times New Roman" w:eastAsia="Times New Roman" w:hAnsi="Times New Roman" w:cs="Times New Roman"/>
          <w:kern w:val="0"/>
          <w:u w:val="single"/>
          <w14:ligatures w14:val="none"/>
        </w:rPr>
        <w:t>mikofenolato mofetilio</w:t>
      </w:r>
      <w:r w:rsidRPr="00AF634C">
        <w:rPr>
          <w:rFonts w:ascii="Times New Roman" w:eastAsia="Times New Roman" w:hAnsi="Times New Roman" w:cs="Times New Roman"/>
          <w:kern w:val="0"/>
          <w14:ligatures w14:val="none"/>
        </w:rPr>
        <w:t xml:space="preserve"> (vaisto, slopinančio imuninės sistemos veikimą) biologinis prieinamumas organizme, todėl patartina stebėti poveikį laboratoriniais tyrimais.</w:t>
      </w:r>
    </w:p>
    <w:p w14:paraId="20C19D71" w14:textId="77777777" w:rsidR="00AF634C" w:rsidRPr="00AF634C" w:rsidRDefault="00AF634C" w:rsidP="00EE2F67">
      <w:pPr>
        <w:spacing w:after="0" w:line="240" w:lineRule="auto"/>
        <w:rPr>
          <w:rFonts w:ascii="Times New Roman" w:eastAsia="Times New Roman" w:hAnsi="Times New Roman" w:cs="Times New Roman"/>
          <w:kern w:val="0"/>
          <w14:ligatures w14:val="none"/>
        </w:rPr>
      </w:pPr>
    </w:p>
    <w:p w14:paraId="3EC1C18E" w14:textId="77777777" w:rsidR="00AF634C" w:rsidRPr="00AF634C" w:rsidRDefault="00AF634C" w:rsidP="00EE2F67">
      <w:pPr>
        <w:spacing w:after="0" w:line="240" w:lineRule="auto"/>
        <w:rPr>
          <w:rFonts w:ascii="Times New Roman" w:eastAsia="Times New Roman" w:hAnsi="Times New Roman" w:cs="Times New Roman"/>
          <w:i/>
          <w:kern w:val="0"/>
          <w14:ligatures w14:val="none"/>
        </w:rPr>
      </w:pPr>
      <w:r w:rsidRPr="00AF634C">
        <w:rPr>
          <w:rFonts w:ascii="Times New Roman" w:eastAsia="Times New Roman" w:hAnsi="Times New Roman" w:cs="Times New Roman"/>
          <w:i/>
          <w:kern w:val="0"/>
          <w14:ligatures w14:val="none"/>
        </w:rPr>
        <w:t>Kita galima sąveika</w:t>
      </w:r>
    </w:p>
    <w:p w14:paraId="2A2B45B2"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Metronidazolas gali sukelti kai kurių laboratorinių tyrimų, vartojamų kepenų funkcijai įvertinti, duomenų vertės sumažėjimą (alanintransaminazės (ALT) kiekio nustatymą kraujo serume).</w:t>
      </w:r>
    </w:p>
    <w:p w14:paraId="591D80B9"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5BE028D9"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Jeigu vartojate arba neseniai vartojote kitų vaistų, įskaitant įsigytus be recepto, pasakykite gydytojui arba vaistininkui.</w:t>
      </w:r>
    </w:p>
    <w:p w14:paraId="418BFF66"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32D1BB7B" w14:textId="77777777" w:rsidR="00AF634C" w:rsidRPr="00AF634C" w:rsidRDefault="00AF634C" w:rsidP="009D6DFA">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noProof/>
          <w:kern w:val="0"/>
          <w14:ligatures w14:val="none"/>
        </w:rPr>
        <w:t>Naudojant Arilin rapid su latekso gaminiais (pvz., prezervatyvais, diafragmomis), gali sumažėti šių gaminių veiksmingumas, todėl jie taps mažiau patikimi</w:t>
      </w:r>
      <w:r w:rsidRPr="00AF634C">
        <w:rPr>
          <w:rFonts w:ascii="Times New Roman" w:eastAsia="Times New Roman" w:hAnsi="Times New Roman" w:cs="Times New Roman"/>
          <w:kern w:val="0"/>
          <w14:ligatures w14:val="none"/>
        </w:rPr>
        <w:t>.</w:t>
      </w:r>
    </w:p>
    <w:p w14:paraId="331225D7" w14:textId="77777777" w:rsidR="00AF634C" w:rsidRPr="00AF634C" w:rsidRDefault="00AF634C" w:rsidP="00EE2F67">
      <w:pPr>
        <w:spacing w:after="0" w:line="240" w:lineRule="auto"/>
        <w:rPr>
          <w:rFonts w:ascii="Times New Roman" w:eastAsia="Times New Roman" w:hAnsi="Times New Roman" w:cs="Times New Roman"/>
          <w:b/>
          <w:bCs/>
          <w:color w:val="000000"/>
          <w:kern w:val="0"/>
          <w14:ligatures w14:val="none"/>
        </w:rPr>
      </w:pPr>
    </w:p>
    <w:p w14:paraId="5A427FDF" w14:textId="77777777" w:rsidR="00AF634C" w:rsidRPr="00AF634C" w:rsidRDefault="00AF634C" w:rsidP="00EE2F67">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Arilin rapid vartojimas su maistu, gėrimais ir alkoholiu</w:t>
      </w:r>
    </w:p>
    <w:p w14:paraId="443074E3"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Reikia vengti vartoti alkoholį, nes gali atsirasti netoleravimo požymių, pavyzdžiui, galvos ir sprando odos paraudimas, pykinimas, vėmimas, galvos skausmas ir svaigulys.</w:t>
      </w:r>
    </w:p>
    <w:p w14:paraId="1201115E"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4E040203" w14:textId="77777777" w:rsidR="00AF634C" w:rsidRPr="00AF634C" w:rsidRDefault="00AF634C" w:rsidP="00EE2F67">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Nėštumas ir žindymo laikotarpis</w:t>
      </w:r>
    </w:p>
    <w:p w14:paraId="0ACE1625" w14:textId="77777777" w:rsidR="00AF634C" w:rsidRDefault="00AF634C" w:rsidP="00EE2F67">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bCs/>
          <w:iCs/>
          <w:noProof/>
          <w:kern w:val="0"/>
          <w14:ligatures w14:val="none"/>
        </w:rPr>
        <w:t xml:space="preserve">Arilin rapid </w:t>
      </w:r>
      <w:r w:rsidRPr="00AF634C">
        <w:rPr>
          <w:rFonts w:ascii="Times New Roman" w:eastAsia="Times New Roman" w:hAnsi="Times New Roman" w:cs="Times New Roman"/>
          <w:noProof/>
          <w:kern w:val="0"/>
          <w14:ligatures w14:val="none"/>
        </w:rPr>
        <w:t>negalima</w:t>
      </w:r>
      <w:r w:rsidRPr="00AF634C">
        <w:rPr>
          <w:rFonts w:ascii="Times New Roman" w:eastAsia="Times New Roman" w:hAnsi="Times New Roman" w:cs="Times New Roman"/>
          <w:b/>
          <w:noProof/>
          <w:kern w:val="0"/>
          <w14:ligatures w14:val="none"/>
        </w:rPr>
        <w:t xml:space="preserve"> </w:t>
      </w:r>
      <w:r w:rsidRPr="00AF634C">
        <w:rPr>
          <w:rFonts w:ascii="Times New Roman" w:eastAsia="Times New Roman" w:hAnsi="Times New Roman" w:cs="Times New Roman"/>
          <w:noProof/>
          <w:kern w:val="0"/>
          <w14:ligatures w14:val="none"/>
        </w:rPr>
        <w:t>vartoti pirmuosius tris nėštumo mėnesius (jei įtariamas nėštumas, reikia atlikti nėštumo mėginį).</w:t>
      </w:r>
    </w:p>
    <w:p w14:paraId="6BBA9DAB" w14:textId="77777777" w:rsidR="00EE2F67" w:rsidRPr="00AF634C" w:rsidRDefault="00EE2F67" w:rsidP="009D6DFA">
      <w:pPr>
        <w:spacing w:after="0" w:line="240" w:lineRule="auto"/>
        <w:rPr>
          <w:rFonts w:ascii="Times New Roman" w:eastAsia="Times New Roman" w:hAnsi="Times New Roman" w:cs="Times New Roman"/>
          <w:noProof/>
          <w:kern w:val="0"/>
          <w14:ligatures w14:val="none"/>
        </w:rPr>
      </w:pPr>
    </w:p>
    <w:p w14:paraId="301DAB8C" w14:textId="5ADE0726"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Vėlesniu nėštumo laikotarpiu </w:t>
      </w:r>
      <w:r w:rsidRPr="00AF634C">
        <w:rPr>
          <w:rFonts w:ascii="Times New Roman" w:eastAsia="Times New Roman" w:hAnsi="Times New Roman" w:cs="Times New Roman"/>
          <w:bCs/>
          <w:iCs/>
          <w:noProof/>
          <w:kern w:val="0"/>
          <w14:ligatures w14:val="none"/>
        </w:rPr>
        <w:t xml:space="preserve">Arilin rapid </w:t>
      </w:r>
      <w:r w:rsidRPr="00AF634C">
        <w:rPr>
          <w:rFonts w:ascii="Times New Roman" w:eastAsia="Times New Roman" w:hAnsi="Times New Roman" w:cs="Times New Roman"/>
          <w:noProof/>
          <w:kern w:val="0"/>
          <w14:ligatures w14:val="none"/>
        </w:rPr>
        <w:t>galima vartoti tik tuomet, kai nėra kitų gydymo galimybių.</w:t>
      </w:r>
      <w:r w:rsidR="00805673">
        <w:rPr>
          <w:rFonts w:ascii="Times New Roman" w:eastAsia="Times New Roman" w:hAnsi="Times New Roman" w:cs="Times New Roman"/>
          <w:noProof/>
          <w:kern w:val="0"/>
          <w14:ligatures w14:val="none"/>
        </w:rPr>
        <w:t xml:space="preserve"> </w:t>
      </w:r>
      <w:r w:rsidRPr="00AF634C">
        <w:rPr>
          <w:rFonts w:ascii="Times New Roman" w:eastAsia="Times New Roman" w:hAnsi="Times New Roman" w:cs="Times New Roman"/>
          <w:noProof/>
          <w:kern w:val="0"/>
          <w14:ligatures w14:val="none"/>
        </w:rPr>
        <w:t>Jeigu Arilin rapid privalu vartoti žindymo laikotarpiu, tai reikia nustoti žindyti, nes metronidazolas (vaisto veiklioji medžiaga) prasiskverbia į žindyvės pieną. Nutrauktu žindyvės pienu kūdikio maitinti negalima.</w:t>
      </w:r>
    </w:p>
    <w:p w14:paraId="7D4AE768"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3D9C80E9" w14:textId="77777777" w:rsidR="00AF634C" w:rsidRPr="00AF634C" w:rsidRDefault="00AF634C" w:rsidP="009D6DFA">
      <w:pPr>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noProof/>
          <w:kern w:val="0"/>
          <w14:ligatures w14:val="none"/>
        </w:rPr>
        <w:lastRenderedPageBreak/>
        <w:t>Jeigu esate nėščia, žindote kūdikį, manote, kad galbūt esate nėščia, arba planuojate pastoti, tai prieš vartodama šį vaistą, pasitarkite</w:t>
      </w:r>
      <w:r w:rsidRPr="00AF634C">
        <w:rPr>
          <w:rFonts w:ascii="Times New Roman" w:eastAsia="Times New Roman" w:hAnsi="Times New Roman" w:cs="Times New Roman"/>
          <w:kern w:val="0"/>
          <w14:ligatures w14:val="none"/>
        </w:rPr>
        <w:t xml:space="preserve"> su gydytoju arba vaistininku.</w:t>
      </w:r>
    </w:p>
    <w:p w14:paraId="380A3580" w14:textId="77777777" w:rsidR="00AF634C" w:rsidRPr="00AF634C" w:rsidRDefault="00AF634C" w:rsidP="00EE2F67">
      <w:pPr>
        <w:spacing w:after="0" w:line="240" w:lineRule="auto"/>
        <w:rPr>
          <w:rFonts w:ascii="Times New Roman" w:eastAsia="Times New Roman" w:hAnsi="Times New Roman" w:cs="Times New Roman"/>
          <w:b/>
          <w:bCs/>
          <w:color w:val="000000"/>
          <w:kern w:val="0"/>
          <w14:ligatures w14:val="none"/>
        </w:rPr>
      </w:pPr>
    </w:p>
    <w:p w14:paraId="7AB33495" w14:textId="77777777" w:rsidR="00AF634C" w:rsidRPr="00AF634C" w:rsidRDefault="00AF634C" w:rsidP="00EE2F67">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Vairavimas ir mechanizmų valdymas</w:t>
      </w:r>
    </w:p>
    <w:p w14:paraId="47F5241A" w14:textId="12C511A0"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Vartojant šį vaistą, ypač pradėjus gydytis, gali pakisti reakcijos greitis </w:t>
      </w:r>
      <w:r w:rsidR="00805673">
        <w:rPr>
          <w:rFonts w:ascii="Times New Roman" w:eastAsia="Times New Roman" w:hAnsi="Times New Roman" w:cs="Times New Roman"/>
          <w:noProof/>
          <w:kern w:val="0"/>
          <w14:ligatures w14:val="none"/>
        </w:rPr>
        <w:t>–</w:t>
      </w:r>
      <w:r w:rsidR="00805673" w:rsidRPr="00AF634C">
        <w:rPr>
          <w:rFonts w:ascii="Times New Roman" w:eastAsia="Times New Roman" w:hAnsi="Times New Roman" w:cs="Times New Roman"/>
          <w:noProof/>
          <w:kern w:val="0"/>
          <w14:ligatures w14:val="none"/>
        </w:rPr>
        <w:t xml:space="preserve"> </w:t>
      </w:r>
      <w:r w:rsidRPr="00AF634C">
        <w:rPr>
          <w:rFonts w:ascii="Times New Roman" w:eastAsia="Times New Roman" w:hAnsi="Times New Roman" w:cs="Times New Roman"/>
          <w:noProof/>
          <w:kern w:val="0"/>
          <w14:ligatures w14:val="none"/>
        </w:rPr>
        <w:t>į netikėtas situacijas reaguojama lėčiau ir netiksliai. Tuo metu negalima vairuoti automobilio, valdyti mechanizmų, dirbti su elektros prietaisais, įrenginiais. Dirbant privalu įrengti apsaugos atramas. Ypač svarbu nevartoti alkoholio, nes jis labai silpnina reakcijos greitį.</w:t>
      </w:r>
    </w:p>
    <w:p w14:paraId="2276C98C"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421EBA01"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2FD29068" w14:textId="77777777" w:rsidR="00AF634C" w:rsidRPr="00AF634C" w:rsidRDefault="00AF634C" w:rsidP="00AF634C">
      <w:pPr>
        <w:keepNext/>
        <w:tabs>
          <w:tab w:val="left" w:pos="567"/>
        </w:tabs>
        <w:spacing w:after="0" w:line="240" w:lineRule="auto"/>
        <w:outlineLvl w:val="1"/>
        <w:rPr>
          <w:rFonts w:ascii="Times New Roman" w:eastAsia="Times New Roman" w:hAnsi="Times New Roman" w:cs="Times New Roman"/>
          <w:b/>
          <w:caps/>
          <w:kern w:val="0"/>
          <w14:ligatures w14:val="none"/>
        </w:rPr>
      </w:pPr>
      <w:r w:rsidRPr="00AF634C">
        <w:rPr>
          <w:rFonts w:ascii="Times New Roman" w:eastAsia="Times New Roman" w:hAnsi="Times New Roman" w:cs="Times New Roman"/>
          <w:b/>
          <w:kern w:val="0"/>
          <w14:ligatures w14:val="none"/>
        </w:rPr>
        <w:t>3.</w:t>
      </w:r>
      <w:r w:rsidRPr="00AF634C">
        <w:rPr>
          <w:rFonts w:ascii="Times New Roman" w:eastAsia="Times New Roman" w:hAnsi="Times New Roman" w:cs="Times New Roman"/>
          <w:b/>
          <w:kern w:val="0"/>
          <w14:ligatures w14:val="none"/>
        </w:rPr>
        <w:tab/>
        <w:t>Kaip vartoti Arilin rapid</w:t>
      </w:r>
    </w:p>
    <w:p w14:paraId="3BFAA9AB"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1A4BCE54"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Visada</w:t>
      </w:r>
      <w:r w:rsidRPr="00AF634C">
        <w:rPr>
          <w:rFonts w:ascii="Times New Roman" w:eastAsia="Times New Roman" w:hAnsi="Times New Roman" w:cs="Times New Roman"/>
          <w:noProof/>
          <w:kern w:val="0"/>
          <w:vertAlign w:val="superscript"/>
          <w14:ligatures w14:val="none"/>
        </w:rPr>
        <w:t xml:space="preserve"> </w:t>
      </w:r>
      <w:r w:rsidRPr="00AF634C">
        <w:rPr>
          <w:rFonts w:ascii="Times New Roman" w:eastAsia="Times New Roman" w:hAnsi="Times New Roman" w:cs="Times New Roman"/>
          <w:noProof/>
          <w:kern w:val="0"/>
          <w14:ligatures w14:val="none"/>
        </w:rPr>
        <w:t>vartokite šį vaistą tiksliai, kaip nurodė gydytojas arba vaistininkas. Jeigu abejojate, kreipkitės į gydytoją arba vaistininką.</w:t>
      </w:r>
    </w:p>
    <w:p w14:paraId="693731BF"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057C664D"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Dozavimas</w:t>
      </w:r>
    </w:p>
    <w:p w14:paraId="493F8B9E" w14:textId="36BD973D"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Šie nurodymai galioja tik tuomet, jei Jūsų gydytojas </w:t>
      </w:r>
      <w:r w:rsidRPr="00AF634C">
        <w:rPr>
          <w:rFonts w:ascii="Times New Roman" w:eastAsia="Times New Roman" w:hAnsi="Times New Roman" w:cs="Times New Roman"/>
          <w:bCs/>
          <w:iCs/>
          <w:noProof/>
          <w:kern w:val="0"/>
          <w14:ligatures w14:val="none"/>
        </w:rPr>
        <w:t>Arilin rapid nepaskyrė</w:t>
      </w:r>
      <w:r w:rsidRPr="00AF634C">
        <w:rPr>
          <w:rFonts w:ascii="Times New Roman" w:eastAsia="Times New Roman" w:hAnsi="Times New Roman" w:cs="Times New Roman"/>
          <w:b/>
          <w:noProof/>
          <w:kern w:val="0"/>
          <w14:ligatures w14:val="none"/>
        </w:rPr>
        <w:t xml:space="preserve"> </w:t>
      </w:r>
      <w:r w:rsidRPr="00AF634C">
        <w:rPr>
          <w:rFonts w:ascii="Times New Roman" w:eastAsia="Times New Roman" w:hAnsi="Times New Roman" w:cs="Times New Roman"/>
          <w:noProof/>
          <w:kern w:val="0"/>
          <w14:ligatures w14:val="none"/>
        </w:rPr>
        <w:t xml:space="preserve">vartoti kitaip. Susirgus pirmąjį kartą, pakanka vartoti </w:t>
      </w:r>
      <w:r w:rsidRPr="00AF634C">
        <w:rPr>
          <w:rFonts w:ascii="Times New Roman" w:eastAsia="Times New Roman" w:hAnsi="Times New Roman" w:cs="Times New Roman"/>
          <w:bCs/>
          <w:iCs/>
          <w:noProof/>
          <w:kern w:val="0"/>
          <w14:ligatures w14:val="none"/>
        </w:rPr>
        <w:t>ovulę</w:t>
      </w:r>
      <w:r w:rsidRPr="00AF634C">
        <w:rPr>
          <w:rFonts w:ascii="Times New Roman" w:eastAsia="Times New Roman" w:hAnsi="Times New Roman" w:cs="Times New Roman"/>
          <w:b/>
          <w:noProof/>
          <w:kern w:val="0"/>
          <w14:ligatures w14:val="none"/>
        </w:rPr>
        <w:t xml:space="preserve"> </w:t>
      </w:r>
      <w:r w:rsidRPr="00AF634C">
        <w:rPr>
          <w:rFonts w:ascii="Times New Roman" w:eastAsia="Times New Roman" w:hAnsi="Times New Roman" w:cs="Times New Roman"/>
          <w:noProof/>
          <w:kern w:val="0"/>
          <w14:ligatures w14:val="none"/>
        </w:rPr>
        <w:t>vieną kartą per parą, vakare prieš miegą.</w:t>
      </w:r>
    </w:p>
    <w:p w14:paraId="25DC0185"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Esant sunkiai ligos eigai, infekcijai pasikartojus, taikomas 2 dienų gydymo režimas ir vartojama po vieną ovulę per parą, vakare prieš miegą.</w:t>
      </w:r>
    </w:p>
    <w:p w14:paraId="04330BFC"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355F6CA8"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Ovulę reikia kuo giliau įkišti į makštį gulint ant nugaros, šiek tiek sulenktomis kojomis.</w:t>
      </w:r>
    </w:p>
    <w:p w14:paraId="28D84605"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0C02F141"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Gydymo trukmė</w:t>
      </w:r>
    </w:p>
    <w:p w14:paraId="67EE105F"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Gydytis </w:t>
      </w:r>
      <w:r w:rsidRPr="00AF634C">
        <w:rPr>
          <w:rFonts w:ascii="Times New Roman" w:eastAsia="Times New Roman" w:hAnsi="Times New Roman" w:cs="Times New Roman"/>
          <w:iCs/>
          <w:noProof/>
          <w:kern w:val="0"/>
          <w14:ligatures w14:val="none"/>
        </w:rPr>
        <w:t xml:space="preserve">Arilin rapid </w:t>
      </w:r>
      <w:r w:rsidRPr="00AF634C">
        <w:rPr>
          <w:rFonts w:ascii="Times New Roman" w:eastAsia="Times New Roman" w:hAnsi="Times New Roman" w:cs="Times New Roman"/>
          <w:noProof/>
          <w:kern w:val="0"/>
          <w14:ligatures w14:val="none"/>
        </w:rPr>
        <w:t>arba kitu vaistu, kurio sudėtyje yra nitroimidazolo, galima ne ilgiau kaip 10 dienų. Žr. sk. „Specialių atsargumo priemonių reikia“.</w:t>
      </w:r>
    </w:p>
    <w:p w14:paraId="32F6EA79"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458DF541" w14:textId="225FD0AF" w:rsidR="00AF634C" w:rsidRPr="00AF634C" w:rsidRDefault="00AF634C" w:rsidP="00EE2F67">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Ką daryti pavartojus per didelę Arilin rapid dozę</w:t>
      </w:r>
    </w:p>
    <w:p w14:paraId="72069B86"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Jei ovulę prarijo vaikas, paprastai sunkių apsinuodijimo požymių nebūna. Tačiau jei tokių požymių atsirado, tinkamai gydomas ligonis po kelių dienų pasveiksta.</w:t>
      </w:r>
    </w:p>
    <w:p w14:paraId="02894684"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6762D98B" w14:textId="77777777" w:rsidR="00AF634C" w:rsidRPr="00AF634C" w:rsidRDefault="00AF634C" w:rsidP="00EE2F67">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 xml:space="preserve">Pamiršus pavartoti Arilin rapid </w:t>
      </w:r>
    </w:p>
    <w:p w14:paraId="56408E0D"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Tokiais atvejais gali tekti vaistą vartoti dieną ilgiau. Pasitarkite su gydytoju.</w:t>
      </w:r>
    </w:p>
    <w:p w14:paraId="0596706D"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7763C80E" w14:textId="77777777" w:rsidR="00AF634C" w:rsidRPr="00AF634C" w:rsidRDefault="00AF634C" w:rsidP="00EE2F67">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 xml:space="preserve">Nustojus vartoti Arilin rapid </w:t>
      </w:r>
    </w:p>
    <w:p w14:paraId="49FEC5B5"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Jei Jūs gydymą baigsite pernelyg anksti arba laikinai nustosite gydytis, tai pablogės gydymo rezultatai.</w:t>
      </w:r>
    </w:p>
    <w:p w14:paraId="4DF39E13"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Kai gydymosi metu atsiranda nemalonių šalutinio poveikio reiškinių, reikėtų pasitarti su gydytoju, ar tai susiję su šiuo vaistu ir kokių priemonių imtis. </w:t>
      </w:r>
    </w:p>
    <w:p w14:paraId="16041945"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364A21CA"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Jeigu kiltų daugiau klausimų dėl šio vaisto vartojimo, kreipkitės į gydytoją arba vaistininką.</w:t>
      </w:r>
    </w:p>
    <w:p w14:paraId="54FF254A"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5B4658BB"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34C6D766" w14:textId="77777777" w:rsidR="00AF634C" w:rsidRPr="00AF634C" w:rsidRDefault="00AF634C" w:rsidP="00AF634C">
      <w:pPr>
        <w:keepNext/>
        <w:tabs>
          <w:tab w:val="left" w:pos="567"/>
        </w:tabs>
        <w:spacing w:after="0" w:line="240" w:lineRule="auto"/>
        <w:outlineLvl w:val="1"/>
        <w:rPr>
          <w:rFonts w:ascii="Times New Roman" w:eastAsia="Times New Roman" w:hAnsi="Times New Roman" w:cs="Times New Roman"/>
          <w:b/>
          <w:kern w:val="0"/>
          <w14:ligatures w14:val="none"/>
        </w:rPr>
      </w:pPr>
      <w:bookmarkStart w:id="7" w:name="_Toc129243142"/>
      <w:bookmarkStart w:id="8" w:name="_Toc129243267"/>
      <w:r w:rsidRPr="00AF634C">
        <w:rPr>
          <w:rFonts w:ascii="Times New Roman" w:eastAsia="Times New Roman" w:hAnsi="Times New Roman" w:cs="Times New Roman"/>
          <w:b/>
          <w:kern w:val="0"/>
          <w14:ligatures w14:val="none"/>
        </w:rPr>
        <w:t>4.</w:t>
      </w:r>
      <w:r w:rsidRPr="00AF634C">
        <w:rPr>
          <w:rFonts w:ascii="Times New Roman" w:eastAsia="Times New Roman" w:hAnsi="Times New Roman" w:cs="Times New Roman"/>
          <w:b/>
          <w:kern w:val="0"/>
          <w14:ligatures w14:val="none"/>
        </w:rPr>
        <w:tab/>
        <w:t>Galimas šalutinis poveikis</w:t>
      </w:r>
      <w:bookmarkEnd w:id="7"/>
      <w:bookmarkEnd w:id="8"/>
    </w:p>
    <w:p w14:paraId="4B42393F"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469B13E2" w14:textId="77777777" w:rsidR="00AF634C" w:rsidRPr="00AF634C" w:rsidRDefault="00AF634C" w:rsidP="00EE2F67">
      <w:pPr>
        <w:tabs>
          <w:tab w:val="left" w:pos="0"/>
        </w:tabs>
        <w:spacing w:after="0" w:line="240" w:lineRule="auto"/>
        <w:rPr>
          <w:rFonts w:ascii="Times New Roman" w:eastAsia="Times New Roman" w:hAnsi="Times New Roman" w:cs="Times New Roman"/>
          <w:kern w:val="0"/>
          <w14:ligatures w14:val="none"/>
        </w:rPr>
      </w:pPr>
      <w:r w:rsidRPr="00AF634C">
        <w:rPr>
          <w:rFonts w:ascii="Times New Roman" w:eastAsia="Times New Roman" w:hAnsi="Times New Roman" w:cs="Times New Roman"/>
          <w:bCs/>
          <w:iCs/>
          <w:kern w:val="0"/>
          <w14:ligatures w14:val="none"/>
        </w:rPr>
        <w:t>Šis vaistas</w:t>
      </w:r>
      <w:r w:rsidRPr="00AF634C">
        <w:rPr>
          <w:rFonts w:ascii="Times New Roman" w:eastAsia="Times New Roman" w:hAnsi="Times New Roman" w:cs="Times New Roman"/>
          <w:kern w:val="0"/>
          <w14:ligatures w14:val="none"/>
        </w:rPr>
        <w:t>, kaip ir visi kiti, gali sukelti šalutinį poveikį, nors jis pasireiškia ne visiems žmonėms.</w:t>
      </w:r>
    </w:p>
    <w:p w14:paraId="46569174"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0216EC81"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Vartojant Arilin rapid, apie 20 % veikliosios medžiagos patenka į kraujotaką todėl šalutinio poveikio požymiai pasitaiko retai. Žemiau išvardijami tie patys požymiai, kurie pasitaiko, kai vartojami geriamieji vaistai, kurių sudėtyje yra metronidazolo. </w:t>
      </w:r>
    </w:p>
    <w:p w14:paraId="447BD0C7"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5D0539CF"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Svarbūs šalutinio poveikio požymiai ir ką daryti jiems atsiradus</w:t>
      </w:r>
    </w:p>
    <w:p w14:paraId="2C87B109"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Atsiradus bent vienam iš žemiau išvardytų šalutinio poveikio požymių, nutraukite Arilin rapid  vartojimą ir nedelsiant kreipkitės į gydytoją.</w:t>
      </w:r>
    </w:p>
    <w:p w14:paraId="6C9F8341"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3E7B3E6A" w14:textId="77777777" w:rsidR="00AF634C" w:rsidRPr="009D6DFA" w:rsidRDefault="00AF634C" w:rsidP="00AF634C">
      <w:pPr>
        <w:spacing w:after="120" w:line="240" w:lineRule="auto"/>
        <w:rPr>
          <w:rFonts w:ascii="Times New Roman" w:eastAsia="Times New Roman" w:hAnsi="Times New Roman" w:cs="Times New Roman"/>
          <w:b/>
          <w:bCs/>
          <w:noProof/>
          <w:kern w:val="0"/>
          <w14:ligatures w14:val="none"/>
        </w:rPr>
      </w:pPr>
      <w:r w:rsidRPr="009D6DFA">
        <w:rPr>
          <w:rFonts w:ascii="Times New Roman" w:eastAsia="Times New Roman" w:hAnsi="Times New Roman" w:cs="Times New Roman"/>
          <w:b/>
          <w:bCs/>
          <w:noProof/>
          <w:kern w:val="0"/>
          <w14:ligatures w14:val="none"/>
        </w:rPr>
        <w:lastRenderedPageBreak/>
        <w:t>Labai reti šalutinio poveikio reiškiniai (gali pasireikšti rečiau kaip 1 iš 10 000 asmenų):</w:t>
      </w:r>
    </w:p>
    <w:p w14:paraId="19162E45"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Anafilaksinis šokas (smarkus kraujospūdžio sumažėjimas dėl padidėjusio jautrumo). Sunkiais atvejais, bet labai retai, gali sutrikti kvėpavimas, atsirasti svaigulys, vėmimas. Kai sutrinka kraujotaka, netenkama sąmonės, išpila šaltas prakaitas, pabąla rankos ir kojos, reikia nedelsiant suteikti skubią pagalbą, iškviesti gydytoją. Kol atvyks gydytojas, ligonę reikia paguldyti, pakelti kojas aukštyn, apkloti kad neperšaltų. Reikia pradėti taikyti tinkamas neatidėliotinos pagalbos priemones  (pvz., sušvirkšti antihistamininių vaistų, kortikosteroidų, simpatomimetinių preparatų) ir nedelsiant nutraukti Arilin rapid ovulių vartojimą.</w:t>
      </w:r>
    </w:p>
    <w:p w14:paraId="02F9C4AB"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Sumažėjęs trombocitų kiekis (trombocitopenija).</w:t>
      </w:r>
    </w:p>
    <w:p w14:paraId="42FA7F0E"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Sumažėja kai kurio tipo leukocitų skaičius (agranulocitozė). Agranulocitozė gali susidaryti per kelias valandas. Jos požymiai - karščiavimas, išsekimas, ryklės ir burnos gleivinės uždegimas, apnašos. Tuomet reikia labai skubiai ištirti kraujo sudėtį. Nedelsiant kreipkitės į artimiausią gydytoją.</w:t>
      </w:r>
    </w:p>
    <w:p w14:paraId="1EE91900"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Kasos uždegimas (pankreatitas).</w:t>
      </w:r>
    </w:p>
    <w:p w14:paraId="6F70E878"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Jei vaisto vartojimo laikotarpiu arba pirmosiomis savaitėmis po gydymo atsiranda stiprus ir ilgai trunkantis viduriavimas, reikia įtarti pseudomembraninį kolitą (sunki žarnyno liga, kurią dažniausiai sukelia </w:t>
      </w:r>
      <w:r w:rsidRPr="00AF634C">
        <w:rPr>
          <w:rFonts w:ascii="Times New Roman" w:eastAsia="Times New Roman" w:hAnsi="Times New Roman" w:cs="Times New Roman"/>
          <w:i/>
          <w:noProof/>
          <w:kern w:val="0"/>
          <w14:ligatures w14:val="none"/>
        </w:rPr>
        <w:t>Clostridium difficile</w:t>
      </w:r>
      <w:r w:rsidRPr="00AF634C">
        <w:rPr>
          <w:rFonts w:ascii="Times New Roman" w:eastAsia="Times New Roman" w:hAnsi="Times New Roman" w:cs="Times New Roman"/>
          <w:noProof/>
          <w:kern w:val="0"/>
          <w14:ligatures w14:val="none"/>
        </w:rPr>
        <w:t xml:space="preserve"> bakterijos).  Ši dėl vaistų atsiradusi žarnyno liga gali būti pavojinga gyvybei ir ją reikia nedelsiant gydyti. Gydytojas pasakys, ar atsižvelgiant į parodymus reikia nustoti vartoti Arilin rapid , nurodys pradėti vartoti tinkamus vaistus (pvz., specialius antibiotikus ar kitus vaistus, kurių poveikis nustatytas). Negalima vartoti žarnyno judrumą (peristaltiką) slopinančių vaistų. </w:t>
      </w:r>
    </w:p>
    <w:p w14:paraId="59932AC5" w14:textId="77777777" w:rsidR="00AF634C" w:rsidRPr="00AF634C" w:rsidRDefault="00AF634C" w:rsidP="009D6DFA">
      <w:pPr>
        <w:tabs>
          <w:tab w:val="left" w:pos="720"/>
        </w:tabs>
        <w:spacing w:after="0" w:line="240" w:lineRule="auto"/>
        <w:ind w:left="567" w:hanging="567"/>
        <w:rPr>
          <w:rFonts w:ascii="Times New Roman" w:eastAsia="Times New Roman" w:hAnsi="Times New Roman" w:cs="Times New Roman"/>
          <w:kern w:val="0"/>
          <w14:ligatures w14:val="none"/>
        </w:rPr>
      </w:pPr>
    </w:p>
    <w:p w14:paraId="7DDCA60C" w14:textId="77777777" w:rsidR="00AF634C" w:rsidRPr="009D6DFA" w:rsidRDefault="00AF634C" w:rsidP="009D6DFA">
      <w:pPr>
        <w:spacing w:after="0" w:line="240" w:lineRule="auto"/>
        <w:rPr>
          <w:rFonts w:ascii="Times New Roman" w:eastAsia="Times New Roman" w:hAnsi="Times New Roman" w:cs="Times New Roman"/>
          <w:b/>
          <w:bCs/>
          <w:noProof/>
          <w:kern w:val="0"/>
          <w14:ligatures w14:val="none"/>
        </w:rPr>
      </w:pPr>
      <w:r w:rsidRPr="009D6DFA">
        <w:rPr>
          <w:rFonts w:ascii="Times New Roman" w:eastAsia="Times New Roman" w:hAnsi="Times New Roman" w:cs="Times New Roman"/>
          <w:b/>
          <w:bCs/>
          <w:noProof/>
          <w:kern w:val="0"/>
          <w14:ligatures w14:val="none"/>
        </w:rPr>
        <w:t>Nedažni šalutinio poveikio reiškiniai (gali pasireikšti rečiau kaip 1 iš 100 asmenų):</w:t>
      </w:r>
    </w:p>
    <w:p w14:paraId="14DB1C70"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Nervų ligos (periferinė neuropatija) ir traukuliai (nervų sistemos sutrikimas pasireiškia rankų ir kojų nejautrumu, dilgčiojimu). Netgi tuomet, kai šie požymiai silpni, nedelsdami praneškite gydytojui!</w:t>
      </w:r>
    </w:p>
    <w:p w14:paraId="34DEB4C1"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5EC90F34" w14:textId="77777777" w:rsidR="00AF634C" w:rsidRPr="009D6DFA" w:rsidRDefault="00AF634C" w:rsidP="009D6DFA">
      <w:pPr>
        <w:spacing w:after="0" w:line="240" w:lineRule="auto"/>
        <w:rPr>
          <w:rFonts w:ascii="Times New Roman" w:eastAsia="Times New Roman" w:hAnsi="Times New Roman" w:cs="Times New Roman"/>
          <w:b/>
          <w:bCs/>
          <w:noProof/>
          <w:kern w:val="0"/>
          <w14:ligatures w14:val="none"/>
        </w:rPr>
      </w:pPr>
      <w:r w:rsidRPr="009D6DFA">
        <w:rPr>
          <w:rFonts w:ascii="Times New Roman" w:eastAsia="Times New Roman" w:hAnsi="Times New Roman" w:cs="Times New Roman"/>
          <w:b/>
          <w:bCs/>
          <w:noProof/>
          <w:kern w:val="0"/>
          <w14:ligatures w14:val="none"/>
        </w:rPr>
        <w:t>Šalutinio poveikio reiškiniai, kurių dažnis nežinomas (negali būti apskaičiuotas pagal turimus duomenis):</w:t>
      </w:r>
    </w:p>
    <w:p w14:paraId="6259157B"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Patologiniai smegenų pakitimai, smegenėlių ataksija (pvz., su kalbos ir eisenos sutrikimais, netaisyklingais akių judesiais (nistagmu) ir raumenų trūkčiojimu).</w:t>
      </w:r>
    </w:p>
    <w:p w14:paraId="0E99F67D"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Sunkios odos reakcijos (pvz., daugiaformė raudonė (uždegiminės odos ligos su paraudimu), Stivenso-Džonsono sindromas, toksinė epidermio nekrolizė).</w:t>
      </w:r>
    </w:p>
    <w:p w14:paraId="4391D4FA"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Kepenų uždegimas (hepatitas), kartais su gelta, atskirais atvejais pacientėms, tuo pat metu vartojusioms kitų antibiotikų, pasireiškė kepenų nepakankamumas, dėl kurio reikėjo persodinti kepenis.</w:t>
      </w:r>
    </w:p>
    <w:p w14:paraId="4CA4642B" w14:textId="77777777" w:rsidR="00AF634C" w:rsidRPr="00AF634C" w:rsidRDefault="00AF634C" w:rsidP="009D6DFA">
      <w:pPr>
        <w:numPr>
          <w:ilvl w:val="0"/>
          <w:numId w:val="1"/>
        </w:numPr>
        <w:spacing w:after="0" w:line="240" w:lineRule="auto"/>
        <w:ind w:left="567" w:hanging="567"/>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Ūminis kepenų nepakankamumas pacientams, kuriems yra Kokaino (</w:t>
      </w:r>
      <w:r w:rsidRPr="009D6DFA">
        <w:rPr>
          <w:rFonts w:ascii="Times New Roman" w:eastAsia="Times New Roman" w:hAnsi="Times New Roman" w:cs="Times New Roman"/>
          <w:i/>
          <w:iCs/>
          <w:noProof/>
          <w:kern w:val="0"/>
          <w14:ligatures w14:val="none"/>
        </w:rPr>
        <w:t>Cockayne</w:t>
      </w:r>
      <w:r w:rsidRPr="00AF634C">
        <w:rPr>
          <w:rFonts w:ascii="Times New Roman" w:eastAsia="Times New Roman" w:hAnsi="Times New Roman" w:cs="Times New Roman"/>
          <w:noProof/>
          <w:kern w:val="0"/>
          <w14:ligatures w14:val="none"/>
        </w:rPr>
        <w:t xml:space="preserve">) sindromas (žr. 2 sk. </w:t>
      </w:r>
      <w:r w:rsidRPr="009D6DFA">
        <w:rPr>
          <w:rFonts w:ascii="Times New Roman" w:eastAsia="Times New Roman" w:hAnsi="Times New Roman" w:cs="Times New Roman"/>
          <w:noProof/>
          <w:kern w:val="0"/>
          <w14:ligatures w14:val="none"/>
        </w:rPr>
        <w:t>„Įspėjimai ir atsargumo priemonės“).</w:t>
      </w:r>
    </w:p>
    <w:p w14:paraId="59A3AE4B"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p>
    <w:p w14:paraId="776269EE"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Kiti šalutiniai poveikiai</w:t>
      </w:r>
    </w:p>
    <w:p w14:paraId="1586C4E0" w14:textId="77777777" w:rsidR="00AF634C" w:rsidRPr="009D6DFA" w:rsidRDefault="00AF634C" w:rsidP="009D6DFA">
      <w:pPr>
        <w:spacing w:after="0" w:line="240" w:lineRule="auto"/>
        <w:ind w:left="567" w:hanging="567"/>
        <w:rPr>
          <w:rFonts w:ascii="Times New Roman" w:eastAsia="Times New Roman" w:hAnsi="Times New Roman" w:cs="Times New Roman"/>
          <w:b/>
          <w:bCs/>
          <w:noProof/>
          <w:kern w:val="0"/>
          <w14:ligatures w14:val="none"/>
        </w:rPr>
      </w:pPr>
      <w:r w:rsidRPr="009D6DFA">
        <w:rPr>
          <w:rFonts w:ascii="Times New Roman" w:eastAsia="Times New Roman" w:hAnsi="Times New Roman" w:cs="Times New Roman"/>
          <w:b/>
          <w:bCs/>
          <w:noProof/>
          <w:kern w:val="0"/>
          <w14:ligatures w14:val="none"/>
        </w:rPr>
        <w:t>Dažni šalutinio poveikio reiškiniai (gali pasireikšti rečiau kaip 1 iš 10 asmenų):</w:t>
      </w:r>
    </w:p>
    <w:p w14:paraId="6E3B9120" w14:textId="77777777" w:rsidR="00AF634C" w:rsidRPr="00AF634C" w:rsidRDefault="00AF634C" w:rsidP="007737DD">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Metalo skonis burnoje, raugėjimas rūgščiu turiniu, liežuvio apnašos, burnos gleivinės uždegimas (glositas, stomatitas), skrandžio spaudimo pojūtis, pykinimas, vėmimas, apetito stoka, viduriavimas.</w:t>
      </w:r>
    </w:p>
    <w:p w14:paraId="7E3B6AF6" w14:textId="77777777" w:rsidR="00AF634C" w:rsidRPr="00AF634C" w:rsidRDefault="00AF634C" w:rsidP="00AF634C">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Tamsi šlapimo spalva (dėl metronidazolo irimo produktų; tai nesusiję su liga).</w:t>
      </w:r>
    </w:p>
    <w:p w14:paraId="488366C3"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p>
    <w:p w14:paraId="740A295E" w14:textId="77777777" w:rsidR="00AF634C" w:rsidRPr="009D6DFA" w:rsidRDefault="00AF634C" w:rsidP="009D6DFA">
      <w:pPr>
        <w:spacing w:after="0" w:line="240" w:lineRule="auto"/>
        <w:ind w:left="567" w:hanging="567"/>
        <w:rPr>
          <w:rFonts w:ascii="Times New Roman" w:eastAsia="Times New Roman" w:hAnsi="Times New Roman" w:cs="Times New Roman"/>
          <w:b/>
          <w:bCs/>
          <w:noProof/>
          <w:kern w:val="0"/>
          <w14:ligatures w14:val="none"/>
        </w:rPr>
      </w:pPr>
      <w:r w:rsidRPr="009D6DFA">
        <w:rPr>
          <w:rFonts w:ascii="Times New Roman" w:eastAsia="Times New Roman" w:hAnsi="Times New Roman" w:cs="Times New Roman"/>
          <w:b/>
          <w:bCs/>
          <w:noProof/>
          <w:kern w:val="0"/>
          <w14:ligatures w14:val="none"/>
        </w:rPr>
        <w:t>Nedažni šalutinio poveikio reiškiniai (gali pasireikšti rečiau kaip 1 iš 100 asmenų):</w:t>
      </w:r>
    </w:p>
    <w:p w14:paraId="44E1F5E2" w14:textId="77777777" w:rsidR="00AF634C" w:rsidRPr="00AF634C" w:rsidRDefault="00AF634C" w:rsidP="007737DD">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Galvos skausmas, svaigulys, mieguistumas, nemiga, psichoziniai sutrikimai, įskaitant nesamų dalykų jutimą (haliucinacijas) ir sumišimo būsenas, dirglumas, liūdna nuotaika (depresija), judesių sutrikimas (ataksija).</w:t>
      </w:r>
    </w:p>
    <w:p w14:paraId="2BA2A6F6" w14:textId="77777777" w:rsidR="00AF634C" w:rsidRPr="00AF634C" w:rsidRDefault="00AF634C" w:rsidP="00AF634C">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Odos reakcijos (pavyzdžiui, niežulys, pūslelinis bėrimas), karščiavimas išgėrus vaisto.</w:t>
      </w:r>
    </w:p>
    <w:p w14:paraId="19EBE643" w14:textId="77777777" w:rsidR="00AF634C" w:rsidRPr="00AF634C" w:rsidRDefault="00AF634C" w:rsidP="00AF634C">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Sumažėjęs baltųjų kraujo ląstelių skaičius (leukopenija, granulocitopenija). Gydantis vaistu ilgesnį laiką, reikia tam tikrais laiko tarpais atlikti kraujo tyrimą.</w:t>
      </w:r>
    </w:p>
    <w:p w14:paraId="09ED6957" w14:textId="77777777" w:rsidR="00AF634C" w:rsidRPr="00AF634C" w:rsidRDefault="00AF634C" w:rsidP="00AF634C">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lastRenderedPageBreak/>
        <w:t>Greitai išryškėjančios padidėjusio jautrumo reakcijos (anafilaksinės reakcijos, netgi anafilaksinis šokas). Esant lengvai reakcijai, esti paraudimas, pūslytės, alerginė sloga (šienligė) ir alerginis akių junginės uždegimas.</w:t>
      </w:r>
    </w:p>
    <w:p w14:paraId="73EEEFA4" w14:textId="77777777" w:rsidR="00AF634C" w:rsidRPr="00AF634C" w:rsidRDefault="00AF634C" w:rsidP="00AF634C">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Skausmas šlapinimosi metu (dizurija), šlapimo pūslės uždegimas (cistitas), nevalingas šlapinimasis (šlapimo nelaikymas).</w:t>
      </w:r>
    </w:p>
    <w:p w14:paraId="306C59E5" w14:textId="77777777" w:rsidR="00AF634C" w:rsidRPr="00AF634C" w:rsidRDefault="00AF634C" w:rsidP="00AF634C">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Kepenų funkcijos sutrikimai.</w:t>
      </w:r>
    </w:p>
    <w:p w14:paraId="47C16EA6" w14:textId="77777777" w:rsidR="00AF634C" w:rsidRPr="00AF634C" w:rsidRDefault="00AF634C" w:rsidP="00AF634C">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 xml:space="preserve">Balkšvagrybio </w:t>
      </w:r>
      <w:r w:rsidRPr="00AF634C">
        <w:rPr>
          <w:rFonts w:ascii="Times New Roman" w:eastAsia="Times New Roman" w:hAnsi="Times New Roman" w:cs="Times New Roman"/>
          <w:i/>
          <w:kern w:val="0"/>
          <w14:ligatures w14:val="none"/>
        </w:rPr>
        <w:t>(Candida)</w:t>
      </w:r>
      <w:r w:rsidRPr="00AF634C">
        <w:rPr>
          <w:rFonts w:ascii="Times New Roman" w:eastAsia="Times New Roman" w:hAnsi="Times New Roman" w:cs="Times New Roman"/>
          <w:kern w:val="0"/>
          <w14:ligatures w14:val="none"/>
        </w:rPr>
        <w:t xml:space="preserve"> infekcija lyties organų srityje.</w:t>
      </w:r>
    </w:p>
    <w:p w14:paraId="62BEA294" w14:textId="77777777" w:rsidR="00AF634C" w:rsidRPr="00AF634C" w:rsidRDefault="00AF634C" w:rsidP="00AF634C">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Raumenų silpnumas, regėjimo sutrikimai.</w:t>
      </w:r>
    </w:p>
    <w:p w14:paraId="46700485"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p>
    <w:p w14:paraId="526A4CB7" w14:textId="77777777" w:rsidR="00AF634C" w:rsidRPr="009D6DFA" w:rsidRDefault="00AF634C" w:rsidP="009D6DFA">
      <w:pPr>
        <w:spacing w:after="0" w:line="240" w:lineRule="auto"/>
        <w:ind w:left="567" w:hanging="567"/>
        <w:rPr>
          <w:rFonts w:ascii="Times New Roman" w:eastAsia="Times New Roman" w:hAnsi="Times New Roman" w:cs="Times New Roman"/>
          <w:b/>
          <w:noProof/>
          <w:kern w:val="0"/>
          <w14:ligatures w14:val="none"/>
        </w:rPr>
      </w:pPr>
      <w:r w:rsidRPr="009D6DFA">
        <w:rPr>
          <w:rFonts w:ascii="Times New Roman" w:eastAsia="Times New Roman" w:hAnsi="Times New Roman" w:cs="Times New Roman"/>
          <w:b/>
          <w:noProof/>
          <w:kern w:val="0"/>
          <w14:ligatures w14:val="none"/>
        </w:rPr>
        <w:t>Labai reti šalutinio poveikio rieškiniai (gali pasireikšti rečiau kaip 1 iš 10 000 asmenų):</w:t>
      </w:r>
    </w:p>
    <w:p w14:paraId="530DDF9F" w14:textId="77777777" w:rsidR="00AF634C" w:rsidRPr="00AF634C" w:rsidRDefault="00AF634C" w:rsidP="007737DD">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Sąnarių skausmas.</w:t>
      </w:r>
    </w:p>
    <w:p w14:paraId="5648BA1E" w14:textId="77777777" w:rsidR="00AF634C" w:rsidRPr="00AF634C" w:rsidRDefault="00AF634C" w:rsidP="00AF634C">
      <w:pPr>
        <w:numPr>
          <w:ilvl w:val="0"/>
          <w:numId w:val="5"/>
        </w:numPr>
        <w:spacing w:after="0" w:line="240" w:lineRule="auto"/>
        <w:ind w:left="567" w:hanging="567"/>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Alerginės reakcijos (dėl 3-sn-fosfatidilcholino, randamo sojų pupelėse).</w:t>
      </w:r>
    </w:p>
    <w:p w14:paraId="3F18E531"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p>
    <w:p w14:paraId="391D6FE7" w14:textId="77777777" w:rsidR="00AF634C" w:rsidRPr="00AF634C" w:rsidRDefault="00AF634C" w:rsidP="00AF634C">
      <w:pPr>
        <w:spacing w:after="120" w:line="240" w:lineRule="auto"/>
        <w:rPr>
          <w:rFonts w:ascii="Times New Roman" w:eastAsia="Times New Roman" w:hAnsi="Times New Roman" w:cs="Times New Roman"/>
          <w:b/>
          <w:bCs/>
          <w:noProof/>
          <w:kern w:val="0"/>
          <w14:ligatures w14:val="none"/>
        </w:rPr>
      </w:pPr>
      <w:r w:rsidRPr="00AF634C">
        <w:rPr>
          <w:rFonts w:ascii="Times New Roman" w:eastAsia="Times New Roman" w:hAnsi="Times New Roman" w:cs="Times New Roman"/>
          <w:b/>
          <w:bCs/>
          <w:noProof/>
          <w:kern w:val="0"/>
          <w14:ligatures w14:val="none"/>
        </w:rPr>
        <w:t>Pranešimas apie šalutinį poveikį</w:t>
      </w:r>
    </w:p>
    <w:p w14:paraId="395AC85C" w14:textId="1CD0B058" w:rsidR="00AF634C" w:rsidRPr="00AF634C" w:rsidRDefault="00AF634C" w:rsidP="00AF634C">
      <w:pPr>
        <w:spacing w:after="12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 xml:space="preserve">Jeigu pasireiškė šalutinis poveikis, įskaitant šiame lapelyje nenurodytą, pasakykite gydytojui arba vaistininkui. </w:t>
      </w:r>
      <w:r w:rsidR="002876DA" w:rsidRPr="00CA7AFA">
        <w:rPr>
          <w:rFonts w:ascii="Times New Roman" w:hAnsi="Times New Roman" w:cs="Times New Roman"/>
          <w:lang w:eastAsia="lt-LT"/>
        </w:rPr>
        <w:t xml:space="preserve">Pranešimą apie šalutinį poveikį galite užpildyti ir pateikti Valstybinės vaistų kontrolės tarnybos prie Lietuvos Respublikos sveikatos apsaugos ministerijos tinklalapyje </w:t>
      </w:r>
      <w:r w:rsidR="002876DA" w:rsidRPr="00CA7AFA">
        <w:rPr>
          <w:rFonts w:ascii="Times New Roman" w:hAnsi="Times New Roman" w:cs="Times New Roman"/>
          <w:color w:val="0000EE"/>
          <w:u w:val="single"/>
          <w:lang w:eastAsia="lt-LT"/>
        </w:rPr>
        <w:t>https://vvkt.lrv.lt/lt/</w:t>
      </w:r>
      <w:r w:rsidR="002876DA" w:rsidRPr="00CA7AFA">
        <w:rPr>
          <w:rFonts w:ascii="Times New Roman" w:hAnsi="Times New Roman" w:cs="Times New Roman"/>
          <w:lang w:eastAsia="lt-LT"/>
        </w:rPr>
        <w:t xml:space="preserve"> nurodytais būdais arba paskambinti nemokamu telefonu </w:t>
      </w:r>
      <w:r w:rsidR="00153EED" w:rsidRPr="00B11367">
        <w:rPr>
          <w:rFonts w:ascii="Times New Roman" w:eastAsia="Times New Roman" w:hAnsi="Times New Roman" w:cs="Times New Roman"/>
          <w:kern w:val="0"/>
          <w:lang w:eastAsia="lt-LT"/>
          <w14:ligatures w14:val="none"/>
        </w:rPr>
        <w:t>+370 800 73568</w:t>
      </w:r>
      <w:r w:rsidR="002876DA" w:rsidRPr="00FB52F0">
        <w:rPr>
          <w:rFonts w:ascii="Times New Roman" w:eastAsia="Calibri" w:hAnsi="Times New Roman" w:cs="Times New Roman"/>
          <w:lang w:eastAsia="lt-LT"/>
        </w:rPr>
        <w:t>. Pranešdami apie šalutinį poveikį galite mums padėti gauti daugiau informacijos apie šio vaisto saugumą</w:t>
      </w:r>
      <w:r w:rsidR="002876DA">
        <w:rPr>
          <w:rFonts w:ascii="Times New Roman" w:eastAsia="Calibri" w:hAnsi="Times New Roman" w:cs="Times New Roman"/>
          <w:lang w:eastAsia="lt-LT"/>
        </w:rPr>
        <w:t>.</w:t>
      </w:r>
    </w:p>
    <w:p w14:paraId="6AC54A49"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p>
    <w:p w14:paraId="2DBFBCB2" w14:textId="77777777" w:rsidR="00AF634C" w:rsidRPr="00AF634C" w:rsidRDefault="00AF634C" w:rsidP="00AF634C">
      <w:pPr>
        <w:keepNext/>
        <w:tabs>
          <w:tab w:val="left" w:pos="567"/>
        </w:tabs>
        <w:spacing w:after="0" w:line="240" w:lineRule="auto"/>
        <w:outlineLvl w:val="1"/>
        <w:rPr>
          <w:rFonts w:ascii="Times New Roman" w:eastAsia="Times New Roman" w:hAnsi="Times New Roman" w:cs="Times New Roman"/>
          <w:b/>
          <w:kern w:val="0"/>
          <w14:ligatures w14:val="none"/>
        </w:rPr>
      </w:pPr>
      <w:bookmarkStart w:id="9" w:name="_Toc129243143"/>
      <w:bookmarkStart w:id="10" w:name="_Toc129243268"/>
      <w:r w:rsidRPr="00AF634C">
        <w:rPr>
          <w:rFonts w:ascii="Times New Roman" w:eastAsia="Times New Roman" w:hAnsi="Times New Roman" w:cs="Times New Roman"/>
          <w:b/>
          <w:kern w:val="0"/>
          <w14:ligatures w14:val="none"/>
        </w:rPr>
        <w:t>5.</w:t>
      </w:r>
      <w:r w:rsidRPr="00AF634C">
        <w:rPr>
          <w:rFonts w:ascii="Times New Roman" w:eastAsia="Times New Roman" w:hAnsi="Times New Roman" w:cs="Times New Roman"/>
          <w:b/>
          <w:kern w:val="0"/>
          <w14:ligatures w14:val="none"/>
        </w:rPr>
        <w:tab/>
        <w:t xml:space="preserve">Kaip laikyti Arilin </w:t>
      </w:r>
      <w:bookmarkEnd w:id="9"/>
      <w:bookmarkEnd w:id="10"/>
      <w:r w:rsidRPr="00AF634C">
        <w:rPr>
          <w:rFonts w:ascii="Times New Roman" w:eastAsia="Times New Roman" w:hAnsi="Times New Roman" w:cs="Times New Roman"/>
          <w:b/>
          <w:kern w:val="0"/>
          <w14:ligatures w14:val="none"/>
        </w:rPr>
        <w:t>rapid</w:t>
      </w:r>
    </w:p>
    <w:p w14:paraId="2FB6BAFA" w14:textId="77777777" w:rsidR="00AF634C" w:rsidRPr="00AF634C" w:rsidRDefault="00AF634C" w:rsidP="00AF634C">
      <w:pPr>
        <w:numPr>
          <w:ilvl w:val="12"/>
          <w:numId w:val="0"/>
        </w:numPr>
        <w:spacing w:after="0" w:line="240" w:lineRule="auto"/>
        <w:ind w:right="-2"/>
        <w:rPr>
          <w:rFonts w:ascii="Times New Roman" w:eastAsia="Times New Roman" w:hAnsi="Times New Roman" w:cs="Times New Roman"/>
          <w:kern w:val="0"/>
          <w14:ligatures w14:val="none"/>
        </w:rPr>
      </w:pPr>
    </w:p>
    <w:p w14:paraId="102FD926" w14:textId="77777777" w:rsidR="00AF634C" w:rsidRDefault="00AF634C" w:rsidP="00AF634C">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Šį vaistą laikykite vaikams nepastebimoje ir nepasiekiamoje vietoje.</w:t>
      </w:r>
    </w:p>
    <w:p w14:paraId="23ECE929"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19ECC074" w14:textId="77777777" w:rsidR="00AF634C" w:rsidRDefault="00AF634C" w:rsidP="00AF634C">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Laikyti ne aukštesnėje kaip 25 ºC temperatūroje.</w:t>
      </w:r>
    </w:p>
    <w:p w14:paraId="0EDA22C2"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537381CF" w14:textId="6FE57960" w:rsidR="00AF634C" w:rsidRDefault="00AF634C" w:rsidP="00AF634C">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Ant dėžutės po „</w:t>
      </w:r>
      <w:r>
        <w:rPr>
          <w:rFonts w:ascii="Times New Roman" w:eastAsia="Times New Roman" w:hAnsi="Times New Roman" w:cs="Times New Roman"/>
          <w:noProof/>
          <w:kern w:val="0"/>
          <w14:ligatures w14:val="none"/>
        </w:rPr>
        <w:t>EXP</w:t>
      </w:r>
      <w:r w:rsidRPr="00AF634C">
        <w:rPr>
          <w:rFonts w:ascii="Times New Roman" w:eastAsia="Times New Roman" w:hAnsi="Times New Roman" w:cs="Times New Roman"/>
          <w:noProof/>
          <w:kern w:val="0"/>
          <w14:ligatures w14:val="none"/>
        </w:rPr>
        <w:t>“</w:t>
      </w:r>
      <w:r>
        <w:rPr>
          <w:rFonts w:ascii="Times New Roman" w:eastAsia="Times New Roman" w:hAnsi="Times New Roman" w:cs="Times New Roman"/>
          <w:noProof/>
          <w:kern w:val="0"/>
          <w14:ligatures w14:val="none"/>
        </w:rPr>
        <w:t xml:space="preserve"> ir </w:t>
      </w:r>
      <w:r w:rsidRPr="00AF634C">
        <w:rPr>
          <w:rFonts w:ascii="Times New Roman" w:eastAsia="Times New Roman" w:hAnsi="Times New Roman" w:cs="Times New Roman"/>
          <w:noProof/>
          <w:kern w:val="0"/>
          <w14:ligatures w14:val="none"/>
        </w:rPr>
        <w:t>lizdinės plokštelės ir nurodytam tinkamumo laikui pasibaigus, šio vaisto vartoti negalima. Vaistas tinkamas vartoti iki paskutinės nurodyto mėnesio dienos.</w:t>
      </w:r>
    </w:p>
    <w:p w14:paraId="431E7864"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072B2723" w14:textId="77777777" w:rsidR="00AF634C" w:rsidRPr="00AF634C" w:rsidRDefault="00AF634C" w:rsidP="009D6DFA">
      <w:pPr>
        <w:spacing w:after="0" w:line="240" w:lineRule="auto"/>
        <w:rPr>
          <w:rFonts w:ascii="Times New Roman" w:eastAsia="Times New Roman" w:hAnsi="Times New Roman" w:cs="Times New Roman"/>
          <w:i/>
          <w:kern w:val="0"/>
          <w14:ligatures w14:val="none"/>
        </w:rPr>
      </w:pPr>
      <w:r w:rsidRPr="00AF634C">
        <w:rPr>
          <w:rFonts w:ascii="Times New Roman" w:eastAsia="Times New Roman" w:hAnsi="Times New Roman" w:cs="Times New Roman"/>
          <w:kern w:val="0"/>
          <w14:ligatures w14:val="none"/>
        </w:rPr>
        <w:t xml:space="preserve">Vaistų negalima išmesti į kanalizaciją arba su buitinėmis atliekomis. Kaip išmesti nereikalingus vaistus, klauskite vaistininko. Šios priemonės padės apsaugoti aplinką. </w:t>
      </w:r>
    </w:p>
    <w:p w14:paraId="1D89230A" w14:textId="77777777" w:rsidR="00AF634C" w:rsidRPr="00AF634C" w:rsidRDefault="00AF634C" w:rsidP="00AF634C">
      <w:pPr>
        <w:numPr>
          <w:ilvl w:val="12"/>
          <w:numId w:val="0"/>
        </w:numPr>
        <w:spacing w:after="0" w:line="240" w:lineRule="auto"/>
        <w:ind w:right="-2"/>
        <w:rPr>
          <w:rFonts w:ascii="Times New Roman" w:eastAsia="Times New Roman" w:hAnsi="Times New Roman" w:cs="Times New Roman"/>
          <w:kern w:val="0"/>
          <w14:ligatures w14:val="none"/>
        </w:rPr>
      </w:pPr>
    </w:p>
    <w:p w14:paraId="3111E863" w14:textId="77777777" w:rsidR="00AF634C" w:rsidRPr="00AF634C" w:rsidRDefault="00AF634C" w:rsidP="00AF634C">
      <w:pPr>
        <w:numPr>
          <w:ilvl w:val="12"/>
          <w:numId w:val="0"/>
        </w:numPr>
        <w:spacing w:after="0" w:line="240" w:lineRule="auto"/>
        <w:ind w:right="-2"/>
        <w:rPr>
          <w:rFonts w:ascii="Times New Roman" w:eastAsia="Times New Roman" w:hAnsi="Times New Roman" w:cs="Times New Roman"/>
          <w:kern w:val="0"/>
          <w14:ligatures w14:val="none"/>
        </w:rPr>
      </w:pPr>
    </w:p>
    <w:p w14:paraId="170CE8D2" w14:textId="77777777" w:rsidR="00AF634C" w:rsidRPr="00AF634C" w:rsidRDefault="00AF634C" w:rsidP="00AF634C">
      <w:pPr>
        <w:numPr>
          <w:ilvl w:val="12"/>
          <w:numId w:val="0"/>
        </w:numPr>
        <w:spacing w:after="0" w:line="240" w:lineRule="auto"/>
        <w:ind w:left="567" w:right="-2" w:hanging="567"/>
        <w:rPr>
          <w:rFonts w:ascii="Times New Roman" w:eastAsia="Times New Roman" w:hAnsi="Times New Roman" w:cs="Times New Roman"/>
          <w:b/>
          <w:kern w:val="0"/>
          <w14:ligatures w14:val="none"/>
        </w:rPr>
      </w:pPr>
      <w:r w:rsidRPr="00AF634C">
        <w:rPr>
          <w:rFonts w:ascii="Times New Roman" w:eastAsia="Times New Roman" w:hAnsi="Times New Roman" w:cs="Times New Roman"/>
          <w:b/>
          <w:kern w:val="0"/>
          <w14:ligatures w14:val="none"/>
        </w:rPr>
        <w:t>6.</w:t>
      </w:r>
      <w:r w:rsidRPr="00AF634C">
        <w:rPr>
          <w:rFonts w:ascii="Times New Roman" w:eastAsia="Times New Roman" w:hAnsi="Times New Roman" w:cs="Times New Roman"/>
          <w:b/>
          <w:kern w:val="0"/>
          <w14:ligatures w14:val="none"/>
        </w:rPr>
        <w:tab/>
        <w:t>Pakuotės turinys ir kita informacija</w:t>
      </w:r>
    </w:p>
    <w:p w14:paraId="654C855F" w14:textId="77777777" w:rsidR="00AF634C" w:rsidRPr="00AF634C" w:rsidRDefault="00AF634C" w:rsidP="00AF634C">
      <w:pPr>
        <w:numPr>
          <w:ilvl w:val="12"/>
          <w:numId w:val="0"/>
        </w:numPr>
        <w:spacing w:after="0" w:line="240" w:lineRule="auto"/>
        <w:ind w:right="-2"/>
        <w:rPr>
          <w:rFonts w:ascii="Times New Roman" w:eastAsia="Times New Roman" w:hAnsi="Times New Roman" w:cs="Times New Roman"/>
          <w:b/>
          <w:kern w:val="0"/>
          <w14:ligatures w14:val="none"/>
        </w:rPr>
      </w:pPr>
    </w:p>
    <w:p w14:paraId="43A5797C" w14:textId="77777777" w:rsidR="00AF634C" w:rsidRPr="00AF634C" w:rsidRDefault="00AF634C" w:rsidP="00443282">
      <w:pPr>
        <w:spacing w:after="0" w:line="240" w:lineRule="auto"/>
        <w:rPr>
          <w:rFonts w:ascii="Times New Roman" w:eastAsia="Times New Roman" w:hAnsi="Times New Roman" w:cs="Times New Roman"/>
          <w:b/>
          <w:bCs/>
          <w:color w:val="000000"/>
          <w:kern w:val="0"/>
          <w14:ligatures w14:val="none"/>
        </w:rPr>
      </w:pPr>
      <w:r w:rsidRPr="00AF634C">
        <w:rPr>
          <w:rFonts w:ascii="Times New Roman" w:eastAsia="Times New Roman" w:hAnsi="Times New Roman" w:cs="Times New Roman"/>
          <w:b/>
          <w:bCs/>
          <w:color w:val="000000"/>
          <w:kern w:val="0"/>
          <w14:ligatures w14:val="none"/>
        </w:rPr>
        <w:t>Arilin rapid sudėtis</w:t>
      </w:r>
    </w:p>
    <w:p w14:paraId="3E325A12" w14:textId="77777777" w:rsidR="00AF634C" w:rsidRPr="009D6DFA" w:rsidRDefault="00AF634C" w:rsidP="009D6DFA">
      <w:pPr>
        <w:pStyle w:val="Sraopastraipa"/>
        <w:numPr>
          <w:ilvl w:val="0"/>
          <w:numId w:val="7"/>
        </w:numPr>
        <w:spacing w:after="0" w:line="240" w:lineRule="auto"/>
        <w:ind w:left="567" w:hanging="567"/>
        <w:rPr>
          <w:rFonts w:ascii="Times New Roman" w:eastAsia="Times New Roman" w:hAnsi="Times New Roman" w:cs="Times New Roman"/>
          <w:noProof/>
          <w:kern w:val="0"/>
          <w14:ligatures w14:val="none"/>
        </w:rPr>
      </w:pPr>
      <w:r w:rsidRPr="009D6DFA">
        <w:rPr>
          <w:rFonts w:ascii="Times New Roman" w:eastAsia="Times New Roman" w:hAnsi="Times New Roman" w:cs="Times New Roman"/>
          <w:noProof/>
          <w:kern w:val="0"/>
          <w14:ligatures w14:val="none"/>
        </w:rPr>
        <w:t>Veiklioji medžiaga yra metronidazolas. Vienoje ovulėje yra 1000 mg metronidazolo.</w:t>
      </w:r>
    </w:p>
    <w:p w14:paraId="2CB63E14" w14:textId="77777777" w:rsidR="00AF634C" w:rsidRPr="009D6DFA" w:rsidRDefault="00AF634C" w:rsidP="009D6DFA">
      <w:pPr>
        <w:pStyle w:val="Sraopastraipa"/>
        <w:numPr>
          <w:ilvl w:val="0"/>
          <w:numId w:val="7"/>
        </w:numPr>
        <w:spacing w:after="0" w:line="240" w:lineRule="auto"/>
        <w:ind w:left="567" w:hanging="567"/>
        <w:rPr>
          <w:rFonts w:ascii="Times New Roman" w:eastAsia="Times New Roman" w:hAnsi="Times New Roman" w:cs="Times New Roman"/>
          <w:noProof/>
          <w:kern w:val="0"/>
          <w14:ligatures w14:val="none"/>
        </w:rPr>
      </w:pPr>
      <w:r w:rsidRPr="009D6DFA">
        <w:rPr>
          <w:rFonts w:ascii="Times New Roman" w:eastAsia="Times New Roman" w:hAnsi="Times New Roman" w:cs="Times New Roman"/>
          <w:noProof/>
          <w:kern w:val="0"/>
          <w14:ligatures w14:val="none"/>
        </w:rPr>
        <w:t>Pagalbinės medžiagos yra glicerolio trialkanoatas, lecitinas (iš sojos pupelių).</w:t>
      </w:r>
    </w:p>
    <w:p w14:paraId="6678616D"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p>
    <w:p w14:paraId="333E7C79" w14:textId="77777777" w:rsidR="00AF634C" w:rsidRPr="00AF634C" w:rsidRDefault="00AF634C" w:rsidP="009D6DFA">
      <w:pPr>
        <w:spacing w:after="0" w:line="240" w:lineRule="auto"/>
        <w:rPr>
          <w:rFonts w:ascii="Times New Roman" w:eastAsia="Times New Roman" w:hAnsi="Times New Roman" w:cs="Times New Roman"/>
          <w:b/>
          <w:noProof/>
          <w:kern w:val="0"/>
          <w14:ligatures w14:val="none"/>
        </w:rPr>
      </w:pPr>
      <w:r w:rsidRPr="00AF634C">
        <w:rPr>
          <w:rFonts w:ascii="Times New Roman" w:eastAsia="Times New Roman" w:hAnsi="Times New Roman" w:cs="Times New Roman"/>
          <w:b/>
          <w:noProof/>
          <w:kern w:val="0"/>
          <w14:ligatures w14:val="none"/>
        </w:rPr>
        <w:t>Arilin rapid išvaizda ir kiekis pakuotėje</w:t>
      </w:r>
    </w:p>
    <w:p w14:paraId="7F39FAAE"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Gelsvai baltos, torpedos formos ovulės lizdinėje plokštelėje, sudėtos į dėžutes.</w:t>
      </w:r>
    </w:p>
    <w:p w14:paraId="6E52E569"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Dėžutėje yra 2 ovulės.</w:t>
      </w:r>
    </w:p>
    <w:p w14:paraId="438B3F73" w14:textId="77777777" w:rsidR="00443282" w:rsidRPr="00AF634C" w:rsidRDefault="00443282" w:rsidP="009D6DFA">
      <w:pPr>
        <w:spacing w:after="0" w:line="240" w:lineRule="auto"/>
        <w:rPr>
          <w:rFonts w:ascii="Times New Roman" w:eastAsia="Times New Roman" w:hAnsi="Times New Roman" w:cs="Times New Roman"/>
          <w:noProof/>
          <w:kern w:val="0"/>
          <w14:ligatures w14:val="none"/>
        </w:rPr>
      </w:pPr>
    </w:p>
    <w:p w14:paraId="6462CF0B" w14:textId="6CC5829A" w:rsidR="00AF634C" w:rsidRPr="00AF634C" w:rsidRDefault="00AF634C" w:rsidP="009D6DFA">
      <w:pPr>
        <w:spacing w:after="0" w:line="240" w:lineRule="auto"/>
        <w:rPr>
          <w:rFonts w:ascii="Times New Roman" w:eastAsia="Times New Roman" w:hAnsi="Times New Roman" w:cs="Times New Roman"/>
          <w:b/>
          <w:noProof/>
          <w:kern w:val="0"/>
          <w14:ligatures w14:val="none"/>
        </w:rPr>
      </w:pPr>
      <w:r w:rsidRPr="00AF634C">
        <w:rPr>
          <w:rFonts w:ascii="Times New Roman" w:eastAsia="Times New Roman" w:hAnsi="Times New Roman" w:cs="Times New Roman"/>
          <w:b/>
          <w:noProof/>
          <w:kern w:val="0"/>
          <w14:ligatures w14:val="none"/>
        </w:rPr>
        <w:t xml:space="preserve">Registruotojas </w:t>
      </w:r>
      <w:r w:rsidRPr="0074686E">
        <w:rPr>
          <w:rFonts w:ascii="Times New Roman" w:eastAsia="Times New Roman" w:hAnsi="Times New Roman" w:cs="Times New Roman"/>
          <w:b/>
          <w:noProof/>
          <w:kern w:val="0"/>
          <w14:ligatures w14:val="none"/>
        </w:rPr>
        <w:t xml:space="preserve">eksportuojančioje valstybėje </w:t>
      </w:r>
      <w:r w:rsidRPr="00AF634C">
        <w:rPr>
          <w:rFonts w:ascii="Times New Roman" w:eastAsia="Times New Roman" w:hAnsi="Times New Roman" w:cs="Times New Roman"/>
          <w:b/>
          <w:noProof/>
          <w:kern w:val="0"/>
          <w14:ligatures w14:val="none"/>
        </w:rPr>
        <w:t>ir gamintojas</w:t>
      </w:r>
    </w:p>
    <w:p w14:paraId="2383EB81" w14:textId="77777777"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noProof/>
          <w:kern w:val="0"/>
          <w14:ligatures w14:val="none"/>
        </w:rPr>
        <w:t>Dr. August Wolff GmbH &amp; Co. KG Arzneimittel</w:t>
      </w:r>
      <w:r w:rsidRPr="00AF634C">
        <w:rPr>
          <w:rFonts w:ascii="Times New Roman" w:eastAsia="Times New Roman" w:hAnsi="Times New Roman" w:cs="Times New Roman"/>
          <w:noProof/>
          <w:kern w:val="0"/>
          <w14:ligatures w14:val="none"/>
        </w:rPr>
        <w:br/>
        <w:t>Sudbrackstrasse 56</w:t>
      </w:r>
      <w:r w:rsidRPr="00AF634C">
        <w:rPr>
          <w:rFonts w:ascii="Times New Roman" w:eastAsia="Times New Roman" w:hAnsi="Times New Roman" w:cs="Times New Roman"/>
          <w:noProof/>
          <w:kern w:val="0"/>
          <w14:ligatures w14:val="none"/>
        </w:rPr>
        <w:br/>
        <w:t>33611 Bielefeld</w:t>
      </w:r>
    </w:p>
    <w:p w14:paraId="3DADD082" w14:textId="4AD0E2F6" w:rsidR="00AF634C" w:rsidRPr="00AF634C" w:rsidRDefault="00AF634C" w:rsidP="009D6DFA">
      <w:pPr>
        <w:spacing w:after="0" w:line="240" w:lineRule="auto"/>
        <w:rPr>
          <w:rFonts w:ascii="Times New Roman" w:eastAsia="Times New Roman" w:hAnsi="Times New Roman" w:cs="Times New Roman"/>
          <w:noProof/>
          <w:kern w:val="0"/>
          <w14:ligatures w14:val="none"/>
        </w:rPr>
      </w:pPr>
      <w:r w:rsidRPr="00AF634C">
        <w:rPr>
          <w:rFonts w:ascii="Times New Roman" w:eastAsia="Times New Roman" w:hAnsi="Times New Roman" w:cs="Times New Roman"/>
          <w:caps/>
          <w:noProof/>
          <w:kern w:val="0"/>
          <w14:ligatures w14:val="none"/>
        </w:rPr>
        <w:t>Vokietija</w:t>
      </w:r>
      <w:r w:rsidRPr="00AF634C">
        <w:rPr>
          <w:rFonts w:ascii="Times New Roman" w:eastAsia="Times New Roman" w:hAnsi="Times New Roman" w:cs="Times New Roman"/>
          <w:caps/>
          <w:noProof/>
          <w:kern w:val="0"/>
          <w14:ligatures w14:val="none"/>
        </w:rPr>
        <w:br/>
      </w:r>
    </w:p>
    <w:p w14:paraId="5024DA33" w14:textId="77777777" w:rsidR="00AF634C" w:rsidRPr="00AF634C" w:rsidRDefault="00AF634C" w:rsidP="00AF634C">
      <w:pPr>
        <w:spacing w:after="120" w:line="240" w:lineRule="auto"/>
        <w:rPr>
          <w:rFonts w:ascii="Times New Roman" w:eastAsia="Times New Roman" w:hAnsi="Times New Roman" w:cs="Times New Roman"/>
          <w:noProof/>
          <w:kern w:val="0"/>
          <w14:ligatures w14:val="none"/>
        </w:rPr>
      </w:pPr>
    </w:p>
    <w:p w14:paraId="69805155" w14:textId="06E79133" w:rsidR="00A07E73" w:rsidRPr="00E952A8" w:rsidRDefault="00AF634C" w:rsidP="00A07E73">
      <w:pPr>
        <w:keepNext/>
        <w:tabs>
          <w:tab w:val="left" w:pos="567"/>
        </w:tabs>
        <w:spacing w:after="0" w:line="240" w:lineRule="auto"/>
        <w:rPr>
          <w:rFonts w:ascii="Times New Roman" w:eastAsia="Calibri" w:hAnsi="Times New Roman" w:cs="Times New Roman"/>
          <w:b/>
          <w:kern w:val="0"/>
          <w:szCs w:val="20"/>
          <w14:ligatures w14:val="none"/>
        </w:rPr>
      </w:pPr>
      <w:r w:rsidRPr="00AF634C">
        <w:rPr>
          <w:rFonts w:ascii="Times New Roman" w:eastAsia="Times New Roman" w:hAnsi="Times New Roman" w:cs="Times New Roman"/>
          <w:kern w:val="0"/>
          <w14:ligatures w14:val="none"/>
        </w:rPr>
        <w:lastRenderedPageBreak/>
        <w:br/>
      </w:r>
      <w:r w:rsidR="00A07E73" w:rsidRPr="00E952A8">
        <w:rPr>
          <w:rFonts w:ascii="Times New Roman" w:eastAsia="Calibri" w:hAnsi="Times New Roman" w:cs="Times New Roman"/>
          <w:b/>
          <w:kern w:val="0"/>
          <w:szCs w:val="20"/>
          <w14:ligatures w14:val="none"/>
        </w:rPr>
        <w:t xml:space="preserve">Lygiagretus importuotojas </w:t>
      </w:r>
    </w:p>
    <w:p w14:paraId="7ABD0C55" w14:textId="77777777" w:rsidR="00A07E73" w:rsidRPr="00E952A8" w:rsidRDefault="00A07E73" w:rsidP="00A07E73">
      <w:pPr>
        <w:tabs>
          <w:tab w:val="left" w:pos="567"/>
        </w:tabs>
        <w:spacing w:after="0" w:line="240" w:lineRule="auto"/>
        <w:rPr>
          <w:rFonts w:ascii="Times New Roman" w:eastAsia="Times New Roman" w:hAnsi="Times New Roman" w:cs="Times New Roman"/>
          <w:kern w:val="0"/>
          <w:szCs w:val="20"/>
          <w:lang w:eastAsia="lt-LT"/>
          <w14:ligatures w14:val="none"/>
        </w:rPr>
      </w:pPr>
      <w:r w:rsidRPr="00E952A8">
        <w:rPr>
          <w:rFonts w:ascii="Times New Roman" w:eastAsia="Times New Roman" w:hAnsi="Times New Roman" w:cs="Times New Roman"/>
          <w:kern w:val="0"/>
          <w:szCs w:val="20"/>
          <w:lang w:eastAsia="lt-LT"/>
          <w14:ligatures w14:val="none"/>
        </w:rPr>
        <w:t>UAB „Ideal Trade Links</w:t>
      </w:r>
      <w:r w:rsidRPr="00E952A8">
        <w:rPr>
          <w:rFonts w:ascii="Times New Roman" w:eastAsia="Calibri" w:hAnsi="Times New Roman" w:cs="Times New Roman"/>
          <w:kern w:val="0"/>
          <w:szCs w:val="20"/>
          <w14:ligatures w14:val="none"/>
        </w:rPr>
        <w:t>“</w:t>
      </w:r>
    </w:p>
    <w:p w14:paraId="418F0CA5" w14:textId="77777777" w:rsidR="00A07E73" w:rsidRPr="00E952A8" w:rsidRDefault="00A07E73" w:rsidP="00A07E73">
      <w:pPr>
        <w:tabs>
          <w:tab w:val="left" w:pos="567"/>
        </w:tabs>
        <w:spacing w:after="0" w:line="240" w:lineRule="auto"/>
        <w:rPr>
          <w:rFonts w:ascii="Times New Roman" w:eastAsia="Calibri" w:hAnsi="Times New Roman" w:cs="Times New Roman"/>
          <w:kern w:val="0"/>
          <w:szCs w:val="20"/>
          <w14:ligatures w14:val="none"/>
        </w:rPr>
      </w:pPr>
      <w:r w:rsidRPr="00E952A8">
        <w:rPr>
          <w:rFonts w:ascii="Times New Roman" w:eastAsia="Times New Roman" w:hAnsi="Times New Roman" w:cs="Times New Roman"/>
          <w:kern w:val="0"/>
          <w:szCs w:val="20"/>
          <w14:ligatures w14:val="none"/>
        </w:rPr>
        <w:t>Kerupės g. 17, Zapyškis</w:t>
      </w:r>
    </w:p>
    <w:p w14:paraId="27E4E1D8" w14:textId="77777777" w:rsidR="00A07E73" w:rsidRPr="00E952A8" w:rsidRDefault="00A07E73" w:rsidP="00A07E73">
      <w:pPr>
        <w:tabs>
          <w:tab w:val="left" w:pos="567"/>
        </w:tabs>
        <w:spacing w:after="0" w:line="240" w:lineRule="auto"/>
        <w:rPr>
          <w:rFonts w:ascii="Times New Roman" w:eastAsia="Times New Roman" w:hAnsi="Times New Roman" w:cs="Times New Roman"/>
          <w:kern w:val="0"/>
          <w:szCs w:val="20"/>
          <w14:ligatures w14:val="none"/>
        </w:rPr>
      </w:pPr>
      <w:r w:rsidRPr="00E952A8">
        <w:rPr>
          <w:rFonts w:ascii="Times New Roman" w:eastAsia="Times New Roman" w:hAnsi="Times New Roman" w:cs="Times New Roman"/>
          <w:kern w:val="0"/>
          <w:szCs w:val="20"/>
          <w14:ligatures w14:val="none"/>
        </w:rPr>
        <w:t>LT-53431 Kauno r.</w:t>
      </w:r>
    </w:p>
    <w:p w14:paraId="12B8F563" w14:textId="77777777" w:rsidR="00A07E73" w:rsidRPr="00E952A8" w:rsidRDefault="00A07E73" w:rsidP="00A07E73">
      <w:pPr>
        <w:tabs>
          <w:tab w:val="left" w:pos="567"/>
        </w:tabs>
        <w:spacing w:after="0" w:line="240" w:lineRule="auto"/>
        <w:rPr>
          <w:rFonts w:ascii="Times New Roman" w:eastAsia="Times New Roman" w:hAnsi="Times New Roman" w:cs="Times New Roman"/>
          <w:kern w:val="0"/>
          <w:szCs w:val="20"/>
          <w14:ligatures w14:val="none"/>
        </w:rPr>
      </w:pPr>
      <w:r w:rsidRPr="00E952A8">
        <w:rPr>
          <w:rFonts w:ascii="Times New Roman" w:eastAsia="Times New Roman" w:hAnsi="Times New Roman" w:cs="Times New Roman"/>
          <w:kern w:val="0"/>
          <w:szCs w:val="20"/>
          <w14:ligatures w14:val="none"/>
        </w:rPr>
        <w:t>Lietuva</w:t>
      </w:r>
    </w:p>
    <w:p w14:paraId="5CAA893E" w14:textId="77777777" w:rsidR="00A07E73" w:rsidRPr="00E952A8" w:rsidRDefault="00A07E73" w:rsidP="00A07E73">
      <w:pPr>
        <w:tabs>
          <w:tab w:val="left" w:pos="567"/>
        </w:tabs>
        <w:autoSpaceDE w:val="0"/>
        <w:autoSpaceDN w:val="0"/>
        <w:adjustRightInd w:val="0"/>
        <w:spacing w:after="0" w:line="240" w:lineRule="auto"/>
        <w:rPr>
          <w:rFonts w:ascii="Times New Roman" w:eastAsia="Times New Roman" w:hAnsi="Times New Roman" w:cs="Times New Roman"/>
          <w:b/>
          <w:kern w:val="0"/>
          <w:szCs w:val="20"/>
          <w:lang w:eastAsia="fr-FR"/>
          <w14:ligatures w14:val="none"/>
        </w:rPr>
      </w:pPr>
    </w:p>
    <w:p w14:paraId="155FE4CB" w14:textId="77777777" w:rsidR="00A07E73" w:rsidRPr="00E952A8" w:rsidRDefault="00A07E73" w:rsidP="00A07E73">
      <w:pPr>
        <w:tabs>
          <w:tab w:val="left" w:pos="567"/>
        </w:tabs>
        <w:autoSpaceDE w:val="0"/>
        <w:autoSpaceDN w:val="0"/>
        <w:adjustRightInd w:val="0"/>
        <w:spacing w:after="0" w:line="240" w:lineRule="auto"/>
        <w:rPr>
          <w:rFonts w:ascii="Times New Roman" w:eastAsia="Times New Roman" w:hAnsi="Times New Roman" w:cs="Times New Roman"/>
          <w:b/>
          <w:kern w:val="0"/>
          <w:szCs w:val="20"/>
          <w:lang w:eastAsia="fr-FR"/>
          <w14:ligatures w14:val="none"/>
        </w:rPr>
      </w:pPr>
      <w:r w:rsidRPr="00E952A8">
        <w:rPr>
          <w:rFonts w:ascii="Times New Roman" w:eastAsia="Times New Roman" w:hAnsi="Times New Roman" w:cs="Times New Roman"/>
          <w:b/>
          <w:kern w:val="0"/>
          <w:szCs w:val="20"/>
          <w:lang w:eastAsia="fr-FR"/>
          <w14:ligatures w14:val="none"/>
        </w:rPr>
        <w:t xml:space="preserve">Perpakavo </w:t>
      </w:r>
    </w:p>
    <w:p w14:paraId="1AD90E59" w14:textId="77777777" w:rsidR="00A07E73" w:rsidRPr="00E952A8" w:rsidRDefault="00A07E73" w:rsidP="00A07E73">
      <w:pPr>
        <w:tabs>
          <w:tab w:val="left" w:pos="567"/>
        </w:tabs>
        <w:spacing w:after="0" w:line="240" w:lineRule="auto"/>
        <w:rPr>
          <w:rFonts w:ascii="Times New Roman" w:eastAsia="Times New Roman" w:hAnsi="Times New Roman" w:cs="Times New Roman"/>
          <w:bCs/>
          <w:iCs/>
          <w:kern w:val="0"/>
          <w:szCs w:val="20"/>
          <w:lang w:eastAsia="lt-LT"/>
          <w14:ligatures w14:val="none"/>
        </w:rPr>
      </w:pPr>
      <w:r w:rsidRPr="00E952A8">
        <w:rPr>
          <w:rFonts w:ascii="Times New Roman" w:eastAsia="Times New Roman" w:hAnsi="Times New Roman" w:cs="Times New Roman"/>
          <w:bCs/>
          <w:iCs/>
          <w:kern w:val="0"/>
          <w:szCs w:val="20"/>
          <w:lang w:eastAsia="lt-LT"/>
          <w14:ligatures w14:val="none"/>
        </w:rPr>
        <w:t>UAB „Entafarma“</w:t>
      </w:r>
    </w:p>
    <w:p w14:paraId="14083491" w14:textId="77777777" w:rsidR="00A07E73" w:rsidRPr="00E952A8" w:rsidRDefault="00A07E73" w:rsidP="00A07E73">
      <w:pPr>
        <w:tabs>
          <w:tab w:val="left" w:pos="567"/>
        </w:tabs>
        <w:spacing w:after="0" w:line="240" w:lineRule="auto"/>
        <w:rPr>
          <w:rFonts w:ascii="Times New Roman" w:eastAsia="Times New Roman" w:hAnsi="Times New Roman" w:cs="Times New Roman"/>
          <w:bCs/>
          <w:iCs/>
          <w:kern w:val="0"/>
          <w:szCs w:val="20"/>
          <w:lang w:eastAsia="lt-LT"/>
          <w14:ligatures w14:val="none"/>
        </w:rPr>
      </w:pPr>
      <w:r w:rsidRPr="00E952A8">
        <w:rPr>
          <w:rFonts w:ascii="Times New Roman" w:eastAsia="Times New Roman" w:hAnsi="Times New Roman" w:cs="Times New Roman"/>
          <w:bCs/>
          <w:iCs/>
          <w:kern w:val="0"/>
          <w:szCs w:val="20"/>
          <w:lang w:eastAsia="lt-LT"/>
          <w14:ligatures w14:val="none"/>
        </w:rPr>
        <w:t>Klonėnų vs. 1</w:t>
      </w:r>
    </w:p>
    <w:p w14:paraId="19D5560D" w14:textId="77777777" w:rsidR="00A07E73" w:rsidRPr="00E952A8" w:rsidRDefault="00A07E73" w:rsidP="00A07E73">
      <w:pPr>
        <w:tabs>
          <w:tab w:val="left" w:pos="567"/>
        </w:tabs>
        <w:spacing w:after="0" w:line="240" w:lineRule="auto"/>
        <w:rPr>
          <w:rFonts w:ascii="Times New Roman" w:eastAsia="Times New Roman" w:hAnsi="Times New Roman" w:cs="Times New Roman"/>
          <w:bCs/>
          <w:iCs/>
          <w:kern w:val="0"/>
          <w:szCs w:val="20"/>
          <w:lang w:eastAsia="lt-LT"/>
          <w14:ligatures w14:val="none"/>
        </w:rPr>
      </w:pPr>
      <w:r w:rsidRPr="00E952A8">
        <w:rPr>
          <w:rFonts w:ascii="Times New Roman" w:eastAsia="Times New Roman" w:hAnsi="Times New Roman" w:cs="Times New Roman"/>
          <w:bCs/>
          <w:iCs/>
          <w:kern w:val="0"/>
          <w:szCs w:val="20"/>
          <w:lang w:eastAsia="lt-LT"/>
          <w14:ligatures w14:val="none"/>
        </w:rPr>
        <w:t>LT-19156 Širvintų r. sav., Jauniūnų sen.</w:t>
      </w:r>
    </w:p>
    <w:p w14:paraId="2852ED1E" w14:textId="77777777" w:rsidR="00A07E73" w:rsidRPr="00E952A8" w:rsidRDefault="00A07E73" w:rsidP="00A07E73">
      <w:pPr>
        <w:tabs>
          <w:tab w:val="left" w:pos="567"/>
        </w:tabs>
        <w:spacing w:after="0" w:line="240" w:lineRule="auto"/>
        <w:ind w:left="567" w:hanging="567"/>
        <w:rPr>
          <w:rFonts w:ascii="Times New Roman" w:eastAsia="Times New Roman" w:hAnsi="Times New Roman" w:cs="Times New Roman"/>
          <w:b/>
          <w:kern w:val="0"/>
          <w:szCs w:val="20"/>
          <w14:ligatures w14:val="none"/>
        </w:rPr>
      </w:pPr>
      <w:r w:rsidRPr="00E952A8">
        <w:rPr>
          <w:rFonts w:ascii="Times New Roman" w:eastAsia="Times New Roman" w:hAnsi="Times New Roman" w:cs="Times New Roman"/>
          <w:bCs/>
          <w:iCs/>
          <w:kern w:val="0"/>
          <w:szCs w:val="20"/>
          <w:lang w:eastAsia="lt-LT"/>
          <w14:ligatures w14:val="none"/>
        </w:rPr>
        <w:t>Lietuva</w:t>
      </w:r>
    </w:p>
    <w:p w14:paraId="105F5AD0" w14:textId="77777777" w:rsidR="00A07E73" w:rsidRPr="00E952A8" w:rsidRDefault="00A07E73" w:rsidP="00A07E73">
      <w:pPr>
        <w:numPr>
          <w:ilvl w:val="12"/>
          <w:numId w:val="0"/>
        </w:numPr>
        <w:tabs>
          <w:tab w:val="left" w:pos="567"/>
        </w:tabs>
        <w:overflowPunct w:val="0"/>
        <w:autoSpaceDE w:val="0"/>
        <w:autoSpaceDN w:val="0"/>
        <w:adjustRightInd w:val="0"/>
        <w:spacing w:after="0" w:line="240" w:lineRule="auto"/>
        <w:ind w:right="-2"/>
        <w:textAlignment w:val="baseline"/>
        <w:rPr>
          <w:rFonts w:ascii="Times New Roman" w:eastAsia="Times New Roman" w:hAnsi="Times New Roman" w:cs="Times New Roman"/>
          <w:kern w:val="0"/>
          <w:szCs w:val="20"/>
          <w:lang w:eastAsia="fr-FR"/>
          <w14:ligatures w14:val="none"/>
        </w:rPr>
      </w:pPr>
    </w:p>
    <w:p w14:paraId="352B98E8" w14:textId="77777777" w:rsidR="00A07E73" w:rsidRPr="00E952A8" w:rsidRDefault="00A07E73" w:rsidP="00A07E73">
      <w:pPr>
        <w:tabs>
          <w:tab w:val="left" w:pos="567"/>
        </w:tabs>
        <w:spacing w:after="0" w:line="240" w:lineRule="auto"/>
        <w:rPr>
          <w:rFonts w:ascii="Times New Roman" w:eastAsia="Times New Roman" w:hAnsi="Times New Roman" w:cs="Times New Roman"/>
          <w:bCs/>
          <w:iCs/>
          <w:kern w:val="0"/>
          <w:szCs w:val="20"/>
          <w14:ligatures w14:val="none"/>
        </w:rPr>
      </w:pPr>
      <w:r w:rsidRPr="00E952A8">
        <w:rPr>
          <w:rFonts w:ascii="Times New Roman" w:eastAsia="Times New Roman" w:hAnsi="Times New Roman" w:cs="Times New Roman"/>
          <w:bCs/>
          <w:iCs/>
          <w:kern w:val="0"/>
          <w:szCs w:val="20"/>
          <w14:ligatures w14:val="none"/>
        </w:rPr>
        <w:t>arba</w:t>
      </w:r>
    </w:p>
    <w:p w14:paraId="6495D0B9" w14:textId="77777777" w:rsidR="00A07E73" w:rsidRPr="00E952A8" w:rsidRDefault="00A07E73" w:rsidP="00A07E73">
      <w:pPr>
        <w:tabs>
          <w:tab w:val="left" w:pos="567"/>
        </w:tabs>
        <w:spacing w:after="0" w:line="240" w:lineRule="auto"/>
        <w:rPr>
          <w:rFonts w:ascii="Times New Roman" w:eastAsia="Times New Roman" w:hAnsi="Times New Roman" w:cs="Times New Roman"/>
          <w:iCs/>
          <w:kern w:val="0"/>
          <w:szCs w:val="20"/>
          <w14:ligatures w14:val="none"/>
        </w:rPr>
      </w:pPr>
    </w:p>
    <w:p w14:paraId="62753E3E" w14:textId="77777777" w:rsidR="00A07E73" w:rsidRPr="00E952A8" w:rsidRDefault="00A07E73" w:rsidP="00A07E73">
      <w:pPr>
        <w:tabs>
          <w:tab w:val="left" w:pos="567"/>
        </w:tabs>
        <w:spacing w:after="0" w:line="240" w:lineRule="auto"/>
        <w:rPr>
          <w:rFonts w:ascii="Times New Roman" w:eastAsia="Times New Roman" w:hAnsi="Times New Roman" w:cs="Times New Roman"/>
          <w:kern w:val="0"/>
          <w:szCs w:val="20"/>
          <w14:ligatures w14:val="none"/>
        </w:rPr>
      </w:pPr>
      <w:r w:rsidRPr="00E952A8">
        <w:rPr>
          <w:rFonts w:ascii="Times New Roman" w:eastAsia="Times New Roman" w:hAnsi="Times New Roman" w:cs="Times New Roman"/>
          <w:kern w:val="0"/>
          <w:szCs w:val="20"/>
          <w14:ligatures w14:val="none"/>
        </w:rPr>
        <w:t>Medezin sp. z o.o.</w:t>
      </w:r>
    </w:p>
    <w:p w14:paraId="46E1C616" w14:textId="77777777" w:rsidR="00A07E73" w:rsidRPr="00E952A8" w:rsidRDefault="00A07E73" w:rsidP="00A07E73">
      <w:pPr>
        <w:tabs>
          <w:tab w:val="left" w:pos="567"/>
        </w:tabs>
        <w:autoSpaceDE w:val="0"/>
        <w:autoSpaceDN w:val="0"/>
        <w:adjustRightInd w:val="0"/>
        <w:spacing w:after="0" w:line="240" w:lineRule="auto"/>
        <w:rPr>
          <w:rFonts w:ascii="Times New Roman" w:eastAsia="Times New Roman" w:hAnsi="Times New Roman" w:cs="Times New Roman"/>
          <w:kern w:val="0"/>
          <w:szCs w:val="20"/>
          <w14:ligatures w14:val="none"/>
        </w:rPr>
      </w:pPr>
      <w:r w:rsidRPr="00E952A8">
        <w:rPr>
          <w:rFonts w:ascii="Times New Roman" w:eastAsia="Times New Roman" w:hAnsi="Times New Roman" w:cs="Times New Roman"/>
          <w:kern w:val="0"/>
          <w:szCs w:val="20"/>
          <w14:ligatures w14:val="none"/>
        </w:rPr>
        <w:t>Ul. Księdza Kazimierza Janika 14</w:t>
      </w:r>
    </w:p>
    <w:p w14:paraId="5E79139B" w14:textId="77777777" w:rsidR="00A07E73" w:rsidRPr="00E952A8" w:rsidRDefault="00A07E73" w:rsidP="00A07E73">
      <w:pPr>
        <w:tabs>
          <w:tab w:val="left" w:pos="567"/>
        </w:tabs>
        <w:autoSpaceDE w:val="0"/>
        <w:autoSpaceDN w:val="0"/>
        <w:adjustRightInd w:val="0"/>
        <w:spacing w:after="0" w:line="240" w:lineRule="auto"/>
        <w:rPr>
          <w:rFonts w:ascii="Times New Roman" w:eastAsia="Times New Roman" w:hAnsi="Times New Roman" w:cs="Times New Roman"/>
          <w:kern w:val="0"/>
          <w:szCs w:val="20"/>
          <w14:ligatures w14:val="none"/>
        </w:rPr>
      </w:pPr>
      <w:r w:rsidRPr="00E952A8">
        <w:rPr>
          <w:rFonts w:ascii="Times New Roman" w:eastAsia="Times New Roman" w:hAnsi="Times New Roman" w:cs="Times New Roman"/>
          <w:kern w:val="0"/>
          <w:szCs w:val="20"/>
          <w14:ligatures w14:val="none"/>
        </w:rPr>
        <w:t xml:space="preserve">Konstantynów </w:t>
      </w:r>
      <w:bookmarkStart w:id="11" w:name="_Hlk123635316"/>
      <w:r w:rsidRPr="00E952A8">
        <w:rPr>
          <w:rFonts w:ascii="Times New Roman" w:eastAsia="Times New Roman" w:hAnsi="Times New Roman" w:cs="Times New Roman"/>
          <w:kern w:val="0"/>
          <w:szCs w:val="20"/>
          <w14:ligatures w14:val="none"/>
        </w:rPr>
        <w:t>Ł</w:t>
      </w:r>
      <w:bookmarkEnd w:id="11"/>
      <w:r w:rsidRPr="00E952A8">
        <w:rPr>
          <w:rFonts w:ascii="Times New Roman" w:eastAsia="Times New Roman" w:hAnsi="Times New Roman" w:cs="Times New Roman"/>
          <w:kern w:val="0"/>
          <w:szCs w:val="20"/>
          <w14:ligatures w14:val="none"/>
        </w:rPr>
        <w:t>ódzki, Łódzkie, 95-050</w:t>
      </w:r>
    </w:p>
    <w:p w14:paraId="65F20470" w14:textId="77777777" w:rsidR="00A07E73" w:rsidRPr="0043559A" w:rsidRDefault="00A07E73" w:rsidP="00A07E73">
      <w:pPr>
        <w:spacing w:after="0" w:line="240" w:lineRule="auto"/>
        <w:rPr>
          <w:rFonts w:ascii="Times New Roman" w:eastAsia="Times New Roman" w:hAnsi="Times New Roman" w:cs="Times New Roman"/>
          <w:kern w:val="0"/>
          <w14:ligatures w14:val="none"/>
        </w:rPr>
      </w:pPr>
      <w:r w:rsidRPr="00E952A8">
        <w:rPr>
          <w:rFonts w:ascii="Times New Roman" w:eastAsia="Times New Roman" w:hAnsi="Times New Roman" w:cs="Times New Roman"/>
          <w:kern w:val="0"/>
          <w:szCs w:val="20"/>
          <w14:ligatures w14:val="none"/>
        </w:rPr>
        <w:t>Lenkija</w:t>
      </w:r>
    </w:p>
    <w:p w14:paraId="10A12271" w14:textId="77777777" w:rsidR="00A07E73" w:rsidRPr="0043559A" w:rsidRDefault="00A07E73" w:rsidP="00A07E73">
      <w:pPr>
        <w:spacing w:after="0" w:line="240" w:lineRule="auto"/>
        <w:rPr>
          <w:rFonts w:ascii="Times New Roman" w:eastAsia="Times New Roman" w:hAnsi="Times New Roman" w:cs="Times New Roman"/>
          <w:b/>
          <w:kern w:val="0"/>
          <w14:ligatures w14:val="none"/>
        </w:rPr>
      </w:pPr>
    </w:p>
    <w:p w14:paraId="10B31628" w14:textId="77777777" w:rsidR="00A07E73" w:rsidRDefault="00A07E73" w:rsidP="00A07E73">
      <w:pPr>
        <w:numPr>
          <w:ilvl w:val="12"/>
          <w:numId w:val="0"/>
        </w:numPr>
        <w:tabs>
          <w:tab w:val="left" w:pos="567"/>
        </w:tabs>
        <w:spacing w:after="0" w:line="260" w:lineRule="exact"/>
        <w:ind w:right="-2"/>
        <w:rPr>
          <w:rFonts w:ascii="Times New Roman" w:hAnsi="Times New Roman"/>
          <w:bCs/>
        </w:rPr>
      </w:pPr>
      <w:r>
        <w:rPr>
          <w:rFonts w:ascii="Times New Roman" w:hAnsi="Times New Roman"/>
          <w:bCs/>
        </w:rPr>
        <w:t>a</w:t>
      </w:r>
      <w:r w:rsidRPr="008D4057">
        <w:rPr>
          <w:rFonts w:ascii="Times New Roman" w:hAnsi="Times New Roman"/>
          <w:bCs/>
        </w:rPr>
        <w:t xml:space="preserve">rba </w:t>
      </w:r>
    </w:p>
    <w:p w14:paraId="4165AC7C" w14:textId="77777777" w:rsidR="00A07E73" w:rsidRDefault="00A07E73" w:rsidP="00A07E73">
      <w:pPr>
        <w:numPr>
          <w:ilvl w:val="12"/>
          <w:numId w:val="0"/>
        </w:numPr>
        <w:tabs>
          <w:tab w:val="left" w:pos="567"/>
        </w:tabs>
        <w:spacing w:after="0" w:line="260" w:lineRule="exact"/>
        <w:ind w:right="-2"/>
        <w:rPr>
          <w:rFonts w:ascii="Times New Roman" w:hAnsi="Times New Roman"/>
          <w:bCs/>
        </w:rPr>
      </w:pPr>
    </w:p>
    <w:p w14:paraId="1BFA8057" w14:textId="486D2418" w:rsidR="00F156B5" w:rsidRPr="00F156B5" w:rsidRDefault="002B78AB" w:rsidP="00F156B5">
      <w:pPr>
        <w:spacing w:after="0" w:line="240" w:lineRule="auto"/>
        <w:rPr>
          <w:rFonts w:ascii="Times New Roman" w:hAnsi="Times New Roman"/>
          <w:bCs/>
        </w:rPr>
      </w:pPr>
      <w:r>
        <w:rPr>
          <w:rFonts w:ascii="Times New Roman" w:hAnsi="Times New Roman"/>
          <w:bCs/>
        </w:rPr>
        <w:t>U</w:t>
      </w:r>
      <w:r w:rsidR="00F156B5" w:rsidRPr="00F156B5">
        <w:rPr>
          <w:rFonts w:ascii="Times New Roman" w:hAnsi="Times New Roman"/>
          <w:bCs/>
        </w:rPr>
        <w:t>AB „Santamed LT“</w:t>
      </w:r>
    </w:p>
    <w:p w14:paraId="741A4878" w14:textId="77777777" w:rsidR="00F156B5" w:rsidRPr="00F156B5" w:rsidRDefault="00F156B5" w:rsidP="00F156B5">
      <w:pPr>
        <w:spacing w:after="0" w:line="240" w:lineRule="auto"/>
        <w:rPr>
          <w:rFonts w:ascii="Times New Roman" w:hAnsi="Times New Roman"/>
          <w:bCs/>
        </w:rPr>
      </w:pPr>
      <w:r w:rsidRPr="00F156B5">
        <w:rPr>
          <w:rFonts w:ascii="Times New Roman" w:hAnsi="Times New Roman"/>
          <w:bCs/>
        </w:rPr>
        <w:t>Kauno r. sav.</w:t>
      </w:r>
    </w:p>
    <w:p w14:paraId="2F5B0CA5" w14:textId="77777777" w:rsidR="00F156B5" w:rsidRPr="00F156B5" w:rsidRDefault="00F156B5" w:rsidP="00F156B5">
      <w:pPr>
        <w:spacing w:after="0" w:line="240" w:lineRule="auto"/>
        <w:rPr>
          <w:rFonts w:ascii="Times New Roman" w:hAnsi="Times New Roman"/>
          <w:bCs/>
        </w:rPr>
      </w:pPr>
      <w:r w:rsidRPr="00F156B5">
        <w:rPr>
          <w:rFonts w:ascii="Times New Roman" w:hAnsi="Times New Roman"/>
          <w:bCs/>
        </w:rPr>
        <w:t>Linksmakalnio sen., Linksmakalnio km.</w:t>
      </w:r>
    </w:p>
    <w:p w14:paraId="5300E2E4" w14:textId="77777777" w:rsidR="00F156B5" w:rsidRPr="00F156B5" w:rsidRDefault="00F156B5" w:rsidP="00F156B5">
      <w:pPr>
        <w:spacing w:after="0" w:line="240" w:lineRule="auto"/>
        <w:rPr>
          <w:rFonts w:ascii="Times New Roman" w:hAnsi="Times New Roman"/>
          <w:bCs/>
        </w:rPr>
      </w:pPr>
      <w:r w:rsidRPr="00F156B5">
        <w:rPr>
          <w:rFonts w:ascii="Times New Roman" w:hAnsi="Times New Roman"/>
          <w:bCs/>
        </w:rPr>
        <w:t>LT-53290</w:t>
      </w:r>
    </w:p>
    <w:p w14:paraId="640D3392" w14:textId="77777777" w:rsidR="00F156B5" w:rsidRPr="00F156B5" w:rsidRDefault="00F156B5" w:rsidP="00F156B5">
      <w:pPr>
        <w:spacing w:after="0" w:line="240" w:lineRule="auto"/>
        <w:rPr>
          <w:rFonts w:ascii="Times New Roman" w:hAnsi="Times New Roman"/>
          <w:bCs/>
        </w:rPr>
      </w:pPr>
      <w:r w:rsidRPr="00F156B5">
        <w:rPr>
          <w:rFonts w:ascii="Times New Roman" w:hAnsi="Times New Roman"/>
          <w:bCs/>
        </w:rPr>
        <w:t>Liepų g. 9</w:t>
      </w:r>
    </w:p>
    <w:p w14:paraId="698053B5" w14:textId="77777777" w:rsidR="00F156B5" w:rsidRPr="00F156B5" w:rsidRDefault="00F156B5" w:rsidP="00F156B5">
      <w:pPr>
        <w:spacing w:after="0" w:line="240" w:lineRule="auto"/>
        <w:rPr>
          <w:rFonts w:ascii="Times New Roman" w:hAnsi="Times New Roman"/>
          <w:bCs/>
        </w:rPr>
      </w:pPr>
      <w:r w:rsidRPr="00F156B5">
        <w:rPr>
          <w:rFonts w:ascii="Times New Roman" w:hAnsi="Times New Roman"/>
          <w:bCs/>
        </w:rPr>
        <w:t>Lietuva</w:t>
      </w:r>
    </w:p>
    <w:p w14:paraId="46B6FA13" w14:textId="7C1DBA2D" w:rsidR="00AF634C" w:rsidRPr="00AF634C" w:rsidRDefault="00AF634C" w:rsidP="00AF634C">
      <w:pPr>
        <w:spacing w:after="0" w:line="240" w:lineRule="auto"/>
        <w:rPr>
          <w:rFonts w:ascii="Times New Roman" w:eastAsia="Times New Roman" w:hAnsi="Times New Roman" w:cs="Times New Roman"/>
          <w:kern w:val="0"/>
          <w14:ligatures w14:val="none"/>
        </w:rPr>
      </w:pPr>
    </w:p>
    <w:p w14:paraId="0C8A5A35" w14:textId="77777777" w:rsidR="007737DD" w:rsidRDefault="007737DD" w:rsidP="007737DD">
      <w:pPr>
        <w:numPr>
          <w:ilvl w:val="12"/>
          <w:numId w:val="0"/>
        </w:numPr>
        <w:tabs>
          <w:tab w:val="left" w:pos="567"/>
        </w:tabs>
        <w:spacing w:after="0" w:line="260" w:lineRule="exact"/>
        <w:ind w:right="-2"/>
        <w:rPr>
          <w:rFonts w:ascii="Times New Roman" w:hAnsi="Times New Roman"/>
          <w:bCs/>
        </w:rPr>
      </w:pPr>
      <w:r>
        <w:rPr>
          <w:rFonts w:ascii="Times New Roman" w:hAnsi="Times New Roman"/>
          <w:bCs/>
        </w:rPr>
        <w:t>a</w:t>
      </w:r>
      <w:r w:rsidRPr="008D4057">
        <w:rPr>
          <w:rFonts w:ascii="Times New Roman" w:hAnsi="Times New Roman"/>
          <w:bCs/>
        </w:rPr>
        <w:t xml:space="preserve">rba </w:t>
      </w:r>
    </w:p>
    <w:p w14:paraId="660319CD" w14:textId="77777777" w:rsidR="007737DD" w:rsidRDefault="007737DD" w:rsidP="007737DD">
      <w:pPr>
        <w:spacing w:after="0" w:line="240" w:lineRule="auto"/>
        <w:rPr>
          <w:rFonts w:ascii="Times New Roman" w:eastAsia="Times New Roman" w:hAnsi="Times New Roman" w:cs="Times New Roman"/>
          <w:bCs/>
          <w:noProof/>
          <w:kern w:val="0"/>
          <w14:ligatures w14:val="none"/>
        </w:rPr>
      </w:pPr>
    </w:p>
    <w:p w14:paraId="74A48F87" w14:textId="26D47885" w:rsidR="00AF634C" w:rsidRPr="009D6DFA" w:rsidRDefault="007737DD" w:rsidP="009D6DFA">
      <w:pPr>
        <w:spacing w:after="0" w:line="240" w:lineRule="auto"/>
        <w:rPr>
          <w:rFonts w:ascii="Times New Roman" w:eastAsia="Times New Roman" w:hAnsi="Times New Roman" w:cs="Times New Roman"/>
          <w:bCs/>
          <w:noProof/>
          <w:kern w:val="0"/>
          <w14:ligatures w14:val="none"/>
        </w:rPr>
      </w:pPr>
      <w:r w:rsidRPr="009D6DFA">
        <w:rPr>
          <w:rFonts w:ascii="Times New Roman" w:eastAsia="Times New Roman" w:hAnsi="Times New Roman" w:cs="Times New Roman"/>
          <w:bCs/>
          <w:noProof/>
          <w:kern w:val="0"/>
          <w14:ligatures w14:val="none"/>
        </w:rPr>
        <w:t>UAB „Armila</w:t>
      </w:r>
      <w:r>
        <w:rPr>
          <w:rFonts w:ascii="Times New Roman" w:eastAsia="Times New Roman" w:hAnsi="Times New Roman" w:cs="Times New Roman"/>
          <w:bCs/>
          <w:noProof/>
          <w:kern w:val="0"/>
          <w14:ligatures w14:val="none"/>
        </w:rPr>
        <w:t>“</w:t>
      </w:r>
    </w:p>
    <w:p w14:paraId="3060932F" w14:textId="14D35673" w:rsidR="007737DD" w:rsidRPr="009D6DFA" w:rsidRDefault="007737DD" w:rsidP="009D6DFA">
      <w:pPr>
        <w:spacing w:after="0" w:line="240" w:lineRule="auto"/>
        <w:rPr>
          <w:rFonts w:ascii="Times New Roman" w:eastAsia="Times New Roman" w:hAnsi="Times New Roman" w:cs="Times New Roman"/>
          <w:bCs/>
          <w:noProof/>
          <w:kern w:val="0"/>
          <w14:ligatures w14:val="none"/>
        </w:rPr>
      </w:pPr>
      <w:r w:rsidRPr="009D6DFA">
        <w:rPr>
          <w:rFonts w:ascii="Times New Roman" w:eastAsia="Times New Roman" w:hAnsi="Times New Roman" w:cs="Times New Roman"/>
          <w:bCs/>
          <w:noProof/>
          <w:kern w:val="0"/>
          <w14:ligatures w14:val="none"/>
        </w:rPr>
        <w:t>Molėtų pl. 75</w:t>
      </w:r>
    </w:p>
    <w:p w14:paraId="275E70BB" w14:textId="7825FADF" w:rsidR="007737DD" w:rsidRPr="009D6DFA" w:rsidRDefault="007737DD" w:rsidP="009D6DFA">
      <w:pPr>
        <w:spacing w:after="0" w:line="240" w:lineRule="auto"/>
        <w:rPr>
          <w:rFonts w:ascii="Times New Roman" w:eastAsia="Times New Roman" w:hAnsi="Times New Roman" w:cs="Times New Roman"/>
          <w:bCs/>
          <w:noProof/>
          <w:kern w:val="0"/>
          <w14:ligatures w14:val="none"/>
        </w:rPr>
      </w:pPr>
      <w:r w:rsidRPr="009D6DFA">
        <w:rPr>
          <w:rFonts w:ascii="Times New Roman" w:eastAsia="Times New Roman" w:hAnsi="Times New Roman" w:cs="Times New Roman"/>
          <w:bCs/>
          <w:noProof/>
          <w:kern w:val="0"/>
          <w14:ligatures w14:val="none"/>
        </w:rPr>
        <w:t>LT-14259</w:t>
      </w:r>
      <w:r>
        <w:rPr>
          <w:rFonts w:ascii="Times New Roman" w:eastAsia="Times New Roman" w:hAnsi="Times New Roman" w:cs="Times New Roman"/>
          <w:bCs/>
          <w:noProof/>
          <w:kern w:val="0"/>
          <w14:ligatures w14:val="none"/>
        </w:rPr>
        <w:t xml:space="preserve"> </w:t>
      </w:r>
      <w:r w:rsidRPr="009D6DFA">
        <w:rPr>
          <w:rFonts w:ascii="Times New Roman" w:eastAsia="Times New Roman" w:hAnsi="Times New Roman" w:cs="Times New Roman"/>
          <w:bCs/>
          <w:noProof/>
          <w:kern w:val="0"/>
          <w14:ligatures w14:val="none"/>
        </w:rPr>
        <w:t>Vilnius</w:t>
      </w:r>
    </w:p>
    <w:p w14:paraId="6E160603" w14:textId="26896027" w:rsidR="007737DD" w:rsidRPr="009D6DFA" w:rsidRDefault="007737DD" w:rsidP="009D6DFA">
      <w:pPr>
        <w:spacing w:after="0" w:line="240" w:lineRule="auto"/>
        <w:rPr>
          <w:rFonts w:ascii="Times New Roman" w:eastAsia="Times New Roman" w:hAnsi="Times New Roman" w:cs="Times New Roman"/>
          <w:bCs/>
          <w:noProof/>
          <w:kern w:val="0"/>
          <w14:ligatures w14:val="none"/>
        </w:rPr>
      </w:pPr>
      <w:r w:rsidRPr="009D6DFA">
        <w:rPr>
          <w:rFonts w:ascii="Times New Roman" w:eastAsia="Times New Roman" w:hAnsi="Times New Roman" w:cs="Times New Roman"/>
          <w:bCs/>
          <w:noProof/>
          <w:kern w:val="0"/>
          <w14:ligatures w14:val="none"/>
        </w:rPr>
        <w:t>Lietuva</w:t>
      </w:r>
    </w:p>
    <w:p w14:paraId="51BE79E3" w14:textId="77777777" w:rsidR="007737DD" w:rsidRPr="00AF634C" w:rsidRDefault="007737DD" w:rsidP="00AF634C">
      <w:pPr>
        <w:spacing w:after="120" w:line="240" w:lineRule="auto"/>
        <w:rPr>
          <w:rFonts w:ascii="Times New Roman" w:eastAsia="Times New Roman" w:hAnsi="Times New Roman" w:cs="Times New Roman"/>
          <w:b/>
          <w:noProof/>
          <w:kern w:val="0"/>
          <w14:ligatures w14:val="none"/>
        </w:rPr>
      </w:pPr>
    </w:p>
    <w:p w14:paraId="68232C12" w14:textId="4A8C3CDF" w:rsidR="00AF634C" w:rsidRPr="00AF634C" w:rsidRDefault="00AF634C" w:rsidP="00AF634C">
      <w:pPr>
        <w:spacing w:after="120" w:line="240" w:lineRule="auto"/>
        <w:rPr>
          <w:rFonts w:ascii="Times New Roman" w:eastAsia="Times New Roman" w:hAnsi="Times New Roman" w:cs="Times New Roman"/>
          <w:b/>
          <w:noProof/>
          <w:kern w:val="0"/>
          <w14:ligatures w14:val="none"/>
        </w:rPr>
      </w:pPr>
      <w:r w:rsidRPr="00AF634C">
        <w:rPr>
          <w:rFonts w:ascii="Times New Roman" w:eastAsia="Times New Roman" w:hAnsi="Times New Roman" w:cs="Times New Roman"/>
          <w:b/>
          <w:bCs/>
          <w:noProof/>
          <w:kern w:val="0"/>
          <w14:ligatures w14:val="none"/>
        </w:rPr>
        <w:t>Šis pakuotės lapelis</w:t>
      </w:r>
      <w:r w:rsidRPr="00AF634C">
        <w:rPr>
          <w:rFonts w:ascii="Times New Roman" w:eastAsia="Times New Roman" w:hAnsi="Times New Roman" w:cs="Times New Roman"/>
          <w:b/>
          <w:noProof/>
          <w:kern w:val="0"/>
          <w14:ligatures w14:val="none"/>
        </w:rPr>
        <w:t xml:space="preserve"> paskutinį kartą peržiūrėtas</w:t>
      </w:r>
      <w:r w:rsidR="00133817">
        <w:rPr>
          <w:rFonts w:ascii="Times New Roman" w:eastAsia="Times New Roman" w:hAnsi="Times New Roman" w:cs="Times New Roman"/>
          <w:b/>
          <w:noProof/>
          <w:kern w:val="0"/>
          <w14:ligatures w14:val="none"/>
        </w:rPr>
        <w:t xml:space="preserve"> 2025-08-28</w:t>
      </w:r>
      <w:r w:rsidRPr="00AF634C">
        <w:rPr>
          <w:rFonts w:ascii="Times New Roman" w:eastAsia="Times New Roman" w:hAnsi="Times New Roman" w:cs="Times New Roman"/>
          <w:b/>
          <w:noProof/>
          <w:kern w:val="0"/>
          <w14:ligatures w14:val="none"/>
        </w:rPr>
        <w:t>.</w:t>
      </w:r>
    </w:p>
    <w:p w14:paraId="285E9C76" w14:textId="77777777" w:rsidR="00AF634C" w:rsidRPr="00AF634C" w:rsidRDefault="00AF634C" w:rsidP="00AF634C">
      <w:pPr>
        <w:spacing w:after="0" w:line="240" w:lineRule="auto"/>
        <w:rPr>
          <w:rFonts w:ascii="Times New Roman" w:eastAsia="Times New Roman" w:hAnsi="Times New Roman" w:cs="Times New Roman"/>
          <w:kern w:val="0"/>
          <w14:ligatures w14:val="none"/>
        </w:rPr>
      </w:pPr>
    </w:p>
    <w:p w14:paraId="50A52040" w14:textId="360E2311" w:rsidR="00AF634C" w:rsidRPr="00AF634C" w:rsidRDefault="00AF634C" w:rsidP="00AF634C">
      <w:pPr>
        <w:numPr>
          <w:ilvl w:val="12"/>
          <w:numId w:val="0"/>
        </w:numPr>
        <w:spacing w:after="0" w:line="240" w:lineRule="auto"/>
        <w:ind w:right="-2"/>
        <w:rPr>
          <w:rFonts w:ascii="Times New Roman" w:eastAsia="Times New Roman" w:hAnsi="Times New Roman" w:cs="Times New Roman"/>
          <w:kern w:val="0"/>
          <w14:ligatures w14:val="none"/>
        </w:rPr>
      </w:pPr>
      <w:r w:rsidRPr="00AF634C">
        <w:rPr>
          <w:rFonts w:ascii="Times New Roman" w:eastAsia="Times New Roman" w:hAnsi="Times New Roman" w:cs="Times New Roman"/>
          <w:kern w:val="0"/>
          <w14:ligatures w14:val="none"/>
        </w:rPr>
        <w:t>Išsami informacija apie šį vaistą pateikiama Valstybinės vaistų kontrolės tarnybos prie Lietuvos Respublikos sveikatos apsaugos ministerijos tinklalapyje</w:t>
      </w:r>
      <w:r w:rsidR="009D6DFA">
        <w:rPr>
          <w:rFonts w:ascii="Times New Roman" w:eastAsia="Times New Roman" w:hAnsi="Times New Roman" w:cs="Times New Roman"/>
          <w:kern w:val="0"/>
          <w14:ligatures w14:val="none"/>
        </w:rPr>
        <w:t xml:space="preserve"> </w:t>
      </w:r>
      <w:r w:rsidR="009D6DFA" w:rsidRPr="00CA7AFA">
        <w:rPr>
          <w:rFonts w:ascii="Times New Roman" w:hAnsi="Times New Roman" w:cs="Times New Roman"/>
          <w:color w:val="0000EE"/>
          <w:u w:val="single"/>
          <w:lang w:eastAsia="lt-LT"/>
        </w:rPr>
        <w:t>https://vvkt.lrv.lt/lt/</w:t>
      </w:r>
      <w:r w:rsidRPr="00AF634C">
        <w:rPr>
          <w:rFonts w:ascii="Times New Roman" w:eastAsia="Times New Roman" w:hAnsi="Times New Roman" w:cs="Times New Roman"/>
          <w:kern w:val="0"/>
          <w14:ligatures w14:val="none"/>
        </w:rPr>
        <w:t>.</w:t>
      </w:r>
    </w:p>
    <w:p w14:paraId="306EBD75" w14:textId="77777777" w:rsidR="00867275" w:rsidRPr="009D6DFA" w:rsidRDefault="00867275" w:rsidP="009D6DFA">
      <w:pPr>
        <w:spacing w:line="240" w:lineRule="auto"/>
        <w:rPr>
          <w:rFonts w:ascii="Times New Roman" w:hAnsi="Times New Roman" w:cs="Times New Roman"/>
        </w:rPr>
      </w:pPr>
    </w:p>
    <w:sectPr w:rsidR="00867275" w:rsidRPr="009D6DFA">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30C4D"/>
    <w:multiLevelType w:val="hybridMultilevel"/>
    <w:tmpl w:val="33B63924"/>
    <w:lvl w:ilvl="0" w:tplc="3D9866B6">
      <w:start w:val="4"/>
      <w:numFmt w:val="bullet"/>
      <w:lvlText w:val="-"/>
      <w:lvlJc w:val="left"/>
      <w:pPr>
        <w:ind w:left="1146" w:hanging="360"/>
      </w:pPr>
      <w:rPr>
        <w:rFonts w:ascii="Times New Roman" w:eastAsia="Times New Roman" w:hAnsi="Times New Roman" w:cs="Times New Roman"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abstractNum w:abstractNumId="1" w15:restartNumberingAfterBreak="0">
    <w:nsid w:val="254D34F4"/>
    <w:multiLevelType w:val="hybridMultilevel"/>
    <w:tmpl w:val="3F8AF3FE"/>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D820324"/>
    <w:multiLevelType w:val="hybridMultilevel"/>
    <w:tmpl w:val="63A08EE0"/>
    <w:lvl w:ilvl="0" w:tplc="65029568">
      <w:start w:val="1"/>
      <w:numFmt w:val="bullet"/>
      <w:lvlText w:val="•"/>
      <w:lvlJc w:val="left"/>
      <w:pPr>
        <w:ind w:left="720" w:hanging="360"/>
      </w:pPr>
      <w:rPr>
        <w:rFonts w:ascii="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5A6FF8"/>
    <w:multiLevelType w:val="hybridMultilevel"/>
    <w:tmpl w:val="EC4A501E"/>
    <w:lvl w:ilvl="0" w:tplc="26607456">
      <w:start w:val="1"/>
      <w:numFmt w:val="bullet"/>
      <w:lvlText w:val="-"/>
      <w:lvlJc w:val="left"/>
      <w:pPr>
        <w:ind w:left="108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4" w15:restartNumberingAfterBreak="0">
    <w:nsid w:val="3D4E0BB8"/>
    <w:multiLevelType w:val="hybridMultilevel"/>
    <w:tmpl w:val="8912FE82"/>
    <w:lvl w:ilvl="0" w:tplc="F8BC08FC">
      <w:start w:val="2"/>
      <w:numFmt w:val="bullet"/>
      <w:lvlText w:val="–"/>
      <w:lvlJc w:val="left"/>
      <w:pPr>
        <w:tabs>
          <w:tab w:val="num" w:pos="723"/>
        </w:tabs>
        <w:ind w:left="723" w:hanging="363"/>
      </w:pPr>
      <w:rPr>
        <w:rFonts w:ascii="Times New Roman" w:eastAsiaTheme="minorHAnsi"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3757281"/>
    <w:multiLevelType w:val="hybridMultilevel"/>
    <w:tmpl w:val="2610842A"/>
    <w:lvl w:ilvl="0" w:tplc="60B80010">
      <w:start w:val="4"/>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62AA697B"/>
    <w:multiLevelType w:val="hybridMultilevel"/>
    <w:tmpl w:val="A8F8CEF8"/>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712B48C5"/>
    <w:multiLevelType w:val="hybridMultilevel"/>
    <w:tmpl w:val="FC0AD690"/>
    <w:lvl w:ilvl="0" w:tplc="3736A3C8">
      <w:start w:val="4"/>
      <w:numFmt w:val="bullet"/>
      <w:lvlText w:val="–"/>
      <w:lvlJc w:val="left"/>
      <w:pPr>
        <w:ind w:left="360" w:hanging="360"/>
      </w:pPr>
      <w:rPr>
        <w:rFonts w:ascii="Times New Roman" w:eastAsia="Times New Roman" w:hAnsi="Times New Roman" w:cs="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8" w15:restartNumberingAfterBreak="0">
    <w:nsid w:val="764A4B30"/>
    <w:multiLevelType w:val="hybridMultilevel"/>
    <w:tmpl w:val="54D24D28"/>
    <w:lvl w:ilvl="0" w:tplc="3D9866B6">
      <w:start w:val="4"/>
      <w:numFmt w:val="bullet"/>
      <w:lvlText w:val="-"/>
      <w:lvlJc w:val="left"/>
      <w:pPr>
        <w:ind w:left="1080" w:hanging="360"/>
      </w:pPr>
      <w:rPr>
        <w:rFonts w:ascii="Times New Roman" w:eastAsia="Times New Roman" w:hAnsi="Times New Roman" w:cs="Times New Roman"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722756899">
    <w:abstractNumId w:val="7"/>
  </w:num>
  <w:num w:numId="2" w16cid:durableId="1218737009">
    <w:abstractNumId w:val="0"/>
  </w:num>
  <w:num w:numId="3" w16cid:durableId="1958487590">
    <w:abstractNumId w:val="8"/>
  </w:num>
  <w:num w:numId="4" w16cid:durableId="855197133">
    <w:abstractNumId w:val="5"/>
  </w:num>
  <w:num w:numId="5" w16cid:durableId="346253103">
    <w:abstractNumId w:val="4"/>
  </w:num>
  <w:num w:numId="6" w16cid:durableId="494801667">
    <w:abstractNumId w:val="2"/>
  </w:num>
  <w:num w:numId="7" w16cid:durableId="1751804415">
    <w:abstractNumId w:val="1"/>
  </w:num>
  <w:num w:numId="8" w16cid:durableId="1977754501">
    <w:abstractNumId w:val="6"/>
  </w:num>
  <w:num w:numId="9" w16cid:durableId="110634112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34C"/>
    <w:rsid w:val="00072232"/>
    <w:rsid w:val="000B426F"/>
    <w:rsid w:val="000B4F35"/>
    <w:rsid w:val="00123517"/>
    <w:rsid w:val="0013158C"/>
    <w:rsid w:val="00133817"/>
    <w:rsid w:val="00153EED"/>
    <w:rsid w:val="002876DA"/>
    <w:rsid w:val="002B78AB"/>
    <w:rsid w:val="004160D7"/>
    <w:rsid w:val="00443282"/>
    <w:rsid w:val="004A75A5"/>
    <w:rsid w:val="00523432"/>
    <w:rsid w:val="005E49BB"/>
    <w:rsid w:val="005F2B9C"/>
    <w:rsid w:val="0064671E"/>
    <w:rsid w:val="00652A27"/>
    <w:rsid w:val="006B710F"/>
    <w:rsid w:val="00741FFB"/>
    <w:rsid w:val="007737DD"/>
    <w:rsid w:val="00805673"/>
    <w:rsid w:val="00867275"/>
    <w:rsid w:val="009616BC"/>
    <w:rsid w:val="009A1A7B"/>
    <w:rsid w:val="009D6DFA"/>
    <w:rsid w:val="009F317D"/>
    <w:rsid w:val="00A07E73"/>
    <w:rsid w:val="00A87CDA"/>
    <w:rsid w:val="00AD761A"/>
    <w:rsid w:val="00AF634C"/>
    <w:rsid w:val="00BA26EF"/>
    <w:rsid w:val="00C60E15"/>
    <w:rsid w:val="00D55140"/>
    <w:rsid w:val="00E62360"/>
    <w:rsid w:val="00EB663D"/>
    <w:rsid w:val="00EE2F67"/>
    <w:rsid w:val="00F06D6A"/>
    <w:rsid w:val="00F156B5"/>
    <w:rsid w:val="00FE626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81CBA"/>
  <w15:chartTrackingRefBased/>
  <w15:docId w15:val="{6F7E400B-8EEF-4D93-B2B9-E48F70D03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F63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F63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F634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F634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F634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F634C"/>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F634C"/>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F634C"/>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F634C"/>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F634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F634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F634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F634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F634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F634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F634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F634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F634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F6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F634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F634C"/>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F634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F634C"/>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F634C"/>
    <w:rPr>
      <w:i/>
      <w:iCs/>
      <w:color w:val="404040" w:themeColor="text1" w:themeTint="BF"/>
    </w:rPr>
  </w:style>
  <w:style w:type="paragraph" w:styleId="Sraopastraipa">
    <w:name w:val="List Paragraph"/>
    <w:basedOn w:val="prastasis"/>
    <w:uiPriority w:val="34"/>
    <w:qFormat/>
    <w:rsid w:val="00AF634C"/>
    <w:pPr>
      <w:ind w:left="720"/>
      <w:contextualSpacing/>
    </w:pPr>
  </w:style>
  <w:style w:type="character" w:styleId="Rykuspabraukimas">
    <w:name w:val="Intense Emphasis"/>
    <w:basedOn w:val="Numatytasispastraiposriftas"/>
    <w:uiPriority w:val="21"/>
    <w:qFormat/>
    <w:rsid w:val="00AF634C"/>
    <w:rPr>
      <w:i/>
      <w:iCs/>
      <w:color w:val="0F4761" w:themeColor="accent1" w:themeShade="BF"/>
    </w:rPr>
  </w:style>
  <w:style w:type="paragraph" w:styleId="Iskirtacitata">
    <w:name w:val="Intense Quote"/>
    <w:basedOn w:val="prastasis"/>
    <w:next w:val="prastasis"/>
    <w:link w:val="IskirtacitataDiagrama"/>
    <w:uiPriority w:val="30"/>
    <w:qFormat/>
    <w:rsid w:val="00AF6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F634C"/>
    <w:rPr>
      <w:i/>
      <w:iCs/>
      <w:color w:val="0F4761" w:themeColor="accent1" w:themeShade="BF"/>
    </w:rPr>
  </w:style>
  <w:style w:type="character" w:styleId="Rykinuoroda">
    <w:name w:val="Intense Reference"/>
    <w:basedOn w:val="Numatytasispastraiposriftas"/>
    <w:uiPriority w:val="32"/>
    <w:qFormat/>
    <w:rsid w:val="00AF634C"/>
    <w:rPr>
      <w:b/>
      <w:bCs/>
      <w:smallCaps/>
      <w:color w:val="0F4761" w:themeColor="accent1" w:themeShade="BF"/>
      <w:spacing w:val="5"/>
    </w:rPr>
  </w:style>
  <w:style w:type="paragraph" w:styleId="Pataisymai">
    <w:name w:val="Revision"/>
    <w:hidden/>
    <w:uiPriority w:val="99"/>
    <w:semiHidden/>
    <w:rsid w:val="00AF63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4237790">
      <w:bodyDiv w:val="1"/>
      <w:marLeft w:val="0"/>
      <w:marRight w:val="0"/>
      <w:marTop w:val="0"/>
      <w:marBottom w:val="0"/>
      <w:divBdr>
        <w:top w:val="none" w:sz="0" w:space="0" w:color="auto"/>
        <w:left w:val="none" w:sz="0" w:space="0" w:color="auto"/>
        <w:bottom w:val="none" w:sz="0" w:space="0" w:color="auto"/>
        <w:right w:val="none" w:sz="0" w:space="0" w:color="auto"/>
      </w:divBdr>
    </w:div>
    <w:div w:id="1295066500">
      <w:bodyDiv w:val="1"/>
      <w:marLeft w:val="0"/>
      <w:marRight w:val="0"/>
      <w:marTop w:val="0"/>
      <w:marBottom w:val="0"/>
      <w:divBdr>
        <w:top w:val="none" w:sz="0" w:space="0" w:color="auto"/>
        <w:left w:val="none" w:sz="0" w:space="0" w:color="auto"/>
        <w:bottom w:val="none" w:sz="0" w:space="0" w:color="auto"/>
        <w:right w:val="none" w:sz="0" w:space="0" w:color="auto"/>
      </w:divBdr>
    </w:div>
    <w:div w:id="1794208735">
      <w:bodyDiv w:val="1"/>
      <w:marLeft w:val="0"/>
      <w:marRight w:val="0"/>
      <w:marTop w:val="0"/>
      <w:marBottom w:val="0"/>
      <w:divBdr>
        <w:top w:val="none" w:sz="0" w:space="0" w:color="auto"/>
        <w:left w:val="none" w:sz="0" w:space="0" w:color="auto"/>
        <w:bottom w:val="none" w:sz="0" w:space="0" w:color="auto"/>
        <w:right w:val="none" w:sz="0" w:space="0" w:color="auto"/>
      </w:divBdr>
    </w:div>
    <w:div w:id="1926526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0D85967C1E4294B6727A938DA881EE"/>
        <w:category>
          <w:name w:val="Bendrosios nuostatos"/>
          <w:gallery w:val="placeholder"/>
        </w:category>
        <w:types>
          <w:type w:val="bbPlcHdr"/>
        </w:types>
        <w:behaviors>
          <w:behavior w:val="content"/>
        </w:behaviors>
        <w:guid w:val="{25E3F4F5-F125-4448-92BD-862643534F4A}"/>
      </w:docPartPr>
      <w:docPartBody>
        <w:p w:rsidR="00C329BB" w:rsidRDefault="00C329BB" w:rsidP="00C329BB">
          <w:pPr>
            <w:pStyle w:val="9C0D85967C1E4294B6727A938DA881EE"/>
          </w:pPr>
          <w:r>
            <w:rPr>
              <w:rStyle w:val="Vietosrezervavimoenklotekstas"/>
            </w:rPr>
            <w:t>Leidimo Nr</w:t>
          </w:r>
          <w:r w:rsidRPr="00573C2C">
            <w:rPr>
              <w:rStyle w:val="Vietosrezervavimoenkloteksta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29BB"/>
    <w:rsid w:val="009616BC"/>
    <w:rsid w:val="00C329B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uiPriority w:val="99"/>
    <w:semiHidden/>
    <w:rsid w:val="00C329BB"/>
    <w:rPr>
      <w:color w:val="808080"/>
    </w:rPr>
  </w:style>
  <w:style w:type="paragraph" w:customStyle="1" w:styleId="9C0D85967C1E4294B6727A938DA881EE">
    <w:name w:val="9C0D85967C1E4294B6727A938DA881EE"/>
    <w:rsid w:val="00C329B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586d48669e688892321388d597b9898b">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f2a1db3136f6ed406d766fe06976f2b"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47611AA-1A41-42E7-9518-033825284B57}">
  <ds:schemaRefs>
    <ds:schemaRef ds:uri="http://schemas.microsoft.com/sharepoint/v3/contenttype/forms"/>
  </ds:schemaRefs>
</ds:datastoreItem>
</file>

<file path=customXml/itemProps2.xml><?xml version="1.0" encoding="utf-8"?>
<ds:datastoreItem xmlns:ds="http://schemas.openxmlformats.org/officeDocument/2006/customXml" ds:itemID="{4E7D33DF-4FED-4CD5-96E3-7AEC9E4643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4BFA5E-5551-456A-83C7-6CDF19D8C0B7}">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12663</Words>
  <Characters>7218</Characters>
  <Application>Microsoft Office Word</Application>
  <DocSecurity>0</DocSecurity>
  <Lines>60</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0319</dc:creator>
  <cp:keywords/>
  <dc:description/>
  <cp:lastModifiedBy>Daina Juršytė</cp:lastModifiedBy>
  <cp:revision>4</cp:revision>
  <dcterms:created xsi:type="dcterms:W3CDTF">2025-08-22T10:59:00Z</dcterms:created>
  <dcterms:modified xsi:type="dcterms:W3CDTF">2025-08-28T12:04:00Z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