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460D0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DB2DCA2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1C72138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F52508A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3E886E4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A8B9A9E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8B7654F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EB64D3C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2BDBFDA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475EBDB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AE60C58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674795C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D60C61D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349D44F1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06A9584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3F692C3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5692A52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E893959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169CF97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334DBFE7" w14:textId="77777777" w:rsidR="00FE0E2B" w:rsidRPr="00FE0E2B" w:rsidRDefault="00FE0E2B" w:rsidP="001D0D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8C7D7E9" w14:textId="77777777" w:rsidR="00FE0E2B" w:rsidRPr="00FE0E2B" w:rsidRDefault="00FE0E2B" w:rsidP="001D0D4C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lang w:eastAsia="lt-LT"/>
          <w14:ligatures w14:val="none"/>
        </w:rPr>
      </w:pPr>
    </w:p>
    <w:p w14:paraId="35B2DB10" w14:textId="5E71AB32" w:rsidR="00FE0E2B" w:rsidRPr="00FE0E2B" w:rsidRDefault="00FE0E2B" w:rsidP="00FE0E2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kern w:val="28"/>
          <w:lang w:eastAsia="lt-LT"/>
          <w14:ligatures w14:val="none"/>
        </w:rPr>
        <w:t>A. ŽENKLINIMAS</w:t>
      </w:r>
    </w:p>
    <w:p w14:paraId="298AD15A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br w:type="page"/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lastRenderedPageBreak/>
        <w:t>INFORMACIJA ANT IŠORINĖS PAKUOTĖS</w:t>
      </w:r>
    </w:p>
    <w:p w14:paraId="4D8E29AF" w14:textId="77777777" w:rsidR="00FE0E2B" w:rsidRPr="00FE0E2B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</w:p>
    <w:p w14:paraId="61E1FD0F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KARTONO DĖŽUTĖ</w:t>
      </w:r>
    </w:p>
    <w:p w14:paraId="35B6042A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2CA7F53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D83523E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1.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VAISTINIO PREPARATO PAVADINIMAS</w:t>
      </w:r>
    </w:p>
    <w:p w14:paraId="41F6EC1D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38CCFB56" w14:textId="77777777" w:rsidR="00FE0E2B" w:rsidRPr="00FE0E2B" w:rsidRDefault="00FE0E2B" w:rsidP="00FE0E2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proofErr w:type="spellStart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Ventolin</w:t>
      </w:r>
      <w:proofErr w:type="spellEnd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100 </w:t>
      </w:r>
      <w:proofErr w:type="spellStart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mikrogramų</w:t>
      </w:r>
      <w:proofErr w:type="spellEnd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/išpurškime suslėgtoji įkvepiamoji suspensija</w:t>
      </w:r>
    </w:p>
    <w:p w14:paraId="2AD2F42D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proofErr w:type="spellStart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salbutamolis</w:t>
      </w:r>
      <w:proofErr w:type="spellEnd"/>
    </w:p>
    <w:p w14:paraId="79EE2555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01B168E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A3D15FB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2.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VEIKLIOJI MEDŽIAGA IR JOS KIEKIS</w:t>
      </w:r>
    </w:p>
    <w:p w14:paraId="44813A91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CB0943C" w14:textId="49C18B62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Viename išpurškime yra 100 </w:t>
      </w:r>
      <w:proofErr w:type="spellStart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mikrogramų</w:t>
      </w:r>
      <w:proofErr w:type="spellEnd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proofErr w:type="spellStart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salbutamolio</w:t>
      </w:r>
      <w:proofErr w:type="spellEnd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(</w:t>
      </w:r>
      <w:proofErr w:type="spellStart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salbutamolio</w:t>
      </w:r>
      <w:proofErr w:type="spellEnd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sulfato pavidalu).</w:t>
      </w:r>
    </w:p>
    <w:p w14:paraId="0D33872F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CD5D132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1C72AB5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3.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PAGALBINIŲ MEDŽIAGŲ SĄRAŠAS</w:t>
      </w:r>
    </w:p>
    <w:p w14:paraId="50BE166E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76F480A" w14:textId="210D0FDC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Pagalbinė medžiaga: </w:t>
      </w:r>
      <w:proofErr w:type="spellStart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norfluranas</w:t>
      </w:r>
      <w:proofErr w:type="spellEnd"/>
    </w:p>
    <w:p w14:paraId="732B7C73" w14:textId="652A571F" w:rsidR="00FE0E2B" w:rsidRDefault="009104CF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9104C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Sudėtyje yra </w:t>
      </w:r>
      <w:proofErr w:type="spellStart"/>
      <w:r w:rsidRPr="009104C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fluorintų</w:t>
      </w:r>
      <w:proofErr w:type="spellEnd"/>
      <w:r w:rsidRPr="009104C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šiltnamio efektą sukeliančių dujų.</w:t>
      </w:r>
    </w:p>
    <w:p w14:paraId="7ADB5828" w14:textId="77777777" w:rsidR="009104CF" w:rsidRPr="00FE0E2B" w:rsidRDefault="009104CF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652394B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B6CD346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4.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FARMACINĖ FORMA IR KIEKIS PAKUOTĖJE</w:t>
      </w:r>
    </w:p>
    <w:p w14:paraId="18F22D40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DBEBDCE" w14:textId="0D263BEC" w:rsidR="00FE0E2B" w:rsidRPr="00FE0E2B" w:rsidRDefault="00FE0E2B" w:rsidP="00FE0E2B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>Suslėgtoji įkvepiamoji suspensija</w:t>
      </w:r>
    </w:p>
    <w:p w14:paraId="39843B3D" w14:textId="77777777" w:rsidR="00FE0E2B" w:rsidRPr="00FE0E2B" w:rsidRDefault="00FE0E2B" w:rsidP="00FE0E2B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200 išpurškimų</w:t>
      </w:r>
    </w:p>
    <w:p w14:paraId="20E15DDE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0DAC4CD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3BC93F5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5.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VARTOJIMO METODAS IR BŪDAS (-AI)</w:t>
      </w:r>
    </w:p>
    <w:p w14:paraId="548513A4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04F66A1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Įkvėpti. Prieš vartojimą perskaitykite pakuotės lapelį.</w:t>
      </w:r>
    </w:p>
    <w:p w14:paraId="5120DF1E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51C5750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B4E9AF6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6.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719BB5CB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D9A1232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Laikyti vaikams nepastebimoje ir nepasiekiamoje vietoje.</w:t>
      </w:r>
    </w:p>
    <w:p w14:paraId="1AB90645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7325384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0BACF9C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7.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KITAS (-I) SPECIALUS (-ŪS) ĮSPĖJIMAS (-AI) (JEI REIKIA)</w:t>
      </w:r>
    </w:p>
    <w:p w14:paraId="49BB79A6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3836B763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>Pavartojus vaistą, iš karto u</w:t>
      </w: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ždengti kandiklio dangtelį stipriai spaudžiant, kol pasigirs spragtelėjimas.</w:t>
      </w:r>
    </w:p>
    <w:p w14:paraId="262621E4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</w:p>
    <w:p w14:paraId="1FEEE1E6" w14:textId="77777777" w:rsidR="00FE0E2B" w:rsidRPr="001D0D4C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Slėginė </w:t>
      </w:r>
      <w:proofErr w:type="spellStart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talpyklė</w:t>
      </w:r>
      <w:proofErr w:type="spellEnd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 Negalima laikyti aukštesnėje kaip 50 </w:t>
      </w: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sym w:font="Symbol" w:char="F0B0"/>
      </w: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C temperatūroje. </w:t>
      </w:r>
      <w:proofErr w:type="spellStart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Talpyklės</w:t>
      </w:r>
      <w:proofErr w:type="spellEnd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negalima laužyti, pradurti ar deginti, net jei manoma, kad ji yra </w:t>
      </w:r>
      <w:r w:rsidRPr="00FE0E2B">
        <w:rPr>
          <w:rFonts w:ascii="Times New Roman" w:eastAsia="Times New Roman" w:hAnsi="Times New Roman" w:cs="Times New Roman"/>
          <w:bCs/>
          <w:iCs/>
          <w:kern w:val="0"/>
          <w:lang w:eastAsia="lt-LT"/>
          <w14:ligatures w14:val="none"/>
        </w:rPr>
        <w:t>akivaizdžiai</w:t>
      </w: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Pr="001D0D4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tuščia.</w:t>
      </w:r>
    </w:p>
    <w:p w14:paraId="2A5D05A1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DADB97E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CB205F8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8.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TINKAMUMO LAIKAS</w:t>
      </w:r>
    </w:p>
    <w:p w14:paraId="749BC3D9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6B543FC" w14:textId="55C763B5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EXP</w:t>
      </w:r>
      <w:r w:rsidR="00C668D1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:</w:t>
      </w: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MMMM</w:t>
      </w:r>
      <w:r w:rsidR="00C668D1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mm</w:t>
      </w:r>
    </w:p>
    <w:p w14:paraId="42FDE09B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09E6DC8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8E65277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lastRenderedPageBreak/>
        <w:t>9.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SPECIALIOS LAIKYMO SĄLYGOS</w:t>
      </w:r>
    </w:p>
    <w:p w14:paraId="36F6A401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EFE8F1C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Laikyti ne aukštesnėje kaip 30 </w:t>
      </w: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sym w:font="Symbol" w:char="F0B0"/>
      </w: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C temperatūroje. Negalima užšaldyti. Saugoti nuo tiesioginių saulės spindulių.</w:t>
      </w:r>
    </w:p>
    <w:p w14:paraId="76C4E95B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B392D22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B8572E7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10.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 xml:space="preserve">SPECIALIOS ATSARGUMO PRIEMONĖS DĖL NESUVARTOTO </w:t>
      </w:r>
      <w:r w:rsidRPr="00FE0E2B">
        <w:rPr>
          <w:rFonts w:ascii="Times New Roman" w:eastAsia="Times New Roman" w:hAnsi="Times New Roman" w:cs="Times New Roman"/>
          <w:b/>
          <w:bCs/>
          <w:noProof/>
          <w:kern w:val="0"/>
          <w:lang w:eastAsia="lt-LT"/>
          <w14:ligatures w14:val="none"/>
        </w:rPr>
        <w:t xml:space="preserve">VAISTINIO PREPARATO AR JO ATLIEKŲ 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TVARKYMO (JEI REIKIA)</w:t>
      </w:r>
    </w:p>
    <w:p w14:paraId="2995E402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658DD44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A2D70EA" w14:textId="7B7C63D5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11.</w:t>
      </w:r>
      <w:r w:rsidR="00512380" w:rsidRPr="00512380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</w:r>
      <w:r w:rsidR="00512380" w:rsidRPr="00512380">
        <w:rPr>
          <w:rFonts w:ascii="Times New Roman" w:hAnsi="Times New Roman" w:cs="Times New Roman"/>
          <w:b/>
        </w:rPr>
        <w:t>LYGIAGRETAUS IMPORTO LEIDIMO TURĖTOJO</w:t>
      </w:r>
      <w:r w:rsidR="00512380" w:rsidRPr="00512380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 xml:space="preserve"> PAVADINIMAS IR ADRESAS</w:t>
      </w:r>
    </w:p>
    <w:p w14:paraId="4C519A8C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586A5EE" w14:textId="77777777" w:rsidR="005872B9" w:rsidRPr="001D0D4C" w:rsidRDefault="005872B9" w:rsidP="00FE0E2B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5872B9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Lygiagretus importuotojas</w:t>
      </w:r>
    </w:p>
    <w:p w14:paraId="73DF443E" w14:textId="77777777" w:rsidR="005872B9" w:rsidRPr="005872B9" w:rsidRDefault="005872B9" w:rsidP="005872B9">
      <w:pPr>
        <w:spacing w:after="0" w:line="240" w:lineRule="auto"/>
        <w:rPr>
          <w:rFonts w:ascii="Times New Roman" w:eastAsia="Times New Roman" w:hAnsi="Times New Roman" w:cs="Times New Roman"/>
          <w:spacing w:val="-3"/>
          <w:kern w:val="0"/>
          <w:lang w:eastAsia="lt-LT"/>
          <w14:ligatures w14:val="none"/>
        </w:rPr>
      </w:pPr>
      <w:r w:rsidRPr="005872B9">
        <w:rPr>
          <w:rFonts w:ascii="Times New Roman" w:eastAsia="Times New Roman" w:hAnsi="Times New Roman" w:cs="Times New Roman"/>
          <w:spacing w:val="-3"/>
          <w:kern w:val="0"/>
          <w:lang w:eastAsia="lt-LT"/>
          <w14:ligatures w14:val="none"/>
        </w:rPr>
        <w:t>UAB „</w:t>
      </w:r>
      <w:proofErr w:type="spellStart"/>
      <w:r w:rsidRPr="005872B9">
        <w:rPr>
          <w:rFonts w:ascii="Times New Roman" w:eastAsia="Times New Roman" w:hAnsi="Times New Roman" w:cs="Times New Roman"/>
          <w:spacing w:val="-3"/>
          <w:kern w:val="0"/>
          <w:lang w:eastAsia="lt-LT"/>
          <w14:ligatures w14:val="none"/>
        </w:rPr>
        <w:t>Ideal</w:t>
      </w:r>
      <w:proofErr w:type="spellEnd"/>
      <w:r w:rsidRPr="005872B9">
        <w:rPr>
          <w:rFonts w:ascii="Times New Roman" w:eastAsia="Times New Roman" w:hAnsi="Times New Roman" w:cs="Times New Roman"/>
          <w:spacing w:val="-3"/>
          <w:kern w:val="0"/>
          <w:lang w:eastAsia="lt-LT"/>
          <w14:ligatures w14:val="none"/>
        </w:rPr>
        <w:t xml:space="preserve"> </w:t>
      </w:r>
      <w:proofErr w:type="spellStart"/>
      <w:r w:rsidRPr="005872B9">
        <w:rPr>
          <w:rFonts w:ascii="Times New Roman" w:eastAsia="Times New Roman" w:hAnsi="Times New Roman" w:cs="Times New Roman"/>
          <w:spacing w:val="-3"/>
          <w:kern w:val="0"/>
          <w:lang w:eastAsia="lt-LT"/>
          <w14:ligatures w14:val="none"/>
        </w:rPr>
        <w:t>Trade</w:t>
      </w:r>
      <w:proofErr w:type="spellEnd"/>
      <w:r w:rsidRPr="005872B9">
        <w:rPr>
          <w:rFonts w:ascii="Times New Roman" w:eastAsia="Times New Roman" w:hAnsi="Times New Roman" w:cs="Times New Roman"/>
          <w:spacing w:val="-3"/>
          <w:kern w:val="0"/>
          <w:lang w:eastAsia="lt-LT"/>
          <w14:ligatures w14:val="none"/>
        </w:rPr>
        <w:t xml:space="preserve"> Links“</w:t>
      </w:r>
    </w:p>
    <w:p w14:paraId="574A071E" w14:textId="77777777" w:rsidR="005872B9" w:rsidRPr="005872B9" w:rsidRDefault="005872B9" w:rsidP="005872B9">
      <w:pPr>
        <w:spacing w:after="0" w:line="240" w:lineRule="auto"/>
        <w:rPr>
          <w:rFonts w:ascii="Times New Roman" w:eastAsia="Times New Roman" w:hAnsi="Times New Roman" w:cs="Times New Roman"/>
          <w:spacing w:val="-3"/>
          <w:kern w:val="0"/>
          <w:highlight w:val="lightGray"/>
          <w:lang w:eastAsia="lt-LT"/>
          <w14:ligatures w14:val="none"/>
        </w:rPr>
      </w:pPr>
      <w:proofErr w:type="spellStart"/>
      <w:r w:rsidRPr="005872B9">
        <w:rPr>
          <w:rFonts w:ascii="Times New Roman" w:eastAsia="Times New Roman" w:hAnsi="Times New Roman" w:cs="Times New Roman"/>
          <w:spacing w:val="-3"/>
          <w:kern w:val="0"/>
          <w:highlight w:val="lightGray"/>
          <w:lang w:eastAsia="lt-LT"/>
          <w14:ligatures w14:val="none"/>
        </w:rPr>
        <w:t>Kerupės</w:t>
      </w:r>
      <w:proofErr w:type="spellEnd"/>
      <w:r w:rsidRPr="005872B9">
        <w:rPr>
          <w:rFonts w:ascii="Times New Roman" w:eastAsia="Times New Roman" w:hAnsi="Times New Roman" w:cs="Times New Roman"/>
          <w:spacing w:val="-3"/>
          <w:kern w:val="0"/>
          <w:highlight w:val="lightGray"/>
          <w:lang w:eastAsia="lt-LT"/>
          <w14:ligatures w14:val="none"/>
        </w:rPr>
        <w:t xml:space="preserve"> g. 17, Zapyškis</w:t>
      </w:r>
    </w:p>
    <w:p w14:paraId="4DFFE8D5" w14:textId="77777777" w:rsidR="005872B9" w:rsidRPr="005872B9" w:rsidRDefault="005872B9" w:rsidP="005872B9">
      <w:pPr>
        <w:spacing w:after="0" w:line="240" w:lineRule="auto"/>
        <w:rPr>
          <w:rFonts w:ascii="Times New Roman" w:eastAsia="Times New Roman" w:hAnsi="Times New Roman" w:cs="Times New Roman"/>
          <w:spacing w:val="-3"/>
          <w:kern w:val="0"/>
          <w:highlight w:val="lightGray"/>
          <w:lang w:eastAsia="lt-LT"/>
          <w14:ligatures w14:val="none"/>
        </w:rPr>
      </w:pPr>
      <w:r w:rsidRPr="005872B9">
        <w:rPr>
          <w:rFonts w:ascii="Times New Roman" w:eastAsia="Times New Roman" w:hAnsi="Times New Roman" w:cs="Times New Roman"/>
          <w:spacing w:val="-3"/>
          <w:kern w:val="0"/>
          <w:highlight w:val="lightGray"/>
          <w:lang w:eastAsia="lt-LT"/>
          <w14:ligatures w14:val="none"/>
        </w:rPr>
        <w:t>LT-53431 Kauno r.</w:t>
      </w:r>
    </w:p>
    <w:p w14:paraId="534CFBE2" w14:textId="6D941289" w:rsidR="00FE0E2B" w:rsidRPr="00FE0E2B" w:rsidRDefault="005872B9" w:rsidP="005872B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B7CAB">
        <w:rPr>
          <w:rFonts w:ascii="Times New Roman" w:eastAsia="Times New Roman" w:hAnsi="Times New Roman" w:cs="Times New Roman"/>
          <w:spacing w:val="-3"/>
          <w:kern w:val="0"/>
          <w:highlight w:val="lightGray"/>
          <w:lang w:eastAsia="lt-LT"/>
          <w14:ligatures w14:val="none"/>
        </w:rPr>
        <w:t>Lietuva</w:t>
      </w:r>
    </w:p>
    <w:p w14:paraId="4B67EA9D" w14:textId="77777777" w:rsid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C480713" w14:textId="77777777" w:rsidR="00CE45BF" w:rsidRPr="00FE0E2B" w:rsidRDefault="00CE45BF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CA056E2" w14:textId="66BE6942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12.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</w:r>
      <w:r w:rsidR="00C668D1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LYGIAGRETAUS IMPORTO LEIDIMO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 xml:space="preserve"> NUMERIS </w:t>
      </w:r>
      <w:r w:rsidR="00C668D1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(-IAI)</w:t>
      </w:r>
    </w:p>
    <w:p w14:paraId="5E3211BD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3181C946" w14:textId="494327DB" w:rsidR="00FE0E2B" w:rsidRDefault="003D7692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D7692">
        <w:rPr>
          <w:rFonts w:asciiTheme="majorBidi" w:hAnsiTheme="majorBidi" w:cstheme="majorBidi"/>
          <w:highlight w:val="lightGray"/>
          <w:shd w:val="clear" w:color="auto" w:fill="FFFFFF"/>
        </w:rPr>
        <w:t xml:space="preserve">200 išpurškimų </w:t>
      </w:r>
      <w:r w:rsidRPr="00612D9C">
        <w:rPr>
          <w:rFonts w:ascii="Times New Roman" w:hAnsi="Times New Roman" w:cs="Times New Roman"/>
          <w:highlight w:val="lightGray"/>
          <w:shd w:val="clear" w:color="auto" w:fill="FFFFFF"/>
        </w:rPr>
        <w:t>N1</w:t>
      </w:r>
      <w:r w:rsidRPr="00612D9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- </w:t>
      </w:r>
      <w:r w:rsidR="00C668D1" w:rsidRPr="00612D9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LT/L</w:t>
      </w:r>
      <w:r w:rsidR="00524856" w:rsidRPr="00612D9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/</w:t>
      </w:r>
      <w:r w:rsidR="00524856" w:rsidRPr="00612D9C">
        <w:rPr>
          <w:rFonts w:ascii="Times New Roman" w:hAnsi="Times New Roman" w:cs="Times New Roman"/>
        </w:rPr>
        <w:t>25/2909/001</w:t>
      </w:r>
    </w:p>
    <w:p w14:paraId="12187E61" w14:textId="77777777" w:rsidR="00C668D1" w:rsidRPr="00FE0E2B" w:rsidRDefault="00C668D1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B136050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162CDC2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13.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SERIJOS NUMERIS</w:t>
      </w:r>
    </w:p>
    <w:p w14:paraId="167C4626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389BDBE6" w14:textId="38242E75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Lot</w:t>
      </w:r>
      <w:r w:rsidR="00C668D1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:</w:t>
      </w:r>
    </w:p>
    <w:p w14:paraId="4E4FD3F4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78329D4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DE8A353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14.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PARDAVIMO (IŠDAVIMO) TVARKA</w:t>
      </w:r>
    </w:p>
    <w:p w14:paraId="50CE83EA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DA77CE7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Receptinis vaistas</w:t>
      </w:r>
      <w:r w:rsidRPr="00512380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>.</w:t>
      </w:r>
    </w:p>
    <w:p w14:paraId="3D6F7C0A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8F66877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0129F75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15.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VARTOJIMO INSTRUKCIJA</w:t>
      </w:r>
    </w:p>
    <w:p w14:paraId="057C19A8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4F106D2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D9F5007" w14:textId="77777777" w:rsidR="00FE0E2B" w:rsidRPr="001D0D4C" w:rsidRDefault="00FE0E2B" w:rsidP="00FE0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16.</w:t>
      </w:r>
      <w:r w:rsidRPr="00FE0E2B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INFORMACIJA BRAILIO RAŠTU</w:t>
      </w:r>
    </w:p>
    <w:p w14:paraId="53CDD6B0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AB1F5FB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proofErr w:type="spellStart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ventolin</w:t>
      </w:r>
      <w:proofErr w:type="spellEnd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100 </w:t>
      </w:r>
      <w:proofErr w:type="spellStart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mcg</w:t>
      </w:r>
      <w:proofErr w:type="spellEnd"/>
      <w:r w:rsidRPr="00FE0E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/išpurškime</w:t>
      </w:r>
    </w:p>
    <w:p w14:paraId="38366212" w14:textId="77777777" w:rsidR="00FE0E2B" w:rsidRP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95D15BF" w14:textId="77777777" w:rsidR="00FE0E2B" w:rsidRPr="00FE0E2B" w:rsidRDefault="00FE0E2B" w:rsidP="00FE0E2B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kern w:val="0"/>
          <w:shd w:val="clear" w:color="auto" w:fill="CCCCCC"/>
          <w:lang w:eastAsia="lt-LT"/>
          <w14:ligatures w14:val="none"/>
        </w:rPr>
      </w:pPr>
    </w:p>
    <w:p w14:paraId="2318059F" w14:textId="4930F37B" w:rsidR="00FE0E2B" w:rsidRPr="00FE0E2B" w:rsidRDefault="00FE0E2B" w:rsidP="00FE0E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snapToGrid w:val="0"/>
          <w:kern w:val="0"/>
          <w:lang w:eastAsia="lt-LT"/>
          <w14:ligatures w14:val="none"/>
        </w:rPr>
        <w:t>17.</w:t>
      </w:r>
      <w:r w:rsidRPr="00FE0E2B">
        <w:rPr>
          <w:rFonts w:ascii="Times New Roman" w:eastAsia="Times New Roman" w:hAnsi="Times New Roman" w:cs="Times New Roman"/>
          <w:b/>
          <w:noProof/>
          <w:snapToGrid w:val="0"/>
          <w:kern w:val="0"/>
          <w:lang w:eastAsia="lt-LT"/>
          <w14:ligatures w14:val="none"/>
        </w:rPr>
        <w:tab/>
        <w:t>UNIKALUS IDENTIFIKATORIUS</w:t>
      </w:r>
      <w:r w:rsidR="001D0D4C">
        <w:rPr>
          <w:rFonts w:ascii="Times New Roman" w:eastAsia="Times New Roman" w:hAnsi="Times New Roman" w:cs="Times New Roman"/>
          <w:b/>
          <w:noProof/>
          <w:snapToGrid w:val="0"/>
          <w:kern w:val="0"/>
          <w:lang w:eastAsia="lt-LT"/>
          <w14:ligatures w14:val="none"/>
        </w:rPr>
        <w:t xml:space="preserve"> </w:t>
      </w:r>
      <w:r w:rsidRPr="00FE0E2B">
        <w:rPr>
          <w:rFonts w:ascii="Times New Roman" w:eastAsia="Times New Roman" w:hAnsi="Times New Roman" w:cs="Times New Roman"/>
          <w:b/>
          <w:noProof/>
          <w:snapToGrid w:val="0"/>
          <w:kern w:val="0"/>
          <w:lang w:eastAsia="lt-LT"/>
          <w14:ligatures w14:val="none"/>
        </w:rPr>
        <w:t>– 2D BRŪKŠNINIS KODAS</w:t>
      </w:r>
    </w:p>
    <w:p w14:paraId="6B9C784E" w14:textId="77777777" w:rsidR="00FE0E2B" w:rsidRPr="00FE0E2B" w:rsidRDefault="00FE0E2B" w:rsidP="00FE0E2B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lang w:eastAsia="lt-LT"/>
          <w14:ligatures w14:val="none"/>
        </w:rPr>
      </w:pPr>
    </w:p>
    <w:p w14:paraId="6CC0367A" w14:textId="77777777" w:rsidR="00FE0E2B" w:rsidRPr="00FE0E2B" w:rsidRDefault="00FE0E2B" w:rsidP="00FE0E2B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shd w:val="clear" w:color="auto" w:fill="CCCCCC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noProof/>
          <w:snapToGrid w:val="0"/>
          <w:kern w:val="0"/>
          <w:highlight w:val="lightGray"/>
          <w:lang w:eastAsia="lt-LT"/>
          <w14:ligatures w14:val="none"/>
        </w:rPr>
        <w:t>2D brūkšninis kodas su nurodytu unikaliu identifikatoriumi.</w:t>
      </w:r>
    </w:p>
    <w:p w14:paraId="24F6E720" w14:textId="77777777" w:rsidR="00FE0E2B" w:rsidRPr="00FE0E2B" w:rsidRDefault="00FE0E2B" w:rsidP="00FE0E2B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lang w:eastAsia="lt-LT"/>
          <w14:ligatures w14:val="none"/>
        </w:rPr>
      </w:pPr>
    </w:p>
    <w:p w14:paraId="2F0D7365" w14:textId="77777777" w:rsidR="00FE0E2B" w:rsidRPr="00FE0E2B" w:rsidRDefault="00FE0E2B" w:rsidP="00FE0E2B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lang w:eastAsia="lt-LT"/>
          <w14:ligatures w14:val="none"/>
        </w:rPr>
      </w:pPr>
    </w:p>
    <w:p w14:paraId="3210A915" w14:textId="75F9A15A" w:rsidR="00FE0E2B" w:rsidRPr="00FE0E2B" w:rsidRDefault="00FE0E2B" w:rsidP="00FE0E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b/>
          <w:noProof/>
          <w:snapToGrid w:val="0"/>
          <w:kern w:val="0"/>
          <w:lang w:eastAsia="lt-LT"/>
          <w14:ligatures w14:val="none"/>
        </w:rPr>
        <w:t>18.</w:t>
      </w:r>
      <w:r w:rsidRPr="00FE0E2B">
        <w:rPr>
          <w:rFonts w:ascii="Times New Roman" w:eastAsia="Times New Roman" w:hAnsi="Times New Roman" w:cs="Times New Roman"/>
          <w:b/>
          <w:noProof/>
          <w:snapToGrid w:val="0"/>
          <w:kern w:val="0"/>
          <w:lang w:eastAsia="lt-LT"/>
          <w14:ligatures w14:val="none"/>
        </w:rPr>
        <w:tab/>
        <w:t>UNIKALUS IDENTIFIKATORIUS – ŽMONĖMS SUPRANTAMI DUOMENYS</w:t>
      </w:r>
    </w:p>
    <w:p w14:paraId="443357BB" w14:textId="77777777" w:rsidR="00FE0E2B" w:rsidRPr="00FE0E2B" w:rsidRDefault="00FE0E2B" w:rsidP="00FE0E2B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lang w:eastAsia="lt-LT"/>
          <w14:ligatures w14:val="none"/>
        </w:rPr>
      </w:pPr>
    </w:p>
    <w:p w14:paraId="00B97741" w14:textId="37A99615" w:rsidR="00FE0E2B" w:rsidRPr="00FE0E2B" w:rsidRDefault="00FE0E2B" w:rsidP="00FE0E2B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snapToGrid w:val="0"/>
          <w:kern w:val="0"/>
          <w:lang w:eastAsia="lt-LT"/>
          <w14:ligatures w14:val="none"/>
        </w:rPr>
        <w:t>PC:</w:t>
      </w:r>
    </w:p>
    <w:p w14:paraId="6620B5AE" w14:textId="7FEF7513" w:rsidR="00FE0E2B" w:rsidRPr="00FE0E2B" w:rsidRDefault="00FE0E2B" w:rsidP="00FE0E2B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snapToGrid w:val="0"/>
          <w:kern w:val="0"/>
          <w:lang w:eastAsia="lt-LT"/>
          <w14:ligatures w14:val="none"/>
        </w:rPr>
        <w:t>SN:</w:t>
      </w:r>
    </w:p>
    <w:p w14:paraId="0FE6AF7A" w14:textId="206B44C1" w:rsidR="00FE0E2B" w:rsidRDefault="00FE0E2B" w:rsidP="00FE0E2B">
      <w:pPr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lang w:eastAsia="lt-LT"/>
          <w14:ligatures w14:val="none"/>
        </w:rPr>
      </w:pPr>
      <w:r w:rsidRPr="00FE0E2B">
        <w:rPr>
          <w:rFonts w:ascii="Times New Roman" w:eastAsia="Times New Roman" w:hAnsi="Times New Roman" w:cs="Times New Roman"/>
          <w:snapToGrid w:val="0"/>
          <w:kern w:val="0"/>
          <w:highlight w:val="lightGray"/>
          <w:lang w:eastAsia="lt-LT"/>
          <w14:ligatures w14:val="none"/>
        </w:rPr>
        <w:t>NN:</w:t>
      </w:r>
    </w:p>
    <w:p w14:paraId="561941E9" w14:textId="77777777" w:rsidR="002D14A2" w:rsidRDefault="002D14A2" w:rsidP="00FE0E2B">
      <w:pPr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lang w:eastAsia="lt-LT"/>
          <w14:ligatures w14:val="none"/>
        </w:rPr>
      </w:pPr>
    </w:p>
    <w:p w14:paraId="4F20B234" w14:textId="42FD9E3D" w:rsidR="002D14A2" w:rsidRDefault="002D14A2" w:rsidP="002D14A2">
      <w:pPr>
        <w:keepNext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2D14A2">
        <w:rPr>
          <w:rFonts w:ascii="Times New Roman" w:eastAsia="Times New Roman" w:hAnsi="Times New Roman" w:cs="Times New Roman"/>
          <w:b/>
          <w:bCs/>
          <w:snapToGrid w:val="0"/>
          <w:kern w:val="0"/>
          <w:lang w:eastAsia="lt-LT"/>
          <w14:ligatures w14:val="none"/>
        </w:rPr>
        <w:t>Gamintojas</w:t>
      </w:r>
      <w:r>
        <w:rPr>
          <w:rFonts w:ascii="Times New Roman" w:eastAsia="Times New Roman" w:hAnsi="Times New Roman" w:cs="Times New Roman"/>
          <w:snapToGrid w:val="0"/>
          <w:kern w:val="0"/>
          <w:lang w:eastAsia="lt-LT"/>
          <w14:ligatures w14:val="none"/>
        </w:rPr>
        <w:t xml:space="preserve"> </w:t>
      </w:r>
      <w:proofErr w:type="spellStart"/>
      <w:r w:rsidRPr="002D14A2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>Glaxo</w:t>
      </w:r>
      <w:proofErr w:type="spellEnd"/>
      <w:r w:rsidRPr="002D14A2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2D14A2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>Wellcome</w:t>
      </w:r>
      <w:proofErr w:type="spellEnd"/>
      <w:r w:rsidRPr="002D14A2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2D14A2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>Production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 xml:space="preserve">, </w:t>
      </w:r>
      <w:proofErr w:type="spellStart"/>
      <w:r w:rsidRPr="002D14A2">
        <w:rPr>
          <w:rFonts w:ascii="Times New Roman" w:eastAsia="Times New Roman" w:hAnsi="Times New Roman" w:cs="Times New Roman"/>
          <w:color w:val="000000"/>
          <w:kern w:val="0"/>
          <w:highlight w:val="lightGray"/>
          <w:lang w:eastAsia="lt-LT"/>
          <w14:ligatures w14:val="none"/>
        </w:rPr>
        <w:t>Zone</w:t>
      </w:r>
      <w:proofErr w:type="spellEnd"/>
      <w:r w:rsidRPr="002D14A2">
        <w:rPr>
          <w:rFonts w:ascii="Times New Roman" w:eastAsia="Times New Roman" w:hAnsi="Times New Roman" w:cs="Times New Roman"/>
          <w:color w:val="000000"/>
          <w:kern w:val="0"/>
          <w:highlight w:val="lightGray"/>
          <w:lang w:eastAsia="lt-LT"/>
          <w14:ligatures w14:val="none"/>
        </w:rPr>
        <w:t xml:space="preserve"> </w:t>
      </w:r>
      <w:proofErr w:type="spellStart"/>
      <w:r w:rsidRPr="002D14A2">
        <w:rPr>
          <w:rFonts w:ascii="Times New Roman" w:eastAsia="Times New Roman" w:hAnsi="Times New Roman" w:cs="Times New Roman"/>
          <w:color w:val="000000"/>
          <w:kern w:val="0"/>
          <w:highlight w:val="lightGray"/>
          <w:lang w:eastAsia="lt-LT"/>
          <w14:ligatures w14:val="none"/>
        </w:rPr>
        <w:t>Industrielle</w:t>
      </w:r>
      <w:proofErr w:type="spellEnd"/>
      <w:r w:rsidRPr="002D14A2">
        <w:rPr>
          <w:rFonts w:ascii="Times New Roman" w:eastAsia="Times New Roman" w:hAnsi="Times New Roman" w:cs="Times New Roman"/>
          <w:color w:val="000000"/>
          <w:kern w:val="0"/>
          <w:highlight w:val="lightGray"/>
          <w:lang w:eastAsia="lt-LT"/>
          <w14:ligatures w14:val="none"/>
        </w:rPr>
        <w:t xml:space="preserve"> nº 2, 23 </w:t>
      </w:r>
      <w:proofErr w:type="spellStart"/>
      <w:r w:rsidRPr="002D14A2">
        <w:rPr>
          <w:rFonts w:ascii="Times New Roman" w:eastAsia="Times New Roman" w:hAnsi="Times New Roman" w:cs="Times New Roman"/>
          <w:color w:val="000000"/>
          <w:kern w:val="0"/>
          <w:highlight w:val="lightGray"/>
          <w:lang w:eastAsia="lt-LT"/>
          <w14:ligatures w14:val="none"/>
        </w:rPr>
        <w:t>Rue</w:t>
      </w:r>
      <w:proofErr w:type="spellEnd"/>
      <w:r w:rsidRPr="002D14A2">
        <w:rPr>
          <w:rFonts w:ascii="Times New Roman" w:eastAsia="Times New Roman" w:hAnsi="Times New Roman" w:cs="Times New Roman"/>
          <w:color w:val="000000"/>
          <w:kern w:val="0"/>
          <w:highlight w:val="lightGray"/>
          <w:lang w:eastAsia="lt-LT"/>
          <w14:ligatures w14:val="none"/>
        </w:rPr>
        <w:t xml:space="preserve"> </w:t>
      </w:r>
      <w:proofErr w:type="spellStart"/>
      <w:r w:rsidRPr="002D14A2">
        <w:rPr>
          <w:rFonts w:ascii="Times New Roman" w:eastAsia="Times New Roman" w:hAnsi="Times New Roman" w:cs="Times New Roman"/>
          <w:color w:val="000000"/>
          <w:kern w:val="0"/>
          <w:highlight w:val="lightGray"/>
          <w:lang w:eastAsia="lt-LT"/>
          <w14:ligatures w14:val="none"/>
        </w:rPr>
        <w:t>Lavoisier</w:t>
      </w:r>
      <w:proofErr w:type="spellEnd"/>
      <w:r w:rsidRPr="002D14A2">
        <w:rPr>
          <w:rFonts w:ascii="Times New Roman" w:eastAsia="Times New Roman" w:hAnsi="Times New Roman" w:cs="Times New Roman"/>
          <w:color w:val="000000"/>
          <w:kern w:val="0"/>
          <w:highlight w:val="lightGray"/>
          <w:lang w:eastAsia="lt-LT"/>
          <w14:ligatures w14:val="none"/>
        </w:rPr>
        <w:t xml:space="preserve">, La </w:t>
      </w:r>
      <w:proofErr w:type="spellStart"/>
      <w:r w:rsidRPr="002D14A2">
        <w:rPr>
          <w:rFonts w:ascii="Times New Roman" w:eastAsia="Times New Roman" w:hAnsi="Times New Roman" w:cs="Times New Roman"/>
          <w:color w:val="000000"/>
          <w:kern w:val="0"/>
          <w:highlight w:val="lightGray"/>
          <w:lang w:eastAsia="lt-LT"/>
          <w14:ligatures w14:val="none"/>
        </w:rPr>
        <w:t>Madeleine</w:t>
      </w:r>
      <w:proofErr w:type="spellEnd"/>
      <w:r w:rsidRPr="002D14A2">
        <w:rPr>
          <w:rFonts w:ascii="Times New Roman" w:eastAsia="Times New Roman" w:hAnsi="Times New Roman" w:cs="Times New Roman"/>
          <w:color w:val="000000"/>
          <w:kern w:val="0"/>
          <w:highlight w:val="lightGray"/>
          <w:lang w:eastAsia="lt-LT"/>
          <w14:ligatures w14:val="none"/>
        </w:rPr>
        <w:t xml:space="preserve">, 27000 </w:t>
      </w:r>
      <w:proofErr w:type="spellStart"/>
      <w:r w:rsidRPr="002D14A2">
        <w:rPr>
          <w:rFonts w:ascii="Times New Roman" w:eastAsia="Times New Roman" w:hAnsi="Times New Roman" w:cs="Times New Roman"/>
          <w:color w:val="000000"/>
          <w:kern w:val="0"/>
          <w:highlight w:val="lightGray"/>
          <w:lang w:eastAsia="lt-LT"/>
          <w14:ligatures w14:val="none"/>
        </w:rPr>
        <w:t>Evreux</w:t>
      </w:r>
      <w:proofErr w:type="spellEnd"/>
      <w:r w:rsidRPr="002D14A2">
        <w:rPr>
          <w:rFonts w:ascii="Times New Roman" w:eastAsia="Times New Roman" w:hAnsi="Times New Roman" w:cs="Times New Roman"/>
          <w:color w:val="000000"/>
          <w:kern w:val="0"/>
          <w:highlight w:val="lightGray"/>
          <w:lang w:eastAsia="lt-LT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 xml:space="preserve"> </w:t>
      </w:r>
      <w:r w:rsidRPr="002D14A2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>Prancūzija</w:t>
      </w:r>
      <w:r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 xml:space="preserve"> </w:t>
      </w:r>
      <w:r w:rsidRPr="002D14A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arba </w:t>
      </w:r>
      <w:proofErr w:type="spellStart"/>
      <w:r w:rsidRPr="002D14A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Glaxo</w:t>
      </w:r>
      <w:proofErr w:type="spellEnd"/>
      <w:r w:rsidRPr="002D14A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proofErr w:type="spellStart"/>
      <w:r w:rsidRPr="002D14A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Wellcome</w:t>
      </w:r>
      <w:proofErr w:type="spellEnd"/>
      <w:r w:rsidRPr="002D14A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S.A.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, </w:t>
      </w:r>
      <w:proofErr w:type="spellStart"/>
      <w:r w:rsidRPr="002D14A2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>Avda</w:t>
      </w:r>
      <w:proofErr w:type="spellEnd"/>
      <w:r w:rsidRPr="002D14A2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 xml:space="preserve">. de </w:t>
      </w:r>
      <w:proofErr w:type="spellStart"/>
      <w:r w:rsidRPr="002D14A2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>Extremadura</w:t>
      </w:r>
      <w:proofErr w:type="spellEnd"/>
      <w:r w:rsidRPr="002D14A2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 xml:space="preserve"> 3, 09400 </w:t>
      </w:r>
      <w:proofErr w:type="spellStart"/>
      <w:r w:rsidRPr="002D14A2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>Aranda</w:t>
      </w:r>
      <w:proofErr w:type="spellEnd"/>
      <w:r w:rsidRPr="002D14A2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 xml:space="preserve"> de </w:t>
      </w:r>
      <w:proofErr w:type="spellStart"/>
      <w:r w:rsidRPr="002D14A2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>Duero</w:t>
      </w:r>
      <w:proofErr w:type="spellEnd"/>
      <w:r w:rsidRPr="002D14A2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 xml:space="preserve">, </w:t>
      </w:r>
      <w:proofErr w:type="spellStart"/>
      <w:r w:rsidRPr="002D14A2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>Burgos</w:t>
      </w:r>
      <w:proofErr w:type="spellEnd"/>
      <w:r w:rsidRPr="002D14A2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Pr="002D14A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Ispanija</w:t>
      </w:r>
    </w:p>
    <w:p w14:paraId="7E99AC5D" w14:textId="74ABBCF1" w:rsidR="005872B9" w:rsidRDefault="00550827" w:rsidP="001D0D4C">
      <w:pPr>
        <w:spacing w:after="0" w:line="240" w:lineRule="auto"/>
        <w:rPr>
          <w:rFonts w:ascii="Times New Roman" w:hAnsi="Times New Roman" w:cs="Times New Roman"/>
          <w:lang w:eastAsia="lt-LT"/>
        </w:rPr>
      </w:pPr>
      <w:r w:rsidRPr="00550827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Perpakavo</w:t>
      </w:r>
      <w:r w:rsidRPr="00550827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="00873D95" w:rsidRPr="00873D95">
        <w:rPr>
          <w:rFonts w:ascii="Times New Roman" w:hAnsi="Times New Roman" w:cs="Times New Roman"/>
          <w:spacing w:val="-3"/>
        </w:rPr>
        <w:t>Medezin</w:t>
      </w:r>
      <w:proofErr w:type="spellEnd"/>
      <w:r w:rsidR="00873D95" w:rsidRPr="00873D95">
        <w:rPr>
          <w:rFonts w:ascii="Times New Roman" w:hAnsi="Times New Roman" w:cs="Times New Roman"/>
          <w:spacing w:val="-3"/>
        </w:rPr>
        <w:t xml:space="preserve"> Sp. z </w:t>
      </w:r>
      <w:proofErr w:type="spellStart"/>
      <w:r w:rsidR="00873D95" w:rsidRPr="00873D95">
        <w:rPr>
          <w:rFonts w:ascii="Times New Roman" w:hAnsi="Times New Roman" w:cs="Times New Roman"/>
          <w:spacing w:val="-3"/>
        </w:rPr>
        <w:t>o.o</w:t>
      </w:r>
      <w:proofErr w:type="spellEnd"/>
      <w:r w:rsidR="00873D95" w:rsidRPr="00BB0B66">
        <w:rPr>
          <w:rFonts w:ascii="Times New Roman" w:hAnsi="Times New Roman" w:cs="Times New Roman"/>
          <w:spacing w:val="-3"/>
        </w:rPr>
        <w:t>.</w:t>
      </w:r>
      <w:r w:rsidR="00873D95" w:rsidRPr="00512380">
        <w:rPr>
          <w:rFonts w:ascii="Times New Roman" w:hAnsi="Times New Roman" w:cs="Times New Roman"/>
          <w:spacing w:val="-3"/>
          <w:highlight w:val="lightGray"/>
        </w:rPr>
        <w:t xml:space="preserve">, </w:t>
      </w:r>
      <w:proofErr w:type="spellStart"/>
      <w:r w:rsidR="00873D95" w:rsidRPr="00512380">
        <w:rPr>
          <w:rFonts w:ascii="Times New Roman" w:hAnsi="Times New Roman" w:cs="Times New Roman"/>
          <w:spacing w:val="-3"/>
          <w:highlight w:val="lightGray"/>
        </w:rPr>
        <w:t>Ul</w:t>
      </w:r>
      <w:proofErr w:type="spellEnd"/>
      <w:r w:rsidR="00873D95" w:rsidRPr="00512380">
        <w:rPr>
          <w:rFonts w:ascii="Times New Roman" w:hAnsi="Times New Roman" w:cs="Times New Roman"/>
          <w:spacing w:val="-3"/>
          <w:highlight w:val="lightGray"/>
        </w:rPr>
        <w:t xml:space="preserve">. </w:t>
      </w:r>
      <w:proofErr w:type="spellStart"/>
      <w:r w:rsidR="00873D95" w:rsidRPr="00512380">
        <w:rPr>
          <w:rFonts w:ascii="Times New Roman" w:hAnsi="Times New Roman" w:cs="Times New Roman"/>
          <w:spacing w:val="-3"/>
          <w:highlight w:val="lightGray"/>
        </w:rPr>
        <w:t>Księdza</w:t>
      </w:r>
      <w:proofErr w:type="spellEnd"/>
      <w:r w:rsidR="00873D95" w:rsidRPr="00512380">
        <w:rPr>
          <w:rFonts w:ascii="Times New Roman" w:hAnsi="Times New Roman" w:cs="Times New Roman"/>
          <w:spacing w:val="-3"/>
          <w:highlight w:val="lightGray"/>
        </w:rPr>
        <w:t xml:space="preserve"> </w:t>
      </w:r>
      <w:proofErr w:type="spellStart"/>
      <w:r w:rsidR="00873D95" w:rsidRPr="00512380">
        <w:rPr>
          <w:rFonts w:ascii="Times New Roman" w:hAnsi="Times New Roman" w:cs="Times New Roman"/>
          <w:spacing w:val="-3"/>
          <w:highlight w:val="lightGray"/>
        </w:rPr>
        <w:t>Kazimierza</w:t>
      </w:r>
      <w:proofErr w:type="spellEnd"/>
      <w:r w:rsidR="00873D95" w:rsidRPr="00512380">
        <w:rPr>
          <w:rFonts w:ascii="Times New Roman" w:hAnsi="Times New Roman" w:cs="Times New Roman"/>
          <w:spacing w:val="-3"/>
          <w:highlight w:val="lightGray"/>
        </w:rPr>
        <w:t xml:space="preserve"> </w:t>
      </w:r>
      <w:proofErr w:type="spellStart"/>
      <w:r w:rsidR="00873D95" w:rsidRPr="00512380">
        <w:rPr>
          <w:rFonts w:ascii="Times New Roman" w:hAnsi="Times New Roman" w:cs="Times New Roman"/>
          <w:spacing w:val="-3"/>
          <w:highlight w:val="lightGray"/>
        </w:rPr>
        <w:t>Janika</w:t>
      </w:r>
      <w:proofErr w:type="spellEnd"/>
      <w:r w:rsidR="00873D95" w:rsidRPr="00512380">
        <w:rPr>
          <w:rFonts w:ascii="Times New Roman" w:hAnsi="Times New Roman" w:cs="Times New Roman"/>
          <w:spacing w:val="-3"/>
          <w:highlight w:val="lightGray"/>
        </w:rPr>
        <w:t xml:space="preserve"> 14, </w:t>
      </w:r>
      <w:proofErr w:type="spellStart"/>
      <w:r w:rsidR="00873D95" w:rsidRPr="00512380">
        <w:rPr>
          <w:rFonts w:ascii="Times New Roman" w:hAnsi="Times New Roman" w:cs="Times New Roman"/>
          <w:spacing w:val="-3"/>
          <w:highlight w:val="lightGray"/>
        </w:rPr>
        <w:t>Konstantynów</w:t>
      </w:r>
      <w:proofErr w:type="spellEnd"/>
      <w:r w:rsidR="00873D95" w:rsidRPr="00512380">
        <w:rPr>
          <w:rFonts w:ascii="Times New Roman" w:hAnsi="Times New Roman" w:cs="Times New Roman"/>
          <w:spacing w:val="-3"/>
          <w:highlight w:val="lightGray"/>
        </w:rPr>
        <w:t xml:space="preserve"> </w:t>
      </w:r>
      <w:proofErr w:type="spellStart"/>
      <w:r w:rsidR="00873D95" w:rsidRPr="00512380">
        <w:rPr>
          <w:rFonts w:ascii="Times New Roman" w:hAnsi="Times New Roman" w:cs="Times New Roman"/>
          <w:spacing w:val="-3"/>
          <w:highlight w:val="lightGray"/>
        </w:rPr>
        <w:t>Łódzki</w:t>
      </w:r>
      <w:proofErr w:type="spellEnd"/>
      <w:r w:rsidR="00873D95" w:rsidRPr="00512380">
        <w:rPr>
          <w:rFonts w:ascii="Times New Roman" w:hAnsi="Times New Roman" w:cs="Times New Roman"/>
          <w:spacing w:val="-3"/>
          <w:highlight w:val="lightGray"/>
        </w:rPr>
        <w:t xml:space="preserve">, </w:t>
      </w:r>
      <w:proofErr w:type="spellStart"/>
      <w:r w:rsidR="00873D95" w:rsidRPr="00512380">
        <w:rPr>
          <w:rFonts w:ascii="Times New Roman" w:hAnsi="Times New Roman" w:cs="Times New Roman"/>
          <w:spacing w:val="-3"/>
          <w:highlight w:val="lightGray"/>
        </w:rPr>
        <w:t>Łódzkie</w:t>
      </w:r>
      <w:proofErr w:type="spellEnd"/>
      <w:r w:rsidR="00873D95" w:rsidRPr="00512380">
        <w:rPr>
          <w:rFonts w:ascii="Times New Roman" w:hAnsi="Times New Roman" w:cs="Times New Roman"/>
          <w:spacing w:val="-3"/>
          <w:highlight w:val="lightGray"/>
        </w:rPr>
        <w:t xml:space="preserve"> 95-050</w:t>
      </w:r>
      <w:r w:rsidR="00873D95" w:rsidRPr="00873D95">
        <w:rPr>
          <w:rFonts w:ascii="Times New Roman" w:hAnsi="Times New Roman" w:cs="Times New Roman"/>
          <w:spacing w:val="-3"/>
        </w:rPr>
        <w:t>, Lenkija arba UAB „Entafarma</w:t>
      </w:r>
      <w:r w:rsidR="00873D95" w:rsidRPr="00BB0B66">
        <w:rPr>
          <w:rFonts w:ascii="Times New Roman" w:hAnsi="Times New Roman" w:cs="Times New Roman"/>
          <w:spacing w:val="-3"/>
        </w:rPr>
        <w:t>“</w:t>
      </w:r>
      <w:r w:rsidR="00873D95" w:rsidRPr="00512380">
        <w:rPr>
          <w:rFonts w:ascii="Times New Roman" w:hAnsi="Times New Roman" w:cs="Times New Roman"/>
          <w:spacing w:val="-3"/>
          <w:highlight w:val="lightGray"/>
        </w:rPr>
        <w:t xml:space="preserve">, </w:t>
      </w:r>
      <w:proofErr w:type="spellStart"/>
      <w:r w:rsidR="00873D95" w:rsidRPr="00512380">
        <w:rPr>
          <w:rFonts w:ascii="Times New Roman" w:hAnsi="Times New Roman" w:cs="Times New Roman"/>
          <w:spacing w:val="-3"/>
          <w:highlight w:val="lightGray"/>
        </w:rPr>
        <w:t>Klonėnų</w:t>
      </w:r>
      <w:proofErr w:type="spellEnd"/>
      <w:r w:rsidR="00873D95" w:rsidRPr="00512380">
        <w:rPr>
          <w:rFonts w:ascii="Times New Roman" w:hAnsi="Times New Roman" w:cs="Times New Roman"/>
          <w:spacing w:val="-3"/>
          <w:highlight w:val="lightGray"/>
        </w:rPr>
        <w:t xml:space="preserve"> vs. 1, LT-19156 Širvintų r. sav., Jauniūnų sen.,</w:t>
      </w:r>
      <w:r w:rsidR="00873D95" w:rsidRPr="00873D95">
        <w:rPr>
          <w:rFonts w:ascii="Times New Roman" w:hAnsi="Times New Roman" w:cs="Times New Roman"/>
          <w:spacing w:val="-3"/>
        </w:rPr>
        <w:t xml:space="preserve"> Lietuva</w:t>
      </w:r>
    </w:p>
    <w:p w14:paraId="38E530DB" w14:textId="77777777" w:rsidR="00873D95" w:rsidRPr="001D0D4C" w:rsidRDefault="00873D95" w:rsidP="001D0D4C">
      <w:pPr>
        <w:spacing w:after="0" w:line="240" w:lineRule="auto"/>
        <w:rPr>
          <w:rFonts w:ascii="Times New Roman" w:hAnsi="Times New Roman" w:cs="Times New Roman"/>
          <w:lang w:eastAsia="lt-LT"/>
        </w:rPr>
      </w:pPr>
    </w:p>
    <w:p w14:paraId="6E8525AB" w14:textId="0B3F20E1" w:rsidR="00550827" w:rsidRPr="001D0D4C" w:rsidRDefault="00550827" w:rsidP="001D0D4C">
      <w:pPr>
        <w:spacing w:after="0" w:line="240" w:lineRule="auto"/>
        <w:rPr>
          <w:rFonts w:ascii="Times New Roman" w:hAnsi="Times New Roman" w:cs="Times New Roman"/>
          <w:lang w:eastAsia="lt-LT"/>
        </w:rPr>
      </w:pPr>
      <w:r w:rsidRPr="001D0D4C">
        <w:rPr>
          <w:rFonts w:ascii="Times New Roman" w:hAnsi="Times New Roman" w:cs="Times New Roman"/>
          <w:b/>
          <w:bCs/>
          <w:highlight w:val="lightGray"/>
          <w:lang w:eastAsia="lt-LT"/>
        </w:rPr>
        <w:t>Perpakavimo serija</w:t>
      </w:r>
    </w:p>
    <w:p w14:paraId="511F62E9" w14:textId="0BD39502" w:rsidR="00867275" w:rsidRDefault="00867275" w:rsidP="001D0D4C">
      <w:pPr>
        <w:spacing w:after="0" w:line="240" w:lineRule="auto"/>
      </w:pPr>
    </w:p>
    <w:sectPr w:rsidR="0086727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E2B"/>
    <w:rsid w:val="00072232"/>
    <w:rsid w:val="000B4F35"/>
    <w:rsid w:val="00123517"/>
    <w:rsid w:val="0013158C"/>
    <w:rsid w:val="001D0D4C"/>
    <w:rsid w:val="00263CB5"/>
    <w:rsid w:val="002D14A2"/>
    <w:rsid w:val="003D6586"/>
    <w:rsid w:val="003D7692"/>
    <w:rsid w:val="00404064"/>
    <w:rsid w:val="004160D7"/>
    <w:rsid w:val="004A7B69"/>
    <w:rsid w:val="00512380"/>
    <w:rsid w:val="00524856"/>
    <w:rsid w:val="00550827"/>
    <w:rsid w:val="005872B9"/>
    <w:rsid w:val="005C7A55"/>
    <w:rsid w:val="005F2B9C"/>
    <w:rsid w:val="00612D9C"/>
    <w:rsid w:val="00692E3E"/>
    <w:rsid w:val="006B710F"/>
    <w:rsid w:val="00867275"/>
    <w:rsid w:val="00873D95"/>
    <w:rsid w:val="008C1E97"/>
    <w:rsid w:val="009104CF"/>
    <w:rsid w:val="00BA0445"/>
    <w:rsid w:val="00BB0B66"/>
    <w:rsid w:val="00C60E15"/>
    <w:rsid w:val="00C668D1"/>
    <w:rsid w:val="00CE45BF"/>
    <w:rsid w:val="00EB663D"/>
    <w:rsid w:val="00ED2086"/>
    <w:rsid w:val="00F06D6A"/>
    <w:rsid w:val="00FE0E2B"/>
    <w:rsid w:val="00FE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872A1"/>
  <w15:chartTrackingRefBased/>
  <w15:docId w15:val="{9ECB238F-2F67-4A03-A398-447CD67E9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E0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E0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E0E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E0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E0E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E0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E0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E0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E0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E0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E0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E0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E0E2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E0E2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E0E2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E0E2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E0E2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E0E2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E0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E0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E0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E0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E0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E0E2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E0E2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E0E2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E0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E0E2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E0E2B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ED20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97A22F29A86714C83556F2C20505BC2" ma:contentTypeVersion="16" ma:contentTypeDescription="Kurkite naują dokumentą." ma:contentTypeScope="" ma:versionID="ddde54ec4c7239b9514e31cff4dbe9d1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a6fed89cc5eabf897eaa6be7c2c4ad53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5CBE6F-74E4-4907-A0DC-BC3FD85043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406AF6-6C7E-4AB2-8609-4ECF510A6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BCA7C1-DCFA-42B5-B557-1CD02B04BB93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1581</Words>
  <Characters>902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ITL</dc:creator>
  <cp:keywords/>
  <dc:description/>
  <cp:lastModifiedBy>Božena Kuntelija</cp:lastModifiedBy>
  <cp:revision>3</cp:revision>
  <dcterms:created xsi:type="dcterms:W3CDTF">2026-06-17T09:54:00Z</dcterms:created>
  <dcterms:modified xsi:type="dcterms:W3CDTF">2026-06-17T10:13:00Z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  <property fmtid="{D5CDD505-2E9C-101B-9397-08002B2CF9AE}" pid="3" name="MediaServiceImageTags">
    <vt:lpwstr/>
  </property>
</Properties>
</file>