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7BDD"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CBB98E4"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3E520DE"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2ACDC5"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D24F8B3"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E65C7B7"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41AB8568"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C29BD05"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8456BA5"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3A3F521D"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A3DECB7"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24AEFB94"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7F62119"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860AF18"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602A24F3"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872B10">
        <w:rPr>
          <w:rFonts w:ascii="Times New Roman" w:eastAsia="Times New Roman" w:hAnsi="Times New Roman" w:cs="Times New Roman"/>
          <w:b/>
          <w:kern w:val="28"/>
          <w:sz w:val="22"/>
          <w:szCs w:val="22"/>
          <w:lang w:eastAsia="lt-LT"/>
          <w14:ligatures w14:val="none"/>
        </w:rPr>
        <w:t>B. PAKUOTĖS LAPELIS</w:t>
      </w:r>
    </w:p>
    <w:p w14:paraId="4BD87A6F" w14:textId="77777777" w:rsidR="00872B10" w:rsidRPr="00872B10" w:rsidRDefault="00872B10" w:rsidP="00872B10">
      <w:pPr>
        <w:spacing w:after="0" w:line="240" w:lineRule="auto"/>
        <w:outlineLvl w:val="0"/>
        <w:rPr>
          <w:rFonts w:ascii="Times New Roman" w:eastAsia="Times New Roman" w:hAnsi="Times New Roman" w:cs="Times New Roman"/>
          <w:b/>
          <w:kern w:val="0"/>
          <w:sz w:val="22"/>
          <w:szCs w:val="22"/>
          <w14:ligatures w14:val="none"/>
        </w:rPr>
      </w:pPr>
    </w:p>
    <w:p w14:paraId="4ADDCD57" w14:textId="77777777" w:rsidR="00872B10" w:rsidRPr="00872B10" w:rsidRDefault="00872B10" w:rsidP="00872B10">
      <w:pPr>
        <w:spacing w:after="0" w:line="240" w:lineRule="auto"/>
        <w:rPr>
          <w:rFonts w:ascii="Times New Roman" w:eastAsia="Times New Roman" w:hAnsi="Times New Roman" w:cs="Times New Roman"/>
          <w:kern w:val="0"/>
          <w:sz w:val="22"/>
          <w:szCs w:val="22"/>
          <w14:ligatures w14:val="none"/>
        </w:rPr>
      </w:pPr>
    </w:p>
    <w:p w14:paraId="3A1B545A" w14:textId="77777777" w:rsidR="00872B10" w:rsidRPr="00872B10" w:rsidRDefault="00872B10" w:rsidP="00872B10">
      <w:pPr>
        <w:spacing w:after="0" w:line="240" w:lineRule="auto"/>
        <w:rPr>
          <w:rFonts w:ascii="Times New Roman" w:eastAsia="Times New Roman" w:hAnsi="Times New Roman" w:cs="Times New Roman"/>
          <w:kern w:val="0"/>
          <w:sz w:val="22"/>
          <w:szCs w:val="22"/>
          <w14:ligatures w14:val="none"/>
        </w:rPr>
      </w:pPr>
    </w:p>
    <w:p w14:paraId="457FE10E" w14:textId="77777777" w:rsidR="00872B10" w:rsidRPr="00872B10" w:rsidRDefault="00872B10" w:rsidP="00872B10">
      <w:pPr>
        <w:spacing w:after="0" w:line="240" w:lineRule="auto"/>
        <w:rPr>
          <w:rFonts w:ascii="Times New Roman" w:eastAsia="Times New Roman" w:hAnsi="Times New Roman" w:cs="Times New Roman"/>
          <w:kern w:val="0"/>
          <w:sz w:val="22"/>
          <w:szCs w:val="22"/>
          <w14:ligatures w14:val="none"/>
        </w:rPr>
      </w:pPr>
    </w:p>
    <w:p w14:paraId="55E9A030" w14:textId="77777777" w:rsidR="00872B10" w:rsidRPr="00872B10" w:rsidRDefault="00872B10" w:rsidP="00872B10">
      <w:pPr>
        <w:spacing w:after="200" w:line="276"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br w:type="page"/>
      </w:r>
    </w:p>
    <w:p w14:paraId="7EB343ED" w14:textId="77777777" w:rsidR="00872B10" w:rsidRPr="00872B10" w:rsidRDefault="00872B10" w:rsidP="00872B10">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872B10">
        <w:rPr>
          <w:rFonts w:ascii="Times New Roman" w:eastAsia="Times New Roman" w:hAnsi="Times New Roman" w:cs="Times New Roman"/>
          <w:b/>
          <w:kern w:val="28"/>
          <w:sz w:val="22"/>
          <w:szCs w:val="22"/>
          <w:lang w:eastAsia="lt-LT"/>
          <w14:ligatures w14:val="none"/>
        </w:rPr>
        <w:lastRenderedPageBreak/>
        <w:t>Pakuotės lapelis: informacija vartotojui</w:t>
      </w:r>
    </w:p>
    <w:p w14:paraId="3E41C9EB" w14:textId="77777777" w:rsidR="00872B10" w:rsidRPr="00872B10" w:rsidRDefault="00872B10" w:rsidP="00872B10">
      <w:pPr>
        <w:widowControl w:val="0"/>
        <w:spacing w:after="0" w:line="240" w:lineRule="auto"/>
        <w:jc w:val="center"/>
        <w:rPr>
          <w:rFonts w:ascii="Times New Roman" w:eastAsia="Times New Roman" w:hAnsi="Times New Roman" w:cs="Times New Roman"/>
          <w:b/>
          <w:kern w:val="0"/>
          <w:sz w:val="22"/>
          <w:szCs w:val="22"/>
          <w14:ligatures w14:val="none"/>
        </w:rPr>
      </w:pPr>
    </w:p>
    <w:p w14:paraId="7CEC08B8" w14:textId="7EDB18B5" w:rsidR="00872B10" w:rsidRPr="00872B10" w:rsidRDefault="007F5809" w:rsidP="00872B10">
      <w:pPr>
        <w:spacing w:after="0" w:line="240" w:lineRule="auto"/>
        <w:jc w:val="center"/>
        <w:outlineLvl w:val="0"/>
        <w:rPr>
          <w:rFonts w:ascii="Times New Roman" w:eastAsia="Times New Roman" w:hAnsi="Times New Roman" w:cs="Times New Roman"/>
          <w:i/>
          <w:kern w:val="0"/>
          <w:sz w:val="22"/>
          <w:szCs w:val="22"/>
          <w14:ligatures w14:val="none"/>
        </w:rPr>
      </w:pPr>
      <w:r>
        <w:rPr>
          <w:rFonts w:ascii="Times New Roman" w:eastAsia="Times New Roman" w:hAnsi="Times New Roman" w:cs="Times New Roman"/>
          <w:b/>
          <w:bCs/>
          <w:kern w:val="0"/>
          <w:sz w:val="22"/>
          <w:szCs w:val="22"/>
          <w14:ligatures w14:val="none"/>
        </w:rPr>
        <w:t>ACETILCISTEINA LIBORAN</w:t>
      </w:r>
      <w:r w:rsidR="00872B10" w:rsidRPr="00872B10">
        <w:rPr>
          <w:rFonts w:ascii="Times New Roman" w:eastAsia="Times New Roman" w:hAnsi="Times New Roman" w:cs="Times New Roman"/>
          <w:b/>
          <w:bCs/>
          <w:kern w:val="0"/>
          <w:sz w:val="22"/>
          <w:szCs w:val="22"/>
          <w14:ligatures w14:val="none"/>
        </w:rPr>
        <w:t xml:space="preserve"> 600 mg </w:t>
      </w:r>
      <w:proofErr w:type="spellStart"/>
      <w:r w:rsidR="00872B10" w:rsidRPr="00872B10">
        <w:rPr>
          <w:rFonts w:ascii="Times New Roman" w:eastAsia="Times New Roman" w:hAnsi="Times New Roman" w:cs="Times New Roman"/>
          <w:b/>
          <w:bCs/>
          <w:kern w:val="0"/>
          <w:sz w:val="22"/>
          <w:szCs w:val="22"/>
          <w14:ligatures w14:val="none"/>
        </w:rPr>
        <w:t>šnypščiosios</w:t>
      </w:r>
      <w:proofErr w:type="spellEnd"/>
      <w:r w:rsidR="00872B10" w:rsidRPr="00872B10">
        <w:rPr>
          <w:rFonts w:ascii="Times New Roman" w:eastAsia="Times New Roman" w:hAnsi="Times New Roman" w:cs="Times New Roman"/>
          <w:b/>
          <w:bCs/>
          <w:kern w:val="0"/>
          <w:sz w:val="22"/>
          <w:szCs w:val="22"/>
          <w14:ligatures w14:val="none"/>
        </w:rPr>
        <w:t xml:space="preserve"> tabletės</w:t>
      </w:r>
    </w:p>
    <w:p w14:paraId="06177E92" w14:textId="77777777" w:rsidR="00872B10" w:rsidRPr="00872B10" w:rsidRDefault="00872B10" w:rsidP="00872B10">
      <w:pPr>
        <w:spacing w:after="0" w:line="240" w:lineRule="auto"/>
        <w:jc w:val="center"/>
        <w:rPr>
          <w:rFonts w:ascii="Times New Roman" w:eastAsia="Times New Roman" w:hAnsi="Times New Roman" w:cs="Times New Roman"/>
          <w:bCs/>
          <w:kern w:val="0"/>
          <w:sz w:val="22"/>
          <w:szCs w:val="22"/>
          <w14:ligatures w14:val="none"/>
        </w:rPr>
      </w:pPr>
      <w:proofErr w:type="spellStart"/>
      <w:r w:rsidRPr="00872B10">
        <w:rPr>
          <w:rFonts w:ascii="Times New Roman" w:eastAsia="Times New Roman" w:hAnsi="Times New Roman" w:cs="Times New Roman"/>
          <w:bCs/>
          <w:kern w:val="0"/>
          <w:sz w:val="22"/>
          <w:szCs w:val="22"/>
          <w14:ligatures w14:val="none"/>
        </w:rPr>
        <w:t>acetilcisteinas</w:t>
      </w:r>
      <w:proofErr w:type="spellEnd"/>
    </w:p>
    <w:p w14:paraId="4E5F671A" w14:textId="77777777" w:rsidR="00872B10" w:rsidRPr="00872B10" w:rsidRDefault="00872B10" w:rsidP="00872B10">
      <w:pPr>
        <w:spacing w:after="0" w:line="240" w:lineRule="auto"/>
        <w:jc w:val="center"/>
        <w:rPr>
          <w:rFonts w:ascii="Times New Roman" w:eastAsia="Times New Roman" w:hAnsi="Times New Roman" w:cs="Times New Roman"/>
          <w:kern w:val="0"/>
          <w:sz w:val="22"/>
          <w:szCs w:val="22"/>
          <w14:ligatures w14:val="none"/>
        </w:rPr>
      </w:pPr>
    </w:p>
    <w:p w14:paraId="3D0335E6" w14:textId="77777777" w:rsidR="00872B10" w:rsidRPr="00872B10" w:rsidRDefault="00872B10" w:rsidP="00872B10">
      <w:pPr>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 xml:space="preserve">Atidžiai perskaitykite visą šį lapelį, prieš pradėdami vartoti šį vaistą, nes jame pateikiama Jums svarbi informacija. </w:t>
      </w:r>
    </w:p>
    <w:p w14:paraId="3F379025" w14:textId="77777777" w:rsidR="00872B10" w:rsidRPr="00872B10" w:rsidRDefault="00872B10" w:rsidP="00872B10">
      <w:pPr>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noProof/>
          <w:snapToGrid w:val="0"/>
          <w:kern w:val="0"/>
          <w:sz w:val="22"/>
          <w:szCs w:val="22"/>
          <w14:ligatures w14:val="none"/>
        </w:rPr>
        <w:t>Visada vartokite šį vaistą</w:t>
      </w:r>
      <w:r w:rsidRPr="00872B10">
        <w:rPr>
          <w:rFonts w:ascii="Times New Roman" w:eastAsia="Times New Roman" w:hAnsi="Times New Roman" w:cs="Times New Roman"/>
          <w:kern w:val="0"/>
          <w:sz w:val="22"/>
          <w:szCs w:val="22"/>
          <w14:ligatures w14:val="none"/>
        </w:rPr>
        <w:t xml:space="preserve"> tiksliai kaip </w:t>
      </w:r>
      <w:r w:rsidRPr="00872B10">
        <w:rPr>
          <w:rFonts w:ascii="Times New Roman" w:eastAsia="Times New Roman" w:hAnsi="Times New Roman" w:cs="Times New Roman"/>
          <w:noProof/>
          <w:snapToGrid w:val="0"/>
          <w:kern w:val="0"/>
          <w:sz w:val="22"/>
          <w:szCs w:val="22"/>
          <w14:ligatures w14:val="none"/>
        </w:rPr>
        <w:t>aprašyta šiame lapelyje arba kaip nurodė gydytojas arba vaistininkas</w:t>
      </w:r>
      <w:r w:rsidRPr="00872B10">
        <w:rPr>
          <w:rFonts w:ascii="Times New Roman" w:eastAsia="Times New Roman" w:hAnsi="Times New Roman" w:cs="Times New Roman"/>
          <w:kern w:val="0"/>
          <w:sz w:val="22"/>
          <w:szCs w:val="22"/>
          <w14:ligatures w14:val="none"/>
        </w:rPr>
        <w:t>.</w:t>
      </w:r>
    </w:p>
    <w:p w14:paraId="51A1C23E" w14:textId="0A603ED4" w:rsidR="00872B10" w:rsidRPr="00E13FAB" w:rsidRDefault="00872B10" w:rsidP="00E13FAB">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Neišmeskite šio lapelio, nes vėl gali prireikti jį perskaityti.</w:t>
      </w:r>
    </w:p>
    <w:p w14:paraId="45A5A674" w14:textId="6E6B0476" w:rsidR="00872B10" w:rsidRPr="00E13FAB" w:rsidRDefault="00872B10" w:rsidP="00E13FAB">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Jeigu norite sužinoti daugiau arba pasitarti, kreipkitės į vaistininką.</w:t>
      </w:r>
    </w:p>
    <w:p w14:paraId="7EEF997C" w14:textId="3649BA89" w:rsidR="00872B10" w:rsidRPr="00E13FAB" w:rsidRDefault="00872B10" w:rsidP="00E13FAB">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48E03916" w14:textId="492F0985" w:rsidR="00872B10" w:rsidRPr="00E13FAB" w:rsidRDefault="00872B10" w:rsidP="00E13FAB">
      <w:pPr>
        <w:pStyle w:val="Sraopastraipa"/>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Jeigu per 5 dienas Jūsų savijauta nepagerėjo arba net pablogėjo, kreipkitės į gydytoją.</w:t>
      </w:r>
    </w:p>
    <w:p w14:paraId="5CFAD164"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1D3FBF59"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Apie ką rašoma šiame lapelyje?</w:t>
      </w:r>
    </w:p>
    <w:p w14:paraId="319C80E4"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
          <w:kern w:val="0"/>
          <w:sz w:val="22"/>
          <w:szCs w:val="22"/>
          <w:u w:val="single"/>
          <w14:ligatures w14:val="none"/>
        </w:rPr>
      </w:pPr>
    </w:p>
    <w:p w14:paraId="5C097036" w14:textId="08059D83"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 xml:space="preserve">Kas yra </w:t>
      </w:r>
      <w:r w:rsidR="007F5809">
        <w:rPr>
          <w:rFonts w:ascii="Times New Roman" w:eastAsia="Times New Roman" w:hAnsi="Times New Roman" w:cs="Times New Roman"/>
          <w:kern w:val="0"/>
          <w:sz w:val="22"/>
          <w:szCs w:val="22"/>
          <w14:ligatures w14:val="none"/>
        </w:rPr>
        <w:t>ACETILCISTEINA LIBORAN</w:t>
      </w:r>
      <w:r w:rsidRPr="00E13FAB">
        <w:rPr>
          <w:rFonts w:ascii="Times New Roman" w:eastAsia="Times New Roman" w:hAnsi="Times New Roman" w:cs="Times New Roman"/>
          <w:kern w:val="0"/>
          <w:sz w:val="22"/>
          <w:szCs w:val="22"/>
          <w14:ligatures w14:val="none"/>
        </w:rPr>
        <w:t xml:space="preserve"> ir kam jis vartojamas</w:t>
      </w:r>
    </w:p>
    <w:p w14:paraId="7122A919" w14:textId="590229B9"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 xml:space="preserve">Kas žinotina prieš vartojant </w:t>
      </w:r>
      <w:r w:rsidR="007F5809">
        <w:rPr>
          <w:rFonts w:ascii="Times New Roman" w:eastAsia="Times New Roman" w:hAnsi="Times New Roman" w:cs="Times New Roman"/>
          <w:kern w:val="0"/>
          <w:sz w:val="22"/>
          <w:szCs w:val="22"/>
          <w14:ligatures w14:val="none"/>
        </w:rPr>
        <w:t>ACETILCISTEINA LIBORAN</w:t>
      </w:r>
    </w:p>
    <w:p w14:paraId="59BE09FC" w14:textId="123EA2E5"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 xml:space="preserve">Kaip vartoti </w:t>
      </w:r>
      <w:r w:rsidR="007F5809">
        <w:rPr>
          <w:rFonts w:ascii="Times New Roman" w:eastAsia="Times New Roman" w:hAnsi="Times New Roman" w:cs="Times New Roman"/>
          <w:kern w:val="0"/>
          <w:sz w:val="22"/>
          <w:szCs w:val="22"/>
          <w14:ligatures w14:val="none"/>
        </w:rPr>
        <w:t>ACETILCISTEINA LIBORAN</w:t>
      </w:r>
    </w:p>
    <w:p w14:paraId="6A91E395" w14:textId="4F07F0DA"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Galimas šalutinis poveikis</w:t>
      </w:r>
    </w:p>
    <w:p w14:paraId="79D4BF90" w14:textId="651E51D8"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 xml:space="preserve">Kaip laikyti </w:t>
      </w:r>
      <w:r w:rsidR="007F5809">
        <w:rPr>
          <w:rFonts w:ascii="Times New Roman" w:eastAsia="Times New Roman" w:hAnsi="Times New Roman" w:cs="Times New Roman"/>
          <w:kern w:val="0"/>
          <w:sz w:val="22"/>
          <w:szCs w:val="22"/>
          <w14:ligatures w14:val="none"/>
        </w:rPr>
        <w:t>ACETILCISTEINA LIBORAN</w:t>
      </w:r>
    </w:p>
    <w:p w14:paraId="71C601DA" w14:textId="08E961A5" w:rsidR="00872B10" w:rsidRPr="00E13FAB" w:rsidRDefault="00872B10" w:rsidP="00E13FAB">
      <w:pPr>
        <w:pStyle w:val="Sraopastraipa"/>
        <w:widowControl w:val="0"/>
        <w:numPr>
          <w:ilvl w:val="0"/>
          <w:numId w:val="10"/>
        </w:numPr>
        <w:autoSpaceDE w:val="0"/>
        <w:autoSpaceDN w:val="0"/>
        <w:spacing w:after="0" w:line="240" w:lineRule="auto"/>
        <w:ind w:left="567" w:hanging="283"/>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Pakuotės turinys ir kita informacija</w:t>
      </w:r>
    </w:p>
    <w:p w14:paraId="544202DA"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3744C60"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FA2B6EC" w14:textId="66B59644" w:rsidR="00872B10" w:rsidRPr="00872B10" w:rsidRDefault="00872B10" w:rsidP="00872B10">
      <w:pPr>
        <w:widowControl w:val="0"/>
        <w:numPr>
          <w:ilvl w:val="12"/>
          <w:numId w:val="0"/>
        </w:numPr>
        <w:autoSpaceDE w:val="0"/>
        <w:autoSpaceDN w:val="0"/>
        <w:spacing w:after="0" w:line="240" w:lineRule="auto"/>
        <w:ind w:left="540" w:hanging="540"/>
        <w:outlineLvl w:val="0"/>
        <w:rPr>
          <w:rFonts w:ascii="Times New Roman" w:eastAsia="Times New Roman" w:hAnsi="Times New Roman" w:cs="Times New Roman"/>
          <w:b/>
          <w:caps/>
          <w:kern w:val="0"/>
          <w:sz w:val="22"/>
          <w:szCs w:val="22"/>
          <w14:ligatures w14:val="none"/>
        </w:rPr>
      </w:pPr>
      <w:r w:rsidRPr="00872B10">
        <w:rPr>
          <w:rFonts w:ascii="Times New Roman" w:eastAsia="Times New Roman" w:hAnsi="Times New Roman" w:cs="Times New Roman"/>
          <w:b/>
          <w:kern w:val="0"/>
          <w:sz w:val="22"/>
          <w:szCs w:val="22"/>
          <w14:ligatures w14:val="none"/>
        </w:rPr>
        <w:t>1.</w:t>
      </w:r>
      <w:r w:rsidRPr="00872B10">
        <w:rPr>
          <w:rFonts w:ascii="Times New Roman" w:eastAsia="Times New Roman" w:hAnsi="Times New Roman" w:cs="Times New Roman"/>
          <w:b/>
          <w:kern w:val="0"/>
          <w:sz w:val="22"/>
          <w:szCs w:val="22"/>
          <w14:ligatures w14:val="none"/>
        </w:rPr>
        <w:tab/>
        <w:t xml:space="preserve">Kas yra </w:t>
      </w:r>
      <w:r w:rsidR="007F5809">
        <w:rPr>
          <w:rFonts w:ascii="Times New Roman" w:eastAsia="Times New Roman" w:hAnsi="Times New Roman" w:cs="Times New Roman"/>
          <w:b/>
          <w:kern w:val="0"/>
          <w:sz w:val="22"/>
          <w:szCs w:val="22"/>
          <w14:ligatures w14:val="none"/>
        </w:rPr>
        <w:t>ACETILCISTEINA LIBORAN</w:t>
      </w:r>
      <w:r w:rsidRPr="00872B10">
        <w:rPr>
          <w:rFonts w:ascii="Times New Roman" w:eastAsia="Times New Roman" w:hAnsi="Times New Roman" w:cs="Times New Roman"/>
          <w:b/>
          <w:kern w:val="0"/>
          <w:sz w:val="22"/>
          <w:szCs w:val="22"/>
          <w14:ligatures w14:val="none"/>
        </w:rPr>
        <w:t xml:space="preserve"> ir kam jis vartojamas</w:t>
      </w:r>
    </w:p>
    <w:p w14:paraId="4050507B"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42C42DE" w14:textId="7EA8B302" w:rsidR="00872B10" w:rsidRPr="00872B10" w:rsidRDefault="007F5809"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ACETILCISTEINA LIBORAN</w:t>
      </w:r>
      <w:r w:rsidR="00872B10" w:rsidRPr="00872B10">
        <w:rPr>
          <w:rFonts w:ascii="Times New Roman" w:eastAsia="Times New Roman" w:hAnsi="Times New Roman" w:cs="Times New Roman"/>
          <w:kern w:val="0"/>
          <w:sz w:val="22"/>
          <w:szCs w:val="22"/>
          <w14:ligatures w14:val="none"/>
        </w:rPr>
        <w:t xml:space="preserve"> sudėtyje yra veikliosios medžiagos </w:t>
      </w:r>
      <w:proofErr w:type="spellStart"/>
      <w:r w:rsidR="00872B10" w:rsidRPr="00872B10">
        <w:rPr>
          <w:rFonts w:ascii="Times New Roman" w:eastAsia="Times New Roman" w:hAnsi="Times New Roman" w:cs="Times New Roman"/>
          <w:kern w:val="0"/>
          <w:sz w:val="22"/>
          <w:szCs w:val="22"/>
          <w14:ligatures w14:val="none"/>
        </w:rPr>
        <w:t>acetilcisteino</w:t>
      </w:r>
      <w:proofErr w:type="spellEnd"/>
      <w:r w:rsidR="00872B10" w:rsidRPr="00872B10">
        <w:rPr>
          <w:rFonts w:ascii="Times New Roman" w:eastAsia="Times New Roman" w:hAnsi="Times New Roman" w:cs="Times New Roman"/>
          <w:kern w:val="0"/>
          <w:sz w:val="22"/>
          <w:szCs w:val="22"/>
          <w14:ligatures w14:val="none"/>
        </w:rPr>
        <w:t>, kuris priklauso gleives skystinančių vaistų grupei, naudojamų palengvinti gleivių pašalinimą iš kvėpavimo takų.</w:t>
      </w:r>
    </w:p>
    <w:p w14:paraId="110E23BB"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667D71AE" w14:textId="70A148F8" w:rsidR="00872B10" w:rsidRPr="00872B10" w:rsidRDefault="007F5809"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ACETILCISTEINA LIBORAN</w:t>
      </w:r>
      <w:r w:rsidR="00872B10" w:rsidRPr="00872B10">
        <w:rPr>
          <w:rFonts w:ascii="Times New Roman" w:eastAsia="Times New Roman" w:hAnsi="Times New Roman" w:cs="Times New Roman"/>
          <w:kern w:val="0"/>
          <w:sz w:val="22"/>
          <w:szCs w:val="22"/>
          <w14:ligatures w14:val="none"/>
        </w:rPr>
        <w:t xml:space="preserve"> skirtas gleivių skystinimui ir atsikosėjimo lengvinimui sergant peršalimo sukeltu bronchitu, suaugusiems ir vyresniems kaip 14 metų paaugliams.</w:t>
      </w:r>
    </w:p>
    <w:p w14:paraId="757F1B9D"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8535C75"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Cs/>
          <w:kern w:val="0"/>
          <w:sz w:val="22"/>
          <w:szCs w:val="22"/>
          <w14:ligatures w14:val="none"/>
        </w:rPr>
      </w:pPr>
    </w:p>
    <w:p w14:paraId="210EC940" w14:textId="24ADBE15" w:rsidR="00872B10" w:rsidRPr="00872B10" w:rsidRDefault="00872B10" w:rsidP="00872B10">
      <w:pPr>
        <w:widowControl w:val="0"/>
        <w:autoSpaceDE w:val="0"/>
        <w:autoSpaceDN w:val="0"/>
        <w:spacing w:after="0" w:line="240" w:lineRule="auto"/>
        <w:ind w:left="540" w:hanging="540"/>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 xml:space="preserve">2. </w:t>
      </w:r>
      <w:r w:rsidRPr="00872B10">
        <w:rPr>
          <w:rFonts w:ascii="Times New Roman" w:eastAsia="Times New Roman" w:hAnsi="Times New Roman" w:cs="Times New Roman"/>
          <w:b/>
          <w:kern w:val="0"/>
          <w:sz w:val="22"/>
          <w:szCs w:val="22"/>
          <w14:ligatures w14:val="none"/>
        </w:rPr>
        <w:tab/>
        <w:t xml:space="preserve">Kas žinotina prieš vartojant </w:t>
      </w:r>
      <w:r w:rsidR="007F5809">
        <w:rPr>
          <w:rFonts w:ascii="Times New Roman" w:eastAsia="Times New Roman" w:hAnsi="Times New Roman" w:cs="Times New Roman"/>
          <w:b/>
          <w:kern w:val="0"/>
          <w:sz w:val="22"/>
          <w:szCs w:val="22"/>
          <w14:ligatures w14:val="none"/>
        </w:rPr>
        <w:t>ACETILCISTEINA LIBORAN</w:t>
      </w:r>
    </w:p>
    <w:p w14:paraId="4F4B606F" w14:textId="77777777" w:rsidR="00872B10" w:rsidRPr="00872B10" w:rsidRDefault="00872B10" w:rsidP="00872B10">
      <w:pPr>
        <w:widowControl w:val="0"/>
        <w:tabs>
          <w:tab w:val="left" w:pos="5954"/>
        </w:tabs>
        <w:autoSpaceDE w:val="0"/>
        <w:autoSpaceDN w:val="0"/>
        <w:spacing w:after="0" w:line="240" w:lineRule="auto"/>
        <w:rPr>
          <w:rFonts w:ascii="Times New Roman" w:eastAsia="Times New Roman" w:hAnsi="Times New Roman" w:cs="Times New Roman"/>
          <w:b/>
          <w:kern w:val="0"/>
          <w:sz w:val="22"/>
          <w:szCs w:val="22"/>
          <w14:ligatures w14:val="none"/>
        </w:rPr>
      </w:pPr>
    </w:p>
    <w:p w14:paraId="19BF6768" w14:textId="2264AAAF" w:rsidR="00872B10" w:rsidRPr="00872B10" w:rsidRDefault="007F5809" w:rsidP="00872B10">
      <w:pPr>
        <w:widowControl w:val="0"/>
        <w:tabs>
          <w:tab w:val="left" w:pos="5954"/>
        </w:tabs>
        <w:autoSpaceDE w:val="0"/>
        <w:autoSpaceDN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ACETILCISTEINA LIBORAN</w:t>
      </w:r>
      <w:r w:rsidR="00872B10" w:rsidRPr="00872B10">
        <w:rPr>
          <w:rFonts w:ascii="Times New Roman" w:eastAsia="Times New Roman" w:hAnsi="Times New Roman" w:cs="Times New Roman"/>
          <w:b/>
          <w:kern w:val="0"/>
          <w:sz w:val="22"/>
          <w:szCs w:val="22"/>
          <w14:ligatures w14:val="none"/>
        </w:rPr>
        <w:t xml:space="preserve"> vartoti draudžiama:</w:t>
      </w:r>
    </w:p>
    <w:p w14:paraId="5EEEB587" w14:textId="77777777" w:rsidR="00872B10" w:rsidRPr="00872B10" w:rsidRDefault="00872B10" w:rsidP="00872B10">
      <w:pPr>
        <w:widowControl w:val="0"/>
        <w:numPr>
          <w:ilvl w:val="0"/>
          <w:numId w:val="1"/>
        </w:numPr>
        <w:tabs>
          <w:tab w:val="clear" w:pos="360"/>
          <w:tab w:val="num" w:pos="567"/>
          <w:tab w:val="left" w:pos="595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jeigu yra alergija </w:t>
      </w:r>
      <w:proofErr w:type="spellStart"/>
      <w:r w:rsidRPr="00872B10">
        <w:rPr>
          <w:rFonts w:ascii="Times New Roman" w:eastAsia="Times New Roman" w:hAnsi="Times New Roman" w:cs="Times New Roman"/>
          <w:kern w:val="0"/>
          <w:sz w:val="22"/>
          <w:szCs w:val="22"/>
          <w14:ligatures w14:val="none"/>
        </w:rPr>
        <w:t>acetilcisteinui</w:t>
      </w:r>
      <w:proofErr w:type="spellEnd"/>
      <w:r w:rsidRPr="00872B10">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06B6F774" w14:textId="69A7037A"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Dėl didelio veikliosios medžiagos kiekio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negalima vartoti vaikams ir jaunesniems kaip 14 metų paaugliams.</w:t>
      </w:r>
    </w:p>
    <w:p w14:paraId="343FD6D6" w14:textId="77777777" w:rsidR="00872B10" w:rsidRPr="00872B10" w:rsidRDefault="00872B10" w:rsidP="00872B10">
      <w:pPr>
        <w:tabs>
          <w:tab w:val="left" w:pos="5954"/>
        </w:tabs>
        <w:spacing w:after="0" w:line="240" w:lineRule="auto"/>
        <w:rPr>
          <w:rFonts w:ascii="Times New Roman" w:eastAsia="Times New Roman" w:hAnsi="Times New Roman" w:cs="Times New Roman"/>
          <w:kern w:val="0"/>
          <w:sz w:val="22"/>
          <w:szCs w:val="22"/>
          <w14:ligatures w14:val="none"/>
        </w:rPr>
      </w:pPr>
    </w:p>
    <w:p w14:paraId="1021A457" w14:textId="77777777"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Įspėjimai ir atsargumo priemonės</w:t>
      </w:r>
    </w:p>
    <w:p w14:paraId="75AA53DA" w14:textId="15560E15" w:rsidR="00872B10" w:rsidRPr="00872B10" w:rsidRDefault="00872B10" w:rsidP="00872B10">
      <w:pPr>
        <w:keepNext/>
        <w:widowControl w:val="0"/>
        <w:numPr>
          <w:ilvl w:val="12"/>
          <w:numId w:val="0"/>
        </w:numPr>
        <w:autoSpaceDE w:val="0"/>
        <w:autoSpaceDN w:val="0"/>
        <w:spacing w:after="0" w:line="240" w:lineRule="auto"/>
        <w:ind w:right="-2"/>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jeigu:</w:t>
      </w:r>
    </w:p>
    <w:p w14:paraId="225FBF85" w14:textId="77777777" w:rsidR="00872B10" w:rsidRPr="00872B10" w:rsidRDefault="00872B10" w:rsidP="00872B10">
      <w:pPr>
        <w:widowControl w:val="0"/>
        <w:numPr>
          <w:ilvl w:val="0"/>
          <w:numId w:val="1"/>
        </w:numPr>
        <w:tabs>
          <w:tab w:val="clear" w:pos="360"/>
          <w:tab w:val="num" w:pos="709"/>
        </w:tabs>
        <w:autoSpaceDE w:val="0"/>
        <w:autoSpaceDN w:val="0"/>
        <w:spacing w:after="0" w:line="240" w:lineRule="auto"/>
        <w:ind w:left="567" w:right="-2" w:hanging="567"/>
        <w:contextualSpacing/>
        <w:rPr>
          <w:rFonts w:ascii="Times New Roman" w:eastAsia="Times New Roman" w:hAnsi="Times New Roman" w:cs="Times New Roman"/>
          <w:noProof/>
          <w:snapToGrid w:val="0"/>
          <w:kern w:val="0"/>
          <w:sz w:val="22"/>
          <w:szCs w:val="22"/>
          <w14:ligatures w14:val="none"/>
        </w:rPr>
      </w:pPr>
      <w:r w:rsidRPr="00872B10">
        <w:rPr>
          <w:rFonts w:ascii="Times New Roman" w:eastAsia="Times New Roman" w:hAnsi="Times New Roman" w:cs="Times New Roman"/>
          <w:noProof/>
          <w:snapToGrid w:val="0"/>
          <w:kern w:val="0"/>
          <w:sz w:val="22"/>
          <w:szCs w:val="22"/>
          <w14:ligatures w14:val="none"/>
        </w:rPr>
        <w:t xml:space="preserve">atsiranda naujų odos ir gleivinės pokyčių. </w:t>
      </w:r>
      <w:r w:rsidRPr="00872B10">
        <w:rPr>
          <w:rFonts w:ascii="Times New Roman" w:eastAsia="Times New Roman" w:hAnsi="Times New Roman" w:cs="Times New Roman"/>
          <w:kern w:val="0"/>
          <w:sz w:val="22"/>
          <w:szCs w:val="22"/>
          <w14:ligatures w14:val="none"/>
        </w:rPr>
        <w:t xml:space="preserve">Labai retai gauta pranešimų apie sunkių odos reakcijų, įskaitant </w:t>
      </w:r>
      <w:proofErr w:type="spellStart"/>
      <w:r w:rsidRPr="00872B10">
        <w:rPr>
          <w:rFonts w:ascii="Times New Roman" w:eastAsia="Times New Roman" w:hAnsi="Times New Roman" w:cs="Times New Roman"/>
          <w:kern w:val="0"/>
          <w:sz w:val="22"/>
          <w:szCs w:val="22"/>
          <w14:ligatures w14:val="none"/>
        </w:rPr>
        <w:t>Stivenso</w:t>
      </w:r>
      <w:proofErr w:type="spellEnd"/>
      <w:r w:rsidRPr="00872B10">
        <w:rPr>
          <w:rFonts w:ascii="Times New Roman" w:eastAsia="Times New Roman" w:hAnsi="Times New Roman" w:cs="Times New Roman"/>
          <w:kern w:val="0"/>
          <w:sz w:val="22"/>
          <w:szCs w:val="22"/>
          <w14:ligatures w14:val="none"/>
        </w:rPr>
        <w:t>-Džonsono (</w:t>
      </w:r>
      <w:proofErr w:type="spellStart"/>
      <w:r w:rsidRPr="00872B10">
        <w:rPr>
          <w:rFonts w:ascii="Times New Roman" w:eastAsia="Times New Roman" w:hAnsi="Times New Roman" w:cs="Times New Roman"/>
          <w:i/>
          <w:kern w:val="0"/>
          <w:sz w:val="22"/>
          <w:szCs w:val="22"/>
          <w14:ligatures w14:val="none"/>
        </w:rPr>
        <w:t>Stevens-Johnson</w:t>
      </w:r>
      <w:proofErr w:type="spellEnd"/>
      <w:r w:rsidRPr="00872B10">
        <w:rPr>
          <w:rFonts w:ascii="Times New Roman" w:eastAsia="Times New Roman" w:hAnsi="Times New Roman" w:cs="Times New Roman"/>
          <w:kern w:val="0"/>
          <w:sz w:val="22"/>
          <w:szCs w:val="22"/>
          <w14:ligatures w14:val="none"/>
        </w:rPr>
        <w:t xml:space="preserve">) sindromo ir </w:t>
      </w:r>
      <w:proofErr w:type="spellStart"/>
      <w:r w:rsidRPr="00872B10">
        <w:rPr>
          <w:rFonts w:ascii="Times New Roman" w:eastAsia="Times New Roman" w:hAnsi="Times New Roman" w:cs="Times New Roman"/>
          <w:kern w:val="0"/>
          <w:sz w:val="22"/>
          <w:szCs w:val="22"/>
          <w14:ligatures w14:val="none"/>
        </w:rPr>
        <w:t>Lajelio</w:t>
      </w:r>
      <w:proofErr w:type="spellEnd"/>
      <w:r w:rsidRPr="00872B10">
        <w:rPr>
          <w:rFonts w:ascii="Times New Roman" w:eastAsia="Times New Roman" w:hAnsi="Times New Roman" w:cs="Times New Roman"/>
          <w:kern w:val="0"/>
          <w:sz w:val="22"/>
          <w:szCs w:val="22"/>
          <w14:ligatures w14:val="none"/>
        </w:rPr>
        <w:t xml:space="preserve"> (</w:t>
      </w:r>
      <w:proofErr w:type="spellStart"/>
      <w:r w:rsidRPr="00872B10">
        <w:rPr>
          <w:rFonts w:ascii="Times New Roman" w:eastAsia="Times New Roman" w:hAnsi="Times New Roman" w:cs="Times New Roman"/>
          <w:i/>
          <w:kern w:val="0"/>
          <w:sz w:val="22"/>
          <w:szCs w:val="22"/>
          <w14:ligatures w14:val="none"/>
        </w:rPr>
        <w:t>Lyell</w:t>
      </w:r>
      <w:proofErr w:type="spellEnd"/>
      <w:r w:rsidRPr="00872B10">
        <w:rPr>
          <w:rFonts w:ascii="Times New Roman" w:eastAsia="Times New Roman" w:hAnsi="Times New Roman" w:cs="Times New Roman"/>
          <w:kern w:val="0"/>
          <w:sz w:val="22"/>
          <w:szCs w:val="22"/>
          <w14:ligatures w14:val="none"/>
        </w:rPr>
        <w:t xml:space="preserve">) sindromo, pasireiškimą, susijusį su </w:t>
      </w:r>
      <w:proofErr w:type="spellStart"/>
      <w:r w:rsidRPr="00872B10">
        <w:rPr>
          <w:rFonts w:ascii="Times New Roman" w:eastAsia="Times New Roman" w:hAnsi="Times New Roman" w:cs="Times New Roman"/>
          <w:kern w:val="0"/>
          <w:sz w:val="22"/>
          <w:szCs w:val="22"/>
          <w14:ligatures w14:val="none"/>
        </w:rPr>
        <w:t>acetilcisteino</w:t>
      </w:r>
      <w:proofErr w:type="spellEnd"/>
      <w:r w:rsidRPr="00872B10">
        <w:rPr>
          <w:rFonts w:ascii="Times New Roman" w:eastAsia="Times New Roman" w:hAnsi="Times New Roman" w:cs="Times New Roman"/>
          <w:kern w:val="0"/>
          <w:sz w:val="22"/>
          <w:szCs w:val="22"/>
          <w14:ligatures w14:val="none"/>
        </w:rPr>
        <w:t xml:space="preserve"> vartojimu. Jeigu atsiranda naujų odos ir gleivinės pokyčių, būtina nedelsiant kreiptis į gydytoją ir nutraukti </w:t>
      </w:r>
      <w:proofErr w:type="spellStart"/>
      <w:r w:rsidRPr="00872B10">
        <w:rPr>
          <w:rFonts w:ascii="Times New Roman" w:eastAsia="Times New Roman" w:hAnsi="Times New Roman" w:cs="Times New Roman"/>
          <w:kern w:val="0"/>
          <w:sz w:val="22"/>
          <w:szCs w:val="22"/>
          <w14:ligatures w14:val="none"/>
        </w:rPr>
        <w:t>acetilcisteino</w:t>
      </w:r>
      <w:proofErr w:type="spellEnd"/>
      <w:r w:rsidRPr="00872B10">
        <w:rPr>
          <w:rFonts w:ascii="Times New Roman" w:eastAsia="Times New Roman" w:hAnsi="Times New Roman" w:cs="Times New Roman"/>
          <w:kern w:val="0"/>
          <w:sz w:val="22"/>
          <w:szCs w:val="22"/>
          <w14:ligatures w14:val="none"/>
        </w:rPr>
        <w:t xml:space="preserve"> vartojimą;</w:t>
      </w:r>
    </w:p>
    <w:p w14:paraId="4E430564" w14:textId="77777777" w:rsidR="00872B10" w:rsidRPr="00872B10" w:rsidRDefault="00872B10" w:rsidP="00872B10">
      <w:pPr>
        <w:widowControl w:val="0"/>
        <w:numPr>
          <w:ilvl w:val="0"/>
          <w:numId w:val="1"/>
        </w:numPr>
        <w:tabs>
          <w:tab w:val="clear" w:pos="360"/>
          <w:tab w:val="num" w:pos="709"/>
        </w:tabs>
        <w:autoSpaceDE w:val="0"/>
        <w:autoSpaceDN w:val="0"/>
        <w:spacing w:after="0" w:line="240" w:lineRule="auto"/>
        <w:ind w:left="567" w:right="-2" w:hanging="567"/>
        <w:contextualSpacing/>
        <w:rPr>
          <w:rFonts w:ascii="Times New Roman" w:eastAsia="Times New Roman" w:hAnsi="Times New Roman" w:cs="Times New Roman"/>
          <w:noProof/>
          <w:snapToGrid w:val="0"/>
          <w:kern w:val="0"/>
          <w:sz w:val="22"/>
          <w:szCs w:val="22"/>
          <w14:ligatures w14:val="none"/>
        </w:rPr>
      </w:pPr>
      <w:r w:rsidRPr="00872B10">
        <w:rPr>
          <w:rFonts w:ascii="Times New Roman" w:eastAsia="Times New Roman" w:hAnsi="Times New Roman" w:cs="Times New Roman"/>
          <w:kern w:val="0"/>
          <w:sz w:val="22"/>
          <w:szCs w:val="22"/>
          <w14:ligatures w14:val="none"/>
        </w:rPr>
        <w:t xml:space="preserve">sergate uždegimine bronchų liga, vadinama bronchine astma. Pasireiškus kvėpavimo raumenų susitraukimui (bronchų spazmui) gydymą </w:t>
      </w:r>
      <w:proofErr w:type="spellStart"/>
      <w:r w:rsidRPr="00872B10">
        <w:rPr>
          <w:rFonts w:ascii="Times New Roman" w:eastAsia="Times New Roman" w:hAnsi="Times New Roman" w:cs="Times New Roman"/>
          <w:kern w:val="0"/>
          <w:sz w:val="22"/>
          <w:szCs w:val="22"/>
          <w14:ligatures w14:val="none"/>
        </w:rPr>
        <w:t>acetilcisteinu</w:t>
      </w:r>
      <w:proofErr w:type="spellEnd"/>
      <w:r w:rsidRPr="00872B10">
        <w:rPr>
          <w:rFonts w:ascii="Times New Roman" w:eastAsia="Times New Roman" w:hAnsi="Times New Roman" w:cs="Times New Roman"/>
          <w:kern w:val="0"/>
          <w:sz w:val="22"/>
          <w:szCs w:val="22"/>
          <w14:ligatures w14:val="none"/>
        </w:rPr>
        <w:t xml:space="preserve"> reikia nedelsiant nutraukti. Pasitarkite su gydytoju, jei šių sutrikimų yra buvę praeityje;</w:t>
      </w:r>
    </w:p>
    <w:p w14:paraId="7C32B061" w14:textId="07C9CFA3" w:rsidR="00872B10" w:rsidRPr="00872B10" w:rsidRDefault="00872B10" w:rsidP="00872B10">
      <w:pPr>
        <w:widowControl w:val="0"/>
        <w:numPr>
          <w:ilvl w:val="0"/>
          <w:numId w:val="1"/>
        </w:numPr>
        <w:tabs>
          <w:tab w:val="clear" w:pos="360"/>
          <w:tab w:val="num" w:pos="709"/>
        </w:tabs>
        <w:autoSpaceDE w:val="0"/>
        <w:autoSpaceDN w:val="0"/>
        <w:spacing w:after="0" w:line="240" w:lineRule="auto"/>
        <w:ind w:left="567" w:right="-2" w:hanging="567"/>
        <w:contextualSpacing/>
        <w:rPr>
          <w:rFonts w:ascii="Times New Roman" w:eastAsia="Times New Roman" w:hAnsi="Times New Roman" w:cs="Times New Roman"/>
          <w:noProof/>
          <w:snapToGrid w:val="0"/>
          <w:kern w:val="0"/>
          <w:sz w:val="22"/>
          <w:szCs w:val="22"/>
          <w14:ligatures w14:val="none"/>
        </w:rPr>
      </w:pPr>
      <w:r w:rsidRPr="00872B10">
        <w:rPr>
          <w:rFonts w:ascii="Times New Roman" w:eastAsia="Times New Roman" w:hAnsi="Times New Roman" w:cs="Times New Roman"/>
          <w:kern w:val="0"/>
          <w:sz w:val="22"/>
          <w:szCs w:val="22"/>
          <w14:ligatures w14:val="none"/>
        </w:rPr>
        <w:t xml:space="preserve">netoleruojate </w:t>
      </w:r>
      <w:proofErr w:type="spellStart"/>
      <w:r w:rsidRPr="00872B10">
        <w:rPr>
          <w:rFonts w:ascii="Times New Roman" w:eastAsia="Times New Roman" w:hAnsi="Times New Roman" w:cs="Times New Roman"/>
          <w:kern w:val="0"/>
          <w:sz w:val="22"/>
          <w:szCs w:val="22"/>
          <w14:ligatures w14:val="none"/>
        </w:rPr>
        <w:t>histamino</w:t>
      </w:r>
      <w:proofErr w:type="spellEnd"/>
      <w:r w:rsidRPr="00872B10">
        <w:rPr>
          <w:rFonts w:ascii="Times New Roman" w:eastAsia="Times New Roman" w:hAnsi="Times New Roman" w:cs="Times New Roman"/>
          <w:kern w:val="0"/>
          <w:sz w:val="22"/>
          <w:szCs w:val="22"/>
          <w14:ligatures w14:val="none"/>
        </w:rPr>
        <w:t xml:space="preserve">. Reikia vengti ilgesnio gydymo, kadangi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daro įtaką </w:t>
      </w:r>
      <w:proofErr w:type="spellStart"/>
      <w:r w:rsidRPr="00872B10">
        <w:rPr>
          <w:rFonts w:ascii="Times New Roman" w:eastAsia="Times New Roman" w:hAnsi="Times New Roman" w:cs="Times New Roman"/>
          <w:color w:val="000000"/>
          <w:kern w:val="0"/>
          <w:sz w:val="22"/>
          <w:szCs w:val="22"/>
          <w14:ligatures w14:val="none"/>
        </w:rPr>
        <w:t>histamino</w:t>
      </w:r>
      <w:proofErr w:type="spellEnd"/>
      <w:r w:rsidRPr="00872B10">
        <w:rPr>
          <w:rFonts w:ascii="Times New Roman" w:eastAsia="Times New Roman" w:hAnsi="Times New Roman" w:cs="Times New Roman"/>
          <w:color w:val="000000"/>
          <w:kern w:val="0"/>
          <w:sz w:val="22"/>
          <w:szCs w:val="22"/>
          <w14:ligatures w14:val="none"/>
        </w:rPr>
        <w:t xml:space="preserve"> apykaitai ir gali sukelti netoleravimo požymius (pvz., galvos skausmą, nosies varvėjimą, niežėjimą);</w:t>
      </w:r>
    </w:p>
    <w:p w14:paraId="3FA57E63" w14:textId="04F592A2" w:rsidR="00872B10" w:rsidRPr="00872B10" w:rsidRDefault="00872B10" w:rsidP="00872B10">
      <w:pPr>
        <w:widowControl w:val="0"/>
        <w:numPr>
          <w:ilvl w:val="0"/>
          <w:numId w:val="1"/>
        </w:numPr>
        <w:tabs>
          <w:tab w:val="clear" w:pos="360"/>
          <w:tab w:val="num" w:pos="709"/>
        </w:tabs>
        <w:autoSpaceDE w:val="0"/>
        <w:autoSpaceDN w:val="0"/>
        <w:spacing w:after="0" w:line="240" w:lineRule="auto"/>
        <w:ind w:left="567" w:right="-2"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kern w:val="0"/>
          <w:sz w:val="22"/>
          <w:szCs w:val="22"/>
          <w14:ligatures w14:val="none"/>
        </w:rPr>
        <w:t xml:space="preserve">yra ar anksčiau buvo skrandžio ar žarnyno problemų, vadinamų skrandžio ar dvylikapirštės </w:t>
      </w:r>
      <w:r w:rsidRPr="00872B10">
        <w:rPr>
          <w:rFonts w:ascii="Times New Roman" w:eastAsia="Times New Roman" w:hAnsi="Times New Roman" w:cs="Times New Roman"/>
          <w:kern w:val="0"/>
          <w:sz w:val="22"/>
          <w:szCs w:val="22"/>
          <w14:ligatures w14:val="none"/>
        </w:rPr>
        <w:lastRenderedPageBreak/>
        <w:t xml:space="preserve">žarnos opomis, ypač kai kartu su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vartojami kiti skrandžio gleivinę dirginantys vaistai.</w:t>
      </w:r>
    </w:p>
    <w:p w14:paraId="4AEE6D43"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37E28040"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872B10">
        <w:rPr>
          <w:rFonts w:ascii="Times New Roman" w:eastAsia="Times New Roman" w:hAnsi="Times New Roman" w:cs="Times New Roman"/>
          <w:kern w:val="0"/>
          <w:sz w:val="22"/>
          <w:szCs w:val="22"/>
          <w14:ligatures w14:val="none"/>
        </w:rPr>
        <w:t>Acetilcisteino</w:t>
      </w:r>
      <w:proofErr w:type="spellEnd"/>
      <w:r w:rsidRPr="00872B10">
        <w:rPr>
          <w:rFonts w:ascii="Times New Roman" w:eastAsia="Times New Roman" w:hAnsi="Times New Roman" w:cs="Times New Roman"/>
          <w:kern w:val="0"/>
          <w:sz w:val="22"/>
          <w:szCs w:val="22"/>
          <w14:ligatures w14:val="none"/>
        </w:rPr>
        <w:t xml:space="preserve"> vartojimas, ypač gydymo pradžioje, gali padidinti bronchų sekreto kiekį (bronchų sekreciją). Jeigu taip atsitinka ir pacientas negali pašalinti bronchų sekreto kosėdamas, būtina kreiptis į gydytoją, kuris parinks tinkamą būdą gleivių šalinimui (su kūno padėtimi susijęs drenažas ar išsiurbimas).</w:t>
      </w:r>
    </w:p>
    <w:p w14:paraId="075EFA16"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ACC182"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Jeigu jaučiate sieros kvapą, nesijaudinkite, nes tai yra </w:t>
      </w:r>
      <w:proofErr w:type="spellStart"/>
      <w:r w:rsidRPr="00872B10">
        <w:rPr>
          <w:rFonts w:ascii="Times New Roman" w:eastAsia="Times New Roman" w:hAnsi="Times New Roman" w:cs="Times New Roman"/>
          <w:kern w:val="0"/>
          <w:sz w:val="22"/>
          <w:szCs w:val="22"/>
          <w14:ligatures w14:val="none"/>
        </w:rPr>
        <w:t>acetilcisteino</w:t>
      </w:r>
      <w:proofErr w:type="spellEnd"/>
      <w:r w:rsidRPr="00872B10">
        <w:rPr>
          <w:rFonts w:ascii="Times New Roman" w:eastAsia="Times New Roman" w:hAnsi="Times New Roman" w:cs="Times New Roman"/>
          <w:kern w:val="0"/>
          <w:sz w:val="22"/>
          <w:szCs w:val="22"/>
          <w14:ligatures w14:val="none"/>
        </w:rPr>
        <w:t xml:space="preserve"> savybė ir nereiškia, kad vaistas pakito.</w:t>
      </w:r>
    </w:p>
    <w:p w14:paraId="3B8875D0"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1C8161"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snapToGrid w:val="0"/>
          <w:kern w:val="0"/>
          <w:sz w:val="22"/>
          <w14:ligatures w14:val="none"/>
        </w:rPr>
      </w:pPr>
      <w:r w:rsidRPr="00872B10">
        <w:rPr>
          <w:rFonts w:ascii="Times New Roman" w:eastAsia="Times New Roman" w:hAnsi="Times New Roman" w:cs="Times New Roman"/>
          <w:kern w:val="0"/>
          <w:sz w:val="22"/>
          <w:szCs w:val="22"/>
          <w14:ligatures w14:val="none"/>
        </w:rPr>
        <w:t xml:space="preserve">Laboratoriniai tyrimai. </w:t>
      </w:r>
      <w:proofErr w:type="spellStart"/>
      <w:r w:rsidRPr="00872B10">
        <w:rPr>
          <w:rFonts w:ascii="Times New Roman" w:eastAsia="Times New Roman" w:hAnsi="Times New Roman" w:cs="Times New Roman"/>
          <w:kern w:val="0"/>
          <w:sz w:val="22"/>
          <w:szCs w:val="22"/>
          <w14:ligatures w14:val="none"/>
        </w:rPr>
        <w:t>Acetilcisteinas</w:t>
      </w:r>
      <w:proofErr w:type="spellEnd"/>
      <w:r w:rsidRPr="00872B10">
        <w:rPr>
          <w:rFonts w:ascii="Times New Roman" w:eastAsia="Times New Roman" w:hAnsi="Times New Roman" w:cs="Times New Roman"/>
          <w:kern w:val="0"/>
          <w:sz w:val="22"/>
          <w:szCs w:val="22"/>
          <w14:ligatures w14:val="none"/>
        </w:rPr>
        <w:t xml:space="preserve"> gali </w:t>
      </w:r>
      <w:r w:rsidRPr="00872B10">
        <w:rPr>
          <w:rFonts w:ascii="Times New Roman" w:eastAsia="Times New Roman" w:hAnsi="Times New Roman" w:cs="Times New Roman"/>
          <w:snapToGrid w:val="0"/>
          <w:kern w:val="0"/>
          <w:sz w:val="22"/>
          <w14:ligatures w14:val="none"/>
        </w:rPr>
        <w:t>daryti įtaką kai kurių kraujo ir šlapimo laboratorinių tyrimų rezultatams (</w:t>
      </w:r>
      <w:r w:rsidRPr="00872B10">
        <w:rPr>
          <w:rFonts w:ascii="Times New Roman" w:eastAsia="Times New Roman" w:hAnsi="Times New Roman" w:cs="Times New Roman"/>
          <w:snapToGrid w:val="0"/>
          <w:kern w:val="0"/>
          <w:sz w:val="22"/>
          <w:szCs w:val="22"/>
          <w14:ligatures w14:val="none"/>
        </w:rPr>
        <w:t xml:space="preserve">kolorimetrinio </w:t>
      </w:r>
      <w:proofErr w:type="spellStart"/>
      <w:r w:rsidRPr="00872B10">
        <w:rPr>
          <w:rFonts w:ascii="Times New Roman" w:eastAsia="Times New Roman" w:hAnsi="Times New Roman" w:cs="Times New Roman"/>
          <w:snapToGrid w:val="0"/>
          <w:kern w:val="0"/>
          <w:sz w:val="22"/>
          <w:szCs w:val="22"/>
          <w14:ligatures w14:val="none"/>
        </w:rPr>
        <w:t>salicilatų</w:t>
      </w:r>
      <w:proofErr w:type="spellEnd"/>
      <w:r w:rsidRPr="00872B10">
        <w:rPr>
          <w:rFonts w:ascii="Times New Roman" w:eastAsia="Times New Roman" w:hAnsi="Times New Roman" w:cs="Times New Roman"/>
          <w:snapToGrid w:val="0"/>
          <w:kern w:val="0"/>
          <w:sz w:val="22"/>
          <w:szCs w:val="22"/>
          <w14:ligatures w14:val="none"/>
        </w:rPr>
        <w:t xml:space="preserve"> nustatymo tyrimo ir </w:t>
      </w:r>
      <w:proofErr w:type="spellStart"/>
      <w:r w:rsidRPr="00872B10">
        <w:rPr>
          <w:rFonts w:ascii="Times New Roman" w:eastAsia="Times New Roman" w:hAnsi="Times New Roman" w:cs="Times New Roman"/>
          <w:snapToGrid w:val="0"/>
          <w:kern w:val="0"/>
          <w:sz w:val="22"/>
          <w:szCs w:val="22"/>
          <w14:ligatures w14:val="none"/>
        </w:rPr>
        <w:t>ketoninių</w:t>
      </w:r>
      <w:proofErr w:type="spellEnd"/>
      <w:r w:rsidRPr="00872B10">
        <w:rPr>
          <w:rFonts w:ascii="Times New Roman" w:eastAsia="Times New Roman" w:hAnsi="Times New Roman" w:cs="Times New Roman"/>
          <w:snapToGrid w:val="0"/>
          <w:kern w:val="0"/>
          <w:sz w:val="22"/>
          <w:szCs w:val="22"/>
          <w14:ligatures w14:val="none"/>
        </w:rPr>
        <w:t xml:space="preserve"> kūnų nustatymo šlapime</w:t>
      </w:r>
      <w:r w:rsidRPr="00872B10">
        <w:rPr>
          <w:rFonts w:ascii="Times New Roman" w:eastAsia="Times New Roman" w:hAnsi="Times New Roman" w:cs="Times New Roman"/>
          <w:snapToGrid w:val="0"/>
          <w:kern w:val="0"/>
          <w:sz w:val="22"/>
          <w14:ligatures w14:val="none"/>
        </w:rPr>
        <w:t>). Pasakykite gydytojui, kad vartojate šį vaistą, prieš atliekant tyrimus.</w:t>
      </w:r>
    </w:p>
    <w:p w14:paraId="499C57C1"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snapToGrid w:val="0"/>
          <w:kern w:val="0"/>
          <w:sz w:val="22"/>
          <w14:ligatures w14:val="none"/>
        </w:rPr>
      </w:pPr>
    </w:p>
    <w:p w14:paraId="0DDF6826" w14:textId="160F873D"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872B10">
        <w:rPr>
          <w:rFonts w:ascii="Times New Roman" w:eastAsia="Times New Roman" w:hAnsi="Times New Roman" w:cs="Times New Roman"/>
          <w:b/>
          <w:bCs/>
          <w:snapToGrid w:val="0"/>
          <w:kern w:val="0"/>
          <w:sz w:val="22"/>
          <w14:ligatures w14:val="none"/>
        </w:rPr>
        <w:t xml:space="preserve">Kiti vaistai ir </w:t>
      </w:r>
      <w:r w:rsidR="007F5809">
        <w:rPr>
          <w:rFonts w:ascii="Times New Roman" w:eastAsia="Times New Roman" w:hAnsi="Times New Roman" w:cs="Times New Roman"/>
          <w:b/>
          <w:bCs/>
          <w:snapToGrid w:val="0"/>
          <w:kern w:val="0"/>
          <w:sz w:val="22"/>
          <w14:ligatures w14:val="none"/>
        </w:rPr>
        <w:t>ACETILCISTEINA LIBORAN</w:t>
      </w:r>
    </w:p>
    <w:p w14:paraId="4EAB35E6" w14:textId="77777777" w:rsidR="00872B10" w:rsidRPr="00872B10" w:rsidRDefault="00872B10" w:rsidP="00872B10">
      <w:pPr>
        <w:keepNext/>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Jeigu vartojate ar neseniai vartojote kitų vaistų arba dėl to nesate tikri, apie tai pasakykite gydytojui arba vaistininkui.</w:t>
      </w:r>
    </w:p>
    <w:p w14:paraId="193F85F5"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3502D3D5"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Nevartokite šio vaisto, jeigu vartojate:</w:t>
      </w:r>
    </w:p>
    <w:p w14:paraId="48856553" w14:textId="77777777" w:rsidR="00872B10" w:rsidRPr="00872B10" w:rsidRDefault="00872B10" w:rsidP="00872B10">
      <w:pPr>
        <w:widowControl w:val="0"/>
        <w:numPr>
          <w:ilvl w:val="0"/>
          <w:numId w:val="2"/>
        </w:numPr>
        <w:autoSpaceDE w:val="0"/>
        <w:autoSpaceDN w:val="0"/>
        <w:spacing w:after="0" w:line="240" w:lineRule="auto"/>
        <w:ind w:left="567" w:right="-2"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vaistų nuo kosulio, nes tai gali paskatinti gleivių susikaupimą bronchuose.</w:t>
      </w:r>
    </w:p>
    <w:p w14:paraId="408CFDEA"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7BF5CEE6"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Atsargiai vartokite šį vaistą ir pasakykite gydytojui, jeigu vartojate šiuos vaistus:</w:t>
      </w:r>
    </w:p>
    <w:p w14:paraId="200F460B" w14:textId="3538B217" w:rsidR="00872B10" w:rsidRPr="00872B10" w:rsidRDefault="00872B10" w:rsidP="00872B10">
      <w:pPr>
        <w:widowControl w:val="0"/>
        <w:numPr>
          <w:ilvl w:val="0"/>
          <w:numId w:val="2"/>
        </w:numPr>
        <w:autoSpaceDE w:val="0"/>
        <w:autoSpaceDN w:val="0"/>
        <w:spacing w:after="0" w:line="240" w:lineRule="auto"/>
        <w:ind w:left="567" w:right="-2"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aktyvintosios anglies, naudojamos gydyti virškinimo sutrikimus ar šalinti žarnyne susikaupusias dujas (</w:t>
      </w:r>
      <w:proofErr w:type="spellStart"/>
      <w:r w:rsidRPr="00872B10">
        <w:rPr>
          <w:rFonts w:ascii="Times New Roman" w:eastAsia="Times New Roman" w:hAnsi="Times New Roman" w:cs="Times New Roman"/>
          <w:bCs/>
          <w:kern w:val="0"/>
          <w:sz w:val="22"/>
          <w:szCs w:val="22"/>
          <w14:ligatures w14:val="none"/>
        </w:rPr>
        <w:t>meteorizmą</w:t>
      </w:r>
      <w:proofErr w:type="spellEnd"/>
      <w:r w:rsidRPr="00872B10">
        <w:rPr>
          <w:rFonts w:ascii="Times New Roman" w:eastAsia="Times New Roman" w:hAnsi="Times New Roman" w:cs="Times New Roman"/>
          <w:bCs/>
          <w:kern w:val="0"/>
          <w:sz w:val="22"/>
          <w:szCs w:val="22"/>
          <w14:ligatures w14:val="none"/>
        </w:rPr>
        <w:t xml:space="preserve">), nes gali mažinti </w:t>
      </w:r>
      <w:r w:rsidR="007F5809">
        <w:rPr>
          <w:rFonts w:ascii="Times New Roman" w:eastAsia="Times New Roman" w:hAnsi="Times New Roman" w:cs="Times New Roman"/>
          <w:bCs/>
          <w:kern w:val="0"/>
          <w:sz w:val="22"/>
          <w:szCs w:val="22"/>
          <w14:ligatures w14:val="none"/>
        </w:rPr>
        <w:t>ACETILCISTEINA LIBORAN</w:t>
      </w:r>
      <w:r w:rsidRPr="00872B10">
        <w:rPr>
          <w:rFonts w:ascii="Times New Roman" w:eastAsia="Times New Roman" w:hAnsi="Times New Roman" w:cs="Times New Roman"/>
          <w:bCs/>
          <w:kern w:val="0"/>
          <w:sz w:val="22"/>
          <w:szCs w:val="22"/>
          <w14:ligatures w14:val="none"/>
        </w:rPr>
        <w:t xml:space="preserve"> poveikį;</w:t>
      </w:r>
    </w:p>
    <w:p w14:paraId="04FECA79" w14:textId="4CDCBD5B" w:rsidR="00872B10" w:rsidRPr="00872B10" w:rsidRDefault="00872B10" w:rsidP="00872B10">
      <w:pPr>
        <w:widowControl w:val="0"/>
        <w:numPr>
          <w:ilvl w:val="0"/>
          <w:numId w:val="2"/>
        </w:numPr>
        <w:autoSpaceDE w:val="0"/>
        <w:autoSpaceDN w:val="0"/>
        <w:spacing w:after="0" w:line="240" w:lineRule="auto"/>
        <w:ind w:left="567" w:right="-2"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 xml:space="preserve">geriamuosius vaistus infekcijų gydymui (antibiotikus), išskyrus </w:t>
      </w:r>
      <w:proofErr w:type="spellStart"/>
      <w:r w:rsidRPr="00872B10">
        <w:rPr>
          <w:rFonts w:ascii="Times New Roman" w:eastAsia="Times New Roman" w:hAnsi="Times New Roman" w:cs="Times New Roman"/>
          <w:bCs/>
          <w:kern w:val="0"/>
          <w:sz w:val="22"/>
          <w:szCs w:val="22"/>
          <w14:ligatures w14:val="none"/>
        </w:rPr>
        <w:t>lorakarbefą</w:t>
      </w:r>
      <w:proofErr w:type="spellEnd"/>
      <w:r w:rsidRPr="00872B10">
        <w:rPr>
          <w:rFonts w:ascii="Times New Roman" w:eastAsia="Times New Roman" w:hAnsi="Times New Roman" w:cs="Times New Roman"/>
          <w:bCs/>
          <w:kern w:val="0"/>
          <w:sz w:val="22"/>
          <w:szCs w:val="22"/>
          <w14:ligatures w14:val="none"/>
        </w:rPr>
        <w:t xml:space="preserve">. Vartokite šiuos vaistus dvi valandas prieš arba po </w:t>
      </w:r>
      <w:r w:rsidR="007F5809">
        <w:rPr>
          <w:rFonts w:ascii="Times New Roman" w:eastAsia="Times New Roman" w:hAnsi="Times New Roman" w:cs="Times New Roman"/>
          <w:bCs/>
          <w:kern w:val="0"/>
          <w:sz w:val="22"/>
          <w:szCs w:val="22"/>
          <w14:ligatures w14:val="none"/>
        </w:rPr>
        <w:t>ACETILCISTEINA LIBORAN</w:t>
      </w:r>
      <w:r w:rsidRPr="00872B10">
        <w:rPr>
          <w:rFonts w:ascii="Times New Roman" w:eastAsia="Times New Roman" w:hAnsi="Times New Roman" w:cs="Times New Roman"/>
          <w:bCs/>
          <w:kern w:val="0"/>
          <w:sz w:val="22"/>
          <w:szCs w:val="22"/>
          <w14:ligatures w14:val="none"/>
        </w:rPr>
        <w:t xml:space="preserve"> vartojimo;</w:t>
      </w:r>
    </w:p>
    <w:p w14:paraId="3DAA3975" w14:textId="355D823F" w:rsidR="00872B10" w:rsidRPr="00872B10" w:rsidRDefault="00872B10" w:rsidP="00872B10">
      <w:pPr>
        <w:widowControl w:val="0"/>
        <w:numPr>
          <w:ilvl w:val="0"/>
          <w:numId w:val="2"/>
        </w:numPr>
        <w:autoSpaceDE w:val="0"/>
        <w:autoSpaceDN w:val="0"/>
        <w:spacing w:after="0" w:line="240" w:lineRule="auto"/>
        <w:ind w:left="567" w:right="-2" w:hanging="567"/>
        <w:contextualSpacing/>
        <w:rPr>
          <w:rFonts w:ascii="Times New Roman" w:eastAsia="Times New Roman" w:hAnsi="Times New Roman" w:cs="Times New Roman"/>
          <w:bCs/>
          <w:kern w:val="0"/>
          <w:sz w:val="22"/>
          <w:szCs w:val="22"/>
          <w14:ligatures w14:val="none"/>
        </w:rPr>
      </w:pPr>
      <w:proofErr w:type="spellStart"/>
      <w:r w:rsidRPr="00872B10">
        <w:rPr>
          <w:rFonts w:ascii="Times New Roman" w:eastAsia="Times New Roman" w:hAnsi="Times New Roman" w:cs="Times New Roman"/>
          <w:kern w:val="0"/>
          <w:sz w:val="22"/>
          <w:szCs w:val="22"/>
          <w14:ligatures w14:val="none"/>
        </w:rPr>
        <w:t>glicerolio</w:t>
      </w:r>
      <w:proofErr w:type="spellEnd"/>
      <w:r w:rsidRPr="00872B10">
        <w:rPr>
          <w:rFonts w:ascii="Times New Roman" w:eastAsia="Times New Roman" w:hAnsi="Times New Roman" w:cs="Times New Roman"/>
          <w:kern w:val="0"/>
          <w:sz w:val="22"/>
          <w:szCs w:val="22"/>
          <w14:ligatures w14:val="none"/>
        </w:rPr>
        <w:t xml:space="preserve"> </w:t>
      </w:r>
      <w:proofErr w:type="spellStart"/>
      <w:r w:rsidRPr="00872B10">
        <w:rPr>
          <w:rFonts w:ascii="Times New Roman" w:eastAsia="Times New Roman" w:hAnsi="Times New Roman" w:cs="Times New Roman"/>
          <w:kern w:val="0"/>
          <w:sz w:val="22"/>
          <w:szCs w:val="22"/>
          <w14:ligatures w14:val="none"/>
        </w:rPr>
        <w:t>trinitrato</w:t>
      </w:r>
      <w:proofErr w:type="spellEnd"/>
      <w:r w:rsidRPr="00872B10">
        <w:rPr>
          <w:rFonts w:ascii="Times New Roman" w:eastAsia="Times New Roman" w:hAnsi="Times New Roman" w:cs="Times New Roman"/>
          <w:kern w:val="0"/>
          <w:sz w:val="22"/>
          <w:szCs w:val="22"/>
          <w14:ligatures w14:val="none"/>
        </w:rPr>
        <w:t xml:space="preserve"> (nitroglicerino), naudojamo kai kuriems širdies sutrikimams gydyti. Šio vaisto vartojimas kartu su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gali pasireikšti kraujo spaudimo sumažėjimas (</w:t>
      </w:r>
      <w:proofErr w:type="spellStart"/>
      <w:r w:rsidRPr="00872B10">
        <w:rPr>
          <w:rFonts w:ascii="Times New Roman" w:eastAsia="Times New Roman" w:hAnsi="Times New Roman" w:cs="Times New Roman"/>
          <w:kern w:val="0"/>
          <w:sz w:val="22"/>
          <w:szCs w:val="22"/>
          <w14:ligatures w14:val="none"/>
        </w:rPr>
        <w:t>hipotenzija</w:t>
      </w:r>
      <w:proofErr w:type="spellEnd"/>
      <w:r w:rsidRPr="00872B10">
        <w:rPr>
          <w:rFonts w:ascii="Times New Roman" w:eastAsia="Times New Roman" w:hAnsi="Times New Roman" w:cs="Times New Roman"/>
          <w:kern w:val="0"/>
          <w:sz w:val="22"/>
          <w:szCs w:val="22"/>
          <w14:ligatures w14:val="none"/>
        </w:rPr>
        <w:t>) ir galvos skausmas (</w:t>
      </w:r>
      <w:proofErr w:type="spellStart"/>
      <w:r w:rsidRPr="00872B10">
        <w:rPr>
          <w:rFonts w:ascii="Times New Roman" w:eastAsia="Times New Roman" w:hAnsi="Times New Roman" w:cs="Times New Roman"/>
          <w:kern w:val="0"/>
          <w:sz w:val="22"/>
          <w:szCs w:val="22"/>
          <w14:ligatures w14:val="none"/>
        </w:rPr>
        <w:t>cefalija</w:t>
      </w:r>
      <w:proofErr w:type="spellEnd"/>
      <w:r w:rsidRPr="00872B10">
        <w:rPr>
          <w:rFonts w:ascii="Times New Roman" w:eastAsia="Times New Roman" w:hAnsi="Times New Roman" w:cs="Times New Roman"/>
          <w:kern w:val="0"/>
          <w:sz w:val="22"/>
          <w:szCs w:val="22"/>
          <w14:ligatures w14:val="none"/>
        </w:rPr>
        <w:t>). Tokiu atveju, gydytojas atliks griežtą kontrolę.</w:t>
      </w:r>
    </w:p>
    <w:p w14:paraId="466B0B81"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13A53114" w14:textId="77777777" w:rsidR="00872B10" w:rsidRPr="00872B10" w:rsidRDefault="00872B10" w:rsidP="00872B10">
      <w:pPr>
        <w:keepNext/>
        <w:widowControl w:val="0"/>
        <w:tabs>
          <w:tab w:val="left" w:pos="5954"/>
        </w:tabs>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Nėštumas ir žindymo laikotarpis</w:t>
      </w:r>
    </w:p>
    <w:p w14:paraId="43587E3E" w14:textId="77777777"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34EFF048"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E1D93D" w14:textId="2C9D3C86"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Kadangi </w:t>
      </w:r>
      <w:proofErr w:type="spellStart"/>
      <w:r w:rsidRPr="00872B10">
        <w:rPr>
          <w:rFonts w:ascii="Times New Roman" w:eastAsia="Times New Roman" w:hAnsi="Times New Roman" w:cs="Times New Roman"/>
          <w:kern w:val="0"/>
          <w:sz w:val="22"/>
          <w:szCs w:val="22"/>
          <w14:ligatures w14:val="none"/>
        </w:rPr>
        <w:t>acetilcisteino</w:t>
      </w:r>
      <w:proofErr w:type="spellEnd"/>
      <w:r w:rsidRPr="00872B10">
        <w:rPr>
          <w:rFonts w:ascii="Times New Roman" w:eastAsia="Times New Roman" w:hAnsi="Times New Roman" w:cs="Times New Roman"/>
          <w:kern w:val="0"/>
          <w:sz w:val="22"/>
          <w:szCs w:val="22"/>
          <w14:ligatures w14:val="none"/>
        </w:rPr>
        <w:t xml:space="preserve"> vartojimo nėštumo ir žindymo laikotarpiu patirties nepakanka, vartoti </w:t>
      </w:r>
      <w:r w:rsidR="007F5809">
        <w:rPr>
          <w:rFonts w:ascii="Times New Roman" w:eastAsia="Times New Roman" w:hAnsi="Times New Roman" w:cs="Times New Roman"/>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nėštumo ir žindymo metu Jūs galite tiktai jeigu Jūsų gydytojas mano, jog šis vaistas yra neabejotinai būtinas.</w:t>
      </w:r>
    </w:p>
    <w:p w14:paraId="3A57E642"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5929376F"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Vairavimas ir mechanizmų valdymas</w:t>
      </w:r>
    </w:p>
    <w:p w14:paraId="1D4085C7"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
          <w:kern w:val="0"/>
          <w:sz w:val="22"/>
          <w:szCs w:val="22"/>
          <w14:ligatures w14:val="none"/>
        </w:rPr>
      </w:pPr>
    </w:p>
    <w:p w14:paraId="4F58DEB6" w14:textId="3648BEBC" w:rsidR="00872B10" w:rsidRPr="00872B10" w:rsidRDefault="007F5809"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ACETILCISTEINA LIBORAN</w:t>
      </w:r>
      <w:r w:rsidR="00872B10" w:rsidRPr="00872B10">
        <w:rPr>
          <w:rFonts w:ascii="Times New Roman" w:eastAsia="Times New Roman" w:hAnsi="Times New Roman" w:cs="Times New Roman"/>
          <w:b/>
          <w:kern w:val="0"/>
          <w:sz w:val="22"/>
          <w:szCs w:val="22"/>
          <w14:ligatures w14:val="none"/>
        </w:rPr>
        <w:t xml:space="preserve"> </w:t>
      </w:r>
      <w:r w:rsidR="00872B10" w:rsidRPr="00872B10">
        <w:rPr>
          <w:rFonts w:ascii="Times New Roman" w:eastAsia="Times New Roman" w:hAnsi="Times New Roman" w:cs="Times New Roman"/>
          <w:bCs/>
          <w:kern w:val="0"/>
          <w:sz w:val="22"/>
          <w:szCs w:val="22"/>
          <w14:ligatures w14:val="none"/>
        </w:rPr>
        <w:t>įtakos gebėjimui vairuoti ir valdyti mechanizmus neturi.</w:t>
      </w:r>
    </w:p>
    <w:p w14:paraId="1F64C788"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Cs/>
          <w:kern w:val="0"/>
          <w:sz w:val="22"/>
          <w:szCs w:val="22"/>
          <w14:ligatures w14:val="none"/>
        </w:rPr>
      </w:pPr>
    </w:p>
    <w:p w14:paraId="784776F5" w14:textId="2626620B" w:rsidR="00872B10" w:rsidRPr="00872B10" w:rsidRDefault="007F5809" w:rsidP="00872B10">
      <w:pPr>
        <w:keepNext/>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ACETILCISTEINA LIBORAN</w:t>
      </w:r>
      <w:r w:rsidR="00872B10" w:rsidRPr="00872B10">
        <w:rPr>
          <w:rFonts w:ascii="Times New Roman" w:eastAsia="Times New Roman" w:hAnsi="Times New Roman" w:cs="Times New Roman"/>
          <w:b/>
          <w:bCs/>
          <w:kern w:val="0"/>
          <w:sz w:val="22"/>
          <w:szCs w:val="22"/>
          <w14:ligatures w14:val="none"/>
        </w:rPr>
        <w:t xml:space="preserve"> sudėtyje yra natrio</w:t>
      </w:r>
      <w:r w:rsidR="006766F2">
        <w:rPr>
          <w:rFonts w:ascii="Times New Roman" w:eastAsia="Times New Roman" w:hAnsi="Times New Roman" w:cs="Times New Roman"/>
          <w:b/>
          <w:bCs/>
          <w:kern w:val="0"/>
          <w:sz w:val="22"/>
          <w:szCs w:val="22"/>
          <w14:ligatures w14:val="none"/>
        </w:rPr>
        <w:t xml:space="preserve"> ir laktozės</w:t>
      </w:r>
    </w:p>
    <w:p w14:paraId="68AB8AF0" w14:textId="77777777" w:rsid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Kiekvienoje šio vaisto </w:t>
      </w:r>
      <w:proofErr w:type="spellStart"/>
      <w:r w:rsidRPr="00872B10">
        <w:rPr>
          <w:rFonts w:ascii="Times New Roman" w:eastAsia="Times New Roman" w:hAnsi="Times New Roman" w:cs="Times New Roman"/>
          <w:kern w:val="0"/>
          <w:sz w:val="22"/>
          <w:szCs w:val="22"/>
          <w14:ligatures w14:val="none"/>
        </w:rPr>
        <w:t>šnypščiojoje</w:t>
      </w:r>
      <w:proofErr w:type="spellEnd"/>
      <w:r w:rsidRPr="00872B10">
        <w:rPr>
          <w:rFonts w:ascii="Times New Roman" w:eastAsia="Times New Roman" w:hAnsi="Times New Roman" w:cs="Times New Roman"/>
          <w:kern w:val="0"/>
          <w:sz w:val="22"/>
          <w:szCs w:val="22"/>
          <w14:ligatures w14:val="none"/>
        </w:rPr>
        <w:t xml:space="preserve"> tabletėje yra 194 mg natrio (valgomosios druskos sudedamosios dalies). Tai atitinka 10 % didžiausios rekomenduojamos natrio paros normos suaugusiesiems.</w:t>
      </w:r>
    </w:p>
    <w:p w14:paraId="37BC91C3" w14:textId="77777777" w:rsidR="006766F2" w:rsidRDefault="006766F2" w:rsidP="00872B10">
      <w:pPr>
        <w:keepNext/>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5E3F6A06" w14:textId="07D278D4" w:rsidR="006766F2" w:rsidRPr="00872B10" w:rsidRDefault="007C4E28" w:rsidP="00872B10">
      <w:pPr>
        <w:keepNext/>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7C4E28">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17FE15CC"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0996E936"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7D7D75A2" w14:textId="7B4CE080"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 xml:space="preserve">3. </w:t>
      </w:r>
      <w:r w:rsidRPr="00872B10">
        <w:rPr>
          <w:rFonts w:ascii="Times New Roman" w:eastAsia="Times New Roman" w:hAnsi="Times New Roman" w:cs="Times New Roman"/>
          <w:b/>
          <w:kern w:val="0"/>
          <w:sz w:val="22"/>
          <w:szCs w:val="22"/>
          <w14:ligatures w14:val="none"/>
        </w:rPr>
        <w:tab/>
        <w:t xml:space="preserve">Kaip vartoti </w:t>
      </w:r>
      <w:r w:rsidR="007F5809">
        <w:rPr>
          <w:rFonts w:ascii="Times New Roman" w:eastAsia="Times New Roman" w:hAnsi="Times New Roman" w:cs="Times New Roman"/>
          <w:b/>
          <w:kern w:val="0"/>
          <w:sz w:val="22"/>
          <w:szCs w:val="22"/>
          <w14:ligatures w14:val="none"/>
        </w:rPr>
        <w:t>ACETILCISTEINA LIBORAN</w:t>
      </w:r>
    </w:p>
    <w:p w14:paraId="5116D0D2"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
          <w:kern w:val="0"/>
          <w:sz w:val="22"/>
          <w:szCs w:val="22"/>
          <w14:ligatures w14:val="none"/>
        </w:rPr>
      </w:pPr>
    </w:p>
    <w:p w14:paraId="7355E3A0"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noProof/>
          <w:kern w:val="0"/>
          <w:sz w:val="22"/>
          <w:szCs w:val="22"/>
          <w14:ligatures w14:val="none"/>
        </w:rPr>
        <w:t>Visada vartokite šį vaistą tiksliai kaip aprašyta šiame lapelyje arba kaip nurodė gydytojas arba vaistininkas</w:t>
      </w:r>
      <w:r w:rsidRPr="00872B10">
        <w:rPr>
          <w:rFonts w:ascii="Times New Roman" w:eastAsia="Times New Roman" w:hAnsi="Times New Roman" w:cs="Times New Roman"/>
          <w:kern w:val="0"/>
          <w:sz w:val="22"/>
          <w:szCs w:val="22"/>
          <w14:ligatures w14:val="none"/>
        </w:rPr>
        <w:t>. Jeigu abejojate, kreipkitės į gydytoją arba vaistininką.</w:t>
      </w:r>
    </w:p>
    <w:p w14:paraId="410A5B13"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
          <w:kern w:val="0"/>
          <w:sz w:val="22"/>
          <w:szCs w:val="22"/>
          <w14:ligatures w14:val="none"/>
        </w:rPr>
      </w:pPr>
    </w:p>
    <w:p w14:paraId="4554BBBF"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u w:val="single"/>
          <w14:ligatures w14:val="none"/>
        </w:rPr>
      </w:pPr>
      <w:r w:rsidRPr="00872B10">
        <w:rPr>
          <w:rFonts w:ascii="Times New Roman" w:eastAsia="Times New Roman" w:hAnsi="Times New Roman" w:cs="Times New Roman"/>
          <w:bCs/>
          <w:kern w:val="0"/>
          <w:sz w:val="22"/>
          <w:szCs w:val="22"/>
          <w:u w:val="single"/>
          <w14:ligatures w14:val="none"/>
        </w:rPr>
        <w:t xml:space="preserve">Suaugusiems ir </w:t>
      </w:r>
      <w:r w:rsidRPr="00872B10">
        <w:rPr>
          <w:rFonts w:ascii="Times New Roman" w:eastAsia="Times New Roman" w:hAnsi="Times New Roman" w:cs="Times New Roman"/>
          <w:kern w:val="0"/>
          <w:sz w:val="22"/>
          <w:szCs w:val="22"/>
          <w14:ligatures w14:val="none"/>
        </w:rPr>
        <w:t xml:space="preserve">vyresniems kaip </w:t>
      </w:r>
      <w:r w:rsidRPr="00872B10">
        <w:rPr>
          <w:rFonts w:ascii="Times New Roman" w:eastAsia="Times New Roman" w:hAnsi="Times New Roman" w:cs="Times New Roman"/>
          <w:bCs/>
          <w:kern w:val="0"/>
          <w:sz w:val="22"/>
          <w:szCs w:val="22"/>
          <w:u w:val="single"/>
          <w14:ligatures w14:val="none"/>
        </w:rPr>
        <w:t>14 metų paaugliams</w:t>
      </w:r>
    </w:p>
    <w:p w14:paraId="5EB3720A"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u w:val="single"/>
          <w14:ligatures w14:val="none"/>
        </w:rPr>
      </w:pPr>
    </w:p>
    <w:p w14:paraId="252AD9CD"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bCs/>
          <w:kern w:val="0"/>
          <w:sz w:val="22"/>
          <w:szCs w:val="22"/>
          <w14:ligatures w14:val="none"/>
        </w:rPr>
        <w:t>Rekomenduojama dozė yra 1 tabletė (</w:t>
      </w:r>
      <w:r w:rsidRPr="00872B10">
        <w:rPr>
          <w:rFonts w:ascii="Times New Roman" w:eastAsia="Times New Roman" w:hAnsi="Times New Roman" w:cs="Times New Roman"/>
          <w:kern w:val="0"/>
          <w:sz w:val="22"/>
          <w:szCs w:val="22"/>
          <w14:ligatures w14:val="none"/>
        </w:rPr>
        <w:t>600 mg) vieną kartą per parą, vakare. Jūsų gydytojas gali pakeisti vartojimo dažnį ir dozę, neviršijant 600 mg didžiausios paros dozės.</w:t>
      </w:r>
    </w:p>
    <w:p w14:paraId="77F26416"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28F69F4C" w14:textId="6F11CDFF" w:rsidR="00872B10" w:rsidRPr="00872B10" w:rsidRDefault="007F5809"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ACETILCISTEINA LIBORAN</w:t>
      </w:r>
      <w:r w:rsidR="00872B10" w:rsidRPr="00872B10">
        <w:rPr>
          <w:rFonts w:ascii="Times New Roman" w:eastAsia="Times New Roman" w:hAnsi="Times New Roman" w:cs="Times New Roman"/>
          <w:kern w:val="0"/>
          <w:sz w:val="22"/>
          <w:szCs w:val="22"/>
          <w14:ligatures w14:val="none"/>
        </w:rPr>
        <w:t xml:space="preserve"> negali būti vartojamas ilgiau nei 5 dienas.</w:t>
      </w:r>
    </w:p>
    <w:p w14:paraId="1849F177"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67C12750" w14:textId="77777777"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bCs/>
          <w:kern w:val="0"/>
          <w:sz w:val="22"/>
          <w:szCs w:val="22"/>
          <w:u w:val="single"/>
          <w14:ligatures w14:val="none"/>
        </w:rPr>
      </w:pPr>
      <w:r w:rsidRPr="00872B10">
        <w:rPr>
          <w:rFonts w:ascii="Times New Roman" w:eastAsia="Times New Roman" w:hAnsi="Times New Roman" w:cs="Times New Roman"/>
          <w:bCs/>
          <w:kern w:val="0"/>
          <w:sz w:val="22"/>
          <w:szCs w:val="22"/>
          <w:u w:val="single"/>
          <w14:ligatures w14:val="none"/>
        </w:rPr>
        <w:t>Vartojimo metodas</w:t>
      </w:r>
    </w:p>
    <w:p w14:paraId="780E1408" w14:textId="77777777"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Vieną </w:t>
      </w:r>
      <w:proofErr w:type="spellStart"/>
      <w:r w:rsidRPr="00872B10">
        <w:rPr>
          <w:rFonts w:ascii="Times New Roman" w:eastAsia="Times New Roman" w:hAnsi="Times New Roman" w:cs="Times New Roman"/>
          <w:kern w:val="0"/>
          <w:sz w:val="22"/>
          <w:szCs w:val="22"/>
          <w14:ligatures w14:val="none"/>
        </w:rPr>
        <w:t>šnypščiąją</w:t>
      </w:r>
      <w:proofErr w:type="spellEnd"/>
      <w:r w:rsidRPr="00872B10">
        <w:rPr>
          <w:rFonts w:ascii="Times New Roman" w:eastAsia="Times New Roman" w:hAnsi="Times New Roman" w:cs="Times New Roman"/>
          <w:kern w:val="0"/>
          <w:sz w:val="22"/>
          <w:szCs w:val="22"/>
          <w14:ligatures w14:val="none"/>
        </w:rPr>
        <w:t xml:space="preserve"> tabletę ištirpinti stiklinėje vandens. </w:t>
      </w:r>
    </w:p>
    <w:p w14:paraId="4F236D4B" w14:textId="77777777"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Paruoštą tirpalą reikia išgerti per kelias minutes. </w:t>
      </w:r>
    </w:p>
    <w:p w14:paraId="1D24AFCA" w14:textId="5EEE6D2A"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 xml:space="preserve">Rekomenduojama nemaišyti </w:t>
      </w:r>
      <w:r w:rsidR="007F5809">
        <w:rPr>
          <w:rFonts w:ascii="Times New Roman" w:eastAsia="Times New Roman" w:hAnsi="Times New Roman" w:cs="Times New Roman"/>
          <w:bCs/>
          <w:kern w:val="0"/>
          <w:sz w:val="22"/>
          <w:szCs w:val="22"/>
          <w14:ligatures w14:val="none"/>
        </w:rPr>
        <w:t>ACETILCISTEINA LIBORAN</w:t>
      </w:r>
      <w:r w:rsidRPr="00872B10">
        <w:rPr>
          <w:rFonts w:ascii="Times New Roman" w:eastAsia="Times New Roman" w:hAnsi="Times New Roman" w:cs="Times New Roman"/>
          <w:bCs/>
          <w:kern w:val="0"/>
          <w:sz w:val="22"/>
          <w:szCs w:val="22"/>
          <w14:ligatures w14:val="none"/>
        </w:rPr>
        <w:t xml:space="preserve"> su kitais vaistais.</w:t>
      </w:r>
    </w:p>
    <w:p w14:paraId="23788E2F"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p>
    <w:p w14:paraId="62F36495" w14:textId="2D999AF3"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 xml:space="preserve">Ką daryti pavartojus per didelę </w:t>
      </w:r>
      <w:r w:rsidR="007F5809">
        <w:rPr>
          <w:rFonts w:ascii="Times New Roman" w:eastAsia="Times New Roman" w:hAnsi="Times New Roman" w:cs="Times New Roman"/>
          <w:b/>
          <w:kern w:val="0"/>
          <w:sz w:val="22"/>
          <w:szCs w:val="22"/>
          <w14:ligatures w14:val="none"/>
        </w:rPr>
        <w:t>ACETILCISTEINA LIBORAN</w:t>
      </w:r>
      <w:r w:rsidRPr="00872B10">
        <w:rPr>
          <w:rFonts w:ascii="Times New Roman" w:eastAsia="Times New Roman" w:hAnsi="Times New Roman" w:cs="Times New Roman"/>
          <w:kern w:val="0"/>
          <w:sz w:val="22"/>
          <w:szCs w:val="22"/>
          <w14:ligatures w14:val="none"/>
        </w:rPr>
        <w:t xml:space="preserve"> </w:t>
      </w:r>
      <w:r w:rsidRPr="00872B10">
        <w:rPr>
          <w:rFonts w:ascii="Times New Roman" w:eastAsia="Times New Roman" w:hAnsi="Times New Roman" w:cs="Times New Roman"/>
          <w:b/>
          <w:kern w:val="0"/>
          <w:sz w:val="22"/>
          <w:szCs w:val="22"/>
          <w14:ligatures w14:val="none"/>
        </w:rPr>
        <w:t>dozę</w:t>
      </w:r>
    </w:p>
    <w:p w14:paraId="2E669B38" w14:textId="77777777"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Nėra pranešta apie perdozavimo atvejus. Perdozavimo simptomai gali būti pykinimas, vėmimas ir viduriavimas.</w:t>
      </w:r>
    </w:p>
    <w:p w14:paraId="315D8D2F" w14:textId="77777777"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Jei perdozavote ar nurijote šio vaisto, nedelsiant pasakykite savo gydytojui ar kreipkitės į artimiausią ligoninę.</w:t>
      </w:r>
    </w:p>
    <w:p w14:paraId="6CFE15BE"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p>
    <w:p w14:paraId="6A9519C6" w14:textId="65BFB58D" w:rsidR="00872B10" w:rsidRPr="00872B10" w:rsidRDefault="00872B10" w:rsidP="00872B10">
      <w:pPr>
        <w:keepNext/>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
          <w:kern w:val="0"/>
          <w:sz w:val="22"/>
          <w:szCs w:val="22"/>
          <w14:ligatures w14:val="none"/>
        </w:rPr>
        <w:t xml:space="preserve">Pamiršus pavartoti </w:t>
      </w:r>
      <w:r w:rsidR="007F5809">
        <w:rPr>
          <w:rFonts w:ascii="Times New Roman" w:eastAsia="Times New Roman" w:hAnsi="Times New Roman" w:cs="Times New Roman"/>
          <w:b/>
          <w:kern w:val="0"/>
          <w:sz w:val="22"/>
          <w:szCs w:val="22"/>
          <w14:ligatures w14:val="none"/>
        </w:rPr>
        <w:t>ACETILCISTEINA LIBORAN</w:t>
      </w:r>
      <w:r w:rsidRPr="00872B10">
        <w:rPr>
          <w:rFonts w:ascii="Times New Roman" w:eastAsia="Times New Roman" w:hAnsi="Times New Roman" w:cs="Times New Roman"/>
          <w:b/>
          <w:kern w:val="0"/>
          <w:sz w:val="22"/>
          <w:szCs w:val="22"/>
          <w14:ligatures w14:val="none"/>
        </w:rPr>
        <w:t xml:space="preserve"> </w:t>
      </w:r>
      <w:proofErr w:type="spellStart"/>
      <w:r w:rsidRPr="00872B10">
        <w:rPr>
          <w:rFonts w:ascii="Times New Roman" w:eastAsia="Times New Roman" w:hAnsi="Times New Roman" w:cs="Times New Roman"/>
          <w:b/>
          <w:kern w:val="0"/>
          <w:sz w:val="22"/>
          <w:szCs w:val="22"/>
          <w14:ligatures w14:val="none"/>
        </w:rPr>
        <w:t>šnypščiųjų</w:t>
      </w:r>
      <w:proofErr w:type="spellEnd"/>
      <w:r w:rsidRPr="00872B10">
        <w:rPr>
          <w:rFonts w:ascii="Times New Roman" w:eastAsia="Times New Roman" w:hAnsi="Times New Roman" w:cs="Times New Roman"/>
          <w:b/>
          <w:kern w:val="0"/>
          <w:sz w:val="22"/>
          <w:szCs w:val="22"/>
          <w14:ligatures w14:val="none"/>
        </w:rPr>
        <w:t xml:space="preserve"> tablečių</w:t>
      </w:r>
    </w:p>
    <w:p w14:paraId="750AB597" w14:textId="77777777" w:rsidR="00872B10" w:rsidRPr="00872B10" w:rsidRDefault="00872B10" w:rsidP="00872B10">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Negalima vartoti dvigubos dozės norint kompensuoti praleistą dozę. </w:t>
      </w:r>
    </w:p>
    <w:p w14:paraId="36E55AF1" w14:textId="77777777" w:rsidR="00872B10" w:rsidRPr="00872B10" w:rsidRDefault="00872B10" w:rsidP="00872B10">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17DE9769"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5163520A"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p>
    <w:p w14:paraId="6A4F1AA1" w14:textId="77777777" w:rsidR="00872B10" w:rsidRPr="00872B10" w:rsidRDefault="00872B10" w:rsidP="00872B10">
      <w:pPr>
        <w:widowControl w:val="0"/>
        <w:tabs>
          <w:tab w:val="left" w:pos="540"/>
        </w:tabs>
        <w:autoSpaceDE w:val="0"/>
        <w:autoSpaceDN w:val="0"/>
        <w:spacing w:after="0" w:line="240" w:lineRule="auto"/>
        <w:rPr>
          <w:rFonts w:ascii="Times New Roman" w:eastAsia="Times New Roman" w:hAnsi="Times New Roman" w:cs="Times New Roman"/>
          <w:b/>
          <w:bCs/>
          <w:kern w:val="0"/>
          <w:sz w:val="22"/>
          <w:szCs w:val="22"/>
          <w14:ligatures w14:val="none"/>
        </w:rPr>
      </w:pPr>
      <w:r w:rsidRPr="00872B10">
        <w:rPr>
          <w:rFonts w:ascii="Times New Roman" w:eastAsia="Times New Roman" w:hAnsi="Times New Roman" w:cs="Times New Roman"/>
          <w:b/>
          <w:bCs/>
          <w:kern w:val="0"/>
          <w:sz w:val="22"/>
          <w:szCs w:val="22"/>
          <w14:ligatures w14:val="none"/>
        </w:rPr>
        <w:t>4.</w:t>
      </w:r>
      <w:r w:rsidRPr="00872B10">
        <w:rPr>
          <w:rFonts w:ascii="Times New Roman" w:eastAsia="Times New Roman" w:hAnsi="Times New Roman" w:cs="Times New Roman"/>
          <w:b/>
          <w:bCs/>
          <w:kern w:val="0"/>
          <w:sz w:val="22"/>
          <w:szCs w:val="22"/>
          <w14:ligatures w14:val="none"/>
        </w:rPr>
        <w:tab/>
        <w:t xml:space="preserve"> Galimas šalutinis poveikis</w:t>
      </w:r>
    </w:p>
    <w:p w14:paraId="77BD79E3"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p>
    <w:p w14:paraId="3AF9ECC8"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20FD7D1D"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Gali pasireikšti šie šalutiniai poveikiai:</w:t>
      </w:r>
    </w:p>
    <w:p w14:paraId="37B58DD0"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p>
    <w:p w14:paraId="4B0E3AF4"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color w:val="000000"/>
          <w:kern w:val="0"/>
          <w:sz w:val="22"/>
          <w:szCs w:val="22"/>
          <w:lang w:eastAsia="sl-SI"/>
          <w14:ligatures w14:val="none"/>
        </w:rPr>
      </w:pPr>
      <w:r w:rsidRPr="00872B10">
        <w:rPr>
          <w:rFonts w:ascii="Times New Roman" w:eastAsia="Times New Roman" w:hAnsi="Times New Roman" w:cs="Times New Roman"/>
          <w:b/>
          <w:kern w:val="0"/>
          <w:sz w:val="22"/>
          <w:szCs w:val="22"/>
          <w14:ligatures w14:val="none"/>
        </w:rPr>
        <w:t>Nedažni šalutinio poveikio reiškiniai (gali pasireikšti rečiau kaip 1 iš 100 asmenų):</w:t>
      </w:r>
    </w:p>
    <w:p w14:paraId="7BF88D09"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alerginė reakcija (padidėjusio jautrumo reakcija);</w:t>
      </w:r>
    </w:p>
    <w:p w14:paraId="09478FC7"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galvos skausmas (</w:t>
      </w:r>
      <w:proofErr w:type="spellStart"/>
      <w:r w:rsidRPr="00872B10">
        <w:rPr>
          <w:rFonts w:ascii="Times New Roman" w:eastAsia="Times New Roman" w:hAnsi="Times New Roman" w:cs="Times New Roman"/>
          <w:bCs/>
          <w:kern w:val="0"/>
          <w:sz w:val="22"/>
          <w:szCs w:val="22"/>
          <w14:ligatures w14:val="none"/>
        </w:rPr>
        <w:t>cefalija</w:t>
      </w:r>
      <w:proofErr w:type="spellEnd"/>
      <w:r w:rsidRPr="00872B10">
        <w:rPr>
          <w:rFonts w:ascii="Times New Roman" w:eastAsia="Times New Roman" w:hAnsi="Times New Roman" w:cs="Times New Roman"/>
          <w:bCs/>
          <w:kern w:val="0"/>
          <w:sz w:val="22"/>
          <w:szCs w:val="22"/>
          <w14:ligatures w14:val="none"/>
        </w:rPr>
        <w:t>);</w:t>
      </w:r>
    </w:p>
    <w:p w14:paraId="1963825D"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spengimas ausyse (</w:t>
      </w:r>
      <w:proofErr w:type="spellStart"/>
      <w:r w:rsidRPr="00872B10">
        <w:rPr>
          <w:rFonts w:ascii="Times New Roman" w:eastAsia="Times New Roman" w:hAnsi="Times New Roman" w:cs="Times New Roman"/>
          <w:bCs/>
          <w:kern w:val="0"/>
          <w:sz w:val="22"/>
          <w:szCs w:val="22"/>
          <w14:ligatures w14:val="none"/>
        </w:rPr>
        <w:t>tinitas</w:t>
      </w:r>
      <w:proofErr w:type="spellEnd"/>
      <w:r w:rsidRPr="00872B10">
        <w:rPr>
          <w:rFonts w:ascii="Times New Roman" w:eastAsia="Times New Roman" w:hAnsi="Times New Roman" w:cs="Times New Roman"/>
          <w:bCs/>
          <w:kern w:val="0"/>
          <w:sz w:val="22"/>
          <w:szCs w:val="22"/>
          <w14:ligatures w14:val="none"/>
        </w:rPr>
        <w:t>);</w:t>
      </w:r>
    </w:p>
    <w:p w14:paraId="198CDEB0"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padidėjęs širdies ritmas (tachikardija)</w:t>
      </w:r>
    </w:p>
    <w:p w14:paraId="4C47C28E"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vėmimas, viduriavimas, burnos gleivinės uždegimas (stomatitas), pilvo skausmas, pykinimas;</w:t>
      </w:r>
    </w:p>
    <w:p w14:paraId="77FF9966"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niežėjimas, dilgėlinė, odos bėrimas;</w:t>
      </w:r>
    </w:p>
    <w:p w14:paraId="23ACD9C3"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color w:val="000000"/>
          <w:kern w:val="0"/>
          <w:sz w:val="22"/>
          <w:szCs w:val="22"/>
          <w:lang w:eastAsia="sl-SI"/>
          <w14:ligatures w14:val="none"/>
        </w:rPr>
        <w:t>veido, lūpų, liežuvio ir (arba) gerklės paburkimas, galintis sukelti rijimo ar kvėpavimo pasunkėjimą (</w:t>
      </w:r>
      <w:proofErr w:type="spellStart"/>
      <w:r w:rsidRPr="00872B10">
        <w:rPr>
          <w:rFonts w:ascii="Times New Roman" w:eastAsia="Times New Roman" w:hAnsi="Times New Roman" w:cs="Times New Roman"/>
          <w:color w:val="000000"/>
          <w:kern w:val="0"/>
          <w:sz w:val="22"/>
          <w:szCs w:val="22"/>
          <w:lang w:eastAsia="sl-SI"/>
          <w14:ligatures w14:val="none"/>
        </w:rPr>
        <w:t>angioneurozinė</w:t>
      </w:r>
      <w:proofErr w:type="spellEnd"/>
      <w:r w:rsidRPr="00872B10">
        <w:rPr>
          <w:rFonts w:ascii="Times New Roman" w:eastAsia="Times New Roman" w:hAnsi="Times New Roman" w:cs="Times New Roman"/>
          <w:color w:val="000000"/>
          <w:kern w:val="0"/>
          <w:sz w:val="22"/>
          <w:szCs w:val="22"/>
          <w:lang w:eastAsia="sl-SI"/>
          <w14:ligatures w14:val="none"/>
        </w:rPr>
        <w:t xml:space="preserve"> edema);</w:t>
      </w:r>
    </w:p>
    <w:p w14:paraId="392AE37C"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color w:val="000000"/>
          <w:kern w:val="0"/>
          <w:sz w:val="22"/>
          <w:szCs w:val="22"/>
          <w:lang w:eastAsia="sl-SI"/>
          <w14:ligatures w14:val="none"/>
        </w:rPr>
        <w:t>karščiavimas;</w:t>
      </w:r>
    </w:p>
    <w:p w14:paraId="3D65D720" w14:textId="77777777" w:rsidR="00872B10" w:rsidRPr="00872B10" w:rsidRDefault="00872B10" w:rsidP="00872B10">
      <w:pPr>
        <w:widowControl w:val="0"/>
        <w:numPr>
          <w:ilvl w:val="0"/>
          <w:numId w:val="3"/>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color w:val="000000"/>
          <w:kern w:val="0"/>
          <w:sz w:val="22"/>
          <w:szCs w:val="22"/>
          <w:lang w:eastAsia="sl-SI"/>
          <w14:ligatures w14:val="none"/>
        </w:rPr>
        <w:t>sumažėjęs kraujo spaudimas.</w:t>
      </w:r>
    </w:p>
    <w:p w14:paraId="06FAC09E"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bCs/>
          <w:kern w:val="0"/>
          <w:sz w:val="22"/>
          <w:szCs w:val="22"/>
          <w14:ligatures w14:val="none"/>
        </w:rPr>
      </w:pPr>
    </w:p>
    <w:p w14:paraId="5CBC26A4" w14:textId="77777777" w:rsidR="00872B10" w:rsidRPr="00872B10" w:rsidRDefault="00872B10" w:rsidP="00872B10">
      <w:pPr>
        <w:widowControl w:val="0"/>
        <w:tabs>
          <w:tab w:val="left" w:pos="425"/>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39235917" w14:textId="77777777" w:rsidR="00872B10" w:rsidRPr="00872B10" w:rsidRDefault="00872B10" w:rsidP="00872B10">
      <w:pPr>
        <w:widowControl w:val="0"/>
        <w:numPr>
          <w:ilvl w:val="0"/>
          <w:numId w:val="4"/>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kvėpavimo raumenų susitraukimas (bronchų spazmas);</w:t>
      </w:r>
    </w:p>
    <w:p w14:paraId="1C1D9655" w14:textId="77777777" w:rsidR="00872B10" w:rsidRPr="00872B10" w:rsidRDefault="00872B10" w:rsidP="00872B10">
      <w:pPr>
        <w:widowControl w:val="0"/>
        <w:numPr>
          <w:ilvl w:val="0"/>
          <w:numId w:val="4"/>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dusulys (</w:t>
      </w:r>
      <w:proofErr w:type="spellStart"/>
      <w:r w:rsidRPr="00872B10">
        <w:rPr>
          <w:rFonts w:ascii="Times New Roman" w:eastAsia="Times New Roman" w:hAnsi="Times New Roman" w:cs="Times New Roman"/>
          <w:bCs/>
          <w:kern w:val="0"/>
          <w:sz w:val="22"/>
          <w:szCs w:val="22"/>
          <w14:ligatures w14:val="none"/>
        </w:rPr>
        <w:t>dispnėja</w:t>
      </w:r>
      <w:proofErr w:type="spellEnd"/>
      <w:r w:rsidRPr="00872B10">
        <w:rPr>
          <w:rFonts w:ascii="Times New Roman" w:eastAsia="Times New Roman" w:hAnsi="Times New Roman" w:cs="Times New Roman"/>
          <w:bCs/>
          <w:kern w:val="0"/>
          <w:sz w:val="22"/>
          <w:szCs w:val="22"/>
          <w14:ligatures w14:val="none"/>
        </w:rPr>
        <w:t>);</w:t>
      </w:r>
    </w:p>
    <w:p w14:paraId="361CFF97" w14:textId="77777777" w:rsidR="00872B10" w:rsidRPr="00872B10" w:rsidRDefault="00872B10" w:rsidP="00872B10">
      <w:pPr>
        <w:widowControl w:val="0"/>
        <w:numPr>
          <w:ilvl w:val="0"/>
          <w:numId w:val="4"/>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virškinimo sutrikimai (dispepsija).</w:t>
      </w:r>
    </w:p>
    <w:p w14:paraId="11860CFD"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5EAD042D"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Labai reti šalutinio poveikio reiškiniai (gali pasireikšti rečiau kaip 1 iš 10 000 asmenų):</w:t>
      </w:r>
    </w:p>
    <w:p w14:paraId="2E860A04" w14:textId="77777777" w:rsidR="00872B10" w:rsidRPr="00872B10" w:rsidRDefault="00872B10" w:rsidP="00872B10">
      <w:pPr>
        <w:widowControl w:val="0"/>
        <w:numPr>
          <w:ilvl w:val="0"/>
          <w:numId w:val="5"/>
        </w:numPr>
        <w:tabs>
          <w:tab w:val="left" w:pos="567"/>
        </w:tabs>
        <w:autoSpaceDE w:val="0"/>
        <w:autoSpaceDN w:val="0"/>
        <w:spacing w:after="0" w:line="240" w:lineRule="auto"/>
        <w:ind w:left="567" w:hanging="567"/>
        <w:contextualSpacing/>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Cs/>
          <w:kern w:val="0"/>
          <w:sz w:val="22"/>
          <w:szCs w:val="22"/>
          <w14:ligatures w14:val="none"/>
        </w:rPr>
        <w:t>sunkios alerginės reakcijos (anafilaksinis šokas, anafilaksinė/</w:t>
      </w:r>
      <w:proofErr w:type="spellStart"/>
      <w:r w:rsidRPr="00872B10">
        <w:rPr>
          <w:rFonts w:ascii="Times New Roman" w:eastAsia="Times New Roman" w:hAnsi="Times New Roman" w:cs="Times New Roman"/>
          <w:bCs/>
          <w:kern w:val="0"/>
          <w:sz w:val="22"/>
          <w:szCs w:val="22"/>
          <w14:ligatures w14:val="none"/>
        </w:rPr>
        <w:t>anafilaktoidinė</w:t>
      </w:r>
      <w:proofErr w:type="spellEnd"/>
      <w:r w:rsidRPr="00872B10">
        <w:rPr>
          <w:rFonts w:ascii="Times New Roman" w:eastAsia="Times New Roman" w:hAnsi="Times New Roman" w:cs="Times New Roman"/>
          <w:bCs/>
          <w:kern w:val="0"/>
          <w:sz w:val="22"/>
          <w:szCs w:val="22"/>
          <w14:ligatures w14:val="none"/>
        </w:rPr>
        <w:t xml:space="preserve"> reakcija);</w:t>
      </w:r>
    </w:p>
    <w:p w14:paraId="673B02DC" w14:textId="77777777" w:rsidR="00872B10" w:rsidRPr="00872B10" w:rsidRDefault="00872B10" w:rsidP="00872B10">
      <w:pPr>
        <w:widowControl w:val="0"/>
        <w:numPr>
          <w:ilvl w:val="0"/>
          <w:numId w:val="5"/>
        </w:numPr>
        <w:tabs>
          <w:tab w:val="left" w:pos="567"/>
        </w:tabs>
        <w:autoSpaceDE w:val="0"/>
        <w:autoSpaceDN w:val="0"/>
        <w:spacing w:after="0" w:line="240" w:lineRule="auto"/>
        <w:ind w:left="567" w:hanging="567"/>
        <w:contextualSpacing/>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Cs/>
          <w:kern w:val="0"/>
          <w:sz w:val="22"/>
          <w:szCs w:val="22"/>
          <w14:ligatures w14:val="none"/>
        </w:rPr>
        <w:t>kraujavimas (</w:t>
      </w:r>
      <w:proofErr w:type="spellStart"/>
      <w:r w:rsidRPr="00872B10">
        <w:rPr>
          <w:rFonts w:ascii="Times New Roman" w:eastAsia="Times New Roman" w:hAnsi="Times New Roman" w:cs="Times New Roman"/>
          <w:bCs/>
          <w:kern w:val="0"/>
          <w:sz w:val="22"/>
          <w:szCs w:val="22"/>
          <w14:ligatures w14:val="none"/>
        </w:rPr>
        <w:t>hemoragija</w:t>
      </w:r>
      <w:proofErr w:type="spellEnd"/>
      <w:r w:rsidRPr="00872B10">
        <w:rPr>
          <w:rFonts w:ascii="Times New Roman" w:eastAsia="Times New Roman" w:hAnsi="Times New Roman" w:cs="Times New Roman"/>
          <w:bCs/>
          <w:kern w:val="0"/>
          <w:sz w:val="22"/>
          <w:szCs w:val="22"/>
          <w14:ligatures w14:val="none"/>
        </w:rPr>
        <w:t>).</w:t>
      </w:r>
    </w:p>
    <w:p w14:paraId="5DE98FBB"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
          <w:kern w:val="0"/>
          <w:sz w:val="22"/>
          <w:szCs w:val="22"/>
          <w14:ligatures w14:val="none"/>
        </w:rPr>
      </w:pPr>
    </w:p>
    <w:p w14:paraId="643BE2A8"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68732C2F" w14:textId="77777777" w:rsidR="00872B10" w:rsidRPr="00872B10" w:rsidRDefault="00872B10" w:rsidP="00872B10">
      <w:pPr>
        <w:widowControl w:val="0"/>
        <w:numPr>
          <w:ilvl w:val="0"/>
          <w:numId w:val="6"/>
        </w:numPr>
        <w:tabs>
          <w:tab w:val="left" w:pos="567"/>
        </w:tabs>
        <w:autoSpaceDE w:val="0"/>
        <w:autoSpaceDN w:val="0"/>
        <w:spacing w:after="0" w:line="240" w:lineRule="auto"/>
        <w:ind w:left="567" w:hanging="567"/>
        <w:contextualSpacing/>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kern w:val="0"/>
          <w:sz w:val="22"/>
          <w:szCs w:val="22"/>
          <w14:ligatures w14:val="none"/>
        </w:rPr>
        <w:t>veido patinimas (edema);</w:t>
      </w:r>
    </w:p>
    <w:p w14:paraId="2572E928" w14:textId="77777777" w:rsidR="00872B10" w:rsidRPr="00872B10" w:rsidRDefault="00872B10" w:rsidP="00872B10">
      <w:pPr>
        <w:widowControl w:val="0"/>
        <w:numPr>
          <w:ilvl w:val="0"/>
          <w:numId w:val="6"/>
        </w:numPr>
        <w:tabs>
          <w:tab w:val="left" w:pos="567"/>
        </w:tabs>
        <w:autoSpaceDE w:val="0"/>
        <w:autoSpaceDN w:val="0"/>
        <w:spacing w:after="0" w:line="240" w:lineRule="auto"/>
        <w:ind w:left="567" w:hanging="567"/>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bronchų užsikimšimas (obstrukcija).</w:t>
      </w:r>
    </w:p>
    <w:p w14:paraId="44677474"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4FEB6693"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 xml:space="preserve">Labai retai gauta pranešimų apie sunkių odos reakcijų pasireiškimą (įskaitant </w:t>
      </w:r>
      <w:proofErr w:type="spellStart"/>
      <w:r w:rsidRPr="00872B10">
        <w:rPr>
          <w:rFonts w:ascii="Times New Roman" w:eastAsia="Times New Roman" w:hAnsi="Times New Roman" w:cs="Times New Roman"/>
          <w:kern w:val="0"/>
          <w:sz w:val="22"/>
          <w:szCs w:val="22"/>
          <w14:ligatures w14:val="none"/>
        </w:rPr>
        <w:t>Stivenso</w:t>
      </w:r>
      <w:proofErr w:type="spellEnd"/>
      <w:r w:rsidRPr="00872B10">
        <w:rPr>
          <w:rFonts w:ascii="Times New Roman" w:eastAsia="Times New Roman" w:hAnsi="Times New Roman" w:cs="Times New Roman"/>
          <w:kern w:val="0"/>
          <w:sz w:val="22"/>
          <w:szCs w:val="22"/>
          <w14:ligatures w14:val="none"/>
        </w:rPr>
        <w:t xml:space="preserve">-Džonsono </w:t>
      </w:r>
      <w:r w:rsidRPr="00872B10">
        <w:rPr>
          <w:rFonts w:ascii="Times New Roman" w:eastAsia="Times New Roman" w:hAnsi="Times New Roman" w:cs="Times New Roman"/>
          <w:kern w:val="0"/>
          <w:sz w:val="22"/>
          <w:szCs w:val="22"/>
          <w14:ligatures w14:val="none"/>
        </w:rPr>
        <w:lastRenderedPageBreak/>
        <w:t>(</w:t>
      </w:r>
      <w:proofErr w:type="spellStart"/>
      <w:r w:rsidRPr="00872B10">
        <w:rPr>
          <w:rFonts w:ascii="Times New Roman" w:eastAsia="Times New Roman" w:hAnsi="Times New Roman" w:cs="Times New Roman"/>
          <w:i/>
          <w:kern w:val="0"/>
          <w:sz w:val="22"/>
          <w:szCs w:val="22"/>
          <w14:ligatures w14:val="none"/>
        </w:rPr>
        <w:t>Stevens-Johnson</w:t>
      </w:r>
      <w:proofErr w:type="spellEnd"/>
      <w:r w:rsidRPr="00872B10">
        <w:rPr>
          <w:rFonts w:ascii="Times New Roman" w:eastAsia="Times New Roman" w:hAnsi="Times New Roman" w:cs="Times New Roman"/>
          <w:kern w:val="0"/>
          <w:sz w:val="22"/>
          <w:szCs w:val="22"/>
          <w14:ligatures w14:val="none"/>
        </w:rPr>
        <w:t xml:space="preserve">) sindromą ir </w:t>
      </w:r>
      <w:proofErr w:type="spellStart"/>
      <w:r w:rsidRPr="00872B10">
        <w:rPr>
          <w:rFonts w:ascii="Times New Roman" w:eastAsia="Times New Roman" w:hAnsi="Times New Roman" w:cs="Times New Roman"/>
          <w:kern w:val="0"/>
          <w:sz w:val="22"/>
          <w:szCs w:val="22"/>
          <w14:ligatures w14:val="none"/>
        </w:rPr>
        <w:t>Lajelio</w:t>
      </w:r>
      <w:proofErr w:type="spellEnd"/>
      <w:r w:rsidRPr="00872B10">
        <w:rPr>
          <w:rFonts w:ascii="Times New Roman" w:eastAsia="Times New Roman" w:hAnsi="Times New Roman" w:cs="Times New Roman"/>
          <w:kern w:val="0"/>
          <w:sz w:val="22"/>
          <w:szCs w:val="22"/>
          <w14:ligatures w14:val="none"/>
        </w:rPr>
        <w:t xml:space="preserve"> (</w:t>
      </w:r>
      <w:proofErr w:type="spellStart"/>
      <w:r w:rsidRPr="00872B10">
        <w:rPr>
          <w:rFonts w:ascii="Times New Roman" w:eastAsia="Times New Roman" w:hAnsi="Times New Roman" w:cs="Times New Roman"/>
          <w:i/>
          <w:kern w:val="0"/>
          <w:sz w:val="22"/>
          <w:szCs w:val="22"/>
          <w14:ligatures w14:val="none"/>
        </w:rPr>
        <w:t>Lyell</w:t>
      </w:r>
      <w:proofErr w:type="spellEnd"/>
      <w:r w:rsidRPr="00872B10">
        <w:rPr>
          <w:rFonts w:ascii="Times New Roman" w:eastAsia="Times New Roman" w:hAnsi="Times New Roman" w:cs="Times New Roman"/>
          <w:kern w:val="0"/>
          <w:sz w:val="22"/>
          <w:szCs w:val="22"/>
          <w14:ligatures w14:val="none"/>
        </w:rPr>
        <w:t>) sindromą). Jeigu atsiranda odos ar gleivinės pokyčių, nutraukite vaisto vartojimą ir pasakykite savo gydytojui.</w:t>
      </w:r>
    </w:p>
    <w:p w14:paraId="14CAE67A"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kern w:val="0"/>
          <w:sz w:val="22"/>
          <w:szCs w:val="22"/>
          <w14:ligatures w14:val="none"/>
        </w:rPr>
      </w:pPr>
    </w:p>
    <w:p w14:paraId="46F89E54"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kern w:val="0"/>
          <w:sz w:val="22"/>
          <w:szCs w:val="22"/>
          <w14:ligatures w14:val="none"/>
        </w:rPr>
        <w:t>Taip pat kreipkitės į  gydytoją, jeigu pasireiškė ilgesnis nei įprastai kraujavimo laikas (sumažėjęs kraujo plokštelių sulipimas).</w:t>
      </w:r>
    </w:p>
    <w:p w14:paraId="4ADEC558"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kern w:val="0"/>
          <w:sz w:val="22"/>
          <w:szCs w:val="22"/>
          <w14:ligatures w14:val="none"/>
        </w:rPr>
      </w:pPr>
    </w:p>
    <w:p w14:paraId="5F45B016" w14:textId="77777777" w:rsidR="00872B10" w:rsidRPr="00872B10" w:rsidRDefault="00872B10" w:rsidP="00872B1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872B10">
        <w:rPr>
          <w:rFonts w:ascii="Times New Roman" w:eastAsia="Times New Roman" w:hAnsi="Times New Roman" w:cs="Times New Roman"/>
          <w:b/>
          <w:kern w:val="0"/>
          <w:sz w:val="22"/>
          <w:szCs w:val="22"/>
          <w14:ligatures w14:val="none"/>
        </w:rPr>
        <w:t>Pranešimas apie šalutinį poveikį</w:t>
      </w:r>
    </w:p>
    <w:p w14:paraId="68546559" w14:textId="3B83821B" w:rsidR="00872B10" w:rsidRDefault="00E13FAB" w:rsidP="00872B10">
      <w:pPr>
        <w:widowControl w:val="0"/>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E13FAB">
        <w:rPr>
          <w:rFonts w:ascii="Times New Roman" w:eastAsia="Times New Roman" w:hAnsi="Times New Roman" w:cs="Times New Roman"/>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ED68A5F" w14:textId="77777777" w:rsidR="00E13FAB" w:rsidRPr="00872B10" w:rsidRDefault="00E13FAB"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08C0F33C" w14:textId="77777777" w:rsidR="00872B10" w:rsidRPr="00872B10" w:rsidRDefault="00872B10"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6D3FE77C" w14:textId="7D58CF3C"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
          <w:bCs/>
          <w:color w:val="000000"/>
          <w:kern w:val="0"/>
          <w:sz w:val="22"/>
          <w:szCs w:val="22"/>
          <w:lang w:eastAsia="sl-SI"/>
          <w14:ligatures w14:val="none"/>
        </w:rPr>
      </w:pPr>
      <w:r w:rsidRPr="00872B10">
        <w:rPr>
          <w:rFonts w:ascii="Times New Roman" w:eastAsia="Times New Roman" w:hAnsi="Times New Roman" w:cs="Times New Roman"/>
          <w:b/>
          <w:bCs/>
          <w:color w:val="000000"/>
          <w:kern w:val="0"/>
          <w:sz w:val="22"/>
          <w:szCs w:val="22"/>
          <w:lang w:eastAsia="sl-SI"/>
          <w14:ligatures w14:val="none"/>
        </w:rPr>
        <w:t>5.</w:t>
      </w:r>
      <w:r w:rsidRPr="00872B10">
        <w:rPr>
          <w:rFonts w:ascii="Times New Roman" w:eastAsia="Times New Roman" w:hAnsi="Times New Roman" w:cs="Times New Roman"/>
          <w:b/>
          <w:bCs/>
          <w:color w:val="000000"/>
          <w:kern w:val="0"/>
          <w:sz w:val="22"/>
          <w:szCs w:val="22"/>
          <w:lang w:eastAsia="sl-SI"/>
          <w14:ligatures w14:val="none"/>
        </w:rPr>
        <w:tab/>
        <w:t xml:space="preserve">Kaip laikyti </w:t>
      </w:r>
      <w:r w:rsidR="007F5809">
        <w:rPr>
          <w:rFonts w:ascii="Times New Roman" w:eastAsia="Times New Roman" w:hAnsi="Times New Roman" w:cs="Times New Roman"/>
          <w:b/>
          <w:bCs/>
          <w:color w:val="000000"/>
          <w:kern w:val="0"/>
          <w:sz w:val="22"/>
          <w:szCs w:val="22"/>
          <w:lang w:eastAsia="sl-SI"/>
          <w14:ligatures w14:val="none"/>
        </w:rPr>
        <w:t>ACETILCISTEINA LIBORAN</w:t>
      </w:r>
    </w:p>
    <w:p w14:paraId="47A08412"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b/>
          <w:bCs/>
          <w:color w:val="000000"/>
          <w:kern w:val="0"/>
          <w:sz w:val="22"/>
          <w:szCs w:val="22"/>
          <w:lang w:eastAsia="sl-SI"/>
          <w14:ligatures w14:val="none"/>
        </w:rPr>
      </w:pPr>
    </w:p>
    <w:p w14:paraId="73F78279" w14:textId="77777777" w:rsidR="00872B10" w:rsidRDefault="00872B10" w:rsidP="00872B10">
      <w:pPr>
        <w:widowControl w:val="0"/>
        <w:numPr>
          <w:ilvl w:val="12"/>
          <w:numId w:val="0"/>
        </w:numPr>
        <w:autoSpaceDE w:val="0"/>
        <w:autoSpaceDN w:val="0"/>
        <w:spacing w:after="0" w:line="240" w:lineRule="auto"/>
        <w:ind w:right="-2"/>
        <w:rPr>
          <w:rFonts w:ascii="Times New Roman" w:eastAsia="Times New Roman" w:hAnsi="Times New Roman" w:cs="Times New Roman"/>
          <w:noProof/>
          <w:kern w:val="0"/>
          <w:sz w:val="22"/>
          <w14:ligatures w14:val="none"/>
        </w:rPr>
      </w:pPr>
      <w:r w:rsidRPr="00872B10">
        <w:rPr>
          <w:rFonts w:ascii="Times New Roman" w:eastAsia="Times New Roman" w:hAnsi="Times New Roman" w:cs="Times New Roman"/>
          <w:noProof/>
          <w:kern w:val="0"/>
          <w:sz w:val="22"/>
          <w14:ligatures w14:val="none"/>
        </w:rPr>
        <w:t>Šį vaistą laikykite vaikams nepastebimoje ir nepasiekiamoje vietoje.</w:t>
      </w:r>
    </w:p>
    <w:p w14:paraId="535C1A16" w14:textId="77777777" w:rsidR="00560C60" w:rsidRPr="00872B10" w:rsidRDefault="00560C60" w:rsidP="00872B10">
      <w:pPr>
        <w:widowControl w:val="0"/>
        <w:numPr>
          <w:ilvl w:val="12"/>
          <w:numId w:val="0"/>
        </w:numPr>
        <w:autoSpaceDE w:val="0"/>
        <w:autoSpaceDN w:val="0"/>
        <w:spacing w:after="0" w:line="240" w:lineRule="auto"/>
        <w:ind w:right="-2"/>
        <w:rPr>
          <w:rFonts w:ascii="Times New Roman" w:eastAsia="Times New Roman" w:hAnsi="Times New Roman" w:cs="Times New Roman"/>
          <w:kern w:val="0"/>
          <w:sz w:val="22"/>
          <w14:ligatures w14:val="none"/>
        </w:rPr>
      </w:pPr>
    </w:p>
    <w:p w14:paraId="42481B22" w14:textId="77777777" w:rsidR="00923F95" w:rsidRDefault="00923F95" w:rsidP="00872B10">
      <w:pPr>
        <w:widowControl w:val="0"/>
        <w:autoSpaceDE w:val="0"/>
        <w:autoSpaceDN w:val="0"/>
        <w:adjustRightInd w:val="0"/>
        <w:spacing w:after="0" w:line="240" w:lineRule="auto"/>
        <w:rPr>
          <w:rFonts w:ascii="Times New Roman" w:eastAsia="Times New Roman" w:hAnsi="Times New Roman" w:cs="Times New Roman"/>
          <w:bCs/>
          <w:kern w:val="0"/>
          <w:sz w:val="22"/>
          <w:szCs w:val="22"/>
          <w14:ligatures w14:val="none"/>
        </w:rPr>
      </w:pPr>
      <w:r w:rsidRPr="00923F95">
        <w:rPr>
          <w:rFonts w:ascii="Times New Roman" w:eastAsia="Times New Roman" w:hAnsi="Times New Roman" w:cs="Times New Roman"/>
          <w:bCs/>
          <w:kern w:val="0"/>
          <w:sz w:val="22"/>
          <w:szCs w:val="22"/>
          <w14:ligatures w14:val="none"/>
        </w:rPr>
        <w:t>Laikyti ne aukštesnėje kaip 30</w:t>
      </w:r>
      <w:r>
        <w:rPr>
          <w:rFonts w:ascii="Times New Roman" w:eastAsia="Times New Roman" w:hAnsi="Times New Roman" w:cs="Times New Roman"/>
          <w:bCs/>
          <w:kern w:val="0"/>
          <w:sz w:val="22"/>
          <w:szCs w:val="22"/>
          <w14:ligatures w14:val="none"/>
        </w:rPr>
        <w:t xml:space="preserve"> </w:t>
      </w:r>
      <w:r w:rsidRPr="00923F95">
        <w:rPr>
          <w:rFonts w:ascii="Times New Roman" w:eastAsia="Times New Roman" w:hAnsi="Times New Roman" w:cs="Times New Roman"/>
          <w:bCs/>
          <w:kern w:val="0"/>
          <w:sz w:val="22"/>
          <w:szCs w:val="22"/>
          <w14:ligatures w14:val="none"/>
        </w:rPr>
        <w:t>ºC temperatūroje.</w:t>
      </w:r>
    </w:p>
    <w:p w14:paraId="7BA9FA5A" w14:textId="77777777" w:rsidR="00560C60" w:rsidRPr="00872B10" w:rsidRDefault="00560C60"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p>
    <w:p w14:paraId="2EA00AFD" w14:textId="77777777" w:rsidR="00872B10" w:rsidRPr="00872B10" w:rsidRDefault="00872B10"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872B10">
        <w:rPr>
          <w:rFonts w:ascii="Times New Roman" w:eastAsia="Times New Roman" w:hAnsi="Times New Roman" w:cs="Times New Roman"/>
          <w:color w:val="000000"/>
          <w:kern w:val="0"/>
          <w:sz w:val="22"/>
          <w:szCs w:val="22"/>
          <w:lang w:eastAsia="sl-SI"/>
          <w14:ligatures w14:val="none"/>
        </w:rPr>
        <w:t>Ant dėžutės ir tūbelės po „EXP“ nurodytam tinkamumo laikui pasibaigus, šio vaisto vartoti negalima. Vaistas tinkamas vartoti iki paskutinės nurodyto mėnesio dienos.</w:t>
      </w:r>
    </w:p>
    <w:p w14:paraId="4CD266DF" w14:textId="77777777" w:rsidR="00872B10" w:rsidRPr="00872B10" w:rsidRDefault="00872B10" w:rsidP="00872B10">
      <w:pPr>
        <w:widowControl w:val="0"/>
        <w:autoSpaceDE w:val="0"/>
        <w:autoSpaceDN w:val="0"/>
        <w:spacing w:after="0" w:line="240" w:lineRule="auto"/>
        <w:ind w:right="-2"/>
        <w:rPr>
          <w:rFonts w:ascii="Times New Roman" w:eastAsia="Times New Roman" w:hAnsi="Times New Roman" w:cs="Times New Roman"/>
          <w:noProof/>
          <w:snapToGrid w:val="0"/>
          <w:kern w:val="0"/>
          <w:sz w:val="22"/>
          <w:szCs w:val="22"/>
          <w14:ligatures w14:val="none"/>
        </w:rPr>
      </w:pPr>
    </w:p>
    <w:p w14:paraId="3EC1667B" w14:textId="77777777" w:rsidR="00872B10" w:rsidRPr="00872B10" w:rsidRDefault="00872B10"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872B10">
        <w:rPr>
          <w:rFonts w:ascii="Times New Roman" w:eastAsia="Times New Roman" w:hAnsi="Times New Roman" w:cs="Times New Roman"/>
          <w:color w:val="000000"/>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1C8564FC"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447FEB64"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7A763EFB" w14:textId="77777777" w:rsidR="00872B10" w:rsidRPr="00872B10" w:rsidRDefault="00872B10" w:rsidP="00560C6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sidRPr="00872B10">
        <w:rPr>
          <w:rFonts w:ascii="Times New Roman" w:eastAsia="Times New Roman" w:hAnsi="Times New Roman" w:cs="Times New Roman"/>
          <w:b/>
          <w:bCs/>
          <w:color w:val="000000"/>
          <w:kern w:val="0"/>
          <w:sz w:val="22"/>
          <w:szCs w:val="22"/>
          <w:lang w:eastAsia="sl-SI"/>
          <w14:ligatures w14:val="none"/>
        </w:rPr>
        <w:t>6.</w:t>
      </w:r>
      <w:r w:rsidRPr="00872B10">
        <w:rPr>
          <w:rFonts w:ascii="Times New Roman" w:eastAsia="Times New Roman" w:hAnsi="Times New Roman" w:cs="Times New Roman"/>
          <w:b/>
          <w:bCs/>
          <w:color w:val="000000"/>
          <w:kern w:val="0"/>
          <w:sz w:val="22"/>
          <w:szCs w:val="22"/>
          <w:lang w:eastAsia="sl-SI"/>
          <w14:ligatures w14:val="none"/>
        </w:rPr>
        <w:tab/>
        <w:t>Pakuotės turinys ir kita informacija</w:t>
      </w:r>
    </w:p>
    <w:p w14:paraId="255B135A"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32023A63" w14:textId="1FEFF9E8" w:rsidR="00872B10" w:rsidRPr="00872B10" w:rsidRDefault="007F5809" w:rsidP="00872B10">
      <w:pPr>
        <w:widowControl w:val="0"/>
        <w:tabs>
          <w:tab w:val="left" w:pos="567"/>
        </w:tabs>
        <w:autoSpaceDE w:val="0"/>
        <w:autoSpaceDN w:val="0"/>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ACETILCISTEINA LIBORAN</w:t>
      </w:r>
      <w:r w:rsidR="00872B10" w:rsidRPr="00872B10">
        <w:rPr>
          <w:rFonts w:ascii="Times New Roman" w:eastAsia="Times New Roman" w:hAnsi="Times New Roman" w:cs="Times New Roman"/>
          <w:b/>
          <w:kern w:val="0"/>
          <w:sz w:val="22"/>
          <w:szCs w:val="22"/>
          <w14:ligatures w14:val="none"/>
        </w:rPr>
        <w:t xml:space="preserve"> sudėtis</w:t>
      </w:r>
    </w:p>
    <w:p w14:paraId="1A86C7E0" w14:textId="77777777" w:rsidR="00872B10" w:rsidRPr="00872B10" w:rsidRDefault="00872B10" w:rsidP="00560C60">
      <w:pPr>
        <w:widowControl w:val="0"/>
        <w:numPr>
          <w:ilvl w:val="0"/>
          <w:numId w:val="8"/>
        </w:numPr>
        <w:autoSpaceDE w:val="0"/>
        <w:autoSpaceDN w:val="0"/>
        <w:spacing w:after="0" w:line="240" w:lineRule="auto"/>
        <w:ind w:left="567" w:hanging="283"/>
        <w:contextualSpacing/>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 xml:space="preserve">Veiklioji medžiaga yra </w:t>
      </w:r>
      <w:proofErr w:type="spellStart"/>
      <w:r w:rsidRPr="00872B10">
        <w:rPr>
          <w:rFonts w:ascii="Times New Roman" w:eastAsia="Times New Roman" w:hAnsi="Times New Roman" w:cs="Times New Roman"/>
          <w:bCs/>
          <w:kern w:val="0"/>
          <w:sz w:val="22"/>
          <w:szCs w:val="22"/>
          <w14:ligatures w14:val="none"/>
        </w:rPr>
        <w:t>acetilcisteinas</w:t>
      </w:r>
      <w:proofErr w:type="spellEnd"/>
      <w:r w:rsidRPr="00872B10">
        <w:rPr>
          <w:rFonts w:ascii="Times New Roman" w:eastAsia="Times New Roman" w:hAnsi="Times New Roman" w:cs="Times New Roman"/>
          <w:bCs/>
          <w:kern w:val="0"/>
          <w:sz w:val="22"/>
          <w:szCs w:val="22"/>
          <w14:ligatures w14:val="none"/>
        </w:rPr>
        <w:t xml:space="preserve">: kiekvienoje </w:t>
      </w:r>
      <w:proofErr w:type="spellStart"/>
      <w:r w:rsidRPr="00872B10">
        <w:rPr>
          <w:rFonts w:ascii="Times New Roman" w:eastAsia="Times New Roman" w:hAnsi="Times New Roman" w:cs="Times New Roman"/>
          <w:bCs/>
          <w:kern w:val="0"/>
          <w:sz w:val="22"/>
          <w:szCs w:val="22"/>
          <w14:ligatures w14:val="none"/>
        </w:rPr>
        <w:t>šnypščiojoje</w:t>
      </w:r>
      <w:proofErr w:type="spellEnd"/>
      <w:r w:rsidRPr="00872B10">
        <w:rPr>
          <w:rFonts w:ascii="Times New Roman" w:eastAsia="Times New Roman" w:hAnsi="Times New Roman" w:cs="Times New Roman"/>
          <w:bCs/>
          <w:kern w:val="0"/>
          <w:sz w:val="22"/>
          <w:szCs w:val="22"/>
          <w14:ligatures w14:val="none"/>
        </w:rPr>
        <w:t xml:space="preserve"> tabletėje yra 600 mg </w:t>
      </w:r>
      <w:proofErr w:type="spellStart"/>
      <w:r w:rsidRPr="00872B10">
        <w:rPr>
          <w:rFonts w:ascii="Times New Roman" w:eastAsia="Times New Roman" w:hAnsi="Times New Roman" w:cs="Times New Roman"/>
          <w:bCs/>
          <w:kern w:val="0"/>
          <w:sz w:val="22"/>
          <w:szCs w:val="22"/>
          <w14:ligatures w14:val="none"/>
        </w:rPr>
        <w:t>acetilcisteino</w:t>
      </w:r>
      <w:proofErr w:type="spellEnd"/>
      <w:r w:rsidRPr="00872B10">
        <w:rPr>
          <w:rFonts w:ascii="Times New Roman" w:eastAsia="Times New Roman" w:hAnsi="Times New Roman" w:cs="Times New Roman"/>
          <w:bCs/>
          <w:kern w:val="0"/>
          <w:sz w:val="22"/>
          <w:szCs w:val="22"/>
          <w14:ligatures w14:val="none"/>
        </w:rPr>
        <w:t>.</w:t>
      </w:r>
    </w:p>
    <w:p w14:paraId="3FAEA308" w14:textId="6B1C527B" w:rsidR="00872B10" w:rsidRPr="00872B10" w:rsidRDefault="00872B10" w:rsidP="00560C60">
      <w:pPr>
        <w:widowControl w:val="0"/>
        <w:numPr>
          <w:ilvl w:val="0"/>
          <w:numId w:val="8"/>
        </w:numPr>
        <w:autoSpaceDE w:val="0"/>
        <w:autoSpaceDN w:val="0"/>
        <w:spacing w:after="0" w:line="240" w:lineRule="auto"/>
        <w:ind w:left="567" w:hanging="283"/>
        <w:contextualSpacing/>
        <w:rPr>
          <w:rFonts w:ascii="Times New Roman" w:eastAsia="Times New Roman" w:hAnsi="Times New Roman" w:cs="Times New Roman"/>
          <w:kern w:val="0"/>
          <w:sz w:val="22"/>
          <w:szCs w:val="22"/>
          <w14:ligatures w14:val="none"/>
        </w:rPr>
      </w:pPr>
      <w:r w:rsidRPr="00872B10">
        <w:rPr>
          <w:rFonts w:ascii="Times New Roman" w:eastAsia="Times New Roman" w:hAnsi="Times New Roman" w:cs="Times New Roman"/>
          <w:bCs/>
          <w:kern w:val="0"/>
          <w:sz w:val="22"/>
          <w:szCs w:val="22"/>
          <w14:ligatures w14:val="none"/>
        </w:rPr>
        <w:t xml:space="preserve">Pagalbinės medžiagos: </w:t>
      </w:r>
      <w:r w:rsidRPr="00872B10">
        <w:rPr>
          <w:rFonts w:ascii="Times New Roman" w:eastAsia="Times New Roman" w:hAnsi="Times New Roman" w:cs="Times New Roman"/>
          <w:kern w:val="0"/>
          <w:sz w:val="22"/>
          <w:szCs w:val="22"/>
          <w14:ligatures w14:val="none"/>
        </w:rPr>
        <w:t xml:space="preserve">citrinų rūgštis, </w:t>
      </w:r>
      <w:proofErr w:type="spellStart"/>
      <w:r w:rsidR="00E150D7">
        <w:rPr>
          <w:rFonts w:ascii="Times New Roman" w:eastAsia="Times New Roman" w:hAnsi="Times New Roman" w:cs="Times New Roman"/>
          <w:kern w:val="0"/>
          <w:sz w:val="22"/>
          <w:szCs w:val="22"/>
          <w14:ligatures w14:val="none"/>
        </w:rPr>
        <w:t>as</w:t>
      </w:r>
      <w:r w:rsidR="0075446E" w:rsidRPr="0075446E">
        <w:rPr>
          <w:rFonts w:ascii="Times New Roman" w:eastAsia="Times New Roman" w:hAnsi="Times New Roman" w:cs="Times New Roman"/>
          <w:kern w:val="0"/>
          <w:sz w:val="22"/>
          <w:szCs w:val="22"/>
          <w14:ligatures w14:val="none"/>
        </w:rPr>
        <w:t>korbo</w:t>
      </w:r>
      <w:proofErr w:type="spellEnd"/>
      <w:r w:rsidR="0075446E" w:rsidRPr="0075446E">
        <w:rPr>
          <w:rFonts w:ascii="Times New Roman" w:eastAsia="Times New Roman" w:hAnsi="Times New Roman" w:cs="Times New Roman"/>
          <w:kern w:val="0"/>
          <w:sz w:val="22"/>
          <w:szCs w:val="22"/>
          <w14:ligatures w14:val="none"/>
        </w:rPr>
        <w:t xml:space="preserve"> rūgštis, natrio citratas </w:t>
      </w:r>
      <w:proofErr w:type="spellStart"/>
      <w:r w:rsidR="0075446E" w:rsidRPr="0075446E">
        <w:rPr>
          <w:rFonts w:ascii="Times New Roman" w:eastAsia="Times New Roman" w:hAnsi="Times New Roman" w:cs="Times New Roman"/>
          <w:kern w:val="0"/>
          <w:sz w:val="22"/>
          <w:szCs w:val="22"/>
          <w14:ligatures w14:val="none"/>
        </w:rPr>
        <w:t>dihidratas</w:t>
      </w:r>
      <w:proofErr w:type="spellEnd"/>
      <w:r w:rsidR="0075446E" w:rsidRPr="0075446E">
        <w:rPr>
          <w:rFonts w:ascii="Times New Roman" w:eastAsia="Times New Roman" w:hAnsi="Times New Roman" w:cs="Times New Roman"/>
          <w:kern w:val="0"/>
          <w:sz w:val="22"/>
          <w:szCs w:val="22"/>
          <w14:ligatures w14:val="none"/>
        </w:rPr>
        <w:t xml:space="preserve">, natrio </w:t>
      </w:r>
      <w:proofErr w:type="spellStart"/>
      <w:r w:rsidR="0075446E" w:rsidRPr="0075446E">
        <w:rPr>
          <w:rFonts w:ascii="Times New Roman" w:eastAsia="Times New Roman" w:hAnsi="Times New Roman" w:cs="Times New Roman"/>
          <w:kern w:val="0"/>
          <w:sz w:val="22"/>
          <w:szCs w:val="22"/>
          <w14:ligatures w14:val="none"/>
        </w:rPr>
        <w:t>ciklamatas</w:t>
      </w:r>
      <w:proofErr w:type="spellEnd"/>
      <w:r w:rsidRPr="00872B10">
        <w:rPr>
          <w:rFonts w:ascii="Times New Roman" w:eastAsia="Times New Roman" w:hAnsi="Times New Roman" w:cs="Times New Roman"/>
          <w:kern w:val="0"/>
          <w:sz w:val="22"/>
          <w:szCs w:val="22"/>
          <w14:ligatures w14:val="none"/>
        </w:rPr>
        <w:t xml:space="preserve">, natrio-vandenilio karbonatas, </w:t>
      </w:r>
      <w:proofErr w:type="spellStart"/>
      <w:r w:rsidR="00EF6A04" w:rsidRPr="00EF6A04">
        <w:rPr>
          <w:rFonts w:ascii="Times New Roman" w:eastAsia="Times New Roman" w:hAnsi="Times New Roman" w:cs="Times New Roman"/>
          <w:kern w:val="0"/>
          <w:sz w:val="22"/>
          <w:szCs w:val="22"/>
          <w14:ligatures w14:val="none"/>
        </w:rPr>
        <w:t>manitolis</w:t>
      </w:r>
      <w:proofErr w:type="spellEnd"/>
      <w:r w:rsidR="00EF6A04" w:rsidRPr="00EF6A04">
        <w:rPr>
          <w:rFonts w:ascii="Times New Roman" w:eastAsia="Times New Roman" w:hAnsi="Times New Roman" w:cs="Times New Roman"/>
          <w:kern w:val="0"/>
          <w:sz w:val="22"/>
          <w:szCs w:val="22"/>
          <w14:ligatures w14:val="none"/>
        </w:rPr>
        <w:t xml:space="preserve">, natrio </w:t>
      </w:r>
      <w:proofErr w:type="spellStart"/>
      <w:r w:rsidR="00EF6A04" w:rsidRPr="00EF6A04">
        <w:rPr>
          <w:rFonts w:ascii="Times New Roman" w:eastAsia="Times New Roman" w:hAnsi="Times New Roman" w:cs="Times New Roman"/>
          <w:kern w:val="0"/>
          <w:sz w:val="22"/>
          <w:szCs w:val="22"/>
          <w14:ligatures w14:val="none"/>
        </w:rPr>
        <w:t>bikarbonatas</w:t>
      </w:r>
      <w:proofErr w:type="spellEnd"/>
      <w:r w:rsidR="00EF6A04">
        <w:rPr>
          <w:rFonts w:ascii="Times New Roman" w:eastAsia="Times New Roman" w:hAnsi="Times New Roman" w:cs="Times New Roman"/>
          <w:kern w:val="0"/>
          <w:sz w:val="22"/>
          <w:szCs w:val="22"/>
          <w14:ligatures w14:val="none"/>
        </w:rPr>
        <w:t>,</w:t>
      </w:r>
      <w:r w:rsidR="00EF6A04" w:rsidRPr="00EF6A04">
        <w:rPr>
          <w:rFonts w:ascii="Times New Roman" w:eastAsia="Times New Roman" w:hAnsi="Times New Roman" w:cs="Times New Roman"/>
          <w:kern w:val="0"/>
          <w:sz w:val="22"/>
          <w:szCs w:val="22"/>
          <w14:ligatures w14:val="none"/>
        </w:rPr>
        <w:t xml:space="preserve"> </w:t>
      </w:r>
      <w:r w:rsidR="00E171DA" w:rsidRPr="00E171DA">
        <w:rPr>
          <w:rFonts w:ascii="Times New Roman" w:eastAsia="Times New Roman" w:hAnsi="Times New Roman" w:cs="Times New Roman"/>
          <w:kern w:val="0"/>
          <w:sz w:val="22"/>
          <w:szCs w:val="22"/>
          <w14:ligatures w14:val="none"/>
        </w:rPr>
        <w:t>laktozė</w:t>
      </w:r>
      <w:r w:rsidR="00E171DA">
        <w:rPr>
          <w:rFonts w:ascii="Times New Roman" w:eastAsia="Times New Roman" w:hAnsi="Times New Roman" w:cs="Times New Roman"/>
          <w:kern w:val="0"/>
          <w:sz w:val="22"/>
          <w:szCs w:val="22"/>
          <w14:ligatures w14:val="none"/>
        </w:rPr>
        <w:t>,</w:t>
      </w:r>
      <w:r w:rsidR="00E171DA" w:rsidRPr="00E171DA">
        <w:rPr>
          <w:rFonts w:ascii="Times New Roman" w:eastAsia="Times New Roman" w:hAnsi="Times New Roman" w:cs="Times New Roman"/>
          <w:kern w:val="0"/>
          <w:sz w:val="22"/>
          <w:szCs w:val="22"/>
          <w14:ligatures w14:val="none"/>
        </w:rPr>
        <w:t xml:space="preserve"> </w:t>
      </w:r>
      <w:r w:rsidR="00DB3748" w:rsidRPr="00DB3748">
        <w:rPr>
          <w:rFonts w:ascii="Times New Roman" w:eastAsia="Times New Roman" w:hAnsi="Times New Roman" w:cs="Times New Roman"/>
          <w:kern w:val="0"/>
          <w:sz w:val="22"/>
          <w:szCs w:val="22"/>
          <w14:ligatures w14:val="none"/>
        </w:rPr>
        <w:t>citrinų skonio medžiaga</w:t>
      </w:r>
      <w:r w:rsidR="00DB3748">
        <w:rPr>
          <w:rFonts w:ascii="Times New Roman" w:eastAsia="Times New Roman" w:hAnsi="Times New Roman" w:cs="Times New Roman"/>
          <w:kern w:val="0"/>
          <w:sz w:val="22"/>
          <w:szCs w:val="22"/>
          <w14:ligatures w14:val="none"/>
        </w:rPr>
        <w:t xml:space="preserve">, </w:t>
      </w:r>
      <w:r w:rsidRPr="00872B10">
        <w:rPr>
          <w:rFonts w:ascii="Times New Roman" w:eastAsia="Times New Roman" w:hAnsi="Times New Roman" w:cs="Times New Roman"/>
          <w:kern w:val="0"/>
          <w:sz w:val="22"/>
          <w:szCs w:val="22"/>
          <w14:ligatures w14:val="none"/>
        </w:rPr>
        <w:t>sacharino natrio druska</w:t>
      </w:r>
      <w:r w:rsidR="00DB3748">
        <w:rPr>
          <w:rFonts w:ascii="Times New Roman" w:eastAsia="Times New Roman" w:hAnsi="Times New Roman" w:cs="Times New Roman"/>
          <w:kern w:val="0"/>
          <w:sz w:val="22"/>
          <w:szCs w:val="22"/>
          <w14:ligatures w14:val="none"/>
        </w:rPr>
        <w:t xml:space="preserve">, </w:t>
      </w:r>
      <w:r w:rsidR="00DB3748" w:rsidRPr="00DB3748">
        <w:rPr>
          <w:rFonts w:ascii="Times New Roman" w:eastAsia="Times New Roman" w:hAnsi="Times New Roman" w:cs="Times New Roman"/>
          <w:kern w:val="0"/>
          <w:sz w:val="22"/>
          <w:szCs w:val="22"/>
          <w14:ligatures w14:val="none"/>
        </w:rPr>
        <w:t>išgrynintas vanduo</w:t>
      </w:r>
      <w:r w:rsidRPr="00872B10">
        <w:rPr>
          <w:rFonts w:ascii="Times New Roman" w:eastAsia="Times New Roman" w:hAnsi="Times New Roman" w:cs="Times New Roman"/>
          <w:kern w:val="0"/>
          <w:sz w:val="22"/>
          <w:szCs w:val="22"/>
          <w14:ligatures w14:val="none"/>
        </w:rPr>
        <w:t>.</w:t>
      </w:r>
    </w:p>
    <w:p w14:paraId="29B14EC3"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p>
    <w:p w14:paraId="1227550D" w14:textId="1081CFEA" w:rsidR="00872B10" w:rsidRPr="00872B10" w:rsidRDefault="007F5809" w:rsidP="00872B10">
      <w:pPr>
        <w:widowControl w:val="0"/>
        <w:autoSpaceDE w:val="0"/>
        <w:autoSpaceDN w:val="0"/>
        <w:adjustRightInd w:val="0"/>
        <w:spacing w:after="0" w:line="240" w:lineRule="auto"/>
        <w:rPr>
          <w:rFonts w:ascii="Times New Roman" w:eastAsia="Times New Roman" w:hAnsi="Times New Roman" w:cs="Times New Roman"/>
          <w:color w:val="000000"/>
          <w:kern w:val="0"/>
          <w:sz w:val="22"/>
          <w:szCs w:val="22"/>
          <w:lang w:eastAsia="sl-SI"/>
          <w14:ligatures w14:val="none"/>
        </w:rPr>
      </w:pPr>
      <w:r>
        <w:rPr>
          <w:rFonts w:ascii="Times New Roman" w:eastAsia="Times New Roman" w:hAnsi="Times New Roman" w:cs="Times New Roman"/>
          <w:b/>
          <w:kern w:val="0"/>
          <w:sz w:val="22"/>
          <w:szCs w:val="22"/>
          <w14:ligatures w14:val="none"/>
        </w:rPr>
        <w:t>ACETILCISTEINA LIBORAN</w:t>
      </w:r>
      <w:r w:rsidR="00872B10" w:rsidRPr="00872B10">
        <w:rPr>
          <w:rFonts w:ascii="Times New Roman" w:eastAsia="Times New Roman" w:hAnsi="Times New Roman" w:cs="Times New Roman"/>
          <w:b/>
          <w:kern w:val="0"/>
          <w:sz w:val="22"/>
          <w:szCs w:val="22"/>
          <w14:ligatures w14:val="none"/>
        </w:rPr>
        <w:t xml:space="preserve"> </w:t>
      </w:r>
      <w:r w:rsidR="00872B10" w:rsidRPr="00872B10">
        <w:rPr>
          <w:rFonts w:ascii="Times New Roman" w:eastAsia="Times New Roman" w:hAnsi="Times New Roman" w:cs="Times New Roman"/>
          <w:b/>
          <w:bCs/>
          <w:color w:val="000000"/>
          <w:kern w:val="0"/>
          <w:sz w:val="22"/>
          <w:szCs w:val="22"/>
          <w:lang w:eastAsia="sl-SI"/>
          <w14:ligatures w14:val="none"/>
        </w:rPr>
        <w:t>išvaizda ir kiekis pakuotėje</w:t>
      </w:r>
    </w:p>
    <w:p w14:paraId="09F68EC5" w14:textId="4EDA4705" w:rsidR="00872B10" w:rsidRPr="00872B10" w:rsidRDefault="007F5809"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ACETILCISTEINA LIBORAN</w:t>
      </w:r>
      <w:r w:rsidR="00872B10" w:rsidRPr="00872B10">
        <w:rPr>
          <w:rFonts w:ascii="Times New Roman" w:eastAsia="Times New Roman" w:hAnsi="Times New Roman" w:cs="Times New Roman"/>
          <w:bCs/>
          <w:kern w:val="0"/>
          <w:sz w:val="22"/>
          <w:szCs w:val="22"/>
          <w14:ligatures w14:val="none"/>
        </w:rPr>
        <w:t xml:space="preserve"> 600 mg </w:t>
      </w:r>
      <w:proofErr w:type="spellStart"/>
      <w:r w:rsidR="00872B10" w:rsidRPr="00872B10">
        <w:rPr>
          <w:rFonts w:ascii="Times New Roman" w:eastAsia="Times New Roman" w:hAnsi="Times New Roman" w:cs="Times New Roman"/>
          <w:bCs/>
          <w:kern w:val="0"/>
          <w:sz w:val="22"/>
          <w:szCs w:val="22"/>
          <w14:ligatures w14:val="none"/>
        </w:rPr>
        <w:t>šnypščiosios</w:t>
      </w:r>
      <w:proofErr w:type="spellEnd"/>
      <w:r w:rsidR="00872B10" w:rsidRPr="00872B10">
        <w:rPr>
          <w:rFonts w:ascii="Times New Roman" w:eastAsia="Times New Roman" w:hAnsi="Times New Roman" w:cs="Times New Roman"/>
          <w:bCs/>
          <w:kern w:val="0"/>
          <w:sz w:val="22"/>
          <w:szCs w:val="22"/>
          <w14:ligatures w14:val="none"/>
        </w:rPr>
        <w:t xml:space="preserve"> tabletės yra baltos spalvos, apvalios</w:t>
      </w:r>
      <w:r w:rsidR="001E01A8">
        <w:rPr>
          <w:rFonts w:ascii="Times New Roman" w:eastAsia="Times New Roman" w:hAnsi="Times New Roman" w:cs="Times New Roman"/>
          <w:bCs/>
          <w:kern w:val="0"/>
          <w:sz w:val="22"/>
          <w:szCs w:val="22"/>
          <w14:ligatures w14:val="none"/>
        </w:rPr>
        <w:t xml:space="preserve"> </w:t>
      </w:r>
      <w:r w:rsidR="00872B10" w:rsidRPr="00872B10">
        <w:rPr>
          <w:rFonts w:ascii="Times New Roman" w:eastAsia="Times New Roman" w:hAnsi="Times New Roman" w:cs="Times New Roman"/>
          <w:bCs/>
          <w:kern w:val="0"/>
          <w:sz w:val="22"/>
          <w:szCs w:val="22"/>
          <w14:ligatures w14:val="none"/>
        </w:rPr>
        <w:t>tabletės</w:t>
      </w:r>
      <w:r w:rsidR="001E01A8">
        <w:rPr>
          <w:rFonts w:ascii="Times New Roman" w:eastAsia="Times New Roman" w:hAnsi="Times New Roman" w:cs="Times New Roman"/>
          <w:bCs/>
          <w:kern w:val="0"/>
          <w:sz w:val="22"/>
          <w:szCs w:val="22"/>
          <w14:ligatures w14:val="none"/>
        </w:rPr>
        <w:t xml:space="preserve"> su vagele</w:t>
      </w:r>
      <w:r w:rsidR="00771526">
        <w:rPr>
          <w:rFonts w:ascii="Times New Roman" w:eastAsia="Times New Roman" w:hAnsi="Times New Roman" w:cs="Times New Roman"/>
          <w:bCs/>
          <w:kern w:val="0"/>
          <w:sz w:val="22"/>
          <w:szCs w:val="22"/>
          <w14:ligatures w14:val="none"/>
        </w:rPr>
        <w:t xml:space="preserve"> vienoje pusėje</w:t>
      </w:r>
      <w:r w:rsidR="00872B10" w:rsidRPr="00872B10">
        <w:rPr>
          <w:rFonts w:ascii="Times New Roman" w:eastAsia="Times New Roman" w:hAnsi="Times New Roman" w:cs="Times New Roman"/>
          <w:bCs/>
          <w:kern w:val="0"/>
          <w:sz w:val="22"/>
          <w:szCs w:val="22"/>
          <w14:ligatures w14:val="none"/>
        </w:rPr>
        <w:t>, supakuotos į tūbeles.</w:t>
      </w:r>
    </w:p>
    <w:p w14:paraId="52CFD423" w14:textId="121D8FC9"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Cs/>
          <w:kern w:val="0"/>
          <w:sz w:val="22"/>
          <w:szCs w:val="22"/>
          <w14:ligatures w14:val="none"/>
        </w:rPr>
      </w:pPr>
      <w:r w:rsidRPr="00872B10">
        <w:rPr>
          <w:rFonts w:ascii="Times New Roman" w:eastAsia="Times New Roman" w:hAnsi="Times New Roman" w:cs="Times New Roman"/>
          <w:bCs/>
          <w:kern w:val="0"/>
          <w:sz w:val="22"/>
          <w:szCs w:val="22"/>
          <w14:ligatures w14:val="none"/>
        </w:rPr>
        <w:t xml:space="preserve">Vaistas tiekiamas kartoninėje dėžutėje, kurioje yra tūbelė su 20 </w:t>
      </w:r>
      <w:proofErr w:type="spellStart"/>
      <w:r w:rsidRPr="00872B10">
        <w:rPr>
          <w:rFonts w:ascii="Times New Roman" w:eastAsia="Times New Roman" w:hAnsi="Times New Roman" w:cs="Times New Roman"/>
          <w:bCs/>
          <w:kern w:val="0"/>
          <w:sz w:val="22"/>
          <w:szCs w:val="22"/>
          <w14:ligatures w14:val="none"/>
        </w:rPr>
        <w:t>šnypščiųjų</w:t>
      </w:r>
      <w:proofErr w:type="spellEnd"/>
      <w:r w:rsidRPr="00872B10">
        <w:rPr>
          <w:rFonts w:ascii="Times New Roman" w:eastAsia="Times New Roman" w:hAnsi="Times New Roman" w:cs="Times New Roman"/>
          <w:bCs/>
          <w:kern w:val="0"/>
          <w:sz w:val="22"/>
          <w:szCs w:val="22"/>
          <w14:ligatures w14:val="none"/>
        </w:rPr>
        <w:t xml:space="preserve"> tablečių.</w:t>
      </w:r>
    </w:p>
    <w:p w14:paraId="41C25C13"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noProof/>
          <w:snapToGrid w:val="0"/>
          <w:kern w:val="0"/>
          <w:sz w:val="22"/>
          <w:szCs w:val="22"/>
          <w14:ligatures w14:val="none"/>
        </w:rPr>
      </w:pPr>
    </w:p>
    <w:p w14:paraId="569878F4" w14:textId="77777777" w:rsidR="00C8721C" w:rsidRPr="00C8721C" w:rsidRDefault="00C8721C" w:rsidP="00C8721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8721C">
        <w:rPr>
          <w:rFonts w:ascii="Times New Roman" w:eastAsia="Times New Roman" w:hAnsi="Times New Roman" w:cs="Times New Roman"/>
          <w:b/>
          <w:noProof/>
          <w:kern w:val="0"/>
          <w:sz w:val="22"/>
          <w:szCs w:val="22"/>
          <w14:ligatures w14:val="none"/>
        </w:rPr>
        <w:t>Registruotojas eksportuojančioje valstybėje ir gamintojas</w:t>
      </w:r>
    </w:p>
    <w:p w14:paraId="32651882"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B6A1455"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8721C">
        <w:rPr>
          <w:rFonts w:ascii="Times New Roman" w:eastAsia="Aptos" w:hAnsi="Times New Roman" w:cs="Times New Roman"/>
          <w:b/>
          <w:color w:val="000000"/>
          <w:kern w:val="0"/>
          <w:sz w:val="22"/>
          <w:szCs w:val="22"/>
          <w14:ligatures w14:val="none"/>
        </w:rPr>
        <w:t>Registruotojas</w:t>
      </w:r>
    </w:p>
    <w:p w14:paraId="6C78F616" w14:textId="77777777" w:rsidR="00560C60" w:rsidRPr="00560C60" w:rsidRDefault="00560C60" w:rsidP="00560C6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60C60">
        <w:rPr>
          <w:rFonts w:ascii="Times New Roman" w:eastAsia="Aptos" w:hAnsi="Times New Roman" w:cs="Times New Roman"/>
          <w:bCs/>
          <w:color w:val="000000"/>
          <w:kern w:val="0"/>
          <w:sz w:val="22"/>
          <w:szCs w:val="22"/>
          <w14:ligatures w14:val="none"/>
        </w:rPr>
        <w:t>Towa</w:t>
      </w:r>
      <w:proofErr w:type="spellEnd"/>
      <w:r w:rsidRPr="00560C60">
        <w:rPr>
          <w:rFonts w:ascii="Times New Roman" w:eastAsia="Aptos" w:hAnsi="Times New Roman" w:cs="Times New Roman"/>
          <w:bCs/>
          <w:color w:val="000000"/>
          <w:kern w:val="0"/>
          <w:sz w:val="22"/>
          <w:szCs w:val="22"/>
          <w14:ligatures w14:val="none"/>
        </w:rPr>
        <w:t xml:space="preserve"> </w:t>
      </w:r>
      <w:proofErr w:type="spellStart"/>
      <w:r w:rsidRPr="00560C60">
        <w:rPr>
          <w:rFonts w:ascii="Times New Roman" w:eastAsia="Aptos" w:hAnsi="Times New Roman" w:cs="Times New Roman"/>
          <w:bCs/>
          <w:color w:val="000000"/>
          <w:kern w:val="0"/>
          <w:sz w:val="22"/>
          <w:szCs w:val="22"/>
          <w14:ligatures w14:val="none"/>
        </w:rPr>
        <w:t>Pharmaceutical</w:t>
      </w:r>
      <w:proofErr w:type="spellEnd"/>
      <w:r w:rsidRPr="00560C60">
        <w:rPr>
          <w:rFonts w:ascii="Times New Roman" w:eastAsia="Aptos" w:hAnsi="Times New Roman" w:cs="Times New Roman"/>
          <w:bCs/>
          <w:color w:val="000000"/>
          <w:kern w:val="0"/>
          <w:sz w:val="22"/>
          <w:szCs w:val="22"/>
          <w14:ligatures w14:val="none"/>
        </w:rPr>
        <w:t>, S.A.</w:t>
      </w:r>
    </w:p>
    <w:p w14:paraId="77858C85" w14:textId="420A4C08" w:rsidR="00560C60" w:rsidRPr="00560C60" w:rsidRDefault="00661C32" w:rsidP="00560C6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661C32">
        <w:rPr>
          <w:rFonts w:ascii="Times New Roman" w:eastAsia="Aptos" w:hAnsi="Times New Roman" w:cs="Times New Roman"/>
          <w:bCs/>
          <w:color w:val="000000"/>
          <w:kern w:val="0"/>
          <w:sz w:val="22"/>
          <w:szCs w:val="22"/>
          <w14:ligatures w14:val="none"/>
        </w:rPr>
        <w:t>Avenida</w:t>
      </w:r>
      <w:proofErr w:type="spellEnd"/>
      <w:r w:rsidRPr="00661C32">
        <w:rPr>
          <w:rFonts w:ascii="Times New Roman" w:eastAsia="Aptos" w:hAnsi="Times New Roman" w:cs="Times New Roman"/>
          <w:bCs/>
          <w:color w:val="000000"/>
          <w:kern w:val="0"/>
          <w:sz w:val="22"/>
          <w:szCs w:val="22"/>
          <w14:ligatures w14:val="none"/>
        </w:rPr>
        <w:t xml:space="preserve"> </w:t>
      </w:r>
      <w:proofErr w:type="spellStart"/>
      <w:r w:rsidRPr="00661C32">
        <w:rPr>
          <w:rFonts w:ascii="Times New Roman" w:eastAsia="Aptos" w:hAnsi="Times New Roman" w:cs="Times New Roman"/>
          <w:bCs/>
          <w:color w:val="000000"/>
          <w:kern w:val="0"/>
          <w:sz w:val="22"/>
          <w:szCs w:val="22"/>
          <w14:ligatures w14:val="none"/>
        </w:rPr>
        <w:t>do</w:t>
      </w:r>
      <w:proofErr w:type="spellEnd"/>
      <w:r w:rsidRPr="00661C32">
        <w:rPr>
          <w:rFonts w:ascii="Times New Roman" w:eastAsia="Aptos" w:hAnsi="Times New Roman" w:cs="Times New Roman"/>
          <w:bCs/>
          <w:color w:val="000000"/>
          <w:kern w:val="0"/>
          <w:sz w:val="22"/>
          <w:szCs w:val="22"/>
          <w14:ligatures w14:val="none"/>
        </w:rPr>
        <w:t xml:space="preserve"> Forte, nº 3, </w:t>
      </w:r>
      <w:proofErr w:type="spellStart"/>
      <w:r w:rsidRPr="00661C32">
        <w:rPr>
          <w:rFonts w:ascii="Times New Roman" w:eastAsia="Aptos" w:hAnsi="Times New Roman" w:cs="Times New Roman"/>
          <w:bCs/>
          <w:color w:val="000000"/>
          <w:kern w:val="0"/>
          <w:sz w:val="22"/>
          <w:szCs w:val="22"/>
          <w14:ligatures w14:val="none"/>
        </w:rPr>
        <w:t>Edificio</w:t>
      </w:r>
      <w:proofErr w:type="spellEnd"/>
      <w:r w:rsidRPr="00661C32">
        <w:rPr>
          <w:rFonts w:ascii="Times New Roman" w:eastAsia="Aptos" w:hAnsi="Times New Roman" w:cs="Times New Roman"/>
          <w:bCs/>
          <w:color w:val="000000"/>
          <w:kern w:val="0"/>
          <w:sz w:val="22"/>
          <w:szCs w:val="22"/>
          <w14:ligatures w14:val="none"/>
        </w:rPr>
        <w:t xml:space="preserve"> </w:t>
      </w:r>
      <w:proofErr w:type="spellStart"/>
      <w:r w:rsidRPr="00661C32">
        <w:rPr>
          <w:rFonts w:ascii="Times New Roman" w:eastAsia="Aptos" w:hAnsi="Times New Roman" w:cs="Times New Roman"/>
          <w:bCs/>
          <w:color w:val="000000"/>
          <w:kern w:val="0"/>
          <w:sz w:val="22"/>
          <w:szCs w:val="22"/>
          <w14:ligatures w14:val="none"/>
        </w:rPr>
        <w:t>Suécia</w:t>
      </w:r>
      <w:proofErr w:type="spellEnd"/>
      <w:r w:rsidRPr="00661C32">
        <w:rPr>
          <w:rFonts w:ascii="Times New Roman" w:eastAsia="Aptos" w:hAnsi="Times New Roman" w:cs="Times New Roman"/>
          <w:bCs/>
          <w:color w:val="000000"/>
          <w:kern w:val="0"/>
          <w:sz w:val="22"/>
          <w:szCs w:val="22"/>
          <w14:ligatures w14:val="none"/>
        </w:rPr>
        <w:t xml:space="preserve"> IV, Piso 0, </w:t>
      </w:r>
      <w:proofErr w:type="spellStart"/>
      <w:r w:rsidRPr="00661C32">
        <w:rPr>
          <w:rFonts w:ascii="Times New Roman" w:eastAsia="Aptos" w:hAnsi="Times New Roman" w:cs="Times New Roman"/>
          <w:bCs/>
          <w:color w:val="000000"/>
          <w:kern w:val="0"/>
          <w:sz w:val="22"/>
          <w:szCs w:val="22"/>
          <w14:ligatures w14:val="none"/>
        </w:rPr>
        <w:t>Escritório</w:t>
      </w:r>
      <w:proofErr w:type="spellEnd"/>
      <w:r w:rsidRPr="00661C32">
        <w:rPr>
          <w:rFonts w:ascii="Times New Roman" w:eastAsia="Aptos" w:hAnsi="Times New Roman" w:cs="Times New Roman"/>
          <w:bCs/>
          <w:color w:val="000000"/>
          <w:kern w:val="0"/>
          <w:sz w:val="22"/>
          <w:szCs w:val="22"/>
          <w14:ligatures w14:val="none"/>
        </w:rPr>
        <w:t xml:space="preserve"> 0.0.4</w:t>
      </w:r>
    </w:p>
    <w:p w14:paraId="596CC51F" w14:textId="77777777" w:rsidR="00560C60" w:rsidRPr="00560C60" w:rsidRDefault="00560C60" w:rsidP="00560C6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60C60">
        <w:rPr>
          <w:rFonts w:ascii="Times New Roman" w:eastAsia="Aptos" w:hAnsi="Times New Roman" w:cs="Times New Roman"/>
          <w:bCs/>
          <w:color w:val="000000"/>
          <w:kern w:val="0"/>
          <w:sz w:val="22"/>
          <w:szCs w:val="22"/>
          <w14:ligatures w14:val="none"/>
        </w:rPr>
        <w:t xml:space="preserve">2794-093 </w:t>
      </w:r>
      <w:proofErr w:type="spellStart"/>
      <w:r w:rsidRPr="00560C60">
        <w:rPr>
          <w:rFonts w:ascii="Times New Roman" w:eastAsia="Aptos" w:hAnsi="Times New Roman" w:cs="Times New Roman"/>
          <w:bCs/>
          <w:color w:val="000000"/>
          <w:kern w:val="0"/>
          <w:sz w:val="22"/>
          <w:szCs w:val="22"/>
          <w14:ligatures w14:val="none"/>
        </w:rPr>
        <w:t>Carnaxide</w:t>
      </w:r>
      <w:proofErr w:type="spellEnd"/>
    </w:p>
    <w:p w14:paraId="5F9AEA4D" w14:textId="3CD32B60" w:rsidR="00C8721C" w:rsidRPr="00C8721C" w:rsidRDefault="00560C60" w:rsidP="00560C6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60C60">
        <w:rPr>
          <w:rFonts w:ascii="Times New Roman" w:eastAsia="Aptos" w:hAnsi="Times New Roman" w:cs="Times New Roman"/>
          <w:bCs/>
          <w:color w:val="000000"/>
          <w:kern w:val="0"/>
          <w:sz w:val="22"/>
          <w:szCs w:val="22"/>
          <w14:ligatures w14:val="none"/>
        </w:rPr>
        <w:t>Portugalija</w:t>
      </w:r>
    </w:p>
    <w:p w14:paraId="551B7BB1"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A650879"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8721C">
        <w:rPr>
          <w:rFonts w:ascii="Times New Roman" w:eastAsia="Aptos" w:hAnsi="Times New Roman" w:cs="Times New Roman"/>
          <w:b/>
          <w:color w:val="000000"/>
          <w:kern w:val="0"/>
          <w:sz w:val="22"/>
          <w:szCs w:val="22"/>
          <w14:ligatures w14:val="none"/>
        </w:rPr>
        <w:t>Gamintojas</w:t>
      </w:r>
    </w:p>
    <w:p w14:paraId="45B793A6"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8721C">
        <w:rPr>
          <w:rFonts w:ascii="Times New Roman" w:eastAsia="Aptos" w:hAnsi="Times New Roman" w:cs="Times New Roman"/>
          <w:bCs/>
          <w:color w:val="000000"/>
          <w:kern w:val="0"/>
          <w:sz w:val="22"/>
          <w:szCs w:val="22"/>
          <w14:ligatures w14:val="none"/>
        </w:rPr>
        <w:t>Hermes</w:t>
      </w:r>
      <w:proofErr w:type="spellEnd"/>
      <w:r w:rsidRPr="00C8721C">
        <w:rPr>
          <w:rFonts w:ascii="Times New Roman" w:eastAsia="Aptos" w:hAnsi="Times New Roman" w:cs="Times New Roman"/>
          <w:bCs/>
          <w:color w:val="000000"/>
          <w:kern w:val="0"/>
          <w:sz w:val="22"/>
          <w:szCs w:val="22"/>
          <w14:ligatures w14:val="none"/>
        </w:rPr>
        <w:t xml:space="preserve"> Pharma </w:t>
      </w:r>
      <w:proofErr w:type="spellStart"/>
      <w:r w:rsidRPr="00C8721C">
        <w:rPr>
          <w:rFonts w:ascii="Times New Roman" w:eastAsia="Aptos" w:hAnsi="Times New Roman" w:cs="Times New Roman"/>
          <w:bCs/>
          <w:color w:val="000000"/>
          <w:kern w:val="0"/>
          <w:sz w:val="22"/>
          <w:szCs w:val="22"/>
          <w14:ligatures w14:val="none"/>
        </w:rPr>
        <w:t>GmbH</w:t>
      </w:r>
      <w:proofErr w:type="spellEnd"/>
    </w:p>
    <w:p w14:paraId="2EA82B1C"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8721C">
        <w:rPr>
          <w:rFonts w:ascii="Times New Roman" w:eastAsia="Aptos" w:hAnsi="Times New Roman" w:cs="Times New Roman"/>
          <w:bCs/>
          <w:color w:val="000000"/>
          <w:kern w:val="0"/>
          <w:sz w:val="22"/>
          <w:szCs w:val="22"/>
          <w14:ligatures w14:val="none"/>
        </w:rPr>
        <w:t>Hans-Urmiller-Ring</w:t>
      </w:r>
      <w:proofErr w:type="spellEnd"/>
      <w:r w:rsidRPr="00C8721C">
        <w:rPr>
          <w:rFonts w:ascii="Times New Roman" w:eastAsia="Aptos" w:hAnsi="Times New Roman" w:cs="Times New Roman"/>
          <w:bCs/>
          <w:color w:val="000000"/>
          <w:kern w:val="0"/>
          <w:sz w:val="22"/>
          <w:szCs w:val="22"/>
          <w14:ligatures w14:val="none"/>
        </w:rPr>
        <w:t xml:space="preserve"> 52, </w:t>
      </w:r>
    </w:p>
    <w:p w14:paraId="048AA8EB"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721C">
        <w:rPr>
          <w:rFonts w:ascii="Times New Roman" w:eastAsia="Aptos" w:hAnsi="Times New Roman" w:cs="Times New Roman"/>
          <w:bCs/>
          <w:color w:val="000000"/>
          <w:kern w:val="0"/>
          <w:sz w:val="22"/>
          <w:szCs w:val="22"/>
          <w14:ligatures w14:val="none"/>
        </w:rPr>
        <w:t xml:space="preserve">82515 </w:t>
      </w:r>
      <w:proofErr w:type="spellStart"/>
      <w:r w:rsidRPr="00C8721C">
        <w:rPr>
          <w:rFonts w:ascii="Times New Roman" w:eastAsia="Aptos" w:hAnsi="Times New Roman" w:cs="Times New Roman"/>
          <w:bCs/>
          <w:color w:val="000000"/>
          <w:kern w:val="0"/>
          <w:sz w:val="22"/>
          <w:szCs w:val="22"/>
          <w14:ligatures w14:val="none"/>
        </w:rPr>
        <w:t>Wolfratshausen</w:t>
      </w:r>
      <w:proofErr w:type="spellEnd"/>
    </w:p>
    <w:p w14:paraId="3102D543" w14:textId="567EE762"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8721C">
        <w:rPr>
          <w:rFonts w:ascii="Times New Roman" w:eastAsia="Aptos" w:hAnsi="Times New Roman" w:cs="Times New Roman"/>
          <w:bCs/>
          <w:color w:val="000000"/>
          <w:kern w:val="0"/>
          <w:sz w:val="22"/>
          <w:szCs w:val="22"/>
          <w14:ligatures w14:val="none"/>
        </w:rPr>
        <w:t>Vokietija</w:t>
      </w:r>
    </w:p>
    <w:p w14:paraId="54BC33DF" w14:textId="77777777" w:rsidR="00C8721C" w:rsidRPr="00C8721C" w:rsidRDefault="00C8721C" w:rsidP="00C87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1EC542" w14:textId="77777777" w:rsidR="00C8721C" w:rsidRPr="00C8721C" w:rsidRDefault="00C8721C" w:rsidP="00C872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8721C">
        <w:rPr>
          <w:rFonts w:ascii="Times New Roman" w:eastAsia="Aptos" w:hAnsi="Times New Roman" w:cs="Times New Roman"/>
          <w:b/>
          <w:color w:val="000000"/>
          <w:kern w:val="0"/>
          <w:sz w:val="22"/>
          <w:szCs w:val="22"/>
          <w14:ligatures w14:val="none"/>
        </w:rPr>
        <w:lastRenderedPageBreak/>
        <w:t xml:space="preserve">Lygiagretus importuotojas </w:t>
      </w:r>
      <w:r w:rsidRPr="00C8721C">
        <w:rPr>
          <w:rFonts w:ascii="Times New Roman" w:eastAsia="Aptos" w:hAnsi="Times New Roman" w:cs="Times New Roman"/>
          <w:b/>
          <w:color w:val="000000"/>
          <w:kern w:val="0"/>
          <w:sz w:val="22"/>
          <w:szCs w:val="22"/>
          <w14:ligatures w14:val="none"/>
        </w:rPr>
        <w:br/>
      </w:r>
      <w:r w:rsidRPr="00C8721C">
        <w:rPr>
          <w:rFonts w:ascii="Times New Roman" w:eastAsia="TimesNewRoman" w:hAnsi="Times New Roman" w:cs="Times New Roman"/>
          <w:color w:val="000000"/>
          <w:kern w:val="0"/>
          <w:sz w:val="22"/>
          <w:szCs w:val="22"/>
          <w14:ligatures w14:val="none"/>
        </w:rPr>
        <w:t>UAB „Niromed“</w:t>
      </w:r>
      <w:r w:rsidRPr="00C8721C">
        <w:rPr>
          <w:rFonts w:ascii="Times New Roman" w:eastAsia="Aptos" w:hAnsi="Times New Roman" w:cs="Times New Roman"/>
          <w:b/>
          <w:color w:val="000000"/>
          <w:kern w:val="0"/>
          <w:sz w:val="22"/>
          <w:szCs w:val="22"/>
          <w14:ligatures w14:val="none"/>
        </w:rPr>
        <w:br/>
      </w:r>
      <w:r w:rsidRPr="00C8721C">
        <w:rPr>
          <w:rFonts w:ascii="Times New Roman" w:eastAsia="TimesNewRoman" w:hAnsi="Times New Roman" w:cs="Times New Roman"/>
          <w:color w:val="000000"/>
          <w:kern w:val="0"/>
          <w:sz w:val="22"/>
          <w:szCs w:val="22"/>
          <w14:ligatures w14:val="none"/>
        </w:rPr>
        <w:t>Žirmūnų g. 139A</w:t>
      </w:r>
      <w:r w:rsidRPr="00C8721C">
        <w:rPr>
          <w:rFonts w:ascii="Times New Roman" w:eastAsia="Aptos" w:hAnsi="Times New Roman" w:cs="Times New Roman"/>
          <w:b/>
          <w:color w:val="000000"/>
          <w:kern w:val="0"/>
          <w:sz w:val="22"/>
          <w:szCs w:val="22"/>
          <w14:ligatures w14:val="none"/>
        </w:rPr>
        <w:br/>
      </w:r>
      <w:r w:rsidRPr="00C8721C">
        <w:rPr>
          <w:rFonts w:ascii="Times New Roman" w:eastAsia="TimesNewRoman" w:hAnsi="Times New Roman" w:cs="Times New Roman"/>
          <w:color w:val="000000"/>
          <w:kern w:val="0"/>
          <w:sz w:val="22"/>
          <w:szCs w:val="22"/>
          <w14:ligatures w14:val="none"/>
        </w:rPr>
        <w:t>LT-09120 Vilnius</w:t>
      </w:r>
      <w:r w:rsidRPr="00C8721C">
        <w:rPr>
          <w:rFonts w:ascii="Times New Roman" w:eastAsia="TimesNewRoman" w:hAnsi="Times New Roman" w:cs="Times New Roman"/>
          <w:color w:val="000000"/>
          <w:kern w:val="0"/>
          <w:sz w:val="22"/>
          <w:szCs w:val="22"/>
          <w14:ligatures w14:val="none"/>
        </w:rPr>
        <w:br/>
        <w:t>Lietuva</w:t>
      </w:r>
    </w:p>
    <w:p w14:paraId="5E82473F" w14:textId="77777777" w:rsidR="00C8721C" w:rsidRPr="00C8721C" w:rsidRDefault="00C8721C" w:rsidP="00C872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6F426A9" w14:textId="77777777" w:rsidR="00C8721C" w:rsidRPr="00C8721C" w:rsidRDefault="00C8721C" w:rsidP="00C872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8721C">
        <w:rPr>
          <w:rFonts w:ascii="Times New Roman" w:eastAsia="Times New Roman" w:hAnsi="Times New Roman" w:cs="Times New Roman"/>
          <w:b/>
          <w:bCs/>
          <w:kern w:val="0"/>
          <w:sz w:val="22"/>
          <w:szCs w:val="22"/>
          <w14:ligatures w14:val="none"/>
        </w:rPr>
        <w:t>Perpakavo</w:t>
      </w:r>
    </w:p>
    <w:p w14:paraId="1F7BF504"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 xml:space="preserve">LABOR </w:t>
      </w:r>
      <w:proofErr w:type="spellStart"/>
      <w:r w:rsidRPr="00C8721C">
        <w:rPr>
          <w:rFonts w:ascii="Times New Roman" w:eastAsia="TimesNewRoman" w:hAnsi="Times New Roman" w:cs="Times New Roman"/>
          <w:color w:val="000000"/>
          <w:kern w:val="0"/>
          <w:sz w:val="22"/>
          <w:szCs w:val="22"/>
          <w14:ligatures w14:val="none"/>
        </w:rPr>
        <w:t>Przedsiębiorstwo</w:t>
      </w:r>
      <w:proofErr w:type="spellEnd"/>
      <w:r w:rsidRPr="00C8721C">
        <w:rPr>
          <w:rFonts w:ascii="Times New Roman" w:eastAsia="TimesNewRoman" w:hAnsi="Times New Roman" w:cs="Times New Roman"/>
          <w:color w:val="000000"/>
          <w:kern w:val="0"/>
          <w:sz w:val="22"/>
          <w:szCs w:val="22"/>
          <w14:ligatures w14:val="none"/>
        </w:rPr>
        <w:t xml:space="preserve"> </w:t>
      </w:r>
      <w:proofErr w:type="spellStart"/>
      <w:r w:rsidRPr="00C8721C">
        <w:rPr>
          <w:rFonts w:ascii="Times New Roman" w:eastAsia="TimesNewRoman" w:hAnsi="Times New Roman" w:cs="Times New Roman"/>
          <w:color w:val="000000"/>
          <w:kern w:val="0"/>
          <w:sz w:val="22"/>
          <w:szCs w:val="22"/>
          <w14:ligatures w14:val="none"/>
        </w:rPr>
        <w:t>Farmaceutyczno-Chemiczne</w:t>
      </w:r>
      <w:proofErr w:type="spellEnd"/>
      <w:r w:rsidRPr="00C8721C">
        <w:rPr>
          <w:rFonts w:ascii="Times New Roman" w:eastAsia="TimesNewRoman" w:hAnsi="Times New Roman" w:cs="Times New Roman"/>
          <w:color w:val="000000"/>
          <w:kern w:val="0"/>
          <w:sz w:val="22"/>
          <w:szCs w:val="22"/>
          <w14:ligatures w14:val="none"/>
        </w:rPr>
        <w:t xml:space="preserve"> sp. z </w:t>
      </w:r>
      <w:proofErr w:type="spellStart"/>
      <w:r w:rsidRPr="00C8721C">
        <w:rPr>
          <w:rFonts w:ascii="Times New Roman" w:eastAsia="TimesNewRoman" w:hAnsi="Times New Roman" w:cs="Times New Roman"/>
          <w:color w:val="000000"/>
          <w:kern w:val="0"/>
          <w:sz w:val="22"/>
          <w:szCs w:val="22"/>
          <w14:ligatures w14:val="none"/>
        </w:rPr>
        <w:t>o.o</w:t>
      </w:r>
      <w:proofErr w:type="spellEnd"/>
      <w:r w:rsidRPr="00C8721C">
        <w:rPr>
          <w:rFonts w:ascii="Times New Roman" w:eastAsia="TimesNewRoman" w:hAnsi="Times New Roman" w:cs="Times New Roman"/>
          <w:color w:val="000000"/>
          <w:kern w:val="0"/>
          <w:sz w:val="22"/>
          <w:szCs w:val="22"/>
          <w14:ligatures w14:val="none"/>
        </w:rPr>
        <w:t>.</w:t>
      </w:r>
    </w:p>
    <w:p w14:paraId="71736933"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8721C">
        <w:rPr>
          <w:rFonts w:ascii="Times New Roman" w:eastAsia="TimesNewRoman" w:hAnsi="Times New Roman" w:cs="Times New Roman"/>
          <w:color w:val="000000"/>
          <w:kern w:val="0"/>
          <w:sz w:val="22"/>
          <w:szCs w:val="22"/>
          <w14:ligatures w14:val="none"/>
        </w:rPr>
        <w:t>Ul</w:t>
      </w:r>
      <w:proofErr w:type="spellEnd"/>
      <w:r w:rsidRPr="00C8721C">
        <w:rPr>
          <w:rFonts w:ascii="Times New Roman" w:eastAsia="TimesNewRoman" w:hAnsi="Times New Roman" w:cs="Times New Roman"/>
          <w:color w:val="000000"/>
          <w:kern w:val="0"/>
          <w:sz w:val="22"/>
          <w:szCs w:val="22"/>
          <w14:ligatures w14:val="none"/>
        </w:rPr>
        <w:t xml:space="preserve">. </w:t>
      </w:r>
      <w:proofErr w:type="spellStart"/>
      <w:r w:rsidRPr="00C8721C">
        <w:rPr>
          <w:rFonts w:ascii="Times New Roman" w:eastAsia="TimesNewRoman" w:hAnsi="Times New Roman" w:cs="Times New Roman"/>
          <w:color w:val="000000"/>
          <w:kern w:val="0"/>
          <w:sz w:val="22"/>
          <w:szCs w:val="22"/>
          <w14:ligatures w14:val="none"/>
        </w:rPr>
        <w:t>Długosza</w:t>
      </w:r>
      <w:proofErr w:type="spellEnd"/>
      <w:r w:rsidRPr="00C8721C">
        <w:rPr>
          <w:rFonts w:ascii="Times New Roman" w:eastAsia="TimesNewRoman" w:hAnsi="Times New Roman" w:cs="Times New Roman"/>
          <w:color w:val="000000"/>
          <w:kern w:val="0"/>
          <w:sz w:val="22"/>
          <w:szCs w:val="22"/>
          <w14:ligatures w14:val="none"/>
        </w:rPr>
        <w:t xml:space="preserve"> 49,</w:t>
      </w:r>
    </w:p>
    <w:p w14:paraId="7397C60E"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 xml:space="preserve">51-162 </w:t>
      </w:r>
      <w:proofErr w:type="spellStart"/>
      <w:r w:rsidRPr="00C8721C">
        <w:rPr>
          <w:rFonts w:ascii="Times New Roman" w:eastAsia="TimesNewRoman" w:hAnsi="Times New Roman" w:cs="Times New Roman"/>
          <w:color w:val="000000"/>
          <w:kern w:val="0"/>
          <w:sz w:val="22"/>
          <w:szCs w:val="22"/>
          <w14:ligatures w14:val="none"/>
        </w:rPr>
        <w:t>Wrocław</w:t>
      </w:r>
      <w:proofErr w:type="spellEnd"/>
      <w:r w:rsidRPr="00C8721C">
        <w:rPr>
          <w:rFonts w:ascii="Times New Roman" w:eastAsia="TimesNewRoman" w:hAnsi="Times New Roman" w:cs="Times New Roman"/>
          <w:color w:val="000000"/>
          <w:kern w:val="0"/>
          <w:sz w:val="22"/>
          <w:szCs w:val="22"/>
          <w14:ligatures w14:val="none"/>
        </w:rPr>
        <w:t>,</w:t>
      </w:r>
    </w:p>
    <w:p w14:paraId="20960318"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Lenkija</w:t>
      </w:r>
    </w:p>
    <w:p w14:paraId="36017ADF"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1D39DF7"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arba</w:t>
      </w:r>
    </w:p>
    <w:p w14:paraId="5E600E94" w14:textId="77777777" w:rsidR="00C8721C" w:rsidRPr="00C8721C" w:rsidRDefault="00C8721C" w:rsidP="00C87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61C3BBA" w14:textId="77777777" w:rsidR="00C8721C" w:rsidRPr="00C8721C" w:rsidRDefault="00C8721C" w:rsidP="00C87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UAB „Entafarma“</w:t>
      </w:r>
    </w:p>
    <w:p w14:paraId="242C20FE" w14:textId="77777777" w:rsidR="00C8721C" w:rsidRPr="00C8721C" w:rsidRDefault="00C8721C" w:rsidP="00C87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8721C">
        <w:rPr>
          <w:rFonts w:ascii="Times New Roman" w:eastAsia="TimesNewRoman" w:hAnsi="Times New Roman" w:cs="Times New Roman"/>
          <w:color w:val="000000"/>
          <w:kern w:val="0"/>
          <w:sz w:val="22"/>
          <w:szCs w:val="22"/>
          <w14:ligatures w14:val="none"/>
        </w:rPr>
        <w:t>Klonėnų</w:t>
      </w:r>
      <w:proofErr w:type="spellEnd"/>
      <w:r w:rsidRPr="00C8721C">
        <w:rPr>
          <w:rFonts w:ascii="Times New Roman" w:eastAsia="TimesNewRoman" w:hAnsi="Times New Roman" w:cs="Times New Roman"/>
          <w:color w:val="000000"/>
          <w:kern w:val="0"/>
          <w:sz w:val="22"/>
          <w:szCs w:val="22"/>
          <w14:ligatures w14:val="none"/>
        </w:rPr>
        <w:t xml:space="preserve"> vs. 1,</w:t>
      </w:r>
    </w:p>
    <w:p w14:paraId="4BFA829F" w14:textId="77777777" w:rsidR="00C8721C" w:rsidRPr="00C8721C" w:rsidRDefault="00C8721C" w:rsidP="00C87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8721C">
        <w:rPr>
          <w:rFonts w:ascii="Times New Roman" w:eastAsia="TimesNewRoman" w:hAnsi="Times New Roman" w:cs="Times New Roman"/>
          <w:color w:val="000000"/>
          <w:kern w:val="0"/>
          <w:sz w:val="22"/>
          <w:szCs w:val="22"/>
          <w14:ligatures w14:val="none"/>
        </w:rPr>
        <w:t>LT-19156 Širvintų r. sav.</w:t>
      </w:r>
    </w:p>
    <w:p w14:paraId="6471D923" w14:textId="77777777" w:rsidR="00C8721C" w:rsidRPr="006A64EC" w:rsidRDefault="00C8721C" w:rsidP="00C8721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8721C">
        <w:rPr>
          <w:rFonts w:ascii="Times New Roman" w:eastAsia="TimesNewRoman" w:hAnsi="Times New Roman" w:cs="Times New Roman"/>
          <w:color w:val="000000"/>
          <w:kern w:val="0"/>
          <w:sz w:val="22"/>
          <w:szCs w:val="22"/>
          <w14:ligatures w14:val="none"/>
        </w:rPr>
        <w:t>Lietuva</w:t>
      </w:r>
    </w:p>
    <w:p w14:paraId="444BB962" w14:textId="77777777" w:rsidR="00872B10" w:rsidRPr="00872B10" w:rsidRDefault="00872B10" w:rsidP="00872B10">
      <w:pPr>
        <w:widowControl w:val="0"/>
        <w:tabs>
          <w:tab w:val="left" w:pos="567"/>
        </w:tabs>
        <w:autoSpaceDE w:val="0"/>
        <w:autoSpaceDN w:val="0"/>
        <w:spacing w:after="0" w:line="240" w:lineRule="auto"/>
        <w:rPr>
          <w:rFonts w:ascii="Times New Roman" w:eastAsia="Times New Roman" w:hAnsi="Times New Roman" w:cs="Times New Roman"/>
          <w:b/>
          <w:bCs/>
          <w:kern w:val="0"/>
          <w:sz w:val="22"/>
          <w:szCs w:val="22"/>
          <w14:ligatures w14:val="none"/>
        </w:rPr>
      </w:pPr>
    </w:p>
    <w:p w14:paraId="2813C483" w14:textId="05339FAB" w:rsidR="00872B10" w:rsidRPr="00872B10" w:rsidRDefault="00872B10" w:rsidP="00872B10">
      <w:pPr>
        <w:widowControl w:val="0"/>
        <w:numPr>
          <w:ilvl w:val="12"/>
          <w:numId w:val="0"/>
        </w:numPr>
        <w:autoSpaceDE w:val="0"/>
        <w:autoSpaceDN w:val="0"/>
        <w:spacing w:after="0" w:line="240" w:lineRule="auto"/>
        <w:rPr>
          <w:rFonts w:ascii="Times New Roman" w:eastAsia="Times New Roman" w:hAnsi="Times New Roman" w:cs="Times New Roman"/>
          <w:b/>
          <w:bCs/>
          <w:kern w:val="0"/>
          <w:sz w:val="22"/>
          <w:szCs w:val="22"/>
          <w:lang w:eastAsia="lt-LT"/>
          <w14:ligatures w14:val="none"/>
        </w:rPr>
      </w:pPr>
      <w:r w:rsidRPr="00872B10">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6A64EC">
        <w:rPr>
          <w:rFonts w:ascii="Times New Roman" w:eastAsia="Times New Roman" w:hAnsi="Times New Roman" w:cs="Times New Roman"/>
          <w:b/>
          <w:bCs/>
          <w:kern w:val="0"/>
          <w:sz w:val="22"/>
          <w:szCs w:val="22"/>
          <w:lang w:eastAsia="lt-LT"/>
          <w14:ligatures w14:val="none"/>
        </w:rPr>
        <w:t>2025-09-26.</w:t>
      </w:r>
    </w:p>
    <w:p w14:paraId="19669C40" w14:textId="77777777" w:rsidR="00872B10" w:rsidRPr="00872B10" w:rsidRDefault="00872B10" w:rsidP="00872B10">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p>
    <w:p w14:paraId="390F1246" w14:textId="3C1E2DBC" w:rsidR="001F0513" w:rsidRDefault="001F0513" w:rsidP="001F0513">
      <w:pPr>
        <w:spacing w:after="0" w:line="240" w:lineRule="auto"/>
        <w:rPr>
          <w:rFonts w:ascii="Times New Roman" w:eastAsia="Times New Roman" w:hAnsi="Times New Roman" w:cs="Times New Roman"/>
          <w:kern w:val="0"/>
          <w:sz w:val="22"/>
          <w:szCs w:val="20"/>
          <w:lang w:eastAsia="lt-LT" w:bidi="lt-LT"/>
          <w14:ligatures w14:val="none"/>
        </w:rPr>
      </w:pPr>
      <w:r w:rsidRPr="001F051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1F0513">
          <w:rPr>
            <w:rStyle w:val="Hipersaitas"/>
            <w:rFonts w:ascii="Times New Roman" w:eastAsia="Times New Roman" w:hAnsi="Times New Roman" w:cs="Times New Roman"/>
            <w:kern w:val="0"/>
            <w:sz w:val="22"/>
            <w:szCs w:val="20"/>
            <w:lang w:eastAsia="lt-LT" w:bidi="lt-LT"/>
            <w14:ligatures w14:val="none"/>
          </w:rPr>
          <w:t>https://vvkt.lrv.lt/lt/</w:t>
        </w:r>
      </w:hyperlink>
      <w:r w:rsidRPr="001F0513">
        <w:rPr>
          <w:rFonts w:ascii="Times New Roman" w:eastAsia="Times New Roman" w:hAnsi="Times New Roman" w:cs="Times New Roman"/>
          <w:kern w:val="0"/>
          <w:sz w:val="22"/>
          <w:szCs w:val="20"/>
          <w:lang w:eastAsia="lt-LT" w:bidi="lt-LT"/>
          <w14:ligatures w14:val="none"/>
        </w:rPr>
        <w:t>.</w:t>
      </w:r>
    </w:p>
    <w:p w14:paraId="1E0110CD" w14:textId="77777777" w:rsidR="00E33A37" w:rsidRDefault="00E33A37" w:rsidP="001F0513">
      <w:pPr>
        <w:spacing w:after="0" w:line="240" w:lineRule="auto"/>
        <w:rPr>
          <w:rFonts w:ascii="Times New Roman" w:eastAsia="Times New Roman" w:hAnsi="Times New Roman" w:cs="Times New Roman"/>
          <w:kern w:val="0"/>
          <w:sz w:val="22"/>
          <w:szCs w:val="20"/>
          <w:lang w:eastAsia="lt-LT" w:bidi="lt-LT"/>
          <w14:ligatures w14:val="none"/>
        </w:rPr>
      </w:pPr>
    </w:p>
    <w:p w14:paraId="47254338" w14:textId="77777777" w:rsidR="00AB52FC" w:rsidRPr="0021178F" w:rsidRDefault="00AB52FC" w:rsidP="00AB52FC">
      <w:pPr>
        <w:spacing w:line="259" w:lineRule="auto"/>
        <w:rPr>
          <w:rFonts w:ascii="Times New Roman" w:eastAsia="Aptos" w:hAnsi="Times New Roman" w:cs="Times New Roman"/>
          <w:sz w:val="22"/>
          <w:szCs w:val="22"/>
        </w:rPr>
      </w:pPr>
      <w:r w:rsidRPr="00E33A37">
        <w:rPr>
          <w:rFonts w:ascii="Times New Roman" w:eastAsia="Aptos" w:hAnsi="Times New Roman" w:cs="Times New Roman"/>
          <w:i/>
          <w:iCs/>
          <w:sz w:val="22"/>
          <w:szCs w:val="22"/>
        </w:rPr>
        <w:t xml:space="preserve">Lygiagrečiai importuojamas vaistas nuo referencinio vaisto skiriasi išvaizda: lygiagrečiai importuojamo vaisto tabletės su vagele vienoje pusėje; pagalbinėmis medžiagomis: referencinio vaisto sudėtyje yra </w:t>
      </w:r>
      <w:proofErr w:type="spellStart"/>
      <w:r w:rsidRPr="00E33A37">
        <w:rPr>
          <w:rFonts w:ascii="Times New Roman" w:eastAsia="Aptos" w:hAnsi="Times New Roman" w:cs="Times New Roman"/>
          <w:i/>
          <w:iCs/>
          <w:sz w:val="22"/>
          <w:szCs w:val="22"/>
        </w:rPr>
        <w:t>maltodekstrinas</w:t>
      </w:r>
      <w:proofErr w:type="spellEnd"/>
      <w:r w:rsidRPr="00E33A37">
        <w:rPr>
          <w:rFonts w:ascii="Times New Roman" w:eastAsia="Aptos" w:hAnsi="Times New Roman" w:cs="Times New Roman"/>
          <w:i/>
          <w:iCs/>
          <w:sz w:val="22"/>
          <w:szCs w:val="22"/>
        </w:rPr>
        <w:t>, apelsinų skonio medžiaga (</w:t>
      </w:r>
      <w:proofErr w:type="spellStart"/>
      <w:r w:rsidRPr="00E33A37">
        <w:rPr>
          <w:rFonts w:ascii="Times New Roman" w:eastAsia="Aptos" w:hAnsi="Times New Roman" w:cs="Times New Roman"/>
          <w:i/>
          <w:iCs/>
          <w:sz w:val="22"/>
          <w:szCs w:val="22"/>
        </w:rPr>
        <w:t>maltodekstrinas</w:t>
      </w:r>
      <w:proofErr w:type="spellEnd"/>
      <w:r w:rsidRPr="00E33A37">
        <w:rPr>
          <w:rFonts w:ascii="Times New Roman" w:eastAsia="Aptos" w:hAnsi="Times New Roman" w:cs="Times New Roman"/>
          <w:i/>
          <w:iCs/>
          <w:sz w:val="22"/>
          <w:szCs w:val="22"/>
        </w:rPr>
        <w:t xml:space="preserve">, </w:t>
      </w:r>
      <w:proofErr w:type="spellStart"/>
      <w:r w:rsidRPr="00E33A37">
        <w:rPr>
          <w:rFonts w:ascii="Times New Roman" w:eastAsia="Aptos" w:hAnsi="Times New Roman" w:cs="Times New Roman"/>
          <w:i/>
          <w:iCs/>
          <w:sz w:val="22"/>
          <w:szCs w:val="22"/>
        </w:rPr>
        <w:t>gumiarabikas</w:t>
      </w:r>
      <w:proofErr w:type="spellEnd"/>
      <w:r w:rsidRPr="00E33A37">
        <w:rPr>
          <w:rFonts w:ascii="Times New Roman" w:eastAsia="Aptos" w:hAnsi="Times New Roman" w:cs="Times New Roman"/>
          <w:i/>
          <w:iCs/>
          <w:sz w:val="22"/>
          <w:szCs w:val="22"/>
        </w:rPr>
        <w:t xml:space="preserve">, </w:t>
      </w:r>
      <w:proofErr w:type="spellStart"/>
      <w:r w:rsidRPr="00E33A37">
        <w:rPr>
          <w:rFonts w:ascii="Times New Roman" w:eastAsia="Aptos" w:hAnsi="Times New Roman" w:cs="Times New Roman"/>
          <w:i/>
          <w:iCs/>
          <w:sz w:val="22"/>
          <w:szCs w:val="22"/>
        </w:rPr>
        <w:t>butilhidroksianizolas</w:t>
      </w:r>
      <w:proofErr w:type="spellEnd"/>
      <w:r w:rsidRPr="00E33A37">
        <w:rPr>
          <w:rFonts w:ascii="Times New Roman" w:eastAsia="Aptos" w:hAnsi="Times New Roman" w:cs="Times New Roman"/>
          <w:i/>
          <w:iCs/>
          <w:sz w:val="22"/>
          <w:szCs w:val="22"/>
        </w:rPr>
        <w:t xml:space="preserve"> (BHA), </w:t>
      </w:r>
      <w:proofErr w:type="spellStart"/>
      <w:r w:rsidRPr="00E33A37">
        <w:rPr>
          <w:rFonts w:ascii="Times New Roman" w:eastAsia="Aptos" w:hAnsi="Times New Roman" w:cs="Times New Roman"/>
          <w:i/>
          <w:iCs/>
          <w:sz w:val="22"/>
          <w:szCs w:val="22"/>
        </w:rPr>
        <w:t>leucinas</w:t>
      </w:r>
      <w:proofErr w:type="spellEnd"/>
      <w:r w:rsidRPr="00E33A37">
        <w:rPr>
          <w:rFonts w:ascii="Times New Roman" w:eastAsia="Aptos" w:hAnsi="Times New Roman" w:cs="Times New Roman"/>
          <w:i/>
          <w:iCs/>
          <w:sz w:val="22"/>
          <w:szCs w:val="22"/>
        </w:rPr>
        <w:t xml:space="preserve">, lygiagrečiai importuojamo vaisto sudėtyje yra natrio citratas </w:t>
      </w:r>
      <w:proofErr w:type="spellStart"/>
      <w:r w:rsidRPr="00E33A37">
        <w:rPr>
          <w:rFonts w:ascii="Times New Roman" w:eastAsia="Aptos" w:hAnsi="Times New Roman" w:cs="Times New Roman"/>
          <w:i/>
          <w:iCs/>
          <w:sz w:val="22"/>
          <w:szCs w:val="22"/>
        </w:rPr>
        <w:t>dihidratas</w:t>
      </w:r>
      <w:proofErr w:type="spellEnd"/>
      <w:r w:rsidRPr="00E33A37">
        <w:rPr>
          <w:rFonts w:ascii="Times New Roman" w:eastAsia="Aptos" w:hAnsi="Times New Roman" w:cs="Times New Roman"/>
          <w:i/>
          <w:iCs/>
          <w:sz w:val="22"/>
          <w:szCs w:val="22"/>
        </w:rPr>
        <w:t xml:space="preserve">, natrio </w:t>
      </w:r>
      <w:proofErr w:type="spellStart"/>
      <w:r w:rsidRPr="00E33A37">
        <w:rPr>
          <w:rFonts w:ascii="Times New Roman" w:eastAsia="Aptos" w:hAnsi="Times New Roman" w:cs="Times New Roman"/>
          <w:i/>
          <w:iCs/>
          <w:sz w:val="22"/>
          <w:szCs w:val="22"/>
        </w:rPr>
        <w:t>ciklamatas</w:t>
      </w:r>
      <w:proofErr w:type="spellEnd"/>
      <w:r w:rsidRPr="00E33A37">
        <w:rPr>
          <w:rFonts w:ascii="Times New Roman" w:eastAsia="Aptos" w:hAnsi="Times New Roman" w:cs="Times New Roman"/>
          <w:i/>
          <w:iCs/>
          <w:sz w:val="22"/>
          <w:szCs w:val="22"/>
        </w:rPr>
        <w:t xml:space="preserve">, </w:t>
      </w:r>
      <w:proofErr w:type="spellStart"/>
      <w:r w:rsidRPr="00E33A37">
        <w:rPr>
          <w:rFonts w:ascii="Times New Roman" w:eastAsia="Aptos" w:hAnsi="Times New Roman" w:cs="Times New Roman"/>
          <w:i/>
          <w:iCs/>
          <w:sz w:val="22"/>
          <w:szCs w:val="22"/>
        </w:rPr>
        <w:t>manitolis</w:t>
      </w:r>
      <w:proofErr w:type="spellEnd"/>
      <w:r w:rsidRPr="00E33A37">
        <w:rPr>
          <w:rFonts w:ascii="Times New Roman" w:eastAsia="Aptos" w:hAnsi="Times New Roman" w:cs="Times New Roman"/>
          <w:i/>
          <w:iCs/>
          <w:sz w:val="22"/>
          <w:szCs w:val="22"/>
        </w:rPr>
        <w:t xml:space="preserve">, </w:t>
      </w:r>
      <w:r w:rsidRPr="00277105">
        <w:rPr>
          <w:rFonts w:ascii="Times New Roman" w:eastAsia="Aptos" w:hAnsi="Times New Roman" w:cs="Times New Roman"/>
          <w:i/>
          <w:iCs/>
          <w:sz w:val="22"/>
          <w:szCs w:val="22"/>
        </w:rPr>
        <w:t xml:space="preserve">bevandenis </w:t>
      </w:r>
      <w:r w:rsidRPr="00E33A37">
        <w:rPr>
          <w:rFonts w:ascii="Times New Roman" w:eastAsia="Aptos" w:hAnsi="Times New Roman" w:cs="Times New Roman"/>
          <w:i/>
          <w:iCs/>
          <w:sz w:val="22"/>
          <w:szCs w:val="22"/>
        </w:rPr>
        <w:t xml:space="preserve">natrio karbonatas, </w:t>
      </w:r>
      <w:r w:rsidRPr="00ED210D">
        <w:rPr>
          <w:rFonts w:ascii="Times New Roman" w:eastAsia="Aptos" w:hAnsi="Times New Roman" w:cs="Times New Roman"/>
          <w:i/>
          <w:iCs/>
          <w:sz w:val="22"/>
          <w:szCs w:val="22"/>
        </w:rPr>
        <w:t xml:space="preserve">bevandenė </w:t>
      </w:r>
      <w:r w:rsidRPr="00E33A37">
        <w:rPr>
          <w:rFonts w:ascii="Times New Roman" w:eastAsia="Aptos" w:hAnsi="Times New Roman" w:cs="Times New Roman"/>
          <w:i/>
          <w:iCs/>
          <w:sz w:val="22"/>
          <w:szCs w:val="22"/>
        </w:rPr>
        <w:t>laktozė, citrinų skonio medžiaga; laikymo sąlygomis: referencinio vaisto tūbelę laikyti sandariai uždarytą, kad vaistas būtų apsaugotas nuo šviesos ir drėgmės, specialių temperatūros sąlygų nereikalaujama, lygiagrečiai importuojamą vaistą laikyti ne aukštesnėje kaip 30 ºC temperatūroje.</w:t>
      </w:r>
    </w:p>
    <w:p w14:paraId="38587315" w14:textId="52133D58" w:rsidR="00E33A37" w:rsidRPr="00E33A37" w:rsidRDefault="00E33A37" w:rsidP="00AB52FC">
      <w:pPr>
        <w:spacing w:line="259" w:lineRule="auto"/>
        <w:rPr>
          <w:rFonts w:ascii="Times New Roman" w:eastAsia="Aptos" w:hAnsi="Times New Roman" w:cs="Times New Roman"/>
          <w:sz w:val="22"/>
          <w:szCs w:val="22"/>
        </w:rPr>
      </w:pPr>
    </w:p>
    <w:sectPr w:rsidR="00E33A37" w:rsidRPr="00E33A37" w:rsidSect="00872B10">
      <w:headerReference w:type="even" r:id="rId8"/>
      <w:headerReference w:type="default" r:id="rId9"/>
      <w:footerReference w:type="default" r:id="rId10"/>
      <w:headerReference w:type="firs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9E20" w14:textId="77777777" w:rsidR="00AF7060" w:rsidRDefault="00AF7060">
      <w:pPr>
        <w:spacing w:after="0" w:line="240" w:lineRule="auto"/>
      </w:pPr>
      <w:r>
        <w:separator/>
      </w:r>
    </w:p>
  </w:endnote>
  <w:endnote w:type="continuationSeparator" w:id="0">
    <w:p w14:paraId="54AD5B5A" w14:textId="77777777" w:rsidR="00AF7060" w:rsidRDefault="00AF7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175"/>
      <w:docPartObj>
        <w:docPartGallery w:val="Page Numbers (Bottom of Page)"/>
        <w:docPartUnique/>
      </w:docPartObj>
    </w:sdtPr>
    <w:sdtEndPr>
      <w:rPr>
        <w:noProof/>
      </w:rPr>
    </w:sdtEndPr>
    <w:sdtContent>
      <w:p w14:paraId="19C22252" w14:textId="77777777" w:rsidR="00E13FAB" w:rsidRDefault="00E13FAB">
        <w:pPr>
          <w:pStyle w:val="Porat"/>
          <w:jc w:val="center"/>
        </w:pPr>
        <w:r>
          <w:fldChar w:fldCharType="begin"/>
        </w:r>
        <w:r>
          <w:instrText xml:space="preserve"> PAGE   \* MERGEFORMAT </w:instrText>
        </w:r>
        <w:r>
          <w:fldChar w:fldCharType="separate"/>
        </w:r>
        <w:r>
          <w:rPr>
            <w:noProof/>
          </w:rPr>
          <w:t>22</w:t>
        </w:r>
        <w:r>
          <w:rPr>
            <w:noProof/>
          </w:rPr>
          <w:fldChar w:fldCharType="end"/>
        </w:r>
      </w:p>
    </w:sdtContent>
  </w:sdt>
  <w:p w14:paraId="47AB5E4F" w14:textId="77777777" w:rsidR="00E13FAB" w:rsidRDefault="00E13F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146F" w14:textId="77777777" w:rsidR="00AF7060" w:rsidRDefault="00AF7060">
      <w:pPr>
        <w:spacing w:after="0" w:line="240" w:lineRule="auto"/>
      </w:pPr>
      <w:r>
        <w:separator/>
      </w:r>
    </w:p>
  </w:footnote>
  <w:footnote w:type="continuationSeparator" w:id="0">
    <w:p w14:paraId="32069ACA" w14:textId="77777777" w:rsidR="00AF7060" w:rsidRDefault="00AF7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B0B" w14:textId="77777777" w:rsidR="00E13FAB" w:rsidRDefault="00E13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6DF2" w14:textId="77777777" w:rsidR="00E13FAB" w:rsidRDefault="00E13F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26FE" w14:textId="77777777" w:rsidR="00E13FAB" w:rsidRDefault="00E13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6FC"/>
    <w:multiLevelType w:val="hybridMultilevel"/>
    <w:tmpl w:val="630C32EC"/>
    <w:lvl w:ilvl="0" w:tplc="C506F5B2">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E65E3"/>
    <w:multiLevelType w:val="hybridMultilevel"/>
    <w:tmpl w:val="84DA055E"/>
    <w:lvl w:ilvl="0" w:tplc="81DA0A9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90DB5"/>
    <w:multiLevelType w:val="hybridMultilevel"/>
    <w:tmpl w:val="04520C70"/>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E99"/>
    <w:multiLevelType w:val="hybridMultilevel"/>
    <w:tmpl w:val="EF8C7A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D6EAF"/>
    <w:multiLevelType w:val="hybridMultilevel"/>
    <w:tmpl w:val="F9908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57BE3"/>
    <w:multiLevelType w:val="hybridMultilevel"/>
    <w:tmpl w:val="1FB855EA"/>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9948A1"/>
    <w:multiLevelType w:val="hybridMultilevel"/>
    <w:tmpl w:val="E59E6484"/>
    <w:lvl w:ilvl="0" w:tplc="305CB52C">
      <w:start w:val="6"/>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F09555F"/>
    <w:multiLevelType w:val="hybridMultilevel"/>
    <w:tmpl w:val="DF3464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AF4E3E"/>
    <w:multiLevelType w:val="hybridMultilevel"/>
    <w:tmpl w:val="02B65EC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94C6B"/>
    <w:multiLevelType w:val="hybridMultilevel"/>
    <w:tmpl w:val="2FBA57AA"/>
    <w:lvl w:ilvl="0" w:tplc="81DA0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0050F"/>
    <w:multiLevelType w:val="hybridMultilevel"/>
    <w:tmpl w:val="5B2E5E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C23EC"/>
    <w:multiLevelType w:val="hybridMultilevel"/>
    <w:tmpl w:val="B56213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174721">
    <w:abstractNumId w:val="2"/>
  </w:num>
  <w:num w:numId="2" w16cid:durableId="470640580">
    <w:abstractNumId w:val="9"/>
  </w:num>
  <w:num w:numId="3" w16cid:durableId="1312102754">
    <w:abstractNumId w:val="8"/>
  </w:num>
  <w:num w:numId="4" w16cid:durableId="38671226">
    <w:abstractNumId w:val="11"/>
  </w:num>
  <w:num w:numId="5" w16cid:durableId="670836253">
    <w:abstractNumId w:val="10"/>
  </w:num>
  <w:num w:numId="6" w16cid:durableId="1548489465">
    <w:abstractNumId w:val="4"/>
  </w:num>
  <w:num w:numId="7" w16cid:durableId="1625885142">
    <w:abstractNumId w:val="3"/>
  </w:num>
  <w:num w:numId="8" w16cid:durableId="215052780">
    <w:abstractNumId w:val="1"/>
  </w:num>
  <w:num w:numId="9" w16cid:durableId="510920635">
    <w:abstractNumId w:val="7"/>
  </w:num>
  <w:num w:numId="10" w16cid:durableId="203254646">
    <w:abstractNumId w:val="0"/>
  </w:num>
  <w:num w:numId="11" w16cid:durableId="729690256">
    <w:abstractNumId w:val="5"/>
  </w:num>
  <w:num w:numId="12" w16cid:durableId="2006591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FB"/>
    <w:rsid w:val="00090DCA"/>
    <w:rsid w:val="000E75BE"/>
    <w:rsid w:val="001E01A8"/>
    <w:rsid w:val="001F0513"/>
    <w:rsid w:val="00267DD8"/>
    <w:rsid w:val="003B4163"/>
    <w:rsid w:val="003D6586"/>
    <w:rsid w:val="00421908"/>
    <w:rsid w:val="00560C60"/>
    <w:rsid w:val="005A0F09"/>
    <w:rsid w:val="00661C32"/>
    <w:rsid w:val="006766F2"/>
    <w:rsid w:val="006A64EC"/>
    <w:rsid w:val="0075446E"/>
    <w:rsid w:val="00771526"/>
    <w:rsid w:val="007C4E28"/>
    <w:rsid w:val="007F5809"/>
    <w:rsid w:val="008062A1"/>
    <w:rsid w:val="00872B10"/>
    <w:rsid w:val="008760FB"/>
    <w:rsid w:val="00923F95"/>
    <w:rsid w:val="00AB52FC"/>
    <w:rsid w:val="00AF7060"/>
    <w:rsid w:val="00B20854"/>
    <w:rsid w:val="00C65F4C"/>
    <w:rsid w:val="00C8721C"/>
    <w:rsid w:val="00DB3748"/>
    <w:rsid w:val="00E13FAB"/>
    <w:rsid w:val="00E150D7"/>
    <w:rsid w:val="00E171DA"/>
    <w:rsid w:val="00E33A37"/>
    <w:rsid w:val="00EF3244"/>
    <w:rsid w:val="00EF6A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142B"/>
  <w15:chartTrackingRefBased/>
  <w15:docId w15:val="{17D7B955-1401-4B45-A8FC-CDAD8DDC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76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6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60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60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60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60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60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60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60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60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60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60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60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60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60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60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60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60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6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60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60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60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60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60FB"/>
    <w:rPr>
      <w:i/>
      <w:iCs/>
      <w:color w:val="404040" w:themeColor="text1" w:themeTint="BF"/>
    </w:rPr>
  </w:style>
  <w:style w:type="paragraph" w:styleId="Sraopastraipa">
    <w:name w:val="List Paragraph"/>
    <w:basedOn w:val="prastasis"/>
    <w:uiPriority w:val="34"/>
    <w:qFormat/>
    <w:rsid w:val="008760FB"/>
    <w:pPr>
      <w:ind w:left="720"/>
      <w:contextualSpacing/>
    </w:pPr>
  </w:style>
  <w:style w:type="character" w:styleId="Rykuspabraukimas">
    <w:name w:val="Intense Emphasis"/>
    <w:basedOn w:val="Numatytasispastraiposriftas"/>
    <w:uiPriority w:val="21"/>
    <w:qFormat/>
    <w:rsid w:val="008760FB"/>
    <w:rPr>
      <w:i/>
      <w:iCs/>
      <w:color w:val="0F4761" w:themeColor="accent1" w:themeShade="BF"/>
    </w:rPr>
  </w:style>
  <w:style w:type="paragraph" w:styleId="Iskirtacitata">
    <w:name w:val="Intense Quote"/>
    <w:basedOn w:val="prastasis"/>
    <w:next w:val="prastasis"/>
    <w:link w:val="IskirtacitataDiagrama"/>
    <w:uiPriority w:val="30"/>
    <w:qFormat/>
    <w:rsid w:val="00876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60FB"/>
    <w:rPr>
      <w:i/>
      <w:iCs/>
      <w:color w:val="0F4761" w:themeColor="accent1" w:themeShade="BF"/>
    </w:rPr>
  </w:style>
  <w:style w:type="character" w:styleId="Rykinuoroda">
    <w:name w:val="Intense Reference"/>
    <w:basedOn w:val="Numatytasispastraiposriftas"/>
    <w:uiPriority w:val="32"/>
    <w:qFormat/>
    <w:rsid w:val="008760FB"/>
    <w:rPr>
      <w:b/>
      <w:bCs/>
      <w:smallCaps/>
      <w:color w:val="0F4761" w:themeColor="accent1" w:themeShade="BF"/>
      <w:spacing w:val="5"/>
    </w:rPr>
  </w:style>
  <w:style w:type="paragraph" w:styleId="Antrats">
    <w:name w:val="header"/>
    <w:basedOn w:val="prastasis"/>
    <w:link w:val="AntratsDiagrama"/>
    <w:uiPriority w:val="99"/>
    <w:semiHidden/>
    <w:unhideWhenUsed/>
    <w:rsid w:val="00872B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72B10"/>
  </w:style>
  <w:style w:type="paragraph" w:styleId="Porat">
    <w:name w:val="footer"/>
    <w:basedOn w:val="prastasis"/>
    <w:link w:val="PoratDiagrama"/>
    <w:uiPriority w:val="99"/>
    <w:semiHidden/>
    <w:unhideWhenUsed/>
    <w:rsid w:val="00872B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72B10"/>
  </w:style>
  <w:style w:type="character" w:styleId="Hipersaitas">
    <w:name w:val="Hyperlink"/>
    <w:basedOn w:val="Numatytasispastraiposriftas"/>
    <w:uiPriority w:val="99"/>
    <w:unhideWhenUsed/>
    <w:rsid w:val="001F0513"/>
    <w:rPr>
      <w:color w:val="467886" w:themeColor="hyperlink"/>
      <w:u w:val="single"/>
    </w:rPr>
  </w:style>
  <w:style w:type="character" w:styleId="Neapdorotaspaminjimas">
    <w:name w:val="Unresolved Mention"/>
    <w:basedOn w:val="Numatytasispastraiposriftas"/>
    <w:uiPriority w:val="99"/>
    <w:semiHidden/>
    <w:unhideWhenUsed/>
    <w:rsid w:val="001F0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7436</Words>
  <Characters>4239</Characters>
  <Application>Microsoft Office Word</Application>
  <DocSecurity>0</DocSecurity>
  <Lines>35</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23</cp:revision>
  <dcterms:created xsi:type="dcterms:W3CDTF">2025-03-30T18:18:00Z</dcterms:created>
  <dcterms:modified xsi:type="dcterms:W3CDTF">2025-10-06T13:05:00Z</dcterms:modified>
</cp:coreProperties>
</file>