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20D4B" w14:textId="7385937C" w:rsidR="006A1C09" w:rsidRPr="00020F61" w:rsidRDefault="006A1C09" w:rsidP="00020F61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</w:rPr>
      </w:pPr>
      <w:r w:rsidRPr="00020F61">
        <w:rPr>
          <w:b/>
          <w:noProof/>
          <w:szCs w:val="22"/>
        </w:rPr>
        <w:t>Pakuotės lapelis: informacija pacientui</w:t>
      </w:r>
    </w:p>
    <w:p w14:paraId="7CE4EF2D" w14:textId="77777777" w:rsidR="006A1C09" w:rsidRPr="00020F61" w:rsidRDefault="006A1C09" w:rsidP="00020F61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</w:rPr>
      </w:pPr>
    </w:p>
    <w:p w14:paraId="18C6E752" w14:textId="77777777" w:rsidR="00B1021F" w:rsidRPr="00020F61" w:rsidRDefault="00B1021F" w:rsidP="00020F61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</w:rPr>
      </w:pPr>
      <w:r w:rsidRPr="00020F61">
        <w:rPr>
          <w:b/>
          <w:noProof/>
          <w:szCs w:val="22"/>
        </w:rPr>
        <w:t>Bronsora minkštosios pastilės</w:t>
      </w:r>
    </w:p>
    <w:p w14:paraId="21A5003E" w14:textId="77777777" w:rsidR="00B1021F" w:rsidRPr="004343AA" w:rsidRDefault="00B1021F" w:rsidP="00020F61">
      <w:pPr>
        <w:tabs>
          <w:tab w:val="clear" w:pos="567"/>
        </w:tabs>
        <w:spacing w:line="240" w:lineRule="auto"/>
        <w:jc w:val="center"/>
        <w:outlineLvl w:val="0"/>
        <w:rPr>
          <w:bCs/>
          <w:noProof/>
          <w:szCs w:val="22"/>
        </w:rPr>
      </w:pPr>
      <w:r w:rsidRPr="004343AA">
        <w:rPr>
          <w:bCs/>
          <w:noProof/>
          <w:szCs w:val="22"/>
        </w:rPr>
        <w:t>čiobrelių žolės sausasis ekstraktas</w:t>
      </w:r>
    </w:p>
    <w:p w14:paraId="678FA060" w14:textId="77777777" w:rsidR="006A1C09" w:rsidRPr="00020F61" w:rsidRDefault="006A1C09" w:rsidP="00020F61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0C0867F5" w14:textId="77777777" w:rsidR="006A1C09" w:rsidRPr="00020F61" w:rsidRDefault="006A1C09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020F61">
        <w:rPr>
          <w:b/>
          <w:noProof/>
          <w:szCs w:val="22"/>
        </w:rPr>
        <w:t xml:space="preserve">Atidžiai perskaitykite visą šį lapelį, prieš pradėdami vartoti </w:t>
      </w:r>
      <w:r w:rsidR="007C043A" w:rsidRPr="00020F61">
        <w:rPr>
          <w:b/>
          <w:noProof/>
          <w:szCs w:val="22"/>
        </w:rPr>
        <w:t xml:space="preserve">šį </w:t>
      </w:r>
      <w:r w:rsidRPr="00020F61">
        <w:rPr>
          <w:b/>
          <w:noProof/>
          <w:szCs w:val="22"/>
        </w:rPr>
        <w:t>vaistą, nes jame pateikiama Jums svarbi informacija.</w:t>
      </w:r>
    </w:p>
    <w:p w14:paraId="3988D6C1" w14:textId="77C06555" w:rsidR="006A1C09" w:rsidRPr="00020F61" w:rsidRDefault="006A1C09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020F61">
        <w:rPr>
          <w:noProof/>
          <w:szCs w:val="22"/>
        </w:rPr>
        <w:t>Visada vartokite šį vaistą tiksliai</w:t>
      </w:r>
      <w:r w:rsidR="00B1021F" w:rsidRPr="00020F61">
        <w:rPr>
          <w:noProof/>
          <w:szCs w:val="22"/>
        </w:rPr>
        <w:t>,</w:t>
      </w:r>
      <w:r w:rsidRPr="00020F61">
        <w:rPr>
          <w:noProof/>
          <w:szCs w:val="22"/>
        </w:rPr>
        <w:t xml:space="preserve"> kaip aprašyta šiame lapelyje arba kaip nurodė gydytojas arba vaistininkas.</w:t>
      </w:r>
    </w:p>
    <w:p w14:paraId="51A37F28" w14:textId="77777777" w:rsidR="006A1C09" w:rsidRPr="00020F61" w:rsidRDefault="006A1C09" w:rsidP="00020F61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020F61">
        <w:rPr>
          <w:noProof/>
          <w:szCs w:val="22"/>
        </w:rPr>
        <w:t>Neišmeskite šio lapelio, nes vėl gali prireikti jį perskaityti.</w:t>
      </w:r>
    </w:p>
    <w:p w14:paraId="08520198" w14:textId="70D6669A" w:rsidR="006A1C09" w:rsidRPr="00020F61" w:rsidRDefault="006A1C09" w:rsidP="00020F61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020F61">
        <w:rPr>
          <w:noProof/>
          <w:szCs w:val="22"/>
        </w:rPr>
        <w:t>Jeigu norite sužinoti daugiau arba pasitarti, kreipkitės į vaistininką.</w:t>
      </w:r>
    </w:p>
    <w:p w14:paraId="4D13D273" w14:textId="4E347316" w:rsidR="006A1C09" w:rsidRPr="00020F61" w:rsidRDefault="006A1C09" w:rsidP="00020F61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020F61">
        <w:rPr>
          <w:noProof/>
          <w:szCs w:val="22"/>
        </w:rPr>
        <w:t>Jeigu pasireiškė šalutinis poveikis (net jeigu jis šiame lapelyje nenurodytas), kreipkitės į gydytoją arba vaistininką. Žr. 4</w:t>
      </w:r>
      <w:r w:rsidR="00550019" w:rsidRPr="00020F61">
        <w:rPr>
          <w:noProof/>
          <w:szCs w:val="22"/>
        </w:rPr>
        <w:t> </w:t>
      </w:r>
      <w:r w:rsidRPr="00020F61">
        <w:rPr>
          <w:noProof/>
          <w:szCs w:val="22"/>
        </w:rPr>
        <w:t>skyrių.</w:t>
      </w:r>
    </w:p>
    <w:p w14:paraId="0C7D6264" w14:textId="4D2FEF74" w:rsidR="006A1C09" w:rsidRPr="00020F61" w:rsidRDefault="006A1C09" w:rsidP="00020F61">
      <w:pPr>
        <w:numPr>
          <w:ilvl w:val="0"/>
          <w:numId w:val="1"/>
        </w:numPr>
        <w:spacing w:line="240" w:lineRule="auto"/>
        <w:ind w:left="567" w:hanging="567"/>
        <w:rPr>
          <w:noProof/>
          <w:szCs w:val="22"/>
        </w:rPr>
      </w:pPr>
      <w:r w:rsidRPr="00020F61">
        <w:rPr>
          <w:noProof/>
          <w:szCs w:val="22"/>
        </w:rPr>
        <w:t>Jeigu per 7</w:t>
      </w:r>
      <w:r w:rsidR="00550019" w:rsidRPr="00020F61">
        <w:rPr>
          <w:noProof/>
          <w:szCs w:val="22"/>
        </w:rPr>
        <w:t> </w:t>
      </w:r>
      <w:r w:rsidRPr="00020F61">
        <w:rPr>
          <w:noProof/>
          <w:szCs w:val="22"/>
        </w:rPr>
        <w:t>dienas Jūsų savijauta nepagerėjo arba net pablogėjo, kreipkitės į gydytoją.</w:t>
      </w:r>
    </w:p>
    <w:p w14:paraId="10EB93E3" w14:textId="77777777" w:rsidR="006A1C09" w:rsidRPr="00020F61" w:rsidRDefault="006A1C09" w:rsidP="00020F61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38952130" w14:textId="77777777" w:rsidR="006A1C09" w:rsidRDefault="006A1C09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  <w:r w:rsidRPr="00020F61">
        <w:rPr>
          <w:b/>
          <w:noProof/>
          <w:szCs w:val="22"/>
        </w:rPr>
        <w:t>Apie ką rašoma šiame lapelyje?</w:t>
      </w:r>
    </w:p>
    <w:p w14:paraId="41B5AD2A" w14:textId="77777777" w:rsidR="005B5F7F" w:rsidRPr="00020F61" w:rsidRDefault="005B5F7F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</w:p>
    <w:p w14:paraId="4C271158" w14:textId="5CB66B3E" w:rsidR="006A1C09" w:rsidRPr="00020F61" w:rsidRDefault="006A1C09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  <w:r w:rsidRPr="00020F61">
        <w:rPr>
          <w:szCs w:val="22"/>
        </w:rPr>
        <w:t>1.</w:t>
      </w:r>
      <w:r w:rsidRPr="00020F61">
        <w:rPr>
          <w:szCs w:val="22"/>
        </w:rPr>
        <w:tab/>
        <w:t xml:space="preserve">Kas yra </w:t>
      </w:r>
      <w:r w:rsidR="00B1021F" w:rsidRPr="00020F61">
        <w:rPr>
          <w:szCs w:val="22"/>
        </w:rPr>
        <w:t>Bronsora</w:t>
      </w:r>
      <w:r w:rsidR="0070090E" w:rsidRPr="00020F61">
        <w:rPr>
          <w:szCs w:val="22"/>
        </w:rPr>
        <w:t xml:space="preserve"> </w:t>
      </w:r>
      <w:r w:rsidRPr="00020F61">
        <w:rPr>
          <w:szCs w:val="22"/>
        </w:rPr>
        <w:t>ir kam jis vartojamas</w:t>
      </w:r>
    </w:p>
    <w:p w14:paraId="11D12DD2" w14:textId="5D3D05FC" w:rsidR="006A1C09" w:rsidRPr="00020F61" w:rsidRDefault="006A1C09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  <w:r w:rsidRPr="00020F61">
        <w:rPr>
          <w:szCs w:val="22"/>
        </w:rPr>
        <w:t>2.</w:t>
      </w:r>
      <w:r w:rsidRPr="00020F61">
        <w:rPr>
          <w:szCs w:val="22"/>
        </w:rPr>
        <w:tab/>
        <w:t xml:space="preserve">Kas žinotina prieš vartojant </w:t>
      </w:r>
      <w:r w:rsidR="00B1021F" w:rsidRPr="00020F61">
        <w:rPr>
          <w:szCs w:val="22"/>
        </w:rPr>
        <w:t>Bronsora</w:t>
      </w:r>
    </w:p>
    <w:p w14:paraId="20D78464" w14:textId="091B73EF" w:rsidR="006A1C09" w:rsidRPr="00020F61" w:rsidRDefault="006A1C09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  <w:r w:rsidRPr="00020F61">
        <w:rPr>
          <w:szCs w:val="22"/>
        </w:rPr>
        <w:t>3.</w:t>
      </w:r>
      <w:r w:rsidRPr="00020F61">
        <w:rPr>
          <w:szCs w:val="22"/>
        </w:rPr>
        <w:tab/>
        <w:t xml:space="preserve">Kaip vartoti </w:t>
      </w:r>
      <w:r w:rsidR="00B1021F" w:rsidRPr="00020F61">
        <w:rPr>
          <w:szCs w:val="22"/>
        </w:rPr>
        <w:t>Bronsora</w:t>
      </w:r>
    </w:p>
    <w:p w14:paraId="06FEC587" w14:textId="77777777" w:rsidR="006A1C09" w:rsidRPr="00020F61" w:rsidRDefault="006A1C09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  <w:r w:rsidRPr="00020F61">
        <w:rPr>
          <w:szCs w:val="22"/>
        </w:rPr>
        <w:t>4.</w:t>
      </w:r>
      <w:r w:rsidRPr="00020F61">
        <w:rPr>
          <w:szCs w:val="22"/>
        </w:rPr>
        <w:tab/>
        <w:t>Galimas šalutinis poveikis</w:t>
      </w:r>
    </w:p>
    <w:p w14:paraId="76EC6D4F" w14:textId="7D3B5410" w:rsidR="006A1C09" w:rsidRPr="00020F61" w:rsidRDefault="006A1C09" w:rsidP="00020F61">
      <w:pPr>
        <w:numPr>
          <w:ilvl w:val="0"/>
          <w:numId w:val="9"/>
        </w:numPr>
        <w:spacing w:line="240" w:lineRule="auto"/>
        <w:ind w:right="-29"/>
        <w:rPr>
          <w:noProof/>
          <w:szCs w:val="22"/>
        </w:rPr>
      </w:pPr>
      <w:r w:rsidRPr="00020F61">
        <w:rPr>
          <w:szCs w:val="22"/>
        </w:rPr>
        <w:t xml:space="preserve">Kaip laikyti </w:t>
      </w:r>
      <w:r w:rsidR="00B1021F" w:rsidRPr="00020F61">
        <w:rPr>
          <w:szCs w:val="22"/>
        </w:rPr>
        <w:t>Bronsora</w:t>
      </w:r>
    </w:p>
    <w:p w14:paraId="600E59F1" w14:textId="1E88A491" w:rsidR="006A1C09" w:rsidRPr="00020F61" w:rsidRDefault="006A1C09" w:rsidP="00411969">
      <w:pPr>
        <w:tabs>
          <w:tab w:val="clear" w:pos="567"/>
        </w:tabs>
        <w:spacing w:line="240" w:lineRule="auto"/>
        <w:ind w:right="-29"/>
        <w:rPr>
          <w:noProof/>
          <w:szCs w:val="22"/>
        </w:rPr>
      </w:pPr>
      <w:r w:rsidRPr="00020F61">
        <w:rPr>
          <w:szCs w:val="22"/>
        </w:rPr>
        <w:t>6.</w:t>
      </w:r>
      <w:r w:rsidRPr="00020F61">
        <w:rPr>
          <w:szCs w:val="22"/>
        </w:rPr>
        <w:tab/>
        <w:t>Pakuotės turinys ir kita informacija</w:t>
      </w:r>
    </w:p>
    <w:p w14:paraId="219D5FCC" w14:textId="77777777" w:rsidR="006A1C09" w:rsidRPr="00020F61" w:rsidRDefault="006A1C09" w:rsidP="00020F61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2D70E882" w14:textId="6814EB83" w:rsidR="006A1C09" w:rsidRPr="00020F61" w:rsidRDefault="006A1C09" w:rsidP="00020F61">
      <w:pPr>
        <w:numPr>
          <w:ilvl w:val="0"/>
          <w:numId w:val="25"/>
        </w:numPr>
        <w:tabs>
          <w:tab w:val="clear" w:pos="570"/>
        </w:tabs>
        <w:spacing w:line="240" w:lineRule="auto"/>
        <w:ind w:right="-2"/>
        <w:rPr>
          <w:b/>
          <w:noProof/>
          <w:szCs w:val="22"/>
        </w:rPr>
      </w:pPr>
      <w:r w:rsidRPr="00020F61">
        <w:rPr>
          <w:b/>
          <w:noProof/>
          <w:szCs w:val="22"/>
        </w:rPr>
        <w:t xml:space="preserve">Kas yra </w:t>
      </w:r>
      <w:r w:rsidR="00B1021F" w:rsidRPr="00020F61">
        <w:rPr>
          <w:b/>
          <w:noProof/>
          <w:szCs w:val="22"/>
        </w:rPr>
        <w:t>Bronsora</w:t>
      </w:r>
      <w:r w:rsidR="0070090E" w:rsidRPr="00020F61">
        <w:rPr>
          <w:b/>
          <w:noProof/>
          <w:szCs w:val="22"/>
        </w:rPr>
        <w:t xml:space="preserve"> </w:t>
      </w:r>
      <w:r w:rsidRPr="00020F61">
        <w:rPr>
          <w:b/>
          <w:noProof/>
          <w:szCs w:val="22"/>
        </w:rPr>
        <w:t>ir kam jis vartojamas</w:t>
      </w:r>
    </w:p>
    <w:p w14:paraId="6B8C85E2" w14:textId="77777777" w:rsidR="00B1021F" w:rsidRPr="00020F61" w:rsidRDefault="00B1021F" w:rsidP="00020F61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52DDE9E6" w14:textId="059BEA9E" w:rsidR="00B1021F" w:rsidRPr="00020F61" w:rsidRDefault="00B1021F" w:rsidP="00020F61">
      <w:pPr>
        <w:tabs>
          <w:tab w:val="clear" w:pos="567"/>
        </w:tabs>
        <w:spacing w:line="240" w:lineRule="auto"/>
        <w:ind w:right="-2"/>
        <w:rPr>
          <w:szCs w:val="22"/>
        </w:rPr>
      </w:pPr>
      <w:r w:rsidRPr="00020F61">
        <w:rPr>
          <w:szCs w:val="22"/>
        </w:rPr>
        <w:t>Bronsora yra tradicinis augalinis vaistas, skirtas atsikosėjimui lengvinti produktyvaus (drėgno), su peršalimu susijusio kosulio atveju.</w:t>
      </w:r>
    </w:p>
    <w:p w14:paraId="26630562" w14:textId="77777777" w:rsidR="00B1021F" w:rsidRPr="00020F61" w:rsidRDefault="00B1021F" w:rsidP="00020F61">
      <w:pPr>
        <w:tabs>
          <w:tab w:val="clear" w:pos="567"/>
        </w:tabs>
        <w:spacing w:line="240" w:lineRule="auto"/>
        <w:ind w:right="-2"/>
        <w:rPr>
          <w:szCs w:val="22"/>
        </w:rPr>
      </w:pPr>
    </w:p>
    <w:p w14:paraId="1DE4730F" w14:textId="7E8EBE3B" w:rsidR="00172B2E" w:rsidRDefault="00172B2E" w:rsidP="00172B2E">
      <w:pPr>
        <w:tabs>
          <w:tab w:val="clear" w:pos="567"/>
        </w:tabs>
        <w:spacing w:line="240" w:lineRule="auto"/>
        <w:rPr>
          <w:noProof/>
          <w:szCs w:val="22"/>
        </w:rPr>
      </w:pPr>
      <w:r w:rsidRPr="00EB6EA5">
        <w:rPr>
          <w:noProof/>
          <w:szCs w:val="22"/>
        </w:rPr>
        <w:t>Tai tradicinis augalinis vaist</w:t>
      </w:r>
      <w:r>
        <w:rPr>
          <w:noProof/>
          <w:szCs w:val="22"/>
        </w:rPr>
        <w:t>as</w:t>
      </w:r>
      <w:r w:rsidRPr="00EB6EA5">
        <w:rPr>
          <w:noProof/>
          <w:szCs w:val="22"/>
        </w:rPr>
        <w:t>, kuri</w:t>
      </w:r>
      <w:r w:rsidR="0035364F">
        <w:rPr>
          <w:noProof/>
          <w:szCs w:val="22"/>
        </w:rPr>
        <w:t>o indikacija</w:t>
      </w:r>
      <w:r w:rsidRPr="00EB6EA5">
        <w:rPr>
          <w:noProof/>
          <w:szCs w:val="22"/>
        </w:rPr>
        <w:t xml:space="preserve"> pagrįst</w:t>
      </w:r>
      <w:r w:rsidR="00C73D2D">
        <w:rPr>
          <w:noProof/>
          <w:szCs w:val="22"/>
        </w:rPr>
        <w:t>a</w:t>
      </w:r>
      <w:r w:rsidRPr="00EB6EA5">
        <w:rPr>
          <w:noProof/>
          <w:szCs w:val="22"/>
        </w:rPr>
        <w:t xml:space="preserve"> tik ilgalaikiu vartojimu.</w:t>
      </w:r>
    </w:p>
    <w:p w14:paraId="6FAAD300" w14:textId="77777777" w:rsidR="008F26CD" w:rsidRPr="00020F61" w:rsidRDefault="008F26CD" w:rsidP="00020F61">
      <w:pPr>
        <w:tabs>
          <w:tab w:val="clear" w:pos="567"/>
        </w:tabs>
        <w:spacing w:line="240" w:lineRule="auto"/>
        <w:ind w:right="-2"/>
        <w:rPr>
          <w:szCs w:val="22"/>
        </w:rPr>
      </w:pPr>
    </w:p>
    <w:p w14:paraId="28332604" w14:textId="7B1E00CD" w:rsidR="006A1C09" w:rsidRPr="00020F61" w:rsidRDefault="00B1021F" w:rsidP="00411969">
      <w:pPr>
        <w:tabs>
          <w:tab w:val="clear" w:pos="567"/>
        </w:tabs>
        <w:spacing w:line="240" w:lineRule="auto"/>
        <w:ind w:right="-2"/>
        <w:rPr>
          <w:szCs w:val="22"/>
        </w:rPr>
      </w:pPr>
      <w:r w:rsidRPr="00020F61">
        <w:rPr>
          <w:szCs w:val="22"/>
        </w:rPr>
        <w:t>Bronsora skirtas suaugusiesiems ir paaugliams nuo 12</w:t>
      </w:r>
      <w:r w:rsidR="00475985" w:rsidRPr="00020F61">
        <w:rPr>
          <w:szCs w:val="22"/>
        </w:rPr>
        <w:t> </w:t>
      </w:r>
      <w:r w:rsidRPr="00020F61">
        <w:rPr>
          <w:szCs w:val="22"/>
        </w:rPr>
        <w:t>metų.</w:t>
      </w:r>
    </w:p>
    <w:p w14:paraId="4D4640B1" w14:textId="77777777" w:rsidR="006A1C09" w:rsidRDefault="006A1C09" w:rsidP="00020F61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3E66C7FB" w14:textId="77777777" w:rsidR="0036004D" w:rsidRPr="00020F61" w:rsidRDefault="0036004D" w:rsidP="00020F61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1B2CACF5" w14:textId="57DE3CF7" w:rsidR="006A1C09" w:rsidRPr="00020F61" w:rsidRDefault="006A1C09" w:rsidP="00020F61">
      <w:pPr>
        <w:numPr>
          <w:ilvl w:val="0"/>
          <w:numId w:val="24"/>
        </w:numPr>
        <w:tabs>
          <w:tab w:val="clear" w:pos="570"/>
        </w:tabs>
        <w:spacing w:line="240" w:lineRule="auto"/>
        <w:ind w:right="-2"/>
        <w:rPr>
          <w:b/>
          <w:noProof/>
          <w:szCs w:val="22"/>
        </w:rPr>
      </w:pPr>
      <w:r w:rsidRPr="00020F61">
        <w:rPr>
          <w:b/>
          <w:noProof/>
          <w:szCs w:val="22"/>
        </w:rPr>
        <w:t xml:space="preserve">Kas žinotina prieš vartojant </w:t>
      </w:r>
      <w:r w:rsidR="00D61131" w:rsidRPr="00020F61">
        <w:rPr>
          <w:b/>
          <w:noProof/>
          <w:szCs w:val="22"/>
        </w:rPr>
        <w:t>Bronsora</w:t>
      </w:r>
    </w:p>
    <w:p w14:paraId="1BF3E0A3" w14:textId="77777777" w:rsidR="006A1C09" w:rsidRPr="00020F61" w:rsidRDefault="006A1C09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5FD9871" w14:textId="03D5B57D" w:rsidR="006A1C09" w:rsidRPr="00020F61" w:rsidRDefault="00D61131" w:rsidP="00020F61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szCs w:val="22"/>
        </w:rPr>
      </w:pPr>
      <w:r w:rsidRPr="00020F61">
        <w:rPr>
          <w:b/>
          <w:noProof/>
          <w:szCs w:val="22"/>
        </w:rPr>
        <w:t>Bronsora</w:t>
      </w:r>
      <w:r w:rsidR="0070090E" w:rsidRPr="00020F61">
        <w:rPr>
          <w:b/>
          <w:noProof/>
          <w:szCs w:val="22"/>
        </w:rPr>
        <w:t xml:space="preserve"> </w:t>
      </w:r>
      <w:r w:rsidR="006A1C09" w:rsidRPr="00020F61">
        <w:rPr>
          <w:b/>
          <w:noProof/>
          <w:szCs w:val="22"/>
        </w:rPr>
        <w:t xml:space="preserve">vartoti </w:t>
      </w:r>
      <w:r w:rsidR="00147EF1" w:rsidRPr="00020F61">
        <w:rPr>
          <w:b/>
          <w:noProof/>
          <w:szCs w:val="22"/>
        </w:rPr>
        <w:t>draudžiama</w:t>
      </w:r>
      <w:r w:rsidR="006A1C09" w:rsidRPr="00020F61">
        <w:rPr>
          <w:b/>
          <w:noProof/>
          <w:szCs w:val="22"/>
        </w:rPr>
        <w:t>:</w:t>
      </w:r>
    </w:p>
    <w:p w14:paraId="7DDAD09E" w14:textId="6A08F0CF" w:rsidR="00F611D9" w:rsidRPr="00020F61" w:rsidRDefault="00F611D9" w:rsidP="004343AA">
      <w:pPr>
        <w:pStyle w:val="Sraopastraipa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</w:rPr>
      </w:pPr>
      <w:r w:rsidRPr="00020F61">
        <w:rPr>
          <w:noProof/>
          <w:szCs w:val="22"/>
        </w:rPr>
        <w:t>jeigu yra alergija čiobrelių žolei, kitiems notrelinių (lūpažiedžių) šeimos (</w:t>
      </w:r>
      <w:r w:rsidRPr="004343AA">
        <w:rPr>
          <w:i/>
          <w:iCs/>
          <w:noProof/>
          <w:szCs w:val="22"/>
        </w:rPr>
        <w:t>Lamiaceae, s. Labiatae</w:t>
      </w:r>
      <w:r w:rsidRPr="00020F61">
        <w:rPr>
          <w:noProof/>
          <w:szCs w:val="22"/>
        </w:rPr>
        <w:t>) augalams arba bet kuriai pagalbinei šio vaisto medžiagai (jos išvardytos 6</w:t>
      </w:r>
      <w:r w:rsidR="003C7D05" w:rsidRPr="00020F61">
        <w:rPr>
          <w:noProof/>
          <w:szCs w:val="22"/>
        </w:rPr>
        <w:t> </w:t>
      </w:r>
      <w:r w:rsidRPr="00020F61">
        <w:rPr>
          <w:noProof/>
          <w:szCs w:val="22"/>
        </w:rPr>
        <w:t>skyriuje)</w:t>
      </w:r>
      <w:r w:rsidR="00304E1B">
        <w:rPr>
          <w:noProof/>
          <w:szCs w:val="22"/>
        </w:rPr>
        <w:t>.</w:t>
      </w:r>
    </w:p>
    <w:p w14:paraId="28216443" w14:textId="77777777" w:rsidR="006A1C09" w:rsidRPr="00020F61" w:rsidRDefault="006A1C09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24103735" w14:textId="77777777" w:rsidR="006A1C09" w:rsidRPr="00020F61" w:rsidRDefault="006A1C09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  <w:r w:rsidRPr="00020F61">
        <w:rPr>
          <w:b/>
          <w:noProof/>
          <w:szCs w:val="22"/>
        </w:rPr>
        <w:t>Įspėjimai ir atsargumo priemonės</w:t>
      </w:r>
    </w:p>
    <w:p w14:paraId="7DED4B1A" w14:textId="4524CDC0" w:rsidR="007234AA" w:rsidRPr="00020F61" w:rsidRDefault="007234AA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eastAsia="en-US" w:bidi="ar-SA"/>
        </w:rPr>
      </w:pPr>
      <w:r w:rsidRPr="00020F61">
        <w:rPr>
          <w:szCs w:val="22"/>
          <w:lang w:eastAsia="en-US" w:bidi="ar-SA"/>
        </w:rPr>
        <w:t xml:space="preserve">Pasitarkite su gydytoju prieš pradėdami vartoti </w:t>
      </w:r>
      <w:proofErr w:type="spellStart"/>
      <w:r w:rsidRPr="00020F61">
        <w:rPr>
          <w:szCs w:val="22"/>
          <w:lang w:eastAsia="en-US" w:bidi="ar-SA"/>
        </w:rPr>
        <w:t>Bronsora</w:t>
      </w:r>
      <w:proofErr w:type="spellEnd"/>
      <w:r w:rsidRPr="00020F61">
        <w:rPr>
          <w:szCs w:val="22"/>
          <w:lang w:eastAsia="en-US" w:bidi="ar-SA"/>
        </w:rPr>
        <w:t xml:space="preserve"> ir</w:t>
      </w:r>
    </w:p>
    <w:p w14:paraId="13671690" w14:textId="20BABA5C" w:rsidR="007234AA" w:rsidRPr="00020F61" w:rsidRDefault="007234AA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eastAsia="en-US" w:bidi="ar-SA"/>
        </w:rPr>
      </w:pPr>
      <w:r w:rsidRPr="00020F61">
        <w:rPr>
          <w:szCs w:val="22"/>
          <w:lang w:eastAsia="en-US" w:bidi="ar-SA"/>
        </w:rPr>
        <w:t>-</w:t>
      </w:r>
      <w:r w:rsidRPr="00020F61">
        <w:rPr>
          <w:szCs w:val="22"/>
          <w:lang w:eastAsia="en-US" w:bidi="ar-SA"/>
        </w:rPr>
        <w:tab/>
        <w:t xml:space="preserve">jeigu simptomai išlieka ilgiau kaip </w:t>
      </w:r>
      <w:r w:rsidR="00992849">
        <w:rPr>
          <w:szCs w:val="22"/>
          <w:lang w:eastAsia="en-US" w:bidi="ar-SA"/>
        </w:rPr>
        <w:t>7 dienas</w:t>
      </w:r>
      <w:r w:rsidRPr="00020F61">
        <w:rPr>
          <w:szCs w:val="22"/>
          <w:lang w:eastAsia="en-US" w:bidi="ar-SA"/>
        </w:rPr>
        <w:t>;</w:t>
      </w:r>
    </w:p>
    <w:p w14:paraId="74D95E5D" w14:textId="2FF62361" w:rsidR="007234AA" w:rsidRPr="00020F61" w:rsidRDefault="007234AA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eastAsia="en-US" w:bidi="ar-SA"/>
        </w:rPr>
      </w:pPr>
      <w:r w:rsidRPr="00020F61">
        <w:rPr>
          <w:szCs w:val="22"/>
          <w:lang w:eastAsia="en-US" w:bidi="ar-SA"/>
        </w:rPr>
        <w:t>-</w:t>
      </w:r>
      <w:r w:rsidRPr="00020F61">
        <w:rPr>
          <w:szCs w:val="22"/>
          <w:lang w:eastAsia="en-US" w:bidi="ar-SA"/>
        </w:rPr>
        <w:tab/>
        <w:t xml:space="preserve">jeigu vaisto vartojimo metu simptomai </w:t>
      </w:r>
      <w:r w:rsidR="009B3DE6">
        <w:rPr>
          <w:szCs w:val="22"/>
          <w:lang w:eastAsia="en-US" w:bidi="ar-SA"/>
        </w:rPr>
        <w:t>paūmėja</w:t>
      </w:r>
      <w:r w:rsidRPr="00020F61">
        <w:rPr>
          <w:szCs w:val="22"/>
          <w:lang w:eastAsia="en-US" w:bidi="ar-SA"/>
        </w:rPr>
        <w:t>;</w:t>
      </w:r>
    </w:p>
    <w:p w14:paraId="5205FDA3" w14:textId="3F94C39A" w:rsidR="007234AA" w:rsidRPr="00020F61" w:rsidRDefault="007234AA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eastAsia="en-US" w:bidi="ar-SA"/>
        </w:rPr>
      </w:pPr>
      <w:r w:rsidRPr="00020F61">
        <w:rPr>
          <w:szCs w:val="22"/>
          <w:lang w:eastAsia="en-US" w:bidi="ar-SA"/>
        </w:rPr>
        <w:t>-</w:t>
      </w:r>
      <w:r w:rsidRPr="00020F61">
        <w:rPr>
          <w:szCs w:val="22"/>
          <w:lang w:eastAsia="en-US" w:bidi="ar-SA"/>
        </w:rPr>
        <w:tab/>
        <w:t xml:space="preserve">jeigu pasireiškia dusulys, karščiavimas arba atsiranda kraujingų </w:t>
      </w:r>
      <w:r w:rsidR="00FA4E89" w:rsidRPr="00020F61">
        <w:rPr>
          <w:szCs w:val="22"/>
          <w:lang w:eastAsia="en-US" w:bidi="ar-SA"/>
        </w:rPr>
        <w:t xml:space="preserve">ar pūlingų </w:t>
      </w:r>
      <w:r w:rsidRPr="00020F61">
        <w:rPr>
          <w:szCs w:val="22"/>
          <w:lang w:eastAsia="en-US" w:bidi="ar-SA"/>
        </w:rPr>
        <w:t>skreplių</w:t>
      </w:r>
      <w:r w:rsidR="00FA4E89" w:rsidRPr="00020F61">
        <w:rPr>
          <w:szCs w:val="22"/>
          <w:lang w:eastAsia="en-US" w:bidi="ar-SA"/>
        </w:rPr>
        <w:t>.</w:t>
      </w:r>
    </w:p>
    <w:p w14:paraId="59B459CF" w14:textId="77777777" w:rsidR="006A1C09" w:rsidRPr="00020F61" w:rsidRDefault="006A1C09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</w:p>
    <w:p w14:paraId="66DA52F3" w14:textId="5C62115C" w:rsidR="006A1C09" w:rsidRPr="00020F61" w:rsidRDefault="006A1C09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 w:rsidRPr="00020F61">
        <w:rPr>
          <w:b/>
          <w:noProof/>
          <w:szCs w:val="22"/>
        </w:rPr>
        <w:t xml:space="preserve">Kiti vaistai ir </w:t>
      </w:r>
      <w:r w:rsidR="0015324B" w:rsidRPr="00020F61">
        <w:rPr>
          <w:b/>
          <w:noProof/>
          <w:szCs w:val="22"/>
        </w:rPr>
        <w:t>Bronsora</w:t>
      </w:r>
    </w:p>
    <w:p w14:paraId="375704B7" w14:textId="77777777" w:rsidR="00CA42F8" w:rsidRPr="00020F61" w:rsidRDefault="00CA42F8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020F61">
        <w:rPr>
          <w:szCs w:val="22"/>
        </w:rPr>
        <w:t>Klinikinių sąveikos tyrimų neatlikta.</w:t>
      </w:r>
    </w:p>
    <w:p w14:paraId="269D84A9" w14:textId="2B116409" w:rsidR="00CA42F8" w:rsidRPr="00020F61" w:rsidRDefault="00CA42F8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020F61">
        <w:rPr>
          <w:noProof/>
          <w:szCs w:val="22"/>
        </w:rPr>
        <w:t>Jeigu vartojate ar neseniai vartojote kitų vaistų arba dėl to nesate tikri, apie tai pasakykite gydytojui arba vaistininkui.</w:t>
      </w:r>
    </w:p>
    <w:p w14:paraId="2485ABCB" w14:textId="77777777" w:rsidR="006A1C09" w:rsidRPr="00020F61" w:rsidRDefault="006A1C09" w:rsidP="00020F61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  <w:szCs w:val="22"/>
        </w:rPr>
      </w:pPr>
    </w:p>
    <w:p w14:paraId="371C4A36" w14:textId="77777777" w:rsidR="006A1C09" w:rsidRPr="00020F61" w:rsidRDefault="006A1C09" w:rsidP="004343AA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  <w:r w:rsidRPr="00020F61">
        <w:rPr>
          <w:b/>
          <w:noProof/>
          <w:szCs w:val="22"/>
        </w:rPr>
        <w:t xml:space="preserve">Nėštumas ir žindymo laikotarpis </w:t>
      </w:r>
    </w:p>
    <w:p w14:paraId="73E47432" w14:textId="10B817E8" w:rsidR="0015324B" w:rsidRPr="00020F61" w:rsidRDefault="0015324B" w:rsidP="004343AA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eastAsia="en-US" w:bidi="ar-SA"/>
        </w:rPr>
      </w:pPr>
      <w:r w:rsidRPr="00020F61">
        <w:rPr>
          <w:szCs w:val="22"/>
          <w:lang w:eastAsia="en-US" w:bidi="ar-SA"/>
        </w:rPr>
        <w:t>Jeigu esate nėščia, žindote kūdikį, manote, kad galbūt esate nėščia, arba planuojate pastoti, tai prieš vartodama šį vaistą pasitarkite su gydytoju.</w:t>
      </w:r>
    </w:p>
    <w:p w14:paraId="1E4A8A51" w14:textId="0702DAE1" w:rsidR="0015324B" w:rsidRPr="00020F61" w:rsidRDefault="0015324B" w:rsidP="00020F6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eastAsia="en-US" w:bidi="ar-SA"/>
        </w:rPr>
      </w:pPr>
      <w:r w:rsidRPr="00020F61">
        <w:rPr>
          <w:szCs w:val="22"/>
          <w:lang w:eastAsia="en-US" w:bidi="ar-SA"/>
        </w:rPr>
        <w:t xml:space="preserve">Vartojimo saugumas nėštumo ir žindymo laikotarpiu nenustatytas. Nesant pakankamai duomenų, Bronsora nėštumo </w:t>
      </w:r>
      <w:r w:rsidR="004816F4" w:rsidRPr="00020F61">
        <w:rPr>
          <w:szCs w:val="22"/>
          <w:lang w:eastAsia="en-US" w:bidi="ar-SA"/>
        </w:rPr>
        <w:t xml:space="preserve">ir žindymo laikotarpiu </w:t>
      </w:r>
      <w:r w:rsidRPr="00020F61">
        <w:rPr>
          <w:szCs w:val="22"/>
          <w:lang w:eastAsia="en-US" w:bidi="ar-SA"/>
        </w:rPr>
        <w:t>vartoti nerekomenduojama.</w:t>
      </w:r>
    </w:p>
    <w:p w14:paraId="194BC0AA" w14:textId="77777777" w:rsidR="0015324B" w:rsidRPr="00020F61" w:rsidRDefault="0015324B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</w:p>
    <w:p w14:paraId="56969D9A" w14:textId="73BDAF77" w:rsidR="004816F4" w:rsidRPr="00020F61" w:rsidRDefault="004816F4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  <w:r w:rsidRPr="00020F61">
        <w:rPr>
          <w:b/>
          <w:noProof/>
          <w:szCs w:val="22"/>
        </w:rPr>
        <w:lastRenderedPageBreak/>
        <w:t>Vaisingumas</w:t>
      </w:r>
    </w:p>
    <w:p w14:paraId="65D8FDA7" w14:textId="368C27C6" w:rsidR="004816F4" w:rsidRPr="004343AA" w:rsidRDefault="00365AEE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Cs/>
          <w:noProof/>
          <w:szCs w:val="22"/>
        </w:rPr>
      </w:pPr>
      <w:r w:rsidRPr="004343AA">
        <w:rPr>
          <w:bCs/>
          <w:noProof/>
          <w:szCs w:val="22"/>
        </w:rPr>
        <w:t xml:space="preserve">Duomenų apie </w:t>
      </w:r>
      <w:r w:rsidR="00601E95">
        <w:rPr>
          <w:bCs/>
          <w:noProof/>
          <w:szCs w:val="22"/>
        </w:rPr>
        <w:t xml:space="preserve">poveikį </w:t>
      </w:r>
      <w:r w:rsidRPr="004343AA">
        <w:rPr>
          <w:bCs/>
          <w:noProof/>
          <w:szCs w:val="22"/>
        </w:rPr>
        <w:t>vaisingum</w:t>
      </w:r>
      <w:r w:rsidR="00601E95">
        <w:rPr>
          <w:bCs/>
          <w:noProof/>
          <w:szCs w:val="22"/>
        </w:rPr>
        <w:t xml:space="preserve">ui </w:t>
      </w:r>
      <w:r w:rsidRPr="004343AA">
        <w:rPr>
          <w:bCs/>
          <w:noProof/>
          <w:szCs w:val="22"/>
        </w:rPr>
        <w:t>nėra.</w:t>
      </w:r>
    </w:p>
    <w:p w14:paraId="7F041B27" w14:textId="77777777" w:rsidR="006A1C09" w:rsidRPr="00020F61" w:rsidRDefault="006A1C09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</w:p>
    <w:p w14:paraId="5B92A545" w14:textId="77777777" w:rsidR="006A1C09" w:rsidRPr="00020F61" w:rsidRDefault="006A1C09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 w:rsidRPr="00020F61">
        <w:rPr>
          <w:b/>
          <w:noProof/>
          <w:szCs w:val="22"/>
        </w:rPr>
        <w:t>Vairavimas ir mechanizmų valdymas</w:t>
      </w:r>
    </w:p>
    <w:p w14:paraId="1F67E2BF" w14:textId="1C3A45AF" w:rsidR="001164BA" w:rsidRPr="00020F61" w:rsidRDefault="001164BA" w:rsidP="00020F61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020F61">
        <w:rPr>
          <w:szCs w:val="22"/>
        </w:rPr>
        <w:t>Poveikio gebėjimui vairuoti ir valdyti mechanizmus tyrimų neatlikta.</w:t>
      </w:r>
    </w:p>
    <w:p w14:paraId="2CBB6466" w14:textId="77777777" w:rsidR="006A1C09" w:rsidRPr="00020F61" w:rsidRDefault="006A1C09" w:rsidP="00020F61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2C075CAC" w14:textId="34DBCF3C" w:rsidR="006A1C09" w:rsidRPr="00020F61" w:rsidRDefault="00AE2F2C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  <w:r w:rsidRPr="00020F61">
        <w:rPr>
          <w:b/>
          <w:noProof/>
          <w:szCs w:val="22"/>
        </w:rPr>
        <w:t xml:space="preserve">Bronsora </w:t>
      </w:r>
      <w:r w:rsidR="006A1C09" w:rsidRPr="00020F61">
        <w:rPr>
          <w:b/>
          <w:noProof/>
          <w:szCs w:val="22"/>
        </w:rPr>
        <w:t>sudėtyje yra gliukozės ir</w:t>
      </w:r>
      <w:r w:rsidR="0038426E" w:rsidRPr="00020F61">
        <w:rPr>
          <w:szCs w:val="22"/>
        </w:rPr>
        <w:t xml:space="preserve"> </w:t>
      </w:r>
      <w:r w:rsidR="0038426E" w:rsidRPr="00020F61">
        <w:rPr>
          <w:b/>
          <w:noProof/>
          <w:szCs w:val="22"/>
        </w:rPr>
        <w:t>skystojo maltitolio (kurio sudėtyje yra sorbitolio)</w:t>
      </w:r>
    </w:p>
    <w:p w14:paraId="317AEE21" w14:textId="27676D04" w:rsidR="006A1C09" w:rsidRPr="00020F61" w:rsidRDefault="00616FF4" w:rsidP="00020F6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020F61">
        <w:rPr>
          <w:szCs w:val="22"/>
        </w:rPr>
        <w:t>Jeigu gydytojas Jums yra sakęs, kad netoleruojate kokių nors angliavandenių, kreipkitės į jį prieš pradėdami vartoti šį vaistą</w:t>
      </w:r>
      <w:r w:rsidR="006A1C09" w:rsidRPr="00020F61">
        <w:rPr>
          <w:szCs w:val="22"/>
        </w:rPr>
        <w:t>.</w:t>
      </w:r>
      <w:r w:rsidR="007D313B" w:rsidRPr="00020F61">
        <w:rPr>
          <w:szCs w:val="22"/>
        </w:rPr>
        <w:t xml:space="preserve"> Kiekvienoje šio vaisto minkštojoje pastilėje yra 30,10 mg sorbitolio (skystojo maltitolio sudėtyje).</w:t>
      </w:r>
    </w:p>
    <w:p w14:paraId="51C181B9" w14:textId="77777777" w:rsidR="009B511D" w:rsidRPr="00020F61" w:rsidRDefault="009B511D" w:rsidP="00020F61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543C7E5A" w14:textId="52D21AD0" w:rsidR="009B511D" w:rsidRPr="00020F61" w:rsidRDefault="009B511D" w:rsidP="00020F61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020F61">
        <w:rPr>
          <w:b/>
          <w:noProof/>
          <w:szCs w:val="22"/>
        </w:rPr>
        <w:t>Bronsora sudėtyje yra propilenglikolio</w:t>
      </w:r>
    </w:p>
    <w:p w14:paraId="42C89707" w14:textId="1B70C132" w:rsidR="007D313B" w:rsidRPr="00020F61" w:rsidRDefault="009B511D" w:rsidP="00020F61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 w:rsidRPr="004343AA">
        <w:rPr>
          <w:bCs/>
          <w:noProof/>
          <w:szCs w:val="22"/>
        </w:rPr>
        <w:t>Kiekvienoje šio vaisto minkštojoje pastilėje yra 7,9</w:t>
      </w:r>
      <w:r w:rsidR="004A687A" w:rsidRPr="00020F61">
        <w:rPr>
          <w:bCs/>
          <w:noProof/>
          <w:szCs w:val="22"/>
        </w:rPr>
        <w:t> </w:t>
      </w:r>
      <w:r w:rsidRPr="004343AA">
        <w:rPr>
          <w:bCs/>
          <w:noProof/>
          <w:szCs w:val="22"/>
        </w:rPr>
        <w:t>mg propilenglikolio.</w:t>
      </w:r>
    </w:p>
    <w:p w14:paraId="5F58018F" w14:textId="77777777" w:rsidR="009B511D" w:rsidRPr="00020F61" w:rsidRDefault="009B511D" w:rsidP="00020F61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</w:p>
    <w:p w14:paraId="5FC76164" w14:textId="4DA33B1F" w:rsidR="004A687A" w:rsidRPr="00020F61" w:rsidRDefault="004A687A" w:rsidP="00020F61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 w:rsidRPr="004343AA">
        <w:rPr>
          <w:b/>
          <w:bCs/>
          <w:szCs w:val="22"/>
        </w:rPr>
        <w:t>Bronsora minkštojoje pastilėje yra mažiau kaip 1 mmol</w:t>
      </w:r>
      <w:r w:rsidRPr="00020F61">
        <w:rPr>
          <w:szCs w:val="22"/>
        </w:rPr>
        <w:t xml:space="preserve"> (23 mg) </w:t>
      </w:r>
      <w:r w:rsidRPr="00C73D2D">
        <w:rPr>
          <w:b/>
          <w:bCs/>
          <w:szCs w:val="22"/>
        </w:rPr>
        <w:t>natrio</w:t>
      </w:r>
      <w:r w:rsidRPr="00020F61">
        <w:rPr>
          <w:szCs w:val="22"/>
        </w:rPr>
        <w:t>, t. y. jis beveik neturi reikšmės.</w:t>
      </w:r>
    </w:p>
    <w:p w14:paraId="2A4B2EF3" w14:textId="77777777" w:rsidR="00BA60FE" w:rsidRDefault="00BA60FE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6F56C988" w14:textId="77777777" w:rsidR="0036004D" w:rsidRPr="00020F61" w:rsidRDefault="0036004D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4A7C0F82" w14:textId="70565C72" w:rsidR="006A1C09" w:rsidRPr="00020F61" w:rsidRDefault="006A1C09" w:rsidP="00020F61">
      <w:pPr>
        <w:numPr>
          <w:ilvl w:val="0"/>
          <w:numId w:val="24"/>
        </w:numPr>
        <w:tabs>
          <w:tab w:val="clear" w:pos="570"/>
        </w:tabs>
        <w:spacing w:line="240" w:lineRule="auto"/>
        <w:ind w:right="-2"/>
        <w:rPr>
          <w:b/>
          <w:noProof/>
          <w:szCs w:val="22"/>
        </w:rPr>
      </w:pPr>
      <w:r w:rsidRPr="00020F61">
        <w:rPr>
          <w:b/>
          <w:noProof/>
          <w:szCs w:val="22"/>
        </w:rPr>
        <w:t xml:space="preserve">Kaip vartoti </w:t>
      </w:r>
      <w:r w:rsidR="004A687A" w:rsidRPr="00020F61">
        <w:rPr>
          <w:b/>
          <w:noProof/>
          <w:szCs w:val="22"/>
        </w:rPr>
        <w:t>Bronsora</w:t>
      </w:r>
    </w:p>
    <w:p w14:paraId="146BB9C2" w14:textId="77777777" w:rsidR="006A1C09" w:rsidRPr="00020F61" w:rsidRDefault="006A1C09" w:rsidP="00020F61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03C1FE8E" w14:textId="1A374B00" w:rsidR="006A1C09" w:rsidRPr="00020F61" w:rsidRDefault="006A1C09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020F61">
        <w:rPr>
          <w:noProof/>
          <w:szCs w:val="22"/>
        </w:rPr>
        <w:t>Visada vartokite šį vaistą tiksliai</w:t>
      </w:r>
      <w:r w:rsidR="007863BA" w:rsidRPr="00020F61">
        <w:rPr>
          <w:noProof/>
          <w:szCs w:val="22"/>
        </w:rPr>
        <w:t>,</w:t>
      </w:r>
      <w:r w:rsidRPr="00020F61">
        <w:rPr>
          <w:noProof/>
          <w:szCs w:val="22"/>
        </w:rPr>
        <w:t xml:space="preserve"> kaip aprašyta šiame lapelyje arba kaip nurodė gydytojas arba vaistininkas. Jeigu abejojate, kreipkitės į gydytoją arba vaistininką.</w:t>
      </w:r>
      <w:r w:rsidRPr="00020F61">
        <w:rPr>
          <w:szCs w:val="22"/>
        </w:rPr>
        <w:t xml:space="preserve"> </w:t>
      </w:r>
    </w:p>
    <w:p w14:paraId="444F2E1B" w14:textId="77777777" w:rsidR="006A1C09" w:rsidRPr="00020F61" w:rsidRDefault="006A1C09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47407862" w14:textId="77777777" w:rsidR="004A687A" w:rsidRPr="00020F61" w:rsidRDefault="006A1C09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 w:rsidRPr="00020F61">
        <w:rPr>
          <w:b/>
          <w:noProof/>
          <w:szCs w:val="22"/>
        </w:rPr>
        <w:t>Rekomenduojama dozė yra:</w:t>
      </w:r>
    </w:p>
    <w:p w14:paraId="66B162EB" w14:textId="0179E6B1" w:rsidR="004A687A" w:rsidRPr="004343AA" w:rsidRDefault="004A687A" w:rsidP="00020F61">
      <w:pPr>
        <w:tabs>
          <w:tab w:val="clear" w:pos="567"/>
        </w:tabs>
        <w:spacing w:line="240" w:lineRule="auto"/>
        <w:rPr>
          <w:szCs w:val="22"/>
        </w:rPr>
      </w:pPr>
      <w:r w:rsidRPr="004343AA">
        <w:rPr>
          <w:szCs w:val="22"/>
        </w:rPr>
        <w:t>Suaugusiesiems ir paaugliams nuo 12 metų: 2 </w:t>
      </w:r>
      <w:r w:rsidRPr="00020F61">
        <w:rPr>
          <w:szCs w:val="22"/>
        </w:rPr>
        <w:t>minkštosios</w:t>
      </w:r>
      <w:r w:rsidRPr="004343AA">
        <w:rPr>
          <w:szCs w:val="22"/>
        </w:rPr>
        <w:t xml:space="preserve"> pastilės 3 kartus per </w:t>
      </w:r>
      <w:r w:rsidR="00F90A55">
        <w:rPr>
          <w:szCs w:val="22"/>
        </w:rPr>
        <w:t>parą</w:t>
      </w:r>
      <w:r w:rsidRPr="004343AA">
        <w:rPr>
          <w:szCs w:val="22"/>
        </w:rPr>
        <w:t xml:space="preserve">. </w:t>
      </w:r>
    </w:p>
    <w:p w14:paraId="3E2CC0F1" w14:textId="77777777" w:rsidR="004A687A" w:rsidRPr="004343AA" w:rsidRDefault="004A687A" w:rsidP="00020F61">
      <w:pPr>
        <w:tabs>
          <w:tab w:val="clear" w:pos="567"/>
        </w:tabs>
        <w:spacing w:line="240" w:lineRule="auto"/>
        <w:rPr>
          <w:szCs w:val="22"/>
        </w:rPr>
      </w:pPr>
      <w:r w:rsidRPr="004343AA">
        <w:rPr>
          <w:szCs w:val="22"/>
        </w:rPr>
        <w:t>Didžiausia paros dozė – 6 </w:t>
      </w:r>
      <w:r w:rsidRPr="00020F61">
        <w:rPr>
          <w:szCs w:val="22"/>
        </w:rPr>
        <w:t>minkštosios</w:t>
      </w:r>
      <w:r w:rsidRPr="004343AA">
        <w:rPr>
          <w:szCs w:val="22"/>
        </w:rPr>
        <w:t xml:space="preserve"> pastilės.</w:t>
      </w:r>
    </w:p>
    <w:p w14:paraId="7CECBDA3" w14:textId="77777777" w:rsidR="004A687A" w:rsidRPr="00020F61" w:rsidRDefault="004A687A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</w:p>
    <w:p w14:paraId="29EBEC87" w14:textId="77777777" w:rsidR="004A687A" w:rsidRPr="004343AA" w:rsidRDefault="004A687A" w:rsidP="00020F61">
      <w:pPr>
        <w:tabs>
          <w:tab w:val="clear" w:pos="567"/>
        </w:tabs>
        <w:spacing w:line="240" w:lineRule="auto"/>
        <w:rPr>
          <w:szCs w:val="22"/>
        </w:rPr>
      </w:pPr>
      <w:r w:rsidRPr="004343AA">
        <w:rPr>
          <w:i/>
          <w:szCs w:val="22"/>
        </w:rPr>
        <w:t>Pacientams, kurių inkstų ir (arba) kepenų funkcija sutrikusi</w:t>
      </w:r>
    </w:p>
    <w:p w14:paraId="5ADDB442" w14:textId="1BCDB5D0" w:rsidR="004A687A" w:rsidRPr="004343AA" w:rsidRDefault="004A687A" w:rsidP="00020F6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343AA">
        <w:rPr>
          <w:szCs w:val="22"/>
        </w:rPr>
        <w:t>Farmakokinetinių</w:t>
      </w:r>
      <w:proofErr w:type="spellEnd"/>
      <w:r w:rsidRPr="004343AA">
        <w:rPr>
          <w:szCs w:val="22"/>
        </w:rPr>
        <w:t xml:space="preserve"> duomenų apie pacientus, kurių inkstų </w:t>
      </w:r>
      <w:r w:rsidR="00D27C66">
        <w:rPr>
          <w:szCs w:val="22"/>
        </w:rPr>
        <w:t>ir (</w:t>
      </w:r>
      <w:r w:rsidRPr="004343AA">
        <w:rPr>
          <w:szCs w:val="22"/>
        </w:rPr>
        <w:t>ar</w:t>
      </w:r>
      <w:r w:rsidR="00D27C66">
        <w:rPr>
          <w:szCs w:val="22"/>
        </w:rPr>
        <w:t>ba)</w:t>
      </w:r>
      <w:r w:rsidRPr="004343AA">
        <w:rPr>
          <w:szCs w:val="22"/>
        </w:rPr>
        <w:t xml:space="preserve"> kepenų funkcija sutrikusi, nėra.</w:t>
      </w:r>
    </w:p>
    <w:p w14:paraId="0659312E" w14:textId="77777777" w:rsidR="004A687A" w:rsidRPr="004343AA" w:rsidRDefault="004A687A" w:rsidP="00020F61">
      <w:pPr>
        <w:tabs>
          <w:tab w:val="clear" w:pos="567"/>
        </w:tabs>
        <w:spacing w:line="240" w:lineRule="auto"/>
        <w:rPr>
          <w:szCs w:val="22"/>
        </w:rPr>
      </w:pPr>
      <w:r w:rsidRPr="004343AA">
        <w:rPr>
          <w:szCs w:val="22"/>
        </w:rPr>
        <w:t>Todėl dozavimo rekomendacijų pateikti negalima.</w:t>
      </w:r>
    </w:p>
    <w:p w14:paraId="36B19642" w14:textId="77777777" w:rsidR="004A687A" w:rsidRPr="00020F61" w:rsidRDefault="004A687A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</w:p>
    <w:p w14:paraId="604500BA" w14:textId="77777777" w:rsidR="004A687A" w:rsidRPr="00020F61" w:rsidRDefault="004A687A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 w:rsidRPr="00020F61">
        <w:rPr>
          <w:b/>
          <w:noProof/>
          <w:szCs w:val="22"/>
        </w:rPr>
        <w:t xml:space="preserve">Vartojimo metodas </w:t>
      </w:r>
    </w:p>
    <w:p w14:paraId="2B301FDC" w14:textId="77777777" w:rsidR="004A687A" w:rsidRPr="004343AA" w:rsidRDefault="004A687A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szCs w:val="22"/>
        </w:rPr>
      </w:pPr>
      <w:r w:rsidRPr="004343AA">
        <w:rPr>
          <w:bCs/>
          <w:noProof/>
          <w:szCs w:val="22"/>
        </w:rPr>
        <w:t>Vartoti per burną. Minkštąsias pastiles reikia lėtai tirpinti burnoje, čiulpant.</w:t>
      </w:r>
    </w:p>
    <w:p w14:paraId="7985BF0F" w14:textId="77777777" w:rsidR="00C77DDA" w:rsidRPr="00020F61" w:rsidRDefault="00C77DDA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</w:p>
    <w:p w14:paraId="21804E1F" w14:textId="77777777" w:rsidR="00C77DDA" w:rsidRPr="004343AA" w:rsidRDefault="00C77DDA" w:rsidP="00020F61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4343AA">
        <w:rPr>
          <w:b/>
          <w:bCs/>
          <w:szCs w:val="22"/>
        </w:rPr>
        <w:t>Vartojimo trukmė</w:t>
      </w:r>
    </w:p>
    <w:p w14:paraId="5241C271" w14:textId="3C93CBC0" w:rsidR="00C77DDA" w:rsidRPr="004343AA" w:rsidRDefault="00C77DDA" w:rsidP="00020F61">
      <w:pPr>
        <w:tabs>
          <w:tab w:val="clear" w:pos="567"/>
        </w:tabs>
        <w:spacing w:line="240" w:lineRule="auto"/>
        <w:rPr>
          <w:szCs w:val="22"/>
        </w:rPr>
      </w:pPr>
      <w:r w:rsidRPr="004343AA">
        <w:rPr>
          <w:szCs w:val="22"/>
        </w:rPr>
        <w:t xml:space="preserve">Jeigu vartojant vaisto simptomai išlieka ilgiau kaip </w:t>
      </w:r>
      <w:r w:rsidR="002B4752" w:rsidRPr="00020F61">
        <w:rPr>
          <w:szCs w:val="22"/>
        </w:rPr>
        <w:t>7 dienas</w:t>
      </w:r>
      <w:r w:rsidRPr="004343AA">
        <w:rPr>
          <w:szCs w:val="22"/>
        </w:rPr>
        <w:t xml:space="preserve">, </w:t>
      </w:r>
      <w:r w:rsidR="00EB18C5">
        <w:rPr>
          <w:szCs w:val="22"/>
        </w:rPr>
        <w:t>kreipkitės</w:t>
      </w:r>
      <w:r w:rsidRPr="004343AA">
        <w:rPr>
          <w:szCs w:val="22"/>
        </w:rPr>
        <w:t xml:space="preserve"> į gydytoją.</w:t>
      </w:r>
    </w:p>
    <w:p w14:paraId="50960234" w14:textId="77777777" w:rsidR="002B4752" w:rsidRPr="00020F61" w:rsidRDefault="002B4752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</w:p>
    <w:p w14:paraId="02C96348" w14:textId="3B3933C4" w:rsidR="00502D75" w:rsidRPr="004343AA" w:rsidRDefault="00502D75" w:rsidP="00020F61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4343AA">
        <w:rPr>
          <w:b/>
          <w:bCs/>
          <w:szCs w:val="22"/>
        </w:rPr>
        <w:t>Vartojimas vaikams ir paaugliams</w:t>
      </w:r>
    </w:p>
    <w:p w14:paraId="53068E2C" w14:textId="26AD0173" w:rsidR="006A1C09" w:rsidRPr="00020F61" w:rsidRDefault="00F90A55" w:rsidP="004343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rPr>
          <w:szCs w:val="22"/>
        </w:rPr>
        <w:t>Nėra skirtas</w:t>
      </w:r>
      <w:r w:rsidRPr="00020F61">
        <w:rPr>
          <w:szCs w:val="22"/>
        </w:rPr>
        <w:t xml:space="preserve"> </w:t>
      </w:r>
      <w:r w:rsidR="002B4752" w:rsidRPr="00020F61">
        <w:rPr>
          <w:szCs w:val="22"/>
        </w:rPr>
        <w:t xml:space="preserve">vartoti jaunesniems nei 12 metų </w:t>
      </w:r>
      <w:r w:rsidR="00CD5D68" w:rsidRPr="00020F61">
        <w:rPr>
          <w:szCs w:val="22"/>
        </w:rPr>
        <w:t>vaikams</w:t>
      </w:r>
      <w:r w:rsidR="002B4752" w:rsidRPr="00020F61">
        <w:rPr>
          <w:szCs w:val="22"/>
        </w:rPr>
        <w:t>.</w:t>
      </w:r>
    </w:p>
    <w:p w14:paraId="3D8914A3" w14:textId="77777777" w:rsidR="006A1C09" w:rsidRPr="00020F61" w:rsidRDefault="006A1C09" w:rsidP="00020F61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</w:p>
    <w:p w14:paraId="4EE98535" w14:textId="67D22AF1" w:rsidR="006A1C09" w:rsidRPr="00020F61" w:rsidRDefault="006A1C09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 w:rsidRPr="00020F61">
        <w:rPr>
          <w:b/>
          <w:noProof/>
          <w:szCs w:val="22"/>
        </w:rPr>
        <w:t xml:space="preserve">Ką daryti pavartojus per didelę </w:t>
      </w:r>
      <w:r w:rsidR="00CD5D68" w:rsidRPr="00020F61">
        <w:rPr>
          <w:b/>
          <w:noProof/>
          <w:szCs w:val="22"/>
        </w:rPr>
        <w:t xml:space="preserve">Bronsora </w:t>
      </w:r>
      <w:r w:rsidRPr="00020F61">
        <w:rPr>
          <w:b/>
          <w:noProof/>
          <w:szCs w:val="22"/>
        </w:rPr>
        <w:t>dozę</w:t>
      </w:r>
    </w:p>
    <w:p w14:paraId="6FA833D8" w14:textId="019701C4" w:rsidR="006A1C09" w:rsidRPr="00020F61" w:rsidRDefault="006A1C09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 w:rsidRPr="00020F61">
        <w:rPr>
          <w:szCs w:val="22"/>
        </w:rPr>
        <w:t>Pranešimų apie perdozavimo atvejus negauta.</w:t>
      </w:r>
    </w:p>
    <w:p w14:paraId="22D9CD65" w14:textId="77777777" w:rsidR="006A1C09" w:rsidRPr="00020F61" w:rsidRDefault="006A1C09" w:rsidP="00020F61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18A97323" w14:textId="192B6E7C" w:rsidR="006A1C09" w:rsidRPr="00020F61" w:rsidRDefault="006A1C09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 w:rsidRPr="00020F61">
        <w:rPr>
          <w:b/>
          <w:noProof/>
          <w:szCs w:val="22"/>
        </w:rPr>
        <w:t xml:space="preserve">Pamiršus pavartoti </w:t>
      </w:r>
      <w:r w:rsidR="00B011F3" w:rsidRPr="00020F61">
        <w:rPr>
          <w:b/>
          <w:noProof/>
          <w:szCs w:val="22"/>
        </w:rPr>
        <w:t>Bronsora</w:t>
      </w:r>
    </w:p>
    <w:p w14:paraId="37B2B838" w14:textId="78A4861A" w:rsidR="006A1C09" w:rsidRPr="00020F61" w:rsidRDefault="006A1C09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020F61">
        <w:rPr>
          <w:noProof/>
          <w:szCs w:val="22"/>
        </w:rPr>
        <w:t xml:space="preserve">Negalima vartoti dvigubos dozės norint kompensuoti praleistą </w:t>
      </w:r>
      <w:r w:rsidR="00B011F3" w:rsidRPr="00020F61">
        <w:rPr>
          <w:noProof/>
          <w:szCs w:val="22"/>
        </w:rPr>
        <w:t>dozę.</w:t>
      </w:r>
    </w:p>
    <w:p w14:paraId="5E520027" w14:textId="77777777" w:rsidR="006A1C09" w:rsidRPr="00020F61" w:rsidRDefault="006A1C09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50EDFD95" w14:textId="43E2AA8E" w:rsidR="006A1C09" w:rsidRPr="00020F61" w:rsidRDefault="006A1C09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020F61">
        <w:rPr>
          <w:szCs w:val="22"/>
        </w:rPr>
        <w:t>Jeigu kiltų daugiau klausimų dėl šio vaisto vartojimo, kreipkitės į gydytoją arba vaistininką.</w:t>
      </w:r>
    </w:p>
    <w:p w14:paraId="55262C06" w14:textId="77777777" w:rsidR="006A1C09" w:rsidRDefault="006A1C09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1CD12AEE" w14:textId="77777777" w:rsidR="0036004D" w:rsidRPr="00020F61" w:rsidRDefault="0036004D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3473CC6E" w14:textId="77777777" w:rsidR="006A1C09" w:rsidRPr="00020F61" w:rsidRDefault="006A1C09" w:rsidP="004343AA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020F61">
        <w:rPr>
          <w:b/>
          <w:noProof/>
          <w:szCs w:val="22"/>
        </w:rPr>
        <w:t>4.</w:t>
      </w:r>
      <w:r w:rsidRPr="00020F61">
        <w:rPr>
          <w:szCs w:val="22"/>
        </w:rPr>
        <w:tab/>
      </w:r>
      <w:r w:rsidRPr="00020F61">
        <w:rPr>
          <w:b/>
          <w:noProof/>
          <w:szCs w:val="22"/>
        </w:rPr>
        <w:t>Galimas šalutinis poveikis</w:t>
      </w:r>
    </w:p>
    <w:p w14:paraId="5976612A" w14:textId="77777777" w:rsidR="006A1C09" w:rsidRPr="00020F61" w:rsidRDefault="006A1C09" w:rsidP="004343AA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2D7A73DB" w14:textId="77777777" w:rsidR="006A1C09" w:rsidRPr="004343AA" w:rsidRDefault="006A1C09" w:rsidP="004343AA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  <w:r w:rsidRPr="004343AA">
        <w:rPr>
          <w:noProof/>
          <w:szCs w:val="22"/>
        </w:rPr>
        <w:t>Šis vaistas, kaip ir visi kiti, gali sukelti šalutinį poveikį, nors jis pasireiškia ne visiems žmonėms.</w:t>
      </w:r>
    </w:p>
    <w:p w14:paraId="4DBB6C1A" w14:textId="77777777" w:rsidR="006A1C09" w:rsidRPr="004343AA" w:rsidRDefault="006A1C09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</w:p>
    <w:p w14:paraId="33BAAAA0" w14:textId="6FE7AE4C" w:rsidR="006966E0" w:rsidRPr="00EA142E" w:rsidRDefault="006966E0" w:rsidP="00EA142E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8"/>
        <w:rPr>
          <w:noProof/>
          <w:szCs w:val="22"/>
          <w:u w:val="single"/>
        </w:rPr>
      </w:pPr>
      <w:r w:rsidRPr="00EA142E">
        <w:rPr>
          <w:noProof/>
          <w:szCs w:val="22"/>
          <w:u w:val="single"/>
        </w:rPr>
        <w:lastRenderedPageBreak/>
        <w:t>Šalutinio poveikio reiškiniai, kurių dažnis nežinomas (negali būti apskaičiuotas pagal turimus duomenis):</w:t>
      </w:r>
    </w:p>
    <w:p w14:paraId="13E64514" w14:textId="7CAC1D0F" w:rsidR="00E955E7" w:rsidRPr="00020F61" w:rsidRDefault="00E955E7" w:rsidP="00EA142E">
      <w:pPr>
        <w:keepNext/>
        <w:keepLines/>
        <w:spacing w:line="240" w:lineRule="auto"/>
        <w:ind w:right="-28"/>
        <w:rPr>
          <w:szCs w:val="22"/>
          <w:lang w:eastAsia="en-US" w:bidi="ar-SA"/>
        </w:rPr>
      </w:pPr>
      <w:r w:rsidRPr="00020F61">
        <w:rPr>
          <w:szCs w:val="22"/>
          <w:lang w:eastAsia="en-US" w:bidi="ar-SA"/>
        </w:rPr>
        <w:t>Padidėjusio jautrumo / alerginės reakcijos, pvz., dusulys, dilgėlinė, veido, burnos ir (arba) ryklės patinimas</w:t>
      </w:r>
      <w:r w:rsidR="0019618B" w:rsidRPr="00020F61">
        <w:rPr>
          <w:szCs w:val="22"/>
          <w:lang w:eastAsia="en-US" w:bidi="ar-SA"/>
        </w:rPr>
        <w:t>.</w:t>
      </w:r>
    </w:p>
    <w:p w14:paraId="6A75EE24" w14:textId="204D867A" w:rsidR="006A1C09" w:rsidRPr="004343AA" w:rsidRDefault="006A1C09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  <w:r w:rsidRPr="004343AA">
        <w:rPr>
          <w:noProof/>
          <w:szCs w:val="22"/>
        </w:rPr>
        <w:t>Virškinimo trakto sutrikimai, p</w:t>
      </w:r>
      <w:r w:rsidR="0019618B" w:rsidRPr="004343AA">
        <w:rPr>
          <w:noProof/>
          <w:szCs w:val="22"/>
        </w:rPr>
        <w:t>vz.</w:t>
      </w:r>
      <w:r w:rsidRPr="004343AA">
        <w:rPr>
          <w:noProof/>
          <w:szCs w:val="22"/>
        </w:rPr>
        <w:t>,</w:t>
      </w:r>
      <w:r w:rsidR="00D27C66">
        <w:rPr>
          <w:noProof/>
          <w:szCs w:val="22"/>
        </w:rPr>
        <w:t xml:space="preserve"> pilvo</w:t>
      </w:r>
      <w:r w:rsidRPr="004343AA">
        <w:rPr>
          <w:noProof/>
          <w:szCs w:val="22"/>
        </w:rPr>
        <w:t xml:space="preserve"> </w:t>
      </w:r>
      <w:r w:rsidR="00D722D1" w:rsidRPr="004343AA">
        <w:rPr>
          <w:noProof/>
          <w:szCs w:val="22"/>
        </w:rPr>
        <w:t>diegliai</w:t>
      </w:r>
      <w:r w:rsidRPr="004343AA">
        <w:rPr>
          <w:noProof/>
          <w:szCs w:val="22"/>
        </w:rPr>
        <w:t>, pykinimas</w:t>
      </w:r>
      <w:r w:rsidR="0019618B" w:rsidRPr="004343AA">
        <w:rPr>
          <w:noProof/>
          <w:szCs w:val="22"/>
        </w:rPr>
        <w:t xml:space="preserve"> ir</w:t>
      </w:r>
      <w:r w:rsidRPr="004343AA">
        <w:rPr>
          <w:noProof/>
          <w:szCs w:val="22"/>
        </w:rPr>
        <w:t xml:space="preserve"> vėmimas</w:t>
      </w:r>
      <w:r w:rsidR="0019618B" w:rsidRPr="004343AA">
        <w:rPr>
          <w:noProof/>
          <w:szCs w:val="22"/>
        </w:rPr>
        <w:t>.</w:t>
      </w:r>
    </w:p>
    <w:p w14:paraId="1A6E5F8F" w14:textId="77777777" w:rsidR="006A1C09" w:rsidRDefault="006A1C09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10BBECE5" w14:textId="26558357" w:rsidR="001377BD" w:rsidRPr="00020F61" w:rsidRDefault="001377BD" w:rsidP="001377BD">
      <w:pPr>
        <w:spacing w:line="240" w:lineRule="auto"/>
        <w:rPr>
          <w:szCs w:val="22"/>
        </w:rPr>
      </w:pPr>
      <w:r w:rsidRPr="00EE738E">
        <w:rPr>
          <w:szCs w:val="22"/>
        </w:rPr>
        <w:t>Jei</w:t>
      </w:r>
      <w:r>
        <w:rPr>
          <w:szCs w:val="22"/>
        </w:rPr>
        <w:t>gu</w:t>
      </w:r>
      <w:r w:rsidRPr="00EE738E">
        <w:rPr>
          <w:szCs w:val="22"/>
        </w:rPr>
        <w:t xml:space="preserve"> pasireiškia kit</w:t>
      </w:r>
      <w:r>
        <w:rPr>
          <w:szCs w:val="22"/>
        </w:rPr>
        <w:t>ų, anksčiau nepaminėtų</w:t>
      </w:r>
      <w:r w:rsidRPr="00EE738E">
        <w:rPr>
          <w:szCs w:val="22"/>
        </w:rPr>
        <w:t xml:space="preserve"> nepageidaujam</w:t>
      </w:r>
      <w:r>
        <w:rPr>
          <w:szCs w:val="22"/>
        </w:rPr>
        <w:t>ų</w:t>
      </w:r>
      <w:r w:rsidRPr="00EE738E">
        <w:rPr>
          <w:szCs w:val="22"/>
        </w:rPr>
        <w:t xml:space="preserve"> reakcij</w:t>
      </w:r>
      <w:r>
        <w:rPr>
          <w:szCs w:val="22"/>
        </w:rPr>
        <w:t xml:space="preserve">ų, </w:t>
      </w:r>
      <w:r w:rsidR="00742020">
        <w:rPr>
          <w:szCs w:val="22"/>
        </w:rPr>
        <w:t>kreipkitės</w:t>
      </w:r>
      <w:r w:rsidRPr="00EE738E">
        <w:rPr>
          <w:szCs w:val="22"/>
        </w:rPr>
        <w:t xml:space="preserve"> į gydytoją arba vaistininką.</w:t>
      </w:r>
    </w:p>
    <w:p w14:paraId="5DED06AA" w14:textId="77777777" w:rsidR="001377BD" w:rsidRPr="00020F61" w:rsidRDefault="001377BD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1754A8A0" w14:textId="77777777" w:rsidR="006A1C09" w:rsidRPr="00020F61" w:rsidRDefault="006A1C09" w:rsidP="00020F61">
      <w:pPr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</w:rPr>
      </w:pPr>
      <w:r w:rsidRPr="00020F61">
        <w:rPr>
          <w:b/>
          <w:noProof/>
          <w:szCs w:val="22"/>
        </w:rPr>
        <w:t>Pranešimas apie šalutinį poveikį</w:t>
      </w:r>
    </w:p>
    <w:p w14:paraId="25D5B407" w14:textId="52D617ED" w:rsidR="006A1C09" w:rsidRPr="00020F61" w:rsidRDefault="006A1C09" w:rsidP="00020F61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20F61">
        <w:rPr>
          <w:rFonts w:ascii="Times New Roman" w:hAnsi="Times New Roman" w:cs="Times New Roman"/>
          <w:noProof/>
          <w:sz w:val="22"/>
          <w:szCs w:val="22"/>
        </w:rPr>
        <w:t>Jeigu pasireiškė šalutinis poveikis, įskaitant šiame lapelyje nenurodytą, pasakykite gydytojui arba vaistininkui.</w:t>
      </w:r>
      <w:r w:rsidRPr="00020F61">
        <w:rPr>
          <w:rFonts w:ascii="Times New Roman" w:hAnsi="Times New Roman" w:cs="Times New Roman"/>
          <w:sz w:val="22"/>
          <w:szCs w:val="22"/>
        </w:rPr>
        <w:t xml:space="preserve"> </w:t>
      </w:r>
      <w:r w:rsidR="00664796" w:rsidRPr="00020F61">
        <w:rPr>
          <w:rFonts w:ascii="Times New Roman" w:hAnsi="Times New Roman" w:cs="Times New Roman"/>
          <w:sz w:val="22"/>
          <w:szCs w:val="22"/>
        </w:rPr>
        <w:t xml:space="preserve">Pranešimą apie šalutinį poveikį galite užpildyti ir pateikti Valstybinės vaistų kontrolės tarnybos prie Lietuvos Respublikos sveikatos apsaugos ministerijos tinklalapyje </w:t>
      </w:r>
      <w:hyperlink r:id="rId12" w:history="1">
        <w:r w:rsidR="004F53B8" w:rsidRPr="00037B88">
          <w:rPr>
            <w:rStyle w:val="Hipersaitas"/>
            <w:rFonts w:ascii="Times New Roman" w:hAnsi="Times New Roman"/>
            <w:sz w:val="22"/>
            <w:szCs w:val="22"/>
          </w:rPr>
          <w:t>https://vvkt.lrv.lt/lt/</w:t>
        </w:r>
      </w:hyperlink>
      <w:r w:rsidR="004F53B8">
        <w:rPr>
          <w:rFonts w:ascii="Times New Roman" w:hAnsi="Times New Roman" w:cs="Times New Roman"/>
          <w:sz w:val="22"/>
          <w:szCs w:val="22"/>
        </w:rPr>
        <w:t xml:space="preserve"> </w:t>
      </w:r>
      <w:r w:rsidR="00664796" w:rsidRPr="00020F61">
        <w:rPr>
          <w:rFonts w:ascii="Times New Roman" w:hAnsi="Times New Roman" w:cs="Times New Roman"/>
          <w:sz w:val="22"/>
          <w:szCs w:val="22"/>
        </w:rPr>
        <w:t>nurodytais būdais arba paskambinti nemokamu telefonu +370 800 73 568. Pranešdami apie šalutinį poveikį galite mums padėti gauti daugiau informacijos apie šio vaisto saugumą.</w:t>
      </w:r>
    </w:p>
    <w:p w14:paraId="45D22515" w14:textId="77777777" w:rsidR="006A1C09" w:rsidRDefault="006A1C09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3A1409BF" w14:textId="77777777" w:rsidR="0036004D" w:rsidRPr="00020F61" w:rsidRDefault="0036004D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29E5835A" w14:textId="1C393336" w:rsidR="006A1C09" w:rsidRPr="00020F61" w:rsidRDefault="006A1C09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020F61">
        <w:rPr>
          <w:b/>
          <w:noProof/>
          <w:szCs w:val="22"/>
        </w:rPr>
        <w:t>5.</w:t>
      </w:r>
      <w:r w:rsidRPr="00020F61">
        <w:rPr>
          <w:szCs w:val="22"/>
        </w:rPr>
        <w:tab/>
      </w:r>
      <w:r w:rsidRPr="00020F61">
        <w:rPr>
          <w:b/>
          <w:noProof/>
          <w:szCs w:val="22"/>
        </w:rPr>
        <w:t xml:space="preserve">Kaip laikyti </w:t>
      </w:r>
      <w:r w:rsidR="004E448B" w:rsidRPr="00020F61">
        <w:rPr>
          <w:b/>
          <w:noProof/>
          <w:szCs w:val="22"/>
        </w:rPr>
        <w:t>Bronsora</w:t>
      </w:r>
    </w:p>
    <w:p w14:paraId="64ECDCAC" w14:textId="77777777" w:rsidR="006A1C09" w:rsidRPr="00020F61" w:rsidRDefault="006A1C09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205F9482" w14:textId="77777777" w:rsidR="00664796" w:rsidRPr="00020F61" w:rsidRDefault="00664796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020F61">
        <w:rPr>
          <w:noProof/>
          <w:szCs w:val="22"/>
        </w:rPr>
        <w:t>Šį vaistą laikykite vaikams nepastebimoje ir nepasiekiamoje vietoje.</w:t>
      </w:r>
    </w:p>
    <w:p w14:paraId="4D2ACF7A" w14:textId="77777777" w:rsidR="00664796" w:rsidRPr="00020F61" w:rsidRDefault="00664796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6DDAAF8A" w14:textId="37B8095C" w:rsidR="006A1C09" w:rsidRPr="00020F61" w:rsidRDefault="006A1C09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020F61">
        <w:rPr>
          <w:szCs w:val="22"/>
        </w:rPr>
        <w:t xml:space="preserve">Laikyti ne aukštesnėje kaip </w:t>
      </w:r>
      <w:r w:rsidR="00664796" w:rsidRPr="00020F61">
        <w:rPr>
          <w:szCs w:val="22"/>
        </w:rPr>
        <w:t>30</w:t>
      </w:r>
      <w:r w:rsidR="004528FC">
        <w:rPr>
          <w:szCs w:val="22"/>
        </w:rPr>
        <w:t> </w:t>
      </w:r>
      <w:r w:rsidRPr="00020F61">
        <w:rPr>
          <w:szCs w:val="22"/>
        </w:rPr>
        <w:t>°C temperatūroje.</w:t>
      </w:r>
    </w:p>
    <w:p w14:paraId="65648AC2" w14:textId="77777777" w:rsidR="006A1C09" w:rsidRPr="00020F61" w:rsidRDefault="006A1C09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5D2C11C3" w14:textId="3EEBD54D" w:rsidR="006A1C09" w:rsidRPr="00020F61" w:rsidRDefault="006A1C09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020F61">
        <w:rPr>
          <w:noProof/>
          <w:szCs w:val="22"/>
        </w:rPr>
        <w:t xml:space="preserve">Ant dėžutės </w:t>
      </w:r>
      <w:r w:rsidR="006B2C3D" w:rsidRPr="00020F61">
        <w:rPr>
          <w:noProof/>
          <w:szCs w:val="22"/>
        </w:rPr>
        <w:t>po „Tinka iki</w:t>
      </w:r>
      <w:r w:rsidR="006B2C3D">
        <w:rPr>
          <w:noProof/>
          <w:szCs w:val="22"/>
        </w:rPr>
        <w:t>“</w:t>
      </w:r>
      <w:r w:rsidR="006B2C3D" w:rsidRPr="00020F61">
        <w:rPr>
          <w:noProof/>
          <w:szCs w:val="22"/>
        </w:rPr>
        <w:t xml:space="preserve"> </w:t>
      </w:r>
      <w:r w:rsidR="00CB6632" w:rsidRPr="00020F61">
        <w:rPr>
          <w:noProof/>
          <w:szCs w:val="22"/>
        </w:rPr>
        <w:t xml:space="preserve">ir lizdinės plokštelės </w:t>
      </w:r>
      <w:r w:rsidR="006B2C3D">
        <w:rPr>
          <w:noProof/>
          <w:szCs w:val="22"/>
        </w:rPr>
        <w:t>po „</w:t>
      </w:r>
      <w:r w:rsidR="00CB6632" w:rsidRPr="00020F61">
        <w:rPr>
          <w:noProof/>
          <w:szCs w:val="22"/>
        </w:rPr>
        <w:t xml:space="preserve">EXP“ </w:t>
      </w:r>
      <w:r w:rsidRPr="00020F61">
        <w:rPr>
          <w:noProof/>
          <w:szCs w:val="22"/>
        </w:rPr>
        <w:t>nurodytam tinkamumo laikui pasibaigus, šio vaisto vartoti negalima. Vaistas tinkamas vartoti iki paskutinės nurodyto mėnesio dienos.</w:t>
      </w:r>
    </w:p>
    <w:p w14:paraId="7EB24525" w14:textId="77777777" w:rsidR="006A1C09" w:rsidRPr="00020F61" w:rsidRDefault="006A1C09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18139E72" w14:textId="69B5E84B" w:rsidR="006A1C09" w:rsidRPr="00411969" w:rsidRDefault="0053472F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szCs w:val="22"/>
          <w:lang w:eastAsia="en-US" w:bidi="ar-SA"/>
        </w:rPr>
      </w:pPr>
      <w:r w:rsidRPr="00020F61">
        <w:rPr>
          <w:szCs w:val="22"/>
          <w:lang w:eastAsia="en-US" w:bidi="ar-SA"/>
        </w:rPr>
        <w:t>Vaistų negalima išmesti į kanalizaciją arba su buitinėmis atliekomis. Kaip išmesti nereikalingus vaistus, klauskite vaistininko. Šios priemonės padės apsaugoti aplinką.</w:t>
      </w:r>
    </w:p>
    <w:p w14:paraId="477C3B06" w14:textId="77777777" w:rsidR="0053472F" w:rsidRDefault="0053472F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654EA21C" w14:textId="77777777" w:rsidR="0036004D" w:rsidRPr="00020F61" w:rsidRDefault="0036004D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43B23496" w14:textId="77777777" w:rsidR="006A1C09" w:rsidRPr="00020F61" w:rsidRDefault="006A1C09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 w:rsidRPr="00020F61">
        <w:rPr>
          <w:b/>
          <w:noProof/>
          <w:szCs w:val="22"/>
        </w:rPr>
        <w:t>6.</w:t>
      </w:r>
      <w:r w:rsidRPr="00020F61">
        <w:rPr>
          <w:szCs w:val="22"/>
        </w:rPr>
        <w:tab/>
      </w:r>
      <w:r w:rsidRPr="00020F61">
        <w:rPr>
          <w:b/>
          <w:noProof/>
          <w:szCs w:val="22"/>
        </w:rPr>
        <w:t>Pakuotės turinys ir kita informacija</w:t>
      </w:r>
    </w:p>
    <w:p w14:paraId="269828AC" w14:textId="77777777" w:rsidR="006A1C09" w:rsidRPr="00020F61" w:rsidRDefault="006A1C09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365D2195" w14:textId="1DE8AF85" w:rsidR="006A1C09" w:rsidRPr="00020F61" w:rsidRDefault="004E448B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 w:rsidRPr="00020F61">
        <w:rPr>
          <w:b/>
          <w:noProof/>
          <w:szCs w:val="22"/>
        </w:rPr>
        <w:t>Bronsora</w:t>
      </w:r>
      <w:r w:rsidR="0070090E" w:rsidRPr="00020F61">
        <w:rPr>
          <w:b/>
          <w:noProof/>
          <w:szCs w:val="22"/>
        </w:rPr>
        <w:t xml:space="preserve"> </w:t>
      </w:r>
      <w:r w:rsidR="006A1C09" w:rsidRPr="00020F61">
        <w:rPr>
          <w:b/>
          <w:noProof/>
          <w:szCs w:val="22"/>
        </w:rPr>
        <w:t>sudėtis</w:t>
      </w:r>
    </w:p>
    <w:p w14:paraId="6249610B" w14:textId="7DA5DCDD" w:rsidR="007F2BFC" w:rsidRPr="0036004D" w:rsidRDefault="006A1C09" w:rsidP="0019766C">
      <w:pPr>
        <w:pStyle w:val="Sraopastraipa"/>
        <w:numPr>
          <w:ilvl w:val="0"/>
          <w:numId w:val="1"/>
        </w:numPr>
        <w:spacing w:line="240" w:lineRule="auto"/>
        <w:rPr>
          <w:noProof/>
          <w:szCs w:val="22"/>
        </w:rPr>
      </w:pPr>
      <w:r w:rsidRPr="0036004D">
        <w:rPr>
          <w:noProof/>
          <w:szCs w:val="22"/>
        </w:rPr>
        <w:t>Veiklio</w:t>
      </w:r>
      <w:r w:rsidR="007F2BFC" w:rsidRPr="0036004D">
        <w:rPr>
          <w:noProof/>
          <w:szCs w:val="22"/>
        </w:rPr>
        <w:t>ji</w:t>
      </w:r>
      <w:r w:rsidRPr="0036004D">
        <w:rPr>
          <w:noProof/>
          <w:szCs w:val="22"/>
        </w:rPr>
        <w:t xml:space="preserve"> medžiag</w:t>
      </w:r>
      <w:r w:rsidR="007F2BFC" w:rsidRPr="0036004D">
        <w:rPr>
          <w:noProof/>
          <w:szCs w:val="22"/>
        </w:rPr>
        <w:t>a:</w:t>
      </w:r>
    </w:p>
    <w:p w14:paraId="3573C4F7" w14:textId="7EC7855F" w:rsidR="007F2BFC" w:rsidRPr="00020F61" w:rsidRDefault="007F2BFC" w:rsidP="00020F61">
      <w:pPr>
        <w:spacing w:line="240" w:lineRule="auto"/>
        <w:rPr>
          <w:noProof/>
          <w:szCs w:val="22"/>
        </w:rPr>
      </w:pPr>
      <w:r w:rsidRPr="00020F61">
        <w:rPr>
          <w:noProof/>
          <w:szCs w:val="22"/>
        </w:rPr>
        <w:t xml:space="preserve">Kiekvienoje minkštojoje pastilėje yra 42 mg </w:t>
      </w:r>
      <w:r w:rsidRPr="00020F61">
        <w:rPr>
          <w:i/>
          <w:iCs/>
          <w:noProof/>
          <w:szCs w:val="22"/>
        </w:rPr>
        <w:t>Thymus vulgaris</w:t>
      </w:r>
      <w:r w:rsidRPr="00020F61">
        <w:rPr>
          <w:noProof/>
          <w:szCs w:val="22"/>
        </w:rPr>
        <w:t xml:space="preserve"> L./</w:t>
      </w:r>
      <w:r w:rsidRPr="00020F61">
        <w:rPr>
          <w:i/>
          <w:iCs/>
          <w:noProof/>
          <w:szCs w:val="22"/>
        </w:rPr>
        <w:t>Thymus zygis</w:t>
      </w:r>
      <w:r w:rsidRPr="00020F61">
        <w:rPr>
          <w:noProof/>
          <w:szCs w:val="22"/>
        </w:rPr>
        <w:t xml:space="preserve"> L., herba (čiobrelių žolės) sausojo ekstrakto (6–10:1).</w:t>
      </w:r>
      <w:r w:rsidR="005D6167" w:rsidRPr="00020F61">
        <w:rPr>
          <w:noProof/>
          <w:szCs w:val="22"/>
        </w:rPr>
        <w:t xml:space="preserve"> </w:t>
      </w:r>
      <w:r w:rsidRPr="00020F61">
        <w:rPr>
          <w:noProof/>
          <w:szCs w:val="22"/>
        </w:rPr>
        <w:t>Ekstrakcijos tirpiklis: etanolis 70 % V/V</w:t>
      </w:r>
      <w:r w:rsidR="00DE2B79">
        <w:rPr>
          <w:noProof/>
          <w:szCs w:val="22"/>
        </w:rPr>
        <w:t>.</w:t>
      </w:r>
    </w:p>
    <w:p w14:paraId="24EFE840" w14:textId="77777777" w:rsidR="006A1C09" w:rsidRPr="00020F61" w:rsidRDefault="006A1C09" w:rsidP="00020F61">
      <w:pPr>
        <w:spacing w:line="240" w:lineRule="auto"/>
        <w:ind w:left="567" w:hanging="567"/>
        <w:rPr>
          <w:i/>
          <w:iCs/>
          <w:noProof/>
          <w:szCs w:val="22"/>
        </w:rPr>
      </w:pPr>
    </w:p>
    <w:p w14:paraId="3A99E3C4" w14:textId="6289FC13" w:rsidR="005D6167" w:rsidRPr="0036004D" w:rsidRDefault="006A1C09" w:rsidP="0019766C">
      <w:pPr>
        <w:pStyle w:val="Sraopastraipa"/>
        <w:numPr>
          <w:ilvl w:val="0"/>
          <w:numId w:val="1"/>
        </w:numPr>
        <w:spacing w:line="240" w:lineRule="auto"/>
        <w:rPr>
          <w:noProof/>
          <w:szCs w:val="22"/>
        </w:rPr>
      </w:pPr>
      <w:r w:rsidRPr="0036004D">
        <w:rPr>
          <w:noProof/>
          <w:szCs w:val="22"/>
        </w:rPr>
        <w:t>Pagalbinės medžiagos</w:t>
      </w:r>
      <w:r w:rsidR="005D6167" w:rsidRPr="0036004D">
        <w:rPr>
          <w:noProof/>
          <w:szCs w:val="22"/>
        </w:rPr>
        <w:t>:</w:t>
      </w:r>
    </w:p>
    <w:p w14:paraId="7D4DCAFA" w14:textId="5F5CBBA4" w:rsidR="005D6167" w:rsidRPr="00020F61" w:rsidRDefault="00A42E53" w:rsidP="00020F61">
      <w:pPr>
        <w:spacing w:line="240" w:lineRule="auto"/>
        <w:rPr>
          <w:szCs w:val="22"/>
        </w:rPr>
      </w:pPr>
      <w:r w:rsidRPr="00020F61">
        <w:rPr>
          <w:szCs w:val="22"/>
        </w:rPr>
        <w:t>Džiovinta išpurškiant s</w:t>
      </w:r>
      <w:r w:rsidR="005D6167" w:rsidRPr="00020F61">
        <w:rPr>
          <w:szCs w:val="22"/>
        </w:rPr>
        <w:t>kystoji gliukozė</w:t>
      </w:r>
      <w:r w:rsidRPr="00020F61">
        <w:rPr>
          <w:szCs w:val="22"/>
        </w:rPr>
        <w:t>,</w:t>
      </w:r>
      <w:r w:rsidR="005D6167" w:rsidRPr="00020F61">
        <w:rPr>
          <w:szCs w:val="22"/>
        </w:rPr>
        <w:t xml:space="preserve"> </w:t>
      </w:r>
      <w:r w:rsidRPr="00020F61">
        <w:rPr>
          <w:szCs w:val="22"/>
        </w:rPr>
        <w:t>bevandenis k</w:t>
      </w:r>
      <w:r w:rsidR="005D6167" w:rsidRPr="00020F61">
        <w:rPr>
          <w:szCs w:val="22"/>
        </w:rPr>
        <w:t xml:space="preserve">oloidinis silicio dioksidas, </w:t>
      </w:r>
      <w:proofErr w:type="spellStart"/>
      <w:r w:rsidR="003D3FB6" w:rsidRPr="00020F61">
        <w:rPr>
          <w:szCs w:val="22"/>
        </w:rPr>
        <w:t>g</w:t>
      </w:r>
      <w:r w:rsidR="005D6167" w:rsidRPr="00020F61">
        <w:rPr>
          <w:szCs w:val="22"/>
        </w:rPr>
        <w:t>umiarabikas</w:t>
      </w:r>
      <w:proofErr w:type="spellEnd"/>
      <w:r w:rsidR="003D3FB6" w:rsidRPr="00020F61">
        <w:rPr>
          <w:szCs w:val="22"/>
        </w:rPr>
        <w:t>, s</w:t>
      </w:r>
      <w:r w:rsidR="005D6167" w:rsidRPr="00020F61">
        <w:rPr>
          <w:szCs w:val="22"/>
        </w:rPr>
        <w:t xml:space="preserve">kystasis </w:t>
      </w:r>
      <w:proofErr w:type="spellStart"/>
      <w:r w:rsidR="005D6167" w:rsidRPr="00020F61">
        <w:rPr>
          <w:szCs w:val="22"/>
        </w:rPr>
        <w:t>maltitolis</w:t>
      </w:r>
      <w:proofErr w:type="spellEnd"/>
      <w:r w:rsidR="005D6167" w:rsidRPr="00020F61">
        <w:rPr>
          <w:szCs w:val="22"/>
        </w:rPr>
        <w:t xml:space="preserve"> (sudėtyje yra sorbitolio (E420))</w:t>
      </w:r>
      <w:r w:rsidR="003D3FB6" w:rsidRPr="00020F61">
        <w:rPr>
          <w:szCs w:val="22"/>
        </w:rPr>
        <w:t>, s</w:t>
      </w:r>
      <w:r w:rsidR="005D6167" w:rsidRPr="00020F61">
        <w:rPr>
          <w:szCs w:val="22"/>
        </w:rPr>
        <w:t>acharino natrio druska</w:t>
      </w:r>
      <w:r w:rsidR="003D3FB6" w:rsidRPr="00020F61">
        <w:rPr>
          <w:szCs w:val="22"/>
        </w:rPr>
        <w:t>, n</w:t>
      </w:r>
      <w:r w:rsidR="005D6167" w:rsidRPr="00020F61">
        <w:rPr>
          <w:szCs w:val="22"/>
        </w:rPr>
        <w:t xml:space="preserve">atrio </w:t>
      </w:r>
      <w:proofErr w:type="spellStart"/>
      <w:r w:rsidR="005D6167" w:rsidRPr="00020F61">
        <w:rPr>
          <w:szCs w:val="22"/>
        </w:rPr>
        <w:t>ciklamatas</w:t>
      </w:r>
      <w:proofErr w:type="spellEnd"/>
      <w:r w:rsidR="003D3FB6" w:rsidRPr="00020F61">
        <w:rPr>
          <w:szCs w:val="22"/>
        </w:rPr>
        <w:t>, j</w:t>
      </w:r>
      <w:r w:rsidR="005D6167" w:rsidRPr="00020F61">
        <w:rPr>
          <w:szCs w:val="22"/>
        </w:rPr>
        <w:t xml:space="preserve">uodųjų serbentų </w:t>
      </w:r>
      <w:r w:rsidR="0036004D">
        <w:rPr>
          <w:szCs w:val="22"/>
        </w:rPr>
        <w:t>skonio</w:t>
      </w:r>
      <w:r w:rsidR="005D6167" w:rsidRPr="00020F61">
        <w:rPr>
          <w:szCs w:val="22"/>
        </w:rPr>
        <w:t xml:space="preserve"> medžiaga (sudėtyje yra propilenglikolio (E1520))</w:t>
      </w:r>
      <w:r w:rsidR="003D3FB6" w:rsidRPr="00020F61">
        <w:rPr>
          <w:szCs w:val="22"/>
        </w:rPr>
        <w:t>, m</w:t>
      </w:r>
      <w:r w:rsidR="005D6167" w:rsidRPr="00020F61">
        <w:rPr>
          <w:szCs w:val="22"/>
        </w:rPr>
        <w:t xml:space="preserve">iško uogų </w:t>
      </w:r>
      <w:r w:rsidR="0036004D">
        <w:rPr>
          <w:szCs w:val="22"/>
        </w:rPr>
        <w:t>skonio</w:t>
      </w:r>
      <w:r w:rsidR="005D6167" w:rsidRPr="00020F61">
        <w:rPr>
          <w:szCs w:val="22"/>
        </w:rPr>
        <w:t xml:space="preserve"> medžiaga (sudėtyje yra propilenglikolio (E1520))</w:t>
      </w:r>
      <w:r w:rsidR="003D3FB6" w:rsidRPr="00020F61">
        <w:rPr>
          <w:szCs w:val="22"/>
        </w:rPr>
        <w:t>, s</w:t>
      </w:r>
      <w:r w:rsidR="005D6167" w:rsidRPr="00020F61">
        <w:rPr>
          <w:szCs w:val="22"/>
        </w:rPr>
        <w:t>kystasis lengvas parafinas</w:t>
      </w:r>
      <w:r w:rsidR="003D3FB6" w:rsidRPr="00020F61">
        <w:rPr>
          <w:szCs w:val="22"/>
        </w:rPr>
        <w:t xml:space="preserve">, </w:t>
      </w:r>
      <w:proofErr w:type="spellStart"/>
      <w:r w:rsidR="003D3FB6" w:rsidRPr="00020F61">
        <w:rPr>
          <w:szCs w:val="22"/>
        </w:rPr>
        <w:t>b</w:t>
      </w:r>
      <w:r w:rsidR="005D6167" w:rsidRPr="00020F61">
        <w:rPr>
          <w:szCs w:val="22"/>
        </w:rPr>
        <w:t>etadeksas</w:t>
      </w:r>
      <w:proofErr w:type="spellEnd"/>
      <w:r w:rsidR="003D3FB6" w:rsidRPr="00020F61">
        <w:rPr>
          <w:szCs w:val="22"/>
        </w:rPr>
        <w:t>, i</w:t>
      </w:r>
      <w:r w:rsidR="005D6167" w:rsidRPr="00020F61">
        <w:rPr>
          <w:szCs w:val="22"/>
        </w:rPr>
        <w:t>šgrynintas vanduo</w:t>
      </w:r>
      <w:r w:rsidR="001D381A">
        <w:rPr>
          <w:szCs w:val="22"/>
        </w:rPr>
        <w:t>.</w:t>
      </w:r>
    </w:p>
    <w:p w14:paraId="7D82DA72" w14:textId="77777777" w:rsidR="006A1C09" w:rsidRPr="00020F61" w:rsidRDefault="006A1C09" w:rsidP="00020F61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20034E23" w14:textId="3251178E" w:rsidR="006A1C09" w:rsidRPr="00020F61" w:rsidRDefault="003D3FB6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</w:rPr>
      </w:pPr>
      <w:r w:rsidRPr="00020F61">
        <w:rPr>
          <w:b/>
          <w:noProof/>
          <w:szCs w:val="22"/>
        </w:rPr>
        <w:t>Bronsora</w:t>
      </w:r>
      <w:r w:rsidR="0070090E" w:rsidRPr="00020F61">
        <w:rPr>
          <w:b/>
          <w:noProof/>
          <w:szCs w:val="22"/>
        </w:rPr>
        <w:t xml:space="preserve"> </w:t>
      </w:r>
      <w:r w:rsidR="006A1C09" w:rsidRPr="00020F61">
        <w:rPr>
          <w:b/>
          <w:noProof/>
          <w:szCs w:val="22"/>
        </w:rPr>
        <w:t>išvaizda ir kiekis pakuotėje</w:t>
      </w:r>
    </w:p>
    <w:p w14:paraId="203CADA2" w14:textId="77777777" w:rsidR="003D3FB6" w:rsidRPr="00020F61" w:rsidRDefault="003D3FB6" w:rsidP="00020F61">
      <w:pPr>
        <w:spacing w:line="240" w:lineRule="auto"/>
        <w:rPr>
          <w:szCs w:val="22"/>
        </w:rPr>
      </w:pPr>
      <w:r w:rsidRPr="00020F61">
        <w:rPr>
          <w:szCs w:val="22"/>
        </w:rPr>
        <w:t>Minkštosios pastilės yra tamsiai rudos spalvos, apvalios, iš vienos pusės išgaubtos, čiobrelių kvapo. Minkštoji pastilė yra 15–17 mm skersmens.</w:t>
      </w:r>
    </w:p>
    <w:p w14:paraId="53338EE5" w14:textId="77777777" w:rsidR="003D3FB6" w:rsidRPr="00020F61" w:rsidRDefault="003D3FB6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0FA14F69" w14:textId="62DB08B3" w:rsidR="003D3FB6" w:rsidRPr="00020F61" w:rsidRDefault="003D3FB6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020F61">
        <w:rPr>
          <w:szCs w:val="22"/>
        </w:rPr>
        <w:t>Bronsora tiekiamos PVC</w:t>
      </w:r>
      <w:r w:rsidR="00F8271E">
        <w:rPr>
          <w:szCs w:val="22"/>
        </w:rPr>
        <w:t xml:space="preserve"> </w:t>
      </w:r>
      <w:r w:rsidRPr="00020F61">
        <w:rPr>
          <w:szCs w:val="22"/>
        </w:rPr>
        <w:t>/</w:t>
      </w:r>
      <w:r w:rsidR="00F8271E">
        <w:rPr>
          <w:szCs w:val="22"/>
        </w:rPr>
        <w:t xml:space="preserve"> </w:t>
      </w:r>
      <w:r w:rsidRPr="00020F61">
        <w:rPr>
          <w:szCs w:val="22"/>
        </w:rPr>
        <w:t>aliuminio lizdinėse plokštelėse.</w:t>
      </w:r>
    </w:p>
    <w:p w14:paraId="631D2A28" w14:textId="77777777" w:rsidR="006A1C09" w:rsidRPr="00020F61" w:rsidRDefault="006A1C09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39909EB0" w14:textId="32B464D0" w:rsidR="003D3FB6" w:rsidRPr="00EA142E" w:rsidRDefault="00177010" w:rsidP="00020F61">
      <w:pPr>
        <w:tabs>
          <w:tab w:val="clear" w:pos="567"/>
        </w:tabs>
        <w:spacing w:line="240" w:lineRule="auto"/>
        <w:rPr>
          <w:bCs/>
          <w:szCs w:val="22"/>
        </w:rPr>
      </w:pPr>
      <w:r w:rsidRPr="00EA142E">
        <w:rPr>
          <w:bCs/>
          <w:szCs w:val="22"/>
        </w:rPr>
        <w:t>Tiekiamas pakuotės dydis:</w:t>
      </w:r>
    </w:p>
    <w:p w14:paraId="7C249762" w14:textId="7BA5E1FA" w:rsidR="003D3FB6" w:rsidRPr="00020F61" w:rsidRDefault="003D3FB6" w:rsidP="00020F61">
      <w:pPr>
        <w:tabs>
          <w:tab w:val="clear" w:pos="567"/>
        </w:tabs>
        <w:spacing w:line="240" w:lineRule="auto"/>
        <w:rPr>
          <w:bCs/>
          <w:szCs w:val="22"/>
        </w:rPr>
      </w:pPr>
      <w:r w:rsidRPr="00020F61">
        <w:rPr>
          <w:bCs/>
          <w:szCs w:val="22"/>
        </w:rPr>
        <w:t>30 minkštųjų pastilių.</w:t>
      </w:r>
    </w:p>
    <w:p w14:paraId="23394031" w14:textId="77777777" w:rsidR="003D3FB6" w:rsidRPr="00020F61" w:rsidRDefault="003D3FB6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1658FF1E" w14:textId="77777777" w:rsidR="006A1C09" w:rsidRPr="00020F61" w:rsidRDefault="006A1C09" w:rsidP="00020F61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</w:rPr>
      </w:pPr>
      <w:r w:rsidRPr="00020F61">
        <w:rPr>
          <w:b/>
          <w:noProof/>
          <w:szCs w:val="22"/>
        </w:rPr>
        <w:lastRenderedPageBreak/>
        <w:t>Registruotojas ir gamintojas</w:t>
      </w:r>
    </w:p>
    <w:p w14:paraId="7ED29694" w14:textId="77777777" w:rsidR="006A1C09" w:rsidRPr="00020F61" w:rsidRDefault="006A1C09" w:rsidP="004343AA">
      <w:pPr>
        <w:keepNext/>
        <w:keepLines/>
        <w:spacing w:line="240" w:lineRule="auto"/>
        <w:rPr>
          <w:noProof/>
          <w:szCs w:val="22"/>
        </w:rPr>
      </w:pPr>
      <w:r w:rsidRPr="00020F61">
        <w:rPr>
          <w:szCs w:val="22"/>
        </w:rPr>
        <w:t>BIONORICA SE</w:t>
      </w:r>
    </w:p>
    <w:p w14:paraId="6FE7A645" w14:textId="5CE8054A" w:rsidR="006A1C09" w:rsidRPr="00020F61" w:rsidRDefault="006A1C09" w:rsidP="004343AA">
      <w:pPr>
        <w:keepNext/>
        <w:keepLines/>
        <w:spacing w:line="240" w:lineRule="auto"/>
        <w:rPr>
          <w:noProof/>
          <w:szCs w:val="22"/>
        </w:rPr>
      </w:pPr>
      <w:proofErr w:type="spellStart"/>
      <w:r w:rsidRPr="00020F61">
        <w:rPr>
          <w:szCs w:val="22"/>
        </w:rPr>
        <w:t>Kerschensteinerstraße</w:t>
      </w:r>
      <w:proofErr w:type="spellEnd"/>
      <w:r w:rsidRPr="00020F61">
        <w:rPr>
          <w:szCs w:val="22"/>
        </w:rPr>
        <w:t xml:space="preserve"> 11-15</w:t>
      </w:r>
    </w:p>
    <w:p w14:paraId="24E2A4AC" w14:textId="77777777" w:rsidR="006A1C09" w:rsidRPr="00020F61" w:rsidRDefault="006A1C09" w:rsidP="004343AA">
      <w:pPr>
        <w:keepNext/>
        <w:keepLines/>
        <w:spacing w:line="240" w:lineRule="auto"/>
        <w:rPr>
          <w:noProof/>
          <w:szCs w:val="22"/>
        </w:rPr>
      </w:pPr>
      <w:r w:rsidRPr="00020F61">
        <w:rPr>
          <w:szCs w:val="22"/>
        </w:rPr>
        <w:t xml:space="preserve">92318 </w:t>
      </w:r>
      <w:proofErr w:type="spellStart"/>
      <w:r w:rsidRPr="00020F61">
        <w:rPr>
          <w:szCs w:val="22"/>
        </w:rPr>
        <w:t>Neumarkt</w:t>
      </w:r>
      <w:proofErr w:type="spellEnd"/>
    </w:p>
    <w:p w14:paraId="25D41ADA" w14:textId="77777777" w:rsidR="006A1C09" w:rsidRPr="00020F61" w:rsidRDefault="006A1C09" w:rsidP="004343AA">
      <w:pPr>
        <w:keepNext/>
        <w:keepLines/>
        <w:spacing w:line="240" w:lineRule="auto"/>
        <w:rPr>
          <w:noProof/>
          <w:szCs w:val="22"/>
        </w:rPr>
      </w:pPr>
      <w:r w:rsidRPr="00020F61">
        <w:rPr>
          <w:szCs w:val="22"/>
        </w:rPr>
        <w:t>Vokietija</w:t>
      </w:r>
    </w:p>
    <w:p w14:paraId="5516D1CB" w14:textId="77777777" w:rsidR="006A1C09" w:rsidRPr="00020F61" w:rsidRDefault="006A1C09" w:rsidP="004343AA">
      <w:pPr>
        <w:keepNext/>
        <w:keepLines/>
        <w:spacing w:line="240" w:lineRule="auto"/>
        <w:rPr>
          <w:noProof/>
          <w:szCs w:val="22"/>
        </w:rPr>
      </w:pPr>
      <w:r w:rsidRPr="00020F61">
        <w:rPr>
          <w:szCs w:val="22"/>
        </w:rPr>
        <w:t>Tel. +49 (0)9181 231-90</w:t>
      </w:r>
    </w:p>
    <w:p w14:paraId="677B4637" w14:textId="77777777" w:rsidR="006A1C09" w:rsidRPr="00020F61" w:rsidRDefault="006A1C09" w:rsidP="004343AA">
      <w:pPr>
        <w:keepNext/>
        <w:keepLines/>
        <w:spacing w:line="240" w:lineRule="auto"/>
        <w:rPr>
          <w:noProof/>
          <w:szCs w:val="22"/>
        </w:rPr>
      </w:pPr>
      <w:r w:rsidRPr="00020F61">
        <w:rPr>
          <w:szCs w:val="22"/>
        </w:rPr>
        <w:t>Faksas +49 (0)9181 231-265</w:t>
      </w:r>
    </w:p>
    <w:p w14:paraId="7F419447" w14:textId="77777777" w:rsidR="006A1C09" w:rsidRPr="00020F61" w:rsidRDefault="006A1C09" w:rsidP="004343AA">
      <w:pPr>
        <w:spacing w:line="240" w:lineRule="auto"/>
        <w:rPr>
          <w:noProof/>
          <w:szCs w:val="22"/>
        </w:rPr>
      </w:pPr>
      <w:r w:rsidRPr="00020F61">
        <w:rPr>
          <w:szCs w:val="22"/>
        </w:rPr>
        <w:t>El. paštas info@bionorica.de</w:t>
      </w:r>
    </w:p>
    <w:p w14:paraId="11E26201" w14:textId="77777777" w:rsidR="006A1C09" w:rsidRPr="00020F61" w:rsidRDefault="006A1C09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34D67DBB" w14:textId="58FB350A" w:rsidR="00DB2DB8" w:rsidRPr="00020F61" w:rsidRDefault="00DB2DB8" w:rsidP="00020F61">
      <w:pPr>
        <w:numPr>
          <w:ilvl w:val="12"/>
          <w:numId w:val="0"/>
        </w:numPr>
        <w:spacing w:line="240" w:lineRule="auto"/>
        <w:ind w:right="-2"/>
        <w:rPr>
          <w:noProof/>
          <w:snapToGrid w:val="0"/>
          <w:szCs w:val="22"/>
          <w:lang w:eastAsia="en-US" w:bidi="ar-SA"/>
        </w:rPr>
      </w:pPr>
      <w:r w:rsidRPr="00020F61">
        <w:rPr>
          <w:noProof/>
          <w:snapToGrid w:val="0"/>
          <w:szCs w:val="22"/>
          <w:lang w:eastAsia="en-US" w:bidi="ar-SA"/>
        </w:rPr>
        <w:t>Jeigu apie šį vaistą norite sužinoti daugiau, kreipkitės į vietinį registruotojo atstovą</w:t>
      </w:r>
      <w:r w:rsidR="00B33F82" w:rsidRPr="00020F61">
        <w:rPr>
          <w:noProof/>
          <w:snapToGrid w:val="0"/>
          <w:szCs w:val="22"/>
          <w:lang w:eastAsia="en-US" w:bidi="ar-SA"/>
        </w:rPr>
        <w:t>:</w:t>
      </w:r>
    </w:p>
    <w:p w14:paraId="0556CA9B" w14:textId="77777777" w:rsidR="00DC333F" w:rsidRPr="00020F61" w:rsidRDefault="00DC333F" w:rsidP="00020F61">
      <w:pPr>
        <w:keepNext/>
        <w:keepLines/>
        <w:tabs>
          <w:tab w:val="clear" w:pos="567"/>
        </w:tabs>
        <w:spacing w:line="240" w:lineRule="auto"/>
        <w:rPr>
          <w:szCs w:val="22"/>
          <w:lang w:eastAsia="en-US" w:bidi="ar-SA"/>
        </w:rPr>
      </w:pPr>
      <w:proofErr w:type="spellStart"/>
      <w:r w:rsidRPr="00020F61">
        <w:rPr>
          <w:szCs w:val="22"/>
          <w:lang w:eastAsia="en-US" w:bidi="ar-SA"/>
        </w:rPr>
        <w:t>Bionorica</w:t>
      </w:r>
      <w:proofErr w:type="spellEnd"/>
      <w:r w:rsidRPr="00020F61">
        <w:rPr>
          <w:szCs w:val="22"/>
          <w:lang w:eastAsia="en-US" w:bidi="ar-SA"/>
        </w:rPr>
        <w:t xml:space="preserve"> Lithuania</w:t>
      </w:r>
    </w:p>
    <w:p w14:paraId="6DA741FF" w14:textId="41C73873" w:rsidR="00DC333F" w:rsidRPr="00020F61" w:rsidRDefault="00DC333F" w:rsidP="00020F61">
      <w:pPr>
        <w:keepNext/>
        <w:keepLines/>
        <w:tabs>
          <w:tab w:val="clear" w:pos="567"/>
        </w:tabs>
        <w:spacing w:line="240" w:lineRule="auto"/>
        <w:rPr>
          <w:szCs w:val="22"/>
          <w:lang w:eastAsia="en-US" w:bidi="ar-SA"/>
        </w:rPr>
      </w:pPr>
      <w:r w:rsidRPr="00020F61">
        <w:rPr>
          <w:szCs w:val="22"/>
          <w:lang w:eastAsia="en-US" w:bidi="ar-SA"/>
        </w:rPr>
        <w:t>Šiaulių g. 10</w:t>
      </w:r>
      <w:r w:rsidR="00D1276A">
        <w:rPr>
          <w:szCs w:val="22"/>
          <w:lang w:eastAsia="en-US" w:bidi="ar-SA"/>
        </w:rPr>
        <w:t>-</w:t>
      </w:r>
      <w:r w:rsidRPr="00020F61">
        <w:rPr>
          <w:szCs w:val="22"/>
          <w:lang w:eastAsia="en-US" w:bidi="ar-SA"/>
        </w:rPr>
        <w:t>57</w:t>
      </w:r>
    </w:p>
    <w:p w14:paraId="449BBB7D" w14:textId="77777777" w:rsidR="00DC333F" w:rsidRPr="00020F61" w:rsidRDefault="00DC333F" w:rsidP="00020F61">
      <w:pPr>
        <w:keepNext/>
        <w:keepLines/>
        <w:tabs>
          <w:tab w:val="clear" w:pos="567"/>
        </w:tabs>
        <w:spacing w:line="240" w:lineRule="auto"/>
        <w:rPr>
          <w:szCs w:val="22"/>
          <w:lang w:eastAsia="en-US" w:bidi="ar-SA"/>
        </w:rPr>
      </w:pPr>
      <w:r w:rsidRPr="00020F61">
        <w:rPr>
          <w:szCs w:val="22"/>
          <w:lang w:eastAsia="en-US" w:bidi="ar-SA"/>
        </w:rPr>
        <w:t>LT-01134 Vilnius</w:t>
      </w:r>
    </w:p>
    <w:p w14:paraId="25747AF6" w14:textId="77777777" w:rsidR="00DC333F" w:rsidRPr="00020F61" w:rsidRDefault="00DC333F" w:rsidP="00020F61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r w:rsidRPr="00020F61">
        <w:rPr>
          <w:szCs w:val="22"/>
          <w:lang w:eastAsia="en-US" w:bidi="ar-SA"/>
        </w:rPr>
        <w:t>Lietuva</w:t>
      </w:r>
    </w:p>
    <w:p w14:paraId="009DECF6" w14:textId="77777777" w:rsidR="00DC333F" w:rsidRPr="00020F61" w:rsidRDefault="00DC333F" w:rsidP="00020F61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r w:rsidRPr="00020F61">
        <w:rPr>
          <w:szCs w:val="22"/>
          <w:lang w:eastAsia="en-US" w:bidi="ar-SA"/>
        </w:rPr>
        <w:t>Tel.: +370 5 2157481</w:t>
      </w:r>
    </w:p>
    <w:p w14:paraId="459858AE" w14:textId="77777777" w:rsidR="00DC333F" w:rsidRPr="004343AA" w:rsidRDefault="00DC333F" w:rsidP="00020F61">
      <w:pPr>
        <w:tabs>
          <w:tab w:val="clear" w:pos="567"/>
        </w:tabs>
        <w:spacing w:line="240" w:lineRule="auto"/>
        <w:rPr>
          <w:rFonts w:eastAsia="Calibri"/>
          <w:snapToGrid w:val="0"/>
          <w:szCs w:val="22"/>
          <w:lang w:eastAsia="en-US" w:bidi="ar-SA"/>
        </w:rPr>
      </w:pPr>
      <w:r w:rsidRPr="00020F61">
        <w:rPr>
          <w:szCs w:val="22"/>
          <w:lang w:eastAsia="en-US" w:bidi="ar-SA"/>
        </w:rPr>
        <w:t>El. paštas:</w:t>
      </w:r>
      <w:r w:rsidRPr="00D1276A">
        <w:rPr>
          <w:szCs w:val="22"/>
          <w:lang w:eastAsia="en-US" w:bidi="ar-SA"/>
        </w:rPr>
        <w:t xml:space="preserve"> </w:t>
      </w:r>
      <w:hyperlink r:id="rId13" w:history="1">
        <w:r w:rsidRPr="00C73D2D">
          <w:rPr>
            <w:rFonts w:eastAsia="Calibri"/>
            <w:szCs w:val="22"/>
            <w:lang w:eastAsia="en-US" w:bidi="ar-SA"/>
          </w:rPr>
          <w:t>info@bionorica.lt</w:t>
        </w:r>
      </w:hyperlink>
    </w:p>
    <w:p w14:paraId="5C6B873F" w14:textId="77777777" w:rsidR="00DB2DB8" w:rsidRPr="00020F61" w:rsidRDefault="00DB2DB8" w:rsidP="004343AA">
      <w:pPr>
        <w:numPr>
          <w:ilvl w:val="12"/>
          <w:numId w:val="0"/>
        </w:numPr>
        <w:spacing w:line="240" w:lineRule="auto"/>
        <w:ind w:right="-2"/>
        <w:rPr>
          <w:snapToGrid w:val="0"/>
          <w:szCs w:val="22"/>
          <w:lang w:eastAsia="en-US" w:bidi="ar-SA"/>
        </w:rPr>
      </w:pPr>
    </w:p>
    <w:p w14:paraId="5669A0C2" w14:textId="77777777" w:rsidR="00D053E9" w:rsidRPr="00020F61" w:rsidRDefault="00D053E9" w:rsidP="004343AA">
      <w:pPr>
        <w:keepNext/>
        <w:keepLines/>
        <w:numPr>
          <w:ilvl w:val="12"/>
          <w:numId w:val="0"/>
        </w:numPr>
        <w:spacing w:line="240" w:lineRule="auto"/>
        <w:ind w:right="-2"/>
        <w:rPr>
          <w:szCs w:val="22"/>
          <w:lang w:eastAsia="en-US" w:bidi="ar-SA"/>
        </w:rPr>
      </w:pPr>
      <w:r w:rsidRPr="00020F61">
        <w:rPr>
          <w:b/>
          <w:szCs w:val="22"/>
          <w:lang w:eastAsia="en-US" w:bidi="ar-SA"/>
        </w:rPr>
        <w:t>Šis vaistas Europos ekonominės erdvės valstybėse narėse registruotas tokiais pavadinimais:</w:t>
      </w:r>
    </w:p>
    <w:p w14:paraId="2ADD00CB" w14:textId="1DD345C0" w:rsidR="0085337B" w:rsidRPr="00020F61" w:rsidRDefault="0085337B" w:rsidP="00020F61">
      <w:pPr>
        <w:spacing w:line="240" w:lineRule="auto"/>
        <w:rPr>
          <w:szCs w:val="22"/>
        </w:rPr>
      </w:pPr>
      <w:r w:rsidRPr="00020F61">
        <w:rPr>
          <w:szCs w:val="22"/>
        </w:rPr>
        <w:t>Austrija</w:t>
      </w:r>
      <w:r w:rsidRPr="00020F61">
        <w:rPr>
          <w:szCs w:val="22"/>
        </w:rPr>
        <w:tab/>
      </w:r>
      <w:r w:rsidRPr="00020F61">
        <w:rPr>
          <w:szCs w:val="22"/>
        </w:rPr>
        <w:tab/>
      </w:r>
      <w:r w:rsidRPr="00020F61">
        <w:rPr>
          <w:szCs w:val="22"/>
        </w:rPr>
        <w:tab/>
      </w:r>
      <w:r w:rsidRPr="00020F61">
        <w:rPr>
          <w:szCs w:val="22"/>
        </w:rPr>
        <w:tab/>
      </w:r>
      <w:r w:rsidRPr="00020F61">
        <w:rPr>
          <w:szCs w:val="22"/>
        </w:rPr>
        <w:tab/>
      </w:r>
      <w:r w:rsidRPr="00020F61">
        <w:rPr>
          <w:szCs w:val="22"/>
        </w:rPr>
        <w:tab/>
      </w:r>
      <w:proofErr w:type="spellStart"/>
      <w:r w:rsidRPr="00020F61">
        <w:rPr>
          <w:szCs w:val="22"/>
        </w:rPr>
        <w:t>Bronchipret</w:t>
      </w:r>
      <w:proofErr w:type="spellEnd"/>
      <w:r w:rsidRPr="00020F61">
        <w:rPr>
          <w:szCs w:val="22"/>
        </w:rPr>
        <w:t xml:space="preserve"> </w:t>
      </w:r>
      <w:proofErr w:type="spellStart"/>
      <w:r w:rsidRPr="00020F61">
        <w:rPr>
          <w:szCs w:val="22"/>
        </w:rPr>
        <w:t>Thymian</w:t>
      </w:r>
      <w:proofErr w:type="spellEnd"/>
      <w:r w:rsidRPr="00020F61">
        <w:rPr>
          <w:szCs w:val="22"/>
        </w:rPr>
        <w:t xml:space="preserve"> </w:t>
      </w:r>
      <w:proofErr w:type="spellStart"/>
      <w:r w:rsidRPr="00020F61">
        <w:rPr>
          <w:szCs w:val="22"/>
        </w:rPr>
        <w:t>Hustenpastillen</w:t>
      </w:r>
      <w:proofErr w:type="spellEnd"/>
    </w:p>
    <w:p w14:paraId="7B74364C" w14:textId="64BE31FE" w:rsidR="0085337B" w:rsidRPr="00020F61" w:rsidRDefault="0085337B" w:rsidP="00020F61">
      <w:pPr>
        <w:spacing w:line="240" w:lineRule="auto"/>
        <w:rPr>
          <w:szCs w:val="22"/>
        </w:rPr>
      </w:pPr>
      <w:r w:rsidRPr="00020F61">
        <w:rPr>
          <w:szCs w:val="22"/>
        </w:rPr>
        <w:t>Belgija</w:t>
      </w:r>
      <w:r w:rsidRPr="00020F61">
        <w:rPr>
          <w:szCs w:val="22"/>
        </w:rPr>
        <w:tab/>
      </w:r>
      <w:r w:rsidRPr="00020F61">
        <w:rPr>
          <w:szCs w:val="22"/>
        </w:rPr>
        <w:tab/>
      </w:r>
      <w:r w:rsidRPr="00020F61">
        <w:rPr>
          <w:szCs w:val="22"/>
        </w:rPr>
        <w:tab/>
      </w:r>
      <w:r w:rsidRPr="00020F61">
        <w:rPr>
          <w:szCs w:val="22"/>
        </w:rPr>
        <w:tab/>
      </w:r>
      <w:r w:rsidRPr="00020F61">
        <w:rPr>
          <w:szCs w:val="22"/>
        </w:rPr>
        <w:tab/>
      </w:r>
      <w:r w:rsidRPr="00020F61">
        <w:rPr>
          <w:szCs w:val="22"/>
        </w:rPr>
        <w:tab/>
      </w:r>
      <w:proofErr w:type="spellStart"/>
      <w:r w:rsidRPr="00020F61">
        <w:rPr>
          <w:szCs w:val="22"/>
        </w:rPr>
        <w:t>Mucophyl</w:t>
      </w:r>
      <w:proofErr w:type="spellEnd"/>
    </w:p>
    <w:p w14:paraId="3453F78C" w14:textId="50C35984" w:rsidR="0085337B" w:rsidRPr="00020F61" w:rsidRDefault="0085337B" w:rsidP="00020F61">
      <w:pPr>
        <w:spacing w:line="240" w:lineRule="auto"/>
        <w:rPr>
          <w:szCs w:val="22"/>
        </w:rPr>
      </w:pPr>
      <w:r w:rsidRPr="00020F61">
        <w:rPr>
          <w:szCs w:val="22"/>
        </w:rPr>
        <w:t>Čekija</w:t>
      </w:r>
      <w:r w:rsidRPr="00020F61">
        <w:rPr>
          <w:szCs w:val="22"/>
        </w:rPr>
        <w:tab/>
      </w:r>
      <w:r w:rsidRPr="00020F61">
        <w:rPr>
          <w:szCs w:val="22"/>
        </w:rPr>
        <w:tab/>
      </w:r>
      <w:r w:rsidRPr="00020F61">
        <w:rPr>
          <w:szCs w:val="22"/>
        </w:rPr>
        <w:tab/>
      </w:r>
      <w:r w:rsidRPr="00020F61">
        <w:rPr>
          <w:szCs w:val="22"/>
        </w:rPr>
        <w:tab/>
      </w:r>
      <w:r w:rsidRPr="00020F61">
        <w:rPr>
          <w:szCs w:val="22"/>
        </w:rPr>
        <w:tab/>
      </w:r>
      <w:r w:rsidRPr="00020F61">
        <w:rPr>
          <w:szCs w:val="22"/>
        </w:rPr>
        <w:tab/>
      </w:r>
      <w:proofErr w:type="spellStart"/>
      <w:r w:rsidRPr="00020F61">
        <w:rPr>
          <w:szCs w:val="22"/>
        </w:rPr>
        <w:t>Bronchipret</w:t>
      </w:r>
      <w:proofErr w:type="spellEnd"/>
      <w:r w:rsidRPr="00020F61">
        <w:rPr>
          <w:szCs w:val="22"/>
        </w:rPr>
        <w:t xml:space="preserve"> </w:t>
      </w:r>
      <w:proofErr w:type="spellStart"/>
      <w:r w:rsidRPr="00020F61">
        <w:rPr>
          <w:szCs w:val="22"/>
        </w:rPr>
        <w:t>tymián</w:t>
      </w:r>
      <w:proofErr w:type="spellEnd"/>
    </w:p>
    <w:p w14:paraId="144C8C1B" w14:textId="276F1E68" w:rsidR="0085337B" w:rsidRPr="00020F61" w:rsidRDefault="0085337B" w:rsidP="00020F61">
      <w:pPr>
        <w:spacing w:line="240" w:lineRule="auto"/>
        <w:rPr>
          <w:szCs w:val="22"/>
        </w:rPr>
      </w:pPr>
      <w:r w:rsidRPr="00020F61">
        <w:rPr>
          <w:szCs w:val="22"/>
        </w:rPr>
        <w:t>Vengrija</w:t>
      </w:r>
      <w:r w:rsidRPr="00020F61">
        <w:rPr>
          <w:szCs w:val="22"/>
        </w:rPr>
        <w:tab/>
      </w:r>
      <w:r w:rsidRPr="00020F61">
        <w:rPr>
          <w:szCs w:val="22"/>
        </w:rPr>
        <w:tab/>
      </w:r>
      <w:r w:rsidRPr="00020F61">
        <w:rPr>
          <w:szCs w:val="22"/>
        </w:rPr>
        <w:tab/>
      </w:r>
      <w:r w:rsidRPr="00020F61">
        <w:rPr>
          <w:szCs w:val="22"/>
        </w:rPr>
        <w:tab/>
      </w:r>
      <w:r w:rsidRPr="00020F61">
        <w:rPr>
          <w:szCs w:val="22"/>
        </w:rPr>
        <w:tab/>
      </w:r>
      <w:r w:rsidRPr="00020F61">
        <w:rPr>
          <w:szCs w:val="22"/>
        </w:rPr>
        <w:tab/>
      </w:r>
      <w:proofErr w:type="spellStart"/>
      <w:r w:rsidRPr="00020F61">
        <w:rPr>
          <w:szCs w:val="22"/>
        </w:rPr>
        <w:t>Bronchipret</w:t>
      </w:r>
      <w:proofErr w:type="spellEnd"/>
      <w:r w:rsidRPr="00020F61">
        <w:rPr>
          <w:szCs w:val="22"/>
        </w:rPr>
        <w:t xml:space="preserve"> </w:t>
      </w:r>
      <w:proofErr w:type="spellStart"/>
      <w:r w:rsidRPr="00020F61">
        <w:rPr>
          <w:szCs w:val="22"/>
        </w:rPr>
        <w:t>pasztilla</w:t>
      </w:r>
      <w:proofErr w:type="spellEnd"/>
    </w:p>
    <w:p w14:paraId="57A79DE8" w14:textId="26EEED44" w:rsidR="0085337B" w:rsidRPr="004343AA" w:rsidRDefault="0085337B" w:rsidP="00020F61">
      <w:pPr>
        <w:spacing w:line="240" w:lineRule="auto"/>
        <w:rPr>
          <w:szCs w:val="22"/>
        </w:rPr>
      </w:pPr>
      <w:r w:rsidRPr="004343AA">
        <w:rPr>
          <w:szCs w:val="22"/>
        </w:rPr>
        <w:t>Italija</w:t>
      </w:r>
      <w:r w:rsidRPr="004343AA">
        <w:rPr>
          <w:szCs w:val="22"/>
        </w:rPr>
        <w:tab/>
      </w:r>
      <w:r w:rsidRPr="004343AA">
        <w:rPr>
          <w:szCs w:val="22"/>
        </w:rPr>
        <w:tab/>
      </w:r>
      <w:r w:rsidRPr="004343AA">
        <w:rPr>
          <w:szCs w:val="22"/>
        </w:rPr>
        <w:tab/>
      </w:r>
      <w:r w:rsidRPr="004343AA">
        <w:rPr>
          <w:szCs w:val="22"/>
        </w:rPr>
        <w:tab/>
      </w:r>
      <w:r w:rsidRPr="004343AA">
        <w:rPr>
          <w:szCs w:val="22"/>
        </w:rPr>
        <w:tab/>
      </w:r>
      <w:r w:rsidRPr="004343AA">
        <w:rPr>
          <w:szCs w:val="22"/>
        </w:rPr>
        <w:tab/>
      </w:r>
      <w:r w:rsidRPr="004343AA">
        <w:rPr>
          <w:szCs w:val="22"/>
        </w:rPr>
        <w:tab/>
      </w:r>
      <w:proofErr w:type="spellStart"/>
      <w:r w:rsidRPr="004343AA">
        <w:rPr>
          <w:szCs w:val="22"/>
        </w:rPr>
        <w:t>Bronchicalm</w:t>
      </w:r>
      <w:proofErr w:type="spellEnd"/>
      <w:r w:rsidRPr="004343AA">
        <w:rPr>
          <w:szCs w:val="22"/>
        </w:rPr>
        <w:t xml:space="preserve"> </w:t>
      </w:r>
      <w:proofErr w:type="spellStart"/>
      <w:r w:rsidRPr="004343AA">
        <w:rPr>
          <w:szCs w:val="22"/>
        </w:rPr>
        <w:t>tosse</w:t>
      </w:r>
      <w:proofErr w:type="spellEnd"/>
    </w:p>
    <w:p w14:paraId="5461ACAA" w14:textId="4D7F977D" w:rsidR="0085337B" w:rsidRPr="004343AA" w:rsidRDefault="0085337B" w:rsidP="00020F61">
      <w:pPr>
        <w:spacing w:line="240" w:lineRule="auto"/>
        <w:rPr>
          <w:szCs w:val="22"/>
        </w:rPr>
      </w:pPr>
      <w:r w:rsidRPr="004343AA">
        <w:rPr>
          <w:szCs w:val="22"/>
        </w:rPr>
        <w:t>Latvija</w:t>
      </w:r>
      <w:r w:rsidRPr="004343AA">
        <w:rPr>
          <w:szCs w:val="22"/>
        </w:rPr>
        <w:tab/>
      </w:r>
      <w:r w:rsidRPr="004343AA">
        <w:rPr>
          <w:szCs w:val="22"/>
        </w:rPr>
        <w:tab/>
      </w:r>
      <w:r w:rsidRPr="004343AA">
        <w:rPr>
          <w:szCs w:val="22"/>
        </w:rPr>
        <w:tab/>
      </w:r>
      <w:r w:rsidRPr="004343AA">
        <w:rPr>
          <w:szCs w:val="22"/>
        </w:rPr>
        <w:tab/>
      </w:r>
      <w:r w:rsidRPr="004343AA">
        <w:rPr>
          <w:szCs w:val="22"/>
        </w:rPr>
        <w:tab/>
      </w:r>
      <w:r w:rsidRPr="004343AA">
        <w:rPr>
          <w:szCs w:val="22"/>
        </w:rPr>
        <w:tab/>
      </w:r>
      <w:proofErr w:type="spellStart"/>
      <w:r w:rsidRPr="004343AA">
        <w:rPr>
          <w:szCs w:val="22"/>
        </w:rPr>
        <w:t>Bronsora</w:t>
      </w:r>
      <w:proofErr w:type="spellEnd"/>
      <w:r w:rsidRPr="004343AA">
        <w:rPr>
          <w:szCs w:val="22"/>
        </w:rPr>
        <w:t xml:space="preserve"> </w:t>
      </w:r>
      <w:proofErr w:type="spellStart"/>
      <w:r w:rsidRPr="004343AA">
        <w:rPr>
          <w:szCs w:val="22"/>
        </w:rPr>
        <w:t>pastilas</w:t>
      </w:r>
      <w:proofErr w:type="spellEnd"/>
    </w:p>
    <w:p w14:paraId="4229D85D" w14:textId="0F0CEB74" w:rsidR="0085337B" w:rsidRPr="004343AA" w:rsidRDefault="0085337B" w:rsidP="00020F61">
      <w:pPr>
        <w:spacing w:line="240" w:lineRule="auto"/>
        <w:rPr>
          <w:szCs w:val="22"/>
        </w:rPr>
      </w:pPr>
      <w:r w:rsidRPr="004343AA">
        <w:rPr>
          <w:szCs w:val="22"/>
        </w:rPr>
        <w:t>Lietuva</w:t>
      </w:r>
      <w:r w:rsidRPr="004343AA">
        <w:rPr>
          <w:szCs w:val="22"/>
        </w:rPr>
        <w:tab/>
      </w:r>
      <w:r w:rsidRPr="004343AA">
        <w:rPr>
          <w:szCs w:val="22"/>
        </w:rPr>
        <w:tab/>
      </w:r>
      <w:r w:rsidRPr="004343AA">
        <w:rPr>
          <w:szCs w:val="22"/>
        </w:rPr>
        <w:tab/>
      </w:r>
      <w:r w:rsidRPr="004343AA">
        <w:rPr>
          <w:szCs w:val="22"/>
        </w:rPr>
        <w:tab/>
      </w:r>
      <w:r w:rsidRPr="004343AA">
        <w:rPr>
          <w:szCs w:val="22"/>
        </w:rPr>
        <w:tab/>
      </w:r>
      <w:r w:rsidRPr="004343AA">
        <w:rPr>
          <w:szCs w:val="22"/>
        </w:rPr>
        <w:tab/>
        <w:t>Bronsora minkštosios pastilės</w:t>
      </w:r>
    </w:p>
    <w:p w14:paraId="5A5E431F" w14:textId="6F0AEE6F" w:rsidR="0085337B" w:rsidRPr="004343AA" w:rsidRDefault="0085337B" w:rsidP="00020F61">
      <w:pPr>
        <w:spacing w:line="240" w:lineRule="auto"/>
        <w:rPr>
          <w:szCs w:val="22"/>
        </w:rPr>
      </w:pPr>
      <w:r w:rsidRPr="004343AA">
        <w:rPr>
          <w:szCs w:val="22"/>
        </w:rPr>
        <w:t>Nyderlandai</w:t>
      </w:r>
      <w:r w:rsidRPr="004343AA">
        <w:rPr>
          <w:szCs w:val="22"/>
        </w:rPr>
        <w:tab/>
      </w:r>
      <w:r w:rsidRPr="004343AA">
        <w:rPr>
          <w:szCs w:val="22"/>
        </w:rPr>
        <w:tab/>
      </w:r>
      <w:r w:rsidRPr="004343AA">
        <w:rPr>
          <w:szCs w:val="22"/>
        </w:rPr>
        <w:tab/>
      </w:r>
      <w:r w:rsidRPr="004343AA">
        <w:rPr>
          <w:szCs w:val="22"/>
        </w:rPr>
        <w:tab/>
      </w:r>
      <w:r w:rsidRPr="004343AA">
        <w:rPr>
          <w:szCs w:val="22"/>
        </w:rPr>
        <w:tab/>
      </w:r>
      <w:r w:rsidRPr="004343AA">
        <w:rPr>
          <w:szCs w:val="22"/>
        </w:rPr>
        <w:tab/>
      </w:r>
      <w:proofErr w:type="spellStart"/>
      <w:r w:rsidRPr="004343AA">
        <w:rPr>
          <w:szCs w:val="22"/>
        </w:rPr>
        <w:t>Bronchipret</w:t>
      </w:r>
      <w:proofErr w:type="spellEnd"/>
      <w:r w:rsidRPr="004343AA">
        <w:rPr>
          <w:szCs w:val="22"/>
        </w:rPr>
        <w:t xml:space="preserve"> </w:t>
      </w:r>
      <w:proofErr w:type="spellStart"/>
      <w:r w:rsidRPr="004343AA">
        <w:rPr>
          <w:szCs w:val="22"/>
        </w:rPr>
        <w:t>tijm</w:t>
      </w:r>
      <w:proofErr w:type="spellEnd"/>
      <w:r w:rsidRPr="004343AA">
        <w:rPr>
          <w:szCs w:val="22"/>
        </w:rPr>
        <w:t xml:space="preserve"> </w:t>
      </w:r>
      <w:proofErr w:type="spellStart"/>
      <w:r w:rsidRPr="004343AA">
        <w:rPr>
          <w:szCs w:val="22"/>
        </w:rPr>
        <w:t>pastilles</w:t>
      </w:r>
      <w:proofErr w:type="spellEnd"/>
    </w:p>
    <w:p w14:paraId="6D41E635" w14:textId="2D8F44CC" w:rsidR="0085337B" w:rsidRPr="004343AA" w:rsidRDefault="0085337B" w:rsidP="00020F61">
      <w:pPr>
        <w:spacing w:line="240" w:lineRule="auto"/>
        <w:rPr>
          <w:szCs w:val="22"/>
        </w:rPr>
      </w:pPr>
      <w:r w:rsidRPr="004343AA">
        <w:rPr>
          <w:szCs w:val="22"/>
        </w:rPr>
        <w:t>Lenkija</w:t>
      </w:r>
      <w:r w:rsidRPr="004343AA">
        <w:rPr>
          <w:szCs w:val="22"/>
        </w:rPr>
        <w:tab/>
      </w:r>
      <w:r w:rsidRPr="004343AA">
        <w:rPr>
          <w:szCs w:val="22"/>
        </w:rPr>
        <w:tab/>
      </w:r>
      <w:r w:rsidRPr="004343AA">
        <w:rPr>
          <w:szCs w:val="22"/>
        </w:rPr>
        <w:tab/>
      </w:r>
      <w:r w:rsidRPr="004343AA">
        <w:rPr>
          <w:szCs w:val="22"/>
        </w:rPr>
        <w:tab/>
      </w:r>
      <w:r w:rsidRPr="004343AA">
        <w:rPr>
          <w:szCs w:val="22"/>
        </w:rPr>
        <w:tab/>
      </w:r>
      <w:r w:rsidRPr="004343AA">
        <w:rPr>
          <w:szCs w:val="22"/>
        </w:rPr>
        <w:tab/>
      </w:r>
      <w:proofErr w:type="spellStart"/>
      <w:r w:rsidRPr="004343AA">
        <w:rPr>
          <w:szCs w:val="22"/>
        </w:rPr>
        <w:t>Bronchipret</w:t>
      </w:r>
      <w:proofErr w:type="spellEnd"/>
      <w:r w:rsidRPr="004343AA">
        <w:rPr>
          <w:szCs w:val="22"/>
        </w:rPr>
        <w:t xml:space="preserve"> </w:t>
      </w:r>
      <w:proofErr w:type="spellStart"/>
      <w:r w:rsidRPr="004343AA">
        <w:rPr>
          <w:szCs w:val="22"/>
        </w:rPr>
        <w:t>Tymianek</w:t>
      </w:r>
      <w:proofErr w:type="spellEnd"/>
    </w:p>
    <w:p w14:paraId="14297951" w14:textId="0F6CCE6D" w:rsidR="0085337B" w:rsidRPr="004343AA" w:rsidRDefault="0085337B" w:rsidP="00020F61">
      <w:pPr>
        <w:spacing w:line="240" w:lineRule="auto"/>
        <w:rPr>
          <w:szCs w:val="22"/>
        </w:rPr>
      </w:pPr>
      <w:r w:rsidRPr="004343AA">
        <w:rPr>
          <w:szCs w:val="22"/>
        </w:rPr>
        <w:t>Portugalija</w:t>
      </w:r>
      <w:r w:rsidRPr="004343AA">
        <w:rPr>
          <w:szCs w:val="22"/>
        </w:rPr>
        <w:tab/>
      </w:r>
      <w:r w:rsidRPr="004343AA">
        <w:rPr>
          <w:szCs w:val="22"/>
        </w:rPr>
        <w:tab/>
      </w:r>
      <w:r w:rsidRPr="004343AA">
        <w:rPr>
          <w:szCs w:val="22"/>
        </w:rPr>
        <w:tab/>
      </w:r>
      <w:r w:rsidRPr="004343AA">
        <w:rPr>
          <w:szCs w:val="22"/>
        </w:rPr>
        <w:tab/>
      </w:r>
      <w:r w:rsidRPr="004343AA">
        <w:rPr>
          <w:szCs w:val="22"/>
        </w:rPr>
        <w:tab/>
      </w:r>
      <w:r w:rsidRPr="004343AA">
        <w:rPr>
          <w:szCs w:val="22"/>
        </w:rPr>
        <w:tab/>
      </w:r>
      <w:proofErr w:type="spellStart"/>
      <w:r w:rsidRPr="004343AA">
        <w:rPr>
          <w:szCs w:val="22"/>
        </w:rPr>
        <w:t>Bronchipret</w:t>
      </w:r>
      <w:proofErr w:type="spellEnd"/>
      <w:r w:rsidRPr="004343AA">
        <w:rPr>
          <w:szCs w:val="22"/>
        </w:rPr>
        <w:t xml:space="preserve"> </w:t>
      </w:r>
      <w:proofErr w:type="spellStart"/>
      <w:r w:rsidRPr="004343AA">
        <w:rPr>
          <w:szCs w:val="22"/>
        </w:rPr>
        <w:t>simplex</w:t>
      </w:r>
      <w:proofErr w:type="spellEnd"/>
      <w:r w:rsidRPr="004343AA">
        <w:rPr>
          <w:szCs w:val="22"/>
        </w:rPr>
        <w:t xml:space="preserve"> </w:t>
      </w:r>
      <w:proofErr w:type="spellStart"/>
      <w:r w:rsidRPr="004343AA">
        <w:rPr>
          <w:szCs w:val="22"/>
        </w:rPr>
        <w:t>pastil</w:t>
      </w:r>
      <w:r w:rsidR="00430F31">
        <w:rPr>
          <w:szCs w:val="22"/>
        </w:rPr>
        <w:t>h</w:t>
      </w:r>
      <w:r w:rsidRPr="004343AA">
        <w:rPr>
          <w:szCs w:val="22"/>
        </w:rPr>
        <w:t>as</w:t>
      </w:r>
      <w:proofErr w:type="spellEnd"/>
      <w:r w:rsidRPr="004343AA">
        <w:rPr>
          <w:szCs w:val="22"/>
        </w:rPr>
        <w:t xml:space="preserve"> para </w:t>
      </w:r>
      <w:proofErr w:type="spellStart"/>
      <w:r w:rsidRPr="004343AA">
        <w:rPr>
          <w:szCs w:val="22"/>
        </w:rPr>
        <w:t>chupar</w:t>
      </w:r>
      <w:proofErr w:type="spellEnd"/>
    </w:p>
    <w:p w14:paraId="161FC7DC" w14:textId="169632EE" w:rsidR="0085337B" w:rsidRPr="004343AA" w:rsidRDefault="00761291" w:rsidP="00020F61">
      <w:pPr>
        <w:spacing w:line="240" w:lineRule="auto"/>
        <w:rPr>
          <w:szCs w:val="22"/>
        </w:rPr>
      </w:pPr>
      <w:r w:rsidRPr="00020F61">
        <w:rPr>
          <w:szCs w:val="22"/>
        </w:rPr>
        <w:t>Rumunija</w:t>
      </w:r>
      <w:r w:rsidR="0085337B" w:rsidRPr="004343AA">
        <w:rPr>
          <w:szCs w:val="22"/>
        </w:rPr>
        <w:tab/>
      </w:r>
      <w:r w:rsidR="0085337B" w:rsidRPr="004343AA">
        <w:rPr>
          <w:szCs w:val="22"/>
        </w:rPr>
        <w:tab/>
      </w:r>
      <w:r w:rsidR="0085337B" w:rsidRPr="004343AA">
        <w:rPr>
          <w:szCs w:val="22"/>
        </w:rPr>
        <w:tab/>
      </w:r>
      <w:r w:rsidR="0085337B" w:rsidRPr="004343AA">
        <w:rPr>
          <w:szCs w:val="22"/>
        </w:rPr>
        <w:tab/>
      </w:r>
      <w:r w:rsidR="0085337B" w:rsidRPr="004343AA">
        <w:rPr>
          <w:szCs w:val="22"/>
        </w:rPr>
        <w:tab/>
      </w:r>
      <w:r w:rsidR="0085337B" w:rsidRPr="004343AA">
        <w:rPr>
          <w:szCs w:val="22"/>
        </w:rPr>
        <w:tab/>
      </w:r>
      <w:proofErr w:type="spellStart"/>
      <w:r w:rsidR="0085337B" w:rsidRPr="004343AA">
        <w:rPr>
          <w:szCs w:val="22"/>
        </w:rPr>
        <w:t>Bronchipret</w:t>
      </w:r>
      <w:proofErr w:type="spellEnd"/>
      <w:r w:rsidR="0085337B" w:rsidRPr="004343AA">
        <w:rPr>
          <w:szCs w:val="22"/>
        </w:rPr>
        <w:t xml:space="preserve"> </w:t>
      </w:r>
      <w:proofErr w:type="spellStart"/>
      <w:r w:rsidR="0085337B" w:rsidRPr="004343AA">
        <w:rPr>
          <w:szCs w:val="22"/>
        </w:rPr>
        <w:t>pentru</w:t>
      </w:r>
      <w:proofErr w:type="spellEnd"/>
      <w:r w:rsidR="0085337B" w:rsidRPr="004343AA">
        <w:rPr>
          <w:szCs w:val="22"/>
        </w:rPr>
        <w:t xml:space="preserve"> </w:t>
      </w:r>
      <w:proofErr w:type="spellStart"/>
      <w:r w:rsidR="0085337B" w:rsidRPr="004343AA">
        <w:rPr>
          <w:szCs w:val="22"/>
        </w:rPr>
        <w:t>tuse</w:t>
      </w:r>
      <w:proofErr w:type="spellEnd"/>
      <w:r w:rsidR="0085337B" w:rsidRPr="004343AA">
        <w:rPr>
          <w:szCs w:val="22"/>
        </w:rPr>
        <w:t xml:space="preserve"> pastile</w:t>
      </w:r>
      <w:r w:rsidR="006245CE">
        <w:rPr>
          <w:szCs w:val="22"/>
        </w:rPr>
        <w:t xml:space="preserve"> </w:t>
      </w:r>
      <w:proofErr w:type="spellStart"/>
      <w:r w:rsidR="006245CE">
        <w:rPr>
          <w:szCs w:val="22"/>
        </w:rPr>
        <w:t>moi</w:t>
      </w:r>
      <w:proofErr w:type="spellEnd"/>
    </w:p>
    <w:p w14:paraId="5C42F592" w14:textId="1C3E455B" w:rsidR="0085337B" w:rsidRPr="004343AA" w:rsidRDefault="0085337B" w:rsidP="00020F61">
      <w:pPr>
        <w:spacing w:line="240" w:lineRule="auto"/>
        <w:rPr>
          <w:szCs w:val="22"/>
        </w:rPr>
      </w:pPr>
      <w:r w:rsidRPr="004343AA">
        <w:rPr>
          <w:szCs w:val="22"/>
        </w:rPr>
        <w:t>Slovakija</w:t>
      </w:r>
      <w:r w:rsidRPr="004343AA">
        <w:rPr>
          <w:szCs w:val="22"/>
        </w:rPr>
        <w:tab/>
      </w:r>
      <w:r w:rsidRPr="004343AA">
        <w:rPr>
          <w:szCs w:val="22"/>
        </w:rPr>
        <w:tab/>
      </w:r>
      <w:r w:rsidRPr="004343AA">
        <w:rPr>
          <w:szCs w:val="22"/>
        </w:rPr>
        <w:tab/>
      </w:r>
      <w:r w:rsidRPr="004343AA">
        <w:rPr>
          <w:szCs w:val="22"/>
        </w:rPr>
        <w:tab/>
      </w:r>
      <w:r w:rsidRPr="004343AA">
        <w:rPr>
          <w:szCs w:val="22"/>
        </w:rPr>
        <w:tab/>
      </w:r>
      <w:r w:rsidRPr="004343AA">
        <w:rPr>
          <w:szCs w:val="22"/>
        </w:rPr>
        <w:tab/>
      </w:r>
      <w:proofErr w:type="spellStart"/>
      <w:r w:rsidRPr="004343AA">
        <w:rPr>
          <w:szCs w:val="22"/>
        </w:rPr>
        <w:t>Bronchipret</w:t>
      </w:r>
      <w:proofErr w:type="spellEnd"/>
      <w:r w:rsidRPr="004343AA">
        <w:rPr>
          <w:szCs w:val="22"/>
        </w:rPr>
        <w:t xml:space="preserve"> </w:t>
      </w:r>
      <w:r w:rsidR="006245CE" w:rsidRPr="006245CE">
        <w:rPr>
          <w:szCs w:val="22"/>
        </w:rPr>
        <w:t xml:space="preserve">s </w:t>
      </w:r>
      <w:proofErr w:type="spellStart"/>
      <w:r w:rsidR="006245CE" w:rsidRPr="006245CE">
        <w:rPr>
          <w:szCs w:val="22"/>
        </w:rPr>
        <w:t>tymianom</w:t>
      </w:r>
      <w:proofErr w:type="spellEnd"/>
      <w:r w:rsidR="006245CE" w:rsidRPr="006245CE">
        <w:rPr>
          <w:szCs w:val="22"/>
        </w:rPr>
        <w:t xml:space="preserve"> </w:t>
      </w:r>
      <w:proofErr w:type="spellStart"/>
      <w:r w:rsidR="006245CE" w:rsidRPr="006245CE">
        <w:rPr>
          <w:szCs w:val="22"/>
        </w:rPr>
        <w:t>mäkké</w:t>
      </w:r>
      <w:proofErr w:type="spellEnd"/>
      <w:r w:rsidR="006245CE" w:rsidRPr="006245CE">
        <w:rPr>
          <w:szCs w:val="22"/>
        </w:rPr>
        <w:t xml:space="preserve"> </w:t>
      </w:r>
      <w:proofErr w:type="spellStart"/>
      <w:r w:rsidR="006245CE" w:rsidRPr="006245CE">
        <w:rPr>
          <w:szCs w:val="22"/>
        </w:rPr>
        <w:t>pastilky</w:t>
      </w:r>
      <w:proofErr w:type="spellEnd"/>
    </w:p>
    <w:p w14:paraId="0FD3DA27" w14:textId="6155460E" w:rsidR="0085337B" w:rsidRPr="00020F61" w:rsidRDefault="0085337B" w:rsidP="00020F61">
      <w:pPr>
        <w:spacing w:line="240" w:lineRule="auto"/>
        <w:rPr>
          <w:szCs w:val="22"/>
        </w:rPr>
      </w:pPr>
      <w:r w:rsidRPr="00020F61">
        <w:rPr>
          <w:szCs w:val="22"/>
        </w:rPr>
        <w:t>Ispanija</w:t>
      </w:r>
      <w:r w:rsidRPr="00020F61">
        <w:rPr>
          <w:szCs w:val="22"/>
        </w:rPr>
        <w:tab/>
      </w:r>
      <w:r w:rsidRPr="00020F61">
        <w:rPr>
          <w:szCs w:val="22"/>
        </w:rPr>
        <w:tab/>
      </w:r>
      <w:r w:rsidRPr="00020F61">
        <w:rPr>
          <w:szCs w:val="22"/>
        </w:rPr>
        <w:tab/>
      </w:r>
      <w:r w:rsidRPr="00020F61">
        <w:rPr>
          <w:szCs w:val="22"/>
        </w:rPr>
        <w:tab/>
      </w:r>
      <w:r w:rsidRPr="00020F61">
        <w:rPr>
          <w:szCs w:val="22"/>
        </w:rPr>
        <w:tab/>
      </w:r>
      <w:r w:rsidRPr="00020F61">
        <w:rPr>
          <w:szCs w:val="22"/>
        </w:rPr>
        <w:tab/>
      </w:r>
      <w:proofErr w:type="spellStart"/>
      <w:r w:rsidRPr="00020F61">
        <w:rPr>
          <w:szCs w:val="22"/>
        </w:rPr>
        <w:t>Bronchipret</w:t>
      </w:r>
      <w:proofErr w:type="spellEnd"/>
      <w:r w:rsidRPr="00020F61">
        <w:rPr>
          <w:szCs w:val="22"/>
        </w:rPr>
        <w:t xml:space="preserve"> </w:t>
      </w:r>
      <w:proofErr w:type="spellStart"/>
      <w:r w:rsidRPr="00020F61">
        <w:rPr>
          <w:szCs w:val="22"/>
        </w:rPr>
        <w:t>simplex</w:t>
      </w:r>
      <w:proofErr w:type="spellEnd"/>
      <w:r w:rsidRPr="00020F61">
        <w:rPr>
          <w:szCs w:val="22"/>
        </w:rPr>
        <w:t xml:space="preserve"> </w:t>
      </w:r>
      <w:proofErr w:type="spellStart"/>
      <w:r w:rsidRPr="00020F61">
        <w:rPr>
          <w:szCs w:val="22"/>
        </w:rPr>
        <w:t>pastillas</w:t>
      </w:r>
      <w:proofErr w:type="spellEnd"/>
      <w:r w:rsidRPr="00020F61">
        <w:rPr>
          <w:szCs w:val="22"/>
        </w:rPr>
        <w:t xml:space="preserve"> para </w:t>
      </w:r>
      <w:proofErr w:type="spellStart"/>
      <w:r w:rsidRPr="00020F61">
        <w:rPr>
          <w:szCs w:val="22"/>
        </w:rPr>
        <w:t>chupar</w:t>
      </w:r>
      <w:proofErr w:type="spellEnd"/>
    </w:p>
    <w:p w14:paraId="6161A3E5" w14:textId="77777777" w:rsidR="006A1C09" w:rsidRPr="004343AA" w:rsidRDefault="006A1C09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79D9616E" w14:textId="686A6EF5" w:rsidR="006A1C09" w:rsidRPr="00020F61" w:rsidRDefault="006A1C09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 w:rsidRPr="00020F61">
        <w:rPr>
          <w:b/>
          <w:noProof/>
          <w:szCs w:val="22"/>
        </w:rPr>
        <w:t xml:space="preserve">Šis pakuotės lapelis paskutinį kartą peržiūrėtas </w:t>
      </w:r>
      <w:r w:rsidR="00FE3300">
        <w:rPr>
          <w:b/>
          <w:noProof/>
          <w:szCs w:val="22"/>
        </w:rPr>
        <w:t>2026-06-25</w:t>
      </w:r>
      <w:r w:rsidR="005201D0" w:rsidRPr="00020F61">
        <w:rPr>
          <w:b/>
          <w:noProof/>
          <w:szCs w:val="22"/>
        </w:rPr>
        <w:t>.</w:t>
      </w:r>
    </w:p>
    <w:p w14:paraId="237BAB14" w14:textId="77777777" w:rsidR="006A1C09" w:rsidRPr="00020F61" w:rsidRDefault="006A1C09" w:rsidP="00020F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29E92CC0" w14:textId="7C95779B" w:rsidR="00761291" w:rsidRPr="00020F61" w:rsidRDefault="00761291" w:rsidP="004343AA">
      <w:pPr>
        <w:spacing w:line="240" w:lineRule="auto"/>
        <w:rPr>
          <w:noProof/>
          <w:szCs w:val="22"/>
        </w:rPr>
      </w:pPr>
      <w:r w:rsidRPr="00020F61">
        <w:rPr>
          <w:noProof/>
          <w:szCs w:val="22"/>
        </w:rPr>
        <w:t xml:space="preserve">Išsami informacija apie šį vaistą pateikiama Valstybinės vaistų kontrolės tarnybos prie Lietuvos Respublikos sveikatos apsaugos ministerijos tinklalapyje </w:t>
      </w:r>
      <w:hyperlink r:id="rId14" w:history="1">
        <w:r w:rsidRPr="004343AA">
          <w:rPr>
            <w:rStyle w:val="Hipersaitas"/>
            <w:noProof/>
            <w:color w:val="auto"/>
            <w:szCs w:val="22"/>
          </w:rPr>
          <w:t>https://vvkt.lrv.lt/lt/</w:t>
        </w:r>
      </w:hyperlink>
      <w:r w:rsidRPr="00020F61">
        <w:rPr>
          <w:noProof/>
          <w:szCs w:val="22"/>
        </w:rPr>
        <w:t>.</w:t>
      </w:r>
    </w:p>
    <w:p w14:paraId="06500D48" w14:textId="77777777" w:rsidR="006A1C09" w:rsidRPr="00020F61" w:rsidRDefault="006A1C09" w:rsidP="004343AA">
      <w:pPr>
        <w:spacing w:line="240" w:lineRule="auto"/>
        <w:rPr>
          <w:noProof/>
          <w:szCs w:val="22"/>
        </w:rPr>
      </w:pPr>
    </w:p>
    <w:p w14:paraId="481A2D31" w14:textId="77777777" w:rsidR="006A1C09" w:rsidRPr="00020F61" w:rsidRDefault="006A1C09" w:rsidP="004343AA">
      <w:pPr>
        <w:spacing w:line="240" w:lineRule="auto"/>
        <w:rPr>
          <w:noProof/>
          <w:szCs w:val="22"/>
        </w:rPr>
      </w:pPr>
    </w:p>
    <w:sectPr w:rsidR="006A1C09" w:rsidRPr="00020F61" w:rsidSect="0084172C">
      <w:headerReference w:type="default" r:id="rId15"/>
      <w:footerReference w:type="defaul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840EB" w14:textId="77777777" w:rsidR="00F26F73" w:rsidRDefault="00F26F73" w:rsidP="00987822">
      <w:r>
        <w:separator/>
      </w:r>
    </w:p>
  </w:endnote>
  <w:endnote w:type="continuationSeparator" w:id="0">
    <w:p w14:paraId="387A3C6D" w14:textId="77777777" w:rsidR="00F26F73" w:rsidRDefault="00F26F73" w:rsidP="00987822">
      <w:r>
        <w:continuationSeparator/>
      </w:r>
    </w:p>
  </w:endnote>
  <w:endnote w:type="continuationNotice" w:id="1">
    <w:p w14:paraId="212269F4" w14:textId="77777777" w:rsidR="00F26F73" w:rsidRDefault="00F26F7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8ECCC" w14:textId="19CBFED0" w:rsidR="001422DA" w:rsidRPr="000C1913" w:rsidRDefault="001422DA">
    <w:pPr>
      <w:pStyle w:val="Porat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0C1913">
      <w:rPr>
        <w:rStyle w:val="Puslapionumeris"/>
        <w:rFonts w:ascii="Arial" w:hAnsi="Arial" w:cs="Arial"/>
      </w:rPr>
      <w:fldChar w:fldCharType="begin"/>
    </w:r>
    <w:r w:rsidRPr="000C1913">
      <w:rPr>
        <w:rStyle w:val="Puslapionumeris"/>
        <w:rFonts w:ascii="Arial" w:hAnsi="Arial" w:cs="Arial"/>
      </w:rPr>
      <w:instrText xml:space="preserve">PAGE  </w:instrText>
    </w:r>
    <w:r w:rsidRPr="000C1913">
      <w:rPr>
        <w:rStyle w:val="Puslapionumeris"/>
        <w:rFonts w:ascii="Arial" w:hAnsi="Arial" w:cs="Arial"/>
      </w:rPr>
      <w:fldChar w:fldCharType="separate"/>
    </w:r>
    <w:r w:rsidR="00132635">
      <w:rPr>
        <w:rStyle w:val="Puslapionumeris"/>
        <w:rFonts w:ascii="Arial" w:hAnsi="Arial" w:cs="Arial"/>
        <w:noProof/>
      </w:rPr>
      <w:t>1</w:t>
    </w:r>
    <w:r w:rsidR="00132635">
      <w:rPr>
        <w:rStyle w:val="Puslapionumeris"/>
        <w:rFonts w:ascii="Arial" w:hAnsi="Arial" w:cs="Arial"/>
        <w:noProof/>
      </w:rPr>
      <w:t>8</w:t>
    </w:r>
    <w:r w:rsidRPr="000C1913">
      <w:rPr>
        <w:rStyle w:val="Puslapionumeris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AE777" w14:textId="04CD479D" w:rsidR="001422DA" w:rsidRPr="000C1913" w:rsidRDefault="001422DA">
    <w:pPr>
      <w:pStyle w:val="Porat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0C1913">
      <w:rPr>
        <w:rStyle w:val="Puslapionumeris"/>
        <w:rFonts w:ascii="Arial" w:hAnsi="Arial" w:cs="Arial"/>
      </w:rPr>
      <w:fldChar w:fldCharType="begin"/>
    </w:r>
    <w:r w:rsidRPr="000C1913">
      <w:rPr>
        <w:rStyle w:val="Puslapionumeris"/>
        <w:rFonts w:ascii="Arial" w:hAnsi="Arial" w:cs="Arial"/>
      </w:rPr>
      <w:instrText xml:space="preserve">PAGE  </w:instrText>
    </w:r>
    <w:r w:rsidRPr="000C1913">
      <w:rPr>
        <w:rStyle w:val="Puslapionumeris"/>
        <w:rFonts w:ascii="Arial" w:hAnsi="Arial" w:cs="Arial"/>
      </w:rPr>
      <w:fldChar w:fldCharType="separate"/>
    </w:r>
    <w:r w:rsidR="00132635">
      <w:rPr>
        <w:rStyle w:val="Puslapionumeris"/>
        <w:rFonts w:ascii="Arial" w:hAnsi="Arial" w:cs="Arial"/>
        <w:noProof/>
      </w:rPr>
      <w:t>1</w:t>
    </w:r>
    <w:r w:rsidRPr="000C1913">
      <w:rPr>
        <w:rStyle w:val="Puslapionumeris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2772F" w14:textId="77777777" w:rsidR="00F26F73" w:rsidRDefault="00F26F73" w:rsidP="00987822">
      <w:r>
        <w:separator/>
      </w:r>
    </w:p>
  </w:footnote>
  <w:footnote w:type="continuationSeparator" w:id="0">
    <w:p w14:paraId="3FEF0FF4" w14:textId="77777777" w:rsidR="00F26F73" w:rsidRDefault="00F26F73" w:rsidP="00987822">
      <w:r>
        <w:continuationSeparator/>
      </w:r>
    </w:p>
  </w:footnote>
  <w:footnote w:type="continuationNotice" w:id="1">
    <w:p w14:paraId="333E4D3C" w14:textId="77777777" w:rsidR="00F26F73" w:rsidRDefault="00F26F7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34D80" w14:textId="77777777" w:rsidR="00337117" w:rsidRDefault="0033711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6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0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9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  <w:rPr>
        <w:rFonts w:cs="Times New Roman"/>
      </w:rPr>
    </w:lvl>
  </w:abstractNum>
  <w:abstractNum w:abstractNumId="13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</w:abstractNum>
  <w:abstractNum w:abstractNumId="24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6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27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</w:abstractNum>
  <w:abstractNum w:abstractNumId="2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3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33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cs="Times New Roman" w:hint="default"/>
        <w:b/>
      </w:rPr>
    </w:lvl>
  </w:abstractNum>
  <w:num w:numId="1" w16cid:durableId="147522137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61552698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354727369">
    <w:abstractNumId w:val="32"/>
  </w:num>
  <w:num w:numId="4" w16cid:durableId="2038504695">
    <w:abstractNumId w:val="31"/>
  </w:num>
  <w:num w:numId="5" w16cid:durableId="872546692">
    <w:abstractNumId w:val="10"/>
  </w:num>
  <w:num w:numId="6" w16cid:durableId="1594510260">
    <w:abstractNumId w:val="20"/>
  </w:num>
  <w:num w:numId="7" w16cid:durableId="2059235083">
    <w:abstractNumId w:val="19"/>
  </w:num>
  <w:num w:numId="8" w16cid:durableId="687832662">
    <w:abstractNumId w:val="6"/>
  </w:num>
  <w:num w:numId="9" w16cid:durableId="1753703106">
    <w:abstractNumId w:val="29"/>
  </w:num>
  <w:num w:numId="10" w16cid:durableId="2000226998">
    <w:abstractNumId w:val="30"/>
  </w:num>
  <w:num w:numId="11" w16cid:durableId="925000717">
    <w:abstractNumId w:val="15"/>
  </w:num>
  <w:num w:numId="12" w16cid:durableId="1435830603">
    <w:abstractNumId w:val="12"/>
  </w:num>
  <w:num w:numId="13" w16cid:durableId="365645717">
    <w:abstractNumId w:val="2"/>
  </w:num>
  <w:num w:numId="14" w16cid:durableId="1668366526">
    <w:abstractNumId w:val="28"/>
  </w:num>
  <w:num w:numId="15" w16cid:durableId="1163592288">
    <w:abstractNumId w:val="17"/>
  </w:num>
  <w:num w:numId="16" w16cid:durableId="486286312">
    <w:abstractNumId w:val="33"/>
  </w:num>
  <w:num w:numId="17" w16cid:durableId="451633876">
    <w:abstractNumId w:val="7"/>
  </w:num>
  <w:num w:numId="18" w16cid:durableId="1703748487">
    <w:abstractNumId w:val="1"/>
  </w:num>
  <w:num w:numId="19" w16cid:durableId="69473666">
    <w:abstractNumId w:val="16"/>
  </w:num>
  <w:num w:numId="20" w16cid:durableId="1707874792">
    <w:abstractNumId w:val="3"/>
  </w:num>
  <w:num w:numId="21" w16cid:durableId="1971549199">
    <w:abstractNumId w:val="5"/>
  </w:num>
  <w:num w:numId="22" w16cid:durableId="323627206">
    <w:abstractNumId w:val="23"/>
  </w:num>
  <w:num w:numId="23" w16cid:durableId="619338982">
    <w:abstractNumId w:val="27"/>
  </w:num>
  <w:num w:numId="24" w16cid:durableId="1239511470">
    <w:abstractNumId w:val="22"/>
  </w:num>
  <w:num w:numId="25" w16cid:durableId="1499072452">
    <w:abstractNumId w:val="11"/>
  </w:num>
  <w:num w:numId="26" w16cid:durableId="678777139">
    <w:abstractNumId w:val="9"/>
  </w:num>
  <w:num w:numId="27" w16cid:durableId="1860390987">
    <w:abstractNumId w:val="18"/>
  </w:num>
  <w:num w:numId="28" w16cid:durableId="704913184">
    <w:abstractNumId w:val="21"/>
  </w:num>
  <w:num w:numId="29" w16cid:durableId="1493720526">
    <w:abstractNumId w:val="13"/>
  </w:num>
  <w:num w:numId="30" w16cid:durableId="1690788729">
    <w:abstractNumId w:val="8"/>
  </w:num>
  <w:num w:numId="31" w16cid:durableId="625964844">
    <w:abstractNumId w:val="25"/>
  </w:num>
  <w:num w:numId="32" w16cid:durableId="571893442">
    <w:abstractNumId w:val="26"/>
  </w:num>
  <w:num w:numId="33" w16cid:durableId="836724581">
    <w:abstractNumId w:val="24"/>
  </w:num>
  <w:num w:numId="34" w16cid:durableId="1095441015">
    <w:abstractNumId w:val="14"/>
  </w:num>
  <w:num w:numId="35" w16cid:durableId="521016850">
    <w:abstractNumId w:val="4"/>
  </w:num>
  <w:num w:numId="36" w16cid:durableId="1324817529">
    <w:abstractNumId w:val="34"/>
  </w:num>
  <w:num w:numId="37" w16cid:durableId="135333746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53ACC"/>
    <w:rsid w:val="000064E6"/>
    <w:rsid w:val="00011C31"/>
    <w:rsid w:val="000131C2"/>
    <w:rsid w:val="00013ADC"/>
    <w:rsid w:val="0001729C"/>
    <w:rsid w:val="00020312"/>
    <w:rsid w:val="00020F61"/>
    <w:rsid w:val="00026B22"/>
    <w:rsid w:val="00026BF2"/>
    <w:rsid w:val="00032EA2"/>
    <w:rsid w:val="00036864"/>
    <w:rsid w:val="00041C3B"/>
    <w:rsid w:val="00041F9F"/>
    <w:rsid w:val="000425D4"/>
    <w:rsid w:val="000429B5"/>
    <w:rsid w:val="00043B8F"/>
    <w:rsid w:val="00051BF8"/>
    <w:rsid w:val="000520E4"/>
    <w:rsid w:val="000523DF"/>
    <w:rsid w:val="00052FB0"/>
    <w:rsid w:val="00061E2F"/>
    <w:rsid w:val="00064AAE"/>
    <w:rsid w:val="00066C1A"/>
    <w:rsid w:val="00067954"/>
    <w:rsid w:val="00067D17"/>
    <w:rsid w:val="0007379F"/>
    <w:rsid w:val="0008082A"/>
    <w:rsid w:val="00081CE4"/>
    <w:rsid w:val="00083518"/>
    <w:rsid w:val="00086803"/>
    <w:rsid w:val="00087A29"/>
    <w:rsid w:val="00090D25"/>
    <w:rsid w:val="000927F7"/>
    <w:rsid w:val="00095EE9"/>
    <w:rsid w:val="000A16DF"/>
    <w:rsid w:val="000A701E"/>
    <w:rsid w:val="000A724D"/>
    <w:rsid w:val="000B00BC"/>
    <w:rsid w:val="000C1913"/>
    <w:rsid w:val="000C3483"/>
    <w:rsid w:val="000C63FE"/>
    <w:rsid w:val="000D2396"/>
    <w:rsid w:val="000D7AA6"/>
    <w:rsid w:val="000F3B6A"/>
    <w:rsid w:val="000F4100"/>
    <w:rsid w:val="001010CE"/>
    <w:rsid w:val="00104C91"/>
    <w:rsid w:val="00110291"/>
    <w:rsid w:val="00111A7D"/>
    <w:rsid w:val="001164BA"/>
    <w:rsid w:val="00125BEE"/>
    <w:rsid w:val="0012675F"/>
    <w:rsid w:val="00130776"/>
    <w:rsid w:val="0013114B"/>
    <w:rsid w:val="00132635"/>
    <w:rsid w:val="00136A4F"/>
    <w:rsid w:val="001377BD"/>
    <w:rsid w:val="00141BE5"/>
    <w:rsid w:val="001422DA"/>
    <w:rsid w:val="0014509D"/>
    <w:rsid w:val="00147EF1"/>
    <w:rsid w:val="00152585"/>
    <w:rsid w:val="00152CC5"/>
    <w:rsid w:val="00152E50"/>
    <w:rsid w:val="0015324B"/>
    <w:rsid w:val="0016182B"/>
    <w:rsid w:val="001630F1"/>
    <w:rsid w:val="001659FC"/>
    <w:rsid w:val="00167629"/>
    <w:rsid w:val="00167F28"/>
    <w:rsid w:val="00171F86"/>
    <w:rsid w:val="00172B2E"/>
    <w:rsid w:val="0017594E"/>
    <w:rsid w:val="00177010"/>
    <w:rsid w:val="00185256"/>
    <w:rsid w:val="0019618B"/>
    <w:rsid w:val="0019766C"/>
    <w:rsid w:val="00197D0B"/>
    <w:rsid w:val="001A2442"/>
    <w:rsid w:val="001A3F30"/>
    <w:rsid w:val="001B43BA"/>
    <w:rsid w:val="001B6569"/>
    <w:rsid w:val="001B7372"/>
    <w:rsid w:val="001C159B"/>
    <w:rsid w:val="001C60CC"/>
    <w:rsid w:val="001C7A30"/>
    <w:rsid w:val="001D29E6"/>
    <w:rsid w:val="001D381A"/>
    <w:rsid w:val="001D390D"/>
    <w:rsid w:val="001D6379"/>
    <w:rsid w:val="001E0EEC"/>
    <w:rsid w:val="001E20CD"/>
    <w:rsid w:val="001E3123"/>
    <w:rsid w:val="001F3539"/>
    <w:rsid w:val="001F768F"/>
    <w:rsid w:val="00200FED"/>
    <w:rsid w:val="00203D27"/>
    <w:rsid w:val="0020615B"/>
    <w:rsid w:val="00206B9A"/>
    <w:rsid w:val="002074BB"/>
    <w:rsid w:val="00211F4D"/>
    <w:rsid w:val="00214304"/>
    <w:rsid w:val="002175C2"/>
    <w:rsid w:val="00217860"/>
    <w:rsid w:val="00222922"/>
    <w:rsid w:val="00232029"/>
    <w:rsid w:val="002329B9"/>
    <w:rsid w:val="00233072"/>
    <w:rsid w:val="00233CBD"/>
    <w:rsid w:val="00242F7E"/>
    <w:rsid w:val="00242FBE"/>
    <w:rsid w:val="00246C7F"/>
    <w:rsid w:val="00247EA7"/>
    <w:rsid w:val="00251790"/>
    <w:rsid w:val="002518C7"/>
    <w:rsid w:val="002541E4"/>
    <w:rsid w:val="002555EF"/>
    <w:rsid w:val="0025621A"/>
    <w:rsid w:val="00260020"/>
    <w:rsid w:val="00261838"/>
    <w:rsid w:val="00261B30"/>
    <w:rsid w:val="00264A9F"/>
    <w:rsid w:val="00276569"/>
    <w:rsid w:val="002826AA"/>
    <w:rsid w:val="002826DD"/>
    <w:rsid w:val="002830D6"/>
    <w:rsid w:val="002839CF"/>
    <w:rsid w:val="00287E8F"/>
    <w:rsid w:val="00293853"/>
    <w:rsid w:val="00293ECB"/>
    <w:rsid w:val="0029721A"/>
    <w:rsid w:val="002A0DCA"/>
    <w:rsid w:val="002A2931"/>
    <w:rsid w:val="002A6414"/>
    <w:rsid w:val="002B2C17"/>
    <w:rsid w:val="002B4752"/>
    <w:rsid w:val="002B50D8"/>
    <w:rsid w:val="002B57B9"/>
    <w:rsid w:val="002C3B23"/>
    <w:rsid w:val="002D29AD"/>
    <w:rsid w:val="002D2FF8"/>
    <w:rsid w:val="002D3EAD"/>
    <w:rsid w:val="002E08A4"/>
    <w:rsid w:val="002E5E87"/>
    <w:rsid w:val="002F20FB"/>
    <w:rsid w:val="002F3ECB"/>
    <w:rsid w:val="002F5F98"/>
    <w:rsid w:val="002F6547"/>
    <w:rsid w:val="00302BE1"/>
    <w:rsid w:val="00303190"/>
    <w:rsid w:val="00304E1B"/>
    <w:rsid w:val="0031220F"/>
    <w:rsid w:val="00312F9C"/>
    <w:rsid w:val="00315466"/>
    <w:rsid w:val="003207C3"/>
    <w:rsid w:val="0032274D"/>
    <w:rsid w:val="00322D0C"/>
    <w:rsid w:val="00324A74"/>
    <w:rsid w:val="00331B86"/>
    <w:rsid w:val="00337117"/>
    <w:rsid w:val="0034005B"/>
    <w:rsid w:val="00340774"/>
    <w:rsid w:val="0034234D"/>
    <w:rsid w:val="00343C56"/>
    <w:rsid w:val="00344940"/>
    <w:rsid w:val="003475E2"/>
    <w:rsid w:val="0035121C"/>
    <w:rsid w:val="003521B2"/>
    <w:rsid w:val="0035271A"/>
    <w:rsid w:val="0035364F"/>
    <w:rsid w:val="00354608"/>
    <w:rsid w:val="0035584D"/>
    <w:rsid w:val="0036004D"/>
    <w:rsid w:val="00365AEE"/>
    <w:rsid w:val="00372186"/>
    <w:rsid w:val="00375DB4"/>
    <w:rsid w:val="0038426E"/>
    <w:rsid w:val="00386217"/>
    <w:rsid w:val="0039023A"/>
    <w:rsid w:val="00390D11"/>
    <w:rsid w:val="003920BC"/>
    <w:rsid w:val="003930ED"/>
    <w:rsid w:val="00395A4B"/>
    <w:rsid w:val="003A0C48"/>
    <w:rsid w:val="003A29F3"/>
    <w:rsid w:val="003A58FB"/>
    <w:rsid w:val="003A7D53"/>
    <w:rsid w:val="003A7E41"/>
    <w:rsid w:val="003B0DCF"/>
    <w:rsid w:val="003B3D77"/>
    <w:rsid w:val="003B646D"/>
    <w:rsid w:val="003B658F"/>
    <w:rsid w:val="003C1E48"/>
    <w:rsid w:val="003C25C7"/>
    <w:rsid w:val="003C510F"/>
    <w:rsid w:val="003C61F0"/>
    <w:rsid w:val="003C7D05"/>
    <w:rsid w:val="003D212C"/>
    <w:rsid w:val="003D3FB6"/>
    <w:rsid w:val="003D525D"/>
    <w:rsid w:val="003E355A"/>
    <w:rsid w:val="003E445D"/>
    <w:rsid w:val="003F039B"/>
    <w:rsid w:val="0040493F"/>
    <w:rsid w:val="00405204"/>
    <w:rsid w:val="00406F02"/>
    <w:rsid w:val="00411969"/>
    <w:rsid w:val="00412950"/>
    <w:rsid w:val="0041547B"/>
    <w:rsid w:val="00415992"/>
    <w:rsid w:val="00421F7F"/>
    <w:rsid w:val="00430A6A"/>
    <w:rsid w:val="00430F31"/>
    <w:rsid w:val="004317D3"/>
    <w:rsid w:val="00431E88"/>
    <w:rsid w:val="004325CC"/>
    <w:rsid w:val="00432CBC"/>
    <w:rsid w:val="004343AA"/>
    <w:rsid w:val="00434623"/>
    <w:rsid w:val="004378C9"/>
    <w:rsid w:val="004441F0"/>
    <w:rsid w:val="00451EE0"/>
    <w:rsid w:val="004528FC"/>
    <w:rsid w:val="00462660"/>
    <w:rsid w:val="00464604"/>
    <w:rsid w:val="004673AE"/>
    <w:rsid w:val="00475985"/>
    <w:rsid w:val="00480C2D"/>
    <w:rsid w:val="004816F4"/>
    <w:rsid w:val="00482AEF"/>
    <w:rsid w:val="00482B1B"/>
    <w:rsid w:val="00483CC3"/>
    <w:rsid w:val="00485D33"/>
    <w:rsid w:val="00490A19"/>
    <w:rsid w:val="00490B33"/>
    <w:rsid w:val="0049793D"/>
    <w:rsid w:val="004A2928"/>
    <w:rsid w:val="004A4075"/>
    <w:rsid w:val="004A5069"/>
    <w:rsid w:val="004A687A"/>
    <w:rsid w:val="004A76B8"/>
    <w:rsid w:val="004B0CE9"/>
    <w:rsid w:val="004B348F"/>
    <w:rsid w:val="004B4AC3"/>
    <w:rsid w:val="004B7053"/>
    <w:rsid w:val="004C33C5"/>
    <w:rsid w:val="004C3BCE"/>
    <w:rsid w:val="004C582F"/>
    <w:rsid w:val="004C632F"/>
    <w:rsid w:val="004D0712"/>
    <w:rsid w:val="004D5189"/>
    <w:rsid w:val="004D766B"/>
    <w:rsid w:val="004E0A04"/>
    <w:rsid w:val="004E0D9A"/>
    <w:rsid w:val="004E448B"/>
    <w:rsid w:val="004E4F16"/>
    <w:rsid w:val="004E628A"/>
    <w:rsid w:val="004E675C"/>
    <w:rsid w:val="004F3E49"/>
    <w:rsid w:val="004F53B8"/>
    <w:rsid w:val="004F58F4"/>
    <w:rsid w:val="004F61DD"/>
    <w:rsid w:val="004F6719"/>
    <w:rsid w:val="005022DB"/>
    <w:rsid w:val="005024F0"/>
    <w:rsid w:val="00502D75"/>
    <w:rsid w:val="00503F54"/>
    <w:rsid w:val="00506A4C"/>
    <w:rsid w:val="005201D0"/>
    <w:rsid w:val="00521F11"/>
    <w:rsid w:val="00522BAA"/>
    <w:rsid w:val="005318E6"/>
    <w:rsid w:val="00532273"/>
    <w:rsid w:val="00532B90"/>
    <w:rsid w:val="0053472F"/>
    <w:rsid w:val="0053735C"/>
    <w:rsid w:val="00546658"/>
    <w:rsid w:val="00546E2D"/>
    <w:rsid w:val="00547410"/>
    <w:rsid w:val="00550019"/>
    <w:rsid w:val="00550F19"/>
    <w:rsid w:val="00560E0D"/>
    <w:rsid w:val="0056769B"/>
    <w:rsid w:val="0057421C"/>
    <w:rsid w:val="005771E6"/>
    <w:rsid w:val="00584E63"/>
    <w:rsid w:val="0059608B"/>
    <w:rsid w:val="005970E2"/>
    <w:rsid w:val="005A099B"/>
    <w:rsid w:val="005A1533"/>
    <w:rsid w:val="005B0688"/>
    <w:rsid w:val="005B1CD7"/>
    <w:rsid w:val="005B42E3"/>
    <w:rsid w:val="005B54E5"/>
    <w:rsid w:val="005B5F7F"/>
    <w:rsid w:val="005C2809"/>
    <w:rsid w:val="005C298D"/>
    <w:rsid w:val="005C3B1D"/>
    <w:rsid w:val="005C624E"/>
    <w:rsid w:val="005D2626"/>
    <w:rsid w:val="005D5343"/>
    <w:rsid w:val="005D5A90"/>
    <w:rsid w:val="005D6167"/>
    <w:rsid w:val="005E0CD7"/>
    <w:rsid w:val="005E11DA"/>
    <w:rsid w:val="005E47F8"/>
    <w:rsid w:val="005E6B83"/>
    <w:rsid w:val="005E6D25"/>
    <w:rsid w:val="005F2510"/>
    <w:rsid w:val="005F4FCE"/>
    <w:rsid w:val="005F7B5B"/>
    <w:rsid w:val="0060196A"/>
    <w:rsid w:val="00601E95"/>
    <w:rsid w:val="00607091"/>
    <w:rsid w:val="00610B88"/>
    <w:rsid w:val="00616BCA"/>
    <w:rsid w:val="00616FF4"/>
    <w:rsid w:val="006217BC"/>
    <w:rsid w:val="00623B3C"/>
    <w:rsid w:val="006245CE"/>
    <w:rsid w:val="00626170"/>
    <w:rsid w:val="006348AB"/>
    <w:rsid w:val="00634C6B"/>
    <w:rsid w:val="00637C56"/>
    <w:rsid w:val="00641D1B"/>
    <w:rsid w:val="00642E0C"/>
    <w:rsid w:val="00643DC2"/>
    <w:rsid w:val="00645ED6"/>
    <w:rsid w:val="0064636E"/>
    <w:rsid w:val="006464FE"/>
    <w:rsid w:val="00652435"/>
    <w:rsid w:val="00660641"/>
    <w:rsid w:val="006644CE"/>
    <w:rsid w:val="00664796"/>
    <w:rsid w:val="00684C0C"/>
    <w:rsid w:val="00686587"/>
    <w:rsid w:val="00692E27"/>
    <w:rsid w:val="006966E0"/>
    <w:rsid w:val="006A1C09"/>
    <w:rsid w:val="006A365C"/>
    <w:rsid w:val="006A3BFF"/>
    <w:rsid w:val="006A5078"/>
    <w:rsid w:val="006A6354"/>
    <w:rsid w:val="006B0624"/>
    <w:rsid w:val="006B2C3D"/>
    <w:rsid w:val="006B51D9"/>
    <w:rsid w:val="006B5E62"/>
    <w:rsid w:val="006B7920"/>
    <w:rsid w:val="006C3FD6"/>
    <w:rsid w:val="006C5957"/>
    <w:rsid w:val="006D70F1"/>
    <w:rsid w:val="006E14A3"/>
    <w:rsid w:val="006E59DA"/>
    <w:rsid w:val="006F1D84"/>
    <w:rsid w:val="006F7E38"/>
    <w:rsid w:val="0070090E"/>
    <w:rsid w:val="00712011"/>
    <w:rsid w:val="0071393D"/>
    <w:rsid w:val="00713B52"/>
    <w:rsid w:val="007234AA"/>
    <w:rsid w:val="0073003D"/>
    <w:rsid w:val="00742020"/>
    <w:rsid w:val="00744639"/>
    <w:rsid w:val="007462E6"/>
    <w:rsid w:val="0075019E"/>
    <w:rsid w:val="00753E22"/>
    <w:rsid w:val="00760459"/>
    <w:rsid w:val="00761291"/>
    <w:rsid w:val="00767CDC"/>
    <w:rsid w:val="007710EC"/>
    <w:rsid w:val="00771BF8"/>
    <w:rsid w:val="00777534"/>
    <w:rsid w:val="00777769"/>
    <w:rsid w:val="0078408B"/>
    <w:rsid w:val="007863BA"/>
    <w:rsid w:val="00787A1E"/>
    <w:rsid w:val="00795150"/>
    <w:rsid w:val="00795A5B"/>
    <w:rsid w:val="007A6B21"/>
    <w:rsid w:val="007B52D4"/>
    <w:rsid w:val="007B5A91"/>
    <w:rsid w:val="007B651C"/>
    <w:rsid w:val="007C043A"/>
    <w:rsid w:val="007D313B"/>
    <w:rsid w:val="007D3315"/>
    <w:rsid w:val="007D34E2"/>
    <w:rsid w:val="007E7143"/>
    <w:rsid w:val="007F2BFC"/>
    <w:rsid w:val="007F7E38"/>
    <w:rsid w:val="008040AE"/>
    <w:rsid w:val="00807D71"/>
    <w:rsid w:val="0081037F"/>
    <w:rsid w:val="00812662"/>
    <w:rsid w:val="008225EB"/>
    <w:rsid w:val="008227EA"/>
    <w:rsid w:val="008252CB"/>
    <w:rsid w:val="00825791"/>
    <w:rsid w:val="00825CF6"/>
    <w:rsid w:val="00832E68"/>
    <w:rsid w:val="008332F9"/>
    <w:rsid w:val="00840860"/>
    <w:rsid w:val="0084172C"/>
    <w:rsid w:val="0084213D"/>
    <w:rsid w:val="00844430"/>
    <w:rsid w:val="0084654B"/>
    <w:rsid w:val="0085337B"/>
    <w:rsid w:val="0087542F"/>
    <w:rsid w:val="008807F8"/>
    <w:rsid w:val="00887CC8"/>
    <w:rsid w:val="0089216F"/>
    <w:rsid w:val="00895359"/>
    <w:rsid w:val="00895506"/>
    <w:rsid w:val="008A3D6B"/>
    <w:rsid w:val="008A7B64"/>
    <w:rsid w:val="008B385B"/>
    <w:rsid w:val="008B63EB"/>
    <w:rsid w:val="008B710D"/>
    <w:rsid w:val="008C1007"/>
    <w:rsid w:val="008C24B6"/>
    <w:rsid w:val="008C3DC6"/>
    <w:rsid w:val="008D2575"/>
    <w:rsid w:val="008D4CE4"/>
    <w:rsid w:val="008D7E05"/>
    <w:rsid w:val="008E0F57"/>
    <w:rsid w:val="008E54BB"/>
    <w:rsid w:val="008E5F74"/>
    <w:rsid w:val="008E6A79"/>
    <w:rsid w:val="008F26CD"/>
    <w:rsid w:val="008F2DA1"/>
    <w:rsid w:val="008F3D09"/>
    <w:rsid w:val="009004CC"/>
    <w:rsid w:val="00917CAA"/>
    <w:rsid w:val="00921FB2"/>
    <w:rsid w:val="0092688B"/>
    <w:rsid w:val="009315F7"/>
    <w:rsid w:val="00941F43"/>
    <w:rsid w:val="009428D0"/>
    <w:rsid w:val="00946B71"/>
    <w:rsid w:val="0094754A"/>
    <w:rsid w:val="00955149"/>
    <w:rsid w:val="00956407"/>
    <w:rsid w:val="00956B0D"/>
    <w:rsid w:val="00962267"/>
    <w:rsid w:val="009623D3"/>
    <w:rsid w:val="009669E8"/>
    <w:rsid w:val="00967CFD"/>
    <w:rsid w:val="00975FDD"/>
    <w:rsid w:val="00976408"/>
    <w:rsid w:val="00977213"/>
    <w:rsid w:val="009801E1"/>
    <w:rsid w:val="00984DE0"/>
    <w:rsid w:val="00987822"/>
    <w:rsid w:val="00990FB5"/>
    <w:rsid w:val="00992849"/>
    <w:rsid w:val="0099472E"/>
    <w:rsid w:val="009947F6"/>
    <w:rsid w:val="00996914"/>
    <w:rsid w:val="009A1F4B"/>
    <w:rsid w:val="009A305E"/>
    <w:rsid w:val="009B3DE6"/>
    <w:rsid w:val="009B4D8D"/>
    <w:rsid w:val="009B511D"/>
    <w:rsid w:val="009C0D3A"/>
    <w:rsid w:val="009C1925"/>
    <w:rsid w:val="009D09FF"/>
    <w:rsid w:val="009D7D54"/>
    <w:rsid w:val="009E0A87"/>
    <w:rsid w:val="009E1B22"/>
    <w:rsid w:val="009E1CD5"/>
    <w:rsid w:val="009E1F16"/>
    <w:rsid w:val="009F4BA4"/>
    <w:rsid w:val="009F61D2"/>
    <w:rsid w:val="00A0248D"/>
    <w:rsid w:val="00A113F7"/>
    <w:rsid w:val="00A12A8D"/>
    <w:rsid w:val="00A13C48"/>
    <w:rsid w:val="00A20993"/>
    <w:rsid w:val="00A239D6"/>
    <w:rsid w:val="00A240F8"/>
    <w:rsid w:val="00A26F79"/>
    <w:rsid w:val="00A32A0E"/>
    <w:rsid w:val="00A34977"/>
    <w:rsid w:val="00A359C3"/>
    <w:rsid w:val="00A3757C"/>
    <w:rsid w:val="00A42A2C"/>
    <w:rsid w:val="00A42E53"/>
    <w:rsid w:val="00A4365E"/>
    <w:rsid w:val="00A50657"/>
    <w:rsid w:val="00A51A2D"/>
    <w:rsid w:val="00A52216"/>
    <w:rsid w:val="00A54314"/>
    <w:rsid w:val="00A54618"/>
    <w:rsid w:val="00A57054"/>
    <w:rsid w:val="00A61D57"/>
    <w:rsid w:val="00A62132"/>
    <w:rsid w:val="00A62745"/>
    <w:rsid w:val="00A64223"/>
    <w:rsid w:val="00A645C7"/>
    <w:rsid w:val="00A64772"/>
    <w:rsid w:val="00A6487B"/>
    <w:rsid w:val="00A651D7"/>
    <w:rsid w:val="00A70A18"/>
    <w:rsid w:val="00A74A62"/>
    <w:rsid w:val="00A7648F"/>
    <w:rsid w:val="00A84D91"/>
    <w:rsid w:val="00A8631B"/>
    <w:rsid w:val="00A86816"/>
    <w:rsid w:val="00A87FA7"/>
    <w:rsid w:val="00A90012"/>
    <w:rsid w:val="00A92702"/>
    <w:rsid w:val="00AA2392"/>
    <w:rsid w:val="00AA5F70"/>
    <w:rsid w:val="00AB293E"/>
    <w:rsid w:val="00AC2464"/>
    <w:rsid w:val="00AC3E02"/>
    <w:rsid w:val="00AC56F6"/>
    <w:rsid w:val="00AC6148"/>
    <w:rsid w:val="00AD1DC6"/>
    <w:rsid w:val="00AD21B3"/>
    <w:rsid w:val="00AD757B"/>
    <w:rsid w:val="00AE2F2C"/>
    <w:rsid w:val="00AE2F58"/>
    <w:rsid w:val="00AE7786"/>
    <w:rsid w:val="00AF0A54"/>
    <w:rsid w:val="00AF388B"/>
    <w:rsid w:val="00AF3B45"/>
    <w:rsid w:val="00AF48A3"/>
    <w:rsid w:val="00AF48FD"/>
    <w:rsid w:val="00AF4E48"/>
    <w:rsid w:val="00B011F3"/>
    <w:rsid w:val="00B02B79"/>
    <w:rsid w:val="00B0720F"/>
    <w:rsid w:val="00B0739C"/>
    <w:rsid w:val="00B1021F"/>
    <w:rsid w:val="00B257D9"/>
    <w:rsid w:val="00B26129"/>
    <w:rsid w:val="00B311CA"/>
    <w:rsid w:val="00B3208E"/>
    <w:rsid w:val="00B337CC"/>
    <w:rsid w:val="00B33F82"/>
    <w:rsid w:val="00B36480"/>
    <w:rsid w:val="00B36593"/>
    <w:rsid w:val="00B416C5"/>
    <w:rsid w:val="00B41BA2"/>
    <w:rsid w:val="00B42ADE"/>
    <w:rsid w:val="00B50961"/>
    <w:rsid w:val="00B527FE"/>
    <w:rsid w:val="00B538CC"/>
    <w:rsid w:val="00B54AFE"/>
    <w:rsid w:val="00B57915"/>
    <w:rsid w:val="00B6242C"/>
    <w:rsid w:val="00B63270"/>
    <w:rsid w:val="00B6331C"/>
    <w:rsid w:val="00B64AD4"/>
    <w:rsid w:val="00B64F3D"/>
    <w:rsid w:val="00B65CF4"/>
    <w:rsid w:val="00B72E69"/>
    <w:rsid w:val="00B742AC"/>
    <w:rsid w:val="00B84A9E"/>
    <w:rsid w:val="00B84CE9"/>
    <w:rsid w:val="00B85C02"/>
    <w:rsid w:val="00B93404"/>
    <w:rsid w:val="00BA528E"/>
    <w:rsid w:val="00BA60FE"/>
    <w:rsid w:val="00BB154F"/>
    <w:rsid w:val="00BB1CD9"/>
    <w:rsid w:val="00BB4C55"/>
    <w:rsid w:val="00BC0DE9"/>
    <w:rsid w:val="00BC317E"/>
    <w:rsid w:val="00BC39E0"/>
    <w:rsid w:val="00BC3E7E"/>
    <w:rsid w:val="00BD1081"/>
    <w:rsid w:val="00BD64A8"/>
    <w:rsid w:val="00BF144D"/>
    <w:rsid w:val="00BF60F9"/>
    <w:rsid w:val="00BF759F"/>
    <w:rsid w:val="00BF767C"/>
    <w:rsid w:val="00BF769F"/>
    <w:rsid w:val="00C00F58"/>
    <w:rsid w:val="00C020AE"/>
    <w:rsid w:val="00C05714"/>
    <w:rsid w:val="00C05BD9"/>
    <w:rsid w:val="00C05D4F"/>
    <w:rsid w:val="00C05DF8"/>
    <w:rsid w:val="00C070B4"/>
    <w:rsid w:val="00C11417"/>
    <w:rsid w:val="00C14E69"/>
    <w:rsid w:val="00C171B7"/>
    <w:rsid w:val="00C23181"/>
    <w:rsid w:val="00C30A5C"/>
    <w:rsid w:val="00C327C8"/>
    <w:rsid w:val="00C33D5F"/>
    <w:rsid w:val="00C45509"/>
    <w:rsid w:val="00C45C2C"/>
    <w:rsid w:val="00C53ACC"/>
    <w:rsid w:val="00C541BB"/>
    <w:rsid w:val="00C558E8"/>
    <w:rsid w:val="00C56AB5"/>
    <w:rsid w:val="00C63494"/>
    <w:rsid w:val="00C70348"/>
    <w:rsid w:val="00C73A76"/>
    <w:rsid w:val="00C73D2D"/>
    <w:rsid w:val="00C7651C"/>
    <w:rsid w:val="00C77DDA"/>
    <w:rsid w:val="00C815C0"/>
    <w:rsid w:val="00C8465F"/>
    <w:rsid w:val="00C86F73"/>
    <w:rsid w:val="00C9230B"/>
    <w:rsid w:val="00CA252F"/>
    <w:rsid w:val="00CA42F8"/>
    <w:rsid w:val="00CB1467"/>
    <w:rsid w:val="00CB327B"/>
    <w:rsid w:val="00CB6632"/>
    <w:rsid w:val="00CC2530"/>
    <w:rsid w:val="00CC28FB"/>
    <w:rsid w:val="00CC3AD1"/>
    <w:rsid w:val="00CC7459"/>
    <w:rsid w:val="00CD26D5"/>
    <w:rsid w:val="00CD494C"/>
    <w:rsid w:val="00CD4FC9"/>
    <w:rsid w:val="00CD5D68"/>
    <w:rsid w:val="00CD6CB9"/>
    <w:rsid w:val="00CD758F"/>
    <w:rsid w:val="00CE1038"/>
    <w:rsid w:val="00CF3E39"/>
    <w:rsid w:val="00CF66D7"/>
    <w:rsid w:val="00CF7CD1"/>
    <w:rsid w:val="00D006FE"/>
    <w:rsid w:val="00D02BD3"/>
    <w:rsid w:val="00D053E9"/>
    <w:rsid w:val="00D05950"/>
    <w:rsid w:val="00D1276A"/>
    <w:rsid w:val="00D14EAB"/>
    <w:rsid w:val="00D1549A"/>
    <w:rsid w:val="00D160BF"/>
    <w:rsid w:val="00D21DCF"/>
    <w:rsid w:val="00D2776F"/>
    <w:rsid w:val="00D27C66"/>
    <w:rsid w:val="00D31F22"/>
    <w:rsid w:val="00D32DA3"/>
    <w:rsid w:val="00D36845"/>
    <w:rsid w:val="00D36DC0"/>
    <w:rsid w:val="00D37B85"/>
    <w:rsid w:val="00D42A8A"/>
    <w:rsid w:val="00D4345C"/>
    <w:rsid w:val="00D43772"/>
    <w:rsid w:val="00D452CE"/>
    <w:rsid w:val="00D52919"/>
    <w:rsid w:val="00D533B7"/>
    <w:rsid w:val="00D570BC"/>
    <w:rsid w:val="00D60938"/>
    <w:rsid w:val="00D61131"/>
    <w:rsid w:val="00D61897"/>
    <w:rsid w:val="00D652F8"/>
    <w:rsid w:val="00D677EC"/>
    <w:rsid w:val="00D7069B"/>
    <w:rsid w:val="00D7137A"/>
    <w:rsid w:val="00D720AA"/>
    <w:rsid w:val="00D722D1"/>
    <w:rsid w:val="00D72373"/>
    <w:rsid w:val="00D74541"/>
    <w:rsid w:val="00D8105D"/>
    <w:rsid w:val="00D811B7"/>
    <w:rsid w:val="00D824DD"/>
    <w:rsid w:val="00D86910"/>
    <w:rsid w:val="00D86C2D"/>
    <w:rsid w:val="00D900DD"/>
    <w:rsid w:val="00D9705B"/>
    <w:rsid w:val="00DA1324"/>
    <w:rsid w:val="00DA529D"/>
    <w:rsid w:val="00DA64E0"/>
    <w:rsid w:val="00DA6C4B"/>
    <w:rsid w:val="00DB2DB8"/>
    <w:rsid w:val="00DB403D"/>
    <w:rsid w:val="00DB4B2C"/>
    <w:rsid w:val="00DC1818"/>
    <w:rsid w:val="00DC2D03"/>
    <w:rsid w:val="00DC333F"/>
    <w:rsid w:val="00DD1F8B"/>
    <w:rsid w:val="00DD238F"/>
    <w:rsid w:val="00DD49C5"/>
    <w:rsid w:val="00DE2274"/>
    <w:rsid w:val="00DE2B79"/>
    <w:rsid w:val="00DE7C1E"/>
    <w:rsid w:val="00DF3645"/>
    <w:rsid w:val="00DF7888"/>
    <w:rsid w:val="00E036E5"/>
    <w:rsid w:val="00E044A8"/>
    <w:rsid w:val="00E06732"/>
    <w:rsid w:val="00E13235"/>
    <w:rsid w:val="00E1335F"/>
    <w:rsid w:val="00E178A7"/>
    <w:rsid w:val="00E21255"/>
    <w:rsid w:val="00E26437"/>
    <w:rsid w:val="00E26E06"/>
    <w:rsid w:val="00E27E3F"/>
    <w:rsid w:val="00E351F9"/>
    <w:rsid w:val="00E43E06"/>
    <w:rsid w:val="00E529E5"/>
    <w:rsid w:val="00E52D3D"/>
    <w:rsid w:val="00E53ED4"/>
    <w:rsid w:val="00E61DA4"/>
    <w:rsid w:val="00E6352E"/>
    <w:rsid w:val="00E64E3C"/>
    <w:rsid w:val="00E6540B"/>
    <w:rsid w:val="00E6699A"/>
    <w:rsid w:val="00E70E83"/>
    <w:rsid w:val="00E74980"/>
    <w:rsid w:val="00E80132"/>
    <w:rsid w:val="00E814C4"/>
    <w:rsid w:val="00E83C3B"/>
    <w:rsid w:val="00E83EBD"/>
    <w:rsid w:val="00E92522"/>
    <w:rsid w:val="00E955E7"/>
    <w:rsid w:val="00E95BBB"/>
    <w:rsid w:val="00EA142E"/>
    <w:rsid w:val="00EA553E"/>
    <w:rsid w:val="00EA6222"/>
    <w:rsid w:val="00EB0E5E"/>
    <w:rsid w:val="00EB18C5"/>
    <w:rsid w:val="00EB289D"/>
    <w:rsid w:val="00EB6EA5"/>
    <w:rsid w:val="00EB74E0"/>
    <w:rsid w:val="00EB7F91"/>
    <w:rsid w:val="00EC1415"/>
    <w:rsid w:val="00EC52A8"/>
    <w:rsid w:val="00ED17CD"/>
    <w:rsid w:val="00ED4487"/>
    <w:rsid w:val="00ED6DE7"/>
    <w:rsid w:val="00EE33C0"/>
    <w:rsid w:val="00EE5DB4"/>
    <w:rsid w:val="00EE738E"/>
    <w:rsid w:val="00EF3BD9"/>
    <w:rsid w:val="00EF4B56"/>
    <w:rsid w:val="00F00876"/>
    <w:rsid w:val="00F029B6"/>
    <w:rsid w:val="00F128C2"/>
    <w:rsid w:val="00F150BE"/>
    <w:rsid w:val="00F17431"/>
    <w:rsid w:val="00F23102"/>
    <w:rsid w:val="00F24065"/>
    <w:rsid w:val="00F264A0"/>
    <w:rsid w:val="00F26F73"/>
    <w:rsid w:val="00F2702B"/>
    <w:rsid w:val="00F27C9E"/>
    <w:rsid w:val="00F27E9F"/>
    <w:rsid w:val="00F408D6"/>
    <w:rsid w:val="00F42CEA"/>
    <w:rsid w:val="00F43C02"/>
    <w:rsid w:val="00F46485"/>
    <w:rsid w:val="00F47A3E"/>
    <w:rsid w:val="00F51E20"/>
    <w:rsid w:val="00F52AA1"/>
    <w:rsid w:val="00F539CC"/>
    <w:rsid w:val="00F57F95"/>
    <w:rsid w:val="00F611D9"/>
    <w:rsid w:val="00F623D0"/>
    <w:rsid w:val="00F62C57"/>
    <w:rsid w:val="00F63D30"/>
    <w:rsid w:val="00F65320"/>
    <w:rsid w:val="00F7032C"/>
    <w:rsid w:val="00F7602B"/>
    <w:rsid w:val="00F8271E"/>
    <w:rsid w:val="00F86C5D"/>
    <w:rsid w:val="00F874B4"/>
    <w:rsid w:val="00F87E05"/>
    <w:rsid w:val="00F90A55"/>
    <w:rsid w:val="00F90B73"/>
    <w:rsid w:val="00F90DAD"/>
    <w:rsid w:val="00F93634"/>
    <w:rsid w:val="00F96B2D"/>
    <w:rsid w:val="00FA1C23"/>
    <w:rsid w:val="00FA4E89"/>
    <w:rsid w:val="00FA559C"/>
    <w:rsid w:val="00FA7E99"/>
    <w:rsid w:val="00FB397E"/>
    <w:rsid w:val="00FB3F4F"/>
    <w:rsid w:val="00FB4143"/>
    <w:rsid w:val="00FB6B28"/>
    <w:rsid w:val="00FB7397"/>
    <w:rsid w:val="00FC41D6"/>
    <w:rsid w:val="00FD19E6"/>
    <w:rsid w:val="00FD4510"/>
    <w:rsid w:val="00FD73E6"/>
    <w:rsid w:val="00FD7524"/>
    <w:rsid w:val="00FD7DB1"/>
    <w:rsid w:val="00FE046A"/>
    <w:rsid w:val="00FE0594"/>
    <w:rsid w:val="00FE1AFC"/>
    <w:rsid w:val="00FE3300"/>
    <w:rsid w:val="00FE34FC"/>
    <w:rsid w:val="00FE4F58"/>
    <w:rsid w:val="00FE5DA7"/>
    <w:rsid w:val="00FE7FB8"/>
    <w:rsid w:val="00FF1CA9"/>
    <w:rsid w:val="00FF2141"/>
    <w:rsid w:val="00FF2C40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A7A65A"/>
  <w15:docId w15:val="{1452C15C-E9E1-4EDA-AF92-5B7DA7F2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lt-LT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A687A"/>
    <w:pPr>
      <w:tabs>
        <w:tab w:val="left" w:pos="567"/>
      </w:tabs>
      <w:spacing w:line="260" w:lineRule="exact"/>
    </w:pPr>
    <w:rPr>
      <w:sz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Antrat3">
    <w:name w:val="heading 3"/>
    <w:basedOn w:val="prastasis"/>
    <w:next w:val="prastasis"/>
    <w:link w:val="Antrat3Diagrama"/>
    <w:uiPriority w:val="9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Antrat4">
    <w:name w:val="heading 4"/>
    <w:basedOn w:val="prastasis"/>
    <w:next w:val="prastasis"/>
    <w:link w:val="Antrat4Diagrama"/>
    <w:uiPriority w:val="9"/>
    <w:qFormat/>
    <w:pPr>
      <w:keepNext/>
      <w:jc w:val="both"/>
      <w:outlineLvl w:val="3"/>
    </w:pPr>
    <w:rPr>
      <w:b/>
      <w:noProof/>
    </w:rPr>
  </w:style>
  <w:style w:type="paragraph" w:styleId="Antrat5">
    <w:name w:val="heading 5"/>
    <w:basedOn w:val="prastasis"/>
    <w:next w:val="prastasis"/>
    <w:link w:val="Antrat5Diagrama"/>
    <w:uiPriority w:val="9"/>
    <w:qFormat/>
    <w:pPr>
      <w:keepNext/>
      <w:jc w:val="both"/>
      <w:outlineLvl w:val="4"/>
    </w:pPr>
    <w:rPr>
      <w:noProof/>
    </w:rPr>
  </w:style>
  <w:style w:type="paragraph" w:styleId="Antrat6">
    <w:name w:val="heading 6"/>
    <w:basedOn w:val="prastasis"/>
    <w:next w:val="prastasis"/>
    <w:link w:val="Antrat6Diagrama"/>
    <w:uiPriority w:val="9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Antrat7">
    <w:name w:val="heading 7"/>
    <w:basedOn w:val="prastasis"/>
    <w:next w:val="prastasis"/>
    <w:link w:val="Antrat7Diagrama"/>
    <w:uiPriority w:val="9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Antrat8">
    <w:name w:val="heading 8"/>
    <w:basedOn w:val="prastasis"/>
    <w:next w:val="prastasis"/>
    <w:link w:val="Antrat8Diagrama"/>
    <w:uiPriority w:val="9"/>
    <w:qFormat/>
    <w:pPr>
      <w:keepNext/>
      <w:ind w:left="567" w:hanging="567"/>
      <w:jc w:val="both"/>
      <w:outlineLvl w:val="7"/>
    </w:pPr>
    <w:rPr>
      <w:b/>
      <w:i/>
    </w:rPr>
  </w:style>
  <w:style w:type="paragraph" w:styleId="Antrat9">
    <w:name w:val="heading 9"/>
    <w:basedOn w:val="prastasis"/>
    <w:next w:val="prastasis"/>
    <w:link w:val="Antrat9Diagrama"/>
    <w:uiPriority w:val="9"/>
    <w:qFormat/>
    <w:pPr>
      <w:keepNext/>
      <w:jc w:val="both"/>
      <w:outlineLvl w:val="8"/>
    </w:pPr>
    <w:rPr>
      <w:b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locked/>
    <w:rPr>
      <w:rFonts w:asciiTheme="majorHAnsi" w:eastAsiaTheme="majorEastAsia" w:hAnsiTheme="majorHAnsi" w:cs="Times New Roman"/>
      <w:b/>
      <w:bCs/>
      <w:sz w:val="26"/>
      <w:szCs w:val="26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locked/>
    <w:rPr>
      <w:rFonts w:asciiTheme="minorHAnsi" w:eastAsiaTheme="minorEastAsia" w:hAnsiTheme="minorHAnsi" w:cs="Times New Roman"/>
      <w:b/>
      <w:bCs/>
      <w:sz w:val="28"/>
      <w:szCs w:val="28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locked/>
    <w:rPr>
      <w:rFonts w:asciiTheme="minorHAnsi" w:eastAsiaTheme="minorEastAsia" w:hAnsiTheme="minorHAnsi" w:cs="Times New Roman"/>
      <w:b/>
      <w:bCs/>
      <w:sz w:val="22"/>
      <w:szCs w:val="22"/>
      <w:lang w:val="lt-LT" w:eastAsia="lt-LT"/>
    </w:rPr>
  </w:style>
  <w:style w:type="character" w:customStyle="1" w:styleId="Antrat7Diagrama">
    <w:name w:val="Antraštė 7 Diagrama"/>
    <w:basedOn w:val="Numatytasispastraiposriftas"/>
    <w:link w:val="Antrat7"/>
    <w:uiPriority w:val="9"/>
    <w:locked/>
    <w:rPr>
      <w:rFonts w:asciiTheme="minorHAnsi" w:eastAsiaTheme="minorEastAsia" w:hAnsiTheme="minorHAnsi" w:cs="Times New Roman"/>
      <w:sz w:val="24"/>
      <w:szCs w:val="24"/>
      <w:lang w:val="lt-LT" w:eastAsia="lt-LT"/>
    </w:rPr>
  </w:style>
  <w:style w:type="character" w:customStyle="1" w:styleId="Antrat8Diagrama">
    <w:name w:val="Antraštė 8 Diagrama"/>
    <w:basedOn w:val="Numatytasispastraiposriftas"/>
    <w:link w:val="Antrat8"/>
    <w:uiPriority w:val="9"/>
    <w:locked/>
    <w:rPr>
      <w:rFonts w:asciiTheme="minorHAnsi" w:eastAsiaTheme="minorEastAsia" w:hAnsiTheme="minorHAnsi" w:cs="Times New Roman"/>
      <w:i/>
      <w:iCs/>
      <w:sz w:val="24"/>
      <w:szCs w:val="24"/>
      <w:lang w:val="lt-LT" w:eastAsia="lt-LT"/>
    </w:rPr>
  </w:style>
  <w:style w:type="character" w:customStyle="1" w:styleId="Antrat9Diagrama">
    <w:name w:val="Antraštė 9 Diagrama"/>
    <w:basedOn w:val="Numatytasispastraiposriftas"/>
    <w:link w:val="Antrat9"/>
    <w:uiPriority w:val="9"/>
    <w:locked/>
    <w:rPr>
      <w:rFonts w:asciiTheme="majorHAnsi" w:eastAsiaTheme="majorEastAsia" w:hAnsiTheme="majorHAnsi" w:cs="Times New Roman"/>
      <w:sz w:val="22"/>
      <w:szCs w:val="22"/>
      <w:lang w:val="lt-LT" w:eastAsia="lt-LT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Pr>
      <w:rFonts w:cs="Times New Roman"/>
      <w:sz w:val="22"/>
      <w:lang w:val="lt-LT" w:eastAsia="lt-LT"/>
    </w:rPr>
  </w:style>
  <w:style w:type="paragraph" w:styleId="Porat">
    <w:name w:val="footer"/>
    <w:basedOn w:val="prastasis"/>
    <w:link w:val="PoratDiagrama"/>
    <w:uiPriority w:val="99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Pr>
      <w:rFonts w:cs="Times New Roman"/>
      <w:sz w:val="22"/>
      <w:lang w:val="lt-LT" w:eastAsia="lt-LT"/>
    </w:rPr>
  </w:style>
  <w:style w:type="character" w:styleId="Puslapionumeris">
    <w:name w:val="page number"/>
    <w:basedOn w:val="Numatytasispastraiposriftas"/>
    <w:uiPriority w:val="99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Pr>
      <w:rFonts w:cs="Times New Roman"/>
      <w:sz w:val="22"/>
      <w:lang w:val="lt-LT" w:eastAsia="lt-LT"/>
    </w:rPr>
  </w:style>
  <w:style w:type="paragraph" w:styleId="Pagrindinistekstas3">
    <w:name w:val="Body Text 3"/>
    <w:basedOn w:val="prastasis"/>
    <w:link w:val="Pagrindinistekstas3Diagrama"/>
    <w:uiPriority w:val="99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locked/>
    <w:rPr>
      <w:rFonts w:cs="Times New Roman"/>
      <w:sz w:val="16"/>
      <w:szCs w:val="16"/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locked/>
    <w:rPr>
      <w:rFonts w:cs="Times New Roman"/>
      <w:sz w:val="22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Pr>
      <w:rFonts w:cs="Times New Roman"/>
      <w:sz w:val="22"/>
      <w:lang w:val="lt-LT" w:eastAsia="lt-LT"/>
    </w:rPr>
  </w:style>
  <w:style w:type="paragraph" w:styleId="Pagrindinistekstas2">
    <w:name w:val="Body Text 2"/>
    <w:basedOn w:val="prastasis"/>
    <w:link w:val="Pagrindinistekstas2Diagrama"/>
    <w:uiPriority w:val="99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Pr>
      <w:rFonts w:cs="Times New Roman"/>
      <w:sz w:val="22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ED17CD"/>
    <w:rPr>
      <w:rFonts w:cs="Times New Roman"/>
      <w:lang w:val="lt-LT" w:eastAsia="lt-LT"/>
    </w:rPr>
  </w:style>
  <w:style w:type="paragraph" w:customStyle="1" w:styleId="EMEAEnBodyText">
    <w:name w:val="EMEA En Body Text"/>
    <w:basedOn w:val="prastasis"/>
    <w:pPr>
      <w:tabs>
        <w:tab w:val="clear" w:pos="567"/>
      </w:tabs>
      <w:spacing w:before="120" w:after="120" w:line="240" w:lineRule="auto"/>
      <w:jc w:val="both"/>
    </w:pPr>
  </w:style>
  <w:style w:type="paragraph" w:styleId="Dokumentostruktra">
    <w:name w:val="Document Map"/>
    <w:basedOn w:val="prastasis"/>
    <w:link w:val="DokumentostruktraDiagrama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locked/>
    <w:rPr>
      <w:rFonts w:ascii="Tahoma" w:hAnsi="Tahoma" w:cs="Tahoma"/>
      <w:sz w:val="16"/>
      <w:szCs w:val="16"/>
      <w:lang w:val="lt-LT" w:eastAsia="lt-LT"/>
    </w:rPr>
  </w:style>
  <w:style w:type="character" w:styleId="Hipersaitas">
    <w:name w:val="Hyperlink"/>
    <w:basedOn w:val="Numatytasispastraiposriftas"/>
    <w:uiPriority w:val="99"/>
    <w:rPr>
      <w:rFonts w:cs="Times New Roman"/>
      <w:color w:val="0000FF"/>
      <w:u w:val="single"/>
    </w:rPr>
  </w:style>
  <w:style w:type="paragraph" w:customStyle="1" w:styleId="AHeader1">
    <w:name w:val="AHeader 1"/>
    <w:basedOn w:val="prastasis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</w:pPr>
  </w:style>
  <w:style w:type="paragraph" w:customStyle="1" w:styleId="AHeader2abc">
    <w:name w:val="AHeader 2 abc"/>
    <w:basedOn w:val="AHeader3"/>
    <w:pPr>
      <w:numPr>
        <w:ilvl w:val="3"/>
      </w:num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</w:pPr>
  </w:style>
  <w:style w:type="paragraph" w:styleId="Pagrindiniotekstotrauka3">
    <w:name w:val="Body Text Indent 3"/>
    <w:basedOn w:val="prastasis"/>
    <w:link w:val="Pagrindiniotekstotrauka3Diagrama"/>
    <w:uiPriority w:val="99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locked/>
    <w:rPr>
      <w:rFonts w:cs="Times New Roman"/>
      <w:sz w:val="16"/>
      <w:szCs w:val="16"/>
      <w:lang w:val="lt-LT" w:eastAsia="lt-LT"/>
    </w:rPr>
  </w:style>
  <w:style w:type="character" w:styleId="Perirtashipersaitas">
    <w:name w:val="FollowedHyperlink"/>
    <w:basedOn w:val="Numatytasispastraiposriftas"/>
    <w:uiPriority w:val="99"/>
    <w:rPr>
      <w:rFonts w:cs="Times New Roman"/>
      <w:color w:val="800080"/>
      <w:u w:val="single"/>
    </w:rPr>
  </w:style>
  <w:style w:type="paragraph" w:customStyle="1" w:styleId="Default">
    <w:name w:val="Default"/>
    <w:rsid w:val="00987822"/>
    <w:pPr>
      <w:autoSpaceDE w:val="0"/>
      <w:autoSpaceDN w:val="0"/>
      <w:adjustRightInd w:val="0"/>
    </w:pPr>
  </w:style>
  <w:style w:type="paragraph" w:styleId="Debesliotekstas">
    <w:name w:val="Balloon Text"/>
    <w:basedOn w:val="prastasis"/>
    <w:link w:val="DebesliotekstasDiagrama"/>
    <w:uiPriority w:val="99"/>
    <w:semiHidden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Pr>
      <w:rFonts w:ascii="Tahoma" w:hAnsi="Tahoma" w:cs="Tahoma"/>
      <w:sz w:val="16"/>
      <w:szCs w:val="16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C53A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Pr>
      <w:rFonts w:cs="Times New Roman"/>
      <w:b/>
      <w:bCs/>
      <w:lang w:val="lt-LT" w:eastAsia="lt-LT"/>
    </w:rPr>
  </w:style>
  <w:style w:type="paragraph" w:customStyle="1" w:styleId="BodytextAgency">
    <w:name w:val="Body text (Agency)"/>
    <w:basedOn w:val="prastasis"/>
    <w:link w:val="BodytextAgencyChar"/>
    <w:rsid w:val="00F00876"/>
    <w:pPr>
      <w:tabs>
        <w:tab w:val="clear" w:pos="567"/>
      </w:tabs>
      <w:spacing w:after="140" w:line="280" w:lineRule="atLeast"/>
    </w:pPr>
    <w:rPr>
      <w:rFonts w:ascii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locked/>
    <w:rsid w:val="00F00876"/>
    <w:rPr>
      <w:rFonts w:ascii="Verdana" w:hAnsi="Verdana"/>
      <w:sz w:val="18"/>
    </w:rPr>
  </w:style>
  <w:style w:type="paragraph" w:styleId="Pataisymai">
    <w:name w:val="Revision"/>
    <w:hidden/>
    <w:uiPriority w:val="99"/>
    <w:semiHidden/>
    <w:rsid w:val="00987822"/>
    <w:rPr>
      <w:sz w:val="22"/>
    </w:rPr>
  </w:style>
  <w:style w:type="paragraph" w:styleId="Dokumentoinaostekstas">
    <w:name w:val="endnote text"/>
    <w:basedOn w:val="prastasis"/>
    <w:link w:val="DokumentoinaostekstasDiagrama"/>
    <w:uiPriority w:val="99"/>
    <w:rsid w:val="00CA252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locked/>
    <w:rsid w:val="00CA252F"/>
    <w:rPr>
      <w:rFonts w:cs="Times New Roman"/>
      <w:lang w:val="lt-LT" w:eastAsia="lt-LT"/>
    </w:rPr>
  </w:style>
  <w:style w:type="character" w:styleId="Dokumentoinaosnumeris">
    <w:name w:val="endnote reference"/>
    <w:basedOn w:val="Numatytasispastraiposriftas"/>
    <w:uiPriority w:val="99"/>
    <w:rsid w:val="00CA252F"/>
    <w:rPr>
      <w:rFonts w:cs="Times New Roman"/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rsid w:val="0025621A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locked/>
    <w:rsid w:val="0025621A"/>
    <w:rPr>
      <w:rFonts w:cs="Times New Roman"/>
      <w:lang w:val="lt-LT" w:eastAsia="lt-LT"/>
    </w:rPr>
  </w:style>
  <w:style w:type="character" w:styleId="Puslapioinaosnuoroda">
    <w:name w:val="footnote reference"/>
    <w:basedOn w:val="Numatytasispastraiposriftas"/>
    <w:uiPriority w:val="99"/>
    <w:rsid w:val="0025621A"/>
    <w:rPr>
      <w:rFonts w:cs="Times New Roman"/>
      <w:vertAlign w:val="superscript"/>
    </w:rPr>
  </w:style>
  <w:style w:type="paragraph" w:styleId="Sraopastraipa">
    <w:name w:val="List Paragraph"/>
    <w:basedOn w:val="prastasis"/>
    <w:uiPriority w:val="34"/>
    <w:qFormat/>
    <w:rsid w:val="007C043A"/>
    <w:pPr>
      <w:ind w:left="720"/>
      <w:contextualSpacing/>
    </w:p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B33F82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45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bionorica.l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vvkt.lrv.lt/lt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vvkt.lrv.lt/lt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D53971802AA34EA045EA42F00FA20D" ma:contentTypeVersion="14" ma:contentTypeDescription="Create a new document." ma:contentTypeScope="" ma:versionID="869ea447e94999c8c27a66a8aa8a8100">
  <xsd:schema xmlns:xsd="http://www.w3.org/2001/XMLSchema" xmlns:xs="http://www.w3.org/2001/XMLSchema" xmlns:p="http://schemas.microsoft.com/office/2006/metadata/properties" xmlns:ns2="d19e8a94-5e0e-405d-9c1b-17bc369e11bf" xmlns:ns3="ea578dab-61e6-4d8f-8d68-0a59948e1263" targetNamespace="http://schemas.microsoft.com/office/2006/metadata/properties" ma:root="true" ma:fieldsID="b6e062b9d38df88c5c9899a56e83c8de" ns2:_="" ns3:_="">
    <xsd:import namespace="d19e8a94-5e0e-405d-9c1b-17bc369e11bf"/>
    <xsd:import namespace="ea578dab-61e6-4d8f-8d68-0a59948e1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e8a94-5e0e-405d-9c1b-17bc369e1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433c726-0aa1-4e01-ab98-3edc93fac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78dab-61e6-4d8f-8d68-0a59948e12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bf453d5-cdc1-40b5-8a32-9d5928c4700f}" ma:internalName="TaxCatchAll" ma:showField="CatchAllData" ma:web="ea578dab-61e6-4d8f-8d68-0a59948e1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ce74ce-6288-40aa-b392-4d3bb9648aad" xsi:nil="true"/>
    <lcf76f155ced4ddcb4097134ff3c332f xmlns="d773f5e4-4fda-4e10-ae40-9e97953da94b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24D25C55556468575EE48CC328619" ma:contentTypeVersion="20" ma:contentTypeDescription="Create a new document." ma:contentTypeScope="" ma:versionID="c7a3461bd75fb5dbdb26554b89f3e9a0">
  <xsd:schema xmlns:xsd="http://www.w3.org/2001/XMLSchema" xmlns:xs="http://www.w3.org/2001/XMLSchema" xmlns:p="http://schemas.microsoft.com/office/2006/metadata/properties" xmlns:ns2="d773f5e4-4fda-4e10-ae40-9e97953da94b" xmlns:ns3="f1ce74ce-6288-40aa-b392-4d3bb9648aad" targetNamespace="http://schemas.microsoft.com/office/2006/metadata/properties" ma:root="true" ma:fieldsID="1d1df4d2959e921dd9ed36b922b1de56" ns2:_="" ns3:_="">
    <xsd:import namespace="d773f5e4-4fda-4e10-ae40-9e97953da94b"/>
    <xsd:import namespace="f1ce74ce-6288-40aa-b392-4d3bb9648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3f5e4-4fda-4e10-ae40-9e97953da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433c726-0aa1-4e01-ab98-3edc93fac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e74ce-6288-40aa-b392-4d3bb9648aad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b6ff6697-4092-4fac-80f3-27b74557b257}" ma:internalName="TaxCatchAll" ma:showField="CatchAllData" ma:web="f1ce74ce-6288-40aa-b392-4d3bb9648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75A73D-CCBB-45A9-B278-3DEAC6CA0A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F0DA21-932E-4F12-8593-023F94112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EC7396-BE82-4FD5-95A9-08F17A279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9e8a94-5e0e-405d-9c1b-17bc369e11bf"/>
    <ds:schemaRef ds:uri="ea578dab-61e6-4d8f-8d68-0a59948e1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1F61B4-C2F7-4A82-9F91-9195824179B2}">
  <ds:schemaRefs>
    <ds:schemaRef ds:uri="http://schemas.microsoft.com/office/2006/metadata/properties"/>
    <ds:schemaRef ds:uri="http://schemas.microsoft.com/office/infopath/2007/PartnerControls"/>
    <ds:schemaRef ds:uri="f1ce74ce-6288-40aa-b392-4d3bb9648aad"/>
    <ds:schemaRef ds:uri="d773f5e4-4fda-4e10-ae40-9e97953da94b"/>
  </ds:schemaRefs>
</ds:datastoreItem>
</file>

<file path=customXml/itemProps5.xml><?xml version="1.0" encoding="utf-8"?>
<ds:datastoreItem xmlns:ds="http://schemas.openxmlformats.org/officeDocument/2006/customXml" ds:itemID="{41D1130A-2327-42BD-AAAC-6E423CA5A2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3f5e4-4fda-4e10-ae40-9e97953da94b"/>
    <ds:schemaRef ds:uri="f1ce74ce-6288-40aa-b392-4d3bb9648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5132</Words>
  <Characters>2926</Characters>
  <Application>Microsoft Office Word</Application>
  <DocSecurity>0</DocSecurity>
  <Lines>24</Lines>
  <Paragraphs>16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Bronsora</vt:lpstr>
      <vt:lpstr>Bronsora</vt:lpstr>
      <vt:lpstr>Bronsora</vt:lpstr>
    </vt:vector>
  </TitlesOfParts>
  <Company/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Bronsora</dc:title>
  <dc:subject/>
  <dc:creator>88</dc:creator>
  <cp:lastModifiedBy>Birutė Valkauskaitė</cp:lastModifiedBy>
  <cp:revision>2</cp:revision>
  <cp:lastPrinted>2017-08-01T13:29:00Z</cp:lastPrinted>
  <dcterms:created xsi:type="dcterms:W3CDTF">2026-06-26T04:20:00Z</dcterms:created>
  <dcterms:modified xsi:type="dcterms:W3CDTF">2026-06-26T04:20:00Z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General-EMA/53548/2010</vt:lpwstr>
  </property>
  <property fmtid="{D5CDD505-2E9C-101B-9397-08002B2CF9AE}" pid="30" name="DM_Version">
    <vt:lpwstr>CURRENT,1.3</vt:lpwstr>
  </property>
  <property fmtid="{D5CDD505-2E9C-101B-9397-08002B2CF9AE}" pid="31" name="DM_Name">
    <vt:lpwstr>Hreferralspccleanen</vt:lpwstr>
  </property>
  <property fmtid="{D5CDD505-2E9C-101B-9397-08002B2CF9AE}" pid="32" name="DM_Creation_Date">
    <vt:lpwstr>05/02/2016 17:09:34</vt:lpwstr>
  </property>
  <property fmtid="{D5CDD505-2E9C-101B-9397-08002B2CF9AE}" pid="33" name="DM_Modify_Date">
    <vt:lpwstr>05/02/2016 17:10:00</vt:lpwstr>
  </property>
  <property fmtid="{D5CDD505-2E9C-101B-9397-08002B2CF9AE}" pid="34" name="DM_Creator_Name">
    <vt:lpwstr>Akhtar Tia</vt:lpwstr>
  </property>
  <property fmtid="{D5CDD505-2E9C-101B-9397-08002B2CF9AE}" pid="35" name="DM_Modifier_Name">
    <vt:lpwstr>Akhtar Tia</vt:lpwstr>
  </property>
  <property fmtid="{D5CDD505-2E9C-101B-9397-08002B2CF9AE}" pid="36" name="DM_Type">
    <vt:lpwstr>emea_document</vt:lpwstr>
  </property>
  <property fmtid="{D5CDD505-2E9C-101B-9397-08002B2CF9AE}" pid="37" name="DM_DocRefId">
    <vt:lpwstr>EMA/64179/2016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templates/08 H Referral template v 4.0 February16</vt:lpwstr>
  </property>
  <property fmtid="{D5CDD505-2E9C-101B-9397-08002B2CF9AE}" pid="40" name="DM_emea_doc_ref_id">
    <vt:lpwstr>EMA/64179/2016</vt:lpwstr>
  </property>
  <property fmtid="{D5CDD505-2E9C-101B-9397-08002B2CF9AE}" pid="41" name="DM_Modifer_Name">
    <vt:lpwstr>Akhtar Tia</vt:lpwstr>
  </property>
  <property fmtid="{D5CDD505-2E9C-101B-9397-08002B2CF9AE}" pid="42" name="DM_Modified_Date">
    <vt:lpwstr>05/02/2016 17:10:00</vt:lpwstr>
  </property>
  <property fmtid="{D5CDD505-2E9C-101B-9397-08002B2CF9AE}" pid="43" name="ContentTypeId">
    <vt:lpwstr>0x01010050324D25C55556468575EE48CC328619</vt:lpwstr>
  </property>
  <property fmtid="{D5CDD505-2E9C-101B-9397-08002B2CF9AE}" pid="44" name="MediaServiceImageTags">
    <vt:lpwstr/>
  </property>
</Properties>
</file>