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A623"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2E87458"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AC40F8A"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E94E41F"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1005293"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46CBF06"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AE91921"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B75D98F"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328233C"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55DC7802"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5F4BBF2"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8DAF6E0"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33DBF8D"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2EA4557"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072C82A"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E75B785" w14:textId="77777777" w:rsidR="00DD7A33" w:rsidRPr="00DD7A33" w:rsidRDefault="00DD7A33" w:rsidP="00DD7A33">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DD7A33">
        <w:rPr>
          <w:rFonts w:ascii="Times New Roman" w:eastAsia="Times New Roman" w:hAnsi="Times New Roman" w:cs="Times New Roman"/>
          <w:b/>
          <w:kern w:val="28"/>
          <w:sz w:val="22"/>
          <w:szCs w:val="22"/>
          <w:lang w:eastAsia="lt-LT"/>
          <w14:ligatures w14:val="none"/>
        </w:rPr>
        <w:t>B. PAKUOTĖS LAPELIS</w:t>
      </w:r>
    </w:p>
    <w:p w14:paraId="550E2F00" w14:textId="77777777" w:rsidR="00DD7A33" w:rsidRPr="00DD7A33" w:rsidRDefault="00DD7A33" w:rsidP="00DD7A33">
      <w:pPr>
        <w:spacing w:after="0" w:line="240" w:lineRule="auto"/>
        <w:jc w:val="center"/>
        <w:outlineLvl w:val="0"/>
        <w:rPr>
          <w:rFonts w:ascii="Times New Roman" w:eastAsia="Batang" w:hAnsi="Times New Roman" w:cs="Times New Roman"/>
          <w:b/>
          <w:kern w:val="0"/>
          <w:sz w:val="22"/>
          <w:szCs w:val="22"/>
          <w14:ligatures w14:val="none"/>
        </w:rPr>
      </w:pPr>
      <w:r w:rsidRPr="00DD7A33">
        <w:rPr>
          <w:rFonts w:ascii="Times New Roman" w:eastAsia="Times New Roman" w:hAnsi="Times New Roman" w:cs="Times New Roman"/>
          <w:kern w:val="0"/>
          <w:sz w:val="22"/>
          <w:szCs w:val="22"/>
          <w14:ligatures w14:val="none"/>
        </w:rPr>
        <w:br w:type="page"/>
      </w:r>
      <w:bookmarkStart w:id="0" w:name="_Toc129243138"/>
      <w:bookmarkStart w:id="1" w:name="_Toc129243263"/>
      <w:r w:rsidRPr="00DD7A33">
        <w:rPr>
          <w:rFonts w:ascii="Times New Roman" w:eastAsia="Batang" w:hAnsi="Times New Roman" w:cs="Times New Roman"/>
          <w:b/>
          <w:kern w:val="0"/>
          <w:sz w:val="22"/>
          <w:szCs w:val="22"/>
          <w14:ligatures w14:val="none"/>
        </w:rPr>
        <w:lastRenderedPageBreak/>
        <w:t>Pakuotės lapelis: informacija vartotojui</w:t>
      </w:r>
    </w:p>
    <w:bookmarkEnd w:id="0"/>
    <w:bookmarkEnd w:id="1"/>
    <w:p w14:paraId="1C2DE9FF" w14:textId="77777777" w:rsidR="00DD7A33" w:rsidRPr="00DD7A33" w:rsidRDefault="00DD7A33" w:rsidP="00DD7A33">
      <w:pPr>
        <w:suppressAutoHyphens/>
        <w:spacing w:after="0" w:line="240" w:lineRule="auto"/>
        <w:jc w:val="center"/>
        <w:rPr>
          <w:rFonts w:ascii="Times New Roman" w:eastAsia="Times New Roman" w:hAnsi="Times New Roman" w:cs="Times New Roman"/>
          <w:b/>
          <w:kern w:val="0"/>
          <w:sz w:val="22"/>
          <w:szCs w:val="22"/>
          <w14:ligatures w14:val="none"/>
        </w:rPr>
      </w:pPr>
    </w:p>
    <w:p w14:paraId="28768AB2" w14:textId="5BF751CD" w:rsidR="00DD7A33" w:rsidRPr="00DD7A33" w:rsidRDefault="000A100A" w:rsidP="00DD7A33">
      <w:pPr>
        <w:suppressAutoHyphen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Brexine</w:t>
      </w:r>
      <w:r w:rsidR="00DD7A33" w:rsidRPr="00DD7A33">
        <w:rPr>
          <w:rFonts w:ascii="Times New Roman" w:eastAsia="Times New Roman" w:hAnsi="Times New Roman" w:cs="Times New Roman"/>
          <w:b/>
          <w:kern w:val="0"/>
          <w:sz w:val="22"/>
          <w:szCs w:val="22"/>
          <w14:ligatures w14:val="none"/>
        </w:rPr>
        <w:t xml:space="preserve"> 20 mg tabletės</w:t>
      </w:r>
    </w:p>
    <w:p w14:paraId="66B384D6" w14:textId="77777777" w:rsidR="00DD7A33" w:rsidRPr="00DD7A33" w:rsidRDefault="00DD7A33" w:rsidP="00DD7A33">
      <w:pPr>
        <w:suppressAutoHyphens/>
        <w:spacing w:after="0" w:line="240" w:lineRule="auto"/>
        <w:jc w:val="center"/>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piroksikamas</w:t>
      </w:r>
    </w:p>
    <w:p w14:paraId="0FFBEC19" w14:textId="77777777" w:rsidR="00DD7A33" w:rsidRPr="00DD7A33" w:rsidRDefault="00DD7A33" w:rsidP="00DD7A33">
      <w:pPr>
        <w:suppressAutoHyphens/>
        <w:spacing w:after="0" w:line="240" w:lineRule="auto"/>
        <w:jc w:val="center"/>
        <w:rPr>
          <w:rFonts w:ascii="Times New Roman" w:eastAsia="Times New Roman" w:hAnsi="Times New Roman" w:cs="Times New Roman"/>
          <w:kern w:val="0"/>
          <w:sz w:val="22"/>
          <w:szCs w:val="22"/>
          <w14:ligatures w14:val="none"/>
        </w:rPr>
      </w:pPr>
    </w:p>
    <w:p w14:paraId="4E9D3334" w14:textId="77777777" w:rsidR="00DD7A33" w:rsidRPr="00DD7A33" w:rsidRDefault="00DD7A33" w:rsidP="00DD7A33">
      <w:pPr>
        <w:spacing w:after="0" w:line="240" w:lineRule="auto"/>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FC22D99" w14:textId="77777777" w:rsidR="00DD7A33" w:rsidRPr="00705BCB" w:rsidRDefault="00DD7A33" w:rsidP="00705BCB">
      <w:pPr>
        <w:pStyle w:val="ListParagraph"/>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Neišmeskite šio lapelio, nes vėl gali prireikti jį perskaityti.</w:t>
      </w:r>
    </w:p>
    <w:p w14:paraId="575C535F" w14:textId="77777777" w:rsidR="00DD7A33" w:rsidRPr="00705BCB" w:rsidRDefault="00DD7A33" w:rsidP="00705BCB">
      <w:pPr>
        <w:pStyle w:val="ListParagraph"/>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Jeigu kiltų daugiau klausimų, kreipkitės į gydytoją arba vaistininką.</w:t>
      </w:r>
    </w:p>
    <w:p w14:paraId="0BF7490B" w14:textId="77777777" w:rsidR="00DD7A33" w:rsidRPr="00705BCB" w:rsidRDefault="00DD7A33" w:rsidP="00705BCB">
      <w:pPr>
        <w:pStyle w:val="ListParagraph"/>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Šis vaistas skirtas Jums, todėl kitiems žmonėms jo duoti negalima. Vaistas gali jiems pakenkti (net tiems, kurių ligos požymiai yra tokie patys kaip Jūsų).</w:t>
      </w:r>
    </w:p>
    <w:p w14:paraId="28B9E332" w14:textId="77777777" w:rsidR="00DD7A33" w:rsidRPr="00705BCB" w:rsidRDefault="00DD7A33" w:rsidP="00705BCB">
      <w:pPr>
        <w:pStyle w:val="ListParagraph"/>
        <w:numPr>
          <w:ilvl w:val="0"/>
          <w:numId w:val="14"/>
        </w:numPr>
        <w:spacing w:after="0" w:line="240" w:lineRule="auto"/>
        <w:ind w:left="567" w:hanging="283"/>
        <w:rPr>
          <w:rFonts w:ascii="Times New Roman" w:eastAsia="Times New Roman" w:hAnsi="Times New Roman" w:cs="Times New Roman"/>
          <w:noProof/>
          <w:kern w:val="0"/>
          <w:sz w:val="22"/>
          <w:szCs w:val="22"/>
          <w14:ligatures w14:val="none"/>
        </w:rPr>
      </w:pPr>
      <w:r w:rsidRPr="00705BCB">
        <w:rPr>
          <w:rFonts w:ascii="Times New Roman" w:eastAsia="Times New Roman" w:hAnsi="Times New Roman" w:cs="Times New Roman"/>
          <w:kern w:val="0"/>
          <w:sz w:val="22"/>
          <w:szCs w:val="22"/>
          <w14:ligatures w14:val="none"/>
        </w:rPr>
        <w:t xml:space="preserve">Jeigu pasireiškė šalutinis poveikis </w:t>
      </w:r>
      <w:r w:rsidRPr="00705BCB">
        <w:rPr>
          <w:rFonts w:ascii="Times New Roman" w:eastAsia="Batang" w:hAnsi="Times New Roman" w:cs="Times New Roman"/>
          <w:kern w:val="0"/>
          <w:sz w:val="22"/>
          <w:szCs w:val="22"/>
          <w14:ligatures w14:val="none"/>
        </w:rPr>
        <w:t>(net jeigu jis šiame lapelyje nenurodytas),</w:t>
      </w:r>
      <w:r w:rsidRPr="00705BCB">
        <w:rPr>
          <w:rFonts w:ascii="Times New Roman" w:eastAsia="Batang" w:hAnsi="Times New Roman" w:cs="Times New Roman"/>
          <w:noProof/>
          <w:kern w:val="0"/>
          <w:sz w:val="22"/>
          <w:szCs w:val="22"/>
          <w14:ligatures w14:val="none"/>
        </w:rPr>
        <w:t xml:space="preserve"> </w:t>
      </w:r>
      <w:r w:rsidRPr="00705BCB">
        <w:rPr>
          <w:rFonts w:ascii="Times New Roman" w:eastAsia="Times New Roman" w:hAnsi="Times New Roman" w:cs="Times New Roman"/>
          <w:noProof/>
          <w:kern w:val="0"/>
          <w:sz w:val="22"/>
          <w:szCs w:val="22"/>
          <w14:ligatures w14:val="none"/>
        </w:rPr>
        <w:t>kreipkitės į gydytoją arba vaistininką.</w:t>
      </w:r>
    </w:p>
    <w:p w14:paraId="7E4DB17A" w14:textId="77777777" w:rsidR="00DD7A33" w:rsidRPr="00DD7A33" w:rsidRDefault="00DD7A33" w:rsidP="00DD7A33">
      <w:pPr>
        <w:spacing w:after="0" w:line="240" w:lineRule="auto"/>
        <w:jc w:val="both"/>
        <w:rPr>
          <w:rFonts w:ascii="Times New Roman" w:eastAsia="Times New Roman" w:hAnsi="Times New Roman" w:cs="Times New Roman"/>
          <w:b/>
          <w:kern w:val="0"/>
          <w:sz w:val="22"/>
          <w:szCs w:val="22"/>
          <w:u w:val="single"/>
          <w14:ligatures w14:val="none"/>
        </w:rPr>
      </w:pPr>
    </w:p>
    <w:p w14:paraId="059E9DFE"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311FD8BD" w14:textId="77777777" w:rsidR="00DD7A33" w:rsidRPr="00DD7A33" w:rsidRDefault="00DD7A33" w:rsidP="00DD7A33">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DD7A33">
        <w:rPr>
          <w:rFonts w:ascii="Times New Roman" w:eastAsia="Batang" w:hAnsi="Times New Roman" w:cs="Times New Roman"/>
          <w:b/>
          <w:kern w:val="0"/>
          <w:sz w:val="22"/>
          <w:szCs w:val="22"/>
          <w14:ligatures w14:val="none"/>
        </w:rPr>
        <w:t>Apie ką rašoma šiame lapelyje?</w:t>
      </w:r>
    </w:p>
    <w:p w14:paraId="2DCA9EBB" w14:textId="2E889B3C"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 xml:space="preserve">Kas yra </w:t>
      </w:r>
      <w:r w:rsidR="000A100A">
        <w:rPr>
          <w:rFonts w:ascii="Times New Roman" w:eastAsia="Times New Roman" w:hAnsi="Times New Roman" w:cs="Times New Roman"/>
          <w:kern w:val="0"/>
          <w:sz w:val="22"/>
          <w:szCs w:val="22"/>
          <w14:ligatures w14:val="none"/>
        </w:rPr>
        <w:t>Brexine</w:t>
      </w:r>
      <w:r w:rsidRPr="00705BCB">
        <w:rPr>
          <w:rFonts w:ascii="Times New Roman" w:eastAsia="Times New Roman" w:hAnsi="Times New Roman" w:cs="Times New Roman"/>
          <w:kern w:val="0"/>
          <w:sz w:val="22"/>
          <w:szCs w:val="22"/>
          <w14:ligatures w14:val="none"/>
        </w:rPr>
        <w:t xml:space="preserve"> ir kam jis vartojamas</w:t>
      </w:r>
    </w:p>
    <w:p w14:paraId="51383E21" w14:textId="34A43B72"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 xml:space="preserve">Kas žinotina prieš vartojant </w:t>
      </w:r>
      <w:r w:rsidR="000A100A">
        <w:rPr>
          <w:rFonts w:ascii="Times New Roman" w:eastAsia="Times New Roman" w:hAnsi="Times New Roman" w:cs="Times New Roman"/>
          <w:kern w:val="0"/>
          <w:sz w:val="22"/>
          <w:szCs w:val="22"/>
          <w14:ligatures w14:val="none"/>
        </w:rPr>
        <w:t>Brexine</w:t>
      </w:r>
      <w:r w:rsidRPr="00705BCB">
        <w:rPr>
          <w:rFonts w:ascii="Times New Roman" w:eastAsia="Times New Roman" w:hAnsi="Times New Roman" w:cs="Times New Roman"/>
          <w:kern w:val="0"/>
          <w:sz w:val="22"/>
          <w:szCs w:val="22"/>
          <w14:ligatures w14:val="none"/>
        </w:rPr>
        <w:t xml:space="preserve"> </w:t>
      </w:r>
    </w:p>
    <w:p w14:paraId="75B45BCA" w14:textId="7DFD8BC9"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 xml:space="preserve">Kaip vartoti </w:t>
      </w:r>
      <w:r w:rsidR="000A100A">
        <w:rPr>
          <w:rFonts w:ascii="Times New Roman" w:eastAsia="Times New Roman" w:hAnsi="Times New Roman" w:cs="Times New Roman"/>
          <w:kern w:val="0"/>
          <w:sz w:val="22"/>
          <w:szCs w:val="22"/>
          <w14:ligatures w14:val="none"/>
        </w:rPr>
        <w:t>Brexine</w:t>
      </w:r>
      <w:r w:rsidRPr="00705BCB">
        <w:rPr>
          <w:rFonts w:ascii="Times New Roman" w:eastAsia="Times New Roman" w:hAnsi="Times New Roman" w:cs="Times New Roman"/>
          <w:kern w:val="0"/>
          <w:sz w:val="22"/>
          <w:szCs w:val="22"/>
          <w14:ligatures w14:val="none"/>
        </w:rPr>
        <w:t xml:space="preserve"> </w:t>
      </w:r>
    </w:p>
    <w:p w14:paraId="2332527D" w14:textId="14A8358A"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Galimas šalutinis poveikis</w:t>
      </w:r>
    </w:p>
    <w:p w14:paraId="5C9353DC" w14:textId="2F3357AA"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Times New Roman" w:hAnsi="Times New Roman" w:cs="Times New Roman"/>
          <w:kern w:val="0"/>
          <w:sz w:val="22"/>
          <w:szCs w:val="22"/>
          <w14:ligatures w14:val="none"/>
        </w:rPr>
        <w:t xml:space="preserve">Kaip laikyti </w:t>
      </w:r>
      <w:r w:rsidR="000A100A">
        <w:rPr>
          <w:rFonts w:ascii="Times New Roman" w:eastAsia="Times New Roman" w:hAnsi="Times New Roman" w:cs="Times New Roman"/>
          <w:kern w:val="0"/>
          <w:sz w:val="22"/>
          <w:szCs w:val="22"/>
          <w14:ligatures w14:val="none"/>
        </w:rPr>
        <w:t>Brexine</w:t>
      </w:r>
    </w:p>
    <w:p w14:paraId="1B04FF95" w14:textId="2C21EF5F" w:rsidR="00DD7A33" w:rsidRPr="00705BCB" w:rsidRDefault="00DD7A33" w:rsidP="00705BCB">
      <w:pPr>
        <w:pStyle w:val="ListParagraph"/>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705BCB">
        <w:rPr>
          <w:rFonts w:ascii="Times New Roman" w:eastAsia="Batang" w:hAnsi="Times New Roman" w:cs="Times New Roman"/>
          <w:kern w:val="0"/>
          <w:sz w:val="22"/>
          <w:szCs w:val="20"/>
          <w:lang w:val="es-ES"/>
          <w14:ligatures w14:val="none"/>
        </w:rPr>
        <w:t xml:space="preserve">Pakuotės turinys ir </w:t>
      </w:r>
      <w:r w:rsidRPr="00705BCB">
        <w:rPr>
          <w:rFonts w:ascii="Times New Roman" w:eastAsia="Times New Roman" w:hAnsi="Times New Roman" w:cs="Times New Roman"/>
          <w:kern w:val="0"/>
          <w:sz w:val="22"/>
          <w:szCs w:val="22"/>
          <w14:ligatures w14:val="none"/>
        </w:rPr>
        <w:t>kita informacija</w:t>
      </w:r>
    </w:p>
    <w:p w14:paraId="29CDB6BF"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53E87907"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1877F1DD" w14:textId="06B2FA5B"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kern w:val="0"/>
          <w:sz w:val="22"/>
          <w14:ligatures w14:val="none"/>
        </w:rPr>
      </w:pPr>
      <w:r w:rsidRPr="00DD7A33">
        <w:rPr>
          <w:rFonts w:ascii="Times New Roman" w:eastAsia="Times New Roman" w:hAnsi="Times New Roman" w:cs="Times New Roman"/>
          <w:b/>
          <w:kern w:val="0"/>
          <w:sz w:val="22"/>
          <w14:ligatures w14:val="none"/>
        </w:rPr>
        <w:t>1.</w:t>
      </w:r>
      <w:r w:rsidRPr="00DD7A33">
        <w:rPr>
          <w:rFonts w:ascii="Times New Roman" w:eastAsia="Times New Roman" w:hAnsi="Times New Roman" w:cs="Times New Roman"/>
          <w:b/>
          <w:kern w:val="0"/>
          <w:sz w:val="22"/>
          <w14:ligatures w14:val="none"/>
        </w:rPr>
        <w:tab/>
        <w:t xml:space="preserve">Kas yra </w:t>
      </w:r>
      <w:r w:rsidR="000A100A">
        <w:rPr>
          <w:rFonts w:ascii="Times New Roman" w:eastAsia="Times New Roman" w:hAnsi="Times New Roman" w:cs="Times New Roman"/>
          <w:b/>
          <w:kern w:val="0"/>
          <w:sz w:val="22"/>
          <w14:ligatures w14:val="none"/>
        </w:rPr>
        <w:t>Brexine</w:t>
      </w:r>
      <w:r w:rsidRPr="00DD7A33">
        <w:rPr>
          <w:rFonts w:ascii="Times New Roman" w:eastAsia="Times New Roman" w:hAnsi="Times New Roman" w:cs="Times New Roman"/>
          <w:b/>
          <w:kern w:val="0"/>
          <w:sz w:val="22"/>
          <w14:ligatures w14:val="none"/>
        </w:rPr>
        <w:t xml:space="preserve"> ir kam jis vartojamas</w:t>
      </w:r>
    </w:p>
    <w:p w14:paraId="4C86697A" w14:textId="77777777"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kern w:val="0"/>
          <w:sz w:val="22"/>
          <w:szCs w:val="22"/>
          <w14:ligatures w14:val="none"/>
        </w:rPr>
      </w:pPr>
    </w:p>
    <w:p w14:paraId="5B893E04" w14:textId="4A3542EC" w:rsidR="00DD7A33" w:rsidRDefault="000A100A"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Brexine</w:t>
      </w:r>
      <w:r w:rsidR="00DD7A33" w:rsidRPr="00DD7A33">
        <w:rPr>
          <w:rFonts w:ascii="Times New Roman" w:eastAsia="Times New Roman" w:hAnsi="Times New Roman" w:cs="Times New Roman"/>
          <w:kern w:val="0"/>
          <w:sz w:val="22"/>
          <w:szCs w:val="22"/>
          <w14:ligatures w14:val="none"/>
        </w:rPr>
        <w:t xml:space="preserve"> priklauso vadinamųjų nesteroidinių vaistų nuo uždegimo (NVNU) grupei. Veiklioji jo medžiaga yra kompleksinis piroksikamo ir beta-ciklodekstrino junginys.</w:t>
      </w:r>
    </w:p>
    <w:p w14:paraId="7811D08D" w14:textId="77777777" w:rsidR="00705BCB" w:rsidRPr="00DD7A33" w:rsidRDefault="00705BCB"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1D1158" w14:textId="77777777" w:rsid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Piroksikamo ciklodekstrinas greičiau pasisavinamas nei išgertas ar į tiesiąją žarną pavartotas piroksikamas, todėl greičiau didėja piroksikamo koncentracija plazmoje, vadinasi skausmas ir uždegimas mažėja greičiau bei poveikis yra stipresnis.</w:t>
      </w:r>
    </w:p>
    <w:p w14:paraId="1FF34297" w14:textId="77777777" w:rsidR="00705BCB" w:rsidRPr="00DD7A33" w:rsidRDefault="00705BCB"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52F3A67"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Prieš skirdamas piroksikamo, Jūsų gydytojas įvertins šio vaisto teikiamos naudos bei galimo šalutinio</w:t>
      </w:r>
    </w:p>
    <w:p w14:paraId="5FE06EA9"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poveikio rizikos santykį. Jūsų gydytojas Jums nurodys dažnai pas jį lankytis, be to, jis Jums paaiškins,</w:t>
      </w:r>
    </w:p>
    <w:p w14:paraId="40024327" w14:textId="77777777" w:rsid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į ką turėtumėte atkreipti dėmesį vartodami piroksikamo.</w:t>
      </w:r>
    </w:p>
    <w:p w14:paraId="2527D620" w14:textId="77777777" w:rsidR="00705BCB" w:rsidRPr="00DD7A33" w:rsidRDefault="00705BCB"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1D70F61" w14:textId="02319469" w:rsidR="00DD7A33" w:rsidRDefault="000A100A"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Brexine</w:t>
      </w:r>
      <w:r w:rsidR="00DD7A33" w:rsidRPr="00DD7A33">
        <w:rPr>
          <w:rFonts w:ascii="Times New Roman" w:eastAsia="Times New Roman" w:hAnsi="Times New Roman" w:cs="Times New Roman"/>
          <w:kern w:val="0"/>
          <w:sz w:val="22"/>
          <w:szCs w:val="22"/>
          <w:lang w:eastAsia="lt-LT"/>
          <w14:ligatures w14:val="none"/>
        </w:rPr>
        <w:t xml:space="preserve"> skiriama kai kuriems osteoartrito (artrozės, degeneracinės sąnarių ligos), reumatoidinio artrito bei ankilozuojančiojo spondilito (</w:t>
      </w:r>
      <w:r w:rsidR="00C12BBE">
        <w:rPr>
          <w:rFonts w:ascii="Times New Roman" w:eastAsia="Times New Roman" w:hAnsi="Times New Roman" w:cs="Times New Roman"/>
          <w:kern w:val="0"/>
          <w:sz w:val="22"/>
          <w:szCs w:val="22"/>
          <w:lang w:eastAsia="lt-LT"/>
          <w14:ligatures w14:val="none"/>
        </w:rPr>
        <w:t>„</w:t>
      </w:r>
      <w:r w:rsidR="00DD7A33" w:rsidRPr="00DD7A33">
        <w:rPr>
          <w:rFonts w:ascii="Times New Roman" w:eastAsia="Times New Roman" w:hAnsi="Times New Roman" w:cs="Times New Roman"/>
          <w:kern w:val="0"/>
          <w:sz w:val="22"/>
          <w:szCs w:val="22"/>
          <w:lang w:eastAsia="lt-LT"/>
          <w14:ligatures w14:val="none"/>
        </w:rPr>
        <w:t>stuburo reumatinės ligos”) simptomams (sąnarių skausmui, patinimui, sustingimui) numalšinti. Šis vaistas neišgydo artrito ir Jums padeda tik tiek laiko, kol jį vartojate.</w:t>
      </w:r>
    </w:p>
    <w:p w14:paraId="4AFAA40E" w14:textId="77777777" w:rsidR="00705BCB" w:rsidRPr="00DD7A33" w:rsidRDefault="00705BCB"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275B868"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Gydytojas Jums piroksikamo skirs tik tuo atveju, jeigu Jūsų ligos simptomų nepavyko pakankamai</w:t>
      </w:r>
    </w:p>
    <w:p w14:paraId="19304227"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NewRoman"/>
          <w:kern w:val="0"/>
          <w:sz w:val="22"/>
          <w:szCs w:val="22"/>
          <w:lang w:eastAsia="lt-LT"/>
          <w14:ligatures w14:val="none"/>
        </w:rPr>
        <w:t xml:space="preserve">nuslopinti kitais nesteroidiniais vaistais nuo uždegimo. </w:t>
      </w:r>
    </w:p>
    <w:p w14:paraId="6B6699DF"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A29F9B2"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75CFAE8" w14:textId="1948C5D6"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D7A33">
        <w:rPr>
          <w:rFonts w:ascii="Times New Roman" w:eastAsia="Times New Roman" w:hAnsi="Times New Roman" w:cs="Times New Roman"/>
          <w:b/>
          <w:kern w:val="0"/>
          <w:sz w:val="22"/>
          <w:szCs w:val="22"/>
          <w14:ligatures w14:val="none"/>
        </w:rPr>
        <w:t>2.</w:t>
      </w:r>
      <w:r w:rsidRPr="00DD7A33">
        <w:rPr>
          <w:rFonts w:ascii="Times New Roman" w:eastAsia="Times New Roman" w:hAnsi="Times New Roman" w:cs="Times New Roman"/>
          <w:b/>
          <w:kern w:val="0"/>
          <w:sz w:val="22"/>
          <w:szCs w:val="22"/>
          <w14:ligatures w14:val="none"/>
        </w:rPr>
        <w:tab/>
        <w:t xml:space="preserve">Kas žinotina prieš vartojant </w:t>
      </w:r>
      <w:r w:rsidR="000A100A">
        <w:rPr>
          <w:rFonts w:ascii="Times New Roman" w:eastAsia="Times New Roman" w:hAnsi="Times New Roman" w:cs="Times New Roman"/>
          <w:b/>
          <w:kern w:val="0"/>
          <w:sz w:val="22"/>
          <w:szCs w:val="22"/>
          <w14:ligatures w14:val="none"/>
        </w:rPr>
        <w:t>Brexine</w:t>
      </w:r>
    </w:p>
    <w:p w14:paraId="65125691"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0B8FF30A" w14:textId="2D897B42" w:rsidR="00DD7A33" w:rsidRPr="00DD7A33" w:rsidRDefault="000A100A" w:rsidP="00DD7A33">
      <w:pPr>
        <w:spacing w:after="0" w:line="240" w:lineRule="auto"/>
        <w:ind w:left="567" w:hanging="567"/>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Brexine</w:t>
      </w:r>
      <w:r w:rsidR="00DD7A33" w:rsidRPr="00DD7A33">
        <w:rPr>
          <w:rFonts w:ascii="Times New Roman" w:eastAsia="Times New Roman" w:hAnsi="Times New Roman" w:cs="Times New Roman"/>
          <w:b/>
          <w:bCs/>
          <w:kern w:val="0"/>
          <w:sz w:val="22"/>
          <w:szCs w:val="22"/>
          <w14:ligatures w14:val="none"/>
        </w:rPr>
        <w:t xml:space="preserve"> vartoti draudžiama:</w:t>
      </w:r>
    </w:p>
    <w:p w14:paraId="2C6B6B80" w14:textId="17D1D51F" w:rsidR="00DD7A33" w:rsidRPr="00B1582A" w:rsidRDefault="00DD7A33" w:rsidP="00B1582A">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noProof/>
          <w:snapToGrid w:val="0"/>
          <w:kern w:val="0"/>
          <w:sz w:val="22"/>
          <w14:ligatures w14:val="none"/>
        </w:rPr>
        <w:t xml:space="preserve">jeigu yra alergija veikliajai medžiagai arba bet kuriai pagalbinei šio vaisto medžiagai (jos išvardytos 6 skyriuje) </w:t>
      </w:r>
      <w:r w:rsidRPr="00B1582A">
        <w:rPr>
          <w:rFonts w:ascii="Times New Roman" w:eastAsia="Times New Roman" w:hAnsi="Times New Roman" w:cs="Times New Roman"/>
          <w:kern w:val="0"/>
          <w:sz w:val="22"/>
          <w:szCs w:val="22"/>
          <w14:ligatures w14:val="none"/>
        </w:rPr>
        <w:t>ar kitoms panašios cheminės struktūros medžiagoms.</w:t>
      </w:r>
    </w:p>
    <w:p w14:paraId="3007CF10"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anksčiau yra buvę skrandžio ar žarnyno opa, kraujavimas iš virškinimo trakto ar</w:t>
      </w:r>
    </w:p>
    <w:p w14:paraId="369F702E"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skrandžio ar žarnyno perforacija (prakiurimas).</w:t>
      </w:r>
    </w:p>
    <w:p w14:paraId="1D9F669C"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dabar yra skrandžio ar žarnyno opa, yra kraujavimas iš virškinimo trakto ar perforacija.</w:t>
      </w:r>
    </w:p>
    <w:p w14:paraId="0730369B"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lastRenderedPageBreak/>
        <w:t>Jeigu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p>
    <w:p w14:paraId="5FAB9A2B"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vartojate kitų nesteroidinių priešuždegiminių vaistų (taip pat ir COX-2 selektyviųjų</w:t>
      </w:r>
    </w:p>
    <w:p w14:paraId="554656DC"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nesteroidinių priešuždegiminių vaistų bei skausmą malšinančias acetilsalicilo rūgšties dozes;</w:t>
      </w:r>
    </w:p>
    <w:p w14:paraId="067F1DB4"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acetilsalicilo rūgšties, yra kai kurių vaistų sudėtyje – jos gali būti skiriama karščiavimui sumažinti</w:t>
      </w:r>
    </w:p>
    <w:p w14:paraId="55A32575"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ir kraujo krešėjimui sumažinti.</w:t>
      </w:r>
    </w:p>
    <w:p w14:paraId="6EE0D3A4"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vartojate antikoaguliantų kraujo krešėjimui sustabdyti (pvz., varfarino).</w:t>
      </w:r>
    </w:p>
    <w:p w14:paraId="42242820" w14:textId="77777777" w:rsidR="00DD7A33" w:rsidRPr="00DD7A33" w:rsidRDefault="00DD7A33" w:rsidP="00B1582A">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anksčiau yra buvę sunkių vaistų (piroksikamo, kitų nesteroidinių priešuždegiminių</w:t>
      </w:r>
    </w:p>
    <w:p w14:paraId="00241CAF"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vaistų) sukeltų alerginių reakcijų, o ypač sunkių odos reakcijų</w:t>
      </w:r>
    </w:p>
    <w:p w14:paraId="046D1CE0" w14:textId="77777777"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B1582A">
        <w:rPr>
          <w:rFonts w:ascii="Times New Roman" w:eastAsia="Times New Roman" w:hAnsi="Times New Roman" w:cs="Times New Roman"/>
          <w:kern w:val="0"/>
          <w:sz w:val="22"/>
          <w:szCs w:val="22"/>
          <w:lang w:eastAsia="lt-LT"/>
          <w14:ligatures w14:val="none"/>
        </w:rPr>
        <w:t>(nepriklausomai nuo jų sunkumo), pvz., eksfoliacinis dermatitas (intensyvus odos paraudimas,</w:t>
      </w:r>
    </w:p>
    <w:p w14:paraId="68F972CC" w14:textId="620908AF" w:rsidR="00DD7A33" w:rsidRPr="00B1582A" w:rsidRDefault="00DD7A33" w:rsidP="00B1582A">
      <w:pPr>
        <w:pStyle w:val="ListParagraph"/>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0"/>
          <w:szCs w:val="20"/>
          <w:lang w:eastAsia="lt-LT"/>
          <w14:ligatures w14:val="none"/>
        </w:rPr>
      </w:pPr>
      <w:r w:rsidRPr="00B1582A">
        <w:rPr>
          <w:rFonts w:ascii="Times New Roman" w:eastAsia="Times New Roman" w:hAnsi="Times New Roman" w:cs="Times New Roman"/>
          <w:kern w:val="0"/>
          <w:sz w:val="22"/>
          <w:szCs w:val="22"/>
          <w:lang w:eastAsia="lt-LT"/>
          <w14:ligatures w14:val="none"/>
        </w:rPr>
        <w:t xml:space="preserve">ištisų odos sluoksnių lupimasis), vezikulinės-buliozinės reakcijos (Stivenso-Džonsono sindromas </w:t>
      </w:r>
      <w:r w:rsidR="00705BCB">
        <w:rPr>
          <w:rFonts w:ascii="Times New Roman" w:eastAsia="Times New Roman" w:hAnsi="Times New Roman" w:cs="Times New Roman"/>
          <w:kern w:val="0"/>
          <w:sz w:val="22"/>
          <w:szCs w:val="22"/>
          <w:lang w:eastAsia="lt-LT"/>
          <w14:ligatures w14:val="none"/>
        </w:rPr>
        <w:t>-</w:t>
      </w:r>
      <w:r w:rsidRPr="00B1582A">
        <w:rPr>
          <w:rFonts w:ascii="Times New Roman" w:eastAsia="Times New Roman" w:hAnsi="Times New Roman" w:cs="Times New Roman"/>
          <w:kern w:val="0"/>
          <w:sz w:val="22"/>
          <w:szCs w:val="22"/>
          <w:lang w:eastAsia="lt-LT"/>
          <w14:ligatures w14:val="none"/>
        </w:rPr>
        <w:t xml:space="preserve"> raudona oda su kraujosruvomis, kraujingos pūslės ar šašai ant odos), toksinė epidermio nekrolizė (liga, kuomet ant odos atsiranda pūslių ir nusilupa viršutinis odos sluoksnis).</w:t>
      </w:r>
    </w:p>
    <w:p w14:paraId="44B5F7E0" w14:textId="318518F2" w:rsidR="00DD7A33" w:rsidRPr="00B1582A" w:rsidRDefault="00DD7A33" w:rsidP="00B1582A">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kern w:val="0"/>
          <w:sz w:val="22"/>
          <w:szCs w:val="22"/>
          <w14:ligatures w14:val="none"/>
        </w:rPr>
        <w:t>Jeigu yra sunki kepenų ar inkstų liga.</w:t>
      </w:r>
    </w:p>
    <w:p w14:paraId="13F3386D" w14:textId="77777777" w:rsidR="00DD7A33" w:rsidRPr="00DD7A33" w:rsidRDefault="00DD7A33" w:rsidP="00B1582A">
      <w:pPr>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Jeigu yra kraujavimas į smegenis ar kitoks ūminis kraujavimas.</w:t>
      </w:r>
    </w:p>
    <w:p w14:paraId="74C85E39" w14:textId="77777777" w:rsidR="00DD7A33" w:rsidRPr="00DD7A33" w:rsidRDefault="00DD7A33" w:rsidP="00B1582A">
      <w:pPr>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Jeigu yra vidutinio sunkumo ar sunkus širdies nepakankamumas, didelis kraujo spaudimas, dideli kraujo pokyčiai ar krešėjimo sutrikimas;</w:t>
      </w:r>
    </w:p>
    <w:p w14:paraId="45D3AC7D" w14:textId="68A8A183" w:rsidR="00DD7A33" w:rsidRPr="00B1582A" w:rsidRDefault="00DD7A33" w:rsidP="00B1582A">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kern w:val="0"/>
          <w:sz w:val="22"/>
          <w:szCs w:val="22"/>
          <w14:ligatures w14:val="none"/>
        </w:rPr>
        <w:t>Jeigu pavartojus aspirino ar kito nesteroidinio vaisto nuo uždegimo, atsiranda astmos simptomų, sloga, polipų nosyje, alerginis patinimas ar dilgėlinė (galimas kryžminis jautrumas);</w:t>
      </w:r>
    </w:p>
    <w:p w14:paraId="648D13F2" w14:textId="5EC1091B" w:rsidR="00DD7A33" w:rsidRPr="00B1582A" w:rsidRDefault="00DD7A33" w:rsidP="00B1582A">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kern w:val="0"/>
          <w:sz w:val="22"/>
          <w:szCs w:val="22"/>
          <w14:ligatures w14:val="none"/>
        </w:rPr>
        <w:t xml:space="preserve">Jeigu Jūs esate nėščia ar įtariate, kad pastojote, ar žindote kūdikį. </w:t>
      </w:r>
    </w:p>
    <w:p w14:paraId="13431145" w14:textId="61F9880A" w:rsidR="00DD7A33" w:rsidRPr="00B1582A" w:rsidRDefault="00DD7A33" w:rsidP="00B1582A">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kern w:val="0"/>
          <w:sz w:val="22"/>
          <w:szCs w:val="22"/>
          <w14:ligatures w14:val="none"/>
        </w:rPr>
        <w:t>Vaikams.</w:t>
      </w:r>
    </w:p>
    <w:p w14:paraId="0EFA3C31" w14:textId="77777777" w:rsidR="00DD7A33" w:rsidRPr="00DD7A33" w:rsidRDefault="00DD7A33" w:rsidP="00DD7A33">
      <w:pPr>
        <w:numPr>
          <w:ilvl w:val="12"/>
          <w:numId w:val="0"/>
        </w:numPr>
        <w:spacing w:after="0" w:line="240" w:lineRule="auto"/>
        <w:ind w:left="426" w:hanging="284"/>
        <w:rPr>
          <w:rFonts w:ascii="Times New Roman" w:eastAsia="Times New Roman" w:hAnsi="Times New Roman" w:cs="Times New Roman"/>
          <w:kern w:val="0"/>
          <w:sz w:val="22"/>
          <w:szCs w:val="22"/>
          <w14:ligatures w14:val="none"/>
        </w:rPr>
      </w:pPr>
    </w:p>
    <w:p w14:paraId="30E3D927"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b/>
          <w:kern w:val="0"/>
          <w:sz w:val="22"/>
          <w14:ligatures w14:val="none"/>
        </w:rPr>
      </w:pPr>
      <w:r w:rsidRPr="00DD7A33">
        <w:rPr>
          <w:rFonts w:ascii="Times New Roman" w:eastAsia="Times New Roman" w:hAnsi="Times New Roman" w:cs="Times New Roman"/>
          <w:kern w:val="0"/>
          <w:sz w:val="22"/>
          <w:szCs w:val="22"/>
          <w:lang w:eastAsia="lt-LT"/>
          <w14:ligatures w14:val="none"/>
        </w:rPr>
        <w:t>Jeigu kuris nors iš išvardytųjų požymių Jums tinka, nevartokite piroksikamo.</w:t>
      </w:r>
      <w:r w:rsidRPr="00DD7A33">
        <w:rPr>
          <w:rFonts w:ascii="TimesNewRoman" w:eastAsia="Times New Roman" w:hAnsi="TimesNewRoman" w:cs="TimesNewRoman"/>
          <w:kern w:val="0"/>
          <w:sz w:val="22"/>
          <w:szCs w:val="22"/>
          <w:lang w:eastAsia="lt-LT"/>
          <w14:ligatures w14:val="none"/>
        </w:rPr>
        <w:t xml:space="preserve"> </w:t>
      </w:r>
      <w:r w:rsidRPr="00DD7A33">
        <w:rPr>
          <w:rFonts w:ascii="Times New Roman" w:eastAsia="Times New Roman" w:hAnsi="Times New Roman" w:cs="Times New Roman"/>
          <w:b/>
          <w:kern w:val="0"/>
          <w:sz w:val="22"/>
          <w14:ligatures w14:val="none"/>
        </w:rPr>
        <w:t>Apie tai i</w:t>
      </w:r>
      <w:r w:rsidRPr="00DD7A33">
        <w:rPr>
          <w:rFonts w:ascii="Times New Roman" w:eastAsia="Times New Roman" w:hAnsi="Times New Roman" w:cs="Times New Roman" w:hint="eastAsia"/>
          <w:b/>
          <w:kern w:val="0"/>
          <w:sz w:val="22"/>
          <w14:ligatures w14:val="none"/>
        </w:rPr>
        <w:t>š</w:t>
      </w:r>
      <w:r w:rsidRPr="00DD7A33">
        <w:rPr>
          <w:rFonts w:ascii="Times New Roman" w:eastAsia="Times New Roman" w:hAnsi="Times New Roman" w:cs="Times New Roman"/>
          <w:b/>
          <w:kern w:val="0"/>
          <w:sz w:val="22"/>
          <w14:ligatures w14:val="none"/>
        </w:rPr>
        <w:t>kart</w:t>
      </w:r>
    </w:p>
    <w:p w14:paraId="300E6D3C"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0"/>
          <w14:ligatures w14:val="none"/>
        </w:rPr>
      </w:pPr>
      <w:r w:rsidRPr="00DD7A33">
        <w:rPr>
          <w:rFonts w:ascii="Times New Roman" w:eastAsia="Times New Roman" w:hAnsi="Times New Roman" w:cs="Times New Roman"/>
          <w:b/>
          <w:kern w:val="0"/>
          <w:sz w:val="22"/>
          <w14:ligatures w14:val="none"/>
        </w:rPr>
        <w:t>prane</w:t>
      </w:r>
      <w:r w:rsidRPr="00DD7A33">
        <w:rPr>
          <w:rFonts w:ascii="Times New Roman" w:eastAsia="Times New Roman" w:hAnsi="Times New Roman" w:cs="Times New Roman" w:hint="eastAsia"/>
          <w:b/>
          <w:kern w:val="0"/>
          <w:sz w:val="22"/>
          <w14:ligatures w14:val="none"/>
        </w:rPr>
        <w:t>š</w:t>
      </w:r>
      <w:r w:rsidRPr="00DD7A33">
        <w:rPr>
          <w:rFonts w:ascii="Times New Roman" w:eastAsia="Times New Roman" w:hAnsi="Times New Roman" w:cs="Times New Roman"/>
          <w:b/>
          <w:kern w:val="0"/>
          <w:sz w:val="22"/>
          <w14:ligatures w14:val="none"/>
        </w:rPr>
        <w:t>kite savo gydytojui.</w:t>
      </w:r>
    </w:p>
    <w:p w14:paraId="348155E3" w14:textId="77777777" w:rsidR="00DD7A33" w:rsidRPr="00DD7A33" w:rsidRDefault="00DD7A33" w:rsidP="00DD7A33">
      <w:pPr>
        <w:spacing w:after="0" w:line="240" w:lineRule="auto"/>
        <w:ind w:left="567" w:hanging="567"/>
        <w:rPr>
          <w:rFonts w:ascii="Times New Roman" w:eastAsia="Times New Roman" w:hAnsi="Times New Roman" w:cs="Times New Roman"/>
          <w:b/>
          <w:kern w:val="0"/>
          <w:sz w:val="22"/>
          <w:szCs w:val="22"/>
          <w14:ligatures w14:val="none"/>
        </w:rPr>
      </w:pPr>
    </w:p>
    <w:p w14:paraId="60C8BD0E" w14:textId="77777777" w:rsidR="00DD7A33" w:rsidRPr="00DD7A33" w:rsidRDefault="00DD7A33" w:rsidP="00DD7A33">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DD7A33">
        <w:rPr>
          <w:rFonts w:ascii="Times New Roman" w:eastAsia="Batang" w:hAnsi="Times New Roman" w:cs="Times New Roman"/>
          <w:b/>
          <w:kern w:val="0"/>
          <w:sz w:val="22"/>
          <w:szCs w:val="22"/>
          <w14:ligatures w14:val="none"/>
        </w:rPr>
        <w:t>Įspėjimai ir atsargumo priemonės</w:t>
      </w:r>
    </w:p>
    <w:p w14:paraId="1009A8E4" w14:textId="77777777" w:rsidR="00DD7A33" w:rsidRPr="00DD7A33" w:rsidRDefault="00DD7A33" w:rsidP="00DD7A33">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5DA0EE65" w14:textId="58431F56" w:rsidR="00DD7A33" w:rsidRPr="00DD7A33" w:rsidRDefault="00DD7A33" w:rsidP="00DD7A33">
      <w:pPr>
        <w:tabs>
          <w:tab w:val="left" w:pos="567"/>
        </w:tabs>
        <w:spacing w:after="0" w:line="260" w:lineRule="exact"/>
        <w:ind w:left="567" w:hanging="567"/>
        <w:rPr>
          <w:rFonts w:ascii="Times New Roman" w:eastAsia="Batang" w:hAnsi="Times New Roman" w:cs="Times New Roman"/>
          <w:kern w:val="0"/>
          <w:sz w:val="22"/>
          <w:szCs w:val="22"/>
          <w14:ligatures w14:val="none"/>
        </w:rPr>
      </w:pPr>
      <w:r w:rsidRPr="00DD7A33">
        <w:rPr>
          <w:rFonts w:ascii="Times New Roman" w:eastAsia="Batang" w:hAnsi="Times New Roman" w:cs="Times New Roman"/>
          <w:kern w:val="0"/>
          <w:sz w:val="22"/>
          <w:szCs w:val="22"/>
          <w14:ligatures w14:val="none"/>
        </w:rPr>
        <w:t xml:space="preserve">Pasitarkite su gydytoju, vaistininku arba slaugytoju, prieš pradėdami vartoti </w:t>
      </w:r>
      <w:r w:rsidR="000A100A">
        <w:rPr>
          <w:rFonts w:ascii="Times New Roman" w:eastAsia="Batang" w:hAnsi="Times New Roman" w:cs="Times New Roman"/>
          <w:kern w:val="0"/>
          <w:sz w:val="22"/>
          <w:szCs w:val="22"/>
          <w14:ligatures w14:val="none"/>
        </w:rPr>
        <w:t>Brexine</w:t>
      </w:r>
      <w:r w:rsidRPr="00DD7A33">
        <w:rPr>
          <w:rFonts w:ascii="Times New Roman" w:eastAsia="Batang" w:hAnsi="Times New Roman" w:cs="Times New Roman"/>
          <w:kern w:val="0"/>
          <w:sz w:val="22"/>
          <w:szCs w:val="22"/>
          <w14:ligatures w14:val="none"/>
        </w:rPr>
        <w:t>.</w:t>
      </w:r>
    </w:p>
    <w:p w14:paraId="01E6820B" w14:textId="77777777" w:rsidR="00DD7A33" w:rsidRPr="00DD7A33" w:rsidRDefault="00DD7A33" w:rsidP="00DD7A33">
      <w:pPr>
        <w:autoSpaceDE w:val="0"/>
        <w:autoSpaceDN w:val="0"/>
        <w:adjustRightInd w:val="0"/>
        <w:spacing w:after="0" w:line="240" w:lineRule="auto"/>
        <w:rPr>
          <w:rFonts w:ascii="TimesNewRoman" w:eastAsia="Times New Roman" w:hAnsi="TimesNewRoman" w:cs="TimesNewRoman"/>
          <w:kern w:val="0"/>
          <w:sz w:val="22"/>
          <w:szCs w:val="22"/>
          <w:lang w:eastAsia="lt-LT"/>
          <w14:ligatures w14:val="none"/>
        </w:rPr>
      </w:pPr>
    </w:p>
    <w:p w14:paraId="0317A250" w14:textId="753EF365"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Vartokite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ypač atsargiai ir, prieš pradėdami vartoti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apie tai informuokite Jūsų gydytoją. Tas pats taikytina ir visiems kitiems nesteroidiniams priešuždegiminiams vaistams.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gali sukelti sunkių skrandžio ir žarnyno reakcijų (pvz., skausmą, kraujavimą, opų atsiradimą ar perforaciją).</w:t>
      </w:r>
    </w:p>
    <w:p w14:paraId="3CBA8106"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9F4A93A"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Nedelsiant liaukitės vartoti piroksikamą ir kreipkitės į Jūsų gydytoją, jeigu Jums pradėjo skaudėti</w:t>
      </w:r>
    </w:p>
    <w:p w14:paraId="1A0CF768"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skrandį ar atsirado kokių nors kraujavimo iš skrandžio ir žarnyno požymių (pvz., pasituštinote</w:t>
      </w:r>
    </w:p>
    <w:p w14:paraId="7E7C0261"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juodomis išmatomis ar išmatose atsirado kraujo priemaišų ar pradėjote vemti krauju).</w:t>
      </w:r>
    </w:p>
    <w:p w14:paraId="76744CE1"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6B64780" w14:textId="738427C0"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Vartojant piroksikamo buvo pranešta apie galimai gyvybei pavojingus odos išbėrimus (reakcija į vaistą su eozinofilija </w:t>
      </w:r>
      <w:r w:rsidRPr="00DD7A33">
        <w:rPr>
          <w:rFonts w:ascii="Times New Roman" w:eastAsia="SimSun" w:hAnsi="Times New Roman" w:cs="Times New Roman"/>
          <w:kern w:val="0"/>
          <w:sz w:val="22"/>
          <w:szCs w:val="22"/>
          <w14:ligatures w14:val="none"/>
        </w:rPr>
        <w:t>(baltųjų kraujo kūnelių pagausėjimas kraujyje)</w:t>
      </w:r>
      <w:r w:rsidRPr="00DD7A33">
        <w:rPr>
          <w:rFonts w:ascii="Times New Roman" w:eastAsia="Times New Roman" w:hAnsi="Times New Roman" w:cs="Times New Roman"/>
          <w:kern w:val="0"/>
          <w:sz w:val="22"/>
          <w:szCs w:val="22"/>
          <w:lang w:eastAsia="lt-LT"/>
          <w14:ligatures w14:val="none"/>
        </w:rPr>
        <w:t xml:space="preserve"> ir sisteminiais simptomais (DRESS sindromą), Stivenso ir Džonsono sindromą (vaistų sukeliamas sunkus gleivinių ir odos pažeidimas), toksinę epidermio nekrolizę (dažniausiai vaisto sukeliamas odos išorinio sluoksnio pažeidimas, žuvimas)), kurie pasireiškė kaip paraudimas, pūslių susidarymas ir lupimasis. Pasireiškus išbėrimui ar bet kokiai odos reakcijai, pvz., jeigu paraustų oda, patintų veidas, užeitų dusulys ar pasunkėtų kvėpavimas, turite nedelsdami nustoti vartoti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iškart kreiptis į gydytoją ir jam pasakyti, kad vartojate šį vaistą.</w:t>
      </w:r>
    </w:p>
    <w:p w14:paraId="79E1EBC3"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B1E981D" w14:textId="77777777" w:rsidR="00DD7A33" w:rsidRPr="00DD7A33" w:rsidRDefault="00DD7A33" w:rsidP="00144C3E">
      <w:pPr>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daugiau kaip 70 metų, Jūsų gydytojas stengsis kiek įmanoma labiau sutrumpinti gydymą ir tuo metu, kol vartojate piroksikamo, jis Jus stebės gerokai dažniau.</w:t>
      </w:r>
    </w:p>
    <w:p w14:paraId="0FBE8F8B" w14:textId="06D68D16" w:rsidR="00DD7A33" w:rsidRPr="00DD7A33" w:rsidRDefault="00DD7A33" w:rsidP="00144C3E">
      <w:pPr>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kartu su kitu vaistu, skirtu Jūsų skrandžiui ir žarnynui apsaugoti.</w:t>
      </w:r>
    </w:p>
    <w:p w14:paraId="1C95767B" w14:textId="77777777" w:rsidR="00DD7A33" w:rsidRPr="00DD7A33" w:rsidRDefault="00DD7A33" w:rsidP="00144C3E">
      <w:pPr>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daugiau kaip 80 metų, nevartokite šio vaisto.</w:t>
      </w:r>
    </w:p>
    <w:p w14:paraId="67421DF0" w14:textId="6C96CC0F" w:rsidR="00DD7A33" w:rsidRPr="00144C3E" w:rsidRDefault="00DD7A33" w:rsidP="00144C3E">
      <w:pPr>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lastRenderedPageBreak/>
        <w:t>Jeigu turite ar turėjote kokių nors sveikatos problemų ar Jums yra buvę alerginių reakcijų ar nesate</w:t>
      </w:r>
      <w:r w:rsidR="00144C3E" w:rsidRPr="00144C3E">
        <w:rPr>
          <w:rFonts w:ascii="Times New Roman" w:eastAsia="Times New Roman" w:hAnsi="Times New Roman" w:cs="Times New Roman"/>
          <w:kern w:val="0"/>
          <w:sz w:val="22"/>
          <w:szCs w:val="22"/>
          <w:lang w:eastAsia="lt-LT"/>
          <w14:ligatures w14:val="none"/>
        </w:rPr>
        <w:t xml:space="preserve"> </w:t>
      </w:r>
      <w:r w:rsidRPr="00144C3E">
        <w:rPr>
          <w:rFonts w:ascii="Times New Roman" w:eastAsia="Times New Roman" w:hAnsi="Times New Roman" w:cs="Times New Roman"/>
          <w:kern w:val="0"/>
          <w:sz w:val="22"/>
          <w:szCs w:val="22"/>
          <w:lang w:eastAsia="lt-LT"/>
          <w14:ligatures w14:val="none"/>
        </w:rPr>
        <w:t>tikri, tuomet, prieš pradėdami vartoti piroksikamą, šiuos klausimus aptarkite su savo gydytoju.</w:t>
      </w:r>
    </w:p>
    <w:p w14:paraId="6E835E4B" w14:textId="77777777" w:rsidR="00DD7A33" w:rsidRPr="00DD7A33" w:rsidRDefault="00DD7A33" w:rsidP="00144C3E">
      <w:pPr>
        <w:numPr>
          <w:ilvl w:val="0"/>
          <w:numId w:val="9"/>
        </w:numPr>
        <w:spacing w:after="0" w:line="240" w:lineRule="auto"/>
        <w:ind w:left="709" w:hanging="283"/>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Informuokite gydytoją apie kitus vaistus, kuriuos šiuo metu vartojate (o taip pat ir tuos, kuriuos įsigijote be recepto).</w:t>
      </w:r>
      <w:r w:rsidRPr="00DD7A33">
        <w:rPr>
          <w:rFonts w:ascii="Times New Roman" w:eastAsia="Times New Roman" w:hAnsi="Times New Roman" w:cs="Times New Roman"/>
          <w:kern w:val="0"/>
          <w:sz w:val="22"/>
          <w:szCs w:val="22"/>
          <w:lang w:eastAsia="lt-LT"/>
          <w14:ligatures w14:val="none"/>
        </w:rPr>
        <w:tab/>
      </w:r>
    </w:p>
    <w:p w14:paraId="40C568D8" w14:textId="5739DB41"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lang w:eastAsia="lt-LT"/>
          <w14:ligatures w14:val="none"/>
        </w:rPr>
        <w:t>Jeigu Jums yra širdies ir kraujagyslių sistemos nepakankamumas, arterinė hipertenzija, susilpnėjusi ar sutrikusi in</w:t>
      </w:r>
      <w:r w:rsidRPr="00144C3E">
        <w:rPr>
          <w:rFonts w:ascii="Times New Roman" w:eastAsia="Times New Roman" w:hAnsi="Times New Roman" w:cs="Times New Roman"/>
          <w:kern w:val="0"/>
          <w:sz w:val="22"/>
          <w:szCs w:val="22"/>
          <w14:ligatures w14:val="none"/>
        </w:rPr>
        <w:t>kstų ar kepenų funkcija, susilpnėjusi inkstų kraujotaka, sirgta ar sergama kraujo liga, vartojama šlapimo išsiskyrimą skatinančių vaistų, pacientas vyresniojo amžiaus (ypač, jei gydoma ilgai).</w:t>
      </w:r>
    </w:p>
    <w:p w14:paraId="7053FB36" w14:textId="12F9977A"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14:ligatures w14:val="none"/>
        </w:rPr>
        <w:t>Jeigu Jūs sergate astma ar turite polinkį jai (vaistas gali sukelti bronchų susiaurėjimo priepuolį, šoką ar kitokią alerginę reakciją dėl poveikio arachidono rūgšties, t.y. alerginei reakcijai svarbios medžiagos, apykaitai).</w:t>
      </w:r>
    </w:p>
    <w:p w14:paraId="60D9312A" w14:textId="036E2DE2"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14:ligatures w14:val="none"/>
        </w:rPr>
        <w:t>Jeigu Jūs sergate cukriniu diabetu (patariama dažniau tirti gliukozės koncentraciją kraujyje) ar tuo pat metu vartojate kraują skystinančių vaistų, pavyzdžiui, dikumarino darinių (patariama dažniau tirti protrombino laiką).</w:t>
      </w:r>
    </w:p>
    <w:p w14:paraId="073FFD7D" w14:textId="06FB993D"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14:ligatures w14:val="none"/>
        </w:rPr>
        <w:t>Jeigu kartu gydoma trombocitų sukibimą slopinančiais vaistais, kadangi piroksikamas, kaip ir kiti NVNU, jį slopina ir ilgina kraujavimo laiką (į tai svarbu atsižvelgti atliekant tyrimus).</w:t>
      </w:r>
    </w:p>
    <w:p w14:paraId="3CEC6719" w14:textId="641A9AA6"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14:ligatures w14:val="none"/>
        </w:rPr>
        <w:t>Jeigu preparato vartojama ilgai (patariama periodiškai kreiptis į akių gydytoją, kadangi vartojant NVNU galimi akių pokyčiai).</w:t>
      </w:r>
    </w:p>
    <w:p w14:paraId="543BF6E2" w14:textId="48A0B665" w:rsidR="00DD7A33" w:rsidRPr="00144C3E" w:rsidRDefault="00DD7A33" w:rsidP="00144C3E">
      <w:pPr>
        <w:pStyle w:val="ListParagraph"/>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144C3E">
        <w:rPr>
          <w:rFonts w:ascii="Times New Roman" w:eastAsia="Times New Roman" w:hAnsi="Times New Roman" w:cs="Times New Roman"/>
          <w:kern w:val="0"/>
          <w:sz w:val="22"/>
          <w:szCs w:val="22"/>
          <w14:ligatures w14:val="none"/>
        </w:rPr>
        <w:t xml:space="preserve">Jeigu moteris turi vaisingumo problemų ar dėl to tiriama (tokiu atveju </w:t>
      </w:r>
      <w:r w:rsidR="000A100A">
        <w:rPr>
          <w:rFonts w:ascii="Times New Roman" w:eastAsia="Times New Roman" w:hAnsi="Times New Roman" w:cs="Times New Roman"/>
          <w:kern w:val="0"/>
          <w:sz w:val="22"/>
          <w:szCs w:val="22"/>
          <w14:ligatures w14:val="none"/>
        </w:rPr>
        <w:t>Brexine</w:t>
      </w:r>
      <w:r w:rsidRPr="00144C3E">
        <w:rPr>
          <w:rFonts w:ascii="Times New Roman" w:eastAsia="Times New Roman" w:hAnsi="Times New Roman" w:cs="Times New Roman"/>
          <w:kern w:val="0"/>
          <w:sz w:val="22"/>
          <w:szCs w:val="22"/>
          <w14:ligatures w14:val="none"/>
        </w:rPr>
        <w:t xml:space="preserve"> vartojimą būtina nutraukti).</w:t>
      </w:r>
    </w:p>
    <w:p w14:paraId="1B7B1CE9" w14:textId="27EAC636" w:rsidR="00DD7A33" w:rsidRPr="00DD7A33" w:rsidRDefault="00DD7A33" w:rsidP="00144C3E">
      <w:pPr>
        <w:numPr>
          <w:ilvl w:val="0"/>
          <w:numId w:val="9"/>
        </w:numPr>
        <w:spacing w:after="0" w:line="240" w:lineRule="auto"/>
        <w:ind w:left="851" w:hanging="425"/>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Jeigu Jūs piroksikamo vartojote prieš chirurginę procedūrą, būtina apie tai informuoti gydytoją</w:t>
      </w:r>
    </w:p>
    <w:p w14:paraId="5D10E432"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6C0F2BED"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Piroksikamas gali paslėpti užkrečiamosios ligos požymius bei simptomus, įskaitant karščiavimą, todėl atsiradus užkrečiamosios ligos požymių ar jiems paūmėjus, būtina nedelsiant kreiptis į gydytoją.</w:t>
      </w:r>
    </w:p>
    <w:p w14:paraId="1D15142B"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4CB36CD8" w14:textId="77777777" w:rsidR="00DD7A33" w:rsidRPr="00DD7A33" w:rsidRDefault="00DD7A33" w:rsidP="00DD7A33">
      <w:pPr>
        <w:spacing w:after="0" w:line="240" w:lineRule="auto"/>
        <w:jc w:val="both"/>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Svarbu gydytojui pasakyti apie bet kokį esamą ar buvusį sveikatos sutrikimą.</w:t>
      </w:r>
    </w:p>
    <w:p w14:paraId="1A636F4A" w14:textId="77777777" w:rsidR="00DD7A33" w:rsidRPr="00DD7A33" w:rsidRDefault="00DD7A33" w:rsidP="00DD7A33">
      <w:pPr>
        <w:spacing w:after="0" w:line="240" w:lineRule="auto"/>
        <w:rPr>
          <w:rFonts w:ascii="Times New Roman" w:eastAsia="Times New Roman" w:hAnsi="Times New Roman" w:cs="Times New Roman"/>
          <w:b/>
          <w:i/>
          <w:kern w:val="0"/>
          <w:sz w:val="22"/>
          <w:szCs w:val="22"/>
          <w14:ligatures w14:val="none"/>
        </w:rPr>
      </w:pPr>
    </w:p>
    <w:p w14:paraId="73B13508" w14:textId="77777777" w:rsidR="00DD7A33" w:rsidRPr="00DD7A33" w:rsidRDefault="00DD7A33" w:rsidP="00DD7A33">
      <w:pPr>
        <w:spacing w:after="0" w:line="240" w:lineRule="auto"/>
        <w:rPr>
          <w:rFonts w:ascii="Times New Roman" w:eastAsia="Times New Roman" w:hAnsi="Times New Roman" w:cs="Times New Roman"/>
          <w:i/>
          <w:kern w:val="0"/>
          <w:sz w:val="22"/>
          <w:szCs w:val="22"/>
          <w14:ligatures w14:val="none"/>
        </w:rPr>
      </w:pPr>
      <w:r w:rsidRPr="00DD7A33">
        <w:rPr>
          <w:rFonts w:ascii="Times New Roman" w:eastAsia="Times New Roman" w:hAnsi="Times New Roman" w:cs="Times New Roman"/>
          <w:i/>
          <w:kern w:val="0"/>
          <w:sz w:val="22"/>
          <w:szCs w:val="22"/>
          <w14:ligatures w14:val="none"/>
        </w:rPr>
        <w:t>Vartojimas vyresniojo amžiaus žmonėms</w:t>
      </w:r>
    </w:p>
    <w:p w14:paraId="704C7B39"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Gydytojas turi gerai apsvarstyti dozavimą. Gali reikėti dozę mažinti (vartoti pusę tabletės) bei trumpinti gydymo laiką.</w:t>
      </w:r>
    </w:p>
    <w:p w14:paraId="41203BB5"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0C9F6E4A" w14:textId="1029FD23"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 xml:space="preserve">Tokie vaistai, kaip </w:t>
      </w:r>
      <w:r w:rsidR="000A100A">
        <w:rPr>
          <w:rFonts w:ascii="Times New Roman" w:eastAsia="Times New Roman" w:hAnsi="Times New Roman" w:cs="Times New Roman"/>
          <w:kern w:val="0"/>
          <w:sz w:val="22"/>
          <w:szCs w:val="22"/>
          <w14:ligatures w14:val="none"/>
        </w:rPr>
        <w:t>Brexine</w:t>
      </w:r>
      <w:r w:rsidRPr="00DD7A33">
        <w:rPr>
          <w:rFonts w:ascii="Times New Roman" w:eastAsia="Times New Roman" w:hAnsi="Times New Roman" w:cs="Times New Roman"/>
          <w:kern w:val="0"/>
          <w:sz w:val="22"/>
          <w:szCs w:val="22"/>
          <w14:ligatures w14:val="none"/>
        </w:rPr>
        <w:t>, gali būti susiję su nedideliu širdies priepuolio („miokardo infarkto“) ar insulto pavojaus padidėjimu. Bet koks pavojus yra labiau tikėtinas ilgą laiką vartojant vaistą didelėmis dozėmis. Neviršykite rekomenduotos dozės ar gydymo laiko.</w:t>
      </w:r>
    </w:p>
    <w:p w14:paraId="5B56D70F"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2D8553E9"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6EF0D5FA" w14:textId="77777777" w:rsidR="00DD7A33" w:rsidRPr="00DD7A33" w:rsidRDefault="00DD7A33" w:rsidP="00DD7A33">
      <w:pPr>
        <w:spacing w:after="0" w:line="240" w:lineRule="auto"/>
        <w:ind w:left="567" w:hanging="567"/>
        <w:rPr>
          <w:rFonts w:ascii="Times New Roman" w:eastAsia="Times New Roman" w:hAnsi="Times New Roman" w:cs="Times New Roman"/>
          <w:b/>
          <w:kern w:val="0"/>
          <w:sz w:val="22"/>
          <w:szCs w:val="22"/>
          <w14:ligatures w14:val="none"/>
        </w:rPr>
      </w:pPr>
    </w:p>
    <w:p w14:paraId="284DCAD6" w14:textId="0E17BA8C" w:rsidR="00DD7A33" w:rsidRPr="00DD7A33" w:rsidRDefault="00DD7A33" w:rsidP="00DD7A33">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DD7A33">
        <w:rPr>
          <w:rFonts w:ascii="Times New Roman" w:eastAsia="Batang" w:hAnsi="Times New Roman" w:cs="Times New Roman"/>
          <w:b/>
          <w:kern w:val="0"/>
          <w:sz w:val="22"/>
          <w:szCs w:val="22"/>
          <w14:ligatures w14:val="none"/>
        </w:rPr>
        <w:t xml:space="preserve">Kiti vaistai ir </w:t>
      </w:r>
      <w:r w:rsidR="000A100A">
        <w:rPr>
          <w:rFonts w:ascii="Times New Roman" w:eastAsia="Batang" w:hAnsi="Times New Roman" w:cs="Times New Roman"/>
          <w:b/>
          <w:kern w:val="0"/>
          <w:sz w:val="22"/>
          <w:szCs w:val="22"/>
          <w14:ligatures w14:val="none"/>
        </w:rPr>
        <w:t>Brexine</w:t>
      </w:r>
    </w:p>
    <w:p w14:paraId="4B6B46B0"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Informuokite gydytoją apie vaistus, kuriuos vartojate ar neseniai (per paskutinę savaitę) vartojote –</w:t>
      </w:r>
    </w:p>
    <w:p w14:paraId="6D83AAB2"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taip pat ir apie vaistus, kuriuos nusipirkote patys be recepto. Kartais galima įvairių vaistų tarpusavio</w:t>
      </w:r>
    </w:p>
    <w:p w14:paraId="6F3869EB"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sąveika. Gali būti, kad dėl to Jūsų gydytojas sumažins piroksikamo ar kito vaisto dozę ar Jums teks</w:t>
      </w:r>
    </w:p>
    <w:p w14:paraId="624454EE"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vartoti kitus vaistus. Ypač svarbu informuoti gydytoją, jeigu:</w:t>
      </w:r>
    </w:p>
    <w:p w14:paraId="727B1256" w14:textId="0CD7B4B5"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ličio depresijai gydyti;</w:t>
      </w:r>
    </w:p>
    <w:p w14:paraId="767B7250" w14:textId="5044F8B1"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metotreksato kai kurioms uždegiminėms ligoms ir vėžiui gydyti;</w:t>
      </w:r>
    </w:p>
    <w:p w14:paraId="78DD57AD" w14:textId="00B73D23"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aspirino, ibuprofeno ar kitų nesteroidinių priešuždegiminių vaistų skausmui numalšinti;</w:t>
      </w:r>
    </w:p>
    <w:p w14:paraId="5E798859" w14:textId="76D0A0B9"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ciklosporino kai kurioms uždegiminėms ligoms gydyti ar po transplantacijos;</w:t>
      </w:r>
    </w:p>
    <w:p w14:paraId="7770ABF3" w14:textId="2104E400"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2F491D">
        <w:rPr>
          <w:rFonts w:ascii="Times New Roman" w:eastAsia="Times New Roman" w:hAnsi="Times New Roman" w:cs="Times New Roman"/>
          <w:kern w:val="0"/>
          <w:sz w:val="22"/>
          <w:szCs w:val="22"/>
          <w:lang w:eastAsia="lt-LT"/>
          <w14:ligatures w14:val="none"/>
        </w:rPr>
        <w:t xml:space="preserve">vartojate </w:t>
      </w:r>
      <w:r w:rsidRPr="002F491D">
        <w:rPr>
          <w:rFonts w:ascii="Times New Roman" w:eastAsia="Times New Roman" w:hAnsi="Times New Roman" w:cs="Times New Roman"/>
          <w:kern w:val="0"/>
          <w:sz w:val="22"/>
          <w:szCs w:val="22"/>
          <w14:ligatures w14:val="none"/>
        </w:rPr>
        <w:t>kvinolonų grupės preparatų, tokių kaip ciprofloksacinas bakterinei infekcijai gydyti;</w:t>
      </w:r>
    </w:p>
    <w:p w14:paraId="38817F84" w14:textId="36E45C86"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šlapimo išsiskyrimą skatinančius vaistus (diuretikus);</w:t>
      </w:r>
    </w:p>
    <w:p w14:paraId="5B05B6B4" w14:textId="3A00840D"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antikoaguliantų (pvz., varfarino) kraujo krešėjimui mažinti;</w:t>
      </w:r>
    </w:p>
    <w:p w14:paraId="053F09BC" w14:textId="40D6B194"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vaistų diabetui gydyti tokių kaip gliklazidas;</w:t>
      </w:r>
    </w:p>
    <w:p w14:paraId="5E652BD0" w14:textId="07673FDA"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aminoglikozidų, tokių kaip gentamicinas, bakterinei infekcijai gydyti;</w:t>
      </w:r>
    </w:p>
    <w:p w14:paraId="6A4EC571" w14:textId="1F0953CE"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probenecido podagrai gydyti;</w:t>
      </w:r>
    </w:p>
    <w:p w14:paraId="6AF97C0E" w14:textId="43E0D5DC"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vaistų kraujo spaudimui mažinti, tokių kaip beta blokatoriai;</w:t>
      </w:r>
    </w:p>
    <w:p w14:paraId="00191688" w14:textId="2E9D6D23"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širdį veikiančių  glikozidų, tokių kaip digoksinas širdies nepaka</w:t>
      </w:r>
      <w:r w:rsidR="00C12BBE">
        <w:rPr>
          <w:rFonts w:ascii="Times New Roman" w:eastAsia="Times New Roman" w:hAnsi="Times New Roman" w:cs="Times New Roman"/>
          <w:kern w:val="0"/>
          <w:sz w:val="22"/>
          <w:szCs w:val="22"/>
          <w:lang w:eastAsia="lt-LT"/>
          <w14:ligatures w14:val="none"/>
        </w:rPr>
        <w:t>nka</w:t>
      </w:r>
      <w:r w:rsidRPr="002F491D">
        <w:rPr>
          <w:rFonts w:ascii="Times New Roman" w:eastAsia="Times New Roman" w:hAnsi="Times New Roman" w:cs="Times New Roman"/>
          <w:kern w:val="0"/>
          <w:sz w:val="22"/>
          <w:szCs w:val="22"/>
          <w:lang w:eastAsia="lt-LT"/>
          <w14:ligatures w14:val="none"/>
        </w:rPr>
        <w:t>mumui gydyti;</w:t>
      </w:r>
    </w:p>
    <w:p w14:paraId="5D82132E" w14:textId="7B91B507"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lastRenderedPageBreak/>
        <w:t>vartojate mifepristono nėštumui nutraukti;</w:t>
      </w:r>
    </w:p>
    <w:p w14:paraId="029DEF86" w14:textId="1D8C36A2"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kortikosteroidų (jų gali būti skirta įvairioms ligoms, pvz., alerginėms reakcijoms ar</w:t>
      </w:r>
      <w:r w:rsidR="002F491D">
        <w:rPr>
          <w:rFonts w:ascii="Times New Roman" w:eastAsia="Times New Roman" w:hAnsi="Times New Roman" w:cs="Times New Roman"/>
          <w:kern w:val="0"/>
          <w:sz w:val="22"/>
          <w:szCs w:val="22"/>
          <w:lang w:eastAsia="lt-LT"/>
          <w14:ligatures w14:val="none"/>
        </w:rPr>
        <w:t xml:space="preserve"> </w:t>
      </w:r>
      <w:r w:rsidRPr="002F491D">
        <w:rPr>
          <w:rFonts w:ascii="Times New Roman" w:eastAsia="Times New Roman" w:hAnsi="Times New Roman" w:cs="Times New Roman"/>
          <w:kern w:val="0"/>
          <w:sz w:val="22"/>
          <w:szCs w:val="22"/>
          <w:lang w:eastAsia="lt-LT"/>
          <w14:ligatures w14:val="none"/>
        </w:rPr>
        <w:t>hormonų pusiausvyros sutrikimams gydyti);</w:t>
      </w:r>
    </w:p>
    <w:p w14:paraId="7FFA9349" w14:textId="2718A238"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cimetidino opaligei gydyti;</w:t>
      </w:r>
    </w:p>
    <w:p w14:paraId="4AF14CC9" w14:textId="77140F1D"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sulfamidų, skirtų bakterinei infekcijai gydyti;</w:t>
      </w:r>
    </w:p>
    <w:p w14:paraId="0A671664" w14:textId="1BDC0494"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vartojate tam tikrų vaistų depresijai gydyti (vadinamųjų selektyviųjų serotonino reabsorbcijos</w:t>
      </w:r>
      <w:r w:rsidR="002F491D">
        <w:rPr>
          <w:rFonts w:ascii="Times New Roman" w:eastAsia="Times New Roman" w:hAnsi="Times New Roman" w:cs="Times New Roman"/>
          <w:kern w:val="0"/>
          <w:sz w:val="22"/>
          <w:szCs w:val="22"/>
          <w:lang w:eastAsia="lt-LT"/>
          <w14:ligatures w14:val="none"/>
        </w:rPr>
        <w:t xml:space="preserve"> </w:t>
      </w:r>
      <w:r w:rsidRPr="002F491D">
        <w:rPr>
          <w:rFonts w:ascii="Times New Roman" w:eastAsia="Times New Roman" w:hAnsi="Times New Roman" w:cs="Times New Roman"/>
          <w:kern w:val="0"/>
          <w:sz w:val="22"/>
          <w:szCs w:val="22"/>
          <w:lang w:eastAsia="lt-LT"/>
          <w14:ligatures w14:val="none"/>
        </w:rPr>
        <w:t>inhibitorių (SSRI);</w:t>
      </w:r>
    </w:p>
    <w:p w14:paraId="2FD2B90B" w14:textId="75569D35" w:rsidR="00DD7A33" w:rsidRPr="002F491D" w:rsidRDefault="00DD7A33" w:rsidP="002F491D">
      <w:pPr>
        <w:pStyle w:val="ListParagraph"/>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0"/>
          <w:szCs w:val="20"/>
          <w:lang w:eastAsia="lt-LT"/>
          <w14:ligatures w14:val="none"/>
        </w:rPr>
      </w:pPr>
      <w:r w:rsidRPr="002F491D">
        <w:rPr>
          <w:rFonts w:ascii="Times New Roman" w:eastAsia="Times New Roman" w:hAnsi="Times New Roman" w:cs="Times New Roman"/>
          <w:kern w:val="0"/>
          <w:sz w:val="22"/>
          <w:szCs w:val="22"/>
          <w:lang w:eastAsia="lt-LT"/>
          <w14:ligatures w14:val="none"/>
        </w:rPr>
        <w:t>vartojate trombocitų (kraujo plokštelių) sulipimą slopinančių vaistų (pvz., aspirino).</w:t>
      </w:r>
    </w:p>
    <w:p w14:paraId="4211B61C"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C842537" w14:textId="0A1B518A"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Jeigu Jums tinka bent vienas iš išvardytųjų variantų, nevartokite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(žr. skyrelį </w:t>
      </w:r>
      <w:r w:rsidR="006E1853">
        <w:rPr>
          <w:rFonts w:ascii="Times New Roman" w:eastAsia="Times New Roman" w:hAnsi="Times New Roman" w:cs="Times New Roman"/>
          <w:kern w:val="0"/>
          <w:sz w:val="22"/>
          <w:szCs w:val="22"/>
          <w:lang w:eastAsia="lt-LT"/>
          <w14:ligatures w14:val="none"/>
        </w:rPr>
        <w:t>„</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 xml:space="preserve"> vartoti negalima”). Apie tai iškart praneškite gydytojui ir nevartokite </w:t>
      </w:r>
      <w:r w:rsidR="000A100A">
        <w:rPr>
          <w:rFonts w:ascii="Times New Roman" w:eastAsia="Times New Roman" w:hAnsi="Times New Roman" w:cs="Times New Roman"/>
          <w:kern w:val="0"/>
          <w:sz w:val="22"/>
          <w:szCs w:val="22"/>
          <w:lang w:eastAsia="lt-LT"/>
          <w14:ligatures w14:val="none"/>
        </w:rPr>
        <w:t>Brexine</w:t>
      </w:r>
      <w:r w:rsidRPr="00DD7A33">
        <w:rPr>
          <w:rFonts w:ascii="Times New Roman" w:eastAsia="Times New Roman" w:hAnsi="Times New Roman" w:cs="Times New Roman"/>
          <w:kern w:val="0"/>
          <w:sz w:val="22"/>
          <w:szCs w:val="22"/>
          <w:lang w:eastAsia="lt-LT"/>
          <w14:ligatures w14:val="none"/>
        </w:rPr>
        <w:t>.</w:t>
      </w:r>
    </w:p>
    <w:p w14:paraId="34948F0A" w14:textId="77777777" w:rsidR="00DD7A33" w:rsidRPr="00DD7A33" w:rsidRDefault="00DD7A33" w:rsidP="00DD7A33">
      <w:pPr>
        <w:spacing w:after="0" w:line="240" w:lineRule="auto"/>
        <w:jc w:val="both"/>
        <w:rPr>
          <w:rFonts w:ascii="Times New Roman" w:eastAsia="Times New Roman" w:hAnsi="Times New Roman" w:cs="Times New Roman"/>
          <w:b/>
          <w:i/>
          <w:kern w:val="0"/>
          <w:sz w:val="22"/>
          <w:szCs w:val="20"/>
          <w:lang w:eastAsia="it-IT"/>
          <w14:ligatures w14:val="none"/>
        </w:rPr>
      </w:pPr>
    </w:p>
    <w:p w14:paraId="4240473A" w14:textId="7A2CABFE" w:rsidR="00DD7A33" w:rsidRPr="00DD7A33" w:rsidRDefault="000A100A" w:rsidP="00DD7A33">
      <w:pPr>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Brexine</w:t>
      </w:r>
      <w:r w:rsidR="00DD7A33" w:rsidRPr="00DD7A33">
        <w:rPr>
          <w:rFonts w:ascii="Times New Roman" w:eastAsia="Times New Roman" w:hAnsi="Times New Roman" w:cs="Times New Roman"/>
          <w:b/>
          <w:kern w:val="0"/>
          <w:sz w:val="22"/>
          <w14:ligatures w14:val="none"/>
        </w:rPr>
        <w:t xml:space="preserve"> vartojimas su maistu ir gėrimais</w:t>
      </w:r>
    </w:p>
    <w:p w14:paraId="36F958AF" w14:textId="77777777" w:rsidR="00DD7A33" w:rsidRPr="00DD7A33" w:rsidRDefault="00DD7A33" w:rsidP="00DD7A33">
      <w:pPr>
        <w:spacing w:after="0" w:line="240" w:lineRule="auto"/>
        <w:jc w:val="both"/>
        <w:rPr>
          <w:rFonts w:ascii="Times New Roman" w:eastAsia="Times New Roman" w:hAnsi="Times New Roman" w:cs="Times New Roman"/>
          <w:kern w:val="0"/>
          <w:sz w:val="22"/>
          <w:szCs w:val="22"/>
          <w:lang w:val="it-IT" w:eastAsia="it-IT"/>
          <w14:ligatures w14:val="none"/>
        </w:rPr>
      </w:pPr>
      <w:r w:rsidRPr="00DD7A33">
        <w:rPr>
          <w:rFonts w:ascii="Times New Roman" w:eastAsia="Times New Roman" w:hAnsi="Times New Roman" w:cs="Times New Roman"/>
          <w:kern w:val="0"/>
          <w:sz w:val="22"/>
          <w:szCs w:val="22"/>
          <w:lang w:val="it-IT" w:eastAsia="it-IT"/>
          <w14:ligatures w14:val="none"/>
        </w:rPr>
        <w:t>Gydantis piroksikamu alkoholio gerti nepatariama.</w:t>
      </w:r>
    </w:p>
    <w:p w14:paraId="16CBF889" w14:textId="77777777" w:rsidR="00DD7A33" w:rsidRPr="00DD7A33" w:rsidRDefault="00DD7A33" w:rsidP="00DD7A33">
      <w:pPr>
        <w:spacing w:after="0" w:line="240" w:lineRule="auto"/>
        <w:jc w:val="both"/>
        <w:rPr>
          <w:rFonts w:ascii="Times New Roman" w:eastAsia="Times New Roman" w:hAnsi="Times New Roman" w:cs="Times New Roman"/>
          <w:b/>
          <w:i/>
          <w:kern w:val="0"/>
          <w:sz w:val="22"/>
          <w:szCs w:val="20"/>
          <w:lang w:val="it-IT" w:eastAsia="it-IT"/>
          <w14:ligatures w14:val="none"/>
        </w:rPr>
      </w:pPr>
    </w:p>
    <w:p w14:paraId="2A0A53C5" w14:textId="77777777" w:rsidR="00DD7A33" w:rsidRPr="00DD7A33" w:rsidRDefault="00DD7A33" w:rsidP="00DD7A33">
      <w:pPr>
        <w:spacing w:after="0" w:line="240" w:lineRule="auto"/>
        <w:jc w:val="both"/>
        <w:rPr>
          <w:rFonts w:ascii="Times New Roman" w:eastAsia="Times New Roman" w:hAnsi="Times New Roman" w:cs="Times New Roman"/>
          <w:b/>
          <w:kern w:val="0"/>
          <w:sz w:val="22"/>
          <w:szCs w:val="20"/>
          <w:lang w:eastAsia="it-IT"/>
          <w14:ligatures w14:val="none"/>
        </w:rPr>
      </w:pPr>
      <w:r w:rsidRPr="00DD7A33">
        <w:rPr>
          <w:rFonts w:ascii="Times New Roman" w:eastAsia="Times New Roman" w:hAnsi="Times New Roman" w:cs="Times New Roman"/>
          <w:b/>
          <w:kern w:val="0"/>
          <w:sz w:val="22"/>
          <w:szCs w:val="20"/>
          <w:lang w:eastAsia="it-IT"/>
          <w14:ligatures w14:val="none"/>
        </w:rPr>
        <w:t>Nėštumas, žindymo laikotarpis ir vaisingumas</w:t>
      </w:r>
    </w:p>
    <w:p w14:paraId="52535193" w14:textId="26DC3B9B" w:rsidR="00DD7A33" w:rsidRPr="00B1582A" w:rsidRDefault="00DD7A33" w:rsidP="00B1582A">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B1582A">
        <w:rPr>
          <w:rFonts w:ascii="Times New Roman" w:eastAsia="Times New Roman" w:hAnsi="Times New Roman" w:cs="Times New Roman"/>
          <w:kern w:val="0"/>
          <w:sz w:val="22"/>
          <w:szCs w:val="22"/>
          <w14:ligatures w14:val="none"/>
        </w:rPr>
        <w:t xml:space="preserve">Nevartokite </w:t>
      </w:r>
      <w:r w:rsidR="000A100A">
        <w:rPr>
          <w:rFonts w:ascii="Times New Roman" w:eastAsia="Times New Roman" w:hAnsi="Times New Roman" w:cs="Times New Roman"/>
          <w:kern w:val="0"/>
          <w:sz w:val="22"/>
          <w:szCs w:val="22"/>
          <w14:ligatures w14:val="none"/>
        </w:rPr>
        <w:t>Brexine</w:t>
      </w:r>
      <w:r w:rsidRPr="00B1582A">
        <w:rPr>
          <w:rFonts w:ascii="Times New Roman" w:eastAsia="Times New Roman" w:hAnsi="Times New Roman" w:cs="Times New Roman"/>
          <w:kern w:val="0"/>
          <w:sz w:val="22"/>
          <w:szCs w:val="22"/>
          <w14:ligatures w14:val="none"/>
        </w:rPr>
        <w:t xml:space="preserve"> paskutinių trijų nėštumo mėnesių metu, nes tai gali pakenkti vaisiui (būsimam</w:t>
      </w:r>
      <w:r w:rsidR="00B1582A" w:rsidRPr="00B1582A">
        <w:rPr>
          <w:rFonts w:ascii="Times New Roman" w:eastAsia="Times New Roman" w:hAnsi="Times New Roman" w:cs="Times New Roman"/>
          <w:kern w:val="0"/>
          <w:sz w:val="22"/>
          <w:szCs w:val="22"/>
          <w14:ligatures w14:val="none"/>
        </w:rPr>
        <w:t xml:space="preserve"> </w:t>
      </w:r>
      <w:r w:rsidRPr="00B1582A">
        <w:rPr>
          <w:rFonts w:ascii="Times New Roman" w:eastAsia="Times New Roman" w:hAnsi="Times New Roman" w:cs="Times New Roman"/>
          <w:kern w:val="0"/>
          <w:sz w:val="22"/>
          <w:szCs w:val="22"/>
          <w14:ligatures w14:val="none"/>
        </w:rPr>
        <w:t xml:space="preserve">kūdikiui) arba sukelti problemų gimdymo metu. Šis vaistas vaisiui gali sukelti inkstų ir širdies sutrikimų. Jis gali turėti įtakos Jūsų ir Jūsų kūdikio polinkiui kraujuoti ir pavėlinti gimdymą arba pailginti jo trukmę. Pirmuosius 6 nėštumo mėnesius </w:t>
      </w:r>
      <w:r w:rsidR="000A100A">
        <w:rPr>
          <w:rFonts w:ascii="Times New Roman" w:eastAsia="Times New Roman" w:hAnsi="Times New Roman" w:cs="Times New Roman"/>
          <w:kern w:val="0"/>
          <w:sz w:val="22"/>
          <w:szCs w:val="22"/>
          <w14:ligatures w14:val="none"/>
        </w:rPr>
        <w:t>Brexine</w:t>
      </w:r>
      <w:r w:rsidRPr="00B1582A">
        <w:rPr>
          <w:rFonts w:ascii="Times New Roman" w:eastAsia="Times New Roman" w:hAnsi="Times New Roman" w:cs="Times New Roman"/>
          <w:kern w:val="0"/>
          <w:sz w:val="22"/>
          <w:szCs w:val="22"/>
          <w14:ligatures w14:val="none"/>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0A100A">
        <w:rPr>
          <w:rFonts w:ascii="Times New Roman" w:eastAsia="Times New Roman" w:hAnsi="Times New Roman" w:cs="Times New Roman"/>
          <w:kern w:val="0"/>
          <w:sz w:val="22"/>
          <w:szCs w:val="22"/>
          <w14:ligatures w14:val="none"/>
        </w:rPr>
        <w:t>Brexine</w:t>
      </w:r>
      <w:r w:rsidRPr="00B1582A">
        <w:rPr>
          <w:rFonts w:ascii="Times New Roman" w:eastAsia="Times New Roman" w:hAnsi="Times New Roman" w:cs="Times New Roman"/>
          <w:kern w:val="0"/>
          <w:sz w:val="22"/>
          <w:szCs w:val="22"/>
          <w14:ligatures w14:val="none"/>
        </w:rPr>
        <w:t xml:space="preserve"> gali sukelti vaisiui inkstų sutrikimų, jeigu vaisto vartojama daugiau kaip kelias dienas. Dėl to gali sumažėti vaisiaus vandenų (oligohidramnionas) arba kraujagyslių susiaurėjimas (</w:t>
      </w:r>
      <w:r w:rsidRPr="00B1582A">
        <w:rPr>
          <w:rFonts w:ascii="Times New Roman" w:eastAsia="Times New Roman" w:hAnsi="Times New Roman" w:cs="Times New Roman"/>
          <w:i/>
          <w:iCs/>
          <w:kern w:val="0"/>
          <w:sz w:val="22"/>
          <w:szCs w:val="22"/>
          <w14:ligatures w14:val="none"/>
        </w:rPr>
        <w:t>ductus arteriosus</w:t>
      </w:r>
      <w:r w:rsidRPr="00B1582A">
        <w:rPr>
          <w:rFonts w:ascii="Times New Roman" w:eastAsia="Times New Roman" w:hAnsi="Times New Roman" w:cs="Times New Roman"/>
          <w:kern w:val="0"/>
          <w:sz w:val="22"/>
          <w:szCs w:val="22"/>
          <w14:ligatures w14:val="none"/>
        </w:rPr>
        <w:t>) kūdikio širdyje. Jeigu gydymą reikia tęsti ilgiau nei kelias dienas, gydytojas gali rekomenduoti atlikti papildomą stebėseną.</w:t>
      </w:r>
    </w:p>
    <w:p w14:paraId="616D4540" w14:textId="77777777" w:rsidR="00DD7A33" w:rsidRPr="00DD7A33" w:rsidRDefault="00DD7A33" w:rsidP="00B1582A">
      <w:pPr>
        <w:numPr>
          <w:ilvl w:val="0"/>
          <w:numId w:val="11"/>
        </w:numPr>
        <w:spacing w:after="0" w:line="240" w:lineRule="auto"/>
        <w:ind w:left="567" w:hanging="283"/>
        <w:contextualSpacing/>
        <w:rPr>
          <w:rFonts w:ascii="Times New Roman" w:eastAsia="Times New Roman" w:hAnsi="Times New Roman" w:cs="Times New Roman"/>
          <w:kern w:val="0"/>
          <w:sz w:val="22"/>
          <w14:ligatures w14:val="none"/>
        </w:rPr>
      </w:pPr>
      <w:r w:rsidRPr="00DD7A33">
        <w:rPr>
          <w:rFonts w:ascii="Times New Roman" w:eastAsia="Times New Roman" w:hAnsi="Times New Roman" w:cs="Times New Roman"/>
          <w:kern w:val="0"/>
          <w:sz w:val="22"/>
          <w14:ligatures w14:val="none"/>
        </w:rPr>
        <w:t>Žindyvei šio preparato vartoti draudžiama.</w:t>
      </w:r>
    </w:p>
    <w:p w14:paraId="380681B7" w14:textId="77777777" w:rsidR="00DD7A33" w:rsidRPr="00DD7A33" w:rsidRDefault="00DD7A33" w:rsidP="00DD7A33">
      <w:pPr>
        <w:spacing w:after="0" w:line="240" w:lineRule="auto"/>
        <w:rPr>
          <w:rFonts w:ascii="Times New Roman" w:eastAsia="Times New Roman" w:hAnsi="Times New Roman" w:cs="Times New Roman"/>
          <w:b/>
          <w:i/>
          <w:kern w:val="0"/>
          <w:sz w:val="22"/>
          <w:szCs w:val="22"/>
          <w14:ligatures w14:val="none"/>
        </w:rPr>
      </w:pPr>
    </w:p>
    <w:p w14:paraId="6CAB1EAC" w14:textId="77777777" w:rsidR="00DD7A33" w:rsidRPr="00DD7A33" w:rsidRDefault="00DD7A33" w:rsidP="00DD7A33">
      <w:pPr>
        <w:spacing w:after="0" w:line="240" w:lineRule="auto"/>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Vairavimas ir mechanizmų valdymas</w:t>
      </w:r>
    </w:p>
    <w:p w14:paraId="7BC49A7A"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Piroksikamas gali paveikti budrumą ir sutrikdyti gebėjimą vairuoti ar atlikti veiksmus, reikalaujančius greitos reakcijos.</w:t>
      </w:r>
    </w:p>
    <w:p w14:paraId="40672D09"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51378FB4" w14:textId="6FF88D7C" w:rsidR="00DD7A33" w:rsidRPr="00DD7A33" w:rsidRDefault="000A100A" w:rsidP="00DD7A33">
      <w:pPr>
        <w:numPr>
          <w:ilvl w:val="12"/>
          <w:numId w:val="0"/>
        </w:num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Brexine</w:t>
      </w:r>
      <w:r w:rsidR="00DD7A33" w:rsidRPr="00DD7A33">
        <w:rPr>
          <w:rFonts w:ascii="Times New Roman" w:eastAsia="Times New Roman" w:hAnsi="Times New Roman" w:cs="Times New Roman"/>
          <w:b/>
          <w:kern w:val="0"/>
          <w:sz w:val="22"/>
          <w14:ligatures w14:val="none"/>
        </w:rPr>
        <w:t xml:space="preserve"> sudėtyje yra laktozės ir natrio.</w:t>
      </w:r>
      <w:r w:rsidR="00DD7A33" w:rsidRPr="00DD7A33">
        <w:rPr>
          <w:rFonts w:ascii="Times New Roman" w:eastAsia="Times New Roman" w:hAnsi="Times New Roman" w:cs="Times New Roman"/>
          <w:kern w:val="0"/>
          <w:sz w:val="22"/>
          <w14:ligatures w14:val="none"/>
        </w:rPr>
        <w:t xml:space="preserve"> </w:t>
      </w:r>
    </w:p>
    <w:p w14:paraId="5B90D9A2" w14:textId="77777777" w:rsidR="00DD7A33" w:rsidRPr="00DD7A33" w:rsidRDefault="00DD7A33" w:rsidP="00DD7A33">
      <w:pPr>
        <w:numPr>
          <w:ilvl w:val="12"/>
          <w:numId w:val="0"/>
        </w:numPr>
        <w:spacing w:after="0" w:line="240" w:lineRule="auto"/>
        <w:rPr>
          <w:rFonts w:ascii="Times New Roman" w:eastAsia="Times New Roman" w:hAnsi="Times New Roman" w:cs="Times New Roman"/>
          <w:kern w:val="0"/>
          <w:sz w:val="22"/>
          <w14:ligatures w14:val="none"/>
        </w:rPr>
      </w:pPr>
      <w:r w:rsidRPr="00DD7A33">
        <w:rPr>
          <w:rFonts w:ascii="Times New Roman" w:eastAsia="Times New Roman" w:hAnsi="Times New Roman" w:cs="Times New Roman"/>
          <w:kern w:val="0"/>
          <w:sz w:val="22"/>
          <w14:ligatures w14:val="none"/>
        </w:rPr>
        <w:t>Jeigu gydytojas Jums yra sakęs, kad netoleruojate kokių nors angliavandenių, kreipkitės į jį prieš pradėdami vartoti šį vaistą.</w:t>
      </w:r>
    </w:p>
    <w:p w14:paraId="5EFA159C"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Kiekvienoje šio vaisto tabletėje yra mažiau kaip 1 mmol (23 mg) natrio, t. y. jis beveik neturi reikšmės.</w:t>
      </w:r>
    </w:p>
    <w:p w14:paraId="3B1BE1E1"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37B55745" w14:textId="41A86DB0"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3.</w:t>
      </w:r>
      <w:r w:rsidRPr="00DD7A33">
        <w:rPr>
          <w:rFonts w:ascii="Times New Roman" w:eastAsia="Times New Roman" w:hAnsi="Times New Roman" w:cs="Times New Roman"/>
          <w:b/>
          <w:kern w:val="0"/>
          <w:sz w:val="22"/>
          <w:szCs w:val="22"/>
          <w14:ligatures w14:val="none"/>
        </w:rPr>
        <w:tab/>
        <w:t xml:space="preserve">Kaip vartoti </w:t>
      </w:r>
      <w:r w:rsidR="000A100A">
        <w:rPr>
          <w:rFonts w:ascii="Times New Roman" w:eastAsia="Times New Roman" w:hAnsi="Times New Roman" w:cs="Times New Roman"/>
          <w:b/>
          <w:kern w:val="0"/>
          <w:sz w:val="22"/>
          <w:szCs w:val="22"/>
          <w14:ligatures w14:val="none"/>
        </w:rPr>
        <w:t>Brexine</w:t>
      </w:r>
    </w:p>
    <w:p w14:paraId="42E1C670" w14:textId="77777777"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kern w:val="0"/>
          <w:sz w:val="22"/>
          <w:szCs w:val="22"/>
          <w14:ligatures w14:val="none"/>
        </w:rPr>
      </w:pPr>
    </w:p>
    <w:p w14:paraId="6A867E64" w14:textId="00A8AFB9" w:rsidR="00DD7A33" w:rsidRPr="00DD7A33" w:rsidRDefault="000A100A" w:rsidP="00DD7A33">
      <w:pPr>
        <w:tabs>
          <w:tab w:val="right" w:pos="864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lang w:eastAsia="lt-LT"/>
          <w14:ligatures w14:val="none"/>
        </w:rPr>
        <w:t>Brexine</w:t>
      </w:r>
      <w:r w:rsidR="00DD7A33" w:rsidRPr="00DD7A33">
        <w:rPr>
          <w:rFonts w:ascii="Times New Roman" w:eastAsia="Times New Roman" w:hAnsi="Times New Roman" w:cs="Times New Roman"/>
          <w:kern w:val="0"/>
          <w:sz w:val="22"/>
          <w:szCs w:val="22"/>
          <w:lang w:eastAsia="lt-LT"/>
          <w14:ligatures w14:val="none"/>
        </w:rPr>
        <w:t xml:space="preserve"> yra skirtas gerti (vartoti per burną). </w:t>
      </w:r>
    </w:p>
    <w:p w14:paraId="44ABBC03" w14:textId="77777777" w:rsidR="00DD7A33" w:rsidRPr="00DD7A33" w:rsidRDefault="00DD7A33" w:rsidP="00DD7A33">
      <w:pPr>
        <w:tabs>
          <w:tab w:val="right" w:pos="8640"/>
        </w:tabs>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 xml:space="preserve">Visada vartokite šį vaistą tiksliai kaip nurodė gydytojas. Jeigu abejojate, kreipkitės į gydytoją arba vaistininką. </w:t>
      </w:r>
    </w:p>
    <w:p w14:paraId="0B589855"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Kad gydytojas įsitikintų, kad Jums paskirta optimali piroksikamo dozė, jis lieps Jums reguliariai pas jį</w:t>
      </w:r>
    </w:p>
    <w:p w14:paraId="60D8B52A"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lankytis. Jūsų gydytojas nustatys mažiausią piroksikamo dozę, pakankamą Jūsų ligoms simptomams</w:t>
      </w:r>
    </w:p>
    <w:p w14:paraId="74AB069D"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kontroliuoti. Jokiu būdu nekeiskite vaisto dozės, prieš tai nepasitarę su savo gydytoju.</w:t>
      </w:r>
    </w:p>
    <w:p w14:paraId="6029A6A0"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38EA300D"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DD7A33">
        <w:rPr>
          <w:rFonts w:ascii="Times New Roman" w:eastAsia="Times New Roman" w:hAnsi="Times New Roman" w:cs="Times New Roman"/>
          <w:b/>
          <w:bCs/>
          <w:kern w:val="0"/>
          <w:sz w:val="22"/>
          <w:szCs w:val="22"/>
          <w:lang w:eastAsia="lt-LT"/>
          <w14:ligatures w14:val="none"/>
        </w:rPr>
        <w:t>Suaugusiems ir vyresniems žmonėms:</w:t>
      </w:r>
    </w:p>
    <w:p w14:paraId="0B423A18"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Didžiausia paros dozė – 1 tabletė (20 mg piroksikamo), vartojant 1 kartą per dieną su maistu arba po jo, užgeriant vandeniu. </w:t>
      </w:r>
    </w:p>
    <w:p w14:paraId="06BB5642"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Jeigu Jums daugiau kaip 70 metų, gydytojas Jums skirs mažesnę paros dozę ar sumažins gydymo</w:t>
      </w:r>
    </w:p>
    <w:p w14:paraId="5BE8C38B"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trukmę.</w:t>
      </w:r>
    </w:p>
    <w:p w14:paraId="0BA293BA"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Jūsų gydytojas kartu su piroksikamu Jums gali skirti kito vaisto, skirto Jūsų skrandžiui ir žarnynui apsaugoti nuo galimo nepageidaujamo šalutinio poveikio.</w:t>
      </w:r>
    </w:p>
    <w:p w14:paraId="7709ED15" w14:textId="77777777" w:rsidR="00DD7A33" w:rsidRPr="00DD7A33" w:rsidRDefault="00DD7A33" w:rsidP="00DD7A33">
      <w:pPr>
        <w:spacing w:after="0" w:line="240" w:lineRule="auto"/>
        <w:rPr>
          <w:rFonts w:ascii="Times New Roman" w:eastAsia="Times New Roman" w:hAnsi="Times New Roman" w:cs="Times New Roman"/>
          <w:i/>
          <w:kern w:val="0"/>
          <w:sz w:val="22"/>
          <w:szCs w:val="22"/>
          <w14:ligatures w14:val="none"/>
        </w:rPr>
      </w:pPr>
    </w:p>
    <w:p w14:paraId="52D92667" w14:textId="77777777" w:rsidR="00DD7A33" w:rsidRPr="00DD7A33" w:rsidRDefault="00DD7A33" w:rsidP="00DD7A33">
      <w:pPr>
        <w:spacing w:after="0" w:line="240" w:lineRule="auto"/>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Vartojimas vaikams</w:t>
      </w:r>
    </w:p>
    <w:p w14:paraId="6FA32D49" w14:textId="17AAEC70" w:rsidR="00DD7A33" w:rsidRPr="00DD7A33" w:rsidRDefault="00DD7A33" w:rsidP="00DD7A33">
      <w:pPr>
        <w:spacing w:after="0" w:line="240" w:lineRule="auto"/>
        <w:jc w:val="both"/>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 xml:space="preserve">Kadangi trūksta patirties, </w:t>
      </w:r>
      <w:r w:rsidR="000A100A">
        <w:rPr>
          <w:rFonts w:ascii="Times New Roman" w:eastAsia="Times New Roman" w:hAnsi="Times New Roman" w:cs="Times New Roman"/>
          <w:kern w:val="0"/>
          <w:sz w:val="22"/>
          <w:szCs w:val="20"/>
          <w:lang w:eastAsia="it-IT"/>
          <w14:ligatures w14:val="none"/>
        </w:rPr>
        <w:t>Brexine</w:t>
      </w:r>
      <w:r w:rsidRPr="00DD7A33">
        <w:rPr>
          <w:rFonts w:ascii="Times New Roman" w:eastAsia="Times New Roman" w:hAnsi="Times New Roman" w:cs="Times New Roman"/>
          <w:kern w:val="0"/>
          <w:sz w:val="22"/>
          <w:szCs w:val="20"/>
          <w:lang w:eastAsia="it-IT"/>
          <w14:ligatures w14:val="none"/>
        </w:rPr>
        <w:t xml:space="preserve"> vaikams vartoti draudžiama.</w:t>
      </w:r>
    </w:p>
    <w:p w14:paraId="620D2AA0" w14:textId="77777777" w:rsidR="00DD7A33" w:rsidRPr="00DD7A33" w:rsidRDefault="00DD7A33" w:rsidP="00DD7A33">
      <w:pPr>
        <w:tabs>
          <w:tab w:val="right" w:pos="8640"/>
        </w:tabs>
        <w:spacing w:after="0" w:line="240" w:lineRule="auto"/>
        <w:rPr>
          <w:rFonts w:ascii="Times New Roman" w:eastAsia="Times New Roman" w:hAnsi="Times New Roman" w:cs="Times New Roman"/>
          <w:kern w:val="0"/>
          <w:sz w:val="22"/>
          <w:szCs w:val="22"/>
          <w14:ligatures w14:val="none"/>
        </w:rPr>
      </w:pPr>
    </w:p>
    <w:p w14:paraId="2E29258D" w14:textId="77777777" w:rsidR="00DD7A33" w:rsidRPr="00DD7A33" w:rsidRDefault="00DD7A33" w:rsidP="00DD7A33">
      <w:pPr>
        <w:autoSpaceDE w:val="0"/>
        <w:autoSpaceDN w:val="0"/>
        <w:adjustRightInd w:val="0"/>
        <w:spacing w:after="0" w:line="240" w:lineRule="auto"/>
        <w:rPr>
          <w:rFonts w:ascii="TimesNewRoman,Bold" w:eastAsia="Times New Roman" w:hAnsi="TimesNewRoman,Bold" w:cs="TimesNewRoman,Bold"/>
          <w:b/>
          <w:bCs/>
          <w:kern w:val="0"/>
          <w:sz w:val="22"/>
          <w:szCs w:val="22"/>
          <w:lang w:eastAsia="lt-LT"/>
          <w14:ligatures w14:val="none"/>
        </w:rPr>
      </w:pPr>
      <w:r w:rsidRPr="00DD7A33">
        <w:rPr>
          <w:rFonts w:ascii="Times New Roman" w:eastAsia="Times New Roman" w:hAnsi="Times New Roman" w:cs="Times New Roman"/>
          <w:b/>
          <w:kern w:val="0"/>
          <w:sz w:val="22"/>
          <w14:ligatures w14:val="none"/>
        </w:rPr>
        <w:lastRenderedPageBreak/>
        <w:t>Nedidinkite vaisto doz</w:t>
      </w:r>
      <w:r w:rsidRPr="00DD7A33">
        <w:rPr>
          <w:rFonts w:ascii="Times New Roman" w:eastAsia="Times New Roman" w:hAnsi="Times New Roman" w:cs="Times New Roman" w:hint="eastAsia"/>
          <w:b/>
          <w:kern w:val="0"/>
          <w:sz w:val="22"/>
          <w14:ligatures w14:val="none"/>
        </w:rPr>
        <w:t>ė</w:t>
      </w:r>
      <w:r w:rsidRPr="00DD7A33">
        <w:rPr>
          <w:rFonts w:ascii="Times New Roman" w:eastAsia="Times New Roman" w:hAnsi="Times New Roman" w:cs="Times New Roman"/>
          <w:b/>
          <w:kern w:val="0"/>
          <w:sz w:val="22"/>
          <w14:ligatures w14:val="none"/>
        </w:rPr>
        <w:t>s</w:t>
      </w:r>
      <w:r w:rsidRPr="00DD7A33">
        <w:rPr>
          <w:rFonts w:ascii="TimesNewRoman,Bold" w:eastAsia="Times New Roman" w:hAnsi="TimesNewRoman,Bold" w:cs="TimesNewRoman,Bold"/>
          <w:b/>
          <w:bCs/>
          <w:kern w:val="0"/>
          <w:sz w:val="22"/>
          <w:szCs w:val="22"/>
          <w:lang w:eastAsia="lt-LT"/>
          <w14:ligatures w14:val="none"/>
        </w:rPr>
        <w:t>.</w:t>
      </w:r>
    </w:p>
    <w:p w14:paraId="7B925B80" w14:textId="33212112" w:rsidR="00DD7A33" w:rsidRPr="00DD7A33" w:rsidRDefault="00DD7A33" w:rsidP="00DD7A33">
      <w:pPr>
        <w:tabs>
          <w:tab w:val="right" w:pos="8640"/>
        </w:tabs>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 xml:space="preserve">Jeigu manote, kad </w:t>
      </w:r>
      <w:r w:rsidR="000A100A">
        <w:rPr>
          <w:rFonts w:ascii="Times New Roman" w:eastAsia="Times New Roman" w:hAnsi="Times New Roman" w:cs="Times New Roman"/>
          <w:kern w:val="0"/>
          <w:sz w:val="22"/>
          <w:szCs w:val="22"/>
          <w14:ligatures w14:val="none"/>
        </w:rPr>
        <w:t>Brexine</w:t>
      </w:r>
      <w:r w:rsidRPr="00DD7A33">
        <w:rPr>
          <w:rFonts w:ascii="Times New Roman" w:eastAsia="Times New Roman" w:hAnsi="Times New Roman" w:cs="Times New Roman"/>
          <w:caps/>
          <w:kern w:val="0"/>
          <w:sz w:val="22"/>
          <w:szCs w:val="22"/>
          <w14:ligatures w14:val="none"/>
        </w:rPr>
        <w:t xml:space="preserve"> </w:t>
      </w:r>
      <w:r w:rsidRPr="00DD7A33">
        <w:rPr>
          <w:rFonts w:ascii="Times New Roman" w:eastAsia="Times New Roman" w:hAnsi="Times New Roman" w:cs="Times New Roman"/>
          <w:kern w:val="0"/>
          <w:sz w:val="22"/>
          <w:szCs w:val="22"/>
          <w14:ligatures w14:val="none"/>
        </w:rPr>
        <w:t xml:space="preserve">veikia per stipriai arba per silpnai, kreipkitės į gydytoją arba vaistininką. </w:t>
      </w:r>
    </w:p>
    <w:p w14:paraId="38CD3011" w14:textId="77777777" w:rsidR="00DD7A33" w:rsidRPr="00DD7A33" w:rsidRDefault="00DD7A33" w:rsidP="00DD7A33">
      <w:pPr>
        <w:spacing w:after="0" w:line="240" w:lineRule="auto"/>
        <w:rPr>
          <w:rFonts w:ascii="Times New Roman" w:eastAsia="Times New Roman" w:hAnsi="Times New Roman" w:cs="Times New Roman"/>
          <w:kern w:val="0"/>
          <w:sz w:val="22"/>
          <w:szCs w:val="22"/>
          <w:u w:val="single"/>
          <w14:ligatures w14:val="none"/>
        </w:rPr>
      </w:pPr>
    </w:p>
    <w:p w14:paraId="32B9CBAD"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noProof/>
          <w:kern w:val="0"/>
          <w:sz w:val="22"/>
          <w:lang w:eastAsia="lt-LT"/>
          <w14:ligatures w14:val="none"/>
        </w:rPr>
        <mc:AlternateContent>
          <mc:Choice Requires="wps">
            <w:drawing>
              <wp:anchor distT="0" distB="0" distL="114300" distR="114300" simplePos="0" relativeHeight="251659264" behindDoc="0" locked="0" layoutInCell="1" allowOverlap="1" wp14:anchorId="706D34AA" wp14:editId="288A460F">
                <wp:simplePos x="0" y="0"/>
                <wp:positionH relativeFrom="column">
                  <wp:posOffset>4980305</wp:posOffset>
                </wp:positionH>
                <wp:positionV relativeFrom="paragraph">
                  <wp:posOffset>71120</wp:posOffset>
                </wp:positionV>
                <wp:extent cx="626110" cy="61785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617855"/>
                        </a:xfrm>
                        <a:prstGeom prst="rect">
                          <a:avLst/>
                        </a:prstGeom>
                        <a:noFill/>
                        <a:ln>
                          <a:noFill/>
                        </a:ln>
                        <a:effectLst/>
                      </wps:spPr>
                      <wps:txbx>
                        <w:txbxContent>
                          <w:p w14:paraId="55401073" w14:textId="77777777" w:rsidR="00DD7A33" w:rsidRDefault="00DD7A33" w:rsidP="00DD7A33">
                            <w:r w:rsidRPr="0014256F">
                              <w:rPr>
                                <w:noProof/>
                                <w:lang w:eastAsia="lt-LT"/>
                              </w:rPr>
                              <w:drawing>
                                <wp:inline distT="0" distB="0" distL="0" distR="0" wp14:anchorId="1AC2083E" wp14:editId="20C2E241">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06D34AA" id="Rectangle 2" o:spid="_x0000_s1026" style="position:absolute;margin-left:392.15pt;margin-top:5.6pt;width:49.3pt;height:4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" filled="f" stroked="f">
                <v:textbox style="mso-fit-shape-to-text:t" inset="1pt,1pt,1pt,1pt">
                  <w:txbxContent>
                    <w:p w14:paraId="55401073" w14:textId="77777777" w:rsidR="00DD7A33" w:rsidRDefault="00DD7A33" w:rsidP="00DD7A33">
                      <w:r w:rsidRPr="0014256F">
                        <w:rPr>
                          <w:noProof/>
                          <w:lang w:eastAsia="lt-LT"/>
                        </w:rPr>
                        <w:drawing>
                          <wp:inline distT="0" distB="0" distL="0" distR="0" wp14:anchorId="1AC2083E" wp14:editId="20C2E241">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Pr="00DD7A33">
        <w:rPr>
          <w:rFonts w:ascii="Times New Roman" w:eastAsia="Times New Roman" w:hAnsi="Times New Roman" w:cs="Times New Roman"/>
          <w:kern w:val="0"/>
          <w:sz w:val="22"/>
          <w:szCs w:val="22"/>
          <w14:ligatures w14:val="none"/>
        </w:rPr>
        <w:t xml:space="preserve">Norint padalyti tabletę, reikia padėti ją ant plokščio paviršiaus, įranta į viršų. </w:t>
      </w:r>
    </w:p>
    <w:p w14:paraId="1CC77AF9"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Lengvai spaudžiant nykščiu, tabletė skyla į dvi lygias dalis.</w:t>
      </w:r>
    </w:p>
    <w:p w14:paraId="2BC5751B" w14:textId="77777777" w:rsidR="00DD7A33" w:rsidRPr="00DD7A33" w:rsidRDefault="00DD7A33" w:rsidP="00DD7A33">
      <w:pPr>
        <w:tabs>
          <w:tab w:val="right" w:pos="8640"/>
        </w:tabs>
        <w:spacing w:after="0" w:line="240" w:lineRule="auto"/>
        <w:rPr>
          <w:rFonts w:ascii="Times New Roman" w:eastAsia="Times New Roman" w:hAnsi="Times New Roman" w:cs="Times New Roman"/>
          <w:kern w:val="0"/>
          <w:sz w:val="22"/>
          <w:szCs w:val="22"/>
          <w14:ligatures w14:val="none"/>
        </w:rPr>
      </w:pPr>
    </w:p>
    <w:p w14:paraId="512A4DB2" w14:textId="631969F4" w:rsidR="00DD7A33" w:rsidRPr="00DD7A33" w:rsidRDefault="00DD7A33" w:rsidP="00DD7A33">
      <w:pPr>
        <w:tabs>
          <w:tab w:val="left" w:pos="8904"/>
          <w:tab w:val="right" w:pos="9070"/>
        </w:tabs>
        <w:spacing w:after="0" w:line="240" w:lineRule="auto"/>
        <w:ind w:left="567" w:hanging="567"/>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 xml:space="preserve">Ką daryti pavartojus per didelę </w:t>
      </w:r>
      <w:r w:rsidR="000A100A">
        <w:rPr>
          <w:rFonts w:ascii="Times New Roman" w:eastAsia="Times New Roman" w:hAnsi="Times New Roman" w:cs="Times New Roman"/>
          <w:b/>
          <w:kern w:val="0"/>
          <w:sz w:val="22"/>
          <w:szCs w:val="22"/>
          <w14:ligatures w14:val="none"/>
        </w:rPr>
        <w:t>Brexine</w:t>
      </w:r>
      <w:r w:rsidRPr="00DD7A33">
        <w:rPr>
          <w:rFonts w:ascii="Times New Roman" w:eastAsia="Times New Roman" w:hAnsi="Times New Roman" w:cs="Times New Roman"/>
          <w:b/>
          <w:kern w:val="0"/>
          <w:sz w:val="22"/>
          <w:szCs w:val="22"/>
          <w14:ligatures w14:val="none"/>
        </w:rPr>
        <w:t xml:space="preserve"> dozę?</w:t>
      </w:r>
      <w:r w:rsidRPr="00DD7A33">
        <w:rPr>
          <w:rFonts w:ascii="Times New Roman" w:eastAsia="Times New Roman" w:hAnsi="Times New Roman" w:cs="Times New Roman"/>
          <w:b/>
          <w:kern w:val="0"/>
          <w:sz w:val="22"/>
          <w:szCs w:val="22"/>
          <w14:ligatures w14:val="none"/>
        </w:rPr>
        <w:tab/>
      </w:r>
      <w:r w:rsidRPr="00DD7A33">
        <w:rPr>
          <w:rFonts w:ascii="Times New Roman" w:eastAsia="Times New Roman" w:hAnsi="Times New Roman" w:cs="Times New Roman"/>
          <w:b/>
          <w:kern w:val="0"/>
          <w:sz w:val="22"/>
          <w:szCs w:val="22"/>
          <w14:ligatures w14:val="none"/>
        </w:rPr>
        <w:tab/>
      </w:r>
    </w:p>
    <w:p w14:paraId="5EF38B0A"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Pavartoję per didelę dozę, nedelsdami kreipkitės į gydytoją, vaistininką ar artimiausios ligoninės skubios pagalbos skyrių. Ūminio nesteroidinių preparatų nuo uždegimo perdozavimo simptomai paprastai yra mieguistumas, pykinimas, vėmimas ir epigastriumo skausmas. Palaikomojo gydymo metu šie simptomai paprastai išnyksta. Galimas kraujavimas į virškinimo traktą. Sunkus apsinuodijimas gali lemti kraujo spaudimo padidėjimą, ūminį inkstų nepakankamumą, kepenų funkcijos sutrikimą, kvėpavimo slopinimą, komą, šoką, širdies sustojimą.</w:t>
      </w:r>
    </w:p>
    <w:p w14:paraId="4029F59F" w14:textId="3BC2A249"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14:ligatures w14:val="none"/>
        </w:rPr>
        <w:t xml:space="preserve">Perdozavus </w:t>
      </w:r>
      <w:r w:rsidR="000A100A">
        <w:rPr>
          <w:rFonts w:ascii="Times New Roman" w:eastAsia="Times New Roman" w:hAnsi="Times New Roman" w:cs="Times New Roman"/>
          <w:kern w:val="0"/>
          <w:sz w:val="22"/>
          <w:szCs w:val="22"/>
          <w14:ligatures w14:val="none"/>
        </w:rPr>
        <w:t>Brexine</w:t>
      </w:r>
      <w:r w:rsidRPr="00DD7A33">
        <w:rPr>
          <w:rFonts w:ascii="Times New Roman" w:eastAsia="Times New Roman" w:hAnsi="Times New Roman" w:cs="Times New Roman"/>
          <w:kern w:val="0"/>
          <w:sz w:val="22"/>
          <w14:ligatures w14:val="none"/>
        </w:rPr>
        <w:t xml:space="preserve"> reikalingas palaikomasis bei simptominis gydymas</w:t>
      </w:r>
      <w:r w:rsidRPr="00DD7A33">
        <w:rPr>
          <w:rFonts w:ascii="Times New Roman" w:eastAsia="Times New Roman" w:hAnsi="Times New Roman" w:cs="Times New Roman"/>
          <w:kern w:val="0"/>
          <w:sz w:val="22"/>
          <w:szCs w:val="22"/>
          <w14:ligatures w14:val="none"/>
        </w:rPr>
        <w:t xml:space="preserve"> </w:t>
      </w:r>
    </w:p>
    <w:p w14:paraId="24C09953"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C6C059" w14:textId="750C7BC4" w:rsidR="00DD7A33" w:rsidRPr="00DD7A33" w:rsidRDefault="00DD7A33" w:rsidP="00DD7A33">
      <w:pPr>
        <w:tabs>
          <w:tab w:val="right" w:pos="8640"/>
        </w:tabs>
        <w:spacing w:after="0" w:line="240" w:lineRule="auto"/>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 xml:space="preserve">Pamiršus pavartoti </w:t>
      </w:r>
      <w:r w:rsidR="000A100A">
        <w:rPr>
          <w:rFonts w:ascii="Times New Roman" w:eastAsia="Times New Roman" w:hAnsi="Times New Roman" w:cs="Times New Roman"/>
          <w:b/>
          <w:kern w:val="0"/>
          <w:sz w:val="22"/>
          <w:szCs w:val="22"/>
          <w14:ligatures w14:val="none"/>
        </w:rPr>
        <w:t>Brexine</w:t>
      </w:r>
    </w:p>
    <w:p w14:paraId="62CDDCD6"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Išgerkite, kai tik prisiminsite. Jeigu jau beveik laikas gerti kitą vaisto dozę, negerkite dozės, kurią</w:t>
      </w:r>
    </w:p>
    <w:p w14:paraId="0E9DFB07"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DD7A33">
        <w:rPr>
          <w:rFonts w:ascii="Times New Roman" w:eastAsia="Times New Roman" w:hAnsi="Times New Roman" w:cs="Times New Roman"/>
          <w:kern w:val="0"/>
          <w:sz w:val="22"/>
          <w:szCs w:val="22"/>
          <w:lang w:eastAsia="lt-LT"/>
          <w14:ligatures w14:val="none"/>
        </w:rPr>
        <w:t xml:space="preserve">pamiršote išgerti, tiesiog tuo metu, kada reikia, išgerkite kitą vaisto dozę. </w:t>
      </w:r>
      <w:r w:rsidRPr="00DD7A33">
        <w:rPr>
          <w:rFonts w:ascii="Times New Roman" w:eastAsia="Times New Roman" w:hAnsi="Times New Roman" w:cs="Times New Roman"/>
          <w:b/>
          <w:bCs/>
          <w:kern w:val="0"/>
          <w:sz w:val="22"/>
          <w:szCs w:val="22"/>
          <w:lang w:eastAsia="lt-LT"/>
          <w14:ligatures w14:val="none"/>
        </w:rPr>
        <w:t>Negerkite dvigubos dozės.</w:t>
      </w:r>
    </w:p>
    <w:p w14:paraId="5DB3E3A1" w14:textId="77777777" w:rsidR="00DD7A33" w:rsidRPr="00DD7A33" w:rsidRDefault="00DD7A33" w:rsidP="00DD7A33">
      <w:pPr>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DD7A33">
        <w:rPr>
          <w:rFonts w:ascii="Times New Roman" w:eastAsia="Times New Roman" w:hAnsi="Times New Roman" w:cs="Times New Roman"/>
          <w:kern w:val="0"/>
          <w:sz w:val="22"/>
          <w:szCs w:val="22"/>
          <w:lang w:eastAsia="lt-LT"/>
          <w14:ligatures w14:val="none"/>
        </w:rPr>
        <w:t>Jeigu Jums kiltų kitų klausimų dėl šio vaisto vartojimo, kreipkitės į gydytoją.</w:t>
      </w:r>
    </w:p>
    <w:p w14:paraId="59307825" w14:textId="77777777" w:rsidR="00DD7A33" w:rsidRPr="00DD7A33" w:rsidRDefault="00DD7A33" w:rsidP="00DD7A33">
      <w:pPr>
        <w:tabs>
          <w:tab w:val="right" w:pos="8640"/>
        </w:tabs>
        <w:spacing w:after="0" w:line="240" w:lineRule="auto"/>
        <w:rPr>
          <w:rFonts w:ascii="Times New Roman" w:eastAsia="Times New Roman" w:hAnsi="Times New Roman" w:cs="Times New Roman"/>
          <w:b/>
          <w:kern w:val="0"/>
          <w:sz w:val="22"/>
          <w:szCs w:val="22"/>
          <w14:ligatures w14:val="none"/>
        </w:rPr>
      </w:pPr>
    </w:p>
    <w:p w14:paraId="337E096B" w14:textId="236D9D9A" w:rsidR="00DD7A33" w:rsidRPr="00DD7A33" w:rsidRDefault="00DD7A33" w:rsidP="00DD7A33">
      <w:pPr>
        <w:tabs>
          <w:tab w:val="right" w:pos="8640"/>
        </w:tabs>
        <w:spacing w:after="0" w:line="240" w:lineRule="auto"/>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 xml:space="preserve">Nustojus vartoti </w:t>
      </w:r>
      <w:r w:rsidR="000A100A">
        <w:rPr>
          <w:rFonts w:ascii="Times New Roman" w:eastAsia="Times New Roman" w:hAnsi="Times New Roman" w:cs="Times New Roman"/>
          <w:b/>
          <w:kern w:val="0"/>
          <w:sz w:val="22"/>
          <w:szCs w:val="22"/>
          <w14:ligatures w14:val="none"/>
        </w:rPr>
        <w:t>Brexine</w:t>
      </w:r>
    </w:p>
    <w:p w14:paraId="053C2FE2" w14:textId="77777777" w:rsidR="00DD7A33" w:rsidRPr="00DD7A33" w:rsidRDefault="00DD7A33" w:rsidP="00DD7A33">
      <w:pPr>
        <w:tabs>
          <w:tab w:val="right" w:pos="8640"/>
        </w:tabs>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10594B1" w14:textId="77777777"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7E262EDA" w14:textId="77777777"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19E05869" w14:textId="77777777" w:rsidR="00DD7A33" w:rsidRPr="00DD7A33" w:rsidRDefault="00DD7A33" w:rsidP="00DD7A33">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D7A33">
        <w:rPr>
          <w:rFonts w:ascii="Times New Roman" w:eastAsia="Times New Roman" w:hAnsi="Times New Roman" w:cs="Times New Roman"/>
          <w:b/>
          <w:caps/>
          <w:kern w:val="0"/>
          <w:sz w:val="22"/>
          <w:szCs w:val="22"/>
          <w14:ligatures w14:val="none"/>
        </w:rPr>
        <w:t>4.</w:t>
      </w:r>
      <w:r w:rsidRPr="00DD7A33">
        <w:rPr>
          <w:rFonts w:ascii="Times New Roman" w:eastAsia="Times New Roman" w:hAnsi="Times New Roman" w:cs="Times New Roman"/>
          <w:b/>
          <w:caps/>
          <w:kern w:val="0"/>
          <w:sz w:val="22"/>
          <w:szCs w:val="22"/>
          <w14:ligatures w14:val="none"/>
        </w:rPr>
        <w:tab/>
      </w:r>
      <w:r w:rsidRPr="00DD7A33">
        <w:rPr>
          <w:rFonts w:ascii="Times New Roman" w:eastAsia="Times New Roman" w:hAnsi="Times New Roman" w:cs="Times New Roman"/>
          <w:b/>
          <w:kern w:val="0"/>
          <w:sz w:val="22"/>
          <w:szCs w:val="22"/>
          <w14:ligatures w14:val="none"/>
        </w:rPr>
        <w:t>Galimas šalutinis poveikis</w:t>
      </w:r>
    </w:p>
    <w:p w14:paraId="4EAC6752"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470490F3"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1539A427"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5F5B38E5" w14:textId="2C4B5B1C" w:rsidR="00DD7A33" w:rsidRPr="00DD7A33" w:rsidRDefault="00DD7A33" w:rsidP="00DD7A33">
      <w:pPr>
        <w:tabs>
          <w:tab w:val="left" w:pos="567"/>
        </w:tabs>
        <w:spacing w:after="0" w:line="240" w:lineRule="auto"/>
        <w:ind w:right="-29"/>
        <w:rPr>
          <w:rFonts w:ascii="Times New Roman" w:eastAsia="Batang" w:hAnsi="Times New Roman" w:cs="Times New Roman"/>
          <w:kern w:val="0"/>
          <w:sz w:val="22"/>
          <w:szCs w:val="22"/>
          <w14:ligatures w14:val="none"/>
        </w:rPr>
      </w:pPr>
      <w:r w:rsidRPr="00DD7A33">
        <w:rPr>
          <w:rFonts w:ascii="Times New Roman" w:eastAsia="Batang" w:hAnsi="Times New Roman" w:cs="Times New Roman"/>
          <w:kern w:val="0"/>
          <w:sz w:val="22"/>
          <w:szCs w:val="22"/>
          <w14:ligatures w14:val="none"/>
        </w:rPr>
        <w:t xml:space="preserve">Vartojant </w:t>
      </w:r>
      <w:r w:rsidR="000A100A">
        <w:rPr>
          <w:rFonts w:ascii="Times New Roman" w:eastAsia="Batang" w:hAnsi="Times New Roman" w:cs="Times New Roman"/>
          <w:kern w:val="0"/>
          <w:sz w:val="22"/>
          <w:szCs w:val="22"/>
          <w14:ligatures w14:val="none"/>
        </w:rPr>
        <w:t>Brexine</w:t>
      </w:r>
      <w:r w:rsidRPr="00DD7A33">
        <w:rPr>
          <w:rFonts w:ascii="Times New Roman" w:eastAsia="Batang" w:hAnsi="Times New Roman" w:cs="Times New Roman"/>
          <w:kern w:val="0"/>
          <w:sz w:val="22"/>
          <w:szCs w:val="22"/>
          <w14:ligatures w14:val="none"/>
        </w:rPr>
        <w:t xml:space="preserve"> galimas toliau išvardytas šalutinis poveikis: </w:t>
      </w:r>
    </w:p>
    <w:p w14:paraId="49A28308" w14:textId="77777777" w:rsidR="00DD7A33" w:rsidRPr="00DD7A33" w:rsidRDefault="00DD7A33" w:rsidP="00DD7A33">
      <w:pPr>
        <w:tabs>
          <w:tab w:val="left" w:pos="567"/>
        </w:tabs>
        <w:spacing w:after="0" w:line="240" w:lineRule="auto"/>
        <w:ind w:right="-29"/>
        <w:rPr>
          <w:rFonts w:ascii="Times New Roman" w:eastAsia="Batang" w:hAnsi="Times New Roman" w:cs="Times New Roman"/>
          <w:kern w:val="0"/>
          <w:sz w:val="22"/>
          <w:szCs w:val="22"/>
          <w14:ligatures w14:val="none"/>
        </w:rPr>
      </w:pPr>
    </w:p>
    <w:p w14:paraId="7A899B93"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C225629" w14:textId="77777777" w:rsidR="00DD7A33" w:rsidRPr="00DD7A33" w:rsidRDefault="00DD7A33" w:rsidP="00DD7A33">
      <w:pPr>
        <w:spacing w:after="0" w:line="240" w:lineRule="auto"/>
        <w:rPr>
          <w:rFonts w:ascii="Times New Roman" w:eastAsia="Times New Roman" w:hAnsi="Times New Roman" w:cs="Times New Roman"/>
          <w:i/>
          <w:kern w:val="0"/>
          <w:sz w:val="22"/>
          <w:szCs w:val="22"/>
          <w:u w:val="single"/>
          <w14:ligatures w14:val="none"/>
        </w:rPr>
      </w:pPr>
      <w:r w:rsidRPr="00DD7A33">
        <w:rPr>
          <w:rFonts w:ascii="Times New Roman" w:eastAsia="Times New Roman" w:hAnsi="Times New Roman" w:cs="Times New Roman"/>
          <w:kern w:val="0"/>
          <w:sz w:val="22"/>
          <w:szCs w:val="22"/>
          <w14:ligatures w14:val="none"/>
        </w:rPr>
        <w:t>Raudonųjų kraujo ląstelių gamybos sumažėjimas kraujo plokštelių pakitimai, galintys sukelti kraujosruvas ar kraujavimą, baltųjų kraujo ląstelių pakitimai, galintys sukelti infekciją, apetito netekimas, cukraus kiekio kraujyje padidėjimas, s</w:t>
      </w:r>
      <w:r w:rsidRPr="00DD7A33">
        <w:rPr>
          <w:rFonts w:ascii="Times New Roman" w:eastAsia="Times New Roman" w:hAnsi="Times New Roman" w:cs="Times New Roman"/>
          <w:kern w:val="0"/>
          <w:sz w:val="22"/>
          <w:szCs w:val="22"/>
          <w:lang w:eastAsia="it-IT"/>
          <w14:ligatures w14:val="none"/>
        </w:rPr>
        <w:t>vaigulys, galvos skausmas, mieguistumas, spengimas ausyse (tinnitus), galvos sukimosi pojūtis (vertigo), nemalonus pojūtis pilve, pilvo skausmas, vidurių užkietėjimas, viduriavimas, epigastriumo diskomfortas ar skausmas, vidurių pūtimas, pykinimas, vėmimas, virškinimo sutrikimas, bėrimas, niežulys, pėdų, rankų ar kitų kūno dalių patinimas (edema), kepenų fermentų kiekio padidėjimas, kūno svorio padidėjimas.</w:t>
      </w:r>
    </w:p>
    <w:p w14:paraId="1C500AD5" w14:textId="77777777" w:rsidR="00DD7A33" w:rsidRPr="00DD7A33" w:rsidRDefault="00DD7A33" w:rsidP="00DD7A33">
      <w:pPr>
        <w:spacing w:after="0" w:line="240" w:lineRule="auto"/>
        <w:rPr>
          <w:rFonts w:ascii="Times New Roman" w:eastAsia="Times New Roman" w:hAnsi="Times New Roman" w:cs="Times New Roman"/>
          <w:i/>
          <w:kern w:val="0"/>
          <w:sz w:val="22"/>
          <w:szCs w:val="22"/>
          <w:u w:val="single"/>
          <w14:ligatures w14:val="none"/>
        </w:rPr>
      </w:pPr>
    </w:p>
    <w:p w14:paraId="45BC601A"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66BF8D4D"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Neryškus matymas, sumažėjęs (mažas) cukraus kiekis kraujyje, greitas ar smarkus širdies plakimas, burnos gleivinės ir / arba lūpų pasidengimas pūslėmis.</w:t>
      </w:r>
    </w:p>
    <w:p w14:paraId="5D9CA43A"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5D553C6E"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29FC2F5D" w14:textId="4E5E0A3D"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Inkstų uždegimas, inkstų funkcijos nepakankamumas, inkstų pažeidimas, šlapimo išskyrimo ar išvaizdos pasikeitimas, inkstų ar pilvo skausmas, pancitopenija (visų kraujo ląstelių skaičiaus sumažėjimas), astenija (bendras fizinis ir psichinis silpnumas), hematurija (atsiranda kraujo šlapime), dizurija (skausmingas šlapinimasis).</w:t>
      </w:r>
    </w:p>
    <w:p w14:paraId="4AB1CFBC" w14:textId="77777777" w:rsidR="00DD7A33" w:rsidRPr="00DD7A33" w:rsidRDefault="00DD7A33" w:rsidP="00DD7A33">
      <w:pPr>
        <w:spacing w:after="0" w:line="240" w:lineRule="auto"/>
        <w:rPr>
          <w:rFonts w:ascii="Times New Roman" w:eastAsia="Times New Roman" w:hAnsi="Times New Roman" w:cs="Times New Roman"/>
          <w:b/>
          <w:kern w:val="0"/>
          <w:sz w:val="22"/>
          <w:szCs w:val="22"/>
          <w14:ligatures w14:val="none"/>
        </w:rPr>
      </w:pPr>
    </w:p>
    <w:p w14:paraId="227B4E0B"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b/>
          <w:kern w:val="0"/>
          <w:sz w:val="22"/>
          <w:szCs w:val="22"/>
          <w14:ligatures w14:val="none"/>
        </w:rPr>
        <w:t>Labai reti šalutinio poveikio reiškiniai (gali pasireikšti rečiau kaip 1 iš 10 000 asmenų)</w:t>
      </w:r>
    </w:p>
    <w:p w14:paraId="6F6DC14D" w14:textId="0A118E2F"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Gyvybei pavojingas odos išbėrimas, įskaitant odos nusilupimą, ypač apie burną, nosį, akis ir lytinius organus (Stivenso ir Džonsono sindromas) arba platus odos nusilupimas (toksinė epidermio nekrolizė) (žr</w:t>
      </w:r>
      <w:r w:rsidR="00CA73A6">
        <w:rPr>
          <w:rFonts w:ascii="Times New Roman" w:eastAsia="Times New Roman" w:hAnsi="Times New Roman" w:cs="Times New Roman"/>
          <w:kern w:val="0"/>
          <w:sz w:val="22"/>
          <w:szCs w:val="22"/>
          <w14:ligatures w14:val="none"/>
        </w:rPr>
        <w:t>.</w:t>
      </w:r>
      <w:r w:rsidRPr="00DD7A33">
        <w:rPr>
          <w:rFonts w:ascii="Times New Roman" w:eastAsia="Times New Roman" w:hAnsi="Times New Roman" w:cs="Times New Roman"/>
          <w:kern w:val="0"/>
          <w:sz w:val="22"/>
          <w:szCs w:val="22"/>
          <w14:ligatures w14:val="none"/>
        </w:rPr>
        <w:t xml:space="preserve"> 2 skyrių), agranuliocitozė (tam tikrų baltųjų kraujo kūnelių nebuvimas kraujyje), arterijų trombozė (krešulių susidarymas kraujagyslėse), ekchimozė</w:t>
      </w:r>
      <w:r w:rsidRPr="00DD7A33">
        <w:rPr>
          <w:rFonts w:ascii="Times New Roman" w:eastAsia="Times New Roman" w:hAnsi="Times New Roman" w:cs="Times New Roman"/>
          <w:b/>
          <w:caps/>
          <w:kern w:val="0"/>
          <w:sz w:val="26"/>
          <w:szCs w:val="20"/>
          <w:shd w:val="clear" w:color="auto" w:fill="FFFFFF"/>
          <w14:ligatures w14:val="none"/>
        </w:rPr>
        <w:t xml:space="preserve"> </w:t>
      </w:r>
      <w:r w:rsidRPr="00DD7A33">
        <w:rPr>
          <w:rFonts w:ascii="Times New Roman" w:eastAsia="Times New Roman" w:hAnsi="Times New Roman" w:cs="Times New Roman"/>
          <w:kern w:val="0"/>
          <w:sz w:val="22"/>
          <w:shd w:val="clear" w:color="auto" w:fill="FFFFFF"/>
          <w14:ligatures w14:val="none"/>
        </w:rPr>
        <w:t>(kraujo išsiliejimas odoje arba gleivinėje)</w:t>
      </w:r>
      <w:r w:rsidRPr="00DD7A33">
        <w:rPr>
          <w:rFonts w:ascii="Times New Roman" w:eastAsia="Times New Roman" w:hAnsi="Times New Roman" w:cs="Times New Roman"/>
          <w:kern w:val="0"/>
          <w:sz w:val="22"/>
          <w:szCs w:val="22"/>
          <w14:ligatures w14:val="none"/>
        </w:rPr>
        <w:t>.</w:t>
      </w:r>
    </w:p>
    <w:p w14:paraId="609DA7D9"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1B3D19DC" w14:textId="77777777" w:rsidR="00DD7A33" w:rsidRPr="00DD7A33" w:rsidRDefault="00DD7A33" w:rsidP="00DD7A33">
      <w:pPr>
        <w:tabs>
          <w:tab w:val="left" w:pos="567"/>
        </w:tabs>
        <w:spacing w:after="0" w:line="240" w:lineRule="auto"/>
        <w:rPr>
          <w:rFonts w:ascii="Times New Roman" w:eastAsia="SimSun" w:hAnsi="Times New Roman" w:cs="Times New Roman"/>
          <w:kern w:val="0"/>
          <w:sz w:val="22"/>
          <w:szCs w:val="22"/>
          <w14:ligatures w14:val="none"/>
        </w:rPr>
      </w:pPr>
      <w:r w:rsidRPr="00DD7A33">
        <w:rPr>
          <w:rFonts w:ascii="Times New Roman" w:eastAsia="SimSun" w:hAnsi="Times New Roman" w:cs="Times New Roman"/>
          <w:b/>
          <w:kern w:val="0"/>
          <w:sz w:val="22"/>
          <w:szCs w:val="22"/>
          <w14:ligatures w14:val="none"/>
        </w:rPr>
        <w:t>Šalutinio poveikio reiškiniai, kurių dažnis nežinomas (negali būti apskaičiuotas pagal turimus duomenis)</w:t>
      </w:r>
    </w:p>
    <w:p w14:paraId="1215C13A" w14:textId="77777777" w:rsidR="00DD7A33" w:rsidRPr="00DD7A33" w:rsidRDefault="00DD7A33" w:rsidP="00DD7A33">
      <w:pPr>
        <w:tabs>
          <w:tab w:val="left" w:pos="567"/>
        </w:tabs>
        <w:spacing w:after="0" w:line="240" w:lineRule="auto"/>
        <w:rPr>
          <w:rFonts w:ascii="Times New Roman" w:eastAsia="SimSun" w:hAnsi="Times New Roman" w:cs="Times New Roman"/>
          <w:kern w:val="0"/>
          <w:sz w:val="22"/>
          <w:szCs w:val="22"/>
          <w14:ligatures w14:val="none"/>
        </w:rPr>
      </w:pPr>
      <w:r w:rsidRPr="00DD7A33">
        <w:rPr>
          <w:rFonts w:ascii="Times New Roman" w:eastAsia="SimSun" w:hAnsi="Times New Roman" w:cs="Times New Roman"/>
          <w:kern w:val="0"/>
          <w:sz w:val="22"/>
          <w:szCs w:val="22"/>
          <w14:ligatures w14:val="none"/>
        </w:rPr>
        <w:lastRenderedPageBreak/>
        <w:t>Kraujo pakitimai, pvz. sumažėjęs hemoglobino kiekis, skysčių susilaikymas, staigus švokštimas, pasunkėjęs kvėpavimas, karščiavimas, akių vokų, veido ar lūpų patinimas, lokalus vaistų sukeltas išbėrimas (gali atrodyti kaip apvalios arba ovalios paraudusios ir pabrinkusios dėmės ant odos), ruplės (dilgėlinė), niežėjimas (ypač apimantis visą kūną), reakcija į vaistą su eozinofilija (baltųjų kraujo kūnelių pagausėjimas kraujyje) ir sisteminiais simptomais (DRESS sindromas), depresija, nenormalūs sapnai, haliucinacijos, nemiga, sumišimo būsena, nuotaikos pokyčiai, nervingumas, dilgsėjimas, neinfekcinis meningitas</w:t>
      </w:r>
      <w:r w:rsidRPr="00DD7A33">
        <w:rPr>
          <w:rFonts w:ascii="Times New Roman" w:eastAsia="Times New Roman" w:hAnsi="Times New Roman" w:cs="Times New Roman"/>
          <w:kern w:val="0"/>
          <w:sz w:val="22"/>
          <w14:ligatures w14:val="none"/>
        </w:rPr>
        <w:t xml:space="preserve"> </w:t>
      </w:r>
      <w:r w:rsidRPr="00DD7A33">
        <w:rPr>
          <w:rFonts w:ascii="Times New Roman" w:eastAsia="SimSun" w:hAnsi="Times New Roman" w:cs="Times New Roman"/>
          <w:kern w:val="0"/>
          <w:sz w:val="22"/>
          <w:szCs w:val="22"/>
          <w14:ligatures w14:val="none"/>
        </w:rPr>
        <w:t>(smegenų dangalo uždegimas), akių sudirginimas, patinusios akys, klausos sutrikimas, aukštas kraujo spaudimas, kraujagyslių uždegimas, dusulys,</w:t>
      </w:r>
      <w:r w:rsidRPr="00DD7A33">
        <w:rPr>
          <w:rFonts w:ascii="Times New Roman" w:eastAsia="Calibri" w:hAnsi="Times New Roman" w:cs="Times New Roman"/>
          <w:color w:val="000000"/>
          <w:kern w:val="0"/>
          <w:sz w:val="28"/>
          <w:szCs w:val="28"/>
          <w14:ligatures w14:val="none"/>
        </w:rPr>
        <w:t xml:space="preserve"> </w:t>
      </w:r>
      <w:r w:rsidRPr="00DD7A33">
        <w:rPr>
          <w:rFonts w:ascii="Times New Roman" w:eastAsia="SimSun" w:hAnsi="Times New Roman" w:cs="Times New Roman"/>
          <w:kern w:val="0"/>
          <w:sz w:val="22"/>
          <w:szCs w:val="22"/>
          <w14:ligatures w14:val="none"/>
        </w:rPr>
        <w:t>plaučių ir kvėpavimo takų lygiųjų raumenų spazmas (bronchų), kraujavimas iš nosies, skrandžio gleivinės uždegimas (gastritas), kraujavimas iš virškinimo trakto, įskaitant vėmimą krauju ir juodas, deguto spalvos išmatas, kasos uždegimas (kuris gali sukelti stiprų skausmą viršutinėje pilvo ar nugaros dalyje), skrandžio (pepsinės) opos, skrandžio veiklos sutrikimas, burnos džiūvimas, plaukų slinkimas, alerginė reakcija apimanti raudonas dėmes ant odos, sąnarių skausmas, pilvo skausmas ir inkstų funkcijos sutrikimas; odos bėrimai, pūslių susidarymas, odos nusilupimas, niežėjimas, paraudimas, jautrumas, sustorėjimas ir pleiskanojimas, nagų netekimas ar skilinėjimas, odos jautrumo saulės šviesai padidėjimas, bloga savijauta, bendrieji skausmai, kūno svorio mažėjimas, odos ir akių baltymų pageltimas (gelta), kepenų uždegimas (hepatitas), karbamido azoto koncentracijos kraujyje padidėjimas.</w:t>
      </w:r>
    </w:p>
    <w:p w14:paraId="67A2794D"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5F1477C1" w14:textId="425B020F"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 xml:space="preserve">Vaistų, tokių kaip </w:t>
      </w:r>
      <w:r w:rsidR="000A100A">
        <w:rPr>
          <w:rFonts w:ascii="Times New Roman" w:eastAsia="Times New Roman" w:hAnsi="Times New Roman" w:cs="Times New Roman"/>
          <w:kern w:val="0"/>
          <w:sz w:val="22"/>
          <w:szCs w:val="22"/>
          <w14:ligatures w14:val="none"/>
        </w:rPr>
        <w:t>Brexine</w:t>
      </w:r>
      <w:r w:rsidRPr="00DD7A33">
        <w:rPr>
          <w:rFonts w:ascii="Times New Roman" w:eastAsia="Times New Roman" w:hAnsi="Times New Roman" w:cs="Times New Roman"/>
          <w:kern w:val="0"/>
          <w:sz w:val="22"/>
          <w:szCs w:val="22"/>
          <w14:ligatures w14:val="none"/>
        </w:rPr>
        <w:t xml:space="preserve"> vartojimas (ypač gydant didelėmis dozėmis ir ilgą laiką), gali būti susijęs su nedidele padidinta širdies priepuolio (miokardo infarkto) ar insulto rizika</w:t>
      </w:r>
    </w:p>
    <w:p w14:paraId="2F431FD3"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3D28AD08" w14:textId="77777777" w:rsidR="00DD7A33" w:rsidRPr="00DD7A33" w:rsidRDefault="00DD7A33" w:rsidP="00DD7A33">
      <w:pPr>
        <w:tabs>
          <w:tab w:val="left" w:pos="567"/>
        </w:tabs>
        <w:spacing w:after="0" w:line="240" w:lineRule="auto"/>
        <w:rPr>
          <w:rFonts w:ascii="Times New Roman" w:eastAsia="Batang" w:hAnsi="Times New Roman" w:cs="Times New Roman"/>
          <w:b/>
          <w:kern w:val="0"/>
          <w:sz w:val="22"/>
          <w:szCs w:val="22"/>
          <w14:ligatures w14:val="none"/>
        </w:rPr>
      </w:pPr>
      <w:r w:rsidRPr="00DD7A33">
        <w:rPr>
          <w:rFonts w:ascii="Times New Roman" w:eastAsia="Batang" w:hAnsi="Times New Roman" w:cs="Times New Roman"/>
          <w:b/>
          <w:kern w:val="0"/>
          <w:sz w:val="22"/>
          <w:szCs w:val="22"/>
          <w14:ligatures w14:val="none"/>
        </w:rPr>
        <w:t>Pranešimas apie šalutinį poveikį</w:t>
      </w:r>
    </w:p>
    <w:p w14:paraId="2327F3E8" w14:textId="67BDCE2E" w:rsidR="00DD7A33" w:rsidRDefault="002F491D" w:rsidP="00DD7A33">
      <w:pPr>
        <w:tabs>
          <w:tab w:val="left" w:pos="567"/>
        </w:tabs>
        <w:spacing w:after="0" w:line="260" w:lineRule="exact"/>
        <w:ind w:right="-449"/>
        <w:rPr>
          <w:rFonts w:ascii="Times New Roman" w:eastAsia="Times New Roman" w:hAnsi="Times New Roman" w:cs="Times New Roman"/>
          <w:kern w:val="0"/>
          <w:sz w:val="22"/>
          <w:szCs w:val="22"/>
          <w:lang w:eastAsia="lt-LT"/>
          <w14:ligatures w14:val="none"/>
        </w:rPr>
      </w:pPr>
      <w:r w:rsidRPr="002F491D">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D2583EF" w14:textId="77777777" w:rsidR="002F491D" w:rsidRPr="00DD7A33" w:rsidRDefault="002F491D" w:rsidP="00DD7A33">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4EC4DDED" w14:textId="77777777" w:rsidR="00DD7A33" w:rsidRPr="00DD7A33" w:rsidRDefault="00DD7A33" w:rsidP="00DD7A33">
      <w:pPr>
        <w:tabs>
          <w:tab w:val="right" w:pos="8640"/>
        </w:tabs>
        <w:spacing w:after="0" w:line="240" w:lineRule="auto"/>
        <w:rPr>
          <w:rFonts w:ascii="Times New Roman" w:eastAsia="Times New Roman" w:hAnsi="Times New Roman" w:cs="Times New Roman"/>
          <w:b/>
          <w:kern w:val="0"/>
          <w:sz w:val="22"/>
          <w:szCs w:val="22"/>
          <w14:ligatures w14:val="none"/>
        </w:rPr>
      </w:pPr>
    </w:p>
    <w:p w14:paraId="7182B459" w14:textId="77C7F211" w:rsidR="00DD7A33" w:rsidRPr="00DD7A33" w:rsidRDefault="00DD7A33" w:rsidP="00DD7A33">
      <w:pPr>
        <w:tabs>
          <w:tab w:val="left" w:pos="567"/>
        </w:tabs>
        <w:spacing w:after="0" w:line="240" w:lineRule="auto"/>
        <w:rPr>
          <w:rFonts w:ascii="Times New Roman" w:eastAsia="Times New Roman" w:hAnsi="Times New Roman" w:cs="Times New Roman"/>
          <w:b/>
          <w:caps/>
          <w:color w:val="993300"/>
          <w:kern w:val="0"/>
          <w:sz w:val="22"/>
          <w:szCs w:val="22"/>
          <w:lang w:eastAsia="it-IT"/>
          <w14:ligatures w14:val="none"/>
        </w:rPr>
      </w:pPr>
      <w:r w:rsidRPr="00DD7A33">
        <w:rPr>
          <w:rFonts w:ascii="Times New Roman" w:eastAsia="Times New Roman" w:hAnsi="Times New Roman" w:cs="Times New Roman"/>
          <w:b/>
          <w:caps/>
          <w:kern w:val="0"/>
          <w:sz w:val="22"/>
          <w:szCs w:val="22"/>
          <w:lang w:eastAsia="it-IT"/>
          <w14:ligatures w14:val="none"/>
        </w:rPr>
        <w:t>5.</w:t>
      </w:r>
      <w:r w:rsidRPr="00DD7A33">
        <w:rPr>
          <w:rFonts w:ascii="Times New Roman" w:eastAsia="Times New Roman" w:hAnsi="Times New Roman" w:cs="Times New Roman"/>
          <w:b/>
          <w:caps/>
          <w:color w:val="993300"/>
          <w:kern w:val="0"/>
          <w:sz w:val="22"/>
          <w:szCs w:val="22"/>
          <w:lang w:eastAsia="it-IT"/>
          <w14:ligatures w14:val="none"/>
        </w:rPr>
        <w:tab/>
      </w:r>
      <w:r w:rsidRPr="00DD7A33">
        <w:rPr>
          <w:rFonts w:ascii="Times New Roman" w:eastAsia="Times New Roman" w:hAnsi="Times New Roman" w:cs="Times New Roman"/>
          <w:b/>
          <w:kern w:val="0"/>
          <w:sz w:val="22"/>
          <w:szCs w:val="20"/>
          <w:lang w:eastAsia="it-IT"/>
          <w14:ligatures w14:val="none"/>
        </w:rPr>
        <w:t xml:space="preserve">Kaip laikyti </w:t>
      </w:r>
      <w:r w:rsidR="000A100A">
        <w:rPr>
          <w:rFonts w:ascii="Times New Roman" w:eastAsia="Times New Roman" w:hAnsi="Times New Roman" w:cs="Times New Roman"/>
          <w:b/>
          <w:kern w:val="0"/>
          <w:sz w:val="22"/>
          <w:szCs w:val="20"/>
          <w:lang w:eastAsia="it-IT"/>
          <w14:ligatures w14:val="none"/>
        </w:rPr>
        <w:t>Brexine</w:t>
      </w:r>
    </w:p>
    <w:p w14:paraId="3E4D9FB6"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42F4D9D1"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Šį vaistą laikykite vaikams nepastebimoje ir nepasiekiamoje vietoje.</w:t>
      </w:r>
    </w:p>
    <w:p w14:paraId="1A666C65" w14:textId="77777777" w:rsidR="003631C2" w:rsidRDefault="003631C2"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4654F274" w14:textId="2C3C250F"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Šiam vaistui specialių laikymo sąlygų nereikia.</w:t>
      </w:r>
    </w:p>
    <w:p w14:paraId="43E62994"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6FD5D9A5" w14:textId="2F3775DC"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 xml:space="preserve">Ant lizdinės plokštelės ir dėžutės po „EXP“ nurodytam tinkamumo laikui pasibaigus, šio vaisto vartoti negalima. Vaistas tinka vartoti iki paskutinės nurodyto mėnesio dienos. </w:t>
      </w:r>
    </w:p>
    <w:p w14:paraId="7A0B88B2"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27881B50"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r w:rsidRPr="00DD7A33">
        <w:rPr>
          <w:rFonts w:ascii="Times New Roman" w:eastAsia="Times New Roman" w:hAnsi="Times New Roman" w:cs="Times New Roman"/>
          <w:kern w:val="0"/>
          <w:sz w:val="22"/>
          <w:szCs w:val="20"/>
          <w:lang w:eastAsia="it-IT"/>
          <w14:ligatures w14:val="none"/>
        </w:rPr>
        <w:t>Vaistų negalima išmesti į kanalizaciją arba su buitinėmis atliekomis. Kaip išmesti nereikalingus vaistus, klauskite vaistininko. Šios priemonės padės apsaugoti aplinką.</w:t>
      </w:r>
    </w:p>
    <w:p w14:paraId="2B8C8F46"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4A6147A5"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11066F45" w14:textId="77777777" w:rsidR="00DD7A33" w:rsidRPr="00DD7A33" w:rsidRDefault="00DD7A33" w:rsidP="00DD7A33">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kern w:val="0"/>
          <w:sz w:val="22"/>
          <w:szCs w:val="22"/>
          <w14:ligatures w14:val="none"/>
        </w:rPr>
        <w:t>6.</w:t>
      </w:r>
      <w:r w:rsidRPr="00DD7A33">
        <w:rPr>
          <w:rFonts w:ascii="Times New Roman" w:eastAsia="Times New Roman" w:hAnsi="Times New Roman" w:cs="Times New Roman"/>
          <w:b/>
          <w:kern w:val="0"/>
          <w:sz w:val="22"/>
          <w:szCs w:val="22"/>
          <w14:ligatures w14:val="none"/>
        </w:rPr>
        <w:tab/>
      </w:r>
      <w:r w:rsidRPr="00DD7A33">
        <w:rPr>
          <w:rFonts w:ascii="Times New Roman" w:eastAsia="Batang" w:hAnsi="Times New Roman" w:cs="Times New Roman"/>
          <w:b/>
          <w:kern w:val="0"/>
          <w:sz w:val="22"/>
          <w:szCs w:val="22"/>
          <w14:ligatures w14:val="none"/>
        </w:rPr>
        <w:t>Pakuotės turinys ir kita informacija</w:t>
      </w:r>
      <w:r w:rsidRPr="00DD7A33" w:rsidDel="004246EA">
        <w:rPr>
          <w:rFonts w:ascii="Times New Roman" w:eastAsia="Times New Roman" w:hAnsi="Times New Roman" w:cs="Times New Roman"/>
          <w:b/>
          <w:kern w:val="0"/>
          <w:sz w:val="22"/>
          <w:szCs w:val="22"/>
          <w14:ligatures w14:val="none"/>
        </w:rPr>
        <w:t xml:space="preserve"> </w:t>
      </w:r>
    </w:p>
    <w:p w14:paraId="3EE753E0"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4B899FDA" w14:textId="734A9A59" w:rsidR="00DD7A33" w:rsidRPr="00DD7A33" w:rsidRDefault="000A100A" w:rsidP="00DD7A33">
      <w:pPr>
        <w:tabs>
          <w:tab w:val="left" w:pos="567"/>
        </w:tabs>
        <w:spacing w:after="0" w:line="240" w:lineRule="auto"/>
        <w:rPr>
          <w:rFonts w:ascii="Times New Roman" w:eastAsia="Times New Roman" w:hAnsi="Times New Roman" w:cs="Times New Roman"/>
          <w:b/>
          <w:kern w:val="0"/>
          <w:sz w:val="22"/>
          <w:szCs w:val="20"/>
          <w:lang w:eastAsia="it-IT"/>
          <w14:ligatures w14:val="none"/>
        </w:rPr>
      </w:pPr>
      <w:r>
        <w:rPr>
          <w:rFonts w:ascii="Times New Roman" w:eastAsia="Times New Roman" w:hAnsi="Times New Roman" w:cs="Times New Roman"/>
          <w:b/>
          <w:kern w:val="0"/>
          <w:sz w:val="22"/>
          <w:szCs w:val="20"/>
          <w:lang w:eastAsia="it-IT"/>
          <w14:ligatures w14:val="none"/>
        </w:rPr>
        <w:t>Brexine</w:t>
      </w:r>
      <w:r w:rsidR="00DD7A33" w:rsidRPr="00DD7A33">
        <w:rPr>
          <w:rFonts w:ascii="Times New Roman" w:eastAsia="Times New Roman" w:hAnsi="Times New Roman" w:cs="Times New Roman"/>
          <w:b/>
          <w:kern w:val="0"/>
          <w:sz w:val="22"/>
          <w:szCs w:val="20"/>
          <w:lang w:eastAsia="it-IT"/>
          <w14:ligatures w14:val="none"/>
        </w:rPr>
        <w:t xml:space="preserve"> sudėtis</w:t>
      </w:r>
    </w:p>
    <w:p w14:paraId="79C6421D" w14:textId="189F3544" w:rsidR="00DD7A33" w:rsidRPr="00A868AA" w:rsidRDefault="00DD7A33" w:rsidP="00A868AA">
      <w:pPr>
        <w:pStyle w:val="ListParagraph"/>
        <w:widowControl w:val="0"/>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A868AA">
        <w:rPr>
          <w:rFonts w:ascii="Times New Roman" w:eastAsia="Times New Roman" w:hAnsi="Times New Roman" w:cs="Times New Roman"/>
          <w:kern w:val="0"/>
          <w:sz w:val="22"/>
          <w:szCs w:val="22"/>
          <w14:ligatures w14:val="none"/>
        </w:rPr>
        <w:t>Veiklioji medžiaga yra piroksikamo betaciklodekstrinas. Vienoje tabletėje yra 20 mg piroksikamo (atitinka 191,2 mg piroksikamo betaciklodekstrino).</w:t>
      </w:r>
    </w:p>
    <w:p w14:paraId="45E33D28" w14:textId="66E13C9B" w:rsidR="00DD7A33" w:rsidRPr="00A868AA" w:rsidRDefault="00DD7A33" w:rsidP="00A868AA">
      <w:pPr>
        <w:pStyle w:val="ListParagraph"/>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A868AA">
        <w:rPr>
          <w:rFonts w:ascii="Times New Roman" w:eastAsia="Times New Roman" w:hAnsi="Times New Roman" w:cs="Times New Roman"/>
          <w:kern w:val="0"/>
          <w:sz w:val="22"/>
          <w:szCs w:val="22"/>
          <w14:ligatures w14:val="none"/>
        </w:rPr>
        <w:t>Pagalbinės medžiagos yra laktozė monohidratas, krospovidonas, karboksimetilkrakmolo A natrio druska, hidratuotas koloidinis silicio dioksidas, pregelifikuotas krakmolas, magnio stearatas.</w:t>
      </w:r>
    </w:p>
    <w:p w14:paraId="39AE13A7" w14:textId="77777777" w:rsidR="00DD7A33" w:rsidRPr="00DD7A33" w:rsidRDefault="00DD7A33" w:rsidP="00DD7A33">
      <w:pPr>
        <w:spacing w:after="0" w:line="240" w:lineRule="auto"/>
        <w:ind w:left="567" w:hanging="567"/>
        <w:rPr>
          <w:rFonts w:ascii="Times New Roman" w:eastAsia="Times New Roman" w:hAnsi="Times New Roman" w:cs="Times New Roman"/>
          <w:kern w:val="0"/>
          <w:sz w:val="22"/>
          <w:szCs w:val="22"/>
          <w14:ligatures w14:val="none"/>
        </w:rPr>
      </w:pPr>
    </w:p>
    <w:p w14:paraId="6634CBA0" w14:textId="5B11E912" w:rsidR="00DD7A33" w:rsidRPr="00DD7A33" w:rsidRDefault="000A100A" w:rsidP="00DD7A33">
      <w:pPr>
        <w:tabs>
          <w:tab w:val="left" w:pos="567"/>
        </w:tabs>
        <w:spacing w:after="0" w:line="240" w:lineRule="auto"/>
        <w:rPr>
          <w:rFonts w:ascii="Times New Roman" w:eastAsia="Times New Roman" w:hAnsi="Times New Roman" w:cs="Times New Roman"/>
          <w:b/>
          <w:kern w:val="0"/>
          <w:sz w:val="22"/>
          <w:szCs w:val="20"/>
          <w:lang w:eastAsia="it-IT"/>
          <w14:ligatures w14:val="none"/>
        </w:rPr>
      </w:pPr>
      <w:r>
        <w:rPr>
          <w:rFonts w:ascii="Times New Roman" w:eastAsia="Times New Roman" w:hAnsi="Times New Roman" w:cs="Times New Roman"/>
          <w:b/>
          <w:kern w:val="0"/>
          <w:sz w:val="22"/>
          <w:szCs w:val="20"/>
          <w:lang w:eastAsia="it-IT"/>
          <w14:ligatures w14:val="none"/>
        </w:rPr>
        <w:t>Brexine</w:t>
      </w:r>
      <w:r w:rsidR="00DD7A33" w:rsidRPr="00DD7A33">
        <w:rPr>
          <w:rFonts w:ascii="Times New Roman" w:eastAsia="Times New Roman" w:hAnsi="Times New Roman" w:cs="Times New Roman"/>
          <w:b/>
          <w:kern w:val="0"/>
          <w:sz w:val="22"/>
          <w:szCs w:val="20"/>
          <w:lang w:eastAsia="it-IT"/>
          <w14:ligatures w14:val="none"/>
        </w:rPr>
        <w:t xml:space="preserve"> išvaizda ir kiekis pakuotėje</w:t>
      </w:r>
    </w:p>
    <w:p w14:paraId="67B18A19" w14:textId="77777777" w:rsidR="003F76CF" w:rsidRPr="003F76CF" w:rsidRDefault="003F76CF" w:rsidP="003F76CF">
      <w:pPr>
        <w:spacing w:after="0" w:line="240" w:lineRule="auto"/>
        <w:rPr>
          <w:rFonts w:ascii="Times New Roman" w:eastAsia="Times New Roman" w:hAnsi="Times New Roman" w:cs="Times New Roman"/>
          <w:kern w:val="0"/>
          <w:sz w:val="22"/>
          <w:szCs w:val="22"/>
          <w14:ligatures w14:val="none"/>
        </w:rPr>
      </w:pPr>
      <w:r w:rsidRPr="003F76CF">
        <w:rPr>
          <w:rFonts w:ascii="Times New Roman" w:eastAsia="Times New Roman" w:hAnsi="Times New Roman" w:cs="Times New Roman"/>
          <w:kern w:val="0"/>
          <w:sz w:val="22"/>
          <w:szCs w:val="22"/>
          <w14:ligatures w14:val="none"/>
        </w:rPr>
        <w:t>Tabletės yra gelsvos spalvos šešiakampės su vagele.</w:t>
      </w:r>
    </w:p>
    <w:p w14:paraId="4EC3BF82" w14:textId="210BD36D" w:rsidR="003F76CF" w:rsidRDefault="003F76CF" w:rsidP="003F76CF">
      <w:pPr>
        <w:spacing w:after="0" w:line="240" w:lineRule="auto"/>
        <w:rPr>
          <w:rFonts w:ascii="Times New Roman" w:eastAsia="Times New Roman" w:hAnsi="Times New Roman" w:cs="Times New Roman"/>
          <w:kern w:val="0"/>
          <w:sz w:val="22"/>
          <w:szCs w:val="22"/>
          <w14:ligatures w14:val="none"/>
        </w:rPr>
      </w:pPr>
      <w:r w:rsidRPr="003F76CF">
        <w:rPr>
          <w:rFonts w:ascii="Times New Roman" w:eastAsia="Times New Roman" w:hAnsi="Times New Roman" w:cs="Times New Roman"/>
          <w:kern w:val="0"/>
          <w:sz w:val="22"/>
          <w:szCs w:val="22"/>
          <w14:ligatures w14:val="none"/>
        </w:rPr>
        <w:t>Tabletę galima padalyti į dvi dozes.</w:t>
      </w:r>
    </w:p>
    <w:p w14:paraId="4E9DEC4A" w14:textId="5A2B6B64"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r w:rsidRPr="00DD7A33">
        <w:rPr>
          <w:rFonts w:ascii="Times New Roman" w:eastAsia="Times New Roman" w:hAnsi="Times New Roman" w:cs="Times New Roman"/>
          <w:kern w:val="0"/>
          <w:sz w:val="22"/>
          <w:szCs w:val="22"/>
          <w14:ligatures w14:val="none"/>
        </w:rPr>
        <w:t xml:space="preserve">Dėžutėje yra </w:t>
      </w:r>
      <w:r w:rsidR="003D1759">
        <w:rPr>
          <w:rFonts w:ascii="Times New Roman" w:eastAsia="Times New Roman" w:hAnsi="Times New Roman" w:cs="Times New Roman"/>
          <w:kern w:val="0"/>
          <w:sz w:val="22"/>
          <w:szCs w:val="22"/>
          <w14:ligatures w14:val="none"/>
        </w:rPr>
        <w:t>3</w:t>
      </w:r>
      <w:r w:rsidRPr="00DD7A33">
        <w:rPr>
          <w:rFonts w:ascii="Times New Roman" w:eastAsia="Times New Roman" w:hAnsi="Times New Roman" w:cs="Times New Roman"/>
          <w:kern w:val="0"/>
          <w:sz w:val="22"/>
          <w:szCs w:val="22"/>
          <w14:ligatures w14:val="none"/>
        </w:rPr>
        <w:t xml:space="preserve">0 tablečių. </w:t>
      </w:r>
    </w:p>
    <w:p w14:paraId="1B7EC321" w14:textId="77777777" w:rsidR="00DD7A33" w:rsidRPr="00DD7A33" w:rsidRDefault="00DD7A33" w:rsidP="00DD7A33">
      <w:pPr>
        <w:spacing w:after="0" w:line="240" w:lineRule="auto"/>
        <w:rPr>
          <w:rFonts w:ascii="Times New Roman" w:eastAsia="Times New Roman" w:hAnsi="Times New Roman" w:cs="Times New Roman"/>
          <w:kern w:val="0"/>
          <w:sz w:val="22"/>
          <w:szCs w:val="22"/>
          <w14:ligatures w14:val="none"/>
        </w:rPr>
      </w:pPr>
    </w:p>
    <w:p w14:paraId="42FAD6AE" w14:textId="77777777" w:rsidR="00A868AA" w:rsidRPr="00A868AA" w:rsidRDefault="00A868AA" w:rsidP="00A868A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868AA">
        <w:rPr>
          <w:rFonts w:ascii="Times New Roman" w:eastAsia="Times New Roman" w:hAnsi="Times New Roman" w:cs="Times New Roman"/>
          <w:b/>
          <w:noProof/>
          <w:kern w:val="0"/>
          <w:sz w:val="22"/>
          <w:szCs w:val="22"/>
          <w14:ligatures w14:val="none"/>
        </w:rPr>
        <w:t>Registruotojas eksportuojančioje valstybėje ir gamintojas</w:t>
      </w:r>
    </w:p>
    <w:p w14:paraId="2C0AA6B5"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AA2AE6"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868AA">
        <w:rPr>
          <w:rFonts w:ascii="Times New Roman" w:eastAsia="Aptos" w:hAnsi="Times New Roman" w:cs="Times New Roman"/>
          <w:b/>
          <w:color w:val="000000"/>
          <w:kern w:val="0"/>
          <w:sz w:val="22"/>
          <w:szCs w:val="22"/>
          <w14:ligatures w14:val="none"/>
        </w:rPr>
        <w:lastRenderedPageBreak/>
        <w:t>Registruotojas</w:t>
      </w:r>
    </w:p>
    <w:p w14:paraId="41455662" w14:textId="69A5BD76"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Chiesi NV</w:t>
      </w:r>
    </w:p>
    <w:p w14:paraId="71F02416" w14:textId="77777777" w:rsidR="00EE65CE" w:rsidRDefault="00EE65CE"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65CE">
        <w:rPr>
          <w:rFonts w:ascii="Times New Roman" w:eastAsia="Aptos" w:hAnsi="Times New Roman" w:cs="Times New Roman"/>
          <w:bCs/>
          <w:color w:val="000000"/>
          <w:kern w:val="0"/>
          <w:sz w:val="22"/>
          <w:szCs w:val="22"/>
          <w14:ligatures w14:val="none"/>
        </w:rPr>
        <w:t xml:space="preserve">Luchthaven Brussel Nationaal 1K </w:t>
      </w:r>
    </w:p>
    <w:p w14:paraId="742F34F3" w14:textId="77777777" w:rsidR="00EE65CE" w:rsidRDefault="00EE65CE"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65CE">
        <w:rPr>
          <w:rFonts w:ascii="Times New Roman" w:eastAsia="Aptos" w:hAnsi="Times New Roman" w:cs="Times New Roman"/>
          <w:bCs/>
          <w:color w:val="000000"/>
          <w:kern w:val="0"/>
          <w:sz w:val="22"/>
          <w:szCs w:val="22"/>
          <w14:ligatures w14:val="none"/>
        </w:rPr>
        <w:t xml:space="preserve">1930 Zaventem </w:t>
      </w:r>
    </w:p>
    <w:p w14:paraId="2E3C756C" w14:textId="24A54AB1" w:rsidR="00A868AA" w:rsidRPr="00A868AA" w:rsidRDefault="00EE65CE"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65CE">
        <w:rPr>
          <w:rFonts w:ascii="Times New Roman" w:eastAsia="Aptos" w:hAnsi="Times New Roman" w:cs="Times New Roman"/>
          <w:bCs/>
          <w:color w:val="000000"/>
          <w:kern w:val="0"/>
          <w:sz w:val="22"/>
          <w:szCs w:val="22"/>
          <w14:ligatures w14:val="none"/>
        </w:rPr>
        <w:t>Belgija</w:t>
      </w:r>
    </w:p>
    <w:p w14:paraId="60718F18"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8B63E8"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868AA">
        <w:rPr>
          <w:rFonts w:ascii="Times New Roman" w:eastAsia="Aptos" w:hAnsi="Times New Roman" w:cs="Times New Roman"/>
          <w:b/>
          <w:color w:val="000000"/>
          <w:kern w:val="0"/>
          <w:sz w:val="22"/>
          <w:szCs w:val="22"/>
          <w14:ligatures w14:val="none"/>
        </w:rPr>
        <w:t>Gamintojas</w:t>
      </w:r>
    </w:p>
    <w:p w14:paraId="02757357"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Chiesi Farmaceutici S.p.A.</w:t>
      </w:r>
    </w:p>
    <w:p w14:paraId="6ED67445"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Via San Leonardo, 96</w:t>
      </w:r>
    </w:p>
    <w:p w14:paraId="34376698"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43122 Parma</w:t>
      </w:r>
    </w:p>
    <w:p w14:paraId="4C67926F"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Italija</w:t>
      </w:r>
    </w:p>
    <w:p w14:paraId="3C699586"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9A106B"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arba</w:t>
      </w:r>
    </w:p>
    <w:p w14:paraId="6674B16F"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C7E3FD"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Fine Foods &amp; Pharmaceuticals N.T.M. S.p.A.</w:t>
      </w:r>
    </w:p>
    <w:p w14:paraId="008233A3"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Via Grignano, 43</w:t>
      </w:r>
    </w:p>
    <w:p w14:paraId="1E0395B6"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24041 Brembate (BG)</w:t>
      </w:r>
    </w:p>
    <w:p w14:paraId="2184B378" w14:textId="0A932204"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68AA">
        <w:rPr>
          <w:rFonts w:ascii="Times New Roman" w:eastAsia="Aptos" w:hAnsi="Times New Roman" w:cs="Times New Roman"/>
          <w:bCs/>
          <w:color w:val="000000"/>
          <w:kern w:val="0"/>
          <w:sz w:val="22"/>
          <w:szCs w:val="22"/>
          <w14:ligatures w14:val="none"/>
        </w:rPr>
        <w:t>Italija</w:t>
      </w:r>
    </w:p>
    <w:p w14:paraId="7AE5C38E" w14:textId="77777777" w:rsidR="00A868AA" w:rsidRPr="00A868AA" w:rsidRDefault="00A868AA" w:rsidP="00A868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8C0AEE" w14:textId="77777777" w:rsidR="00A868AA" w:rsidRPr="00A868AA" w:rsidRDefault="00A868AA" w:rsidP="00A868A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868AA">
        <w:rPr>
          <w:rFonts w:ascii="Times New Roman" w:eastAsia="Aptos" w:hAnsi="Times New Roman" w:cs="Times New Roman"/>
          <w:b/>
          <w:color w:val="000000"/>
          <w:kern w:val="0"/>
          <w:sz w:val="22"/>
          <w:szCs w:val="22"/>
          <w14:ligatures w14:val="none"/>
        </w:rPr>
        <w:t xml:space="preserve">Lygiagretus importuotojas </w:t>
      </w:r>
      <w:r w:rsidRPr="00A868AA">
        <w:rPr>
          <w:rFonts w:ascii="Times New Roman" w:eastAsia="Aptos" w:hAnsi="Times New Roman" w:cs="Times New Roman"/>
          <w:b/>
          <w:color w:val="000000"/>
          <w:kern w:val="0"/>
          <w:sz w:val="22"/>
          <w:szCs w:val="22"/>
          <w14:ligatures w14:val="none"/>
        </w:rPr>
        <w:br/>
      </w:r>
      <w:r w:rsidRPr="00A868AA">
        <w:rPr>
          <w:rFonts w:ascii="Times New Roman" w:eastAsia="TimesNewRoman" w:hAnsi="Times New Roman" w:cs="Times New Roman"/>
          <w:color w:val="000000"/>
          <w:kern w:val="0"/>
          <w:sz w:val="22"/>
          <w:szCs w:val="22"/>
          <w14:ligatures w14:val="none"/>
        </w:rPr>
        <w:t>UAB „Niromed“</w:t>
      </w:r>
      <w:r w:rsidRPr="00A868AA">
        <w:rPr>
          <w:rFonts w:ascii="Times New Roman" w:eastAsia="Aptos" w:hAnsi="Times New Roman" w:cs="Times New Roman"/>
          <w:b/>
          <w:color w:val="000000"/>
          <w:kern w:val="0"/>
          <w:sz w:val="22"/>
          <w:szCs w:val="22"/>
          <w14:ligatures w14:val="none"/>
        </w:rPr>
        <w:br/>
      </w:r>
      <w:r w:rsidRPr="00A868AA">
        <w:rPr>
          <w:rFonts w:ascii="Times New Roman" w:eastAsia="TimesNewRoman" w:hAnsi="Times New Roman" w:cs="Times New Roman"/>
          <w:color w:val="000000"/>
          <w:kern w:val="0"/>
          <w:sz w:val="22"/>
          <w:szCs w:val="22"/>
          <w14:ligatures w14:val="none"/>
        </w:rPr>
        <w:t>Žirmūnų g. 139A</w:t>
      </w:r>
      <w:r w:rsidRPr="00A868AA">
        <w:rPr>
          <w:rFonts w:ascii="Times New Roman" w:eastAsia="Aptos" w:hAnsi="Times New Roman" w:cs="Times New Roman"/>
          <w:b/>
          <w:color w:val="000000"/>
          <w:kern w:val="0"/>
          <w:sz w:val="22"/>
          <w:szCs w:val="22"/>
          <w14:ligatures w14:val="none"/>
        </w:rPr>
        <w:br/>
      </w:r>
      <w:r w:rsidRPr="00A868AA">
        <w:rPr>
          <w:rFonts w:ascii="Times New Roman" w:eastAsia="TimesNewRoman" w:hAnsi="Times New Roman" w:cs="Times New Roman"/>
          <w:color w:val="000000"/>
          <w:kern w:val="0"/>
          <w:sz w:val="22"/>
          <w:szCs w:val="22"/>
          <w14:ligatures w14:val="none"/>
        </w:rPr>
        <w:t>LT-09120 Vilnius</w:t>
      </w:r>
      <w:r w:rsidRPr="00A868AA">
        <w:rPr>
          <w:rFonts w:ascii="Times New Roman" w:eastAsia="TimesNewRoman" w:hAnsi="Times New Roman" w:cs="Times New Roman"/>
          <w:color w:val="000000"/>
          <w:kern w:val="0"/>
          <w:sz w:val="22"/>
          <w:szCs w:val="22"/>
          <w14:ligatures w14:val="none"/>
        </w:rPr>
        <w:br/>
        <w:t>Lietuva</w:t>
      </w:r>
    </w:p>
    <w:p w14:paraId="268C3F7A" w14:textId="77777777" w:rsidR="00A868AA" w:rsidRPr="00A868AA" w:rsidRDefault="00A868AA" w:rsidP="00A868A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D6BFE30" w14:textId="77777777" w:rsidR="00A868AA" w:rsidRPr="00A868AA" w:rsidRDefault="00A868AA" w:rsidP="00A868A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868AA">
        <w:rPr>
          <w:rFonts w:ascii="Times New Roman" w:eastAsia="Times New Roman" w:hAnsi="Times New Roman" w:cs="Times New Roman"/>
          <w:b/>
          <w:bCs/>
          <w:kern w:val="0"/>
          <w:sz w:val="22"/>
          <w:szCs w:val="22"/>
          <w14:ligatures w14:val="none"/>
        </w:rPr>
        <w:t>Perpakavo</w:t>
      </w:r>
    </w:p>
    <w:p w14:paraId="63037398"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LABOR Przedsiębiorstwo Farmaceutyczno-Chemiczne sp. z o.o.</w:t>
      </w:r>
    </w:p>
    <w:p w14:paraId="16766750"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Ul. Długosza 49,</w:t>
      </w:r>
    </w:p>
    <w:p w14:paraId="57661A6A"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51-162 Wrocław,</w:t>
      </w:r>
    </w:p>
    <w:p w14:paraId="031030C0"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Lenkija</w:t>
      </w:r>
    </w:p>
    <w:p w14:paraId="1F2AD9DE"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9F4E242"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arba</w:t>
      </w:r>
    </w:p>
    <w:p w14:paraId="5298C8D4" w14:textId="77777777" w:rsidR="00A868AA" w:rsidRPr="00A868AA" w:rsidRDefault="00A868AA" w:rsidP="00A868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5D5876" w14:textId="77777777" w:rsidR="00A868AA" w:rsidRPr="00A868AA" w:rsidRDefault="00A868AA" w:rsidP="00A868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UAB „Entafarma“</w:t>
      </w:r>
    </w:p>
    <w:p w14:paraId="7A1792D6" w14:textId="77777777" w:rsidR="00A868AA" w:rsidRPr="00A868AA" w:rsidRDefault="00A868AA" w:rsidP="00A868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Klonėnų vs. 1,</w:t>
      </w:r>
    </w:p>
    <w:p w14:paraId="75691220" w14:textId="77777777" w:rsidR="00A868AA" w:rsidRPr="00A868AA" w:rsidRDefault="00A868AA" w:rsidP="00A868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68AA">
        <w:rPr>
          <w:rFonts w:ascii="Times New Roman" w:eastAsia="TimesNewRoman" w:hAnsi="Times New Roman" w:cs="Times New Roman"/>
          <w:color w:val="000000"/>
          <w:kern w:val="0"/>
          <w:sz w:val="22"/>
          <w:szCs w:val="22"/>
          <w14:ligatures w14:val="none"/>
        </w:rPr>
        <w:t>LT-19156 Širvintų r. sav.</w:t>
      </w:r>
    </w:p>
    <w:p w14:paraId="5AE95587" w14:textId="77777777" w:rsidR="00A868AA" w:rsidRPr="00A868AA" w:rsidRDefault="00A868AA" w:rsidP="00A868AA">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868AA">
        <w:rPr>
          <w:rFonts w:ascii="Times New Roman" w:eastAsia="TimesNewRoman" w:hAnsi="Times New Roman" w:cs="Times New Roman"/>
          <w:color w:val="000000"/>
          <w:kern w:val="0"/>
          <w:sz w:val="22"/>
          <w:szCs w:val="22"/>
          <w14:ligatures w14:val="none"/>
        </w:rPr>
        <w:t>Lietuva</w:t>
      </w:r>
    </w:p>
    <w:p w14:paraId="4B3A463A" w14:textId="77777777" w:rsidR="00DD7A33" w:rsidRPr="00DD7A33" w:rsidRDefault="00DD7A33" w:rsidP="00DD7A33">
      <w:pPr>
        <w:tabs>
          <w:tab w:val="left" w:pos="567"/>
        </w:tabs>
        <w:spacing w:after="0" w:line="240" w:lineRule="auto"/>
        <w:rPr>
          <w:rFonts w:ascii="Times New Roman" w:eastAsia="Times New Roman" w:hAnsi="Times New Roman" w:cs="Times New Roman"/>
          <w:kern w:val="0"/>
          <w:sz w:val="22"/>
          <w:szCs w:val="20"/>
          <w:lang w:eastAsia="it-IT"/>
          <w14:ligatures w14:val="none"/>
        </w:rPr>
      </w:pPr>
    </w:p>
    <w:p w14:paraId="15A50E0B" w14:textId="76DA04C0" w:rsidR="00DD7A33" w:rsidRPr="00DD7A33" w:rsidRDefault="00DD7A33" w:rsidP="00DD7A33">
      <w:pPr>
        <w:spacing w:after="0" w:line="240" w:lineRule="auto"/>
        <w:ind w:left="567" w:hanging="567"/>
        <w:rPr>
          <w:rFonts w:ascii="Times New Roman" w:eastAsia="Times New Roman" w:hAnsi="Times New Roman" w:cs="Times New Roman"/>
          <w:b/>
          <w:kern w:val="0"/>
          <w:sz w:val="22"/>
          <w:szCs w:val="22"/>
          <w14:ligatures w14:val="none"/>
        </w:rPr>
      </w:pPr>
      <w:r w:rsidRPr="00DD7A33">
        <w:rPr>
          <w:rFonts w:ascii="Times New Roman" w:eastAsia="Times New Roman" w:hAnsi="Times New Roman" w:cs="Times New Roman"/>
          <w:b/>
          <w:bCs/>
          <w:kern w:val="0"/>
          <w:sz w:val="22"/>
          <w:szCs w:val="22"/>
          <w14:ligatures w14:val="none"/>
        </w:rPr>
        <w:t xml:space="preserve">Šis pakuotės </w:t>
      </w:r>
      <w:r w:rsidRPr="00DD7A33">
        <w:rPr>
          <w:rFonts w:ascii="Times New Roman" w:eastAsia="Times New Roman" w:hAnsi="Times New Roman" w:cs="Times New Roman"/>
          <w:b/>
          <w:kern w:val="0"/>
          <w:sz w:val="22"/>
          <w:szCs w:val="22"/>
          <w14:ligatures w14:val="none"/>
        </w:rPr>
        <w:t xml:space="preserve">lapelis paskutinį kartą peržiūrėtas </w:t>
      </w:r>
      <w:r w:rsidR="00E13B99">
        <w:rPr>
          <w:rFonts w:ascii="Times New Roman" w:eastAsia="Times New Roman" w:hAnsi="Times New Roman" w:cs="Times New Roman"/>
          <w:b/>
          <w:kern w:val="0"/>
          <w:sz w:val="22"/>
          <w:szCs w:val="22"/>
          <w14:ligatures w14:val="none"/>
        </w:rPr>
        <w:t>2025-10-09.</w:t>
      </w:r>
      <w:bookmarkStart w:id="2" w:name="_GoBack"/>
      <w:bookmarkEnd w:id="2"/>
    </w:p>
    <w:p w14:paraId="78186FD8" w14:textId="77777777" w:rsidR="00DD7A33" w:rsidRPr="00DD7A33" w:rsidRDefault="00DD7A33" w:rsidP="00DD7A33">
      <w:pPr>
        <w:spacing w:after="0" w:line="240" w:lineRule="auto"/>
        <w:ind w:left="567" w:hanging="567"/>
        <w:rPr>
          <w:rFonts w:ascii="Times New Roman" w:eastAsia="Times New Roman" w:hAnsi="Times New Roman" w:cs="Times New Roman"/>
          <w:b/>
          <w:kern w:val="0"/>
          <w:sz w:val="22"/>
          <w:szCs w:val="22"/>
          <w14:ligatures w14:val="none"/>
        </w:rPr>
      </w:pPr>
    </w:p>
    <w:p w14:paraId="528EEBAA" w14:textId="29665344" w:rsidR="000E75BE" w:rsidRDefault="00DD7A33" w:rsidP="00DD7A33">
      <w:pPr>
        <w:spacing w:after="0" w:line="240" w:lineRule="auto"/>
        <w:rPr>
          <w:rFonts w:ascii="Times New Roman" w:eastAsia="Times New Roman" w:hAnsi="Times New Roman" w:cs="Times New Roman"/>
          <w:noProof/>
          <w:color w:val="0000FF"/>
          <w:kern w:val="0"/>
          <w:sz w:val="22"/>
          <w:szCs w:val="22"/>
          <w:u w:val="single"/>
          <w14:ligatures w14:val="none"/>
        </w:rPr>
      </w:pPr>
      <w:r w:rsidRPr="00DD7A33">
        <w:rPr>
          <w:rFonts w:ascii="Times New Roman" w:eastAsia="Times New Roman" w:hAnsi="Times New Roman" w:cs="Times New Roman"/>
          <w:noProof/>
          <w:kern w:val="0"/>
          <w:sz w:val="22"/>
          <w:szCs w:val="22"/>
          <w14:ligatures w14:val="none"/>
        </w:rPr>
        <w:t xml:space="preserve">Išsami informacija apie šį vaistą pateikiama Valstybinės vaistų kontrolės tarnybos prie Lietuvos Respublikos sveikatos apsaugos ministerijos tinklapyje </w:t>
      </w:r>
      <w:hyperlink r:id="rId9" w:history="1">
        <w:r w:rsidR="00264A36" w:rsidRPr="00191BB9">
          <w:rPr>
            <w:rStyle w:val="Hyperlink"/>
            <w:rFonts w:ascii="Times New Roman" w:eastAsia="Times New Roman" w:hAnsi="Times New Roman" w:cs="Times New Roman"/>
            <w:noProof/>
            <w:kern w:val="0"/>
            <w:sz w:val="22"/>
            <w:szCs w:val="22"/>
            <w14:ligatures w14:val="none"/>
          </w:rPr>
          <w:t>https://vvkt.lrv.lt/lt/</w:t>
        </w:r>
      </w:hyperlink>
      <w:r w:rsidRPr="00DD7A33">
        <w:rPr>
          <w:rFonts w:ascii="Times New Roman" w:eastAsia="Times New Roman" w:hAnsi="Times New Roman" w:cs="Times New Roman"/>
          <w:noProof/>
          <w:color w:val="0000FF"/>
          <w:kern w:val="0"/>
          <w:sz w:val="22"/>
          <w:szCs w:val="22"/>
          <w:u w:val="single"/>
          <w14:ligatures w14:val="none"/>
        </w:rPr>
        <w:t>.</w:t>
      </w:r>
    </w:p>
    <w:p w14:paraId="3CE61756" w14:textId="77777777" w:rsidR="00264A36" w:rsidRDefault="00264A36" w:rsidP="00DD7A33">
      <w:pPr>
        <w:spacing w:after="0" w:line="240" w:lineRule="auto"/>
        <w:rPr>
          <w:rFonts w:ascii="Times New Roman" w:eastAsia="Times New Roman" w:hAnsi="Times New Roman" w:cs="Times New Roman"/>
          <w:noProof/>
          <w:color w:val="0000FF"/>
          <w:kern w:val="0"/>
          <w:sz w:val="22"/>
          <w:szCs w:val="22"/>
          <w:u w:val="single"/>
          <w14:ligatures w14:val="none"/>
        </w:rPr>
      </w:pPr>
    </w:p>
    <w:p w14:paraId="7A3CE65D" w14:textId="7C6EB483" w:rsidR="00264A36" w:rsidRPr="00264A36" w:rsidRDefault="00264A36" w:rsidP="00264A36">
      <w:pPr>
        <w:spacing w:line="259" w:lineRule="auto"/>
        <w:rPr>
          <w:rFonts w:ascii="Times New Roman" w:eastAsia="Aptos" w:hAnsi="Times New Roman" w:cs="Times New Roman"/>
          <w:sz w:val="22"/>
          <w:szCs w:val="22"/>
        </w:rPr>
      </w:pPr>
      <w:r w:rsidRPr="00264A36">
        <w:rPr>
          <w:rFonts w:ascii="Times New Roman" w:eastAsia="Aptos" w:hAnsi="Times New Roman" w:cs="Times New Roman"/>
          <w:i/>
          <w:iCs/>
          <w:sz w:val="22"/>
          <w:szCs w:val="22"/>
        </w:rPr>
        <w:t>Lygiagrečiai importuojamas vaistas nuo referencinio vaisto skiriasi pakuotės dydžiu: referencinio vaisto – N20, lygiagrečiai importuojamo – N30.</w:t>
      </w:r>
    </w:p>
    <w:sectPr w:rsidR="00264A36" w:rsidRPr="00264A36" w:rsidSect="00B1582A">
      <w:footerReference w:type="even" r:id="rId10"/>
      <w:footerReference w:type="default" r:id="rId11"/>
      <w:pgSz w:w="11906" w:h="16838" w:code="9"/>
      <w:pgMar w:top="1134" w:right="1418" w:bottom="1134" w:left="127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B2647" w14:textId="77777777" w:rsidR="00B77D00" w:rsidRDefault="00B77D00">
      <w:pPr>
        <w:spacing w:after="0" w:line="240" w:lineRule="auto"/>
      </w:pPr>
      <w:r>
        <w:separator/>
      </w:r>
    </w:p>
  </w:endnote>
  <w:endnote w:type="continuationSeparator" w:id="0">
    <w:p w14:paraId="1B6A9397" w14:textId="77777777" w:rsidR="00B77D00" w:rsidRDefault="00B7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814B" w14:textId="77777777" w:rsidR="008A6AF6" w:rsidRDefault="008A6AF6" w:rsidP="006A3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0A2FDE6" w14:textId="77777777" w:rsidR="008A6AF6" w:rsidRDefault="008A6A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9FD2" w14:textId="48BC0B2E" w:rsidR="008A6AF6" w:rsidRPr="00694D96" w:rsidRDefault="008A6AF6" w:rsidP="006A38D0">
    <w:pPr>
      <w:pStyle w:val="Footer"/>
      <w:framePr w:wrap="around" w:vAnchor="text" w:hAnchor="margin" w:xAlign="right" w:y="1"/>
      <w:rPr>
        <w:rStyle w:val="PageNumber"/>
        <w:rFonts w:ascii="Times New Roman" w:hAnsi="Times New Roman"/>
        <w:sz w:val="20"/>
      </w:rPr>
    </w:pPr>
    <w:r w:rsidRPr="00694D96">
      <w:rPr>
        <w:rStyle w:val="PageNumber"/>
        <w:rFonts w:ascii="Times New Roman" w:hAnsi="Times New Roman"/>
        <w:sz w:val="20"/>
      </w:rPr>
      <w:fldChar w:fldCharType="begin"/>
    </w:r>
    <w:r w:rsidRPr="00694D96">
      <w:rPr>
        <w:rStyle w:val="PageNumber"/>
        <w:rFonts w:ascii="Times New Roman" w:hAnsi="Times New Roman"/>
        <w:sz w:val="20"/>
      </w:rPr>
      <w:instrText xml:space="preserve">PAGE  </w:instrText>
    </w:r>
    <w:r w:rsidRPr="00694D96">
      <w:rPr>
        <w:rStyle w:val="PageNumber"/>
        <w:rFonts w:ascii="Times New Roman" w:hAnsi="Times New Roman"/>
        <w:sz w:val="20"/>
      </w:rPr>
      <w:fldChar w:fldCharType="separate"/>
    </w:r>
    <w:r w:rsidR="00E13B99">
      <w:rPr>
        <w:rStyle w:val="PageNumber"/>
        <w:rFonts w:ascii="Times New Roman" w:hAnsi="Times New Roman"/>
        <w:noProof/>
        <w:sz w:val="20"/>
      </w:rPr>
      <w:t>8</w:t>
    </w:r>
    <w:r w:rsidRPr="00694D96">
      <w:rPr>
        <w:rStyle w:val="PageNumber"/>
        <w:rFonts w:ascii="Times New Roman" w:hAnsi="Times New Roman"/>
        <w:sz w:val="20"/>
      </w:rPr>
      <w:fldChar w:fldCharType="end"/>
    </w:r>
  </w:p>
  <w:p w14:paraId="1E3C3A98" w14:textId="77777777" w:rsidR="008A6AF6" w:rsidRDefault="008A6AF6" w:rsidP="006A38D0">
    <w:pPr>
      <w:pStyle w:val="Footer"/>
      <w:ind w:right="360"/>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2C15F" w14:textId="77777777" w:rsidR="00B77D00" w:rsidRDefault="00B77D00">
      <w:pPr>
        <w:spacing w:after="0" w:line="240" w:lineRule="auto"/>
      </w:pPr>
      <w:r>
        <w:separator/>
      </w:r>
    </w:p>
  </w:footnote>
  <w:footnote w:type="continuationSeparator" w:id="0">
    <w:p w14:paraId="6B39421D" w14:textId="77777777" w:rsidR="00B77D00" w:rsidRDefault="00B77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40E566E"/>
    <w:multiLevelType w:val="hybridMultilevel"/>
    <w:tmpl w:val="F0AA34C6"/>
    <w:lvl w:ilvl="0" w:tplc="00000005">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F543D7"/>
    <w:multiLevelType w:val="hybridMultilevel"/>
    <w:tmpl w:val="AF0CCCC4"/>
    <w:lvl w:ilvl="0" w:tplc="00000005">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C55876"/>
    <w:multiLevelType w:val="hybridMultilevel"/>
    <w:tmpl w:val="BE568644"/>
    <w:lvl w:ilvl="0" w:tplc="00000005">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C74354"/>
    <w:multiLevelType w:val="hybridMultilevel"/>
    <w:tmpl w:val="47748516"/>
    <w:lvl w:ilvl="0" w:tplc="00000005">
      <w:numFmt w:val="bullet"/>
      <w:lvlText w:val="-"/>
      <w:lvlJc w:val="left"/>
      <w:pPr>
        <w:ind w:left="1077" w:hanging="360"/>
      </w:pPr>
      <w:rPr>
        <w:rFonts w:ascii="Times New Roman" w:hAnsi="Times New Roman" w:cs="Times New Roman"/>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2A7118E"/>
    <w:multiLevelType w:val="hybridMultilevel"/>
    <w:tmpl w:val="5D2032BC"/>
    <w:lvl w:ilvl="0" w:tplc="00000005">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D21152"/>
    <w:multiLevelType w:val="hybridMultilevel"/>
    <w:tmpl w:val="E50A417C"/>
    <w:lvl w:ilvl="0" w:tplc="E8408D7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7C3D81"/>
    <w:multiLevelType w:val="hybridMultilevel"/>
    <w:tmpl w:val="5CDAA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3F5ACA"/>
    <w:multiLevelType w:val="hybridMultilevel"/>
    <w:tmpl w:val="88CA14A4"/>
    <w:lvl w:ilvl="0" w:tplc="00000005">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2"/>
  </w:num>
  <w:num w:numId="2">
    <w:abstractNumId w:val="13"/>
  </w:num>
  <w:num w:numId="3">
    <w:abstractNumId w:val="7"/>
  </w:num>
  <w:num w:numId="4">
    <w:abstractNumId w:val="2"/>
  </w:num>
  <w:num w:numId="5">
    <w:abstractNumId w:val="1"/>
  </w:num>
  <w:num w:numId="6">
    <w:abstractNumId w:val="0"/>
  </w:num>
  <w:num w:numId="7">
    <w:abstractNumId w:val="5"/>
  </w:num>
  <w:num w:numId="8">
    <w:abstractNumId w:val="3"/>
  </w:num>
  <w:num w:numId="9">
    <w:abstractNumId w:val="4"/>
  </w:num>
  <w:num w:numId="10">
    <w:abstractNumId w:val="11"/>
  </w:num>
  <w:num w:numId="11">
    <w:abstractNumId w:val="8"/>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CA"/>
    <w:rsid w:val="00090DCA"/>
    <w:rsid w:val="000A100A"/>
    <w:rsid w:val="000E75BE"/>
    <w:rsid w:val="00144C3E"/>
    <w:rsid w:val="001812A7"/>
    <w:rsid w:val="00264A36"/>
    <w:rsid w:val="002B39CA"/>
    <w:rsid w:val="002F491D"/>
    <w:rsid w:val="003631C2"/>
    <w:rsid w:val="003D1759"/>
    <w:rsid w:val="003F76CF"/>
    <w:rsid w:val="006067FD"/>
    <w:rsid w:val="006B34A6"/>
    <w:rsid w:val="006E1853"/>
    <w:rsid w:val="00705BCB"/>
    <w:rsid w:val="0077469E"/>
    <w:rsid w:val="00853199"/>
    <w:rsid w:val="008A6AF6"/>
    <w:rsid w:val="00A81E8F"/>
    <w:rsid w:val="00A868AA"/>
    <w:rsid w:val="00B1582A"/>
    <w:rsid w:val="00B77D00"/>
    <w:rsid w:val="00C12BBE"/>
    <w:rsid w:val="00C82D06"/>
    <w:rsid w:val="00CA73A6"/>
    <w:rsid w:val="00D36ADF"/>
    <w:rsid w:val="00DD7A33"/>
    <w:rsid w:val="00E13B99"/>
    <w:rsid w:val="00EE65CE"/>
    <w:rsid w:val="00F23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067F"/>
  <w15:chartTrackingRefBased/>
  <w15:docId w15:val="{8ABADE57-744F-451F-814B-E9E2463F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3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9CA"/>
    <w:rPr>
      <w:rFonts w:eastAsiaTheme="majorEastAsia" w:cstheme="majorBidi"/>
      <w:color w:val="272727" w:themeColor="text1" w:themeTint="D8"/>
    </w:rPr>
  </w:style>
  <w:style w:type="paragraph" w:styleId="Title">
    <w:name w:val="Title"/>
    <w:basedOn w:val="Normal"/>
    <w:next w:val="Normal"/>
    <w:link w:val="TitleChar"/>
    <w:uiPriority w:val="10"/>
    <w:qFormat/>
    <w:rsid w:val="002B3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9CA"/>
    <w:pPr>
      <w:spacing w:before="160"/>
      <w:jc w:val="center"/>
    </w:pPr>
    <w:rPr>
      <w:i/>
      <w:iCs/>
      <w:color w:val="404040" w:themeColor="text1" w:themeTint="BF"/>
    </w:rPr>
  </w:style>
  <w:style w:type="character" w:customStyle="1" w:styleId="QuoteChar">
    <w:name w:val="Quote Char"/>
    <w:basedOn w:val="DefaultParagraphFont"/>
    <w:link w:val="Quote"/>
    <w:uiPriority w:val="29"/>
    <w:rsid w:val="002B39CA"/>
    <w:rPr>
      <w:i/>
      <w:iCs/>
      <w:color w:val="404040" w:themeColor="text1" w:themeTint="BF"/>
    </w:rPr>
  </w:style>
  <w:style w:type="paragraph" w:styleId="ListParagraph">
    <w:name w:val="List Paragraph"/>
    <w:basedOn w:val="Normal"/>
    <w:uiPriority w:val="34"/>
    <w:qFormat/>
    <w:rsid w:val="002B39CA"/>
    <w:pPr>
      <w:ind w:left="720"/>
      <w:contextualSpacing/>
    </w:pPr>
  </w:style>
  <w:style w:type="character" w:styleId="IntenseEmphasis">
    <w:name w:val="Intense Emphasis"/>
    <w:basedOn w:val="DefaultParagraphFont"/>
    <w:uiPriority w:val="21"/>
    <w:qFormat/>
    <w:rsid w:val="002B39CA"/>
    <w:rPr>
      <w:i/>
      <w:iCs/>
      <w:color w:val="0F4761" w:themeColor="accent1" w:themeShade="BF"/>
    </w:rPr>
  </w:style>
  <w:style w:type="paragraph" w:styleId="IntenseQuote">
    <w:name w:val="Intense Quote"/>
    <w:basedOn w:val="Normal"/>
    <w:next w:val="Normal"/>
    <w:link w:val="IntenseQuoteChar"/>
    <w:uiPriority w:val="30"/>
    <w:qFormat/>
    <w:rsid w:val="002B3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9CA"/>
    <w:rPr>
      <w:i/>
      <w:iCs/>
      <w:color w:val="0F4761" w:themeColor="accent1" w:themeShade="BF"/>
    </w:rPr>
  </w:style>
  <w:style w:type="character" w:styleId="IntenseReference">
    <w:name w:val="Intense Reference"/>
    <w:basedOn w:val="DefaultParagraphFont"/>
    <w:uiPriority w:val="32"/>
    <w:qFormat/>
    <w:rsid w:val="002B39CA"/>
    <w:rPr>
      <w:b/>
      <w:bCs/>
      <w:smallCaps/>
      <w:color w:val="0F4761" w:themeColor="accent1" w:themeShade="BF"/>
      <w:spacing w:val="5"/>
    </w:rPr>
  </w:style>
  <w:style w:type="paragraph" w:styleId="Footer">
    <w:name w:val="footer"/>
    <w:basedOn w:val="Normal"/>
    <w:link w:val="FooterChar"/>
    <w:uiPriority w:val="99"/>
    <w:semiHidden/>
    <w:unhideWhenUsed/>
    <w:rsid w:val="00DD7A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D7A33"/>
  </w:style>
  <w:style w:type="character" w:styleId="PageNumber">
    <w:name w:val="page number"/>
    <w:rsid w:val="00DD7A33"/>
  </w:style>
  <w:style w:type="character" w:styleId="Hyperlink">
    <w:name w:val="Hyperlink"/>
    <w:basedOn w:val="DefaultParagraphFont"/>
    <w:uiPriority w:val="99"/>
    <w:unhideWhenUsed/>
    <w:rsid w:val="00264A36"/>
    <w:rPr>
      <w:color w:val="467886" w:themeColor="hyperlink"/>
      <w:u w:val="single"/>
    </w:rPr>
  </w:style>
  <w:style w:type="character" w:customStyle="1" w:styleId="UnresolvedMention">
    <w:name w:val="Unresolved Mention"/>
    <w:basedOn w:val="DefaultParagraphFont"/>
    <w:uiPriority w:val="99"/>
    <w:semiHidden/>
    <w:unhideWhenUsed/>
    <w:rsid w:val="0026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13596</Words>
  <Characters>7750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2025-10-08T20:06:00Z</dcterms:created>
  <dcterms:modified xsi:type="dcterms:W3CDTF">2025-10-08T20:07:00Z</dcterms:modified>
</cp:coreProperties>
</file>