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D722"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700C3AE5"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203C53A9"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5624699"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63B2B01"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06EDB3E3"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81ABBDE"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4A61A86"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53546F94"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694965FE"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3FDAAA53"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2C4FEF4"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1A75B773"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310B8454"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21E06448"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3873E8DC"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51B91D6E"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5AAF92D"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4B26029F" w14:textId="77777777" w:rsidR="00B06C08" w:rsidRPr="00B06C08" w:rsidRDefault="00B06C08" w:rsidP="00B06C08">
      <w:pPr>
        <w:spacing w:after="0" w:line="240" w:lineRule="auto"/>
        <w:jc w:val="center"/>
        <w:outlineLvl w:val="0"/>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B. PAKUOTĖS LAPELIS</w:t>
      </w:r>
    </w:p>
    <w:p w14:paraId="0C3F6E59" w14:textId="77777777" w:rsidR="00B06C08" w:rsidRPr="00B06C08" w:rsidRDefault="00B06C08" w:rsidP="00B06C08">
      <w:pPr>
        <w:spacing w:after="0" w:line="240" w:lineRule="auto"/>
        <w:jc w:val="center"/>
        <w:rPr>
          <w:rFonts w:ascii="Times New Roman" w:eastAsia="Times New Roman" w:hAnsi="Times New Roman" w:cs="Times New Roman"/>
          <w:kern w:val="0"/>
          <w:sz w:val="22"/>
          <w:szCs w:val="22"/>
          <w14:ligatures w14:val="none"/>
        </w:rPr>
      </w:pPr>
    </w:p>
    <w:p w14:paraId="787904FA"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br w:type="page"/>
      </w:r>
      <w:r w:rsidRPr="00B06C08">
        <w:rPr>
          <w:rFonts w:ascii="Times New Roman" w:eastAsia="Times New Roman" w:hAnsi="Times New Roman" w:cs="Times New Roman"/>
          <w:b/>
          <w:kern w:val="0"/>
          <w:sz w:val="22"/>
          <w:szCs w:val="22"/>
          <w14:ligatures w14:val="none"/>
        </w:rPr>
        <w:lastRenderedPageBreak/>
        <w:t>Pakuotės lapelis: informacija vartotojui</w:t>
      </w:r>
    </w:p>
    <w:p w14:paraId="55C0D0F2" w14:textId="77777777" w:rsidR="00B06C08" w:rsidRPr="00B06C08" w:rsidRDefault="00B06C08" w:rsidP="00B06C08">
      <w:pPr>
        <w:spacing w:after="0" w:line="240" w:lineRule="auto"/>
        <w:jc w:val="center"/>
        <w:outlineLvl w:val="0"/>
        <w:rPr>
          <w:rFonts w:ascii="Times New Roman" w:eastAsia="Times New Roman" w:hAnsi="Times New Roman" w:cs="Times New Roman"/>
          <w:b/>
          <w:kern w:val="0"/>
          <w:sz w:val="22"/>
          <w:szCs w:val="22"/>
          <w14:ligatures w14:val="none"/>
        </w:rPr>
      </w:pPr>
    </w:p>
    <w:p w14:paraId="27957082" w14:textId="77777777" w:rsidR="00B06C08" w:rsidRPr="00B06C08" w:rsidRDefault="00B06C08" w:rsidP="00B06C08">
      <w:pPr>
        <w:tabs>
          <w:tab w:val="left" w:pos="567"/>
        </w:tabs>
        <w:spacing w:after="0" w:line="260" w:lineRule="exact"/>
        <w:jc w:val="center"/>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0"/>
          <w14:ligatures w14:val="none"/>
        </w:rPr>
        <w:t>DIFLUCAN 150 mg kietosios kapsulės</w:t>
      </w:r>
    </w:p>
    <w:p w14:paraId="2B09E60C" w14:textId="77777777" w:rsidR="00B06C08" w:rsidRPr="00B06C08" w:rsidRDefault="00B06C08" w:rsidP="00B06C08">
      <w:pPr>
        <w:numPr>
          <w:ilvl w:val="12"/>
          <w:numId w:val="0"/>
        </w:numPr>
        <w:spacing w:after="0" w:line="240" w:lineRule="auto"/>
        <w:jc w:val="center"/>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flukonazolas</w:t>
      </w:r>
      <w:proofErr w:type="spellEnd"/>
    </w:p>
    <w:p w14:paraId="35CB2464" w14:textId="77777777" w:rsidR="00B06C08" w:rsidRPr="00B06C08" w:rsidRDefault="00B06C08" w:rsidP="00B06C08">
      <w:pPr>
        <w:spacing w:after="0" w:line="240" w:lineRule="auto"/>
        <w:jc w:val="center"/>
        <w:rPr>
          <w:rFonts w:ascii="Times New Roman" w:eastAsia="Times New Roman" w:hAnsi="Times New Roman" w:cs="Times New Roman"/>
          <w:kern w:val="0"/>
          <w:sz w:val="22"/>
          <w:szCs w:val="22"/>
          <w14:ligatures w14:val="none"/>
        </w:rPr>
      </w:pPr>
    </w:p>
    <w:p w14:paraId="4D3FD57D" w14:textId="77777777" w:rsidR="00B06C08" w:rsidRPr="00B06C08" w:rsidRDefault="00B06C08" w:rsidP="00B06C08">
      <w:pPr>
        <w:suppressAutoHyphens/>
        <w:spacing w:after="0" w:line="240" w:lineRule="auto"/>
        <w:ind w:left="142" w:hanging="142"/>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 xml:space="preserve">Atidžiai perskaitykite visą šį lapelį, prieš pradėdami vartoti vaistą , nes jame pateikiama Jums </w:t>
      </w:r>
    </w:p>
    <w:p w14:paraId="560FFDD0" w14:textId="04291B72" w:rsidR="00B06C08" w:rsidRPr="00B06C08" w:rsidRDefault="00B06C08" w:rsidP="00B26540">
      <w:pPr>
        <w:suppressAutoHyphens/>
        <w:spacing w:after="0" w:line="240" w:lineRule="auto"/>
        <w:ind w:left="142" w:hanging="142"/>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svarbi informacija.</w:t>
      </w:r>
    </w:p>
    <w:p w14:paraId="3E88EE7A" w14:textId="12F4446A" w:rsidR="00B06C08" w:rsidRPr="00B26540" w:rsidRDefault="00B06C08" w:rsidP="00B26540">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Neišmeskite šio lapelio, nes vėl gali prireikti jį perskaityti.</w:t>
      </w:r>
    </w:p>
    <w:p w14:paraId="263196F6" w14:textId="4A7247A6" w:rsidR="00B06C08" w:rsidRPr="00B26540" w:rsidRDefault="00B06C08" w:rsidP="00B26540">
      <w:pPr>
        <w:pStyle w:val="Sraopastraipa"/>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Jeigu kiltų daugiau klausimų, kreipkitės į gydytoją, vaistininką arba slaugytoją.</w:t>
      </w:r>
    </w:p>
    <w:p w14:paraId="577930A2" w14:textId="77777777" w:rsidR="00B06C08" w:rsidRPr="00B06C08" w:rsidRDefault="00B06C08" w:rsidP="00B26540">
      <w:pPr>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5F4BABD0" w14:textId="77777777" w:rsidR="00B06C08" w:rsidRPr="00B06C08" w:rsidRDefault="00B06C08" w:rsidP="00B26540">
      <w:pPr>
        <w:numPr>
          <w:ilvl w:val="0"/>
          <w:numId w:val="9"/>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pasireiškė šalutinis poveikis (net jeigu jis šiame lapelyje nenurodytas), kreipkitės į gydytoją, vaistininką arba slaugytoją. Žr. 4 skyrių.</w:t>
      </w:r>
    </w:p>
    <w:p w14:paraId="750B3927" w14:textId="77777777" w:rsidR="00B06C08" w:rsidRPr="00B06C08" w:rsidRDefault="00B06C08" w:rsidP="00B06C08">
      <w:pPr>
        <w:numPr>
          <w:ilvl w:val="12"/>
          <w:numId w:val="0"/>
        </w:numPr>
        <w:spacing w:after="0" w:line="240" w:lineRule="auto"/>
        <w:ind w:right="-2"/>
        <w:outlineLvl w:val="0"/>
        <w:rPr>
          <w:rFonts w:ascii="Times New Roman" w:eastAsia="Times New Roman" w:hAnsi="Times New Roman" w:cs="Times New Roman"/>
          <w:bCs/>
          <w:kern w:val="0"/>
          <w:sz w:val="22"/>
          <w:szCs w:val="22"/>
          <w14:ligatures w14:val="none"/>
        </w:rPr>
      </w:pPr>
    </w:p>
    <w:p w14:paraId="4A9C9144" w14:textId="77777777" w:rsidR="00B06C08" w:rsidRDefault="00B06C08" w:rsidP="00B06C08">
      <w:pPr>
        <w:keepNext/>
        <w:tabs>
          <w:tab w:val="left" w:pos="567"/>
        </w:tabs>
        <w:spacing w:after="0" w:line="260" w:lineRule="exact"/>
        <w:jc w:val="both"/>
        <w:outlineLvl w:val="3"/>
        <w:rPr>
          <w:rFonts w:ascii="Times New Roman" w:eastAsia="Times New Roman" w:hAnsi="Times New Roman" w:cs="Times New Roman"/>
          <w:b/>
          <w:kern w:val="0"/>
          <w:sz w:val="22"/>
          <w:szCs w:val="20"/>
          <w14:ligatures w14:val="none"/>
        </w:rPr>
      </w:pPr>
      <w:r w:rsidRPr="00B06C08">
        <w:rPr>
          <w:rFonts w:ascii="Times New Roman" w:eastAsia="Times New Roman" w:hAnsi="Times New Roman" w:cs="Times New Roman"/>
          <w:b/>
          <w:kern w:val="0"/>
          <w:sz w:val="22"/>
          <w:szCs w:val="20"/>
          <w14:ligatures w14:val="none"/>
        </w:rPr>
        <w:t>Apie ką rašoma šiame lapelyje?</w:t>
      </w:r>
    </w:p>
    <w:p w14:paraId="4782C7EB" w14:textId="77777777" w:rsidR="00B26540" w:rsidRPr="00B06C08" w:rsidRDefault="00B26540" w:rsidP="00B06C08">
      <w:pPr>
        <w:keepNext/>
        <w:tabs>
          <w:tab w:val="left" w:pos="567"/>
        </w:tabs>
        <w:spacing w:after="0" w:line="260" w:lineRule="exact"/>
        <w:jc w:val="both"/>
        <w:outlineLvl w:val="3"/>
        <w:rPr>
          <w:rFonts w:ascii="Times New Roman" w:eastAsia="Times New Roman" w:hAnsi="Times New Roman" w:cs="Times New Roman"/>
          <w:b/>
          <w:kern w:val="0"/>
          <w:sz w:val="22"/>
          <w:szCs w:val="20"/>
          <w14:ligatures w14:val="none"/>
        </w:rPr>
      </w:pPr>
    </w:p>
    <w:p w14:paraId="737DC088" w14:textId="4AF0ACD7"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Kas yra DIFLUCAN ir kam jis vartojamas</w:t>
      </w:r>
    </w:p>
    <w:p w14:paraId="3A5011A6" w14:textId="0B52C8B2"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Kas žinotina prieš vartojant DIFLUCAN</w:t>
      </w:r>
    </w:p>
    <w:p w14:paraId="2CC1EB0B" w14:textId="409C598B"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Kaip vartoti DIFLUCAN</w:t>
      </w:r>
    </w:p>
    <w:p w14:paraId="2662C164" w14:textId="60E44788"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Galimas šalutinis poveikis</w:t>
      </w:r>
    </w:p>
    <w:p w14:paraId="35A1DC3D" w14:textId="55C22F6D"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Kaip laikyti DIFLUCAN</w:t>
      </w:r>
    </w:p>
    <w:p w14:paraId="1D8AF1DE" w14:textId="1535AFD1" w:rsidR="00B06C08" w:rsidRPr="00B26540" w:rsidRDefault="00B06C08" w:rsidP="00B26540">
      <w:pPr>
        <w:pStyle w:val="Sraopastraipa"/>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B26540">
        <w:rPr>
          <w:rFonts w:ascii="Times New Roman" w:eastAsia="Times New Roman" w:hAnsi="Times New Roman" w:cs="Times New Roman"/>
          <w:kern w:val="0"/>
          <w:sz w:val="22"/>
          <w:szCs w:val="22"/>
          <w14:ligatures w14:val="none"/>
        </w:rPr>
        <w:t>Pakuotės turinys ir kita informacija</w:t>
      </w:r>
    </w:p>
    <w:p w14:paraId="766DA617"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6789B564"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2900B30B"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kern w:val="0"/>
          <w:sz w:val="22"/>
          <w:szCs w:val="22"/>
          <w14:ligatures w14:val="none"/>
        </w:rPr>
        <w:t>1.</w:t>
      </w:r>
      <w:r w:rsidRPr="00B06C08">
        <w:rPr>
          <w:rFonts w:ascii="Times New Roman" w:eastAsia="Times New Roman" w:hAnsi="Times New Roman" w:cs="Times New Roman"/>
          <w:b/>
          <w:kern w:val="0"/>
          <w:sz w:val="22"/>
          <w:szCs w:val="22"/>
          <w14:ligatures w14:val="none"/>
        </w:rPr>
        <w:tab/>
        <w:t>Kas yra DIFLUCAN ir kam jis vartojamas</w:t>
      </w:r>
    </w:p>
    <w:p w14:paraId="1AE16E3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54CDBF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DIFLUCAN yra vienas iš priešgrybelinių vaistų grupės vaistų. Veiklioji medžiaga yra </w:t>
      </w:r>
      <w:proofErr w:type="spellStart"/>
      <w:r w:rsidRPr="00B06C08">
        <w:rPr>
          <w:rFonts w:ascii="Times New Roman" w:eastAsia="Times New Roman" w:hAnsi="Times New Roman" w:cs="Times New Roman"/>
          <w:kern w:val="0"/>
          <w:sz w:val="22"/>
          <w:szCs w:val="22"/>
          <w14:ligatures w14:val="none"/>
        </w:rPr>
        <w:t>flukonazolas</w:t>
      </w:r>
      <w:proofErr w:type="spellEnd"/>
      <w:r w:rsidRPr="00B06C08">
        <w:rPr>
          <w:rFonts w:ascii="Times New Roman" w:eastAsia="Times New Roman" w:hAnsi="Times New Roman" w:cs="Times New Roman"/>
          <w:kern w:val="0"/>
          <w:sz w:val="22"/>
          <w:szCs w:val="22"/>
          <w14:ligatures w14:val="none"/>
        </w:rPr>
        <w:t>.</w:t>
      </w:r>
    </w:p>
    <w:p w14:paraId="009F52E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B3AFB1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DIFLUCAN vartojama grybelių sukeltoms infekcinėms ligoms gydyti bei </w:t>
      </w: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infekcijos profilaktikai. Dažniausia grybelių infekcijos priežastis yra </w:t>
      </w:r>
      <w:proofErr w:type="spellStart"/>
      <w:r w:rsidRPr="00B06C08">
        <w:rPr>
          <w:rFonts w:ascii="Times New Roman" w:eastAsia="Times New Roman" w:hAnsi="Times New Roman" w:cs="Times New Roman"/>
          <w:kern w:val="0"/>
          <w:sz w:val="22"/>
          <w:szCs w:val="22"/>
          <w14:ligatures w14:val="none"/>
        </w:rPr>
        <w:t>mieliagrybiai</w:t>
      </w:r>
      <w:proofErr w:type="spellEnd"/>
      <w:r w:rsidRPr="00B06C08">
        <w:rPr>
          <w:rFonts w:ascii="Times New Roman" w:eastAsia="Times New Roman" w:hAnsi="Times New Roman" w:cs="Times New Roman"/>
          <w:kern w:val="0"/>
          <w:sz w:val="22"/>
          <w:szCs w:val="22"/>
          <w14:ligatures w14:val="none"/>
        </w:rPr>
        <w:t xml:space="preserve">, vadinami </w:t>
      </w:r>
      <w:proofErr w:type="spellStart"/>
      <w:r w:rsidRPr="00B06C08">
        <w:rPr>
          <w:rFonts w:ascii="Times New Roman" w:eastAsia="Times New Roman" w:hAnsi="Times New Roman" w:cs="Times New Roman"/>
          <w:kern w:val="0"/>
          <w:sz w:val="22"/>
          <w:szCs w:val="22"/>
          <w14:ligatures w14:val="none"/>
        </w:rPr>
        <w:t>balkšvagrybiais</w:t>
      </w:r>
      <w:proofErr w:type="spellEnd"/>
      <w:r w:rsidRPr="00B06C08">
        <w:rPr>
          <w:rFonts w:ascii="Times New Roman" w:eastAsia="Times New Roman" w:hAnsi="Times New Roman" w:cs="Times New Roman"/>
          <w:kern w:val="0"/>
          <w:sz w:val="22"/>
          <w:szCs w:val="22"/>
          <w14:ligatures w14:val="none"/>
        </w:rPr>
        <w:t>.</w:t>
      </w:r>
    </w:p>
    <w:p w14:paraId="20BEB50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4F330071"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Suaugę žmonės</w:t>
      </w:r>
    </w:p>
    <w:p w14:paraId="72A4CC6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Gydytojas šio vaisto Jums gali skirti toliau išvardytoms grybelių sukeltoms infekcinėms ligoms gydyti.</w:t>
      </w:r>
    </w:p>
    <w:p w14:paraId="3742BE6C"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Kriptokokinis</w:t>
      </w:r>
      <w:proofErr w:type="spellEnd"/>
      <w:r w:rsidRPr="00B06C08">
        <w:rPr>
          <w:rFonts w:ascii="Times New Roman" w:eastAsia="Times New Roman" w:hAnsi="Times New Roman" w:cs="Times New Roman"/>
          <w:kern w:val="0"/>
          <w:sz w:val="22"/>
          <w:szCs w:val="22"/>
          <w14:ligatures w14:val="none"/>
        </w:rPr>
        <w:t xml:space="preserve"> meningitas (grybelinė smegenų infekcija). </w:t>
      </w:r>
    </w:p>
    <w:p w14:paraId="16900CD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Kokcidioidomikozė</w:t>
      </w:r>
      <w:proofErr w:type="spellEnd"/>
      <w:r w:rsidRPr="00B06C08">
        <w:rPr>
          <w:rFonts w:ascii="Times New Roman" w:eastAsia="Times New Roman" w:hAnsi="Times New Roman" w:cs="Times New Roman"/>
          <w:kern w:val="0"/>
          <w:sz w:val="22"/>
          <w:szCs w:val="22"/>
          <w14:ligatures w14:val="none"/>
        </w:rPr>
        <w:t xml:space="preserve"> (plaučių bronchų sistemos liga).</w:t>
      </w:r>
    </w:p>
    <w:p w14:paraId="2F48E17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sukelta kraujo, kūno organų (pvz., širdies, plaučių) ar šlapimo takų infekcinė liga.</w:t>
      </w:r>
    </w:p>
    <w:p w14:paraId="19FE011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Gleivinės pienligė (burnos ar gerklės infekcinė liga).</w:t>
      </w:r>
    </w:p>
    <w:p w14:paraId="407BF8E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Lyties organų pienligė (makšties ar varpos infekcinė liga).</w:t>
      </w:r>
    </w:p>
    <w:p w14:paraId="6F08052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infekcinė liga (pvz., grybelių sukelta pėdų, kūno ar blauzdų liga, nagų infekcinė liga).</w:t>
      </w:r>
    </w:p>
    <w:p w14:paraId="21BA066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8946C7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 to, gydytojas gali skirti DIFLUCAN toliau išvardytais atvejais.</w:t>
      </w:r>
    </w:p>
    <w:p w14:paraId="71120345"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Siekdamas neleisti pasikartoti </w:t>
      </w:r>
      <w:proofErr w:type="spellStart"/>
      <w:r w:rsidRPr="00B06C08">
        <w:rPr>
          <w:rFonts w:ascii="Times New Roman" w:eastAsia="Times New Roman" w:hAnsi="Times New Roman" w:cs="Times New Roman"/>
          <w:kern w:val="0"/>
          <w:sz w:val="22"/>
          <w:szCs w:val="22"/>
          <w14:ligatures w14:val="none"/>
        </w:rPr>
        <w:t>kriptokokiniam</w:t>
      </w:r>
      <w:proofErr w:type="spellEnd"/>
      <w:r w:rsidRPr="00B06C08">
        <w:rPr>
          <w:rFonts w:ascii="Times New Roman" w:eastAsia="Times New Roman" w:hAnsi="Times New Roman" w:cs="Times New Roman"/>
          <w:kern w:val="0"/>
          <w:sz w:val="22"/>
          <w:szCs w:val="22"/>
          <w14:ligatures w14:val="none"/>
        </w:rPr>
        <w:t xml:space="preserve"> meningitui </w:t>
      </w:r>
    </w:p>
    <w:p w14:paraId="5B145996"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Siekdamas neleisti pasikartoti gleivinės pienligei</w:t>
      </w:r>
    </w:p>
    <w:p w14:paraId="36BDC282"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Siekdamas neleisti pasikartoti makšties pienligei</w:t>
      </w:r>
    </w:p>
    <w:p w14:paraId="28DBC819" w14:textId="77777777" w:rsidR="00B06C08" w:rsidRPr="00B06C08" w:rsidRDefault="00B06C08" w:rsidP="00B06C08">
      <w:pPr>
        <w:numPr>
          <w:ilvl w:val="0"/>
          <w:numId w:val="2"/>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Siekdamas neleisti atsirasti </w:t>
      </w: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sukeltai infekcinei ligai (jei Jūsų imuninė sistema yra nusilpusi ir neveikia tinkamai).</w:t>
      </w:r>
    </w:p>
    <w:p w14:paraId="12983CE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5643663"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Vaikai ir paaugliai (0 – 17 metų)</w:t>
      </w:r>
    </w:p>
    <w:p w14:paraId="20876C1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Gydytojas šio vaisto gali skirti toliau išvardytoms grybelių sukeltoms infekcinėms ligoms gydyti.</w:t>
      </w:r>
    </w:p>
    <w:p w14:paraId="0649F55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Gleivinės pienligė (burnos ar gerklės infekcinė liga).</w:t>
      </w:r>
    </w:p>
    <w:p w14:paraId="5E55B55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sukelta kraujo, kūno organų (pvz., širdies, plaučių) ar šlapimo takų infekcinė liga.</w:t>
      </w:r>
    </w:p>
    <w:p w14:paraId="1919AC6F"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Kriptokokinis</w:t>
      </w:r>
      <w:proofErr w:type="spellEnd"/>
      <w:r w:rsidRPr="00B06C08">
        <w:rPr>
          <w:rFonts w:ascii="Times New Roman" w:eastAsia="Times New Roman" w:hAnsi="Times New Roman" w:cs="Times New Roman"/>
          <w:kern w:val="0"/>
          <w:sz w:val="22"/>
          <w:szCs w:val="22"/>
          <w14:ligatures w14:val="none"/>
        </w:rPr>
        <w:t xml:space="preserve"> meningitas- grybelinė smegenų infekcija.</w:t>
      </w:r>
    </w:p>
    <w:p w14:paraId="08F8E72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4FC8B24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 to, gydytojas gali skirti DIFLUCAN toliau išvardytais atvejais.</w:t>
      </w:r>
    </w:p>
    <w:p w14:paraId="616C82A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 xml:space="preserve">Siekdamas neleisti atsirasti </w:t>
      </w: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sukeltai infekcinei ligai (jei Jūsų imuninė sistema yra nusilpusi ir neveikia tinkamai).</w:t>
      </w:r>
    </w:p>
    <w:p w14:paraId="1ADDC66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Siekdamas neleisti pasikartoti </w:t>
      </w:r>
      <w:proofErr w:type="spellStart"/>
      <w:r w:rsidRPr="00B06C08">
        <w:rPr>
          <w:rFonts w:ascii="Times New Roman" w:eastAsia="Times New Roman" w:hAnsi="Times New Roman" w:cs="Times New Roman"/>
          <w:kern w:val="0"/>
          <w:sz w:val="22"/>
          <w:szCs w:val="22"/>
          <w14:ligatures w14:val="none"/>
        </w:rPr>
        <w:t>kriptokokiniam</w:t>
      </w:r>
      <w:proofErr w:type="spellEnd"/>
      <w:r w:rsidRPr="00B06C08">
        <w:rPr>
          <w:rFonts w:ascii="Times New Roman" w:eastAsia="Times New Roman" w:hAnsi="Times New Roman" w:cs="Times New Roman"/>
          <w:kern w:val="0"/>
          <w:sz w:val="22"/>
          <w:szCs w:val="22"/>
          <w14:ligatures w14:val="none"/>
        </w:rPr>
        <w:t xml:space="preserve"> meningitui. </w:t>
      </w:r>
    </w:p>
    <w:p w14:paraId="4910D63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25F7382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1831014A"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kern w:val="0"/>
          <w:sz w:val="22"/>
          <w:szCs w:val="22"/>
          <w14:ligatures w14:val="none"/>
        </w:rPr>
        <w:t>2.</w:t>
      </w:r>
      <w:r w:rsidRPr="00B06C08">
        <w:rPr>
          <w:rFonts w:ascii="Times New Roman" w:eastAsia="Times New Roman" w:hAnsi="Times New Roman" w:cs="Times New Roman"/>
          <w:b/>
          <w:kern w:val="0"/>
          <w:sz w:val="22"/>
          <w:szCs w:val="22"/>
          <w14:ligatures w14:val="none"/>
        </w:rPr>
        <w:tab/>
        <w:t>Kas žinotina prieš vartojant</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DIFLUCAN</w:t>
      </w:r>
    </w:p>
    <w:p w14:paraId="2B0B294F"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63C82BB" w14:textId="47477DAD"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bCs/>
          <w:kern w:val="0"/>
          <w:sz w:val="22"/>
          <w:szCs w:val="22"/>
          <w14:ligatures w14:val="none"/>
        </w:rPr>
        <w:t>DIFLUCAN vartoti draudžiama</w:t>
      </w:r>
      <w:r w:rsidR="001C031E">
        <w:rPr>
          <w:rFonts w:ascii="Times New Roman" w:eastAsia="Times New Roman" w:hAnsi="Times New Roman" w:cs="Times New Roman"/>
          <w:b/>
          <w:bCs/>
          <w:kern w:val="0"/>
          <w:sz w:val="22"/>
          <w:szCs w:val="22"/>
          <w14:ligatures w14:val="none"/>
        </w:rPr>
        <w:t>:</w:t>
      </w:r>
    </w:p>
    <w:p w14:paraId="3A70214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yra alergija </w:t>
      </w:r>
      <w:proofErr w:type="spellStart"/>
      <w:r w:rsidRPr="00B06C08">
        <w:rPr>
          <w:rFonts w:ascii="Times New Roman" w:eastAsia="Times New Roman" w:hAnsi="Times New Roman" w:cs="Times New Roman"/>
          <w:kern w:val="0"/>
          <w:sz w:val="22"/>
          <w:szCs w:val="22"/>
          <w14:ligatures w14:val="none"/>
        </w:rPr>
        <w:t>flukonazolui</w:t>
      </w:r>
      <w:proofErr w:type="spellEnd"/>
      <w:r w:rsidRPr="00B06C08">
        <w:rPr>
          <w:rFonts w:ascii="Times New Roman" w:eastAsia="Times New Roman" w:hAnsi="Times New Roman" w:cs="Times New Roman"/>
          <w:kern w:val="0"/>
          <w:sz w:val="22"/>
          <w:szCs w:val="22"/>
          <w14:ligatures w14:val="none"/>
        </w:rPr>
        <w:t>, kitiems vaistams nuo grybelių sukeltų infekcinių ligų arba bet kuriai pagalbinei DIFLUCAN medžiagai (jos išvardytos 6 skyriuje). Galimi simptomai yra niežulys, odos paraudimas ir kvėpavimo pasunkėjimas;</w:t>
      </w:r>
    </w:p>
    <w:p w14:paraId="7AB905A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vartojate </w:t>
      </w:r>
      <w:proofErr w:type="spellStart"/>
      <w:r w:rsidRPr="00B06C08">
        <w:rPr>
          <w:rFonts w:ascii="Times New Roman" w:eastAsia="Times New Roman" w:hAnsi="Times New Roman" w:cs="Times New Roman"/>
          <w:kern w:val="0"/>
          <w:sz w:val="22"/>
          <w:szCs w:val="22"/>
          <w14:ligatures w14:val="none"/>
        </w:rPr>
        <w:t>astemizolo</w:t>
      </w:r>
      <w:proofErr w:type="spellEnd"/>
      <w:r w:rsidRPr="00B06C08">
        <w:rPr>
          <w:rFonts w:ascii="Times New Roman" w:eastAsia="Times New Roman" w:hAnsi="Times New Roman" w:cs="Times New Roman"/>
          <w:kern w:val="0"/>
          <w:sz w:val="22"/>
          <w:szCs w:val="22"/>
          <w14:ligatures w14:val="none"/>
        </w:rPr>
        <w:t xml:space="preserve"> ar </w:t>
      </w:r>
      <w:proofErr w:type="spellStart"/>
      <w:r w:rsidRPr="00B06C08">
        <w:rPr>
          <w:rFonts w:ascii="Times New Roman" w:eastAsia="Times New Roman" w:hAnsi="Times New Roman" w:cs="Times New Roman"/>
          <w:kern w:val="0"/>
          <w:sz w:val="22"/>
          <w:szCs w:val="22"/>
          <w14:ligatures w14:val="none"/>
        </w:rPr>
        <w:t>terfenadino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antihistamininių</w:t>
      </w:r>
      <w:proofErr w:type="spellEnd"/>
      <w:r w:rsidRPr="00B06C08">
        <w:rPr>
          <w:rFonts w:ascii="Times New Roman" w:eastAsia="Times New Roman" w:hAnsi="Times New Roman" w:cs="Times New Roman"/>
          <w:kern w:val="0"/>
          <w:sz w:val="22"/>
          <w:szCs w:val="22"/>
          <w14:ligatures w14:val="none"/>
        </w:rPr>
        <w:t xml:space="preserve"> vaistų nuo alergijos);</w:t>
      </w:r>
    </w:p>
    <w:p w14:paraId="271B546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vartojate </w:t>
      </w:r>
      <w:proofErr w:type="spellStart"/>
      <w:r w:rsidRPr="00B06C08">
        <w:rPr>
          <w:rFonts w:ascii="Times New Roman" w:eastAsia="Times New Roman" w:hAnsi="Times New Roman" w:cs="Times New Roman"/>
          <w:kern w:val="0"/>
          <w:sz w:val="22"/>
          <w:szCs w:val="22"/>
          <w14:ligatures w14:val="none"/>
        </w:rPr>
        <w:t>cisaprido</w:t>
      </w:r>
      <w:proofErr w:type="spellEnd"/>
      <w:r w:rsidRPr="00B06C08">
        <w:rPr>
          <w:rFonts w:ascii="Times New Roman" w:eastAsia="Times New Roman" w:hAnsi="Times New Roman" w:cs="Times New Roman"/>
          <w:kern w:val="0"/>
          <w:sz w:val="22"/>
          <w:szCs w:val="22"/>
          <w14:ligatures w14:val="none"/>
        </w:rPr>
        <w:t xml:space="preserve"> (juo gydomi skrandžio sutrikimai);</w:t>
      </w:r>
    </w:p>
    <w:p w14:paraId="5E81C0D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vartojate </w:t>
      </w:r>
      <w:proofErr w:type="spellStart"/>
      <w:r w:rsidRPr="00B06C08">
        <w:rPr>
          <w:rFonts w:ascii="Times New Roman" w:eastAsia="Times New Roman" w:hAnsi="Times New Roman" w:cs="Times New Roman"/>
          <w:kern w:val="0"/>
          <w:sz w:val="22"/>
          <w:szCs w:val="22"/>
          <w14:ligatures w14:val="none"/>
        </w:rPr>
        <w:t>pimozido</w:t>
      </w:r>
      <w:proofErr w:type="spellEnd"/>
      <w:r w:rsidRPr="00B06C08">
        <w:rPr>
          <w:rFonts w:ascii="Times New Roman" w:eastAsia="Times New Roman" w:hAnsi="Times New Roman" w:cs="Times New Roman"/>
          <w:kern w:val="0"/>
          <w:sz w:val="22"/>
          <w:szCs w:val="22"/>
          <w14:ligatures w14:val="none"/>
        </w:rPr>
        <w:t xml:space="preserve"> (juo gydomi psichikos sutrikimai);</w:t>
      </w:r>
    </w:p>
    <w:p w14:paraId="32CF041E"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vartojate </w:t>
      </w:r>
      <w:proofErr w:type="spellStart"/>
      <w:r w:rsidRPr="00B06C08">
        <w:rPr>
          <w:rFonts w:ascii="Times New Roman" w:eastAsia="Times New Roman" w:hAnsi="Times New Roman" w:cs="Times New Roman"/>
          <w:kern w:val="0"/>
          <w:sz w:val="22"/>
          <w:szCs w:val="22"/>
          <w14:ligatures w14:val="none"/>
        </w:rPr>
        <w:t>kvinidino</w:t>
      </w:r>
      <w:proofErr w:type="spellEnd"/>
      <w:r w:rsidRPr="00B06C08">
        <w:rPr>
          <w:rFonts w:ascii="Times New Roman" w:eastAsia="Times New Roman" w:hAnsi="Times New Roman" w:cs="Times New Roman"/>
          <w:kern w:val="0"/>
          <w:sz w:val="22"/>
          <w:szCs w:val="22"/>
          <w14:ligatures w14:val="none"/>
        </w:rPr>
        <w:t xml:space="preserve"> (juo gydomi širdies ritmo sutrikimai);</w:t>
      </w:r>
    </w:p>
    <w:p w14:paraId="4ADDC5D8"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vartojate </w:t>
      </w:r>
      <w:proofErr w:type="spellStart"/>
      <w:r w:rsidRPr="00B06C08">
        <w:rPr>
          <w:rFonts w:ascii="Times New Roman" w:eastAsia="Times New Roman" w:hAnsi="Times New Roman" w:cs="Times New Roman"/>
          <w:kern w:val="0"/>
          <w:sz w:val="22"/>
          <w:szCs w:val="22"/>
          <w14:ligatures w14:val="none"/>
        </w:rPr>
        <w:t>eritromicino</w:t>
      </w:r>
      <w:proofErr w:type="spellEnd"/>
      <w:r w:rsidRPr="00B06C08">
        <w:rPr>
          <w:rFonts w:ascii="Times New Roman" w:eastAsia="Times New Roman" w:hAnsi="Times New Roman" w:cs="Times New Roman"/>
          <w:kern w:val="0"/>
          <w:sz w:val="22"/>
          <w:szCs w:val="22"/>
          <w14:ligatures w14:val="none"/>
        </w:rPr>
        <w:t xml:space="preserve"> (antibiotiko, kuriuo gydomos infekcinės ligos).</w:t>
      </w:r>
    </w:p>
    <w:p w14:paraId="38FBCC3B"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2ED6C854"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Įspėjimai ir atsargumo priemonės</w:t>
      </w:r>
      <w:r w:rsidRPr="00B06C08" w:rsidDel="00902EDC">
        <w:rPr>
          <w:rFonts w:ascii="Times New Roman" w:eastAsia="Times New Roman" w:hAnsi="Times New Roman" w:cs="Times New Roman"/>
          <w:b/>
          <w:kern w:val="0"/>
          <w:sz w:val="22"/>
          <w:szCs w:val="22"/>
          <w14:ligatures w14:val="none"/>
        </w:rPr>
        <w:t xml:space="preserve"> </w:t>
      </w:r>
    </w:p>
    <w:p w14:paraId="00D010A4"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kern w:val="0"/>
          <w:sz w:val="22"/>
          <w:szCs w:val="22"/>
          <w14:ligatures w14:val="none"/>
        </w:rPr>
        <w:t>Pasitarkite su gydytoju arba vaistininku, prieš pradėdami vartoti DIFLUCAN:</w:t>
      </w:r>
    </w:p>
    <w:p w14:paraId="491B1A0D" w14:textId="77777777" w:rsidR="00B06C08" w:rsidRPr="00B06C08" w:rsidRDefault="00B06C08" w:rsidP="00B06C08">
      <w:pPr>
        <w:numPr>
          <w:ilvl w:val="12"/>
          <w:numId w:val="0"/>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w:t>
      </w:r>
      <w:r w:rsidRPr="00B06C08">
        <w:rPr>
          <w:rFonts w:ascii="Times New Roman" w:eastAsia="Times New Roman" w:hAnsi="Times New Roman" w:cs="Times New Roman"/>
          <w:kern w:val="0"/>
          <w:sz w:val="22"/>
          <w:szCs w:val="22"/>
          <w14:ligatures w14:val="none"/>
        </w:rPr>
        <w:tab/>
        <w:t>jeigu Jums yra kepenų ar inkstų sutrikimų;</w:t>
      </w:r>
    </w:p>
    <w:p w14:paraId="2FC34096" w14:textId="77777777" w:rsidR="00B06C08" w:rsidRPr="00B06C08" w:rsidRDefault="00B06C08" w:rsidP="00B06C08">
      <w:pPr>
        <w:numPr>
          <w:ilvl w:val="12"/>
          <w:numId w:val="0"/>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w:t>
      </w:r>
      <w:r w:rsidRPr="00B06C08">
        <w:rPr>
          <w:rFonts w:ascii="Times New Roman" w:eastAsia="Times New Roman" w:hAnsi="Times New Roman" w:cs="Times New Roman"/>
          <w:kern w:val="0"/>
          <w:sz w:val="22"/>
          <w:szCs w:val="22"/>
          <w14:ligatures w14:val="none"/>
        </w:rPr>
        <w:tab/>
        <w:t>jeigu Jūs sergate širdies liga, įskaitant širdies ritmo sutrikimą;</w:t>
      </w:r>
    </w:p>
    <w:p w14:paraId="709193F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Jūsų kalio, kalcio ar magnio kiekis kraujyje nėra normalus;</w:t>
      </w:r>
    </w:p>
    <w:p w14:paraId="1BE5F33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Jums atsirado sunkių odos reakcijų (niežulys, odos paraudimas ar kvėpavimo pasunkėjimas);</w:t>
      </w:r>
    </w:p>
    <w:p w14:paraId="5FAFB33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iCs/>
          <w:kern w:val="0"/>
          <w:sz w:val="22"/>
          <w:szCs w:val="22"/>
          <w:lang w:eastAsia="en-GB"/>
          <w14:ligatures w14:val="none"/>
        </w:rPr>
        <w:t>jeigu Jums atsirado “antinksčių nepakankamumo” požymiai (lėtinis ar ilgai trunkantis nuovargis, raumenų silpnumas, apetito stoka, svorio netekimas, pilvo skausmas), kai antinksčių liaukos negamina pakankamo tam tikrų steroidinių hormonų, tokių kaip kortizolis, kiekio</w:t>
      </w:r>
      <w:r w:rsidRPr="00B06C08">
        <w:rPr>
          <w:rFonts w:ascii="Times New Roman" w:eastAsia="Times New Roman" w:hAnsi="Times New Roman" w:cs="Times New Roman"/>
          <w:kern w:val="0"/>
          <w:sz w:val="22"/>
          <w:szCs w:val="22"/>
          <w14:ligatures w14:val="none"/>
        </w:rPr>
        <w:t>;</w:t>
      </w:r>
    </w:p>
    <w:p w14:paraId="727BD81D" w14:textId="77777777" w:rsidR="00B06C08" w:rsidRPr="00B06C08" w:rsidRDefault="00B06C08" w:rsidP="00B06C08">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   jeigu kada nors pavartojus DIFLUCAN Jums išsivystė sunkus odos išbėrimas, oda ėmė luptis,       atsirado pūslių  ir (arba) opų burnoje.</w:t>
      </w:r>
    </w:p>
    <w:p w14:paraId="141ED02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D23B570"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Gauta pranešimų apie su gydymu DIFLUCAN susijusias sunkias odos reakcijas, įskaitant vaisto sukeltą reakciją kartu su </w:t>
      </w:r>
      <w:proofErr w:type="spellStart"/>
      <w:r w:rsidRPr="00B06C08">
        <w:rPr>
          <w:rFonts w:ascii="Times New Roman" w:eastAsia="Times New Roman" w:hAnsi="Times New Roman" w:cs="Times New Roman"/>
          <w:kern w:val="0"/>
          <w:sz w:val="22"/>
          <w:szCs w:val="22"/>
          <w14:ligatures w14:val="none"/>
        </w:rPr>
        <w:t>eozinofilija</w:t>
      </w:r>
      <w:proofErr w:type="spellEnd"/>
      <w:r w:rsidRPr="00B06C08">
        <w:rPr>
          <w:rFonts w:ascii="Times New Roman" w:eastAsia="Times New Roman" w:hAnsi="Times New Roman" w:cs="Times New Roman"/>
          <w:kern w:val="0"/>
          <w:sz w:val="22"/>
          <w:szCs w:val="22"/>
          <w14:ligatures w14:val="none"/>
        </w:rPr>
        <w:t xml:space="preserve"> ir sisteminiais simptomais (</w:t>
      </w:r>
      <w:proofErr w:type="spellStart"/>
      <w:r w:rsidRPr="00B06C08">
        <w:rPr>
          <w:rFonts w:ascii="Times New Roman" w:eastAsia="Times New Roman" w:hAnsi="Times New Roman" w:cs="Times New Roman"/>
          <w:kern w:val="0"/>
          <w:sz w:val="22"/>
          <w:szCs w:val="22"/>
          <w14:ligatures w14:val="none"/>
        </w:rPr>
        <w:t>angl.</w:t>
      </w:r>
      <w:r w:rsidRPr="00B06C08">
        <w:rPr>
          <w:rFonts w:ascii="Times New Roman" w:eastAsia="Times New Roman" w:hAnsi="Times New Roman" w:cs="Times New Roman"/>
          <w:i/>
          <w:iCs/>
          <w:kern w:val="0"/>
          <w:sz w:val="22"/>
          <w:szCs w:val="22"/>
          <w14:ligatures w14:val="none"/>
        </w:rPr>
        <w:t>Drug</w:t>
      </w:r>
      <w:proofErr w:type="spellEnd"/>
      <w:r w:rsidRPr="00B06C08">
        <w:rPr>
          <w:rFonts w:ascii="Times New Roman" w:eastAsia="Times New Roman" w:hAnsi="Times New Roman" w:cs="Times New Roman"/>
          <w:i/>
          <w:iCs/>
          <w:kern w:val="0"/>
          <w:sz w:val="22"/>
          <w:szCs w:val="22"/>
          <w14:ligatures w14:val="none"/>
        </w:rPr>
        <w:t xml:space="preserve"> </w:t>
      </w:r>
      <w:proofErr w:type="spellStart"/>
      <w:r w:rsidRPr="00B06C08">
        <w:rPr>
          <w:rFonts w:ascii="Times New Roman" w:eastAsia="Times New Roman" w:hAnsi="Times New Roman" w:cs="Times New Roman"/>
          <w:i/>
          <w:iCs/>
          <w:kern w:val="0"/>
          <w:sz w:val="22"/>
          <w:szCs w:val="22"/>
          <w14:ligatures w14:val="none"/>
        </w:rPr>
        <w:t>reaction</w:t>
      </w:r>
      <w:proofErr w:type="spellEnd"/>
      <w:r w:rsidRPr="00B06C08">
        <w:rPr>
          <w:rFonts w:ascii="Times New Roman" w:eastAsia="Times New Roman" w:hAnsi="Times New Roman" w:cs="Times New Roman"/>
          <w:i/>
          <w:iCs/>
          <w:kern w:val="0"/>
          <w:sz w:val="22"/>
          <w:szCs w:val="22"/>
          <w14:ligatures w14:val="none"/>
        </w:rPr>
        <w:t xml:space="preserve"> </w:t>
      </w:r>
      <w:proofErr w:type="spellStart"/>
      <w:r w:rsidRPr="00B06C08">
        <w:rPr>
          <w:rFonts w:ascii="Times New Roman" w:eastAsia="Times New Roman" w:hAnsi="Times New Roman" w:cs="Times New Roman"/>
          <w:i/>
          <w:iCs/>
          <w:kern w:val="0"/>
          <w:sz w:val="22"/>
          <w:szCs w:val="22"/>
          <w14:ligatures w14:val="none"/>
        </w:rPr>
        <w:t>with</w:t>
      </w:r>
      <w:proofErr w:type="spellEnd"/>
      <w:r w:rsidRPr="00B06C08">
        <w:rPr>
          <w:rFonts w:ascii="Times New Roman" w:eastAsia="Times New Roman" w:hAnsi="Times New Roman" w:cs="Times New Roman"/>
          <w:i/>
          <w:iCs/>
          <w:kern w:val="0"/>
          <w:sz w:val="22"/>
          <w:szCs w:val="22"/>
          <w14:ligatures w14:val="none"/>
        </w:rPr>
        <w:t xml:space="preserve"> </w:t>
      </w:r>
      <w:proofErr w:type="spellStart"/>
      <w:r w:rsidRPr="00B06C08">
        <w:rPr>
          <w:rFonts w:ascii="Times New Roman" w:eastAsia="Times New Roman" w:hAnsi="Times New Roman" w:cs="Times New Roman"/>
          <w:i/>
          <w:iCs/>
          <w:kern w:val="0"/>
          <w:sz w:val="22"/>
          <w:szCs w:val="22"/>
          <w14:ligatures w14:val="none"/>
        </w:rPr>
        <w:t>eosinophilia</w:t>
      </w:r>
      <w:proofErr w:type="spellEnd"/>
      <w:r w:rsidRPr="00B06C08">
        <w:rPr>
          <w:rFonts w:ascii="Times New Roman" w:eastAsia="Times New Roman" w:hAnsi="Times New Roman" w:cs="Times New Roman"/>
          <w:i/>
          <w:iCs/>
          <w:kern w:val="0"/>
          <w:sz w:val="22"/>
          <w:szCs w:val="22"/>
          <w14:ligatures w14:val="none"/>
        </w:rPr>
        <w:t xml:space="preserve"> </w:t>
      </w:r>
      <w:proofErr w:type="spellStart"/>
      <w:r w:rsidRPr="00B06C08">
        <w:rPr>
          <w:rFonts w:ascii="Times New Roman" w:eastAsia="Times New Roman" w:hAnsi="Times New Roman" w:cs="Times New Roman"/>
          <w:i/>
          <w:iCs/>
          <w:kern w:val="0"/>
          <w:sz w:val="22"/>
          <w:szCs w:val="22"/>
          <w14:ligatures w14:val="none"/>
        </w:rPr>
        <w:t>and</w:t>
      </w:r>
      <w:proofErr w:type="spellEnd"/>
      <w:r w:rsidRPr="00B06C08">
        <w:rPr>
          <w:rFonts w:ascii="Times New Roman" w:eastAsia="Times New Roman" w:hAnsi="Times New Roman" w:cs="Times New Roman"/>
          <w:i/>
          <w:iCs/>
          <w:kern w:val="0"/>
          <w:sz w:val="22"/>
          <w:szCs w:val="22"/>
          <w14:ligatures w14:val="none"/>
        </w:rPr>
        <w:t xml:space="preserve"> </w:t>
      </w:r>
      <w:proofErr w:type="spellStart"/>
      <w:r w:rsidRPr="00B06C08">
        <w:rPr>
          <w:rFonts w:ascii="Times New Roman" w:eastAsia="Times New Roman" w:hAnsi="Times New Roman" w:cs="Times New Roman"/>
          <w:i/>
          <w:iCs/>
          <w:kern w:val="0"/>
          <w:sz w:val="22"/>
          <w:szCs w:val="22"/>
          <w14:ligatures w14:val="none"/>
        </w:rPr>
        <w:t>systemic</w:t>
      </w:r>
      <w:proofErr w:type="spellEnd"/>
      <w:r w:rsidRPr="00B06C08">
        <w:rPr>
          <w:rFonts w:ascii="Times New Roman" w:eastAsia="Times New Roman" w:hAnsi="Times New Roman" w:cs="Times New Roman"/>
          <w:i/>
          <w:iCs/>
          <w:kern w:val="0"/>
          <w:sz w:val="22"/>
          <w:szCs w:val="22"/>
          <w14:ligatures w14:val="none"/>
        </w:rPr>
        <w:t xml:space="preserve"> </w:t>
      </w:r>
      <w:proofErr w:type="spellStart"/>
      <w:r w:rsidRPr="00B06C08">
        <w:rPr>
          <w:rFonts w:ascii="Times New Roman" w:eastAsia="Times New Roman" w:hAnsi="Times New Roman" w:cs="Times New Roman"/>
          <w:i/>
          <w:iCs/>
          <w:kern w:val="0"/>
          <w:sz w:val="22"/>
          <w:szCs w:val="22"/>
          <w14:ligatures w14:val="none"/>
        </w:rPr>
        <w:t>symptoms</w:t>
      </w:r>
      <w:proofErr w:type="spellEnd"/>
      <w:r w:rsidRPr="00B06C08">
        <w:rPr>
          <w:rFonts w:ascii="Times New Roman" w:eastAsia="Times New Roman" w:hAnsi="Times New Roman" w:cs="Times New Roman"/>
          <w:i/>
          <w:iCs/>
          <w:kern w:val="0"/>
          <w:sz w:val="22"/>
          <w:szCs w:val="22"/>
          <w14:ligatures w14:val="none"/>
        </w:rPr>
        <w:t>, DRESS</w:t>
      </w:r>
      <w:r w:rsidRPr="00B06C08">
        <w:rPr>
          <w:rFonts w:ascii="Times New Roman" w:eastAsia="Times New Roman" w:hAnsi="Times New Roman" w:cs="Times New Roman"/>
          <w:kern w:val="0"/>
          <w:sz w:val="22"/>
          <w:szCs w:val="22"/>
          <w14:ligatures w14:val="none"/>
        </w:rPr>
        <w:t xml:space="preserve"> ). Jeigu pastebėjote bet kokių simptomų, susijusių su tokiomis sunkiomis odos reakcijomis, aprašytomis 4 skyriuje, nustokite vartoti DIFLUCAN ir nedelsdami kreipkitės į gydytoją.</w:t>
      </w:r>
    </w:p>
    <w:p w14:paraId="5DF48B03"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0985DFB7"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gydant grybelinę infekciją būklė negerėja, gali būti reikalingas alternatyvus (kitais vaistais) priešgrybelinis gydymas.</w:t>
      </w:r>
    </w:p>
    <w:p w14:paraId="6FE418FD"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1C9F93E1"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sidRPr="00B06C08">
        <w:rPr>
          <w:rFonts w:ascii="Times New Roman" w:eastAsia="Times New Roman" w:hAnsi="Times New Roman" w:cs="Times New Roman"/>
          <w:b/>
          <w:kern w:val="0"/>
          <w:sz w:val="22"/>
          <w:szCs w:val="22"/>
          <w14:ligatures w14:val="none"/>
        </w:rPr>
        <w:t>Kiti vaistai ir</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bCs/>
          <w:kern w:val="0"/>
          <w:sz w:val="22"/>
          <w:szCs w:val="22"/>
          <w14:ligatures w14:val="none"/>
        </w:rPr>
        <w:t xml:space="preserve">DIFLUCAN </w:t>
      </w:r>
    </w:p>
    <w:p w14:paraId="30F8DCDB" w14:textId="77777777" w:rsidR="00B06C08" w:rsidRPr="00B06C08" w:rsidRDefault="00B06C08" w:rsidP="00B06C08">
      <w:pPr>
        <w:tabs>
          <w:tab w:val="left" w:pos="567"/>
        </w:tabs>
        <w:spacing w:after="0" w:line="240" w:lineRule="auto"/>
        <w:rPr>
          <w:rFonts w:ascii="Times New Roman" w:eastAsia="Times New Roman" w:hAnsi="Times New Roman" w:cs="Times New Roman"/>
          <w:b/>
          <w:bCs/>
          <w:kern w:val="0"/>
          <w:sz w:val="22"/>
          <w:szCs w:val="22"/>
          <w14:ligatures w14:val="none"/>
        </w:rPr>
      </w:pPr>
    </w:p>
    <w:p w14:paraId="563D8749"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0"/>
          <w14:ligatures w14:val="none"/>
        </w:rPr>
        <w:t>Jeigu vartojate ar neseniai vartojote kitų vaistų arba dėl to nesate tikri, apie tai pasakykite gydytojui arba vaistininkui.</w:t>
      </w:r>
    </w:p>
    <w:p w14:paraId="117BF189"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5AEDCB7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Nedelsdamas</w:t>
      </w:r>
      <w:r w:rsidRPr="00B06C08">
        <w:rPr>
          <w:rFonts w:ascii="Times New Roman" w:eastAsia="Times New Roman" w:hAnsi="Times New Roman" w:cs="Times New Roman"/>
          <w:kern w:val="0"/>
          <w:sz w:val="22"/>
          <w:szCs w:val="22"/>
          <w14:ligatures w14:val="none"/>
        </w:rPr>
        <w:t xml:space="preserve"> pasakykite gydytojui, jei vartojate </w:t>
      </w:r>
      <w:proofErr w:type="spellStart"/>
      <w:r w:rsidRPr="00B06C08">
        <w:rPr>
          <w:rFonts w:ascii="Times New Roman" w:eastAsia="Times New Roman" w:hAnsi="Times New Roman" w:cs="Times New Roman"/>
          <w:kern w:val="0"/>
          <w:sz w:val="22"/>
          <w:szCs w:val="22"/>
          <w14:ligatures w14:val="none"/>
        </w:rPr>
        <w:t>astemizolo</w:t>
      </w:r>
      <w:proofErr w:type="spellEnd"/>
      <w:r w:rsidRPr="00B06C08">
        <w:rPr>
          <w:rFonts w:ascii="Times New Roman" w:eastAsia="Times New Roman" w:hAnsi="Times New Roman" w:cs="Times New Roman"/>
          <w:kern w:val="0"/>
          <w:sz w:val="22"/>
          <w:szCs w:val="22"/>
          <w14:ligatures w14:val="none"/>
        </w:rPr>
        <w:t xml:space="preserve"> ar </w:t>
      </w:r>
      <w:proofErr w:type="spellStart"/>
      <w:r w:rsidRPr="00B06C08">
        <w:rPr>
          <w:rFonts w:ascii="Times New Roman" w:eastAsia="Times New Roman" w:hAnsi="Times New Roman" w:cs="Times New Roman"/>
          <w:kern w:val="0"/>
          <w:sz w:val="22"/>
          <w:szCs w:val="22"/>
          <w14:ligatures w14:val="none"/>
        </w:rPr>
        <w:t>terfenadino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antihistamininių</w:t>
      </w:r>
      <w:proofErr w:type="spellEnd"/>
      <w:r w:rsidRPr="00B06C08">
        <w:rPr>
          <w:rFonts w:ascii="Times New Roman" w:eastAsia="Times New Roman" w:hAnsi="Times New Roman" w:cs="Times New Roman"/>
          <w:kern w:val="0"/>
          <w:sz w:val="22"/>
          <w:szCs w:val="22"/>
          <w14:ligatures w14:val="none"/>
        </w:rPr>
        <w:t xml:space="preserve"> vaistų nuo alergijos), </w:t>
      </w:r>
      <w:proofErr w:type="spellStart"/>
      <w:r w:rsidRPr="00B06C08">
        <w:rPr>
          <w:rFonts w:ascii="Times New Roman" w:eastAsia="Times New Roman" w:hAnsi="Times New Roman" w:cs="Times New Roman"/>
          <w:kern w:val="0"/>
          <w:sz w:val="22"/>
          <w:szCs w:val="22"/>
          <w14:ligatures w14:val="none"/>
        </w:rPr>
        <w:t>cisaprido</w:t>
      </w:r>
      <w:proofErr w:type="spellEnd"/>
      <w:r w:rsidRPr="00B06C08">
        <w:rPr>
          <w:rFonts w:ascii="Times New Roman" w:eastAsia="Times New Roman" w:hAnsi="Times New Roman" w:cs="Times New Roman"/>
          <w:kern w:val="0"/>
          <w:sz w:val="22"/>
          <w:szCs w:val="22"/>
          <w14:ligatures w14:val="none"/>
        </w:rPr>
        <w:t xml:space="preserve"> (juo gydomi skrandžio sutrikimai), </w:t>
      </w:r>
      <w:proofErr w:type="spellStart"/>
      <w:r w:rsidRPr="00B06C08">
        <w:rPr>
          <w:rFonts w:ascii="Times New Roman" w:eastAsia="Times New Roman" w:hAnsi="Times New Roman" w:cs="Times New Roman"/>
          <w:kern w:val="0"/>
          <w:sz w:val="22"/>
          <w:szCs w:val="22"/>
          <w14:ligatures w14:val="none"/>
        </w:rPr>
        <w:t>pimozido</w:t>
      </w:r>
      <w:proofErr w:type="spellEnd"/>
      <w:r w:rsidRPr="00B06C08">
        <w:rPr>
          <w:rFonts w:ascii="Times New Roman" w:eastAsia="Times New Roman" w:hAnsi="Times New Roman" w:cs="Times New Roman"/>
          <w:kern w:val="0"/>
          <w:sz w:val="22"/>
          <w:szCs w:val="22"/>
          <w14:ligatures w14:val="none"/>
        </w:rPr>
        <w:t xml:space="preserve"> (juo gydomi psichikos sutrikimai), </w:t>
      </w:r>
      <w:proofErr w:type="spellStart"/>
      <w:r w:rsidRPr="00B06C08">
        <w:rPr>
          <w:rFonts w:ascii="Times New Roman" w:eastAsia="Times New Roman" w:hAnsi="Times New Roman" w:cs="Times New Roman"/>
          <w:kern w:val="0"/>
          <w:sz w:val="22"/>
          <w:szCs w:val="22"/>
          <w14:ligatures w14:val="none"/>
        </w:rPr>
        <w:t>kvinidino</w:t>
      </w:r>
      <w:proofErr w:type="spellEnd"/>
      <w:r w:rsidRPr="00B06C08">
        <w:rPr>
          <w:rFonts w:ascii="Times New Roman" w:eastAsia="Times New Roman" w:hAnsi="Times New Roman" w:cs="Times New Roman"/>
          <w:kern w:val="0"/>
          <w:sz w:val="22"/>
          <w:szCs w:val="22"/>
          <w14:ligatures w14:val="none"/>
        </w:rPr>
        <w:t xml:space="preserve"> (juo gydomi širdies ritmo sutrikimai) ar </w:t>
      </w:r>
      <w:proofErr w:type="spellStart"/>
      <w:r w:rsidRPr="00B06C08">
        <w:rPr>
          <w:rFonts w:ascii="Times New Roman" w:eastAsia="Times New Roman" w:hAnsi="Times New Roman" w:cs="Times New Roman"/>
          <w:kern w:val="0"/>
          <w:sz w:val="22"/>
          <w:szCs w:val="22"/>
          <w14:ligatures w14:val="none"/>
        </w:rPr>
        <w:t>eritromicino</w:t>
      </w:r>
      <w:proofErr w:type="spellEnd"/>
      <w:r w:rsidRPr="00B06C08">
        <w:rPr>
          <w:rFonts w:ascii="Times New Roman" w:eastAsia="Times New Roman" w:hAnsi="Times New Roman" w:cs="Times New Roman"/>
          <w:kern w:val="0"/>
          <w:sz w:val="22"/>
          <w:szCs w:val="22"/>
          <w14:ligatures w14:val="none"/>
        </w:rPr>
        <w:t xml:space="preserve"> (antibiotiko, kuriuo gydomos infekcinės ligos), kadangi šių vaistų kartu su DIFLUCAN vartoti negalima (žr. poskyrį „DIFLUCAN vartoti negalima“).</w:t>
      </w:r>
    </w:p>
    <w:p w14:paraId="6FA384F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6F3212A2"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Galima DIFLUCAN ir kai kurių vaistų sąveika. Jei vartojate bet kurį iš toliau išvardytų vaistų, privalote apie tai pasakyti gydytojui, nes gali reikėti pakeisti dozę arba stebėti Jus, siekiant įsitikinti, kad vaistai ir toliau daro poveikį, kurio iš jų tikimasi.</w:t>
      </w:r>
    </w:p>
    <w:p w14:paraId="6F01D58C"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346A501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Rifampicino</w:t>
      </w:r>
      <w:proofErr w:type="spellEnd"/>
      <w:r w:rsidRPr="00B06C08">
        <w:rPr>
          <w:rFonts w:ascii="Times New Roman" w:eastAsia="Times New Roman" w:hAnsi="Times New Roman" w:cs="Times New Roman"/>
          <w:kern w:val="0"/>
          <w:sz w:val="22"/>
          <w:szCs w:val="22"/>
          <w14:ligatures w14:val="none"/>
        </w:rPr>
        <w:t xml:space="preserve"> ar </w:t>
      </w:r>
      <w:proofErr w:type="spellStart"/>
      <w:r w:rsidRPr="00B06C08">
        <w:rPr>
          <w:rFonts w:ascii="Times New Roman" w:eastAsia="Times New Roman" w:hAnsi="Times New Roman" w:cs="Times New Roman"/>
          <w:kern w:val="0"/>
          <w:sz w:val="22"/>
          <w:szCs w:val="22"/>
          <w14:ligatures w14:val="none"/>
        </w:rPr>
        <w:t>rifabutino</w:t>
      </w:r>
      <w:proofErr w:type="spellEnd"/>
      <w:r w:rsidRPr="00B06C08">
        <w:rPr>
          <w:rFonts w:ascii="Times New Roman" w:eastAsia="Times New Roman" w:hAnsi="Times New Roman" w:cs="Times New Roman"/>
          <w:kern w:val="0"/>
          <w:sz w:val="22"/>
          <w:szCs w:val="22"/>
          <w14:ligatures w14:val="none"/>
        </w:rPr>
        <w:t xml:space="preserve"> (antibiotikų, kuriais gydomos infekcinės ligos).</w:t>
      </w:r>
    </w:p>
    <w:p w14:paraId="6D8EB84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Abrocitinibo</w:t>
      </w:r>
      <w:proofErr w:type="spellEnd"/>
      <w:r w:rsidRPr="00B06C08">
        <w:rPr>
          <w:rFonts w:ascii="Times New Roman" w:eastAsia="Times New Roman" w:hAnsi="Times New Roman" w:cs="Times New Roman"/>
          <w:kern w:val="0"/>
          <w:sz w:val="22"/>
          <w:szCs w:val="22"/>
          <w14:ligatures w14:val="none"/>
        </w:rPr>
        <w:t xml:space="preserve"> (vartojamo atopinio dermatito, dar vadinamo atopine egzema, gydymui).</w:t>
      </w:r>
    </w:p>
    <w:p w14:paraId="173F56CE"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Alfentanilio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fentanilio</w:t>
      </w:r>
      <w:proofErr w:type="spellEnd"/>
      <w:r w:rsidRPr="00B06C08">
        <w:rPr>
          <w:rFonts w:ascii="Times New Roman" w:eastAsia="Times New Roman" w:hAnsi="Times New Roman" w:cs="Times New Roman"/>
          <w:kern w:val="0"/>
          <w:sz w:val="22"/>
          <w:szCs w:val="22"/>
          <w14:ligatures w14:val="none"/>
        </w:rPr>
        <w:t xml:space="preserve"> (anestetikų).</w:t>
      </w:r>
    </w:p>
    <w:p w14:paraId="73F1D18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Amitriptilino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nortriptilino</w:t>
      </w:r>
      <w:proofErr w:type="spellEnd"/>
      <w:r w:rsidRPr="00B06C08">
        <w:rPr>
          <w:rFonts w:ascii="Times New Roman" w:eastAsia="Times New Roman" w:hAnsi="Times New Roman" w:cs="Times New Roman"/>
          <w:kern w:val="0"/>
          <w:sz w:val="22"/>
          <w:szCs w:val="22"/>
          <w14:ligatures w14:val="none"/>
        </w:rPr>
        <w:t xml:space="preserve"> (antidepresantų).</w:t>
      </w:r>
    </w:p>
    <w:p w14:paraId="1EFF5CA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lastRenderedPageBreak/>
        <w:t>Amfotericino</w:t>
      </w:r>
      <w:proofErr w:type="spellEnd"/>
      <w:r w:rsidRPr="00B06C08">
        <w:rPr>
          <w:rFonts w:ascii="Times New Roman" w:eastAsia="Times New Roman" w:hAnsi="Times New Roman" w:cs="Times New Roman"/>
          <w:kern w:val="0"/>
          <w:sz w:val="22"/>
          <w:szCs w:val="22"/>
          <w14:ligatures w14:val="none"/>
        </w:rPr>
        <w:t xml:space="preserve"> B, </w:t>
      </w:r>
      <w:proofErr w:type="spellStart"/>
      <w:r w:rsidRPr="00B06C08">
        <w:rPr>
          <w:rFonts w:ascii="Times New Roman" w:eastAsia="Times New Roman" w:hAnsi="Times New Roman" w:cs="Times New Roman"/>
          <w:kern w:val="0"/>
          <w:sz w:val="22"/>
          <w:szCs w:val="22"/>
          <w14:ligatures w14:val="none"/>
        </w:rPr>
        <w:t>vorikonazolo</w:t>
      </w:r>
      <w:proofErr w:type="spellEnd"/>
      <w:r w:rsidRPr="00B06C08">
        <w:rPr>
          <w:rFonts w:ascii="Times New Roman" w:eastAsia="Times New Roman" w:hAnsi="Times New Roman" w:cs="Times New Roman"/>
          <w:kern w:val="0"/>
          <w:sz w:val="22"/>
          <w:szCs w:val="22"/>
          <w14:ligatures w14:val="none"/>
        </w:rPr>
        <w:t xml:space="preserve"> (priešgrybelinių vaistų).</w:t>
      </w:r>
    </w:p>
    <w:p w14:paraId="4592CA1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Kraują skystinančių ir kraujo krešuliams atsirasti neleidžiančių vaistų (varfarino ar panašių vaistų).</w:t>
      </w:r>
    </w:p>
    <w:p w14:paraId="2B5F902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Benzodiazepinų (</w:t>
      </w:r>
      <w:proofErr w:type="spellStart"/>
      <w:r w:rsidRPr="00B06C08">
        <w:rPr>
          <w:rFonts w:ascii="Times New Roman" w:eastAsia="Times New Roman" w:hAnsi="Times New Roman" w:cs="Times New Roman"/>
          <w:kern w:val="0"/>
          <w:sz w:val="22"/>
          <w:szCs w:val="22"/>
          <w14:ligatures w14:val="none"/>
        </w:rPr>
        <w:t>midazolamo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triazolamo</w:t>
      </w:r>
      <w:proofErr w:type="spellEnd"/>
      <w:r w:rsidRPr="00B06C08">
        <w:rPr>
          <w:rFonts w:ascii="Times New Roman" w:eastAsia="Times New Roman" w:hAnsi="Times New Roman" w:cs="Times New Roman"/>
          <w:kern w:val="0"/>
          <w:sz w:val="22"/>
          <w:szCs w:val="22"/>
          <w14:ligatures w14:val="none"/>
        </w:rPr>
        <w:t xml:space="preserve"> ar panašių vaistų), kurių vartojama miegui pagerinti ar nerimui sumažinti.</w:t>
      </w:r>
    </w:p>
    <w:p w14:paraId="0C29D9B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Karbamazepino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fenitoino</w:t>
      </w:r>
      <w:proofErr w:type="spellEnd"/>
      <w:r w:rsidRPr="00B06C08">
        <w:rPr>
          <w:rFonts w:ascii="Times New Roman" w:eastAsia="Times New Roman" w:hAnsi="Times New Roman" w:cs="Times New Roman"/>
          <w:kern w:val="0"/>
          <w:sz w:val="22"/>
          <w:szCs w:val="22"/>
          <w14:ligatures w14:val="none"/>
        </w:rPr>
        <w:t xml:space="preserve"> (jų vartojama nuo traukulių).</w:t>
      </w:r>
    </w:p>
    <w:p w14:paraId="3C915DF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Nifedipino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isradipino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amlodipino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verapamilio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felodipino</w:t>
      </w:r>
      <w:proofErr w:type="spellEnd"/>
      <w:r w:rsidRPr="00B06C08">
        <w:rPr>
          <w:rFonts w:ascii="Times New Roman" w:eastAsia="Times New Roman" w:hAnsi="Times New Roman" w:cs="Times New Roman"/>
          <w:kern w:val="0"/>
          <w:sz w:val="22"/>
          <w:szCs w:val="22"/>
          <w14:ligatures w14:val="none"/>
        </w:rPr>
        <w:t xml:space="preserve"> ir </w:t>
      </w:r>
      <w:proofErr w:type="spellStart"/>
      <w:r w:rsidRPr="00B06C08">
        <w:rPr>
          <w:rFonts w:ascii="Times New Roman" w:eastAsia="Times New Roman" w:hAnsi="Times New Roman" w:cs="Times New Roman"/>
          <w:kern w:val="0"/>
          <w:sz w:val="22"/>
          <w:szCs w:val="22"/>
          <w14:ligatures w14:val="none"/>
        </w:rPr>
        <w:t>losartano</w:t>
      </w:r>
      <w:proofErr w:type="spellEnd"/>
      <w:r w:rsidRPr="00B06C08">
        <w:rPr>
          <w:rFonts w:ascii="Times New Roman" w:eastAsia="Times New Roman" w:hAnsi="Times New Roman" w:cs="Times New Roman"/>
          <w:kern w:val="0"/>
          <w:sz w:val="22"/>
          <w:szCs w:val="22"/>
          <w14:ligatures w14:val="none"/>
        </w:rPr>
        <w:t xml:space="preserve"> (jų vartojama nuo hipertenzijos, t. y. didelio kraujospūdžio ligos).</w:t>
      </w:r>
    </w:p>
    <w:p w14:paraId="2FCF114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Olaparibo</w:t>
      </w:r>
      <w:proofErr w:type="spellEnd"/>
      <w:r w:rsidRPr="00B06C08">
        <w:rPr>
          <w:rFonts w:ascii="Times New Roman" w:eastAsia="Times New Roman" w:hAnsi="Times New Roman" w:cs="Times New Roman"/>
          <w:kern w:val="0"/>
          <w:sz w:val="22"/>
          <w:szCs w:val="22"/>
          <w14:ligatures w14:val="none"/>
        </w:rPr>
        <w:t xml:space="preserve"> (vartojamas kiaušidžių vėžiui gydyti).</w:t>
      </w:r>
    </w:p>
    <w:p w14:paraId="35D6488D"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Ciklosporino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everolimuzo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sirolimuzo</w:t>
      </w:r>
      <w:proofErr w:type="spellEnd"/>
      <w:r w:rsidRPr="00B06C08">
        <w:rPr>
          <w:rFonts w:ascii="Times New Roman" w:eastAsia="Times New Roman" w:hAnsi="Times New Roman" w:cs="Times New Roman"/>
          <w:kern w:val="0"/>
          <w:sz w:val="22"/>
          <w:szCs w:val="22"/>
          <w14:ligatures w14:val="none"/>
        </w:rPr>
        <w:t xml:space="preserve"> ar </w:t>
      </w:r>
      <w:proofErr w:type="spellStart"/>
      <w:r w:rsidRPr="00B06C08">
        <w:rPr>
          <w:rFonts w:ascii="Times New Roman" w:eastAsia="Times New Roman" w:hAnsi="Times New Roman" w:cs="Times New Roman"/>
          <w:kern w:val="0"/>
          <w:sz w:val="22"/>
          <w:szCs w:val="22"/>
          <w14:ligatures w14:val="none"/>
        </w:rPr>
        <w:t>takrolimuzo</w:t>
      </w:r>
      <w:proofErr w:type="spellEnd"/>
      <w:r w:rsidRPr="00B06C08">
        <w:rPr>
          <w:rFonts w:ascii="Times New Roman" w:eastAsia="Times New Roman" w:hAnsi="Times New Roman" w:cs="Times New Roman"/>
          <w:kern w:val="0"/>
          <w:sz w:val="22"/>
          <w:szCs w:val="22"/>
          <w14:ligatures w14:val="none"/>
        </w:rPr>
        <w:t xml:space="preserve"> (jų vartojama persodinto organo atmetimo profilaktikai).</w:t>
      </w:r>
    </w:p>
    <w:p w14:paraId="78AA23CF"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Ciklofosfamido</w:t>
      </w:r>
      <w:proofErr w:type="spellEnd"/>
      <w:r w:rsidRPr="00B06C08">
        <w:rPr>
          <w:rFonts w:ascii="Times New Roman" w:eastAsia="Times New Roman" w:hAnsi="Times New Roman" w:cs="Times New Roman"/>
          <w:kern w:val="0"/>
          <w:sz w:val="22"/>
          <w:szCs w:val="22"/>
          <w14:ligatures w14:val="none"/>
        </w:rPr>
        <w:t>, žiemės alkaloidų (</w:t>
      </w:r>
      <w:proofErr w:type="spellStart"/>
      <w:r w:rsidRPr="00B06C08">
        <w:rPr>
          <w:rFonts w:ascii="Times New Roman" w:eastAsia="Times New Roman" w:hAnsi="Times New Roman" w:cs="Times New Roman"/>
          <w:kern w:val="0"/>
          <w:sz w:val="22"/>
          <w:szCs w:val="22"/>
          <w14:ligatures w14:val="none"/>
        </w:rPr>
        <w:t>vinkristino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vinblastino</w:t>
      </w:r>
      <w:proofErr w:type="spellEnd"/>
      <w:r w:rsidRPr="00B06C08">
        <w:rPr>
          <w:rFonts w:ascii="Times New Roman" w:eastAsia="Times New Roman" w:hAnsi="Times New Roman" w:cs="Times New Roman"/>
          <w:kern w:val="0"/>
          <w:sz w:val="22"/>
          <w:szCs w:val="22"/>
          <w14:ligatures w14:val="none"/>
        </w:rPr>
        <w:t xml:space="preserve"> ar panašių vaistų), kuriais gydomas vėžys.</w:t>
      </w:r>
    </w:p>
    <w:p w14:paraId="322CAD3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Halofantrino</w:t>
      </w:r>
      <w:proofErr w:type="spellEnd"/>
      <w:r w:rsidRPr="00B06C08">
        <w:rPr>
          <w:rFonts w:ascii="Times New Roman" w:eastAsia="Times New Roman" w:hAnsi="Times New Roman" w:cs="Times New Roman"/>
          <w:kern w:val="0"/>
          <w:sz w:val="22"/>
          <w:szCs w:val="22"/>
          <w14:ligatures w14:val="none"/>
        </w:rPr>
        <w:t xml:space="preserve"> (juo gydoma maliarija).</w:t>
      </w:r>
    </w:p>
    <w:p w14:paraId="76FD075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Statinų</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atorvastatino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simvastatino</w:t>
      </w:r>
      <w:proofErr w:type="spellEnd"/>
      <w:r w:rsidRPr="00B06C08">
        <w:rPr>
          <w:rFonts w:ascii="Times New Roman" w:eastAsia="Times New Roman" w:hAnsi="Times New Roman" w:cs="Times New Roman"/>
          <w:kern w:val="0"/>
          <w:sz w:val="22"/>
          <w:szCs w:val="22"/>
          <w14:ligatures w14:val="none"/>
        </w:rPr>
        <w:t xml:space="preserve"> ir </w:t>
      </w:r>
      <w:proofErr w:type="spellStart"/>
      <w:r w:rsidRPr="00B06C08">
        <w:rPr>
          <w:rFonts w:ascii="Times New Roman" w:eastAsia="Times New Roman" w:hAnsi="Times New Roman" w:cs="Times New Roman"/>
          <w:kern w:val="0"/>
          <w:sz w:val="22"/>
          <w:szCs w:val="22"/>
          <w14:ligatures w14:val="none"/>
        </w:rPr>
        <w:t>fluvastatino</w:t>
      </w:r>
      <w:proofErr w:type="spellEnd"/>
      <w:r w:rsidRPr="00B06C08">
        <w:rPr>
          <w:rFonts w:ascii="Times New Roman" w:eastAsia="Times New Roman" w:hAnsi="Times New Roman" w:cs="Times New Roman"/>
          <w:kern w:val="0"/>
          <w:sz w:val="22"/>
          <w:szCs w:val="22"/>
          <w14:ligatures w14:val="none"/>
        </w:rPr>
        <w:t xml:space="preserve"> ar panašių vaistų), kuriais mažinamas per didelis cholesterolio kiekis.</w:t>
      </w:r>
    </w:p>
    <w:p w14:paraId="640F8CF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Metadono (juo malšinamas skausmas).</w:t>
      </w:r>
    </w:p>
    <w:p w14:paraId="439EC89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Celekoksibo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flurbiprofeno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naprokseno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ibuprofeno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lornoksikamo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meloksikamo</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diklofenako</w:t>
      </w:r>
      <w:proofErr w:type="spellEnd"/>
      <w:r w:rsidRPr="00B06C08">
        <w:rPr>
          <w:rFonts w:ascii="Times New Roman" w:eastAsia="Times New Roman" w:hAnsi="Times New Roman" w:cs="Times New Roman"/>
          <w:kern w:val="0"/>
          <w:sz w:val="22"/>
          <w:szCs w:val="22"/>
          <w14:ligatures w14:val="none"/>
        </w:rPr>
        <w:t xml:space="preserve"> (nesteroidinių vaistų nuo uždegimo, NVNU).</w:t>
      </w:r>
    </w:p>
    <w:p w14:paraId="3D8287A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Geriamųjų kontraceptikų.</w:t>
      </w:r>
    </w:p>
    <w:p w14:paraId="5399CA2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Prednizono (steroido).</w:t>
      </w:r>
    </w:p>
    <w:p w14:paraId="4DEC5F5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Zidovudino</w:t>
      </w:r>
      <w:proofErr w:type="spellEnd"/>
      <w:r w:rsidRPr="00B06C08">
        <w:rPr>
          <w:rFonts w:ascii="Times New Roman" w:eastAsia="Times New Roman" w:hAnsi="Times New Roman" w:cs="Times New Roman"/>
          <w:kern w:val="0"/>
          <w:sz w:val="22"/>
          <w:szCs w:val="22"/>
          <w14:ligatures w14:val="none"/>
        </w:rPr>
        <w:t xml:space="preserve"> (dar vadinamo AZT), </w:t>
      </w:r>
      <w:proofErr w:type="spellStart"/>
      <w:r w:rsidRPr="00B06C08">
        <w:rPr>
          <w:rFonts w:ascii="Times New Roman" w:eastAsia="Times New Roman" w:hAnsi="Times New Roman" w:cs="Times New Roman"/>
          <w:kern w:val="0"/>
          <w:sz w:val="22"/>
          <w:szCs w:val="22"/>
          <w14:ligatures w14:val="none"/>
        </w:rPr>
        <w:t>sakvinaviro</w:t>
      </w:r>
      <w:proofErr w:type="spellEnd"/>
      <w:r w:rsidRPr="00B06C08">
        <w:rPr>
          <w:rFonts w:ascii="Times New Roman" w:eastAsia="Times New Roman" w:hAnsi="Times New Roman" w:cs="Times New Roman"/>
          <w:kern w:val="0"/>
          <w:sz w:val="22"/>
          <w:szCs w:val="22"/>
          <w14:ligatures w14:val="none"/>
        </w:rPr>
        <w:t xml:space="preserve"> (jo vartoja ŽIV infekuoti ligoniai).</w:t>
      </w:r>
    </w:p>
    <w:p w14:paraId="0012FA3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Vaistų nuo diabeto, tokių kaip </w:t>
      </w:r>
      <w:proofErr w:type="spellStart"/>
      <w:r w:rsidRPr="00B06C08">
        <w:rPr>
          <w:rFonts w:ascii="Times New Roman" w:eastAsia="Times New Roman" w:hAnsi="Times New Roman" w:cs="Times New Roman"/>
          <w:kern w:val="0"/>
          <w:sz w:val="22"/>
          <w:szCs w:val="22"/>
          <w14:ligatures w14:val="none"/>
        </w:rPr>
        <w:t>chlorpropamidas</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glibenklamidas</w:t>
      </w:r>
      <w:proofErr w:type="spellEnd"/>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glipizidas</w:t>
      </w:r>
      <w:proofErr w:type="spellEnd"/>
      <w:r w:rsidRPr="00B06C08">
        <w:rPr>
          <w:rFonts w:ascii="Times New Roman" w:eastAsia="Times New Roman" w:hAnsi="Times New Roman" w:cs="Times New Roman"/>
          <w:kern w:val="0"/>
          <w:sz w:val="22"/>
          <w:szCs w:val="22"/>
          <w14:ligatures w14:val="none"/>
        </w:rPr>
        <w:t xml:space="preserve"> ar </w:t>
      </w:r>
      <w:proofErr w:type="spellStart"/>
      <w:r w:rsidRPr="00B06C08">
        <w:rPr>
          <w:rFonts w:ascii="Times New Roman" w:eastAsia="Times New Roman" w:hAnsi="Times New Roman" w:cs="Times New Roman"/>
          <w:kern w:val="0"/>
          <w:sz w:val="22"/>
          <w:szCs w:val="22"/>
          <w14:ligatures w14:val="none"/>
        </w:rPr>
        <w:t>tolbutamidas</w:t>
      </w:r>
      <w:proofErr w:type="spellEnd"/>
      <w:r w:rsidRPr="00B06C08">
        <w:rPr>
          <w:rFonts w:ascii="Times New Roman" w:eastAsia="Times New Roman" w:hAnsi="Times New Roman" w:cs="Times New Roman"/>
          <w:kern w:val="0"/>
          <w:sz w:val="22"/>
          <w:szCs w:val="22"/>
          <w14:ligatures w14:val="none"/>
        </w:rPr>
        <w:t>.</w:t>
      </w:r>
    </w:p>
    <w:p w14:paraId="7315760D"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Teofilino</w:t>
      </w:r>
      <w:proofErr w:type="spellEnd"/>
      <w:r w:rsidRPr="00B06C08">
        <w:rPr>
          <w:rFonts w:ascii="Times New Roman" w:eastAsia="Times New Roman" w:hAnsi="Times New Roman" w:cs="Times New Roman"/>
          <w:kern w:val="0"/>
          <w:sz w:val="22"/>
          <w:szCs w:val="22"/>
          <w14:ligatures w14:val="none"/>
        </w:rPr>
        <w:t xml:space="preserve"> (jo vartojama astmai kontroliuoti).</w:t>
      </w:r>
    </w:p>
    <w:p w14:paraId="195ED6C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Tofacitinibo</w:t>
      </w:r>
      <w:proofErr w:type="spellEnd"/>
      <w:r w:rsidRPr="00B06C08">
        <w:rPr>
          <w:rFonts w:ascii="Times New Roman" w:eastAsia="Times New Roman" w:hAnsi="Times New Roman" w:cs="Times New Roman"/>
          <w:kern w:val="0"/>
          <w:sz w:val="22"/>
          <w:szCs w:val="22"/>
          <w14:ligatures w14:val="none"/>
        </w:rPr>
        <w:t xml:space="preserve">  (juo gydomas reumatoidinis artritas).</w:t>
      </w:r>
    </w:p>
    <w:p w14:paraId="66622964"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Tolvaptano</w:t>
      </w:r>
      <w:proofErr w:type="spellEnd"/>
      <w:r w:rsidRPr="00B06C08">
        <w:rPr>
          <w:rFonts w:ascii="Times New Roman" w:eastAsia="Times New Roman" w:hAnsi="Times New Roman" w:cs="Times New Roman"/>
          <w:kern w:val="0"/>
          <w:sz w:val="22"/>
          <w:szCs w:val="22"/>
          <w14:ligatures w14:val="none"/>
        </w:rPr>
        <w:t xml:space="preserve">, kurio skiriama </w:t>
      </w:r>
      <w:proofErr w:type="spellStart"/>
      <w:r w:rsidRPr="00B06C08">
        <w:rPr>
          <w:rFonts w:ascii="Times New Roman" w:eastAsia="Times New Roman" w:hAnsi="Times New Roman" w:cs="Times New Roman"/>
          <w:kern w:val="0"/>
          <w:sz w:val="22"/>
          <w:szCs w:val="22"/>
          <w14:ligatures w14:val="none"/>
        </w:rPr>
        <w:t>hiponatremijai</w:t>
      </w:r>
      <w:proofErr w:type="spellEnd"/>
      <w:r w:rsidRPr="00B06C08">
        <w:rPr>
          <w:rFonts w:ascii="Times New Roman" w:eastAsia="Times New Roman" w:hAnsi="Times New Roman" w:cs="Times New Roman"/>
          <w:kern w:val="0"/>
          <w:sz w:val="22"/>
          <w:szCs w:val="22"/>
          <w14:ligatures w14:val="none"/>
        </w:rPr>
        <w:t xml:space="preserve"> (per mažam natrio kiekiui kraujyje) gydyti arba inkstų funkcijos prastėjimui sulėtinti.</w:t>
      </w:r>
    </w:p>
    <w:p w14:paraId="5EDADBC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Vitamino A (maisto papildo).</w:t>
      </w:r>
    </w:p>
    <w:p w14:paraId="0D2D9A0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Ivakaftoro</w:t>
      </w:r>
      <w:proofErr w:type="spellEnd"/>
      <w:r w:rsidRPr="00B06C08">
        <w:rPr>
          <w:rFonts w:ascii="Times New Roman" w:eastAsia="Times New Roman" w:hAnsi="Times New Roman" w:cs="Times New Roman"/>
          <w:kern w:val="0"/>
          <w:sz w:val="22"/>
          <w:szCs w:val="22"/>
          <w14:ligatures w14:val="none"/>
        </w:rPr>
        <w:t xml:space="preserve"> (vieno arba kartu su kitais vaistais) (juo gydoma cistinė fibrozė). </w:t>
      </w:r>
    </w:p>
    <w:p w14:paraId="297B2F13"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0"/>
          <w14:ligatures w14:val="none"/>
        </w:rPr>
      </w:pPr>
      <w:proofErr w:type="spellStart"/>
      <w:r w:rsidRPr="00B06C08">
        <w:rPr>
          <w:rFonts w:ascii="Times New Roman" w:eastAsia="Times New Roman" w:hAnsi="Times New Roman" w:cs="Times New Roman"/>
          <w:iCs/>
          <w:kern w:val="0"/>
          <w:sz w:val="22"/>
          <w:szCs w:val="22"/>
          <w:lang w:eastAsia="en-GB"/>
          <w14:ligatures w14:val="none"/>
        </w:rPr>
        <w:t>Amjodarono</w:t>
      </w:r>
      <w:proofErr w:type="spellEnd"/>
      <w:r w:rsidRPr="00B06C08">
        <w:rPr>
          <w:rFonts w:ascii="Times New Roman" w:eastAsia="Times New Roman" w:hAnsi="Times New Roman" w:cs="Times New Roman"/>
          <w:kern w:val="0"/>
          <w:sz w:val="22"/>
          <w:szCs w:val="20"/>
          <w14:ligatures w14:val="none"/>
        </w:rPr>
        <w:t xml:space="preserve"> (juo gydomas netolygus </w:t>
      </w:r>
      <w:r w:rsidRPr="00B06C08">
        <w:rPr>
          <w:rFonts w:ascii="Times New Roman" w:eastAsia="Times New Roman" w:hAnsi="Times New Roman" w:cs="Times New Roman"/>
          <w:iCs/>
          <w:kern w:val="0"/>
          <w:sz w:val="22"/>
          <w:szCs w:val="22"/>
          <w:lang w:eastAsia="en-GB"/>
          <w14:ligatures w14:val="none"/>
        </w:rPr>
        <w:t>širdies plakimas „aritmijos“)</w:t>
      </w:r>
      <w:r w:rsidRPr="00B06C08">
        <w:rPr>
          <w:rFonts w:ascii="Times New Roman" w:eastAsia="Times New Roman" w:hAnsi="Times New Roman" w:cs="Times New Roman"/>
          <w:kern w:val="0"/>
          <w:sz w:val="22"/>
          <w:szCs w:val="20"/>
          <w14:ligatures w14:val="none"/>
        </w:rPr>
        <w:t>.</w:t>
      </w:r>
    </w:p>
    <w:p w14:paraId="75C9C3A4"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2"/>
          <w14:ligatures w14:val="none"/>
        </w:rPr>
      </w:pPr>
      <w:proofErr w:type="spellStart"/>
      <w:r w:rsidRPr="00B06C08">
        <w:rPr>
          <w:rFonts w:ascii="Times New Roman" w:eastAsia="Times New Roman" w:hAnsi="Times New Roman" w:cs="Times New Roman"/>
          <w:iCs/>
          <w:kern w:val="0"/>
          <w:sz w:val="22"/>
          <w:szCs w:val="22"/>
          <w:lang w:eastAsia="en-GB"/>
          <w14:ligatures w14:val="none"/>
        </w:rPr>
        <w:t>Hidrochlorotiazido</w:t>
      </w:r>
      <w:proofErr w:type="spellEnd"/>
      <w:r w:rsidRPr="00B06C08">
        <w:rPr>
          <w:rFonts w:ascii="Times New Roman" w:eastAsia="Times New Roman" w:hAnsi="Times New Roman" w:cs="Times New Roman"/>
          <w:iCs/>
          <w:kern w:val="0"/>
          <w:sz w:val="22"/>
          <w:szCs w:val="22"/>
          <w:lang w:eastAsia="en-GB"/>
          <w14:ligatures w14:val="none"/>
        </w:rPr>
        <w:t xml:space="preserve"> (šlapimo išsiskyrimą skatinančio vaisto).</w:t>
      </w:r>
    </w:p>
    <w:p w14:paraId="58635F51"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2"/>
          <w14:ligatures w14:val="none"/>
        </w:rPr>
      </w:pPr>
      <w:proofErr w:type="spellStart"/>
      <w:r w:rsidRPr="00B06C08">
        <w:rPr>
          <w:rFonts w:ascii="Times New Roman" w:eastAsia="Times New Roman" w:hAnsi="Times New Roman" w:cs="Times New Roman"/>
          <w:color w:val="000000"/>
          <w:kern w:val="0"/>
          <w:sz w:val="22"/>
          <w:szCs w:val="22"/>
          <w14:ligatures w14:val="none"/>
        </w:rPr>
        <w:t>Ibrutinibo</w:t>
      </w:r>
      <w:proofErr w:type="spellEnd"/>
      <w:r w:rsidRPr="00B06C08">
        <w:rPr>
          <w:rFonts w:ascii="Times New Roman" w:eastAsia="Times New Roman" w:hAnsi="Times New Roman" w:cs="Times New Roman"/>
          <w:color w:val="000000"/>
          <w:kern w:val="0"/>
          <w:sz w:val="22"/>
          <w:szCs w:val="22"/>
          <w14:ligatures w14:val="none"/>
        </w:rPr>
        <w:t xml:space="preserve"> (juo gydomas kraujo vėžys).</w:t>
      </w:r>
    </w:p>
    <w:p w14:paraId="774C8043" w14:textId="77777777" w:rsidR="00B06C08" w:rsidRPr="00B06C08" w:rsidRDefault="00B06C08" w:rsidP="00B06C08">
      <w:pPr>
        <w:numPr>
          <w:ilvl w:val="0"/>
          <w:numId w:val="1"/>
        </w:numPr>
        <w:tabs>
          <w:tab w:val="left" w:pos="-850"/>
          <w:tab w:val="left" w:pos="-130"/>
          <w:tab w:val="left" w:pos="0"/>
          <w:tab w:val="left" w:pos="567"/>
          <w:tab w:val="left" w:pos="1310"/>
          <w:tab w:val="left" w:pos="2030"/>
          <w:tab w:val="left" w:pos="2750"/>
          <w:tab w:val="left" w:pos="3470"/>
          <w:tab w:val="left" w:pos="4190"/>
          <w:tab w:val="left" w:pos="4910"/>
          <w:tab w:val="left" w:pos="5630"/>
          <w:tab w:val="left" w:pos="6350"/>
          <w:tab w:val="left" w:pos="7070"/>
          <w:tab w:val="left" w:pos="7790"/>
          <w:tab w:val="left" w:pos="8510"/>
          <w:tab w:val="left" w:pos="9230"/>
          <w:tab w:val="left" w:pos="9950"/>
          <w:tab w:val="left" w:pos="10670"/>
          <w:tab w:val="left" w:pos="11390"/>
          <w:tab w:val="left" w:pos="12110"/>
          <w:tab w:val="left" w:pos="12830"/>
          <w:tab w:val="left" w:pos="13550"/>
          <w:tab w:val="left" w:pos="14270"/>
          <w:tab w:val="left" w:pos="14990"/>
          <w:tab w:val="left" w:pos="15710"/>
          <w:tab w:val="left" w:pos="16430"/>
          <w:tab w:val="left" w:pos="17150"/>
          <w:tab w:val="left" w:pos="17870"/>
          <w:tab w:val="left" w:pos="18590"/>
          <w:tab w:val="left" w:pos="19310"/>
        </w:tabs>
        <w:suppressAutoHyphens/>
        <w:spacing w:after="0" w:line="240" w:lineRule="auto"/>
        <w:ind w:left="567" w:hanging="567"/>
        <w:rPr>
          <w:rFonts w:ascii="Times New Roman" w:eastAsia="Times New Roman" w:hAnsi="Times New Roman" w:cs="Times New Roman"/>
          <w:color w:val="000000"/>
          <w:kern w:val="0"/>
          <w:sz w:val="22"/>
          <w:szCs w:val="22"/>
          <w14:ligatures w14:val="none"/>
        </w:rPr>
      </w:pPr>
      <w:proofErr w:type="spellStart"/>
      <w:r w:rsidRPr="00B06C08">
        <w:rPr>
          <w:rFonts w:ascii="Times New Roman" w:eastAsia="Times New Roman" w:hAnsi="Times New Roman" w:cs="Times New Roman"/>
          <w:color w:val="000000"/>
          <w:kern w:val="0"/>
          <w:sz w:val="22"/>
          <w:szCs w:val="22"/>
          <w14:ligatures w14:val="none"/>
        </w:rPr>
        <w:t>Lurazidono</w:t>
      </w:r>
      <w:proofErr w:type="spellEnd"/>
      <w:r w:rsidRPr="00B06C08">
        <w:rPr>
          <w:rFonts w:ascii="Times New Roman" w:eastAsia="Times New Roman" w:hAnsi="Times New Roman" w:cs="Times New Roman"/>
          <w:color w:val="000000"/>
          <w:kern w:val="0"/>
          <w:sz w:val="22"/>
          <w:szCs w:val="22"/>
          <w14:ligatures w14:val="none"/>
        </w:rPr>
        <w:t xml:space="preserve"> (juo gydoma šizofrenija).</w:t>
      </w:r>
    </w:p>
    <w:p w14:paraId="4CE1826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0253766B"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DIFLUCAN vartojimas su maistu ir gėrimais</w:t>
      </w:r>
    </w:p>
    <w:p w14:paraId="56F29CAB" w14:textId="77777777" w:rsidR="00B06C08" w:rsidRPr="00B06C08" w:rsidRDefault="00B06C08" w:rsidP="00B06C08">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Vaistą galima vartoti valgant arba nevalgant.</w:t>
      </w:r>
    </w:p>
    <w:p w14:paraId="34713600" w14:textId="77777777" w:rsidR="00B06C08" w:rsidRPr="00B06C08" w:rsidRDefault="00B06C08" w:rsidP="00B06C08">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p>
    <w:p w14:paraId="76315B5D"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Nėštumas, žindymo laikotarpis ir vaisingumas</w:t>
      </w:r>
    </w:p>
    <w:p w14:paraId="5E8AF5EB"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14093162"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3FB83D7D"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planuojate nėštumą, išgėrus vieną </w:t>
      </w:r>
      <w:proofErr w:type="spellStart"/>
      <w:r w:rsidRPr="00B06C08">
        <w:rPr>
          <w:rFonts w:ascii="Times New Roman" w:eastAsia="Times New Roman" w:hAnsi="Times New Roman" w:cs="Times New Roman"/>
          <w:kern w:val="0"/>
          <w:sz w:val="22"/>
          <w:szCs w:val="22"/>
          <w14:ligatures w14:val="none"/>
        </w:rPr>
        <w:t>flukonazolo</w:t>
      </w:r>
      <w:proofErr w:type="spellEnd"/>
      <w:r w:rsidRPr="00B06C08">
        <w:rPr>
          <w:rFonts w:ascii="Times New Roman" w:eastAsia="Times New Roman" w:hAnsi="Times New Roman" w:cs="Times New Roman"/>
          <w:kern w:val="0"/>
          <w:sz w:val="22"/>
          <w:szCs w:val="22"/>
          <w14:ligatures w14:val="none"/>
        </w:rPr>
        <w:t xml:space="preserve"> dozę, prieš pastojant rekomenduojama palaukti vieną savaitę.</w:t>
      </w:r>
    </w:p>
    <w:p w14:paraId="1A1BC9CA"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p>
    <w:p w14:paraId="37191B02" w14:textId="77777777" w:rsidR="00B06C08" w:rsidRPr="00B06C08" w:rsidRDefault="00B06C08" w:rsidP="00B06C08">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 gydymo </w:t>
      </w:r>
      <w:proofErr w:type="spellStart"/>
      <w:r w:rsidRPr="00B06C08">
        <w:rPr>
          <w:rFonts w:ascii="Times New Roman" w:eastAsia="Times New Roman" w:hAnsi="Times New Roman" w:cs="Times New Roman"/>
          <w:kern w:val="0"/>
          <w:sz w:val="22"/>
          <w:szCs w:val="22"/>
          <w14:ligatures w14:val="none"/>
        </w:rPr>
        <w:t>flukonazolu</w:t>
      </w:r>
      <w:proofErr w:type="spellEnd"/>
      <w:r w:rsidRPr="00B06C08">
        <w:rPr>
          <w:rFonts w:ascii="Times New Roman" w:eastAsia="Times New Roman" w:hAnsi="Times New Roman" w:cs="Times New Roman"/>
          <w:kern w:val="0"/>
          <w:sz w:val="22"/>
          <w:szCs w:val="22"/>
          <w14:ligatures w14:val="none"/>
        </w:rPr>
        <w:t xml:space="preserve"> kursas tęsiamas ilgesnį laiką, pasitarkite su gydytoju dėl poreikio naudoti atitinkamas kontracepcijos priemones; jas reikia naudoti savaitę po paskutinės dozės išgėrimo.</w:t>
      </w:r>
    </w:p>
    <w:p w14:paraId="592DE049"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p>
    <w:p w14:paraId="50023213"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esate nėščia, manote, kad galbūt esate nėščia arba planuojate pastoti, DIFLUCAN vartoti Jums negalima, nebent taip nurodė Jūsų gydytojas. Jei Jūs pastotumėte vartodama šį vaistą arba per 1 savaitę nuo paskutinės vaisto dozės išgėrimo, kreipkitės į savo gydytoją.</w:t>
      </w:r>
    </w:p>
    <w:p w14:paraId="7F47EFC5"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p>
    <w:p w14:paraId="05C655DA"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Flukonazolo</w:t>
      </w:r>
      <w:proofErr w:type="spellEnd"/>
      <w:r w:rsidRPr="00B06C08">
        <w:rPr>
          <w:rFonts w:ascii="Times New Roman" w:eastAsia="Times New Roman" w:hAnsi="Times New Roman" w:cs="Times New Roman"/>
          <w:kern w:val="0"/>
          <w:sz w:val="22"/>
          <w:szCs w:val="22"/>
          <w14:ligatures w14:val="none"/>
        </w:rPr>
        <w:t xml:space="preserve"> vartojant pirmą arba antrą nėštumo trimestrą, gali padidėti persileidimo rizika. </w:t>
      </w:r>
      <w:proofErr w:type="spellStart"/>
      <w:r w:rsidRPr="00B06C08">
        <w:rPr>
          <w:rFonts w:ascii="Times New Roman" w:eastAsia="Times New Roman" w:hAnsi="Times New Roman" w:cs="Times New Roman"/>
          <w:kern w:val="0"/>
          <w:sz w:val="22"/>
          <w:szCs w:val="22"/>
          <w14:ligatures w14:val="none"/>
        </w:rPr>
        <w:t>Flukonazolą</w:t>
      </w:r>
      <w:proofErr w:type="spellEnd"/>
      <w:r w:rsidRPr="00B06C08">
        <w:rPr>
          <w:rFonts w:ascii="Times New Roman" w:eastAsia="Times New Roman" w:hAnsi="Times New Roman" w:cs="Times New Roman"/>
          <w:kern w:val="0"/>
          <w:sz w:val="22"/>
          <w:szCs w:val="22"/>
          <w14:ligatures w14:val="none"/>
        </w:rPr>
        <w:t xml:space="preserve"> vartojant pirmą trimestrą mažomis dozėmis, gali šiek tiek padidėti rizika, kad kūdikis gims su širdies, kaulų ir (arba) raumenų ydomis.</w:t>
      </w:r>
    </w:p>
    <w:p w14:paraId="24D83449"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Gauta pranešimų apie moterims, kurios tris mėnesius ar ilgiau didelėmis (400–800 mg per parą) </w:t>
      </w:r>
      <w:proofErr w:type="spellStart"/>
      <w:r w:rsidRPr="00B06C08">
        <w:rPr>
          <w:rFonts w:ascii="Times New Roman" w:eastAsia="Times New Roman" w:hAnsi="Times New Roman" w:cs="Times New Roman"/>
          <w:kern w:val="0"/>
          <w:sz w:val="22"/>
          <w:szCs w:val="22"/>
          <w14:ligatures w14:val="none"/>
        </w:rPr>
        <w:t>flukonazolo</w:t>
      </w:r>
      <w:proofErr w:type="spellEnd"/>
      <w:r w:rsidRPr="00B06C08">
        <w:rPr>
          <w:rFonts w:ascii="Times New Roman" w:eastAsia="Times New Roman" w:hAnsi="Times New Roman" w:cs="Times New Roman"/>
          <w:kern w:val="0"/>
          <w:sz w:val="22"/>
          <w:szCs w:val="22"/>
          <w14:ligatures w14:val="none"/>
        </w:rPr>
        <w:t xml:space="preserve"> dozėmis buvo gydomos nuo </w:t>
      </w:r>
      <w:proofErr w:type="spellStart"/>
      <w:r w:rsidRPr="00B06C08">
        <w:rPr>
          <w:rFonts w:ascii="Times New Roman" w:eastAsia="Times New Roman" w:hAnsi="Times New Roman" w:cs="Times New Roman"/>
          <w:kern w:val="0"/>
          <w:sz w:val="22"/>
          <w:szCs w:val="22"/>
          <w14:ligatures w14:val="none"/>
        </w:rPr>
        <w:t>kokcidioidomikozės</w:t>
      </w:r>
      <w:proofErr w:type="spellEnd"/>
      <w:r w:rsidRPr="00B06C08">
        <w:rPr>
          <w:rFonts w:ascii="Times New Roman" w:eastAsia="Times New Roman" w:hAnsi="Times New Roman" w:cs="Times New Roman"/>
          <w:kern w:val="0"/>
          <w:sz w:val="22"/>
          <w:szCs w:val="22"/>
          <w14:ligatures w14:val="none"/>
        </w:rPr>
        <w:t xml:space="preserve">, gimusius kūdikius su kaukolės, ausų ir šlaunų bei alkūnių kaulų ydomis. Sąsaja tarp </w:t>
      </w:r>
      <w:proofErr w:type="spellStart"/>
      <w:r w:rsidRPr="00B06C08">
        <w:rPr>
          <w:rFonts w:ascii="Times New Roman" w:eastAsia="Times New Roman" w:hAnsi="Times New Roman" w:cs="Times New Roman"/>
          <w:kern w:val="0"/>
          <w:sz w:val="22"/>
          <w:szCs w:val="22"/>
          <w14:ligatures w14:val="none"/>
        </w:rPr>
        <w:t>flukonazolo</w:t>
      </w:r>
      <w:proofErr w:type="spellEnd"/>
      <w:r w:rsidRPr="00B06C08">
        <w:rPr>
          <w:rFonts w:ascii="Times New Roman" w:eastAsia="Times New Roman" w:hAnsi="Times New Roman" w:cs="Times New Roman"/>
          <w:kern w:val="0"/>
          <w:sz w:val="22"/>
          <w:szCs w:val="22"/>
          <w14:ligatures w14:val="none"/>
        </w:rPr>
        <w:t xml:space="preserve"> ir šių atvejų nėra aiški.</w:t>
      </w:r>
    </w:p>
    <w:p w14:paraId="155A8ED1"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p>
    <w:p w14:paraId="4E25A78A"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Išgėrus vienkartinę 150 mg DIFLUCAN dozę, maitinti krūtimi galima.</w:t>
      </w:r>
    </w:p>
    <w:p w14:paraId="15993B24"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Jei DIFLUCAN vartojama kartotinai, krūtimi maitinti nerekomenduojama.</w:t>
      </w:r>
    </w:p>
    <w:p w14:paraId="327E9E09"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3E817D76"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Vairavimas ir mechanizmų valdymas</w:t>
      </w:r>
    </w:p>
    <w:p w14:paraId="08B6E892"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p>
    <w:p w14:paraId="6C04CE33"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Vairuojant ar valdant mechanizmus būtina turėti omenyje, kad DIFLUCAN kartais gali sukelti galvos svaigimą ar traukulius.</w:t>
      </w:r>
    </w:p>
    <w:p w14:paraId="0F677E54"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1066237A"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DIFLUCAN sudėtyje yra laktozės (pieno cukraus</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ir natrio (druskos)</w:t>
      </w:r>
    </w:p>
    <w:p w14:paraId="396BB352"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Šiame vaiste yra šiek tiek laktozės (pieno cukraus). Jeigu gydytojas Jums yra sakęs, kad netoleruojate kokių nors angliavandenių, kreipkitės į jį prieš pradėdami vartoti šį vaistą.</w:t>
      </w:r>
    </w:p>
    <w:p w14:paraId="73CB2CE0"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p>
    <w:p w14:paraId="54857048" w14:textId="77777777" w:rsidR="00B06C08" w:rsidRPr="00B06C08" w:rsidRDefault="00B06C08" w:rsidP="00B06C08">
      <w:pPr>
        <w:spacing w:after="0" w:line="240" w:lineRule="auto"/>
        <w:rPr>
          <w:rFonts w:ascii="Times New Roman" w:eastAsia="Times New Roman" w:hAnsi="Times New Roman" w:cs="Times New Roman"/>
          <w:kern w:val="0"/>
          <w:sz w:val="22"/>
          <w:szCs w:val="20"/>
          <w14:ligatures w14:val="none"/>
        </w:rPr>
      </w:pPr>
      <w:r w:rsidRPr="00B06C08">
        <w:rPr>
          <w:rFonts w:ascii="Times New Roman" w:eastAsia="Times New Roman" w:hAnsi="Times New Roman" w:cs="Times New Roman"/>
          <w:kern w:val="0"/>
          <w:sz w:val="22"/>
          <w:szCs w:val="20"/>
          <w14:ligatures w14:val="none"/>
        </w:rPr>
        <w:t xml:space="preserve">DIFLUCAN kapsulėse yra mažiau nei 1 </w:t>
      </w:r>
      <w:proofErr w:type="spellStart"/>
      <w:r w:rsidRPr="00B06C08">
        <w:rPr>
          <w:rFonts w:ascii="Times New Roman" w:eastAsia="Times New Roman" w:hAnsi="Times New Roman" w:cs="Times New Roman"/>
          <w:kern w:val="0"/>
          <w:sz w:val="22"/>
          <w:szCs w:val="20"/>
          <w14:ligatures w14:val="none"/>
        </w:rPr>
        <w:t>mmol</w:t>
      </w:r>
      <w:proofErr w:type="spellEnd"/>
      <w:r w:rsidRPr="00B06C08">
        <w:rPr>
          <w:rFonts w:ascii="Times New Roman" w:eastAsia="Times New Roman" w:hAnsi="Times New Roman" w:cs="Times New Roman"/>
          <w:kern w:val="0"/>
          <w:sz w:val="22"/>
          <w:szCs w:val="20"/>
          <w14:ligatures w14:val="none"/>
        </w:rPr>
        <w:t xml:space="preserve"> natrio (23 mg), </w:t>
      </w:r>
      <w:proofErr w:type="spellStart"/>
      <w:r w:rsidRPr="00B06C08">
        <w:rPr>
          <w:rFonts w:ascii="Times New Roman" w:eastAsia="Times New Roman" w:hAnsi="Times New Roman" w:cs="Times New Roman"/>
          <w:kern w:val="0"/>
          <w:sz w:val="22"/>
          <w:szCs w:val="20"/>
          <w14:ligatures w14:val="none"/>
        </w:rPr>
        <w:t>t.y</w:t>
      </w:r>
      <w:proofErr w:type="spellEnd"/>
      <w:r w:rsidRPr="00B06C08">
        <w:rPr>
          <w:rFonts w:ascii="Times New Roman" w:eastAsia="Times New Roman" w:hAnsi="Times New Roman" w:cs="Times New Roman"/>
          <w:kern w:val="0"/>
          <w:sz w:val="22"/>
          <w:szCs w:val="20"/>
          <w14:ligatures w14:val="none"/>
        </w:rPr>
        <w:t>. iš esmės sudėtyje natrio nėra.</w:t>
      </w:r>
    </w:p>
    <w:p w14:paraId="1E314B02" w14:textId="77777777" w:rsidR="00B06C08" w:rsidRPr="00B06C08" w:rsidRDefault="00B06C08" w:rsidP="00B06C08">
      <w:pPr>
        <w:numPr>
          <w:ilvl w:val="12"/>
          <w:numId w:val="0"/>
        </w:numPr>
        <w:spacing w:after="0" w:line="240" w:lineRule="auto"/>
        <w:rPr>
          <w:rFonts w:ascii="Times New Roman" w:eastAsia="Times New Roman" w:hAnsi="Times New Roman" w:cs="Times New Roman"/>
          <w:kern w:val="0"/>
          <w:sz w:val="22"/>
          <w:szCs w:val="22"/>
          <w14:ligatures w14:val="none"/>
        </w:rPr>
      </w:pPr>
    </w:p>
    <w:p w14:paraId="64173ED3"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AD22035"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kern w:val="0"/>
          <w:sz w:val="22"/>
          <w:szCs w:val="22"/>
          <w14:ligatures w14:val="none"/>
        </w:rPr>
        <w:t>3.</w:t>
      </w:r>
      <w:r w:rsidRPr="00B06C08">
        <w:rPr>
          <w:rFonts w:ascii="Times New Roman" w:eastAsia="Times New Roman" w:hAnsi="Times New Roman" w:cs="Times New Roman"/>
          <w:b/>
          <w:kern w:val="0"/>
          <w:sz w:val="22"/>
          <w:szCs w:val="22"/>
          <w14:ligatures w14:val="none"/>
        </w:rPr>
        <w:tab/>
        <w:t>Kaip vartoti</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DIFLUCAN</w:t>
      </w:r>
    </w:p>
    <w:p w14:paraId="1A2A7F40"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B60869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Visada vartokite šį vaistą tiksliai, kaip nurodė gydytojas</w:t>
      </w:r>
      <w:r w:rsidRPr="00B06C08">
        <w:rPr>
          <w:rFonts w:ascii="Times New Roman" w:eastAsia="Times New Roman" w:hAnsi="Times New Roman" w:cs="Times New Roman"/>
          <w:b/>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 xml:space="preserve"> Jeigu abejojate, kreipkitės į gydytoją arba vaistininką.</w:t>
      </w:r>
    </w:p>
    <w:p w14:paraId="71189F4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8A459C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Kapsulę reikia nuryti sveiką, užgeriant stikline vandens. Geriausia kapsules vartoti tuo pačiu dienos metu.</w:t>
      </w:r>
    </w:p>
    <w:p w14:paraId="3414735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0F9ABBB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Rekomenduojama dozė gydant įvairias infekcines ligas pateikiama toliau. </w:t>
      </w:r>
    </w:p>
    <w:p w14:paraId="3E1FF16F"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Suaugę žmonės</w:t>
      </w:r>
    </w:p>
    <w:p w14:paraId="6A7E11A1"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3"/>
        <w:gridCol w:w="4520"/>
      </w:tblGrid>
      <w:tr w:rsidR="00B06C08" w:rsidRPr="00B06C08" w14:paraId="5C19A055" w14:textId="77777777" w:rsidTr="004C7A7F">
        <w:tc>
          <w:tcPr>
            <w:tcW w:w="4535" w:type="dxa"/>
          </w:tcPr>
          <w:p w14:paraId="01773352"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Sutrikimas</w:t>
            </w:r>
          </w:p>
        </w:tc>
        <w:tc>
          <w:tcPr>
            <w:tcW w:w="4644" w:type="dxa"/>
          </w:tcPr>
          <w:p w14:paraId="54F87E7F"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Dozė</w:t>
            </w:r>
          </w:p>
        </w:tc>
      </w:tr>
      <w:tr w:rsidR="00B06C08" w:rsidRPr="00B06C08" w14:paraId="70A42812" w14:textId="77777777" w:rsidTr="004C7A7F">
        <w:tc>
          <w:tcPr>
            <w:tcW w:w="4535" w:type="dxa"/>
          </w:tcPr>
          <w:p w14:paraId="5E28CC2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Kriptokokinio</w:t>
            </w:r>
            <w:proofErr w:type="spellEnd"/>
            <w:r w:rsidRPr="00B06C08">
              <w:rPr>
                <w:rFonts w:ascii="Times New Roman" w:eastAsia="Times New Roman" w:hAnsi="Times New Roman" w:cs="Times New Roman"/>
                <w:kern w:val="0"/>
                <w:sz w:val="22"/>
                <w:szCs w:val="22"/>
                <w14:ligatures w14:val="none"/>
              </w:rPr>
              <w:t xml:space="preserve"> meningito gydymas</w:t>
            </w:r>
          </w:p>
        </w:tc>
        <w:tc>
          <w:tcPr>
            <w:tcW w:w="4644" w:type="dxa"/>
          </w:tcPr>
          <w:p w14:paraId="5E2C9D8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Pirmąją parą vartojama 400 mg dozė, po to 6</w:t>
            </w:r>
            <w:r w:rsidRPr="00B06C08">
              <w:rPr>
                <w:rFonts w:ascii="Times New Roman" w:eastAsia="Times New Roman" w:hAnsi="Times New Roman" w:cs="Times New Roman"/>
                <w:kern w:val="0"/>
                <w:sz w:val="22"/>
                <w:szCs w:val="22"/>
                <w14:ligatures w14:val="none"/>
              </w:rPr>
              <w:noBreakHyphen/>
              <w:t>8 savaites ar ilgiau (jei reikia) vieną kartą per parą vartojama 200</w:t>
            </w:r>
            <w:r w:rsidRPr="00B06C08">
              <w:rPr>
                <w:rFonts w:ascii="Times New Roman" w:eastAsia="Times New Roman" w:hAnsi="Times New Roman" w:cs="Times New Roman"/>
                <w:kern w:val="0"/>
                <w:sz w:val="22"/>
                <w:szCs w:val="22"/>
                <w14:ligatures w14:val="none"/>
              </w:rPr>
              <w:noBreakHyphen/>
              <w:t>400 mg dozė. Kartais dozė didinama iki 800 mg.</w:t>
            </w:r>
          </w:p>
        </w:tc>
      </w:tr>
      <w:tr w:rsidR="00B06C08" w:rsidRPr="00B06C08" w14:paraId="3A90BC55" w14:textId="77777777" w:rsidTr="004C7A7F">
        <w:tc>
          <w:tcPr>
            <w:tcW w:w="4535" w:type="dxa"/>
          </w:tcPr>
          <w:p w14:paraId="64A2272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Kriptokokinio</w:t>
            </w:r>
            <w:proofErr w:type="spellEnd"/>
            <w:r w:rsidRPr="00B06C08">
              <w:rPr>
                <w:rFonts w:ascii="Times New Roman" w:eastAsia="Times New Roman" w:hAnsi="Times New Roman" w:cs="Times New Roman"/>
                <w:kern w:val="0"/>
                <w:sz w:val="22"/>
                <w:szCs w:val="22"/>
                <w14:ligatures w14:val="none"/>
              </w:rPr>
              <w:t xml:space="preserve"> meningito pasikartojimo profilaktika</w:t>
            </w:r>
          </w:p>
        </w:tc>
        <w:tc>
          <w:tcPr>
            <w:tcW w:w="4644" w:type="dxa"/>
          </w:tcPr>
          <w:p w14:paraId="3BC61E9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 mg dozė vieną kartą per parą tol, kol gydymą nurodoma nutraukti.</w:t>
            </w:r>
          </w:p>
        </w:tc>
      </w:tr>
      <w:tr w:rsidR="00B06C08" w:rsidRPr="00B06C08" w14:paraId="12D35710" w14:textId="77777777" w:rsidTr="004C7A7F">
        <w:tc>
          <w:tcPr>
            <w:tcW w:w="4535" w:type="dxa"/>
          </w:tcPr>
          <w:p w14:paraId="5D95E02B"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Kokcidioidomikozės</w:t>
            </w:r>
            <w:proofErr w:type="spellEnd"/>
            <w:r w:rsidRPr="00B06C08">
              <w:rPr>
                <w:rFonts w:ascii="Times New Roman" w:eastAsia="Times New Roman" w:hAnsi="Times New Roman" w:cs="Times New Roman"/>
                <w:kern w:val="0"/>
                <w:sz w:val="22"/>
                <w:szCs w:val="22"/>
                <w14:ligatures w14:val="none"/>
              </w:rPr>
              <w:t xml:space="preserve"> gydymas</w:t>
            </w:r>
          </w:p>
        </w:tc>
        <w:tc>
          <w:tcPr>
            <w:tcW w:w="4644" w:type="dxa"/>
          </w:tcPr>
          <w:p w14:paraId="59C5C2E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w:t>
            </w:r>
            <w:r w:rsidRPr="00B06C08">
              <w:rPr>
                <w:rFonts w:ascii="Times New Roman" w:eastAsia="Times New Roman" w:hAnsi="Times New Roman" w:cs="Times New Roman"/>
                <w:kern w:val="0"/>
                <w:sz w:val="22"/>
                <w:szCs w:val="22"/>
                <w14:ligatures w14:val="none"/>
              </w:rPr>
              <w:noBreakHyphen/>
              <w:t>400 mg dozė vieną kartą per parą 11</w:t>
            </w:r>
            <w:r w:rsidRPr="00B06C08">
              <w:rPr>
                <w:rFonts w:ascii="Times New Roman" w:eastAsia="Times New Roman" w:hAnsi="Times New Roman" w:cs="Times New Roman"/>
                <w:kern w:val="0"/>
                <w:sz w:val="22"/>
                <w:szCs w:val="22"/>
                <w14:ligatures w14:val="none"/>
              </w:rPr>
              <w:noBreakHyphen/>
              <w:t>24 mėnesius arba ilgiau, jeigu reikia. Kartais dozė didinama iki 800 mg.</w:t>
            </w:r>
          </w:p>
        </w:tc>
      </w:tr>
      <w:tr w:rsidR="00B06C08" w:rsidRPr="00B06C08" w14:paraId="47191687" w14:textId="77777777" w:rsidTr="004C7A7F">
        <w:tc>
          <w:tcPr>
            <w:tcW w:w="4535" w:type="dxa"/>
          </w:tcPr>
          <w:p w14:paraId="50BFC24D"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sukelta vidaus organų infekcinė liga</w:t>
            </w:r>
          </w:p>
        </w:tc>
        <w:tc>
          <w:tcPr>
            <w:tcW w:w="4644" w:type="dxa"/>
          </w:tcPr>
          <w:p w14:paraId="678DD45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Pirmąją parą vartojama 800 mg dozė, po to vieną kartą per parą vartojama 400 mg dozė tol, kol gydytojas nurodo nutraukti gydymą.</w:t>
            </w:r>
          </w:p>
        </w:tc>
      </w:tr>
      <w:tr w:rsidR="00B06C08" w:rsidRPr="00B06C08" w14:paraId="1E3B1505" w14:textId="77777777" w:rsidTr="004C7A7F">
        <w:tc>
          <w:tcPr>
            <w:tcW w:w="4535" w:type="dxa"/>
          </w:tcPr>
          <w:p w14:paraId="288226F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Burnos ar gerklės gleivinės infekcinės ligos gydymas</w:t>
            </w:r>
          </w:p>
        </w:tc>
        <w:tc>
          <w:tcPr>
            <w:tcW w:w="4644" w:type="dxa"/>
          </w:tcPr>
          <w:p w14:paraId="241D971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w:t>
            </w:r>
            <w:r w:rsidRPr="00B06C08">
              <w:rPr>
                <w:rFonts w:ascii="Times New Roman" w:eastAsia="Times New Roman" w:hAnsi="Times New Roman" w:cs="Times New Roman"/>
                <w:kern w:val="0"/>
                <w:sz w:val="22"/>
                <w:szCs w:val="22"/>
                <w14:ligatures w14:val="none"/>
              </w:rPr>
              <w:noBreakHyphen/>
              <w:t>400 mg dozė pirmąją parą, po to vieną kartą per parą vartojama 100</w:t>
            </w:r>
            <w:r w:rsidRPr="00B06C08">
              <w:rPr>
                <w:rFonts w:ascii="Times New Roman" w:eastAsia="Times New Roman" w:hAnsi="Times New Roman" w:cs="Times New Roman"/>
                <w:kern w:val="0"/>
                <w:sz w:val="22"/>
                <w:szCs w:val="22"/>
                <w14:ligatures w14:val="none"/>
              </w:rPr>
              <w:noBreakHyphen/>
              <w:t>200 mg tol, kol gydytojas nurodo nutraukti gydymą.</w:t>
            </w:r>
          </w:p>
        </w:tc>
      </w:tr>
      <w:tr w:rsidR="00B06C08" w:rsidRPr="00B06C08" w14:paraId="664F7328" w14:textId="77777777" w:rsidTr="004C7A7F">
        <w:tc>
          <w:tcPr>
            <w:tcW w:w="4535" w:type="dxa"/>
          </w:tcPr>
          <w:p w14:paraId="5BA2205B"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Gleivinės pienligė (dozė priklauso nuo infekcijos vietos)</w:t>
            </w:r>
          </w:p>
        </w:tc>
        <w:tc>
          <w:tcPr>
            <w:tcW w:w="4644" w:type="dxa"/>
          </w:tcPr>
          <w:p w14:paraId="75C01E18"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50</w:t>
            </w:r>
            <w:r w:rsidRPr="00B06C08">
              <w:rPr>
                <w:rFonts w:ascii="Times New Roman" w:eastAsia="Times New Roman" w:hAnsi="Times New Roman" w:cs="Times New Roman"/>
                <w:kern w:val="0"/>
                <w:sz w:val="22"/>
                <w:szCs w:val="22"/>
                <w14:ligatures w14:val="none"/>
              </w:rPr>
              <w:noBreakHyphen/>
              <w:t>400 mg dozė vieną kartą per parą 7</w:t>
            </w:r>
            <w:r w:rsidRPr="00B06C08">
              <w:rPr>
                <w:rFonts w:ascii="Times New Roman" w:eastAsia="Times New Roman" w:hAnsi="Times New Roman" w:cs="Times New Roman"/>
                <w:kern w:val="0"/>
                <w:sz w:val="22"/>
                <w:szCs w:val="22"/>
                <w14:ligatures w14:val="none"/>
              </w:rPr>
              <w:noBreakHyphen/>
              <w:t>30 dienų tol, kol gydytojas nurodo nutraukti gydymą.</w:t>
            </w:r>
          </w:p>
        </w:tc>
      </w:tr>
      <w:tr w:rsidR="00B06C08" w:rsidRPr="00B06C08" w14:paraId="7426BA27" w14:textId="77777777" w:rsidTr="004C7A7F">
        <w:tc>
          <w:tcPr>
            <w:tcW w:w="4535" w:type="dxa"/>
          </w:tcPr>
          <w:p w14:paraId="1101A9DD" w14:textId="77777777" w:rsidR="00B06C08" w:rsidRPr="00B06C08" w:rsidRDefault="00B06C08" w:rsidP="00B06C08">
            <w:pPr>
              <w:keepNext/>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Burnos ar gerklės gleivinės infekcinės ligos pasikartojimo profilaktika</w:t>
            </w:r>
          </w:p>
        </w:tc>
        <w:tc>
          <w:tcPr>
            <w:tcW w:w="4644" w:type="dxa"/>
          </w:tcPr>
          <w:p w14:paraId="07DE3F15" w14:textId="77777777" w:rsidR="00B06C08" w:rsidRPr="00B06C08" w:rsidRDefault="00B06C08" w:rsidP="00B06C08">
            <w:pPr>
              <w:keepNext/>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100</w:t>
            </w:r>
            <w:r w:rsidRPr="00B06C08">
              <w:rPr>
                <w:rFonts w:ascii="Times New Roman" w:eastAsia="Times New Roman" w:hAnsi="Times New Roman" w:cs="Times New Roman"/>
                <w:kern w:val="0"/>
                <w:sz w:val="22"/>
                <w:szCs w:val="22"/>
                <w14:ligatures w14:val="none"/>
              </w:rPr>
              <w:noBreakHyphen/>
              <w:t>200 mg dozė vieną kartą per parą arba 200 mg dozė 3 kartus per savaitę tol, kol išlieka infekcinės ligos pasikartojimo rizika.</w:t>
            </w:r>
          </w:p>
        </w:tc>
      </w:tr>
      <w:tr w:rsidR="00B06C08" w:rsidRPr="00B06C08" w14:paraId="5664DADB" w14:textId="77777777" w:rsidTr="004C7A7F">
        <w:tc>
          <w:tcPr>
            <w:tcW w:w="4535" w:type="dxa"/>
          </w:tcPr>
          <w:p w14:paraId="0CC06CD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Lyties organų pienligė</w:t>
            </w:r>
          </w:p>
        </w:tc>
        <w:tc>
          <w:tcPr>
            <w:tcW w:w="4644" w:type="dxa"/>
          </w:tcPr>
          <w:p w14:paraId="4D1C6BE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Vartojama vienkartinė 150 mg dozė.</w:t>
            </w:r>
          </w:p>
        </w:tc>
      </w:tr>
      <w:tr w:rsidR="00B06C08" w:rsidRPr="00B06C08" w14:paraId="3A5CD2DE" w14:textId="77777777" w:rsidTr="004C7A7F">
        <w:tc>
          <w:tcPr>
            <w:tcW w:w="4535" w:type="dxa"/>
          </w:tcPr>
          <w:p w14:paraId="762CDE2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Makšties infekcinės ligos profilaktika</w:t>
            </w:r>
          </w:p>
        </w:tc>
        <w:tc>
          <w:tcPr>
            <w:tcW w:w="4644" w:type="dxa"/>
          </w:tcPr>
          <w:p w14:paraId="3253226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150 mg dozė kas trečią parą, iš viso suvartojamos 3 dozės (1, 4 ir 7 dieną), po to vaisto vartojama vieną kartą per savaitę tol, kol išlieka infekcinės ligos atsiradimo rizika.</w:t>
            </w:r>
          </w:p>
        </w:tc>
      </w:tr>
      <w:tr w:rsidR="00B06C08" w:rsidRPr="00B06C08" w14:paraId="6CCE717F" w14:textId="77777777" w:rsidTr="004C7A7F">
        <w:tc>
          <w:tcPr>
            <w:tcW w:w="4535" w:type="dxa"/>
          </w:tcPr>
          <w:p w14:paraId="1612609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Grybelių sukelta infekcinė odos ir nagų liga</w:t>
            </w:r>
          </w:p>
        </w:tc>
        <w:tc>
          <w:tcPr>
            <w:tcW w:w="4644" w:type="dxa"/>
          </w:tcPr>
          <w:p w14:paraId="5A1182A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Atsi</w:t>
            </w:r>
            <w:r w:rsidRPr="00B06C08">
              <w:rPr>
                <w:rFonts w:ascii="Times New Roman" w:eastAsia="Times New Roman" w:hAnsi="Times New Roman" w:cs="Times New Roman"/>
                <w:bCs/>
                <w:kern w:val="0"/>
                <w:sz w:val="22"/>
                <w:szCs w:val="22"/>
                <w14:ligatures w14:val="none"/>
              </w:rPr>
              <w:t>ž</w:t>
            </w:r>
            <w:r w:rsidRPr="00B06C08">
              <w:rPr>
                <w:rFonts w:ascii="Times New Roman" w:eastAsia="Times New Roman" w:hAnsi="Times New Roman" w:cs="Times New Roman"/>
                <w:kern w:val="0"/>
                <w:sz w:val="22"/>
                <w:szCs w:val="22"/>
                <w14:ligatures w14:val="none"/>
              </w:rPr>
              <w:t>velgiant į infekcinės ligos vietą, 50 mg dozė vieną kartą per parą, 150 mg dozė vieną kartą per savaitę, 300</w:t>
            </w:r>
            <w:r w:rsidRPr="00B06C08">
              <w:rPr>
                <w:rFonts w:ascii="Times New Roman" w:eastAsia="Times New Roman" w:hAnsi="Times New Roman" w:cs="Times New Roman"/>
                <w:kern w:val="0"/>
                <w:sz w:val="22"/>
                <w:szCs w:val="22"/>
                <w14:ligatures w14:val="none"/>
              </w:rPr>
              <w:noBreakHyphen/>
              <w:t>400 mg dozė vieną kartą per savaitę 1</w:t>
            </w:r>
            <w:r w:rsidRPr="00B06C08">
              <w:rPr>
                <w:rFonts w:ascii="Times New Roman" w:eastAsia="Times New Roman" w:hAnsi="Times New Roman" w:cs="Times New Roman"/>
                <w:kern w:val="0"/>
                <w:sz w:val="22"/>
                <w:szCs w:val="22"/>
                <w14:ligatures w14:val="none"/>
              </w:rPr>
              <w:noBreakHyphen/>
              <w:t xml:space="preserve">4 savaites (dozavimas priklauso nuo infekcijos vietos). Grybelių sukelta pėdų </w:t>
            </w:r>
            <w:r w:rsidRPr="00B06C08">
              <w:rPr>
                <w:rFonts w:ascii="Times New Roman" w:eastAsia="Times New Roman" w:hAnsi="Times New Roman" w:cs="Times New Roman"/>
                <w:kern w:val="0"/>
                <w:sz w:val="22"/>
                <w:szCs w:val="22"/>
                <w14:ligatures w14:val="none"/>
              </w:rPr>
              <w:lastRenderedPageBreak/>
              <w:t>infekcinė liga gali būti gydoma iki 6 savaičių, nagų infekcinė liga gydoma tol, kol vietoj infekuoto nago užauga naujas.</w:t>
            </w:r>
          </w:p>
        </w:tc>
      </w:tr>
      <w:tr w:rsidR="00B06C08" w:rsidRPr="00B06C08" w14:paraId="6129EB6C" w14:textId="77777777" w:rsidTr="004C7A7F">
        <w:tc>
          <w:tcPr>
            <w:tcW w:w="4535" w:type="dxa"/>
          </w:tcPr>
          <w:p w14:paraId="46E508C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lastRenderedPageBreak/>
              <w:t>Balkšvagrybių</w:t>
            </w:r>
            <w:proofErr w:type="spellEnd"/>
            <w:r w:rsidRPr="00B06C08">
              <w:rPr>
                <w:rFonts w:ascii="Times New Roman" w:eastAsia="Times New Roman" w:hAnsi="Times New Roman" w:cs="Times New Roman"/>
                <w:kern w:val="0"/>
                <w:sz w:val="22"/>
                <w:szCs w:val="22"/>
                <w14:ligatures w14:val="none"/>
              </w:rPr>
              <w:t xml:space="preserve"> sukeltos infekcinės ligos profilaktika (jei Jūsų imuninė sistema yra nusilpusi ir neveikia tinkamai)</w:t>
            </w:r>
          </w:p>
        </w:tc>
        <w:tc>
          <w:tcPr>
            <w:tcW w:w="4644" w:type="dxa"/>
          </w:tcPr>
          <w:p w14:paraId="5B8D921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200</w:t>
            </w:r>
            <w:r w:rsidRPr="00B06C08">
              <w:rPr>
                <w:rFonts w:ascii="Times New Roman" w:eastAsia="Times New Roman" w:hAnsi="Times New Roman" w:cs="Times New Roman"/>
                <w:kern w:val="0"/>
                <w:sz w:val="22"/>
                <w:szCs w:val="22"/>
                <w14:ligatures w14:val="none"/>
              </w:rPr>
              <w:noBreakHyphen/>
              <w:t>400 mg dozė vieną kartą per parą tol, kol išlieka infekcinės ligos atsiradimo rizika.</w:t>
            </w:r>
          </w:p>
        </w:tc>
      </w:tr>
    </w:tbl>
    <w:p w14:paraId="2039662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50FB5F0"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12</w:t>
      </w:r>
      <w:r w:rsidRPr="00B06C08">
        <w:rPr>
          <w:rFonts w:ascii="Times New Roman" w:eastAsia="Times New Roman" w:hAnsi="Times New Roman" w:cs="Times New Roman"/>
          <w:b/>
          <w:kern w:val="0"/>
          <w:sz w:val="22"/>
          <w:szCs w:val="22"/>
          <w14:ligatures w14:val="none"/>
        </w:rPr>
        <w:noBreakHyphen/>
        <w:t>17 metų paaugliai</w:t>
      </w:r>
    </w:p>
    <w:p w14:paraId="56C389A2"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Vartokite gydytojo nurodytą dozę (jis gali skirti arba suaugusiems žmonėms, arba vaikams rekomenduojamas dozes).</w:t>
      </w:r>
    </w:p>
    <w:p w14:paraId="2683F6B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2F9C0B9E"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Ne vyresni kaip 11 metų vaikai</w:t>
      </w:r>
    </w:p>
    <w:p w14:paraId="10767708"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Didžiausia paros dozė vaikams yra 400 mg.</w:t>
      </w:r>
    </w:p>
    <w:p w14:paraId="2BC11E1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2AAC03F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Dozė apskaičiuojama remiantis vaiko kūno svoriu kilogramais.</w:t>
      </w:r>
    </w:p>
    <w:p w14:paraId="2420E9A2" w14:textId="77777777" w:rsidR="00B06C08" w:rsidRPr="00B06C08" w:rsidRDefault="00B06C08" w:rsidP="00B06C08">
      <w:pPr>
        <w:keepNext/>
        <w:tabs>
          <w:tab w:val="left" w:pos="567"/>
        </w:tabs>
        <w:spacing w:after="0" w:line="240" w:lineRule="auto"/>
        <w:rPr>
          <w:rFonts w:ascii="Times New Roman" w:eastAsia="Times New Roman" w:hAnsi="Times New Roman" w:cs="Times New Roman"/>
          <w:kern w:val="0"/>
          <w:sz w:val="22"/>
          <w:szCs w:val="22"/>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9"/>
        <w:gridCol w:w="4524"/>
      </w:tblGrid>
      <w:tr w:rsidR="00B06C08" w:rsidRPr="00B06C08" w14:paraId="54B454D9" w14:textId="77777777" w:rsidTr="004C7A7F">
        <w:tc>
          <w:tcPr>
            <w:tcW w:w="4535" w:type="dxa"/>
          </w:tcPr>
          <w:p w14:paraId="1DAFA998"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Sutrikimas</w:t>
            </w:r>
          </w:p>
        </w:tc>
        <w:tc>
          <w:tcPr>
            <w:tcW w:w="4644" w:type="dxa"/>
          </w:tcPr>
          <w:p w14:paraId="7709F977"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Paros dozė</w:t>
            </w:r>
          </w:p>
        </w:tc>
      </w:tr>
      <w:tr w:rsidR="00B06C08" w:rsidRPr="00B06C08" w14:paraId="0C52C7BD" w14:textId="77777777" w:rsidTr="004C7A7F">
        <w:tc>
          <w:tcPr>
            <w:tcW w:w="4535" w:type="dxa"/>
          </w:tcPr>
          <w:p w14:paraId="2527E42C"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Gleivinės pienligė ir </w:t>
            </w: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sukelta gerklės infekcinė liga (dozė ir gydymo trukmė priklauso nuo infekcijos sunkumo ir vietos)</w:t>
            </w:r>
          </w:p>
        </w:tc>
        <w:tc>
          <w:tcPr>
            <w:tcW w:w="4644" w:type="dxa"/>
          </w:tcPr>
          <w:p w14:paraId="06692F9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3 mg/kg kūno svorio dozė (pirmąją dieną gali reikėti vartoti 6 mg/kg kūno svorio dozę)</w:t>
            </w:r>
          </w:p>
        </w:tc>
      </w:tr>
      <w:tr w:rsidR="00B06C08" w:rsidRPr="00B06C08" w14:paraId="72A4585D" w14:textId="77777777" w:rsidTr="004C7A7F">
        <w:tc>
          <w:tcPr>
            <w:tcW w:w="4535" w:type="dxa"/>
          </w:tcPr>
          <w:p w14:paraId="5EC54D03"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Kriptokokinis</w:t>
            </w:r>
            <w:proofErr w:type="spellEnd"/>
            <w:r w:rsidRPr="00B06C08">
              <w:rPr>
                <w:rFonts w:ascii="Times New Roman" w:eastAsia="Times New Roman" w:hAnsi="Times New Roman" w:cs="Times New Roman"/>
                <w:kern w:val="0"/>
                <w:sz w:val="22"/>
                <w:szCs w:val="22"/>
                <w14:ligatures w14:val="none"/>
              </w:rPr>
              <w:t xml:space="preserve"> meningitas ar </w:t>
            </w: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sukelta vidaus organų infekcinė liga</w:t>
            </w:r>
          </w:p>
        </w:tc>
        <w:tc>
          <w:tcPr>
            <w:tcW w:w="4644" w:type="dxa"/>
          </w:tcPr>
          <w:p w14:paraId="52286480"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6</w:t>
            </w:r>
            <w:r w:rsidRPr="00B06C08">
              <w:rPr>
                <w:rFonts w:ascii="Times New Roman" w:eastAsia="Times New Roman" w:hAnsi="Times New Roman" w:cs="Times New Roman"/>
                <w:kern w:val="0"/>
                <w:sz w:val="22"/>
                <w:szCs w:val="22"/>
                <w14:ligatures w14:val="none"/>
              </w:rPr>
              <w:noBreakHyphen/>
              <w:t>12 mg/kg kūno svorio dozė</w:t>
            </w:r>
          </w:p>
        </w:tc>
      </w:tr>
      <w:tr w:rsidR="00B06C08" w:rsidRPr="00B06C08" w14:paraId="7C72466C" w14:textId="77777777" w:rsidTr="004C7A7F">
        <w:tc>
          <w:tcPr>
            <w:tcW w:w="4535" w:type="dxa"/>
          </w:tcPr>
          <w:p w14:paraId="25DEEE22"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Kriptokokinio</w:t>
            </w:r>
            <w:proofErr w:type="spellEnd"/>
            <w:r w:rsidRPr="00B06C08">
              <w:rPr>
                <w:rFonts w:ascii="Times New Roman" w:eastAsia="Times New Roman" w:hAnsi="Times New Roman" w:cs="Times New Roman"/>
                <w:kern w:val="0"/>
                <w:sz w:val="22"/>
                <w:szCs w:val="22"/>
                <w14:ligatures w14:val="none"/>
              </w:rPr>
              <w:t xml:space="preserve"> meningito pasikartojimo profilaktika</w:t>
            </w:r>
          </w:p>
        </w:tc>
        <w:tc>
          <w:tcPr>
            <w:tcW w:w="4644" w:type="dxa"/>
          </w:tcPr>
          <w:p w14:paraId="74625C0D"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6 mg/kg kūno svorio dozė</w:t>
            </w:r>
          </w:p>
        </w:tc>
      </w:tr>
      <w:tr w:rsidR="00B06C08" w:rsidRPr="00B06C08" w14:paraId="4171ABCC" w14:textId="77777777" w:rsidTr="004C7A7F">
        <w:tc>
          <w:tcPr>
            <w:tcW w:w="4535" w:type="dxa"/>
          </w:tcPr>
          <w:p w14:paraId="4704860F"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B06C08">
              <w:rPr>
                <w:rFonts w:ascii="Times New Roman" w:eastAsia="Times New Roman" w:hAnsi="Times New Roman" w:cs="Times New Roman"/>
                <w:kern w:val="0"/>
                <w:sz w:val="22"/>
                <w:szCs w:val="22"/>
                <w14:ligatures w14:val="none"/>
              </w:rPr>
              <w:t>Balkšvagrybių</w:t>
            </w:r>
            <w:proofErr w:type="spellEnd"/>
            <w:r w:rsidRPr="00B06C08">
              <w:rPr>
                <w:rFonts w:ascii="Times New Roman" w:eastAsia="Times New Roman" w:hAnsi="Times New Roman" w:cs="Times New Roman"/>
                <w:kern w:val="0"/>
                <w:sz w:val="22"/>
                <w:szCs w:val="22"/>
                <w14:ligatures w14:val="none"/>
              </w:rPr>
              <w:t xml:space="preserve"> sukeltos infekcinės ligos profilaktika (jei imuninė sistema yra nusilpusi ir neveikia tinkamai)</w:t>
            </w:r>
          </w:p>
        </w:tc>
        <w:tc>
          <w:tcPr>
            <w:tcW w:w="4644" w:type="dxa"/>
          </w:tcPr>
          <w:p w14:paraId="1397CBC9"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Vieną kartą per parą vartojama 3</w:t>
            </w:r>
            <w:r w:rsidRPr="00B06C08">
              <w:rPr>
                <w:rFonts w:ascii="Times New Roman" w:eastAsia="Times New Roman" w:hAnsi="Times New Roman" w:cs="Times New Roman"/>
                <w:kern w:val="0"/>
                <w:sz w:val="22"/>
                <w:szCs w:val="22"/>
                <w14:ligatures w14:val="none"/>
              </w:rPr>
              <w:noBreakHyphen/>
              <w:t>12 mg/kg kūno svorio dozė</w:t>
            </w:r>
          </w:p>
        </w:tc>
      </w:tr>
    </w:tbl>
    <w:p w14:paraId="40D8796A"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4BB6BC36" w14:textId="77777777" w:rsidR="00B06C08" w:rsidRPr="00B06C08" w:rsidRDefault="00B06C08" w:rsidP="00B06C08">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0</w:t>
      </w:r>
      <w:r w:rsidRPr="00B06C08">
        <w:rPr>
          <w:rFonts w:ascii="Times New Roman" w:eastAsia="Times New Roman" w:hAnsi="Times New Roman" w:cs="Times New Roman"/>
          <w:b/>
          <w:kern w:val="0"/>
          <w:sz w:val="22"/>
          <w:szCs w:val="22"/>
          <w14:ligatures w14:val="none"/>
        </w:rPr>
        <w:noBreakHyphen/>
        <w:t>4 savaičių vaikų gydymas</w:t>
      </w:r>
    </w:p>
    <w:p w14:paraId="3C5F4241" w14:textId="77777777" w:rsidR="00B06C08" w:rsidRPr="00B06C08" w:rsidRDefault="00B06C08" w:rsidP="00B06C08">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3</w:t>
      </w:r>
      <w:r w:rsidRPr="00B06C08">
        <w:rPr>
          <w:rFonts w:ascii="Times New Roman" w:eastAsia="Times New Roman" w:hAnsi="Times New Roman" w:cs="Times New Roman"/>
          <w:kern w:val="0"/>
          <w:sz w:val="22"/>
          <w:szCs w:val="22"/>
          <w14:ligatures w14:val="none"/>
        </w:rPr>
        <w:noBreakHyphen/>
        <w:t>4 savaičių vaikų gydymas</w:t>
      </w:r>
    </w:p>
    <w:p w14:paraId="2D7D7AE6" w14:textId="77777777" w:rsidR="00B06C08" w:rsidRPr="00B06C08" w:rsidRDefault="00B06C08" w:rsidP="00B06C08">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Vartojama aukščiau paminėta dozė, tačiau ji geriama kas 2 dieną. Didžiausia dozė yra 12 mg/kg kūno svorio, ji vartojama kas 48 valandas.</w:t>
      </w:r>
    </w:p>
    <w:p w14:paraId="41E0A7BD"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628FE3DC"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Jaunesnių kaip 2 savaičių vaikų gydymas</w:t>
      </w:r>
    </w:p>
    <w:p w14:paraId="452565D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Vartojama aukščiau paminėta dozė, tačiau ji geriama kas 3 dieną. Didžiausia dozė yra 12 mg/kg kūno svorio, ji vartojama kas 72 valandas.</w:t>
      </w:r>
    </w:p>
    <w:p w14:paraId="46C08055"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6208228E"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Senyvi žmonės</w:t>
      </w:r>
    </w:p>
    <w:p w14:paraId="6D228E1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inkstų veikla nesutrikusi, vartojama įprastinė suaugusiems žmonėms skiriama dozė.</w:t>
      </w:r>
    </w:p>
    <w:p w14:paraId="61B19611"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74D6ED4E" w14:textId="77777777" w:rsidR="00B06C08" w:rsidRPr="00B06C08" w:rsidRDefault="00B06C08" w:rsidP="00B06C08">
      <w:pPr>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Pacientai, kurių inkstų veikla sutrikusi</w:t>
      </w:r>
    </w:p>
    <w:p w14:paraId="745AAF16"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Gydytojas, atsižvelgdamas į inkstų funkciją, dozę gali keisti.</w:t>
      </w:r>
    </w:p>
    <w:p w14:paraId="55FBD29B"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38CB68A3"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Pavartojus per didelę DIFLUCAN dozę</w:t>
      </w:r>
    </w:p>
    <w:p w14:paraId="6E7A175E"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iš karto išgersite per daug kapsulių, galite pasijusti blogai. Nedelsdamas kreipkitės į gydytoją arba artimiausios ligoninės skubios pagalbos skyrių. Galimi perdozavimo simptomai yra nesamų daiktų girdėjimas, matymas, jutimas ar galvojimas apie juos (haliucinacijos ir paranoidinis elgesys). Gali reikėti pradėti simptominį gydymą (imtis palaikomųjų priemonių ir, jei reikia, plauti skrandį).</w:t>
      </w:r>
    </w:p>
    <w:p w14:paraId="5CDF6F6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02C19ECF"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Pamiršus pavartoti DIFLUCAN</w:t>
      </w:r>
    </w:p>
    <w:p w14:paraId="58F61D40" w14:textId="77777777"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Negalima vartoti dvigubos dozės norint kompensuoti praleistą dozę. Jeigu pamiršote išgerti dozę, ją suvartokite kiek įmanoma greičiau. Jei jau beveik laikas gerti kitą dozę, pamirštą dozę praleiskite.</w:t>
      </w:r>
    </w:p>
    <w:p w14:paraId="74CD06FA"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89196C8"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4528181"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C3ED54D"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189E7F4" w14:textId="77777777" w:rsidR="00B06C08" w:rsidRPr="00B06C08" w:rsidRDefault="00B06C08" w:rsidP="00B06C0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B06C08">
        <w:rPr>
          <w:rFonts w:ascii="Times New Roman" w:eastAsia="Times New Roman" w:hAnsi="Times New Roman" w:cs="Times New Roman"/>
          <w:b/>
          <w:caps/>
          <w:kern w:val="0"/>
          <w:sz w:val="22"/>
          <w:szCs w:val="22"/>
          <w14:ligatures w14:val="none"/>
        </w:rPr>
        <w:t>4.</w:t>
      </w:r>
      <w:r w:rsidRPr="00B06C08">
        <w:rPr>
          <w:rFonts w:ascii="Times New Roman" w:eastAsia="Times New Roman" w:hAnsi="Times New Roman" w:cs="Times New Roman"/>
          <w:b/>
          <w:caps/>
          <w:kern w:val="0"/>
          <w:sz w:val="22"/>
          <w:szCs w:val="22"/>
          <w14:ligatures w14:val="none"/>
        </w:rPr>
        <w:tab/>
      </w:r>
      <w:r w:rsidRPr="00B06C08">
        <w:rPr>
          <w:rFonts w:ascii="Times New Roman" w:eastAsia="Times New Roman" w:hAnsi="Times New Roman" w:cs="Times New Roman"/>
          <w:b/>
          <w:kern w:val="0"/>
          <w:sz w:val="22"/>
          <w:szCs w:val="22"/>
          <w14:ligatures w14:val="none"/>
        </w:rPr>
        <w:t>Galimas šalutinis poveikis</w:t>
      </w:r>
    </w:p>
    <w:p w14:paraId="62945494"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6F7DA2E8"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Šis vaistas, kaip ir kiti vaistai, gali sukelti šalutinį poveikį, nors jis pasireiškia ne visiems žmonėms.</w:t>
      </w:r>
    </w:p>
    <w:p w14:paraId="41DF82C3"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36A83CA5"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Nustokite vartoti DIFLUCAN ir </w:t>
      </w:r>
      <w:r w:rsidRPr="00B06C08">
        <w:rPr>
          <w:rFonts w:ascii="Times New Roman" w:eastAsia="Times New Roman" w:hAnsi="Times New Roman" w:cs="Times New Roman"/>
          <w:b/>
          <w:bCs/>
          <w:kern w:val="0"/>
          <w:sz w:val="22"/>
          <w:szCs w:val="22"/>
          <w14:ligatures w14:val="none"/>
        </w:rPr>
        <w:t>nedelsdami</w:t>
      </w:r>
      <w:r w:rsidRPr="00B06C08">
        <w:rPr>
          <w:rFonts w:ascii="Times New Roman" w:eastAsia="Times New Roman" w:hAnsi="Times New Roman" w:cs="Times New Roman"/>
          <w:kern w:val="0"/>
          <w:sz w:val="22"/>
          <w:szCs w:val="22"/>
          <w14:ligatures w14:val="none"/>
        </w:rPr>
        <w:t xml:space="preserve"> kreipkitės į gydytoją, jeigu pastebėjote bet kurį iš toliau </w:t>
      </w:r>
    </w:p>
    <w:p w14:paraId="6F2B5C8E" w14:textId="77777777" w:rsidR="00B06C08" w:rsidRPr="00B06C08" w:rsidRDefault="00B06C08" w:rsidP="00B06C0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išvardytų simptomų:</w:t>
      </w:r>
    </w:p>
    <w:p w14:paraId="6D8AB2E3" w14:textId="77777777" w:rsidR="00B06C08" w:rsidRPr="00B06C08" w:rsidRDefault="00B06C08" w:rsidP="00B06C08">
      <w:pPr>
        <w:numPr>
          <w:ilvl w:val="0"/>
          <w:numId w:val="4"/>
        </w:numPr>
        <w:tabs>
          <w:tab w:val="left" w:pos="567"/>
        </w:tabs>
        <w:spacing w:after="0" w:line="240" w:lineRule="auto"/>
        <w:rPr>
          <w:rFonts w:ascii="Calibri" w:eastAsia="Calibri" w:hAnsi="Calibri" w:cs="Times New Roman"/>
          <w:kern w:val="0"/>
          <w:sz w:val="22"/>
          <w:szCs w:val="22"/>
          <w14:ligatures w14:val="none"/>
        </w:rPr>
      </w:pPr>
      <w:r w:rsidRPr="00B06C08">
        <w:rPr>
          <w:rFonts w:ascii="Times New Roman" w:eastAsia="Calibri" w:hAnsi="Times New Roman" w:cs="Times New Roman"/>
          <w:kern w:val="0"/>
          <w:sz w:val="22"/>
          <w:szCs w:val="22"/>
          <w14:ligatures w14:val="none"/>
        </w:rPr>
        <w:t>Išplitęs išbėrimas, aukšta kūno temperatūra ir padidėję limfmazgiai (</w:t>
      </w:r>
      <w:r w:rsidRPr="00B06C08">
        <w:rPr>
          <w:rFonts w:ascii="Times New Roman" w:eastAsia="Calibri" w:hAnsi="Times New Roman" w:cs="Times New Roman"/>
          <w:i/>
          <w:iCs/>
          <w:kern w:val="0"/>
          <w:sz w:val="22"/>
          <w:szCs w:val="22"/>
          <w14:ligatures w14:val="none"/>
        </w:rPr>
        <w:t>DRESS</w:t>
      </w:r>
      <w:r w:rsidRPr="00B06C08">
        <w:rPr>
          <w:rFonts w:ascii="Times New Roman" w:eastAsia="Calibri" w:hAnsi="Times New Roman" w:cs="Times New Roman"/>
          <w:kern w:val="0"/>
          <w:sz w:val="22"/>
          <w:szCs w:val="22"/>
          <w14:ligatures w14:val="none"/>
        </w:rPr>
        <w:t xml:space="preserve"> sindromas arba padidėjusio jautrumo į vaistą sindromas).</w:t>
      </w:r>
    </w:p>
    <w:p w14:paraId="7CFD9FAE"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8E3C1BC"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Nedaugeliui žmonių atsiranda </w:t>
      </w:r>
      <w:r w:rsidRPr="00B06C08">
        <w:rPr>
          <w:rFonts w:ascii="Times New Roman" w:eastAsia="Times New Roman" w:hAnsi="Times New Roman" w:cs="Times New Roman"/>
          <w:b/>
          <w:kern w:val="0"/>
          <w:sz w:val="22"/>
          <w:szCs w:val="22"/>
          <w14:ligatures w14:val="none"/>
        </w:rPr>
        <w:t>alerginių reakcijų</w:t>
      </w:r>
      <w:r w:rsidRPr="00B06C08">
        <w:rPr>
          <w:rFonts w:ascii="Times New Roman" w:eastAsia="Times New Roman" w:hAnsi="Times New Roman" w:cs="Times New Roman"/>
          <w:kern w:val="0"/>
          <w:sz w:val="22"/>
          <w:szCs w:val="22"/>
          <w14:ligatures w14:val="none"/>
        </w:rPr>
        <w:t xml:space="preserve">, tačiau sunki alerginė reakcija pasireiškia retai. Jeigu Jums pasireiškė šalutinis poveikis, įskaitant šiame lapelyje nenurodytą, pasakykite gydytojui arba vaistininkui. Jei Jums atsiras bet kuris iš išvardytų simptomų, </w:t>
      </w:r>
      <w:r w:rsidRPr="00B06C08">
        <w:rPr>
          <w:rFonts w:ascii="Times New Roman" w:eastAsia="Times New Roman" w:hAnsi="Times New Roman" w:cs="Times New Roman"/>
          <w:b/>
          <w:kern w:val="0"/>
          <w:sz w:val="22"/>
          <w:szCs w:val="22"/>
          <w14:ligatures w14:val="none"/>
        </w:rPr>
        <w:t>nedelsdamas kreipkitės į gydytoją.</w:t>
      </w:r>
    </w:p>
    <w:p w14:paraId="448C15F3"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D32DE2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Staiga atsiradęs švokštimas, kvėpavimo pasunkėjimas ar krūtinės spaudimas.</w:t>
      </w:r>
    </w:p>
    <w:p w14:paraId="33812D99"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Akių vokų, veido ar lūpų patinimas.</w:t>
      </w:r>
    </w:p>
    <w:p w14:paraId="7DBF1F98"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Viso kūno niežulys, odos paraudimas ar niežtinčių raudonų dėmių atsiradimas.</w:t>
      </w:r>
    </w:p>
    <w:p w14:paraId="282C0255"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išbėrimas.</w:t>
      </w:r>
    </w:p>
    <w:p w14:paraId="3B6230F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Sunki odos reakcija, pvz., pūslių atsiradimą sukeliantis išbėrimas (toks poveikis galimas burnoje ir liežuvyje).</w:t>
      </w:r>
    </w:p>
    <w:p w14:paraId="40FCAB5A"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84663B4" w14:textId="77777777" w:rsidR="00B06C08" w:rsidRPr="00B06C08" w:rsidRDefault="00B06C08" w:rsidP="00B06C08">
      <w:pPr>
        <w:keepNext/>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DIFLUCAN gali sutrikdyti kepenų veiklą. Galimi kepenų sutrikimo požymiai yra:</w:t>
      </w:r>
    </w:p>
    <w:p w14:paraId="7F6BB938" w14:textId="77777777" w:rsidR="00B06C08" w:rsidRPr="00B06C08" w:rsidRDefault="00B06C08" w:rsidP="00B06C08">
      <w:pPr>
        <w:keepNext/>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nuovargis;</w:t>
      </w:r>
    </w:p>
    <w:p w14:paraId="62AD8876" w14:textId="77777777" w:rsidR="00B06C08" w:rsidRPr="00B06C08" w:rsidRDefault="00B06C08" w:rsidP="00B06C08">
      <w:pPr>
        <w:keepNext/>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apetito netekimas;</w:t>
      </w:r>
    </w:p>
    <w:p w14:paraId="3658FF18" w14:textId="77777777" w:rsidR="00B06C08" w:rsidRPr="00B06C08" w:rsidRDefault="00B06C08" w:rsidP="00B06C08">
      <w:pPr>
        <w:keepNext/>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vėmimas;</w:t>
      </w:r>
    </w:p>
    <w:p w14:paraId="0F3F0899"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ar akių baltymų pageltimas (gelta).</w:t>
      </w:r>
    </w:p>
    <w:p w14:paraId="00399700"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C627E11"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Jeigu atsiranda bet kuris paminėtas poveikis, nutraukite DIFLUCAN vartojimą ir </w:t>
      </w:r>
      <w:r w:rsidRPr="00B06C08">
        <w:rPr>
          <w:rFonts w:ascii="Times New Roman" w:eastAsia="Times New Roman" w:hAnsi="Times New Roman" w:cs="Times New Roman"/>
          <w:b/>
          <w:kern w:val="0"/>
          <w:sz w:val="22"/>
          <w:szCs w:val="22"/>
          <w14:ligatures w14:val="none"/>
        </w:rPr>
        <w:t>nedelsdamas kreipkitės į gydytoją.</w:t>
      </w:r>
    </w:p>
    <w:p w14:paraId="298B2C51"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B2FF4FE" w14:textId="77777777" w:rsidR="00B06C08" w:rsidRPr="00B06C08" w:rsidRDefault="00B06C08" w:rsidP="00B06C08">
      <w:pPr>
        <w:keepNext/>
        <w:numPr>
          <w:ilvl w:val="12"/>
          <w:numId w:val="0"/>
        </w:numPr>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Kitas šalutinis poveikis</w:t>
      </w:r>
    </w:p>
    <w:p w14:paraId="59D69EBF"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Be to, jeigu pasireiškė sunkus šalutinis poveikis arba pastebėjote šiame lapelyje nenurodytą šalutinį poveikį, pasakykite gydytojui arba vaistininkui.</w:t>
      </w:r>
    </w:p>
    <w:p w14:paraId="1994E380"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FE85E5E"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1079372F"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bookmarkStart w:id="0" w:name="_Hlk116635495"/>
      <w:r w:rsidRPr="00B06C08">
        <w:rPr>
          <w:rFonts w:ascii="Times New Roman" w:eastAsia="Times New Roman" w:hAnsi="Times New Roman" w:cs="Times New Roman"/>
          <w:kern w:val="0"/>
          <w:sz w:val="22"/>
          <w:szCs w:val="22"/>
          <w14:ligatures w14:val="none"/>
        </w:rPr>
        <w:t>Galvos skausmas.</w:t>
      </w:r>
    </w:p>
    <w:p w14:paraId="1546C372"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Nemalonus pojūtis skrandyje, viduriavimas, pykinimas, vėmimas.</w:t>
      </w:r>
    </w:p>
    <w:p w14:paraId="56C496D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Kepenų funkciją rodančių kraujo tyrimų rodmenų padidėjimas.</w:t>
      </w:r>
    </w:p>
    <w:p w14:paraId="4EDAEF2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Išbėrimas.</w:t>
      </w:r>
      <w:bookmarkEnd w:id="0"/>
    </w:p>
    <w:p w14:paraId="40155E1F" w14:textId="77777777" w:rsidR="00B06C08" w:rsidRPr="00B06C08" w:rsidRDefault="00B06C08" w:rsidP="00B06C08">
      <w:pPr>
        <w:tabs>
          <w:tab w:val="left" w:pos="567"/>
        </w:tabs>
        <w:spacing w:after="0" w:line="240" w:lineRule="auto"/>
        <w:ind w:left="567"/>
        <w:rPr>
          <w:rFonts w:ascii="Times New Roman" w:eastAsia="Times New Roman" w:hAnsi="Times New Roman" w:cs="Times New Roman"/>
          <w:kern w:val="0"/>
          <w:sz w:val="22"/>
          <w:szCs w:val="22"/>
          <w14:ligatures w14:val="none"/>
        </w:rPr>
      </w:pPr>
    </w:p>
    <w:p w14:paraId="0EC89286" w14:textId="77777777" w:rsidR="00B06C08" w:rsidRPr="00B06C08" w:rsidRDefault="00B06C08" w:rsidP="00B06C08">
      <w:pPr>
        <w:tabs>
          <w:tab w:val="left" w:pos="567"/>
        </w:tabs>
        <w:spacing w:after="0" w:line="240" w:lineRule="auto"/>
        <w:jc w:val="both"/>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bCs/>
          <w:kern w:val="0"/>
          <w:sz w:val="22"/>
          <w:szCs w:val="22"/>
          <w14:ligatures w14:val="none"/>
        </w:rPr>
        <w:t>Nedažni šalutinio poveikio reiškiniai (gali pasireikšti rečiau kaip 1 iš 100 asmenų</w:t>
      </w:r>
      <w:r w:rsidRPr="00B06C08">
        <w:rPr>
          <w:rFonts w:ascii="Times New Roman" w:eastAsia="Times New Roman" w:hAnsi="Times New Roman" w:cs="Times New Roman"/>
          <w:kern w:val="0"/>
          <w:sz w:val="22"/>
          <w:szCs w:val="22"/>
          <w14:ligatures w14:val="none"/>
        </w:rPr>
        <w:t xml:space="preserve">) </w:t>
      </w:r>
    </w:p>
    <w:p w14:paraId="3FA9C831" w14:textId="77777777" w:rsidR="00B06C08" w:rsidRPr="00B06C08" w:rsidRDefault="00B06C08" w:rsidP="00B06C08">
      <w:pPr>
        <w:numPr>
          <w:ilvl w:val="0"/>
          <w:numId w:val="1"/>
        </w:num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    Raudonųjų kraujo ląstelių kiekio sumažėjimas (oda gali tapti blyški, gali    atsirasti silpnumas ar    dusulys).</w:t>
      </w:r>
    </w:p>
    <w:p w14:paraId="6F71CB67"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bookmarkStart w:id="1" w:name="_Hlk116635521"/>
      <w:r w:rsidRPr="00B06C08">
        <w:rPr>
          <w:rFonts w:ascii="Times New Roman" w:eastAsia="Calibri" w:hAnsi="Times New Roman" w:cs="Times New Roman"/>
          <w:kern w:val="0"/>
          <w:sz w:val="22"/>
          <w:szCs w:val="22"/>
          <w14:ligatures w14:val="none"/>
        </w:rPr>
        <w:t xml:space="preserve">   Apetito sumažėjimas.</w:t>
      </w:r>
    </w:p>
    <w:p w14:paraId="7B9512D2"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Negalėjimas miegoti, svaigulio pojūtis.</w:t>
      </w:r>
    </w:p>
    <w:p w14:paraId="20FFEB6A"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Traukuliai, galvos svaigimas, sukimosi pojūtis, dilgčiojimas ar tirpimas, skonio pojūčio pokytis.</w:t>
      </w:r>
    </w:p>
    <w:p w14:paraId="14F7155B"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Vidurių užkietėjimas, virškinimo pasunkėjimas, pilvo pūtimas, burnos džiūvimas.</w:t>
      </w:r>
    </w:p>
    <w:p w14:paraId="65FB0159"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Raumenų skausmas.</w:t>
      </w:r>
    </w:p>
    <w:p w14:paraId="696FA37F"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Kepenų pažeidimas ir odos bei akių pageltimas (gelta).</w:t>
      </w:r>
    </w:p>
    <w:p w14:paraId="7AE03C1D" w14:textId="77777777" w:rsidR="00B06C08" w:rsidRPr="00B06C08" w:rsidRDefault="00B06C08" w:rsidP="00B06C08">
      <w:pPr>
        <w:numPr>
          <w:ilvl w:val="0"/>
          <w:numId w:val="1"/>
        </w:numPr>
        <w:tabs>
          <w:tab w:val="left" w:pos="567"/>
        </w:tabs>
        <w:spacing w:after="0" w:line="240" w:lineRule="auto"/>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Randų ir pūslių atsiradimas (dilgėlinė), niežulys, prakaitavimo sustiprėjimas.</w:t>
      </w:r>
    </w:p>
    <w:p w14:paraId="076F23D8" w14:textId="77777777" w:rsidR="00B06C08" w:rsidRPr="00B06C08" w:rsidRDefault="00B06C08" w:rsidP="00B06C08">
      <w:pPr>
        <w:numPr>
          <w:ilvl w:val="0"/>
          <w:numId w:val="1"/>
        </w:numPr>
        <w:tabs>
          <w:tab w:val="left" w:pos="567"/>
        </w:tabs>
        <w:spacing w:after="0" w:line="240" w:lineRule="auto"/>
        <w:jc w:val="both"/>
        <w:rPr>
          <w:rFonts w:ascii="Times New Roman" w:eastAsia="Calibri" w:hAnsi="Times New Roman" w:cs="Times New Roman"/>
          <w:kern w:val="0"/>
          <w:sz w:val="22"/>
          <w:szCs w:val="22"/>
          <w14:ligatures w14:val="none"/>
        </w:rPr>
      </w:pPr>
      <w:r w:rsidRPr="00B06C08">
        <w:rPr>
          <w:rFonts w:ascii="Times New Roman" w:eastAsia="Calibri" w:hAnsi="Times New Roman" w:cs="Times New Roman"/>
          <w:kern w:val="0"/>
          <w:sz w:val="22"/>
          <w:szCs w:val="22"/>
          <w14:ligatures w14:val="none"/>
        </w:rPr>
        <w:t xml:space="preserve">   Nuovargis, bendrasis negalavimas, karščiavimas</w:t>
      </w:r>
    </w:p>
    <w:bookmarkEnd w:id="1"/>
    <w:p w14:paraId="4DBEB9F5"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8F0D774"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bCs/>
          <w:kern w:val="0"/>
          <w:sz w:val="22"/>
          <w:szCs w:val="22"/>
          <w14:ligatures w14:val="none"/>
        </w:rPr>
        <w:t>Reti šalutinio poveikio reiškiniai (gali pasireikšti rečiau kaip 1 iš 1 000 asmenų)</w:t>
      </w:r>
    </w:p>
    <w:p w14:paraId="3A8642C0"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Mažesnis nei normalus baltųjų kraujo ląstelių (šios ląstelės padeda kovoti su infekcija) ir kraujavimą stabdyti padedančių kraujo ląstelių kiekis.</w:t>
      </w:r>
    </w:p>
    <w:p w14:paraId="4BBB8FC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Odos nusidažymas raudona ar violetine spalva (tokį poveikį gali sukelti mažas trombocitų kiekis kraujyje), kitų kraujo ląstelių pokytis.</w:t>
      </w:r>
    </w:p>
    <w:p w14:paraId="75877877"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Kraujo cheminių medžiagų pokytis (didelis cholesterolio ir riebalų kiekis kraujyje).</w:t>
      </w:r>
    </w:p>
    <w:p w14:paraId="69256FC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Maža kalio koncentracija kraujyje.</w:t>
      </w:r>
    </w:p>
    <w:p w14:paraId="5C3D2923"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lastRenderedPageBreak/>
        <w:t>Drebulys.</w:t>
      </w:r>
    </w:p>
    <w:p w14:paraId="315FFE61"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Nenormali elektrokardiograma (EKG), širdies plakimo dažnio ar ritmo pokytis.</w:t>
      </w:r>
    </w:p>
    <w:p w14:paraId="4AAEA0D6"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Kepenų nepakankamumas.</w:t>
      </w:r>
    </w:p>
    <w:p w14:paraId="285D042A"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Alerginės reakcijos (kartais sunkios), įskaitant išplitusį išbėrimą pūslėmis ir odos lupimąsi, sunkias odos reakcijas ir lūpų ar veido patinimą.</w:t>
      </w:r>
    </w:p>
    <w:p w14:paraId="1375919B" w14:textId="77777777" w:rsidR="00B06C08" w:rsidRPr="00B06C08" w:rsidRDefault="00B06C08" w:rsidP="00B06C08">
      <w:pPr>
        <w:numPr>
          <w:ilvl w:val="0"/>
          <w:numId w:val="1"/>
        </w:num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Plaukų slinkimas.</w:t>
      </w:r>
    </w:p>
    <w:p w14:paraId="205FB2B0" w14:textId="77777777" w:rsidR="00B06C08" w:rsidRPr="00B06C08" w:rsidRDefault="00B06C08" w:rsidP="00B06C08">
      <w:pPr>
        <w:numPr>
          <w:ilvl w:val="12"/>
          <w:numId w:val="0"/>
        </w:numPr>
        <w:spacing w:after="0" w:line="240" w:lineRule="auto"/>
        <w:ind w:right="-2"/>
        <w:rPr>
          <w:rFonts w:ascii="Times New Roman" w:eastAsia="TimesNewRoman" w:hAnsi="Times New Roman" w:cs="Times New Roman"/>
          <w:kern w:val="0"/>
          <w:sz w:val="22"/>
          <w:szCs w:val="22"/>
          <w:lang w:eastAsia="zh-CN"/>
          <w14:ligatures w14:val="none"/>
        </w:rPr>
      </w:pPr>
    </w:p>
    <w:p w14:paraId="1256D971" w14:textId="77777777" w:rsidR="00B06C08" w:rsidRPr="00B06C08" w:rsidRDefault="00B06C08" w:rsidP="00B06C08">
      <w:pPr>
        <w:keepNext/>
        <w:numPr>
          <w:ilvl w:val="12"/>
          <w:numId w:val="0"/>
        </w:numPr>
        <w:spacing w:after="0" w:line="240" w:lineRule="auto"/>
        <w:rPr>
          <w:rFonts w:ascii="Times New Roman" w:eastAsia="Times New Roman" w:hAnsi="Times New Roman" w:cs="Times New Roman"/>
          <w:kern w:val="0"/>
          <w:sz w:val="22"/>
          <w:szCs w:val="20"/>
          <w:shd w:val="clear" w:color="auto" w:fill="FFFFFF"/>
          <w14:ligatures w14:val="none"/>
        </w:rPr>
      </w:pPr>
      <w:r w:rsidRPr="00B06C08">
        <w:rPr>
          <w:rFonts w:ascii="Times New Roman" w:eastAsia="Times New Roman" w:hAnsi="Times New Roman" w:cs="Times New Roman"/>
          <w:b/>
          <w:bCs/>
          <w:kern w:val="0"/>
          <w:sz w:val="22"/>
          <w:szCs w:val="22"/>
          <w14:ligatures w14:val="none"/>
        </w:rPr>
        <w:t xml:space="preserve">Šalutinio poveikio reiškiniai, kurių dažnis nežinomas </w:t>
      </w:r>
      <w:r w:rsidRPr="00B06C08">
        <w:rPr>
          <w:rFonts w:ascii="Times New Roman" w:eastAsia="TimesNewRoman" w:hAnsi="Times New Roman" w:cs="Times New Roman"/>
          <w:kern w:val="0"/>
          <w:sz w:val="22"/>
          <w:szCs w:val="22"/>
          <w:lang w:eastAsia="zh-CN"/>
          <w14:ligatures w14:val="none"/>
        </w:rPr>
        <w:t>(</w:t>
      </w:r>
      <w:r w:rsidRPr="00B06C08">
        <w:rPr>
          <w:rFonts w:ascii="Times New Roman" w:eastAsia="Times New Roman" w:hAnsi="Times New Roman" w:cs="Times New Roman"/>
          <w:bCs/>
          <w:i/>
          <w:iCs/>
          <w:kern w:val="0"/>
          <w:sz w:val="22"/>
          <w:szCs w:val="20"/>
          <w:shd w:val="clear" w:color="auto" w:fill="FFFFFF"/>
          <w14:ligatures w14:val="none"/>
        </w:rPr>
        <w:t>negali būti apskaičiuotas pagal turimus</w:t>
      </w:r>
      <w:r w:rsidRPr="00B06C08">
        <w:rPr>
          <w:rFonts w:ascii="Times New Roman" w:eastAsia="Times New Roman" w:hAnsi="Times New Roman" w:cs="Times New Roman"/>
          <w:kern w:val="0"/>
          <w:sz w:val="22"/>
          <w:szCs w:val="20"/>
          <w:shd w:val="clear" w:color="auto" w:fill="FFFFFF"/>
          <w14:ligatures w14:val="none"/>
        </w:rPr>
        <w:t> duomenis)</w:t>
      </w:r>
    </w:p>
    <w:p w14:paraId="28E06CD0" w14:textId="77777777" w:rsidR="00B06C08" w:rsidRPr="00B06C08" w:rsidRDefault="00B06C08" w:rsidP="00B06C08">
      <w:pPr>
        <w:numPr>
          <w:ilvl w:val="0"/>
          <w:numId w:val="1"/>
        </w:numPr>
        <w:tabs>
          <w:tab w:val="left" w:pos="567"/>
        </w:tabs>
        <w:spacing w:after="0" w:line="240" w:lineRule="auto"/>
        <w:ind w:left="567" w:right="-2" w:hanging="567"/>
        <w:rPr>
          <w:rFonts w:ascii="Times New Roman" w:eastAsia="Calibri" w:hAnsi="Times New Roman" w:cs="Times New Roman"/>
          <w:kern w:val="0"/>
          <w:sz w:val="22"/>
          <w:szCs w:val="22"/>
          <w:shd w:val="clear" w:color="auto" w:fill="FFFFFF"/>
          <w14:ligatures w14:val="none"/>
        </w:rPr>
      </w:pPr>
      <w:r w:rsidRPr="00B06C08">
        <w:rPr>
          <w:rFonts w:ascii="Times New Roman" w:eastAsia="Calibri" w:hAnsi="Times New Roman" w:cs="Times New Roman"/>
          <w:kern w:val="0"/>
          <w:sz w:val="22"/>
          <w:szCs w:val="22"/>
          <w:shd w:val="clear" w:color="auto" w:fill="FFFFFF"/>
          <w14:ligatures w14:val="none"/>
        </w:rPr>
        <w:t>Padidėjusio jautrumo reakcija su odos bėrimu, karščiavimu, liaukų tinimu, tam tikros rūšies baltųjų kraujo ląstelių kiekio padidėjimu (</w:t>
      </w:r>
      <w:proofErr w:type="spellStart"/>
      <w:r w:rsidRPr="00B06C08">
        <w:rPr>
          <w:rFonts w:ascii="Times New Roman" w:eastAsia="Calibri" w:hAnsi="Times New Roman" w:cs="Times New Roman"/>
          <w:kern w:val="0"/>
          <w:sz w:val="22"/>
          <w:szCs w:val="22"/>
          <w:shd w:val="clear" w:color="auto" w:fill="FFFFFF"/>
          <w14:ligatures w14:val="none"/>
        </w:rPr>
        <w:t>eozinofilija</w:t>
      </w:r>
      <w:proofErr w:type="spellEnd"/>
      <w:r w:rsidRPr="00B06C08">
        <w:rPr>
          <w:rFonts w:ascii="Times New Roman" w:eastAsia="Calibri" w:hAnsi="Times New Roman" w:cs="Times New Roman"/>
          <w:kern w:val="0"/>
          <w:sz w:val="22"/>
          <w:szCs w:val="22"/>
          <w:shd w:val="clear" w:color="auto" w:fill="FFFFFF"/>
          <w14:ligatures w14:val="none"/>
        </w:rPr>
        <w:t xml:space="preserve">) ir vidaus organų (kepenų, plaučių, širdies, inkstų ir storosios žarnos) uždegimu (vaisto sukeliama reakcija arba bėrimas kartu su </w:t>
      </w:r>
      <w:proofErr w:type="spellStart"/>
      <w:r w:rsidRPr="00B06C08">
        <w:rPr>
          <w:rFonts w:ascii="Times New Roman" w:eastAsia="Calibri" w:hAnsi="Times New Roman" w:cs="Times New Roman"/>
          <w:kern w:val="0"/>
          <w:sz w:val="22"/>
          <w:szCs w:val="22"/>
          <w:shd w:val="clear" w:color="auto" w:fill="FFFFFF"/>
          <w14:ligatures w14:val="none"/>
        </w:rPr>
        <w:t>eozinofilija</w:t>
      </w:r>
      <w:proofErr w:type="spellEnd"/>
      <w:r w:rsidRPr="00B06C08">
        <w:rPr>
          <w:rFonts w:ascii="Times New Roman" w:eastAsia="Calibri" w:hAnsi="Times New Roman" w:cs="Times New Roman"/>
          <w:kern w:val="0"/>
          <w:sz w:val="22"/>
          <w:szCs w:val="22"/>
          <w:shd w:val="clear" w:color="auto" w:fill="FFFFFF"/>
          <w14:ligatures w14:val="none"/>
        </w:rPr>
        <w:t xml:space="preserve"> ir sisteminiais simptomais (DRESS sindromas)).</w:t>
      </w:r>
    </w:p>
    <w:p w14:paraId="44BB3A35" w14:textId="77777777" w:rsidR="00B06C08" w:rsidRPr="00B06C08" w:rsidRDefault="00B06C08" w:rsidP="00B06C08">
      <w:pPr>
        <w:numPr>
          <w:ilvl w:val="12"/>
          <w:numId w:val="0"/>
        </w:numPr>
        <w:spacing w:after="0" w:line="240" w:lineRule="auto"/>
        <w:ind w:right="-2"/>
        <w:rPr>
          <w:rFonts w:ascii="Times New Roman" w:eastAsia="TimesNewRoman" w:hAnsi="Times New Roman" w:cs="Times New Roman"/>
          <w:kern w:val="0"/>
          <w:sz w:val="22"/>
          <w:szCs w:val="22"/>
          <w:lang w:eastAsia="zh-CN"/>
          <w14:ligatures w14:val="none"/>
        </w:rPr>
      </w:pPr>
    </w:p>
    <w:p w14:paraId="5DB4EA81" w14:textId="77777777" w:rsidR="00B06C08" w:rsidRPr="00B06C08" w:rsidRDefault="00B06C08" w:rsidP="00B06C08">
      <w:pPr>
        <w:keepNext/>
        <w:tabs>
          <w:tab w:val="left" w:pos="567"/>
        </w:tabs>
        <w:spacing w:after="0" w:line="240" w:lineRule="auto"/>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Pranešimas apie šalutinį poveikį</w:t>
      </w:r>
    </w:p>
    <w:p w14:paraId="6B56A436" w14:textId="77777777" w:rsidR="00B26540" w:rsidRPr="00B26540" w:rsidRDefault="00B26540" w:rsidP="00B26540">
      <w:pPr>
        <w:spacing w:after="0" w:line="240" w:lineRule="auto"/>
        <w:rPr>
          <w:rFonts w:ascii="Times New Roman" w:eastAsia="Times New Roman" w:hAnsi="Times New Roman" w:cs="Times New Roman"/>
          <w:kern w:val="0"/>
          <w:sz w:val="22"/>
          <w:szCs w:val="20"/>
          <w14:ligatures w14:val="none"/>
        </w:rPr>
      </w:pPr>
      <w:r w:rsidRPr="00B26540">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B26540">
          <w:rPr>
            <w:rFonts w:ascii="Times New Roman" w:eastAsia="Times New Roman" w:hAnsi="Times New Roman" w:cs="Times New Roman"/>
            <w:color w:val="467886"/>
            <w:kern w:val="0"/>
            <w:sz w:val="22"/>
            <w:szCs w:val="20"/>
            <w:u w:val="single"/>
            <w:lang w:eastAsia="lt-LT"/>
            <w14:ligatures w14:val="none"/>
          </w:rPr>
          <w:t>https://vvkt.lrv.lt/lt/</w:t>
        </w:r>
      </w:hyperlink>
      <w:r w:rsidRPr="00B26540">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B26540">
        <w:rPr>
          <w:rFonts w:ascii="Times New Roman" w:eastAsia="Times New Roman" w:hAnsi="Times New Roman" w:cs="Times New Roman"/>
          <w:kern w:val="0"/>
          <w:sz w:val="22"/>
          <w:szCs w:val="20"/>
          <w14:ligatures w14:val="none"/>
        </w:rPr>
        <w:t>.</w:t>
      </w:r>
    </w:p>
    <w:p w14:paraId="2094615E" w14:textId="77777777" w:rsidR="00B06C08" w:rsidRPr="00B06C08" w:rsidRDefault="00B06C08" w:rsidP="00B06C08">
      <w:pPr>
        <w:tabs>
          <w:tab w:val="left" w:pos="567"/>
        </w:tabs>
        <w:spacing w:after="0" w:line="260" w:lineRule="exact"/>
        <w:ind w:right="-449"/>
        <w:rPr>
          <w:rFonts w:ascii="Times New Roman" w:eastAsia="Times New Roman" w:hAnsi="Times New Roman" w:cs="Times New Roman"/>
          <w:kern w:val="0"/>
          <w:sz w:val="22"/>
          <w:szCs w:val="22"/>
          <w14:ligatures w14:val="none"/>
        </w:rPr>
      </w:pPr>
    </w:p>
    <w:p w14:paraId="776819F4"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FB8986E" w14:textId="77777777" w:rsidR="00B06C08" w:rsidRPr="00B06C08" w:rsidRDefault="00B06C08" w:rsidP="00B06C08">
      <w:pPr>
        <w:keepNext/>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b/>
          <w:kern w:val="0"/>
          <w:sz w:val="22"/>
          <w:szCs w:val="22"/>
          <w14:ligatures w14:val="none"/>
        </w:rPr>
        <w:t>5.</w:t>
      </w:r>
      <w:r w:rsidRPr="00B06C08">
        <w:rPr>
          <w:rFonts w:ascii="Times New Roman" w:eastAsia="Times New Roman" w:hAnsi="Times New Roman" w:cs="Times New Roman"/>
          <w:b/>
          <w:kern w:val="0"/>
          <w:sz w:val="22"/>
          <w:szCs w:val="22"/>
          <w14:ligatures w14:val="none"/>
        </w:rPr>
        <w:tab/>
        <w:t>Kaip laikyti</w:t>
      </w:r>
      <w:r w:rsidRPr="00B06C08">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b/>
          <w:kern w:val="0"/>
          <w:sz w:val="22"/>
          <w:szCs w:val="22"/>
          <w14:ligatures w14:val="none"/>
        </w:rPr>
        <w:t>DIFLUCAN</w:t>
      </w:r>
    </w:p>
    <w:p w14:paraId="17BC984B" w14:textId="77777777" w:rsidR="00B06C08" w:rsidRPr="00B06C08" w:rsidRDefault="00B06C08" w:rsidP="00B06C08">
      <w:pPr>
        <w:keepNext/>
        <w:numPr>
          <w:ilvl w:val="12"/>
          <w:numId w:val="0"/>
        </w:numPr>
        <w:spacing w:after="0" w:line="240" w:lineRule="auto"/>
        <w:rPr>
          <w:rFonts w:ascii="Times New Roman" w:eastAsia="Times New Roman" w:hAnsi="Times New Roman" w:cs="Times New Roman"/>
          <w:kern w:val="0"/>
          <w:sz w:val="22"/>
          <w:szCs w:val="22"/>
          <w14:ligatures w14:val="none"/>
        </w:rPr>
      </w:pPr>
    </w:p>
    <w:p w14:paraId="392B311D" w14:textId="77777777" w:rsidR="00B06C08" w:rsidRPr="00B06C08" w:rsidRDefault="00B06C08" w:rsidP="006E6DA3">
      <w:pPr>
        <w:keepNext/>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Šį vaistą laikykite vaikams nepastebimoje ir nepasiekiamoje vietoje.</w:t>
      </w:r>
    </w:p>
    <w:p w14:paraId="6BC6BB54" w14:textId="77777777" w:rsidR="006E6DA3" w:rsidRDefault="006E6DA3" w:rsidP="006E6DA3">
      <w:pPr>
        <w:tabs>
          <w:tab w:val="left" w:pos="567"/>
        </w:tabs>
        <w:spacing w:after="0" w:line="240" w:lineRule="auto"/>
        <w:rPr>
          <w:rFonts w:ascii="Times New Roman" w:eastAsia="Times New Roman" w:hAnsi="Times New Roman" w:cs="Times New Roman"/>
          <w:kern w:val="0"/>
          <w:sz w:val="22"/>
          <w:szCs w:val="22"/>
          <w14:ligatures w14:val="none"/>
        </w:rPr>
      </w:pPr>
    </w:p>
    <w:p w14:paraId="49080465" w14:textId="0FD0C169" w:rsidR="00B06C08" w:rsidRPr="00B06C08" w:rsidRDefault="00B06C08" w:rsidP="006E6DA3">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Ant pakuotės po „ EXP“ nurodytam tinkamumo laikui pasibaigus, šio vaisto vartoti</w:t>
      </w:r>
      <w:r w:rsidR="006E6DA3">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negalima. Vaistas tinkamas vartoti iki paskutinės nurodyto mėnesio dienos.</w:t>
      </w:r>
    </w:p>
    <w:p w14:paraId="37572A6A" w14:textId="77777777" w:rsidR="006E6DA3" w:rsidRDefault="006E6DA3" w:rsidP="006E6DA3">
      <w:pPr>
        <w:tabs>
          <w:tab w:val="left" w:pos="567"/>
        </w:tabs>
        <w:spacing w:after="0" w:line="240" w:lineRule="auto"/>
        <w:rPr>
          <w:rFonts w:ascii="Times New Roman" w:eastAsia="Times New Roman" w:hAnsi="Times New Roman" w:cs="Times New Roman"/>
          <w:kern w:val="0"/>
          <w:sz w:val="22"/>
          <w:szCs w:val="22"/>
          <w14:ligatures w14:val="none"/>
        </w:rPr>
      </w:pPr>
    </w:p>
    <w:p w14:paraId="539D6EE2" w14:textId="16EFC056" w:rsidR="00B06C08" w:rsidRPr="00B06C08" w:rsidRDefault="00B06C08" w:rsidP="006E6DA3">
      <w:pPr>
        <w:tabs>
          <w:tab w:val="left" w:pos="567"/>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Laikyti žemesnėje kaip 30 </w:t>
      </w:r>
      <w:r w:rsidR="00D73248" w:rsidRPr="00D73248">
        <w:rPr>
          <w:rFonts w:ascii="Times New Roman" w:eastAsia="Times New Roman" w:hAnsi="Times New Roman" w:cs="Times New Roman"/>
          <w:kern w:val="0"/>
          <w:sz w:val="22"/>
          <w:szCs w:val="22"/>
          <w14:ligatures w14:val="none"/>
        </w:rPr>
        <w:t>°</w:t>
      </w:r>
      <w:r w:rsidRPr="00B06C08">
        <w:rPr>
          <w:rFonts w:ascii="Times New Roman" w:eastAsia="Times New Roman" w:hAnsi="Times New Roman" w:cs="Times New Roman"/>
          <w:kern w:val="0"/>
          <w:sz w:val="22"/>
          <w:szCs w:val="22"/>
          <w14:ligatures w14:val="none"/>
        </w:rPr>
        <w:t>C temperatūroje.</w:t>
      </w:r>
    </w:p>
    <w:p w14:paraId="59B3A5EC"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BF1360F"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Vaistų negalima išmesti į kanalizaciją arba su buitinėmis</w:t>
      </w:r>
      <w:r w:rsidRPr="00B06C08">
        <w:rPr>
          <w:rFonts w:ascii="Times New Roman" w:eastAsia="Times New Roman" w:hAnsi="Times New Roman" w:cs="Times New Roman"/>
          <w:color w:val="993366"/>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atliekomis. Kaip išmesti nereikalingus vaistus, klauskite vaistininko. Šios priemonės padės apsaugoti aplinką.</w:t>
      </w:r>
    </w:p>
    <w:p w14:paraId="4FB3C9CB"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F51639D" w14:textId="77777777" w:rsidR="00B06C08" w:rsidRP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06742F8" w14:textId="77777777" w:rsidR="00B06C08" w:rsidRPr="00B06C08" w:rsidRDefault="00B06C08" w:rsidP="00B06C08">
      <w:pPr>
        <w:keepNext/>
        <w:keepLines/>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kern w:val="0"/>
          <w:sz w:val="22"/>
          <w:szCs w:val="22"/>
          <w14:ligatures w14:val="none"/>
        </w:rPr>
        <w:t>6.</w:t>
      </w:r>
      <w:r w:rsidRPr="00B06C08">
        <w:rPr>
          <w:rFonts w:ascii="Times New Roman" w:eastAsia="Times New Roman" w:hAnsi="Times New Roman" w:cs="Times New Roman"/>
          <w:b/>
          <w:kern w:val="0"/>
          <w:sz w:val="22"/>
          <w:szCs w:val="22"/>
          <w14:ligatures w14:val="none"/>
        </w:rPr>
        <w:tab/>
        <w:t>Pakuotės turinys ir kita informacija</w:t>
      </w:r>
    </w:p>
    <w:p w14:paraId="04810222" w14:textId="77777777" w:rsidR="00B06C08" w:rsidRPr="00B06C08" w:rsidRDefault="00B06C08" w:rsidP="00B06C08">
      <w:pPr>
        <w:keepNext/>
        <w:keepLines/>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A4D8A67" w14:textId="0AD8C736" w:rsidR="00B06C08" w:rsidRPr="00B06C08" w:rsidRDefault="00B06C08" w:rsidP="00B06C08">
      <w:pPr>
        <w:keepNext/>
        <w:keepLines/>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r w:rsidRPr="00B06C08">
        <w:rPr>
          <w:rFonts w:ascii="Times New Roman" w:eastAsia="Times New Roman" w:hAnsi="Times New Roman" w:cs="Times New Roman"/>
          <w:b/>
          <w:kern w:val="0"/>
          <w:sz w:val="22"/>
          <w:szCs w:val="22"/>
          <w14:ligatures w14:val="none"/>
        </w:rPr>
        <w:t>DIFLUCAN</w:t>
      </w:r>
      <w:r w:rsidRPr="00B06C08">
        <w:rPr>
          <w:rFonts w:ascii="Times New Roman" w:eastAsia="Times New Roman" w:hAnsi="Times New Roman" w:cs="Times New Roman"/>
          <w:b/>
          <w:bCs/>
          <w:kern w:val="0"/>
          <w:sz w:val="22"/>
          <w:szCs w:val="22"/>
          <w14:ligatures w14:val="none"/>
        </w:rPr>
        <w:t xml:space="preserve"> sudėtis </w:t>
      </w:r>
    </w:p>
    <w:p w14:paraId="6BC3749F" w14:textId="3A9EEE36" w:rsidR="00B06C08" w:rsidRPr="00B06C08" w:rsidRDefault="00B06C08" w:rsidP="006E6DA3">
      <w:pPr>
        <w:keepNext/>
        <w:keepLines/>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Veiklioji medžiaga yra </w:t>
      </w:r>
      <w:proofErr w:type="spellStart"/>
      <w:r w:rsidRPr="00B06C08">
        <w:rPr>
          <w:rFonts w:ascii="Times New Roman" w:eastAsia="Times New Roman" w:hAnsi="Times New Roman" w:cs="Times New Roman"/>
          <w:kern w:val="0"/>
          <w:sz w:val="22"/>
          <w:szCs w:val="22"/>
          <w14:ligatures w14:val="none"/>
        </w:rPr>
        <w:t>flukonazolas</w:t>
      </w:r>
      <w:proofErr w:type="spellEnd"/>
      <w:r w:rsidRPr="00B06C08">
        <w:rPr>
          <w:rFonts w:ascii="Times New Roman" w:eastAsia="Times New Roman" w:hAnsi="Times New Roman" w:cs="Times New Roman"/>
          <w:kern w:val="0"/>
          <w:sz w:val="22"/>
          <w:szCs w:val="22"/>
          <w14:ligatures w14:val="none"/>
        </w:rPr>
        <w:t xml:space="preserve">. Kiekvienoje kietojoje kapsulėje yra 150 mg </w:t>
      </w:r>
      <w:proofErr w:type="spellStart"/>
      <w:r w:rsidRPr="00B06C08">
        <w:rPr>
          <w:rFonts w:ascii="Times New Roman" w:eastAsia="Times New Roman" w:hAnsi="Times New Roman" w:cs="Times New Roman"/>
          <w:kern w:val="0"/>
          <w:sz w:val="22"/>
          <w:szCs w:val="22"/>
          <w14:ligatures w14:val="none"/>
        </w:rPr>
        <w:t>flukonazolo</w:t>
      </w:r>
      <w:proofErr w:type="spellEnd"/>
      <w:r w:rsidRPr="00B06C08">
        <w:rPr>
          <w:rFonts w:ascii="Times New Roman" w:eastAsia="Times New Roman" w:hAnsi="Times New Roman" w:cs="Times New Roman"/>
          <w:kern w:val="0"/>
          <w:sz w:val="22"/>
          <w:szCs w:val="22"/>
          <w14:ligatures w14:val="none"/>
        </w:rPr>
        <w:t>.</w:t>
      </w:r>
    </w:p>
    <w:p w14:paraId="211F0A1E" w14:textId="6EBBF875" w:rsidR="00B06C08" w:rsidRPr="00B06C08" w:rsidRDefault="00B06C08" w:rsidP="006E6DA3">
      <w:pPr>
        <w:numPr>
          <w:ilvl w:val="0"/>
          <w:numId w:val="1"/>
        </w:numPr>
        <w:spacing w:after="0" w:line="240" w:lineRule="auto"/>
        <w:ind w:left="567" w:hanging="283"/>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 xml:space="preserve">Pagalbinės medžiagos: </w:t>
      </w:r>
      <w:r w:rsidR="0070136D" w:rsidRPr="006E6DA3">
        <w:rPr>
          <w:rFonts w:ascii="Times New Roman" w:eastAsia="Times New Roman" w:hAnsi="Times New Roman" w:cs="Times New Roman"/>
          <w:kern w:val="0"/>
          <w:sz w:val="22"/>
          <w:szCs w:val="22"/>
          <w14:ligatures w14:val="none"/>
        </w:rPr>
        <w:br/>
      </w:r>
      <w:r w:rsidRPr="00B06C08">
        <w:rPr>
          <w:rFonts w:ascii="Times New Roman" w:eastAsia="Times New Roman" w:hAnsi="Times New Roman" w:cs="Times New Roman"/>
          <w:b/>
          <w:kern w:val="0"/>
          <w:sz w:val="22"/>
          <w:szCs w:val="22"/>
          <w14:ligatures w14:val="none"/>
        </w:rPr>
        <w:t xml:space="preserve">Kapsulės turinys: </w:t>
      </w:r>
      <w:r w:rsidRPr="00B06C08">
        <w:rPr>
          <w:rFonts w:ascii="Times New Roman" w:eastAsia="Times New Roman" w:hAnsi="Times New Roman" w:cs="Times New Roman"/>
          <w:kern w:val="0"/>
          <w:sz w:val="22"/>
          <w:szCs w:val="22"/>
          <w14:ligatures w14:val="none"/>
        </w:rPr>
        <w:t xml:space="preserve">laktozė </w:t>
      </w:r>
      <w:proofErr w:type="spellStart"/>
      <w:r w:rsidRPr="00B06C08">
        <w:rPr>
          <w:rFonts w:ascii="Times New Roman" w:eastAsia="Times New Roman" w:hAnsi="Times New Roman" w:cs="Times New Roman"/>
          <w:kern w:val="0"/>
          <w:sz w:val="22"/>
          <w:szCs w:val="22"/>
          <w14:ligatures w14:val="none"/>
        </w:rPr>
        <w:t>monohidratas</w:t>
      </w:r>
      <w:proofErr w:type="spellEnd"/>
      <w:r w:rsidRPr="00B06C08">
        <w:rPr>
          <w:rFonts w:ascii="Times New Roman" w:eastAsia="Times New Roman" w:hAnsi="Times New Roman" w:cs="Times New Roman"/>
          <w:kern w:val="0"/>
          <w:sz w:val="22"/>
          <w:szCs w:val="22"/>
          <w14:ligatures w14:val="none"/>
        </w:rPr>
        <w:t xml:space="preserve">, kukurūzų krakmolas, bevandenis koloidinis silicio dioksidas, magnio </w:t>
      </w:r>
      <w:proofErr w:type="spellStart"/>
      <w:r w:rsidRPr="00B06C08">
        <w:rPr>
          <w:rFonts w:ascii="Times New Roman" w:eastAsia="Times New Roman" w:hAnsi="Times New Roman" w:cs="Times New Roman"/>
          <w:kern w:val="0"/>
          <w:sz w:val="22"/>
          <w:szCs w:val="22"/>
          <w14:ligatures w14:val="none"/>
        </w:rPr>
        <w:t>stearatas</w:t>
      </w:r>
      <w:proofErr w:type="spellEnd"/>
      <w:r w:rsidRPr="00B06C08">
        <w:rPr>
          <w:rFonts w:ascii="Times New Roman" w:eastAsia="Times New Roman" w:hAnsi="Times New Roman" w:cs="Times New Roman"/>
          <w:kern w:val="0"/>
          <w:sz w:val="22"/>
          <w:szCs w:val="22"/>
          <w14:ligatures w14:val="none"/>
        </w:rPr>
        <w:t xml:space="preserve">, natrio </w:t>
      </w:r>
      <w:proofErr w:type="spellStart"/>
      <w:r w:rsidRPr="00B06C08">
        <w:rPr>
          <w:rFonts w:ascii="Times New Roman" w:eastAsia="Times New Roman" w:hAnsi="Times New Roman" w:cs="Times New Roman"/>
          <w:kern w:val="0"/>
          <w:sz w:val="22"/>
          <w:szCs w:val="22"/>
          <w14:ligatures w14:val="none"/>
        </w:rPr>
        <w:t>laurilsulfatas</w:t>
      </w:r>
      <w:proofErr w:type="spellEnd"/>
      <w:r w:rsidRPr="00B06C08">
        <w:rPr>
          <w:rFonts w:ascii="Times New Roman" w:eastAsia="Times New Roman" w:hAnsi="Times New Roman" w:cs="Times New Roman"/>
          <w:kern w:val="0"/>
          <w:sz w:val="22"/>
          <w:szCs w:val="22"/>
          <w14:ligatures w14:val="none"/>
        </w:rPr>
        <w:t xml:space="preserve">  (žr. 2 skyrių „DIFLUCAN sudėtyje yra laktozės (pieno cukraus) ir natrio (druskos)“).</w:t>
      </w:r>
      <w:r w:rsidR="0070136D" w:rsidRPr="006E6DA3">
        <w:rPr>
          <w:rFonts w:ascii="Times New Roman" w:eastAsia="Times New Roman" w:hAnsi="Times New Roman" w:cs="Times New Roman"/>
          <w:kern w:val="0"/>
          <w:sz w:val="22"/>
          <w:szCs w:val="22"/>
          <w14:ligatures w14:val="none"/>
        </w:rPr>
        <w:br/>
      </w:r>
      <w:r w:rsidRPr="00B06C08">
        <w:rPr>
          <w:rFonts w:ascii="Times New Roman" w:eastAsia="Times New Roman" w:hAnsi="Times New Roman" w:cs="Times New Roman"/>
          <w:b/>
          <w:kern w:val="0"/>
          <w:sz w:val="22"/>
          <w:szCs w:val="22"/>
          <w14:ligatures w14:val="none"/>
        </w:rPr>
        <w:t>Kapsulės apvalkalas</w:t>
      </w:r>
      <w:r w:rsidRPr="00B06C08">
        <w:rPr>
          <w:rFonts w:ascii="Times New Roman" w:eastAsia="Times New Roman" w:hAnsi="Times New Roman" w:cs="Times New Roman"/>
          <w:kern w:val="0"/>
          <w:sz w:val="22"/>
          <w:szCs w:val="22"/>
          <w14:ligatures w14:val="none"/>
        </w:rPr>
        <w:t xml:space="preserve">: želatina (E441), titano dioksidas (E171) ir </w:t>
      </w:r>
      <w:proofErr w:type="spellStart"/>
      <w:r w:rsidRPr="00B06C08">
        <w:rPr>
          <w:rFonts w:ascii="Times New Roman" w:eastAsia="Times New Roman" w:hAnsi="Times New Roman" w:cs="Times New Roman"/>
          <w:kern w:val="0"/>
          <w:sz w:val="22"/>
          <w:szCs w:val="22"/>
          <w14:ligatures w14:val="none"/>
        </w:rPr>
        <w:t>Patent</w:t>
      </w:r>
      <w:proofErr w:type="spellEnd"/>
      <w:r w:rsidRPr="00B06C08">
        <w:rPr>
          <w:rFonts w:ascii="Times New Roman" w:eastAsia="Times New Roman" w:hAnsi="Times New Roman" w:cs="Times New Roman"/>
          <w:kern w:val="0"/>
          <w:sz w:val="22"/>
          <w:szCs w:val="22"/>
          <w14:ligatures w14:val="none"/>
        </w:rPr>
        <w:t xml:space="preserve"> mėlynasis V (E131).</w:t>
      </w:r>
      <w:r w:rsidR="006E6DA3" w:rsidRPr="006E6DA3">
        <w:rPr>
          <w:rFonts w:ascii="Times New Roman" w:eastAsia="Times New Roman" w:hAnsi="Times New Roman" w:cs="Times New Roman"/>
          <w:kern w:val="0"/>
          <w:sz w:val="22"/>
          <w:szCs w:val="22"/>
          <w14:ligatures w14:val="none"/>
        </w:rPr>
        <w:br/>
      </w:r>
      <w:r w:rsidRPr="00B06C08">
        <w:rPr>
          <w:rFonts w:ascii="Times New Roman" w:eastAsia="Times New Roman" w:hAnsi="Times New Roman" w:cs="Times New Roman"/>
          <w:b/>
          <w:kern w:val="0"/>
          <w:sz w:val="22"/>
          <w:szCs w:val="22"/>
          <w14:ligatures w14:val="none"/>
        </w:rPr>
        <w:t>Spausdinimo rašalas</w:t>
      </w:r>
      <w:r w:rsidRPr="00B06C08">
        <w:rPr>
          <w:rFonts w:ascii="Times New Roman" w:eastAsia="Times New Roman" w:hAnsi="Times New Roman" w:cs="Times New Roman"/>
          <w:kern w:val="0"/>
          <w:sz w:val="22"/>
          <w:szCs w:val="22"/>
          <w14:ligatures w14:val="none"/>
        </w:rPr>
        <w:t xml:space="preserve">: </w:t>
      </w:r>
      <w:proofErr w:type="spellStart"/>
      <w:r w:rsidRPr="00B06C08">
        <w:rPr>
          <w:rFonts w:ascii="Times New Roman" w:eastAsia="Times New Roman" w:hAnsi="Times New Roman" w:cs="Times New Roman"/>
          <w:kern w:val="0"/>
          <w:sz w:val="22"/>
          <w:szCs w:val="22"/>
          <w14:ligatures w14:val="none"/>
        </w:rPr>
        <w:t>šelakas</w:t>
      </w:r>
      <w:proofErr w:type="spellEnd"/>
      <w:r w:rsidRPr="00B06C08">
        <w:rPr>
          <w:rFonts w:ascii="Times New Roman" w:eastAsia="Times New Roman" w:hAnsi="Times New Roman" w:cs="Times New Roman"/>
          <w:kern w:val="0"/>
          <w:sz w:val="22"/>
          <w:szCs w:val="22"/>
          <w14:ligatures w14:val="none"/>
        </w:rPr>
        <w:t xml:space="preserve"> (glazūra), juodasis geležies oksidas (E172), N-butilo alkoholis, </w:t>
      </w:r>
      <w:proofErr w:type="spellStart"/>
      <w:r w:rsidRPr="00B06C08">
        <w:rPr>
          <w:rFonts w:ascii="Times New Roman" w:eastAsia="Times New Roman" w:hAnsi="Times New Roman" w:cs="Times New Roman"/>
          <w:kern w:val="0"/>
          <w:sz w:val="22"/>
          <w:szCs w:val="22"/>
          <w14:ligatures w14:val="none"/>
        </w:rPr>
        <w:t>dehidratuotas</w:t>
      </w:r>
      <w:proofErr w:type="spellEnd"/>
      <w:r w:rsidRPr="00B06C08">
        <w:rPr>
          <w:rFonts w:ascii="Times New Roman" w:eastAsia="Times New Roman" w:hAnsi="Times New Roman" w:cs="Times New Roman"/>
          <w:kern w:val="0"/>
          <w:sz w:val="22"/>
          <w:szCs w:val="22"/>
          <w14:ligatures w14:val="none"/>
        </w:rPr>
        <w:t xml:space="preserve"> alkoholis, išgrynintas vanduo, </w:t>
      </w:r>
      <w:proofErr w:type="spellStart"/>
      <w:r w:rsidRPr="00B06C08">
        <w:rPr>
          <w:rFonts w:ascii="Times New Roman" w:eastAsia="Times New Roman" w:hAnsi="Times New Roman" w:cs="Times New Roman"/>
          <w:kern w:val="0"/>
          <w:sz w:val="22"/>
          <w:szCs w:val="22"/>
          <w14:ligatures w14:val="none"/>
        </w:rPr>
        <w:t>propilenglikolis</w:t>
      </w:r>
      <w:proofErr w:type="spellEnd"/>
      <w:r w:rsidRPr="00B06C08">
        <w:rPr>
          <w:rFonts w:ascii="Times New Roman" w:eastAsia="Times New Roman" w:hAnsi="Times New Roman" w:cs="Times New Roman"/>
          <w:kern w:val="0"/>
          <w:sz w:val="22"/>
          <w:szCs w:val="22"/>
          <w14:ligatures w14:val="none"/>
        </w:rPr>
        <w:t xml:space="preserve"> (E1520), pramoninis </w:t>
      </w:r>
      <w:proofErr w:type="spellStart"/>
      <w:r w:rsidRPr="00B06C08">
        <w:rPr>
          <w:rFonts w:ascii="Times New Roman" w:eastAsia="Times New Roman" w:hAnsi="Times New Roman" w:cs="Times New Roman"/>
          <w:kern w:val="0"/>
          <w:sz w:val="22"/>
          <w:szCs w:val="22"/>
          <w14:ligatures w14:val="none"/>
        </w:rPr>
        <w:t>metilintas</w:t>
      </w:r>
      <w:proofErr w:type="spellEnd"/>
      <w:r w:rsidRPr="00B06C08">
        <w:rPr>
          <w:rFonts w:ascii="Times New Roman" w:eastAsia="Times New Roman" w:hAnsi="Times New Roman" w:cs="Times New Roman"/>
          <w:kern w:val="0"/>
          <w:sz w:val="22"/>
          <w:szCs w:val="22"/>
          <w14:ligatures w14:val="none"/>
        </w:rPr>
        <w:t xml:space="preserve"> spiritas, izopropilo alkoholis, stiprus amoniako tirpalas, kalio hidroksidas (E525).</w:t>
      </w:r>
    </w:p>
    <w:p w14:paraId="3ED3DDD1" w14:textId="77777777" w:rsidR="00B06C08" w:rsidRPr="00B06C08" w:rsidRDefault="00B06C08" w:rsidP="00B06C08">
      <w:pPr>
        <w:spacing w:after="0" w:line="240" w:lineRule="auto"/>
        <w:ind w:right="-2"/>
        <w:rPr>
          <w:rFonts w:ascii="Times New Roman" w:eastAsia="Times New Roman" w:hAnsi="Times New Roman" w:cs="Times New Roman"/>
          <w:kern w:val="0"/>
          <w:sz w:val="22"/>
          <w:szCs w:val="22"/>
          <w14:ligatures w14:val="none"/>
        </w:rPr>
      </w:pPr>
    </w:p>
    <w:p w14:paraId="28394A79" w14:textId="073711B5" w:rsidR="00B06C08" w:rsidRPr="00B06C08" w:rsidRDefault="00B06C08" w:rsidP="00B06C08">
      <w:pPr>
        <w:numPr>
          <w:ilvl w:val="12"/>
          <w:numId w:val="0"/>
        </w:numPr>
        <w:spacing w:after="0" w:line="240" w:lineRule="auto"/>
        <w:ind w:right="-2"/>
        <w:rPr>
          <w:rFonts w:ascii="Times New Roman" w:eastAsia="Times New Roman" w:hAnsi="Times New Roman" w:cs="Times New Roman"/>
          <w:b/>
          <w:bCs/>
          <w:kern w:val="0"/>
          <w:sz w:val="22"/>
          <w:szCs w:val="22"/>
          <w14:ligatures w14:val="none"/>
        </w:rPr>
      </w:pPr>
      <w:r w:rsidRPr="00B06C08">
        <w:rPr>
          <w:rFonts w:ascii="Times New Roman" w:eastAsia="Times New Roman" w:hAnsi="Times New Roman" w:cs="Times New Roman"/>
          <w:b/>
          <w:kern w:val="0"/>
          <w:sz w:val="22"/>
          <w:szCs w:val="22"/>
          <w14:ligatures w14:val="none"/>
        </w:rPr>
        <w:t xml:space="preserve">DIFLUCAN </w:t>
      </w:r>
      <w:r w:rsidRPr="00B06C08">
        <w:rPr>
          <w:rFonts w:ascii="Times New Roman" w:eastAsia="Times New Roman" w:hAnsi="Times New Roman" w:cs="Times New Roman"/>
          <w:b/>
          <w:bCs/>
          <w:kern w:val="0"/>
          <w:sz w:val="22"/>
          <w:szCs w:val="22"/>
          <w14:ligatures w14:val="none"/>
        </w:rPr>
        <w:t>išvaizda ir kiekis pakuotėje</w:t>
      </w:r>
    </w:p>
    <w:p w14:paraId="24E15191" w14:textId="77777777" w:rsidR="00B06C08" w:rsidRPr="00B06C08" w:rsidRDefault="00B06C08" w:rsidP="00FB463B">
      <w:pPr>
        <w:numPr>
          <w:ilvl w:val="0"/>
          <w:numId w:val="5"/>
        </w:numPr>
        <w:spacing w:after="0" w:line="240" w:lineRule="auto"/>
        <w:ind w:left="567"/>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DIFLUCAN 150 mg kietosios želatininės kapsulės korpusas ir dangtelis yra žalsvai melsvas, ant kapsulės juodu rašalu išspausdinta „FLU-150“ ir „Pfizer“.</w:t>
      </w:r>
    </w:p>
    <w:p w14:paraId="73030017" w14:textId="77777777" w:rsidR="00B06C08" w:rsidRPr="00B06C08" w:rsidRDefault="00B06C08" w:rsidP="00B06C08">
      <w:pPr>
        <w:tabs>
          <w:tab w:val="left" w:pos="567"/>
        </w:tabs>
        <w:spacing w:after="0" w:line="240" w:lineRule="auto"/>
        <w:rPr>
          <w:rFonts w:ascii="Times New Roman" w:eastAsia="Times New Roman" w:hAnsi="Times New Roman" w:cs="Times New Roman"/>
          <w:kern w:val="0"/>
          <w:sz w:val="22"/>
          <w:szCs w:val="22"/>
          <w14:ligatures w14:val="none"/>
        </w:rPr>
      </w:pPr>
    </w:p>
    <w:p w14:paraId="55275915" w14:textId="2489CBB2" w:rsidR="00B06C08" w:rsidRPr="00B06C08" w:rsidRDefault="00B06C08" w:rsidP="00B06C08">
      <w:pPr>
        <w:tabs>
          <w:tab w:val="left" w:pos="0"/>
        </w:tabs>
        <w:spacing w:after="0" w:line="240" w:lineRule="auto"/>
        <w:rPr>
          <w:rFonts w:ascii="Times New Roman" w:eastAsia="Times New Roman" w:hAnsi="Times New Roman" w:cs="Times New Roman"/>
          <w:kern w:val="0"/>
          <w:sz w:val="22"/>
          <w:szCs w:val="22"/>
          <w14:ligatures w14:val="none"/>
        </w:rPr>
      </w:pPr>
      <w:r w:rsidRPr="00B06C08">
        <w:rPr>
          <w:rFonts w:ascii="Times New Roman" w:eastAsia="Times New Roman" w:hAnsi="Times New Roman" w:cs="Times New Roman"/>
          <w:kern w:val="0"/>
          <w:sz w:val="22"/>
          <w:szCs w:val="22"/>
          <w14:ligatures w14:val="none"/>
        </w:rPr>
        <w:t>Kiekvienoje DIFLUCAN</w:t>
      </w:r>
      <w:r w:rsidRPr="00B06C08">
        <w:rPr>
          <w:rFonts w:ascii="Times New Roman" w:eastAsia="Times New Roman" w:hAnsi="Times New Roman" w:cs="Times New Roman"/>
          <w:bCs/>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150 mg pakuotėje yra 1</w:t>
      </w:r>
      <w:r w:rsidR="00EB233F">
        <w:rPr>
          <w:rFonts w:ascii="Times New Roman" w:eastAsia="Times New Roman" w:hAnsi="Times New Roman" w:cs="Times New Roman"/>
          <w:kern w:val="0"/>
          <w:sz w:val="22"/>
          <w:szCs w:val="22"/>
          <w14:ligatures w14:val="none"/>
        </w:rPr>
        <w:t xml:space="preserve"> </w:t>
      </w:r>
      <w:r w:rsidRPr="00B06C08">
        <w:rPr>
          <w:rFonts w:ascii="Times New Roman" w:eastAsia="Times New Roman" w:hAnsi="Times New Roman" w:cs="Times New Roman"/>
          <w:kern w:val="0"/>
          <w:sz w:val="22"/>
          <w:szCs w:val="22"/>
          <w14:ligatures w14:val="none"/>
        </w:rPr>
        <w:t>kiet</w:t>
      </w:r>
      <w:r w:rsidR="00EB233F">
        <w:rPr>
          <w:rFonts w:ascii="Times New Roman" w:eastAsia="Times New Roman" w:hAnsi="Times New Roman" w:cs="Times New Roman"/>
          <w:kern w:val="0"/>
          <w:sz w:val="22"/>
          <w:szCs w:val="22"/>
          <w14:ligatures w14:val="none"/>
        </w:rPr>
        <w:t>o</w:t>
      </w:r>
      <w:r w:rsidRPr="00B06C08">
        <w:rPr>
          <w:rFonts w:ascii="Times New Roman" w:eastAsia="Times New Roman" w:hAnsi="Times New Roman" w:cs="Times New Roman"/>
          <w:kern w:val="0"/>
          <w:sz w:val="22"/>
          <w:szCs w:val="22"/>
          <w14:ligatures w14:val="none"/>
        </w:rPr>
        <w:t>j</w:t>
      </w:r>
      <w:r w:rsidR="00EB233F">
        <w:rPr>
          <w:rFonts w:ascii="Times New Roman" w:eastAsia="Times New Roman" w:hAnsi="Times New Roman" w:cs="Times New Roman"/>
          <w:kern w:val="0"/>
          <w:sz w:val="22"/>
          <w:szCs w:val="22"/>
          <w14:ligatures w14:val="none"/>
        </w:rPr>
        <w:t>i</w:t>
      </w:r>
      <w:r w:rsidRPr="00B06C08">
        <w:rPr>
          <w:rFonts w:ascii="Times New Roman" w:eastAsia="Times New Roman" w:hAnsi="Times New Roman" w:cs="Times New Roman"/>
          <w:kern w:val="0"/>
          <w:sz w:val="22"/>
          <w:szCs w:val="22"/>
          <w14:ligatures w14:val="none"/>
        </w:rPr>
        <w:t xml:space="preserve"> kapsul</w:t>
      </w:r>
      <w:r w:rsidR="00EB233F">
        <w:rPr>
          <w:rFonts w:ascii="Times New Roman" w:eastAsia="Times New Roman" w:hAnsi="Times New Roman" w:cs="Times New Roman"/>
          <w:kern w:val="0"/>
          <w:sz w:val="22"/>
          <w:szCs w:val="22"/>
          <w14:ligatures w14:val="none"/>
        </w:rPr>
        <w:t>ė</w:t>
      </w:r>
      <w:r w:rsidRPr="00B06C08">
        <w:rPr>
          <w:rFonts w:ascii="Times New Roman" w:eastAsia="Times New Roman" w:hAnsi="Times New Roman" w:cs="Times New Roman"/>
          <w:kern w:val="0"/>
          <w:sz w:val="22"/>
          <w:szCs w:val="22"/>
          <w14:ligatures w14:val="none"/>
        </w:rPr>
        <w:t>.</w:t>
      </w:r>
    </w:p>
    <w:p w14:paraId="619155AA" w14:textId="77777777" w:rsidR="00B06C08" w:rsidRDefault="00B06C08"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366E4BF" w14:textId="77777777" w:rsidR="00962E81" w:rsidRDefault="00962E81"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A3A554A" w14:textId="77777777" w:rsidR="00962E81" w:rsidRPr="00B06C08" w:rsidRDefault="00962E81" w:rsidP="00B06C0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48E334D" w14:textId="77777777" w:rsidR="00FB463B" w:rsidRPr="00FB463B" w:rsidRDefault="00FB463B" w:rsidP="00FB463B">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FB463B">
        <w:rPr>
          <w:rFonts w:ascii="Times New Roman" w:eastAsia="Times New Roman" w:hAnsi="Times New Roman" w:cs="Times New Roman"/>
          <w:b/>
          <w:noProof/>
          <w:kern w:val="0"/>
          <w:sz w:val="22"/>
          <w:szCs w:val="22"/>
          <w14:ligatures w14:val="none"/>
        </w:rPr>
        <w:lastRenderedPageBreak/>
        <w:t>Registruotojas eksportuojančioje valstybėje ir gamintojas</w:t>
      </w:r>
    </w:p>
    <w:p w14:paraId="5E52D2C2"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A6C48C0"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B463B">
        <w:rPr>
          <w:rFonts w:ascii="Times New Roman" w:eastAsia="Aptos" w:hAnsi="Times New Roman" w:cs="Times New Roman"/>
          <w:b/>
          <w:color w:val="000000"/>
          <w:kern w:val="0"/>
          <w:sz w:val="22"/>
          <w:szCs w:val="22"/>
          <w14:ligatures w14:val="none"/>
        </w:rPr>
        <w:t>Registruotojas</w:t>
      </w:r>
    </w:p>
    <w:p w14:paraId="5C820C63"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463B">
        <w:rPr>
          <w:rFonts w:ascii="Times New Roman" w:eastAsia="Aptos" w:hAnsi="Times New Roman" w:cs="Times New Roman"/>
          <w:bCs/>
          <w:color w:val="000000"/>
          <w:kern w:val="0"/>
          <w:sz w:val="22"/>
          <w:szCs w:val="22"/>
          <w14:ligatures w14:val="none"/>
        </w:rPr>
        <w:t xml:space="preserve">Pfizer NV/SA, </w:t>
      </w:r>
    </w:p>
    <w:p w14:paraId="042206A3" w14:textId="41887F7F"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463B">
        <w:rPr>
          <w:rFonts w:ascii="Times New Roman" w:eastAsia="Aptos" w:hAnsi="Times New Roman" w:cs="Times New Roman"/>
          <w:bCs/>
          <w:color w:val="000000"/>
          <w:kern w:val="0"/>
          <w:sz w:val="22"/>
          <w:szCs w:val="22"/>
          <w14:ligatures w14:val="none"/>
        </w:rPr>
        <w:t>Boulevard</w:t>
      </w:r>
      <w:proofErr w:type="spellEnd"/>
      <w:r w:rsidRPr="00FB463B">
        <w:rPr>
          <w:rFonts w:ascii="Times New Roman" w:eastAsia="Aptos" w:hAnsi="Times New Roman" w:cs="Times New Roman"/>
          <w:bCs/>
          <w:color w:val="000000"/>
          <w:kern w:val="0"/>
          <w:sz w:val="22"/>
          <w:szCs w:val="22"/>
          <w14:ligatures w14:val="none"/>
        </w:rPr>
        <w:t xml:space="preserve"> de </w:t>
      </w:r>
      <w:proofErr w:type="spellStart"/>
      <w:r w:rsidRPr="00FB463B">
        <w:rPr>
          <w:rFonts w:ascii="Times New Roman" w:eastAsia="Aptos" w:hAnsi="Times New Roman" w:cs="Times New Roman"/>
          <w:bCs/>
          <w:color w:val="000000"/>
          <w:kern w:val="0"/>
          <w:sz w:val="22"/>
          <w:szCs w:val="22"/>
          <w14:ligatures w14:val="none"/>
        </w:rPr>
        <w:t>la</w:t>
      </w:r>
      <w:proofErr w:type="spellEnd"/>
      <w:r w:rsidRPr="00FB463B">
        <w:rPr>
          <w:rFonts w:ascii="Times New Roman" w:eastAsia="Aptos" w:hAnsi="Times New Roman" w:cs="Times New Roman"/>
          <w:bCs/>
          <w:color w:val="000000"/>
          <w:kern w:val="0"/>
          <w:sz w:val="22"/>
          <w:szCs w:val="22"/>
          <w14:ligatures w14:val="none"/>
        </w:rPr>
        <w:t xml:space="preserve"> </w:t>
      </w:r>
      <w:proofErr w:type="spellStart"/>
      <w:r w:rsidRPr="00FB463B">
        <w:rPr>
          <w:rFonts w:ascii="Times New Roman" w:eastAsia="Aptos" w:hAnsi="Times New Roman" w:cs="Times New Roman"/>
          <w:bCs/>
          <w:color w:val="000000"/>
          <w:kern w:val="0"/>
          <w:sz w:val="22"/>
          <w:szCs w:val="22"/>
          <w14:ligatures w14:val="none"/>
        </w:rPr>
        <w:t>Plaine</w:t>
      </w:r>
      <w:proofErr w:type="spellEnd"/>
      <w:r w:rsidRPr="00FB463B">
        <w:rPr>
          <w:rFonts w:ascii="Times New Roman" w:eastAsia="Aptos" w:hAnsi="Times New Roman" w:cs="Times New Roman"/>
          <w:bCs/>
          <w:color w:val="000000"/>
          <w:kern w:val="0"/>
          <w:sz w:val="22"/>
          <w:szCs w:val="22"/>
          <w14:ligatures w14:val="none"/>
        </w:rPr>
        <w:t xml:space="preserve"> 17, </w:t>
      </w:r>
      <w:proofErr w:type="spellStart"/>
      <w:r w:rsidR="0034618E" w:rsidRPr="00500287">
        <w:rPr>
          <w:rFonts w:ascii="Times New Roman" w:eastAsia="Aptos" w:hAnsi="Times New Roman" w:cs="Times New Roman"/>
          <w:bCs/>
          <w:color w:val="000000"/>
          <w:kern w:val="0"/>
          <w:sz w:val="22"/>
          <w:szCs w:val="22"/>
          <w14:ligatures w14:val="none"/>
        </w:rPr>
        <w:t>Pleinlaan</w:t>
      </w:r>
      <w:proofErr w:type="spellEnd"/>
      <w:r w:rsidR="0034618E">
        <w:rPr>
          <w:rFonts w:ascii="Times New Roman" w:eastAsia="Aptos" w:hAnsi="Times New Roman" w:cs="Times New Roman"/>
          <w:bCs/>
          <w:color w:val="000000"/>
          <w:kern w:val="0"/>
          <w:sz w:val="22"/>
          <w:szCs w:val="22"/>
          <w14:ligatures w14:val="none"/>
        </w:rPr>
        <w:t>,</w:t>
      </w:r>
    </w:p>
    <w:p w14:paraId="2865586F"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463B">
        <w:rPr>
          <w:rFonts w:ascii="Times New Roman" w:eastAsia="Aptos" w:hAnsi="Times New Roman" w:cs="Times New Roman"/>
          <w:bCs/>
          <w:color w:val="000000"/>
          <w:kern w:val="0"/>
          <w:sz w:val="22"/>
          <w:szCs w:val="22"/>
          <w14:ligatures w14:val="none"/>
        </w:rPr>
        <w:t xml:space="preserve">1050 </w:t>
      </w:r>
      <w:proofErr w:type="spellStart"/>
      <w:r w:rsidRPr="00FB463B">
        <w:rPr>
          <w:rFonts w:ascii="Times New Roman" w:eastAsia="Aptos" w:hAnsi="Times New Roman" w:cs="Times New Roman"/>
          <w:bCs/>
          <w:color w:val="000000"/>
          <w:kern w:val="0"/>
          <w:sz w:val="22"/>
          <w:szCs w:val="22"/>
          <w14:ligatures w14:val="none"/>
        </w:rPr>
        <w:t>Bruxelles</w:t>
      </w:r>
      <w:proofErr w:type="spellEnd"/>
      <w:r w:rsidRPr="00FB463B">
        <w:rPr>
          <w:rFonts w:ascii="Times New Roman" w:eastAsia="Aptos" w:hAnsi="Times New Roman" w:cs="Times New Roman"/>
          <w:bCs/>
          <w:color w:val="000000"/>
          <w:kern w:val="0"/>
          <w:sz w:val="22"/>
          <w:szCs w:val="22"/>
          <w14:ligatures w14:val="none"/>
        </w:rPr>
        <w:t xml:space="preserve">, </w:t>
      </w:r>
    </w:p>
    <w:p w14:paraId="172FB349" w14:textId="52FE5D29"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463B">
        <w:rPr>
          <w:rFonts w:ascii="Times New Roman" w:eastAsia="Aptos" w:hAnsi="Times New Roman" w:cs="Times New Roman"/>
          <w:bCs/>
          <w:color w:val="000000"/>
          <w:kern w:val="0"/>
          <w:sz w:val="22"/>
          <w:szCs w:val="22"/>
          <w14:ligatures w14:val="none"/>
        </w:rPr>
        <w:t>Belgija</w:t>
      </w:r>
    </w:p>
    <w:p w14:paraId="1BFDC094"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0D1A50F"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FB463B">
        <w:rPr>
          <w:rFonts w:ascii="Times New Roman" w:eastAsia="Aptos" w:hAnsi="Times New Roman" w:cs="Times New Roman"/>
          <w:b/>
          <w:color w:val="000000"/>
          <w:kern w:val="0"/>
          <w:sz w:val="22"/>
          <w:szCs w:val="22"/>
          <w14:ligatures w14:val="none"/>
        </w:rPr>
        <w:t>Gamintojas</w:t>
      </w:r>
    </w:p>
    <w:p w14:paraId="706E04E3"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463B">
        <w:rPr>
          <w:rFonts w:ascii="Times New Roman" w:eastAsia="Aptos" w:hAnsi="Times New Roman" w:cs="Times New Roman"/>
          <w:bCs/>
          <w:color w:val="000000"/>
          <w:kern w:val="0"/>
          <w:sz w:val="22"/>
          <w:szCs w:val="22"/>
          <w14:ligatures w14:val="none"/>
        </w:rPr>
        <w:t>Fareva</w:t>
      </w:r>
      <w:proofErr w:type="spellEnd"/>
      <w:r w:rsidRPr="00FB463B">
        <w:rPr>
          <w:rFonts w:ascii="Times New Roman" w:eastAsia="Aptos" w:hAnsi="Times New Roman" w:cs="Times New Roman"/>
          <w:bCs/>
          <w:color w:val="000000"/>
          <w:kern w:val="0"/>
          <w:sz w:val="22"/>
          <w:szCs w:val="22"/>
          <w14:ligatures w14:val="none"/>
        </w:rPr>
        <w:t xml:space="preserve"> </w:t>
      </w:r>
      <w:proofErr w:type="spellStart"/>
      <w:r w:rsidRPr="00FB463B">
        <w:rPr>
          <w:rFonts w:ascii="Times New Roman" w:eastAsia="Aptos" w:hAnsi="Times New Roman" w:cs="Times New Roman"/>
          <w:bCs/>
          <w:color w:val="000000"/>
          <w:kern w:val="0"/>
          <w:sz w:val="22"/>
          <w:szCs w:val="22"/>
          <w14:ligatures w14:val="none"/>
        </w:rPr>
        <w:t>Amboise</w:t>
      </w:r>
      <w:proofErr w:type="spellEnd"/>
      <w:r w:rsidRPr="00FB463B">
        <w:rPr>
          <w:rFonts w:ascii="Times New Roman" w:eastAsia="Aptos" w:hAnsi="Times New Roman" w:cs="Times New Roman"/>
          <w:bCs/>
          <w:color w:val="000000"/>
          <w:kern w:val="0"/>
          <w:sz w:val="22"/>
          <w:szCs w:val="22"/>
          <w14:ligatures w14:val="none"/>
        </w:rPr>
        <w:t xml:space="preserve">, </w:t>
      </w:r>
    </w:p>
    <w:p w14:paraId="47BE6855"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FB463B">
        <w:rPr>
          <w:rFonts w:ascii="Times New Roman" w:eastAsia="Aptos" w:hAnsi="Times New Roman" w:cs="Times New Roman"/>
          <w:bCs/>
          <w:color w:val="000000"/>
          <w:kern w:val="0"/>
          <w:sz w:val="22"/>
          <w:szCs w:val="22"/>
          <w14:ligatures w14:val="none"/>
        </w:rPr>
        <w:t>Zone</w:t>
      </w:r>
      <w:proofErr w:type="spellEnd"/>
      <w:r w:rsidRPr="00FB463B">
        <w:rPr>
          <w:rFonts w:ascii="Times New Roman" w:eastAsia="Aptos" w:hAnsi="Times New Roman" w:cs="Times New Roman"/>
          <w:bCs/>
          <w:color w:val="000000"/>
          <w:kern w:val="0"/>
          <w:sz w:val="22"/>
          <w:szCs w:val="22"/>
          <w14:ligatures w14:val="none"/>
        </w:rPr>
        <w:t xml:space="preserve"> </w:t>
      </w:r>
      <w:proofErr w:type="spellStart"/>
      <w:r w:rsidRPr="00FB463B">
        <w:rPr>
          <w:rFonts w:ascii="Times New Roman" w:eastAsia="Aptos" w:hAnsi="Times New Roman" w:cs="Times New Roman"/>
          <w:bCs/>
          <w:color w:val="000000"/>
          <w:kern w:val="0"/>
          <w:sz w:val="22"/>
          <w:szCs w:val="22"/>
          <w14:ligatures w14:val="none"/>
        </w:rPr>
        <w:t>Industrielle</w:t>
      </w:r>
      <w:proofErr w:type="spellEnd"/>
      <w:r w:rsidRPr="00FB463B">
        <w:rPr>
          <w:rFonts w:ascii="Times New Roman" w:eastAsia="Aptos" w:hAnsi="Times New Roman" w:cs="Times New Roman"/>
          <w:bCs/>
          <w:color w:val="000000"/>
          <w:kern w:val="0"/>
          <w:sz w:val="22"/>
          <w:szCs w:val="22"/>
          <w14:ligatures w14:val="none"/>
        </w:rPr>
        <w:t xml:space="preserve">, </w:t>
      </w:r>
    </w:p>
    <w:p w14:paraId="6EB5660F"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463B">
        <w:rPr>
          <w:rFonts w:ascii="Times New Roman" w:eastAsia="Aptos" w:hAnsi="Times New Roman" w:cs="Times New Roman"/>
          <w:bCs/>
          <w:color w:val="000000"/>
          <w:kern w:val="0"/>
          <w:sz w:val="22"/>
          <w:szCs w:val="22"/>
          <w14:ligatures w14:val="none"/>
        </w:rPr>
        <w:t xml:space="preserve">29 </w:t>
      </w:r>
      <w:proofErr w:type="spellStart"/>
      <w:r w:rsidRPr="00FB463B">
        <w:rPr>
          <w:rFonts w:ascii="Times New Roman" w:eastAsia="Aptos" w:hAnsi="Times New Roman" w:cs="Times New Roman"/>
          <w:bCs/>
          <w:color w:val="000000"/>
          <w:kern w:val="0"/>
          <w:sz w:val="22"/>
          <w:szCs w:val="22"/>
          <w14:ligatures w14:val="none"/>
        </w:rPr>
        <w:t>route</w:t>
      </w:r>
      <w:proofErr w:type="spellEnd"/>
      <w:r w:rsidRPr="00FB463B">
        <w:rPr>
          <w:rFonts w:ascii="Times New Roman" w:eastAsia="Aptos" w:hAnsi="Times New Roman" w:cs="Times New Roman"/>
          <w:bCs/>
          <w:color w:val="000000"/>
          <w:kern w:val="0"/>
          <w:sz w:val="22"/>
          <w:szCs w:val="22"/>
          <w14:ligatures w14:val="none"/>
        </w:rPr>
        <w:t xml:space="preserve"> </w:t>
      </w:r>
      <w:proofErr w:type="spellStart"/>
      <w:r w:rsidRPr="00FB463B">
        <w:rPr>
          <w:rFonts w:ascii="Times New Roman" w:eastAsia="Aptos" w:hAnsi="Times New Roman" w:cs="Times New Roman"/>
          <w:bCs/>
          <w:color w:val="000000"/>
          <w:kern w:val="0"/>
          <w:sz w:val="22"/>
          <w:szCs w:val="22"/>
          <w14:ligatures w14:val="none"/>
        </w:rPr>
        <w:t>des</w:t>
      </w:r>
      <w:proofErr w:type="spellEnd"/>
      <w:r w:rsidRPr="00FB463B">
        <w:rPr>
          <w:rFonts w:ascii="Times New Roman" w:eastAsia="Aptos" w:hAnsi="Times New Roman" w:cs="Times New Roman"/>
          <w:bCs/>
          <w:color w:val="000000"/>
          <w:kern w:val="0"/>
          <w:sz w:val="22"/>
          <w:szCs w:val="22"/>
          <w14:ligatures w14:val="none"/>
        </w:rPr>
        <w:t xml:space="preserve"> </w:t>
      </w:r>
      <w:proofErr w:type="spellStart"/>
      <w:r w:rsidRPr="00FB463B">
        <w:rPr>
          <w:rFonts w:ascii="Times New Roman" w:eastAsia="Aptos" w:hAnsi="Times New Roman" w:cs="Times New Roman"/>
          <w:bCs/>
          <w:color w:val="000000"/>
          <w:kern w:val="0"/>
          <w:sz w:val="22"/>
          <w:szCs w:val="22"/>
          <w14:ligatures w14:val="none"/>
        </w:rPr>
        <w:t>Industries</w:t>
      </w:r>
      <w:proofErr w:type="spellEnd"/>
      <w:r w:rsidRPr="00FB463B">
        <w:rPr>
          <w:rFonts w:ascii="Times New Roman" w:eastAsia="Aptos" w:hAnsi="Times New Roman" w:cs="Times New Roman"/>
          <w:bCs/>
          <w:color w:val="000000"/>
          <w:kern w:val="0"/>
          <w:sz w:val="22"/>
          <w:szCs w:val="22"/>
          <w14:ligatures w14:val="none"/>
        </w:rPr>
        <w:t xml:space="preserve">, </w:t>
      </w:r>
    </w:p>
    <w:p w14:paraId="40193DD8"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463B">
        <w:rPr>
          <w:rFonts w:ascii="Times New Roman" w:eastAsia="Aptos" w:hAnsi="Times New Roman" w:cs="Times New Roman"/>
          <w:bCs/>
          <w:color w:val="000000"/>
          <w:kern w:val="0"/>
          <w:sz w:val="22"/>
          <w:szCs w:val="22"/>
          <w14:ligatures w14:val="none"/>
        </w:rPr>
        <w:t xml:space="preserve">37530 </w:t>
      </w:r>
      <w:proofErr w:type="spellStart"/>
      <w:r w:rsidRPr="00FB463B">
        <w:rPr>
          <w:rFonts w:ascii="Times New Roman" w:eastAsia="Aptos" w:hAnsi="Times New Roman" w:cs="Times New Roman"/>
          <w:bCs/>
          <w:color w:val="000000"/>
          <w:kern w:val="0"/>
          <w:sz w:val="22"/>
          <w:szCs w:val="22"/>
          <w14:ligatures w14:val="none"/>
        </w:rPr>
        <w:t>Pocé-sur-Cisse</w:t>
      </w:r>
      <w:proofErr w:type="spellEnd"/>
      <w:r w:rsidRPr="00FB463B">
        <w:rPr>
          <w:rFonts w:ascii="Times New Roman" w:eastAsia="Aptos" w:hAnsi="Times New Roman" w:cs="Times New Roman"/>
          <w:bCs/>
          <w:color w:val="000000"/>
          <w:kern w:val="0"/>
          <w:sz w:val="22"/>
          <w:szCs w:val="22"/>
          <w14:ligatures w14:val="none"/>
        </w:rPr>
        <w:t xml:space="preserve">, </w:t>
      </w:r>
    </w:p>
    <w:p w14:paraId="35B6329A" w14:textId="23664CA1"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FB463B">
        <w:rPr>
          <w:rFonts w:ascii="Times New Roman" w:eastAsia="Aptos" w:hAnsi="Times New Roman" w:cs="Times New Roman"/>
          <w:bCs/>
          <w:color w:val="000000"/>
          <w:kern w:val="0"/>
          <w:sz w:val="22"/>
          <w:szCs w:val="22"/>
          <w14:ligatures w14:val="none"/>
        </w:rPr>
        <w:t>Prancūzija</w:t>
      </w:r>
    </w:p>
    <w:p w14:paraId="29C0050E" w14:textId="77777777" w:rsidR="00FB463B" w:rsidRPr="00FB463B" w:rsidRDefault="00FB463B" w:rsidP="00FB463B">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68EAC06" w14:textId="77777777" w:rsidR="00FB463B" w:rsidRPr="00FB463B" w:rsidRDefault="00FB463B" w:rsidP="00FB463B">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FB463B">
        <w:rPr>
          <w:rFonts w:ascii="Times New Roman" w:eastAsia="Aptos" w:hAnsi="Times New Roman" w:cs="Times New Roman"/>
          <w:b/>
          <w:color w:val="000000"/>
          <w:kern w:val="0"/>
          <w:sz w:val="22"/>
          <w:szCs w:val="22"/>
          <w14:ligatures w14:val="none"/>
        </w:rPr>
        <w:t xml:space="preserve">Lygiagretus importuotojas </w:t>
      </w:r>
      <w:r w:rsidRPr="00FB463B">
        <w:rPr>
          <w:rFonts w:ascii="Times New Roman" w:eastAsia="Aptos" w:hAnsi="Times New Roman" w:cs="Times New Roman"/>
          <w:b/>
          <w:color w:val="000000"/>
          <w:kern w:val="0"/>
          <w:sz w:val="22"/>
          <w:szCs w:val="22"/>
          <w14:ligatures w14:val="none"/>
        </w:rPr>
        <w:br/>
      </w:r>
      <w:r w:rsidRPr="00FB463B">
        <w:rPr>
          <w:rFonts w:ascii="Times New Roman" w:eastAsia="TimesNewRoman" w:hAnsi="Times New Roman" w:cs="Times New Roman"/>
          <w:color w:val="000000"/>
          <w:kern w:val="0"/>
          <w:sz w:val="22"/>
          <w:szCs w:val="22"/>
          <w14:ligatures w14:val="none"/>
        </w:rPr>
        <w:t>UAB „</w:t>
      </w:r>
      <w:proofErr w:type="spellStart"/>
      <w:r w:rsidRPr="00FB463B">
        <w:rPr>
          <w:rFonts w:ascii="Times New Roman" w:eastAsia="TimesNewRoman" w:hAnsi="Times New Roman" w:cs="Times New Roman"/>
          <w:color w:val="000000"/>
          <w:kern w:val="0"/>
          <w:sz w:val="22"/>
          <w:szCs w:val="22"/>
          <w14:ligatures w14:val="none"/>
        </w:rPr>
        <w:t>Niromed</w:t>
      </w:r>
      <w:proofErr w:type="spellEnd"/>
      <w:r w:rsidRPr="00FB463B">
        <w:rPr>
          <w:rFonts w:ascii="Times New Roman" w:eastAsia="TimesNewRoman" w:hAnsi="Times New Roman" w:cs="Times New Roman"/>
          <w:color w:val="000000"/>
          <w:kern w:val="0"/>
          <w:sz w:val="22"/>
          <w:szCs w:val="22"/>
          <w14:ligatures w14:val="none"/>
        </w:rPr>
        <w:t>“</w:t>
      </w:r>
      <w:r w:rsidRPr="00FB463B">
        <w:rPr>
          <w:rFonts w:ascii="Times New Roman" w:eastAsia="Aptos" w:hAnsi="Times New Roman" w:cs="Times New Roman"/>
          <w:b/>
          <w:color w:val="000000"/>
          <w:kern w:val="0"/>
          <w:sz w:val="22"/>
          <w:szCs w:val="22"/>
          <w14:ligatures w14:val="none"/>
        </w:rPr>
        <w:br/>
      </w:r>
      <w:r w:rsidRPr="00FB463B">
        <w:rPr>
          <w:rFonts w:ascii="Times New Roman" w:eastAsia="TimesNewRoman" w:hAnsi="Times New Roman" w:cs="Times New Roman"/>
          <w:color w:val="000000"/>
          <w:kern w:val="0"/>
          <w:sz w:val="22"/>
          <w:szCs w:val="22"/>
          <w14:ligatures w14:val="none"/>
        </w:rPr>
        <w:t>Žirmūnų g. 139A</w:t>
      </w:r>
      <w:r w:rsidRPr="00FB463B">
        <w:rPr>
          <w:rFonts w:ascii="Times New Roman" w:eastAsia="Aptos" w:hAnsi="Times New Roman" w:cs="Times New Roman"/>
          <w:b/>
          <w:color w:val="000000"/>
          <w:kern w:val="0"/>
          <w:sz w:val="22"/>
          <w:szCs w:val="22"/>
          <w14:ligatures w14:val="none"/>
        </w:rPr>
        <w:br/>
      </w:r>
      <w:r w:rsidRPr="00FB463B">
        <w:rPr>
          <w:rFonts w:ascii="Times New Roman" w:eastAsia="TimesNewRoman" w:hAnsi="Times New Roman" w:cs="Times New Roman"/>
          <w:color w:val="000000"/>
          <w:kern w:val="0"/>
          <w:sz w:val="22"/>
          <w:szCs w:val="22"/>
          <w14:ligatures w14:val="none"/>
        </w:rPr>
        <w:t>LT-09120 Vilnius</w:t>
      </w:r>
      <w:r w:rsidRPr="00FB463B">
        <w:rPr>
          <w:rFonts w:ascii="Times New Roman" w:eastAsia="TimesNewRoman" w:hAnsi="Times New Roman" w:cs="Times New Roman"/>
          <w:color w:val="000000"/>
          <w:kern w:val="0"/>
          <w:sz w:val="22"/>
          <w:szCs w:val="22"/>
          <w14:ligatures w14:val="none"/>
        </w:rPr>
        <w:br/>
        <w:t>Lietuva</w:t>
      </w:r>
    </w:p>
    <w:p w14:paraId="6A6A3606" w14:textId="77777777" w:rsidR="00FB463B" w:rsidRPr="00FB463B" w:rsidRDefault="00FB463B" w:rsidP="00FB463B">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7A767D7" w14:textId="77777777" w:rsidR="00FB463B" w:rsidRPr="00FB463B" w:rsidRDefault="00FB463B" w:rsidP="00FB463B">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FB463B">
        <w:rPr>
          <w:rFonts w:ascii="Times New Roman" w:eastAsia="Times New Roman" w:hAnsi="Times New Roman" w:cs="Times New Roman"/>
          <w:b/>
          <w:bCs/>
          <w:kern w:val="0"/>
          <w:sz w:val="22"/>
          <w:szCs w:val="22"/>
          <w14:ligatures w14:val="none"/>
        </w:rPr>
        <w:t>Perpakavo</w:t>
      </w:r>
    </w:p>
    <w:p w14:paraId="3C47468C"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 xml:space="preserve">LABOR </w:t>
      </w:r>
      <w:proofErr w:type="spellStart"/>
      <w:r w:rsidRPr="00FB463B">
        <w:rPr>
          <w:rFonts w:ascii="Times New Roman" w:eastAsia="TimesNewRoman" w:hAnsi="Times New Roman" w:cs="Times New Roman"/>
          <w:color w:val="000000"/>
          <w:kern w:val="0"/>
          <w:sz w:val="22"/>
          <w:szCs w:val="22"/>
          <w14:ligatures w14:val="none"/>
        </w:rPr>
        <w:t>Przedsiębiorstwo</w:t>
      </w:r>
      <w:proofErr w:type="spellEnd"/>
      <w:r w:rsidRPr="00FB463B">
        <w:rPr>
          <w:rFonts w:ascii="Times New Roman" w:eastAsia="TimesNewRoman" w:hAnsi="Times New Roman" w:cs="Times New Roman"/>
          <w:color w:val="000000"/>
          <w:kern w:val="0"/>
          <w:sz w:val="22"/>
          <w:szCs w:val="22"/>
          <w14:ligatures w14:val="none"/>
        </w:rPr>
        <w:t xml:space="preserve"> </w:t>
      </w:r>
      <w:proofErr w:type="spellStart"/>
      <w:r w:rsidRPr="00FB463B">
        <w:rPr>
          <w:rFonts w:ascii="Times New Roman" w:eastAsia="TimesNewRoman" w:hAnsi="Times New Roman" w:cs="Times New Roman"/>
          <w:color w:val="000000"/>
          <w:kern w:val="0"/>
          <w:sz w:val="22"/>
          <w:szCs w:val="22"/>
          <w14:ligatures w14:val="none"/>
        </w:rPr>
        <w:t>Farmaceutyczno-Chemiczne</w:t>
      </w:r>
      <w:proofErr w:type="spellEnd"/>
      <w:r w:rsidRPr="00FB463B">
        <w:rPr>
          <w:rFonts w:ascii="Times New Roman" w:eastAsia="TimesNewRoman" w:hAnsi="Times New Roman" w:cs="Times New Roman"/>
          <w:color w:val="000000"/>
          <w:kern w:val="0"/>
          <w:sz w:val="22"/>
          <w:szCs w:val="22"/>
          <w14:ligatures w14:val="none"/>
        </w:rPr>
        <w:t xml:space="preserve"> sp. z </w:t>
      </w:r>
      <w:proofErr w:type="spellStart"/>
      <w:r w:rsidRPr="00FB463B">
        <w:rPr>
          <w:rFonts w:ascii="Times New Roman" w:eastAsia="TimesNewRoman" w:hAnsi="Times New Roman" w:cs="Times New Roman"/>
          <w:color w:val="000000"/>
          <w:kern w:val="0"/>
          <w:sz w:val="22"/>
          <w:szCs w:val="22"/>
          <w14:ligatures w14:val="none"/>
        </w:rPr>
        <w:t>o.o</w:t>
      </w:r>
      <w:proofErr w:type="spellEnd"/>
      <w:r w:rsidRPr="00FB463B">
        <w:rPr>
          <w:rFonts w:ascii="Times New Roman" w:eastAsia="TimesNewRoman" w:hAnsi="Times New Roman" w:cs="Times New Roman"/>
          <w:color w:val="000000"/>
          <w:kern w:val="0"/>
          <w:sz w:val="22"/>
          <w:szCs w:val="22"/>
          <w14:ligatures w14:val="none"/>
        </w:rPr>
        <w:t>.</w:t>
      </w:r>
    </w:p>
    <w:p w14:paraId="156A3F7B"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FB463B">
        <w:rPr>
          <w:rFonts w:ascii="Times New Roman" w:eastAsia="TimesNewRoman" w:hAnsi="Times New Roman" w:cs="Times New Roman"/>
          <w:color w:val="000000"/>
          <w:kern w:val="0"/>
          <w:sz w:val="22"/>
          <w:szCs w:val="22"/>
          <w14:ligatures w14:val="none"/>
        </w:rPr>
        <w:t>Ul</w:t>
      </w:r>
      <w:proofErr w:type="spellEnd"/>
      <w:r w:rsidRPr="00FB463B">
        <w:rPr>
          <w:rFonts w:ascii="Times New Roman" w:eastAsia="TimesNewRoman" w:hAnsi="Times New Roman" w:cs="Times New Roman"/>
          <w:color w:val="000000"/>
          <w:kern w:val="0"/>
          <w:sz w:val="22"/>
          <w:szCs w:val="22"/>
          <w14:ligatures w14:val="none"/>
        </w:rPr>
        <w:t xml:space="preserve">. </w:t>
      </w:r>
      <w:proofErr w:type="spellStart"/>
      <w:r w:rsidRPr="00FB463B">
        <w:rPr>
          <w:rFonts w:ascii="Times New Roman" w:eastAsia="TimesNewRoman" w:hAnsi="Times New Roman" w:cs="Times New Roman"/>
          <w:color w:val="000000"/>
          <w:kern w:val="0"/>
          <w:sz w:val="22"/>
          <w:szCs w:val="22"/>
          <w14:ligatures w14:val="none"/>
        </w:rPr>
        <w:t>Długosza</w:t>
      </w:r>
      <w:proofErr w:type="spellEnd"/>
      <w:r w:rsidRPr="00FB463B">
        <w:rPr>
          <w:rFonts w:ascii="Times New Roman" w:eastAsia="TimesNewRoman" w:hAnsi="Times New Roman" w:cs="Times New Roman"/>
          <w:color w:val="000000"/>
          <w:kern w:val="0"/>
          <w:sz w:val="22"/>
          <w:szCs w:val="22"/>
          <w14:ligatures w14:val="none"/>
        </w:rPr>
        <w:t xml:space="preserve"> 49,</w:t>
      </w:r>
    </w:p>
    <w:p w14:paraId="28120443"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 xml:space="preserve">51-162 </w:t>
      </w:r>
      <w:proofErr w:type="spellStart"/>
      <w:r w:rsidRPr="00FB463B">
        <w:rPr>
          <w:rFonts w:ascii="Times New Roman" w:eastAsia="TimesNewRoman" w:hAnsi="Times New Roman" w:cs="Times New Roman"/>
          <w:color w:val="000000"/>
          <w:kern w:val="0"/>
          <w:sz w:val="22"/>
          <w:szCs w:val="22"/>
          <w14:ligatures w14:val="none"/>
        </w:rPr>
        <w:t>Wrocław</w:t>
      </w:r>
      <w:proofErr w:type="spellEnd"/>
      <w:r w:rsidRPr="00FB463B">
        <w:rPr>
          <w:rFonts w:ascii="Times New Roman" w:eastAsia="TimesNewRoman" w:hAnsi="Times New Roman" w:cs="Times New Roman"/>
          <w:color w:val="000000"/>
          <w:kern w:val="0"/>
          <w:sz w:val="22"/>
          <w:szCs w:val="22"/>
          <w14:ligatures w14:val="none"/>
        </w:rPr>
        <w:t>,</w:t>
      </w:r>
    </w:p>
    <w:p w14:paraId="563A491E"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Lenkija</w:t>
      </w:r>
    </w:p>
    <w:p w14:paraId="1513E861"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C69AF8"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arba</w:t>
      </w:r>
    </w:p>
    <w:p w14:paraId="5933EBBE" w14:textId="77777777" w:rsidR="00FB463B" w:rsidRPr="00FB463B" w:rsidRDefault="00FB463B" w:rsidP="00FB463B">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7E7B516" w14:textId="77777777" w:rsidR="00FB463B" w:rsidRPr="00FB463B" w:rsidRDefault="00FB463B" w:rsidP="00FB46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UAB „Entafarma“</w:t>
      </w:r>
    </w:p>
    <w:p w14:paraId="4F1AD765" w14:textId="77777777" w:rsidR="00FB463B" w:rsidRPr="00FB463B" w:rsidRDefault="00FB463B" w:rsidP="00FB46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FB463B">
        <w:rPr>
          <w:rFonts w:ascii="Times New Roman" w:eastAsia="TimesNewRoman" w:hAnsi="Times New Roman" w:cs="Times New Roman"/>
          <w:color w:val="000000"/>
          <w:kern w:val="0"/>
          <w:sz w:val="22"/>
          <w:szCs w:val="22"/>
          <w14:ligatures w14:val="none"/>
        </w:rPr>
        <w:t>Klonėnų</w:t>
      </w:r>
      <w:proofErr w:type="spellEnd"/>
      <w:r w:rsidRPr="00FB463B">
        <w:rPr>
          <w:rFonts w:ascii="Times New Roman" w:eastAsia="TimesNewRoman" w:hAnsi="Times New Roman" w:cs="Times New Roman"/>
          <w:color w:val="000000"/>
          <w:kern w:val="0"/>
          <w:sz w:val="22"/>
          <w:szCs w:val="22"/>
          <w14:ligatures w14:val="none"/>
        </w:rPr>
        <w:t xml:space="preserve"> vs. 1,</w:t>
      </w:r>
    </w:p>
    <w:p w14:paraId="53C625B1" w14:textId="77777777" w:rsidR="00FB463B" w:rsidRPr="00FB463B" w:rsidRDefault="00FB463B" w:rsidP="00FB463B">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FB463B">
        <w:rPr>
          <w:rFonts w:ascii="Times New Roman" w:eastAsia="TimesNewRoman" w:hAnsi="Times New Roman" w:cs="Times New Roman"/>
          <w:color w:val="000000"/>
          <w:kern w:val="0"/>
          <w:sz w:val="22"/>
          <w:szCs w:val="22"/>
          <w14:ligatures w14:val="none"/>
        </w:rPr>
        <w:t>LT-19156 Širvintų r. sav.</w:t>
      </w:r>
    </w:p>
    <w:p w14:paraId="73A0D5A2" w14:textId="77777777" w:rsidR="00FB463B" w:rsidRPr="00BF09D0" w:rsidRDefault="00FB463B" w:rsidP="00FB463B">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FB463B">
        <w:rPr>
          <w:rFonts w:ascii="Times New Roman" w:eastAsia="TimesNewRoman" w:hAnsi="Times New Roman" w:cs="Times New Roman"/>
          <w:color w:val="000000"/>
          <w:kern w:val="0"/>
          <w:sz w:val="22"/>
          <w:szCs w:val="22"/>
          <w14:ligatures w14:val="none"/>
        </w:rPr>
        <w:t>Lietuva</w:t>
      </w:r>
    </w:p>
    <w:p w14:paraId="6D4F9555" w14:textId="77777777" w:rsidR="00B06C08" w:rsidRPr="00B06C08" w:rsidRDefault="00B06C08" w:rsidP="00B06C08">
      <w:pPr>
        <w:keepNext/>
        <w:keepLines/>
        <w:tabs>
          <w:tab w:val="left" w:pos="567"/>
        </w:tabs>
        <w:autoSpaceDE w:val="0"/>
        <w:autoSpaceDN w:val="0"/>
        <w:adjustRightInd w:val="0"/>
        <w:spacing w:after="0" w:line="260" w:lineRule="exact"/>
        <w:rPr>
          <w:rFonts w:ascii="Times New Roman" w:eastAsia="Times New Roman" w:hAnsi="Times New Roman" w:cs="Times New Roman"/>
          <w:b/>
          <w:bCs/>
          <w:kern w:val="0"/>
          <w:sz w:val="22"/>
          <w:szCs w:val="22"/>
          <w14:ligatures w14:val="none"/>
        </w:rPr>
      </w:pPr>
    </w:p>
    <w:p w14:paraId="2120DAF0" w14:textId="25DDBFAD" w:rsidR="00B06C08" w:rsidRPr="00B06C08" w:rsidRDefault="00B06C08" w:rsidP="00B06C08">
      <w:pPr>
        <w:keepNext/>
        <w:keepLines/>
        <w:tabs>
          <w:tab w:val="left" w:pos="567"/>
        </w:tabs>
        <w:autoSpaceDE w:val="0"/>
        <w:autoSpaceDN w:val="0"/>
        <w:adjustRightInd w:val="0"/>
        <w:spacing w:after="0" w:line="260" w:lineRule="exact"/>
        <w:rPr>
          <w:rFonts w:ascii="Times New Roman" w:eastAsia="Times New Roman" w:hAnsi="Times New Roman" w:cs="Times New Roman"/>
          <w:b/>
          <w:kern w:val="0"/>
          <w:sz w:val="22"/>
          <w:szCs w:val="22"/>
          <w14:ligatures w14:val="none"/>
        </w:rPr>
      </w:pPr>
      <w:r w:rsidRPr="00B06C08">
        <w:rPr>
          <w:rFonts w:ascii="Times New Roman" w:eastAsia="Times New Roman" w:hAnsi="Times New Roman" w:cs="Times New Roman"/>
          <w:b/>
          <w:bCs/>
          <w:kern w:val="0"/>
          <w:sz w:val="22"/>
          <w:szCs w:val="22"/>
          <w14:ligatures w14:val="none"/>
        </w:rPr>
        <w:t xml:space="preserve">Šis pakuotės </w:t>
      </w:r>
      <w:r w:rsidRPr="00B06C08">
        <w:rPr>
          <w:rFonts w:ascii="Times New Roman" w:eastAsia="Times New Roman" w:hAnsi="Times New Roman" w:cs="Times New Roman"/>
          <w:b/>
          <w:kern w:val="0"/>
          <w:sz w:val="22"/>
          <w:szCs w:val="22"/>
          <w14:ligatures w14:val="none"/>
        </w:rPr>
        <w:t xml:space="preserve">lapelis paskutinį kartą </w:t>
      </w:r>
      <w:r w:rsidRPr="00B06C08">
        <w:rPr>
          <w:rFonts w:ascii="Times New Roman" w:eastAsia="Times New Roman" w:hAnsi="Times New Roman" w:cs="Times New Roman"/>
          <w:b/>
          <w:kern w:val="0"/>
          <w:sz w:val="22"/>
          <w:szCs w:val="20"/>
          <w14:ligatures w14:val="none"/>
        </w:rPr>
        <w:t>peržiūrėtas</w:t>
      </w:r>
      <w:r w:rsidR="00BF09D0">
        <w:rPr>
          <w:rFonts w:ascii="Times New Roman" w:eastAsia="Times New Roman" w:hAnsi="Times New Roman" w:cs="Times New Roman"/>
          <w:b/>
          <w:kern w:val="0"/>
          <w:sz w:val="22"/>
          <w:szCs w:val="20"/>
          <w14:ligatures w14:val="none"/>
        </w:rPr>
        <w:t xml:space="preserve"> 2025-10-30.</w:t>
      </w:r>
    </w:p>
    <w:p w14:paraId="047BEE5A" w14:textId="77777777" w:rsidR="00B06C08" w:rsidRPr="00B06C08" w:rsidRDefault="00B06C08" w:rsidP="00B06C08">
      <w:pPr>
        <w:keepNext/>
        <w:keepLines/>
        <w:tabs>
          <w:tab w:val="left" w:pos="567"/>
        </w:tabs>
        <w:autoSpaceDE w:val="0"/>
        <w:autoSpaceDN w:val="0"/>
        <w:adjustRightInd w:val="0"/>
        <w:spacing w:after="0" w:line="260" w:lineRule="exact"/>
        <w:rPr>
          <w:rFonts w:ascii="Times New Roman" w:eastAsia="Times New Roman" w:hAnsi="Times New Roman" w:cs="Times New Roman"/>
          <w:b/>
          <w:kern w:val="0"/>
          <w:sz w:val="22"/>
          <w:szCs w:val="22"/>
          <w14:ligatures w14:val="none"/>
        </w:rPr>
      </w:pPr>
    </w:p>
    <w:p w14:paraId="6C59EC16" w14:textId="0B8511B2" w:rsidR="000E75BE" w:rsidRDefault="0065234A" w:rsidP="0065234A">
      <w:pPr>
        <w:spacing w:after="0" w:line="240" w:lineRule="auto"/>
        <w:rPr>
          <w:rFonts w:ascii="Times New Roman" w:eastAsia="Times New Roman" w:hAnsi="Times New Roman" w:cs="Times New Roman"/>
          <w:kern w:val="0"/>
          <w:sz w:val="22"/>
          <w:szCs w:val="20"/>
          <w:lang w:eastAsia="lt-LT" w:bidi="lt-LT"/>
          <w14:ligatures w14:val="none"/>
        </w:rPr>
      </w:pPr>
      <w:r w:rsidRPr="0065234A">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65234A">
          <w:rPr>
            <w:rStyle w:val="Hipersaitas"/>
            <w:rFonts w:ascii="Times New Roman" w:eastAsia="Times New Roman" w:hAnsi="Times New Roman" w:cs="Times New Roman"/>
            <w:kern w:val="0"/>
            <w:sz w:val="22"/>
            <w:szCs w:val="20"/>
            <w:lang w:eastAsia="lt-LT" w:bidi="lt-LT"/>
            <w14:ligatures w14:val="none"/>
          </w:rPr>
          <w:t>https://vvkt.lrv.lt/lt/</w:t>
        </w:r>
      </w:hyperlink>
      <w:r w:rsidRPr="0065234A">
        <w:rPr>
          <w:rFonts w:ascii="Times New Roman" w:eastAsia="Times New Roman" w:hAnsi="Times New Roman" w:cs="Times New Roman"/>
          <w:kern w:val="0"/>
          <w:sz w:val="22"/>
          <w:szCs w:val="20"/>
          <w:lang w:eastAsia="lt-LT" w:bidi="lt-LT"/>
          <w14:ligatures w14:val="none"/>
        </w:rPr>
        <w:t>.</w:t>
      </w:r>
    </w:p>
    <w:p w14:paraId="28F1A372" w14:textId="77777777" w:rsidR="0065234A" w:rsidRPr="0065234A" w:rsidRDefault="0065234A" w:rsidP="0065234A">
      <w:pPr>
        <w:spacing w:after="0" w:line="240" w:lineRule="auto"/>
        <w:rPr>
          <w:rFonts w:ascii="Times New Roman" w:eastAsia="Times New Roman" w:hAnsi="Times New Roman" w:cs="Times New Roman"/>
          <w:kern w:val="0"/>
          <w:sz w:val="22"/>
          <w:szCs w:val="20"/>
          <w:lang w:eastAsia="lt-LT" w:bidi="lt-LT"/>
          <w14:ligatures w14:val="none"/>
        </w:rPr>
      </w:pPr>
    </w:p>
    <w:sectPr w:rsidR="0065234A" w:rsidRPr="0065234A" w:rsidSect="00962E81">
      <w:headerReference w:type="default" r:id="rId9"/>
      <w:footerReference w:type="default" r:id="rId10"/>
      <w:footerReference w:type="first" r:id="rId11"/>
      <w:endnotePr>
        <w:numFmt w:val="decimal"/>
      </w:endnotePr>
      <w:pgSz w:w="11907" w:h="16840" w:code="9"/>
      <w:pgMar w:top="993"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9631" w14:textId="77777777" w:rsidR="00AC1842" w:rsidRDefault="00AC1842">
      <w:pPr>
        <w:spacing w:after="0" w:line="240" w:lineRule="auto"/>
      </w:pPr>
      <w:r>
        <w:separator/>
      </w:r>
    </w:p>
  </w:endnote>
  <w:endnote w:type="continuationSeparator" w:id="0">
    <w:p w14:paraId="6FA7E795" w14:textId="77777777" w:rsidR="00AC1842" w:rsidRDefault="00AC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C44E" w14:textId="77777777" w:rsidR="00B26540" w:rsidRDefault="00B26540">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45</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52734" w14:textId="77777777" w:rsidR="00B26540" w:rsidRDefault="00B26540">
    <w:pPr>
      <w:pStyle w:val="Porat"/>
      <w:tabs>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E0EA" w14:textId="77777777" w:rsidR="00AC1842" w:rsidRDefault="00AC1842">
      <w:pPr>
        <w:spacing w:after="0" w:line="240" w:lineRule="auto"/>
      </w:pPr>
      <w:r>
        <w:separator/>
      </w:r>
    </w:p>
  </w:footnote>
  <w:footnote w:type="continuationSeparator" w:id="0">
    <w:p w14:paraId="56327AD5" w14:textId="77777777" w:rsidR="00AC1842" w:rsidRDefault="00AC1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4AC7" w14:textId="77777777" w:rsidR="00B26540" w:rsidRDefault="00B265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33D8"/>
    <w:multiLevelType w:val="hybridMultilevel"/>
    <w:tmpl w:val="5DB446F8"/>
    <w:lvl w:ilvl="0" w:tplc="CC8A63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B1224"/>
    <w:multiLevelType w:val="hybridMultilevel"/>
    <w:tmpl w:val="3ABED66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376297"/>
    <w:multiLevelType w:val="hybridMultilevel"/>
    <w:tmpl w:val="0F467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FB1B7E"/>
    <w:multiLevelType w:val="hybridMultilevel"/>
    <w:tmpl w:val="F0F2283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7A11DB9"/>
    <w:multiLevelType w:val="hybridMultilevel"/>
    <w:tmpl w:val="EB6E790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6E7B47"/>
    <w:multiLevelType w:val="hybridMultilevel"/>
    <w:tmpl w:val="2640B38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FB2FD9"/>
    <w:multiLevelType w:val="hybridMultilevel"/>
    <w:tmpl w:val="3D684258"/>
    <w:lvl w:ilvl="0" w:tplc="4B821C54">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6711BF"/>
    <w:multiLevelType w:val="hybridMultilevel"/>
    <w:tmpl w:val="A55C2EB6"/>
    <w:lvl w:ilvl="0" w:tplc="E8300BE4">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6942292">
    <w:abstractNumId w:val="0"/>
    <w:lvlOverride w:ilvl="0">
      <w:lvl w:ilvl="0">
        <w:start w:val="1"/>
        <w:numFmt w:val="bullet"/>
        <w:lvlText w:val="-"/>
        <w:lvlJc w:val="left"/>
        <w:pPr>
          <w:ind w:left="360" w:hanging="360"/>
        </w:pPr>
      </w:lvl>
    </w:lvlOverride>
  </w:num>
  <w:num w:numId="2" w16cid:durableId="558591635">
    <w:abstractNumId w:val="0"/>
    <w:lvlOverride w:ilvl="0">
      <w:lvl w:ilvl="0">
        <w:start w:val="1"/>
        <w:numFmt w:val="bullet"/>
        <w:lvlText w:val="-"/>
        <w:lvlJc w:val="left"/>
        <w:pPr>
          <w:ind w:left="720" w:hanging="360"/>
        </w:pPr>
      </w:lvl>
    </w:lvlOverride>
  </w:num>
  <w:num w:numId="3" w16cid:durableId="1617978556">
    <w:abstractNumId w:val="2"/>
  </w:num>
  <w:num w:numId="4" w16cid:durableId="1590113543">
    <w:abstractNumId w:val="1"/>
  </w:num>
  <w:num w:numId="5" w16cid:durableId="914122760">
    <w:abstractNumId w:val="4"/>
  </w:num>
  <w:num w:numId="6" w16cid:durableId="865410892">
    <w:abstractNumId w:val="6"/>
  </w:num>
  <w:num w:numId="7" w16cid:durableId="1706442146">
    <w:abstractNumId w:val="3"/>
  </w:num>
  <w:num w:numId="8" w16cid:durableId="1714190441">
    <w:abstractNumId w:val="7"/>
  </w:num>
  <w:num w:numId="9" w16cid:durableId="1871525219">
    <w:abstractNumId w:val="5"/>
  </w:num>
  <w:num w:numId="10" w16cid:durableId="16612322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C34"/>
    <w:rsid w:val="00085CE8"/>
    <w:rsid w:val="00090DCA"/>
    <w:rsid w:val="000D3C17"/>
    <w:rsid w:val="000E75BE"/>
    <w:rsid w:val="0019791C"/>
    <w:rsid w:val="001C031E"/>
    <w:rsid w:val="00282F7C"/>
    <w:rsid w:val="003312B9"/>
    <w:rsid w:val="00342FE4"/>
    <w:rsid w:val="0034618E"/>
    <w:rsid w:val="003D4BE4"/>
    <w:rsid w:val="0065234A"/>
    <w:rsid w:val="006E6DA3"/>
    <w:rsid w:val="006F04EE"/>
    <w:rsid w:val="0070136D"/>
    <w:rsid w:val="00962E81"/>
    <w:rsid w:val="00AC1842"/>
    <w:rsid w:val="00B06C08"/>
    <w:rsid w:val="00B26540"/>
    <w:rsid w:val="00BF09D0"/>
    <w:rsid w:val="00C420B6"/>
    <w:rsid w:val="00CB2C34"/>
    <w:rsid w:val="00D73248"/>
    <w:rsid w:val="00EB233F"/>
    <w:rsid w:val="00F848ED"/>
    <w:rsid w:val="00FA7F7D"/>
    <w:rsid w:val="00FB46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0594"/>
  <w15:chartTrackingRefBased/>
  <w15:docId w15:val="{4BB79A38-AA27-42C2-A34B-D6B02FB2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B2C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B2C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B2C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B2C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B2C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B2C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B2C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B2C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B2C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B2C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B2C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B2C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B2C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B2C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B2C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B2C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B2C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B2C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B2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B2C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B2C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B2C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B2C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B2C34"/>
    <w:rPr>
      <w:i/>
      <w:iCs/>
      <w:color w:val="404040" w:themeColor="text1" w:themeTint="BF"/>
    </w:rPr>
  </w:style>
  <w:style w:type="paragraph" w:styleId="Sraopastraipa">
    <w:name w:val="List Paragraph"/>
    <w:basedOn w:val="prastasis"/>
    <w:uiPriority w:val="34"/>
    <w:qFormat/>
    <w:rsid w:val="00CB2C34"/>
    <w:pPr>
      <w:ind w:left="720"/>
      <w:contextualSpacing/>
    </w:pPr>
  </w:style>
  <w:style w:type="character" w:styleId="Rykuspabraukimas">
    <w:name w:val="Intense Emphasis"/>
    <w:basedOn w:val="Numatytasispastraiposriftas"/>
    <w:uiPriority w:val="21"/>
    <w:qFormat/>
    <w:rsid w:val="00CB2C34"/>
    <w:rPr>
      <w:i/>
      <w:iCs/>
      <w:color w:val="0F4761" w:themeColor="accent1" w:themeShade="BF"/>
    </w:rPr>
  </w:style>
  <w:style w:type="paragraph" w:styleId="Iskirtacitata">
    <w:name w:val="Intense Quote"/>
    <w:basedOn w:val="prastasis"/>
    <w:next w:val="prastasis"/>
    <w:link w:val="IskirtacitataDiagrama"/>
    <w:uiPriority w:val="30"/>
    <w:qFormat/>
    <w:rsid w:val="00CB2C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B2C34"/>
    <w:rPr>
      <w:i/>
      <w:iCs/>
      <w:color w:val="0F4761" w:themeColor="accent1" w:themeShade="BF"/>
    </w:rPr>
  </w:style>
  <w:style w:type="character" w:styleId="Rykinuoroda">
    <w:name w:val="Intense Reference"/>
    <w:basedOn w:val="Numatytasispastraiposriftas"/>
    <w:uiPriority w:val="32"/>
    <w:qFormat/>
    <w:rsid w:val="00CB2C34"/>
    <w:rPr>
      <w:b/>
      <w:bCs/>
      <w:smallCaps/>
      <w:color w:val="0F4761" w:themeColor="accent1" w:themeShade="BF"/>
      <w:spacing w:val="5"/>
    </w:rPr>
  </w:style>
  <w:style w:type="paragraph" w:styleId="Antrats">
    <w:name w:val="header"/>
    <w:basedOn w:val="prastasis"/>
    <w:link w:val="AntratsDiagrama"/>
    <w:uiPriority w:val="99"/>
    <w:semiHidden/>
    <w:unhideWhenUsed/>
    <w:rsid w:val="00B06C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06C08"/>
  </w:style>
  <w:style w:type="paragraph" w:styleId="Porat">
    <w:name w:val="footer"/>
    <w:basedOn w:val="prastasis"/>
    <w:link w:val="PoratDiagrama"/>
    <w:uiPriority w:val="99"/>
    <w:semiHidden/>
    <w:unhideWhenUsed/>
    <w:rsid w:val="00B06C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06C08"/>
  </w:style>
  <w:style w:type="character" w:styleId="Puslapionumeris">
    <w:name w:val="page number"/>
    <w:basedOn w:val="Numatytasispastraiposriftas"/>
    <w:rsid w:val="00B06C08"/>
  </w:style>
  <w:style w:type="character" w:styleId="Hipersaitas">
    <w:name w:val="Hyperlink"/>
    <w:basedOn w:val="Numatytasispastraiposriftas"/>
    <w:uiPriority w:val="99"/>
    <w:unhideWhenUsed/>
    <w:rsid w:val="0065234A"/>
    <w:rPr>
      <w:color w:val="467886" w:themeColor="hyperlink"/>
      <w:u w:val="single"/>
    </w:rPr>
  </w:style>
  <w:style w:type="character" w:styleId="Neapdorotaspaminjimas">
    <w:name w:val="Unresolved Mention"/>
    <w:basedOn w:val="Numatytasispastraiposriftas"/>
    <w:uiPriority w:val="99"/>
    <w:semiHidden/>
    <w:unhideWhenUsed/>
    <w:rsid w:val="00652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13253</Words>
  <Characters>7555</Characters>
  <Application>Microsoft Office Word</Application>
  <DocSecurity>0</DocSecurity>
  <Lines>62</Lines>
  <Paragraphs>41</Paragraphs>
  <ScaleCrop>false</ScaleCrop>
  <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2025-05-12T19:52:00Z</dcterms:created>
  <dcterms:modified xsi:type="dcterms:W3CDTF">2025-11-04T11:59:00Z</dcterms:modified>
</cp:coreProperties>
</file>