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5D2E0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15782DD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5442790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2AE7988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A79356A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70309A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A957BCC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3BB02D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868179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C5DEBDF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A2EB92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D810F23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B2E9DFC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66FB885" w14:textId="77777777" w:rsid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EF1ACF6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8273424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CEAE3C4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A4B773E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2960D92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AEC344F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B8BAC6B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97A92A1" w14:textId="77777777" w:rsidR="00BC114A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E8BC023" w14:textId="77777777" w:rsidR="00BC114A" w:rsidRPr="00E52DB3" w:rsidRDefault="00BC114A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sl-SI"/>
          <w14:ligatures w14:val="none"/>
        </w:rPr>
      </w:pPr>
    </w:p>
    <w:p w14:paraId="27069657" w14:textId="77777777" w:rsidR="00E52DB3" w:rsidRPr="00E52DB3" w:rsidRDefault="00E52DB3" w:rsidP="00E52DB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val="sl-SI"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A. ŽENKLINIMAS</w:t>
      </w:r>
    </w:p>
    <w:p w14:paraId="42C26125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br w:type="page"/>
      </w:r>
    </w:p>
    <w:p w14:paraId="3615A49B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lastRenderedPageBreak/>
        <w:t>INFORMACIJA ANT IŠORINĖS PAKUOTĖS</w:t>
      </w:r>
    </w:p>
    <w:p w14:paraId="775891D1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</w:p>
    <w:p w14:paraId="1BDEF205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l-SI"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KARTONO DĖŽUTĖ </w:t>
      </w:r>
      <w:r w:rsidRPr="00E52D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OPA/Al/PE + sausiklio/Al + PE folijos ir </w:t>
      </w:r>
      <w:r w:rsidRPr="00E52DB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OPA/Al/PVC/Al </w:t>
      </w:r>
      <w:r w:rsidRPr="00E52DB3">
        <w:rPr>
          <w:rFonts w:ascii="Times New Roman" w:eastAsia="Times New Roman" w:hAnsi="Times New Roman" w:cs="Times New Roman"/>
          <w:b/>
          <w:kern w:val="0"/>
          <w14:ligatures w14:val="none"/>
        </w:rPr>
        <w:t>folijos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 LIZDINĖMS PLOKŠTELĖMS</w:t>
      </w:r>
    </w:p>
    <w:p w14:paraId="52F75D4B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6C2D7EA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BE22BC3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VAISTINIO PREPARATO PAVADINIMAS</w:t>
      </w:r>
    </w:p>
    <w:p w14:paraId="1EB5A624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9B385CD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Escadra 20 mg skrandyje neirios kietosios kapsulės</w:t>
      </w:r>
    </w:p>
    <w:p w14:paraId="3720D154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10B64C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ezomeprazolas</w:t>
      </w:r>
    </w:p>
    <w:p w14:paraId="2D25D0EE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ECCFB8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8D935F4" w14:textId="72FFD954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2.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="006318DA" w:rsidRPr="006318DA">
        <w:rPr>
          <w:rFonts w:ascii="Times New Roman" w:hAnsi="Times New Roman" w:cs="Times New Roman"/>
          <w:b/>
          <w:noProof/>
          <w:snapToGrid w:val="0"/>
          <w:szCs w:val="24"/>
        </w:rPr>
        <w:t>VEIKLIOJI (-IOS) MEDŽIAGA (-OS) IR JOS (-Ų) KIEKIS (-IAI)</w:t>
      </w:r>
    </w:p>
    <w:p w14:paraId="7FF7A8AB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B0E942B" w14:textId="77777777" w:rsidR="00E52DB3" w:rsidRPr="00E52DB3" w:rsidRDefault="00E52DB3" w:rsidP="00E52DB3">
      <w:pPr>
        <w:widowControl w:val="0"/>
        <w:numPr>
          <w:ilvl w:val="12"/>
          <w:numId w:val="0"/>
        </w:numPr>
        <w:tabs>
          <w:tab w:val="left" w:pos="8505"/>
        </w:tabs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Kiekvienoje skrandyje neirioje kietojoje kapsulėje yra 20 mg </w:t>
      </w:r>
      <w:proofErr w:type="spellStart"/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ezomeprazolo</w:t>
      </w:r>
      <w:proofErr w:type="spellEnd"/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(magnio druskos </w:t>
      </w:r>
      <w:proofErr w:type="spellStart"/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dihidrato</w:t>
      </w:r>
      <w:proofErr w:type="spellEnd"/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pavidalu).</w:t>
      </w:r>
    </w:p>
    <w:p w14:paraId="59570CC3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B91783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6BCEA76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3.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PAGALBINIŲ MEDŽIAGŲ SĄRAŠAS</w:t>
      </w:r>
    </w:p>
    <w:p w14:paraId="687B71AE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2C4FE9E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Pagalbinė medžiaga - sacharozė.</w:t>
      </w:r>
    </w:p>
    <w:p w14:paraId="3A68EE8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Daugiau informacijos pateikta pakuotės lapelyje.</w:t>
      </w:r>
    </w:p>
    <w:p w14:paraId="6692B569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546623A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832FFD3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4.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FARMACINĖ FORMA IR KIEKIS PAKUOTĖJE</w:t>
      </w:r>
    </w:p>
    <w:p w14:paraId="778CF054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4ECCCEF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  <w:t>Skrandyje neiri kietoji kapsulė</w:t>
      </w:r>
    </w:p>
    <w:p w14:paraId="3B7EE7EF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E948016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14:ligatures w14:val="none"/>
        </w:rPr>
        <w:t>7 skrandyje neirios kietosios kapsulės</w:t>
      </w:r>
    </w:p>
    <w:p w14:paraId="720291AC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79B70D6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144BD99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5.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VARTOJIMO METODAS IR BŪDAS (-AI)</w:t>
      </w:r>
    </w:p>
    <w:p w14:paraId="552A7A16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99A8039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Prieš vartojimą perskaitykite pakuotės lapelį.</w:t>
      </w:r>
    </w:p>
    <w:p w14:paraId="1735E99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Vartoti per burną.</w:t>
      </w:r>
    </w:p>
    <w:p w14:paraId="0A4E37DF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Kapsules reikia nuryti sveikas. Kapsulių kramtyti ar traiškyti negalima.</w:t>
      </w:r>
    </w:p>
    <w:p w14:paraId="75C21178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1250FEC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5E096CA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6.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SPECIALUS ĮSPĖJIMAS, KAD VAISTINĮ PREPARATĄ BŪTINA LAIKYTI VAIKAMS NEPASTEBIMOJE IR NEPASIEKIAMOJE VIETOJE</w:t>
      </w:r>
    </w:p>
    <w:p w14:paraId="4405BD3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B38CE4F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Laikyti vaikams nepastebimoje ir nepasiekiamoje vietoje.</w:t>
      </w:r>
    </w:p>
    <w:p w14:paraId="3D4F72AF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BEF7014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BAB7434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7.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KITAS (-I) SPECIALUS (-ŪS) ĮSPĖJIMAS (-AI) (JEI REIKIA)</w:t>
      </w:r>
    </w:p>
    <w:p w14:paraId="1B95A69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723BA94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0B9988F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8.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TINKAMUMO LAIKAS</w:t>
      </w:r>
    </w:p>
    <w:p w14:paraId="3B1E62CB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7C0CC1B" w14:textId="3ECF1DE3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EXP</w:t>
      </w:r>
      <w:r w:rsidR="0056405C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:</w:t>
      </w: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(MMMM</w:t>
      </w:r>
      <w:r w:rsidR="0056405C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mm</w:t>
      </w: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)</w:t>
      </w:r>
    </w:p>
    <w:p w14:paraId="20BC4C14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2BF54CF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1257639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lastRenderedPageBreak/>
        <w:t>9.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SPECIALIOS LAIKYMO SĄLYGOS</w:t>
      </w:r>
    </w:p>
    <w:p w14:paraId="0535274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330759B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OPA/Al/PE + sausiklio/Al + PE folijos lizdinės plokštelės</w:t>
      </w:r>
    </w:p>
    <w:p w14:paraId="551C9898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  <w:t>Laikyti gamintojo pakuotėje, kad vaistas būtų apsaugotas nuo drėgmės.</w:t>
      </w:r>
    </w:p>
    <w:p w14:paraId="4516DE8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</w:pPr>
    </w:p>
    <w:p w14:paraId="1963BCAF" w14:textId="77777777" w:rsidR="00E52DB3" w:rsidRPr="00E52DB3" w:rsidRDefault="00E52DB3" w:rsidP="00E52D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kern w:val="0"/>
          <w:highlight w:val="lightGray"/>
          <w14:ligatures w14:val="none"/>
        </w:rPr>
      </w:pPr>
      <w:r w:rsidRPr="00E52DB3">
        <w:rPr>
          <w:rFonts w:ascii="Times New Roman" w:eastAsia="Times New Roman" w:hAnsi="Times New Roman" w:cs="Times New Roman"/>
          <w:color w:val="000000"/>
          <w:kern w:val="0"/>
          <w:highlight w:val="lightGray"/>
          <w14:ligatures w14:val="none"/>
        </w:rPr>
        <w:t>OPA/Al/PVC/Al</w:t>
      </w:r>
      <w:r w:rsidRPr="00E52DB3">
        <w:rPr>
          <w:rFonts w:ascii="Times New Roman" w:eastAsia="Times New Roman" w:hAnsi="Times New Roman" w:cs="Times New Roman"/>
          <w:i/>
          <w:color w:val="000000"/>
          <w:kern w:val="0"/>
          <w:highlight w:val="lightGray"/>
          <w14:ligatures w14:val="none"/>
        </w:rPr>
        <w:t xml:space="preserve"> </w:t>
      </w:r>
      <w:r w:rsidRPr="00E52DB3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folijos lizdinės plokštelės</w:t>
      </w:r>
    </w:p>
    <w:p w14:paraId="224A3EAC" w14:textId="77777777" w:rsidR="00E52DB3" w:rsidRPr="00E52DB3" w:rsidRDefault="00E52DB3" w:rsidP="00E52D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sl-SI"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val="sl-SI" w:eastAsia="sl-SI"/>
          <w14:ligatures w14:val="none"/>
        </w:rPr>
        <w:t>Laikyti ne aukštesnėje kaip 30 </w:t>
      </w:r>
      <w:r w:rsidRPr="00E52DB3">
        <w:rPr>
          <w:rFonts w:ascii="Times New Roman" w:eastAsia="Times New Roman" w:hAnsi="Times New Roman" w:cs="Times New Roman"/>
          <w:kern w:val="0"/>
          <w:lang w:val="sl-SI" w:eastAsia="sl-SI"/>
          <w14:ligatures w14:val="none"/>
        </w:rPr>
        <w:sym w:font="Symbol" w:char="F0B0"/>
      </w:r>
      <w:r w:rsidRPr="00E52DB3">
        <w:rPr>
          <w:rFonts w:ascii="Times New Roman" w:eastAsia="Times New Roman" w:hAnsi="Times New Roman" w:cs="Times New Roman"/>
          <w:kern w:val="0"/>
          <w:lang w:val="sl-SI" w:eastAsia="sl-SI"/>
          <w14:ligatures w14:val="none"/>
        </w:rPr>
        <w:t>C temperatūroje.</w:t>
      </w:r>
    </w:p>
    <w:p w14:paraId="15530FB3" w14:textId="77777777" w:rsidR="00E52DB3" w:rsidRPr="00E52DB3" w:rsidRDefault="00E52DB3" w:rsidP="00E52DB3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Laikyti gamintojo pakuotėje, kad vaistas būtų apsaugotas nuo drėgmės.</w:t>
      </w:r>
    </w:p>
    <w:p w14:paraId="2E8DF6E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7450010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D2035FC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10.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SPECIALIOS ATSARGUMO PRIEMONĖS DĖL NESUVARTOTO VAISTINIO PREPARATO AR JO ATLIEKŲ TVARKYMO (JEI REIKIA)</w:t>
      </w:r>
    </w:p>
    <w:p w14:paraId="67C3EC05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2427619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AB987B5" w14:textId="4D26A69A" w:rsidR="00E52DB3" w:rsidRPr="00E52DB3" w:rsidRDefault="00E52DB3" w:rsidP="00564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11.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bookmarkStart w:id="0" w:name="_Hlk200116010"/>
      <w:r w:rsidR="0056405C" w:rsidRPr="003B0D01">
        <w:rPr>
          <w:rFonts w:ascii="Times New Roman" w:eastAsia="Times New Roman" w:hAnsi="Times New Roman" w:cs="Times New Roman"/>
          <w:b/>
          <w:kern w:val="0"/>
          <w14:ligatures w14:val="none"/>
        </w:rPr>
        <w:t>LYGIAGRETUS IMPORTUOTOJAS</w:t>
      </w:r>
      <w:bookmarkEnd w:id="0"/>
    </w:p>
    <w:p w14:paraId="2A97F070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225176D" w14:textId="77777777" w:rsidR="0056405C" w:rsidRPr="003B0D01" w:rsidRDefault="0056405C" w:rsidP="0056405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_Hlk200116015"/>
      <w:r w:rsidRPr="003B0D01">
        <w:rPr>
          <w:rFonts w:ascii="Times New Roman" w:eastAsia="Times New Roman" w:hAnsi="Times New Roman" w:cs="Times New Roman"/>
          <w:b/>
          <w:kern w:val="0"/>
          <w14:ligatures w14:val="none"/>
        </w:rPr>
        <w:t>Lygiagretus importuotojas</w:t>
      </w:r>
    </w:p>
    <w:p w14:paraId="54008856" w14:textId="77777777" w:rsidR="0056405C" w:rsidRPr="003B0D01" w:rsidRDefault="0056405C" w:rsidP="0056405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B0D01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UAB „Ideal Trade Links</w:t>
      </w:r>
      <w:r w:rsidRPr="003B0D0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“</w:t>
      </w:r>
    </w:p>
    <w:bookmarkEnd w:id="1"/>
    <w:p w14:paraId="07FF1BA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0D3CC06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846E888" w14:textId="422B4EB2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l-SI"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12.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bookmarkStart w:id="2" w:name="_Hlk200116026"/>
      <w:r w:rsidR="0056405C" w:rsidRPr="003B0D01">
        <w:rPr>
          <w:rFonts w:ascii="Times New Roman" w:eastAsia="Times New Roman" w:hAnsi="Times New Roman" w:cs="Times New Roman"/>
          <w:b/>
          <w:kern w:val="0"/>
          <w14:ligatures w14:val="none"/>
        </w:rPr>
        <w:t>LYGIAGRETAUS IMPORTO LEIDIMO</w:t>
      </w:r>
      <w:bookmarkEnd w:id="2"/>
      <w:r w:rsidR="0056405C" w:rsidRPr="00DB1325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 xml:space="preserve"> NUMERIS (-IAI)</w:t>
      </w:r>
    </w:p>
    <w:p w14:paraId="135387E5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2C07066" w14:textId="79407B60" w:rsidR="00E52DB3" w:rsidRPr="00E52DB3" w:rsidRDefault="002718E6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2718E6"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  <w:t>N7</w:t>
      </w:r>
      <w:r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- </w:t>
      </w:r>
      <w:r w:rsidR="00F20A25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LT/L</w:t>
      </w:r>
      <w:r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/</w:t>
      </w:r>
      <w:r w:rsidRPr="002718E6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25/2981/001</w:t>
      </w:r>
    </w:p>
    <w:p w14:paraId="0BA4F703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2A4EE87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13.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SERIJOS NUMERIS</w:t>
      </w:r>
    </w:p>
    <w:p w14:paraId="1C5F92FA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99643CF" w14:textId="536DF9D5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Lot</w:t>
      </w:r>
      <w:r w:rsidR="00F20A25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:</w:t>
      </w: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{numeris}</w:t>
      </w:r>
    </w:p>
    <w:p w14:paraId="7D0357E9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4507B10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E8DBA34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14.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PARDAVIMO (IŠDAVIMO) TVARKA</w:t>
      </w:r>
    </w:p>
    <w:p w14:paraId="3E2D28DE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585AD8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Nereceptinis vaistas.</w:t>
      </w:r>
    </w:p>
    <w:p w14:paraId="545F0EED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DCC6FBD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6E7971B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15.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VARTOJIMO INSTRUKCIJA</w:t>
      </w:r>
    </w:p>
    <w:p w14:paraId="7D9C9A6E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BDD73EE" w14:textId="5D183EE1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52DB3">
        <w:rPr>
          <w:rFonts w:ascii="Times New Roman" w:eastAsia="Calibri" w:hAnsi="Times New Roman" w:cs="Times New Roman"/>
          <w:kern w:val="0"/>
          <w14:ligatures w14:val="none"/>
        </w:rPr>
        <w:t>Trumpalaikis refliukso simptomų (pvz., rėmens ir rūgšties atpylimo) gydymas vyresniems kaip 18</w:t>
      </w:r>
      <w:r w:rsidR="006318DA">
        <w:rPr>
          <w:rFonts w:ascii="Times New Roman" w:eastAsia="Calibri" w:hAnsi="Times New Roman" w:cs="Times New Roman"/>
          <w:kern w:val="0"/>
          <w14:ligatures w14:val="none"/>
        </w:rPr>
        <w:t> </w:t>
      </w:r>
      <w:r w:rsidRPr="00E52DB3">
        <w:rPr>
          <w:rFonts w:ascii="Times New Roman" w:eastAsia="Calibri" w:hAnsi="Times New Roman" w:cs="Times New Roman"/>
          <w:kern w:val="0"/>
          <w14:ligatures w14:val="none"/>
        </w:rPr>
        <w:t>metų suaugusiesiems.</w:t>
      </w:r>
    </w:p>
    <w:p w14:paraId="79B568F8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52DB3">
        <w:rPr>
          <w:rFonts w:ascii="Times New Roman" w:eastAsia="Calibri" w:hAnsi="Times New Roman" w:cs="Times New Roman"/>
          <w:kern w:val="0"/>
          <w14:ligatures w14:val="none"/>
        </w:rPr>
        <w:t xml:space="preserve">Nevartokite, jeigu yra alergija </w:t>
      </w:r>
      <w:proofErr w:type="spellStart"/>
      <w:r w:rsidRPr="00E52DB3">
        <w:rPr>
          <w:rFonts w:ascii="Times New Roman" w:eastAsia="Calibri" w:hAnsi="Times New Roman" w:cs="Times New Roman"/>
          <w:kern w:val="0"/>
          <w14:ligatures w14:val="none"/>
        </w:rPr>
        <w:t>ezomeprazolui</w:t>
      </w:r>
      <w:proofErr w:type="spellEnd"/>
      <w:r w:rsidRPr="00E52DB3">
        <w:rPr>
          <w:rFonts w:ascii="Times New Roman" w:eastAsia="Calibri" w:hAnsi="Times New Roman" w:cs="Times New Roman"/>
          <w:kern w:val="0"/>
          <w14:ligatures w14:val="none"/>
        </w:rPr>
        <w:t xml:space="preserve"> arba bet kuriai kitai pagalbinei šio vaisto medžiagai.</w:t>
      </w:r>
    </w:p>
    <w:p w14:paraId="3F88E782" w14:textId="77777777" w:rsidR="00E52DB3" w:rsidRPr="00E52DB3" w:rsidRDefault="00E52DB3" w:rsidP="00E52D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Nevartokite, jeigu vartojate vaisto, kurio sudėtyje yra </w:t>
      </w:r>
      <w:proofErr w:type="spellStart"/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nelfinaviro</w:t>
      </w:r>
      <w:proofErr w:type="spellEnd"/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(vaisto nuo ŽIV).</w:t>
      </w:r>
    </w:p>
    <w:p w14:paraId="022631FC" w14:textId="77777777" w:rsidR="00E52DB3" w:rsidRPr="00E52DB3" w:rsidRDefault="00E52DB3" w:rsidP="00E52D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Jei vartojate kitų vaistų, žiūrėkite pakuotės lapelio 2 skyrių.</w:t>
      </w:r>
    </w:p>
    <w:p w14:paraId="0E58362A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52DB3">
        <w:rPr>
          <w:rFonts w:ascii="Times New Roman" w:eastAsia="Calibri" w:hAnsi="Times New Roman" w:cs="Times New Roman"/>
          <w:b/>
          <w:bCs/>
          <w:kern w:val="0"/>
          <w14:ligatures w14:val="none"/>
        </w:rPr>
        <w:t>Kaip vartoti</w:t>
      </w:r>
    </w:p>
    <w:p w14:paraId="6922A3C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52DB3">
        <w:rPr>
          <w:rFonts w:ascii="Times New Roman" w:eastAsia="Calibri" w:hAnsi="Times New Roman" w:cs="Times New Roman"/>
          <w:kern w:val="0"/>
          <w14:ligatures w14:val="none"/>
        </w:rPr>
        <w:t>Gerkite 1 kapsulę 1 kartą per parą. Neviršykite šios dozės.</w:t>
      </w:r>
    </w:p>
    <w:p w14:paraId="70F1F4D0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52DB3">
        <w:rPr>
          <w:rFonts w:ascii="Times New Roman" w:eastAsia="Calibri" w:hAnsi="Times New Roman" w:cs="Times New Roman"/>
          <w:kern w:val="0"/>
          <w14:ligatures w14:val="none"/>
        </w:rPr>
        <w:t>Jeigu vartojus šį vaistą 14 dienų iš eilės Jūsų simptomai pasunkėjo arba nepalengvėjo, kreipkitės į gydytoją.</w:t>
      </w:r>
    </w:p>
    <w:p w14:paraId="0D49C28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644CA52" w14:textId="59E290B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Calibri" w:hAnsi="Times New Roman" w:cs="Times New Roman"/>
          <w:kern w:val="0"/>
          <w14:ligatures w14:val="none"/>
        </w:rPr>
        <w:t xml:space="preserve">Gydo rėmenį ir rūgšties </w:t>
      </w:r>
      <w:proofErr w:type="spellStart"/>
      <w:r w:rsidRPr="00E52DB3">
        <w:rPr>
          <w:rFonts w:ascii="Times New Roman" w:eastAsia="Calibri" w:hAnsi="Times New Roman" w:cs="Times New Roman"/>
          <w:kern w:val="0"/>
          <w14:ligatures w14:val="none"/>
        </w:rPr>
        <w:t>refliuksą</w:t>
      </w:r>
      <w:proofErr w:type="spellEnd"/>
      <w:r w:rsidR="006318DA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E52DB3">
        <w:rPr>
          <w:rFonts w:ascii="Times New Roman" w:eastAsia="Calibri" w:hAnsi="Times New Roman" w:cs="Times New Roman"/>
          <w:kern w:val="0"/>
          <w14:ligatures w14:val="none"/>
        </w:rPr>
        <w:t>Gerkite 1 kapsulę per parą</w:t>
      </w:r>
      <w:r w:rsidR="006318DA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E52DB3">
        <w:rPr>
          <w:rFonts w:ascii="Times New Roman" w:eastAsia="Calibri" w:hAnsi="Times New Roman" w:cs="Times New Roman"/>
          <w:kern w:val="0"/>
          <w14:ligatures w14:val="none"/>
        </w:rPr>
        <w:t>Poveikis trunka 24</w:t>
      </w:r>
      <w:r w:rsidR="006318DA">
        <w:rPr>
          <w:rFonts w:ascii="Times New Roman" w:eastAsia="Calibri" w:hAnsi="Times New Roman" w:cs="Times New Roman"/>
          <w:kern w:val="0"/>
          <w14:ligatures w14:val="none"/>
        </w:rPr>
        <w:t> </w:t>
      </w:r>
      <w:r w:rsidRPr="00E52DB3">
        <w:rPr>
          <w:rFonts w:ascii="Times New Roman" w:eastAsia="Calibri" w:hAnsi="Times New Roman" w:cs="Times New Roman"/>
          <w:kern w:val="0"/>
          <w14:ligatures w14:val="none"/>
        </w:rPr>
        <w:t>val</w:t>
      </w:r>
      <w:r w:rsidR="00F20A25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581281CE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90AA9C1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16.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INFORMACIJA BRAILIO RAŠTU</w:t>
      </w:r>
    </w:p>
    <w:p w14:paraId="091F3CDD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E6EA568" w14:textId="48105835" w:rsidR="00E52DB3" w:rsidRPr="00E52DB3" w:rsidRDefault="00F20A25" w:rsidP="00E52DB3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lang w:val="sl-SI" w:eastAsia="sl-SI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14:ligatures w14:val="none"/>
        </w:rPr>
        <w:t>e</w:t>
      </w:r>
      <w:r w:rsidR="00E52DB3" w:rsidRPr="00E52DB3">
        <w:rPr>
          <w:rFonts w:ascii="Times New Roman" w:eastAsia="Times New Roman" w:hAnsi="Times New Roman" w:cs="Times New Roman"/>
          <w:bCs/>
          <w:kern w:val="0"/>
          <w14:ligatures w14:val="none"/>
        </w:rPr>
        <w:t>scadra</w:t>
      </w:r>
      <w:proofErr w:type="spellEnd"/>
      <w:r w:rsidR="00E52DB3" w:rsidRPr="00E52DB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20 mg</w:t>
      </w:r>
    </w:p>
    <w:p w14:paraId="45CC4652" w14:textId="77777777" w:rsidR="00E52DB3" w:rsidRPr="00E52DB3" w:rsidRDefault="00E52DB3" w:rsidP="00E52DB3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0"/>
          <w:shd w:val="clear" w:color="auto" w:fill="E6E6E6"/>
          <w:lang w:val="sl-SI" w:eastAsia="sl-SI"/>
          <w14:ligatures w14:val="none"/>
        </w:rPr>
      </w:pPr>
    </w:p>
    <w:p w14:paraId="48B292D4" w14:textId="77777777" w:rsidR="00E52DB3" w:rsidRPr="00E52DB3" w:rsidRDefault="00E52DB3" w:rsidP="00E52DB3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0"/>
          <w:shd w:val="clear" w:color="auto" w:fill="E6E6E6"/>
          <w:lang w:val="sl-SI" w:eastAsia="sl-SI"/>
          <w14:ligatures w14:val="none"/>
        </w:rPr>
      </w:pPr>
    </w:p>
    <w:p w14:paraId="05B79D18" w14:textId="77777777" w:rsidR="00E52DB3" w:rsidRPr="00E52DB3" w:rsidRDefault="00E52DB3" w:rsidP="00E52DB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noProof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noProof/>
          <w:kern w:val="0"/>
          <w:lang w:eastAsia="sl-SI"/>
          <w14:ligatures w14:val="none"/>
        </w:rPr>
        <w:lastRenderedPageBreak/>
        <w:t>17.</w:t>
      </w:r>
      <w:r w:rsidRPr="00E52DB3">
        <w:rPr>
          <w:rFonts w:ascii="Times New Roman" w:eastAsia="Times New Roman" w:hAnsi="Times New Roman" w:cs="Times New Roman"/>
          <w:b/>
          <w:noProof/>
          <w:kern w:val="0"/>
          <w:lang w:eastAsia="sl-SI"/>
          <w14:ligatures w14:val="none"/>
        </w:rPr>
        <w:tab/>
        <w:t>UNIKALUS IDENTIFIKATORIUS – 2D BRŪKŠNINIS KODAS</w:t>
      </w:r>
    </w:p>
    <w:p w14:paraId="70125F88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:lang w:val="sl-SI" w:eastAsia="sl-SI"/>
          <w14:ligatures w14:val="none"/>
        </w:rPr>
      </w:pPr>
    </w:p>
    <w:p w14:paraId="0BE7DEFE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:highlight w:val="lightGray"/>
          <w:lang w:val="sl-SI" w:eastAsia="sl-SI"/>
          <w14:ligatures w14:val="none"/>
        </w:rPr>
      </w:pPr>
      <w:r w:rsidRPr="00E52DB3">
        <w:rPr>
          <w:rFonts w:ascii="Times New Roman" w:eastAsia="Calibri" w:hAnsi="Times New Roman" w:cs="Times New Roman"/>
          <w:kern w:val="0"/>
          <w:highlight w:val="lightGray"/>
          <w:lang w:val="sl-SI" w:eastAsia="sl-SI"/>
          <w14:ligatures w14:val="none"/>
        </w:rPr>
        <w:t>Duomenys nebūtini</w:t>
      </w:r>
      <w:r w:rsidRPr="00E52DB3" w:rsidDel="00244818">
        <w:rPr>
          <w:rFonts w:ascii="Times New Roman" w:eastAsia="Calibri" w:hAnsi="Times New Roman" w:cs="Times New Roman"/>
          <w:kern w:val="0"/>
          <w:highlight w:val="lightGray"/>
          <w:lang w:val="sl-SI" w:eastAsia="sl-SI"/>
          <w14:ligatures w14:val="none"/>
        </w:rPr>
        <w:t xml:space="preserve"> </w:t>
      </w:r>
    </w:p>
    <w:p w14:paraId="5962700B" w14:textId="77777777" w:rsidR="00E52DB3" w:rsidRPr="00E52DB3" w:rsidRDefault="00E52DB3" w:rsidP="00E52D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val="sl-SI" w:eastAsia="zh-CN"/>
          <w14:ligatures w14:val="none"/>
        </w:rPr>
      </w:pPr>
    </w:p>
    <w:p w14:paraId="3071318F" w14:textId="77777777" w:rsidR="00E52DB3" w:rsidRPr="00E52DB3" w:rsidRDefault="00E52DB3" w:rsidP="00E52D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val="sl-SI" w:eastAsia="zh-CN"/>
          <w14:ligatures w14:val="none"/>
        </w:rPr>
      </w:pPr>
    </w:p>
    <w:p w14:paraId="01871372" w14:textId="77777777" w:rsidR="00E52DB3" w:rsidRPr="00E52DB3" w:rsidRDefault="00E52DB3" w:rsidP="00E52DB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noProof/>
          <w:kern w:val="0"/>
          <w:lang w:val="sl-SI"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noProof/>
          <w:kern w:val="0"/>
          <w:lang w:val="sl-SI" w:eastAsia="sl-SI"/>
          <w14:ligatures w14:val="none"/>
        </w:rPr>
        <w:t>18.</w:t>
      </w:r>
      <w:r w:rsidRPr="00E52DB3">
        <w:rPr>
          <w:rFonts w:ascii="Times New Roman" w:eastAsia="Times New Roman" w:hAnsi="Times New Roman" w:cs="Times New Roman"/>
          <w:b/>
          <w:noProof/>
          <w:kern w:val="0"/>
          <w:lang w:val="sl-SI" w:eastAsia="sl-SI"/>
          <w14:ligatures w14:val="none"/>
        </w:rPr>
        <w:tab/>
        <w:t>UNIKALUS IDENTIFIKATORIUS – ŽMONĖMS SUPRANTAMI DUOMENYS</w:t>
      </w:r>
    </w:p>
    <w:p w14:paraId="36019D62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:lang w:val="sl-SI" w:eastAsia="sl-SI"/>
          <w14:ligatures w14:val="none"/>
        </w:rPr>
      </w:pPr>
    </w:p>
    <w:p w14:paraId="76FF8F7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:lang w:val="sl-SI" w:eastAsia="sl-SI"/>
          <w14:ligatures w14:val="none"/>
        </w:rPr>
      </w:pPr>
      <w:r w:rsidRPr="00E52DB3">
        <w:rPr>
          <w:rFonts w:ascii="Times New Roman" w:eastAsia="Calibri" w:hAnsi="Times New Roman" w:cs="Times New Roman"/>
          <w:kern w:val="0"/>
          <w:highlight w:val="lightGray"/>
          <w:lang w:val="sl-SI" w:eastAsia="sl-SI"/>
          <w14:ligatures w14:val="none"/>
        </w:rPr>
        <w:t>Duomenys nebūtini</w:t>
      </w:r>
    </w:p>
    <w:p w14:paraId="452EDB5C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0"/>
          <w:lang w:val="sl-SI" w:eastAsia="sl-SI"/>
          <w14:ligatures w14:val="none"/>
        </w:rPr>
      </w:pPr>
      <w:bookmarkStart w:id="3" w:name="_Hlk200116565"/>
    </w:p>
    <w:p w14:paraId="4BD00A31" w14:textId="27576B4E" w:rsidR="00D16446" w:rsidRPr="008216C5" w:rsidRDefault="00E537B3" w:rsidP="00D164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42C17">
        <w:rPr>
          <w:rFonts w:ascii="Times New Roman" w:eastAsia="Times New Roman" w:hAnsi="Times New Roman" w:cs="Times New Roman"/>
          <w:b/>
          <w:lang w:eastAsia="lt-LT"/>
        </w:rPr>
        <w:t>Gamintojas</w:t>
      </w:r>
      <w:r w:rsidRPr="00D42C17">
        <w:rPr>
          <w:rFonts w:ascii="Times New Roman" w:eastAsia="Times New Roman" w:hAnsi="Times New Roman" w:cs="Times New Roman"/>
          <w:bCs/>
          <w:lang w:eastAsia="lt-LT"/>
        </w:rPr>
        <w:t xml:space="preserve"> </w:t>
      </w:r>
      <w:r w:rsidR="00D16446" w:rsidRPr="008216C5">
        <w:rPr>
          <w:rFonts w:ascii="Times New Roman" w:eastAsia="Times New Roman" w:hAnsi="Times New Roman" w:cs="Times New Roman"/>
          <w:lang w:eastAsia="sl-SI"/>
        </w:rPr>
        <w:t xml:space="preserve">KRKA, </w:t>
      </w:r>
      <w:proofErr w:type="spellStart"/>
      <w:r w:rsidR="00D16446" w:rsidRPr="008216C5">
        <w:rPr>
          <w:rFonts w:ascii="Times New Roman" w:eastAsia="Times New Roman" w:hAnsi="Times New Roman" w:cs="Times New Roman"/>
          <w:lang w:eastAsia="sl-SI"/>
        </w:rPr>
        <w:t>d.d</w:t>
      </w:r>
      <w:proofErr w:type="spellEnd"/>
      <w:r w:rsidR="00D16446" w:rsidRPr="008216C5">
        <w:rPr>
          <w:rFonts w:ascii="Times New Roman" w:eastAsia="Times New Roman" w:hAnsi="Times New Roman" w:cs="Times New Roman"/>
          <w:lang w:eastAsia="sl-SI"/>
        </w:rPr>
        <w:t>., Novo mesto</w:t>
      </w:r>
      <w:r w:rsidR="00D16446">
        <w:rPr>
          <w:rFonts w:ascii="Times New Roman" w:eastAsia="Times New Roman" w:hAnsi="Times New Roman" w:cs="Times New Roman"/>
          <w:lang w:eastAsia="sl-SI"/>
        </w:rPr>
        <w:t xml:space="preserve">, </w:t>
      </w:r>
      <w:proofErr w:type="spellStart"/>
      <w:r w:rsidR="00D16446" w:rsidRPr="00D16446">
        <w:rPr>
          <w:rFonts w:ascii="Times New Roman" w:eastAsia="Times New Roman" w:hAnsi="Times New Roman" w:cs="Times New Roman"/>
          <w:highlight w:val="lightGray"/>
          <w:lang w:eastAsia="sl-SI"/>
        </w:rPr>
        <w:t>Šmarješka</w:t>
      </w:r>
      <w:proofErr w:type="spellEnd"/>
      <w:r w:rsidR="00D16446" w:rsidRPr="00D16446">
        <w:rPr>
          <w:rFonts w:ascii="Times New Roman" w:eastAsia="Times New Roman" w:hAnsi="Times New Roman" w:cs="Times New Roman"/>
          <w:highlight w:val="lightGray"/>
          <w:lang w:eastAsia="sl-SI"/>
        </w:rPr>
        <w:t xml:space="preserve"> </w:t>
      </w:r>
      <w:proofErr w:type="spellStart"/>
      <w:r w:rsidR="00D16446" w:rsidRPr="00D16446">
        <w:rPr>
          <w:rFonts w:ascii="Times New Roman" w:eastAsia="Times New Roman" w:hAnsi="Times New Roman" w:cs="Times New Roman"/>
          <w:highlight w:val="lightGray"/>
          <w:lang w:eastAsia="sl-SI"/>
        </w:rPr>
        <w:t>cesta</w:t>
      </w:r>
      <w:proofErr w:type="spellEnd"/>
      <w:r w:rsidR="00D16446" w:rsidRPr="00D16446">
        <w:rPr>
          <w:rFonts w:ascii="Times New Roman" w:eastAsia="Times New Roman" w:hAnsi="Times New Roman" w:cs="Times New Roman"/>
          <w:highlight w:val="lightGray"/>
          <w:lang w:eastAsia="sl-SI"/>
        </w:rPr>
        <w:t xml:space="preserve"> 6, 8501 Novo mesto,</w:t>
      </w:r>
      <w:r w:rsidR="00D16446">
        <w:rPr>
          <w:rFonts w:ascii="Times New Roman" w:eastAsia="Times New Roman" w:hAnsi="Times New Roman" w:cs="Times New Roman"/>
          <w:lang w:eastAsia="sl-SI"/>
        </w:rPr>
        <w:t xml:space="preserve"> </w:t>
      </w:r>
      <w:r w:rsidR="00D16446" w:rsidRPr="008216C5">
        <w:rPr>
          <w:rFonts w:ascii="Times New Roman" w:eastAsia="Times New Roman" w:hAnsi="Times New Roman" w:cs="Times New Roman"/>
          <w:lang w:eastAsia="sl-SI"/>
        </w:rPr>
        <w:t>Slovėnija</w:t>
      </w:r>
    </w:p>
    <w:p w14:paraId="61B4C585" w14:textId="77777777" w:rsidR="00E537B3" w:rsidRPr="00D42C17" w:rsidRDefault="00E537B3" w:rsidP="00E537B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lt-LT"/>
        </w:rPr>
      </w:pPr>
    </w:p>
    <w:p w14:paraId="6F0A6DFC" w14:textId="77777777" w:rsidR="00E537B3" w:rsidRPr="00D42C17" w:rsidRDefault="00E537B3" w:rsidP="00E53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10E18"/>
          <w:lang w:eastAsia="lt-LT"/>
        </w:rPr>
      </w:pPr>
      <w:r w:rsidRPr="00D42C17">
        <w:rPr>
          <w:rFonts w:ascii="Times New Roman" w:eastAsia="Times New Roman" w:hAnsi="Times New Roman" w:cs="Times New Roman"/>
          <w:b/>
          <w:lang w:eastAsia="lt-LT"/>
        </w:rPr>
        <w:t>Perpakavo</w:t>
      </w:r>
      <w:r w:rsidRPr="00D42C17">
        <w:rPr>
          <w:rFonts w:ascii="Times New Roman" w:eastAsia="Times New Roman" w:hAnsi="Times New Roman" w:cs="Times New Roman"/>
          <w:bCs/>
          <w:lang w:eastAsia="lt-LT"/>
        </w:rPr>
        <w:t xml:space="preserve"> </w:t>
      </w:r>
      <w:proofErr w:type="spellStart"/>
      <w:r w:rsidRPr="00D42C17">
        <w:rPr>
          <w:rFonts w:ascii="Times New Roman" w:eastAsia="Times New Roman" w:hAnsi="Times New Roman" w:cs="Times New Roman"/>
          <w:lang w:eastAsia="lt-LT"/>
        </w:rPr>
        <w:t>Medezin</w:t>
      </w:r>
      <w:proofErr w:type="spellEnd"/>
      <w:r w:rsidRPr="00D42C17">
        <w:rPr>
          <w:rFonts w:ascii="Times New Roman" w:eastAsia="Times New Roman" w:hAnsi="Times New Roman" w:cs="Times New Roman"/>
          <w:lang w:eastAsia="lt-LT"/>
        </w:rPr>
        <w:t xml:space="preserve"> Sp. z </w:t>
      </w:r>
      <w:proofErr w:type="spellStart"/>
      <w:r w:rsidRPr="00D42C17">
        <w:rPr>
          <w:rFonts w:ascii="Times New Roman" w:eastAsia="Times New Roman" w:hAnsi="Times New Roman" w:cs="Times New Roman"/>
          <w:lang w:eastAsia="lt-LT"/>
        </w:rPr>
        <w:t>o.o</w:t>
      </w:r>
      <w:proofErr w:type="spellEnd"/>
      <w:r w:rsidRPr="00D42C17">
        <w:rPr>
          <w:rFonts w:ascii="Times New Roman" w:eastAsia="Times New Roman" w:hAnsi="Times New Roman" w:cs="Times New Roman"/>
          <w:lang w:eastAsia="lt-LT"/>
        </w:rPr>
        <w:t>.</w:t>
      </w:r>
    </w:p>
    <w:p w14:paraId="7E2A413F" w14:textId="77777777" w:rsidR="00E537B3" w:rsidRPr="00D42C17" w:rsidRDefault="00E537B3" w:rsidP="00E537B3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D42C17">
        <w:rPr>
          <w:rFonts w:ascii="Times New Roman" w:eastAsia="Times New Roman" w:hAnsi="Times New Roman" w:cs="Times New Roman"/>
          <w:highlight w:val="lightGray"/>
          <w:lang w:eastAsia="lt-LT"/>
        </w:rPr>
        <w:t>UAB „Entafarma“</w:t>
      </w:r>
    </w:p>
    <w:p w14:paraId="361612E3" w14:textId="77777777" w:rsidR="00E537B3" w:rsidRPr="00116C41" w:rsidRDefault="00E537B3" w:rsidP="00E537B3">
      <w:pPr>
        <w:spacing w:after="0" w:line="240" w:lineRule="auto"/>
        <w:rPr>
          <w:rFonts w:ascii="Times New Roman" w:eastAsia="Arial Unicode MS" w:hAnsi="Times New Roman" w:cs="Times New Roman"/>
          <w:bCs/>
          <w:noProof/>
          <w:highlight w:val="lightGray"/>
          <w:lang w:eastAsia="x-none"/>
        </w:rPr>
      </w:pPr>
      <w:r w:rsidRPr="00116C41">
        <w:rPr>
          <w:rFonts w:ascii="Times New Roman" w:eastAsia="Arial Unicode MS" w:hAnsi="Times New Roman" w:cs="Times New Roman"/>
          <w:bCs/>
          <w:noProof/>
          <w:highlight w:val="lightGray"/>
          <w:lang w:eastAsia="x-none"/>
        </w:rPr>
        <w:t>UAB „Armila“</w:t>
      </w:r>
    </w:p>
    <w:p w14:paraId="07DF51D4" w14:textId="77777777" w:rsidR="00E537B3" w:rsidRPr="00116C41" w:rsidRDefault="00E537B3" w:rsidP="00E537B3">
      <w:pPr>
        <w:spacing w:after="0" w:line="240" w:lineRule="auto"/>
        <w:rPr>
          <w:rFonts w:ascii="Times New Roman" w:eastAsia="Arial Unicode MS" w:hAnsi="Times New Roman" w:cs="Times New Roman"/>
          <w:bCs/>
          <w:noProof/>
          <w:lang w:eastAsia="x-none"/>
        </w:rPr>
      </w:pPr>
      <w:r w:rsidRPr="00116C41">
        <w:rPr>
          <w:rFonts w:ascii="Times New Roman" w:eastAsia="Arial Unicode MS" w:hAnsi="Times New Roman" w:cs="Times New Roman"/>
          <w:bCs/>
          <w:noProof/>
          <w:highlight w:val="lightGray"/>
          <w:lang w:eastAsia="x-none"/>
        </w:rPr>
        <w:t>UAB „Santamed LT“</w:t>
      </w:r>
    </w:p>
    <w:p w14:paraId="1D52F0CF" w14:textId="77777777" w:rsidR="00E537B3" w:rsidRPr="00D42C17" w:rsidRDefault="00E537B3" w:rsidP="00E537B3">
      <w:pPr>
        <w:tabs>
          <w:tab w:val="left" w:pos="567"/>
        </w:tabs>
        <w:spacing w:after="0" w:line="240" w:lineRule="auto"/>
        <w:rPr>
          <w:rFonts w:ascii="Times New Roman" w:eastAsia="Arial Unicode MS" w:hAnsi="Times New Roman" w:cs="Times New Roman"/>
          <w:b/>
          <w:noProof/>
          <w:lang w:eastAsia="x-none"/>
        </w:rPr>
      </w:pPr>
    </w:p>
    <w:p w14:paraId="11ECF0EC" w14:textId="77777777" w:rsidR="00E537B3" w:rsidRPr="00D42C17" w:rsidRDefault="00E537B3" w:rsidP="00E537B3">
      <w:pPr>
        <w:tabs>
          <w:tab w:val="left" w:pos="567"/>
        </w:tabs>
        <w:spacing w:after="0" w:line="240" w:lineRule="auto"/>
        <w:rPr>
          <w:rFonts w:ascii="Times New Roman" w:eastAsia="Arial Unicode MS" w:hAnsi="Times New Roman" w:cs="Times New Roman"/>
          <w:b/>
          <w:bCs/>
          <w:noProof/>
        </w:rPr>
      </w:pPr>
      <w:r w:rsidRPr="00D42C17">
        <w:rPr>
          <w:rFonts w:ascii="Times New Roman" w:eastAsia="Arial Unicode MS" w:hAnsi="Times New Roman" w:cs="Times New Roman"/>
          <w:b/>
          <w:noProof/>
          <w:highlight w:val="lightGray"/>
          <w:lang w:eastAsia="x-none"/>
        </w:rPr>
        <w:t>Perpakavimo serija</w:t>
      </w:r>
      <w:r w:rsidRPr="00D42C17">
        <w:rPr>
          <w:rFonts w:ascii="Times New Roman" w:eastAsia="Arial Unicode MS" w:hAnsi="Times New Roman" w:cs="Times New Roman"/>
          <w:b/>
          <w:noProof/>
          <w:lang w:eastAsia="x-none"/>
        </w:rPr>
        <w:t xml:space="preserve"> </w:t>
      </w:r>
    </w:p>
    <w:p w14:paraId="31A23542" w14:textId="77777777" w:rsidR="00E537B3" w:rsidRDefault="00E537B3" w:rsidP="00E537B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bookmarkEnd w:id="3"/>
    <w:p w14:paraId="36E200D7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br w:type="page"/>
      </w:r>
    </w:p>
    <w:p w14:paraId="1747061C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lastRenderedPageBreak/>
        <w:t xml:space="preserve">MINIMALI </w:t>
      </w:r>
      <w:r w:rsidRPr="00E52DB3">
        <w:rPr>
          <w:rFonts w:ascii="Times New Roman" w:eastAsia="Times New Roman" w:hAnsi="Times New Roman" w:cs="Times New Roman"/>
          <w:b/>
          <w:caps/>
          <w:kern w:val="0"/>
          <w:lang w:eastAsia="sl-SI"/>
          <w14:ligatures w14:val="none"/>
        </w:rPr>
        <w:t xml:space="preserve">informacija ant 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LIZDINIŲ PLOKŠTELIŲ ARBA DVISLUOKSNIŲ JUOSTELIŲ</w:t>
      </w:r>
    </w:p>
    <w:p w14:paraId="1AC21706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</w:p>
    <w:p w14:paraId="22F9F329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l-SI"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OPA/Al/PE + sausiklio/Al + PE folijos ir </w:t>
      </w:r>
      <w:r w:rsidRPr="00E52DB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OPA/Al/PVC/Al </w:t>
      </w:r>
      <w:r w:rsidRPr="00E52DB3">
        <w:rPr>
          <w:rFonts w:ascii="Times New Roman" w:eastAsia="Times New Roman" w:hAnsi="Times New Roman" w:cs="Times New Roman"/>
          <w:b/>
          <w:kern w:val="0"/>
          <w14:ligatures w14:val="none"/>
        </w:rPr>
        <w:t>folijos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 LIZDINĖ PLOKŠTELĖ</w:t>
      </w:r>
    </w:p>
    <w:p w14:paraId="69F2254A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98D66F8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0B3FED4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VAISTINIO PREPARATO PAVADINIMAS</w:t>
      </w:r>
    </w:p>
    <w:p w14:paraId="6443D079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8A19A69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Escadra 20 mg skrandyje neirios </w:t>
      </w:r>
      <w:r w:rsidRPr="00E52DB3"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  <w:t>kietosios</w:t>
      </w:r>
      <w:r w:rsidRPr="00E52DB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kapsulės</w:t>
      </w:r>
    </w:p>
    <w:p w14:paraId="0AAD699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77A9133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421279F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2.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REGISTRUOTOJO PAVADINIMAS</w:t>
      </w:r>
    </w:p>
    <w:p w14:paraId="46F9CD49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646DA4D" w14:textId="4F282A18" w:rsidR="00E52DB3" w:rsidRPr="00E52DB3" w:rsidRDefault="00F20A25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F20A25"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  <w:t>Ideal Trade Links</w:t>
      </w:r>
    </w:p>
    <w:p w14:paraId="37317824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FDAD172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3.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TINKAMUMO LAIKAS</w:t>
      </w:r>
    </w:p>
    <w:p w14:paraId="08A1F07D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793987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  <w:t>EXP (mm/MMMM)</w:t>
      </w:r>
    </w:p>
    <w:p w14:paraId="044C0743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3BF518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DA6BC99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4.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SERIJOS NUMERIS</w:t>
      </w:r>
    </w:p>
    <w:p w14:paraId="509E0170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8AA06F1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kern w:val="0"/>
          <w:highlight w:val="lightGray"/>
          <w:lang w:eastAsia="sl-SI"/>
          <w14:ligatures w14:val="none"/>
        </w:rPr>
        <w:t>Lot (numeris)</w:t>
      </w:r>
    </w:p>
    <w:p w14:paraId="0DD942EA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62E8CC0B" w14:textId="77777777" w:rsidR="00E52DB3" w:rsidRPr="00E52DB3" w:rsidRDefault="00E52DB3" w:rsidP="00E52DB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7E8B550" w14:textId="77777777" w:rsidR="00E52DB3" w:rsidRPr="00E52DB3" w:rsidRDefault="00E52DB3" w:rsidP="00E52D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5.</w:t>
      </w:r>
      <w:r w:rsidRPr="00E52DB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  <w:t>KITA</w:t>
      </w:r>
    </w:p>
    <w:sectPr w:rsidR="00E52DB3" w:rsidRPr="00E52DB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B3"/>
    <w:rsid w:val="00072232"/>
    <w:rsid w:val="000B4F35"/>
    <w:rsid w:val="00123517"/>
    <w:rsid w:val="0013158C"/>
    <w:rsid w:val="002718E6"/>
    <w:rsid w:val="004160D7"/>
    <w:rsid w:val="0056405C"/>
    <w:rsid w:val="005B1E1D"/>
    <w:rsid w:val="005F2B9C"/>
    <w:rsid w:val="006318DA"/>
    <w:rsid w:val="006B710F"/>
    <w:rsid w:val="00867275"/>
    <w:rsid w:val="00BC114A"/>
    <w:rsid w:val="00C60E15"/>
    <w:rsid w:val="00D16446"/>
    <w:rsid w:val="00E52DB3"/>
    <w:rsid w:val="00E537B3"/>
    <w:rsid w:val="00EA11B2"/>
    <w:rsid w:val="00EB663D"/>
    <w:rsid w:val="00F06D6A"/>
    <w:rsid w:val="00F20A25"/>
    <w:rsid w:val="00F4307D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603B"/>
  <w15:chartTrackingRefBased/>
  <w15:docId w15:val="{E4637538-EC18-46A3-B226-39B5735C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52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52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52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52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52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52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52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52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52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52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52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52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52DB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52DB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52DB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52DB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52DB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52DB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52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52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52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52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52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52DB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52DB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52DB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52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52DB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52D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586d48669e688892321388d597b9898b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af2a1db3136f6ed406d766fe06976f2b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B1AB8A-5661-4D57-B6E3-9685E2A0E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C422AE-EB81-43F0-B07A-7A1F2D6FC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84884-FB3B-4C10-B812-A89A86A671E7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2063</Words>
  <Characters>1176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ITL</dc:creator>
  <cp:keywords/>
  <dc:description/>
  <cp:lastModifiedBy>Gintarė Balčiūnaitytė</cp:lastModifiedBy>
  <cp:revision>4</cp:revision>
  <dcterms:created xsi:type="dcterms:W3CDTF">2025-06-06T07:47:00Z</dcterms:created>
  <dcterms:modified xsi:type="dcterms:W3CDTF">2025-11-10T08:29:00Z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