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9DF9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0714386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DC5250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F2B6F2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4054795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03C1068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F2555A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6536F8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9EAB76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C89F18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304D56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B7B1A0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CA2109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063B52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C2A089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397635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1CAD11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CC3C94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E0C860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17F667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F8B5AA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0213D3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6372A2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D58B73D"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I PRIEDAS</w:t>
      </w:r>
    </w:p>
    <w:p w14:paraId="4F7A8B48"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2B3E2731"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PREPARATO CHARAKTERISTIKŲ SANTRAUKA</w:t>
      </w:r>
    </w:p>
    <w:p w14:paraId="0A725B12" w14:textId="77777777" w:rsidR="008B6F6E" w:rsidRPr="001D7D06" w:rsidRDefault="008B6F6E">
      <w:pPr>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br w:type="page"/>
      </w:r>
    </w:p>
    <w:p w14:paraId="48C0DF05"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lastRenderedPageBreak/>
        <w:t>1.</w:t>
      </w:r>
      <w:r w:rsidRPr="001D7D06">
        <w:rPr>
          <w:rFonts w:ascii="Times New Roman" w:eastAsia="Calibri" w:hAnsi="Times New Roman" w:cs="Times New Roman"/>
          <w:b/>
          <w:kern w:val="0"/>
          <w14:ligatures w14:val="none"/>
        </w:rPr>
        <w:tab/>
        <w:t>VAISTINIO PREPARATO PAVADINIMAS</w:t>
      </w:r>
    </w:p>
    <w:p w14:paraId="2A38AFF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5BC44956" w14:textId="407DD4D0"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9D7FA5">
        <w:rPr>
          <w:rFonts w:ascii="Times New Roman" w:hAnsi="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position w:val="6"/>
          <w14:ligatures w14:val="none"/>
        </w:rPr>
        <w:t xml:space="preserve"> </w:t>
      </w:r>
      <w:r w:rsidRPr="001D7D06">
        <w:rPr>
          <w:rFonts w:ascii="Times New Roman" w:eastAsia="Calibri" w:hAnsi="Times New Roman" w:cs="Times New Roman"/>
          <w:kern w:val="0"/>
          <w14:ligatures w14:val="none"/>
        </w:rPr>
        <w:t>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tabletės</w:t>
      </w:r>
    </w:p>
    <w:p w14:paraId="143E4C9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350C5F3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36ACD90E"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2.</w:t>
      </w:r>
      <w:r w:rsidRPr="001D7D06">
        <w:rPr>
          <w:rFonts w:ascii="Times New Roman" w:eastAsia="Calibri" w:hAnsi="Times New Roman" w:cs="Times New Roman"/>
          <w:b/>
          <w:kern w:val="0"/>
          <w14:ligatures w14:val="none"/>
        </w:rPr>
        <w:tab/>
        <w:t xml:space="preserve">KOKYBINĖ IR KIEKYBINĖ SUDĖTIS </w:t>
      </w:r>
    </w:p>
    <w:p w14:paraId="200FCA6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iCs/>
          <w:kern w:val="0"/>
          <w14:ligatures w14:val="none"/>
        </w:rPr>
      </w:pPr>
    </w:p>
    <w:p w14:paraId="18D47C81" w14:textId="0F83C290" w:rsidR="00BD6E1E" w:rsidRPr="001D7D06" w:rsidRDefault="000A6DDC"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Kiekv</w:t>
      </w:r>
      <w:r w:rsidR="00BD6E1E" w:rsidRPr="001D7D06">
        <w:rPr>
          <w:rFonts w:ascii="Times New Roman" w:eastAsia="Calibri" w:hAnsi="Times New Roman" w:cs="Times New Roman"/>
          <w:kern w:val="0"/>
          <w14:ligatures w14:val="none"/>
        </w:rPr>
        <w:t>ienoje tabletėje yra 200</w:t>
      </w:r>
      <w:r w:rsidR="00F44964" w:rsidRPr="001D7D06">
        <w:rPr>
          <w:rFonts w:ascii="Times New Roman" w:eastAsia="Calibri" w:hAnsi="Times New Roman" w:cs="Times New Roman"/>
          <w:kern w:val="0"/>
          <w14:ligatures w14:val="none"/>
        </w:rPr>
        <w:t> mg</w:t>
      </w:r>
      <w:r w:rsidR="00BD6E1E" w:rsidRPr="001D7D06">
        <w:rPr>
          <w:rFonts w:ascii="Times New Roman" w:eastAsia="Calibri" w:hAnsi="Times New Roman" w:cs="Times New Roman"/>
          <w:kern w:val="0"/>
          <w14:ligatures w14:val="none"/>
        </w:rPr>
        <w:t xml:space="preserve"> </w:t>
      </w:r>
      <w:proofErr w:type="spellStart"/>
      <w:r w:rsidR="00BD6E1E" w:rsidRPr="001D7D06">
        <w:rPr>
          <w:rFonts w:ascii="Times New Roman" w:eastAsia="Calibri" w:hAnsi="Times New Roman" w:cs="Times New Roman"/>
          <w:kern w:val="0"/>
          <w14:ligatures w14:val="none"/>
        </w:rPr>
        <w:t>acikloviro</w:t>
      </w:r>
      <w:proofErr w:type="spellEnd"/>
      <w:r w:rsidR="00BD6E1E" w:rsidRPr="001D7D06">
        <w:rPr>
          <w:rFonts w:ascii="Times New Roman" w:eastAsia="Calibri" w:hAnsi="Times New Roman" w:cs="Times New Roman"/>
          <w:kern w:val="0"/>
          <w14:ligatures w14:val="none"/>
        </w:rPr>
        <w:t>.</w:t>
      </w:r>
    </w:p>
    <w:p w14:paraId="10900475" w14:textId="77777777" w:rsidR="0071207B" w:rsidRPr="001D7D06" w:rsidRDefault="0071207B"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808961A" w14:textId="4CCBD74B" w:rsidR="0071207B"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u w:val="single"/>
          <w14:ligatures w14:val="none"/>
        </w:rPr>
        <w:t>Pagalbinė medžiaga, kurios poveikis žinomas</w:t>
      </w:r>
      <w:r w:rsidRPr="001D7D06">
        <w:rPr>
          <w:rFonts w:ascii="Times New Roman" w:eastAsia="Calibri" w:hAnsi="Times New Roman" w:cs="Times New Roman"/>
          <w:kern w:val="0"/>
          <w14:ligatures w14:val="none"/>
        </w:rPr>
        <w:t xml:space="preserve"> </w:t>
      </w:r>
    </w:p>
    <w:p w14:paraId="2AB92559" w14:textId="4A373D83" w:rsidR="00BD6E1E" w:rsidRPr="001D7D06" w:rsidRDefault="0071207B"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Kiekvienoje tabletėje yra </w:t>
      </w:r>
      <w:r w:rsidR="008B6F6E" w:rsidRPr="001D7D06">
        <w:rPr>
          <w:rFonts w:ascii="Times New Roman" w:eastAsia="Calibri" w:hAnsi="Times New Roman" w:cs="Times New Roman"/>
          <w:kern w:val="0"/>
          <w14:ligatures w14:val="none"/>
        </w:rPr>
        <w:t>160 </w:t>
      </w:r>
      <w:r w:rsidRPr="001D7D06">
        <w:rPr>
          <w:rFonts w:ascii="Times New Roman" w:eastAsia="Calibri" w:hAnsi="Times New Roman" w:cs="Times New Roman"/>
          <w:kern w:val="0"/>
          <w14:ligatures w14:val="none"/>
        </w:rPr>
        <w:t xml:space="preserve">mg </w:t>
      </w:r>
      <w:r w:rsidR="00BD6E1E" w:rsidRPr="001D7D06">
        <w:rPr>
          <w:rFonts w:ascii="Times New Roman" w:eastAsia="Calibri" w:hAnsi="Times New Roman" w:cs="Times New Roman"/>
          <w:kern w:val="0"/>
          <w14:ligatures w14:val="none"/>
        </w:rPr>
        <w:t>laktozė</w:t>
      </w:r>
      <w:r w:rsidR="00973636" w:rsidRPr="001D7D06">
        <w:rPr>
          <w:rFonts w:ascii="Times New Roman" w:eastAsia="Calibri" w:hAnsi="Times New Roman" w:cs="Times New Roman"/>
          <w:kern w:val="0"/>
          <w14:ligatures w14:val="none"/>
        </w:rPr>
        <w:t>s</w:t>
      </w:r>
      <w:r w:rsidR="00BD6E1E" w:rsidRPr="001D7D06">
        <w:rPr>
          <w:rFonts w:ascii="Times New Roman" w:eastAsia="Calibri" w:hAnsi="Times New Roman" w:cs="Times New Roman"/>
          <w:kern w:val="0"/>
          <w14:ligatures w14:val="none"/>
        </w:rPr>
        <w:t xml:space="preserve"> </w:t>
      </w:r>
      <w:r w:rsidR="00973636" w:rsidRPr="001D7D06">
        <w:rPr>
          <w:rFonts w:ascii="Times New Roman" w:eastAsia="Calibri" w:hAnsi="Times New Roman" w:cs="Times New Roman"/>
          <w:kern w:val="0"/>
          <w14:ligatures w14:val="none"/>
        </w:rPr>
        <w:t>(</w:t>
      </w:r>
      <w:r w:rsidR="005673F1" w:rsidRPr="001D7D06">
        <w:rPr>
          <w:rFonts w:ascii="Times New Roman" w:eastAsia="Calibri" w:hAnsi="Times New Roman" w:cs="Times New Roman"/>
          <w:kern w:val="0"/>
          <w14:ligatures w14:val="none"/>
        </w:rPr>
        <w:t xml:space="preserve">laktozės </w:t>
      </w:r>
      <w:proofErr w:type="spellStart"/>
      <w:r w:rsidR="00BD6E1E" w:rsidRPr="001D7D06">
        <w:rPr>
          <w:rFonts w:ascii="Times New Roman" w:eastAsia="Calibri" w:hAnsi="Times New Roman" w:cs="Times New Roman"/>
          <w:kern w:val="0"/>
          <w14:ligatures w14:val="none"/>
        </w:rPr>
        <w:t>monohidrat</w:t>
      </w:r>
      <w:r w:rsidR="00973636" w:rsidRPr="001D7D06">
        <w:rPr>
          <w:rFonts w:ascii="Times New Roman" w:eastAsia="Calibri" w:hAnsi="Times New Roman" w:cs="Times New Roman"/>
          <w:kern w:val="0"/>
          <w14:ligatures w14:val="none"/>
        </w:rPr>
        <w:t>o</w:t>
      </w:r>
      <w:proofErr w:type="spellEnd"/>
      <w:r w:rsidR="00973636" w:rsidRPr="001D7D06">
        <w:rPr>
          <w:rFonts w:ascii="Times New Roman" w:eastAsia="Calibri" w:hAnsi="Times New Roman" w:cs="Times New Roman"/>
          <w:kern w:val="0"/>
          <w14:ligatures w14:val="none"/>
        </w:rPr>
        <w:t xml:space="preserve"> pavidalu</w:t>
      </w:r>
      <w:r w:rsidR="00BD6E1E" w:rsidRPr="001D7D06">
        <w:rPr>
          <w:rFonts w:ascii="Times New Roman" w:eastAsia="Calibri" w:hAnsi="Times New Roman" w:cs="Times New Roman"/>
          <w:kern w:val="0"/>
          <w14:ligatures w14:val="none"/>
        </w:rPr>
        <w:t>)</w:t>
      </w:r>
    </w:p>
    <w:p w14:paraId="1BDAA1E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D82A55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Visos pagalbinės medžiagos išvardytos 6.1 skyriuje.</w:t>
      </w:r>
    </w:p>
    <w:p w14:paraId="080EB75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79BE37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273014F"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3.</w:t>
      </w:r>
      <w:r w:rsidRPr="001D7D06">
        <w:rPr>
          <w:rFonts w:ascii="Times New Roman" w:eastAsia="Calibri" w:hAnsi="Times New Roman" w:cs="Times New Roman"/>
          <w:b/>
          <w:kern w:val="0"/>
          <w14:ligatures w14:val="none"/>
        </w:rPr>
        <w:tab/>
        <w:t>FARMACINĖ FORMA</w:t>
      </w:r>
    </w:p>
    <w:p w14:paraId="410617C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1CC071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Tabletė.</w:t>
      </w:r>
    </w:p>
    <w:p w14:paraId="628CEBCF" w14:textId="77777777" w:rsidR="00973636" w:rsidRPr="001D7D06" w:rsidRDefault="00973636"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40BA1AC" w14:textId="23FD3541" w:rsidR="00BD6E1E" w:rsidRPr="001D7D06" w:rsidRDefault="00BD6E1E" w:rsidP="00BD6E1E">
      <w:pPr>
        <w:tabs>
          <w:tab w:val="left" w:pos="567"/>
        </w:tabs>
        <w:spacing w:after="0" w:line="240" w:lineRule="auto"/>
        <w:rPr>
          <w:rFonts w:ascii="Times New Roman" w:eastAsia="Times New Roman" w:hAnsi="Times New Roman" w:cs="Times New Roman"/>
          <w:bCs/>
          <w:kern w:val="0"/>
          <w14:ligatures w14:val="none"/>
        </w:rPr>
      </w:pPr>
      <w:r w:rsidRPr="001D7D06">
        <w:rPr>
          <w:rFonts w:ascii="Times New Roman" w:eastAsia="Times New Roman" w:hAnsi="Times New Roman" w:cs="Times New Roman"/>
          <w:bCs/>
          <w:kern w:val="0"/>
          <w14:ligatures w14:val="none"/>
        </w:rPr>
        <w:t xml:space="preserve">Baltos, apvalios </w:t>
      </w:r>
      <w:r w:rsidR="00973636" w:rsidRPr="001D7D06">
        <w:rPr>
          <w:rFonts w:ascii="Times New Roman" w:eastAsia="Times New Roman" w:hAnsi="Times New Roman" w:cs="Times New Roman"/>
          <w:bCs/>
          <w:kern w:val="0"/>
          <w14:ligatures w14:val="none"/>
        </w:rPr>
        <w:t xml:space="preserve">tabletės su </w:t>
      </w:r>
      <w:r w:rsidRPr="001D7D06">
        <w:rPr>
          <w:rFonts w:ascii="Times New Roman" w:eastAsia="Times New Roman" w:hAnsi="Times New Roman" w:cs="Times New Roman"/>
          <w:bCs/>
          <w:kern w:val="0"/>
          <w14:ligatures w14:val="none"/>
        </w:rPr>
        <w:t xml:space="preserve"> vagel</w:t>
      </w:r>
      <w:r w:rsidR="00973636" w:rsidRPr="001D7D06">
        <w:rPr>
          <w:rFonts w:ascii="Times New Roman" w:eastAsia="Times New Roman" w:hAnsi="Times New Roman" w:cs="Times New Roman"/>
          <w:bCs/>
          <w:kern w:val="0"/>
          <w14:ligatures w14:val="none"/>
        </w:rPr>
        <w:t>e vienoje pusėje</w:t>
      </w:r>
      <w:r w:rsidRPr="001D7D06">
        <w:rPr>
          <w:rFonts w:ascii="Times New Roman" w:eastAsia="Times New Roman" w:hAnsi="Times New Roman" w:cs="Times New Roman"/>
          <w:bCs/>
          <w:kern w:val="0"/>
          <w14:ligatures w14:val="none"/>
        </w:rPr>
        <w:t>.</w:t>
      </w:r>
      <w:r w:rsidR="00D72180">
        <w:rPr>
          <w:rFonts w:ascii="Times New Roman" w:eastAsia="Times New Roman" w:hAnsi="Times New Roman" w:cs="Times New Roman"/>
          <w:bCs/>
          <w:kern w:val="0"/>
          <w14:ligatures w14:val="none"/>
        </w:rPr>
        <w:t xml:space="preserve"> Tabletės skersmuo yra </w:t>
      </w:r>
      <w:r w:rsidR="00D72180" w:rsidRPr="00D72180">
        <w:rPr>
          <w:rFonts w:ascii="Times New Roman" w:eastAsia="Times New Roman" w:hAnsi="Times New Roman" w:cs="Times New Roman"/>
          <w:bCs/>
          <w:kern w:val="0"/>
          <w14:ligatures w14:val="none"/>
        </w:rPr>
        <w:t>12 ± 0,2 mm</w:t>
      </w:r>
      <w:r w:rsidR="00D72180">
        <w:rPr>
          <w:rFonts w:ascii="Times New Roman" w:eastAsia="Times New Roman" w:hAnsi="Times New Roman" w:cs="Times New Roman"/>
          <w:bCs/>
          <w:kern w:val="0"/>
          <w14:ligatures w14:val="none"/>
        </w:rPr>
        <w:t>.</w:t>
      </w:r>
    </w:p>
    <w:p w14:paraId="2D462F3C" w14:textId="77777777" w:rsidR="00BD6E1E" w:rsidRPr="001D7D06" w:rsidRDefault="00BD6E1E" w:rsidP="00BD6E1E">
      <w:pPr>
        <w:tabs>
          <w:tab w:val="left" w:pos="567"/>
        </w:tabs>
        <w:spacing w:after="0" w:line="240" w:lineRule="auto"/>
        <w:rPr>
          <w:rFonts w:ascii="Times New Roman" w:eastAsia="Times New Roman" w:hAnsi="Times New Roman" w:cs="Times New Roman"/>
          <w:b/>
          <w:kern w:val="0"/>
          <w14:ligatures w14:val="none"/>
        </w:rPr>
      </w:pPr>
      <w:r w:rsidRPr="001D7D06">
        <w:rPr>
          <w:rFonts w:ascii="Times New Roman" w:eastAsia="Times New Roman" w:hAnsi="Times New Roman" w:cs="Times New Roman"/>
          <w:bCs/>
          <w:noProof/>
          <w:kern w:val="0"/>
          <w:szCs w:val="24"/>
          <w14:ligatures w14:val="none"/>
        </w:rPr>
        <w:t>Vagelė skirta tik tabletei perlaužti, kad būtų lengviau nuryti, bet ne jai padalyti į lygias dozes</w:t>
      </w:r>
      <w:r w:rsidRPr="001D7D06">
        <w:rPr>
          <w:rFonts w:ascii="Times New Roman" w:eastAsia="Times New Roman" w:hAnsi="Times New Roman" w:cs="Times New Roman"/>
          <w:b/>
          <w:kern w:val="0"/>
          <w14:ligatures w14:val="none"/>
        </w:rPr>
        <w:t>.</w:t>
      </w:r>
    </w:p>
    <w:p w14:paraId="180B23E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E6DA3F1" w14:textId="3B2F1155"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4F374FE2"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w:t>
      </w:r>
      <w:r w:rsidRPr="001D7D06">
        <w:rPr>
          <w:rFonts w:ascii="Times New Roman" w:eastAsia="Calibri" w:hAnsi="Times New Roman" w:cs="Times New Roman"/>
          <w:b/>
          <w:kern w:val="0"/>
          <w14:ligatures w14:val="none"/>
        </w:rPr>
        <w:tab/>
        <w:t>KLINIKINĖ INFORMACIJA</w:t>
      </w:r>
    </w:p>
    <w:p w14:paraId="18006A5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2FC7241"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4.1</w:t>
      </w:r>
      <w:r w:rsidRPr="001D7D06">
        <w:rPr>
          <w:rFonts w:ascii="Times New Roman" w:eastAsia="Calibri" w:hAnsi="Times New Roman" w:cs="Times New Roman"/>
          <w:b/>
          <w:kern w:val="0"/>
          <w14:ligatures w14:val="none"/>
        </w:rPr>
        <w:tab/>
        <w:t>Terapinės indikacijos</w:t>
      </w:r>
    </w:p>
    <w:p w14:paraId="09B821F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7FC18AF" w14:textId="08189C84" w:rsidR="00BD6E1E" w:rsidRPr="001D7D06" w:rsidRDefault="00DF3E62"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Anksčiau gydytojo diagnozuotos p</w:t>
      </w:r>
      <w:r w:rsidR="00BD6E1E" w:rsidRPr="001D7D06">
        <w:rPr>
          <w:rFonts w:ascii="Times New Roman" w:eastAsia="Calibri" w:hAnsi="Times New Roman" w:cs="Times New Roman"/>
          <w:kern w:val="0"/>
          <w14:ligatures w14:val="none"/>
        </w:rPr>
        <w:t>asikartojančios lūpų pūslelinės gydymas suaugu</w:t>
      </w:r>
      <w:r w:rsidR="00036045">
        <w:rPr>
          <w:rFonts w:ascii="Times New Roman" w:eastAsia="Calibri" w:hAnsi="Times New Roman" w:cs="Times New Roman"/>
          <w:kern w:val="0"/>
          <w14:ligatures w14:val="none"/>
        </w:rPr>
        <w:t>sie</w:t>
      </w:r>
      <w:r w:rsidR="00BD6E1E" w:rsidRPr="001D7D06">
        <w:rPr>
          <w:rFonts w:ascii="Times New Roman" w:eastAsia="Calibri" w:hAnsi="Times New Roman" w:cs="Times New Roman"/>
          <w:kern w:val="0"/>
          <w14:ligatures w14:val="none"/>
        </w:rPr>
        <w:t>siems, kurių inkstų ir imuninės sistemos funkcijos nesutrikusios.</w:t>
      </w:r>
    </w:p>
    <w:p w14:paraId="01E3DAF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D53286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4.2</w:t>
      </w:r>
      <w:r w:rsidRPr="001D7D06">
        <w:rPr>
          <w:rFonts w:ascii="Times New Roman" w:eastAsia="Calibri" w:hAnsi="Times New Roman" w:cs="Times New Roman"/>
          <w:b/>
          <w:kern w:val="0"/>
          <w14:ligatures w14:val="none"/>
        </w:rPr>
        <w:tab/>
        <w:t>Dozavimas ir vartojimo metodas</w:t>
      </w:r>
    </w:p>
    <w:p w14:paraId="1A4254B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DB796C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t>Dozavimas</w:t>
      </w:r>
    </w:p>
    <w:p w14:paraId="0721903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DA66220" w14:textId="2F99F163"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Cs/>
          <w:i/>
          <w:kern w:val="0"/>
          <w14:ligatures w14:val="none"/>
        </w:rPr>
      </w:pPr>
      <w:r w:rsidRPr="001D7D06">
        <w:rPr>
          <w:rFonts w:ascii="Times New Roman" w:eastAsia="Calibri" w:hAnsi="Times New Roman" w:cs="Times New Roman"/>
          <w:bCs/>
          <w:i/>
          <w:kern w:val="0"/>
          <w14:ligatures w14:val="none"/>
        </w:rPr>
        <w:t>Suaugusie</w:t>
      </w:r>
      <w:r w:rsidR="009E45A4" w:rsidRPr="001D7D06">
        <w:rPr>
          <w:rFonts w:ascii="Times New Roman" w:eastAsia="Calibri" w:hAnsi="Times New Roman" w:cs="Times New Roman"/>
          <w:bCs/>
          <w:i/>
          <w:kern w:val="0"/>
          <w14:ligatures w14:val="none"/>
        </w:rPr>
        <w:t>sie</w:t>
      </w:r>
      <w:r w:rsidRPr="001D7D06">
        <w:rPr>
          <w:rFonts w:ascii="Times New Roman" w:eastAsia="Calibri" w:hAnsi="Times New Roman" w:cs="Times New Roman"/>
          <w:bCs/>
          <w:i/>
          <w:kern w:val="0"/>
          <w14:ligatures w14:val="none"/>
        </w:rPr>
        <w:t xml:space="preserve">ms </w:t>
      </w:r>
    </w:p>
    <w:p w14:paraId="630F3ECA" w14:textId="62BF51F2" w:rsidR="00BD6E1E" w:rsidRPr="001D7D06" w:rsidRDefault="00AB116C"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G</w:t>
      </w:r>
      <w:r w:rsidR="00BD6E1E" w:rsidRPr="001D7D06">
        <w:rPr>
          <w:rFonts w:ascii="Times New Roman" w:eastAsia="Calibri" w:hAnsi="Times New Roman" w:cs="Times New Roman"/>
          <w:kern w:val="0"/>
          <w14:ligatures w14:val="none"/>
        </w:rPr>
        <w:t>erti 5 kartus per parą kas 4</w:t>
      </w:r>
      <w:r w:rsidR="00217852" w:rsidRPr="001D7D06">
        <w:rPr>
          <w:rFonts w:ascii="Times New Roman" w:eastAsia="Calibri" w:hAnsi="Times New Roman" w:cs="Times New Roman"/>
          <w:kern w:val="0"/>
          <w14:ligatures w14:val="none"/>
        </w:rPr>
        <w:t> </w:t>
      </w:r>
      <w:r w:rsidR="00BD6E1E" w:rsidRPr="001D7D06">
        <w:rPr>
          <w:rFonts w:ascii="Times New Roman" w:eastAsia="Calibri" w:hAnsi="Times New Roman" w:cs="Times New Roman"/>
          <w:kern w:val="0"/>
          <w14:ligatures w14:val="none"/>
        </w:rPr>
        <w:t>val. po 200</w:t>
      </w:r>
      <w:r w:rsidR="00F44964" w:rsidRPr="001D7D06">
        <w:rPr>
          <w:rFonts w:ascii="Times New Roman" w:eastAsia="Calibri" w:hAnsi="Times New Roman" w:cs="Times New Roman"/>
          <w:kern w:val="0"/>
          <w14:ligatures w14:val="none"/>
        </w:rPr>
        <w:t> mg</w:t>
      </w:r>
      <w:r w:rsidR="00BD6E1E" w:rsidRPr="001D7D06">
        <w:rPr>
          <w:rFonts w:ascii="Times New Roman" w:eastAsia="Calibri" w:hAnsi="Times New Roman" w:cs="Times New Roman"/>
          <w:kern w:val="0"/>
          <w14:ligatures w14:val="none"/>
        </w:rPr>
        <w:t xml:space="preserve"> </w:t>
      </w:r>
      <w:proofErr w:type="spellStart"/>
      <w:r w:rsidR="00BD6E1E" w:rsidRPr="001D7D06">
        <w:rPr>
          <w:rFonts w:ascii="Times New Roman" w:eastAsia="Calibri" w:hAnsi="Times New Roman" w:cs="Times New Roman"/>
          <w:kern w:val="0"/>
          <w14:ligatures w14:val="none"/>
        </w:rPr>
        <w:t>acikloviro</w:t>
      </w:r>
      <w:proofErr w:type="spellEnd"/>
      <w:r w:rsidR="00BD6E1E" w:rsidRPr="001D7D06">
        <w:rPr>
          <w:rFonts w:ascii="Times New Roman" w:eastAsia="Calibri" w:hAnsi="Times New Roman" w:cs="Times New Roman"/>
          <w:kern w:val="0"/>
          <w14:ligatures w14:val="none"/>
        </w:rPr>
        <w:t xml:space="preserve"> (t. y. po vieną </w:t>
      </w:r>
      <w:r w:rsidRPr="001D7D06">
        <w:rPr>
          <w:rFonts w:ascii="Times New Roman" w:eastAsia="Calibri" w:hAnsi="Times New Roman" w:cs="Times New Roman"/>
          <w:kern w:val="0"/>
          <w14:ligatures w14:val="none"/>
        </w:rPr>
        <w:t xml:space="preserve">tabletę </w:t>
      </w:r>
      <w:r w:rsidR="00BD6E1E" w:rsidRPr="001D7D06">
        <w:rPr>
          <w:rFonts w:ascii="Times New Roman" w:eastAsia="Calibri" w:hAnsi="Times New Roman" w:cs="Times New Roman"/>
          <w:kern w:val="0"/>
          <w14:ligatures w14:val="none"/>
        </w:rPr>
        <w:t>5 kartus per parą).</w:t>
      </w:r>
    </w:p>
    <w:p w14:paraId="5AE8AB1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AF7834B" w14:textId="6D4D75B9"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Gydymo trukmė 5 paros. </w:t>
      </w:r>
    </w:p>
    <w:p w14:paraId="74749F1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szCs w:val="20"/>
          <w14:ligatures w14:val="none"/>
        </w:rPr>
      </w:pPr>
    </w:p>
    <w:p w14:paraId="39086D8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Senyviems pacientams</w:t>
      </w:r>
    </w:p>
    <w:p w14:paraId="135EC02B" w14:textId="7767869E" w:rsidR="00BD6E1E" w:rsidRPr="001D7D06" w:rsidRDefault="00BD6E1E" w:rsidP="00BD6E1E">
      <w:pPr>
        <w:spacing w:after="0" w:line="240" w:lineRule="auto"/>
        <w:rPr>
          <w:rFonts w:ascii="Times New Roman" w:eastAsia="Times New Roman" w:hAnsi="Times New Roman" w:cs="Times New Roman"/>
          <w:noProof/>
          <w:kern w:val="0"/>
          <w:lang w:eastAsia="lt-LT"/>
          <w14:ligatures w14:val="none"/>
        </w:rPr>
      </w:pPr>
      <w:r w:rsidRPr="001D7D06">
        <w:rPr>
          <w:rFonts w:ascii="Times New Roman" w:eastAsia="Times New Roman" w:hAnsi="Times New Roman" w:cs="Times New Roman"/>
          <w:noProof/>
          <w:kern w:val="0"/>
          <w:lang w:eastAsia="lt-LT"/>
          <w14:ligatures w14:val="none"/>
        </w:rPr>
        <w:t xml:space="preserve">Būtina atsižvelgti į inkstų funkcijos sutrikimo galimybę senyviems pacientams ir reikia atitinkamai </w:t>
      </w:r>
      <w:r w:rsidR="00DB511F" w:rsidRPr="001D7D06">
        <w:rPr>
          <w:rFonts w:ascii="Times New Roman" w:eastAsia="Times New Roman" w:hAnsi="Times New Roman" w:cs="Times New Roman"/>
          <w:noProof/>
          <w:kern w:val="0"/>
          <w:lang w:eastAsia="lt-LT"/>
          <w14:ligatures w14:val="none"/>
        </w:rPr>
        <w:t xml:space="preserve">koreguoti </w:t>
      </w:r>
      <w:r w:rsidRPr="001D7D06">
        <w:rPr>
          <w:rFonts w:ascii="Times New Roman" w:eastAsia="Times New Roman" w:hAnsi="Times New Roman" w:cs="Times New Roman"/>
          <w:noProof/>
          <w:kern w:val="0"/>
          <w:lang w:eastAsia="lt-LT"/>
          <w14:ligatures w14:val="none"/>
        </w:rPr>
        <w:t xml:space="preserve">dozavimą (žr. toliau poskyrį „Pacientams, kurių inkstų funkcija sutrikusi“). Dozavimo keisti nereikia, nebent inkstų funkcija </w:t>
      </w:r>
      <w:r w:rsidR="00B22EFF" w:rsidRPr="001D7D06">
        <w:rPr>
          <w:rFonts w:ascii="Times New Roman" w:eastAsia="Times New Roman" w:hAnsi="Times New Roman" w:cs="Times New Roman"/>
          <w:noProof/>
          <w:kern w:val="0"/>
          <w:lang w:eastAsia="lt-LT"/>
          <w14:ligatures w14:val="none"/>
        </w:rPr>
        <w:t xml:space="preserve">sutrikusi </w:t>
      </w:r>
      <w:r w:rsidRPr="001D7D06">
        <w:rPr>
          <w:rFonts w:ascii="Times New Roman" w:eastAsia="Times New Roman" w:hAnsi="Times New Roman" w:cs="Times New Roman"/>
          <w:noProof/>
          <w:kern w:val="0"/>
          <w:lang w:eastAsia="lt-LT"/>
          <w14:ligatures w14:val="none"/>
        </w:rPr>
        <w:t xml:space="preserve">(žr. poskyrį „Pacientams, kurių inkstų funkcija sutrikusi“). </w:t>
      </w:r>
    </w:p>
    <w:p w14:paraId="34FEE93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245DAA4"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bCs/>
          <w:i/>
          <w:kern w:val="0"/>
          <w14:ligatures w14:val="none"/>
        </w:rPr>
        <w:t>Vaikų populiacija</w:t>
      </w:r>
    </w:p>
    <w:p w14:paraId="3CE1A27D" w14:textId="22FAEA3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szCs w:val="20"/>
          <w14:ligatures w14:val="none"/>
        </w:rPr>
      </w:pPr>
      <w:proofErr w:type="spellStart"/>
      <w:r w:rsidRPr="001D7D06">
        <w:rPr>
          <w:rFonts w:ascii="Times New Roman" w:eastAsia="Calibri" w:hAnsi="Times New Roman" w:cs="Times New Roman"/>
          <w:bCs/>
          <w:kern w:val="0"/>
          <w14:ligatures w14:val="none"/>
        </w:rPr>
        <w:t>Aciclovir</w:t>
      </w:r>
      <w:proofErr w:type="spellEnd"/>
      <w:r w:rsidRPr="001D7D06">
        <w:rPr>
          <w:rFonts w:ascii="Times New Roman" w:eastAsia="Calibri" w:hAnsi="Times New Roman" w:cs="Times New Roman"/>
          <w:bCs/>
          <w:kern w:val="0"/>
          <w14:ligatures w14:val="none"/>
        </w:rPr>
        <w:t xml:space="preserve"> </w:t>
      </w:r>
      <w:proofErr w:type="spellStart"/>
      <w:r w:rsidRPr="001D7D06">
        <w:rPr>
          <w:rFonts w:ascii="Times New Roman" w:eastAsia="Calibri" w:hAnsi="Times New Roman" w:cs="Times New Roman"/>
          <w:bCs/>
          <w:kern w:val="0"/>
          <w14:ligatures w14:val="none"/>
        </w:rPr>
        <w:t>Ingen</w:t>
      </w:r>
      <w:proofErr w:type="spellEnd"/>
      <w:r w:rsidRPr="001D7D06">
        <w:rPr>
          <w:rFonts w:ascii="Times New Roman" w:eastAsia="Calibri" w:hAnsi="Times New Roman" w:cs="Times New Roman"/>
          <w:bCs/>
          <w:kern w:val="0"/>
          <w14:ligatures w14:val="none"/>
        </w:rPr>
        <w:t xml:space="preserve"> </w:t>
      </w:r>
      <w:r w:rsidR="00F4616E">
        <w:rPr>
          <w:rFonts w:ascii="Times New Roman" w:eastAsia="Calibri" w:hAnsi="Times New Roman" w:cs="Times New Roman"/>
          <w:bCs/>
          <w:kern w:val="0"/>
          <w14:ligatures w14:val="none"/>
        </w:rPr>
        <w:t>Pharma</w:t>
      </w:r>
      <w:r w:rsidRPr="001D7D06">
        <w:rPr>
          <w:rFonts w:ascii="Times New Roman" w:eastAsia="Calibri" w:hAnsi="Times New Roman" w:cs="Times New Roman"/>
          <w:bCs/>
          <w:kern w:val="0"/>
          <w14:ligatures w14:val="none"/>
        </w:rPr>
        <w:t xml:space="preserve"> nerekomenduojama vartoti vaikams ir paaugliams, jaunesniems nei 18 metų. </w:t>
      </w:r>
    </w:p>
    <w:p w14:paraId="3723783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szCs w:val="20"/>
          <w14:ligatures w14:val="none"/>
        </w:rPr>
      </w:pPr>
    </w:p>
    <w:p w14:paraId="66C8AC6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Pacientams, kurių imuninės sistemos funkcija sutrikusi</w:t>
      </w:r>
    </w:p>
    <w:p w14:paraId="3B8AC901" w14:textId="7FB418D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6771DE"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imuninės sistemos funkcija yra sutrikusi.</w:t>
      </w:r>
    </w:p>
    <w:p w14:paraId="564E002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p>
    <w:p w14:paraId="0969D63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i/>
          <w:kern w:val="0"/>
          <w14:ligatures w14:val="none"/>
        </w:rPr>
        <w:t xml:space="preserve">Pacientams, kurių inkstų funkcija sutrikusi </w:t>
      </w:r>
    </w:p>
    <w:p w14:paraId="3C4C5007" w14:textId="3B2A7C80"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6771DE"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inkstų funkcija yra sutrikusi.</w:t>
      </w:r>
    </w:p>
    <w:p w14:paraId="56A6F808" w14:textId="77777777" w:rsidR="00BD6E1E" w:rsidRPr="001D7D06" w:rsidRDefault="00BD6E1E" w:rsidP="00BD6E1E">
      <w:pPr>
        <w:spacing w:after="0" w:line="240" w:lineRule="auto"/>
        <w:rPr>
          <w:rFonts w:ascii="Times New Roman" w:eastAsia="Calibri" w:hAnsi="Times New Roman" w:cs="Times New Roman"/>
          <w:kern w:val="0"/>
          <w:lang w:eastAsia="lt-LT"/>
          <w14:ligatures w14:val="none"/>
        </w:rPr>
      </w:pPr>
    </w:p>
    <w:p w14:paraId="5E861C6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Kad gydymas būtų kiek galima veiksmingesnis,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tablečių reikia pradėti gerti kiek galima anksčiau, t. y. vos tik atsiradus pirmiesiems odos pažeidimo simptomams. Labai svarbu vaistinio preparato pradėti gerti nedelsiant, kai tik atsiranda pirmųjų ligos atkryčio simptomų, pvz., niežėjimas, tempimo pojūtis, pirmosios pūslelės.</w:t>
      </w:r>
    </w:p>
    <w:p w14:paraId="59FD736A" w14:textId="77777777" w:rsidR="00BD6E1E" w:rsidRPr="001D7D06" w:rsidRDefault="00BD6E1E" w:rsidP="00BD6E1E">
      <w:pPr>
        <w:overflowPunct w:val="0"/>
        <w:autoSpaceDE w:val="0"/>
        <w:autoSpaceDN w:val="0"/>
        <w:adjustRightInd w:val="0"/>
        <w:spacing w:before="120"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lastRenderedPageBreak/>
        <w:t xml:space="preserve">Vartojimo metodas </w:t>
      </w:r>
    </w:p>
    <w:p w14:paraId="6B417FF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Vartoti per burną.</w:t>
      </w:r>
    </w:p>
    <w:p w14:paraId="4AD764D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Tabletes geriausiai gerti po valgio, užsigeriant skysčiu.</w:t>
      </w:r>
    </w:p>
    <w:p w14:paraId="4443C5B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7061B15"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4.3</w:t>
      </w:r>
      <w:r w:rsidRPr="001D7D06">
        <w:rPr>
          <w:rFonts w:ascii="Times New Roman" w:eastAsia="Calibri" w:hAnsi="Times New Roman" w:cs="Times New Roman"/>
          <w:b/>
          <w:kern w:val="0"/>
          <w14:ligatures w14:val="none"/>
        </w:rPr>
        <w:tab/>
        <w:t>Kontraindikacijos</w:t>
      </w:r>
    </w:p>
    <w:p w14:paraId="4049E7A5" w14:textId="77777777" w:rsidR="00BD6E1E" w:rsidRPr="001D7D06" w:rsidRDefault="00BD6E1E" w:rsidP="00BD6E1E">
      <w:pPr>
        <w:tabs>
          <w:tab w:val="left" w:pos="35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E4877E2" w14:textId="77777777" w:rsidR="00BD6E1E" w:rsidRPr="001D7D06" w:rsidRDefault="00BD6E1E" w:rsidP="00BD6E1E">
      <w:pPr>
        <w:tabs>
          <w:tab w:val="left" w:pos="35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Padidėjęs jautrumas </w:t>
      </w:r>
      <w:proofErr w:type="spellStart"/>
      <w:r w:rsidRPr="001D7D06">
        <w:rPr>
          <w:rFonts w:ascii="Times New Roman" w:eastAsia="Calibri" w:hAnsi="Times New Roman" w:cs="Times New Roman"/>
          <w:kern w:val="0"/>
          <w14:ligatures w14:val="none"/>
        </w:rPr>
        <w:t>aciklovirui</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valaciklovirui</w:t>
      </w:r>
      <w:proofErr w:type="spellEnd"/>
      <w:r w:rsidRPr="001D7D06">
        <w:rPr>
          <w:rFonts w:ascii="Times New Roman" w:eastAsia="Calibri" w:hAnsi="Times New Roman" w:cs="Times New Roman"/>
          <w:kern w:val="0"/>
          <w14:ligatures w14:val="none"/>
        </w:rPr>
        <w:t xml:space="preserve"> arba bet kuriai </w:t>
      </w:r>
      <w:r w:rsidRPr="001D7D06">
        <w:rPr>
          <w:rFonts w:ascii="Times New Roman" w:eastAsia="Calibri" w:hAnsi="Times New Roman" w:cs="Times New Roman"/>
          <w:noProof/>
          <w:kern w:val="0"/>
          <w14:ligatures w14:val="none"/>
        </w:rPr>
        <w:t xml:space="preserve">6.1 skyriuje nurodytai </w:t>
      </w:r>
      <w:r w:rsidRPr="001D7D06">
        <w:rPr>
          <w:rFonts w:ascii="Times New Roman" w:eastAsia="Calibri" w:hAnsi="Times New Roman" w:cs="Times New Roman"/>
          <w:kern w:val="0"/>
          <w14:ligatures w14:val="none"/>
        </w:rPr>
        <w:t xml:space="preserve">pagalbinei medžiagai. </w:t>
      </w:r>
    </w:p>
    <w:p w14:paraId="5043B21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014E2A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4.4</w:t>
      </w:r>
      <w:r w:rsidRPr="001D7D06">
        <w:rPr>
          <w:rFonts w:ascii="Times New Roman" w:eastAsia="Calibri" w:hAnsi="Times New Roman" w:cs="Times New Roman"/>
          <w:b/>
          <w:kern w:val="0"/>
          <w14:ligatures w14:val="none"/>
        </w:rPr>
        <w:tab/>
        <w:t xml:space="preserve">Specialūs įspėjimai ir atsargumo priemonės </w:t>
      </w:r>
    </w:p>
    <w:p w14:paraId="4C4895A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7A3331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szCs w:val="20"/>
          <w14:ligatures w14:val="none"/>
        </w:rPr>
        <w:t xml:space="preserve">Siekiant išvengti </w:t>
      </w:r>
      <w:r w:rsidRPr="001D7D06">
        <w:rPr>
          <w:rFonts w:ascii="Times New Roman" w:eastAsia="Calibri" w:hAnsi="Times New Roman" w:cs="Times New Roman"/>
          <w:kern w:val="0"/>
          <w14:ligatures w14:val="none"/>
        </w:rPr>
        <w:t>infekcijos plitimo, pacientus reikia įspėti, kad vengtų liesti viruso pažeistą vietą patys bei neleistų to daryti kitiems. Po pažeistos vietos palietimo, reikia tuoj pat nusiplauti rankas. Iki tol reikia stengtis neliesti kitų kūno vietų, ypač akių.</w:t>
      </w:r>
    </w:p>
    <w:p w14:paraId="6AEADA8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ECD841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Inkstų pakenkimo rizika būna didesnė, jeigu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vartojama kartu su kitais </w:t>
      </w:r>
      <w:proofErr w:type="spellStart"/>
      <w:r w:rsidRPr="001D7D06">
        <w:rPr>
          <w:rFonts w:ascii="Times New Roman" w:eastAsia="Calibri" w:hAnsi="Times New Roman" w:cs="Times New Roman"/>
          <w:kern w:val="0"/>
          <w14:ligatures w14:val="none"/>
        </w:rPr>
        <w:t>nefrotoksiniais</w:t>
      </w:r>
      <w:proofErr w:type="spellEnd"/>
      <w:r w:rsidRPr="001D7D06">
        <w:rPr>
          <w:rFonts w:ascii="Times New Roman" w:eastAsia="Calibri" w:hAnsi="Times New Roman" w:cs="Times New Roman"/>
          <w:kern w:val="0"/>
          <w14:ligatures w14:val="none"/>
        </w:rPr>
        <w:t xml:space="preserve"> vaistiniais preparatais. </w:t>
      </w:r>
    </w:p>
    <w:p w14:paraId="3D506E1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u w:val="single"/>
          <w14:ligatures w14:val="none"/>
        </w:rPr>
      </w:pPr>
    </w:p>
    <w:p w14:paraId="519C7A77" w14:textId="67F7068D"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 xml:space="preserve">Vartojimas </w:t>
      </w:r>
      <w:r w:rsidR="00EC1677" w:rsidRPr="001D7D06">
        <w:rPr>
          <w:rFonts w:ascii="Times New Roman" w:eastAsia="Calibri" w:hAnsi="Times New Roman" w:cs="Times New Roman"/>
          <w:i/>
          <w:kern w:val="0"/>
          <w14:ligatures w14:val="none"/>
        </w:rPr>
        <w:t>pacientams</w:t>
      </w:r>
      <w:r w:rsidRPr="001D7D06">
        <w:rPr>
          <w:rFonts w:ascii="Times New Roman" w:eastAsia="Calibri" w:hAnsi="Times New Roman" w:cs="Times New Roman"/>
          <w:i/>
          <w:kern w:val="0"/>
          <w14:ligatures w14:val="none"/>
        </w:rPr>
        <w:t>, kurių inkstų funkcija sutrikusi, ir senyviems pacientams</w:t>
      </w:r>
    </w:p>
    <w:p w14:paraId="7B1308B5" w14:textId="249C234A"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w:t>
      </w:r>
      <w:r w:rsidR="002911D0" w:rsidRPr="002911D0">
        <w:rPr>
          <w:rFonts w:ascii="Times New Roman" w:eastAsia="Calibri" w:hAnsi="Times New Roman" w:cs="Times New Roman"/>
          <w:kern w:val="0"/>
          <w14:ligatures w14:val="none"/>
        </w:rPr>
        <w:t xml:space="preserve">pasišalinimas iš organizmo priklauso nuo </w:t>
      </w:r>
      <w:proofErr w:type="spellStart"/>
      <w:r w:rsidR="002911D0" w:rsidRPr="002911D0">
        <w:rPr>
          <w:rFonts w:ascii="Times New Roman" w:eastAsia="Calibri" w:hAnsi="Times New Roman" w:cs="Times New Roman"/>
          <w:kern w:val="0"/>
          <w14:ligatures w14:val="none"/>
        </w:rPr>
        <w:t>kreatino</w:t>
      </w:r>
      <w:proofErr w:type="spellEnd"/>
      <w:r w:rsidR="002911D0" w:rsidRPr="002911D0">
        <w:rPr>
          <w:rFonts w:ascii="Times New Roman" w:eastAsia="Calibri" w:hAnsi="Times New Roman" w:cs="Times New Roman"/>
          <w:kern w:val="0"/>
          <w14:ligatures w14:val="none"/>
        </w:rPr>
        <w:t xml:space="preserve"> klirenso</w:t>
      </w:r>
      <w:r w:rsidR="007033EE">
        <w:rPr>
          <w:rFonts w:ascii="Times New Roman" w:eastAsia="Calibri" w:hAnsi="Times New Roman" w:cs="Times New Roman"/>
          <w:kern w:val="0"/>
          <w14:ligatures w14:val="none"/>
        </w:rPr>
        <w:t xml:space="preserve">, todėl </w:t>
      </w:r>
      <w:r w:rsidRPr="001D7D06">
        <w:rPr>
          <w:rFonts w:ascii="Times New Roman" w:eastAsia="Calibri" w:hAnsi="Times New Roman" w:cs="Times New Roman"/>
          <w:kern w:val="0"/>
          <w14:ligatures w14:val="none"/>
        </w:rPr>
        <w:t>pacientams, kuri</w:t>
      </w:r>
      <w:r w:rsidR="00FA3BD9" w:rsidRPr="001D7D06">
        <w:rPr>
          <w:rFonts w:ascii="Times New Roman" w:eastAsia="Calibri" w:hAnsi="Times New Roman" w:cs="Times New Roman"/>
          <w:kern w:val="0"/>
          <w14:ligatures w14:val="none"/>
        </w:rPr>
        <w:t>ų</w:t>
      </w:r>
      <w:r w:rsidRPr="001D7D06">
        <w:rPr>
          <w:rFonts w:ascii="Times New Roman" w:eastAsia="Calibri" w:hAnsi="Times New Roman" w:cs="Times New Roman"/>
          <w:kern w:val="0"/>
          <w14:ligatures w14:val="none"/>
        </w:rPr>
        <w:t xml:space="preserve"> inkstų funkcija</w:t>
      </w:r>
      <w:r w:rsidR="00FA3BD9" w:rsidRPr="001D7D06">
        <w:rPr>
          <w:rFonts w:ascii="Times New Roman" w:eastAsia="Calibri" w:hAnsi="Times New Roman" w:cs="Times New Roman"/>
          <w:kern w:val="0"/>
          <w14:ligatures w14:val="none"/>
        </w:rPr>
        <w:t xml:space="preserve"> sutrikusi</w:t>
      </w:r>
      <w:r w:rsidRPr="001D7D06">
        <w:rPr>
          <w:rFonts w:ascii="Times New Roman" w:eastAsia="Calibri" w:hAnsi="Times New Roman" w:cs="Times New Roman"/>
          <w:kern w:val="0"/>
          <w14:ligatures w14:val="none"/>
        </w:rPr>
        <w:t xml:space="preserve">, </w:t>
      </w:r>
      <w:r w:rsidR="007033EE">
        <w:rPr>
          <w:rFonts w:ascii="Times New Roman" w:eastAsia="Calibri" w:hAnsi="Times New Roman" w:cs="Times New Roman"/>
          <w:kern w:val="0"/>
          <w14:ligatures w14:val="none"/>
        </w:rPr>
        <w:t xml:space="preserve">vaistinio preparato </w:t>
      </w:r>
      <w:r w:rsidR="007870E9" w:rsidRPr="001D7D06">
        <w:rPr>
          <w:rFonts w:ascii="Times New Roman" w:eastAsia="Calibri" w:hAnsi="Times New Roman" w:cs="Times New Roman"/>
          <w:kern w:val="0"/>
          <w14:ligatures w14:val="none"/>
        </w:rPr>
        <w:t>vartoti negalima</w:t>
      </w:r>
      <w:r w:rsidRPr="001D7D06">
        <w:rPr>
          <w:rFonts w:ascii="Times New Roman" w:eastAsia="Calibri" w:hAnsi="Times New Roman" w:cs="Times New Roman"/>
          <w:kern w:val="0"/>
          <w14:ligatures w14:val="none"/>
        </w:rPr>
        <w:t xml:space="preserve"> (žr. 4.</w:t>
      </w:r>
      <w:r w:rsidR="00FA3BD9" w:rsidRPr="001D7D06">
        <w:rPr>
          <w:rFonts w:ascii="Times New Roman" w:eastAsia="Calibri" w:hAnsi="Times New Roman" w:cs="Times New Roman"/>
          <w:kern w:val="0"/>
          <w14:ligatures w14:val="none"/>
        </w:rPr>
        <w:t>2 </w:t>
      </w:r>
      <w:r w:rsidRPr="001D7D06">
        <w:rPr>
          <w:rFonts w:ascii="Times New Roman" w:eastAsia="Calibri" w:hAnsi="Times New Roman" w:cs="Times New Roman"/>
          <w:kern w:val="0"/>
          <w14:ligatures w14:val="none"/>
        </w:rPr>
        <w:t>skyrių). Dažniausiai inkstų funkcijos sutrikimas pasitaiko senyviems žmonėms.</w:t>
      </w:r>
      <w:r w:rsidR="00C43112">
        <w:rPr>
          <w:rFonts w:ascii="Times New Roman" w:eastAsia="Calibri" w:hAnsi="Times New Roman" w:cs="Times New Roman"/>
          <w:kern w:val="0"/>
          <w14:ligatures w14:val="none"/>
        </w:rPr>
        <w:t xml:space="preserve"> </w:t>
      </w:r>
      <w:r w:rsidR="00C43112" w:rsidRPr="00C43112">
        <w:rPr>
          <w:rFonts w:ascii="Times New Roman" w:eastAsia="Calibri" w:hAnsi="Times New Roman" w:cs="Times New Roman"/>
          <w:kern w:val="0"/>
          <w14:ligatures w14:val="none"/>
        </w:rPr>
        <w:t>Senyviems žmonėms ir pacientams, kuriems inkstų funkcija</w:t>
      </w:r>
      <w:r w:rsidR="008735ED">
        <w:rPr>
          <w:rFonts w:ascii="Times New Roman" w:eastAsia="Calibri" w:hAnsi="Times New Roman" w:cs="Times New Roman"/>
          <w:kern w:val="0"/>
          <w14:ligatures w14:val="none"/>
        </w:rPr>
        <w:t xml:space="preserve"> sutrikusi</w:t>
      </w:r>
      <w:r w:rsidR="00C43112" w:rsidRPr="00C43112">
        <w:rPr>
          <w:rFonts w:ascii="Times New Roman" w:eastAsia="Calibri" w:hAnsi="Times New Roman" w:cs="Times New Roman"/>
          <w:kern w:val="0"/>
          <w14:ligatures w14:val="none"/>
        </w:rPr>
        <w:t>, yra didesnė neurologinio nepageidaujamo poveikio išsivystymo rizika, dėl to pacientus būtina atidžiai stebėti. Praneštais atvejais, šios reakcijos dažniausiai išnykdavo nutraukus gydymą (žr. 4.8</w:t>
      </w:r>
      <w:r w:rsidR="008163FA">
        <w:rPr>
          <w:rFonts w:ascii="Times New Roman" w:eastAsia="Calibri" w:hAnsi="Times New Roman" w:cs="Times New Roman"/>
          <w:kern w:val="0"/>
          <w14:ligatures w14:val="none"/>
        </w:rPr>
        <w:t> </w:t>
      </w:r>
      <w:r w:rsidR="00C43112" w:rsidRPr="00C43112">
        <w:rPr>
          <w:rFonts w:ascii="Times New Roman" w:eastAsia="Calibri" w:hAnsi="Times New Roman" w:cs="Times New Roman"/>
          <w:kern w:val="0"/>
          <w14:ligatures w14:val="none"/>
        </w:rPr>
        <w:t>skyrių).</w:t>
      </w:r>
    </w:p>
    <w:p w14:paraId="2442140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606DEDB" w14:textId="23CC1FF9" w:rsidR="00BD6E1E"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Dėl užsitęsusių ar pakartotinių gydymo </w:t>
      </w:r>
      <w:proofErr w:type="spellStart"/>
      <w:r w:rsidRPr="001D7D06">
        <w:rPr>
          <w:rFonts w:ascii="Times New Roman" w:eastAsia="Calibri" w:hAnsi="Times New Roman" w:cs="Times New Roman"/>
          <w:kern w:val="0"/>
          <w14:ligatures w14:val="none"/>
        </w:rPr>
        <w:t>acikloviru</w:t>
      </w:r>
      <w:proofErr w:type="spellEnd"/>
      <w:r w:rsidRPr="001D7D06">
        <w:rPr>
          <w:rFonts w:ascii="Times New Roman" w:eastAsia="Calibri" w:hAnsi="Times New Roman" w:cs="Times New Roman"/>
          <w:kern w:val="0"/>
          <w14:ligatures w14:val="none"/>
        </w:rPr>
        <w:t xml:space="preserve"> kursų pacientams, kurių imuninė sistema labai susilpnėjusi, gali atsirasti sumažėjusio jautrumo virusų padermių, kurios gali nereaguoti į tęsiamą gydymą </w:t>
      </w:r>
      <w:proofErr w:type="spellStart"/>
      <w:r w:rsidRPr="001D7D06">
        <w:rPr>
          <w:rFonts w:ascii="Times New Roman" w:eastAsia="Calibri" w:hAnsi="Times New Roman" w:cs="Times New Roman"/>
          <w:kern w:val="0"/>
          <w14:ligatures w14:val="none"/>
        </w:rPr>
        <w:t>acikloviru</w:t>
      </w:r>
      <w:proofErr w:type="spellEnd"/>
      <w:r w:rsidRPr="001D7D06">
        <w:rPr>
          <w:rFonts w:ascii="Times New Roman" w:eastAsia="Calibri" w:hAnsi="Times New Roman" w:cs="Times New Roman"/>
          <w:kern w:val="0"/>
          <w14:ligatures w14:val="none"/>
        </w:rPr>
        <w:t xml:space="preserve"> (žr. 5.1</w:t>
      </w:r>
      <w:r w:rsidR="007C25D9"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skyrių).</w:t>
      </w:r>
    </w:p>
    <w:p w14:paraId="0370E4E9" w14:textId="77777777" w:rsidR="00717340" w:rsidRPr="001D7D06" w:rsidRDefault="00717340"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4B50E5F" w14:textId="28C55B7E" w:rsidR="004F6A45" w:rsidRPr="001D7D06" w:rsidRDefault="00BD6E1E" w:rsidP="00F44964">
      <w:pPr>
        <w:spacing w:after="0" w:line="240" w:lineRule="auto"/>
        <w:jc w:val="both"/>
        <w:outlineLvl w:val="0"/>
        <w:rPr>
          <w:rFonts w:ascii="Times New Roman" w:eastAsia="Calibri" w:hAnsi="Times New Roman" w:cs="Times New Roman"/>
          <w:b/>
          <w:bCs/>
          <w:kern w:val="0"/>
          <w14:ligatures w14:val="none"/>
        </w:rPr>
      </w:pPr>
      <w:r w:rsidRPr="001D7D06">
        <w:rPr>
          <w:rFonts w:ascii="Times New Roman" w:eastAsia="Calibri" w:hAnsi="Times New Roman" w:cs="Times New Roman"/>
          <w:b/>
          <w:bCs/>
          <w:kern w:val="0"/>
          <w14:ligatures w14:val="none"/>
        </w:rPr>
        <w:t>Šio vaistinio preparato sudėtyje yra laktozės</w:t>
      </w:r>
    </w:p>
    <w:p w14:paraId="67B7D320" w14:textId="5FDE25D7" w:rsidR="00BD6E1E" w:rsidRPr="001D7D06" w:rsidRDefault="004F6A45" w:rsidP="00F44964">
      <w:pPr>
        <w:spacing w:after="0" w:line="240" w:lineRule="auto"/>
        <w:jc w:val="both"/>
        <w:outlineLvl w:val="0"/>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Šio vaistinio preparato negalima vartoti pacientams, kuriems nustatytas retas paveldimas sutrikimas – </w:t>
      </w:r>
      <w:proofErr w:type="spellStart"/>
      <w:r w:rsidRPr="001D7D06">
        <w:rPr>
          <w:rFonts w:ascii="Times New Roman" w:eastAsia="Calibri" w:hAnsi="Times New Roman" w:cs="Times New Roman"/>
          <w:kern w:val="0"/>
          <w14:ligatures w14:val="none"/>
        </w:rPr>
        <w:t>galaktozės</w:t>
      </w:r>
      <w:proofErr w:type="spellEnd"/>
      <w:r w:rsidRPr="001D7D06">
        <w:rPr>
          <w:rFonts w:ascii="Times New Roman" w:eastAsia="Calibri" w:hAnsi="Times New Roman" w:cs="Times New Roman"/>
          <w:kern w:val="0"/>
          <w14:ligatures w14:val="none"/>
        </w:rPr>
        <w:t xml:space="preserve"> netoleravimas, visiškas laktazės stygius arba gliukozės ir </w:t>
      </w:r>
      <w:proofErr w:type="spellStart"/>
      <w:r w:rsidRPr="001D7D06">
        <w:rPr>
          <w:rFonts w:ascii="Times New Roman" w:eastAsia="Calibri" w:hAnsi="Times New Roman" w:cs="Times New Roman"/>
          <w:kern w:val="0"/>
          <w14:ligatures w14:val="none"/>
        </w:rPr>
        <w:t>galaktozės</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malabsorbcija</w:t>
      </w:r>
      <w:proofErr w:type="spellEnd"/>
      <w:r w:rsidRPr="001D7D06">
        <w:rPr>
          <w:rFonts w:ascii="Times New Roman" w:eastAsia="Calibri" w:hAnsi="Times New Roman" w:cs="Times New Roman"/>
          <w:kern w:val="0"/>
          <w14:ligatures w14:val="none"/>
        </w:rPr>
        <w:t>.</w:t>
      </w:r>
    </w:p>
    <w:p w14:paraId="441E4802" w14:textId="77777777" w:rsidR="004F6A45" w:rsidRPr="001D7D06" w:rsidRDefault="004F6A45" w:rsidP="00BD6E1E">
      <w:pPr>
        <w:overflowPunct w:val="0"/>
        <w:autoSpaceDE w:val="0"/>
        <w:autoSpaceDN w:val="0"/>
        <w:adjustRightInd w:val="0"/>
        <w:spacing w:after="0" w:line="240" w:lineRule="auto"/>
        <w:textAlignment w:val="baseline"/>
        <w:rPr>
          <w:bCs/>
          <w:lang w:eastAsia="lt-LT"/>
        </w:rPr>
      </w:pPr>
    </w:p>
    <w:p w14:paraId="08660D62" w14:textId="77777777" w:rsidR="004F6A45" w:rsidRPr="001D7D06" w:rsidRDefault="004F6A45" w:rsidP="00BD6E1E">
      <w:pPr>
        <w:overflowPunct w:val="0"/>
        <w:autoSpaceDE w:val="0"/>
        <w:autoSpaceDN w:val="0"/>
        <w:adjustRightInd w:val="0"/>
        <w:spacing w:after="0" w:line="240" w:lineRule="auto"/>
        <w:textAlignment w:val="baseline"/>
        <w:rPr>
          <w:rFonts w:ascii="Times New Roman" w:hAnsi="Times New Roman" w:cs="Times New Roman"/>
          <w:b/>
          <w:lang w:eastAsia="lt-LT"/>
        </w:rPr>
      </w:pPr>
      <w:r w:rsidRPr="001D7D06">
        <w:rPr>
          <w:rFonts w:ascii="Times New Roman" w:hAnsi="Times New Roman" w:cs="Times New Roman"/>
          <w:b/>
          <w:lang w:eastAsia="lt-LT"/>
        </w:rPr>
        <w:t>Šio vaistinio preparato sudėtyje yra natrio</w:t>
      </w:r>
    </w:p>
    <w:p w14:paraId="122B52C3" w14:textId="2C9AC6F0" w:rsidR="00BD6E1E" w:rsidRPr="001D7D06" w:rsidRDefault="004F6A45" w:rsidP="00BD6E1E">
      <w:pPr>
        <w:overflowPunct w:val="0"/>
        <w:autoSpaceDE w:val="0"/>
        <w:autoSpaceDN w:val="0"/>
        <w:adjustRightInd w:val="0"/>
        <w:spacing w:after="0" w:line="240" w:lineRule="auto"/>
        <w:textAlignment w:val="baseline"/>
        <w:rPr>
          <w:rFonts w:ascii="Times New Roman" w:hAnsi="Times New Roman" w:cs="Times New Roman"/>
          <w:bCs/>
          <w:lang w:eastAsia="lt-LT"/>
        </w:rPr>
      </w:pPr>
      <w:r w:rsidRPr="001D7D06">
        <w:rPr>
          <w:rFonts w:ascii="Times New Roman" w:hAnsi="Times New Roman" w:cs="Times New Roman"/>
          <w:bCs/>
          <w:lang w:eastAsia="lt-LT"/>
        </w:rPr>
        <w:t>Šio vaistinio preparato tabletėje yra mažiau nei 1 </w:t>
      </w:r>
      <w:proofErr w:type="spellStart"/>
      <w:r w:rsidRPr="001D7D06">
        <w:rPr>
          <w:rFonts w:ascii="Times New Roman" w:hAnsi="Times New Roman" w:cs="Times New Roman"/>
          <w:bCs/>
          <w:lang w:eastAsia="lt-LT"/>
        </w:rPr>
        <w:t>mmol</w:t>
      </w:r>
      <w:proofErr w:type="spellEnd"/>
      <w:r w:rsidRPr="001D7D06">
        <w:rPr>
          <w:rFonts w:ascii="Times New Roman" w:hAnsi="Times New Roman" w:cs="Times New Roman"/>
          <w:bCs/>
          <w:lang w:eastAsia="lt-LT"/>
        </w:rPr>
        <w:t> (23</w:t>
      </w:r>
      <w:r w:rsidR="00F44964" w:rsidRPr="001D7D06">
        <w:rPr>
          <w:rFonts w:ascii="Times New Roman" w:hAnsi="Times New Roman" w:cs="Times New Roman"/>
          <w:bCs/>
          <w:lang w:eastAsia="lt-LT"/>
        </w:rPr>
        <w:t> mg</w:t>
      </w:r>
      <w:r w:rsidRPr="001D7D06">
        <w:rPr>
          <w:rFonts w:ascii="Times New Roman" w:hAnsi="Times New Roman" w:cs="Times New Roman"/>
          <w:bCs/>
          <w:lang w:eastAsia="lt-LT"/>
        </w:rPr>
        <w:t>) natrio, t. y. jis beveik neturi reikšmės.</w:t>
      </w:r>
    </w:p>
    <w:p w14:paraId="2E7D1E0C" w14:textId="77777777" w:rsidR="004F6A45" w:rsidRPr="001D7D06" w:rsidRDefault="004F6A45"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312B80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4.5</w:t>
      </w:r>
      <w:r w:rsidRPr="001D7D06">
        <w:rPr>
          <w:rFonts w:ascii="Times New Roman" w:eastAsia="Calibri" w:hAnsi="Times New Roman" w:cs="Times New Roman"/>
          <w:b/>
          <w:kern w:val="0"/>
          <w14:ligatures w14:val="none"/>
        </w:rPr>
        <w:tab/>
        <w:t>Sąveika su kitais vaistiniais preparatais ir kitokia sąveika</w:t>
      </w:r>
    </w:p>
    <w:p w14:paraId="202B302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3E202F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Cs/>
          <w:kern w:val="0"/>
          <w14:ligatures w14:val="none"/>
        </w:rPr>
        <w:t xml:space="preserve">Daugiausia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nepakitusio vaistinio preparato pavidalu pašalinama su šlapimu aktyvios inkstų kanalėlių sekrecijos būdu. Bet kurie kartu su </w:t>
      </w:r>
      <w:proofErr w:type="spellStart"/>
      <w:r w:rsidRPr="001D7D06">
        <w:rPr>
          <w:rFonts w:ascii="Times New Roman" w:eastAsia="Calibri" w:hAnsi="Times New Roman" w:cs="Times New Roman"/>
          <w:bCs/>
          <w:kern w:val="0"/>
          <w14:ligatures w14:val="none"/>
        </w:rPr>
        <w:t>acikloviru</w:t>
      </w:r>
      <w:proofErr w:type="spellEnd"/>
      <w:r w:rsidRPr="001D7D06">
        <w:rPr>
          <w:rFonts w:ascii="Times New Roman" w:eastAsia="Calibri" w:hAnsi="Times New Roman" w:cs="Times New Roman"/>
          <w:bCs/>
          <w:kern w:val="0"/>
          <w14:ligatures w14:val="none"/>
        </w:rPr>
        <w:t xml:space="preserve"> vartojami vaistiniai preparatai, išskiriami iš organizmo minėtu būdu, gali didinti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koncentraciją kraujo plazmoje. Tokiu būdu </w:t>
      </w:r>
      <w:proofErr w:type="spellStart"/>
      <w:r w:rsidRPr="001D7D06">
        <w:rPr>
          <w:rFonts w:ascii="Times New Roman" w:eastAsia="Calibri" w:hAnsi="Times New Roman" w:cs="Times New Roman"/>
          <w:bCs/>
          <w:kern w:val="0"/>
          <w14:ligatures w14:val="none"/>
        </w:rPr>
        <w:t>cimetidinas</w:t>
      </w:r>
      <w:proofErr w:type="spellEnd"/>
      <w:r w:rsidRPr="001D7D06">
        <w:rPr>
          <w:rFonts w:ascii="Times New Roman" w:eastAsia="Calibri" w:hAnsi="Times New Roman" w:cs="Times New Roman"/>
          <w:bCs/>
          <w:kern w:val="0"/>
          <w14:ligatures w14:val="none"/>
        </w:rPr>
        <w:t xml:space="preserve"> ir </w:t>
      </w:r>
      <w:proofErr w:type="spellStart"/>
      <w:r w:rsidRPr="001D7D06">
        <w:rPr>
          <w:rFonts w:ascii="Times New Roman" w:eastAsia="Calibri" w:hAnsi="Times New Roman" w:cs="Times New Roman"/>
          <w:bCs/>
          <w:kern w:val="0"/>
          <w14:ligatures w14:val="none"/>
        </w:rPr>
        <w:t>probenecidas</w:t>
      </w:r>
      <w:proofErr w:type="spellEnd"/>
      <w:r w:rsidRPr="001D7D06">
        <w:rPr>
          <w:rFonts w:ascii="Times New Roman" w:eastAsia="Calibri" w:hAnsi="Times New Roman" w:cs="Times New Roman"/>
          <w:bCs/>
          <w:kern w:val="0"/>
          <w14:ligatures w14:val="none"/>
        </w:rPr>
        <w:t xml:space="preserve"> didina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AUC ir mažina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pašalinimą su šlapimu. Panašiai didėja ir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ir </w:t>
      </w:r>
      <w:proofErr w:type="spellStart"/>
      <w:r w:rsidRPr="001D7D06">
        <w:rPr>
          <w:rFonts w:ascii="Times New Roman" w:eastAsia="Calibri" w:hAnsi="Times New Roman" w:cs="Times New Roman"/>
          <w:bCs/>
          <w:kern w:val="0"/>
          <w14:ligatures w14:val="none"/>
        </w:rPr>
        <w:t>mikofenolato</w:t>
      </w:r>
      <w:proofErr w:type="spellEnd"/>
      <w:r w:rsidRPr="001D7D06">
        <w:rPr>
          <w:rFonts w:ascii="Times New Roman" w:eastAsia="Calibri" w:hAnsi="Times New Roman" w:cs="Times New Roman"/>
          <w:bCs/>
          <w:kern w:val="0"/>
          <w14:ligatures w14:val="none"/>
        </w:rPr>
        <w:t xml:space="preserve"> </w:t>
      </w:r>
      <w:proofErr w:type="spellStart"/>
      <w:r w:rsidRPr="001D7D06">
        <w:rPr>
          <w:rFonts w:ascii="Times New Roman" w:eastAsia="Calibri" w:hAnsi="Times New Roman" w:cs="Times New Roman"/>
          <w:bCs/>
          <w:kern w:val="0"/>
          <w14:ligatures w14:val="none"/>
        </w:rPr>
        <w:t>mofetilio</w:t>
      </w:r>
      <w:proofErr w:type="spellEnd"/>
      <w:r w:rsidRPr="001D7D06">
        <w:rPr>
          <w:rFonts w:ascii="Times New Roman" w:eastAsia="Calibri" w:hAnsi="Times New Roman" w:cs="Times New Roman"/>
          <w:bCs/>
          <w:kern w:val="0"/>
          <w14:ligatures w14:val="none"/>
        </w:rPr>
        <w:t xml:space="preserve"> (imunosupresinio vaistinio preparato, skiriamo po transplantacijos) neaktyvaus metabolito AUC pacientams, kuriems šių vaistinių preparatų buvo skiriama kartu. Tačiau dozės keisti nereikia, kadangi </w:t>
      </w:r>
      <w:proofErr w:type="spellStart"/>
      <w:r w:rsidRPr="001D7D06">
        <w:rPr>
          <w:rFonts w:ascii="Times New Roman" w:eastAsia="Calibri" w:hAnsi="Times New Roman" w:cs="Times New Roman"/>
          <w:bCs/>
          <w:kern w:val="0"/>
          <w14:ligatures w14:val="none"/>
        </w:rPr>
        <w:t>acikloviro</w:t>
      </w:r>
      <w:proofErr w:type="spellEnd"/>
      <w:r w:rsidRPr="001D7D06">
        <w:rPr>
          <w:rFonts w:ascii="Times New Roman" w:eastAsia="Calibri" w:hAnsi="Times New Roman" w:cs="Times New Roman"/>
          <w:bCs/>
          <w:kern w:val="0"/>
          <w14:ligatures w14:val="none"/>
        </w:rPr>
        <w:t xml:space="preserve"> terapinis indeksas yra platus.</w:t>
      </w:r>
    </w:p>
    <w:p w14:paraId="009847DA" w14:textId="6B99CC4A" w:rsidR="00BD6E1E" w:rsidRPr="001D7D06" w:rsidRDefault="00756CEA"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Klinikinis </w:t>
      </w:r>
      <w:r w:rsidR="00BD6E1E" w:rsidRPr="001D7D06">
        <w:rPr>
          <w:rFonts w:ascii="Times New Roman" w:eastAsia="Calibri" w:hAnsi="Times New Roman" w:cs="Times New Roman"/>
          <w:kern w:val="0"/>
          <w14:ligatures w14:val="none"/>
        </w:rPr>
        <w:t xml:space="preserve">tyrimas, kuriame dalyvavo 5 vyrai, rodo, kad kartu taikomas gydymas </w:t>
      </w:r>
      <w:proofErr w:type="spellStart"/>
      <w:r w:rsidR="00BD6E1E" w:rsidRPr="001D7D06">
        <w:rPr>
          <w:rFonts w:ascii="Times New Roman" w:eastAsia="Calibri" w:hAnsi="Times New Roman" w:cs="Times New Roman"/>
          <w:kern w:val="0"/>
          <w14:ligatures w14:val="none"/>
        </w:rPr>
        <w:t>acikloviru</w:t>
      </w:r>
      <w:proofErr w:type="spellEnd"/>
      <w:r w:rsidR="00BD6E1E" w:rsidRPr="001D7D06">
        <w:rPr>
          <w:rFonts w:ascii="Times New Roman" w:eastAsia="Calibri" w:hAnsi="Times New Roman" w:cs="Times New Roman"/>
          <w:kern w:val="0"/>
          <w14:ligatures w14:val="none"/>
        </w:rPr>
        <w:t xml:space="preserve"> padidina viso suvartoto </w:t>
      </w:r>
      <w:proofErr w:type="spellStart"/>
      <w:r w:rsidR="00BD6E1E" w:rsidRPr="001D7D06">
        <w:rPr>
          <w:rFonts w:ascii="Times New Roman" w:eastAsia="Calibri" w:hAnsi="Times New Roman" w:cs="Times New Roman"/>
          <w:bCs/>
          <w:kern w:val="0"/>
          <w14:ligatures w14:val="none"/>
        </w:rPr>
        <w:t>teofilino</w:t>
      </w:r>
      <w:proofErr w:type="spellEnd"/>
      <w:r w:rsidR="00BD6E1E" w:rsidRPr="001D7D06">
        <w:rPr>
          <w:rFonts w:ascii="Times New Roman" w:eastAsia="Calibri" w:hAnsi="Times New Roman" w:cs="Times New Roman"/>
          <w:bCs/>
          <w:kern w:val="0"/>
          <w14:ligatures w14:val="none"/>
        </w:rPr>
        <w:t xml:space="preserve"> </w:t>
      </w:r>
      <w:r w:rsidR="00BD6E1E" w:rsidRPr="001D7D06">
        <w:rPr>
          <w:rFonts w:ascii="Times New Roman" w:eastAsia="Calibri" w:hAnsi="Times New Roman" w:cs="Times New Roman"/>
          <w:kern w:val="0"/>
          <w14:ligatures w14:val="none"/>
        </w:rPr>
        <w:t xml:space="preserve">AUC maždaug </w:t>
      </w:r>
      <w:r w:rsidRPr="001D7D06">
        <w:rPr>
          <w:rFonts w:ascii="Times New Roman" w:eastAsia="Calibri" w:hAnsi="Times New Roman" w:cs="Times New Roman"/>
          <w:kern w:val="0"/>
          <w14:ligatures w14:val="none"/>
        </w:rPr>
        <w:t>50 </w:t>
      </w:r>
      <w:r w:rsidR="00BD6E1E" w:rsidRPr="001D7D06">
        <w:rPr>
          <w:rFonts w:ascii="Times New Roman" w:eastAsia="Calibri" w:hAnsi="Times New Roman" w:cs="Times New Roman"/>
          <w:kern w:val="0"/>
          <w14:ligatures w14:val="none"/>
        </w:rPr>
        <w:t xml:space="preserve">%. Rekomenduojama matuoti šio vaistinio preparato koncentraciją kraujo plazmoje kartu taikomo gydymo </w:t>
      </w:r>
      <w:proofErr w:type="spellStart"/>
      <w:r w:rsidR="00BD6E1E" w:rsidRPr="001D7D06">
        <w:rPr>
          <w:rFonts w:ascii="Times New Roman" w:eastAsia="Calibri" w:hAnsi="Times New Roman" w:cs="Times New Roman"/>
          <w:kern w:val="0"/>
          <w14:ligatures w14:val="none"/>
        </w:rPr>
        <w:t>acikloviru</w:t>
      </w:r>
      <w:proofErr w:type="spellEnd"/>
      <w:r w:rsidR="00BD6E1E" w:rsidRPr="001D7D06">
        <w:rPr>
          <w:rFonts w:ascii="Times New Roman" w:eastAsia="Calibri" w:hAnsi="Times New Roman" w:cs="Times New Roman"/>
          <w:kern w:val="0"/>
          <w14:ligatures w14:val="none"/>
        </w:rPr>
        <w:t xml:space="preserve"> metu.</w:t>
      </w:r>
    </w:p>
    <w:p w14:paraId="6D09175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0D03CD8"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4.6</w:t>
      </w:r>
      <w:r w:rsidRPr="001D7D06">
        <w:rPr>
          <w:rFonts w:ascii="Times New Roman" w:eastAsia="Calibri" w:hAnsi="Times New Roman" w:cs="Times New Roman"/>
          <w:b/>
          <w:kern w:val="0"/>
          <w14:ligatures w14:val="none"/>
        </w:rPr>
        <w:tab/>
        <w:t>Vaisingumas, nėštumo ir žindymo laikotarpis</w:t>
      </w:r>
    </w:p>
    <w:p w14:paraId="1FBAF55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p>
    <w:p w14:paraId="32765A6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Cs/>
          <w:kern w:val="0"/>
          <w:u w:val="single"/>
          <w14:ligatures w14:val="none"/>
        </w:rPr>
      </w:pPr>
      <w:r w:rsidRPr="001D7D06">
        <w:rPr>
          <w:rFonts w:ascii="Times New Roman" w:eastAsia="Calibri" w:hAnsi="Times New Roman" w:cs="Times New Roman"/>
          <w:iCs/>
          <w:kern w:val="0"/>
          <w:u w:val="single"/>
          <w14:ligatures w14:val="none"/>
        </w:rPr>
        <w:t>Nėštumas</w:t>
      </w:r>
    </w:p>
    <w:p w14:paraId="0176B0DB" w14:textId="77777777" w:rsidR="00BD6E1E" w:rsidRPr="001D7D06" w:rsidRDefault="00BD6E1E" w:rsidP="00BD6E1E">
      <w:pPr>
        <w:autoSpaceDE w:val="0"/>
        <w:autoSpaceDN w:val="0"/>
        <w:adjustRightInd w:val="0"/>
        <w:spacing w:after="0" w:line="240" w:lineRule="auto"/>
        <w:rPr>
          <w:rFonts w:ascii="Times New Roman" w:eastAsia="Calibri" w:hAnsi="Times New Roman" w:cs="Times New Roman"/>
          <w:kern w:val="0"/>
          <w:lang w:eastAsia="lt-LT"/>
          <w14:ligatures w14:val="none"/>
        </w:rPr>
      </w:pPr>
      <w:proofErr w:type="spellStart"/>
      <w:r w:rsidRPr="001D7D06">
        <w:rPr>
          <w:rFonts w:ascii="Times New Roman" w:eastAsia="Calibri" w:hAnsi="Times New Roman" w:cs="Times New Roman"/>
          <w:kern w:val="0"/>
          <w:lang w:eastAsia="lt-LT"/>
          <w14:ligatures w14:val="none"/>
        </w:rPr>
        <w:t>Acikloviro</w:t>
      </w:r>
      <w:proofErr w:type="spellEnd"/>
      <w:r w:rsidRPr="001D7D06">
        <w:rPr>
          <w:rFonts w:ascii="Times New Roman" w:eastAsia="Calibri" w:hAnsi="Times New Roman" w:cs="Times New Roman"/>
          <w:kern w:val="0"/>
          <w:lang w:eastAsia="lt-LT"/>
          <w14:ligatures w14:val="none"/>
        </w:rPr>
        <w:t xml:space="preserve"> nėštumo metu rekomenduojama vartoti tik tuomet, kai numatoma nauda didesnė už galimą riziką.</w:t>
      </w:r>
    </w:p>
    <w:p w14:paraId="416B8512" w14:textId="77777777" w:rsidR="00BD6E1E" w:rsidRPr="001D7D06" w:rsidRDefault="00BD6E1E" w:rsidP="00BD6E1E">
      <w:pPr>
        <w:autoSpaceDE w:val="0"/>
        <w:autoSpaceDN w:val="0"/>
        <w:adjustRightInd w:val="0"/>
        <w:spacing w:after="0" w:line="240" w:lineRule="auto"/>
        <w:rPr>
          <w:rFonts w:ascii="Times New Roman" w:eastAsia="Calibri" w:hAnsi="Times New Roman" w:cs="Times New Roman"/>
          <w:kern w:val="0"/>
          <w:lang w:eastAsia="lt-LT"/>
          <w14:ligatures w14:val="none"/>
        </w:rPr>
      </w:pPr>
    </w:p>
    <w:p w14:paraId="54DCD044" w14:textId="323E28A1" w:rsidR="00BD6E1E" w:rsidRPr="001D7D06" w:rsidRDefault="00B85727" w:rsidP="00BD6E1E">
      <w:pPr>
        <w:autoSpaceDE w:val="0"/>
        <w:autoSpaceDN w:val="0"/>
        <w:adjustRightInd w:val="0"/>
        <w:spacing w:after="0" w:line="240" w:lineRule="auto"/>
        <w:rPr>
          <w:rFonts w:ascii="Times New Roman" w:eastAsia="Calibri" w:hAnsi="Times New Roman" w:cs="Times New Roman"/>
          <w:kern w:val="0"/>
          <w:lang w:eastAsia="lt-LT"/>
          <w14:ligatures w14:val="none"/>
        </w:rPr>
      </w:pPr>
      <w:proofErr w:type="spellStart"/>
      <w:r w:rsidRPr="001D7D06">
        <w:rPr>
          <w:rFonts w:ascii="Times New Roman" w:eastAsia="Calibri" w:hAnsi="Times New Roman" w:cs="Times New Roman"/>
          <w:kern w:val="0"/>
          <w:lang w:eastAsia="lt-LT"/>
          <w14:ligatures w14:val="none"/>
        </w:rPr>
        <w:lastRenderedPageBreak/>
        <w:t>A</w:t>
      </w:r>
      <w:r w:rsidR="00BD6E1E" w:rsidRPr="001D7D06">
        <w:rPr>
          <w:rFonts w:ascii="Times New Roman" w:eastAsia="Calibri" w:hAnsi="Times New Roman" w:cs="Times New Roman"/>
          <w:kern w:val="0"/>
          <w:lang w:eastAsia="lt-LT"/>
          <w14:ligatures w14:val="none"/>
        </w:rPr>
        <w:t>ciklovir</w:t>
      </w:r>
      <w:r w:rsidRPr="001D7D06">
        <w:rPr>
          <w:rFonts w:ascii="Times New Roman" w:eastAsia="Calibri" w:hAnsi="Times New Roman" w:cs="Times New Roman"/>
          <w:kern w:val="0"/>
          <w:lang w:eastAsia="lt-LT"/>
          <w14:ligatures w14:val="none"/>
        </w:rPr>
        <w:t>o</w:t>
      </w:r>
      <w:proofErr w:type="spellEnd"/>
      <w:r w:rsidR="00BD6E1E" w:rsidRPr="001D7D06">
        <w:rPr>
          <w:rFonts w:ascii="Times New Roman" w:eastAsia="Calibri" w:hAnsi="Times New Roman" w:cs="Times New Roman"/>
          <w:kern w:val="0"/>
          <w:lang w:eastAsia="lt-LT"/>
          <w14:ligatures w14:val="none"/>
        </w:rPr>
        <w:t xml:space="preserve"> </w:t>
      </w:r>
      <w:r w:rsidR="001D6462" w:rsidRPr="001D7D06">
        <w:rPr>
          <w:rFonts w:ascii="Times New Roman" w:eastAsia="Calibri" w:hAnsi="Times New Roman" w:cs="Times New Roman"/>
          <w:kern w:val="0"/>
          <w:lang w:eastAsia="lt-LT"/>
          <w14:ligatures w14:val="none"/>
        </w:rPr>
        <w:t xml:space="preserve">nėštumo </w:t>
      </w:r>
      <w:r w:rsidR="00BD6E1E" w:rsidRPr="001D7D06">
        <w:rPr>
          <w:rFonts w:ascii="Times New Roman" w:eastAsia="Calibri" w:hAnsi="Times New Roman" w:cs="Times New Roman"/>
          <w:kern w:val="0"/>
          <w:lang w:eastAsia="lt-LT"/>
          <w14:ligatures w14:val="none"/>
        </w:rPr>
        <w:t xml:space="preserve">registre </w:t>
      </w:r>
      <w:r w:rsidR="0022502B" w:rsidRPr="001D7D06">
        <w:rPr>
          <w:rFonts w:ascii="Times New Roman" w:eastAsia="Calibri" w:hAnsi="Times New Roman" w:cs="Times New Roman"/>
          <w:kern w:val="0"/>
          <w:lang w:eastAsia="lt-LT"/>
          <w14:ligatures w14:val="none"/>
        </w:rPr>
        <w:t xml:space="preserve">užfiksuotas poveikis nėštumui </w:t>
      </w:r>
      <w:r w:rsidR="00BD6E1E" w:rsidRPr="001D7D06">
        <w:rPr>
          <w:rFonts w:ascii="Times New Roman" w:eastAsia="Calibri" w:hAnsi="Times New Roman" w:cs="Times New Roman"/>
          <w:kern w:val="0"/>
          <w:lang w:eastAsia="lt-LT"/>
          <w14:ligatures w14:val="none"/>
        </w:rPr>
        <w:t>moter</w:t>
      </w:r>
      <w:r w:rsidR="0022502B" w:rsidRPr="001D7D06">
        <w:rPr>
          <w:rFonts w:ascii="Times New Roman" w:eastAsia="Calibri" w:hAnsi="Times New Roman" w:cs="Times New Roman"/>
          <w:kern w:val="0"/>
          <w:lang w:eastAsia="lt-LT"/>
          <w14:ligatures w14:val="none"/>
        </w:rPr>
        <w:t>ims</w:t>
      </w:r>
      <w:r w:rsidR="00BD6E1E" w:rsidRPr="001D7D06">
        <w:rPr>
          <w:rFonts w:ascii="Times New Roman" w:eastAsia="Calibri" w:hAnsi="Times New Roman" w:cs="Times New Roman"/>
          <w:kern w:val="0"/>
          <w:lang w:eastAsia="lt-LT"/>
          <w14:ligatures w14:val="none"/>
        </w:rPr>
        <w:t>, kurio</w:t>
      </w:r>
      <w:r w:rsidR="005336B8" w:rsidRPr="001D7D06">
        <w:rPr>
          <w:rFonts w:ascii="Times New Roman" w:eastAsia="Calibri" w:hAnsi="Times New Roman" w:cs="Times New Roman"/>
          <w:kern w:val="0"/>
          <w:lang w:eastAsia="lt-LT"/>
          <w14:ligatures w14:val="none"/>
        </w:rPr>
        <w:t>m</w:t>
      </w:r>
      <w:r w:rsidR="00BD6E1E" w:rsidRPr="001D7D06">
        <w:rPr>
          <w:rFonts w:ascii="Times New Roman" w:eastAsia="Calibri" w:hAnsi="Times New Roman" w:cs="Times New Roman"/>
          <w:kern w:val="0"/>
          <w:lang w:eastAsia="lt-LT"/>
          <w14:ligatures w14:val="none"/>
        </w:rPr>
        <w:t xml:space="preserve">s buvo </w:t>
      </w:r>
      <w:r w:rsidR="00B42B8E" w:rsidRPr="001D7D06">
        <w:rPr>
          <w:rFonts w:ascii="Times New Roman" w:eastAsia="Calibri" w:hAnsi="Times New Roman" w:cs="Times New Roman"/>
          <w:kern w:val="0"/>
          <w:lang w:eastAsia="lt-LT"/>
          <w14:ligatures w14:val="none"/>
        </w:rPr>
        <w:t>skir</w:t>
      </w:r>
      <w:r w:rsidR="0052592F" w:rsidRPr="001D7D06">
        <w:rPr>
          <w:rFonts w:ascii="Times New Roman" w:eastAsia="Calibri" w:hAnsi="Times New Roman" w:cs="Times New Roman"/>
          <w:kern w:val="0"/>
          <w:lang w:eastAsia="lt-LT"/>
          <w14:ligatures w14:val="none"/>
        </w:rPr>
        <w:t>iama bet kurios farmacinės formos</w:t>
      </w:r>
      <w:r w:rsidR="00BD6E1E" w:rsidRPr="001D7D06">
        <w:rPr>
          <w:rFonts w:ascii="Times New Roman" w:eastAsia="Calibri" w:hAnsi="Times New Roman" w:cs="Times New Roman"/>
          <w:kern w:val="0"/>
          <w:lang w:eastAsia="lt-LT"/>
          <w14:ligatures w14:val="none"/>
        </w:rPr>
        <w:t xml:space="preserve"> </w:t>
      </w:r>
      <w:proofErr w:type="spellStart"/>
      <w:r w:rsidR="00BD6E1E" w:rsidRPr="001D7D06">
        <w:rPr>
          <w:rFonts w:ascii="Times New Roman" w:eastAsia="Calibri" w:hAnsi="Times New Roman" w:cs="Times New Roman"/>
          <w:kern w:val="0"/>
          <w:lang w:eastAsia="lt-LT"/>
          <w14:ligatures w14:val="none"/>
        </w:rPr>
        <w:t>acikloviro</w:t>
      </w:r>
      <w:proofErr w:type="spellEnd"/>
      <w:r w:rsidR="00BD6E1E" w:rsidRPr="001D7D06">
        <w:rPr>
          <w:rFonts w:ascii="Times New Roman" w:eastAsia="Calibri" w:hAnsi="Times New Roman" w:cs="Times New Roman"/>
          <w:kern w:val="0"/>
          <w:lang w:eastAsia="lt-LT"/>
          <w14:ligatures w14:val="none"/>
        </w:rPr>
        <w:t xml:space="preserve">. Registro duomenys neparodė sklaidos trūkumų skaičiaus padidėjimo </w:t>
      </w:r>
      <w:r w:rsidR="00884A90" w:rsidRPr="001D7D06">
        <w:rPr>
          <w:rFonts w:ascii="Times New Roman" w:eastAsia="Calibri" w:hAnsi="Times New Roman" w:cs="Times New Roman"/>
          <w:kern w:val="0"/>
          <w:lang w:eastAsia="lt-LT"/>
          <w14:ligatures w14:val="none"/>
        </w:rPr>
        <w:t>naujagimi</w:t>
      </w:r>
      <w:r w:rsidR="009D0450" w:rsidRPr="001D7D06">
        <w:rPr>
          <w:rFonts w:ascii="Times New Roman" w:eastAsia="Calibri" w:hAnsi="Times New Roman" w:cs="Times New Roman"/>
          <w:kern w:val="0"/>
          <w:lang w:eastAsia="lt-LT"/>
          <w14:ligatures w14:val="none"/>
        </w:rPr>
        <w:t>ams</w:t>
      </w:r>
      <w:r w:rsidR="00884A90" w:rsidRPr="001D7D06">
        <w:rPr>
          <w:rFonts w:ascii="Times New Roman" w:eastAsia="Calibri" w:hAnsi="Times New Roman" w:cs="Times New Roman"/>
          <w:kern w:val="0"/>
          <w:lang w:eastAsia="lt-LT"/>
          <w14:ligatures w14:val="none"/>
        </w:rPr>
        <w:t xml:space="preserve">, kurių motinos buvo gydomos </w:t>
      </w:r>
      <w:proofErr w:type="spellStart"/>
      <w:r w:rsidR="00884A90" w:rsidRPr="001D7D06">
        <w:rPr>
          <w:rFonts w:ascii="Times New Roman" w:eastAsia="Calibri" w:hAnsi="Times New Roman" w:cs="Times New Roman"/>
          <w:kern w:val="0"/>
          <w:lang w:eastAsia="lt-LT"/>
          <w14:ligatures w14:val="none"/>
        </w:rPr>
        <w:t>acikloviru</w:t>
      </w:r>
      <w:proofErr w:type="spellEnd"/>
      <w:r w:rsidR="00BD6E1E" w:rsidRPr="001D7D06">
        <w:rPr>
          <w:rFonts w:ascii="Times New Roman" w:eastAsia="Calibri" w:hAnsi="Times New Roman" w:cs="Times New Roman"/>
          <w:kern w:val="0"/>
          <w:lang w:eastAsia="lt-LT"/>
          <w14:ligatures w14:val="none"/>
        </w:rPr>
        <w:t xml:space="preserve">, palyginti su bendrąja populiacija, ir bet kokie sklaidos trūkumai neparodė unikalumo ir dėsningumo, darančio užuominą į bendrą priežastį. </w:t>
      </w:r>
      <w:r w:rsidR="00E31066" w:rsidRPr="001D7D06">
        <w:rPr>
          <w:rFonts w:ascii="Times New Roman" w:eastAsia="Calibri" w:hAnsi="Times New Roman" w:cs="Times New Roman"/>
          <w:kern w:val="0"/>
          <w:lang w:eastAsia="lt-LT"/>
          <w14:ligatures w14:val="none"/>
        </w:rPr>
        <w:t>Tyrimų su gyvūnais duomenys pateikiami 5.3 skyriuje.</w:t>
      </w:r>
    </w:p>
    <w:p w14:paraId="36A36462" w14:textId="03D90F36" w:rsidR="00BD6E1E" w:rsidRPr="001D7D06" w:rsidRDefault="00E87166" w:rsidP="00BD6E1E">
      <w:pPr>
        <w:autoSpaceDE w:val="0"/>
        <w:autoSpaceDN w:val="0"/>
        <w:adjustRightInd w:val="0"/>
        <w:spacing w:after="0" w:line="240" w:lineRule="auto"/>
        <w:rPr>
          <w:rFonts w:ascii="Times New Roman" w:eastAsia="Calibri" w:hAnsi="Times New Roman" w:cs="Times New Roman"/>
          <w:kern w:val="0"/>
          <w:lang w:eastAsia="lt-LT"/>
          <w14:ligatures w14:val="none"/>
        </w:rPr>
      </w:pPr>
      <w:r w:rsidRPr="001D7D06">
        <w:rPr>
          <w:rFonts w:ascii="Times New Roman" w:eastAsia="Calibri" w:hAnsi="Times New Roman" w:cs="Times New Roman"/>
          <w:kern w:val="0"/>
          <w:lang w:eastAsia="lt-LT"/>
          <w14:ligatures w14:val="none"/>
        </w:rPr>
        <w:t>Klinikinė šių rezultatų reikšmė nėra aiški</w:t>
      </w:r>
      <w:r w:rsidR="00BD6E1E" w:rsidRPr="001D7D06">
        <w:rPr>
          <w:rFonts w:ascii="Times New Roman" w:eastAsia="Calibri" w:hAnsi="Times New Roman" w:cs="Times New Roman"/>
          <w:kern w:val="0"/>
          <w:lang w:eastAsia="lt-LT"/>
          <w14:ligatures w14:val="none"/>
        </w:rPr>
        <w:t>.</w:t>
      </w:r>
    </w:p>
    <w:p w14:paraId="354ECC48" w14:textId="77777777" w:rsidR="00BD6E1E" w:rsidRPr="001D7D06" w:rsidRDefault="00BD6E1E" w:rsidP="00BD6E1E">
      <w:pPr>
        <w:autoSpaceDE w:val="0"/>
        <w:autoSpaceDN w:val="0"/>
        <w:adjustRightInd w:val="0"/>
        <w:spacing w:after="0" w:line="240" w:lineRule="auto"/>
        <w:rPr>
          <w:rFonts w:ascii="Times New Roman" w:eastAsia="Calibri" w:hAnsi="Times New Roman" w:cs="Times New Roman"/>
          <w:kern w:val="0"/>
          <w:lang w:eastAsia="lt-LT"/>
          <w14:ligatures w14:val="none"/>
        </w:rPr>
      </w:pPr>
    </w:p>
    <w:p w14:paraId="2AFFC757" w14:textId="77777777" w:rsidR="00BD6E1E" w:rsidRPr="001D7D06" w:rsidRDefault="00BD6E1E" w:rsidP="00BD6E1E">
      <w:pPr>
        <w:autoSpaceDE w:val="0"/>
        <w:autoSpaceDN w:val="0"/>
        <w:adjustRightInd w:val="0"/>
        <w:spacing w:after="0" w:line="240" w:lineRule="auto"/>
        <w:rPr>
          <w:rFonts w:ascii="Times New Roman" w:eastAsia="Calibri" w:hAnsi="Times New Roman" w:cs="Times New Roman"/>
          <w:iCs/>
          <w:kern w:val="0"/>
          <w:u w:val="single"/>
          <w:lang w:eastAsia="lt-LT"/>
          <w14:ligatures w14:val="none"/>
        </w:rPr>
      </w:pPr>
      <w:r w:rsidRPr="001D7D06">
        <w:rPr>
          <w:rFonts w:ascii="Times New Roman" w:eastAsia="Calibri" w:hAnsi="Times New Roman" w:cs="Times New Roman"/>
          <w:iCs/>
          <w:kern w:val="0"/>
          <w:u w:val="single"/>
          <w:lang w:eastAsia="lt-LT"/>
          <w14:ligatures w14:val="none"/>
        </w:rPr>
        <w:t>Žindymas</w:t>
      </w:r>
    </w:p>
    <w:p w14:paraId="318F1EA3" w14:textId="5C2083C9"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Išgėrus 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žindyvės piene buvo aptikta jo koncentracija, kuri skyrėsi nuo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kiekio moters kraujo plazmoje nuo 0,6 iki 4,1 karto. Šiuo kiekiu tikriausiai gali būti paveiktas žindomas naujagimis vartojant ne didesnes kaip 0,3</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paros dozes, todėl patartina laikytis atsargumo, jeigu žindyvei skiriama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w:t>
      </w:r>
    </w:p>
    <w:p w14:paraId="5A97185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18EE773"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4.7</w:t>
      </w:r>
      <w:r w:rsidRPr="001D7D06">
        <w:rPr>
          <w:rFonts w:ascii="Times New Roman" w:eastAsia="Calibri" w:hAnsi="Times New Roman" w:cs="Times New Roman"/>
          <w:b/>
          <w:kern w:val="0"/>
          <w14:ligatures w14:val="none"/>
        </w:rPr>
        <w:tab/>
        <w:t>Poveikis gebėjimui vairuoti ir prižiūrėti valdyti mechanizmus</w:t>
      </w:r>
    </w:p>
    <w:p w14:paraId="1252190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29794FB" w14:textId="730D59C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Vertinant paciento gebėjimą vairuoti ir valdyti mechanizmus, </w:t>
      </w:r>
      <w:r w:rsidR="00517B77" w:rsidRPr="001D7D06">
        <w:rPr>
          <w:rFonts w:ascii="Times New Roman" w:eastAsia="Calibri" w:hAnsi="Times New Roman" w:cs="Times New Roman"/>
          <w:kern w:val="0"/>
          <w14:ligatures w14:val="none"/>
        </w:rPr>
        <w:t>svarbu atsižvelgti į</w:t>
      </w:r>
      <w:r w:rsidRPr="001D7D06">
        <w:rPr>
          <w:rFonts w:ascii="Times New Roman" w:eastAsia="Calibri" w:hAnsi="Times New Roman" w:cs="Times New Roman"/>
          <w:kern w:val="0"/>
          <w14:ligatures w14:val="none"/>
        </w:rPr>
        <w:t xml:space="preserve"> klinikinę paciento būklę ir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nepageidaujam</w:t>
      </w:r>
      <w:r w:rsidR="00517B77" w:rsidRPr="001D7D06">
        <w:rPr>
          <w:rFonts w:ascii="Times New Roman" w:eastAsia="Calibri" w:hAnsi="Times New Roman" w:cs="Times New Roman"/>
          <w:kern w:val="0"/>
          <w14:ligatures w14:val="none"/>
        </w:rPr>
        <w:t>o</w:t>
      </w:r>
      <w:r w:rsidRPr="001D7D06">
        <w:rPr>
          <w:rFonts w:ascii="Times New Roman" w:eastAsia="Calibri" w:hAnsi="Times New Roman" w:cs="Times New Roman"/>
          <w:kern w:val="0"/>
          <w14:ligatures w14:val="none"/>
        </w:rPr>
        <w:t xml:space="preserve"> </w:t>
      </w:r>
      <w:r w:rsidR="00517B77" w:rsidRPr="001D7D06">
        <w:rPr>
          <w:rFonts w:ascii="Times New Roman" w:eastAsia="Calibri" w:hAnsi="Times New Roman" w:cs="Times New Roman"/>
          <w:kern w:val="0"/>
          <w14:ligatures w14:val="none"/>
        </w:rPr>
        <w:t>poveikio pobūdį</w:t>
      </w:r>
      <w:r w:rsidRPr="001D7D06">
        <w:rPr>
          <w:rFonts w:ascii="Times New Roman" w:eastAsia="Calibri" w:hAnsi="Times New Roman" w:cs="Times New Roman"/>
          <w:kern w:val="0"/>
          <w14:ligatures w14:val="none"/>
        </w:rPr>
        <w:t xml:space="preserve">. </w:t>
      </w:r>
    </w:p>
    <w:p w14:paraId="3C3B6728" w14:textId="1367CB6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poveikio vairavimui ir gebėjimui valdyti mechanizmus tyrimų neatlikta. Be to, kenksmingas poveikis minėtai veiklai negali būti numatytas remiantis veikliosios medžiagos farmakologinėmis savybėmis.</w:t>
      </w:r>
    </w:p>
    <w:p w14:paraId="4DF13AA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A64F430"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4.8</w:t>
      </w:r>
      <w:r w:rsidRPr="001D7D06">
        <w:rPr>
          <w:rFonts w:ascii="Times New Roman" w:eastAsia="Calibri" w:hAnsi="Times New Roman" w:cs="Times New Roman"/>
          <w:b/>
          <w:kern w:val="0"/>
          <w14:ligatures w14:val="none"/>
        </w:rPr>
        <w:tab/>
        <w:t>Nepageidaujamas poveikis</w:t>
      </w:r>
    </w:p>
    <w:p w14:paraId="4DF89A25"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iCs/>
          <w:kern w:val="0"/>
          <w14:ligatures w14:val="none"/>
        </w:rPr>
      </w:pPr>
    </w:p>
    <w:p w14:paraId="553E6CEF" w14:textId="46135A3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Toliau pateiktas dažnio kategorijų, susijusių su nepageidaujamais reiškiniais, įvertinimas</w:t>
      </w:r>
      <w:r w:rsidR="008D0979" w:rsidRPr="001D7D06">
        <w:rPr>
          <w:rFonts w:ascii="Times New Roman" w:eastAsia="Calibri" w:hAnsi="Times New Roman" w:cs="Times New Roman"/>
          <w:kern w:val="0"/>
          <w14:ligatures w14:val="none"/>
        </w:rPr>
        <w:t>.</w:t>
      </w:r>
      <w:r w:rsidR="001A2DE7" w:rsidRPr="001D7D06">
        <w:rPr>
          <w:rFonts w:ascii="Times New Roman" w:eastAsia="Calibri" w:hAnsi="Times New Roman" w:cs="Times New Roman"/>
          <w:kern w:val="0"/>
          <w14:ligatures w14:val="none"/>
        </w:rPr>
        <w:t xml:space="preserve"> </w:t>
      </w:r>
      <w:r w:rsidR="008D0979" w:rsidRPr="001D7D06">
        <w:rPr>
          <w:rFonts w:ascii="Times New Roman" w:eastAsia="Calibri" w:hAnsi="Times New Roman" w:cs="Times New Roman"/>
          <w:kern w:val="0"/>
          <w14:ligatures w14:val="none"/>
        </w:rPr>
        <w:t>Duomenų, pagal kuriuos būtų galima apskaičiuoti daugumos nepageidaujamų reakcijų dažnį</w:t>
      </w:r>
      <w:r w:rsidR="00224206" w:rsidRPr="001D7D06">
        <w:rPr>
          <w:rFonts w:ascii="Times New Roman" w:eastAsia="Calibri" w:hAnsi="Times New Roman" w:cs="Times New Roman"/>
          <w:kern w:val="0"/>
          <w14:ligatures w14:val="none"/>
        </w:rPr>
        <w:t>, nėra</w:t>
      </w:r>
      <w:r w:rsidRPr="001D7D06">
        <w:rPr>
          <w:rFonts w:ascii="Times New Roman" w:eastAsia="Calibri" w:hAnsi="Times New Roman" w:cs="Times New Roman"/>
          <w:kern w:val="0"/>
          <w14:ligatures w14:val="none"/>
        </w:rPr>
        <w:t>. Be to, nepageidaujami reiškiniai gali skirtis dažniu pagal indikaciją.</w:t>
      </w:r>
    </w:p>
    <w:p w14:paraId="7347AD66" w14:textId="77777777" w:rsidR="00BD6E1E" w:rsidRPr="001D7D06" w:rsidRDefault="00BD6E1E" w:rsidP="00F44964">
      <w:pPr>
        <w:tabs>
          <w:tab w:val="left" w:pos="567"/>
        </w:tabs>
        <w:spacing w:line="260" w:lineRule="exact"/>
        <w:rPr>
          <w:rFonts w:ascii="Times New Roman" w:hAnsi="Times New Roman" w:cs="Times New Roman"/>
        </w:rPr>
      </w:pPr>
      <w:r w:rsidRPr="001D7D06">
        <w:rPr>
          <w:rFonts w:ascii="Times New Roman" w:hAnsi="Times New Roman" w:cs="Times New Roman"/>
          <w:bCs/>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3E13BA9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Kraujo ir limfinės sistemos sutrikimai</w:t>
      </w:r>
    </w:p>
    <w:p w14:paraId="15EAAA1F" w14:textId="14818E93"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Labai retas: anemija, </w:t>
      </w:r>
      <w:proofErr w:type="spellStart"/>
      <w:r w:rsidRPr="001D7D06">
        <w:rPr>
          <w:rFonts w:ascii="Times New Roman" w:eastAsia="Calibri" w:hAnsi="Times New Roman" w:cs="Times New Roman"/>
          <w:kern w:val="0"/>
          <w14:ligatures w14:val="none"/>
        </w:rPr>
        <w:t>leukopenija</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trombocitopenija</w:t>
      </w:r>
      <w:proofErr w:type="spellEnd"/>
      <w:r w:rsidRPr="001D7D06">
        <w:rPr>
          <w:rFonts w:ascii="Times New Roman" w:eastAsia="Calibri" w:hAnsi="Times New Roman" w:cs="Times New Roman"/>
          <w:kern w:val="0"/>
          <w14:ligatures w14:val="none"/>
        </w:rPr>
        <w:t>.</w:t>
      </w:r>
    </w:p>
    <w:p w14:paraId="668D2A9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0A8FAE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Imuninės sistemos sutrikimai</w:t>
      </w:r>
    </w:p>
    <w:p w14:paraId="7DAEC516" w14:textId="2B1A143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Retas: </w:t>
      </w:r>
      <w:proofErr w:type="spellStart"/>
      <w:r w:rsidRPr="001D7D06">
        <w:rPr>
          <w:rFonts w:ascii="Times New Roman" w:eastAsia="Calibri" w:hAnsi="Times New Roman" w:cs="Times New Roman"/>
          <w:kern w:val="0"/>
          <w14:ligatures w14:val="none"/>
        </w:rPr>
        <w:t>anafilaksija</w:t>
      </w:r>
      <w:proofErr w:type="spellEnd"/>
      <w:r w:rsidRPr="001D7D06">
        <w:rPr>
          <w:rFonts w:ascii="Times New Roman" w:eastAsia="Calibri" w:hAnsi="Times New Roman" w:cs="Times New Roman"/>
          <w:kern w:val="0"/>
          <w14:ligatures w14:val="none"/>
        </w:rPr>
        <w:t>.</w:t>
      </w:r>
    </w:p>
    <w:p w14:paraId="34CBD44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A9B883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Psichikos ir nervų sistemos sutrikimai</w:t>
      </w:r>
    </w:p>
    <w:p w14:paraId="0BC5EA25" w14:textId="6F7891FF"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Dažnas: </w:t>
      </w:r>
      <w:r w:rsidR="00F95991" w:rsidRPr="001D7D06">
        <w:rPr>
          <w:rFonts w:ascii="Times New Roman" w:eastAsia="Calibri" w:hAnsi="Times New Roman" w:cs="Times New Roman"/>
          <w:kern w:val="0"/>
          <w14:ligatures w14:val="none"/>
        </w:rPr>
        <w:t>svaigulys</w:t>
      </w:r>
      <w:r w:rsidRPr="001D7D06">
        <w:rPr>
          <w:rFonts w:ascii="Times New Roman" w:eastAsia="Calibri" w:hAnsi="Times New Roman" w:cs="Times New Roman"/>
          <w:kern w:val="0"/>
          <w14:ligatures w14:val="none"/>
        </w:rPr>
        <w:t>, galvos skausmas.</w:t>
      </w:r>
    </w:p>
    <w:p w14:paraId="42B45573" w14:textId="685E885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Labai retas: susijaudinimas, sumišimas, drebulys, </w:t>
      </w:r>
      <w:proofErr w:type="spellStart"/>
      <w:r w:rsidRPr="001D7D06">
        <w:rPr>
          <w:rFonts w:ascii="Times New Roman" w:eastAsia="Calibri" w:hAnsi="Times New Roman" w:cs="Times New Roman"/>
          <w:kern w:val="0"/>
          <w14:ligatures w14:val="none"/>
        </w:rPr>
        <w:t>ataksija</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dizartrija</w:t>
      </w:r>
      <w:proofErr w:type="spellEnd"/>
      <w:r w:rsidRPr="001D7D06">
        <w:rPr>
          <w:rFonts w:ascii="Times New Roman" w:eastAsia="Calibri" w:hAnsi="Times New Roman" w:cs="Times New Roman"/>
          <w:kern w:val="0"/>
          <w14:ligatures w14:val="none"/>
        </w:rPr>
        <w:t xml:space="preserve">, haliucinacijos, psichozės požymiai, traukuliai, mieguistumas, </w:t>
      </w:r>
      <w:proofErr w:type="spellStart"/>
      <w:r w:rsidRPr="001D7D06">
        <w:rPr>
          <w:rFonts w:ascii="Times New Roman" w:eastAsia="Calibri" w:hAnsi="Times New Roman" w:cs="Times New Roman"/>
          <w:kern w:val="0"/>
          <w14:ligatures w14:val="none"/>
        </w:rPr>
        <w:t>encefalopatija</w:t>
      </w:r>
      <w:proofErr w:type="spellEnd"/>
      <w:r w:rsidRPr="001D7D06">
        <w:rPr>
          <w:rFonts w:ascii="Times New Roman" w:eastAsia="Calibri" w:hAnsi="Times New Roman" w:cs="Times New Roman"/>
          <w:kern w:val="0"/>
          <w14:ligatures w14:val="none"/>
        </w:rPr>
        <w:t>, koma.</w:t>
      </w:r>
    </w:p>
    <w:p w14:paraId="1B3EE59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6FB5A6D" w14:textId="7838B595" w:rsidR="00BD6E1E" w:rsidRPr="001D7D06" w:rsidRDefault="00B02E2F"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Pirmiau m</w:t>
      </w:r>
      <w:r w:rsidR="00E43BE8" w:rsidRPr="001D7D06">
        <w:rPr>
          <w:rFonts w:ascii="Times New Roman" w:eastAsia="Calibri" w:hAnsi="Times New Roman" w:cs="Times New Roman"/>
          <w:kern w:val="0"/>
          <w14:ligatures w14:val="none"/>
        </w:rPr>
        <w:t xml:space="preserve">inėti </w:t>
      </w:r>
      <w:r w:rsidRPr="001D7D06">
        <w:rPr>
          <w:rFonts w:ascii="Times New Roman" w:eastAsia="Calibri" w:hAnsi="Times New Roman" w:cs="Times New Roman"/>
          <w:kern w:val="0"/>
          <w14:ligatures w14:val="none"/>
        </w:rPr>
        <w:t xml:space="preserve">nepageidaujami </w:t>
      </w:r>
      <w:r w:rsidR="00BD6E1E" w:rsidRPr="001D7D06">
        <w:rPr>
          <w:rFonts w:ascii="Times New Roman" w:eastAsia="Calibri" w:hAnsi="Times New Roman" w:cs="Times New Roman"/>
          <w:kern w:val="0"/>
          <w14:ligatures w14:val="none"/>
        </w:rPr>
        <w:t xml:space="preserve">reiškiniai dažniausiai yra grįžtami ir paprastai pastebėti pacientams, kuriems yra inkstų funkcijos </w:t>
      </w:r>
      <w:r w:rsidR="001A7A2E" w:rsidRPr="001D7D06">
        <w:rPr>
          <w:rFonts w:ascii="Times New Roman" w:eastAsia="Calibri" w:hAnsi="Times New Roman" w:cs="Times New Roman"/>
          <w:kern w:val="0"/>
          <w14:ligatures w14:val="none"/>
        </w:rPr>
        <w:t xml:space="preserve">sutrikimas </w:t>
      </w:r>
      <w:r w:rsidR="00BD6E1E" w:rsidRPr="001D7D06">
        <w:rPr>
          <w:rFonts w:ascii="Times New Roman" w:eastAsia="Calibri" w:hAnsi="Times New Roman" w:cs="Times New Roman"/>
          <w:kern w:val="0"/>
          <w14:ligatures w14:val="none"/>
        </w:rPr>
        <w:t>ar kitų polinkį didinančių veiksnių (žr. 4.4</w:t>
      </w:r>
      <w:r w:rsidR="00FE3A91" w:rsidRPr="001D7D06">
        <w:rPr>
          <w:rFonts w:ascii="Times New Roman" w:eastAsia="Calibri" w:hAnsi="Times New Roman" w:cs="Times New Roman"/>
          <w:kern w:val="0"/>
          <w14:ligatures w14:val="none"/>
        </w:rPr>
        <w:t> </w:t>
      </w:r>
      <w:r w:rsidR="00BD6E1E" w:rsidRPr="001D7D06">
        <w:rPr>
          <w:rFonts w:ascii="Times New Roman" w:eastAsia="Calibri" w:hAnsi="Times New Roman" w:cs="Times New Roman"/>
          <w:kern w:val="0"/>
          <w14:ligatures w14:val="none"/>
        </w:rPr>
        <w:t xml:space="preserve">skyrių). </w:t>
      </w:r>
    </w:p>
    <w:p w14:paraId="03C8EFC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EA25EA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Kvėpavimo sistemos, krūtinės ląstos ir tarpuplaučio sutrikimai</w:t>
      </w:r>
    </w:p>
    <w:p w14:paraId="46163EEE" w14:textId="0DA1464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Retas: dusulys. </w:t>
      </w:r>
    </w:p>
    <w:p w14:paraId="5E78F984" w14:textId="77777777" w:rsidR="00BD6E1E" w:rsidRPr="001D7D06" w:rsidRDefault="00BD6E1E"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i/>
          <w:iCs/>
          <w:kern w:val="0"/>
          <w:u w:val="single"/>
          <w14:ligatures w14:val="none"/>
        </w:rPr>
      </w:pPr>
    </w:p>
    <w:p w14:paraId="62091A9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Virškinimo trakto sutrikimai</w:t>
      </w:r>
    </w:p>
    <w:p w14:paraId="124ED4D3" w14:textId="7F11CF02"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Dažnas: pykinimas, vėmimas, viduriavimas, pilvo skausmas.</w:t>
      </w:r>
    </w:p>
    <w:p w14:paraId="754769A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FAE3FE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Kepenų, tulžies pūslės ir latakų sutrikimai</w:t>
      </w:r>
    </w:p>
    <w:p w14:paraId="6AD67F52" w14:textId="693F68EC"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Retas: grįžtamasis </w:t>
      </w:r>
      <w:proofErr w:type="spellStart"/>
      <w:r w:rsidRPr="001D7D06">
        <w:rPr>
          <w:rFonts w:ascii="Times New Roman" w:eastAsia="Calibri" w:hAnsi="Times New Roman" w:cs="Times New Roman"/>
          <w:kern w:val="0"/>
          <w14:ligatures w14:val="none"/>
        </w:rPr>
        <w:t>bilirubino</w:t>
      </w:r>
      <w:proofErr w:type="spellEnd"/>
      <w:r w:rsidRPr="001D7D06">
        <w:rPr>
          <w:rFonts w:ascii="Times New Roman" w:eastAsia="Calibri" w:hAnsi="Times New Roman" w:cs="Times New Roman"/>
          <w:kern w:val="0"/>
          <w14:ligatures w14:val="none"/>
        </w:rPr>
        <w:t xml:space="preserve"> kiekio ir kepenų fermentų aktyvumo padidėjimas.</w:t>
      </w:r>
    </w:p>
    <w:p w14:paraId="41DF570A" w14:textId="40A926D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Labai retas: kepenų uždegimas, gelta.</w:t>
      </w:r>
    </w:p>
    <w:p w14:paraId="301AE3F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p>
    <w:p w14:paraId="12A9341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Odos ir poodinio audinio sutrikimai</w:t>
      </w:r>
    </w:p>
    <w:p w14:paraId="003FD4F0" w14:textId="3443B84F"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Dažnas: niežėjimas, išbėrimas (įskaitant padidėjusį jautrumą šviesai).</w:t>
      </w:r>
    </w:p>
    <w:p w14:paraId="2BD89D5B" w14:textId="25027D00" w:rsidR="00BD6E1E" w:rsidRPr="001D7D06" w:rsidRDefault="00BD6E1E"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lastRenderedPageBreak/>
        <w:t xml:space="preserve">Nedažnas: dilgėlinė, paspartėjęs difuzinis plaukų slinkimas*. </w:t>
      </w:r>
    </w:p>
    <w:p w14:paraId="30197F4F" w14:textId="6B823BB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Retas: </w:t>
      </w:r>
      <w:proofErr w:type="spellStart"/>
      <w:r w:rsidRPr="001D7D06">
        <w:rPr>
          <w:rFonts w:ascii="Times New Roman" w:eastAsia="Calibri" w:hAnsi="Times New Roman" w:cs="Times New Roman"/>
          <w:kern w:val="0"/>
          <w14:ligatures w14:val="none"/>
        </w:rPr>
        <w:t>angioneurozinė</w:t>
      </w:r>
      <w:proofErr w:type="spellEnd"/>
      <w:r w:rsidRPr="001D7D06">
        <w:rPr>
          <w:rFonts w:ascii="Times New Roman" w:eastAsia="Calibri" w:hAnsi="Times New Roman" w:cs="Times New Roman"/>
          <w:kern w:val="0"/>
          <w14:ligatures w14:val="none"/>
        </w:rPr>
        <w:t xml:space="preserve"> edema.</w:t>
      </w:r>
    </w:p>
    <w:p w14:paraId="5D35B3FE" w14:textId="2E896833" w:rsidR="00BD6E1E" w:rsidRPr="001D7D06" w:rsidRDefault="00BD6E1E"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t xml:space="preserve">*Paspartėjęs difuzinis plaukų slinkimas yra susijęs su </w:t>
      </w:r>
      <w:r w:rsidR="006F45F9" w:rsidRPr="001D7D06">
        <w:rPr>
          <w:rFonts w:ascii="Times New Roman" w:eastAsia="Calibri" w:hAnsi="Times New Roman" w:cs="Times New Roman"/>
          <w:iCs/>
          <w:kern w:val="0"/>
          <w14:ligatures w14:val="none"/>
        </w:rPr>
        <w:t xml:space="preserve">įvairiomis </w:t>
      </w:r>
      <w:r w:rsidRPr="001D7D06">
        <w:rPr>
          <w:rFonts w:ascii="Times New Roman" w:eastAsia="Calibri" w:hAnsi="Times New Roman" w:cs="Times New Roman"/>
          <w:iCs/>
          <w:kern w:val="0"/>
          <w14:ligatures w14:val="none"/>
        </w:rPr>
        <w:t>lig</w:t>
      </w:r>
      <w:r w:rsidR="006F45F9" w:rsidRPr="001D7D06">
        <w:rPr>
          <w:rFonts w:ascii="Times New Roman" w:eastAsia="Calibri" w:hAnsi="Times New Roman" w:cs="Times New Roman"/>
          <w:iCs/>
          <w:kern w:val="0"/>
          <w14:ligatures w14:val="none"/>
        </w:rPr>
        <w:t>omis</w:t>
      </w:r>
      <w:r w:rsidRPr="001D7D06">
        <w:rPr>
          <w:rFonts w:ascii="Times New Roman" w:eastAsia="Calibri" w:hAnsi="Times New Roman" w:cs="Times New Roman"/>
          <w:iCs/>
          <w:kern w:val="0"/>
          <w14:ligatures w14:val="none"/>
        </w:rPr>
        <w:t xml:space="preserve"> ir vaistini</w:t>
      </w:r>
      <w:r w:rsidR="00893BA7" w:rsidRPr="001D7D06">
        <w:rPr>
          <w:rFonts w:ascii="Times New Roman" w:eastAsia="Calibri" w:hAnsi="Times New Roman" w:cs="Times New Roman"/>
          <w:iCs/>
          <w:kern w:val="0"/>
          <w14:ligatures w14:val="none"/>
        </w:rPr>
        <w:t>ais</w:t>
      </w:r>
      <w:r w:rsidRPr="001D7D06">
        <w:rPr>
          <w:rFonts w:ascii="Times New Roman" w:eastAsia="Calibri" w:hAnsi="Times New Roman" w:cs="Times New Roman"/>
          <w:iCs/>
          <w:kern w:val="0"/>
          <w14:ligatures w14:val="none"/>
        </w:rPr>
        <w:t xml:space="preserve"> preparat</w:t>
      </w:r>
      <w:r w:rsidR="00893BA7" w:rsidRPr="001D7D06">
        <w:rPr>
          <w:rFonts w:ascii="Times New Roman" w:eastAsia="Calibri" w:hAnsi="Times New Roman" w:cs="Times New Roman"/>
          <w:iCs/>
          <w:kern w:val="0"/>
          <w14:ligatures w14:val="none"/>
        </w:rPr>
        <w:t>ais</w:t>
      </w:r>
      <w:r w:rsidRPr="001D7D06">
        <w:rPr>
          <w:rFonts w:ascii="Times New Roman" w:eastAsia="Calibri" w:hAnsi="Times New Roman" w:cs="Times New Roman"/>
          <w:iCs/>
          <w:kern w:val="0"/>
          <w14:ligatures w14:val="none"/>
        </w:rPr>
        <w:t xml:space="preserve">. Reiškinio sąryšis su gydymu </w:t>
      </w:r>
      <w:proofErr w:type="spellStart"/>
      <w:r w:rsidRPr="001D7D06">
        <w:rPr>
          <w:rFonts w:ascii="Times New Roman" w:eastAsia="Calibri" w:hAnsi="Times New Roman" w:cs="Times New Roman"/>
          <w:iCs/>
          <w:kern w:val="0"/>
          <w14:ligatures w14:val="none"/>
        </w:rPr>
        <w:t>acikloviru</w:t>
      </w:r>
      <w:proofErr w:type="spellEnd"/>
      <w:r w:rsidRPr="001D7D06">
        <w:rPr>
          <w:rFonts w:ascii="Times New Roman" w:eastAsia="Calibri" w:hAnsi="Times New Roman" w:cs="Times New Roman"/>
          <w:iCs/>
          <w:kern w:val="0"/>
          <w14:ligatures w14:val="none"/>
        </w:rPr>
        <w:t xml:space="preserve"> yra abejotinas. </w:t>
      </w:r>
    </w:p>
    <w:p w14:paraId="5A43C72A" w14:textId="3D917C2C" w:rsidR="005B5ADA" w:rsidRPr="001D7D06" w:rsidRDefault="005B5ADA"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t xml:space="preserve">Dažnis nežinomas: </w:t>
      </w:r>
      <w:proofErr w:type="spellStart"/>
      <w:r w:rsidRPr="001D7D06">
        <w:rPr>
          <w:rFonts w:ascii="Times New Roman" w:eastAsia="Calibri" w:hAnsi="Times New Roman" w:cs="Times New Roman"/>
          <w:iCs/>
          <w:kern w:val="0"/>
          <w14:ligatures w14:val="none"/>
        </w:rPr>
        <w:t>Stivenso</w:t>
      </w:r>
      <w:proofErr w:type="spellEnd"/>
      <w:r w:rsidRPr="001D7D06">
        <w:rPr>
          <w:rFonts w:ascii="Times New Roman" w:eastAsia="Calibri" w:hAnsi="Times New Roman" w:cs="Times New Roman"/>
          <w:iCs/>
          <w:kern w:val="0"/>
          <w14:ligatures w14:val="none"/>
        </w:rPr>
        <w:t xml:space="preserve">-Džonsono sindromas, daugiaformė </w:t>
      </w:r>
      <w:proofErr w:type="spellStart"/>
      <w:r w:rsidRPr="001D7D06">
        <w:rPr>
          <w:rFonts w:ascii="Times New Roman" w:eastAsia="Calibri" w:hAnsi="Times New Roman" w:cs="Times New Roman"/>
          <w:iCs/>
          <w:kern w:val="0"/>
          <w14:ligatures w14:val="none"/>
        </w:rPr>
        <w:t>eritema</w:t>
      </w:r>
      <w:proofErr w:type="spellEnd"/>
      <w:r w:rsidRPr="001D7D06">
        <w:rPr>
          <w:rFonts w:ascii="Times New Roman" w:eastAsia="Calibri" w:hAnsi="Times New Roman" w:cs="Times New Roman"/>
          <w:iCs/>
          <w:kern w:val="0"/>
          <w14:ligatures w14:val="none"/>
        </w:rPr>
        <w:t xml:space="preserve">, toksinė epidermio </w:t>
      </w:r>
      <w:proofErr w:type="spellStart"/>
      <w:r w:rsidRPr="001D7D06">
        <w:rPr>
          <w:rFonts w:ascii="Times New Roman" w:eastAsia="Calibri" w:hAnsi="Times New Roman" w:cs="Times New Roman"/>
          <w:iCs/>
          <w:kern w:val="0"/>
          <w14:ligatures w14:val="none"/>
        </w:rPr>
        <w:t>nekrolizė</w:t>
      </w:r>
      <w:proofErr w:type="spellEnd"/>
      <w:r w:rsidRPr="001D7D06">
        <w:rPr>
          <w:rFonts w:ascii="Times New Roman" w:eastAsia="Calibri" w:hAnsi="Times New Roman" w:cs="Times New Roman"/>
          <w:iCs/>
          <w:kern w:val="0"/>
          <w14:ligatures w14:val="none"/>
        </w:rPr>
        <w:t>.</w:t>
      </w:r>
    </w:p>
    <w:p w14:paraId="7046FD4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E6E624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Inkstų ir šlapimo takų sutrikimai</w:t>
      </w:r>
    </w:p>
    <w:p w14:paraId="1BBC47EF" w14:textId="7E39F00F"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Retas: padidėjęs šlapalo ir kreatinino kiekis kraujyje.</w:t>
      </w:r>
    </w:p>
    <w:p w14:paraId="21205A18" w14:textId="0FBB772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iCs/>
          <w:kern w:val="0"/>
          <w14:ligatures w14:val="none"/>
        </w:rPr>
        <w:t>Labai retas: ūminis inkstų nepakankamumas, inkstų skausmas (</w:t>
      </w:r>
      <w:r w:rsidRPr="001D7D06">
        <w:rPr>
          <w:rFonts w:ascii="Times New Roman" w:eastAsia="Calibri" w:hAnsi="Times New Roman" w:cs="Times New Roman"/>
          <w:kern w:val="0"/>
          <w14:ligatures w14:val="none"/>
        </w:rPr>
        <w:t>gali būti susijęs su inkstų nepakankamumu).</w:t>
      </w:r>
    </w:p>
    <w:p w14:paraId="712CFC05" w14:textId="77777777" w:rsidR="00BD6E1E" w:rsidRPr="001D7D06" w:rsidRDefault="00BD6E1E" w:rsidP="00BD6E1E">
      <w:pPr>
        <w:keepNext/>
        <w:overflowPunct w:val="0"/>
        <w:autoSpaceDE w:val="0"/>
        <w:autoSpaceDN w:val="0"/>
        <w:adjustRightInd w:val="0"/>
        <w:spacing w:after="0" w:line="240" w:lineRule="auto"/>
        <w:textAlignment w:val="baseline"/>
        <w:outlineLvl w:val="2"/>
        <w:rPr>
          <w:rFonts w:ascii="Times New Roman" w:eastAsia="Calibri" w:hAnsi="Times New Roman" w:cs="Times New Roman"/>
          <w:i/>
          <w:iCs/>
          <w:kern w:val="0"/>
          <w:u w:val="single"/>
          <w14:ligatures w14:val="none"/>
        </w:rPr>
      </w:pPr>
    </w:p>
    <w:p w14:paraId="65CD3996" w14:textId="77777777" w:rsidR="00BD6E1E" w:rsidRPr="001D7D06" w:rsidRDefault="00BD6E1E" w:rsidP="00BD6E1E">
      <w:pPr>
        <w:keepNext/>
        <w:overflowPunct w:val="0"/>
        <w:autoSpaceDE w:val="0"/>
        <w:autoSpaceDN w:val="0"/>
        <w:adjustRightInd w:val="0"/>
        <w:spacing w:after="0" w:line="240" w:lineRule="auto"/>
        <w:textAlignment w:val="baseline"/>
        <w:outlineLvl w:val="2"/>
        <w:rPr>
          <w:rFonts w:ascii="Times New Roman" w:eastAsia="Calibri" w:hAnsi="Times New Roman" w:cs="Times New Roman"/>
          <w:i/>
          <w:iCs/>
          <w:kern w:val="0"/>
          <w14:ligatures w14:val="none"/>
        </w:rPr>
      </w:pPr>
      <w:r w:rsidRPr="001D7D06">
        <w:rPr>
          <w:rFonts w:ascii="Times New Roman" w:eastAsia="Calibri" w:hAnsi="Times New Roman" w:cs="Times New Roman"/>
          <w:i/>
          <w:iCs/>
          <w:kern w:val="0"/>
          <w14:ligatures w14:val="none"/>
        </w:rPr>
        <w:t>Bendrieji sutrikimai ir vartojimo vietos pažeidimai</w:t>
      </w:r>
    </w:p>
    <w:p w14:paraId="0D270D61" w14:textId="25D69E7C"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Dažnas: nuovargis, karščiavimas.</w:t>
      </w:r>
    </w:p>
    <w:p w14:paraId="5943F48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5AFDA32" w14:textId="77777777" w:rsidR="00BD6E1E" w:rsidRPr="001D7D06" w:rsidRDefault="00BD6E1E" w:rsidP="00BD6E1E">
      <w:pPr>
        <w:keepNext/>
        <w:keepLines/>
        <w:spacing w:after="0" w:line="240" w:lineRule="auto"/>
        <w:ind w:left="567" w:hanging="567"/>
        <w:rPr>
          <w:rFonts w:ascii="Times New Roman" w:eastAsia="Times New Roman" w:hAnsi="Times New Roman" w:cs="Times New Roman"/>
          <w:kern w:val="0"/>
          <w:u w:val="single"/>
          <w14:ligatures w14:val="none"/>
        </w:rPr>
      </w:pPr>
      <w:r w:rsidRPr="001D7D06">
        <w:rPr>
          <w:rFonts w:ascii="Times New Roman" w:eastAsia="Times New Roman" w:hAnsi="Times New Roman" w:cs="Times New Roman"/>
          <w:kern w:val="0"/>
          <w:u w:val="single"/>
          <w14:ligatures w14:val="none"/>
        </w:rPr>
        <w:t>Pranešimas apie įtariamas nepageidaujamas reakcijas</w:t>
      </w:r>
    </w:p>
    <w:p w14:paraId="26528DE7" w14:textId="77777777" w:rsidR="00BD6E1E" w:rsidRPr="001D7D06" w:rsidRDefault="00BD6E1E" w:rsidP="00BD6E1E">
      <w:pPr>
        <w:tabs>
          <w:tab w:val="left" w:pos="567"/>
        </w:tabs>
        <w:spacing w:after="0" w:line="260" w:lineRule="exact"/>
        <w:jc w:val="both"/>
        <w:rPr>
          <w:rFonts w:ascii="Times New Roman" w:eastAsia="Times New Roman" w:hAnsi="Times New Roman" w:cs="Times New Roman"/>
          <w:noProof/>
          <w:kern w:val="0"/>
          <w14:ligatures w14:val="none"/>
        </w:rPr>
      </w:pPr>
      <w:r w:rsidRPr="001D7D06">
        <w:rPr>
          <w:rFonts w:ascii="Times New Roman" w:eastAsia="Times New Roman" w:hAnsi="Times New Roman" w:cs="Times New Roman"/>
          <w:kern w:val="0"/>
          <w14:ligatures w14:val="none"/>
        </w:rPr>
        <w:t xml:space="preserve">Svarbu pranešti apie įtariamas nepageidaujamas reakcijas, pastebėtas po vaistinio preparato registracijos, nes tai leidžia nuolat stebėti vaistinio preparato naudos ir rizikos santykį. </w:t>
      </w:r>
      <w:r w:rsidRPr="001D7D06">
        <w:rPr>
          <w:rFonts w:ascii="Times New Roman" w:eastAsia="Times New Roman" w:hAnsi="Times New Roman" w:cs="Times New Roman"/>
          <w:noProof/>
          <w:kern w:val="0"/>
          <w14:ligatures w14:val="none"/>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D7D06">
        <w:rPr>
          <w:rFonts w:ascii="Times New Roman" w:eastAsia="Times New Roman" w:hAnsi="Times New Roman" w:cs="Times New Roman"/>
          <w:noProof/>
          <w:kern w:val="0"/>
          <w:u w:val="single"/>
          <w14:ligatures w14:val="none"/>
        </w:rPr>
        <w:t>https://vvkt.lrv.lt/lt/</w:t>
      </w:r>
      <w:r w:rsidRPr="001D7D06">
        <w:rPr>
          <w:rFonts w:ascii="Times New Roman" w:eastAsia="Times New Roman" w:hAnsi="Times New Roman" w:cs="Times New Roman"/>
          <w:noProof/>
          <w:kern w:val="0"/>
          <w14:ligatures w14:val="none"/>
        </w:rPr>
        <w:t xml:space="preserve"> nurodytais būdais.</w:t>
      </w:r>
    </w:p>
    <w:p w14:paraId="45018E05" w14:textId="77777777" w:rsidR="00BD6E1E" w:rsidRPr="001D7D06" w:rsidRDefault="00BD6E1E" w:rsidP="00BD6E1E">
      <w:pPr>
        <w:overflowPunct w:val="0"/>
        <w:autoSpaceDE w:val="0"/>
        <w:autoSpaceDN w:val="0"/>
        <w:adjustRightInd w:val="0"/>
        <w:spacing w:after="120" w:line="240" w:lineRule="auto"/>
        <w:textAlignment w:val="baseline"/>
        <w:rPr>
          <w:rFonts w:ascii="Times New Roman" w:eastAsia="Calibri" w:hAnsi="Times New Roman" w:cs="Times New Roman"/>
          <w:kern w:val="0"/>
          <w14:ligatures w14:val="none"/>
        </w:rPr>
      </w:pPr>
    </w:p>
    <w:p w14:paraId="67B221B7"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4.9</w:t>
      </w:r>
      <w:r w:rsidRPr="001D7D06">
        <w:rPr>
          <w:rFonts w:ascii="Times New Roman" w:eastAsia="Calibri" w:hAnsi="Times New Roman" w:cs="Times New Roman"/>
          <w:b/>
          <w:kern w:val="0"/>
          <w14:ligatures w14:val="none"/>
        </w:rPr>
        <w:tab/>
        <w:t>Perdozavimas</w:t>
      </w:r>
    </w:p>
    <w:p w14:paraId="37C469C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51A101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bCs/>
          <w:kern w:val="0"/>
          <w:u w:val="single"/>
          <w14:ligatures w14:val="none"/>
        </w:rPr>
        <w:t>Simptomai</w:t>
      </w:r>
    </w:p>
    <w:p w14:paraId="53E9242A" w14:textId="686F3C2D"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tik iš dalies rezorbuojamas virškinimo trakte. Išgerta vienkartinė ne didesnė kaip 20</w:t>
      </w:r>
      <w:r w:rsidR="00D32676"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g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dozė, paprastai nesukelia apsinuodijimo. Atsitiktinai pavartojus per didelę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dozę kelias paras iš eilės, sutriko virškinimo trakto (pykinimas ir vėmimas) bei nervų sistemos (galvos skausmas, sumišimas) veikla. </w:t>
      </w:r>
    </w:p>
    <w:p w14:paraId="321D5439"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2A34D6F1" w14:textId="64347161" w:rsidR="00BD6E1E" w:rsidRPr="001D7D06" w:rsidRDefault="002F14EA"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Perdozavus į veną leidžiamo </w:t>
      </w:r>
      <w:proofErr w:type="spellStart"/>
      <w:r w:rsidR="00BD6E1E" w:rsidRPr="001D7D06">
        <w:rPr>
          <w:rFonts w:ascii="Times New Roman" w:eastAsia="Calibri" w:hAnsi="Times New Roman" w:cs="Times New Roman"/>
          <w:kern w:val="0"/>
          <w14:ligatures w14:val="none"/>
        </w:rPr>
        <w:t>acikloviro</w:t>
      </w:r>
      <w:proofErr w:type="spellEnd"/>
      <w:r w:rsidR="00BD6E1E" w:rsidRPr="001D7D06">
        <w:rPr>
          <w:rFonts w:ascii="Times New Roman" w:eastAsia="Calibri" w:hAnsi="Times New Roman" w:cs="Times New Roman"/>
          <w:kern w:val="0"/>
          <w14:ligatures w14:val="none"/>
        </w:rPr>
        <w:t xml:space="preserve">, padidėjo kreatinino kiekis serume ir sutriko inkstų </w:t>
      </w:r>
      <w:r w:rsidR="004C2224" w:rsidRPr="001D7D06">
        <w:rPr>
          <w:rFonts w:ascii="Times New Roman" w:eastAsia="Calibri" w:hAnsi="Times New Roman" w:cs="Times New Roman"/>
          <w:kern w:val="0"/>
          <w14:ligatures w14:val="none"/>
        </w:rPr>
        <w:t>funkcija</w:t>
      </w:r>
      <w:r w:rsidR="00BD6E1E" w:rsidRPr="001D7D06">
        <w:rPr>
          <w:rFonts w:ascii="Times New Roman" w:eastAsia="Calibri" w:hAnsi="Times New Roman" w:cs="Times New Roman"/>
          <w:kern w:val="0"/>
          <w14:ligatures w14:val="none"/>
        </w:rPr>
        <w:t xml:space="preserve">. </w:t>
      </w:r>
      <w:r w:rsidR="00206828" w:rsidRPr="001D7D06">
        <w:rPr>
          <w:rFonts w:ascii="Times New Roman" w:eastAsia="Calibri" w:hAnsi="Times New Roman" w:cs="Times New Roman"/>
          <w:kern w:val="0"/>
          <w14:ligatures w14:val="none"/>
        </w:rPr>
        <w:t xml:space="preserve">Pranešta apie su perdozavimu susijusius neurologinius simptomus, įskaitant </w:t>
      </w:r>
      <w:r w:rsidR="00BD6E1E" w:rsidRPr="001D7D06">
        <w:rPr>
          <w:rFonts w:ascii="Times New Roman" w:eastAsia="Calibri" w:hAnsi="Times New Roman" w:cs="Times New Roman"/>
          <w:kern w:val="0"/>
          <w14:ligatures w14:val="none"/>
        </w:rPr>
        <w:t>sumišim</w:t>
      </w:r>
      <w:r w:rsidR="00206828" w:rsidRPr="001D7D06">
        <w:rPr>
          <w:rFonts w:ascii="Times New Roman" w:eastAsia="Calibri" w:hAnsi="Times New Roman" w:cs="Times New Roman"/>
          <w:kern w:val="0"/>
          <w14:ligatures w14:val="none"/>
        </w:rPr>
        <w:t>ą</w:t>
      </w:r>
      <w:r w:rsidR="00BD6E1E" w:rsidRPr="001D7D06">
        <w:rPr>
          <w:rFonts w:ascii="Times New Roman" w:eastAsia="Calibri" w:hAnsi="Times New Roman" w:cs="Times New Roman"/>
          <w:kern w:val="0"/>
          <w14:ligatures w14:val="none"/>
        </w:rPr>
        <w:t xml:space="preserve">, </w:t>
      </w:r>
      <w:r w:rsidR="00206828" w:rsidRPr="001D7D06">
        <w:rPr>
          <w:rFonts w:ascii="Times New Roman" w:eastAsia="Calibri" w:hAnsi="Times New Roman" w:cs="Times New Roman"/>
          <w:kern w:val="0"/>
          <w14:ligatures w14:val="none"/>
        </w:rPr>
        <w:t>haliucinacijas</w:t>
      </w:r>
      <w:r w:rsidR="00BD6E1E" w:rsidRPr="001D7D06">
        <w:rPr>
          <w:rFonts w:ascii="Times New Roman" w:eastAsia="Calibri" w:hAnsi="Times New Roman" w:cs="Times New Roman"/>
          <w:kern w:val="0"/>
          <w14:ligatures w14:val="none"/>
        </w:rPr>
        <w:t xml:space="preserve">, </w:t>
      </w:r>
      <w:proofErr w:type="spellStart"/>
      <w:r w:rsidR="00BD6E1E" w:rsidRPr="001D7D06">
        <w:rPr>
          <w:rFonts w:ascii="Times New Roman" w:eastAsia="Calibri" w:hAnsi="Times New Roman" w:cs="Times New Roman"/>
          <w:kern w:val="0"/>
          <w14:ligatures w14:val="none"/>
        </w:rPr>
        <w:t>ažitacij</w:t>
      </w:r>
      <w:r w:rsidR="00206828" w:rsidRPr="001D7D06">
        <w:rPr>
          <w:rFonts w:ascii="Times New Roman" w:eastAsia="Calibri" w:hAnsi="Times New Roman" w:cs="Times New Roman"/>
          <w:kern w:val="0"/>
          <w14:ligatures w14:val="none"/>
        </w:rPr>
        <w:t>ą</w:t>
      </w:r>
      <w:proofErr w:type="spellEnd"/>
      <w:r w:rsidR="00BD6E1E" w:rsidRPr="001D7D06">
        <w:rPr>
          <w:rFonts w:ascii="Times New Roman" w:eastAsia="Calibri" w:hAnsi="Times New Roman" w:cs="Times New Roman"/>
          <w:kern w:val="0"/>
          <w14:ligatures w14:val="none"/>
        </w:rPr>
        <w:t>, traukuli</w:t>
      </w:r>
      <w:r w:rsidR="00206828" w:rsidRPr="001D7D06">
        <w:rPr>
          <w:rFonts w:ascii="Times New Roman" w:eastAsia="Calibri" w:hAnsi="Times New Roman" w:cs="Times New Roman"/>
          <w:kern w:val="0"/>
          <w14:ligatures w14:val="none"/>
        </w:rPr>
        <w:t>us</w:t>
      </w:r>
      <w:r w:rsidR="00BD6E1E" w:rsidRPr="001D7D06">
        <w:rPr>
          <w:rFonts w:ascii="Times New Roman" w:eastAsia="Calibri" w:hAnsi="Times New Roman" w:cs="Times New Roman"/>
          <w:kern w:val="0"/>
          <w14:ligatures w14:val="none"/>
        </w:rPr>
        <w:t xml:space="preserve"> ir </w:t>
      </w:r>
      <w:r w:rsidR="00206828" w:rsidRPr="001D7D06">
        <w:rPr>
          <w:rFonts w:ascii="Times New Roman" w:eastAsia="Calibri" w:hAnsi="Times New Roman" w:cs="Times New Roman"/>
          <w:kern w:val="0"/>
          <w14:ligatures w14:val="none"/>
        </w:rPr>
        <w:t>komą</w:t>
      </w:r>
      <w:r w:rsidR="00BD6E1E" w:rsidRPr="001D7D06">
        <w:rPr>
          <w:rFonts w:ascii="Times New Roman" w:eastAsia="Calibri" w:hAnsi="Times New Roman" w:cs="Times New Roman"/>
          <w:kern w:val="0"/>
          <w14:ligatures w14:val="none"/>
        </w:rPr>
        <w:t>.</w:t>
      </w:r>
    </w:p>
    <w:p w14:paraId="482692EC"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0ADF4A7E"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t>Gydymas</w:t>
      </w:r>
    </w:p>
    <w:p w14:paraId="333986AF" w14:textId="3B25C03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Reikia atidžiai stebėti, ar </w:t>
      </w:r>
      <w:r w:rsidR="00CE430F" w:rsidRPr="001D7D06">
        <w:rPr>
          <w:rFonts w:ascii="Times New Roman" w:eastAsia="Calibri" w:hAnsi="Times New Roman" w:cs="Times New Roman"/>
          <w:kern w:val="0"/>
          <w14:ligatures w14:val="none"/>
        </w:rPr>
        <w:t xml:space="preserve">pacientui </w:t>
      </w:r>
      <w:r w:rsidRPr="001D7D06">
        <w:rPr>
          <w:rFonts w:ascii="Times New Roman" w:eastAsia="Calibri" w:hAnsi="Times New Roman" w:cs="Times New Roman"/>
          <w:kern w:val="0"/>
          <w14:ligatures w14:val="none"/>
        </w:rPr>
        <w:t xml:space="preserve">neatsiranda toksinio poveikio požymių. Hemodializė </w:t>
      </w:r>
      <w:r w:rsidR="00CE430F" w:rsidRPr="001D7D06">
        <w:rPr>
          <w:rFonts w:ascii="Times New Roman" w:eastAsia="Calibri" w:hAnsi="Times New Roman" w:cs="Times New Roman"/>
          <w:kern w:val="0"/>
          <w14:ligatures w14:val="none"/>
        </w:rPr>
        <w:t>labai padidina</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šalinimą iš kraujo, todėl ją galima taikyti simptominio perdozavimo atveju. </w:t>
      </w:r>
    </w:p>
    <w:p w14:paraId="40F0C94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066A39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C9F199F"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5.</w:t>
      </w:r>
      <w:r w:rsidRPr="001D7D06">
        <w:rPr>
          <w:rFonts w:ascii="Times New Roman" w:eastAsia="Calibri" w:hAnsi="Times New Roman" w:cs="Times New Roman"/>
          <w:b/>
          <w:kern w:val="0"/>
          <w14:ligatures w14:val="none"/>
        </w:rPr>
        <w:tab/>
        <w:t>FARMAKOLOGINĖS SAVYBĖS</w:t>
      </w:r>
    </w:p>
    <w:p w14:paraId="6EA6B81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0CF1F1BA"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5.1</w:t>
      </w:r>
      <w:r w:rsidRPr="001D7D06">
        <w:rPr>
          <w:rFonts w:ascii="Times New Roman" w:eastAsia="Calibri" w:hAnsi="Times New Roman" w:cs="Times New Roman"/>
          <w:b/>
          <w:kern w:val="0"/>
          <w14:ligatures w14:val="none"/>
        </w:rPr>
        <w:tab/>
      </w:r>
      <w:proofErr w:type="spellStart"/>
      <w:r w:rsidRPr="001D7D06">
        <w:rPr>
          <w:rFonts w:ascii="Times New Roman" w:eastAsia="Calibri" w:hAnsi="Times New Roman" w:cs="Times New Roman"/>
          <w:b/>
          <w:kern w:val="0"/>
          <w14:ligatures w14:val="none"/>
        </w:rPr>
        <w:t>Farmakodinaminės</w:t>
      </w:r>
      <w:proofErr w:type="spellEnd"/>
      <w:r w:rsidRPr="001D7D06">
        <w:rPr>
          <w:rFonts w:ascii="Times New Roman" w:eastAsia="Calibri" w:hAnsi="Times New Roman" w:cs="Times New Roman"/>
          <w:b/>
          <w:kern w:val="0"/>
          <w14:ligatures w14:val="none"/>
        </w:rPr>
        <w:t xml:space="preserve"> savybės</w:t>
      </w:r>
    </w:p>
    <w:p w14:paraId="38D3213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6AF3BF7" w14:textId="324BF6EA"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roofErr w:type="spellStart"/>
      <w:r w:rsidRPr="001D7D06">
        <w:rPr>
          <w:rFonts w:ascii="Times New Roman" w:eastAsia="Calibri" w:hAnsi="Times New Roman" w:cs="Times New Roman"/>
          <w:kern w:val="0"/>
          <w14:ligatures w14:val="none"/>
        </w:rPr>
        <w:t>Farmakoterapinė</w:t>
      </w:r>
      <w:proofErr w:type="spellEnd"/>
      <w:r w:rsidRPr="001D7D06">
        <w:rPr>
          <w:rFonts w:ascii="Times New Roman" w:eastAsia="Calibri" w:hAnsi="Times New Roman" w:cs="Times New Roman"/>
          <w:kern w:val="0"/>
          <w14:ligatures w14:val="none"/>
        </w:rPr>
        <w:t xml:space="preserve"> grupė – </w:t>
      </w:r>
      <w:r w:rsidR="00352342" w:rsidRPr="001D7D06">
        <w:rPr>
          <w:rFonts w:ascii="Times New Roman" w:eastAsia="Calibri" w:hAnsi="Times New Roman" w:cs="Times New Roman"/>
          <w:kern w:val="0"/>
          <w14:ligatures w14:val="none"/>
        </w:rPr>
        <w:t xml:space="preserve">tiesiogiai veikiantys </w:t>
      </w:r>
      <w:proofErr w:type="spellStart"/>
      <w:r w:rsidR="00352342" w:rsidRPr="001D7D06">
        <w:rPr>
          <w:rFonts w:ascii="Times New Roman" w:eastAsia="Calibri" w:hAnsi="Times New Roman" w:cs="Times New Roman"/>
          <w:kern w:val="0"/>
          <w14:ligatures w14:val="none"/>
        </w:rPr>
        <w:t>priešvirusiniai</w:t>
      </w:r>
      <w:proofErr w:type="spellEnd"/>
      <w:r w:rsidR="00352342"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t>vaistiniai preparatai, ATC kodas – J05AB01.</w:t>
      </w:r>
    </w:p>
    <w:p w14:paraId="5B9C308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A70F792" w14:textId="77777777" w:rsidR="002331A2" w:rsidRPr="001D7D06" w:rsidRDefault="002331A2" w:rsidP="00BD6E1E">
      <w:pPr>
        <w:overflowPunct w:val="0"/>
        <w:autoSpaceDE w:val="0"/>
        <w:autoSpaceDN w:val="0"/>
        <w:adjustRightInd w:val="0"/>
        <w:spacing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t>Veikimo mechanizmas</w:t>
      </w:r>
    </w:p>
    <w:p w14:paraId="11FF3F15" w14:textId="274C4F4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Farmakologijos požiūriu </w:t>
      </w: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yra neaktyvi medžiaga. Jis tampa veiklus tik po to, kai prasiskverbia į </w:t>
      </w:r>
      <w:proofErr w:type="spellStart"/>
      <w:r w:rsidRPr="001D7D06">
        <w:rPr>
          <w:rFonts w:ascii="Times New Roman" w:eastAsia="Calibri" w:hAnsi="Times New Roman" w:cs="Times New Roman"/>
          <w:i/>
          <w:kern w:val="0"/>
          <w14:ligatures w14:val="none"/>
        </w:rPr>
        <w:t>Herpes</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simplex</w:t>
      </w:r>
      <w:proofErr w:type="spellEnd"/>
      <w:r w:rsidRPr="001D7D06">
        <w:rPr>
          <w:rFonts w:ascii="Times New Roman" w:eastAsia="Calibri" w:hAnsi="Times New Roman" w:cs="Times New Roman"/>
          <w:kern w:val="0"/>
          <w14:ligatures w14:val="none"/>
        </w:rPr>
        <w:t xml:space="preserve"> arba </w:t>
      </w:r>
      <w:proofErr w:type="spellStart"/>
      <w:r w:rsidRPr="001D7D06">
        <w:rPr>
          <w:rFonts w:ascii="Times New Roman" w:eastAsia="Calibri" w:hAnsi="Times New Roman" w:cs="Times New Roman"/>
          <w:i/>
          <w:kern w:val="0"/>
          <w14:ligatures w14:val="none"/>
        </w:rPr>
        <w:t>Varicella</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zoster</w:t>
      </w:r>
      <w:proofErr w:type="spellEnd"/>
      <w:r w:rsidRPr="001D7D06">
        <w:rPr>
          <w:rFonts w:ascii="Times New Roman" w:eastAsia="Calibri" w:hAnsi="Times New Roman" w:cs="Times New Roman"/>
          <w:kern w:val="0"/>
          <w14:ligatures w14:val="none"/>
        </w:rPr>
        <w:t xml:space="preserve"> virusais (HSV arba VZV) užkrėstų ląstelių vidų. </w:t>
      </w:r>
      <w:proofErr w:type="spellStart"/>
      <w:r w:rsidRPr="001D7D06">
        <w:rPr>
          <w:rFonts w:ascii="Times New Roman" w:eastAsia="Calibri" w:hAnsi="Times New Roman" w:cs="Times New Roman"/>
          <w:kern w:val="0"/>
          <w14:ligatures w14:val="none"/>
        </w:rPr>
        <w:t>Aciklovirą</w:t>
      </w:r>
      <w:proofErr w:type="spellEnd"/>
      <w:r w:rsidRPr="001D7D06">
        <w:rPr>
          <w:rFonts w:ascii="Times New Roman" w:eastAsia="Calibri" w:hAnsi="Times New Roman" w:cs="Times New Roman"/>
          <w:kern w:val="0"/>
          <w14:ligatures w14:val="none"/>
        </w:rPr>
        <w:t xml:space="preserve"> veiklų padaro HSV arba VZV </w:t>
      </w:r>
      <w:proofErr w:type="spellStart"/>
      <w:r w:rsidRPr="001D7D06">
        <w:rPr>
          <w:rFonts w:ascii="Times New Roman" w:eastAsia="Calibri" w:hAnsi="Times New Roman" w:cs="Times New Roman"/>
          <w:kern w:val="0"/>
          <w14:ligatures w14:val="none"/>
        </w:rPr>
        <w:t>timidinkinazė</w:t>
      </w:r>
      <w:proofErr w:type="spellEnd"/>
      <w:r w:rsidRPr="001D7D06">
        <w:rPr>
          <w:rFonts w:ascii="Times New Roman" w:eastAsia="Calibri" w:hAnsi="Times New Roman" w:cs="Times New Roman"/>
          <w:kern w:val="0"/>
          <w14:ligatures w14:val="none"/>
        </w:rPr>
        <w:t>, fermentas, būtinas virusams daugintis. Minėto poveikio etapai yra tokie:</w:t>
      </w:r>
    </w:p>
    <w:p w14:paraId="0823C267" w14:textId="629B0847" w:rsidR="00BD6E1E" w:rsidRPr="001D7D06" w:rsidRDefault="00BD6E1E" w:rsidP="00BD6E1E">
      <w:p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1. </w:t>
      </w:r>
      <w:r w:rsidR="002331A2" w:rsidRPr="001D7D06">
        <w:rPr>
          <w:rFonts w:ascii="Times New Roman" w:eastAsia="Calibri" w:hAnsi="Times New Roman" w:cs="Times New Roman"/>
          <w:kern w:val="0"/>
          <w14:ligatures w14:val="none"/>
        </w:rPr>
        <w:tab/>
      </w:r>
      <w:r w:rsidRPr="001D7D06">
        <w:rPr>
          <w:rFonts w:ascii="Times New Roman" w:eastAsia="Calibri" w:hAnsi="Times New Roman" w:cs="Times New Roman"/>
          <w:kern w:val="0"/>
          <w14:ligatures w14:val="none"/>
        </w:rPr>
        <w:t xml:space="preserve">Didelis kiekis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skverbiasi į </w:t>
      </w:r>
      <w:proofErr w:type="spellStart"/>
      <w:r w:rsidRPr="001D7D06">
        <w:rPr>
          <w:rFonts w:ascii="Times New Roman" w:eastAsia="Calibri" w:hAnsi="Times New Roman" w:cs="Times New Roman"/>
          <w:i/>
          <w:kern w:val="0"/>
          <w14:ligatures w14:val="none"/>
        </w:rPr>
        <w:t>Herpes</w:t>
      </w:r>
      <w:proofErr w:type="spellEnd"/>
      <w:r w:rsidRPr="001D7D06">
        <w:rPr>
          <w:rFonts w:ascii="Times New Roman" w:eastAsia="Calibri" w:hAnsi="Times New Roman" w:cs="Times New Roman"/>
          <w:kern w:val="0"/>
          <w14:ligatures w14:val="none"/>
        </w:rPr>
        <w:t xml:space="preserve"> virusais užkrėstas ląsteles.</w:t>
      </w:r>
    </w:p>
    <w:p w14:paraId="5EE59E9E" w14:textId="77777777" w:rsidR="00BD6E1E" w:rsidRPr="001D7D06" w:rsidRDefault="00BD6E1E" w:rsidP="00BD6E1E">
      <w:pPr>
        <w:numPr>
          <w:ilvl w:val="0"/>
          <w:numId w:val="21"/>
        </w:numPr>
        <w:overflowPunct w:val="0"/>
        <w:autoSpaceDE w:val="0"/>
        <w:autoSpaceDN w:val="0"/>
        <w:adjustRightInd w:val="0"/>
        <w:spacing w:after="0" w:line="240" w:lineRule="auto"/>
        <w:ind w:left="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Ląstelėse esanti virusų </w:t>
      </w:r>
      <w:proofErr w:type="spellStart"/>
      <w:r w:rsidRPr="001D7D06">
        <w:rPr>
          <w:rFonts w:ascii="Times New Roman" w:eastAsia="Calibri" w:hAnsi="Times New Roman" w:cs="Times New Roman"/>
          <w:kern w:val="0"/>
          <w14:ligatures w14:val="none"/>
        </w:rPr>
        <w:t>timidinkinazė</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fosforilina</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aciklovirą</w:t>
      </w:r>
      <w:proofErr w:type="spellEnd"/>
      <w:r w:rsidRPr="001D7D06">
        <w:rPr>
          <w:rFonts w:ascii="Times New Roman" w:eastAsia="Calibri" w:hAnsi="Times New Roman" w:cs="Times New Roman"/>
          <w:kern w:val="0"/>
          <w14:ligatures w14:val="none"/>
        </w:rPr>
        <w:t xml:space="preserve"> į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monofosfatą</w:t>
      </w:r>
      <w:proofErr w:type="spellEnd"/>
      <w:r w:rsidRPr="001D7D06">
        <w:rPr>
          <w:rFonts w:ascii="Times New Roman" w:eastAsia="Calibri" w:hAnsi="Times New Roman" w:cs="Times New Roman"/>
          <w:kern w:val="0"/>
          <w14:ligatures w14:val="none"/>
        </w:rPr>
        <w:t>.</w:t>
      </w:r>
    </w:p>
    <w:p w14:paraId="2A02EBE4" w14:textId="77777777" w:rsidR="00BD6E1E" w:rsidRPr="001D7D06" w:rsidRDefault="00BD6E1E" w:rsidP="00BD6E1E">
      <w:pPr>
        <w:numPr>
          <w:ilvl w:val="0"/>
          <w:numId w:val="22"/>
        </w:numPr>
        <w:overflowPunct w:val="0"/>
        <w:autoSpaceDE w:val="0"/>
        <w:autoSpaceDN w:val="0"/>
        <w:adjustRightInd w:val="0"/>
        <w:spacing w:after="0" w:line="240" w:lineRule="auto"/>
        <w:ind w:left="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Ląstelių fermentai paverčia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monofosfatą</w:t>
      </w:r>
      <w:proofErr w:type="spellEnd"/>
      <w:r w:rsidRPr="001D7D06">
        <w:rPr>
          <w:rFonts w:ascii="Times New Roman" w:eastAsia="Calibri" w:hAnsi="Times New Roman" w:cs="Times New Roman"/>
          <w:kern w:val="0"/>
          <w14:ligatures w14:val="none"/>
        </w:rPr>
        <w:t xml:space="preserve"> į tikrą </w:t>
      </w:r>
      <w:proofErr w:type="spellStart"/>
      <w:r w:rsidRPr="001D7D06">
        <w:rPr>
          <w:rFonts w:ascii="Times New Roman" w:eastAsia="Calibri" w:hAnsi="Times New Roman" w:cs="Times New Roman"/>
          <w:kern w:val="0"/>
          <w14:ligatures w14:val="none"/>
        </w:rPr>
        <w:t>virusostatinę</w:t>
      </w:r>
      <w:proofErr w:type="spellEnd"/>
      <w:r w:rsidRPr="001D7D06">
        <w:rPr>
          <w:rFonts w:ascii="Times New Roman" w:eastAsia="Calibri" w:hAnsi="Times New Roman" w:cs="Times New Roman"/>
          <w:kern w:val="0"/>
          <w14:ligatures w14:val="none"/>
        </w:rPr>
        <w:t xml:space="preserve"> medžiagą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trifosfatą</w:t>
      </w:r>
      <w:proofErr w:type="spellEnd"/>
      <w:r w:rsidRPr="001D7D06">
        <w:rPr>
          <w:rFonts w:ascii="Times New Roman" w:eastAsia="Calibri" w:hAnsi="Times New Roman" w:cs="Times New Roman"/>
          <w:kern w:val="0"/>
          <w14:ligatures w14:val="none"/>
        </w:rPr>
        <w:t xml:space="preserve">. </w:t>
      </w:r>
    </w:p>
    <w:p w14:paraId="4D205129" w14:textId="77777777" w:rsidR="00BD6E1E" w:rsidRPr="001D7D06" w:rsidRDefault="00BD6E1E" w:rsidP="00BD6E1E">
      <w:pPr>
        <w:numPr>
          <w:ilvl w:val="0"/>
          <w:numId w:val="22"/>
        </w:numPr>
        <w:overflowPunct w:val="0"/>
        <w:autoSpaceDE w:val="0"/>
        <w:autoSpaceDN w:val="0"/>
        <w:adjustRightInd w:val="0"/>
        <w:spacing w:after="0" w:line="240" w:lineRule="auto"/>
        <w:ind w:left="284"/>
        <w:jc w:val="both"/>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trifosfato</w:t>
      </w:r>
      <w:proofErr w:type="spellEnd"/>
      <w:r w:rsidRPr="001D7D06">
        <w:rPr>
          <w:rFonts w:ascii="Times New Roman" w:eastAsia="Calibri" w:hAnsi="Times New Roman" w:cs="Times New Roman"/>
          <w:kern w:val="0"/>
          <w14:ligatures w14:val="none"/>
        </w:rPr>
        <w:t xml:space="preserve"> gebėjimas jungtis su viruso DNR polimeraze, palyginti su ląstelės polimeraze, yra 10 – 30 kartų didesnis, todėl viruso fermentų aktyvumas slopinamas selektyviai. </w:t>
      </w:r>
    </w:p>
    <w:p w14:paraId="6BD668BC" w14:textId="77777777" w:rsidR="00BD6E1E" w:rsidRPr="001D7D06" w:rsidRDefault="00BD6E1E" w:rsidP="00BD6E1E">
      <w:pPr>
        <w:numPr>
          <w:ilvl w:val="0"/>
          <w:numId w:val="22"/>
        </w:numPr>
        <w:overflowPunct w:val="0"/>
        <w:autoSpaceDE w:val="0"/>
        <w:autoSpaceDN w:val="0"/>
        <w:adjustRightInd w:val="0"/>
        <w:spacing w:after="0" w:line="240" w:lineRule="auto"/>
        <w:ind w:left="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lastRenderedPageBreak/>
        <w:t xml:space="preserve">Viruso DNR polimerazė įjungia </w:t>
      </w:r>
      <w:proofErr w:type="spellStart"/>
      <w:r w:rsidRPr="001D7D06">
        <w:rPr>
          <w:rFonts w:ascii="Times New Roman" w:eastAsia="Calibri" w:hAnsi="Times New Roman" w:cs="Times New Roman"/>
          <w:kern w:val="0"/>
          <w14:ligatures w14:val="none"/>
        </w:rPr>
        <w:t>aciklovirą</w:t>
      </w:r>
      <w:proofErr w:type="spellEnd"/>
      <w:r w:rsidRPr="001D7D06">
        <w:rPr>
          <w:rFonts w:ascii="Times New Roman" w:eastAsia="Calibri" w:hAnsi="Times New Roman" w:cs="Times New Roman"/>
          <w:kern w:val="0"/>
          <w14:ligatures w14:val="none"/>
        </w:rPr>
        <w:t xml:space="preserve"> į viruso DNR sudėtį, dėl to nutrūksta DNR grandinės sintezė.</w:t>
      </w:r>
    </w:p>
    <w:p w14:paraId="1B7CE225" w14:textId="77777777" w:rsidR="00BD6E1E" w:rsidRPr="001D7D06" w:rsidRDefault="00BD6E1E" w:rsidP="00BD6E1E">
      <w:pPr>
        <w:overflowPunct w:val="0"/>
        <w:autoSpaceDE w:val="0"/>
        <w:autoSpaceDN w:val="0"/>
        <w:adjustRightInd w:val="0"/>
        <w:spacing w:after="0" w:line="240" w:lineRule="auto"/>
        <w:ind w:left="1"/>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Toks etapais vykstantis procesas veiksmingai slopina virusų dauginimąsi ląstelėje.</w:t>
      </w:r>
    </w:p>
    <w:p w14:paraId="38A61434" w14:textId="77777777" w:rsidR="00BD6E1E" w:rsidRPr="001D7D06" w:rsidRDefault="00BD6E1E" w:rsidP="00BD6E1E">
      <w:pPr>
        <w:numPr>
          <w:ilvl w:val="12"/>
          <w:numId w:val="0"/>
        </w:numPr>
        <w:overflowPunct w:val="0"/>
        <w:autoSpaceDE w:val="0"/>
        <w:autoSpaceDN w:val="0"/>
        <w:adjustRightInd w:val="0"/>
        <w:spacing w:after="0" w:line="240" w:lineRule="auto"/>
        <w:ind w:left="284" w:hanging="283"/>
        <w:textAlignment w:val="baseline"/>
        <w:rPr>
          <w:rFonts w:ascii="Times New Roman" w:eastAsia="Calibri" w:hAnsi="Times New Roman" w:cs="Times New Roman"/>
          <w:kern w:val="0"/>
          <w14:ligatures w14:val="none"/>
        </w:rPr>
      </w:pPr>
    </w:p>
    <w:p w14:paraId="5661EE33" w14:textId="77777777" w:rsidR="00BD6E1E" w:rsidRPr="001D7D06" w:rsidRDefault="00BD6E1E" w:rsidP="00BD6E1E">
      <w:pPr>
        <w:numPr>
          <w:ilvl w:val="12"/>
          <w:numId w:val="0"/>
        </w:numPr>
        <w:overflowPunct w:val="0"/>
        <w:autoSpaceDE w:val="0"/>
        <w:autoSpaceDN w:val="0"/>
        <w:adjustRightInd w:val="0"/>
        <w:spacing w:after="0" w:line="240" w:lineRule="auto"/>
        <w:ind w:left="284" w:hanging="283"/>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Veikimo spektras</w:t>
      </w:r>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in</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vitro</w:t>
      </w:r>
      <w:proofErr w:type="spellEnd"/>
    </w:p>
    <w:p w14:paraId="05FBF62B" w14:textId="77777777" w:rsidR="00BD6E1E" w:rsidRPr="001D7D06" w:rsidRDefault="00BD6E1E" w:rsidP="00BD6E1E">
      <w:pPr>
        <w:numPr>
          <w:ilvl w:val="12"/>
          <w:numId w:val="0"/>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u w:val="single"/>
          <w14:ligatures w14:val="none"/>
        </w:rPr>
        <w:t xml:space="preserve">Labai jautrūs </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i/>
          <w:kern w:val="0"/>
          <w14:ligatures w14:val="none"/>
        </w:rPr>
        <w:t>Herpes</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simplex</w:t>
      </w:r>
      <w:proofErr w:type="spellEnd"/>
      <w:r w:rsidRPr="001D7D06">
        <w:rPr>
          <w:rFonts w:ascii="Times New Roman" w:eastAsia="Calibri" w:hAnsi="Times New Roman" w:cs="Times New Roman"/>
          <w:kern w:val="0"/>
          <w14:ligatures w14:val="none"/>
        </w:rPr>
        <w:t xml:space="preserve"> viruso l ir </w:t>
      </w:r>
      <w:proofErr w:type="spellStart"/>
      <w:r w:rsidRPr="001D7D06">
        <w:rPr>
          <w:rFonts w:ascii="Times New Roman" w:eastAsia="Calibri" w:hAnsi="Times New Roman" w:cs="Times New Roman"/>
          <w:kern w:val="0"/>
          <w14:ligatures w14:val="none"/>
        </w:rPr>
        <w:t>ll</w:t>
      </w:r>
      <w:proofErr w:type="spellEnd"/>
      <w:r w:rsidRPr="001D7D06">
        <w:rPr>
          <w:rFonts w:ascii="Times New Roman" w:eastAsia="Calibri" w:hAnsi="Times New Roman" w:cs="Times New Roman"/>
          <w:kern w:val="0"/>
          <w14:ligatures w14:val="none"/>
        </w:rPr>
        <w:t xml:space="preserve"> tipai, </w:t>
      </w:r>
      <w:proofErr w:type="spellStart"/>
      <w:r w:rsidRPr="001D7D06">
        <w:rPr>
          <w:rFonts w:ascii="Times New Roman" w:eastAsia="Calibri" w:hAnsi="Times New Roman" w:cs="Times New Roman"/>
          <w:i/>
          <w:kern w:val="0"/>
          <w14:ligatures w14:val="none"/>
        </w:rPr>
        <w:t>Varicella</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zoster</w:t>
      </w:r>
      <w:proofErr w:type="spellEnd"/>
      <w:r w:rsidRPr="001D7D06">
        <w:rPr>
          <w:rFonts w:ascii="Times New Roman" w:eastAsia="Calibri" w:hAnsi="Times New Roman" w:cs="Times New Roman"/>
          <w:kern w:val="0"/>
          <w14:ligatures w14:val="none"/>
        </w:rPr>
        <w:t xml:space="preserve"> virusas.</w:t>
      </w:r>
    </w:p>
    <w:p w14:paraId="2E1F88B8" w14:textId="17473105" w:rsidR="00BD6E1E" w:rsidRPr="001D7D06" w:rsidRDefault="00BD6E1E" w:rsidP="00BD6E1E">
      <w:pPr>
        <w:numPr>
          <w:ilvl w:val="12"/>
          <w:numId w:val="0"/>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u w:val="single"/>
          <w14:ligatures w14:val="none"/>
        </w:rPr>
        <w:t xml:space="preserve">Jautrus </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Epšteino</w:t>
      </w:r>
      <w:proofErr w:type="spellEnd"/>
      <w:r w:rsidRPr="001D7D06">
        <w:rPr>
          <w:rFonts w:ascii="Times New Roman" w:eastAsia="Calibri" w:hAnsi="Times New Roman" w:cs="Times New Roman"/>
          <w:kern w:val="0"/>
          <w14:ligatures w14:val="none"/>
        </w:rPr>
        <w:t xml:space="preserve"> </w:t>
      </w:r>
      <w:r w:rsidR="001B36BB"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t xml:space="preserve">Baro </w:t>
      </w:r>
      <w:r w:rsidR="001B36BB" w:rsidRPr="001D7D06">
        <w:rPr>
          <w:rFonts w:ascii="Times New Roman" w:eastAsia="Calibri" w:hAnsi="Times New Roman" w:cs="Times New Roman"/>
          <w:kern w:val="0"/>
          <w14:ligatures w14:val="none"/>
        </w:rPr>
        <w:t>(</w:t>
      </w:r>
      <w:proofErr w:type="spellStart"/>
      <w:r w:rsidR="001B36BB" w:rsidRPr="001D7D06">
        <w:rPr>
          <w:rFonts w:ascii="Times New Roman" w:eastAsia="Calibri" w:hAnsi="Times New Roman" w:cs="Times New Roman"/>
          <w:i/>
          <w:iCs/>
          <w:kern w:val="0"/>
          <w14:ligatures w14:val="none"/>
        </w:rPr>
        <w:t>Epstein-Barr</w:t>
      </w:r>
      <w:proofErr w:type="spellEnd"/>
      <w:r w:rsidR="001B36BB" w:rsidRPr="001D7D06">
        <w:rPr>
          <w:rFonts w:ascii="Times New Roman" w:eastAsia="Calibri" w:hAnsi="Times New Roman" w:cs="Times New Roman"/>
          <w:kern w:val="0"/>
          <w14:ligatures w14:val="none"/>
        </w:rPr>
        <w:t>)</w:t>
      </w:r>
      <w:r w:rsidR="0032705C"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t>virusas.</w:t>
      </w:r>
    </w:p>
    <w:p w14:paraId="0ACCBE0F" w14:textId="528F9562" w:rsidR="00BD6E1E" w:rsidRPr="001D7D06" w:rsidRDefault="00BD6E1E" w:rsidP="00BD6E1E">
      <w:pPr>
        <w:numPr>
          <w:ilvl w:val="12"/>
          <w:numId w:val="0"/>
        </w:numPr>
        <w:overflowPunct w:val="0"/>
        <w:autoSpaceDE w:val="0"/>
        <w:autoSpaceDN w:val="0"/>
        <w:adjustRightInd w:val="0"/>
        <w:spacing w:after="0" w:line="240" w:lineRule="auto"/>
        <w:ind w:left="284" w:hanging="284"/>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u w:val="single"/>
          <w14:ligatures w14:val="none"/>
        </w:rPr>
        <w:t xml:space="preserve">Nuo iš dalies jautrių iki atsparių formų </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citomegalo</w:t>
      </w:r>
      <w:proofErr w:type="spellEnd"/>
      <w:r w:rsidRPr="001D7D06">
        <w:rPr>
          <w:rFonts w:ascii="Times New Roman" w:eastAsia="Calibri" w:hAnsi="Times New Roman" w:cs="Times New Roman"/>
          <w:kern w:val="0"/>
          <w14:ligatures w14:val="none"/>
        </w:rPr>
        <w:t xml:space="preserve"> virusas.</w:t>
      </w:r>
    </w:p>
    <w:p w14:paraId="6BA3F64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u w:val="single"/>
          <w14:ligatures w14:val="none"/>
        </w:rPr>
        <w:t xml:space="preserve">Atsparūs </w:t>
      </w:r>
      <w:r w:rsidRPr="001D7D06">
        <w:rPr>
          <w:rFonts w:ascii="Times New Roman" w:eastAsia="Calibri" w:hAnsi="Times New Roman" w:cs="Times New Roman"/>
          <w:kern w:val="0"/>
          <w14:ligatures w14:val="none"/>
        </w:rPr>
        <w:t>– RNR virusai, adenovirusai, raupų virusai.</w:t>
      </w:r>
    </w:p>
    <w:p w14:paraId="0C2CD24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noProof/>
          <w:kern w:val="0"/>
          <w14:ligatures w14:val="none"/>
        </w:rPr>
      </w:pPr>
    </w:p>
    <w:p w14:paraId="2E8C7DDC"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b/>
          <w:noProof/>
          <w:kern w:val="0"/>
          <w14:ligatures w14:val="none"/>
        </w:rPr>
        <w:t>5.2</w:t>
      </w:r>
      <w:r w:rsidRPr="001D7D06">
        <w:rPr>
          <w:rFonts w:ascii="Times New Roman" w:eastAsia="Calibri" w:hAnsi="Times New Roman" w:cs="Times New Roman"/>
          <w:b/>
          <w:noProof/>
          <w:kern w:val="0"/>
          <w14:ligatures w14:val="none"/>
        </w:rPr>
        <w:tab/>
        <w:t>Farmakokinetinės savybės</w:t>
      </w:r>
    </w:p>
    <w:p w14:paraId="5EC5290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noProof/>
          <w:kern w:val="0"/>
          <w14:ligatures w14:val="none"/>
        </w:rPr>
      </w:pPr>
    </w:p>
    <w:p w14:paraId="4CC2DB2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Cs/>
          <w:noProof/>
          <w:kern w:val="0"/>
          <w:u w:val="single"/>
          <w14:ligatures w14:val="none"/>
        </w:rPr>
      </w:pPr>
      <w:r w:rsidRPr="001D7D06">
        <w:rPr>
          <w:rFonts w:ascii="Times New Roman" w:eastAsia="Calibri" w:hAnsi="Times New Roman" w:cs="Times New Roman"/>
          <w:iCs/>
          <w:noProof/>
          <w:kern w:val="0"/>
          <w:u w:val="single"/>
          <w14:ligatures w14:val="none"/>
        </w:rPr>
        <w:t>Absorbcija</w:t>
      </w:r>
    </w:p>
    <w:p w14:paraId="10CFF1A4" w14:textId="3130126E" w:rsidR="001316D8" w:rsidRPr="001D7D06" w:rsidRDefault="001316D8"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tik iš dalies absorbuojamas iš žarnyno. Vidutinis biologinis prieinamumas vartojus per burną svyruoja nuo 10 iki 20 %. Vidutinė didžiausia koncentracija (</w:t>
      </w:r>
      <w:proofErr w:type="spellStart"/>
      <w:r w:rsidRPr="001D7D06">
        <w:rPr>
          <w:rFonts w:ascii="Times New Roman" w:eastAsia="Calibri" w:hAnsi="Times New Roman" w:cs="Times New Roman"/>
          <w:kern w:val="0"/>
          <w14:ligatures w14:val="none"/>
        </w:rPr>
        <w:t>C</w:t>
      </w:r>
      <w:r w:rsidRPr="001D7D06">
        <w:rPr>
          <w:rFonts w:ascii="Times New Roman" w:eastAsia="Calibri" w:hAnsi="Times New Roman" w:cs="Times New Roman"/>
          <w:kern w:val="0"/>
          <w:vertAlign w:val="subscript"/>
          <w14:ligatures w14:val="none"/>
        </w:rPr>
        <w:t>max</w:t>
      </w:r>
      <w:proofErr w:type="spellEnd"/>
      <w:r w:rsidRPr="001D7D06">
        <w:rPr>
          <w:rFonts w:ascii="Times New Roman" w:eastAsia="Calibri" w:hAnsi="Times New Roman" w:cs="Times New Roman"/>
          <w:kern w:val="0"/>
          <w14:ligatures w14:val="none"/>
        </w:rPr>
        <w:t>) – 0,4 µg/ml – pasiekiama praėjus maždaug 1,6 valandos po 200 mg geriamosios suspensijos arba tablečių dozės vartojimo. Vartojant 200 mg geriamąją dozę kas 4 valandas, vidutinė didžiausia koncentracija plazmoje (</w:t>
      </w:r>
      <w:proofErr w:type="spellStart"/>
      <w:r w:rsidRPr="001D7D06">
        <w:rPr>
          <w:rFonts w:ascii="Times New Roman" w:eastAsia="Calibri" w:hAnsi="Times New Roman" w:cs="Times New Roman"/>
          <w:kern w:val="0"/>
          <w14:ligatures w14:val="none"/>
        </w:rPr>
        <w:t>C</w:t>
      </w:r>
      <w:r w:rsidRPr="001D7D06">
        <w:rPr>
          <w:rFonts w:ascii="Times New Roman" w:eastAsia="Calibri" w:hAnsi="Times New Roman" w:cs="Times New Roman"/>
          <w:kern w:val="0"/>
          <w:vertAlign w:val="subscript"/>
          <w14:ligatures w14:val="none"/>
        </w:rPr>
        <w:t>ssmax</w:t>
      </w:r>
      <w:proofErr w:type="spellEnd"/>
      <w:r w:rsidRPr="001D7D06">
        <w:rPr>
          <w:rFonts w:ascii="Times New Roman" w:eastAsia="Calibri" w:hAnsi="Times New Roman" w:cs="Times New Roman"/>
          <w:kern w:val="0"/>
          <w14:ligatures w14:val="none"/>
        </w:rPr>
        <w:t xml:space="preserve">), esant </w:t>
      </w:r>
      <w:proofErr w:type="spellStart"/>
      <w:r w:rsidRPr="001D7D06">
        <w:rPr>
          <w:rFonts w:ascii="Times New Roman" w:eastAsia="Calibri" w:hAnsi="Times New Roman" w:cs="Times New Roman"/>
          <w:kern w:val="0"/>
          <w14:ligatures w14:val="none"/>
        </w:rPr>
        <w:t>pusiausvyrinei</w:t>
      </w:r>
      <w:proofErr w:type="spellEnd"/>
      <w:r w:rsidRPr="001D7D06">
        <w:rPr>
          <w:rFonts w:ascii="Times New Roman" w:eastAsia="Calibri" w:hAnsi="Times New Roman" w:cs="Times New Roman"/>
          <w:kern w:val="0"/>
          <w14:ligatures w14:val="none"/>
        </w:rPr>
        <w:t xml:space="preserve"> </w:t>
      </w:r>
      <w:r w:rsidR="000E43FB" w:rsidRPr="001D7D06">
        <w:rPr>
          <w:rFonts w:ascii="Times New Roman" w:eastAsia="Calibri" w:hAnsi="Times New Roman" w:cs="Times New Roman"/>
          <w:kern w:val="0"/>
          <w14:ligatures w14:val="none"/>
        </w:rPr>
        <w:t>koncentracijai</w:t>
      </w:r>
      <w:r w:rsidRPr="001D7D06">
        <w:rPr>
          <w:rFonts w:ascii="Times New Roman" w:eastAsia="Calibri" w:hAnsi="Times New Roman" w:cs="Times New Roman"/>
          <w:kern w:val="0"/>
          <w14:ligatures w14:val="none"/>
        </w:rPr>
        <w:t>, siekia 0,7 µg/ml (3,1 µ</w:t>
      </w:r>
      <w:proofErr w:type="spellStart"/>
      <w:r w:rsidRPr="001D7D06">
        <w:rPr>
          <w:rFonts w:ascii="Times New Roman" w:eastAsia="Calibri" w:hAnsi="Times New Roman" w:cs="Times New Roman"/>
          <w:kern w:val="0"/>
          <w14:ligatures w14:val="none"/>
        </w:rPr>
        <w:t>mol</w:t>
      </w:r>
      <w:proofErr w:type="spellEnd"/>
      <w:r w:rsidRPr="001D7D06">
        <w:rPr>
          <w:rFonts w:ascii="Times New Roman" w:eastAsia="Calibri" w:hAnsi="Times New Roman" w:cs="Times New Roman"/>
          <w:kern w:val="0"/>
          <w14:ligatures w14:val="none"/>
        </w:rPr>
        <w:t xml:space="preserve">). </w:t>
      </w:r>
    </w:p>
    <w:p w14:paraId="25ED50A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u w:val="single"/>
          <w14:ligatures w14:val="none"/>
        </w:rPr>
      </w:pPr>
    </w:p>
    <w:p w14:paraId="1C3D15A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Cs/>
          <w:kern w:val="0"/>
          <w14:ligatures w14:val="none"/>
        </w:rPr>
      </w:pPr>
      <w:r w:rsidRPr="001D7D06">
        <w:rPr>
          <w:rFonts w:ascii="Times New Roman" w:eastAsia="Calibri" w:hAnsi="Times New Roman" w:cs="Times New Roman"/>
          <w:iCs/>
          <w:kern w:val="0"/>
          <w:u w:val="single"/>
          <w14:ligatures w14:val="none"/>
        </w:rPr>
        <w:t>Pasiskirstymas</w:t>
      </w:r>
    </w:p>
    <w:p w14:paraId="46120FF0" w14:textId="7E5E47A8" w:rsidR="00002C9D" w:rsidRPr="001D7D06" w:rsidRDefault="00002C9D"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Vidutinis pasiskirstymo tūris 26</w:t>
      </w:r>
      <w:r w:rsidR="00A218E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l, rodo, kad </w:t>
      </w: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pasiskirsto visame organizmo vandenyje. Po geriamojo vartojimo matomos vertės svyravo nuo 2,3 iki 17,8</w:t>
      </w:r>
      <w:r w:rsidR="00A218E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l/kg.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susijungimas su plazmos baltymais yra 9-33</w:t>
      </w:r>
      <w:r w:rsidR="00E41AC7" w:rsidRPr="001D7D06">
        <w:rPr>
          <w:rFonts w:ascii="Times New Roman" w:eastAsia="Calibri" w:hAnsi="Times New Roman" w:cs="Times New Roman"/>
          <w:kern w:val="0"/>
          <w14:ligatures w14:val="none"/>
        </w:rPr>
        <w:t> </w:t>
      </w:r>
      <w:r w:rsidR="00E41AC7" w:rsidRPr="001D7D06">
        <w:rPr>
          <w:rFonts w:ascii="Times New Roman" w:hAnsi="Times New Roman" w:cs="Times New Roman"/>
        </w:rPr>
        <w:t>%</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koncentracija </w:t>
      </w:r>
      <w:proofErr w:type="spellStart"/>
      <w:r w:rsidRPr="001D7D06">
        <w:rPr>
          <w:rFonts w:ascii="Times New Roman" w:eastAsia="Calibri" w:hAnsi="Times New Roman" w:cs="Times New Roman"/>
          <w:kern w:val="0"/>
          <w14:ligatures w14:val="none"/>
        </w:rPr>
        <w:t>cerebrospinaliniame</w:t>
      </w:r>
      <w:proofErr w:type="spellEnd"/>
      <w:r w:rsidRPr="001D7D06">
        <w:rPr>
          <w:rFonts w:ascii="Times New Roman" w:eastAsia="Calibri" w:hAnsi="Times New Roman" w:cs="Times New Roman"/>
          <w:kern w:val="0"/>
          <w14:ligatures w14:val="none"/>
        </w:rPr>
        <w:t xml:space="preserve"> skystyje sudaro maždaug 50</w:t>
      </w:r>
      <w:r w:rsidR="00E41AC7"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pusiausvyrinės</w:t>
      </w:r>
      <w:proofErr w:type="spellEnd"/>
      <w:r w:rsidRPr="001D7D06">
        <w:rPr>
          <w:rFonts w:ascii="Times New Roman" w:eastAsia="Calibri" w:hAnsi="Times New Roman" w:cs="Times New Roman"/>
          <w:kern w:val="0"/>
          <w14:ligatures w14:val="none"/>
        </w:rPr>
        <w:t xml:space="preserve"> koncentracijos plazmoje.</w:t>
      </w:r>
    </w:p>
    <w:p w14:paraId="708E176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u w:val="single"/>
          <w14:ligatures w14:val="none"/>
        </w:rPr>
      </w:pPr>
    </w:p>
    <w:p w14:paraId="1625F237" w14:textId="7CC1727E"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Cs/>
          <w:kern w:val="0"/>
          <w:u w:val="single"/>
          <w14:ligatures w14:val="none"/>
        </w:rPr>
      </w:pPr>
      <w:proofErr w:type="spellStart"/>
      <w:r w:rsidRPr="001D7D06">
        <w:rPr>
          <w:rFonts w:ascii="Times New Roman" w:eastAsia="Calibri" w:hAnsi="Times New Roman" w:cs="Times New Roman"/>
          <w:iCs/>
          <w:kern w:val="0"/>
          <w:u w:val="single"/>
          <w14:ligatures w14:val="none"/>
        </w:rPr>
        <w:t>Biotransformacija</w:t>
      </w:r>
      <w:proofErr w:type="spellEnd"/>
    </w:p>
    <w:p w14:paraId="28169D6F" w14:textId="1E56E42C" w:rsidR="00EF5B76" w:rsidRPr="001D7D06" w:rsidRDefault="00D61E85"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daugiausia šalinamas nepakitusios formos per inkstus. </w:t>
      </w:r>
      <w:r w:rsidR="00EF5B76" w:rsidRPr="001D7D06">
        <w:rPr>
          <w:rFonts w:ascii="Times New Roman" w:eastAsia="Calibri" w:hAnsi="Times New Roman" w:cs="Times New Roman"/>
          <w:kern w:val="0"/>
          <w14:ligatures w14:val="none"/>
        </w:rPr>
        <w:t>Vienintelis žinomas metabolitas šlapime yra 9-[(</w:t>
      </w:r>
      <w:proofErr w:type="spellStart"/>
      <w:r w:rsidR="00EF5B76" w:rsidRPr="001D7D06">
        <w:rPr>
          <w:rFonts w:ascii="Times New Roman" w:eastAsia="Calibri" w:hAnsi="Times New Roman" w:cs="Times New Roman"/>
          <w:kern w:val="0"/>
          <w14:ligatures w14:val="none"/>
        </w:rPr>
        <w:t>karboksi-metoksi</w:t>
      </w:r>
      <w:proofErr w:type="spellEnd"/>
      <w:r w:rsidR="00EF5B76" w:rsidRPr="001D7D06">
        <w:rPr>
          <w:rFonts w:ascii="Times New Roman" w:eastAsia="Calibri" w:hAnsi="Times New Roman" w:cs="Times New Roman"/>
          <w:kern w:val="0"/>
          <w14:ligatures w14:val="none"/>
        </w:rPr>
        <w:t xml:space="preserve">) </w:t>
      </w:r>
      <w:proofErr w:type="spellStart"/>
      <w:r w:rsidR="00EF5B76" w:rsidRPr="001D7D06">
        <w:rPr>
          <w:rFonts w:ascii="Times New Roman" w:eastAsia="Calibri" w:hAnsi="Times New Roman" w:cs="Times New Roman"/>
          <w:kern w:val="0"/>
          <w14:ligatures w14:val="none"/>
        </w:rPr>
        <w:t>metil</w:t>
      </w:r>
      <w:proofErr w:type="spellEnd"/>
      <w:r w:rsidR="00EF5B76" w:rsidRPr="001D7D06">
        <w:rPr>
          <w:rFonts w:ascii="Times New Roman" w:eastAsia="Calibri" w:hAnsi="Times New Roman" w:cs="Times New Roman"/>
          <w:kern w:val="0"/>
          <w14:ligatures w14:val="none"/>
        </w:rPr>
        <w:t>]</w:t>
      </w:r>
      <w:proofErr w:type="spellStart"/>
      <w:r w:rsidR="00EF5B76" w:rsidRPr="001D7D06">
        <w:rPr>
          <w:rFonts w:ascii="Times New Roman" w:eastAsia="Calibri" w:hAnsi="Times New Roman" w:cs="Times New Roman"/>
          <w:kern w:val="0"/>
          <w14:ligatures w14:val="none"/>
        </w:rPr>
        <w:t>guaninas</w:t>
      </w:r>
      <w:proofErr w:type="spellEnd"/>
      <w:r w:rsidR="00EF5B76" w:rsidRPr="001D7D06">
        <w:rPr>
          <w:rFonts w:ascii="Times New Roman" w:eastAsia="Calibri" w:hAnsi="Times New Roman" w:cs="Times New Roman"/>
          <w:kern w:val="0"/>
          <w14:ligatures w14:val="none"/>
        </w:rPr>
        <w:t>, kuris sudaro 10-15 % su šlapimu pašalinamos dozės.</w:t>
      </w:r>
    </w:p>
    <w:p w14:paraId="2A51033B" w14:textId="77777777" w:rsidR="00D61E85" w:rsidRPr="001D7D06" w:rsidRDefault="00D61E85"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3B4C9F3" w14:textId="254CA958" w:rsidR="00D61E85" w:rsidRPr="001D7D06" w:rsidRDefault="00D61E85" w:rsidP="00BD6E1E">
      <w:pPr>
        <w:overflowPunct w:val="0"/>
        <w:autoSpaceDE w:val="0"/>
        <w:autoSpaceDN w:val="0"/>
        <w:adjustRightInd w:val="0"/>
        <w:spacing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t>Eliminacija</w:t>
      </w:r>
    </w:p>
    <w:p w14:paraId="3896FB37" w14:textId="5A98BA02" w:rsidR="00D61E85" w:rsidRPr="001D7D06" w:rsidRDefault="0068084B"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Vartojus 200 mg dozę,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vidutinė sisteminė ekspozicija svyruoja nuo 1,9 iki 2,2 µg*val./ml.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inkstų klirensas (</w:t>
      </w:r>
      <w:proofErr w:type="spellStart"/>
      <w:r w:rsidRPr="001D7D06">
        <w:rPr>
          <w:rFonts w:ascii="Times New Roman" w:eastAsia="Calibri" w:hAnsi="Times New Roman" w:cs="Times New Roman"/>
          <w:kern w:val="0"/>
          <w14:ligatures w14:val="none"/>
        </w:rPr>
        <w:t>CLr</w:t>
      </w:r>
      <w:proofErr w:type="spellEnd"/>
      <w:r w:rsidRPr="001D7D06">
        <w:rPr>
          <w:rFonts w:ascii="Times New Roman" w:eastAsia="Calibri" w:hAnsi="Times New Roman" w:cs="Times New Roman"/>
          <w:kern w:val="0"/>
          <w14:ligatures w14:val="none"/>
        </w:rPr>
        <w:t xml:space="preserve"> = 14,3</w:t>
      </w:r>
      <w:r w:rsidR="00D43855"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l/val.) yra gerokai didesnis už kreatinino klirensą, o tai rodo, kad šalia </w:t>
      </w:r>
      <w:proofErr w:type="spellStart"/>
      <w:r w:rsidRPr="001D7D06">
        <w:rPr>
          <w:rFonts w:ascii="Times New Roman" w:eastAsia="Calibri" w:hAnsi="Times New Roman" w:cs="Times New Roman"/>
          <w:kern w:val="0"/>
          <w14:ligatures w14:val="none"/>
        </w:rPr>
        <w:t>glomerulų</w:t>
      </w:r>
      <w:proofErr w:type="spellEnd"/>
      <w:r w:rsidRPr="001D7D06">
        <w:rPr>
          <w:rFonts w:ascii="Times New Roman" w:eastAsia="Calibri" w:hAnsi="Times New Roman" w:cs="Times New Roman"/>
          <w:kern w:val="0"/>
          <w14:ligatures w14:val="none"/>
        </w:rPr>
        <w:t xml:space="preserve"> filtracijos prie vaistinio preparato šalinimo per inkstus prisideda ir kanalėlių sekrecija.</w:t>
      </w:r>
    </w:p>
    <w:p w14:paraId="31DA923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i/>
          <w:kern w:val="0"/>
          <w14:ligatures w14:val="none"/>
        </w:rPr>
      </w:pPr>
    </w:p>
    <w:p w14:paraId="6CB878D2" w14:textId="59A4626B"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5.3</w:t>
      </w:r>
      <w:r w:rsidRPr="001D7D06">
        <w:rPr>
          <w:rFonts w:ascii="Times New Roman" w:eastAsia="Calibri" w:hAnsi="Times New Roman" w:cs="Times New Roman"/>
          <w:b/>
          <w:kern w:val="0"/>
          <w14:ligatures w14:val="none"/>
        </w:rPr>
        <w:tab/>
      </w:r>
      <w:proofErr w:type="spellStart"/>
      <w:r w:rsidRPr="001D7D06">
        <w:rPr>
          <w:rFonts w:ascii="Times New Roman" w:eastAsia="Calibri" w:hAnsi="Times New Roman" w:cs="Times New Roman"/>
          <w:b/>
          <w:kern w:val="0"/>
          <w14:ligatures w14:val="none"/>
        </w:rPr>
        <w:t>Ikiklinikinių</w:t>
      </w:r>
      <w:proofErr w:type="spellEnd"/>
      <w:r w:rsidRPr="001D7D06">
        <w:rPr>
          <w:rFonts w:ascii="Times New Roman" w:eastAsia="Calibri" w:hAnsi="Times New Roman" w:cs="Times New Roman"/>
          <w:b/>
          <w:kern w:val="0"/>
          <w14:ligatures w14:val="none"/>
        </w:rPr>
        <w:t xml:space="preserve"> saugumo tyrimų duomenys</w:t>
      </w:r>
    </w:p>
    <w:p w14:paraId="7C000EEA"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p>
    <w:p w14:paraId="29492650"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Ūminis toksinis poveikis</w:t>
      </w:r>
    </w:p>
    <w:p w14:paraId="764F95EA" w14:textId="7123DA9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Sugirdžius žiurkėms preparato, LD</w:t>
      </w:r>
      <w:r w:rsidRPr="001D7D06">
        <w:rPr>
          <w:rFonts w:ascii="Times New Roman" w:eastAsia="Calibri" w:hAnsi="Times New Roman" w:cs="Times New Roman"/>
          <w:kern w:val="0"/>
          <w:vertAlign w:val="subscript"/>
          <w14:ligatures w14:val="none"/>
        </w:rPr>
        <w:t>50</w:t>
      </w:r>
      <w:r w:rsidRPr="001D7D06">
        <w:rPr>
          <w:rFonts w:ascii="Times New Roman" w:eastAsia="Calibri" w:hAnsi="Times New Roman" w:cs="Times New Roman"/>
          <w:kern w:val="0"/>
          <w14:ligatures w14:val="none"/>
        </w:rPr>
        <w:t xml:space="preserve"> nenustatyta, kadangi dėl fiziologinių ypatybių nebuvo galima sugirdyti didesnių kaip 20</w:t>
      </w:r>
      <w:r w:rsidR="00F4496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g/kg kūno svorio žiurkėms. Nuo sugirdytos dozės (10</w:t>
      </w:r>
      <w:r w:rsidR="00F4496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g/kg kūno svorio) žiurkės nenudvėsė.</w:t>
      </w:r>
    </w:p>
    <w:p w14:paraId="66371D74"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p>
    <w:p w14:paraId="6B71D743"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Lėtinis toksinis poveikis</w:t>
      </w:r>
    </w:p>
    <w:p w14:paraId="29F7726C" w14:textId="0BA0D991"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Tyrimo, kurio trukmė 12 mėnesių, metu šunims (skalikams) kasdien buvo sugirdoma po 60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vienam kilogramui kūno svorio. Nuo tokios dozės gyvūnai dažniau viduriavo gleivėmis ir vėmė. Keliems šunims ant letenų atsirado pakitimų ir nukrito nagai. Šie pokyčiai nutraukus vaistinio preparato vartojimą išnyko. Daugiau neįprastų reiškinių nepastebėta. </w:t>
      </w:r>
    </w:p>
    <w:p w14:paraId="14ED5DB9" w14:textId="2A826956"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755 dienas žiurkėms kasdien sugirdant net 450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vienam kilogramui kūno svorio, jokių pokyčių nepastebėta.</w:t>
      </w:r>
    </w:p>
    <w:p w14:paraId="7131366E"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p>
    <w:p w14:paraId="08020AF5" w14:textId="77777777" w:rsidR="00BD6E1E" w:rsidRPr="001D7D06" w:rsidRDefault="00BD6E1E" w:rsidP="00BD6E1E">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 xml:space="preserve">Navikų atsiradimą ir mutaciją skatinantis poveikis </w:t>
      </w:r>
    </w:p>
    <w:p w14:paraId="516B092F" w14:textId="1A08F588"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Atlikus </w:t>
      </w:r>
      <w:proofErr w:type="spellStart"/>
      <w:r w:rsidRPr="001D7D06">
        <w:rPr>
          <w:rFonts w:ascii="Times New Roman" w:eastAsia="Calibri" w:hAnsi="Times New Roman" w:cs="Times New Roman"/>
          <w:i/>
          <w:kern w:val="0"/>
          <w14:ligatures w14:val="none"/>
        </w:rPr>
        <w:t>in</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vitro</w:t>
      </w:r>
      <w:proofErr w:type="spellEnd"/>
      <w:r w:rsidRPr="001D7D06">
        <w:rPr>
          <w:rFonts w:ascii="Times New Roman" w:eastAsia="Calibri" w:hAnsi="Times New Roman" w:cs="Times New Roman"/>
          <w:i/>
          <w:kern w:val="0"/>
          <w14:ligatures w14:val="none"/>
        </w:rPr>
        <w:t xml:space="preserve"> S. </w:t>
      </w:r>
      <w:proofErr w:type="spellStart"/>
      <w:r w:rsidRPr="001D7D06">
        <w:rPr>
          <w:rFonts w:ascii="Times New Roman" w:eastAsia="Calibri" w:hAnsi="Times New Roman" w:cs="Times New Roman"/>
          <w:i/>
          <w:kern w:val="0"/>
          <w14:ligatures w14:val="none"/>
        </w:rPr>
        <w:t>Typhimurium</w:t>
      </w:r>
      <w:proofErr w:type="spellEnd"/>
      <w:r w:rsidRPr="001D7D06">
        <w:rPr>
          <w:rFonts w:ascii="Times New Roman" w:eastAsia="Calibri" w:hAnsi="Times New Roman" w:cs="Times New Roman"/>
          <w:kern w:val="0"/>
          <w14:ligatures w14:val="none"/>
        </w:rPr>
        <w:t xml:space="preserve"> bakterijų (</w:t>
      </w:r>
      <w:proofErr w:type="spellStart"/>
      <w:r w:rsidRPr="001D7D06">
        <w:rPr>
          <w:rFonts w:ascii="Times New Roman" w:eastAsia="Calibri" w:hAnsi="Times New Roman" w:cs="Times New Roman"/>
          <w:i/>
          <w:kern w:val="0"/>
          <w14:ligatures w14:val="none"/>
        </w:rPr>
        <w:t>Ames</w:t>
      </w:r>
      <w:proofErr w:type="spellEnd"/>
      <w:r w:rsidRPr="001D7D06">
        <w:rPr>
          <w:rFonts w:ascii="Times New Roman" w:eastAsia="Calibri" w:hAnsi="Times New Roman" w:cs="Times New Roman"/>
          <w:i/>
          <w:kern w:val="0"/>
          <w14:ligatures w14:val="none"/>
        </w:rPr>
        <w:t xml:space="preserve"> - </w:t>
      </w:r>
      <w:proofErr w:type="spellStart"/>
      <w:r w:rsidRPr="001D7D06">
        <w:rPr>
          <w:rFonts w:ascii="Times New Roman" w:eastAsia="Calibri" w:hAnsi="Times New Roman" w:cs="Times New Roman"/>
          <w:i/>
          <w:kern w:val="0"/>
          <w14:ligatures w14:val="none"/>
        </w:rPr>
        <w:t>Test</w:t>
      </w:r>
      <w:proofErr w:type="spellEnd"/>
      <w:r w:rsidRPr="001D7D06">
        <w:rPr>
          <w:rFonts w:ascii="Times New Roman" w:eastAsia="Calibri" w:hAnsi="Times New Roman" w:cs="Times New Roman"/>
          <w:kern w:val="0"/>
          <w14:ligatures w14:val="none"/>
        </w:rPr>
        <w:t xml:space="preserve">), žinduolių CHO ląstelių ir pelių limfomos atsparumo testus (6-tioguaninui, AA, ir </w:t>
      </w:r>
      <w:proofErr w:type="spellStart"/>
      <w:r w:rsidRPr="001D7D06">
        <w:rPr>
          <w:rFonts w:ascii="Times New Roman" w:eastAsia="Calibri" w:hAnsi="Times New Roman" w:cs="Times New Roman"/>
          <w:kern w:val="0"/>
          <w14:ligatures w14:val="none"/>
        </w:rPr>
        <w:t>ouabainui</w:t>
      </w:r>
      <w:proofErr w:type="spellEnd"/>
      <w:r w:rsidRPr="001D7D06">
        <w:rPr>
          <w:rFonts w:ascii="Times New Roman" w:eastAsia="Calibri" w:hAnsi="Times New Roman" w:cs="Times New Roman"/>
          <w:kern w:val="0"/>
          <w14:ligatures w14:val="none"/>
        </w:rPr>
        <w:t xml:space="preserve"> arba g-</w:t>
      </w:r>
      <w:proofErr w:type="spellStart"/>
      <w:r w:rsidRPr="001D7D06">
        <w:rPr>
          <w:rFonts w:ascii="Times New Roman" w:eastAsia="Calibri" w:hAnsi="Times New Roman" w:cs="Times New Roman"/>
          <w:kern w:val="0"/>
          <w14:ligatures w14:val="none"/>
        </w:rPr>
        <w:t>strofantinui</w:t>
      </w:r>
      <w:proofErr w:type="spellEnd"/>
      <w:r w:rsidRPr="001D7D06">
        <w:rPr>
          <w:rFonts w:ascii="Times New Roman" w:eastAsia="Calibri" w:hAnsi="Times New Roman" w:cs="Times New Roman"/>
          <w:kern w:val="0"/>
          <w14:ligatures w14:val="none"/>
        </w:rPr>
        <w:t>)</w:t>
      </w:r>
      <w:r w:rsidR="008274E4" w:rsidRPr="001D7D06">
        <w:rPr>
          <w:rFonts w:ascii="Times New Roman" w:eastAsia="Calibri" w:hAnsi="Times New Roman" w:cs="Times New Roman"/>
          <w:kern w:val="0"/>
          <w14:ligatures w14:val="none"/>
        </w:rPr>
        <w:t>;</w:t>
      </w:r>
      <w:r w:rsidRPr="001D7D06">
        <w:rPr>
          <w:rFonts w:ascii="Times New Roman" w:eastAsia="Calibri" w:hAnsi="Times New Roman" w:cs="Times New Roman"/>
          <w:kern w:val="0"/>
          <w14:ligatures w14:val="none"/>
        </w:rPr>
        <w:t xml:space="preserve"> </w:t>
      </w:r>
      <w:proofErr w:type="spellStart"/>
      <w:r w:rsidR="008274E4" w:rsidRPr="001D7D06">
        <w:rPr>
          <w:rFonts w:ascii="Times New Roman" w:eastAsia="Calibri" w:hAnsi="Times New Roman" w:cs="Times New Roman"/>
          <w:kern w:val="0"/>
          <w14:ligatures w14:val="none"/>
        </w:rPr>
        <w:t>ikiklinikinė</w:t>
      </w:r>
      <w:proofErr w:type="spellEnd"/>
      <w:r w:rsidR="008274E4" w:rsidRPr="001D7D06">
        <w:rPr>
          <w:rFonts w:ascii="Times New Roman" w:eastAsia="Calibri" w:hAnsi="Times New Roman" w:cs="Times New Roman"/>
          <w:kern w:val="0"/>
          <w14:ligatures w14:val="none"/>
        </w:rPr>
        <w:t xml:space="preserve"> dozė viršijo klinikinę ir mutageninio poveikio žmogui nesitikima</w:t>
      </w:r>
      <w:r w:rsidRPr="001D7D06">
        <w:rPr>
          <w:rFonts w:ascii="Times New Roman" w:eastAsia="Calibri" w:hAnsi="Times New Roman" w:cs="Times New Roman"/>
          <w:kern w:val="0"/>
          <w14:ligatures w14:val="none"/>
        </w:rPr>
        <w:t xml:space="preserve">. Nuo didesnių, beveik toksinių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dozių, toks poveikis pelių limfomos ląstelėms </w:t>
      </w:r>
      <w:proofErr w:type="spellStart"/>
      <w:r w:rsidRPr="001D7D06">
        <w:rPr>
          <w:rFonts w:ascii="Times New Roman" w:eastAsia="Calibri" w:hAnsi="Times New Roman" w:cs="Times New Roman"/>
          <w:kern w:val="0"/>
          <w14:ligatures w14:val="none"/>
        </w:rPr>
        <w:t>timidinkinazės</w:t>
      </w:r>
      <w:proofErr w:type="spellEnd"/>
      <w:r w:rsidRPr="001D7D06">
        <w:rPr>
          <w:rFonts w:ascii="Times New Roman" w:eastAsia="Calibri" w:hAnsi="Times New Roman" w:cs="Times New Roman"/>
          <w:kern w:val="0"/>
          <w14:ligatures w14:val="none"/>
        </w:rPr>
        <w:t xml:space="preserve"> (TK</w:t>
      </w:r>
      <w:r w:rsidRPr="001D7D06">
        <w:rPr>
          <w:rFonts w:ascii="Times New Roman" w:eastAsia="Calibri" w:hAnsi="Times New Roman" w:cs="Times New Roman"/>
          <w:kern w:val="0"/>
          <w:vertAlign w:val="superscript"/>
          <w14:ligatures w14:val="none"/>
        </w:rPr>
        <w:t>+–</w:t>
      </w:r>
      <w:r w:rsidRPr="001D7D06">
        <w:rPr>
          <w:rFonts w:ascii="Times New Roman" w:eastAsia="Calibri" w:hAnsi="Times New Roman" w:cs="Times New Roman"/>
          <w:kern w:val="0"/>
          <w14:ligatures w14:val="none"/>
        </w:rPr>
        <w:t xml:space="preserve">)-lokuse pastebėtas. Dėl </w:t>
      </w:r>
      <w:proofErr w:type="spellStart"/>
      <w:r w:rsidRPr="001D7D06">
        <w:rPr>
          <w:rFonts w:ascii="Times New Roman" w:eastAsia="Calibri" w:hAnsi="Times New Roman" w:cs="Times New Roman"/>
          <w:kern w:val="0"/>
          <w14:ligatures w14:val="none"/>
        </w:rPr>
        <w:t>timidinkinazės</w:t>
      </w:r>
      <w:proofErr w:type="spellEnd"/>
      <w:r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lastRenderedPageBreak/>
        <w:t>(TK</w:t>
      </w:r>
      <w:r w:rsidRPr="001D7D06">
        <w:rPr>
          <w:rFonts w:ascii="Times New Roman" w:eastAsia="Calibri" w:hAnsi="Times New Roman" w:cs="Times New Roman"/>
          <w:kern w:val="0"/>
          <w:vertAlign w:val="superscript"/>
          <w14:ligatures w14:val="none"/>
        </w:rPr>
        <w:t>+–</w:t>
      </w:r>
      <w:r w:rsidRPr="001D7D06">
        <w:rPr>
          <w:rFonts w:ascii="Times New Roman" w:eastAsia="Calibri" w:hAnsi="Times New Roman" w:cs="Times New Roman"/>
          <w:kern w:val="0"/>
          <w14:ligatures w14:val="none"/>
        </w:rPr>
        <w:t xml:space="preserve">)-lokuso svarbos aktyvuojant </w:t>
      </w:r>
      <w:proofErr w:type="spellStart"/>
      <w:r w:rsidRPr="001D7D06">
        <w:rPr>
          <w:rFonts w:ascii="Times New Roman" w:eastAsia="Calibri" w:hAnsi="Times New Roman" w:cs="Times New Roman"/>
          <w:kern w:val="0"/>
          <w14:ligatures w14:val="none"/>
        </w:rPr>
        <w:t>aciklovirą</w:t>
      </w:r>
      <w:proofErr w:type="spellEnd"/>
      <w:r w:rsidRPr="001D7D06">
        <w:rPr>
          <w:rFonts w:ascii="Times New Roman" w:eastAsia="Calibri" w:hAnsi="Times New Roman" w:cs="Times New Roman"/>
          <w:kern w:val="0"/>
          <w14:ligatures w14:val="none"/>
        </w:rPr>
        <w:t xml:space="preserve"> ląstelių klonas galėjo pakisti tiek dėl chromosomų pokyčio, tiek dėl ląstelių selekcijos.</w:t>
      </w:r>
    </w:p>
    <w:p w14:paraId="124C220D" w14:textId="157B77EE"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i/>
          <w:kern w:val="0"/>
          <w14:ligatures w14:val="none"/>
        </w:rPr>
        <w:t>In</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vitro</w:t>
      </w:r>
      <w:proofErr w:type="spellEnd"/>
      <w:r w:rsidRPr="001D7D06">
        <w:rPr>
          <w:rFonts w:ascii="Times New Roman" w:eastAsia="Calibri" w:hAnsi="Times New Roman" w:cs="Times New Roman"/>
          <w:kern w:val="0"/>
          <w14:ligatures w14:val="none"/>
        </w:rPr>
        <w:t xml:space="preserve"> žmogaus limfocitų kultūroje chromosomos pradeda trūkinėti tik nuo didesnės kaip 550 </w:t>
      </w:r>
      <w:r w:rsidRPr="001D7D06">
        <w:rPr>
          <w:rFonts w:ascii="Times New Roman" w:eastAsia="Calibri" w:hAnsi="Times New Roman" w:cs="Times New Roman"/>
          <w:kern w:val="0"/>
          <w14:ligatures w14:val="none"/>
        </w:rPr>
        <w:sym w:font="Symbol" w:char="F06D"/>
      </w:r>
      <w:proofErr w:type="spellStart"/>
      <w:r w:rsidRPr="001D7D06">
        <w:rPr>
          <w:rFonts w:ascii="Times New Roman" w:eastAsia="Calibri" w:hAnsi="Times New Roman" w:cs="Times New Roman"/>
          <w:kern w:val="0"/>
          <w14:ligatures w14:val="none"/>
        </w:rPr>
        <w:t>mol</w:t>
      </w:r>
      <w:proofErr w:type="spellEnd"/>
      <w:r w:rsidRPr="001D7D06">
        <w:rPr>
          <w:rFonts w:ascii="Times New Roman" w:eastAsia="Calibri" w:hAnsi="Times New Roman" w:cs="Times New Roman"/>
          <w:kern w:val="0"/>
          <w14:ligatures w14:val="none"/>
        </w:rPr>
        <w:t xml:space="preserve">/l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koncentracijos. </w:t>
      </w:r>
      <w:proofErr w:type="spellStart"/>
      <w:r w:rsidRPr="001D7D06">
        <w:rPr>
          <w:rFonts w:ascii="Times New Roman" w:eastAsia="Calibri" w:hAnsi="Times New Roman" w:cs="Times New Roman"/>
          <w:i/>
          <w:kern w:val="0"/>
          <w14:ligatures w14:val="none"/>
        </w:rPr>
        <w:t>In</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vivo</w:t>
      </w:r>
      <w:proofErr w:type="spellEnd"/>
      <w:r w:rsidRPr="001D7D06">
        <w:rPr>
          <w:rFonts w:ascii="Times New Roman" w:eastAsia="Calibri" w:hAnsi="Times New Roman" w:cs="Times New Roman"/>
          <w:kern w:val="0"/>
          <w14:ligatures w14:val="none"/>
        </w:rPr>
        <w:t xml:space="preserve"> nuo 100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pastebėti chromosomų trūkinėjimai tik žiurkių patelių kaulų čiulpų ląstelėse. Patinų kaulų čiulpų ląstelėse tokių pakitimų nebuvo. </w:t>
      </w:r>
      <w:proofErr w:type="spellStart"/>
      <w:r w:rsidRPr="001D7D06">
        <w:rPr>
          <w:rFonts w:ascii="Times New Roman" w:eastAsia="Calibri" w:hAnsi="Times New Roman" w:cs="Times New Roman"/>
          <w:kern w:val="0"/>
          <w14:ligatures w14:val="none"/>
        </w:rPr>
        <w:t>Injekavus</w:t>
      </w:r>
      <w:proofErr w:type="spellEnd"/>
      <w:r w:rsidRPr="001D7D06">
        <w:rPr>
          <w:rFonts w:ascii="Times New Roman" w:eastAsia="Calibri" w:hAnsi="Times New Roman" w:cs="Times New Roman"/>
          <w:kern w:val="0"/>
          <w14:ligatures w14:val="none"/>
        </w:rPr>
        <w:t xml:space="preserve"> kinų žiurkėnui į pilvaplėvės ertmę 100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chromosomų pakitimų nepastebėta, o nuo 500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/kg kūno svorio tokių atsirado (taip pat galinčių būti nuo didelės bendros intoksikacijos). 50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injekcija į veną nei žiurkėms, nei kinų žiurkėnams chromosomų trūkinėjimo nesukėlė. Tai didžiausia kraujyje vaistinio preparato koncentracija (apie 200</w:t>
      </w:r>
      <w:r w:rsidR="00F4496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sym w:font="Symbol" w:char="F06D"/>
      </w:r>
      <w:proofErr w:type="spellStart"/>
      <w:r w:rsidRPr="001D7D06">
        <w:rPr>
          <w:rFonts w:ascii="Times New Roman" w:eastAsia="Calibri" w:hAnsi="Times New Roman" w:cs="Times New Roman"/>
          <w:kern w:val="0"/>
          <w14:ligatures w14:val="none"/>
        </w:rPr>
        <w:t>mol</w:t>
      </w:r>
      <w:proofErr w:type="spellEnd"/>
      <w:r w:rsidRPr="001D7D06">
        <w:rPr>
          <w:rFonts w:ascii="Times New Roman" w:eastAsia="Calibri" w:hAnsi="Times New Roman" w:cs="Times New Roman"/>
          <w:kern w:val="0"/>
          <w14:ligatures w14:val="none"/>
        </w:rPr>
        <w:t>/l), kai poveikio chromosomoms nebuvo („</w:t>
      </w:r>
      <w:proofErr w:type="spellStart"/>
      <w:r w:rsidRPr="001D7D06">
        <w:rPr>
          <w:rFonts w:ascii="Times New Roman" w:eastAsia="Calibri" w:hAnsi="Times New Roman" w:cs="Times New Roman"/>
          <w:i/>
          <w:kern w:val="0"/>
          <w14:ligatures w14:val="none"/>
        </w:rPr>
        <w:t>no-effect-level</w:t>
      </w:r>
      <w:proofErr w:type="spellEnd"/>
      <w:r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br/>
        <w:t xml:space="preserve">Žiurkėms </w:t>
      </w:r>
      <w:proofErr w:type="spellStart"/>
      <w:r w:rsidRPr="001D7D06">
        <w:rPr>
          <w:rFonts w:ascii="Times New Roman" w:eastAsia="Calibri" w:hAnsi="Times New Roman" w:cs="Times New Roman"/>
          <w:kern w:val="0"/>
          <w14:ligatures w14:val="none"/>
        </w:rPr>
        <w:t>injekavus</w:t>
      </w:r>
      <w:proofErr w:type="spellEnd"/>
      <w:r w:rsidRPr="001D7D06">
        <w:rPr>
          <w:rFonts w:ascii="Times New Roman" w:eastAsia="Calibri" w:hAnsi="Times New Roman" w:cs="Times New Roman"/>
          <w:kern w:val="0"/>
          <w14:ligatures w14:val="none"/>
        </w:rPr>
        <w:t xml:space="preserve"> į veną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ir nustačius jo koncentraciją lyties liaukose paaiškėjo, kad patelių liaukose vaistinio preparato koncentracija sudaro trečdalį, o patinų – tik dešimtadalį didžiausios koncentracijos kraujyje (apie 200</w:t>
      </w:r>
      <w:r w:rsidR="00F44964"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sym w:font="Symbol" w:char="F06D"/>
      </w:r>
      <w:proofErr w:type="spellStart"/>
      <w:r w:rsidRPr="001D7D06">
        <w:rPr>
          <w:rFonts w:ascii="Times New Roman" w:eastAsia="Calibri" w:hAnsi="Times New Roman" w:cs="Times New Roman"/>
          <w:kern w:val="0"/>
          <w14:ligatures w14:val="none"/>
        </w:rPr>
        <w:t>mol</w:t>
      </w:r>
      <w:proofErr w:type="spellEnd"/>
      <w:r w:rsidRPr="001D7D06">
        <w:rPr>
          <w:rFonts w:ascii="Times New Roman" w:eastAsia="Calibri" w:hAnsi="Times New Roman" w:cs="Times New Roman"/>
          <w:kern w:val="0"/>
          <w14:ligatures w14:val="none"/>
        </w:rPr>
        <w:t>/l), kuri nedaro poveikio chromosomoms („</w:t>
      </w:r>
      <w:proofErr w:type="spellStart"/>
      <w:r w:rsidRPr="001D7D06">
        <w:rPr>
          <w:rFonts w:ascii="Times New Roman" w:eastAsia="Calibri" w:hAnsi="Times New Roman" w:cs="Times New Roman"/>
          <w:i/>
          <w:kern w:val="0"/>
          <w14:ligatures w14:val="none"/>
        </w:rPr>
        <w:t>no-effect-level</w:t>
      </w:r>
      <w:proofErr w:type="spellEnd"/>
      <w:r w:rsidRPr="001D7D06">
        <w:rPr>
          <w:rFonts w:ascii="Times New Roman" w:eastAsia="Calibri" w:hAnsi="Times New Roman" w:cs="Times New Roman"/>
          <w:kern w:val="0"/>
          <w14:ligatures w14:val="none"/>
        </w:rPr>
        <w:t xml:space="preserve">“). Išsiaiškinus, kokio dydžio dozė gali sukelti mutageninį poveikį, galima tvirtinti, kad geriant penkis kartus per dieną didžiausią rekomenduojamą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vienkartinę dozę (800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tokia vaistinio preparato koncentracija neįmanoma, vadinasi, vaistinis preparatas </w:t>
      </w:r>
      <w:proofErr w:type="spellStart"/>
      <w:r w:rsidRPr="001D7D06">
        <w:rPr>
          <w:rFonts w:ascii="Times New Roman" w:eastAsia="Calibri" w:hAnsi="Times New Roman" w:cs="Times New Roman"/>
          <w:kern w:val="0"/>
          <w14:ligatures w14:val="none"/>
        </w:rPr>
        <w:t>nemutageniškas</w:t>
      </w:r>
      <w:proofErr w:type="spellEnd"/>
      <w:r w:rsidRPr="001D7D06">
        <w:rPr>
          <w:rFonts w:ascii="Times New Roman" w:eastAsia="Calibri" w:hAnsi="Times New Roman" w:cs="Times New Roman"/>
          <w:kern w:val="0"/>
          <w14:ligatures w14:val="none"/>
        </w:rPr>
        <w:t xml:space="preserve">. </w:t>
      </w:r>
    </w:p>
    <w:p w14:paraId="0B47C916" w14:textId="77777777"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Ilgalaikių (dvejų metų) tyrimų su žiurkėmis ir pelėmis duomenimis, </w:t>
      </w: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yra </w:t>
      </w:r>
      <w:proofErr w:type="spellStart"/>
      <w:r w:rsidRPr="001D7D06">
        <w:rPr>
          <w:rFonts w:ascii="Times New Roman" w:eastAsia="Calibri" w:hAnsi="Times New Roman" w:cs="Times New Roman"/>
          <w:kern w:val="0"/>
          <w14:ligatures w14:val="none"/>
        </w:rPr>
        <w:t>nekancerogeniškas</w:t>
      </w:r>
      <w:proofErr w:type="spellEnd"/>
      <w:r w:rsidRPr="001D7D06">
        <w:rPr>
          <w:rFonts w:ascii="Times New Roman" w:eastAsia="Calibri" w:hAnsi="Times New Roman" w:cs="Times New Roman"/>
          <w:kern w:val="0"/>
          <w14:ligatures w14:val="none"/>
        </w:rPr>
        <w:t>.</w:t>
      </w:r>
    </w:p>
    <w:p w14:paraId="5BF9F7E1" w14:textId="77777777" w:rsidR="00BD6E1E" w:rsidRPr="001D7D06" w:rsidRDefault="00BD6E1E" w:rsidP="00BD6E1E">
      <w:pPr>
        <w:keepNext/>
        <w:numPr>
          <w:ilvl w:val="12"/>
          <w:numId w:val="0"/>
        </w:numPr>
        <w:overflowPunct w:val="0"/>
        <w:autoSpaceDE w:val="0"/>
        <w:autoSpaceDN w:val="0"/>
        <w:adjustRightInd w:val="0"/>
        <w:spacing w:after="0" w:line="240" w:lineRule="auto"/>
        <w:textAlignment w:val="baseline"/>
        <w:outlineLvl w:val="1"/>
        <w:rPr>
          <w:rFonts w:ascii="Times New Roman" w:eastAsia="Calibri" w:hAnsi="Times New Roman" w:cs="Times New Roman"/>
          <w:i/>
          <w:iCs/>
          <w:kern w:val="0"/>
          <w14:ligatures w14:val="none"/>
        </w:rPr>
      </w:pPr>
    </w:p>
    <w:p w14:paraId="1FA756FF" w14:textId="77777777" w:rsidR="00BD6E1E" w:rsidRPr="001D7D06" w:rsidRDefault="00BD6E1E" w:rsidP="00BD6E1E">
      <w:pPr>
        <w:keepNext/>
        <w:numPr>
          <w:ilvl w:val="12"/>
          <w:numId w:val="0"/>
        </w:numPr>
        <w:overflowPunct w:val="0"/>
        <w:autoSpaceDE w:val="0"/>
        <w:autoSpaceDN w:val="0"/>
        <w:adjustRightInd w:val="0"/>
        <w:spacing w:after="0" w:line="240" w:lineRule="auto"/>
        <w:textAlignment w:val="baseline"/>
        <w:outlineLvl w:val="1"/>
        <w:rPr>
          <w:rFonts w:ascii="Times New Roman" w:eastAsia="Calibri" w:hAnsi="Times New Roman" w:cs="Times New Roman"/>
          <w:i/>
          <w:iCs/>
          <w:kern w:val="0"/>
          <w14:ligatures w14:val="none"/>
        </w:rPr>
      </w:pPr>
      <w:r w:rsidRPr="001D7D06">
        <w:rPr>
          <w:rFonts w:ascii="Times New Roman" w:eastAsia="Calibri" w:hAnsi="Times New Roman" w:cs="Times New Roman"/>
          <w:i/>
          <w:iCs/>
          <w:kern w:val="0"/>
          <w14:ligatures w14:val="none"/>
        </w:rPr>
        <w:t>Poveikis dauginimuisi</w:t>
      </w:r>
    </w:p>
    <w:p w14:paraId="71C12975" w14:textId="77777777" w:rsidR="00BD6E1E" w:rsidRPr="001D7D06" w:rsidRDefault="00BD6E1E" w:rsidP="00BD6E1E">
      <w:pPr>
        <w:keepNext/>
        <w:overflowPunct w:val="0"/>
        <w:autoSpaceDE w:val="0"/>
        <w:autoSpaceDN w:val="0"/>
        <w:adjustRightInd w:val="0"/>
        <w:spacing w:after="0" w:line="240" w:lineRule="auto"/>
        <w:textAlignment w:val="baseline"/>
        <w:outlineLvl w:val="2"/>
        <w:rPr>
          <w:rFonts w:ascii="Times New Roman" w:eastAsia="Calibri" w:hAnsi="Times New Roman" w:cs="Times New Roman"/>
          <w:i/>
          <w:kern w:val="0"/>
          <w:u w:val="single"/>
          <w14:ligatures w14:val="none"/>
        </w:rPr>
      </w:pPr>
      <w:proofErr w:type="spellStart"/>
      <w:r w:rsidRPr="001D7D06">
        <w:rPr>
          <w:rFonts w:ascii="Times New Roman" w:eastAsia="Calibri" w:hAnsi="Times New Roman" w:cs="Times New Roman"/>
          <w:i/>
          <w:kern w:val="0"/>
          <w:u w:val="single"/>
          <w14:ligatures w14:val="none"/>
        </w:rPr>
        <w:t>Teratogeninis</w:t>
      </w:r>
      <w:proofErr w:type="spellEnd"/>
      <w:r w:rsidRPr="001D7D06">
        <w:rPr>
          <w:rFonts w:ascii="Times New Roman" w:eastAsia="Calibri" w:hAnsi="Times New Roman" w:cs="Times New Roman"/>
          <w:i/>
          <w:kern w:val="0"/>
          <w:u w:val="single"/>
          <w14:ligatures w14:val="none"/>
        </w:rPr>
        <w:t xml:space="preserve"> ir </w:t>
      </w:r>
      <w:proofErr w:type="spellStart"/>
      <w:r w:rsidRPr="001D7D06">
        <w:rPr>
          <w:rFonts w:ascii="Times New Roman" w:eastAsia="Calibri" w:hAnsi="Times New Roman" w:cs="Times New Roman"/>
          <w:i/>
          <w:kern w:val="0"/>
          <w:u w:val="single"/>
          <w14:ligatures w14:val="none"/>
        </w:rPr>
        <w:t>embriotoksinis</w:t>
      </w:r>
      <w:proofErr w:type="spellEnd"/>
      <w:r w:rsidRPr="001D7D06">
        <w:rPr>
          <w:rFonts w:ascii="Times New Roman" w:eastAsia="Calibri" w:hAnsi="Times New Roman" w:cs="Times New Roman"/>
          <w:i/>
          <w:kern w:val="0"/>
          <w:u w:val="single"/>
          <w14:ligatures w14:val="none"/>
        </w:rPr>
        <w:t xml:space="preserve"> poveikis</w:t>
      </w:r>
    </w:p>
    <w:p w14:paraId="1A606FE2" w14:textId="00AA413B"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Kad būtų galima nustatyti tiek vaistinio preparato toksinį poveikį patelei, tiek jo įtaką vaisiaus ir naujagimio augimui bei apsigimimui, vaikingoms žiurkių patelėms vaisiaus organų formavimosi periodu, tarp 7 ir 17 arba tarp 6 ir 15 nėštumo dienos, du kartus per dieną po oda buvo </w:t>
      </w:r>
      <w:proofErr w:type="spellStart"/>
      <w:r w:rsidRPr="001D7D06">
        <w:rPr>
          <w:rFonts w:ascii="Times New Roman" w:eastAsia="Calibri" w:hAnsi="Times New Roman" w:cs="Times New Roman"/>
          <w:kern w:val="0"/>
          <w14:ligatures w14:val="none"/>
        </w:rPr>
        <w:t>injekuojama</w:t>
      </w:r>
      <w:proofErr w:type="spellEnd"/>
      <w:r w:rsidRPr="001D7D06">
        <w:rPr>
          <w:rFonts w:ascii="Times New Roman" w:eastAsia="Calibri" w:hAnsi="Times New Roman" w:cs="Times New Roman"/>
          <w:kern w:val="0"/>
          <w14:ligatures w14:val="none"/>
        </w:rPr>
        <w:t xml:space="preserve"> net 25</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Siekiant to paties tikslo, vaisiaus organų formavimosi periodu tarp 6 ir 18 nėštumo dienos, du kartus per dieną, į veną arba po oda buvo </w:t>
      </w:r>
      <w:proofErr w:type="spellStart"/>
      <w:r w:rsidRPr="001D7D06">
        <w:rPr>
          <w:rFonts w:ascii="Times New Roman" w:eastAsia="Calibri" w:hAnsi="Times New Roman" w:cs="Times New Roman"/>
          <w:kern w:val="0"/>
          <w14:ligatures w14:val="none"/>
        </w:rPr>
        <w:t>injekuojama</w:t>
      </w:r>
      <w:proofErr w:type="spellEnd"/>
      <w:r w:rsidRPr="001D7D06">
        <w:rPr>
          <w:rFonts w:ascii="Times New Roman" w:eastAsia="Calibri" w:hAnsi="Times New Roman" w:cs="Times New Roman"/>
          <w:kern w:val="0"/>
          <w14:ligatures w14:val="none"/>
        </w:rPr>
        <w:t xml:space="preserve"> iki 25</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vaikingoms triušių patelėms. Atlikus išvardytus tyrimus, nei toksinio poveikio patelės organizmui, nei </w:t>
      </w:r>
      <w:proofErr w:type="spellStart"/>
      <w:r w:rsidRPr="001D7D06">
        <w:rPr>
          <w:rFonts w:ascii="Times New Roman" w:eastAsia="Calibri" w:hAnsi="Times New Roman" w:cs="Times New Roman"/>
          <w:kern w:val="0"/>
          <w14:ligatures w14:val="none"/>
        </w:rPr>
        <w:t>embriotoksinio</w:t>
      </w:r>
      <w:proofErr w:type="spellEnd"/>
      <w:r w:rsidRPr="001D7D06">
        <w:rPr>
          <w:rFonts w:ascii="Times New Roman" w:eastAsia="Calibri" w:hAnsi="Times New Roman" w:cs="Times New Roman"/>
          <w:kern w:val="0"/>
          <w14:ligatures w14:val="none"/>
        </w:rPr>
        <w:t xml:space="preserve"> ir </w:t>
      </w:r>
      <w:proofErr w:type="spellStart"/>
      <w:r w:rsidRPr="001D7D06">
        <w:rPr>
          <w:rFonts w:ascii="Times New Roman" w:eastAsia="Calibri" w:hAnsi="Times New Roman" w:cs="Times New Roman"/>
          <w:kern w:val="0"/>
          <w14:ligatures w14:val="none"/>
        </w:rPr>
        <w:t>teratogeninio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poveikio nepastebėta. </w:t>
      </w:r>
    </w:p>
    <w:p w14:paraId="00B0E6AE" w14:textId="0A341AC0" w:rsidR="00BD6E1E" w:rsidRPr="001D7D06" w:rsidRDefault="00BD6E1E" w:rsidP="00BD6E1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Vaistinį preparatą tiriant toliau, vaikingoms žiurkėms dešimtą vaikingumo dieną (organų formavimosi metu) </w:t>
      </w:r>
      <w:proofErr w:type="spellStart"/>
      <w:r w:rsidRPr="001D7D06">
        <w:rPr>
          <w:rFonts w:ascii="Times New Roman" w:eastAsia="Calibri" w:hAnsi="Times New Roman" w:cs="Times New Roman"/>
          <w:kern w:val="0"/>
          <w14:ligatures w14:val="none"/>
        </w:rPr>
        <w:t>injekavus</w:t>
      </w:r>
      <w:proofErr w:type="spellEnd"/>
      <w:r w:rsidRPr="001D7D06">
        <w:rPr>
          <w:rFonts w:ascii="Times New Roman" w:eastAsia="Calibri" w:hAnsi="Times New Roman" w:cs="Times New Roman"/>
          <w:kern w:val="0"/>
          <w14:ligatures w14:val="none"/>
        </w:rPr>
        <w:t xml:space="preserve"> tris kartus per dieną po 100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/kg kūno svorio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pastebėta apsigimimų (</w:t>
      </w:r>
      <w:proofErr w:type="spellStart"/>
      <w:r w:rsidRPr="001D7D06">
        <w:rPr>
          <w:rFonts w:ascii="Times New Roman" w:eastAsia="Calibri" w:hAnsi="Times New Roman" w:cs="Times New Roman"/>
          <w:kern w:val="0"/>
          <w14:ligatures w14:val="none"/>
        </w:rPr>
        <w:t>anoftalmija</w:t>
      </w:r>
      <w:proofErr w:type="spellEnd"/>
      <w:r w:rsidRPr="001D7D06">
        <w:rPr>
          <w:rFonts w:ascii="Times New Roman" w:eastAsia="Calibri" w:hAnsi="Times New Roman" w:cs="Times New Roman"/>
          <w:kern w:val="0"/>
          <w14:ligatures w14:val="none"/>
        </w:rPr>
        <w:t xml:space="preserve"> ir uodegos anomalija). Tokia vaistinio preparato dozė patelei sukėlė </w:t>
      </w:r>
      <w:proofErr w:type="spellStart"/>
      <w:r w:rsidRPr="001D7D06">
        <w:rPr>
          <w:rFonts w:ascii="Times New Roman" w:eastAsia="Calibri" w:hAnsi="Times New Roman" w:cs="Times New Roman"/>
          <w:kern w:val="0"/>
          <w14:ligatures w14:val="none"/>
        </w:rPr>
        <w:t>nefrotoksinį</w:t>
      </w:r>
      <w:proofErr w:type="spellEnd"/>
      <w:r w:rsidRPr="001D7D06">
        <w:rPr>
          <w:rFonts w:ascii="Times New Roman" w:eastAsia="Calibri" w:hAnsi="Times New Roman" w:cs="Times New Roman"/>
          <w:kern w:val="0"/>
          <w14:ligatures w14:val="none"/>
        </w:rPr>
        <w:t xml:space="preserve"> poveikį. Be to,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koncentracija patelės organizme buvo 48 –58 kartus, 67 – 90 kartų arba 153 – 167 kartus didesnė negu vidutinė pastovi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koncentracija kraujo plazmoje, geriant šio vaistinio preparato pakartotinai 5 kartus per dieną kas 4 val. atitinkamai po 200, 400 arba 800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todėl mutageninio poveikio galimybė žmonėms labai abejotina.</w:t>
      </w:r>
    </w:p>
    <w:p w14:paraId="1D8E4FD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u w:val="single"/>
          <w14:ligatures w14:val="none"/>
        </w:rPr>
      </w:pPr>
    </w:p>
    <w:p w14:paraId="7798DE0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i/>
          <w:kern w:val="0"/>
          <w:u w:val="single"/>
          <w14:ligatures w14:val="none"/>
        </w:rPr>
        <w:t>Vaisingumas</w:t>
      </w:r>
      <w:r w:rsidRPr="001D7D06">
        <w:rPr>
          <w:rFonts w:ascii="Times New Roman" w:eastAsia="Calibri" w:hAnsi="Times New Roman" w:cs="Times New Roman"/>
          <w:i/>
          <w:kern w:val="0"/>
          <w14:ligatures w14:val="none"/>
        </w:rPr>
        <w:br/>
      </w:r>
      <w:r w:rsidRPr="001D7D06">
        <w:rPr>
          <w:rFonts w:ascii="Times New Roman" w:eastAsia="Calibri" w:hAnsi="Times New Roman" w:cs="Times New Roman"/>
          <w:kern w:val="0"/>
          <w14:ligatures w14:val="none"/>
        </w:rPr>
        <w:t xml:space="preserve">Dažniausiai laikinas nepageidaujamas poveikis žiurkių ir skalikų </w:t>
      </w:r>
      <w:proofErr w:type="spellStart"/>
      <w:r w:rsidRPr="001D7D06">
        <w:rPr>
          <w:rFonts w:ascii="Times New Roman" w:eastAsia="Calibri" w:hAnsi="Times New Roman" w:cs="Times New Roman"/>
          <w:kern w:val="0"/>
          <w14:ligatures w14:val="none"/>
        </w:rPr>
        <w:t>spermatogenezei</w:t>
      </w:r>
      <w:proofErr w:type="spellEnd"/>
      <w:r w:rsidRPr="001D7D06">
        <w:rPr>
          <w:rFonts w:ascii="Times New Roman" w:eastAsia="Calibri" w:hAnsi="Times New Roman" w:cs="Times New Roman"/>
          <w:kern w:val="0"/>
          <w14:ligatures w14:val="none"/>
        </w:rPr>
        <w:t xml:space="preserve"> pastebėtas vartojant daug didesnes negu gydymo metu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dozes.</w:t>
      </w:r>
    </w:p>
    <w:p w14:paraId="3E8A23AC" w14:textId="3805A9F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Ištyrus dvi pelių kartas (joms kasdien buvo sugirdoma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xml:space="preserve">), nustatyta, kad šis vaistinis preparatas jokio poveikio vaisingumui nedaro. </w:t>
      </w:r>
    </w:p>
    <w:p w14:paraId="5487420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3FD818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Įprastinių </w:t>
      </w:r>
      <w:proofErr w:type="spellStart"/>
      <w:r w:rsidRPr="001D7D06">
        <w:rPr>
          <w:rFonts w:ascii="Times New Roman" w:eastAsia="Calibri" w:hAnsi="Times New Roman" w:cs="Times New Roman"/>
          <w:kern w:val="0"/>
          <w14:ligatures w14:val="none"/>
        </w:rPr>
        <w:t>ikiklinikinių</w:t>
      </w:r>
      <w:proofErr w:type="spellEnd"/>
      <w:r w:rsidRPr="001D7D06">
        <w:rPr>
          <w:rFonts w:ascii="Times New Roman" w:eastAsia="Calibri" w:hAnsi="Times New Roman" w:cs="Times New Roman"/>
          <w:kern w:val="0"/>
          <w14:ligatures w14:val="none"/>
        </w:rPr>
        <w:t xml:space="preserve"> farmakologinių saugumo, toksinio kartotinių dozių poveikio, </w:t>
      </w:r>
      <w:proofErr w:type="spellStart"/>
      <w:r w:rsidRPr="001D7D06">
        <w:rPr>
          <w:rFonts w:ascii="Times New Roman" w:eastAsia="Calibri" w:hAnsi="Times New Roman" w:cs="Times New Roman"/>
          <w:kern w:val="0"/>
          <w14:ligatures w14:val="none"/>
        </w:rPr>
        <w:t>genotoksinio</w:t>
      </w:r>
      <w:proofErr w:type="spellEnd"/>
      <w:r w:rsidRPr="001D7D06">
        <w:rPr>
          <w:rFonts w:ascii="Times New Roman" w:eastAsia="Calibri" w:hAnsi="Times New Roman" w:cs="Times New Roman"/>
          <w:kern w:val="0"/>
          <w14:ligatures w14:val="none"/>
        </w:rPr>
        <w:t xml:space="preserve"> bei kancerogeninio poveikio ir toksinio poveikio dauginimosi funkcijai tyrimų duomenimis, specifinio pavojaus žmogui preparatas nekelia.</w:t>
      </w:r>
    </w:p>
    <w:p w14:paraId="0F5FEB19" w14:textId="77777777" w:rsidR="00BD6E1E" w:rsidRPr="0099522E"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6DCACEA2" w14:textId="6AD95933" w:rsidR="00BD6E1E" w:rsidRDefault="00392081"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r w:rsidRPr="0099522E">
        <w:rPr>
          <w:rFonts w:ascii="Times New Roman" w:eastAsia="Calibri" w:hAnsi="Times New Roman" w:cs="Times New Roman"/>
          <w:bCs/>
          <w:kern w:val="0"/>
          <w14:ligatures w14:val="none"/>
        </w:rPr>
        <w:t xml:space="preserve">Rizikos aplinkai vertinimo tyrimai parodė, kad </w:t>
      </w:r>
      <w:proofErr w:type="spellStart"/>
      <w:r w:rsidRPr="0099522E">
        <w:rPr>
          <w:rFonts w:ascii="Times New Roman" w:eastAsia="Calibri" w:hAnsi="Times New Roman" w:cs="Times New Roman"/>
          <w:bCs/>
          <w:kern w:val="0"/>
          <w14:ligatures w14:val="none"/>
        </w:rPr>
        <w:t>acikloviras</w:t>
      </w:r>
      <w:proofErr w:type="spellEnd"/>
      <w:r w:rsidRPr="0099522E">
        <w:rPr>
          <w:rFonts w:ascii="Times New Roman" w:eastAsia="Calibri" w:hAnsi="Times New Roman" w:cs="Times New Roman"/>
          <w:bCs/>
          <w:kern w:val="0"/>
          <w14:ligatures w14:val="none"/>
        </w:rPr>
        <w:t xml:space="preserve"> gali kelti </w:t>
      </w:r>
      <w:r w:rsidR="00295AB0">
        <w:rPr>
          <w:rFonts w:ascii="Times New Roman" w:eastAsia="Calibri" w:hAnsi="Times New Roman" w:cs="Times New Roman"/>
          <w:bCs/>
          <w:kern w:val="0"/>
          <w14:ligatures w14:val="none"/>
        </w:rPr>
        <w:t>riziką</w:t>
      </w:r>
      <w:r w:rsidRPr="0099522E">
        <w:rPr>
          <w:rFonts w:ascii="Times New Roman" w:eastAsia="Calibri" w:hAnsi="Times New Roman" w:cs="Times New Roman"/>
          <w:bCs/>
          <w:kern w:val="0"/>
          <w14:ligatures w14:val="none"/>
        </w:rPr>
        <w:t xml:space="preserve"> paviršiniams ir požeminiams vandenims (žr. 6.6</w:t>
      </w:r>
      <w:r>
        <w:rPr>
          <w:rFonts w:ascii="Times New Roman" w:eastAsia="Calibri" w:hAnsi="Times New Roman" w:cs="Times New Roman"/>
          <w:bCs/>
          <w:kern w:val="0"/>
          <w14:ligatures w14:val="none"/>
        </w:rPr>
        <w:t> </w:t>
      </w:r>
      <w:r w:rsidRPr="0099522E">
        <w:rPr>
          <w:rFonts w:ascii="Times New Roman" w:eastAsia="Calibri" w:hAnsi="Times New Roman" w:cs="Times New Roman"/>
          <w:bCs/>
          <w:kern w:val="0"/>
          <w14:ligatures w14:val="none"/>
        </w:rPr>
        <w:t>skyrių).</w:t>
      </w:r>
    </w:p>
    <w:p w14:paraId="5B23CD77" w14:textId="77777777" w:rsidR="002B29D5" w:rsidRPr="0099522E" w:rsidRDefault="002B29D5"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7BA2B61C" w14:textId="77777777" w:rsidR="00392081" w:rsidRPr="0099522E" w:rsidRDefault="00392081"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186611A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6.</w:t>
      </w:r>
      <w:r w:rsidRPr="001D7D06">
        <w:rPr>
          <w:rFonts w:ascii="Times New Roman" w:eastAsia="Calibri" w:hAnsi="Times New Roman" w:cs="Times New Roman"/>
          <w:b/>
          <w:kern w:val="0"/>
          <w14:ligatures w14:val="none"/>
        </w:rPr>
        <w:tab/>
        <w:t>FARMACINĖ INFORMACIJA</w:t>
      </w:r>
    </w:p>
    <w:p w14:paraId="1EC0877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B1AB35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6.1</w:t>
      </w:r>
      <w:r w:rsidRPr="001D7D06">
        <w:rPr>
          <w:rFonts w:ascii="Times New Roman" w:eastAsia="Calibri" w:hAnsi="Times New Roman" w:cs="Times New Roman"/>
          <w:b/>
          <w:kern w:val="0"/>
          <w14:ligatures w14:val="none"/>
        </w:rPr>
        <w:tab/>
        <w:t>Pagalbinių medžiagų sąrašas</w:t>
      </w:r>
    </w:p>
    <w:p w14:paraId="2A5F87F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19FCB63" w14:textId="4C56D5BA" w:rsidR="002331A2" w:rsidRPr="001D7D06" w:rsidRDefault="002331A2" w:rsidP="002331A2">
      <w:pPr>
        <w:widowControl w:val="0"/>
        <w:spacing w:after="0" w:line="240" w:lineRule="auto"/>
        <w:rPr>
          <w:rFonts w:ascii="Times New Roman" w:eastAsia="Times New Roman" w:hAnsi="Times New Roman" w:cs="Times New Roman"/>
          <w:kern w:val="0"/>
          <w:lang w:eastAsia="lt-LT"/>
          <w14:ligatures w14:val="none"/>
        </w:rPr>
      </w:pPr>
      <w:proofErr w:type="spellStart"/>
      <w:r w:rsidRPr="001D7D06">
        <w:rPr>
          <w:rFonts w:ascii="Times New Roman" w:eastAsia="Times New Roman" w:hAnsi="Times New Roman" w:cs="Times New Roman"/>
          <w:kern w:val="0"/>
          <w:lang w:eastAsia="lt-LT"/>
          <w14:ligatures w14:val="none"/>
        </w:rPr>
        <w:t>Mikrokristalinė</w:t>
      </w:r>
      <w:proofErr w:type="spellEnd"/>
      <w:r w:rsidRPr="001D7D06">
        <w:rPr>
          <w:rFonts w:ascii="Times New Roman" w:eastAsia="Times New Roman" w:hAnsi="Times New Roman" w:cs="Times New Roman"/>
          <w:kern w:val="0"/>
          <w:lang w:eastAsia="lt-LT"/>
          <w14:ligatures w14:val="none"/>
        </w:rPr>
        <w:t xml:space="preserve"> celiuliozė (PH 101)</w:t>
      </w:r>
    </w:p>
    <w:p w14:paraId="5A4A5D1F" w14:textId="77777777" w:rsidR="002331A2" w:rsidRPr="001D7D06" w:rsidRDefault="002331A2" w:rsidP="002331A2">
      <w:pPr>
        <w:widowControl w:val="0"/>
        <w:spacing w:after="0" w:line="240" w:lineRule="auto"/>
        <w:rPr>
          <w:rFonts w:ascii="Times New Roman" w:eastAsia="Times New Roman" w:hAnsi="Times New Roman" w:cs="Times New Roman"/>
          <w:kern w:val="0"/>
          <w:lang w:eastAsia="lt-LT"/>
          <w14:ligatures w14:val="none"/>
        </w:rPr>
      </w:pPr>
      <w:r w:rsidRPr="001D7D06">
        <w:rPr>
          <w:rFonts w:ascii="Times New Roman" w:eastAsia="Times New Roman" w:hAnsi="Times New Roman" w:cs="Times New Roman"/>
          <w:kern w:val="0"/>
          <w:lang w:eastAsia="lt-LT"/>
          <w14:ligatures w14:val="none"/>
        </w:rPr>
        <w:t xml:space="preserve">Laktozė </w:t>
      </w:r>
      <w:proofErr w:type="spellStart"/>
      <w:r w:rsidRPr="001D7D06">
        <w:rPr>
          <w:rFonts w:ascii="Times New Roman" w:eastAsia="Times New Roman" w:hAnsi="Times New Roman" w:cs="Times New Roman"/>
          <w:kern w:val="0"/>
          <w:lang w:eastAsia="lt-LT"/>
          <w14:ligatures w14:val="none"/>
        </w:rPr>
        <w:t>monohidratas</w:t>
      </w:r>
      <w:proofErr w:type="spellEnd"/>
    </w:p>
    <w:p w14:paraId="71E34507" w14:textId="77777777" w:rsidR="002331A2" w:rsidRPr="001D7D06" w:rsidRDefault="002331A2" w:rsidP="002331A2">
      <w:pPr>
        <w:widowControl w:val="0"/>
        <w:spacing w:after="0" w:line="240" w:lineRule="auto"/>
        <w:rPr>
          <w:rFonts w:ascii="Times New Roman" w:eastAsia="Times New Roman" w:hAnsi="Times New Roman" w:cs="Times New Roman"/>
          <w:kern w:val="0"/>
          <w:lang w:eastAsia="lt-LT"/>
          <w14:ligatures w14:val="none"/>
        </w:rPr>
      </w:pPr>
      <w:proofErr w:type="spellStart"/>
      <w:r w:rsidRPr="001D7D06">
        <w:rPr>
          <w:rFonts w:ascii="Times New Roman" w:eastAsia="Times New Roman" w:hAnsi="Times New Roman" w:cs="Times New Roman"/>
          <w:kern w:val="0"/>
          <w:lang w:eastAsia="lt-LT"/>
          <w14:ligatures w14:val="none"/>
        </w:rPr>
        <w:t>Karboksimetilkrakmolo</w:t>
      </w:r>
      <w:proofErr w:type="spellEnd"/>
      <w:r w:rsidRPr="001D7D06">
        <w:rPr>
          <w:rFonts w:ascii="Times New Roman" w:eastAsia="Times New Roman" w:hAnsi="Times New Roman" w:cs="Times New Roman"/>
          <w:kern w:val="0"/>
          <w:lang w:eastAsia="lt-LT"/>
          <w14:ligatures w14:val="none"/>
        </w:rPr>
        <w:t xml:space="preserve"> A natrio druska</w:t>
      </w:r>
    </w:p>
    <w:p w14:paraId="36DC046C" w14:textId="77777777" w:rsidR="002331A2" w:rsidRPr="001D7D06" w:rsidRDefault="002331A2" w:rsidP="002331A2">
      <w:pPr>
        <w:widowControl w:val="0"/>
        <w:spacing w:after="0" w:line="240" w:lineRule="auto"/>
        <w:rPr>
          <w:rFonts w:ascii="Times New Roman" w:eastAsia="Times New Roman" w:hAnsi="Times New Roman" w:cs="Times New Roman"/>
          <w:kern w:val="0"/>
          <w:lang w:eastAsia="lt-LT"/>
          <w14:ligatures w14:val="none"/>
        </w:rPr>
      </w:pPr>
      <w:proofErr w:type="spellStart"/>
      <w:r w:rsidRPr="001D7D06">
        <w:rPr>
          <w:rFonts w:ascii="Times New Roman" w:eastAsia="Times New Roman" w:hAnsi="Times New Roman" w:cs="Times New Roman"/>
          <w:kern w:val="0"/>
          <w:lang w:eastAsia="lt-LT"/>
          <w14:ligatures w14:val="none"/>
        </w:rPr>
        <w:lastRenderedPageBreak/>
        <w:t>Povidonas</w:t>
      </w:r>
      <w:proofErr w:type="spellEnd"/>
      <w:r w:rsidRPr="001D7D06">
        <w:rPr>
          <w:rFonts w:ascii="Times New Roman" w:eastAsia="Times New Roman" w:hAnsi="Times New Roman" w:cs="Times New Roman"/>
          <w:kern w:val="0"/>
          <w:lang w:eastAsia="lt-LT"/>
          <w14:ligatures w14:val="none"/>
        </w:rPr>
        <w:t xml:space="preserve"> K30</w:t>
      </w:r>
    </w:p>
    <w:p w14:paraId="31A265D9" w14:textId="77777777" w:rsidR="002331A2" w:rsidRPr="001D7D06" w:rsidRDefault="002331A2" w:rsidP="002331A2">
      <w:pPr>
        <w:widowControl w:val="0"/>
        <w:spacing w:after="0" w:line="240" w:lineRule="auto"/>
        <w:rPr>
          <w:rFonts w:ascii="Times New Roman" w:eastAsia="Times New Roman" w:hAnsi="Times New Roman" w:cs="Times New Roman"/>
          <w:kern w:val="0"/>
          <w:lang w:eastAsia="lt-LT"/>
          <w14:ligatures w14:val="none"/>
        </w:rPr>
      </w:pPr>
      <w:r w:rsidRPr="001D7D06">
        <w:rPr>
          <w:rFonts w:ascii="Times New Roman" w:eastAsia="Times New Roman" w:hAnsi="Times New Roman" w:cs="Times New Roman"/>
          <w:kern w:val="0"/>
          <w:lang w:eastAsia="lt-LT"/>
          <w14:ligatures w14:val="none"/>
        </w:rPr>
        <w:t xml:space="preserve">Magnio </w:t>
      </w:r>
      <w:proofErr w:type="spellStart"/>
      <w:r w:rsidRPr="001D7D06">
        <w:rPr>
          <w:rFonts w:ascii="Times New Roman" w:eastAsia="Times New Roman" w:hAnsi="Times New Roman" w:cs="Times New Roman"/>
          <w:kern w:val="0"/>
          <w:lang w:eastAsia="lt-LT"/>
          <w14:ligatures w14:val="none"/>
        </w:rPr>
        <w:t>stearatas</w:t>
      </w:r>
      <w:proofErr w:type="spellEnd"/>
      <w:r w:rsidRPr="001D7D06">
        <w:rPr>
          <w:rFonts w:ascii="Times New Roman" w:eastAsia="Times New Roman" w:hAnsi="Times New Roman" w:cs="Times New Roman"/>
          <w:kern w:val="0"/>
          <w:lang w:eastAsia="lt-LT"/>
          <w14:ligatures w14:val="none"/>
        </w:rPr>
        <w:t xml:space="preserve"> </w:t>
      </w:r>
    </w:p>
    <w:p w14:paraId="2F3331EB"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5A0EDD03" w14:textId="77777777"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6.2</w:t>
      </w:r>
      <w:r w:rsidRPr="001D7D06">
        <w:rPr>
          <w:rFonts w:ascii="Times New Roman" w:eastAsia="Calibri" w:hAnsi="Times New Roman" w:cs="Times New Roman"/>
          <w:b/>
          <w:kern w:val="0"/>
          <w14:ligatures w14:val="none"/>
        </w:rPr>
        <w:tab/>
        <w:t>Nesuderinamumas</w:t>
      </w:r>
    </w:p>
    <w:p w14:paraId="0741915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9724505" w14:textId="3A522EB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Duomen</w:t>
      </w:r>
      <w:r w:rsidR="000F681E" w:rsidRPr="001D7D06">
        <w:rPr>
          <w:rFonts w:ascii="Times New Roman" w:eastAsia="Calibri" w:hAnsi="Times New Roman" w:cs="Times New Roman"/>
          <w:kern w:val="0"/>
          <w14:ligatures w14:val="none"/>
        </w:rPr>
        <w:t>ys nebūtini</w:t>
      </w:r>
      <w:r w:rsidRPr="001D7D06">
        <w:rPr>
          <w:rFonts w:ascii="Times New Roman" w:eastAsia="Calibri" w:hAnsi="Times New Roman" w:cs="Times New Roman"/>
          <w:kern w:val="0"/>
          <w14:ligatures w14:val="none"/>
        </w:rPr>
        <w:t>.</w:t>
      </w:r>
    </w:p>
    <w:p w14:paraId="2FCEBF69" w14:textId="77777777" w:rsidR="00BD6E1E" w:rsidRPr="001D7D06" w:rsidRDefault="00BD6E1E" w:rsidP="00BD6E1E">
      <w:pPr>
        <w:overflowPunct w:val="0"/>
        <w:autoSpaceDE w:val="0"/>
        <w:autoSpaceDN w:val="0"/>
        <w:adjustRightInd w:val="0"/>
        <w:spacing w:after="120" w:line="240" w:lineRule="auto"/>
        <w:jc w:val="both"/>
        <w:textAlignment w:val="baseline"/>
        <w:rPr>
          <w:rFonts w:ascii="Times New Roman" w:eastAsia="Calibri" w:hAnsi="Times New Roman" w:cs="Times New Roman"/>
          <w:b/>
          <w:kern w:val="0"/>
          <w14:ligatures w14:val="none"/>
        </w:rPr>
      </w:pPr>
    </w:p>
    <w:p w14:paraId="2991FCE2" w14:textId="77777777" w:rsidR="00BD6E1E" w:rsidRPr="001D7D06" w:rsidRDefault="00BD6E1E" w:rsidP="00BD6E1E">
      <w:pPr>
        <w:tabs>
          <w:tab w:val="left" w:pos="567"/>
        </w:tabs>
        <w:overflowPunct w:val="0"/>
        <w:autoSpaceDE w:val="0"/>
        <w:autoSpaceDN w:val="0"/>
        <w:adjustRightInd w:val="0"/>
        <w:spacing w:after="120" w:line="240" w:lineRule="auto"/>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6.3</w:t>
      </w:r>
      <w:r w:rsidRPr="001D7D06">
        <w:rPr>
          <w:rFonts w:ascii="Times New Roman" w:eastAsia="Calibri" w:hAnsi="Times New Roman" w:cs="Times New Roman"/>
          <w:b/>
          <w:kern w:val="0"/>
          <w14:ligatures w14:val="none"/>
        </w:rPr>
        <w:tab/>
        <w:t>Tinkamumo laikas</w:t>
      </w:r>
    </w:p>
    <w:p w14:paraId="609F267E" w14:textId="19E00BE0" w:rsidR="00BD6E1E" w:rsidRPr="001D7D06" w:rsidRDefault="002331A2"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3 </w:t>
      </w:r>
      <w:r w:rsidR="00BD6E1E" w:rsidRPr="001D7D06">
        <w:rPr>
          <w:rFonts w:ascii="Times New Roman" w:eastAsia="Calibri" w:hAnsi="Times New Roman" w:cs="Times New Roman"/>
          <w:kern w:val="0"/>
          <w14:ligatures w14:val="none"/>
        </w:rPr>
        <w:t>metai.</w:t>
      </w:r>
    </w:p>
    <w:p w14:paraId="5494990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3C04310"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6.4</w:t>
      </w:r>
      <w:r w:rsidRPr="001D7D06">
        <w:rPr>
          <w:rFonts w:ascii="Times New Roman" w:eastAsia="Calibri" w:hAnsi="Times New Roman" w:cs="Times New Roman"/>
          <w:b/>
          <w:kern w:val="0"/>
          <w14:ligatures w14:val="none"/>
        </w:rPr>
        <w:tab/>
        <w:t>Specialios laikymo sąlygos</w:t>
      </w:r>
    </w:p>
    <w:p w14:paraId="61D9B79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B145C1A" w14:textId="77777777" w:rsidR="00E02FB9" w:rsidRPr="001D7D06" w:rsidRDefault="00E02FB9" w:rsidP="00E02FB9">
      <w:pPr>
        <w:overflowPunct w:val="0"/>
        <w:autoSpaceDE w:val="0"/>
        <w:autoSpaceDN w:val="0"/>
        <w:adjustRightInd w:val="0"/>
        <w:spacing w:after="0" w:line="240" w:lineRule="auto"/>
        <w:textAlignment w:val="baseline"/>
        <w:rPr>
          <w:rFonts w:ascii="Times New Roman" w:eastAsia="Times New Roman" w:hAnsi="Times New Roman" w:cs="Times New Roman"/>
          <w:noProof/>
          <w:kern w:val="0"/>
          <w:lang w:eastAsia="x-none"/>
          <w14:ligatures w14:val="none"/>
        </w:rPr>
      </w:pPr>
      <w:r w:rsidRPr="001D7D06">
        <w:rPr>
          <w:rFonts w:ascii="Times New Roman" w:eastAsia="Times New Roman" w:hAnsi="Times New Roman" w:cs="Times New Roman"/>
          <w:noProof/>
          <w:kern w:val="0"/>
          <w:lang w:eastAsia="x-none"/>
          <w14:ligatures w14:val="none"/>
        </w:rPr>
        <w:t>Šiam vaistiniam preparatui specialių laikymo sąlygų nereikia.</w:t>
      </w:r>
    </w:p>
    <w:p w14:paraId="008420E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7EE7E27"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kern w:val="0"/>
          <w14:ligatures w14:val="none"/>
        </w:rPr>
        <w:t>6.5</w:t>
      </w:r>
      <w:r w:rsidRPr="001D7D06">
        <w:rPr>
          <w:rFonts w:ascii="Times New Roman" w:eastAsia="Calibri" w:hAnsi="Times New Roman" w:cs="Times New Roman"/>
          <w:b/>
          <w:kern w:val="0"/>
          <w14:ligatures w14:val="none"/>
        </w:rPr>
        <w:tab/>
      </w:r>
      <w:proofErr w:type="spellStart"/>
      <w:r w:rsidRPr="001D7D06">
        <w:rPr>
          <w:rFonts w:ascii="Times New Roman" w:eastAsia="Calibri" w:hAnsi="Times New Roman" w:cs="Times New Roman"/>
          <w:b/>
          <w:kern w:val="0"/>
          <w14:ligatures w14:val="none"/>
        </w:rPr>
        <w:t>Talpyklės</w:t>
      </w:r>
      <w:proofErr w:type="spellEnd"/>
      <w:r w:rsidRPr="001D7D06">
        <w:rPr>
          <w:rFonts w:ascii="Times New Roman" w:eastAsia="Calibri" w:hAnsi="Times New Roman" w:cs="Times New Roman"/>
          <w:b/>
          <w:kern w:val="0"/>
          <w14:ligatures w14:val="none"/>
        </w:rPr>
        <w:t xml:space="preserve"> pobūdis ir jos turinys</w:t>
      </w:r>
    </w:p>
    <w:p w14:paraId="436A884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E4E63D1" w14:textId="23E01A6C" w:rsidR="002331A2" w:rsidRPr="001D7D06" w:rsidRDefault="002331A2" w:rsidP="002331A2">
      <w:pPr>
        <w:tabs>
          <w:tab w:val="left" w:pos="567"/>
          <w:tab w:val="center" w:pos="4153"/>
          <w:tab w:val="right" w:pos="8306"/>
        </w:tabs>
        <w:spacing w:after="0" w:line="240" w:lineRule="auto"/>
        <w:rPr>
          <w:rFonts w:ascii="Times New Roman" w:eastAsia="Times New Roman" w:hAnsi="Times New Roman" w:cs="Times New Roman"/>
          <w:kern w:val="0"/>
          <w:lang w:eastAsia="x-none"/>
          <w14:ligatures w14:val="none"/>
        </w:rPr>
      </w:pPr>
      <w:r w:rsidRPr="001D7D06">
        <w:rPr>
          <w:rFonts w:ascii="Times New Roman" w:eastAsia="Times New Roman" w:hAnsi="Times New Roman" w:cs="Times New Roman"/>
          <w:kern w:val="0"/>
          <w:lang w:eastAsia="x-none"/>
          <w14:ligatures w14:val="none"/>
        </w:rPr>
        <w:t>OPA</w:t>
      </w:r>
      <w:r w:rsidR="00F21884" w:rsidRPr="001D7D06">
        <w:rPr>
          <w:rFonts w:ascii="Times New Roman" w:eastAsia="Times New Roman" w:hAnsi="Times New Roman" w:cs="Times New Roman"/>
          <w:kern w:val="0"/>
          <w:lang w:eastAsia="x-none"/>
          <w14:ligatures w14:val="none"/>
        </w:rPr>
        <w:t>-</w:t>
      </w:r>
      <w:r w:rsidRPr="001D7D06">
        <w:rPr>
          <w:rFonts w:ascii="Times New Roman" w:eastAsia="Times New Roman" w:hAnsi="Times New Roman" w:cs="Times New Roman"/>
          <w:kern w:val="0"/>
          <w:lang w:eastAsia="x-none"/>
          <w14:ligatures w14:val="none"/>
        </w:rPr>
        <w:t>Al-PVC/Al lizdinė plokštelė. Lizdinės plokštelės supakuotos į kartono dėžutę.</w:t>
      </w:r>
    </w:p>
    <w:p w14:paraId="20583F51" w14:textId="77777777" w:rsidR="002331A2" w:rsidRPr="001D7D06" w:rsidRDefault="002331A2" w:rsidP="002331A2">
      <w:pPr>
        <w:tabs>
          <w:tab w:val="left" w:pos="567"/>
          <w:tab w:val="center" w:pos="4153"/>
          <w:tab w:val="right" w:pos="8306"/>
        </w:tabs>
        <w:spacing w:after="0" w:line="240" w:lineRule="auto"/>
        <w:rPr>
          <w:rFonts w:ascii="Times New Roman" w:eastAsia="Times New Roman" w:hAnsi="Times New Roman" w:cs="Times New Roman"/>
          <w:kern w:val="0"/>
          <w:lang w:eastAsia="x-none"/>
          <w14:ligatures w14:val="none"/>
        </w:rPr>
      </w:pPr>
    </w:p>
    <w:p w14:paraId="6DEBCEEE" w14:textId="36D6B83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Kartono dėžutėje yra 25 tabletės.</w:t>
      </w:r>
    </w:p>
    <w:p w14:paraId="0A6E68EA"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48BB9493" w14:textId="77777777"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6.6</w:t>
      </w:r>
      <w:r w:rsidRPr="001D7D06">
        <w:rPr>
          <w:rFonts w:ascii="Times New Roman" w:eastAsia="Calibri" w:hAnsi="Times New Roman" w:cs="Times New Roman"/>
          <w:b/>
          <w:kern w:val="0"/>
          <w14:ligatures w14:val="none"/>
        </w:rPr>
        <w:tab/>
        <w:t>Specialūs reikalavimai atliekoms tvarkyti</w:t>
      </w:r>
    </w:p>
    <w:p w14:paraId="5F3FB4C0"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12BED4DE" w14:textId="40F8A1F4" w:rsidR="00295AB0" w:rsidRDefault="00295AB0" w:rsidP="00295AB0">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Ši vaistinis preparatas gali kelti riziką aplinkai </w:t>
      </w:r>
      <w:r w:rsidRPr="00295AB0">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žr.</w:t>
      </w:r>
      <w:r w:rsidRPr="00295AB0">
        <w:rPr>
          <w:rFonts w:ascii="Times New Roman" w:eastAsia="Calibri" w:hAnsi="Times New Roman" w:cs="Times New Roman"/>
          <w:kern w:val="0"/>
          <w14:ligatures w14:val="none"/>
        </w:rPr>
        <w:t xml:space="preserve"> 5.3</w:t>
      </w:r>
      <w:r>
        <w:rPr>
          <w:rFonts w:ascii="Times New Roman" w:eastAsia="Calibri" w:hAnsi="Times New Roman" w:cs="Times New Roman"/>
          <w:kern w:val="0"/>
          <w14:ligatures w14:val="none"/>
        </w:rPr>
        <w:t> skyrių</w:t>
      </w:r>
      <w:r w:rsidRPr="00295AB0">
        <w:rPr>
          <w:rFonts w:ascii="Times New Roman" w:eastAsia="Calibri" w:hAnsi="Times New Roman" w:cs="Times New Roman"/>
          <w:kern w:val="0"/>
          <w14:ligatures w14:val="none"/>
        </w:rPr>
        <w:t>). Nesuvartotą vaistinį preparatą ar atliekas reikia tvarkyti laikantis vietinių reikalavimų</w:t>
      </w:r>
      <w:r>
        <w:rPr>
          <w:rFonts w:ascii="Times New Roman" w:eastAsia="Calibri" w:hAnsi="Times New Roman" w:cs="Times New Roman"/>
          <w:kern w:val="0"/>
          <w14:ligatures w14:val="none"/>
        </w:rPr>
        <w:t>.</w:t>
      </w:r>
    </w:p>
    <w:p w14:paraId="29FC5049" w14:textId="77777777" w:rsidR="00295AB0" w:rsidRDefault="00295AB0"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5AF57FA8" w14:textId="77777777" w:rsidR="001F2164" w:rsidRDefault="001F2164"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71944DB2" w14:textId="77777777" w:rsidR="00BD6E1E" w:rsidRPr="001D7D06" w:rsidRDefault="00BD6E1E" w:rsidP="00BD6E1E">
      <w:pPr>
        <w:overflowPunct w:val="0"/>
        <w:autoSpaceDE w:val="0"/>
        <w:autoSpaceDN w:val="0"/>
        <w:adjustRightInd w:val="0"/>
        <w:spacing w:after="0" w:line="240" w:lineRule="auto"/>
        <w:ind w:left="567" w:hanging="567"/>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7.</w:t>
      </w:r>
      <w:r w:rsidRPr="001D7D06">
        <w:rPr>
          <w:rFonts w:ascii="Times New Roman" w:eastAsia="Calibri" w:hAnsi="Times New Roman" w:cs="Times New Roman"/>
          <w:b/>
          <w:kern w:val="0"/>
          <w14:ligatures w14:val="none"/>
        </w:rPr>
        <w:tab/>
        <w:t>REGISTRUOTOJAS</w:t>
      </w:r>
    </w:p>
    <w:p w14:paraId="61759109" w14:textId="77777777" w:rsidR="00BD6E1E" w:rsidRPr="001D7D06" w:rsidRDefault="00BD6E1E" w:rsidP="00BD6E1E">
      <w:pPr>
        <w:overflowPunct w:val="0"/>
        <w:autoSpaceDE w:val="0"/>
        <w:autoSpaceDN w:val="0"/>
        <w:adjustRightInd w:val="0"/>
        <w:spacing w:after="0" w:line="240" w:lineRule="auto"/>
        <w:ind w:left="360" w:hanging="360"/>
        <w:jc w:val="both"/>
        <w:textAlignment w:val="baseline"/>
        <w:rPr>
          <w:rFonts w:ascii="Times New Roman" w:eastAsia="Calibri" w:hAnsi="Times New Roman" w:cs="Times New Roman"/>
          <w:kern w:val="0"/>
          <w14:ligatures w14:val="none"/>
        </w:rPr>
      </w:pPr>
    </w:p>
    <w:p w14:paraId="061D1E0C" w14:textId="77777777" w:rsidR="002331A2" w:rsidRPr="001D7D06" w:rsidRDefault="002331A2" w:rsidP="002331A2">
      <w:pPr>
        <w:spacing w:after="0" w:line="240" w:lineRule="auto"/>
        <w:rPr>
          <w:rFonts w:ascii="Times New Roman" w:hAnsi="Times New Roman" w:cs="Times New Roman"/>
        </w:rPr>
      </w:pPr>
      <w:bookmarkStart w:id="0" w:name="_Hlk158364043"/>
      <w:r w:rsidRPr="001D7D06">
        <w:rPr>
          <w:rFonts w:ascii="Times New Roman" w:hAnsi="Times New Roman" w:cs="Times New Roman"/>
        </w:rPr>
        <w:t xml:space="preserve">SIA </w:t>
      </w:r>
      <w:proofErr w:type="spellStart"/>
      <w:r w:rsidRPr="001D7D06">
        <w:rPr>
          <w:rFonts w:ascii="Times New Roman" w:hAnsi="Times New Roman" w:cs="Times New Roman"/>
        </w:rPr>
        <w:t>Ingen</w:t>
      </w:r>
      <w:proofErr w:type="spellEnd"/>
      <w:r w:rsidRPr="001D7D06">
        <w:rPr>
          <w:rFonts w:ascii="Times New Roman" w:hAnsi="Times New Roman" w:cs="Times New Roman"/>
        </w:rPr>
        <w:t xml:space="preserve"> Pharma</w:t>
      </w:r>
    </w:p>
    <w:p w14:paraId="26165DAB" w14:textId="77777777" w:rsidR="002331A2" w:rsidRPr="001D7D06" w:rsidRDefault="002331A2" w:rsidP="002331A2">
      <w:pPr>
        <w:autoSpaceDE w:val="0"/>
        <w:autoSpaceDN w:val="0"/>
        <w:adjustRightInd w:val="0"/>
        <w:spacing w:after="0" w:line="240" w:lineRule="auto"/>
        <w:rPr>
          <w:rFonts w:ascii="Times New Roman" w:hAnsi="Times New Roman" w:cs="Times New Roman"/>
          <w:lang w:eastAsia="lt-LT"/>
        </w:rPr>
      </w:pPr>
      <w:r w:rsidRPr="001D7D06">
        <w:rPr>
          <w:rFonts w:ascii="Times New Roman" w:hAnsi="Times New Roman" w:cs="Times New Roman"/>
          <w:lang w:eastAsia="lt-LT"/>
        </w:rPr>
        <w:t xml:space="preserve">K. </w:t>
      </w:r>
      <w:proofErr w:type="spellStart"/>
      <w:r w:rsidRPr="001D7D06">
        <w:rPr>
          <w:rFonts w:ascii="Times New Roman" w:hAnsi="Times New Roman" w:cs="Times New Roman"/>
          <w:lang w:eastAsia="lt-LT"/>
        </w:rPr>
        <w:t>Ulmaņa</w:t>
      </w:r>
      <w:proofErr w:type="spellEnd"/>
      <w:r w:rsidRPr="001D7D06">
        <w:rPr>
          <w:rFonts w:ascii="Times New Roman" w:hAnsi="Times New Roman" w:cs="Times New Roman"/>
          <w:lang w:eastAsia="lt-LT"/>
        </w:rPr>
        <w:t xml:space="preserve"> gatve 119</w:t>
      </w:r>
    </w:p>
    <w:p w14:paraId="43144283" w14:textId="77777777" w:rsidR="002331A2" w:rsidRPr="001D7D06" w:rsidRDefault="002331A2" w:rsidP="002331A2">
      <w:pPr>
        <w:autoSpaceDE w:val="0"/>
        <w:autoSpaceDN w:val="0"/>
        <w:adjustRightInd w:val="0"/>
        <w:spacing w:after="0" w:line="240" w:lineRule="auto"/>
        <w:rPr>
          <w:rFonts w:ascii="Times New Roman" w:hAnsi="Times New Roman" w:cs="Times New Roman"/>
          <w:color w:val="000000"/>
        </w:rPr>
      </w:pPr>
      <w:r w:rsidRPr="001D7D06">
        <w:rPr>
          <w:rFonts w:ascii="Times New Roman" w:hAnsi="Times New Roman" w:cs="Times New Roman"/>
          <w:lang w:eastAsia="lt-LT"/>
        </w:rPr>
        <w:t xml:space="preserve">LV-2167 </w:t>
      </w:r>
      <w:proofErr w:type="spellStart"/>
      <w:r w:rsidRPr="001D7D06">
        <w:rPr>
          <w:rFonts w:ascii="Times New Roman" w:hAnsi="Times New Roman" w:cs="Times New Roman"/>
          <w:color w:val="000000"/>
        </w:rPr>
        <w:t>Mārupe</w:t>
      </w:r>
      <w:proofErr w:type="spellEnd"/>
      <w:r w:rsidRPr="001D7D06">
        <w:rPr>
          <w:rFonts w:ascii="Times New Roman" w:hAnsi="Times New Roman" w:cs="Times New Roman"/>
          <w:color w:val="000000"/>
        </w:rPr>
        <w:t xml:space="preserve">, </w:t>
      </w:r>
      <w:proofErr w:type="spellStart"/>
      <w:r w:rsidRPr="001D7D06">
        <w:rPr>
          <w:rFonts w:ascii="Times New Roman" w:hAnsi="Times New Roman" w:cs="Times New Roman"/>
          <w:color w:val="000000"/>
        </w:rPr>
        <w:t>Rīga</w:t>
      </w:r>
      <w:proofErr w:type="spellEnd"/>
    </w:p>
    <w:p w14:paraId="7B4869D0" w14:textId="77777777" w:rsidR="002331A2" w:rsidRPr="001D7D06" w:rsidRDefault="002331A2" w:rsidP="002331A2">
      <w:pPr>
        <w:spacing w:after="0" w:line="240" w:lineRule="auto"/>
        <w:rPr>
          <w:rFonts w:ascii="Times New Roman" w:eastAsia="Calibri" w:hAnsi="Times New Roman" w:cs="Times New Roman"/>
          <w:lang w:eastAsia="lt-LT"/>
        </w:rPr>
      </w:pPr>
      <w:r w:rsidRPr="001D7D06">
        <w:rPr>
          <w:rFonts w:ascii="Times New Roman" w:hAnsi="Times New Roman" w:cs="Times New Roman"/>
        </w:rPr>
        <w:t>Latvija</w:t>
      </w:r>
    </w:p>
    <w:bookmarkEnd w:id="0"/>
    <w:p w14:paraId="7F8DBAE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B4832E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BD54227"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8. </w:t>
      </w:r>
      <w:r w:rsidRPr="001D7D06">
        <w:rPr>
          <w:rFonts w:ascii="Times New Roman" w:eastAsia="Calibri" w:hAnsi="Times New Roman" w:cs="Times New Roman"/>
          <w:b/>
          <w:kern w:val="0"/>
          <w14:ligatures w14:val="none"/>
        </w:rPr>
        <w:tab/>
        <w:t>REGISTRACIJOS PAŽYMĖJIMO NUMERIS</w:t>
      </w:r>
    </w:p>
    <w:p w14:paraId="5F57863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0859B8D" w14:textId="5EA43DF0" w:rsidR="00BD6E1E" w:rsidRPr="00481CEA" w:rsidRDefault="00481CEA" w:rsidP="00481CEA">
      <w:pPr>
        <w:autoSpaceDE w:val="0"/>
        <w:autoSpaceDN w:val="0"/>
        <w:adjustRightInd w:val="0"/>
        <w:spacing w:after="0" w:line="240" w:lineRule="auto"/>
        <w:rPr>
          <w:rFonts w:ascii="Times New Roman" w:hAnsi="Times New Roman" w:cs="Times New Roman"/>
          <w:lang w:eastAsia="lt-LT"/>
        </w:rPr>
      </w:pPr>
      <w:r w:rsidRPr="00481CEA">
        <w:rPr>
          <w:rFonts w:ascii="Times New Roman" w:hAnsi="Times New Roman" w:cs="Times New Roman"/>
          <w:lang w:eastAsia="lt-LT"/>
        </w:rPr>
        <w:t>LT/1/26/6111/001</w:t>
      </w:r>
    </w:p>
    <w:p w14:paraId="4F6A9D97" w14:textId="77777777" w:rsidR="00481CEA" w:rsidRPr="001D7D06" w:rsidRDefault="00481CEA"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0AD417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1B4885B"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9. </w:t>
      </w:r>
      <w:r w:rsidRPr="001D7D06">
        <w:rPr>
          <w:rFonts w:ascii="Times New Roman" w:eastAsia="Calibri" w:hAnsi="Times New Roman" w:cs="Times New Roman"/>
          <w:b/>
          <w:kern w:val="0"/>
          <w14:ligatures w14:val="none"/>
        </w:rPr>
        <w:tab/>
        <w:t>REGISTRAVIMO / PERREGISTRAVIMO DATA</w:t>
      </w:r>
    </w:p>
    <w:p w14:paraId="2238A62A" w14:textId="77777777" w:rsidR="003607B3" w:rsidRPr="001D7D06" w:rsidRDefault="003607B3" w:rsidP="003607B3">
      <w:pPr>
        <w:pStyle w:val="Antrats"/>
        <w:tabs>
          <w:tab w:val="clear" w:pos="4153"/>
          <w:tab w:val="clear" w:pos="8306"/>
          <w:tab w:val="left" w:pos="567"/>
        </w:tabs>
        <w:rPr>
          <w:b/>
          <w:sz w:val="22"/>
          <w:szCs w:val="22"/>
        </w:rPr>
      </w:pPr>
    </w:p>
    <w:p w14:paraId="711D3793" w14:textId="702B35CD" w:rsidR="00BD6E1E" w:rsidRPr="001D7D06" w:rsidRDefault="003607B3" w:rsidP="00481CEA">
      <w:pPr>
        <w:autoSpaceDE w:val="0"/>
        <w:autoSpaceDN w:val="0"/>
        <w:adjustRightInd w:val="0"/>
        <w:spacing w:after="0" w:line="240" w:lineRule="auto"/>
        <w:rPr>
          <w:rFonts w:ascii="Times New Roman" w:eastAsia="Calibri" w:hAnsi="Times New Roman" w:cs="Times New Roman"/>
          <w:kern w:val="0"/>
          <w14:ligatures w14:val="none"/>
        </w:rPr>
      </w:pPr>
      <w:r w:rsidRPr="001D7D06">
        <w:rPr>
          <w:rFonts w:ascii="Times New Roman" w:hAnsi="Times New Roman" w:cs="Times New Roman"/>
          <w:szCs w:val="24"/>
        </w:rPr>
        <w:t xml:space="preserve">Registravimo data </w:t>
      </w:r>
      <w:r w:rsidR="00481CEA">
        <w:rPr>
          <w:rFonts w:ascii="Times New Roman" w:hAnsi="Times New Roman" w:cs="Times New Roman"/>
          <w:lang w:eastAsia="lt-LT"/>
        </w:rPr>
        <w:t>2026 m. liepos 24 d.</w:t>
      </w:r>
    </w:p>
    <w:p w14:paraId="08E9F20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69D5D62" w14:textId="77777777" w:rsidR="00F21884" w:rsidRPr="001D7D06" w:rsidRDefault="00F2188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1F782B7"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10.</w:t>
      </w:r>
      <w:r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tab/>
      </w:r>
      <w:r w:rsidRPr="001D7D06">
        <w:rPr>
          <w:rFonts w:ascii="Times New Roman" w:eastAsia="Calibri" w:hAnsi="Times New Roman" w:cs="Times New Roman"/>
          <w:b/>
          <w:kern w:val="0"/>
          <w14:ligatures w14:val="none"/>
        </w:rPr>
        <w:t>TEKSTO PERŽIŪROS DATA</w:t>
      </w:r>
    </w:p>
    <w:p w14:paraId="050B801A" w14:textId="77777777" w:rsidR="00BD6E1E" w:rsidRPr="001D7D06" w:rsidRDefault="00BD6E1E" w:rsidP="00BD6E1E">
      <w:pPr>
        <w:spacing w:after="0" w:line="240" w:lineRule="auto"/>
        <w:rPr>
          <w:rFonts w:ascii="Times New Roman" w:eastAsia="Calibri" w:hAnsi="Times New Roman" w:cs="Times New Roman"/>
          <w:noProof/>
          <w:kern w:val="0"/>
          <w14:ligatures w14:val="none"/>
        </w:rPr>
      </w:pPr>
    </w:p>
    <w:p w14:paraId="6AE4EAEA" w14:textId="2282B9B5" w:rsidR="00F21884" w:rsidRDefault="00481CEA" w:rsidP="00BD6E1E">
      <w:pPr>
        <w:spacing w:after="0" w:line="240" w:lineRule="auto"/>
        <w:rPr>
          <w:rFonts w:ascii="Times New Roman" w:hAnsi="Times New Roman" w:cs="Times New Roman"/>
          <w:lang w:eastAsia="lt-LT"/>
        </w:rPr>
      </w:pPr>
      <w:r>
        <w:rPr>
          <w:rFonts w:ascii="Times New Roman" w:hAnsi="Times New Roman" w:cs="Times New Roman"/>
          <w:lang w:eastAsia="lt-LT"/>
        </w:rPr>
        <w:t>2026 m.</w:t>
      </w:r>
      <w:r w:rsidR="009D7FA5">
        <w:rPr>
          <w:rFonts w:ascii="Times New Roman" w:hAnsi="Times New Roman" w:cs="Times New Roman"/>
          <w:lang w:eastAsia="lt-LT"/>
        </w:rPr>
        <w:t xml:space="preserve"> rugsėjo 4 d.</w:t>
      </w:r>
    </w:p>
    <w:p w14:paraId="7BAD91E8" w14:textId="77777777" w:rsidR="00481CEA" w:rsidRPr="001D7D06" w:rsidRDefault="00481CEA" w:rsidP="00BD6E1E">
      <w:pPr>
        <w:spacing w:after="0" w:line="240" w:lineRule="auto"/>
        <w:rPr>
          <w:rFonts w:ascii="Times New Roman" w:eastAsia="Calibri" w:hAnsi="Times New Roman" w:cs="Times New Roman"/>
          <w:noProof/>
          <w:kern w:val="0"/>
          <w14:ligatures w14:val="none"/>
        </w:rPr>
      </w:pPr>
    </w:p>
    <w:p w14:paraId="31DDD2B1" w14:textId="77777777" w:rsidR="00F21884" w:rsidRPr="001D7D06" w:rsidRDefault="00F21884" w:rsidP="00BD6E1E">
      <w:pPr>
        <w:spacing w:after="0" w:line="240" w:lineRule="auto"/>
        <w:rPr>
          <w:rFonts w:ascii="Times New Roman" w:eastAsia="Calibri" w:hAnsi="Times New Roman" w:cs="Times New Roman"/>
          <w:noProof/>
          <w:kern w:val="0"/>
          <w14:ligatures w14:val="none"/>
        </w:rPr>
      </w:pPr>
    </w:p>
    <w:p w14:paraId="5B34DD0F" w14:textId="0C1B2515" w:rsidR="00BD6E1E" w:rsidRPr="001D7D06" w:rsidRDefault="00BD6E1E" w:rsidP="009D7FA5">
      <w:pPr>
        <w:spacing w:after="0" w:line="240" w:lineRule="auto"/>
        <w:rPr>
          <w:rFonts w:ascii="Times New Roman" w:eastAsia="Calibri" w:hAnsi="Times New Roman" w:cs="Times New Roman"/>
          <w:b/>
          <w:kern w:val="0"/>
          <w14:ligatures w14:val="none"/>
        </w:rPr>
      </w:pPr>
      <w:r w:rsidRPr="001D7D06">
        <w:rPr>
          <w:rFonts w:ascii="Times New Roman" w:eastAsia="Calibri" w:hAnsi="Times New Roman" w:cs="Times New Roman"/>
          <w:noProof/>
          <w:kern w:val="0"/>
          <w14:ligatures w14:val="none"/>
        </w:rPr>
        <w:t>Išsami informacija apie šį vaistinį preparatą pateikiama Valstybinės vaistų kontrolės tarnybos prie Lietuvos Respublikos sveikatos apsaugos ministerijos tinklalapyje</w:t>
      </w:r>
      <w:r w:rsidRPr="001D7D06">
        <w:rPr>
          <w:rFonts w:ascii="Times New Roman" w:eastAsia="Calibri" w:hAnsi="Times New Roman" w:cs="Times New Roman"/>
          <w:i/>
          <w:noProof/>
          <w:kern w:val="0"/>
          <w14:ligatures w14:val="none"/>
        </w:rPr>
        <w:t xml:space="preserve"> </w:t>
      </w:r>
      <w:r w:rsidR="003607B3" w:rsidRPr="001D7D06">
        <w:rPr>
          <w:rFonts w:ascii="Times New Roman" w:hAnsi="Times New Roman" w:cs="Times New Roman"/>
          <w:color w:val="0000EE"/>
          <w:lang w:eastAsia="lt-LT"/>
        </w:rPr>
        <w:t>https://vvkt.lrv.lt/lt/.</w:t>
      </w:r>
    </w:p>
    <w:p w14:paraId="1611716D"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br w:type="page"/>
      </w:r>
    </w:p>
    <w:p w14:paraId="3639286F"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9D0E8E4"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6E834000"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3C3B43A6"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89F16B0"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1A36408C"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2E56EFD6"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583BA854"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03B57237"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62EB5755"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79825049"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174EFCC1"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C4331E2"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8DD86AA"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7584003F"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640A5E94"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7CDB50F8"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04BE27F1"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0E0F071F"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7190D712"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5C97D130"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740FDD2"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235643E6"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t>II PRIEDAS</w:t>
      </w:r>
    </w:p>
    <w:p w14:paraId="3F778388"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66FDBBFD"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REGISTRACIJOS SĄLYGOS</w:t>
      </w:r>
    </w:p>
    <w:p w14:paraId="2F21D2F8"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3FA749D0" w14:textId="77777777" w:rsidR="00BD6E1E" w:rsidRPr="001D7D06" w:rsidRDefault="00BD6E1E" w:rsidP="00BD6E1E">
      <w:pPr>
        <w:overflowPunct w:val="0"/>
        <w:autoSpaceDE w:val="0"/>
        <w:autoSpaceDN w:val="0"/>
        <w:adjustRightInd w:val="0"/>
        <w:spacing w:after="0" w:line="240" w:lineRule="auto"/>
        <w:ind w:left="567" w:firstLine="567"/>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A. GAMINTOJAS (-AI), ATSAKINGAS (-I) UŽ SERIJŲ IŠLEIDIMĄ</w:t>
      </w:r>
    </w:p>
    <w:p w14:paraId="0FC7829D" w14:textId="77777777" w:rsidR="00BD6E1E" w:rsidRPr="001D7D06" w:rsidRDefault="00BD6E1E" w:rsidP="00BD6E1E">
      <w:pPr>
        <w:overflowPunct w:val="0"/>
        <w:autoSpaceDE w:val="0"/>
        <w:autoSpaceDN w:val="0"/>
        <w:adjustRightInd w:val="0"/>
        <w:spacing w:after="0" w:line="240" w:lineRule="auto"/>
        <w:ind w:left="567" w:firstLine="567"/>
        <w:jc w:val="center"/>
        <w:textAlignment w:val="baseline"/>
        <w:rPr>
          <w:rFonts w:ascii="Times New Roman" w:eastAsia="Calibri" w:hAnsi="Times New Roman" w:cs="Times New Roman"/>
          <w:b/>
          <w:kern w:val="0"/>
          <w14:ligatures w14:val="none"/>
        </w:rPr>
      </w:pPr>
    </w:p>
    <w:p w14:paraId="73EA7089" w14:textId="77777777" w:rsidR="00BD6E1E" w:rsidRPr="001D7D06" w:rsidRDefault="00BD6E1E" w:rsidP="00BD6E1E">
      <w:pPr>
        <w:keepNext/>
        <w:overflowPunct w:val="0"/>
        <w:autoSpaceDE w:val="0"/>
        <w:autoSpaceDN w:val="0"/>
        <w:adjustRightInd w:val="0"/>
        <w:spacing w:after="0" w:line="240" w:lineRule="auto"/>
        <w:ind w:left="567" w:firstLine="567"/>
        <w:textAlignment w:val="baseline"/>
        <w:outlineLvl w:val="0"/>
        <w:rPr>
          <w:rFonts w:ascii="Times New Roman" w:eastAsia="Calibri" w:hAnsi="Times New Roman" w:cs="Times New Roman"/>
          <w:b/>
          <w:iCs/>
          <w:kern w:val="0"/>
          <w14:ligatures w14:val="none"/>
        </w:rPr>
      </w:pPr>
      <w:r w:rsidRPr="001D7D06">
        <w:rPr>
          <w:rFonts w:ascii="Times New Roman" w:eastAsia="Calibri" w:hAnsi="Times New Roman" w:cs="Times New Roman"/>
          <w:b/>
          <w:iCs/>
          <w:kern w:val="0"/>
          <w14:ligatures w14:val="none"/>
        </w:rPr>
        <w:t>B. TIEKIMO IR VARTOJIMO SĄLYGOS AR APRIBOJIMAI</w:t>
      </w:r>
    </w:p>
    <w:p w14:paraId="03EC3E1F" w14:textId="77777777" w:rsidR="00BD6E1E" w:rsidRPr="001D7D06" w:rsidRDefault="00BD6E1E" w:rsidP="00BD6E1E">
      <w:pPr>
        <w:overflowPunct w:val="0"/>
        <w:autoSpaceDE w:val="0"/>
        <w:autoSpaceDN w:val="0"/>
        <w:adjustRightInd w:val="0"/>
        <w:spacing w:after="120" w:line="240" w:lineRule="auto"/>
        <w:textAlignment w:val="baseline"/>
        <w:rPr>
          <w:rFonts w:ascii="Times New Roman" w:eastAsia="Calibri" w:hAnsi="Times New Roman" w:cs="Times New Roman"/>
          <w:b/>
          <w:kern w:val="0"/>
          <w14:ligatures w14:val="none"/>
        </w:rPr>
      </w:pPr>
    </w:p>
    <w:p w14:paraId="1917D29A" w14:textId="77777777" w:rsidR="00BD6E1E" w:rsidRPr="001D7D06" w:rsidRDefault="00BD6E1E" w:rsidP="00BD6E1E">
      <w:pPr>
        <w:tabs>
          <w:tab w:val="left" w:pos="567"/>
        </w:tabs>
        <w:overflowPunct w:val="0"/>
        <w:autoSpaceDE w:val="0"/>
        <w:autoSpaceDN w:val="0"/>
        <w:adjustRightInd w:val="0"/>
        <w:spacing w:after="12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br w:type="page"/>
      </w:r>
      <w:r w:rsidRPr="001D7D06">
        <w:rPr>
          <w:rFonts w:ascii="Times New Roman" w:eastAsia="Calibri" w:hAnsi="Times New Roman" w:cs="Times New Roman"/>
          <w:b/>
          <w:kern w:val="0"/>
          <w14:ligatures w14:val="none"/>
        </w:rPr>
        <w:lastRenderedPageBreak/>
        <w:t>A.</w:t>
      </w:r>
      <w:r w:rsidRPr="001D7D06">
        <w:rPr>
          <w:rFonts w:ascii="Times New Roman" w:eastAsia="Calibri" w:hAnsi="Times New Roman" w:cs="Times New Roman"/>
          <w:b/>
          <w:kern w:val="0"/>
          <w14:ligatures w14:val="none"/>
        </w:rPr>
        <w:tab/>
        <w:t>GAMINTOJAS (-AI), ATSAKINGAS (-I) UŽ SERIJŲ IŠLEIDIMĄ</w:t>
      </w:r>
    </w:p>
    <w:p w14:paraId="41F71F4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077F5FB" w14:textId="64E48A8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u w:val="single"/>
          <w14:ligatures w14:val="none"/>
        </w:rPr>
      </w:pPr>
      <w:r w:rsidRPr="001D7D06">
        <w:rPr>
          <w:rFonts w:ascii="Times New Roman" w:eastAsia="Calibri" w:hAnsi="Times New Roman" w:cs="Times New Roman"/>
          <w:kern w:val="0"/>
          <w:u w:val="single"/>
          <w14:ligatures w14:val="none"/>
        </w:rPr>
        <w:t>Gamintojo</w:t>
      </w:r>
      <w:r w:rsidR="005958F1">
        <w:rPr>
          <w:rFonts w:ascii="Times New Roman" w:eastAsia="Calibri" w:hAnsi="Times New Roman" w:cs="Times New Roman"/>
          <w:kern w:val="0"/>
          <w:u w:val="single"/>
          <w14:ligatures w14:val="none"/>
        </w:rPr>
        <w:t xml:space="preserve"> (-ų)</w:t>
      </w:r>
      <w:r w:rsidRPr="001D7D06">
        <w:rPr>
          <w:rFonts w:ascii="Times New Roman" w:eastAsia="Calibri" w:hAnsi="Times New Roman" w:cs="Times New Roman"/>
          <w:kern w:val="0"/>
          <w:u w:val="single"/>
          <w14:ligatures w14:val="none"/>
        </w:rPr>
        <w:t>, atsakingo</w:t>
      </w:r>
      <w:r w:rsidR="005958F1">
        <w:rPr>
          <w:rFonts w:ascii="Times New Roman" w:eastAsia="Calibri" w:hAnsi="Times New Roman" w:cs="Times New Roman"/>
          <w:kern w:val="0"/>
          <w:u w:val="single"/>
          <w14:ligatures w14:val="none"/>
        </w:rPr>
        <w:t xml:space="preserve"> (-ų)</w:t>
      </w:r>
      <w:r w:rsidRPr="001D7D06">
        <w:rPr>
          <w:rFonts w:ascii="Times New Roman" w:eastAsia="Calibri" w:hAnsi="Times New Roman" w:cs="Times New Roman"/>
          <w:kern w:val="0"/>
          <w:u w:val="single"/>
          <w14:ligatures w14:val="none"/>
        </w:rPr>
        <w:t xml:space="preserve"> už serijų išleidimą, pavadinimas</w:t>
      </w:r>
      <w:r w:rsidR="005958F1">
        <w:rPr>
          <w:rFonts w:ascii="Times New Roman" w:eastAsia="Calibri" w:hAnsi="Times New Roman" w:cs="Times New Roman"/>
          <w:kern w:val="0"/>
          <w:u w:val="single"/>
          <w14:ligatures w14:val="none"/>
        </w:rPr>
        <w:t xml:space="preserve"> (-ai)</w:t>
      </w:r>
      <w:r w:rsidRPr="001D7D06">
        <w:rPr>
          <w:rFonts w:ascii="Times New Roman" w:eastAsia="Calibri" w:hAnsi="Times New Roman" w:cs="Times New Roman"/>
          <w:kern w:val="0"/>
          <w:u w:val="single"/>
          <w14:ligatures w14:val="none"/>
        </w:rPr>
        <w:t xml:space="preserve"> ir adresas</w:t>
      </w:r>
      <w:r w:rsidR="005958F1">
        <w:rPr>
          <w:rFonts w:ascii="Times New Roman" w:eastAsia="Calibri" w:hAnsi="Times New Roman" w:cs="Times New Roman"/>
          <w:kern w:val="0"/>
          <w:u w:val="single"/>
          <w14:ligatures w14:val="none"/>
        </w:rPr>
        <w:t xml:space="preserve"> (-ai)</w:t>
      </w:r>
    </w:p>
    <w:p w14:paraId="55247C7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7C0C3E0" w14:textId="77777777" w:rsidR="003607B3" w:rsidRPr="001D7D06" w:rsidRDefault="003607B3" w:rsidP="00F44964">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Medinfar</w:t>
      </w:r>
      <w:proofErr w:type="spellEnd"/>
      <w:r w:rsidRPr="001D7D06">
        <w:rPr>
          <w:rFonts w:ascii="Times New Roman" w:eastAsia="Times New Roman" w:hAnsi="Times New Roman" w:cs="Times New Roman"/>
          <w:kern w:val="0"/>
          <w14:ligatures w14:val="none"/>
        </w:rPr>
        <w:t xml:space="preserve"> Manufacturing, S.A.</w:t>
      </w:r>
    </w:p>
    <w:p w14:paraId="692751A6" w14:textId="77777777" w:rsidR="003607B3" w:rsidRPr="001D7D06" w:rsidRDefault="003607B3" w:rsidP="00F44964">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Parque</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Industrial</w:t>
      </w:r>
      <w:proofErr w:type="spellEnd"/>
      <w:r w:rsidRPr="001D7D06">
        <w:rPr>
          <w:rFonts w:ascii="Times New Roman" w:eastAsia="Times New Roman" w:hAnsi="Times New Roman" w:cs="Times New Roman"/>
          <w:kern w:val="0"/>
          <w14:ligatures w14:val="none"/>
        </w:rPr>
        <w:t xml:space="preserve"> Armando </w:t>
      </w:r>
      <w:proofErr w:type="spellStart"/>
      <w:r w:rsidRPr="001D7D06">
        <w:rPr>
          <w:rFonts w:ascii="Times New Roman" w:eastAsia="Times New Roman" w:hAnsi="Times New Roman" w:cs="Times New Roman"/>
          <w:kern w:val="0"/>
          <w14:ligatures w14:val="none"/>
        </w:rPr>
        <w:t>Martins</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Tavares</w:t>
      </w:r>
      <w:proofErr w:type="spellEnd"/>
    </w:p>
    <w:p w14:paraId="24742F03" w14:textId="77777777" w:rsidR="003607B3" w:rsidRPr="001D7D06" w:rsidRDefault="003607B3" w:rsidP="00F44964">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Rua</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Outeiro</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da</w:t>
      </w:r>
      <w:proofErr w:type="spellEnd"/>
      <w:r w:rsidRPr="001D7D06">
        <w:rPr>
          <w:rFonts w:ascii="Times New Roman" w:eastAsia="Times New Roman" w:hAnsi="Times New Roman" w:cs="Times New Roman"/>
          <w:kern w:val="0"/>
          <w14:ligatures w14:val="none"/>
        </w:rPr>
        <w:t xml:space="preserve"> Armada, 5, </w:t>
      </w:r>
      <w:proofErr w:type="spellStart"/>
      <w:r w:rsidRPr="001D7D06">
        <w:rPr>
          <w:rFonts w:ascii="Times New Roman" w:eastAsia="Times New Roman" w:hAnsi="Times New Roman" w:cs="Times New Roman"/>
          <w:kern w:val="0"/>
          <w14:ligatures w14:val="none"/>
        </w:rPr>
        <w:t>Condeixa</w:t>
      </w:r>
      <w:proofErr w:type="spellEnd"/>
      <w:r w:rsidRPr="001D7D06">
        <w:rPr>
          <w:rFonts w:ascii="Times New Roman" w:eastAsia="Times New Roman" w:hAnsi="Times New Roman" w:cs="Times New Roman"/>
          <w:kern w:val="0"/>
          <w14:ligatures w14:val="none"/>
        </w:rPr>
        <w:t>-a-Nova</w:t>
      </w:r>
    </w:p>
    <w:p w14:paraId="183C5A89" w14:textId="77777777" w:rsidR="003607B3" w:rsidRPr="001D7D06" w:rsidRDefault="003607B3" w:rsidP="00F44964">
      <w:pPr>
        <w:spacing w:after="0" w:line="240" w:lineRule="auto"/>
        <w:rPr>
          <w:rFonts w:ascii="Times New Roman" w:eastAsia="Times New Roman" w:hAnsi="Times New Roman" w:cs="Times New Roman"/>
          <w:kern w:val="0"/>
          <w14:ligatures w14:val="none"/>
        </w:rPr>
      </w:pPr>
      <w:r w:rsidRPr="001D7D06">
        <w:rPr>
          <w:rFonts w:ascii="Times New Roman" w:eastAsia="Times New Roman" w:hAnsi="Times New Roman" w:cs="Times New Roman"/>
          <w:kern w:val="0"/>
          <w14:ligatures w14:val="none"/>
        </w:rPr>
        <w:t xml:space="preserve">3150-194 </w:t>
      </w:r>
      <w:proofErr w:type="spellStart"/>
      <w:r w:rsidRPr="001D7D06">
        <w:rPr>
          <w:rFonts w:ascii="Times New Roman" w:eastAsia="Times New Roman" w:hAnsi="Times New Roman" w:cs="Times New Roman"/>
          <w:kern w:val="0"/>
          <w14:ligatures w14:val="none"/>
        </w:rPr>
        <w:t>Sebal</w:t>
      </w:r>
      <w:proofErr w:type="spellEnd"/>
      <w:r w:rsidRPr="001D7D06">
        <w:rPr>
          <w:rFonts w:ascii="Times New Roman" w:eastAsia="Times New Roman" w:hAnsi="Times New Roman" w:cs="Times New Roman"/>
          <w:kern w:val="0"/>
          <w14:ligatures w14:val="none"/>
        </w:rPr>
        <w:t>,</w:t>
      </w:r>
    </w:p>
    <w:p w14:paraId="41E8E630" w14:textId="6C69E7DD" w:rsidR="00BD6E1E" w:rsidRPr="001D7D06" w:rsidRDefault="003607B3" w:rsidP="003607B3">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Times New Roman" w:hAnsi="Times New Roman" w:cs="Times New Roman"/>
          <w:bCs/>
          <w:noProof/>
          <w:kern w:val="0"/>
          <w14:ligatures w14:val="none"/>
        </w:rPr>
        <w:t>Portugalija</w:t>
      </w:r>
    </w:p>
    <w:p w14:paraId="1ED3A9B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1841ED7D" w14:textId="77777777" w:rsidR="003607B3" w:rsidRPr="001D7D06" w:rsidRDefault="003607B3"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39218E25"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B.</w:t>
      </w:r>
      <w:r w:rsidRPr="001D7D06">
        <w:rPr>
          <w:rFonts w:ascii="Times New Roman" w:eastAsia="Calibri" w:hAnsi="Times New Roman" w:cs="Times New Roman"/>
          <w:b/>
          <w:kern w:val="0"/>
          <w14:ligatures w14:val="none"/>
        </w:rPr>
        <w:tab/>
        <w:t>TIEKIMO IR VARTOJIMO SĄLYGOS AR APRIBOJIMAI</w:t>
      </w:r>
    </w:p>
    <w:p w14:paraId="5756E6A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BDC4E6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Nereceptinis vaistinis preparatas.</w:t>
      </w:r>
    </w:p>
    <w:p w14:paraId="41CCC90A" w14:textId="77777777" w:rsidR="00E02FB9" w:rsidRPr="001D7D06" w:rsidRDefault="00E02FB9"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B4BB23E" w14:textId="77777777" w:rsidR="00E02FB9" w:rsidRPr="001D7D06" w:rsidRDefault="00E02FB9"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6819763" w14:textId="77777777" w:rsidR="00BD6E1E" w:rsidRPr="001D7D06" w:rsidRDefault="00BD6E1E" w:rsidP="00BD6E1E">
      <w:pPr>
        <w:spacing w:after="200" w:line="276" w:lineRule="auto"/>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br w:type="page"/>
      </w:r>
    </w:p>
    <w:p w14:paraId="1499A7CE"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65C74075"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2800B24E"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3DC52018"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E6D16AE"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A0BE282"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4FD7223"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A108B8C"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7C643BC"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C218740"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D4E50C7"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07DDAC7"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373EE121"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24F8ADB"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08E9B32"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39E4AA61"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4691439"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E397F0A"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ECB5C2E"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A9C175D"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51395600"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FA52AB9"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E64C431"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1AC73C22"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III PRIEDAS</w:t>
      </w:r>
    </w:p>
    <w:p w14:paraId="685A9DE5"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77684736"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ŽENKLINIMAS IR PAKUOTĖS LAPELIS</w:t>
      </w:r>
    </w:p>
    <w:p w14:paraId="7680C778"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p>
    <w:p w14:paraId="45713351"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22CA737C"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BBD1358" w14:textId="77777777" w:rsidR="00BD6E1E" w:rsidRPr="001D7D06" w:rsidRDefault="00BD6E1E" w:rsidP="00BD6E1E">
      <w:pPr>
        <w:spacing w:after="200" w:line="276" w:lineRule="auto"/>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br w:type="page"/>
      </w:r>
    </w:p>
    <w:p w14:paraId="2F9BF2C2"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CBCC383"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0A5338F"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CB7CCEB"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523D1049"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BA6B436"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55C407B"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F225F64"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34B2355A"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33B5961D"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584C96E6"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D45D085"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A5D456C"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73D2888"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048E39E"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750E1C5"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4F1ECFA"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01D13B2"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468958E6"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E24431A"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02F0439"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56C1FF5C"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6B6E419D"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7FD81207"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1F388943"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t>A. ŽENKLINIMAS</w:t>
      </w:r>
    </w:p>
    <w:p w14:paraId="56F6866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4A8F576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8186AB8" w14:textId="77777777" w:rsidR="00BD6E1E" w:rsidRPr="001D7D06" w:rsidRDefault="00BD6E1E" w:rsidP="00BD6E1E">
      <w:pPr>
        <w:spacing w:after="200" w:line="276" w:lineRule="auto"/>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br w:type="page"/>
      </w:r>
    </w:p>
    <w:p w14:paraId="5BC31B6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66FF9409"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INFORMACIJA ANT IŠORINĖS PAKUOTĖS </w:t>
      </w:r>
    </w:p>
    <w:p w14:paraId="75DF180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AA8A613"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KARTONO DĖŽUTĖ</w:t>
      </w:r>
    </w:p>
    <w:p w14:paraId="02F7D3F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88A580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E600D70" w14:textId="77777777" w:rsidR="00BD6E1E" w:rsidRPr="001D7D06" w:rsidRDefault="00BD6E1E" w:rsidP="00BD6E1E">
      <w:p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w:t>
      </w:r>
      <w:r w:rsidRPr="001D7D06">
        <w:rPr>
          <w:rFonts w:ascii="Times New Roman" w:eastAsia="Calibri" w:hAnsi="Times New Roman" w:cs="Times New Roman"/>
          <w:b/>
          <w:kern w:val="0"/>
          <w14:ligatures w14:val="none"/>
        </w:rPr>
        <w:tab/>
        <w:t>VAISTINIO PREPARATO PAVADINIMAS</w:t>
      </w:r>
    </w:p>
    <w:p w14:paraId="75F06D0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394BD88" w14:textId="1F6310BD"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tabletės</w:t>
      </w:r>
    </w:p>
    <w:p w14:paraId="1C37BF3C" w14:textId="2AB1D2CC" w:rsidR="00BD6E1E" w:rsidRPr="001D7D06" w:rsidRDefault="00C167E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w:t>
      </w:r>
      <w:r w:rsidR="00BD6E1E" w:rsidRPr="001D7D06">
        <w:rPr>
          <w:rFonts w:ascii="Times New Roman" w:eastAsia="Calibri" w:hAnsi="Times New Roman" w:cs="Times New Roman"/>
          <w:kern w:val="0"/>
          <w14:ligatures w14:val="none"/>
        </w:rPr>
        <w:t>ci</w:t>
      </w:r>
      <w:r w:rsidRPr="001D7D06">
        <w:rPr>
          <w:rFonts w:ascii="Times New Roman" w:eastAsia="Calibri" w:hAnsi="Times New Roman" w:cs="Times New Roman"/>
          <w:kern w:val="0"/>
          <w14:ligatures w14:val="none"/>
        </w:rPr>
        <w:t>kloviras</w:t>
      </w:r>
      <w:proofErr w:type="spellEnd"/>
    </w:p>
    <w:p w14:paraId="21B0167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B59EF5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444024AA" w14:textId="75B8F36A"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2.</w:t>
      </w:r>
      <w:r w:rsidRPr="001D7D06">
        <w:rPr>
          <w:rFonts w:ascii="Times New Roman" w:eastAsia="Calibri" w:hAnsi="Times New Roman" w:cs="Times New Roman"/>
          <w:b/>
          <w:kern w:val="0"/>
          <w14:ligatures w14:val="none"/>
        </w:rPr>
        <w:tab/>
        <w:t>VEIKLIOJI</w:t>
      </w:r>
      <w:r w:rsidR="005958F1">
        <w:rPr>
          <w:rFonts w:ascii="Times New Roman" w:eastAsia="Calibri" w:hAnsi="Times New Roman" w:cs="Times New Roman"/>
          <w:b/>
          <w:kern w:val="0"/>
          <w14:ligatures w14:val="none"/>
        </w:rPr>
        <w:t xml:space="preserve"> (-IOS)</w:t>
      </w:r>
      <w:r w:rsidRPr="001D7D06">
        <w:rPr>
          <w:rFonts w:ascii="Times New Roman" w:eastAsia="Calibri" w:hAnsi="Times New Roman" w:cs="Times New Roman"/>
          <w:b/>
          <w:kern w:val="0"/>
          <w14:ligatures w14:val="none"/>
        </w:rPr>
        <w:t xml:space="preserve"> MEDŽIAGA</w:t>
      </w:r>
      <w:r w:rsidR="005958F1">
        <w:rPr>
          <w:rFonts w:ascii="Times New Roman" w:eastAsia="Calibri" w:hAnsi="Times New Roman" w:cs="Times New Roman"/>
          <w:b/>
          <w:kern w:val="0"/>
          <w14:ligatures w14:val="none"/>
        </w:rPr>
        <w:t xml:space="preserve"> (-OS)</w:t>
      </w:r>
      <w:r w:rsidRPr="001D7D06">
        <w:rPr>
          <w:rFonts w:ascii="Times New Roman" w:eastAsia="Calibri" w:hAnsi="Times New Roman" w:cs="Times New Roman"/>
          <w:b/>
          <w:kern w:val="0"/>
          <w14:ligatures w14:val="none"/>
        </w:rPr>
        <w:t xml:space="preserve"> IR JOS</w:t>
      </w:r>
      <w:r w:rsidR="005958F1">
        <w:rPr>
          <w:rFonts w:ascii="Times New Roman" w:eastAsia="Calibri" w:hAnsi="Times New Roman" w:cs="Times New Roman"/>
          <w:b/>
          <w:kern w:val="0"/>
          <w14:ligatures w14:val="none"/>
        </w:rPr>
        <w:t xml:space="preserve"> (-Ų)</w:t>
      </w:r>
      <w:r w:rsidRPr="001D7D06">
        <w:rPr>
          <w:rFonts w:ascii="Times New Roman" w:eastAsia="Calibri" w:hAnsi="Times New Roman" w:cs="Times New Roman"/>
          <w:b/>
          <w:kern w:val="0"/>
          <w14:ligatures w14:val="none"/>
        </w:rPr>
        <w:t xml:space="preserve"> KIEKIS </w:t>
      </w:r>
      <w:r w:rsidR="005958F1">
        <w:rPr>
          <w:rFonts w:ascii="Times New Roman" w:eastAsia="Calibri" w:hAnsi="Times New Roman" w:cs="Times New Roman"/>
          <w:b/>
          <w:kern w:val="0"/>
          <w14:ligatures w14:val="none"/>
        </w:rPr>
        <w:t>(-IAI)</w:t>
      </w:r>
    </w:p>
    <w:p w14:paraId="6BCB66F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53B2B49" w14:textId="676257DB" w:rsidR="00BD6E1E" w:rsidRPr="001D7D06" w:rsidRDefault="000A6DDC"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Kiekv</w:t>
      </w:r>
      <w:r w:rsidR="00BD6E1E" w:rsidRPr="001D7D06">
        <w:rPr>
          <w:rFonts w:ascii="Times New Roman" w:eastAsia="Calibri" w:hAnsi="Times New Roman" w:cs="Times New Roman"/>
          <w:kern w:val="0"/>
          <w14:ligatures w14:val="none"/>
        </w:rPr>
        <w:t>ienoje tabletėje yra 200</w:t>
      </w:r>
      <w:r w:rsidR="00F44964" w:rsidRPr="001D7D06">
        <w:rPr>
          <w:rFonts w:ascii="Times New Roman" w:eastAsia="Calibri" w:hAnsi="Times New Roman" w:cs="Times New Roman"/>
          <w:kern w:val="0"/>
          <w14:ligatures w14:val="none"/>
        </w:rPr>
        <w:t> mg</w:t>
      </w:r>
      <w:r w:rsidR="00BD6E1E" w:rsidRPr="001D7D06">
        <w:rPr>
          <w:rFonts w:ascii="Times New Roman" w:eastAsia="Calibri" w:hAnsi="Times New Roman" w:cs="Times New Roman"/>
          <w:kern w:val="0"/>
          <w14:ligatures w14:val="none"/>
        </w:rPr>
        <w:t xml:space="preserve"> </w:t>
      </w:r>
      <w:proofErr w:type="spellStart"/>
      <w:r w:rsidR="00BD6E1E" w:rsidRPr="001D7D06">
        <w:rPr>
          <w:rFonts w:ascii="Times New Roman" w:eastAsia="Calibri" w:hAnsi="Times New Roman" w:cs="Times New Roman"/>
          <w:kern w:val="0"/>
          <w14:ligatures w14:val="none"/>
        </w:rPr>
        <w:t>acikloviro</w:t>
      </w:r>
      <w:proofErr w:type="spellEnd"/>
      <w:r w:rsidR="00BD6E1E" w:rsidRPr="001D7D06">
        <w:rPr>
          <w:rFonts w:ascii="Times New Roman" w:eastAsia="Calibri" w:hAnsi="Times New Roman" w:cs="Times New Roman"/>
          <w:kern w:val="0"/>
          <w14:ligatures w14:val="none"/>
        </w:rPr>
        <w:t>.</w:t>
      </w:r>
    </w:p>
    <w:p w14:paraId="79F88A0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ED407C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73B6A62"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3.</w:t>
      </w:r>
      <w:r w:rsidRPr="001D7D06">
        <w:rPr>
          <w:rFonts w:ascii="Times New Roman" w:eastAsia="Calibri" w:hAnsi="Times New Roman" w:cs="Times New Roman"/>
          <w:b/>
          <w:kern w:val="0"/>
          <w14:ligatures w14:val="none"/>
        </w:rPr>
        <w:tab/>
        <w:t>PAGALBINIŲ MEDŽIAGŲ SĄRAŠAS</w:t>
      </w:r>
    </w:p>
    <w:p w14:paraId="7D6D0C9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B87DDC8" w14:textId="2C70BD0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Sudėtyje yra laktozės.</w:t>
      </w:r>
      <w:r w:rsidR="00F44964" w:rsidRPr="001D7D06">
        <w:rPr>
          <w:rFonts w:ascii="Times New Roman" w:eastAsia="Calibri" w:hAnsi="Times New Roman" w:cs="Times New Roman"/>
          <w:kern w:val="0"/>
          <w14:ligatures w14:val="none"/>
        </w:rPr>
        <w:t xml:space="preserve"> Daugiau informacijos pateikta pakuotės lapelyje.</w:t>
      </w:r>
    </w:p>
    <w:p w14:paraId="06542A0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5DD4FB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648256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4.</w:t>
      </w:r>
      <w:r w:rsidRPr="001D7D06">
        <w:rPr>
          <w:rFonts w:ascii="Times New Roman" w:eastAsia="Calibri" w:hAnsi="Times New Roman" w:cs="Times New Roman"/>
          <w:b/>
          <w:kern w:val="0"/>
          <w14:ligatures w14:val="none"/>
        </w:rPr>
        <w:tab/>
        <w:t>FARMACINĖ FORMA IR KIEKIS PAKUOTĖJE</w:t>
      </w:r>
    </w:p>
    <w:p w14:paraId="48CEC46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F52101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highlight w:val="lightGray"/>
          <w14:ligatures w14:val="none"/>
        </w:rPr>
        <w:t>Tabletė</w:t>
      </w:r>
    </w:p>
    <w:p w14:paraId="4A41212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25 tabletės</w:t>
      </w:r>
    </w:p>
    <w:p w14:paraId="3FA2596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24C4B5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3F20AD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5.</w:t>
      </w:r>
      <w:r w:rsidRPr="001D7D06">
        <w:rPr>
          <w:rFonts w:ascii="Times New Roman" w:eastAsia="Calibri" w:hAnsi="Times New Roman" w:cs="Times New Roman"/>
          <w:b/>
          <w:kern w:val="0"/>
          <w14:ligatures w14:val="none"/>
        </w:rPr>
        <w:tab/>
        <w:t>VARTOJIMO METODAS IR BŪDAS</w:t>
      </w:r>
    </w:p>
    <w:p w14:paraId="0795A3B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2B7126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Vartoti per burną.</w:t>
      </w:r>
    </w:p>
    <w:p w14:paraId="144AC31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Prieš vartojimą perskaitykite pakuotės lapelį.</w:t>
      </w:r>
    </w:p>
    <w:p w14:paraId="132B9EA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B7331B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D46C4F1"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6.</w:t>
      </w:r>
      <w:r w:rsidRPr="001D7D06">
        <w:rPr>
          <w:rFonts w:ascii="Times New Roman" w:eastAsia="Calibri" w:hAnsi="Times New Roman" w:cs="Times New Roman"/>
          <w:b/>
          <w:kern w:val="0"/>
          <w14:ligatures w14:val="none"/>
        </w:rPr>
        <w:tab/>
        <w:t>SPECIALUS ĮSPĖJIMAS, KAD VAISTINĮ PREPARATĄ BŪTINA LAIKYTI VAIKAMS  NEPASTEBIMOJE IR NEPASIEKIAMOJE VIETOJE</w:t>
      </w:r>
    </w:p>
    <w:p w14:paraId="7EFE49B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C5F989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Laikyti vaikams ir nepastebimoje ir nepasiekiamoje vietoje.</w:t>
      </w:r>
    </w:p>
    <w:p w14:paraId="7A6EF82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E33F69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A88F99D"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7.</w:t>
      </w:r>
      <w:r w:rsidRPr="001D7D06">
        <w:rPr>
          <w:rFonts w:ascii="Times New Roman" w:eastAsia="Calibri" w:hAnsi="Times New Roman" w:cs="Times New Roman"/>
          <w:b/>
          <w:kern w:val="0"/>
          <w14:ligatures w14:val="none"/>
        </w:rPr>
        <w:tab/>
        <w:t>KITAS SPECIALUS ĮSPĖJIMAS (JEI REIKIA)</w:t>
      </w:r>
    </w:p>
    <w:p w14:paraId="73DD03A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00E2152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C5354C2"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8.</w:t>
      </w:r>
      <w:r w:rsidRPr="001D7D06">
        <w:rPr>
          <w:rFonts w:ascii="Times New Roman" w:eastAsia="Calibri" w:hAnsi="Times New Roman" w:cs="Times New Roman"/>
          <w:b/>
          <w:kern w:val="0"/>
          <w14:ligatures w14:val="none"/>
        </w:rPr>
        <w:tab/>
        <w:t>TINKAMUMO LAIKAS</w:t>
      </w:r>
    </w:p>
    <w:p w14:paraId="23E7888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46D26D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Tinka iki {mm/MMMM}</w:t>
      </w:r>
    </w:p>
    <w:p w14:paraId="6A78D03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7D999D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1EF933D"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9.</w:t>
      </w:r>
      <w:r w:rsidRPr="001D7D06">
        <w:rPr>
          <w:rFonts w:ascii="Times New Roman" w:eastAsia="Calibri" w:hAnsi="Times New Roman" w:cs="Times New Roman"/>
          <w:b/>
          <w:kern w:val="0"/>
          <w14:ligatures w14:val="none"/>
        </w:rPr>
        <w:tab/>
        <w:t>SPECIALIOS LAIKYMO SĄLYGOS</w:t>
      </w:r>
    </w:p>
    <w:p w14:paraId="47B8B934" w14:textId="11CE3BAD" w:rsidR="00DA13AC" w:rsidRPr="001D7D06" w:rsidRDefault="00DA13AC" w:rsidP="00DA13AC">
      <w:pPr>
        <w:tabs>
          <w:tab w:val="left" w:pos="567"/>
        </w:tabs>
        <w:spacing w:after="0" w:line="240" w:lineRule="auto"/>
        <w:rPr>
          <w:rFonts w:ascii="Times New Roman" w:eastAsia="Times New Roman" w:hAnsi="Times New Roman" w:cs="Times New Roman"/>
          <w:noProof/>
          <w:kern w:val="0"/>
          <w:lang w:eastAsia="x-none"/>
          <w14:ligatures w14:val="none"/>
        </w:rPr>
      </w:pPr>
    </w:p>
    <w:p w14:paraId="12A91305" w14:textId="77777777" w:rsidR="00E02FB9" w:rsidRPr="001D7D06" w:rsidRDefault="00E02FB9" w:rsidP="00DA13AC">
      <w:pPr>
        <w:tabs>
          <w:tab w:val="left" w:pos="567"/>
        </w:tabs>
        <w:spacing w:after="0" w:line="240" w:lineRule="auto"/>
        <w:rPr>
          <w:rFonts w:ascii="Times New Roman" w:eastAsia="Times New Roman" w:hAnsi="Times New Roman" w:cs="Times New Roman"/>
          <w:kern w:val="0"/>
          <w:lang w:eastAsia="x-none"/>
          <w14:ligatures w14:val="none"/>
        </w:rPr>
      </w:pPr>
    </w:p>
    <w:p w14:paraId="1858290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10.</w:t>
      </w:r>
      <w:r w:rsidRPr="001D7D06">
        <w:rPr>
          <w:rFonts w:ascii="Times New Roman" w:eastAsia="Calibri" w:hAnsi="Times New Roman" w:cs="Times New Roman"/>
          <w:b/>
          <w:kern w:val="0"/>
          <w14:ligatures w14:val="none"/>
        </w:rPr>
        <w:tab/>
        <w:t>SPECIALIOS ATSARGUMO PRIEMONĖS</w:t>
      </w:r>
      <w:r w:rsidRPr="001D7D06">
        <w:rPr>
          <w:rFonts w:ascii="Times New Roman" w:eastAsia="Calibri" w:hAnsi="Times New Roman" w:cs="Times New Roman"/>
          <w:kern w:val="0"/>
          <w:sz w:val="24"/>
          <w:szCs w:val="20"/>
          <w14:ligatures w14:val="none"/>
        </w:rPr>
        <w:t xml:space="preserve"> </w:t>
      </w:r>
      <w:r w:rsidRPr="001D7D06">
        <w:rPr>
          <w:rFonts w:ascii="Times New Roman" w:eastAsia="Calibri" w:hAnsi="Times New Roman" w:cs="Times New Roman"/>
          <w:b/>
          <w:kern w:val="0"/>
          <w14:ligatures w14:val="none"/>
        </w:rPr>
        <w:t>DĖL NESUVARTOTO VAISTINIO PREPARATO AR JO ATLIEKŲ TVARKYMO (JEI REIKIA)</w:t>
      </w:r>
    </w:p>
    <w:p w14:paraId="0929B64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0435E8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38DF725"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11.</w:t>
      </w:r>
      <w:r w:rsidRPr="001D7D06">
        <w:rPr>
          <w:rFonts w:ascii="Times New Roman" w:eastAsia="Calibri" w:hAnsi="Times New Roman" w:cs="Times New Roman"/>
          <w:b/>
          <w:kern w:val="0"/>
          <w14:ligatures w14:val="none"/>
        </w:rPr>
        <w:tab/>
        <w:t xml:space="preserve">REGISTRUOTOJO PAVADINIMAS IR ADRESAS </w:t>
      </w:r>
    </w:p>
    <w:p w14:paraId="084F36B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04B86C98" w14:textId="77777777" w:rsidR="009379E4" w:rsidRPr="001D7D06" w:rsidRDefault="009379E4" w:rsidP="009379E4">
      <w:pPr>
        <w:spacing w:after="0" w:line="240" w:lineRule="auto"/>
        <w:rPr>
          <w:rFonts w:ascii="Times New Roman" w:hAnsi="Times New Roman" w:cs="Times New Roman"/>
        </w:rPr>
      </w:pPr>
      <w:r w:rsidRPr="001D7D06">
        <w:rPr>
          <w:rFonts w:ascii="Times New Roman" w:hAnsi="Times New Roman" w:cs="Times New Roman"/>
        </w:rPr>
        <w:t xml:space="preserve">SIA </w:t>
      </w:r>
      <w:proofErr w:type="spellStart"/>
      <w:r w:rsidRPr="001D7D06">
        <w:rPr>
          <w:rFonts w:ascii="Times New Roman" w:hAnsi="Times New Roman" w:cs="Times New Roman"/>
        </w:rPr>
        <w:t>Ingen</w:t>
      </w:r>
      <w:proofErr w:type="spellEnd"/>
      <w:r w:rsidRPr="001D7D06">
        <w:rPr>
          <w:rFonts w:ascii="Times New Roman" w:hAnsi="Times New Roman" w:cs="Times New Roman"/>
        </w:rPr>
        <w:t xml:space="preserve"> Pharma</w:t>
      </w:r>
    </w:p>
    <w:p w14:paraId="322AC5C2" w14:textId="77777777" w:rsidR="009379E4" w:rsidRPr="001D7D06" w:rsidRDefault="009379E4" w:rsidP="009379E4">
      <w:pPr>
        <w:autoSpaceDE w:val="0"/>
        <w:autoSpaceDN w:val="0"/>
        <w:adjustRightInd w:val="0"/>
        <w:spacing w:after="0" w:line="240" w:lineRule="auto"/>
        <w:rPr>
          <w:rFonts w:ascii="Times New Roman" w:hAnsi="Times New Roman" w:cs="Times New Roman"/>
          <w:lang w:eastAsia="lt-LT"/>
        </w:rPr>
      </w:pPr>
      <w:r w:rsidRPr="001D7D06">
        <w:rPr>
          <w:rFonts w:ascii="Times New Roman" w:hAnsi="Times New Roman" w:cs="Times New Roman"/>
          <w:lang w:eastAsia="lt-LT"/>
        </w:rPr>
        <w:t xml:space="preserve">K. </w:t>
      </w:r>
      <w:proofErr w:type="spellStart"/>
      <w:r w:rsidRPr="001D7D06">
        <w:rPr>
          <w:rFonts w:ascii="Times New Roman" w:hAnsi="Times New Roman" w:cs="Times New Roman"/>
          <w:lang w:eastAsia="lt-LT"/>
        </w:rPr>
        <w:t>Ulmaņa</w:t>
      </w:r>
      <w:proofErr w:type="spellEnd"/>
      <w:r w:rsidRPr="001D7D06">
        <w:rPr>
          <w:rFonts w:ascii="Times New Roman" w:hAnsi="Times New Roman" w:cs="Times New Roman"/>
          <w:lang w:eastAsia="lt-LT"/>
        </w:rPr>
        <w:t xml:space="preserve"> gatve 119</w:t>
      </w:r>
    </w:p>
    <w:p w14:paraId="2DF16258" w14:textId="77777777" w:rsidR="009379E4" w:rsidRPr="001D7D06" w:rsidRDefault="009379E4" w:rsidP="009379E4">
      <w:pPr>
        <w:autoSpaceDE w:val="0"/>
        <w:autoSpaceDN w:val="0"/>
        <w:adjustRightInd w:val="0"/>
        <w:spacing w:after="0" w:line="240" w:lineRule="auto"/>
        <w:rPr>
          <w:rFonts w:ascii="Times New Roman" w:hAnsi="Times New Roman" w:cs="Times New Roman"/>
          <w:color w:val="000000"/>
        </w:rPr>
      </w:pPr>
      <w:r w:rsidRPr="001D7D06">
        <w:rPr>
          <w:rFonts w:ascii="Times New Roman" w:hAnsi="Times New Roman" w:cs="Times New Roman"/>
          <w:lang w:eastAsia="lt-LT"/>
        </w:rPr>
        <w:t xml:space="preserve">LV-2167 </w:t>
      </w:r>
      <w:proofErr w:type="spellStart"/>
      <w:r w:rsidRPr="001D7D06">
        <w:rPr>
          <w:rFonts w:ascii="Times New Roman" w:hAnsi="Times New Roman" w:cs="Times New Roman"/>
          <w:color w:val="000000"/>
        </w:rPr>
        <w:t>Mārupe</w:t>
      </w:r>
      <w:proofErr w:type="spellEnd"/>
      <w:r w:rsidRPr="001D7D06">
        <w:rPr>
          <w:rFonts w:ascii="Times New Roman" w:hAnsi="Times New Roman" w:cs="Times New Roman"/>
          <w:color w:val="000000"/>
        </w:rPr>
        <w:t xml:space="preserve">, </w:t>
      </w:r>
      <w:proofErr w:type="spellStart"/>
      <w:r w:rsidRPr="001D7D06">
        <w:rPr>
          <w:rFonts w:ascii="Times New Roman" w:hAnsi="Times New Roman" w:cs="Times New Roman"/>
          <w:color w:val="000000"/>
        </w:rPr>
        <w:t>Rīga</w:t>
      </w:r>
      <w:proofErr w:type="spellEnd"/>
    </w:p>
    <w:p w14:paraId="20568CA8" w14:textId="77777777" w:rsidR="009379E4" w:rsidRPr="001D7D06" w:rsidRDefault="009379E4" w:rsidP="009379E4">
      <w:pPr>
        <w:spacing w:after="0" w:line="240" w:lineRule="auto"/>
        <w:rPr>
          <w:rFonts w:ascii="Times New Roman" w:eastAsia="Calibri" w:hAnsi="Times New Roman" w:cs="Times New Roman"/>
          <w:lang w:eastAsia="lt-LT"/>
        </w:rPr>
      </w:pPr>
      <w:r w:rsidRPr="001D7D06">
        <w:rPr>
          <w:rFonts w:ascii="Times New Roman" w:hAnsi="Times New Roman" w:cs="Times New Roman"/>
        </w:rPr>
        <w:t>Latvija</w:t>
      </w:r>
    </w:p>
    <w:p w14:paraId="72B1DCA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C6C1D7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AB30352"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12.</w:t>
      </w:r>
      <w:r w:rsidRPr="001D7D06">
        <w:rPr>
          <w:rFonts w:ascii="Times New Roman" w:eastAsia="Calibri" w:hAnsi="Times New Roman" w:cs="Times New Roman"/>
          <w:b/>
          <w:kern w:val="0"/>
          <w14:ligatures w14:val="none"/>
        </w:rPr>
        <w:tab/>
        <w:t>REGISTRACIJOS PAŽYMĖJIMO NUMERIS</w:t>
      </w:r>
    </w:p>
    <w:p w14:paraId="5093374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C74D534" w14:textId="3CF5E687" w:rsidR="00BD6E1E" w:rsidRDefault="00481CEA"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481CEA">
        <w:rPr>
          <w:rFonts w:ascii="Times New Roman" w:eastAsia="Calibri" w:hAnsi="Times New Roman" w:cs="Times New Roman"/>
          <w:kern w:val="0"/>
          <w14:ligatures w14:val="none"/>
        </w:rPr>
        <w:t>LT/1/26/6111/001</w:t>
      </w:r>
    </w:p>
    <w:p w14:paraId="5E196BA8" w14:textId="77777777" w:rsidR="00481CEA" w:rsidRPr="001D7D06" w:rsidRDefault="00481CEA"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9240F9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7781789"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13.</w:t>
      </w:r>
      <w:r w:rsidRPr="001D7D06">
        <w:rPr>
          <w:rFonts w:ascii="Times New Roman" w:eastAsia="Calibri" w:hAnsi="Times New Roman" w:cs="Times New Roman"/>
          <w:b/>
          <w:kern w:val="0"/>
          <w14:ligatures w14:val="none"/>
        </w:rPr>
        <w:tab/>
        <w:t>SERIJOS NUMERIS</w:t>
      </w:r>
    </w:p>
    <w:p w14:paraId="152BB54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8D5CB0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Serija {numeris}</w:t>
      </w:r>
    </w:p>
    <w:p w14:paraId="4CDA461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CBF16C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9D99BE4"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14.</w:t>
      </w:r>
      <w:r w:rsidRPr="001D7D06">
        <w:rPr>
          <w:rFonts w:ascii="Times New Roman" w:eastAsia="Calibri" w:hAnsi="Times New Roman" w:cs="Times New Roman"/>
          <w:b/>
          <w:kern w:val="0"/>
          <w14:ligatures w14:val="none"/>
        </w:rPr>
        <w:tab/>
        <w:t>PARDAVIMO (IŠDAVIMO) TVARKA</w:t>
      </w:r>
    </w:p>
    <w:p w14:paraId="2C3E84A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574844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Nereceptinis vaistas.</w:t>
      </w:r>
    </w:p>
    <w:p w14:paraId="1203E18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9EEC47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7F2EDD5"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15.</w:t>
      </w:r>
      <w:r w:rsidRPr="001D7D06">
        <w:rPr>
          <w:rFonts w:ascii="Times New Roman" w:eastAsia="Calibri" w:hAnsi="Times New Roman" w:cs="Times New Roman"/>
          <w:b/>
          <w:kern w:val="0"/>
          <w14:ligatures w14:val="none"/>
        </w:rPr>
        <w:tab/>
        <w:t>VARTOJIMO INSTRUKCIJA</w:t>
      </w:r>
    </w:p>
    <w:p w14:paraId="5D9AC27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5244BDE" w14:textId="41C3884A" w:rsidR="00BD6E1E" w:rsidRPr="001D7D06" w:rsidRDefault="00E60EE2" w:rsidP="00BD6E1E">
      <w:pPr>
        <w:overflowPunct w:val="0"/>
        <w:autoSpaceDE w:val="0"/>
        <w:autoSpaceDN w:val="0"/>
        <w:adjustRightInd w:val="0"/>
        <w:spacing w:after="0" w:line="240" w:lineRule="auto"/>
        <w:jc w:val="both"/>
        <w:textAlignment w:val="baseline"/>
        <w:rPr>
          <w:rFonts w:ascii="TimesLT" w:eastAsia="Calibri" w:hAnsi="TimesLT" w:cs="Times New Roman"/>
          <w:kern w:val="0"/>
          <w14:ligatures w14:val="none"/>
        </w:rPr>
      </w:pPr>
      <w:r w:rsidRPr="001D7D06">
        <w:rPr>
          <w:rFonts w:ascii="TimesLT" w:eastAsia="Calibri" w:hAnsi="TimesLT" w:cs="Times New Roman"/>
          <w:kern w:val="0"/>
          <w14:ligatures w14:val="none"/>
        </w:rPr>
        <w:t>Anksčiau gydytojo diagnozuotos p</w:t>
      </w:r>
      <w:r w:rsidR="00BD6E1E" w:rsidRPr="001D7D06">
        <w:rPr>
          <w:rFonts w:ascii="TimesLT" w:eastAsia="Calibri" w:hAnsi="TimesLT" w:cs="Times New Roman"/>
          <w:kern w:val="0"/>
          <w14:ligatures w14:val="none"/>
        </w:rPr>
        <w:t>asikartojančios lūpų pūslelinės gydymas suaugusiems žmonėms, kurių inkstų ir imuninė</w:t>
      </w:r>
      <w:r w:rsidR="00687C32" w:rsidRPr="001D7D06">
        <w:rPr>
          <w:rFonts w:ascii="TimesLT" w:eastAsia="Calibri" w:hAnsi="TimesLT" w:cs="Times New Roman"/>
          <w:kern w:val="0"/>
          <w14:ligatures w14:val="none"/>
        </w:rPr>
        <w:t>s</w:t>
      </w:r>
      <w:r w:rsidR="00BD6E1E" w:rsidRPr="001D7D06">
        <w:rPr>
          <w:rFonts w:ascii="TimesLT" w:eastAsia="Calibri" w:hAnsi="TimesLT" w:cs="Times New Roman"/>
          <w:kern w:val="0"/>
          <w14:ligatures w14:val="none"/>
        </w:rPr>
        <w:t xml:space="preserve"> sistemos funkcijos nesutrikusios. </w:t>
      </w:r>
    </w:p>
    <w:p w14:paraId="2C7F534C" w14:textId="77777777" w:rsidR="00BD6E1E" w:rsidRPr="001D7D06" w:rsidRDefault="00BD6E1E" w:rsidP="00BD6E1E">
      <w:pPr>
        <w:overflowPunct w:val="0"/>
        <w:autoSpaceDE w:val="0"/>
        <w:autoSpaceDN w:val="0"/>
        <w:adjustRightInd w:val="0"/>
        <w:spacing w:after="0" w:line="240" w:lineRule="auto"/>
        <w:jc w:val="both"/>
        <w:textAlignment w:val="baseline"/>
        <w:rPr>
          <w:rFonts w:ascii="TimesLT" w:eastAsia="Calibri" w:hAnsi="TimesLT" w:cs="Times New Roman"/>
          <w:kern w:val="0"/>
          <w14:ligatures w14:val="none"/>
        </w:rPr>
      </w:pPr>
    </w:p>
    <w:p w14:paraId="2BAB67A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LT" w:eastAsia="Calibri" w:hAnsi="TimesLT" w:cs="Times New Roman"/>
          <w:kern w:val="0"/>
          <w14:ligatures w14:val="none"/>
        </w:rPr>
        <w:t>Gerti po vieną tabletę 5 kartus per parą 5 paras iš eilės.</w:t>
      </w:r>
    </w:p>
    <w:p w14:paraId="69B4FBE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F301B7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539A829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16.</w:t>
      </w:r>
      <w:r w:rsidRPr="001D7D06">
        <w:rPr>
          <w:rFonts w:ascii="Times New Roman" w:eastAsia="Calibri" w:hAnsi="Times New Roman" w:cs="Times New Roman"/>
          <w:b/>
          <w:kern w:val="0"/>
          <w14:ligatures w14:val="none"/>
        </w:rPr>
        <w:tab/>
        <w:t>INFORMACIJA BRAILIO RAŠTU</w:t>
      </w:r>
    </w:p>
    <w:p w14:paraId="698FC27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B23A472" w14:textId="6F0BD21A" w:rsidR="00BD6E1E" w:rsidRPr="001D7D06" w:rsidRDefault="00F4616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Pr>
          <w:rFonts w:ascii="Times New Roman" w:eastAsia="Calibri" w:hAnsi="Times New Roman" w:cs="Times New Roman"/>
          <w:kern w:val="0"/>
          <w14:ligatures w14:val="none"/>
        </w:rPr>
        <w:t>Aciclovir</w:t>
      </w:r>
      <w:proofErr w:type="spellEnd"/>
      <w:r>
        <w:rPr>
          <w:rFonts w:ascii="Times New Roman" w:eastAsia="Calibri" w:hAnsi="Times New Roman" w:cs="Times New Roman"/>
          <w:kern w:val="0"/>
          <w14:ligatures w14:val="none"/>
        </w:rPr>
        <w:t xml:space="preserve"> </w:t>
      </w:r>
      <w:proofErr w:type="spellStart"/>
      <w:r>
        <w:rPr>
          <w:rFonts w:ascii="Times New Roman" w:eastAsia="Calibri" w:hAnsi="Times New Roman" w:cs="Times New Roman"/>
          <w:kern w:val="0"/>
          <w14:ligatures w14:val="none"/>
        </w:rPr>
        <w:t>Ingen</w:t>
      </w:r>
      <w:proofErr w:type="spellEnd"/>
      <w:r>
        <w:rPr>
          <w:rFonts w:ascii="Times New Roman" w:eastAsia="Calibri" w:hAnsi="Times New Roman" w:cs="Times New Roman"/>
          <w:kern w:val="0"/>
          <w14:ligatures w14:val="none"/>
        </w:rPr>
        <w:t xml:space="preserve"> Pharma</w:t>
      </w:r>
      <w:r w:rsidR="00BD6E1E" w:rsidRPr="001D7D06">
        <w:rPr>
          <w:rFonts w:ascii="Times New Roman" w:eastAsia="Calibri" w:hAnsi="Times New Roman" w:cs="Times New Roman"/>
          <w:kern w:val="0"/>
          <w14:ligatures w14:val="none"/>
        </w:rPr>
        <w:t xml:space="preserve"> 200</w:t>
      </w:r>
      <w:r w:rsidR="00F44964" w:rsidRPr="001D7D06">
        <w:rPr>
          <w:rFonts w:ascii="Times New Roman" w:eastAsia="Calibri" w:hAnsi="Times New Roman" w:cs="Times New Roman"/>
          <w:kern w:val="0"/>
          <w14:ligatures w14:val="none"/>
        </w:rPr>
        <w:t> mg</w:t>
      </w:r>
      <w:r w:rsidR="00BD6E1E" w:rsidRPr="001D7D06">
        <w:rPr>
          <w:rFonts w:ascii="Times New Roman" w:eastAsia="Calibri" w:hAnsi="Times New Roman" w:cs="Times New Roman"/>
          <w:kern w:val="0"/>
          <w14:ligatures w14:val="none"/>
        </w:rPr>
        <w:t xml:space="preserve"> </w:t>
      </w:r>
    </w:p>
    <w:p w14:paraId="31688E1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CDEC873" w14:textId="77777777" w:rsidR="00F21884" w:rsidRPr="001D7D06" w:rsidRDefault="00F2188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320F389" w14:textId="77777777" w:rsidR="00BD6E1E" w:rsidRPr="001D7D06" w:rsidRDefault="00BD6E1E" w:rsidP="00BD6E1E">
      <w:pPr>
        <w:keepNext/>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60" w:lineRule="exact"/>
        <w:textAlignment w:val="baseline"/>
        <w:outlineLvl w:val="0"/>
        <w:rPr>
          <w:rFonts w:ascii="Times New Roman" w:eastAsia="Calibri" w:hAnsi="Times New Roman" w:cs="Times New Roman"/>
          <w:i/>
          <w:noProof/>
          <w:kern w:val="0"/>
          <w:lang w:bidi="lt-LT"/>
          <w14:ligatures w14:val="none"/>
        </w:rPr>
      </w:pPr>
      <w:r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b/>
          <w:noProof/>
          <w:kern w:val="0"/>
          <w:lang w:bidi="lt-LT"/>
          <w14:ligatures w14:val="none"/>
        </w:rPr>
        <w:t>17.</w:t>
      </w:r>
      <w:r w:rsidRPr="001D7D06">
        <w:rPr>
          <w:rFonts w:ascii="Times New Roman" w:eastAsia="Calibri" w:hAnsi="Times New Roman" w:cs="Times New Roman"/>
          <w:b/>
          <w:noProof/>
          <w:kern w:val="0"/>
          <w:lang w:bidi="lt-LT"/>
          <w14:ligatures w14:val="none"/>
        </w:rPr>
        <w:tab/>
        <w:t>UNIKALUS IDENTIFIKATORIUS – 2D BRŪKŠNINIS KODAS</w:t>
      </w:r>
    </w:p>
    <w:p w14:paraId="722B920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lang w:bidi="lt-LT"/>
          <w14:ligatures w14:val="none"/>
        </w:rPr>
      </w:pPr>
    </w:p>
    <w:p w14:paraId="0C8F0146"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noProof/>
          <w:kern w:val="0"/>
          <w:shd w:val="clear" w:color="auto" w:fill="CCCCCC"/>
          <w:lang w:bidi="lt-LT"/>
          <w14:ligatures w14:val="none"/>
        </w:rPr>
      </w:pPr>
      <w:r w:rsidRPr="001D7D06">
        <w:rPr>
          <w:rFonts w:ascii="Times New Roman" w:eastAsia="Calibri" w:hAnsi="Times New Roman" w:cs="Times New Roman"/>
          <w:noProof/>
          <w:kern w:val="0"/>
          <w:highlight w:val="lightGray"/>
          <w:lang w:bidi="lt-LT"/>
          <w14:ligatures w14:val="none"/>
        </w:rPr>
        <w:t>2D brūkšninis kodas su nurodytu unikaliu identifikatoriumi.</w:t>
      </w:r>
    </w:p>
    <w:p w14:paraId="65309A5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lang w:bidi="lt-LT"/>
          <w14:ligatures w14:val="none"/>
        </w:rPr>
      </w:pPr>
      <w:r w:rsidRPr="001D7D06">
        <w:rPr>
          <w:rFonts w:ascii="Times New Roman" w:eastAsia="Calibri" w:hAnsi="Times New Roman" w:cs="Times New Roman"/>
          <w:noProof/>
          <w:kern w:val="0"/>
          <w:highlight w:val="lightGray"/>
          <w:lang w:bidi="lt-LT"/>
          <w14:ligatures w14:val="none"/>
        </w:rPr>
        <w:t>Duomenys nebutini</w:t>
      </w:r>
    </w:p>
    <w:p w14:paraId="149DF97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lang w:bidi="lt-LT"/>
          <w14:ligatures w14:val="none"/>
        </w:rPr>
      </w:pPr>
    </w:p>
    <w:p w14:paraId="7CDB5B5B" w14:textId="77777777" w:rsidR="00F21884" w:rsidRPr="001D7D06" w:rsidRDefault="00F21884"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lang w:bidi="lt-LT"/>
          <w14:ligatures w14:val="none"/>
        </w:rPr>
      </w:pPr>
    </w:p>
    <w:p w14:paraId="0B78E9E2" w14:textId="77777777" w:rsidR="00BD6E1E" w:rsidRPr="001D7D06" w:rsidRDefault="00BD6E1E" w:rsidP="00BD6E1E">
      <w:pPr>
        <w:keepNext/>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60" w:lineRule="exact"/>
        <w:ind w:left="-3"/>
        <w:textAlignment w:val="baseline"/>
        <w:outlineLvl w:val="0"/>
        <w:rPr>
          <w:rFonts w:ascii="Times New Roman" w:eastAsia="Calibri" w:hAnsi="Times New Roman" w:cs="Times New Roman"/>
          <w:i/>
          <w:noProof/>
          <w:kern w:val="0"/>
          <w:lang w:bidi="lt-LT"/>
          <w14:ligatures w14:val="none"/>
        </w:rPr>
      </w:pPr>
      <w:r w:rsidRPr="001D7D06">
        <w:rPr>
          <w:rFonts w:ascii="Times New Roman" w:eastAsia="Calibri" w:hAnsi="Times New Roman" w:cs="Times New Roman"/>
          <w:b/>
          <w:noProof/>
          <w:kern w:val="0"/>
          <w:lang w:bidi="lt-LT"/>
          <w14:ligatures w14:val="none"/>
        </w:rPr>
        <w:t>18.</w:t>
      </w:r>
      <w:r w:rsidRPr="001D7D06">
        <w:rPr>
          <w:rFonts w:ascii="Times New Roman" w:eastAsia="Calibri" w:hAnsi="Times New Roman" w:cs="Times New Roman"/>
          <w:b/>
          <w:noProof/>
          <w:kern w:val="0"/>
          <w:lang w:bidi="lt-LT"/>
          <w14:ligatures w14:val="none"/>
        </w:rPr>
        <w:tab/>
        <w:t>UNIKALUS IDENTIFIKATORIUS – ŽMONĖMS SUPRANTAMI DUOMENYS</w:t>
      </w:r>
    </w:p>
    <w:p w14:paraId="38B142C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lang w:bidi="lt-LT"/>
          <w14:ligatures w14:val="none"/>
        </w:rPr>
      </w:pPr>
    </w:p>
    <w:p w14:paraId="035C285D" w14:textId="77777777" w:rsidR="00BD6E1E" w:rsidRPr="001D7D06" w:rsidRDefault="00BD6E1E" w:rsidP="00BD6E1E">
      <w:pPr>
        <w:tabs>
          <w:tab w:val="left" w:pos="567"/>
        </w:tabs>
        <w:overflowPunct w:val="0"/>
        <w:autoSpaceDE w:val="0"/>
        <w:autoSpaceDN w:val="0"/>
        <w:adjustRightInd w:val="0"/>
        <w:spacing w:after="0" w:line="260" w:lineRule="exact"/>
        <w:textAlignment w:val="baseline"/>
        <w:rPr>
          <w:rFonts w:ascii="Times New Roman" w:eastAsia="Calibri" w:hAnsi="Times New Roman" w:cs="Times New Roman"/>
          <w:color w:val="008000"/>
          <w:kern w:val="0"/>
          <w:lang w:bidi="lt-LT"/>
          <w14:ligatures w14:val="none"/>
        </w:rPr>
      </w:pPr>
      <w:r w:rsidRPr="001D7D06">
        <w:rPr>
          <w:rFonts w:ascii="Times New Roman" w:eastAsia="Calibri" w:hAnsi="Times New Roman" w:cs="Times New Roman"/>
          <w:kern w:val="0"/>
          <w:lang w:bidi="lt-LT"/>
          <w14:ligatures w14:val="none"/>
        </w:rPr>
        <w:t>PC: {numeris}</w:t>
      </w:r>
    </w:p>
    <w:p w14:paraId="01851742" w14:textId="77777777" w:rsidR="00BD6E1E" w:rsidRPr="001D7D06" w:rsidRDefault="00BD6E1E" w:rsidP="00BD6E1E">
      <w:pPr>
        <w:tabs>
          <w:tab w:val="left" w:pos="567"/>
        </w:tabs>
        <w:overflowPunct w:val="0"/>
        <w:autoSpaceDE w:val="0"/>
        <w:autoSpaceDN w:val="0"/>
        <w:adjustRightInd w:val="0"/>
        <w:spacing w:after="0" w:line="260" w:lineRule="exact"/>
        <w:textAlignment w:val="baseline"/>
        <w:rPr>
          <w:rFonts w:ascii="Times New Roman" w:eastAsia="Calibri" w:hAnsi="Times New Roman" w:cs="Times New Roman"/>
          <w:kern w:val="0"/>
          <w:lang w:bidi="lt-LT"/>
          <w14:ligatures w14:val="none"/>
        </w:rPr>
      </w:pPr>
      <w:r w:rsidRPr="001D7D06">
        <w:rPr>
          <w:rFonts w:ascii="Times New Roman" w:eastAsia="Calibri" w:hAnsi="Times New Roman" w:cs="Times New Roman"/>
          <w:kern w:val="0"/>
          <w:lang w:bidi="lt-LT"/>
          <w14:ligatures w14:val="none"/>
        </w:rPr>
        <w:t>SN: {numeris}</w:t>
      </w:r>
    </w:p>
    <w:p w14:paraId="69D9FD8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lang w:bidi="lt-LT"/>
          <w14:ligatures w14:val="none"/>
        </w:rPr>
      </w:pPr>
      <w:r w:rsidRPr="001D7D06">
        <w:rPr>
          <w:rFonts w:ascii="Times New Roman" w:eastAsia="Calibri" w:hAnsi="Times New Roman" w:cs="Times New Roman"/>
          <w:kern w:val="0"/>
          <w:highlight w:val="lightGray"/>
          <w:lang w:bidi="lt-LT"/>
          <w14:ligatures w14:val="none"/>
        </w:rPr>
        <w:t>NN: {numeris}</w:t>
      </w:r>
    </w:p>
    <w:p w14:paraId="2216644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01280F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0EA56E6" w14:textId="77777777" w:rsidR="00BD6E1E" w:rsidRPr="001D7D06" w:rsidRDefault="00BD6E1E" w:rsidP="00BD6E1E">
      <w:pPr>
        <w:spacing w:after="200" w:line="276"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br w:type="page"/>
      </w:r>
    </w:p>
    <w:p w14:paraId="6914A738"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lastRenderedPageBreak/>
        <w:t>MINIMALI INFORMACIJA ANT LIZDINIŲ PLOKŠTELIŲ ARBA DVISLUOKSNIŲ JUOSTELIŲ</w:t>
      </w:r>
    </w:p>
    <w:p w14:paraId="585FFE50"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5AC1D46"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LIZDINĖ PLOKŠTELĖ</w:t>
      </w:r>
    </w:p>
    <w:p w14:paraId="66EBFAF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606DAC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003B4FF"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1.</w:t>
      </w:r>
      <w:r w:rsidRPr="001D7D06">
        <w:rPr>
          <w:rFonts w:ascii="Times New Roman" w:eastAsia="Calibri" w:hAnsi="Times New Roman" w:cs="Times New Roman"/>
          <w:b/>
          <w:kern w:val="0"/>
          <w14:ligatures w14:val="none"/>
        </w:rPr>
        <w:tab/>
        <w:t>VAISTINIO PREPARATO PAVADINIMAS</w:t>
      </w:r>
    </w:p>
    <w:p w14:paraId="3943770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kern w:val="0"/>
          <w14:ligatures w14:val="none"/>
        </w:rPr>
      </w:pPr>
    </w:p>
    <w:p w14:paraId="6C39F998" w14:textId="617B9DB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tabletės </w:t>
      </w:r>
    </w:p>
    <w:p w14:paraId="502E78F4" w14:textId="1DE96262" w:rsidR="00BD6E1E" w:rsidRPr="001D7D06" w:rsidRDefault="00F4496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acikloviras</w:t>
      </w:r>
      <w:proofErr w:type="spellEnd"/>
    </w:p>
    <w:p w14:paraId="21E2F6B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E4A9E2E" w14:textId="77777777" w:rsidR="00F21884" w:rsidRPr="001D7D06" w:rsidRDefault="00F2188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B1FAEAA"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2.</w:t>
      </w:r>
      <w:r w:rsidRPr="001D7D06">
        <w:rPr>
          <w:rFonts w:ascii="Times New Roman" w:eastAsia="Calibri" w:hAnsi="Times New Roman" w:cs="Times New Roman"/>
          <w:b/>
          <w:kern w:val="0"/>
          <w14:ligatures w14:val="none"/>
        </w:rPr>
        <w:tab/>
        <w:t xml:space="preserve">REGISTRUOTOJO PAVADINIMAS </w:t>
      </w:r>
    </w:p>
    <w:p w14:paraId="297C5D9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4E4BD2F" w14:textId="33881AD2" w:rsidR="00BD6E1E" w:rsidRPr="001D7D06" w:rsidRDefault="00F4496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highlight w:val="lightGray"/>
          <w14:ligatures w14:val="none"/>
        </w:rPr>
        <w:t>Ingen</w:t>
      </w:r>
      <w:proofErr w:type="spellEnd"/>
      <w:r w:rsidRPr="001D7D06">
        <w:rPr>
          <w:rFonts w:ascii="Times New Roman" w:eastAsia="Calibri" w:hAnsi="Times New Roman" w:cs="Times New Roman"/>
          <w:kern w:val="0"/>
          <w:highlight w:val="lightGray"/>
          <w14:ligatures w14:val="none"/>
        </w:rPr>
        <w:t xml:space="preserve"> Pharma</w:t>
      </w:r>
    </w:p>
    <w:p w14:paraId="763A8C9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8E3F582" w14:textId="77777777" w:rsidR="00F21884" w:rsidRPr="001D7D06" w:rsidRDefault="00F21884"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F2F5E02"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3.</w:t>
      </w:r>
      <w:r w:rsidRPr="001D7D06">
        <w:rPr>
          <w:rFonts w:ascii="Times New Roman" w:eastAsia="Calibri" w:hAnsi="Times New Roman" w:cs="Times New Roman"/>
          <w:b/>
          <w:kern w:val="0"/>
          <w14:ligatures w14:val="none"/>
        </w:rPr>
        <w:tab/>
        <w:t>TINKAMUMO LAIKAS</w:t>
      </w:r>
    </w:p>
    <w:p w14:paraId="1736499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18B12D8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highlight w:val="lightGray"/>
          <w14:ligatures w14:val="none"/>
        </w:rPr>
        <w:t>EXP</w:t>
      </w:r>
      <w:r w:rsidRPr="001D7D06">
        <w:rPr>
          <w:rFonts w:ascii="Times New Roman" w:eastAsia="Calibri" w:hAnsi="Times New Roman" w:cs="Times New Roman"/>
          <w:kern w:val="0"/>
          <w14:ligatures w14:val="none"/>
        </w:rPr>
        <w:t xml:space="preserve"> {mm/MMMM}</w:t>
      </w:r>
    </w:p>
    <w:p w14:paraId="602C2C1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9A47A5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5F58151" w14:textId="77777777" w:rsidR="00BD6E1E" w:rsidRPr="001D7D06" w:rsidRDefault="00BD6E1E" w:rsidP="00BD6E1E">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40" w:hanging="540"/>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4.</w:t>
      </w:r>
      <w:r w:rsidRPr="001D7D06">
        <w:rPr>
          <w:rFonts w:ascii="Times New Roman" w:eastAsia="Calibri" w:hAnsi="Times New Roman" w:cs="Times New Roman"/>
          <w:b/>
          <w:kern w:val="0"/>
          <w14:ligatures w14:val="none"/>
        </w:rPr>
        <w:tab/>
        <w:t xml:space="preserve">SERIJOS NUMERIS </w:t>
      </w:r>
    </w:p>
    <w:p w14:paraId="466EDEF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66D4C3B" w14:textId="6FBF493C"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highlight w:val="lightGray"/>
          <w14:ligatures w14:val="none"/>
        </w:rPr>
        <w:t>L</w:t>
      </w:r>
      <w:r w:rsidR="00F44964" w:rsidRPr="001D7D06">
        <w:rPr>
          <w:rFonts w:ascii="Times New Roman" w:eastAsia="Calibri" w:hAnsi="Times New Roman" w:cs="Times New Roman"/>
          <w:kern w:val="0"/>
          <w:highlight w:val="lightGray"/>
          <w14:ligatures w14:val="none"/>
        </w:rPr>
        <w:t>ot</w:t>
      </w:r>
      <w:r w:rsidRPr="001D7D06">
        <w:rPr>
          <w:rFonts w:ascii="Times New Roman" w:eastAsia="Calibri" w:hAnsi="Times New Roman" w:cs="Times New Roman"/>
          <w:kern w:val="0"/>
          <w14:ligatures w14:val="none"/>
        </w:rPr>
        <w:t>{numeris}</w:t>
      </w:r>
    </w:p>
    <w:p w14:paraId="4A122F6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6B05BB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6BADC76" w14:textId="77777777" w:rsidR="00BD6E1E" w:rsidRPr="001D7D06" w:rsidRDefault="00BD6E1E" w:rsidP="00BD6E1E">
      <w:p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12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5.</w:t>
      </w:r>
      <w:r w:rsidRPr="001D7D06">
        <w:rPr>
          <w:rFonts w:ascii="Times New Roman" w:eastAsia="Calibri" w:hAnsi="Times New Roman" w:cs="Times New Roman"/>
          <w:b/>
          <w:kern w:val="0"/>
          <w14:ligatures w14:val="none"/>
        </w:rPr>
        <w:tab/>
        <w:t>KITA</w:t>
      </w:r>
    </w:p>
    <w:p w14:paraId="69A86D1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D6CE29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553E9F2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br w:type="page"/>
      </w:r>
    </w:p>
    <w:p w14:paraId="5E6BF687"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6EDD79B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4192AE01"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332A3E72"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76AA6C55"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030AFFAE"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57FF60FE"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7B38E59C"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50CD93BF"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79A9ECCF"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06EECD05"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123BEA3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1F944E8B"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1795DDD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6B6BAB6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1C9AD699"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7B277921"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345EE71E"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37D534C1"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0955953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33498B23"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276B8DBD" w14:textId="77777777" w:rsidR="00BD6E1E" w:rsidRPr="001D7D06" w:rsidRDefault="00BD6E1E" w:rsidP="00BD6E1E">
      <w:pPr>
        <w:spacing w:after="0" w:line="240" w:lineRule="auto"/>
        <w:outlineLvl w:val="0"/>
        <w:rPr>
          <w:rFonts w:ascii="Times New Roman" w:eastAsia="Calibri" w:hAnsi="Times New Roman" w:cs="Times New Roman"/>
          <w:bCs/>
          <w:kern w:val="28"/>
          <w14:ligatures w14:val="none"/>
        </w:rPr>
      </w:pPr>
    </w:p>
    <w:p w14:paraId="64296533" w14:textId="77777777" w:rsidR="00BD6E1E" w:rsidRPr="001D7D06" w:rsidRDefault="00BD6E1E" w:rsidP="00BD6E1E">
      <w:pPr>
        <w:spacing w:after="0" w:line="240" w:lineRule="auto"/>
        <w:jc w:val="center"/>
        <w:outlineLvl w:val="0"/>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t>B. PAKUOTĖS LAPELIS</w:t>
      </w:r>
    </w:p>
    <w:p w14:paraId="231C31B1" w14:textId="77777777" w:rsidR="00BD6E1E" w:rsidRPr="001D7D06" w:rsidRDefault="00BD6E1E" w:rsidP="00BD6E1E">
      <w:pPr>
        <w:spacing w:after="0" w:line="240" w:lineRule="auto"/>
        <w:outlineLvl w:val="0"/>
        <w:rPr>
          <w:rFonts w:ascii="Times New Roman" w:eastAsia="Calibri" w:hAnsi="Times New Roman" w:cs="Times New Roman"/>
          <w:b/>
          <w:bCs/>
          <w:kern w:val="28"/>
          <w14:ligatures w14:val="none"/>
        </w:rPr>
      </w:pPr>
    </w:p>
    <w:p w14:paraId="0BAB16D1" w14:textId="77777777" w:rsidR="00BD6E1E" w:rsidRPr="001D7D06" w:rsidRDefault="00BD6E1E" w:rsidP="00BD6E1E">
      <w:pPr>
        <w:spacing w:after="200" w:line="276" w:lineRule="auto"/>
        <w:rPr>
          <w:rFonts w:ascii="Times New Roman" w:eastAsia="Calibri" w:hAnsi="Times New Roman" w:cs="Times New Roman"/>
          <w:b/>
          <w:bCs/>
          <w:kern w:val="28"/>
          <w14:ligatures w14:val="none"/>
        </w:rPr>
      </w:pPr>
      <w:r w:rsidRPr="001D7D06">
        <w:rPr>
          <w:rFonts w:ascii="Times New Roman" w:eastAsia="Calibri" w:hAnsi="Times New Roman" w:cs="Times New Roman"/>
          <w:b/>
          <w:bCs/>
          <w:kern w:val="28"/>
          <w14:ligatures w14:val="none"/>
        </w:rPr>
        <w:br w:type="page"/>
      </w:r>
    </w:p>
    <w:p w14:paraId="63734EB8"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lastRenderedPageBreak/>
        <w:t>Pakuotės lapelis:</w:t>
      </w:r>
      <w:r w:rsidRPr="001D7D06">
        <w:rPr>
          <w:rFonts w:ascii="Times New Roman" w:eastAsia="Calibri" w:hAnsi="Times New Roman" w:cs="Times New Roman"/>
          <w:b/>
          <w:bCs/>
          <w:kern w:val="0"/>
          <w14:ligatures w14:val="none"/>
        </w:rPr>
        <w:t xml:space="preserve"> </w:t>
      </w:r>
      <w:r w:rsidRPr="001D7D06">
        <w:rPr>
          <w:rFonts w:ascii="Times New Roman" w:eastAsia="Calibri" w:hAnsi="Times New Roman" w:cs="Times New Roman"/>
          <w:b/>
          <w:kern w:val="0"/>
          <w14:ligatures w14:val="none"/>
        </w:rPr>
        <w:t>informacija vartotojui</w:t>
      </w:r>
      <w:r w:rsidRPr="001D7D06" w:rsidDel="003628F8">
        <w:rPr>
          <w:rFonts w:ascii="Times New Roman" w:eastAsia="Calibri" w:hAnsi="Times New Roman" w:cs="Times New Roman"/>
          <w:b/>
          <w:kern w:val="0"/>
          <w14:ligatures w14:val="none"/>
        </w:rPr>
        <w:t xml:space="preserve"> </w:t>
      </w:r>
    </w:p>
    <w:p w14:paraId="5472F0C3" w14:textId="77777777" w:rsidR="00F44964" w:rsidRPr="001D7D06" w:rsidRDefault="00F44964"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599FE0E1" w14:textId="45DE5EF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200</w:t>
      </w:r>
      <w:r w:rsidR="00F44964" w:rsidRPr="001D7D06">
        <w:rPr>
          <w:rFonts w:ascii="Times New Roman" w:eastAsia="Calibri" w:hAnsi="Times New Roman" w:cs="Times New Roman"/>
          <w:b/>
          <w:kern w:val="0"/>
          <w14:ligatures w14:val="none"/>
        </w:rPr>
        <w:t> mg</w:t>
      </w:r>
      <w:r w:rsidRPr="001D7D06">
        <w:rPr>
          <w:rFonts w:ascii="Times New Roman" w:eastAsia="Calibri" w:hAnsi="Times New Roman" w:cs="Times New Roman"/>
          <w:b/>
          <w:kern w:val="0"/>
          <w14:ligatures w14:val="none"/>
        </w:rPr>
        <w:t xml:space="preserve"> tabletės</w:t>
      </w:r>
    </w:p>
    <w:p w14:paraId="6582F120" w14:textId="77777777" w:rsidR="00BD6E1E" w:rsidRPr="001D7D06" w:rsidRDefault="00BD6E1E" w:rsidP="00BD6E1E">
      <w:pPr>
        <w:overflowPunct w:val="0"/>
        <w:autoSpaceDE w:val="0"/>
        <w:autoSpaceDN w:val="0"/>
        <w:adjustRightInd w:val="0"/>
        <w:spacing w:after="0" w:line="240" w:lineRule="auto"/>
        <w:jc w:val="center"/>
        <w:textAlignment w:val="baseline"/>
        <w:rPr>
          <w:rFonts w:ascii="Times New Roman" w:eastAsia="Calibri" w:hAnsi="Times New Roman" w:cs="Times New Roman"/>
          <w:b/>
          <w:kern w:val="0"/>
          <w14:ligatures w14:val="none"/>
        </w:rPr>
      </w:pPr>
    </w:p>
    <w:p w14:paraId="6B694D36" w14:textId="05504997" w:rsidR="00BD6E1E" w:rsidRPr="001D7D06" w:rsidRDefault="00211B69" w:rsidP="00BD6E1E">
      <w:pPr>
        <w:overflowPunct w:val="0"/>
        <w:autoSpaceDE w:val="0"/>
        <w:autoSpaceDN w:val="0"/>
        <w:adjustRightInd w:val="0"/>
        <w:spacing w:after="0" w:line="240" w:lineRule="auto"/>
        <w:jc w:val="center"/>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w:t>
      </w:r>
      <w:r w:rsidR="00BD6E1E" w:rsidRPr="001D7D06">
        <w:rPr>
          <w:rFonts w:ascii="Times New Roman" w:eastAsia="Calibri" w:hAnsi="Times New Roman" w:cs="Times New Roman"/>
          <w:kern w:val="0"/>
          <w14:ligatures w14:val="none"/>
        </w:rPr>
        <w:t>cikloviras</w:t>
      </w:r>
      <w:proofErr w:type="spellEnd"/>
    </w:p>
    <w:p w14:paraId="41C402BC" w14:textId="77777777" w:rsidR="00BD6E1E" w:rsidRPr="001D7D06" w:rsidRDefault="00BD6E1E" w:rsidP="00BD6E1E">
      <w:pPr>
        <w:overflowPunct w:val="0"/>
        <w:autoSpaceDE w:val="0"/>
        <w:autoSpaceDN w:val="0"/>
        <w:adjustRightInd w:val="0"/>
        <w:spacing w:after="0" w:line="240" w:lineRule="auto"/>
        <w:ind w:left="567" w:hanging="567"/>
        <w:jc w:val="center"/>
        <w:textAlignment w:val="baseline"/>
        <w:rPr>
          <w:rFonts w:ascii="Times New Roman" w:eastAsia="Calibri" w:hAnsi="Times New Roman" w:cs="Times New Roman"/>
          <w:kern w:val="0"/>
          <w14:ligatures w14:val="none"/>
        </w:rPr>
      </w:pPr>
    </w:p>
    <w:p w14:paraId="17A9B25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szCs w:val="20"/>
          <w14:ligatures w14:val="none"/>
        </w:rPr>
      </w:pPr>
      <w:r w:rsidRPr="001D7D06">
        <w:rPr>
          <w:rFonts w:ascii="Times New Roman" w:eastAsia="Calibri" w:hAnsi="Times New Roman" w:cs="Times New Roman"/>
          <w:b/>
          <w:kern w:val="0"/>
          <w14:ligatures w14:val="none"/>
        </w:rPr>
        <w:t>Atidžiai perskaitykite visą šį lapelį, prieš pradėdami vartoti vaistą, nes jame pateikiama Jums svarbi informacija.</w:t>
      </w:r>
    </w:p>
    <w:p w14:paraId="642BE82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i/>
          <w:kern w:val="0"/>
          <w14:ligatures w14:val="none"/>
        </w:rPr>
      </w:pPr>
      <w:r w:rsidRPr="001D7D06">
        <w:rPr>
          <w:rFonts w:ascii="Times New Roman" w:eastAsia="Calibri" w:hAnsi="Times New Roman" w:cs="Times New Roman"/>
          <w:noProof/>
          <w:snapToGrid w:val="0"/>
          <w:kern w:val="0"/>
          <w14:ligatures w14:val="none"/>
        </w:rPr>
        <w:t>Visada vartokite šį vaistą tiksliai kaip aprašyta šiame lapelyje arba kaip nurodė gydytojas arba vaistininkas.</w:t>
      </w:r>
    </w:p>
    <w:p w14:paraId="0377237A" w14:textId="77777777" w:rsidR="00BD6E1E" w:rsidRPr="001D7D06" w:rsidRDefault="00BD6E1E" w:rsidP="00BD6E1E">
      <w:pPr>
        <w:numPr>
          <w:ilvl w:val="0"/>
          <w:numId w:val="6"/>
        </w:numPr>
        <w:overflowPunct w:val="0"/>
        <w:autoSpaceDE w:val="0"/>
        <w:autoSpaceDN w:val="0"/>
        <w:adjustRightInd w:val="0"/>
        <w:spacing w:after="0" w:line="240" w:lineRule="auto"/>
        <w:ind w:left="567" w:hanging="567"/>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Neišmeskite šio lapelio, nes vėl gali prireikti jį perskaityti.</w:t>
      </w:r>
    </w:p>
    <w:p w14:paraId="0C98AEFA" w14:textId="77777777" w:rsidR="00BD6E1E" w:rsidRPr="001D7D06" w:rsidRDefault="00BD6E1E" w:rsidP="00BD6E1E">
      <w:pPr>
        <w:numPr>
          <w:ilvl w:val="0"/>
          <w:numId w:val="6"/>
        </w:numPr>
        <w:overflowPunct w:val="0"/>
        <w:autoSpaceDE w:val="0"/>
        <w:autoSpaceDN w:val="0"/>
        <w:adjustRightInd w:val="0"/>
        <w:spacing w:after="0" w:line="240" w:lineRule="auto"/>
        <w:ind w:left="567" w:hanging="567"/>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Jeigu kiltų daugiau klausimų, kreipkitės į vaistininką.</w:t>
      </w:r>
    </w:p>
    <w:p w14:paraId="587D7460" w14:textId="77777777" w:rsidR="00BD6E1E" w:rsidRPr="001D7D06" w:rsidRDefault="00BD6E1E" w:rsidP="00BD6E1E">
      <w:pPr>
        <w:numPr>
          <w:ilvl w:val="0"/>
          <w:numId w:val="6"/>
        </w:numPr>
        <w:overflowPunct w:val="0"/>
        <w:autoSpaceDE w:val="0"/>
        <w:autoSpaceDN w:val="0"/>
        <w:adjustRightInd w:val="0"/>
        <w:spacing w:after="0" w:line="240" w:lineRule="auto"/>
        <w:ind w:left="567" w:hanging="567"/>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Jeigu pasireiškė šalutinis poveikis (net jeigu jis šiame lapelyje nenurodytas), kreipkitės į gydytoją arba vaistininką. Žr. 4 skyrių.</w:t>
      </w:r>
    </w:p>
    <w:p w14:paraId="5FE6729F" w14:textId="77777777" w:rsidR="00BD6E1E" w:rsidRPr="001D7D06" w:rsidRDefault="00BD6E1E" w:rsidP="00BD6E1E">
      <w:pPr>
        <w:numPr>
          <w:ilvl w:val="0"/>
          <w:numId w:val="6"/>
        </w:numPr>
        <w:overflowPunct w:val="0"/>
        <w:autoSpaceDE w:val="0"/>
        <w:autoSpaceDN w:val="0"/>
        <w:adjustRightInd w:val="0"/>
        <w:spacing w:after="0" w:line="240" w:lineRule="auto"/>
        <w:ind w:left="567" w:hanging="567"/>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Jeigu per 5 dienas Jūsų savijauta nepagerėjo arba net pablogėjo, kreipkitės į gydytoją.</w:t>
      </w:r>
    </w:p>
    <w:p w14:paraId="26C81F3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663736D"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Apie ką rašoma šiame lapelyje?</w:t>
      </w:r>
    </w:p>
    <w:p w14:paraId="104FF7A4"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b/>
          <w:kern w:val="0"/>
          <w14:ligatures w14:val="none"/>
        </w:rPr>
      </w:pPr>
    </w:p>
    <w:p w14:paraId="66DBF64A" w14:textId="0797E1DC"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1.</w:t>
      </w:r>
      <w:r w:rsidRPr="001D7D06">
        <w:rPr>
          <w:rFonts w:ascii="Times New Roman" w:eastAsia="Calibri" w:hAnsi="Times New Roman" w:cs="Times New Roman"/>
          <w:kern w:val="0"/>
          <w14:ligatures w14:val="none"/>
        </w:rPr>
        <w:tab/>
        <w:t xml:space="preserve">Kas yra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ir kam jis vartojamas</w:t>
      </w:r>
    </w:p>
    <w:p w14:paraId="1F845910" w14:textId="394C58E6"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2.</w:t>
      </w:r>
      <w:r w:rsidRPr="001D7D06">
        <w:rPr>
          <w:rFonts w:ascii="Times New Roman" w:eastAsia="Calibri" w:hAnsi="Times New Roman" w:cs="Times New Roman"/>
          <w:kern w:val="0"/>
          <w14:ligatures w14:val="none"/>
        </w:rPr>
        <w:tab/>
        <w:t xml:space="preserve">Kas žinotina prieš vartojant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00F4616E">
        <w:rPr>
          <w:rFonts w:ascii="Times New Roman" w:eastAsia="Calibri" w:hAnsi="Times New Roman" w:cs="Times New Roman"/>
          <w:kern w:val="0"/>
          <w14:ligatures w14:val="none"/>
        </w:rPr>
        <w:t xml:space="preserve"> Pharma</w:t>
      </w:r>
    </w:p>
    <w:p w14:paraId="33598F08" w14:textId="0238C502"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3.</w:t>
      </w:r>
      <w:r w:rsidRPr="001D7D06">
        <w:rPr>
          <w:rFonts w:ascii="Times New Roman" w:eastAsia="Calibri" w:hAnsi="Times New Roman" w:cs="Times New Roman"/>
          <w:kern w:val="0"/>
          <w14:ligatures w14:val="none"/>
        </w:rPr>
        <w:tab/>
        <w:t xml:space="preserve">Kaip vartoti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00F4616E">
        <w:rPr>
          <w:rFonts w:ascii="Times New Roman" w:eastAsia="Calibri" w:hAnsi="Times New Roman" w:cs="Times New Roman"/>
          <w:kern w:val="0"/>
          <w14:ligatures w14:val="none"/>
        </w:rPr>
        <w:t xml:space="preserve"> Pharma</w:t>
      </w:r>
    </w:p>
    <w:p w14:paraId="0DD1060B"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4.</w:t>
      </w:r>
      <w:r w:rsidRPr="001D7D06">
        <w:rPr>
          <w:rFonts w:ascii="Times New Roman" w:eastAsia="Calibri" w:hAnsi="Times New Roman" w:cs="Times New Roman"/>
          <w:kern w:val="0"/>
          <w14:ligatures w14:val="none"/>
        </w:rPr>
        <w:tab/>
        <w:t>Galimas šalutinis poveikis</w:t>
      </w:r>
    </w:p>
    <w:p w14:paraId="26E18932" w14:textId="7DD76053"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5.</w:t>
      </w:r>
      <w:r w:rsidRPr="001D7D06">
        <w:rPr>
          <w:rFonts w:ascii="Times New Roman" w:eastAsia="Calibri" w:hAnsi="Times New Roman" w:cs="Times New Roman"/>
          <w:kern w:val="0"/>
          <w14:ligatures w14:val="none"/>
        </w:rPr>
        <w:tab/>
        <w:t xml:space="preserve">Kaip laikyti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p>
    <w:p w14:paraId="35591BA8"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6.</w:t>
      </w:r>
      <w:r w:rsidRPr="001D7D06">
        <w:rPr>
          <w:rFonts w:ascii="Times New Roman" w:eastAsia="Calibri" w:hAnsi="Times New Roman" w:cs="Times New Roman"/>
          <w:kern w:val="0"/>
          <w14:ligatures w14:val="none"/>
        </w:rPr>
        <w:tab/>
        <w:t>Pakuotės turinys ir kita informacija</w:t>
      </w:r>
    </w:p>
    <w:p w14:paraId="3686C35D"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p>
    <w:p w14:paraId="6B019DA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808F0F8" w14:textId="270A063A"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caps/>
          <w:kern w:val="0"/>
          <w14:ligatures w14:val="none"/>
        </w:rPr>
      </w:pPr>
      <w:r w:rsidRPr="001D7D06">
        <w:rPr>
          <w:rFonts w:ascii="Times New Roman" w:eastAsia="Calibri" w:hAnsi="Times New Roman" w:cs="Times New Roman"/>
          <w:b/>
          <w:kern w:val="0"/>
          <w14:ligatures w14:val="none"/>
        </w:rPr>
        <w:t>1.</w:t>
      </w:r>
      <w:r w:rsidRPr="001D7D06">
        <w:rPr>
          <w:rFonts w:ascii="Times New Roman" w:eastAsia="Calibri" w:hAnsi="Times New Roman" w:cs="Times New Roman"/>
          <w:b/>
          <w:kern w:val="0"/>
          <w14:ligatures w14:val="none"/>
        </w:rPr>
        <w:tab/>
        <w:t xml:space="preserve">Kas yra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ir kam jis vartojamas</w:t>
      </w:r>
    </w:p>
    <w:p w14:paraId="4A113F0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2AB965C" w14:textId="7423DD00"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00F4616E">
        <w:rPr>
          <w:rFonts w:ascii="Times New Roman" w:eastAsia="Calibri" w:hAnsi="Times New Roman" w:cs="Times New Roman"/>
          <w:kern w:val="0"/>
          <w14:ligatures w14:val="none"/>
        </w:rPr>
        <w:t xml:space="preserve"> Pharma</w:t>
      </w:r>
      <w:r w:rsidRPr="001D7D06">
        <w:rPr>
          <w:rFonts w:ascii="Times New Roman" w:eastAsia="Calibri" w:hAnsi="Times New Roman" w:cs="Times New Roman"/>
          <w:kern w:val="0"/>
          <w14:ligatures w14:val="none"/>
        </w:rPr>
        <w:t xml:space="preserve"> veiklioji medžiaga yra </w:t>
      </w:r>
      <w:proofErr w:type="spellStart"/>
      <w:r w:rsidRPr="001D7D06">
        <w:rPr>
          <w:rFonts w:ascii="Times New Roman" w:eastAsia="Calibri" w:hAnsi="Times New Roman" w:cs="Times New Roman"/>
          <w:kern w:val="0"/>
          <w14:ligatures w14:val="none"/>
        </w:rPr>
        <w:t>acikloviras</w:t>
      </w:r>
      <w:proofErr w:type="spellEnd"/>
      <w:r w:rsidRPr="001D7D06">
        <w:rPr>
          <w:rFonts w:ascii="Times New Roman" w:eastAsia="Calibri" w:hAnsi="Times New Roman" w:cs="Times New Roman"/>
          <w:kern w:val="0"/>
          <w14:ligatures w14:val="none"/>
        </w:rPr>
        <w:t xml:space="preserve">. Jis priklauso vaistų, kuriais gydomos virusų sukeltos infekcijos, grupei. Šis vaistas </w:t>
      </w:r>
      <w:r w:rsidR="00C94C3E" w:rsidRPr="001D7D06">
        <w:rPr>
          <w:rFonts w:ascii="Times New Roman" w:eastAsia="Calibri" w:hAnsi="Times New Roman" w:cs="Times New Roman"/>
          <w:kern w:val="0"/>
          <w14:ligatures w14:val="none"/>
        </w:rPr>
        <w:t xml:space="preserve">stabdo </w:t>
      </w:r>
      <w:r w:rsidRPr="001D7D06">
        <w:rPr>
          <w:rFonts w:ascii="Times New Roman" w:eastAsia="Calibri" w:hAnsi="Times New Roman" w:cs="Times New Roman"/>
          <w:kern w:val="0"/>
          <w14:ligatures w14:val="none"/>
        </w:rPr>
        <w:t>paprastosios pūslelinės viruso susidarymą.</w:t>
      </w:r>
    </w:p>
    <w:p w14:paraId="5BB3FE58"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23315548" w14:textId="1EE23D3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Cs/>
          <w:kern w:val="0"/>
          <w14:ligatures w14:val="none"/>
        </w:rPr>
      </w:pPr>
      <w:proofErr w:type="spellStart"/>
      <w:r w:rsidRPr="001D7D06">
        <w:rPr>
          <w:rFonts w:ascii="TimesLT" w:eastAsia="Calibri" w:hAnsi="TimesLT" w:cs="Times New Roman"/>
          <w:kern w:val="0"/>
          <w14:ligatures w14:val="none"/>
        </w:rPr>
        <w:t>Aciclovir</w:t>
      </w:r>
      <w:proofErr w:type="spellEnd"/>
      <w:r w:rsidRPr="001D7D06">
        <w:rPr>
          <w:rFonts w:ascii="TimesLT" w:eastAsia="Calibri" w:hAnsi="TimesLT" w:cs="Times New Roman"/>
          <w:kern w:val="0"/>
          <w14:ligatures w14:val="none"/>
        </w:rPr>
        <w:t xml:space="preserve"> </w:t>
      </w:r>
      <w:proofErr w:type="spellStart"/>
      <w:r w:rsidRPr="001D7D06">
        <w:rPr>
          <w:rFonts w:ascii="TimesLT" w:eastAsia="Calibri" w:hAnsi="TimesLT" w:cs="Times New Roman"/>
          <w:kern w:val="0"/>
          <w14:ligatures w14:val="none"/>
        </w:rPr>
        <w:t>Ingen</w:t>
      </w:r>
      <w:proofErr w:type="spellEnd"/>
      <w:r w:rsidR="00F4616E">
        <w:rPr>
          <w:rFonts w:ascii="TimesLT" w:eastAsia="Calibri" w:hAnsi="TimesLT" w:cs="Times New Roman"/>
          <w:kern w:val="0"/>
          <w14:ligatures w14:val="none"/>
        </w:rPr>
        <w:t xml:space="preserve"> Pharma</w:t>
      </w:r>
      <w:r w:rsidRPr="001D7D06">
        <w:rPr>
          <w:rFonts w:ascii="TimesLT" w:eastAsia="Calibri" w:hAnsi="TimesLT" w:cs="Times New Roman"/>
          <w:kern w:val="0"/>
          <w14:ligatures w14:val="none"/>
        </w:rPr>
        <w:t xml:space="preserve"> vartojamas anksčiau gydytojo diagnozuotos pasikartojančios lūpų pūslelinės gydymui suaugusiems žmonėms, kurių inkstų ir imuninė</w:t>
      </w:r>
      <w:r w:rsidR="00C94C3E" w:rsidRPr="001D7D06">
        <w:rPr>
          <w:rFonts w:ascii="TimesLT" w:eastAsia="Calibri" w:hAnsi="TimesLT" w:cs="Times New Roman"/>
          <w:kern w:val="0"/>
          <w14:ligatures w14:val="none"/>
        </w:rPr>
        <w:t>s</w:t>
      </w:r>
      <w:r w:rsidRPr="001D7D06">
        <w:rPr>
          <w:rFonts w:ascii="TimesLT" w:eastAsia="Calibri" w:hAnsi="TimesLT" w:cs="Times New Roman"/>
          <w:kern w:val="0"/>
          <w14:ligatures w14:val="none"/>
        </w:rPr>
        <w:t xml:space="preserve"> sistemos funkcijos nesutrikusios. </w:t>
      </w:r>
    </w:p>
    <w:p w14:paraId="36A1606E" w14:textId="77777777" w:rsidR="00BD6E1E" w:rsidRPr="001D7D06" w:rsidRDefault="00BD6E1E" w:rsidP="00BD6E1E">
      <w:pPr>
        <w:spacing w:after="0" w:line="240" w:lineRule="auto"/>
        <w:rPr>
          <w:rFonts w:ascii="Times New Roman" w:eastAsia="Calibri" w:hAnsi="Times New Roman" w:cs="Times New Roman"/>
          <w:kern w:val="0"/>
          <w14:ligatures w14:val="none"/>
        </w:rPr>
      </w:pPr>
    </w:p>
    <w:p w14:paraId="67FD3B6B" w14:textId="2185F7C0"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Lūpų pūslelinė pasireiškia perštėjimu, deginimu, patinimu, atsiranda mažos skysčio pripildytos pūslelės. Jos vėliau išopėja, dažnai būna labai skausmingos. </w:t>
      </w:r>
    </w:p>
    <w:p w14:paraId="78DD6171" w14:textId="5095C47C"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Kad gydymas būtų kiek galima veiksmingesnis,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tablečių reikia pradėti gerti kiek galima anksčiau, t. y. kai tik atsiranda pirmųjų ligos atkryčio simptomų, pvz., niežėjimas, tempimo pojūtis, pirmosios pūslelės</w:t>
      </w:r>
      <w:r w:rsidR="00C371A6" w:rsidRPr="001D7D06">
        <w:rPr>
          <w:rFonts w:ascii="Times New Roman" w:eastAsia="Calibri" w:hAnsi="Times New Roman" w:cs="Times New Roman"/>
          <w:kern w:val="0"/>
          <w14:ligatures w14:val="none"/>
        </w:rPr>
        <w:t>.</w:t>
      </w:r>
    </w:p>
    <w:p w14:paraId="5FF029A1" w14:textId="77777777" w:rsidR="00BD6E1E" w:rsidRPr="001D7D06" w:rsidRDefault="00BD6E1E" w:rsidP="00BD6E1E">
      <w:pPr>
        <w:spacing w:after="0" w:line="240" w:lineRule="auto"/>
        <w:rPr>
          <w:rFonts w:ascii="Times New Roman" w:eastAsia="Calibri" w:hAnsi="Times New Roman" w:cs="Times New Roman"/>
          <w:kern w:val="0"/>
          <w14:ligatures w14:val="none"/>
        </w:rPr>
      </w:pPr>
    </w:p>
    <w:p w14:paraId="1B79EFD0" w14:textId="77777777"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Lūpų pūslelinę sukelia paprastosios pūslelinės (</w:t>
      </w:r>
      <w:proofErr w:type="spellStart"/>
      <w:r w:rsidRPr="001D7D06">
        <w:rPr>
          <w:rFonts w:ascii="Times New Roman" w:eastAsia="Calibri" w:hAnsi="Times New Roman" w:cs="Times New Roman"/>
          <w:i/>
          <w:kern w:val="0"/>
          <w14:ligatures w14:val="none"/>
        </w:rPr>
        <w:t>Herpes</w:t>
      </w:r>
      <w:proofErr w:type="spellEnd"/>
      <w:r w:rsidRPr="001D7D06">
        <w:rPr>
          <w:rFonts w:ascii="Times New Roman" w:eastAsia="Calibri" w:hAnsi="Times New Roman" w:cs="Times New Roman"/>
          <w:i/>
          <w:kern w:val="0"/>
          <w14:ligatures w14:val="none"/>
        </w:rPr>
        <w:t xml:space="preserve"> </w:t>
      </w:r>
      <w:proofErr w:type="spellStart"/>
      <w:r w:rsidRPr="001D7D06">
        <w:rPr>
          <w:rFonts w:ascii="Times New Roman" w:eastAsia="Calibri" w:hAnsi="Times New Roman" w:cs="Times New Roman"/>
          <w:i/>
          <w:kern w:val="0"/>
          <w14:ligatures w14:val="none"/>
        </w:rPr>
        <w:t>simplex</w:t>
      </w:r>
      <w:proofErr w:type="spellEnd"/>
      <w:r w:rsidRPr="001D7D06">
        <w:rPr>
          <w:rFonts w:ascii="Times New Roman" w:eastAsia="Calibri" w:hAnsi="Times New Roman" w:cs="Times New Roman"/>
          <w:kern w:val="0"/>
          <w14:ligatures w14:val="none"/>
        </w:rPr>
        <w:t xml:space="preserve">) virusas. Dažniausiai virusu užsikrečiama po tiesioginio kontakto su sergančiu žmogumi arba oro lašeliniu būdu. Vieną kartą užsikrėtęs šiuo virusu, žmogus nešiotoju lieka visam gyvenimui. Jei imunitetas stiprus, </w:t>
      </w:r>
      <w:proofErr w:type="spellStart"/>
      <w:r w:rsidRPr="001D7D06">
        <w:rPr>
          <w:rFonts w:ascii="Times New Roman" w:eastAsia="Calibri" w:hAnsi="Times New Roman" w:cs="Times New Roman"/>
          <w:i/>
          <w:iCs/>
          <w:kern w:val="0"/>
          <w14:ligatures w14:val="none"/>
        </w:rPr>
        <w:t>Herpes</w:t>
      </w:r>
      <w:proofErr w:type="spellEnd"/>
      <w:r w:rsidRPr="001D7D06">
        <w:rPr>
          <w:rFonts w:ascii="Times New Roman" w:eastAsia="Calibri" w:hAnsi="Times New Roman" w:cs="Times New Roman"/>
          <w:kern w:val="0"/>
          <w14:ligatures w14:val="none"/>
        </w:rPr>
        <w:t xml:space="preserve"> virusas gali ramiai tūnoti organizme ir nesukelti jokių simptomų visą gyvenimą. Tačiau nusilpus imunitetui, peršalus, po menstruacijų, patiriant stresą, veikiant aukštai temperatūrai, ultravioletiniams spinduliams, po traumų liga gali vėl pereiti į aktyvią formą.  </w:t>
      </w:r>
    </w:p>
    <w:p w14:paraId="2FF1CEBD" w14:textId="77777777"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Dar prieš pasirodant pūslelėms pažeidimo vietoje jaučiamas niežulys, deginimas, dilgčiojimas, matomas nedidelis paraudimas. Po keleto valandų atsiranda skaidraus skysčio pripildytos pūslelės, kurios vėliau subliūkšta ir virsta šašais. Šios pūslelės ir yra užkrato nešėjos. </w:t>
      </w:r>
    </w:p>
    <w:p w14:paraId="6A94E9C5" w14:textId="77777777"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Lūpų pūslelinė be komplikacijų paprastai pasibaigia per 5-14 dienų, po to pereinama į </w:t>
      </w:r>
      <w:proofErr w:type="spellStart"/>
      <w:r w:rsidRPr="001D7D06">
        <w:rPr>
          <w:rFonts w:ascii="Times New Roman" w:eastAsia="Calibri" w:hAnsi="Times New Roman" w:cs="Times New Roman"/>
          <w:kern w:val="0"/>
          <w14:ligatures w14:val="none"/>
        </w:rPr>
        <w:t>besimptomį</w:t>
      </w:r>
      <w:proofErr w:type="spellEnd"/>
      <w:r w:rsidRPr="001D7D06">
        <w:rPr>
          <w:rFonts w:ascii="Times New Roman" w:eastAsia="Calibri" w:hAnsi="Times New Roman" w:cs="Times New Roman"/>
          <w:kern w:val="0"/>
          <w14:ligatures w14:val="none"/>
        </w:rPr>
        <w:t xml:space="preserve"> periodą.</w:t>
      </w:r>
    </w:p>
    <w:p w14:paraId="6DD924D9" w14:textId="77777777" w:rsidR="00BD6E1E" w:rsidRPr="001D7D06" w:rsidRDefault="00BD6E1E" w:rsidP="00BD6E1E">
      <w:pPr>
        <w:spacing w:after="0" w:line="240" w:lineRule="auto"/>
        <w:rPr>
          <w:rFonts w:ascii="Times New Roman" w:eastAsia="Calibri" w:hAnsi="Times New Roman" w:cs="Times New Roman"/>
          <w:kern w:val="0"/>
          <w14:ligatures w14:val="none"/>
        </w:rPr>
      </w:pPr>
    </w:p>
    <w:p w14:paraId="3E67837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Jeigu per 5 dienas Jūsų savijauta nepagerėjo arba net pablogėjo, kreipkitės į gydytoją.</w:t>
      </w:r>
    </w:p>
    <w:p w14:paraId="242AE54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CAA194D" w14:textId="6853365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2865C6"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lyties organų ir akies pūslelinei gydyti.</w:t>
      </w:r>
    </w:p>
    <w:p w14:paraId="4499704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D74E3FA" w14:textId="2746DCF9"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2.</w:t>
      </w:r>
      <w:r w:rsidRPr="001D7D06">
        <w:rPr>
          <w:rFonts w:ascii="Times New Roman" w:eastAsia="Calibri" w:hAnsi="Times New Roman" w:cs="Times New Roman"/>
          <w:b/>
          <w:kern w:val="0"/>
          <w14:ligatures w14:val="none"/>
        </w:rPr>
        <w:tab/>
        <w:t xml:space="preserve">Kas žinotina prieš vartojant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sidDel="003176A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sidDel="003176A6">
        <w:rPr>
          <w:rFonts w:ascii="Times New Roman" w:eastAsia="Calibri" w:hAnsi="Times New Roman" w:cs="Times New Roman"/>
          <w:b/>
          <w:kern w:val="0"/>
          <w14:ligatures w14:val="none"/>
        </w:rPr>
        <w:t xml:space="preserve"> </w:t>
      </w:r>
    </w:p>
    <w:p w14:paraId="185AD0A7"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F03608B" w14:textId="6497FB1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vartoti </w:t>
      </w:r>
      <w:r w:rsidR="004F6A45" w:rsidRPr="001D7D06">
        <w:rPr>
          <w:rFonts w:ascii="Times New Roman" w:eastAsia="Calibri" w:hAnsi="Times New Roman" w:cs="Times New Roman"/>
          <w:b/>
          <w:kern w:val="0"/>
          <w14:ligatures w14:val="none"/>
        </w:rPr>
        <w:t>draudžiama</w:t>
      </w:r>
      <w:r w:rsidRPr="001D7D06">
        <w:rPr>
          <w:rFonts w:ascii="Times New Roman" w:eastAsia="Calibri" w:hAnsi="Times New Roman" w:cs="Times New Roman"/>
          <w:b/>
          <w:kern w:val="0"/>
          <w14:ligatures w14:val="none"/>
        </w:rPr>
        <w:t>:</w:t>
      </w:r>
    </w:p>
    <w:p w14:paraId="6F9BB871" w14:textId="77777777" w:rsidR="00BD6E1E" w:rsidRPr="001D7D06" w:rsidRDefault="00BD6E1E" w:rsidP="00BD6E1E">
      <w:pPr>
        <w:numPr>
          <w:ilvl w:val="0"/>
          <w:numId w:val="7"/>
        </w:numPr>
        <w:overflowPunct w:val="0"/>
        <w:autoSpaceDE w:val="0"/>
        <w:autoSpaceDN w:val="0"/>
        <w:adjustRightInd w:val="0"/>
        <w:spacing w:after="0" w:line="240" w:lineRule="auto"/>
        <w:contextualSpacing/>
        <w:textAlignment w:val="baseline"/>
        <w:rPr>
          <w:rFonts w:ascii="Times New Roman" w:eastAsia="Calibri" w:hAnsi="Times New Roman" w:cs="Times New Roman"/>
          <w:b/>
          <w:i/>
          <w:kern w:val="0"/>
          <w14:ligatures w14:val="none"/>
        </w:rPr>
      </w:pPr>
      <w:r w:rsidRPr="001D7D06">
        <w:rPr>
          <w:rFonts w:ascii="Times New Roman" w:eastAsia="Calibri" w:hAnsi="Times New Roman" w:cs="Times New Roman"/>
          <w:kern w:val="0"/>
          <w14:ligatures w14:val="none"/>
        </w:rPr>
        <w:t xml:space="preserve">jeigu yra alergija </w:t>
      </w:r>
      <w:proofErr w:type="spellStart"/>
      <w:r w:rsidRPr="001D7D06">
        <w:rPr>
          <w:rFonts w:ascii="Times New Roman" w:eastAsia="Calibri" w:hAnsi="Times New Roman" w:cs="Times New Roman"/>
          <w:kern w:val="0"/>
          <w14:ligatures w14:val="none"/>
        </w:rPr>
        <w:t>aciklovirui</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valaciklovirui</w:t>
      </w:r>
      <w:proofErr w:type="spellEnd"/>
      <w:r w:rsidRPr="001D7D06">
        <w:rPr>
          <w:rFonts w:ascii="Times New Roman" w:eastAsia="Calibri" w:hAnsi="Times New Roman" w:cs="Times New Roman"/>
          <w:kern w:val="0"/>
          <w14:ligatures w14:val="none"/>
        </w:rPr>
        <w:t xml:space="preserve"> arba bet kuriai pagalbinei šio vaisto medžiagai (jos išvardytos 6 skyriuje).</w:t>
      </w:r>
    </w:p>
    <w:p w14:paraId="43FFC24F"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i/>
          <w:kern w:val="0"/>
          <w14:ligatures w14:val="none"/>
        </w:rPr>
      </w:pPr>
    </w:p>
    <w:p w14:paraId="45CE22E5"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Įspėjimai ir atsargumo priemonės</w:t>
      </w:r>
    </w:p>
    <w:p w14:paraId="101D8F00" w14:textId="09CF3142"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Pasitarkite su gydytoju arba vaistininku, prieš pradėdami vartoti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00F4616E">
        <w:rPr>
          <w:rFonts w:ascii="Times New Roman" w:eastAsia="Calibri" w:hAnsi="Times New Roman" w:cs="Times New Roman"/>
          <w:kern w:val="0"/>
          <w14:ligatures w14:val="none"/>
        </w:rPr>
        <w:t xml:space="preserve"> Pharma</w:t>
      </w:r>
      <w:r w:rsidRPr="001D7D06">
        <w:rPr>
          <w:rFonts w:ascii="Times New Roman" w:eastAsia="Calibri" w:hAnsi="Times New Roman" w:cs="Times New Roman"/>
          <w:kern w:val="0"/>
          <w14:ligatures w14:val="none"/>
        </w:rPr>
        <w:t>.</w:t>
      </w:r>
    </w:p>
    <w:p w14:paraId="5903A460"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BC5EB9C"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Pasitarkite su gydytojui, jeigu esate senyvo amžiaus. Gydytojas pasakys, ar Jums tinka šis vaistas ir kokią dozę Jums galima vartoti. </w:t>
      </w:r>
    </w:p>
    <w:p w14:paraId="72ECBFB9" w14:textId="5B581C1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AC669E"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imuninės sistemos funkcija yra sutrikusi.</w:t>
      </w:r>
    </w:p>
    <w:p w14:paraId="7F840660" w14:textId="5E399310"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AC669E"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inkstų funkcija yra sutrikusi.</w:t>
      </w:r>
    </w:p>
    <w:p w14:paraId="06F59FEB"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Lūpų pūslelinė yra užkrečiama liga. Siekdami sumažinti užsikrėtimo pavojų, neleiskite kitiems žmonėms liesti viruso pažeistos vietos, naudotis Jūsų rankšluosčiu ir pan. Jeigu Jums tenka liesti pažeistą vietą, po to jokiu būdu nelieskite kitų kūno dalių (ypač akių), kol nenusiplausite rankų.</w:t>
      </w:r>
    </w:p>
    <w:p w14:paraId="1804A469"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523FFCE" w14:textId="77777777" w:rsidR="00BD6E1E" w:rsidRPr="001D7D06" w:rsidRDefault="00BD6E1E" w:rsidP="00BD6E1E">
      <w:pPr>
        <w:spacing w:after="0" w:line="240" w:lineRule="auto"/>
        <w:rPr>
          <w:rFonts w:ascii="Times New Roman" w:eastAsia="Calibri" w:hAnsi="Times New Roman" w:cs="Times New Roman"/>
          <w:i/>
          <w:kern w:val="0"/>
          <w:szCs w:val="20"/>
          <w14:ligatures w14:val="none"/>
        </w:rPr>
      </w:pPr>
      <w:r w:rsidRPr="001D7D06">
        <w:rPr>
          <w:rFonts w:ascii="Times New Roman" w:eastAsia="Calibri" w:hAnsi="Times New Roman" w:cs="Times New Roman"/>
          <w:b/>
          <w:kern w:val="0"/>
          <w:szCs w:val="20"/>
          <w14:ligatures w14:val="none"/>
        </w:rPr>
        <w:t>Vaikams ir paaugliams</w:t>
      </w:r>
    </w:p>
    <w:p w14:paraId="51192307" w14:textId="61CBB350" w:rsidR="00BD6E1E" w:rsidRPr="001D7D06" w:rsidRDefault="00BD6E1E" w:rsidP="00BD6E1E">
      <w:pPr>
        <w:spacing w:after="0" w:line="240" w:lineRule="auto"/>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Šio vaisto nerekomenduojama vartoti vaikams ir paaugliams, jaunesniems nei 18</w:t>
      </w:r>
      <w:r w:rsidR="00744821"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metų.  </w:t>
      </w:r>
    </w:p>
    <w:p w14:paraId="4C61AF4A" w14:textId="77777777" w:rsidR="00BD6E1E" w:rsidRPr="001D7D06" w:rsidRDefault="00BD6E1E" w:rsidP="00BD6E1E">
      <w:pPr>
        <w:spacing w:after="0" w:line="240" w:lineRule="auto"/>
        <w:rPr>
          <w:rFonts w:ascii="Times New Roman" w:eastAsia="Calibri" w:hAnsi="Times New Roman" w:cs="Times New Roman"/>
          <w:kern w:val="0"/>
          <w14:ligatures w14:val="none"/>
        </w:rPr>
      </w:pPr>
    </w:p>
    <w:p w14:paraId="5A8E8B5D" w14:textId="3CA3ABA5"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iCs/>
          <w:kern w:val="0"/>
          <w14:ligatures w14:val="none"/>
        </w:rPr>
      </w:pPr>
      <w:r w:rsidRPr="001D7D06">
        <w:rPr>
          <w:rFonts w:ascii="Times New Roman" w:eastAsia="Calibri" w:hAnsi="Times New Roman" w:cs="Times New Roman"/>
          <w:b/>
          <w:kern w:val="0"/>
          <w14:ligatures w14:val="none"/>
        </w:rPr>
        <w:t xml:space="preserve">Kiti vaistai ir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00F4616E">
        <w:rPr>
          <w:rFonts w:ascii="Times New Roman" w:eastAsia="Calibri" w:hAnsi="Times New Roman" w:cs="Times New Roman"/>
          <w:b/>
          <w:kern w:val="0"/>
          <w14:ligatures w14:val="none"/>
        </w:rPr>
        <w:t xml:space="preserve"> Pharma</w:t>
      </w:r>
    </w:p>
    <w:p w14:paraId="298554B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Jeigu vartojate ar neseniai vartojote kitų vaistų arba dėl to nesate tikri, apie tai pasakykite gydytojui arba vaistininkui.</w:t>
      </w:r>
    </w:p>
    <w:p w14:paraId="7B0EBEF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14:ligatures w14:val="none"/>
        </w:rPr>
      </w:pPr>
    </w:p>
    <w:p w14:paraId="7FC14AE4" w14:textId="13C7E44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noProof/>
          <w:kern w:val="0"/>
          <w14:ligatures w14:val="none"/>
        </w:rPr>
        <w:t xml:space="preserve">Šie vaistai gali pakeisti Aciclovir Ingen </w:t>
      </w:r>
      <w:r w:rsidR="00F4616E">
        <w:rPr>
          <w:rFonts w:ascii="Times New Roman" w:eastAsia="Calibri" w:hAnsi="Times New Roman" w:cs="Times New Roman"/>
          <w:noProof/>
          <w:kern w:val="0"/>
          <w14:ligatures w14:val="none"/>
        </w:rPr>
        <w:t>Pharma</w:t>
      </w:r>
      <w:r w:rsidRPr="001D7D06">
        <w:rPr>
          <w:rFonts w:ascii="Times New Roman" w:eastAsia="Calibri" w:hAnsi="Times New Roman" w:cs="Times New Roman"/>
          <w:noProof/>
          <w:kern w:val="0"/>
          <w14:ligatures w14:val="none"/>
        </w:rPr>
        <w:t xml:space="preserve"> veikimą:</w:t>
      </w:r>
    </w:p>
    <w:p w14:paraId="35631785" w14:textId="77777777" w:rsidR="00BD6E1E" w:rsidRPr="001D7D06" w:rsidRDefault="00BD6E1E" w:rsidP="00BD6E1E">
      <w:pPr>
        <w:numPr>
          <w:ilvl w:val="0"/>
          <w:numId w:val="8"/>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cimetidinas</w:t>
      </w:r>
      <w:proofErr w:type="spellEnd"/>
      <w:r w:rsidRPr="001D7D06">
        <w:rPr>
          <w:rFonts w:ascii="Times New Roman" w:eastAsia="Calibri" w:hAnsi="Times New Roman" w:cs="Times New Roman"/>
          <w:kern w:val="0"/>
          <w14:ligatures w14:val="none"/>
        </w:rPr>
        <w:t xml:space="preserve"> (vaistas nuo skrandžio negalavimų, susijusių su rūgštimi); </w:t>
      </w:r>
    </w:p>
    <w:p w14:paraId="358A2B8C" w14:textId="77777777" w:rsidR="00BD6E1E" w:rsidRPr="001D7D06" w:rsidRDefault="00BD6E1E" w:rsidP="00BD6E1E">
      <w:pPr>
        <w:numPr>
          <w:ilvl w:val="0"/>
          <w:numId w:val="8"/>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probenecidas</w:t>
      </w:r>
      <w:proofErr w:type="spellEnd"/>
      <w:r w:rsidRPr="001D7D06">
        <w:rPr>
          <w:rFonts w:ascii="Times New Roman" w:eastAsia="Calibri" w:hAnsi="Times New Roman" w:cs="Times New Roman"/>
          <w:kern w:val="0"/>
          <w14:ligatures w14:val="none"/>
        </w:rPr>
        <w:t xml:space="preserve"> (nuo podagros); </w:t>
      </w:r>
    </w:p>
    <w:p w14:paraId="10B578B9" w14:textId="77777777" w:rsidR="00BD6E1E" w:rsidRPr="001D7D06" w:rsidRDefault="00BD6E1E" w:rsidP="00BD6E1E">
      <w:pPr>
        <w:numPr>
          <w:ilvl w:val="0"/>
          <w:numId w:val="8"/>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teofilinas</w:t>
      </w:r>
      <w:proofErr w:type="spellEnd"/>
      <w:r w:rsidRPr="001D7D06">
        <w:rPr>
          <w:rFonts w:ascii="Times New Roman" w:eastAsia="Calibri" w:hAnsi="Times New Roman" w:cs="Times New Roman"/>
          <w:kern w:val="0"/>
          <w14:ligatures w14:val="none"/>
        </w:rPr>
        <w:t xml:space="preserve"> (nuo astmos ir plaučių ligų);</w:t>
      </w:r>
    </w:p>
    <w:p w14:paraId="1CE50309" w14:textId="77777777" w:rsidR="00BD6E1E" w:rsidRPr="001D7D06" w:rsidRDefault="00BD6E1E" w:rsidP="00BD6E1E">
      <w:pPr>
        <w:numPr>
          <w:ilvl w:val="0"/>
          <w:numId w:val="8"/>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mikofenolato</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mofetilas</w:t>
      </w:r>
      <w:proofErr w:type="spellEnd"/>
      <w:r w:rsidRPr="001D7D06">
        <w:rPr>
          <w:rFonts w:ascii="Times New Roman" w:eastAsia="Calibri" w:hAnsi="Times New Roman" w:cs="Times New Roman"/>
          <w:kern w:val="0"/>
          <w14:ligatures w14:val="none"/>
        </w:rPr>
        <w:t xml:space="preserve"> (imunitetą slopinantis vaistas, vartojamas išvengti persodinto organo atmetimo).</w:t>
      </w:r>
    </w:p>
    <w:p w14:paraId="18B24218"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i/>
          <w:kern w:val="0"/>
          <w14:ligatures w14:val="none"/>
        </w:rPr>
      </w:pPr>
    </w:p>
    <w:p w14:paraId="099E53AF"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Nėštumas ir žindymo laikotarpis</w:t>
      </w:r>
    </w:p>
    <w:p w14:paraId="19FD268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Jeigu esate nėščia, žindote kūdikį, manote, kad galbūt esate nėščia, arba planuojate pastoti, tai prieš vartodama šį vaistą, pasitarkite su gydytoju arba vaistininku.</w:t>
      </w:r>
    </w:p>
    <w:p w14:paraId="731D65B0" w14:textId="77777777" w:rsidR="009F5F4C" w:rsidRPr="001D7D06" w:rsidRDefault="009F5F4C"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94CE40A" w14:textId="17C2133B" w:rsidR="009F5F4C" w:rsidRPr="001D7D06" w:rsidRDefault="009F5F4C"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Veiklioji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medžiaga gali patekti į motinos pieną. Jei žindote kūdikį, prieš pradėdama vartoti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00337C6A" w:rsidRPr="001D7D06">
        <w:rPr>
          <w:rFonts w:ascii="Times New Roman" w:eastAsia="Calibri" w:hAnsi="Times New Roman" w:cs="Times New Roman"/>
          <w:kern w:val="0"/>
          <w14:ligatures w14:val="none"/>
        </w:rPr>
        <w:t>Ingen</w:t>
      </w:r>
      <w:proofErr w:type="spellEnd"/>
      <w:r w:rsidR="00F4616E">
        <w:rPr>
          <w:rFonts w:ascii="Times New Roman" w:eastAsia="Calibri" w:hAnsi="Times New Roman" w:cs="Times New Roman"/>
          <w:kern w:val="0"/>
          <w14:ligatures w14:val="none"/>
        </w:rPr>
        <w:t xml:space="preserve"> Pharma</w:t>
      </w:r>
      <w:r w:rsidRPr="001D7D06">
        <w:rPr>
          <w:rFonts w:ascii="Times New Roman" w:eastAsia="Calibri" w:hAnsi="Times New Roman" w:cs="Times New Roman"/>
          <w:kern w:val="0"/>
          <w14:ligatures w14:val="none"/>
        </w:rPr>
        <w:t>, turite pasitarti su gydytoju.</w:t>
      </w:r>
    </w:p>
    <w:p w14:paraId="1FBD087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1FA0F1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noProof/>
          <w:kern w:val="0"/>
          <w14:ligatures w14:val="none"/>
        </w:rPr>
      </w:pPr>
      <w:r w:rsidRPr="001D7D06">
        <w:rPr>
          <w:rFonts w:ascii="Times New Roman" w:eastAsia="Calibri" w:hAnsi="Times New Roman" w:cs="Times New Roman"/>
          <w:b/>
          <w:noProof/>
          <w:kern w:val="0"/>
          <w14:ligatures w14:val="none"/>
        </w:rPr>
        <w:t>Vairavimas ir mechanizmų valdymas</w:t>
      </w:r>
    </w:p>
    <w:p w14:paraId="612129F0" w14:textId="3B9D926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poveikio vairavimui ir gebėjimui valdyti mechanizmus tyrimų neatlikta. Prieš vairuodami arba valdydami mechanizmus įsitikinkite, kad žinote, kaip Jus veikia šis vaistas.</w:t>
      </w:r>
    </w:p>
    <w:p w14:paraId="5052B47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FE19EEF" w14:textId="6B37AFD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sudėtyje yra laktozės</w:t>
      </w:r>
      <w:r w:rsidR="004F6A45" w:rsidRPr="001D7D06">
        <w:rPr>
          <w:rFonts w:ascii="Times New Roman" w:eastAsia="Calibri" w:hAnsi="Times New Roman" w:cs="Times New Roman"/>
          <w:b/>
          <w:kern w:val="0"/>
          <w14:ligatures w14:val="none"/>
        </w:rPr>
        <w:t xml:space="preserve"> ir natrio</w:t>
      </w:r>
    </w:p>
    <w:p w14:paraId="5D9AF3AA" w14:textId="77777777" w:rsidR="00BD6E1E" w:rsidRPr="001D7D06" w:rsidRDefault="00BD6E1E" w:rsidP="004F6A45">
      <w:pPr>
        <w:spacing w:after="0" w:line="240" w:lineRule="auto"/>
        <w:jc w:val="both"/>
        <w:rPr>
          <w:rFonts w:ascii="Times New Roman" w:eastAsia="Calibri" w:hAnsi="Times New Roman" w:cs="Times New Roman"/>
          <w:color w:val="000000"/>
          <w:kern w:val="0"/>
          <w14:ligatures w14:val="none"/>
        </w:rPr>
      </w:pPr>
      <w:r w:rsidRPr="001D7D06">
        <w:rPr>
          <w:rFonts w:ascii="Times New Roman" w:eastAsia="Calibri" w:hAnsi="Times New Roman" w:cs="Times New Roman"/>
          <w:color w:val="000000"/>
          <w:kern w:val="0"/>
          <w14:ligatures w14:val="none"/>
        </w:rPr>
        <w:t>Jeigu gydytojas yra sakęs, kad netoleruojate kai kurių angliavandenių, pasitarkite su gydytoju, prieš pradėdami vartoti šį vaistą.</w:t>
      </w:r>
    </w:p>
    <w:p w14:paraId="1C82AD7B" w14:textId="77777777" w:rsidR="00BD6E1E" w:rsidRPr="001D7D06" w:rsidRDefault="00BD6E1E" w:rsidP="004F6A45">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2CEE9F42" w14:textId="0EEBA89B" w:rsidR="004F6A45" w:rsidRPr="001D7D06" w:rsidRDefault="004F6A45" w:rsidP="004F6A45">
      <w:pPr>
        <w:tabs>
          <w:tab w:val="left" w:pos="567"/>
        </w:tabs>
        <w:spacing w:after="0" w:line="240" w:lineRule="auto"/>
        <w:rPr>
          <w:rFonts w:ascii="Times New Roman" w:hAnsi="Times New Roman" w:cs="Times New Roman"/>
        </w:rPr>
      </w:pPr>
      <w:r w:rsidRPr="001D7D06">
        <w:rPr>
          <w:rFonts w:ascii="Times New Roman" w:hAnsi="Times New Roman" w:cs="Times New Roman"/>
        </w:rPr>
        <w:t>Šio vaisto tabletėje yra mažiau kaip 1 </w:t>
      </w:r>
      <w:proofErr w:type="spellStart"/>
      <w:r w:rsidRPr="001D7D06">
        <w:rPr>
          <w:rFonts w:ascii="Times New Roman" w:hAnsi="Times New Roman" w:cs="Times New Roman"/>
        </w:rPr>
        <w:t>mmol</w:t>
      </w:r>
      <w:proofErr w:type="spellEnd"/>
      <w:r w:rsidRPr="001D7D06">
        <w:rPr>
          <w:rFonts w:ascii="Times New Roman" w:hAnsi="Times New Roman" w:cs="Times New Roman"/>
        </w:rPr>
        <w:t xml:space="preserve"> (23</w:t>
      </w:r>
      <w:r w:rsidR="00F44964" w:rsidRPr="001D7D06">
        <w:rPr>
          <w:rFonts w:ascii="Times New Roman" w:hAnsi="Times New Roman" w:cs="Times New Roman"/>
        </w:rPr>
        <w:t> mg</w:t>
      </w:r>
      <w:r w:rsidRPr="001D7D06">
        <w:rPr>
          <w:rFonts w:ascii="Times New Roman" w:hAnsi="Times New Roman" w:cs="Times New Roman"/>
        </w:rPr>
        <w:t>) natrio, t. y. jis beveik neturi reikšmės.</w:t>
      </w:r>
    </w:p>
    <w:p w14:paraId="56C65859" w14:textId="77777777" w:rsidR="004F6A45" w:rsidRPr="001D7D06" w:rsidRDefault="004F6A45" w:rsidP="004F6A45">
      <w:pPr>
        <w:tabs>
          <w:tab w:val="left" w:pos="567"/>
        </w:tabs>
        <w:spacing w:after="0" w:line="240" w:lineRule="auto"/>
        <w:rPr>
          <w:rFonts w:ascii="Times New Roman" w:hAnsi="Times New Roman" w:cs="Times New Roman"/>
        </w:rPr>
      </w:pPr>
    </w:p>
    <w:p w14:paraId="080E7CDC" w14:textId="77777777" w:rsidR="004F6A45" w:rsidRPr="001D7D06" w:rsidRDefault="004F6A45" w:rsidP="00F44964">
      <w:pPr>
        <w:tabs>
          <w:tab w:val="left" w:pos="567"/>
        </w:tabs>
        <w:spacing w:after="0" w:line="240" w:lineRule="auto"/>
        <w:rPr>
          <w:rFonts w:ascii="Times New Roman" w:hAnsi="Times New Roman" w:cs="Times New Roman"/>
        </w:rPr>
      </w:pPr>
    </w:p>
    <w:p w14:paraId="06FA2074" w14:textId="39D3787F"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u w:val="single"/>
          <w14:ligatures w14:val="none"/>
        </w:rPr>
      </w:pPr>
      <w:r w:rsidRPr="001D7D06">
        <w:rPr>
          <w:rFonts w:ascii="Times New Roman" w:eastAsia="Calibri" w:hAnsi="Times New Roman" w:cs="Times New Roman"/>
          <w:b/>
          <w:kern w:val="0"/>
          <w14:ligatures w14:val="none"/>
        </w:rPr>
        <w:t xml:space="preserve">3. </w:t>
      </w:r>
      <w:r w:rsidRPr="001D7D06">
        <w:rPr>
          <w:rFonts w:ascii="Times New Roman" w:eastAsia="Calibri" w:hAnsi="Times New Roman" w:cs="Times New Roman"/>
          <w:b/>
          <w:kern w:val="0"/>
          <w14:ligatures w14:val="none"/>
        </w:rPr>
        <w:tab/>
        <w:t xml:space="preserve">Kaip vartoti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00F4616E">
        <w:rPr>
          <w:rFonts w:ascii="Times New Roman" w:eastAsia="Calibri" w:hAnsi="Times New Roman" w:cs="Times New Roman"/>
          <w:b/>
          <w:kern w:val="0"/>
          <w14:ligatures w14:val="none"/>
        </w:rPr>
        <w:t xml:space="preserve"> Pharma</w:t>
      </w:r>
    </w:p>
    <w:p w14:paraId="44BBBBB0"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11C159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Visada vartokite šį vaistą tiksliai kaip aprašyta šiame lapelyje arba kaip nurodė gydytojas arba vaistininkas. Jeigu abejojate, kreipkitės į gydytoją arba vaistininką.</w:t>
      </w:r>
    </w:p>
    <w:p w14:paraId="5D754D1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81A9842"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Cs/>
          <w:i/>
          <w:kern w:val="0"/>
          <w14:ligatures w14:val="none"/>
        </w:rPr>
      </w:pPr>
      <w:r w:rsidRPr="001D7D06">
        <w:rPr>
          <w:rFonts w:ascii="Times New Roman" w:eastAsia="Calibri" w:hAnsi="Times New Roman" w:cs="Times New Roman"/>
          <w:bCs/>
          <w:i/>
          <w:kern w:val="0"/>
          <w14:ligatures w14:val="none"/>
        </w:rPr>
        <w:t>Suaugusiems žmonėms</w:t>
      </w:r>
    </w:p>
    <w:p w14:paraId="2F500B52" w14:textId="77777777" w:rsidR="00BD6E1E" w:rsidRPr="001D7D06" w:rsidRDefault="00BD6E1E" w:rsidP="00BD6E1E">
      <w:pPr>
        <w:numPr>
          <w:ilvl w:val="0"/>
          <w:numId w:val="17"/>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Vaisto reikia pradėti vartoti nedelsiant, kai tik atsiranda pirmųjų simptomų (niežėjimas, tempimo pojūtis, pirmosios pūslelės). </w:t>
      </w:r>
    </w:p>
    <w:p w14:paraId="2CCF1FA2" w14:textId="77777777" w:rsidR="00BD6E1E" w:rsidRPr="001D7D06" w:rsidRDefault="00BD6E1E" w:rsidP="00BD6E1E">
      <w:pPr>
        <w:numPr>
          <w:ilvl w:val="0"/>
          <w:numId w:val="17"/>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Kad infekcija neišplistų, pūslelių (jos pripildytos skysčio, kuriame yra virusų) negalima liesti. </w:t>
      </w:r>
    </w:p>
    <w:p w14:paraId="20FD5156" w14:textId="5949511A" w:rsidR="00BD6E1E" w:rsidRPr="001D7D06" w:rsidRDefault="00BD6E1E" w:rsidP="00BD6E1E">
      <w:pPr>
        <w:numPr>
          <w:ilvl w:val="0"/>
          <w:numId w:val="17"/>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lastRenderedPageBreak/>
        <w:t>Įprasta dozė yra viena tabletė (200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 geriama 5 kartus per parą (kas 4</w:t>
      </w:r>
      <w:r w:rsidR="0012685A"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 xml:space="preserve">val.). </w:t>
      </w:r>
    </w:p>
    <w:p w14:paraId="31260EA9" w14:textId="77777777" w:rsidR="00BD6E1E" w:rsidRPr="001D7D06" w:rsidRDefault="00BD6E1E" w:rsidP="00BD6E1E">
      <w:pPr>
        <w:numPr>
          <w:ilvl w:val="0"/>
          <w:numId w:val="17"/>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Vaisto reikia vartoti 5 paras.</w:t>
      </w:r>
      <w:r w:rsidRPr="001D7D06">
        <w:rPr>
          <w:rFonts w:ascii="Times New Roman" w:eastAsia="Calibri" w:hAnsi="Times New Roman" w:cs="Times New Roman"/>
          <w:kern w:val="0"/>
          <w:sz w:val="24"/>
          <w:szCs w:val="20"/>
          <w14:ligatures w14:val="none"/>
        </w:rPr>
        <w:t xml:space="preserve"> </w:t>
      </w:r>
      <w:r w:rsidRPr="001D7D06">
        <w:rPr>
          <w:rFonts w:ascii="Times New Roman" w:eastAsia="Calibri" w:hAnsi="Times New Roman" w:cs="Times New Roman"/>
          <w:kern w:val="0"/>
          <w14:ligatures w14:val="none"/>
        </w:rPr>
        <w:t>Jeigu per 5 paras Jūsų savijauta nepagerėjo arba net pablogėjo, kreipkitės į gydytoją.</w:t>
      </w:r>
    </w:p>
    <w:p w14:paraId="1C0D28A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3FDCB461" w14:textId="5EAAF07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 xml:space="preserve">Senyviems </w:t>
      </w:r>
      <w:r w:rsidR="00C15769" w:rsidRPr="001D7D06">
        <w:rPr>
          <w:rFonts w:ascii="Times New Roman" w:eastAsia="Calibri" w:hAnsi="Times New Roman" w:cs="Times New Roman"/>
          <w:i/>
          <w:kern w:val="0"/>
          <w14:ligatures w14:val="none"/>
        </w:rPr>
        <w:t xml:space="preserve">pacientams </w:t>
      </w:r>
    </w:p>
    <w:p w14:paraId="1100CBCD" w14:textId="77777777" w:rsidR="00BD6E1E" w:rsidRPr="001D7D06" w:rsidRDefault="00BD6E1E"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Jeigu esate senyvo amžiaus, pasitarkite su gydytoju.</w:t>
      </w:r>
    </w:p>
    <w:p w14:paraId="1E23A69D" w14:textId="77777777" w:rsidR="00065526" w:rsidRPr="001D7D06" w:rsidRDefault="00065526" w:rsidP="00BD6E1E">
      <w:pPr>
        <w:widowControl w:val="0"/>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69733CA" w14:textId="5EE62780" w:rsidR="00BD6E1E" w:rsidRPr="001D7D06" w:rsidRDefault="00065526" w:rsidP="00BD6E1E">
      <w:pPr>
        <w:overflowPunct w:val="0"/>
        <w:autoSpaceDE w:val="0"/>
        <w:autoSpaceDN w:val="0"/>
        <w:adjustRightInd w:val="0"/>
        <w:spacing w:after="0" w:line="240" w:lineRule="auto"/>
        <w:jc w:val="both"/>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Pacientams, kurių imuninės sistemos funkcija sutrikusi</w:t>
      </w:r>
    </w:p>
    <w:p w14:paraId="51AAAEB0" w14:textId="5ED8988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065526"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imuninės sistemos funkcija yra sutrikusi.</w:t>
      </w:r>
    </w:p>
    <w:p w14:paraId="1BFC7BC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p>
    <w:p w14:paraId="4024E24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bookmarkStart w:id="1" w:name="_Hlk213768901"/>
      <w:r w:rsidRPr="001D7D06">
        <w:rPr>
          <w:rFonts w:ascii="Times New Roman" w:eastAsia="Calibri" w:hAnsi="Times New Roman" w:cs="Times New Roman"/>
          <w:i/>
          <w:kern w:val="0"/>
          <w14:ligatures w14:val="none"/>
        </w:rPr>
        <w:t xml:space="preserve">Pacientams, kurių inkstų funkcija sutrikusi </w:t>
      </w:r>
    </w:p>
    <w:bookmarkEnd w:id="1"/>
    <w:p w14:paraId="620969A0" w14:textId="365FE721"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w:t>
      </w:r>
      <w:r w:rsidR="00065526" w:rsidRPr="001D7D06">
        <w:rPr>
          <w:rFonts w:ascii="Times New Roman" w:eastAsia="Calibri" w:hAnsi="Times New Roman" w:cs="Times New Roman"/>
          <w:kern w:val="0"/>
          <w14:ligatures w14:val="none"/>
        </w:rPr>
        <w:t xml:space="preserve">negalima </w:t>
      </w:r>
      <w:r w:rsidRPr="001D7D06">
        <w:rPr>
          <w:rFonts w:ascii="Times New Roman" w:eastAsia="Calibri" w:hAnsi="Times New Roman" w:cs="Times New Roman"/>
          <w:kern w:val="0"/>
          <w14:ligatures w14:val="none"/>
        </w:rPr>
        <w:t>vartoti pacientams, kurių inkstų funkcija yra sutrikusi.</w:t>
      </w:r>
    </w:p>
    <w:p w14:paraId="1E2602EF"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34B3C3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Vartojimas vaikams</w:t>
      </w:r>
    </w:p>
    <w:p w14:paraId="68516543" w14:textId="1832BB67" w:rsidR="00BD6E1E" w:rsidRPr="001D7D06" w:rsidRDefault="00BD6E1E" w:rsidP="00BD6E1E">
      <w:pPr>
        <w:spacing w:after="0" w:line="240" w:lineRule="auto"/>
        <w:rPr>
          <w:rFonts w:ascii="Times New Roman" w:eastAsia="Calibri" w:hAnsi="Times New Roman" w:cs="Times New Roman"/>
          <w:kern w:val="0"/>
          <w:lang w:eastAsia="zh-TW"/>
          <w14:ligatures w14:val="none"/>
        </w:rPr>
      </w:pPr>
      <w:r w:rsidRPr="001D7D06">
        <w:rPr>
          <w:rFonts w:ascii="Times New Roman" w:eastAsia="Calibri" w:hAnsi="Times New Roman" w:cs="Times New Roman"/>
          <w:kern w:val="0"/>
          <w:lang w:eastAsia="zh-TW"/>
          <w14:ligatures w14:val="none"/>
        </w:rPr>
        <w:t xml:space="preserve">Šio vaisto nerekomenduojama vartoti vaikams ir paaugliams, jaunesniems nei </w:t>
      </w:r>
      <w:r w:rsidRPr="001D7D06">
        <w:rPr>
          <w:rFonts w:ascii="Times New Roman" w:eastAsia="Calibri" w:hAnsi="Times New Roman" w:cs="Times New Roman"/>
          <w:kern w:val="0"/>
          <w14:ligatures w14:val="none"/>
        </w:rPr>
        <w:t>18</w:t>
      </w:r>
      <w:r w:rsidR="00065526" w:rsidRPr="001D7D06">
        <w:rPr>
          <w:rFonts w:ascii="Times New Roman" w:eastAsia="Calibri" w:hAnsi="Times New Roman" w:cs="Times New Roman"/>
          <w:kern w:val="0"/>
          <w14:ligatures w14:val="none"/>
        </w:rPr>
        <w:t> </w:t>
      </w:r>
      <w:r w:rsidRPr="001D7D06">
        <w:rPr>
          <w:rFonts w:ascii="Times New Roman" w:eastAsia="Calibri" w:hAnsi="Times New Roman" w:cs="Times New Roman"/>
          <w:kern w:val="0"/>
          <w14:ligatures w14:val="none"/>
        </w:rPr>
        <w:t>metų.</w:t>
      </w:r>
      <w:r w:rsidRPr="001D7D06">
        <w:rPr>
          <w:rFonts w:ascii="Times New Roman" w:eastAsia="Calibri" w:hAnsi="Times New Roman" w:cs="Times New Roman"/>
          <w:kern w:val="0"/>
          <w:lang w:eastAsia="zh-TW"/>
          <w14:ligatures w14:val="none"/>
        </w:rPr>
        <w:t xml:space="preserve">  </w:t>
      </w:r>
    </w:p>
    <w:p w14:paraId="15A6BB6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szCs w:val="20"/>
          <w14:ligatures w14:val="none"/>
        </w:rPr>
      </w:pPr>
    </w:p>
    <w:p w14:paraId="386FD56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Calibri" w:hAnsi="Times New Roman" w:cs="Times New Roman"/>
          <w:i/>
          <w:kern w:val="0"/>
          <w14:ligatures w14:val="none"/>
        </w:rPr>
        <w:t>Kaip vartoti šį vaistą:</w:t>
      </w:r>
    </w:p>
    <w:p w14:paraId="355B983B" w14:textId="77777777" w:rsidR="00BD6E1E" w:rsidRPr="001D7D06" w:rsidRDefault="00BD6E1E" w:rsidP="00BD6E1E">
      <w:pPr>
        <w:numPr>
          <w:ilvl w:val="0"/>
          <w:numId w:val="10"/>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Nurykite tabletes nesukramtytas, užgerdami stikline vandens.</w:t>
      </w:r>
    </w:p>
    <w:p w14:paraId="15EBDCEA" w14:textId="77777777" w:rsidR="00BD6E1E" w:rsidRPr="001D7D06" w:rsidRDefault="00BD6E1E" w:rsidP="00BD6E1E">
      <w:pPr>
        <w:numPr>
          <w:ilvl w:val="0"/>
          <w:numId w:val="10"/>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Tabletes geriau vartoti po valgio. </w:t>
      </w:r>
    </w:p>
    <w:p w14:paraId="1486A971" w14:textId="43709474" w:rsidR="00BD6E1E" w:rsidRPr="001D7D06" w:rsidRDefault="00BD6E1E" w:rsidP="00BD6E1E">
      <w:pPr>
        <w:numPr>
          <w:ilvl w:val="0"/>
          <w:numId w:val="10"/>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Labai svarbu, kad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vartojimo laikotarpiu gertumėte pakankamai skysčių.</w:t>
      </w:r>
    </w:p>
    <w:p w14:paraId="0D1F22E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E89C882" w14:textId="61FF517B" w:rsidR="00BD6E1E" w:rsidRPr="001D7D06" w:rsidRDefault="00BD6E1E" w:rsidP="00BD6E1E">
      <w:pPr>
        <w:spacing w:after="0" w:line="240" w:lineRule="auto"/>
        <w:jc w:val="both"/>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Ką daryti pavartojus per didelę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dozę</w:t>
      </w:r>
    </w:p>
    <w:p w14:paraId="06DE1AF7" w14:textId="6A266A3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Jeigu išgėrėte per daug </w:t>
      </w:r>
      <w:proofErr w:type="spellStart"/>
      <w:r w:rsidRPr="001D7D06">
        <w:rPr>
          <w:rFonts w:ascii="Times New Roman" w:eastAsia="Calibri" w:hAnsi="Times New Roman" w:cs="Times New Roman"/>
          <w:kern w:val="0"/>
          <w14:ligatures w14:val="none"/>
        </w:rPr>
        <w:t>Aciclovir</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Ingen</w:t>
      </w:r>
      <w:proofErr w:type="spellEnd"/>
      <w:r w:rsidRPr="001D7D06">
        <w:rPr>
          <w:rFonts w:ascii="Times New Roman" w:eastAsia="Calibri" w:hAnsi="Times New Roman" w:cs="Times New Roman"/>
          <w:kern w:val="0"/>
          <w14:ligatures w14:val="none"/>
        </w:rPr>
        <w:t xml:space="preserve"> </w:t>
      </w:r>
      <w:r w:rsidR="00F4616E">
        <w:rPr>
          <w:rFonts w:ascii="Times New Roman" w:eastAsia="Calibri" w:hAnsi="Times New Roman" w:cs="Times New Roman"/>
          <w:kern w:val="0"/>
          <w14:ligatures w14:val="none"/>
        </w:rPr>
        <w:t>Pharma</w:t>
      </w:r>
      <w:r w:rsidRPr="001D7D06">
        <w:rPr>
          <w:rFonts w:ascii="Times New Roman" w:eastAsia="Calibri" w:hAnsi="Times New Roman" w:cs="Times New Roman"/>
          <w:kern w:val="0"/>
          <w14:ligatures w14:val="none"/>
        </w:rPr>
        <w:t xml:space="preserve"> tablečių ir pasijutote blogai, nedelsiant kreipkitės į gydytoją arba vykite į artimiausios ligoninės skubios pagalbos skyrių. Jei įmanoma, pasiimkite tabletes arba pakuotę, kad galėtumėte gydytojui parodyti, kokio vaisto išgėrėte.</w:t>
      </w:r>
    </w:p>
    <w:p w14:paraId="11BD3366"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i/>
          <w:iCs/>
          <w:kern w:val="0"/>
          <w14:ligatures w14:val="none"/>
        </w:rPr>
      </w:pPr>
    </w:p>
    <w:p w14:paraId="22699657" w14:textId="5B0A3D39" w:rsidR="00BD6E1E" w:rsidRPr="001D7D06" w:rsidRDefault="00BD6E1E" w:rsidP="00BD6E1E">
      <w:pPr>
        <w:overflowPunct w:val="0"/>
        <w:autoSpaceDE w:val="0"/>
        <w:autoSpaceDN w:val="0"/>
        <w:adjustRightInd w:val="0"/>
        <w:spacing w:after="0" w:line="240" w:lineRule="auto"/>
        <w:ind w:left="1"/>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Pamiršus pavartoti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00F4616E">
        <w:rPr>
          <w:rFonts w:ascii="Times New Roman" w:eastAsia="Calibri" w:hAnsi="Times New Roman" w:cs="Times New Roman"/>
          <w:b/>
          <w:kern w:val="0"/>
          <w14:ligatures w14:val="none"/>
        </w:rPr>
        <w:t xml:space="preserve"> Pharma</w:t>
      </w:r>
    </w:p>
    <w:p w14:paraId="47B9499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 xml:space="preserve">Nesijaudinkite, išgerkite praleistą dozę, kai tik prisiminėte. Jeigu jau beveik laikas gerti kitą dozę, palaukite ir </w:t>
      </w:r>
      <w:r w:rsidRPr="001D7D06">
        <w:rPr>
          <w:rFonts w:ascii="Times New Roman" w:eastAsia="Calibri" w:hAnsi="Times New Roman" w:cs="Times New Roman"/>
          <w:kern w:val="0"/>
          <w14:ligatures w14:val="none"/>
        </w:rPr>
        <w:t xml:space="preserve">toliau vaistą vartokite kaip įprastai. </w:t>
      </w:r>
      <w:r w:rsidRPr="001D7D06">
        <w:rPr>
          <w:rFonts w:ascii="Times New Roman" w:eastAsia="Calibri" w:hAnsi="Times New Roman" w:cs="Times New Roman"/>
          <w:noProof/>
          <w:kern w:val="0"/>
          <w14:ligatures w14:val="none"/>
        </w:rPr>
        <w:t>Negalima vartoti dvigubos dozės norint kompensuoti praleistą tabelę.</w:t>
      </w:r>
    </w:p>
    <w:p w14:paraId="2A4A0D37" w14:textId="77777777" w:rsidR="00BD6E1E" w:rsidRPr="001D7D06" w:rsidRDefault="00BD6E1E" w:rsidP="00BD6E1E">
      <w:pPr>
        <w:overflowPunct w:val="0"/>
        <w:autoSpaceDE w:val="0"/>
        <w:autoSpaceDN w:val="0"/>
        <w:adjustRightInd w:val="0"/>
        <w:spacing w:after="0" w:line="240" w:lineRule="auto"/>
        <w:ind w:left="1"/>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Jeigu pamiršote išgerti kelias dozes, kreipkitės į gydytoją.</w:t>
      </w:r>
    </w:p>
    <w:p w14:paraId="75E9B026"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21179259" w14:textId="2C89FD42"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Nustojus vartoti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w:t>
      </w:r>
    </w:p>
    <w:p w14:paraId="20563394"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Nenutraukite vaisto vartojimo nebaigę viso gydymo kurso, net jeigu jaučiatės gerai. </w:t>
      </w:r>
    </w:p>
    <w:p w14:paraId="2605870A"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3D1A4F0B" w14:textId="77777777" w:rsidR="00BD6E1E" w:rsidRPr="001D7D06" w:rsidRDefault="00BD6E1E" w:rsidP="00BD6E1E">
      <w:pPr>
        <w:widowControl w:val="0"/>
        <w:tabs>
          <w:tab w:val="left" w:pos="567"/>
        </w:tabs>
        <w:overflowPunct w:val="0"/>
        <w:autoSpaceDE w:val="0"/>
        <w:autoSpaceDN w:val="0"/>
        <w:adjustRightInd w:val="0"/>
        <w:spacing w:after="0" w:line="312" w:lineRule="auto"/>
        <w:textAlignment w:val="baseline"/>
        <w:rPr>
          <w:rFonts w:ascii="Times New Roman" w:eastAsia="Times New Roman" w:hAnsi="Times New Roman" w:cs="Times New Roman"/>
          <w:kern w:val="0"/>
          <w:lang w:eastAsia="ar-SA"/>
          <w14:ligatures w14:val="none"/>
        </w:rPr>
      </w:pPr>
      <w:r w:rsidRPr="001D7D06">
        <w:rPr>
          <w:rFonts w:ascii="Times New Roman" w:eastAsia="Times New Roman" w:hAnsi="Times New Roman" w:cs="Times New Roman"/>
          <w:kern w:val="0"/>
          <w:lang w:eastAsia="ar-SA"/>
          <w14:ligatures w14:val="none"/>
        </w:rPr>
        <w:t>Jeigu kiltų daugiau klausimų dėl šio vaisto vartojimo, kreipkitės į gydytoją arba vaistininką.</w:t>
      </w:r>
    </w:p>
    <w:p w14:paraId="35572C9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6C577825"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72A91FF8" w14:textId="77777777" w:rsidR="00BD6E1E" w:rsidRPr="001D7D06" w:rsidRDefault="00BD6E1E" w:rsidP="00BD6E1E">
      <w:pPr>
        <w:tabs>
          <w:tab w:val="left" w:pos="567"/>
        </w:tabs>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4. </w:t>
      </w:r>
      <w:r w:rsidRPr="001D7D06">
        <w:rPr>
          <w:rFonts w:ascii="Times New Roman" w:eastAsia="Calibri" w:hAnsi="Times New Roman" w:cs="Times New Roman"/>
          <w:b/>
          <w:kern w:val="0"/>
          <w14:ligatures w14:val="none"/>
        </w:rPr>
        <w:tab/>
        <w:t>Galimas šalutinis poveikis</w:t>
      </w:r>
    </w:p>
    <w:p w14:paraId="5D3C691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198D598" w14:textId="77777777" w:rsidR="00BD6E1E" w:rsidRPr="001D7D06" w:rsidRDefault="00BD6E1E" w:rsidP="00BD6E1E">
      <w:pPr>
        <w:spacing w:after="0" w:line="240" w:lineRule="auto"/>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Šis vaistas, kaip ir visi kiti, gali sukelti šalutinį poveikį, nors jis pasireiškia ne visiems žmonėms.</w:t>
      </w:r>
    </w:p>
    <w:p w14:paraId="0F472F8B"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p>
    <w:p w14:paraId="38F79CC5" w14:textId="25C7979E"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Retais atvejais </w:t>
      </w:r>
      <w:r w:rsidR="00747244" w:rsidRPr="001D7D06">
        <w:rPr>
          <w:rFonts w:ascii="Times New Roman" w:eastAsia="Calibri" w:hAnsi="Times New Roman" w:cs="Times New Roman"/>
          <w:kern w:val="0"/>
          <w14:ligatures w14:val="none"/>
        </w:rPr>
        <w:t xml:space="preserve">(gali pasireikšti rečiau kaip 1 iš 1 000 asmenų) </w:t>
      </w:r>
      <w:r w:rsidRPr="001D7D06">
        <w:rPr>
          <w:rFonts w:ascii="Times New Roman" w:eastAsia="Calibri" w:hAnsi="Times New Roman" w:cs="Times New Roman"/>
          <w:kern w:val="0"/>
          <w14:ligatures w14:val="none"/>
        </w:rPr>
        <w:t xml:space="preserve">šis vaistas gali sukelti sunkią alerginę reakciją. Jeigu vartojant vaisto Jums pasireiškė bet kuris iš išvardytų simptomų, </w:t>
      </w:r>
      <w:r w:rsidRPr="001D7D06">
        <w:rPr>
          <w:rFonts w:ascii="Times New Roman" w:eastAsia="Calibri" w:hAnsi="Times New Roman" w:cs="Times New Roman"/>
          <w:b/>
          <w:kern w:val="0"/>
          <w14:ligatures w14:val="none"/>
        </w:rPr>
        <w:t>nedelsiant kreipkitės į gydytoją arba artimiausios ligoninės skubios pagalbos skyrių</w:t>
      </w:r>
      <w:r w:rsidRPr="001D7D06">
        <w:rPr>
          <w:rFonts w:ascii="Times New Roman" w:eastAsia="Calibri" w:hAnsi="Times New Roman" w:cs="Times New Roman"/>
          <w:kern w:val="0"/>
          <w14:ligatures w14:val="none"/>
        </w:rPr>
        <w:t>:</w:t>
      </w:r>
    </w:p>
    <w:p w14:paraId="0E461107" w14:textId="6D4C0CCC" w:rsidR="00BD6E1E" w:rsidRPr="001D7D06" w:rsidRDefault="00BD6E1E" w:rsidP="00BD6E1E">
      <w:pPr>
        <w:numPr>
          <w:ilvl w:val="0"/>
          <w:numId w:val="15"/>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staiga tapo sunku kvėpuoti, kalbėti ir ryti; tinsta lūpos, veidas ir kaklas; </w:t>
      </w:r>
      <w:r w:rsidR="00036609" w:rsidRPr="001D7D06">
        <w:rPr>
          <w:rFonts w:ascii="Times New Roman" w:eastAsia="Calibri" w:hAnsi="Times New Roman" w:cs="Times New Roman"/>
          <w:kern w:val="0"/>
          <w14:ligatures w14:val="none"/>
        </w:rPr>
        <w:t>atsirado svaigulys</w:t>
      </w:r>
      <w:r w:rsidRPr="001D7D06">
        <w:rPr>
          <w:rFonts w:ascii="Times New Roman" w:eastAsia="Calibri" w:hAnsi="Times New Roman" w:cs="Times New Roman"/>
          <w:kern w:val="0"/>
          <w14:ligatures w14:val="none"/>
        </w:rPr>
        <w:t>; atsirado niežintis iškilus odos išbėrimas.</w:t>
      </w:r>
    </w:p>
    <w:p w14:paraId="3107FCC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A784F55" w14:textId="42F43107" w:rsidR="00BD6E1E" w:rsidRPr="001D7D06" w:rsidRDefault="00BD6E1E" w:rsidP="00BD6E1E">
      <w:pPr>
        <w:widowControl w:val="0"/>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Labai retai </w:t>
      </w:r>
      <w:r w:rsidR="00AA18AE" w:rsidRPr="001D7D06">
        <w:rPr>
          <w:rFonts w:ascii="Times New Roman" w:eastAsia="Calibri" w:hAnsi="Times New Roman" w:cs="Times New Roman"/>
          <w:kern w:val="0"/>
          <w14:ligatures w14:val="none"/>
        </w:rPr>
        <w:t xml:space="preserve">(gali pasireikšti rečiau kaip 1 iš 10 000 asmenų) </w:t>
      </w:r>
      <w:r w:rsidRPr="001D7D06">
        <w:rPr>
          <w:rFonts w:ascii="Times New Roman" w:eastAsia="Calibri" w:hAnsi="Times New Roman" w:cs="Times New Roman"/>
          <w:kern w:val="0"/>
          <w14:ligatures w14:val="none"/>
        </w:rPr>
        <w:t xml:space="preserve">šis vaistas gali sukelti kraujo sutrikimus (raudonųjų kraujo kūnelių skaičiaus sumažėjimą; baltųjų kraujo kūnelių, kurie saugo nuo infekcijų, </w:t>
      </w:r>
      <w:r w:rsidR="0066544B" w:rsidRPr="001D7D06">
        <w:rPr>
          <w:rFonts w:ascii="Times New Roman" w:eastAsia="Calibri" w:hAnsi="Times New Roman" w:cs="Times New Roman"/>
          <w:kern w:val="0"/>
          <w14:ligatures w14:val="none"/>
        </w:rPr>
        <w:t xml:space="preserve">skaičiaus </w:t>
      </w:r>
      <w:r w:rsidRPr="001D7D06">
        <w:rPr>
          <w:rFonts w:ascii="Times New Roman" w:eastAsia="Calibri" w:hAnsi="Times New Roman" w:cs="Times New Roman"/>
          <w:kern w:val="0"/>
          <w14:ligatures w14:val="none"/>
        </w:rPr>
        <w:t xml:space="preserve">sumažėjimą; kraujo plokštelių, kurios padeda sukrešėti kraujui, </w:t>
      </w:r>
      <w:r w:rsidR="00FE1A7B" w:rsidRPr="001D7D06">
        <w:rPr>
          <w:rFonts w:ascii="Times New Roman" w:eastAsia="Calibri" w:hAnsi="Times New Roman" w:cs="Times New Roman"/>
          <w:kern w:val="0"/>
          <w14:ligatures w14:val="none"/>
        </w:rPr>
        <w:t xml:space="preserve">skaičiaus </w:t>
      </w:r>
      <w:r w:rsidRPr="001D7D06">
        <w:rPr>
          <w:rFonts w:ascii="Times New Roman" w:eastAsia="Calibri" w:hAnsi="Times New Roman" w:cs="Times New Roman"/>
          <w:kern w:val="0"/>
          <w14:ligatures w14:val="none"/>
        </w:rPr>
        <w:t xml:space="preserve">sumažėjimą). Jeigu pastebėjote bet kurį iš išvardytų požymių, </w:t>
      </w:r>
      <w:r w:rsidRPr="001D7D06">
        <w:rPr>
          <w:rFonts w:ascii="Times New Roman" w:eastAsia="Calibri" w:hAnsi="Times New Roman" w:cs="Times New Roman"/>
          <w:b/>
          <w:kern w:val="0"/>
          <w14:ligatures w14:val="none"/>
        </w:rPr>
        <w:t>kuo greičiau kreipkitės į gydytoją</w:t>
      </w:r>
      <w:r w:rsidRPr="001D7D06">
        <w:rPr>
          <w:rFonts w:ascii="Times New Roman" w:eastAsia="Calibri" w:hAnsi="Times New Roman" w:cs="Times New Roman"/>
          <w:kern w:val="0"/>
          <w14:ligatures w14:val="none"/>
        </w:rPr>
        <w:t>:</w:t>
      </w:r>
    </w:p>
    <w:p w14:paraId="148833D8"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bendrą silpnumą, blyškumą;</w:t>
      </w:r>
    </w:p>
    <w:p w14:paraId="48398F47"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dažnai besikartojančias ir (arba) sunkias infekcijas (ypač jei yra gerklės skausmas);</w:t>
      </w:r>
    </w:p>
    <w:p w14:paraId="633A7E44"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karščiavimą be aiškios priežasties;</w:t>
      </w:r>
    </w:p>
    <w:p w14:paraId="560AF0FC"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burnos ir (arba) gerklės opas;</w:t>
      </w:r>
    </w:p>
    <w:p w14:paraId="7CCBDE2B"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neįprastas ar be aiškios priežasties atsirandančias mėlynes ar kraujavimą;</w:t>
      </w:r>
    </w:p>
    <w:p w14:paraId="341703AB" w14:textId="77777777" w:rsidR="00BD6E1E" w:rsidRPr="001D7D06" w:rsidRDefault="00BD6E1E" w:rsidP="00BD6E1E">
      <w:pPr>
        <w:widowControl w:val="0"/>
        <w:numPr>
          <w:ilvl w:val="0"/>
          <w:numId w:val="16"/>
        </w:numPr>
        <w:tabs>
          <w:tab w:val="left" w:pos="0"/>
        </w:tabs>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lastRenderedPageBreak/>
        <w:t xml:space="preserve">mažus raudonus taškelius odoje ir (arba) burnoje. </w:t>
      </w:r>
    </w:p>
    <w:p w14:paraId="71F48E4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E0283B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Jeigu pasireiškė bet kuris kitas šalutinis poveikis, pasakykite apie tai gydytojui:</w:t>
      </w:r>
    </w:p>
    <w:p w14:paraId="5183181C"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2D40B8D9" w14:textId="6C1142B4"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
          <w:bCs/>
          <w:iCs/>
          <w:kern w:val="0"/>
          <w14:ligatures w14:val="none"/>
        </w:rPr>
        <w:t>Dažni šalutini</w:t>
      </w:r>
      <w:r w:rsidR="0012685A" w:rsidRPr="001D7D06">
        <w:rPr>
          <w:rFonts w:ascii="Times New Roman" w:eastAsia="Calibri" w:hAnsi="Times New Roman" w:cs="Times New Roman"/>
          <w:b/>
          <w:bCs/>
          <w:iCs/>
          <w:kern w:val="0"/>
          <w14:ligatures w14:val="none"/>
        </w:rPr>
        <w:t>o poveikio reiškiniai</w:t>
      </w:r>
      <w:r w:rsidRPr="001D7D06">
        <w:rPr>
          <w:rFonts w:ascii="Times New Roman" w:eastAsia="Calibri" w:hAnsi="Times New Roman" w:cs="Times New Roman"/>
          <w:b/>
          <w:bCs/>
          <w:iCs/>
          <w:kern w:val="0"/>
          <w14:ligatures w14:val="none"/>
        </w:rPr>
        <w:t xml:space="preserve"> (gali pasireikšti </w:t>
      </w:r>
      <w:r w:rsidR="0012685A" w:rsidRPr="001D7D06">
        <w:rPr>
          <w:rFonts w:ascii="Times New Roman" w:eastAsia="Calibri" w:hAnsi="Times New Roman" w:cs="Times New Roman"/>
          <w:b/>
          <w:bCs/>
          <w:iCs/>
          <w:kern w:val="0"/>
          <w14:ligatures w14:val="none"/>
        </w:rPr>
        <w:t>rečiau</w:t>
      </w:r>
      <w:r w:rsidRPr="001D7D06">
        <w:rPr>
          <w:rFonts w:ascii="Times New Roman" w:eastAsia="Calibri" w:hAnsi="Times New Roman" w:cs="Times New Roman"/>
          <w:b/>
          <w:bCs/>
          <w:iCs/>
          <w:kern w:val="0"/>
          <w14:ligatures w14:val="none"/>
        </w:rPr>
        <w:t xml:space="preserve"> kaip 1 iš 10 </w:t>
      </w:r>
      <w:r w:rsidR="0012685A" w:rsidRPr="001D7D06">
        <w:rPr>
          <w:rFonts w:ascii="Times New Roman" w:eastAsia="Calibri" w:hAnsi="Times New Roman" w:cs="Times New Roman"/>
          <w:b/>
          <w:bCs/>
          <w:iCs/>
          <w:kern w:val="0"/>
          <w14:ligatures w14:val="none"/>
        </w:rPr>
        <w:t>asmenų)</w:t>
      </w:r>
      <w:r w:rsidR="0012685A" w:rsidRPr="001D7D06">
        <w:rPr>
          <w:rFonts w:ascii="Times New Roman" w:eastAsia="Calibri" w:hAnsi="Times New Roman" w:cs="Times New Roman"/>
          <w:kern w:val="0"/>
          <w14:ligatures w14:val="none"/>
        </w:rPr>
        <w:t>:</w:t>
      </w:r>
      <w:r w:rsidRPr="001D7D06">
        <w:rPr>
          <w:rFonts w:ascii="Times New Roman" w:eastAsia="Calibri" w:hAnsi="Times New Roman" w:cs="Times New Roman"/>
          <w:kern w:val="0"/>
          <w14:ligatures w14:val="none"/>
        </w:rPr>
        <w:t xml:space="preserve"> </w:t>
      </w:r>
    </w:p>
    <w:p w14:paraId="27002C08" w14:textId="77777777" w:rsidR="00BD6E1E" w:rsidRPr="001D7D06" w:rsidRDefault="00BD6E1E" w:rsidP="00BD6E1E">
      <w:pPr>
        <w:numPr>
          <w:ilvl w:val="0"/>
          <w:numId w:val="11"/>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niežėjimas, bėrimas (įskaitant pasireiškiantį dėl šviesos poveikio);</w:t>
      </w:r>
    </w:p>
    <w:p w14:paraId="4CA60885" w14:textId="77777777" w:rsidR="00BD6E1E" w:rsidRPr="001D7D06" w:rsidRDefault="00BD6E1E" w:rsidP="00BD6E1E">
      <w:pPr>
        <w:numPr>
          <w:ilvl w:val="0"/>
          <w:numId w:val="11"/>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pykinimas, vėmimas, viduriavimas, pilvo skausmas;</w:t>
      </w:r>
    </w:p>
    <w:p w14:paraId="18A1B973" w14:textId="1993D8A9" w:rsidR="00BD6E1E" w:rsidRPr="001D7D06" w:rsidRDefault="006B4307" w:rsidP="00BD6E1E">
      <w:pPr>
        <w:numPr>
          <w:ilvl w:val="0"/>
          <w:numId w:val="11"/>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svaigulys</w:t>
      </w:r>
      <w:r w:rsidR="00BD6E1E" w:rsidRPr="001D7D06">
        <w:rPr>
          <w:rFonts w:ascii="Times New Roman" w:eastAsia="Calibri" w:hAnsi="Times New Roman" w:cs="Times New Roman"/>
          <w:kern w:val="0"/>
          <w14:ligatures w14:val="none"/>
        </w:rPr>
        <w:t>, galvos skausmas;</w:t>
      </w:r>
    </w:p>
    <w:p w14:paraId="0F54302C" w14:textId="77777777" w:rsidR="00BD6E1E" w:rsidRPr="001D7D06" w:rsidRDefault="00BD6E1E" w:rsidP="00BD6E1E">
      <w:pPr>
        <w:numPr>
          <w:ilvl w:val="0"/>
          <w:numId w:val="11"/>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nuovargis, karščiavimas.</w:t>
      </w:r>
    </w:p>
    <w:p w14:paraId="2BC8AEB9"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CE3C586" w14:textId="7E1DBEFF" w:rsidR="00BD6E1E" w:rsidRPr="001D7D06" w:rsidRDefault="00BD6E1E"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b/>
          <w:bCs/>
          <w:kern w:val="0"/>
          <w14:ligatures w14:val="none"/>
        </w:rPr>
      </w:pPr>
      <w:r w:rsidRPr="001D7D06">
        <w:rPr>
          <w:rFonts w:ascii="Times New Roman" w:eastAsia="Calibri" w:hAnsi="Times New Roman" w:cs="Times New Roman"/>
          <w:b/>
          <w:bCs/>
          <w:kern w:val="0"/>
          <w14:ligatures w14:val="none"/>
        </w:rPr>
        <w:t xml:space="preserve">Nedažni </w:t>
      </w:r>
      <w:r w:rsidR="0012685A" w:rsidRPr="001D7D06">
        <w:rPr>
          <w:rFonts w:ascii="Times New Roman" w:eastAsia="Calibri" w:hAnsi="Times New Roman" w:cs="Times New Roman"/>
          <w:b/>
          <w:bCs/>
          <w:kern w:val="0"/>
          <w14:ligatures w14:val="none"/>
        </w:rPr>
        <w:t>š</w:t>
      </w:r>
      <w:r w:rsidR="0012685A" w:rsidRPr="001D7D06">
        <w:rPr>
          <w:rFonts w:ascii="Times New Roman" w:hAnsi="Times New Roman" w:cs="Times New Roman"/>
          <w:b/>
          <w:bCs/>
          <w:lang w:eastAsia="lt-LT"/>
        </w:rPr>
        <w:t>alutinio poveikio reiškiniai (gali pasireikšti rečiau kaip 1 iš 100 asmenų):</w:t>
      </w:r>
      <w:r w:rsidRPr="001D7D06">
        <w:rPr>
          <w:rFonts w:ascii="Times New Roman" w:eastAsia="Calibri" w:hAnsi="Times New Roman" w:cs="Times New Roman"/>
          <w:b/>
          <w:bCs/>
          <w:kern w:val="0"/>
          <w14:ligatures w14:val="none"/>
        </w:rPr>
        <w:t xml:space="preserve"> </w:t>
      </w:r>
    </w:p>
    <w:p w14:paraId="591D891C" w14:textId="77777777" w:rsidR="00BD6E1E" w:rsidRPr="001D7D06" w:rsidRDefault="00BD6E1E" w:rsidP="00BD6E1E">
      <w:pPr>
        <w:keepNext/>
        <w:numPr>
          <w:ilvl w:val="0"/>
          <w:numId w:val="12"/>
        </w:numPr>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t>dilgėlinė;</w:t>
      </w:r>
    </w:p>
    <w:p w14:paraId="5D21D26F" w14:textId="77777777" w:rsidR="00BD6E1E" w:rsidRPr="001D7D06" w:rsidRDefault="00BD6E1E" w:rsidP="00BD6E1E">
      <w:pPr>
        <w:keepNext/>
        <w:numPr>
          <w:ilvl w:val="0"/>
          <w:numId w:val="12"/>
        </w:numPr>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t xml:space="preserve">plaukų slinkimas. </w:t>
      </w:r>
    </w:p>
    <w:p w14:paraId="7592CF4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C27BB28" w14:textId="5635448E" w:rsidR="00BD6E1E" w:rsidRPr="001D7D06" w:rsidRDefault="0012685A" w:rsidP="00BD6E1E">
      <w:pPr>
        <w:overflowPunct w:val="0"/>
        <w:autoSpaceDE w:val="0"/>
        <w:autoSpaceDN w:val="0"/>
        <w:adjustRightInd w:val="0"/>
        <w:spacing w:after="0" w:line="240" w:lineRule="auto"/>
        <w:textAlignment w:val="baseline"/>
        <w:rPr>
          <w:rFonts w:ascii="Times New Roman" w:eastAsia="Calibri" w:hAnsi="Times New Roman" w:cs="Times New Roman"/>
          <w:i/>
          <w:kern w:val="0"/>
          <w14:ligatures w14:val="none"/>
        </w:rPr>
      </w:pPr>
      <w:r w:rsidRPr="001D7D06">
        <w:rPr>
          <w:rFonts w:ascii="Times New Roman" w:eastAsia="Times New Roman" w:hAnsi="Times New Roman" w:cs="Times New Roman"/>
          <w:b/>
          <w:bCs/>
          <w:kern w:val="0"/>
          <w:lang w:eastAsia="lt-LT"/>
          <w14:ligatures w14:val="none"/>
        </w:rPr>
        <w:t>Reti šalutinio poveikio reiškiniai (gali pasireikšti rečiau kaip 1 iš 1 000 asmenų):</w:t>
      </w:r>
      <w:r w:rsidR="00BD6E1E" w:rsidRPr="001D7D06">
        <w:rPr>
          <w:rFonts w:ascii="Times New Roman" w:eastAsia="Calibri" w:hAnsi="Times New Roman" w:cs="Times New Roman"/>
          <w:i/>
          <w:kern w:val="0"/>
          <w14:ligatures w14:val="none"/>
        </w:rPr>
        <w:t xml:space="preserve"> </w:t>
      </w:r>
    </w:p>
    <w:p w14:paraId="3B439C83" w14:textId="0399EA60" w:rsidR="00BD6E1E" w:rsidRPr="001D7D06" w:rsidRDefault="00BD6E1E" w:rsidP="00BD6E1E">
      <w:pPr>
        <w:numPr>
          <w:ilvl w:val="0"/>
          <w:numId w:val="13"/>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iCs/>
          <w:kern w:val="0"/>
          <w14:ligatures w14:val="none"/>
        </w:rPr>
        <w:t>veido, lūpų, gerklės tinimas dėl alerginės reakcijos (</w:t>
      </w:r>
      <w:proofErr w:type="spellStart"/>
      <w:r w:rsidRPr="001D7D06">
        <w:rPr>
          <w:rFonts w:ascii="Times New Roman" w:eastAsia="Calibri" w:hAnsi="Times New Roman" w:cs="Times New Roman"/>
          <w:iCs/>
          <w:kern w:val="0"/>
          <w14:ligatures w14:val="none"/>
        </w:rPr>
        <w:t>angio</w:t>
      </w:r>
      <w:r w:rsidR="00F44964" w:rsidRPr="001D7D06">
        <w:rPr>
          <w:rFonts w:ascii="Times New Roman" w:eastAsia="Calibri" w:hAnsi="Times New Roman" w:cs="Times New Roman"/>
          <w:iCs/>
          <w:kern w:val="0"/>
          <w14:ligatures w14:val="none"/>
        </w:rPr>
        <w:t>neurozinė</w:t>
      </w:r>
      <w:proofErr w:type="spellEnd"/>
      <w:r w:rsidR="00F44964" w:rsidRPr="001D7D06">
        <w:rPr>
          <w:rFonts w:ascii="Times New Roman" w:eastAsia="Calibri" w:hAnsi="Times New Roman" w:cs="Times New Roman"/>
          <w:iCs/>
          <w:kern w:val="0"/>
          <w14:ligatures w14:val="none"/>
        </w:rPr>
        <w:t xml:space="preserve"> </w:t>
      </w:r>
      <w:r w:rsidRPr="001D7D06">
        <w:rPr>
          <w:rFonts w:ascii="Times New Roman" w:eastAsia="Calibri" w:hAnsi="Times New Roman" w:cs="Times New Roman"/>
          <w:iCs/>
          <w:kern w:val="0"/>
          <w14:ligatures w14:val="none"/>
        </w:rPr>
        <w:t>edema)</w:t>
      </w:r>
      <w:r w:rsidR="00F44964" w:rsidRPr="001D7D06">
        <w:rPr>
          <w:rFonts w:ascii="Times New Roman" w:eastAsia="Calibri" w:hAnsi="Times New Roman" w:cs="Times New Roman"/>
          <w:iCs/>
          <w:kern w:val="0"/>
          <w14:ligatures w14:val="none"/>
        </w:rPr>
        <w:t>;</w:t>
      </w:r>
    </w:p>
    <w:p w14:paraId="2BD82329" w14:textId="57EB8A42" w:rsidR="00BD6E1E" w:rsidRPr="001D7D06" w:rsidRDefault="00BD6E1E" w:rsidP="00BD6E1E">
      <w:pPr>
        <w:numPr>
          <w:ilvl w:val="0"/>
          <w:numId w:val="13"/>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grįžtamasis </w:t>
      </w:r>
      <w:proofErr w:type="spellStart"/>
      <w:r w:rsidRPr="001D7D06">
        <w:rPr>
          <w:rFonts w:ascii="Times New Roman" w:eastAsia="Calibri" w:hAnsi="Times New Roman" w:cs="Times New Roman"/>
          <w:kern w:val="0"/>
          <w14:ligatures w14:val="none"/>
        </w:rPr>
        <w:t>bilirubino</w:t>
      </w:r>
      <w:proofErr w:type="spellEnd"/>
      <w:r w:rsidRPr="001D7D06">
        <w:rPr>
          <w:rFonts w:ascii="Times New Roman" w:eastAsia="Calibri" w:hAnsi="Times New Roman" w:cs="Times New Roman"/>
          <w:kern w:val="0"/>
          <w14:ligatures w14:val="none"/>
        </w:rPr>
        <w:t xml:space="preserve"> kiekio padidėjimas;</w:t>
      </w:r>
    </w:p>
    <w:p w14:paraId="1DC9A002" w14:textId="77777777" w:rsidR="00BD6E1E" w:rsidRPr="001D7D06" w:rsidRDefault="00BD6E1E" w:rsidP="00BD6E1E">
      <w:pPr>
        <w:numPr>
          <w:ilvl w:val="0"/>
          <w:numId w:val="13"/>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kepenų fermentų aktyvumo padidėjimas;</w:t>
      </w:r>
    </w:p>
    <w:p w14:paraId="5B0C2479" w14:textId="77777777" w:rsidR="00BD6E1E" w:rsidRPr="001D7D06" w:rsidRDefault="00BD6E1E" w:rsidP="00BD6E1E">
      <w:pPr>
        <w:numPr>
          <w:ilvl w:val="0"/>
          <w:numId w:val="13"/>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padidėjęs šlapalo ir kreatinino kiekis kraujyje;</w:t>
      </w:r>
    </w:p>
    <w:p w14:paraId="7BE01530" w14:textId="77777777" w:rsidR="00BD6E1E" w:rsidRPr="001D7D06" w:rsidRDefault="00BD6E1E" w:rsidP="00BD6E1E">
      <w:pPr>
        <w:numPr>
          <w:ilvl w:val="0"/>
          <w:numId w:val="13"/>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dusulys. </w:t>
      </w:r>
    </w:p>
    <w:p w14:paraId="5E99CD78" w14:textId="77777777" w:rsidR="00BD6E1E" w:rsidRPr="001D7D06" w:rsidRDefault="00BD6E1E" w:rsidP="00BD6E1E">
      <w:pPr>
        <w:keepNext/>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p>
    <w:p w14:paraId="4D6C5853" w14:textId="06357C78" w:rsidR="00BD6E1E" w:rsidRPr="001D7D06" w:rsidRDefault="0012685A" w:rsidP="0012685A">
      <w:pPr>
        <w:keepNext/>
        <w:overflowPunct w:val="0"/>
        <w:autoSpaceDE w:val="0"/>
        <w:autoSpaceDN w:val="0"/>
        <w:adjustRightInd w:val="0"/>
        <w:spacing w:after="0" w:line="240" w:lineRule="auto"/>
        <w:textAlignment w:val="baseline"/>
        <w:outlineLvl w:val="1"/>
        <w:rPr>
          <w:rFonts w:ascii="Times New Roman" w:eastAsia="Calibri" w:hAnsi="Times New Roman" w:cs="Times New Roman"/>
          <w:i/>
          <w:iCs/>
          <w:kern w:val="0"/>
          <w14:ligatures w14:val="none"/>
        </w:rPr>
      </w:pPr>
      <w:r w:rsidRPr="001D7D06">
        <w:rPr>
          <w:rFonts w:ascii="Times New Roman" w:eastAsia="Times New Roman" w:hAnsi="Times New Roman" w:cs="Times New Roman"/>
          <w:b/>
          <w:bCs/>
          <w:kern w:val="0"/>
          <w:lang w:eastAsia="lt-LT"/>
          <w14:ligatures w14:val="none"/>
        </w:rPr>
        <w:t>Labai reti šalutinio poveikio reiškiniai (gali pasireikšti rečiau kaip 1 iš 10 000 asmenų):</w:t>
      </w:r>
      <w:r w:rsidR="00BD6E1E" w:rsidRPr="001D7D06">
        <w:rPr>
          <w:rFonts w:ascii="Times New Roman" w:eastAsia="Calibri" w:hAnsi="Times New Roman" w:cs="Times New Roman"/>
          <w:i/>
          <w:iCs/>
          <w:kern w:val="0"/>
          <w14:ligatures w14:val="none"/>
        </w:rPr>
        <w:t xml:space="preserve"> </w:t>
      </w:r>
    </w:p>
    <w:p w14:paraId="508538ED" w14:textId="77777777" w:rsidR="00BD6E1E" w:rsidRPr="001D7D06" w:rsidRDefault="00BD6E1E" w:rsidP="00BD6E1E">
      <w:pPr>
        <w:keepNext/>
        <w:numPr>
          <w:ilvl w:val="0"/>
          <w:numId w:val="14"/>
        </w:numPr>
        <w:overflowPunct w:val="0"/>
        <w:autoSpaceDE w:val="0"/>
        <w:autoSpaceDN w:val="0"/>
        <w:adjustRightInd w:val="0"/>
        <w:spacing w:after="0" w:line="240" w:lineRule="auto"/>
        <w:textAlignment w:val="baseline"/>
        <w:outlineLvl w:val="1"/>
        <w:rPr>
          <w:rFonts w:ascii="Times New Roman" w:eastAsia="Calibri" w:hAnsi="Times New Roman" w:cs="Times New Roman"/>
          <w:iCs/>
          <w:kern w:val="0"/>
          <w14:ligatures w14:val="none"/>
        </w:rPr>
      </w:pPr>
      <w:r w:rsidRPr="001D7D06">
        <w:rPr>
          <w:rFonts w:ascii="Times New Roman" w:eastAsia="Calibri" w:hAnsi="Times New Roman" w:cs="Times New Roman"/>
          <w:iCs/>
          <w:kern w:val="0"/>
          <w14:ligatures w14:val="none"/>
        </w:rPr>
        <w:t>ūminis inkstų nepakankamumas, inkstų skausmas;</w:t>
      </w:r>
    </w:p>
    <w:p w14:paraId="21E5AE99"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susijaudinimas; </w:t>
      </w:r>
    </w:p>
    <w:p w14:paraId="0367D68A"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sumišimas; </w:t>
      </w:r>
    </w:p>
    <w:p w14:paraId="419E0D07"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drebulys; </w:t>
      </w:r>
    </w:p>
    <w:p w14:paraId="6766956A"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valingų judesių koordinacijos sutrikimas; </w:t>
      </w:r>
    </w:p>
    <w:p w14:paraId="657EF579"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kalbos sutrikimas; </w:t>
      </w:r>
    </w:p>
    <w:p w14:paraId="529C075C"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haliucinacijos; </w:t>
      </w:r>
    </w:p>
    <w:p w14:paraId="46D33D8C"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psichikos sutrikimai;</w:t>
      </w:r>
    </w:p>
    <w:p w14:paraId="30ECF7A1"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traukuliai; </w:t>
      </w:r>
    </w:p>
    <w:p w14:paraId="0DE4B82E"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 xml:space="preserve">mieguistumas; </w:t>
      </w:r>
    </w:p>
    <w:p w14:paraId="1A7A6447"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smegenų liga (</w:t>
      </w:r>
      <w:proofErr w:type="spellStart"/>
      <w:r w:rsidRPr="001D7D06">
        <w:rPr>
          <w:rFonts w:ascii="Times New Roman" w:eastAsia="Calibri" w:hAnsi="Times New Roman" w:cs="Times New Roman"/>
          <w:kern w:val="0"/>
          <w14:ligatures w14:val="none"/>
        </w:rPr>
        <w:t>encefalopatija</w:t>
      </w:r>
      <w:proofErr w:type="spellEnd"/>
      <w:r w:rsidRPr="001D7D06">
        <w:rPr>
          <w:rFonts w:ascii="Times New Roman" w:eastAsia="Calibri" w:hAnsi="Times New Roman" w:cs="Times New Roman"/>
          <w:kern w:val="0"/>
          <w14:ligatures w14:val="none"/>
        </w:rPr>
        <w:t xml:space="preserve">); </w:t>
      </w:r>
    </w:p>
    <w:p w14:paraId="6465A7AC" w14:textId="77777777" w:rsidR="00BD6E1E" w:rsidRPr="001D7D06" w:rsidRDefault="00BD6E1E" w:rsidP="00BD6E1E">
      <w:pPr>
        <w:numPr>
          <w:ilvl w:val="0"/>
          <w:numId w:val="14"/>
        </w:numPr>
        <w:overflowPunct w:val="0"/>
        <w:autoSpaceDE w:val="0"/>
        <w:autoSpaceDN w:val="0"/>
        <w:adjustRightInd w:val="0"/>
        <w:spacing w:after="0" w:line="240" w:lineRule="auto"/>
        <w:contextualSpacing/>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koma;</w:t>
      </w:r>
    </w:p>
    <w:p w14:paraId="2ADE4DF3" w14:textId="7315B462" w:rsidR="00BD6E1E" w:rsidRPr="001D7D06" w:rsidRDefault="00BD6E1E" w:rsidP="00BD6E1E">
      <w:pPr>
        <w:numPr>
          <w:ilvl w:val="0"/>
          <w:numId w:val="14"/>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kepenų uždegimas</w:t>
      </w:r>
      <w:r w:rsidR="00821AF5" w:rsidRPr="001D7D06">
        <w:rPr>
          <w:rFonts w:ascii="Times New Roman" w:eastAsia="Calibri" w:hAnsi="Times New Roman" w:cs="Times New Roman"/>
          <w:kern w:val="0"/>
          <w14:ligatures w14:val="none"/>
        </w:rPr>
        <w:t xml:space="preserve"> (hepatitas)</w:t>
      </w:r>
      <w:r w:rsidRPr="001D7D06">
        <w:rPr>
          <w:rFonts w:ascii="Times New Roman" w:eastAsia="Calibri" w:hAnsi="Times New Roman" w:cs="Times New Roman"/>
          <w:kern w:val="0"/>
          <w14:ligatures w14:val="none"/>
        </w:rPr>
        <w:t xml:space="preserve">; </w:t>
      </w:r>
    </w:p>
    <w:p w14:paraId="2D611C4D" w14:textId="1178D787" w:rsidR="00BD6E1E" w:rsidRPr="001D7D06" w:rsidRDefault="00BF7EC1" w:rsidP="00BD6E1E">
      <w:pPr>
        <w:numPr>
          <w:ilvl w:val="0"/>
          <w:numId w:val="14"/>
        </w:num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odos ir akių baltymų pageltimas (</w:t>
      </w:r>
      <w:r w:rsidR="00BD6E1E" w:rsidRPr="001D7D06">
        <w:rPr>
          <w:rFonts w:ascii="Times New Roman" w:eastAsia="Calibri" w:hAnsi="Times New Roman" w:cs="Times New Roman"/>
          <w:kern w:val="0"/>
          <w14:ligatures w14:val="none"/>
        </w:rPr>
        <w:t>gelta</w:t>
      </w:r>
      <w:r w:rsidRPr="001D7D06">
        <w:rPr>
          <w:rFonts w:ascii="Times New Roman" w:eastAsia="Calibri" w:hAnsi="Times New Roman" w:cs="Times New Roman"/>
          <w:kern w:val="0"/>
          <w14:ligatures w14:val="none"/>
        </w:rPr>
        <w:t>)</w:t>
      </w:r>
      <w:r w:rsidR="00BD6E1E" w:rsidRPr="001D7D06">
        <w:rPr>
          <w:rFonts w:ascii="Times New Roman" w:eastAsia="Calibri" w:hAnsi="Times New Roman" w:cs="Times New Roman"/>
          <w:kern w:val="0"/>
          <w14:ligatures w14:val="none"/>
        </w:rPr>
        <w:t>.</w:t>
      </w:r>
    </w:p>
    <w:p w14:paraId="01877238" w14:textId="0223EF08"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0138B8B" w14:textId="77777777" w:rsidR="008C6DDD" w:rsidRPr="001D7D06" w:rsidRDefault="008C6DDD" w:rsidP="008C6DDD">
      <w:pPr>
        <w:overflowPunct w:val="0"/>
        <w:autoSpaceDE w:val="0"/>
        <w:autoSpaceDN w:val="0"/>
        <w:adjustRightInd w:val="0"/>
        <w:spacing w:after="0" w:line="240" w:lineRule="auto"/>
        <w:textAlignment w:val="baseline"/>
        <w:rPr>
          <w:rFonts w:ascii="Times New Roman" w:eastAsia="Calibri" w:hAnsi="Times New Roman" w:cs="Times New Roman"/>
          <w:b/>
          <w:bCs/>
          <w:kern w:val="0"/>
          <w14:ligatures w14:val="none"/>
        </w:rPr>
      </w:pPr>
      <w:r w:rsidRPr="001D7D06">
        <w:rPr>
          <w:rFonts w:ascii="Times New Roman" w:eastAsia="Calibri" w:hAnsi="Times New Roman" w:cs="Times New Roman"/>
          <w:b/>
          <w:bCs/>
          <w:kern w:val="0"/>
          <w14:ligatures w14:val="none"/>
        </w:rPr>
        <w:t>Šalutinio poveikio reiškiniai, kurių dažnis nežinomas (negali būti apskaičiuotas pagal turimus duomenis):</w:t>
      </w:r>
    </w:p>
    <w:p w14:paraId="256DACA1" w14:textId="02633C6A" w:rsidR="008C6DDD" w:rsidRPr="001D7D06" w:rsidRDefault="00386233" w:rsidP="008C6DDD">
      <w:pPr>
        <w:numPr>
          <w:ilvl w:val="0"/>
          <w:numId w:val="14"/>
        </w:numPr>
        <w:overflowPunct w:val="0"/>
        <w:autoSpaceDE w:val="0"/>
        <w:autoSpaceDN w:val="0"/>
        <w:adjustRightInd w:val="0"/>
        <w:spacing w:after="0" w:line="240" w:lineRule="auto"/>
        <w:textAlignment w:val="baseline"/>
        <w:rPr>
          <w:rFonts w:ascii="Times New Roman" w:eastAsia="Calibri" w:hAnsi="Times New Roman" w:cs="Times New Roman"/>
          <w:iCs/>
          <w:kern w:val="0"/>
          <w14:ligatures w14:val="none"/>
        </w:rPr>
      </w:pPr>
      <w:r>
        <w:rPr>
          <w:rFonts w:ascii="Times New Roman" w:eastAsia="Calibri" w:hAnsi="Times New Roman" w:cs="Times New Roman"/>
          <w:kern w:val="0"/>
          <w14:ligatures w14:val="none"/>
        </w:rPr>
        <w:t>s</w:t>
      </w:r>
      <w:r w:rsidR="008C6DDD" w:rsidRPr="001D7D06">
        <w:rPr>
          <w:rFonts w:ascii="Times New Roman" w:eastAsia="Calibri" w:hAnsi="Times New Roman" w:cs="Times New Roman"/>
          <w:kern w:val="0"/>
          <w14:ligatures w14:val="none"/>
        </w:rPr>
        <w:t>unkūs odos sutrikimai (</w:t>
      </w:r>
      <w:proofErr w:type="spellStart"/>
      <w:r w:rsidR="008C6DDD" w:rsidRPr="001D7D06">
        <w:rPr>
          <w:rFonts w:ascii="Times New Roman" w:eastAsia="Calibri" w:hAnsi="Times New Roman" w:cs="Times New Roman"/>
          <w:kern w:val="0"/>
          <w14:ligatures w14:val="none"/>
        </w:rPr>
        <w:t>Stivenso</w:t>
      </w:r>
      <w:proofErr w:type="spellEnd"/>
      <w:r w:rsidR="008C6DDD" w:rsidRPr="001D7D06">
        <w:rPr>
          <w:rFonts w:ascii="Times New Roman" w:eastAsia="Calibri" w:hAnsi="Times New Roman" w:cs="Times New Roman"/>
          <w:kern w:val="0"/>
          <w14:ligatures w14:val="none"/>
        </w:rPr>
        <w:t xml:space="preserve">-Džonsono sindromas, daugiaformė </w:t>
      </w:r>
      <w:proofErr w:type="spellStart"/>
      <w:r w:rsidR="008C6DDD" w:rsidRPr="001D7D06">
        <w:rPr>
          <w:rFonts w:ascii="Times New Roman" w:eastAsia="Calibri" w:hAnsi="Times New Roman" w:cs="Times New Roman"/>
          <w:kern w:val="0"/>
          <w14:ligatures w14:val="none"/>
        </w:rPr>
        <w:t>eritema</w:t>
      </w:r>
      <w:proofErr w:type="spellEnd"/>
      <w:r w:rsidR="008C6DDD" w:rsidRPr="001D7D06">
        <w:rPr>
          <w:rFonts w:ascii="Times New Roman" w:eastAsia="Calibri" w:hAnsi="Times New Roman" w:cs="Times New Roman"/>
          <w:kern w:val="0"/>
          <w14:ligatures w14:val="none"/>
        </w:rPr>
        <w:t xml:space="preserve">, toksinė epidermio </w:t>
      </w:r>
      <w:proofErr w:type="spellStart"/>
      <w:r w:rsidR="008C6DDD" w:rsidRPr="001D7D06">
        <w:rPr>
          <w:rFonts w:ascii="Times New Roman" w:eastAsia="Calibri" w:hAnsi="Times New Roman" w:cs="Times New Roman"/>
          <w:kern w:val="0"/>
          <w14:ligatures w14:val="none"/>
        </w:rPr>
        <w:t>nekrolizė</w:t>
      </w:r>
      <w:proofErr w:type="spellEnd"/>
      <w:r w:rsidR="008C6DDD" w:rsidRPr="001D7D06">
        <w:rPr>
          <w:rFonts w:ascii="Times New Roman" w:eastAsia="Calibri" w:hAnsi="Times New Roman" w:cs="Times New Roman"/>
          <w:kern w:val="0"/>
          <w14:ligatures w14:val="none"/>
        </w:rPr>
        <w:t>).</w:t>
      </w:r>
    </w:p>
    <w:p w14:paraId="6CD415AF" w14:textId="77777777" w:rsidR="008C6DDD" w:rsidRPr="001D7D06" w:rsidRDefault="008C6DDD" w:rsidP="00BD6E1E">
      <w:pPr>
        <w:overflowPunct w:val="0"/>
        <w:autoSpaceDE w:val="0"/>
        <w:autoSpaceDN w:val="0"/>
        <w:adjustRightInd w:val="0"/>
        <w:spacing w:after="0" w:line="240" w:lineRule="auto"/>
        <w:textAlignment w:val="baseline"/>
        <w:rPr>
          <w:rFonts w:ascii="Times New Roman" w:eastAsia="Calibri" w:hAnsi="Times New Roman" w:cs="Times New Roman"/>
          <w:i/>
          <w:kern w:val="0"/>
          <w:szCs w:val="20"/>
          <w14:ligatures w14:val="none"/>
        </w:rPr>
      </w:pPr>
    </w:p>
    <w:p w14:paraId="44358351" w14:textId="77777777" w:rsidR="00BD6E1E" w:rsidRPr="001D7D06" w:rsidRDefault="00BD6E1E" w:rsidP="00BD6E1E">
      <w:pPr>
        <w:spacing w:after="0" w:line="240" w:lineRule="auto"/>
        <w:rPr>
          <w:rFonts w:ascii="Times New Roman" w:eastAsia="Calibri" w:hAnsi="Times New Roman" w:cs="Times New Roman"/>
          <w:b/>
          <w:noProof/>
          <w:kern w:val="0"/>
          <w14:ligatures w14:val="none"/>
        </w:rPr>
      </w:pPr>
      <w:r w:rsidRPr="001D7D06">
        <w:rPr>
          <w:rFonts w:ascii="Times New Roman" w:eastAsia="Calibri" w:hAnsi="Times New Roman" w:cs="Times New Roman"/>
          <w:b/>
          <w:noProof/>
          <w:kern w:val="0"/>
          <w14:ligatures w14:val="none"/>
        </w:rPr>
        <w:t>Pranešimas apie šalutinį poveikį</w:t>
      </w:r>
    </w:p>
    <w:p w14:paraId="53FBA460" w14:textId="21177DF3" w:rsidR="00BD6E1E" w:rsidRPr="001D7D06" w:rsidRDefault="00BD6E1E" w:rsidP="00BD6E1E">
      <w:pPr>
        <w:overflowPunct w:val="0"/>
        <w:autoSpaceDE w:val="0"/>
        <w:autoSpaceDN w:val="0"/>
        <w:adjustRightInd w:val="0"/>
        <w:spacing w:after="0" w:line="240" w:lineRule="auto"/>
        <w:ind w:right="-449"/>
        <w:textAlignment w:val="baseline"/>
        <w:rPr>
          <w:rFonts w:ascii="Times New Roman" w:eastAsia="Calibri" w:hAnsi="Times New Roman" w:cs="Times New Roman"/>
          <w:noProof/>
          <w:kern w:val="0"/>
          <w14:ligatures w14:val="none"/>
        </w:rPr>
      </w:pPr>
      <w:r w:rsidRPr="001D7D06">
        <w:rPr>
          <w:rFonts w:ascii="Times New Roman" w:eastAsia="Calibri" w:hAnsi="Times New Roman" w:cs="Times New Roman"/>
          <w:noProof/>
          <w:kern w:val="0"/>
          <w14:ligatures w14:val="none"/>
        </w:rPr>
        <w:t xml:space="preserve">Jeigu pasireiškė šalutinis poveikis, įskaitant šiame lapelyje nenurodytą, pasakykite gydytojui arba vaistininkui. </w:t>
      </w:r>
      <w:r w:rsidR="0012685A" w:rsidRPr="001D7D06">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12685A" w:rsidRPr="001D7D06">
        <w:rPr>
          <w:rFonts w:ascii="Times New Roman" w:hAnsi="Times New Roman" w:cs="Times New Roman"/>
          <w:color w:val="0000EE"/>
          <w:u w:val="single"/>
          <w:lang w:eastAsia="lt-LT"/>
        </w:rPr>
        <w:t>https://vvkt.lrv.lt/lt/</w:t>
      </w:r>
      <w:r w:rsidR="0012685A" w:rsidRPr="001D7D06">
        <w:rPr>
          <w:rFonts w:ascii="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sidRPr="001D7D06">
        <w:rPr>
          <w:rFonts w:ascii="Times New Roman" w:eastAsia="Calibri" w:hAnsi="Times New Roman" w:cs="Times New Roman"/>
          <w:kern w:val="0"/>
          <w14:ligatures w14:val="none"/>
        </w:rPr>
        <w:t>.</w:t>
      </w:r>
    </w:p>
    <w:p w14:paraId="77DDD608"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468E4F9"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1724E5DF" w14:textId="68846C4F"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5. </w:t>
      </w:r>
      <w:r w:rsidRPr="001D7D06">
        <w:rPr>
          <w:rFonts w:ascii="Times New Roman" w:eastAsia="Calibri" w:hAnsi="Times New Roman" w:cs="Times New Roman"/>
          <w:b/>
          <w:kern w:val="0"/>
          <w14:ligatures w14:val="none"/>
        </w:rPr>
        <w:tab/>
        <w:t xml:space="preserve">Kaip laikyti </w:t>
      </w: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w:t>
      </w:r>
    </w:p>
    <w:p w14:paraId="7D936570"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1AA77A31"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noProof/>
          <w:kern w:val="0"/>
          <w14:ligatures w14:val="none"/>
        </w:rPr>
        <w:t>Šį vaistą laikykite vaikams nepastebimoje ir nepasiekiamoje vietoje</w:t>
      </w:r>
      <w:r w:rsidRPr="001D7D06">
        <w:rPr>
          <w:rFonts w:ascii="Times New Roman" w:eastAsia="Calibri" w:hAnsi="Times New Roman" w:cs="Times New Roman"/>
          <w:kern w:val="0"/>
          <w14:ligatures w14:val="none"/>
        </w:rPr>
        <w:t>.</w:t>
      </w:r>
    </w:p>
    <w:p w14:paraId="2607710F"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kern w:val="0"/>
          <w14:ligatures w14:val="none"/>
        </w:rPr>
      </w:pPr>
    </w:p>
    <w:p w14:paraId="4F005909" w14:textId="094F812D" w:rsidR="00E02FB9" w:rsidRPr="001D7D06" w:rsidRDefault="00E02FB9" w:rsidP="00E02FB9">
      <w:pPr>
        <w:overflowPunct w:val="0"/>
        <w:autoSpaceDE w:val="0"/>
        <w:autoSpaceDN w:val="0"/>
        <w:adjustRightInd w:val="0"/>
        <w:spacing w:after="0" w:line="240" w:lineRule="auto"/>
        <w:textAlignment w:val="baseline"/>
        <w:rPr>
          <w:rFonts w:ascii="Times New Roman" w:eastAsia="Times New Roman" w:hAnsi="Times New Roman" w:cs="Times New Roman"/>
          <w:noProof/>
          <w:kern w:val="0"/>
          <w:lang w:eastAsia="x-none"/>
          <w14:ligatures w14:val="none"/>
        </w:rPr>
      </w:pPr>
      <w:r w:rsidRPr="001D7D06">
        <w:rPr>
          <w:rFonts w:ascii="Times New Roman" w:eastAsia="Times New Roman" w:hAnsi="Times New Roman" w:cs="Times New Roman"/>
          <w:noProof/>
          <w:kern w:val="0"/>
          <w:lang w:eastAsia="x-none"/>
          <w14:ligatures w14:val="none"/>
        </w:rPr>
        <w:t xml:space="preserve">Šiam </w:t>
      </w:r>
      <w:r w:rsidR="0028688E">
        <w:rPr>
          <w:rFonts w:ascii="Times New Roman" w:eastAsia="Times New Roman" w:hAnsi="Times New Roman" w:cs="Times New Roman"/>
          <w:noProof/>
          <w:kern w:val="0"/>
          <w:lang w:eastAsia="x-none"/>
          <w14:ligatures w14:val="none"/>
        </w:rPr>
        <w:t>vaistui</w:t>
      </w:r>
      <w:r w:rsidRPr="001D7D06">
        <w:rPr>
          <w:rFonts w:ascii="Times New Roman" w:eastAsia="Times New Roman" w:hAnsi="Times New Roman" w:cs="Times New Roman"/>
          <w:noProof/>
          <w:kern w:val="0"/>
          <w:lang w:eastAsia="x-none"/>
          <w14:ligatures w14:val="none"/>
        </w:rPr>
        <w:t xml:space="preserve"> specialių laikymo sąlygų nereikia.</w:t>
      </w:r>
    </w:p>
    <w:p w14:paraId="551067C1"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1693B84" w14:textId="0985AFF0"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lastRenderedPageBreak/>
        <w:t>Ant kartono dėžutės po „Tinka iki“ arba lizdinės plokštelės</w:t>
      </w:r>
      <w:r w:rsidR="00F21884" w:rsidRPr="001D7D06">
        <w:rPr>
          <w:rFonts w:ascii="Times New Roman" w:eastAsia="Calibri" w:hAnsi="Times New Roman" w:cs="Times New Roman"/>
          <w:kern w:val="0"/>
          <w14:ligatures w14:val="none"/>
        </w:rPr>
        <w:t xml:space="preserve"> </w:t>
      </w:r>
      <w:r w:rsidRPr="001D7D06">
        <w:rPr>
          <w:rFonts w:ascii="Times New Roman" w:eastAsia="Calibri" w:hAnsi="Times New Roman" w:cs="Times New Roman"/>
          <w:kern w:val="0"/>
          <w14:ligatures w14:val="none"/>
        </w:rPr>
        <w:t>nurodytam tinkamumo laikui pasibaigus, šio vaisto vartoti negalima. Vaistas tinkamas vartoti iki paskutinės nurodyto mėnesio dienos.</w:t>
      </w:r>
    </w:p>
    <w:p w14:paraId="6D1D2013"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1164731D"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55A0DCE7"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17475AB2" w14:textId="77777777" w:rsidR="00BD6E1E" w:rsidRPr="001D7D06" w:rsidRDefault="00BD6E1E" w:rsidP="00BD6E1E">
      <w:pPr>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p>
    <w:p w14:paraId="276F0ACC" w14:textId="77777777" w:rsidR="00BD6E1E" w:rsidRPr="001D7D06" w:rsidRDefault="00BD6E1E" w:rsidP="00BD6E1E">
      <w:pPr>
        <w:tabs>
          <w:tab w:val="left" w:pos="567"/>
        </w:tabs>
        <w:overflowPunct w:val="0"/>
        <w:autoSpaceDE w:val="0"/>
        <w:autoSpaceDN w:val="0"/>
        <w:adjustRightInd w:val="0"/>
        <w:spacing w:after="0" w:line="240" w:lineRule="auto"/>
        <w:jc w:val="both"/>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 xml:space="preserve">6. </w:t>
      </w:r>
      <w:r w:rsidRPr="001D7D06">
        <w:rPr>
          <w:rFonts w:ascii="Times New Roman" w:eastAsia="Calibri" w:hAnsi="Times New Roman" w:cs="Times New Roman"/>
          <w:b/>
          <w:kern w:val="0"/>
          <w14:ligatures w14:val="none"/>
        </w:rPr>
        <w:tab/>
        <w:t>Pakuotės turinys ir kita informacija</w:t>
      </w:r>
    </w:p>
    <w:p w14:paraId="69FE0D6C" w14:textId="77777777"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kern w:val="0"/>
          <w14:ligatures w14:val="none"/>
        </w:rPr>
      </w:pPr>
    </w:p>
    <w:p w14:paraId="5255D5DB" w14:textId="094989A1"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kern w:val="0"/>
          <w14:ligatures w14:val="none"/>
        </w:rPr>
      </w:pP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sudėtis</w:t>
      </w:r>
    </w:p>
    <w:p w14:paraId="41FA026F" w14:textId="68BB4142" w:rsidR="00BD6E1E" w:rsidRPr="001D7D06" w:rsidRDefault="00BD6E1E" w:rsidP="00F44964">
      <w:pPr>
        <w:pStyle w:val="Sraopastraipa"/>
        <w:numPr>
          <w:ilvl w:val="0"/>
          <w:numId w:val="25"/>
        </w:numPr>
        <w:overflowPunct w:val="0"/>
        <w:autoSpaceDE w:val="0"/>
        <w:autoSpaceDN w:val="0"/>
        <w:adjustRightInd w:val="0"/>
        <w:spacing w:after="0" w:line="240" w:lineRule="auto"/>
        <w:ind w:left="567" w:hanging="567"/>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bCs/>
          <w:iCs/>
          <w:kern w:val="0"/>
          <w14:ligatures w14:val="none"/>
        </w:rPr>
        <w:t xml:space="preserve">Veiklioji medžiaga yra </w:t>
      </w:r>
      <w:proofErr w:type="spellStart"/>
      <w:r w:rsidRPr="001D7D06">
        <w:rPr>
          <w:rFonts w:ascii="Times New Roman" w:eastAsia="Calibri" w:hAnsi="Times New Roman" w:cs="Times New Roman"/>
          <w:bCs/>
          <w:iCs/>
          <w:kern w:val="0"/>
          <w14:ligatures w14:val="none"/>
        </w:rPr>
        <w:t>acikloviras</w:t>
      </w:r>
      <w:proofErr w:type="spellEnd"/>
      <w:r w:rsidRPr="001D7D06">
        <w:rPr>
          <w:rFonts w:ascii="Times New Roman" w:eastAsia="Calibri" w:hAnsi="Times New Roman" w:cs="Times New Roman"/>
          <w:bCs/>
          <w:iCs/>
          <w:kern w:val="0"/>
          <w14:ligatures w14:val="none"/>
        </w:rPr>
        <w:t>.</w:t>
      </w:r>
      <w:r w:rsidRPr="001D7D06">
        <w:rPr>
          <w:rFonts w:ascii="Times New Roman" w:eastAsia="Calibri" w:hAnsi="Times New Roman" w:cs="Times New Roman"/>
          <w:kern w:val="0"/>
          <w14:ligatures w14:val="none"/>
        </w:rPr>
        <w:t xml:space="preserve"> </w:t>
      </w:r>
      <w:r w:rsidR="000A6DDC" w:rsidRPr="001D7D06">
        <w:rPr>
          <w:rFonts w:ascii="Times New Roman" w:eastAsia="Calibri" w:hAnsi="Times New Roman" w:cs="Times New Roman"/>
          <w:kern w:val="0"/>
          <w14:ligatures w14:val="none"/>
        </w:rPr>
        <w:t>Kiekv</w:t>
      </w:r>
      <w:r w:rsidRPr="001D7D06">
        <w:rPr>
          <w:rFonts w:ascii="Times New Roman" w:eastAsia="Calibri" w:hAnsi="Times New Roman" w:cs="Times New Roman"/>
          <w:kern w:val="0"/>
          <w14:ligatures w14:val="none"/>
        </w:rPr>
        <w:t>ienoje tabletėje yra 200</w:t>
      </w:r>
      <w:r w:rsidR="00F44964" w:rsidRPr="001D7D06">
        <w:rPr>
          <w:rFonts w:ascii="Times New Roman" w:eastAsia="Calibri" w:hAnsi="Times New Roman" w:cs="Times New Roman"/>
          <w:kern w:val="0"/>
          <w14:ligatures w14:val="none"/>
        </w:rPr>
        <w:t> mg</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acikloviro</w:t>
      </w:r>
      <w:proofErr w:type="spellEnd"/>
      <w:r w:rsidRPr="001D7D06">
        <w:rPr>
          <w:rFonts w:ascii="Times New Roman" w:eastAsia="Calibri" w:hAnsi="Times New Roman" w:cs="Times New Roman"/>
          <w:kern w:val="0"/>
          <w14:ligatures w14:val="none"/>
        </w:rPr>
        <w:t>.</w:t>
      </w:r>
    </w:p>
    <w:p w14:paraId="2F3C27EE" w14:textId="72C36E38" w:rsidR="00BD6E1E" w:rsidRPr="001D7D06" w:rsidRDefault="00BD6E1E" w:rsidP="00F44964">
      <w:pPr>
        <w:pStyle w:val="Sraopastraipa"/>
        <w:numPr>
          <w:ilvl w:val="0"/>
          <w:numId w:val="25"/>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kern w:val="0"/>
          <w14:ligatures w14:val="none"/>
        </w:rPr>
      </w:pPr>
      <w:r w:rsidRPr="001D7D06">
        <w:rPr>
          <w:rFonts w:ascii="Times New Roman" w:eastAsia="Calibri" w:hAnsi="Times New Roman" w:cs="Times New Roman"/>
          <w:kern w:val="0"/>
          <w14:ligatures w14:val="none"/>
        </w:rPr>
        <w:t xml:space="preserve">Pagalbinės medžiagos yra laktozė </w:t>
      </w:r>
      <w:proofErr w:type="spellStart"/>
      <w:r w:rsidRPr="001D7D06">
        <w:rPr>
          <w:rFonts w:ascii="Times New Roman" w:eastAsia="Calibri" w:hAnsi="Times New Roman" w:cs="Times New Roman"/>
          <w:kern w:val="0"/>
          <w14:ligatures w14:val="none"/>
        </w:rPr>
        <w:t>monohidratas</w:t>
      </w:r>
      <w:proofErr w:type="spellEnd"/>
      <w:r w:rsidRPr="001D7D06">
        <w:rPr>
          <w:rFonts w:ascii="Times New Roman" w:eastAsia="Calibri" w:hAnsi="Times New Roman" w:cs="Times New Roman"/>
          <w:kern w:val="0"/>
          <w14:ligatures w14:val="none"/>
        </w:rPr>
        <w:t xml:space="preserve">, magnio </w:t>
      </w:r>
      <w:proofErr w:type="spellStart"/>
      <w:r w:rsidRPr="001D7D06">
        <w:rPr>
          <w:rFonts w:ascii="Times New Roman" w:eastAsia="Calibri" w:hAnsi="Times New Roman" w:cs="Times New Roman"/>
          <w:kern w:val="0"/>
          <w14:ligatures w14:val="none"/>
        </w:rPr>
        <w:t>stearatas</w:t>
      </w:r>
      <w:proofErr w:type="spellEnd"/>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mikrokristalinė</w:t>
      </w:r>
      <w:proofErr w:type="spellEnd"/>
      <w:r w:rsidRPr="001D7D06">
        <w:rPr>
          <w:rFonts w:ascii="Times New Roman" w:eastAsia="Calibri" w:hAnsi="Times New Roman" w:cs="Times New Roman"/>
          <w:kern w:val="0"/>
          <w14:ligatures w14:val="none"/>
        </w:rPr>
        <w:t xml:space="preserve"> celiuliozė</w:t>
      </w:r>
      <w:r w:rsidR="0012685A" w:rsidRPr="001D7D06">
        <w:rPr>
          <w:rFonts w:ascii="Times New Roman" w:eastAsia="Calibri" w:hAnsi="Times New Roman" w:cs="Times New Roman"/>
          <w:kern w:val="0"/>
          <w14:ligatures w14:val="none"/>
        </w:rPr>
        <w:t xml:space="preserve"> </w:t>
      </w:r>
      <w:r w:rsidR="0012685A" w:rsidRPr="001D7D06">
        <w:rPr>
          <w:rFonts w:ascii="Times New Roman" w:eastAsia="Times New Roman" w:hAnsi="Times New Roman" w:cs="Times New Roman"/>
          <w:kern w:val="0"/>
          <w:lang w:eastAsia="lt-LT"/>
          <w14:ligatures w14:val="none"/>
        </w:rPr>
        <w:t>(PH 101)</w:t>
      </w:r>
      <w:r w:rsidRPr="001D7D06">
        <w:rPr>
          <w:rFonts w:ascii="Times New Roman" w:eastAsia="Calibri" w:hAnsi="Times New Roman" w:cs="Times New Roman"/>
          <w:kern w:val="0"/>
          <w14:ligatures w14:val="none"/>
        </w:rPr>
        <w:t xml:space="preserve">, </w:t>
      </w:r>
      <w:proofErr w:type="spellStart"/>
      <w:r w:rsidRPr="001D7D06">
        <w:rPr>
          <w:rFonts w:ascii="Times New Roman" w:eastAsia="Calibri" w:hAnsi="Times New Roman" w:cs="Times New Roman"/>
          <w:kern w:val="0"/>
          <w14:ligatures w14:val="none"/>
        </w:rPr>
        <w:t>karboksimetilkrakmolo</w:t>
      </w:r>
      <w:proofErr w:type="spellEnd"/>
      <w:r w:rsidRPr="001D7D06">
        <w:rPr>
          <w:rFonts w:ascii="Times New Roman" w:eastAsia="Calibri" w:hAnsi="Times New Roman" w:cs="Times New Roman"/>
          <w:kern w:val="0"/>
          <w14:ligatures w14:val="none"/>
        </w:rPr>
        <w:t xml:space="preserve"> A natrio druska</w:t>
      </w:r>
      <w:r w:rsidR="0012685A" w:rsidRPr="001D7D06">
        <w:rPr>
          <w:rFonts w:ascii="Times New Roman" w:eastAsia="Calibri" w:hAnsi="Times New Roman" w:cs="Times New Roman"/>
          <w:kern w:val="0"/>
          <w14:ligatures w14:val="none"/>
        </w:rPr>
        <w:t xml:space="preserve">, </w:t>
      </w:r>
      <w:proofErr w:type="spellStart"/>
      <w:r w:rsidR="0012685A" w:rsidRPr="001D7D06">
        <w:rPr>
          <w:rFonts w:ascii="Times New Roman" w:eastAsia="Calibri" w:hAnsi="Times New Roman" w:cs="Times New Roman"/>
          <w:kern w:val="0"/>
          <w14:ligatures w14:val="none"/>
        </w:rPr>
        <w:t>povidonas</w:t>
      </w:r>
      <w:proofErr w:type="spellEnd"/>
      <w:r w:rsidR="0012685A" w:rsidRPr="001D7D06">
        <w:rPr>
          <w:rFonts w:ascii="Times New Roman" w:eastAsia="Calibri" w:hAnsi="Times New Roman" w:cs="Times New Roman"/>
          <w:kern w:val="0"/>
          <w14:ligatures w14:val="none"/>
        </w:rPr>
        <w:t xml:space="preserve"> K30.</w:t>
      </w:r>
    </w:p>
    <w:p w14:paraId="31D49381" w14:textId="77777777"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kern w:val="0"/>
          <w14:ligatures w14:val="none"/>
        </w:rPr>
      </w:pPr>
    </w:p>
    <w:p w14:paraId="432B7EA0" w14:textId="3C8C38F8"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b/>
          <w:kern w:val="0"/>
          <w14:ligatures w14:val="none"/>
        </w:rPr>
      </w:pPr>
      <w:proofErr w:type="spellStart"/>
      <w:r w:rsidRPr="001D7D06">
        <w:rPr>
          <w:rFonts w:ascii="Times New Roman" w:eastAsia="Calibri" w:hAnsi="Times New Roman" w:cs="Times New Roman"/>
          <w:b/>
          <w:kern w:val="0"/>
          <w14:ligatures w14:val="none"/>
        </w:rPr>
        <w:t>Aciclovir</w:t>
      </w:r>
      <w:proofErr w:type="spellEnd"/>
      <w:r w:rsidRPr="001D7D06">
        <w:rPr>
          <w:rFonts w:ascii="Times New Roman" w:eastAsia="Calibri" w:hAnsi="Times New Roman" w:cs="Times New Roman"/>
          <w:b/>
          <w:kern w:val="0"/>
          <w14:ligatures w14:val="none"/>
        </w:rPr>
        <w:t xml:space="preserve"> </w:t>
      </w:r>
      <w:proofErr w:type="spellStart"/>
      <w:r w:rsidRPr="001D7D06">
        <w:rPr>
          <w:rFonts w:ascii="Times New Roman" w:eastAsia="Calibri" w:hAnsi="Times New Roman" w:cs="Times New Roman"/>
          <w:b/>
          <w:kern w:val="0"/>
          <w14:ligatures w14:val="none"/>
        </w:rPr>
        <w:t>Ingen</w:t>
      </w:r>
      <w:proofErr w:type="spellEnd"/>
      <w:r w:rsidRPr="001D7D06">
        <w:rPr>
          <w:rFonts w:ascii="Times New Roman" w:eastAsia="Calibri" w:hAnsi="Times New Roman" w:cs="Times New Roman"/>
          <w:b/>
          <w:kern w:val="0"/>
          <w14:ligatures w14:val="none"/>
        </w:rPr>
        <w:t xml:space="preserve"> </w:t>
      </w:r>
      <w:r w:rsidR="00F4616E">
        <w:rPr>
          <w:rFonts w:ascii="Times New Roman" w:eastAsia="Calibri" w:hAnsi="Times New Roman" w:cs="Times New Roman"/>
          <w:b/>
          <w:kern w:val="0"/>
          <w14:ligatures w14:val="none"/>
        </w:rPr>
        <w:t>Pharma</w:t>
      </w:r>
      <w:r w:rsidRPr="001D7D06">
        <w:rPr>
          <w:rFonts w:ascii="Times New Roman" w:eastAsia="Calibri" w:hAnsi="Times New Roman" w:cs="Times New Roman"/>
          <w:b/>
          <w:kern w:val="0"/>
          <w14:ligatures w14:val="none"/>
        </w:rPr>
        <w:t xml:space="preserve"> išvaizda ir kiekis pakuotėje</w:t>
      </w:r>
    </w:p>
    <w:p w14:paraId="76A593E4" w14:textId="5420D77C"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Tabletės yra baltos</w:t>
      </w:r>
      <w:r w:rsidR="00423901" w:rsidRPr="001D7D06">
        <w:rPr>
          <w:rFonts w:ascii="Times New Roman" w:eastAsia="Calibri" w:hAnsi="Times New Roman" w:cs="Times New Roman"/>
          <w:kern w:val="0"/>
          <w14:ligatures w14:val="none"/>
        </w:rPr>
        <w:t>,</w:t>
      </w:r>
      <w:r w:rsidRPr="001D7D06">
        <w:rPr>
          <w:rFonts w:ascii="Times New Roman" w:eastAsia="Calibri" w:hAnsi="Times New Roman" w:cs="Times New Roman"/>
          <w:kern w:val="0"/>
          <w14:ligatures w14:val="none"/>
        </w:rPr>
        <w:t xml:space="preserve"> apvalios</w:t>
      </w:r>
      <w:r w:rsidR="00423901" w:rsidRPr="001D7D06">
        <w:rPr>
          <w:rFonts w:ascii="Times New Roman" w:eastAsia="Calibri" w:hAnsi="Times New Roman" w:cs="Times New Roman"/>
          <w:kern w:val="0"/>
          <w14:ligatures w14:val="none"/>
        </w:rPr>
        <w:t>, su vagele vienoje</w:t>
      </w:r>
      <w:r w:rsidRPr="001D7D06">
        <w:rPr>
          <w:rFonts w:ascii="Times New Roman" w:eastAsia="Calibri" w:hAnsi="Times New Roman" w:cs="Times New Roman"/>
          <w:kern w:val="0"/>
          <w14:ligatures w14:val="none"/>
        </w:rPr>
        <w:t xml:space="preserve"> pusėje.</w:t>
      </w:r>
    </w:p>
    <w:p w14:paraId="492794E1" w14:textId="0AF78432" w:rsidR="00BD6E1E" w:rsidRPr="001D7D06" w:rsidRDefault="00423901"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V</w:t>
      </w:r>
      <w:r w:rsidR="00BD6E1E" w:rsidRPr="001D7D06">
        <w:rPr>
          <w:rFonts w:ascii="Times New Roman" w:eastAsia="Calibri" w:hAnsi="Times New Roman" w:cs="Times New Roman"/>
          <w:kern w:val="0"/>
          <w14:ligatures w14:val="none"/>
        </w:rPr>
        <w:t>agelė skirta tik tabletei perlaužti, kad būtų lengviau nuryti, bet ne ją padalyti į lygias dozes.</w:t>
      </w:r>
    </w:p>
    <w:p w14:paraId="0E8749B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7724B4DE" w14:textId="136F49BB"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Calibri" w:hAnsi="Times New Roman" w:cs="Times New Roman"/>
          <w:kern w:val="0"/>
          <w14:ligatures w14:val="none"/>
        </w:rPr>
        <w:t>Kartono dėžutėje yra 25 tabletės lizdinė</w:t>
      </w:r>
      <w:r w:rsidR="00E42401" w:rsidRPr="001D7D06">
        <w:rPr>
          <w:rFonts w:ascii="Times New Roman" w:eastAsia="Calibri" w:hAnsi="Times New Roman" w:cs="Times New Roman"/>
          <w:kern w:val="0"/>
          <w14:ligatures w14:val="none"/>
        </w:rPr>
        <w:t>s</w:t>
      </w:r>
      <w:r w:rsidRPr="001D7D06">
        <w:rPr>
          <w:rFonts w:ascii="Times New Roman" w:eastAsia="Calibri" w:hAnsi="Times New Roman" w:cs="Times New Roman"/>
          <w:kern w:val="0"/>
          <w14:ligatures w14:val="none"/>
        </w:rPr>
        <w:t>e plokštelė</w:t>
      </w:r>
      <w:r w:rsidR="00E42401" w:rsidRPr="001D7D06">
        <w:rPr>
          <w:rFonts w:ascii="Times New Roman" w:eastAsia="Calibri" w:hAnsi="Times New Roman" w:cs="Times New Roman"/>
          <w:kern w:val="0"/>
          <w14:ligatures w14:val="none"/>
        </w:rPr>
        <w:t>s</w:t>
      </w:r>
      <w:r w:rsidRPr="001D7D06">
        <w:rPr>
          <w:rFonts w:ascii="Times New Roman" w:eastAsia="Calibri" w:hAnsi="Times New Roman" w:cs="Times New Roman"/>
          <w:kern w:val="0"/>
          <w14:ligatures w14:val="none"/>
        </w:rPr>
        <w:t>e.</w:t>
      </w:r>
    </w:p>
    <w:p w14:paraId="563BA75A" w14:textId="77777777"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kern w:val="0"/>
          <w14:ligatures w14:val="none"/>
        </w:rPr>
      </w:pPr>
    </w:p>
    <w:p w14:paraId="49900787"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Registruotojas</w:t>
      </w:r>
    </w:p>
    <w:p w14:paraId="548B4D6F" w14:textId="77777777" w:rsidR="00423901" w:rsidRPr="001D7D06" w:rsidRDefault="00423901" w:rsidP="00423901">
      <w:pPr>
        <w:spacing w:after="0" w:line="240" w:lineRule="auto"/>
        <w:rPr>
          <w:rFonts w:ascii="Times New Roman" w:hAnsi="Times New Roman" w:cs="Times New Roman"/>
        </w:rPr>
      </w:pPr>
      <w:r w:rsidRPr="001D7D06">
        <w:rPr>
          <w:rFonts w:ascii="Times New Roman" w:hAnsi="Times New Roman" w:cs="Times New Roman"/>
        </w:rPr>
        <w:t xml:space="preserve">SIA </w:t>
      </w:r>
      <w:proofErr w:type="spellStart"/>
      <w:r w:rsidRPr="001D7D06">
        <w:rPr>
          <w:rFonts w:ascii="Times New Roman" w:hAnsi="Times New Roman" w:cs="Times New Roman"/>
        </w:rPr>
        <w:t>Ingen</w:t>
      </w:r>
      <w:proofErr w:type="spellEnd"/>
      <w:r w:rsidRPr="001D7D06">
        <w:rPr>
          <w:rFonts w:ascii="Times New Roman" w:hAnsi="Times New Roman" w:cs="Times New Roman"/>
        </w:rPr>
        <w:t xml:space="preserve"> Pharma</w:t>
      </w:r>
    </w:p>
    <w:p w14:paraId="7F266F8A" w14:textId="77777777" w:rsidR="00423901" w:rsidRPr="001D7D06" w:rsidRDefault="00423901" w:rsidP="00423901">
      <w:pPr>
        <w:autoSpaceDE w:val="0"/>
        <w:autoSpaceDN w:val="0"/>
        <w:adjustRightInd w:val="0"/>
        <w:spacing w:after="0" w:line="240" w:lineRule="auto"/>
        <w:rPr>
          <w:rFonts w:ascii="Times New Roman" w:hAnsi="Times New Roman" w:cs="Times New Roman"/>
          <w:lang w:eastAsia="lt-LT"/>
        </w:rPr>
      </w:pPr>
      <w:r w:rsidRPr="001D7D06">
        <w:rPr>
          <w:rFonts w:ascii="Times New Roman" w:hAnsi="Times New Roman" w:cs="Times New Roman"/>
          <w:lang w:eastAsia="lt-LT"/>
        </w:rPr>
        <w:t xml:space="preserve">K. </w:t>
      </w:r>
      <w:proofErr w:type="spellStart"/>
      <w:r w:rsidRPr="001D7D06">
        <w:rPr>
          <w:rFonts w:ascii="Times New Roman" w:hAnsi="Times New Roman" w:cs="Times New Roman"/>
          <w:lang w:eastAsia="lt-LT"/>
        </w:rPr>
        <w:t>Ulmaņa</w:t>
      </w:r>
      <w:proofErr w:type="spellEnd"/>
      <w:r w:rsidRPr="001D7D06">
        <w:rPr>
          <w:rFonts w:ascii="Times New Roman" w:hAnsi="Times New Roman" w:cs="Times New Roman"/>
          <w:lang w:eastAsia="lt-LT"/>
        </w:rPr>
        <w:t xml:space="preserve"> gatve 119</w:t>
      </w:r>
    </w:p>
    <w:p w14:paraId="009207A2" w14:textId="77777777" w:rsidR="00423901" w:rsidRPr="001D7D06" w:rsidRDefault="00423901" w:rsidP="00423901">
      <w:pPr>
        <w:autoSpaceDE w:val="0"/>
        <w:autoSpaceDN w:val="0"/>
        <w:adjustRightInd w:val="0"/>
        <w:spacing w:after="0" w:line="240" w:lineRule="auto"/>
        <w:rPr>
          <w:rFonts w:ascii="Times New Roman" w:hAnsi="Times New Roman" w:cs="Times New Roman"/>
          <w:color w:val="000000"/>
        </w:rPr>
      </w:pPr>
      <w:r w:rsidRPr="001D7D06">
        <w:rPr>
          <w:rFonts w:ascii="Times New Roman" w:hAnsi="Times New Roman" w:cs="Times New Roman"/>
          <w:lang w:eastAsia="lt-LT"/>
        </w:rPr>
        <w:t xml:space="preserve">LV-2167 </w:t>
      </w:r>
      <w:proofErr w:type="spellStart"/>
      <w:r w:rsidRPr="001D7D06">
        <w:rPr>
          <w:rFonts w:ascii="Times New Roman" w:hAnsi="Times New Roman" w:cs="Times New Roman"/>
          <w:color w:val="000000"/>
        </w:rPr>
        <w:t>Mārupe</w:t>
      </w:r>
      <w:proofErr w:type="spellEnd"/>
      <w:r w:rsidRPr="001D7D06">
        <w:rPr>
          <w:rFonts w:ascii="Times New Roman" w:hAnsi="Times New Roman" w:cs="Times New Roman"/>
          <w:color w:val="000000"/>
        </w:rPr>
        <w:t xml:space="preserve">, </w:t>
      </w:r>
      <w:proofErr w:type="spellStart"/>
      <w:r w:rsidRPr="001D7D06">
        <w:rPr>
          <w:rFonts w:ascii="Times New Roman" w:hAnsi="Times New Roman" w:cs="Times New Roman"/>
          <w:color w:val="000000"/>
        </w:rPr>
        <w:t>Rīga</w:t>
      </w:r>
      <w:proofErr w:type="spellEnd"/>
    </w:p>
    <w:p w14:paraId="7D3B871F" w14:textId="77777777" w:rsidR="00423901" w:rsidRPr="001D7D06" w:rsidRDefault="00423901" w:rsidP="00423901">
      <w:pPr>
        <w:spacing w:after="0" w:line="240" w:lineRule="auto"/>
        <w:rPr>
          <w:rFonts w:ascii="Times New Roman" w:eastAsia="Calibri" w:hAnsi="Times New Roman" w:cs="Times New Roman"/>
          <w:lang w:eastAsia="lt-LT"/>
        </w:rPr>
      </w:pPr>
      <w:r w:rsidRPr="001D7D06">
        <w:rPr>
          <w:rFonts w:ascii="Times New Roman" w:hAnsi="Times New Roman" w:cs="Times New Roman"/>
        </w:rPr>
        <w:t>Latvija</w:t>
      </w:r>
    </w:p>
    <w:p w14:paraId="2CE0E56E"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4ACE6AED" w14:textId="77777777" w:rsidR="00BD6E1E" w:rsidRPr="001D7D06" w:rsidRDefault="00BD6E1E" w:rsidP="00BD6E1E">
      <w:pPr>
        <w:overflowPunct w:val="0"/>
        <w:autoSpaceDE w:val="0"/>
        <w:autoSpaceDN w:val="0"/>
        <w:adjustRightInd w:val="0"/>
        <w:spacing w:after="0" w:line="240" w:lineRule="auto"/>
        <w:ind w:left="567" w:hanging="567"/>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kern w:val="0"/>
          <w14:ligatures w14:val="none"/>
        </w:rPr>
        <w:t>Gamintojas</w:t>
      </w:r>
    </w:p>
    <w:p w14:paraId="385F6D5E" w14:textId="77777777" w:rsidR="00423901" w:rsidRPr="001D7D06" w:rsidRDefault="00423901" w:rsidP="00423901">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Medinfar</w:t>
      </w:r>
      <w:proofErr w:type="spellEnd"/>
      <w:r w:rsidRPr="001D7D06">
        <w:rPr>
          <w:rFonts w:ascii="Times New Roman" w:eastAsia="Times New Roman" w:hAnsi="Times New Roman" w:cs="Times New Roman"/>
          <w:kern w:val="0"/>
          <w14:ligatures w14:val="none"/>
        </w:rPr>
        <w:t xml:space="preserve"> Manufacturing, S.A.</w:t>
      </w:r>
    </w:p>
    <w:p w14:paraId="3FF3914E" w14:textId="77777777" w:rsidR="00423901" w:rsidRPr="001D7D06" w:rsidRDefault="00423901" w:rsidP="00423901">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Parque</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Industrial</w:t>
      </w:r>
      <w:proofErr w:type="spellEnd"/>
      <w:r w:rsidRPr="001D7D06">
        <w:rPr>
          <w:rFonts w:ascii="Times New Roman" w:eastAsia="Times New Roman" w:hAnsi="Times New Roman" w:cs="Times New Roman"/>
          <w:kern w:val="0"/>
          <w14:ligatures w14:val="none"/>
        </w:rPr>
        <w:t xml:space="preserve"> Armando </w:t>
      </w:r>
      <w:proofErr w:type="spellStart"/>
      <w:r w:rsidRPr="001D7D06">
        <w:rPr>
          <w:rFonts w:ascii="Times New Roman" w:eastAsia="Times New Roman" w:hAnsi="Times New Roman" w:cs="Times New Roman"/>
          <w:kern w:val="0"/>
          <w14:ligatures w14:val="none"/>
        </w:rPr>
        <w:t>Martins</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Tavares</w:t>
      </w:r>
      <w:proofErr w:type="spellEnd"/>
    </w:p>
    <w:p w14:paraId="7E1A42DC" w14:textId="77777777" w:rsidR="00423901" w:rsidRPr="001D7D06" w:rsidRDefault="00423901" w:rsidP="00423901">
      <w:pPr>
        <w:spacing w:after="0" w:line="240" w:lineRule="auto"/>
        <w:rPr>
          <w:rFonts w:ascii="Times New Roman" w:eastAsia="Times New Roman" w:hAnsi="Times New Roman" w:cs="Times New Roman"/>
          <w:kern w:val="0"/>
          <w14:ligatures w14:val="none"/>
        </w:rPr>
      </w:pPr>
      <w:proofErr w:type="spellStart"/>
      <w:r w:rsidRPr="001D7D06">
        <w:rPr>
          <w:rFonts w:ascii="Times New Roman" w:eastAsia="Times New Roman" w:hAnsi="Times New Roman" w:cs="Times New Roman"/>
          <w:kern w:val="0"/>
          <w14:ligatures w14:val="none"/>
        </w:rPr>
        <w:t>Rua</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Outeiro</w:t>
      </w:r>
      <w:proofErr w:type="spellEnd"/>
      <w:r w:rsidRPr="001D7D06">
        <w:rPr>
          <w:rFonts w:ascii="Times New Roman" w:eastAsia="Times New Roman" w:hAnsi="Times New Roman" w:cs="Times New Roman"/>
          <w:kern w:val="0"/>
          <w14:ligatures w14:val="none"/>
        </w:rPr>
        <w:t xml:space="preserve"> </w:t>
      </w:r>
      <w:proofErr w:type="spellStart"/>
      <w:r w:rsidRPr="001D7D06">
        <w:rPr>
          <w:rFonts w:ascii="Times New Roman" w:eastAsia="Times New Roman" w:hAnsi="Times New Roman" w:cs="Times New Roman"/>
          <w:kern w:val="0"/>
          <w14:ligatures w14:val="none"/>
        </w:rPr>
        <w:t>da</w:t>
      </w:r>
      <w:proofErr w:type="spellEnd"/>
      <w:r w:rsidRPr="001D7D06">
        <w:rPr>
          <w:rFonts w:ascii="Times New Roman" w:eastAsia="Times New Roman" w:hAnsi="Times New Roman" w:cs="Times New Roman"/>
          <w:kern w:val="0"/>
          <w14:ligatures w14:val="none"/>
        </w:rPr>
        <w:t xml:space="preserve"> Armada, 5, </w:t>
      </w:r>
      <w:proofErr w:type="spellStart"/>
      <w:r w:rsidRPr="001D7D06">
        <w:rPr>
          <w:rFonts w:ascii="Times New Roman" w:eastAsia="Times New Roman" w:hAnsi="Times New Roman" w:cs="Times New Roman"/>
          <w:kern w:val="0"/>
          <w14:ligatures w14:val="none"/>
        </w:rPr>
        <w:t>Condeixa</w:t>
      </w:r>
      <w:proofErr w:type="spellEnd"/>
      <w:r w:rsidRPr="001D7D06">
        <w:rPr>
          <w:rFonts w:ascii="Times New Roman" w:eastAsia="Times New Roman" w:hAnsi="Times New Roman" w:cs="Times New Roman"/>
          <w:kern w:val="0"/>
          <w14:ligatures w14:val="none"/>
        </w:rPr>
        <w:t>-a-Nova</w:t>
      </w:r>
    </w:p>
    <w:p w14:paraId="5083F6D8" w14:textId="77777777" w:rsidR="00423901" w:rsidRPr="001D7D06" w:rsidRDefault="00423901" w:rsidP="00423901">
      <w:pPr>
        <w:spacing w:after="0" w:line="240" w:lineRule="auto"/>
        <w:rPr>
          <w:rFonts w:ascii="Times New Roman" w:eastAsia="Times New Roman" w:hAnsi="Times New Roman" w:cs="Times New Roman"/>
          <w:kern w:val="0"/>
          <w14:ligatures w14:val="none"/>
        </w:rPr>
      </w:pPr>
      <w:r w:rsidRPr="001D7D06">
        <w:rPr>
          <w:rFonts w:ascii="Times New Roman" w:eastAsia="Times New Roman" w:hAnsi="Times New Roman" w:cs="Times New Roman"/>
          <w:kern w:val="0"/>
          <w14:ligatures w14:val="none"/>
        </w:rPr>
        <w:t xml:space="preserve">3150-194 </w:t>
      </w:r>
      <w:proofErr w:type="spellStart"/>
      <w:r w:rsidRPr="001D7D06">
        <w:rPr>
          <w:rFonts w:ascii="Times New Roman" w:eastAsia="Times New Roman" w:hAnsi="Times New Roman" w:cs="Times New Roman"/>
          <w:kern w:val="0"/>
          <w14:ligatures w14:val="none"/>
        </w:rPr>
        <w:t>Sebal</w:t>
      </w:r>
      <w:proofErr w:type="spellEnd"/>
      <w:r w:rsidRPr="001D7D06">
        <w:rPr>
          <w:rFonts w:ascii="Times New Roman" w:eastAsia="Times New Roman" w:hAnsi="Times New Roman" w:cs="Times New Roman"/>
          <w:kern w:val="0"/>
          <w14:ligatures w14:val="none"/>
        </w:rPr>
        <w:t>,</w:t>
      </w:r>
    </w:p>
    <w:p w14:paraId="6367E9FC" w14:textId="5ACDE3AC" w:rsidR="00423901" w:rsidRPr="001D7D06" w:rsidRDefault="00423901" w:rsidP="00423901">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r w:rsidRPr="001D7D06">
        <w:rPr>
          <w:rFonts w:ascii="Times New Roman" w:eastAsia="Times New Roman" w:hAnsi="Times New Roman" w:cs="Times New Roman"/>
          <w:bCs/>
          <w:noProof/>
          <w:kern w:val="0"/>
          <w14:ligatures w14:val="none"/>
        </w:rPr>
        <w:t>Portugalija</w:t>
      </w:r>
    </w:p>
    <w:p w14:paraId="2F907D7C" w14:textId="77777777"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kern w:val="0"/>
          <w14:ligatures w14:val="none"/>
        </w:rPr>
      </w:pPr>
    </w:p>
    <w:p w14:paraId="552AD902" w14:textId="3F021433"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bCs/>
          <w:kern w:val="0"/>
          <w14:ligatures w14:val="none"/>
        </w:rPr>
      </w:pPr>
      <w:r w:rsidRPr="001D7D06">
        <w:rPr>
          <w:rFonts w:ascii="Times New Roman" w:eastAsia="Calibri" w:hAnsi="Times New Roman" w:cs="Times New Roman"/>
          <w:bCs/>
          <w:kern w:val="0"/>
          <w14:ligatures w14:val="none"/>
        </w:rPr>
        <w:t>Jeigu apie šį vaistą norite sužinoti daugiau, kreipkitės į registruotoją.</w:t>
      </w:r>
    </w:p>
    <w:p w14:paraId="67D40F32"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kern w:val="0"/>
          <w14:ligatures w14:val="none"/>
        </w:rPr>
      </w:pPr>
    </w:p>
    <w:p w14:paraId="0D66D1DA" w14:textId="77777777"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Cs/>
          <w:iCs/>
          <w:kern w:val="0"/>
          <w14:ligatures w14:val="none"/>
        </w:rPr>
      </w:pPr>
    </w:p>
    <w:p w14:paraId="3C8D5E67" w14:textId="0779A902"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b/>
          <w:kern w:val="0"/>
          <w14:ligatures w14:val="none"/>
        </w:rPr>
      </w:pPr>
      <w:r w:rsidRPr="001D7D06">
        <w:rPr>
          <w:rFonts w:ascii="Times New Roman" w:eastAsia="Calibri" w:hAnsi="Times New Roman" w:cs="Times New Roman"/>
          <w:b/>
          <w:bCs/>
          <w:kern w:val="0"/>
          <w14:ligatures w14:val="none"/>
        </w:rPr>
        <w:t>Šis pakuotės lapelis</w:t>
      </w:r>
      <w:r w:rsidRPr="001D7D06">
        <w:rPr>
          <w:rFonts w:ascii="Times New Roman" w:eastAsia="Calibri" w:hAnsi="Times New Roman" w:cs="Times New Roman"/>
          <w:b/>
          <w:kern w:val="0"/>
          <w14:ligatures w14:val="none"/>
        </w:rPr>
        <w:t xml:space="preserve"> paskutinį kartą peržiūrėtas </w:t>
      </w:r>
      <w:r w:rsidR="00481CEA">
        <w:rPr>
          <w:rFonts w:ascii="Times New Roman" w:eastAsia="Calibri" w:hAnsi="Times New Roman" w:cs="Times New Roman"/>
          <w:b/>
          <w:kern w:val="0"/>
          <w14:ligatures w14:val="none"/>
        </w:rPr>
        <w:t>2026-</w:t>
      </w:r>
      <w:r w:rsidR="009D7FA5">
        <w:rPr>
          <w:rFonts w:ascii="Times New Roman" w:eastAsia="Calibri" w:hAnsi="Times New Roman" w:cs="Times New Roman"/>
          <w:b/>
          <w:kern w:val="0"/>
          <w14:ligatures w14:val="none"/>
        </w:rPr>
        <w:t>09-04</w:t>
      </w:r>
      <w:r w:rsidR="00481CEA">
        <w:rPr>
          <w:rFonts w:ascii="Times New Roman" w:eastAsia="Calibri" w:hAnsi="Times New Roman" w:cs="Times New Roman"/>
          <w:b/>
          <w:kern w:val="0"/>
          <w14:ligatures w14:val="none"/>
        </w:rPr>
        <w:t>.</w:t>
      </w:r>
    </w:p>
    <w:p w14:paraId="166B76D4" w14:textId="77777777" w:rsidR="00BD6E1E" w:rsidRPr="001D7D06" w:rsidRDefault="00BD6E1E" w:rsidP="00BD6E1E">
      <w:pPr>
        <w:numPr>
          <w:ilvl w:val="12"/>
          <w:numId w:val="0"/>
        </w:numPr>
        <w:overflowPunct w:val="0"/>
        <w:autoSpaceDE w:val="0"/>
        <w:autoSpaceDN w:val="0"/>
        <w:adjustRightInd w:val="0"/>
        <w:spacing w:after="0" w:line="240" w:lineRule="auto"/>
        <w:ind w:left="567" w:hanging="567"/>
        <w:textAlignment w:val="baseline"/>
        <w:outlineLvl w:val="0"/>
        <w:rPr>
          <w:rFonts w:ascii="Times New Roman" w:eastAsia="Calibri" w:hAnsi="Times New Roman" w:cs="Times New Roman"/>
          <w:kern w:val="0"/>
          <w14:ligatures w14:val="none"/>
        </w:rPr>
      </w:pPr>
    </w:p>
    <w:p w14:paraId="33BA5B96" w14:textId="7230D936" w:rsidR="00BD6E1E" w:rsidRPr="001D7D06" w:rsidRDefault="00BD6E1E" w:rsidP="00BD6E1E">
      <w:pPr>
        <w:overflowPunct w:val="0"/>
        <w:autoSpaceDE w:val="0"/>
        <w:autoSpaceDN w:val="0"/>
        <w:adjustRightInd w:val="0"/>
        <w:spacing w:after="0" w:line="240" w:lineRule="auto"/>
        <w:textAlignment w:val="baseline"/>
        <w:rPr>
          <w:rFonts w:ascii="Times New Roman" w:eastAsia="Calibri" w:hAnsi="Times New Roman" w:cs="Times New Roman"/>
          <w:color w:val="0000FF"/>
          <w:kern w:val="0"/>
          <w14:ligatures w14:val="none"/>
        </w:rPr>
      </w:pPr>
      <w:r w:rsidRPr="001D7D06">
        <w:rPr>
          <w:rFonts w:ascii="Times New Roman" w:eastAsia="Calibri" w:hAnsi="Times New Roman" w:cs="Times New Roman"/>
          <w:kern w:val="0"/>
          <w14:ligatures w14:val="none"/>
        </w:rPr>
        <w:t>Išsami informacija apie šį vaistą pateikiama Valstybinės vaistų kontrolės tarnybos prie Lietuvos Respublikos sveikatos apsaugos ministerijos tinklalapyje</w:t>
      </w:r>
      <w:r w:rsidR="00F44964" w:rsidRPr="001D7D06">
        <w:rPr>
          <w:rFonts w:ascii="Times New Roman" w:eastAsia="Calibri" w:hAnsi="Times New Roman" w:cs="Times New Roman"/>
          <w:kern w:val="0"/>
          <w14:ligatures w14:val="none"/>
        </w:rPr>
        <w:t xml:space="preserve"> </w:t>
      </w:r>
      <w:r w:rsidR="00F44964" w:rsidRPr="001D7D06">
        <w:rPr>
          <w:rFonts w:ascii="Times New Roman" w:hAnsi="Times New Roman" w:cs="Times New Roman"/>
          <w:color w:val="0000EE"/>
          <w:u w:val="single"/>
          <w:lang w:eastAsia="lt-LT"/>
        </w:rPr>
        <w:t>https://vvkt.lrv.lt/lt/.</w:t>
      </w:r>
    </w:p>
    <w:p w14:paraId="1F0E8E2C" w14:textId="77777777" w:rsidR="00867275" w:rsidRPr="001D7D06" w:rsidRDefault="00867275" w:rsidP="001D7D06">
      <w:pPr>
        <w:overflowPunct w:val="0"/>
        <w:autoSpaceDE w:val="0"/>
        <w:autoSpaceDN w:val="0"/>
        <w:adjustRightInd w:val="0"/>
        <w:spacing w:after="0" w:line="240" w:lineRule="auto"/>
        <w:textAlignment w:val="baseline"/>
      </w:pPr>
    </w:p>
    <w:sectPr w:rsidR="00867275" w:rsidRPr="001D7D06" w:rsidSect="00BD6E1E">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LT">
    <w:altName w:val="Times New Roman"/>
    <w:charset w:val="00"/>
    <w:family w:val="auto"/>
    <w:pitch w:val="variable"/>
    <w:sig w:usb0="00000007" w:usb1="00000000" w:usb2="00000000" w:usb3="00000000" w:csb0="00000081"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A801CDC"/>
    <w:lvl w:ilvl="0">
      <w:numFmt w:val="decimal"/>
      <w:lvlText w:val="*"/>
      <w:lvlJc w:val="left"/>
      <w:rPr>
        <w:rFonts w:cs="Times New Roman"/>
      </w:rPr>
    </w:lvl>
  </w:abstractNum>
  <w:abstractNum w:abstractNumId="1" w15:restartNumberingAfterBreak="0">
    <w:nsid w:val="099B27EC"/>
    <w:multiLevelType w:val="hybridMultilevel"/>
    <w:tmpl w:val="C6483A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77410A"/>
    <w:multiLevelType w:val="hybridMultilevel"/>
    <w:tmpl w:val="C4F22F38"/>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4A10CA"/>
    <w:multiLevelType w:val="hybridMultilevel"/>
    <w:tmpl w:val="79566B5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331C7E05"/>
    <w:multiLevelType w:val="hybridMultilevel"/>
    <w:tmpl w:val="C51410F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368F3B3A"/>
    <w:multiLevelType w:val="hybridMultilevel"/>
    <w:tmpl w:val="E1D2FA62"/>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39CF7D60"/>
    <w:multiLevelType w:val="hybridMultilevel"/>
    <w:tmpl w:val="5C78CC28"/>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3D0B1A9B"/>
    <w:multiLevelType w:val="hybridMultilevel"/>
    <w:tmpl w:val="CCD22028"/>
    <w:lvl w:ilvl="0" w:tplc="234EE876">
      <w:start w:val="6"/>
      <w:numFmt w:val="bullet"/>
      <w:lvlText w:val="-"/>
      <w:lvlJc w:val="left"/>
      <w:pPr>
        <w:ind w:left="360" w:hanging="360"/>
      </w:pPr>
      <w:rPr>
        <w:rFonts w:ascii="Times New Roman" w:eastAsia="Times New Roman" w:hAnsi="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43D74BC1"/>
    <w:multiLevelType w:val="hybridMultilevel"/>
    <w:tmpl w:val="E1306AF8"/>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448F5BAC"/>
    <w:multiLevelType w:val="hybridMultilevel"/>
    <w:tmpl w:val="424016DE"/>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476F2227"/>
    <w:multiLevelType w:val="hybridMultilevel"/>
    <w:tmpl w:val="C31244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A8B6C90"/>
    <w:multiLevelType w:val="hybridMultilevel"/>
    <w:tmpl w:val="5218BD90"/>
    <w:lvl w:ilvl="0" w:tplc="234EE876">
      <w:start w:val="6"/>
      <w:numFmt w:val="bullet"/>
      <w:lvlText w:val="-"/>
      <w:lvlJc w:val="left"/>
      <w:pPr>
        <w:ind w:left="720" w:hanging="360"/>
      </w:pPr>
      <w:rPr>
        <w:rFonts w:ascii="Times New Roman" w:eastAsia="Times New Roman" w:hAnsi="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163095E"/>
    <w:multiLevelType w:val="hybridMultilevel"/>
    <w:tmpl w:val="3D8EC886"/>
    <w:lvl w:ilvl="0" w:tplc="59964EE6">
      <w:numFmt w:val="bullet"/>
      <w:lvlText w:val="•"/>
      <w:lvlJc w:val="left"/>
      <w:pPr>
        <w:ind w:left="360" w:hanging="360"/>
      </w:pPr>
      <w:rPr>
        <w:rFonts w:ascii="Times New Roman" w:eastAsia="Times New Roman" w:hAnsi="Times New Roman" w:cs="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27359C1"/>
    <w:multiLevelType w:val="hybridMultilevel"/>
    <w:tmpl w:val="F598925E"/>
    <w:lvl w:ilvl="0" w:tplc="940C3C36">
      <w:start w:val="1"/>
      <w:numFmt w:val="bullet"/>
      <w:lvlText w:val=""/>
      <w:lvlJc w:val="left"/>
      <w:pPr>
        <w:tabs>
          <w:tab w:val="num" w:pos="644"/>
        </w:tabs>
        <w:ind w:left="624" w:hanging="34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9D656E"/>
    <w:multiLevelType w:val="hybridMultilevel"/>
    <w:tmpl w:val="FD38056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5D1A669B"/>
    <w:multiLevelType w:val="hybridMultilevel"/>
    <w:tmpl w:val="3FD8A920"/>
    <w:lvl w:ilvl="0" w:tplc="234EE876">
      <w:start w:val="6"/>
      <w:numFmt w:val="bullet"/>
      <w:lvlText w:val="-"/>
      <w:lvlJc w:val="left"/>
      <w:pPr>
        <w:ind w:left="360" w:hanging="360"/>
      </w:pPr>
      <w:rPr>
        <w:rFonts w:ascii="Times New Roman" w:eastAsia="Times New Roman" w:hAnsi="Times New Roman"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60F61563"/>
    <w:multiLevelType w:val="hybridMultilevel"/>
    <w:tmpl w:val="D7383244"/>
    <w:lvl w:ilvl="0" w:tplc="234EE876">
      <w:start w:val="6"/>
      <w:numFmt w:val="bullet"/>
      <w:lvlText w:val="-"/>
      <w:lvlJc w:val="left"/>
      <w:pPr>
        <w:tabs>
          <w:tab w:val="num" w:pos="567"/>
        </w:tabs>
        <w:ind w:left="567" w:hanging="567"/>
      </w:pPr>
      <w:rPr>
        <w:rFonts w:ascii="Times New Roman" w:eastAsia="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785B2E"/>
    <w:multiLevelType w:val="hybridMultilevel"/>
    <w:tmpl w:val="872C41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D034E11"/>
    <w:multiLevelType w:val="hybridMultilevel"/>
    <w:tmpl w:val="3A088F5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0105DF5"/>
    <w:multiLevelType w:val="singleLevel"/>
    <w:tmpl w:val="743A4882"/>
    <w:lvl w:ilvl="0">
      <w:start w:val="2"/>
      <w:numFmt w:val="decimal"/>
      <w:lvlText w:val="%1. "/>
      <w:legacy w:legacy="1" w:legacySpace="0" w:legacyIndent="283"/>
      <w:lvlJc w:val="left"/>
      <w:pPr>
        <w:ind w:left="463" w:hanging="283"/>
      </w:pPr>
      <w:rPr>
        <w:rFonts w:ascii="TimesLT" w:hAnsi="TimesLT" w:cs="Times New Roman" w:hint="default"/>
        <w:b w:val="0"/>
        <w:i w:val="0"/>
        <w:sz w:val="22"/>
        <w:szCs w:val="22"/>
        <w:u w:val="none"/>
      </w:rPr>
    </w:lvl>
  </w:abstractNum>
  <w:abstractNum w:abstractNumId="20" w15:restartNumberingAfterBreak="0">
    <w:nsid w:val="705D7786"/>
    <w:multiLevelType w:val="hybridMultilevel"/>
    <w:tmpl w:val="3854445E"/>
    <w:lvl w:ilvl="0" w:tplc="59964EE6">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77F82B39"/>
    <w:multiLevelType w:val="hybridMultilevel"/>
    <w:tmpl w:val="E870BB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8E9503C"/>
    <w:multiLevelType w:val="hybridMultilevel"/>
    <w:tmpl w:val="84229CB2"/>
    <w:lvl w:ilvl="0" w:tplc="67522004">
      <w:start w:val="1"/>
      <w:numFmt w:val="bullet"/>
      <w:lvlText w:val=""/>
      <w:lvlJc w:val="left"/>
      <w:pPr>
        <w:tabs>
          <w:tab w:val="num" w:pos="777"/>
        </w:tabs>
        <w:ind w:left="701"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360BD4"/>
    <w:multiLevelType w:val="hybridMultilevel"/>
    <w:tmpl w:val="DD465C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461318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40440869">
    <w:abstractNumId w:val="22"/>
  </w:num>
  <w:num w:numId="3" w16cid:durableId="416365372">
    <w:abstractNumId w:val="13"/>
  </w:num>
  <w:num w:numId="4" w16cid:durableId="1554652426">
    <w:abstractNumId w:val="21"/>
  </w:num>
  <w:num w:numId="5" w16cid:durableId="540559487">
    <w:abstractNumId w:val="16"/>
  </w:num>
  <w:num w:numId="6" w16cid:durableId="431319800">
    <w:abstractNumId w:val="23"/>
  </w:num>
  <w:num w:numId="7" w16cid:durableId="171382595">
    <w:abstractNumId w:val="15"/>
  </w:num>
  <w:num w:numId="8" w16cid:durableId="1855798043">
    <w:abstractNumId w:val="7"/>
  </w:num>
  <w:num w:numId="9" w16cid:durableId="656688371">
    <w:abstractNumId w:val="11"/>
  </w:num>
  <w:num w:numId="10" w16cid:durableId="1913159535">
    <w:abstractNumId w:val="12"/>
  </w:num>
  <w:num w:numId="11" w16cid:durableId="1453860885">
    <w:abstractNumId w:val="6"/>
  </w:num>
  <w:num w:numId="12" w16cid:durableId="1776561722">
    <w:abstractNumId w:val="9"/>
  </w:num>
  <w:num w:numId="13" w16cid:durableId="684593138">
    <w:abstractNumId w:val="8"/>
  </w:num>
  <w:num w:numId="14" w16cid:durableId="701788509">
    <w:abstractNumId w:val="5"/>
  </w:num>
  <w:num w:numId="15" w16cid:durableId="690031717">
    <w:abstractNumId w:val="1"/>
  </w:num>
  <w:num w:numId="16" w16cid:durableId="1788770802">
    <w:abstractNumId w:val="20"/>
  </w:num>
  <w:num w:numId="17" w16cid:durableId="1810050659">
    <w:abstractNumId w:val="14"/>
  </w:num>
  <w:num w:numId="18" w16cid:durableId="802771121">
    <w:abstractNumId w:val="17"/>
  </w:num>
  <w:num w:numId="19" w16cid:durableId="656768560">
    <w:abstractNumId w:val="4"/>
  </w:num>
  <w:num w:numId="20" w16cid:durableId="823005878">
    <w:abstractNumId w:val="3"/>
  </w:num>
  <w:num w:numId="21" w16cid:durableId="304898730">
    <w:abstractNumId w:val="19"/>
  </w:num>
  <w:num w:numId="22" w16cid:durableId="1008753711">
    <w:abstractNumId w:val="19"/>
    <w:lvlOverride w:ilvl="0">
      <w:lvl w:ilvl="0">
        <w:start w:val="1"/>
        <w:numFmt w:val="decimal"/>
        <w:lvlText w:val="%1. "/>
        <w:legacy w:legacy="1" w:legacySpace="0" w:legacyIndent="283"/>
        <w:lvlJc w:val="left"/>
        <w:pPr>
          <w:ind w:left="463" w:hanging="283"/>
        </w:pPr>
        <w:rPr>
          <w:rFonts w:ascii="TimesLT" w:hAnsi="TimesLT" w:cs="Times New Roman" w:hint="default"/>
          <w:b w:val="0"/>
          <w:i w:val="0"/>
          <w:sz w:val="22"/>
          <w:szCs w:val="22"/>
          <w:u w:val="none"/>
        </w:rPr>
      </w:lvl>
    </w:lvlOverride>
  </w:num>
  <w:num w:numId="23" w16cid:durableId="2059351225">
    <w:abstractNumId w:val="10"/>
  </w:num>
  <w:num w:numId="24" w16cid:durableId="843978049">
    <w:abstractNumId w:val="2"/>
  </w:num>
  <w:num w:numId="25" w16cid:durableId="14835420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1E"/>
    <w:rsid w:val="000008D3"/>
    <w:rsid w:val="00002C9D"/>
    <w:rsid w:val="00034425"/>
    <w:rsid w:val="00036045"/>
    <w:rsid w:val="00036609"/>
    <w:rsid w:val="00036930"/>
    <w:rsid w:val="0004715F"/>
    <w:rsid w:val="00062E64"/>
    <w:rsid w:val="00062F5F"/>
    <w:rsid w:val="00065526"/>
    <w:rsid w:val="00072232"/>
    <w:rsid w:val="000938D1"/>
    <w:rsid w:val="000A2ECA"/>
    <w:rsid w:val="000A6DDC"/>
    <w:rsid w:val="000B4F35"/>
    <w:rsid w:val="000D2B23"/>
    <w:rsid w:val="000E2F49"/>
    <w:rsid w:val="000E43FB"/>
    <w:rsid w:val="000F5C18"/>
    <w:rsid w:val="000F681E"/>
    <w:rsid w:val="00123517"/>
    <w:rsid w:val="0012685A"/>
    <w:rsid w:val="0013158C"/>
    <w:rsid w:val="001316D8"/>
    <w:rsid w:val="00137B6A"/>
    <w:rsid w:val="001844C9"/>
    <w:rsid w:val="00187A4B"/>
    <w:rsid w:val="001A2DE7"/>
    <w:rsid w:val="001A7A2E"/>
    <w:rsid w:val="001B05FD"/>
    <w:rsid w:val="001B36BB"/>
    <w:rsid w:val="001C4769"/>
    <w:rsid w:val="001D6462"/>
    <w:rsid w:val="001D7D06"/>
    <w:rsid w:val="001D7D8C"/>
    <w:rsid w:val="001F2164"/>
    <w:rsid w:val="00206828"/>
    <w:rsid w:val="00211B69"/>
    <w:rsid w:val="00217852"/>
    <w:rsid w:val="00223151"/>
    <w:rsid w:val="00224206"/>
    <w:rsid w:val="0022502B"/>
    <w:rsid w:val="00233194"/>
    <w:rsid w:val="002331A2"/>
    <w:rsid w:val="002674AF"/>
    <w:rsid w:val="00272FEA"/>
    <w:rsid w:val="00275857"/>
    <w:rsid w:val="002865C6"/>
    <w:rsid w:val="0028688E"/>
    <w:rsid w:val="00287EFA"/>
    <w:rsid w:val="002911D0"/>
    <w:rsid w:val="00295AB0"/>
    <w:rsid w:val="00297BF6"/>
    <w:rsid w:val="002B29D5"/>
    <w:rsid w:val="002E317B"/>
    <w:rsid w:val="002F14EA"/>
    <w:rsid w:val="00300E08"/>
    <w:rsid w:val="00310ED8"/>
    <w:rsid w:val="00316038"/>
    <w:rsid w:val="0032705C"/>
    <w:rsid w:val="003307D5"/>
    <w:rsid w:val="00330F39"/>
    <w:rsid w:val="00337C6A"/>
    <w:rsid w:val="00352342"/>
    <w:rsid w:val="003569A4"/>
    <w:rsid w:val="003607B3"/>
    <w:rsid w:val="00381C5D"/>
    <w:rsid w:val="00385D70"/>
    <w:rsid w:val="00386233"/>
    <w:rsid w:val="00392081"/>
    <w:rsid w:val="003A3CC1"/>
    <w:rsid w:val="004160D7"/>
    <w:rsid w:val="00423901"/>
    <w:rsid w:val="00447497"/>
    <w:rsid w:val="00454BA4"/>
    <w:rsid w:val="004809D6"/>
    <w:rsid w:val="00481CEA"/>
    <w:rsid w:val="004C2224"/>
    <w:rsid w:val="004F6A45"/>
    <w:rsid w:val="00517B77"/>
    <w:rsid w:val="0052592F"/>
    <w:rsid w:val="0052616B"/>
    <w:rsid w:val="00531BCA"/>
    <w:rsid w:val="005336B8"/>
    <w:rsid w:val="005423C9"/>
    <w:rsid w:val="005673F1"/>
    <w:rsid w:val="005958F1"/>
    <w:rsid w:val="005A7621"/>
    <w:rsid w:val="005B5ADA"/>
    <w:rsid w:val="005B62F1"/>
    <w:rsid w:val="005E2367"/>
    <w:rsid w:val="005F0BD6"/>
    <w:rsid w:val="005F2B9C"/>
    <w:rsid w:val="006311CF"/>
    <w:rsid w:val="00641A36"/>
    <w:rsid w:val="006517C3"/>
    <w:rsid w:val="00652E6E"/>
    <w:rsid w:val="0065796F"/>
    <w:rsid w:val="0066544B"/>
    <w:rsid w:val="00675693"/>
    <w:rsid w:val="006771DE"/>
    <w:rsid w:val="0068084B"/>
    <w:rsid w:val="00686903"/>
    <w:rsid w:val="00687C32"/>
    <w:rsid w:val="00691F42"/>
    <w:rsid w:val="006A5529"/>
    <w:rsid w:val="006B4307"/>
    <w:rsid w:val="006B710F"/>
    <w:rsid w:val="006B7DED"/>
    <w:rsid w:val="006F321C"/>
    <w:rsid w:val="006F45F9"/>
    <w:rsid w:val="007033EE"/>
    <w:rsid w:val="0071207B"/>
    <w:rsid w:val="00716EAC"/>
    <w:rsid w:val="00717340"/>
    <w:rsid w:val="00723A4E"/>
    <w:rsid w:val="00724BB9"/>
    <w:rsid w:val="00744821"/>
    <w:rsid w:val="00747244"/>
    <w:rsid w:val="00756CEA"/>
    <w:rsid w:val="0075745C"/>
    <w:rsid w:val="00773BF9"/>
    <w:rsid w:val="007870E9"/>
    <w:rsid w:val="007A4E10"/>
    <w:rsid w:val="007A6353"/>
    <w:rsid w:val="007B458B"/>
    <w:rsid w:val="007C25D9"/>
    <w:rsid w:val="007D12FF"/>
    <w:rsid w:val="007E5E22"/>
    <w:rsid w:val="00801EED"/>
    <w:rsid w:val="008163FA"/>
    <w:rsid w:val="00821AF5"/>
    <w:rsid w:val="008274E4"/>
    <w:rsid w:val="008521D0"/>
    <w:rsid w:val="00852564"/>
    <w:rsid w:val="00860046"/>
    <w:rsid w:val="00867275"/>
    <w:rsid w:val="008735ED"/>
    <w:rsid w:val="00884A90"/>
    <w:rsid w:val="00886ECD"/>
    <w:rsid w:val="00893BA7"/>
    <w:rsid w:val="008B6F6E"/>
    <w:rsid w:val="008C6DDD"/>
    <w:rsid w:val="008D0979"/>
    <w:rsid w:val="008D4407"/>
    <w:rsid w:val="008E31A7"/>
    <w:rsid w:val="008F51C5"/>
    <w:rsid w:val="00916341"/>
    <w:rsid w:val="009379E4"/>
    <w:rsid w:val="00952385"/>
    <w:rsid w:val="009619BC"/>
    <w:rsid w:val="00973636"/>
    <w:rsid w:val="00980841"/>
    <w:rsid w:val="009810F3"/>
    <w:rsid w:val="0099522E"/>
    <w:rsid w:val="009A3C56"/>
    <w:rsid w:val="009D0450"/>
    <w:rsid w:val="009D7FA5"/>
    <w:rsid w:val="009E45A4"/>
    <w:rsid w:val="009F3C62"/>
    <w:rsid w:val="009F43E5"/>
    <w:rsid w:val="009F5F4C"/>
    <w:rsid w:val="00A218E4"/>
    <w:rsid w:val="00A27C9C"/>
    <w:rsid w:val="00AA18AE"/>
    <w:rsid w:val="00AB116C"/>
    <w:rsid w:val="00AC33D9"/>
    <w:rsid w:val="00AC669E"/>
    <w:rsid w:val="00AD593B"/>
    <w:rsid w:val="00B02E2F"/>
    <w:rsid w:val="00B22140"/>
    <w:rsid w:val="00B22EFF"/>
    <w:rsid w:val="00B23292"/>
    <w:rsid w:val="00B42B8E"/>
    <w:rsid w:val="00B8349E"/>
    <w:rsid w:val="00B85075"/>
    <w:rsid w:val="00B85727"/>
    <w:rsid w:val="00B876C3"/>
    <w:rsid w:val="00BA5C67"/>
    <w:rsid w:val="00BB16C1"/>
    <w:rsid w:val="00BD6E1E"/>
    <w:rsid w:val="00BF7EC1"/>
    <w:rsid w:val="00C15769"/>
    <w:rsid w:val="00C167EE"/>
    <w:rsid w:val="00C371A6"/>
    <w:rsid w:val="00C37274"/>
    <w:rsid w:val="00C43112"/>
    <w:rsid w:val="00C60E15"/>
    <w:rsid w:val="00C667B9"/>
    <w:rsid w:val="00C94C3E"/>
    <w:rsid w:val="00CE430F"/>
    <w:rsid w:val="00D01557"/>
    <w:rsid w:val="00D15653"/>
    <w:rsid w:val="00D26E5C"/>
    <w:rsid w:val="00D32676"/>
    <w:rsid w:val="00D43855"/>
    <w:rsid w:val="00D61E85"/>
    <w:rsid w:val="00D72180"/>
    <w:rsid w:val="00D92D59"/>
    <w:rsid w:val="00DA13AC"/>
    <w:rsid w:val="00DA36E3"/>
    <w:rsid w:val="00DB511F"/>
    <w:rsid w:val="00DF3E62"/>
    <w:rsid w:val="00DF4977"/>
    <w:rsid w:val="00E02FB9"/>
    <w:rsid w:val="00E261BB"/>
    <w:rsid w:val="00E31066"/>
    <w:rsid w:val="00E3512E"/>
    <w:rsid w:val="00E362CC"/>
    <w:rsid w:val="00E41AC7"/>
    <w:rsid w:val="00E42401"/>
    <w:rsid w:val="00E43BE8"/>
    <w:rsid w:val="00E5434D"/>
    <w:rsid w:val="00E60EE2"/>
    <w:rsid w:val="00E87166"/>
    <w:rsid w:val="00E93B22"/>
    <w:rsid w:val="00EB2D83"/>
    <w:rsid w:val="00EB663D"/>
    <w:rsid w:val="00EC00D5"/>
    <w:rsid w:val="00EC1677"/>
    <w:rsid w:val="00EC6044"/>
    <w:rsid w:val="00EF5B76"/>
    <w:rsid w:val="00F06D6A"/>
    <w:rsid w:val="00F21884"/>
    <w:rsid w:val="00F21B64"/>
    <w:rsid w:val="00F25490"/>
    <w:rsid w:val="00F32B17"/>
    <w:rsid w:val="00F44964"/>
    <w:rsid w:val="00F45929"/>
    <w:rsid w:val="00F4616E"/>
    <w:rsid w:val="00F70F2C"/>
    <w:rsid w:val="00F71026"/>
    <w:rsid w:val="00F82DE7"/>
    <w:rsid w:val="00F83F5D"/>
    <w:rsid w:val="00F90C52"/>
    <w:rsid w:val="00F91BBC"/>
    <w:rsid w:val="00F95991"/>
    <w:rsid w:val="00FA3BD9"/>
    <w:rsid w:val="00FB7C53"/>
    <w:rsid w:val="00FD7C45"/>
    <w:rsid w:val="00FE1A7B"/>
    <w:rsid w:val="00FE3A91"/>
    <w:rsid w:val="00FE6262"/>
    <w:rsid w:val="00FF31C9"/>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D361"/>
  <w15:chartTrackingRefBased/>
  <w15:docId w15:val="{0553CB57-F0E9-4B66-ADFA-E013354E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13AC"/>
  </w:style>
  <w:style w:type="paragraph" w:styleId="Antrat1">
    <w:name w:val="heading 1"/>
    <w:basedOn w:val="prastasis"/>
    <w:next w:val="prastasis"/>
    <w:link w:val="Antrat1Diagrama"/>
    <w:uiPriority w:val="9"/>
    <w:qFormat/>
    <w:rsid w:val="00BD6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BD6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BD6E1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D6E1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D6E1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D6E1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6E1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6E1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6E1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6E1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BD6E1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BD6E1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D6E1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D6E1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D6E1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6E1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6E1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6E1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6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6E1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6E1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6E1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6E1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D6E1E"/>
    <w:rPr>
      <w:i/>
      <w:iCs/>
      <w:color w:val="404040" w:themeColor="text1" w:themeTint="BF"/>
    </w:rPr>
  </w:style>
  <w:style w:type="paragraph" w:styleId="Sraopastraipa">
    <w:name w:val="List Paragraph"/>
    <w:basedOn w:val="prastasis"/>
    <w:uiPriority w:val="34"/>
    <w:qFormat/>
    <w:rsid w:val="00BD6E1E"/>
    <w:pPr>
      <w:ind w:left="720"/>
      <w:contextualSpacing/>
    </w:pPr>
  </w:style>
  <w:style w:type="character" w:styleId="Rykuspabraukimas">
    <w:name w:val="Intense Emphasis"/>
    <w:basedOn w:val="Numatytasispastraiposriftas"/>
    <w:uiPriority w:val="21"/>
    <w:qFormat/>
    <w:rsid w:val="00BD6E1E"/>
    <w:rPr>
      <w:i/>
      <w:iCs/>
      <w:color w:val="0F4761" w:themeColor="accent1" w:themeShade="BF"/>
    </w:rPr>
  </w:style>
  <w:style w:type="paragraph" w:styleId="Iskirtacitata">
    <w:name w:val="Intense Quote"/>
    <w:basedOn w:val="prastasis"/>
    <w:next w:val="prastasis"/>
    <w:link w:val="IskirtacitataDiagrama"/>
    <w:uiPriority w:val="30"/>
    <w:qFormat/>
    <w:rsid w:val="00BD6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D6E1E"/>
    <w:rPr>
      <w:i/>
      <w:iCs/>
      <w:color w:val="0F4761" w:themeColor="accent1" w:themeShade="BF"/>
    </w:rPr>
  </w:style>
  <w:style w:type="character" w:styleId="Rykinuoroda">
    <w:name w:val="Intense Reference"/>
    <w:basedOn w:val="Numatytasispastraiposriftas"/>
    <w:uiPriority w:val="32"/>
    <w:qFormat/>
    <w:rsid w:val="00BD6E1E"/>
    <w:rPr>
      <w:b/>
      <w:bCs/>
      <w:smallCaps/>
      <w:color w:val="0F4761" w:themeColor="accent1" w:themeShade="BF"/>
      <w:spacing w:val="5"/>
    </w:rPr>
  </w:style>
  <w:style w:type="numbering" w:customStyle="1" w:styleId="NoList1">
    <w:name w:val="No List1"/>
    <w:next w:val="Sraonra"/>
    <w:uiPriority w:val="99"/>
    <w:semiHidden/>
    <w:unhideWhenUsed/>
    <w:rsid w:val="00BD6E1E"/>
  </w:style>
  <w:style w:type="paragraph" w:styleId="Pagrindinistekstas">
    <w:name w:val="Body Text"/>
    <w:basedOn w:val="prastasis"/>
    <w:link w:val="PagrindinistekstasDiagrama"/>
    <w:rsid w:val="00BD6E1E"/>
    <w:pPr>
      <w:overflowPunct w:val="0"/>
      <w:autoSpaceDE w:val="0"/>
      <w:autoSpaceDN w:val="0"/>
      <w:adjustRightInd w:val="0"/>
      <w:spacing w:after="120" w:line="240" w:lineRule="auto"/>
      <w:textAlignment w:val="baseline"/>
    </w:pPr>
    <w:rPr>
      <w:rFonts w:ascii="Times New Roman" w:eastAsia="Calibri" w:hAnsi="Times New Roman" w:cs="Times New Roman"/>
      <w:kern w:val="0"/>
      <w:sz w:val="24"/>
      <w:szCs w:val="20"/>
      <w14:ligatures w14:val="none"/>
    </w:rPr>
  </w:style>
  <w:style w:type="character" w:customStyle="1" w:styleId="PagrindinistekstasDiagrama">
    <w:name w:val="Pagrindinis tekstas Diagrama"/>
    <w:basedOn w:val="Numatytasispastraiposriftas"/>
    <w:link w:val="Pagrindinistekstas"/>
    <w:rsid w:val="00BD6E1E"/>
    <w:rPr>
      <w:rFonts w:ascii="Times New Roman" w:eastAsia="Calibri" w:hAnsi="Times New Roman" w:cs="Times New Roman"/>
      <w:kern w:val="0"/>
      <w:sz w:val="24"/>
      <w:szCs w:val="20"/>
      <w14:ligatures w14:val="none"/>
    </w:rPr>
  </w:style>
  <w:style w:type="paragraph" w:styleId="Pagrindinistekstas2">
    <w:name w:val="Body Text 2"/>
    <w:basedOn w:val="prastasis"/>
    <w:link w:val="Pagrindinistekstas2Diagrama"/>
    <w:rsid w:val="00BD6E1E"/>
    <w:pPr>
      <w:spacing w:after="0" w:line="360" w:lineRule="auto"/>
      <w:jc w:val="both"/>
    </w:pPr>
    <w:rPr>
      <w:rFonts w:ascii="Times New Roman" w:eastAsia="Calibri" w:hAnsi="Times New Roman" w:cs="Times New Roman"/>
      <w:kern w:val="0"/>
      <w:sz w:val="24"/>
      <w:szCs w:val="20"/>
      <w14:ligatures w14:val="none"/>
    </w:rPr>
  </w:style>
  <w:style w:type="character" w:customStyle="1" w:styleId="Pagrindinistekstas2Diagrama">
    <w:name w:val="Pagrindinis tekstas 2 Diagrama"/>
    <w:basedOn w:val="Numatytasispastraiposriftas"/>
    <w:link w:val="Pagrindinistekstas2"/>
    <w:rsid w:val="00BD6E1E"/>
    <w:rPr>
      <w:rFonts w:ascii="Times New Roman" w:eastAsia="Calibri" w:hAnsi="Times New Roman" w:cs="Times New Roman"/>
      <w:kern w:val="0"/>
      <w:sz w:val="24"/>
      <w:szCs w:val="20"/>
      <w14:ligatures w14:val="none"/>
    </w:rPr>
  </w:style>
  <w:style w:type="paragraph" w:styleId="Antrats">
    <w:name w:val="header"/>
    <w:basedOn w:val="prastasis"/>
    <w:link w:val="AntratsDiagrama"/>
    <w:rsid w:val="00BD6E1E"/>
    <w:pPr>
      <w:tabs>
        <w:tab w:val="center" w:pos="4153"/>
        <w:tab w:val="right" w:pos="8306"/>
      </w:tabs>
      <w:overflowPunct w:val="0"/>
      <w:autoSpaceDE w:val="0"/>
      <w:autoSpaceDN w:val="0"/>
      <w:adjustRightInd w:val="0"/>
      <w:spacing w:after="0" w:line="240" w:lineRule="auto"/>
      <w:textAlignment w:val="baseline"/>
    </w:pPr>
    <w:rPr>
      <w:rFonts w:ascii="TimesLT" w:eastAsia="Calibri" w:hAnsi="TimesLT" w:cs="Times New Roman"/>
      <w:kern w:val="0"/>
      <w:sz w:val="24"/>
      <w:szCs w:val="20"/>
      <w14:ligatures w14:val="none"/>
    </w:rPr>
  </w:style>
  <w:style w:type="character" w:customStyle="1" w:styleId="AntratsDiagrama">
    <w:name w:val="Antraštės Diagrama"/>
    <w:basedOn w:val="Numatytasispastraiposriftas"/>
    <w:link w:val="Antrats"/>
    <w:rsid w:val="00BD6E1E"/>
    <w:rPr>
      <w:rFonts w:ascii="TimesLT" w:eastAsia="Calibri" w:hAnsi="TimesLT" w:cs="Times New Roman"/>
      <w:kern w:val="0"/>
      <w:sz w:val="24"/>
      <w:szCs w:val="20"/>
      <w14:ligatures w14:val="none"/>
    </w:rPr>
  </w:style>
  <w:style w:type="paragraph" w:styleId="Komentarotekstas">
    <w:name w:val="annotation text"/>
    <w:basedOn w:val="prastasis"/>
    <w:link w:val="KomentarotekstasDiagrama"/>
    <w:rsid w:val="00BD6E1E"/>
    <w:pPr>
      <w:overflowPunct w:val="0"/>
      <w:autoSpaceDE w:val="0"/>
      <w:autoSpaceDN w:val="0"/>
      <w:adjustRightInd w:val="0"/>
      <w:spacing w:after="0" w:line="240" w:lineRule="auto"/>
      <w:textAlignment w:val="baseline"/>
    </w:pPr>
    <w:rPr>
      <w:rFonts w:ascii="Times New Roman" w:eastAsia="Calibri" w:hAnsi="Times New Roman" w:cs="Times New Roman"/>
      <w:kern w:val="0"/>
      <w:sz w:val="24"/>
      <w:szCs w:val="24"/>
      <w14:ligatures w14:val="none"/>
    </w:rPr>
  </w:style>
  <w:style w:type="character" w:customStyle="1" w:styleId="KomentarotekstasDiagrama">
    <w:name w:val="Komentaro tekstas Diagrama"/>
    <w:basedOn w:val="Numatytasispastraiposriftas"/>
    <w:link w:val="Komentarotekstas"/>
    <w:rsid w:val="00BD6E1E"/>
    <w:rPr>
      <w:rFonts w:ascii="Times New Roman" w:eastAsia="Calibri" w:hAnsi="Times New Roman" w:cs="Times New Roman"/>
      <w:kern w:val="0"/>
      <w:sz w:val="24"/>
      <w:szCs w:val="24"/>
      <w14:ligatures w14:val="none"/>
    </w:rPr>
  </w:style>
  <w:style w:type="paragraph" w:customStyle="1" w:styleId="Text">
    <w:name w:val="Text"/>
    <w:basedOn w:val="prastasis"/>
    <w:rsid w:val="00BD6E1E"/>
    <w:pPr>
      <w:spacing w:before="120" w:after="0" w:line="240" w:lineRule="auto"/>
      <w:jc w:val="both"/>
    </w:pPr>
    <w:rPr>
      <w:rFonts w:ascii="Arial" w:eastAsia="Calibri" w:hAnsi="Arial" w:cs="Times New Roman"/>
      <w:kern w:val="0"/>
      <w:szCs w:val="20"/>
      <w:lang w:val="en-US"/>
      <w14:ligatures w14:val="none"/>
    </w:rPr>
  </w:style>
  <w:style w:type="paragraph" w:styleId="Komentarotema">
    <w:name w:val="annotation subject"/>
    <w:basedOn w:val="Komentarotekstas"/>
    <w:next w:val="Komentarotekstas"/>
    <w:link w:val="KomentarotemaDiagrama"/>
    <w:semiHidden/>
    <w:rsid w:val="00BD6E1E"/>
    <w:rPr>
      <w:b/>
      <w:bCs/>
      <w:sz w:val="20"/>
      <w:szCs w:val="20"/>
    </w:rPr>
  </w:style>
  <w:style w:type="character" w:customStyle="1" w:styleId="KomentarotemaDiagrama">
    <w:name w:val="Komentaro tema Diagrama"/>
    <w:basedOn w:val="KomentarotekstasDiagrama"/>
    <w:link w:val="Komentarotema"/>
    <w:semiHidden/>
    <w:rsid w:val="00BD6E1E"/>
    <w:rPr>
      <w:rFonts w:ascii="Times New Roman" w:eastAsia="Calibri"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BD6E1E"/>
    <w:pPr>
      <w:overflowPunct w:val="0"/>
      <w:autoSpaceDE w:val="0"/>
      <w:autoSpaceDN w:val="0"/>
      <w:adjustRightInd w:val="0"/>
      <w:spacing w:after="0" w:line="240" w:lineRule="auto"/>
      <w:textAlignment w:val="baseline"/>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semiHidden/>
    <w:rsid w:val="00BD6E1E"/>
    <w:rPr>
      <w:rFonts w:ascii="Tahoma" w:eastAsia="Calibri" w:hAnsi="Tahoma" w:cs="Tahoma"/>
      <w:kern w:val="0"/>
      <w:sz w:val="16"/>
      <w:szCs w:val="16"/>
      <w14:ligatures w14:val="none"/>
    </w:rPr>
  </w:style>
  <w:style w:type="paragraph" w:styleId="Pataisymai">
    <w:name w:val="Revision"/>
    <w:hidden/>
    <w:uiPriority w:val="99"/>
    <w:semiHidden/>
    <w:rsid w:val="00BD6E1E"/>
    <w:pPr>
      <w:spacing w:after="0" w:line="240" w:lineRule="auto"/>
    </w:pPr>
    <w:rPr>
      <w:rFonts w:ascii="Times New Roman" w:eastAsia="Calibri" w:hAnsi="Times New Roman" w:cs="Times New Roman"/>
      <w:kern w:val="0"/>
      <w:sz w:val="24"/>
      <w:szCs w:val="20"/>
      <w14:ligatures w14:val="none"/>
    </w:rPr>
  </w:style>
  <w:style w:type="character" w:styleId="Hipersaitas">
    <w:name w:val="Hyperlink"/>
    <w:basedOn w:val="Numatytasispastraiposriftas"/>
    <w:uiPriority w:val="99"/>
    <w:unhideWhenUsed/>
    <w:rsid w:val="00BD6E1E"/>
    <w:rPr>
      <w:color w:val="0000FF"/>
      <w:u w:val="single"/>
    </w:rPr>
  </w:style>
  <w:style w:type="character" w:styleId="Komentaronuoroda">
    <w:name w:val="annotation reference"/>
    <w:basedOn w:val="Numatytasispastraiposriftas"/>
    <w:uiPriority w:val="99"/>
    <w:semiHidden/>
    <w:unhideWhenUsed/>
    <w:rsid w:val="00BD6E1E"/>
    <w:rPr>
      <w:sz w:val="16"/>
      <w:szCs w:val="16"/>
    </w:rPr>
  </w:style>
  <w:style w:type="paragraph" w:customStyle="1" w:styleId="PlainText1">
    <w:name w:val="Plain Text1"/>
    <w:basedOn w:val="prastasis"/>
    <w:next w:val="Paprastasistekstas"/>
    <w:link w:val="PlainTextChar"/>
    <w:uiPriority w:val="99"/>
    <w:semiHidden/>
    <w:unhideWhenUsed/>
    <w:rsid w:val="00BD6E1E"/>
    <w:pPr>
      <w:spacing w:after="0" w:line="240" w:lineRule="auto"/>
    </w:pPr>
    <w:rPr>
      <w:rFonts w:ascii="Calibri" w:hAnsi="Calibri"/>
      <w:szCs w:val="21"/>
      <w:lang w:eastAsia="zh-TW"/>
    </w:rPr>
  </w:style>
  <w:style w:type="character" w:customStyle="1" w:styleId="PlainTextChar">
    <w:name w:val="Plain Text Char"/>
    <w:basedOn w:val="Numatytasispastraiposriftas"/>
    <w:link w:val="PlainText1"/>
    <w:uiPriority w:val="99"/>
    <w:semiHidden/>
    <w:rsid w:val="00BD6E1E"/>
    <w:rPr>
      <w:rFonts w:ascii="Calibri" w:hAnsi="Calibri"/>
      <w:szCs w:val="21"/>
      <w:lang w:eastAsia="zh-TW"/>
    </w:rPr>
  </w:style>
  <w:style w:type="paragraph" w:styleId="Paprastasistekstas">
    <w:name w:val="Plain Text"/>
    <w:basedOn w:val="prastasis"/>
    <w:link w:val="PaprastasistekstasDiagrama"/>
    <w:uiPriority w:val="99"/>
    <w:semiHidden/>
    <w:unhideWhenUsed/>
    <w:rsid w:val="00BD6E1E"/>
    <w:pPr>
      <w:spacing w:after="0" w:line="240" w:lineRule="auto"/>
    </w:pPr>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rsid w:val="00BD6E1E"/>
    <w:rPr>
      <w:rFonts w:ascii="Consolas" w:hAnsi="Consolas"/>
      <w:sz w:val="21"/>
      <w:szCs w:val="21"/>
    </w:rPr>
  </w:style>
  <w:style w:type="paragraph" w:styleId="Pagrindinistekstas3">
    <w:name w:val="Body Text 3"/>
    <w:basedOn w:val="prastasis"/>
    <w:link w:val="Pagrindinistekstas3Diagrama"/>
    <w:uiPriority w:val="99"/>
    <w:semiHidden/>
    <w:unhideWhenUsed/>
    <w:rsid w:val="002331A2"/>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2331A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10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BF6FB-0F21-4A5D-BFC0-258476A2C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21673</Words>
  <Characters>12355</Characters>
  <Application>Microsoft Office Word</Application>
  <DocSecurity>4</DocSecurity>
  <Lines>102</Lines>
  <Paragraphs>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Albina Burkauskaitė</cp:lastModifiedBy>
  <cp:revision>2</cp:revision>
  <dcterms:created xsi:type="dcterms:W3CDTF">2026-09-04T10:47:00Z</dcterms:created>
  <dcterms:modified xsi:type="dcterms:W3CDTF">2026-09-04T10:47:00Z</dcterms:modified>
</cp:coreProperties>
</file>