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F37B" w14:textId="77777777" w:rsidR="00E0107B" w:rsidRPr="008D3689" w:rsidRDefault="00E0107B" w:rsidP="00E0107B">
      <w:pPr>
        <w:tabs>
          <w:tab w:val="left" w:pos="567"/>
        </w:tabs>
        <w:spacing w:after="0" w:line="240" w:lineRule="auto"/>
        <w:outlineLvl w:val="0"/>
        <w:rPr>
          <w:rFonts w:ascii="Times New Roman" w:eastAsia="Times New Roman" w:hAnsi="Times New Roman"/>
          <w:b/>
          <w:snapToGrid w:val="0"/>
          <w:lang w:eastAsia="en-US" w:bidi="ar-SA"/>
        </w:rPr>
      </w:pPr>
    </w:p>
    <w:p w14:paraId="10CDA687" w14:textId="77777777" w:rsidR="00E0107B" w:rsidRPr="008D3689" w:rsidRDefault="00E0107B" w:rsidP="00E0107B">
      <w:pPr>
        <w:tabs>
          <w:tab w:val="left" w:pos="567"/>
        </w:tabs>
        <w:spacing w:after="0" w:line="240" w:lineRule="auto"/>
        <w:outlineLvl w:val="0"/>
        <w:rPr>
          <w:rFonts w:ascii="Times New Roman" w:eastAsia="Times New Roman" w:hAnsi="Times New Roman"/>
          <w:b/>
          <w:snapToGrid w:val="0"/>
          <w:lang w:eastAsia="en-US" w:bidi="ar-SA"/>
        </w:rPr>
      </w:pPr>
    </w:p>
    <w:p w14:paraId="3C7A51CD" w14:textId="77777777" w:rsidR="00E0107B" w:rsidRPr="008D3689" w:rsidRDefault="00E0107B" w:rsidP="00E0107B">
      <w:pPr>
        <w:tabs>
          <w:tab w:val="left" w:pos="567"/>
        </w:tabs>
        <w:spacing w:after="0" w:line="240" w:lineRule="auto"/>
        <w:outlineLvl w:val="0"/>
        <w:rPr>
          <w:rFonts w:ascii="Times New Roman" w:eastAsia="Times New Roman" w:hAnsi="Times New Roman"/>
          <w:b/>
          <w:snapToGrid w:val="0"/>
          <w:lang w:eastAsia="en-US" w:bidi="ar-SA"/>
        </w:rPr>
      </w:pPr>
    </w:p>
    <w:p w14:paraId="3BA0E743" w14:textId="77777777" w:rsidR="00E0107B" w:rsidRPr="008D3689" w:rsidRDefault="00E0107B" w:rsidP="00E0107B">
      <w:pPr>
        <w:tabs>
          <w:tab w:val="left" w:pos="567"/>
        </w:tabs>
        <w:spacing w:after="0" w:line="240" w:lineRule="auto"/>
        <w:outlineLvl w:val="0"/>
        <w:rPr>
          <w:rFonts w:ascii="Times New Roman" w:eastAsia="Times New Roman" w:hAnsi="Times New Roman"/>
          <w:b/>
          <w:snapToGrid w:val="0"/>
          <w:lang w:eastAsia="en-US" w:bidi="ar-SA"/>
        </w:rPr>
      </w:pPr>
    </w:p>
    <w:p w14:paraId="26D4BB40"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A204BC8"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4082713"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7CFE190"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D0D2D19"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D88057A"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646FAA7"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2C0AB0A3"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31271A22"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42257AD"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748A7311"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7E6D509A"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2BA26D8"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7A7112E4"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EEEC0A5"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086151B0"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188774F4"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1F9E67F8" w14:textId="77777777" w:rsidR="00E0107B" w:rsidRPr="008D3689" w:rsidRDefault="00E0107B" w:rsidP="00E0107B">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1B0758D5" w14:textId="77777777" w:rsidR="00E0107B" w:rsidRPr="008D3689" w:rsidRDefault="00E0107B" w:rsidP="00E0107B">
      <w:pPr>
        <w:keepNext/>
        <w:tabs>
          <w:tab w:val="left" w:pos="567"/>
        </w:tabs>
        <w:spacing w:after="0" w:line="240" w:lineRule="auto"/>
        <w:jc w:val="center"/>
        <w:outlineLvl w:val="1"/>
        <w:rPr>
          <w:rFonts w:ascii="Times New Roman" w:eastAsia="Times New Roman" w:hAnsi="Times New Roman"/>
          <w:b/>
          <w:bCs/>
          <w:iCs/>
          <w:snapToGrid w:val="0"/>
          <w:lang w:bidi="ar-SA"/>
        </w:rPr>
      </w:pPr>
    </w:p>
    <w:p w14:paraId="03E79EA7" w14:textId="77777777" w:rsidR="00E0107B" w:rsidRPr="008D3689" w:rsidRDefault="00E0107B" w:rsidP="00E0107B">
      <w:pPr>
        <w:keepNext/>
        <w:tabs>
          <w:tab w:val="left" w:pos="567"/>
        </w:tabs>
        <w:spacing w:after="0" w:line="240" w:lineRule="auto"/>
        <w:jc w:val="center"/>
        <w:outlineLvl w:val="1"/>
        <w:rPr>
          <w:rFonts w:ascii="Times New Roman" w:eastAsia="Times New Roman" w:hAnsi="Times New Roman"/>
          <w:b/>
          <w:snapToGrid w:val="0"/>
          <w:lang w:bidi="ar-SA"/>
        </w:rPr>
      </w:pPr>
      <w:r w:rsidRPr="008D3689">
        <w:rPr>
          <w:rFonts w:ascii="Times New Roman" w:eastAsia="Times New Roman" w:hAnsi="Times New Roman"/>
          <w:b/>
          <w:bCs/>
          <w:iCs/>
          <w:snapToGrid w:val="0"/>
          <w:lang w:bidi="ar-SA"/>
        </w:rPr>
        <w:t>I PRIEDAS</w:t>
      </w:r>
    </w:p>
    <w:p w14:paraId="67BE13C7" w14:textId="77777777" w:rsidR="00E0107B" w:rsidRPr="008D3689" w:rsidRDefault="00E0107B" w:rsidP="00E0107B">
      <w:pPr>
        <w:tabs>
          <w:tab w:val="left" w:pos="567"/>
        </w:tabs>
        <w:spacing w:after="0" w:line="240" w:lineRule="auto"/>
        <w:rPr>
          <w:rFonts w:ascii="Times New Roman" w:eastAsia="Times New Roman" w:hAnsi="Times New Roman"/>
          <w:snapToGrid w:val="0"/>
          <w:lang w:eastAsia="en-US" w:bidi="ar-SA"/>
        </w:rPr>
      </w:pPr>
    </w:p>
    <w:p w14:paraId="0209B275" w14:textId="77777777" w:rsidR="00E0107B" w:rsidRPr="008D3689" w:rsidRDefault="00E0107B" w:rsidP="00E0107B">
      <w:pPr>
        <w:tabs>
          <w:tab w:val="left" w:pos="-1440"/>
          <w:tab w:val="left" w:pos="-720"/>
          <w:tab w:val="left" w:pos="567"/>
        </w:tabs>
        <w:spacing w:after="0" w:line="240" w:lineRule="auto"/>
        <w:jc w:val="center"/>
        <w:rPr>
          <w:rFonts w:ascii="Times New Roman" w:eastAsia="Times New Roman" w:hAnsi="Times New Roman"/>
          <w:b/>
          <w:snapToGrid w:val="0"/>
          <w:lang w:eastAsia="en-US" w:bidi="ar-SA"/>
        </w:rPr>
      </w:pPr>
      <w:r w:rsidRPr="008D3689">
        <w:rPr>
          <w:rFonts w:ascii="Times New Roman" w:eastAsia="Times New Roman" w:hAnsi="Times New Roman"/>
          <w:b/>
          <w:snapToGrid w:val="0"/>
          <w:lang w:eastAsia="en-US" w:bidi="ar-SA"/>
        </w:rPr>
        <w:t>PREPARATO CHARAKTERISTIKŲ SANTRAUKA</w:t>
      </w:r>
    </w:p>
    <w:p w14:paraId="490FDAF7" w14:textId="77777777" w:rsidR="00E0107B" w:rsidRPr="008D3689" w:rsidRDefault="00E0107B" w:rsidP="00E0107B">
      <w:pPr>
        <w:widowControl w:val="0"/>
        <w:autoSpaceDE w:val="0"/>
        <w:autoSpaceDN w:val="0"/>
        <w:adjustRightInd w:val="0"/>
        <w:spacing w:after="0" w:line="240" w:lineRule="auto"/>
        <w:rPr>
          <w:rFonts w:ascii="Times New Roman" w:hAnsi="Times New Roman"/>
          <w:b/>
          <w:spacing w:val="-1"/>
        </w:rPr>
      </w:pPr>
      <w:r w:rsidRPr="008D3689">
        <w:rPr>
          <w:rFonts w:ascii="Times New Roman" w:eastAsia="Times New Roman" w:hAnsi="Times New Roman"/>
          <w:snapToGrid w:val="0"/>
          <w:lang w:eastAsia="zh-CN" w:bidi="ar-SA"/>
        </w:rPr>
        <w:br w:type="page"/>
      </w:r>
    </w:p>
    <w:p w14:paraId="005012DF" w14:textId="77777777" w:rsidR="00E0107B" w:rsidRPr="008D3689" w:rsidRDefault="00E0107B" w:rsidP="00A97C58">
      <w:pPr>
        <w:widowControl w:val="0"/>
        <w:numPr>
          <w:ilvl w:val="0"/>
          <w:numId w:val="6"/>
        </w:numPr>
        <w:tabs>
          <w:tab w:val="left" w:pos="680"/>
        </w:tabs>
        <w:autoSpaceDE w:val="0"/>
        <w:autoSpaceDN w:val="0"/>
        <w:adjustRightInd w:val="0"/>
        <w:spacing w:after="0" w:line="240" w:lineRule="auto"/>
        <w:ind w:left="677" w:hanging="677"/>
        <w:rPr>
          <w:rFonts w:ascii="Times New Roman" w:eastAsia="Times New Roman" w:hAnsi="Times New Roman"/>
        </w:rPr>
      </w:pPr>
      <w:r w:rsidRPr="008D3689">
        <w:rPr>
          <w:rFonts w:ascii="Times New Roman" w:hAnsi="Times New Roman"/>
          <w:b/>
          <w:spacing w:val="-1"/>
        </w:rPr>
        <w:lastRenderedPageBreak/>
        <w:t>VAISTINIO PREPARATO PAVADINIMAS</w:t>
      </w:r>
    </w:p>
    <w:p w14:paraId="1AF0B707" w14:textId="77777777" w:rsidR="00E0107B" w:rsidRPr="008D3689" w:rsidRDefault="00E0107B" w:rsidP="00E0107B">
      <w:pPr>
        <w:widowControl w:val="0"/>
        <w:tabs>
          <w:tab w:val="left" w:pos="680"/>
        </w:tabs>
        <w:autoSpaceDE w:val="0"/>
        <w:autoSpaceDN w:val="0"/>
        <w:adjustRightInd w:val="0"/>
        <w:spacing w:after="0" w:line="240" w:lineRule="auto"/>
        <w:rPr>
          <w:rFonts w:ascii="Times New Roman" w:eastAsia="Times New Roman" w:hAnsi="Times New Roman"/>
        </w:rPr>
      </w:pPr>
    </w:p>
    <w:p w14:paraId="3B9E747C" w14:textId="6683D59E" w:rsidR="00D60C98" w:rsidRPr="008D3689" w:rsidRDefault="00567B2B" w:rsidP="00D60C98">
      <w:pPr>
        <w:widowControl w:val="0"/>
        <w:autoSpaceDE w:val="0"/>
        <w:autoSpaceDN w:val="0"/>
        <w:adjustRightInd w:val="0"/>
        <w:spacing w:after="0" w:line="240" w:lineRule="auto"/>
        <w:rPr>
          <w:rFonts w:ascii="Times New Roman" w:eastAsia="Times New Roman" w:hAnsi="Times New Roman"/>
        </w:rPr>
      </w:pPr>
      <w:r w:rsidRPr="008D3689">
        <w:rPr>
          <w:rFonts w:ascii="Times New Roman" w:hAnsi="Times New Roman"/>
        </w:rPr>
        <w:t>Cladribine</w:t>
      </w:r>
      <w:r w:rsidR="00962664" w:rsidRPr="008D3689">
        <w:rPr>
          <w:rFonts w:ascii="Times New Roman" w:hAnsi="Times New Roman"/>
        </w:rPr>
        <w:t xml:space="preserve"> Zentiva</w:t>
      </w:r>
      <w:r w:rsidR="00E0107B" w:rsidRPr="008D3689">
        <w:rPr>
          <w:rFonts w:ascii="Times New Roman" w:hAnsi="Times New Roman"/>
        </w:rPr>
        <w:t xml:space="preserve"> </w:t>
      </w:r>
      <w:r w:rsidR="00D60C98" w:rsidRPr="008D3689">
        <w:rPr>
          <w:rFonts w:ascii="Times New Roman" w:hAnsi="Times New Roman"/>
        </w:rPr>
        <w:t>10 mg tabletės</w:t>
      </w:r>
    </w:p>
    <w:p w14:paraId="1D85DC8D"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p>
    <w:p w14:paraId="336AC858"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p>
    <w:p w14:paraId="22949783" w14:textId="77777777" w:rsidR="00E0107B" w:rsidRPr="008D3689" w:rsidRDefault="00E0107B" w:rsidP="00A97C58">
      <w:pPr>
        <w:widowControl w:val="0"/>
        <w:numPr>
          <w:ilvl w:val="0"/>
          <w:numId w:val="6"/>
        </w:numPr>
        <w:tabs>
          <w:tab w:val="left" w:pos="720"/>
        </w:tabs>
        <w:autoSpaceDE w:val="0"/>
        <w:autoSpaceDN w:val="0"/>
        <w:adjustRightInd w:val="0"/>
        <w:spacing w:after="0" w:line="240" w:lineRule="auto"/>
        <w:ind w:left="720" w:hanging="720"/>
        <w:jc w:val="both"/>
        <w:rPr>
          <w:rFonts w:ascii="Times New Roman" w:eastAsia="Times New Roman" w:hAnsi="Times New Roman"/>
          <w:b/>
          <w:bCs/>
        </w:rPr>
      </w:pPr>
      <w:r w:rsidRPr="008D3689">
        <w:rPr>
          <w:rFonts w:ascii="Times New Roman" w:hAnsi="Times New Roman"/>
          <w:b/>
          <w:spacing w:val="1"/>
        </w:rPr>
        <w:t xml:space="preserve">KOKYBINĖ IR KIEKYBINĖ SUDĖTIS </w:t>
      </w:r>
    </w:p>
    <w:p w14:paraId="39853144" w14:textId="77777777" w:rsidR="00E0107B" w:rsidRPr="008D3689" w:rsidRDefault="00E0107B" w:rsidP="00E0107B">
      <w:pPr>
        <w:widowControl w:val="0"/>
        <w:autoSpaceDE w:val="0"/>
        <w:autoSpaceDN w:val="0"/>
        <w:adjustRightInd w:val="0"/>
        <w:spacing w:after="0" w:line="240" w:lineRule="auto"/>
        <w:jc w:val="both"/>
        <w:rPr>
          <w:rFonts w:ascii="Times New Roman" w:eastAsia="Times New Roman" w:hAnsi="Times New Roman"/>
          <w:b/>
          <w:bCs/>
        </w:rPr>
      </w:pPr>
    </w:p>
    <w:p w14:paraId="79B54AE6" w14:textId="77D8ECC0" w:rsidR="00542F3A" w:rsidRPr="008D3689" w:rsidRDefault="00542F3A" w:rsidP="00417F82">
      <w:pPr>
        <w:widowControl w:val="0"/>
        <w:autoSpaceDE w:val="0"/>
        <w:autoSpaceDN w:val="0"/>
        <w:adjustRightInd w:val="0"/>
        <w:spacing w:after="0" w:line="240" w:lineRule="auto"/>
        <w:rPr>
          <w:rFonts w:ascii="Times New Roman" w:hAnsi="Times New Roman"/>
        </w:rPr>
      </w:pPr>
      <w:r w:rsidRPr="008D3689">
        <w:rPr>
          <w:rFonts w:ascii="Times New Roman" w:hAnsi="Times New Roman"/>
        </w:rPr>
        <w:t>Kiekvienoje</w:t>
      </w:r>
      <w:r w:rsidR="007233AC" w:rsidRPr="008D3689">
        <w:rPr>
          <w:rFonts w:ascii="Times New Roman" w:hAnsi="Times New Roman"/>
        </w:rPr>
        <w:t xml:space="preserve"> </w:t>
      </w:r>
      <w:r w:rsidR="00305336" w:rsidRPr="008D3689">
        <w:rPr>
          <w:rFonts w:ascii="Times New Roman" w:hAnsi="Times New Roman"/>
        </w:rPr>
        <w:t xml:space="preserve">tabletėje yra </w:t>
      </w:r>
      <w:r w:rsidR="00567B2B" w:rsidRPr="008D3689">
        <w:rPr>
          <w:rFonts w:ascii="Times New Roman" w:hAnsi="Times New Roman"/>
        </w:rPr>
        <w:t>10</w:t>
      </w:r>
      <w:r w:rsidR="00D60C98" w:rsidRPr="008D3689">
        <w:rPr>
          <w:rFonts w:ascii="Times New Roman" w:hAnsi="Times New Roman"/>
        </w:rPr>
        <w:t xml:space="preserve"> mg </w:t>
      </w:r>
      <w:r w:rsidR="00567B2B" w:rsidRPr="008D3689">
        <w:rPr>
          <w:rFonts w:ascii="Times New Roman" w:hAnsi="Times New Roman"/>
        </w:rPr>
        <w:t>kladribino</w:t>
      </w:r>
      <w:r w:rsidR="00D60C98" w:rsidRPr="008D3689">
        <w:rPr>
          <w:rFonts w:ascii="Times New Roman" w:hAnsi="Times New Roman"/>
        </w:rPr>
        <w:t>.</w:t>
      </w:r>
    </w:p>
    <w:p w14:paraId="12EB110F" w14:textId="5EFA2624" w:rsidR="00962664" w:rsidRPr="008D3689" w:rsidRDefault="00962664" w:rsidP="00417F82">
      <w:pPr>
        <w:widowControl w:val="0"/>
        <w:autoSpaceDE w:val="0"/>
        <w:autoSpaceDN w:val="0"/>
        <w:adjustRightInd w:val="0"/>
        <w:spacing w:after="0" w:line="240" w:lineRule="auto"/>
        <w:rPr>
          <w:rFonts w:ascii="Times New Roman" w:hAnsi="Times New Roman"/>
        </w:rPr>
      </w:pPr>
    </w:p>
    <w:p w14:paraId="072AA5DC" w14:textId="762A66EE" w:rsidR="00D60C98" w:rsidRPr="008D3689" w:rsidRDefault="00D60C98" w:rsidP="00417F82">
      <w:pPr>
        <w:tabs>
          <w:tab w:val="left" w:pos="567"/>
        </w:tabs>
        <w:spacing w:after="0" w:line="260" w:lineRule="exact"/>
        <w:rPr>
          <w:rFonts w:ascii="Times New Roman" w:eastAsia="Times New Roman" w:hAnsi="Times New Roman"/>
          <w:szCs w:val="24"/>
          <w:lang w:eastAsia="en-US" w:bidi="ar-SA"/>
        </w:rPr>
      </w:pPr>
      <w:r w:rsidRPr="008D3689">
        <w:rPr>
          <w:rFonts w:ascii="Times New Roman" w:eastAsia="Times New Roman" w:hAnsi="Times New Roman"/>
          <w:szCs w:val="20"/>
          <w:u w:val="single"/>
          <w:lang w:eastAsia="en-US" w:bidi="ar-SA"/>
        </w:rPr>
        <w:t xml:space="preserve">Pagalbinė medžiaga, </w:t>
      </w:r>
      <w:r w:rsidRPr="008D3689">
        <w:rPr>
          <w:rFonts w:ascii="Times New Roman" w:eastAsia="Times New Roman" w:hAnsi="Times New Roman"/>
          <w:szCs w:val="24"/>
          <w:u w:val="single"/>
          <w:lang w:eastAsia="en-US" w:bidi="ar-SA"/>
        </w:rPr>
        <w:t xml:space="preserve">kurios </w:t>
      </w:r>
      <w:r w:rsidRPr="008D3689">
        <w:rPr>
          <w:rFonts w:ascii="Times New Roman" w:eastAsia="Times New Roman" w:hAnsi="Times New Roman"/>
          <w:szCs w:val="20"/>
          <w:u w:val="single"/>
          <w:lang w:eastAsia="en-US" w:bidi="ar-SA"/>
        </w:rPr>
        <w:t>poveikis žinomas</w:t>
      </w:r>
    </w:p>
    <w:p w14:paraId="20D6B474" w14:textId="77777777" w:rsidR="00D60C98" w:rsidRPr="008D3689" w:rsidRDefault="00D60C98" w:rsidP="00417F82">
      <w:pPr>
        <w:widowControl w:val="0"/>
        <w:autoSpaceDE w:val="0"/>
        <w:autoSpaceDN w:val="0"/>
        <w:adjustRightInd w:val="0"/>
        <w:spacing w:after="0" w:line="240" w:lineRule="auto"/>
        <w:rPr>
          <w:rFonts w:ascii="Times New Roman" w:hAnsi="Times New Roman"/>
        </w:rPr>
      </w:pPr>
    </w:p>
    <w:p w14:paraId="07C2296C" w14:textId="2CC62A00" w:rsidR="00AD2B12" w:rsidRPr="008D3689" w:rsidRDefault="00AD2B12" w:rsidP="00567B2B">
      <w:pPr>
        <w:widowControl w:val="0"/>
        <w:autoSpaceDE w:val="0"/>
        <w:autoSpaceDN w:val="0"/>
        <w:adjustRightInd w:val="0"/>
        <w:spacing w:after="0" w:line="240" w:lineRule="auto"/>
        <w:rPr>
          <w:rFonts w:ascii="Times New Roman" w:hAnsi="Times New Roman"/>
        </w:rPr>
      </w:pPr>
      <w:r w:rsidRPr="008D3689">
        <w:rPr>
          <w:rFonts w:ascii="Times New Roman" w:hAnsi="Times New Roman"/>
        </w:rPr>
        <w:t>Kie</w:t>
      </w:r>
      <w:r w:rsidR="00BB3FC8" w:rsidRPr="008D3689">
        <w:rPr>
          <w:rFonts w:ascii="Times New Roman" w:hAnsi="Times New Roman"/>
        </w:rPr>
        <w:t xml:space="preserve">kvienoje tabletėje yra </w:t>
      </w:r>
      <w:r w:rsidR="00567B2B" w:rsidRPr="008D3689">
        <w:rPr>
          <w:rFonts w:ascii="Times New Roman" w:hAnsi="Times New Roman"/>
        </w:rPr>
        <w:t>64 </w:t>
      </w:r>
      <w:r w:rsidR="00BB3FC8" w:rsidRPr="008D3689">
        <w:rPr>
          <w:rFonts w:ascii="Times New Roman" w:hAnsi="Times New Roman"/>
        </w:rPr>
        <w:t xml:space="preserve">mg </w:t>
      </w:r>
      <w:proofErr w:type="spellStart"/>
      <w:r w:rsidR="00567B2B" w:rsidRPr="008D3689">
        <w:rPr>
          <w:rFonts w:ascii="Times New Roman" w:hAnsi="Times New Roman"/>
        </w:rPr>
        <w:t>sorbitolio</w:t>
      </w:r>
      <w:proofErr w:type="spellEnd"/>
      <w:r w:rsidR="00BB3FC8" w:rsidRPr="008D3689">
        <w:rPr>
          <w:rFonts w:ascii="Times New Roman" w:hAnsi="Times New Roman"/>
        </w:rPr>
        <w:t>.</w:t>
      </w:r>
    </w:p>
    <w:p w14:paraId="211224C3" w14:textId="77777777" w:rsidR="00BB3FC8" w:rsidRPr="008D3689" w:rsidRDefault="00BB3FC8" w:rsidP="00417F82">
      <w:pPr>
        <w:widowControl w:val="0"/>
        <w:autoSpaceDE w:val="0"/>
        <w:autoSpaceDN w:val="0"/>
        <w:adjustRightInd w:val="0"/>
        <w:spacing w:after="0" w:line="240" w:lineRule="auto"/>
        <w:rPr>
          <w:rFonts w:ascii="Times New Roman" w:hAnsi="Times New Roman"/>
        </w:rPr>
      </w:pPr>
    </w:p>
    <w:p w14:paraId="3914D97B" w14:textId="3B07612D" w:rsidR="00E0107B" w:rsidRPr="008D3689" w:rsidRDefault="00E0107B" w:rsidP="00417F82">
      <w:pPr>
        <w:widowControl w:val="0"/>
        <w:autoSpaceDE w:val="0"/>
        <w:autoSpaceDN w:val="0"/>
        <w:adjustRightInd w:val="0"/>
        <w:spacing w:after="0" w:line="240" w:lineRule="auto"/>
        <w:rPr>
          <w:rFonts w:ascii="Times New Roman" w:eastAsia="Times New Roman" w:hAnsi="Times New Roman"/>
        </w:rPr>
      </w:pPr>
      <w:r w:rsidRPr="008D3689">
        <w:rPr>
          <w:rFonts w:ascii="Times New Roman" w:hAnsi="Times New Roman"/>
        </w:rPr>
        <w:t>Visos pagalbinės medžiagos išvardytos 6.1 skyriuje.</w:t>
      </w:r>
    </w:p>
    <w:p w14:paraId="6FE81F3E" w14:textId="77777777" w:rsidR="00E0107B" w:rsidRPr="008D3689" w:rsidRDefault="00E0107B" w:rsidP="00417F82">
      <w:pPr>
        <w:widowControl w:val="0"/>
        <w:autoSpaceDE w:val="0"/>
        <w:autoSpaceDN w:val="0"/>
        <w:adjustRightInd w:val="0"/>
        <w:spacing w:after="0" w:line="240" w:lineRule="auto"/>
        <w:rPr>
          <w:rFonts w:ascii="Times New Roman" w:eastAsia="Times New Roman" w:hAnsi="Times New Roman"/>
        </w:rPr>
      </w:pPr>
    </w:p>
    <w:p w14:paraId="37038C61" w14:textId="77777777" w:rsidR="00E0107B" w:rsidRPr="008D3689" w:rsidRDefault="00E0107B" w:rsidP="00E0107B">
      <w:pPr>
        <w:widowControl w:val="0"/>
        <w:autoSpaceDE w:val="0"/>
        <w:autoSpaceDN w:val="0"/>
        <w:adjustRightInd w:val="0"/>
        <w:spacing w:after="0" w:line="240" w:lineRule="auto"/>
        <w:jc w:val="both"/>
        <w:rPr>
          <w:rFonts w:ascii="Times New Roman" w:eastAsia="Times New Roman" w:hAnsi="Times New Roman"/>
        </w:rPr>
      </w:pPr>
    </w:p>
    <w:p w14:paraId="1E2D2CA6" w14:textId="77777777" w:rsidR="00E0107B" w:rsidRPr="008D3689" w:rsidRDefault="00E0107B" w:rsidP="00A97C58">
      <w:pPr>
        <w:widowControl w:val="0"/>
        <w:numPr>
          <w:ilvl w:val="0"/>
          <w:numId w:val="6"/>
        </w:numPr>
        <w:tabs>
          <w:tab w:val="left" w:pos="680"/>
        </w:tabs>
        <w:autoSpaceDE w:val="0"/>
        <w:autoSpaceDN w:val="0"/>
        <w:adjustRightInd w:val="0"/>
        <w:spacing w:after="0" w:line="240" w:lineRule="auto"/>
        <w:ind w:left="677" w:hanging="677"/>
        <w:rPr>
          <w:rFonts w:ascii="Times New Roman" w:eastAsia="Times New Roman" w:hAnsi="Times New Roman"/>
        </w:rPr>
      </w:pPr>
      <w:r w:rsidRPr="008D3689">
        <w:rPr>
          <w:rFonts w:ascii="Times New Roman" w:hAnsi="Times New Roman"/>
          <w:b/>
          <w:spacing w:val="2"/>
        </w:rPr>
        <w:t>FARMACINĖ FORMA</w:t>
      </w:r>
    </w:p>
    <w:p w14:paraId="461693C0"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p>
    <w:p w14:paraId="6B2F1679" w14:textId="6113EC25" w:rsidR="00E0107B" w:rsidRPr="008D3689" w:rsidRDefault="00567B2B" w:rsidP="00E0107B">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T</w:t>
      </w:r>
      <w:r w:rsidR="00305336" w:rsidRPr="008D3689">
        <w:rPr>
          <w:rFonts w:ascii="Times New Roman" w:eastAsia="Times New Roman" w:hAnsi="Times New Roman"/>
        </w:rPr>
        <w:t>abletė</w:t>
      </w:r>
    </w:p>
    <w:p w14:paraId="087E051D" w14:textId="4CBE015A"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p>
    <w:p w14:paraId="2E1793A8" w14:textId="2DF3C472" w:rsidR="00567B2B" w:rsidRPr="008D3689" w:rsidRDefault="00567B2B" w:rsidP="00E0107B">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Baltos, apvalios, abipus išgaubtos 8,5 mm skersmens tabletės su vienoje pusėje įspaustu skaičiumi „10“.</w:t>
      </w:r>
    </w:p>
    <w:p w14:paraId="20BCFEF8" w14:textId="77777777" w:rsidR="00377660" w:rsidRPr="008D3689" w:rsidRDefault="00377660" w:rsidP="00E0107B">
      <w:pPr>
        <w:widowControl w:val="0"/>
        <w:autoSpaceDE w:val="0"/>
        <w:autoSpaceDN w:val="0"/>
        <w:adjustRightInd w:val="0"/>
        <w:spacing w:after="0" w:line="240" w:lineRule="auto"/>
        <w:rPr>
          <w:rFonts w:ascii="Times New Roman" w:eastAsia="Times New Roman" w:hAnsi="Times New Roman"/>
        </w:rPr>
      </w:pPr>
    </w:p>
    <w:p w14:paraId="004F4740" w14:textId="77777777" w:rsidR="00305336" w:rsidRPr="008D3689" w:rsidRDefault="00305336" w:rsidP="00E0107B">
      <w:pPr>
        <w:widowControl w:val="0"/>
        <w:autoSpaceDE w:val="0"/>
        <w:autoSpaceDN w:val="0"/>
        <w:adjustRightInd w:val="0"/>
        <w:spacing w:after="0" w:line="240" w:lineRule="auto"/>
        <w:rPr>
          <w:rFonts w:ascii="Times New Roman" w:eastAsia="Times New Roman" w:hAnsi="Times New Roman"/>
        </w:rPr>
      </w:pPr>
    </w:p>
    <w:p w14:paraId="5C1C0A60" w14:textId="77777777" w:rsidR="00E0107B" w:rsidRPr="008D3689" w:rsidRDefault="00E0107B" w:rsidP="00A97C58">
      <w:pPr>
        <w:widowControl w:val="0"/>
        <w:numPr>
          <w:ilvl w:val="0"/>
          <w:numId w:val="6"/>
        </w:numPr>
        <w:tabs>
          <w:tab w:val="left" w:pos="680"/>
        </w:tabs>
        <w:autoSpaceDE w:val="0"/>
        <w:autoSpaceDN w:val="0"/>
        <w:adjustRightInd w:val="0"/>
        <w:spacing w:after="0" w:line="240" w:lineRule="auto"/>
        <w:ind w:left="677" w:hanging="677"/>
        <w:rPr>
          <w:rFonts w:ascii="Times New Roman" w:eastAsia="Times New Roman" w:hAnsi="Times New Roman"/>
        </w:rPr>
      </w:pPr>
      <w:r w:rsidRPr="008D3689">
        <w:rPr>
          <w:rFonts w:ascii="Times New Roman" w:hAnsi="Times New Roman"/>
          <w:b/>
          <w:spacing w:val="-1"/>
        </w:rPr>
        <w:t>KLINIKINĖ INFORMACIJA</w:t>
      </w:r>
    </w:p>
    <w:p w14:paraId="3AC6FEB6"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p>
    <w:p w14:paraId="7F264CED" w14:textId="77777777" w:rsidR="00E0107B" w:rsidRPr="008D3689" w:rsidRDefault="00E0107B" w:rsidP="00E0107B">
      <w:pPr>
        <w:widowControl w:val="0"/>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4.1</w:t>
      </w:r>
      <w:r w:rsidRPr="008D3689">
        <w:rPr>
          <w:rFonts w:ascii="Times New Roman" w:hAnsi="Times New Roman"/>
        </w:rPr>
        <w:tab/>
      </w:r>
      <w:r w:rsidRPr="008D3689">
        <w:rPr>
          <w:rFonts w:ascii="Times New Roman" w:hAnsi="Times New Roman"/>
          <w:b/>
        </w:rPr>
        <w:t>Terapinės indikacijos</w:t>
      </w:r>
    </w:p>
    <w:p w14:paraId="7B6224DE"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p>
    <w:p w14:paraId="002C4F25" w14:textId="620753E3" w:rsidR="00305336" w:rsidRPr="008D3689" w:rsidRDefault="00567B2B" w:rsidP="00E0107B">
      <w:pPr>
        <w:widowControl w:val="0"/>
        <w:autoSpaceDE w:val="0"/>
        <w:autoSpaceDN w:val="0"/>
        <w:adjustRightInd w:val="0"/>
        <w:spacing w:after="0" w:line="240" w:lineRule="auto"/>
        <w:rPr>
          <w:rFonts w:ascii="Times New Roman" w:eastAsia="Times New Roman" w:hAnsi="Times New Roman"/>
        </w:rPr>
      </w:pPr>
      <w:proofErr w:type="spellStart"/>
      <w:r w:rsidRPr="008D3689">
        <w:rPr>
          <w:rFonts w:ascii="Times New Roman" w:eastAsia="Times New Roman" w:hAnsi="Times New Roman"/>
        </w:rPr>
        <w:t>Cladribine</w:t>
      </w:r>
      <w:proofErr w:type="spellEnd"/>
      <w:r w:rsidR="006C20CE" w:rsidRPr="008D3689">
        <w:rPr>
          <w:rFonts w:ascii="Times New Roman" w:eastAsia="Times New Roman" w:hAnsi="Times New Roman"/>
        </w:rPr>
        <w:t xml:space="preserve"> </w:t>
      </w:r>
      <w:proofErr w:type="spellStart"/>
      <w:r w:rsidR="006C20CE" w:rsidRPr="008D3689">
        <w:rPr>
          <w:rFonts w:ascii="Times New Roman" w:eastAsia="Times New Roman" w:hAnsi="Times New Roman"/>
        </w:rPr>
        <w:t>Zentiva</w:t>
      </w:r>
      <w:proofErr w:type="spellEnd"/>
      <w:r w:rsidR="006C20CE" w:rsidRPr="008D3689">
        <w:rPr>
          <w:rFonts w:ascii="Times New Roman" w:eastAsia="Times New Roman" w:hAnsi="Times New Roman"/>
        </w:rPr>
        <w:t xml:space="preserve"> skirtas </w:t>
      </w:r>
      <w:r w:rsidRPr="008D3689">
        <w:rPr>
          <w:rFonts w:ascii="Times New Roman" w:eastAsia="Times New Roman" w:hAnsi="Times New Roman"/>
        </w:rPr>
        <w:t>suaugusi</w:t>
      </w:r>
      <w:r w:rsidR="007C0C74">
        <w:rPr>
          <w:rFonts w:ascii="Times New Roman" w:eastAsia="Times New Roman" w:hAnsi="Times New Roman"/>
        </w:rPr>
        <w:t>ų</w:t>
      </w:r>
      <w:r w:rsidRPr="008D3689">
        <w:rPr>
          <w:rFonts w:ascii="Times New Roman" w:eastAsia="Times New Roman" w:hAnsi="Times New Roman"/>
        </w:rPr>
        <w:t xml:space="preserve"> pacient</w:t>
      </w:r>
      <w:r w:rsidR="007C0C74">
        <w:rPr>
          <w:rFonts w:ascii="Times New Roman" w:eastAsia="Times New Roman" w:hAnsi="Times New Roman"/>
        </w:rPr>
        <w:t>ų</w:t>
      </w:r>
      <w:r w:rsidRPr="008D3689">
        <w:rPr>
          <w:rFonts w:ascii="Times New Roman" w:eastAsia="Times New Roman" w:hAnsi="Times New Roman"/>
        </w:rPr>
        <w:t xml:space="preserve"> itin aktyvios formos </w:t>
      </w:r>
      <w:proofErr w:type="spellStart"/>
      <w:r w:rsidRPr="008D3689">
        <w:rPr>
          <w:rFonts w:ascii="Times New Roman" w:eastAsia="Times New Roman" w:hAnsi="Times New Roman"/>
        </w:rPr>
        <w:t>recidyvuojanči</w:t>
      </w:r>
      <w:r w:rsidR="007C0C74">
        <w:rPr>
          <w:rFonts w:ascii="Times New Roman" w:eastAsia="Times New Roman" w:hAnsi="Times New Roman"/>
        </w:rPr>
        <w:t>os</w:t>
      </w:r>
      <w:proofErr w:type="spellEnd"/>
      <w:r w:rsidRPr="008D3689">
        <w:rPr>
          <w:rFonts w:ascii="Times New Roman" w:eastAsia="Times New Roman" w:hAnsi="Times New Roman"/>
        </w:rPr>
        <w:t xml:space="preserve"> išsėtin</w:t>
      </w:r>
      <w:r w:rsidR="00487E8C">
        <w:rPr>
          <w:rFonts w:ascii="Times New Roman" w:eastAsia="Times New Roman" w:hAnsi="Times New Roman"/>
        </w:rPr>
        <w:t>ės</w:t>
      </w:r>
      <w:r w:rsidRPr="008D3689">
        <w:rPr>
          <w:rFonts w:ascii="Times New Roman" w:eastAsia="Times New Roman" w:hAnsi="Times New Roman"/>
        </w:rPr>
        <w:t xml:space="preserve"> skleroz</w:t>
      </w:r>
      <w:r w:rsidR="00487E8C">
        <w:rPr>
          <w:rFonts w:ascii="Times New Roman" w:eastAsia="Times New Roman" w:hAnsi="Times New Roman"/>
        </w:rPr>
        <w:t>ės</w:t>
      </w:r>
      <w:r w:rsidRPr="008D3689">
        <w:rPr>
          <w:rFonts w:ascii="Times New Roman" w:eastAsia="Times New Roman" w:hAnsi="Times New Roman"/>
        </w:rPr>
        <w:t xml:space="preserve"> (IS), nustatyt</w:t>
      </w:r>
      <w:r w:rsidR="00487E8C">
        <w:rPr>
          <w:rFonts w:ascii="Times New Roman" w:eastAsia="Times New Roman" w:hAnsi="Times New Roman"/>
        </w:rPr>
        <w:t>os</w:t>
      </w:r>
      <w:r w:rsidRPr="008D3689">
        <w:rPr>
          <w:rFonts w:ascii="Times New Roman" w:eastAsia="Times New Roman" w:hAnsi="Times New Roman"/>
        </w:rPr>
        <w:t xml:space="preserve"> pagal klinikinius požymius arba vizualizavimo tyrimų rezultatus, gydy</w:t>
      </w:r>
      <w:r w:rsidR="00487E8C">
        <w:rPr>
          <w:rFonts w:ascii="Times New Roman" w:eastAsia="Times New Roman" w:hAnsi="Times New Roman"/>
        </w:rPr>
        <w:t>mui</w:t>
      </w:r>
      <w:r w:rsidRPr="008D3689">
        <w:rPr>
          <w:rFonts w:ascii="Times New Roman" w:eastAsia="Times New Roman" w:hAnsi="Times New Roman"/>
        </w:rPr>
        <w:t xml:space="preserve"> (žr. 5.1 skyrių).</w:t>
      </w:r>
    </w:p>
    <w:p w14:paraId="47B16F76" w14:textId="77777777" w:rsidR="006C20CE" w:rsidRPr="008D3689" w:rsidRDefault="006C20CE" w:rsidP="00E0107B">
      <w:pPr>
        <w:widowControl w:val="0"/>
        <w:autoSpaceDE w:val="0"/>
        <w:autoSpaceDN w:val="0"/>
        <w:adjustRightInd w:val="0"/>
        <w:spacing w:after="0" w:line="240" w:lineRule="auto"/>
        <w:rPr>
          <w:rFonts w:ascii="Times New Roman" w:eastAsia="Times New Roman" w:hAnsi="Times New Roman"/>
        </w:rPr>
      </w:pPr>
    </w:p>
    <w:p w14:paraId="0EFF5939" w14:textId="77777777" w:rsidR="00E0107B" w:rsidRPr="008D3689" w:rsidRDefault="00E0107B" w:rsidP="00E0107B">
      <w:pPr>
        <w:widowControl w:val="0"/>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4.2</w:t>
      </w:r>
      <w:r w:rsidRPr="008D3689">
        <w:rPr>
          <w:rFonts w:ascii="Times New Roman" w:hAnsi="Times New Roman"/>
        </w:rPr>
        <w:tab/>
      </w:r>
      <w:r w:rsidRPr="008D3689">
        <w:rPr>
          <w:rFonts w:ascii="Times New Roman" w:hAnsi="Times New Roman"/>
          <w:b/>
        </w:rPr>
        <w:t>Dozavimas ir vartojimo metodas</w:t>
      </w:r>
    </w:p>
    <w:p w14:paraId="714B0043" w14:textId="77777777" w:rsidR="00912E20" w:rsidRPr="008D3689" w:rsidRDefault="00912E20" w:rsidP="00E0107B">
      <w:pPr>
        <w:widowControl w:val="0"/>
        <w:autoSpaceDE w:val="0"/>
        <w:autoSpaceDN w:val="0"/>
        <w:adjustRightInd w:val="0"/>
        <w:spacing w:after="0" w:line="240" w:lineRule="auto"/>
        <w:rPr>
          <w:rFonts w:ascii="Times New Roman" w:hAnsi="Times New Roman"/>
          <w:spacing w:val="2"/>
        </w:rPr>
      </w:pPr>
    </w:p>
    <w:p w14:paraId="687DEB8B" w14:textId="27A45536" w:rsidR="00567B2B" w:rsidRPr="008D3689" w:rsidRDefault="00567B2B" w:rsidP="00E0107B">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Gydymą turi skirti ir prižiūrėti gydytojas, turintis IS sergančių pacientų gydymo patirties.</w:t>
      </w:r>
    </w:p>
    <w:p w14:paraId="66345EA1" w14:textId="77777777" w:rsidR="00567B2B" w:rsidRPr="008D3689" w:rsidRDefault="00567B2B" w:rsidP="00E0107B">
      <w:pPr>
        <w:widowControl w:val="0"/>
        <w:autoSpaceDE w:val="0"/>
        <w:autoSpaceDN w:val="0"/>
        <w:adjustRightInd w:val="0"/>
        <w:spacing w:after="0" w:line="240" w:lineRule="auto"/>
        <w:rPr>
          <w:rFonts w:ascii="Times New Roman" w:hAnsi="Times New Roman"/>
          <w:spacing w:val="2"/>
        </w:rPr>
      </w:pPr>
    </w:p>
    <w:p w14:paraId="2FBA156F" w14:textId="592854C2" w:rsidR="00912E20" w:rsidRPr="008D3689" w:rsidRDefault="00CE7CA1" w:rsidP="00DB10AB">
      <w:pPr>
        <w:keepNext/>
        <w:autoSpaceDE w:val="0"/>
        <w:autoSpaceDN w:val="0"/>
        <w:adjustRightInd w:val="0"/>
        <w:spacing w:after="0" w:line="240" w:lineRule="auto"/>
        <w:rPr>
          <w:rFonts w:ascii="Times New Roman" w:hAnsi="Times New Roman"/>
          <w:spacing w:val="2"/>
          <w:u w:val="single"/>
        </w:rPr>
      </w:pPr>
      <w:r w:rsidRPr="008D3689">
        <w:rPr>
          <w:rFonts w:ascii="Times New Roman" w:hAnsi="Times New Roman"/>
          <w:spacing w:val="2"/>
          <w:u w:val="single"/>
        </w:rPr>
        <w:t>Dozavimas</w:t>
      </w:r>
    </w:p>
    <w:p w14:paraId="19DF5681" w14:textId="77777777" w:rsidR="00305336" w:rsidRPr="008D3689" w:rsidRDefault="00305336" w:rsidP="00DB10AB">
      <w:pPr>
        <w:widowControl w:val="0"/>
        <w:autoSpaceDE w:val="0"/>
        <w:autoSpaceDN w:val="0"/>
        <w:adjustRightInd w:val="0"/>
        <w:spacing w:after="0" w:line="240" w:lineRule="auto"/>
        <w:rPr>
          <w:rFonts w:ascii="Times New Roman" w:hAnsi="Times New Roman"/>
          <w:spacing w:val="2"/>
        </w:rPr>
      </w:pPr>
    </w:p>
    <w:p w14:paraId="20ED3805" w14:textId="12903EFB" w:rsidR="00567B2B" w:rsidRPr="008D3689" w:rsidRDefault="00567B2B" w:rsidP="00567B2B">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Rekomenduojama suminė dozė yra 3,5 mg/kg kūno svorio per 2 metus, skiriant 1 gydymo kursą per metus ir jo metu suvartojant 1,75 mg/kg. Kiekvieną gydymo kursą sudaro 2 gydymo savaitės, viena – atitinkamų gydymo metų pirmojo mėnesio pradžioje ir viena – antrojo mėnesio pradžioje. Jei medicininiu požiūriu būtina (pvz., kad normalizuotųsi limfocitų skaičius), 2</w:t>
      </w:r>
      <w:r w:rsidRPr="008D3689">
        <w:rPr>
          <w:rFonts w:ascii="Times New Roman" w:hAnsi="Times New Roman"/>
          <w:spacing w:val="2"/>
        </w:rPr>
        <w:noBreakHyphen/>
        <w:t>aisiais metais gydymo kursą galima atidėti ne ilgiau kaip 6</w:t>
      </w:r>
      <w:r w:rsidR="00C007A6" w:rsidRPr="008D3689">
        <w:rPr>
          <w:rFonts w:ascii="Times New Roman" w:hAnsi="Times New Roman"/>
          <w:spacing w:val="2"/>
        </w:rPr>
        <w:t> </w:t>
      </w:r>
      <w:r w:rsidRPr="008D3689">
        <w:rPr>
          <w:rFonts w:ascii="Times New Roman" w:hAnsi="Times New Roman"/>
          <w:spacing w:val="2"/>
        </w:rPr>
        <w:t>mėnesiams. Kiekvieną gydymo savaitę sudaro 4 arba 5 dienos, kuriomis pacientui skiriama viena 10 mg arba 20 mg (vienos arba dviejų tablečių) dozė per parą, priklausomai nuo kūno svorio. Išsamesnę informaciją žr. 1 ir 2 lentelėse toliau.</w:t>
      </w:r>
    </w:p>
    <w:p w14:paraId="2113AEDF" w14:textId="77777777" w:rsidR="00567B2B" w:rsidRPr="008D3689" w:rsidRDefault="00567B2B" w:rsidP="00567B2B">
      <w:pPr>
        <w:widowControl w:val="0"/>
        <w:autoSpaceDE w:val="0"/>
        <w:autoSpaceDN w:val="0"/>
        <w:adjustRightInd w:val="0"/>
        <w:spacing w:after="0" w:line="240" w:lineRule="auto"/>
        <w:rPr>
          <w:rFonts w:ascii="Times New Roman" w:hAnsi="Times New Roman"/>
          <w:spacing w:val="2"/>
        </w:rPr>
      </w:pPr>
    </w:p>
    <w:p w14:paraId="215F45B6" w14:textId="7E6E75A9" w:rsidR="00600B41" w:rsidRPr="008D3689" w:rsidRDefault="00567B2B" w:rsidP="00567B2B">
      <w:pPr>
        <w:widowControl w:val="0"/>
        <w:autoSpaceDE w:val="0"/>
        <w:autoSpaceDN w:val="0"/>
        <w:adjustRightInd w:val="0"/>
        <w:spacing w:after="0" w:line="240" w:lineRule="auto"/>
        <w:rPr>
          <w:rFonts w:ascii="Times New Roman" w:hAnsi="Times New Roman"/>
          <w:spacing w:val="2"/>
          <w:vertAlign w:val="subscript"/>
        </w:rPr>
      </w:pPr>
      <w:r w:rsidRPr="008D3689">
        <w:rPr>
          <w:rFonts w:ascii="Times New Roman" w:hAnsi="Times New Roman"/>
          <w:spacing w:val="2"/>
        </w:rPr>
        <w:t>Užbaigus 2 gydymo kursus, tolesnis gydymas kladribinu 3</w:t>
      </w:r>
      <w:r w:rsidRPr="008D3689">
        <w:rPr>
          <w:rFonts w:ascii="Times New Roman" w:hAnsi="Times New Roman"/>
          <w:spacing w:val="2"/>
        </w:rPr>
        <w:noBreakHyphen/>
        <w:t>iaisiais ir 4</w:t>
      </w:r>
      <w:r w:rsidRPr="008D3689">
        <w:rPr>
          <w:rFonts w:ascii="Times New Roman" w:hAnsi="Times New Roman"/>
          <w:spacing w:val="2"/>
        </w:rPr>
        <w:noBreakHyphen/>
        <w:t>aisiais metais nereikalingas (žr. 5.1 skyrių). Pakartotinis gydymo skyrimas po 4 metų neištirtas.</w:t>
      </w:r>
      <w:r w:rsidRPr="008D3689">
        <w:rPr>
          <w:rFonts w:ascii="Times New Roman" w:hAnsi="Times New Roman"/>
          <w:spacing w:val="2"/>
          <w:vertAlign w:val="subscript"/>
        </w:rPr>
        <w:softHyphen/>
      </w:r>
      <w:r w:rsidRPr="008D3689">
        <w:rPr>
          <w:rFonts w:ascii="Times New Roman" w:hAnsi="Times New Roman"/>
          <w:spacing w:val="2"/>
          <w:vertAlign w:val="subscript"/>
        </w:rPr>
        <w:softHyphen/>
      </w:r>
      <w:r w:rsidRPr="008D3689">
        <w:rPr>
          <w:rFonts w:ascii="Times New Roman" w:hAnsi="Times New Roman"/>
          <w:spacing w:val="2"/>
          <w:vertAlign w:val="subscript"/>
        </w:rPr>
        <w:softHyphen/>
      </w:r>
    </w:p>
    <w:p w14:paraId="4D13EEC8" w14:textId="77777777" w:rsidR="00567B2B" w:rsidRPr="008D3689" w:rsidRDefault="00567B2B" w:rsidP="00567B2B">
      <w:pPr>
        <w:widowControl w:val="0"/>
        <w:autoSpaceDE w:val="0"/>
        <w:autoSpaceDN w:val="0"/>
        <w:adjustRightInd w:val="0"/>
        <w:spacing w:after="0" w:line="240" w:lineRule="auto"/>
        <w:rPr>
          <w:rFonts w:ascii="Times New Roman" w:hAnsi="Times New Roman"/>
          <w:spacing w:val="2"/>
        </w:rPr>
      </w:pPr>
    </w:p>
    <w:p w14:paraId="7297C6C3" w14:textId="77777777" w:rsidR="00567B2B" w:rsidRPr="008D3689" w:rsidRDefault="00567B2B" w:rsidP="00567B2B">
      <w:pPr>
        <w:widowControl w:val="0"/>
        <w:autoSpaceDE w:val="0"/>
        <w:autoSpaceDN w:val="0"/>
        <w:adjustRightInd w:val="0"/>
        <w:spacing w:after="0" w:line="240" w:lineRule="auto"/>
        <w:rPr>
          <w:rFonts w:ascii="Times New Roman" w:hAnsi="Times New Roman"/>
          <w:i/>
          <w:iCs/>
          <w:spacing w:val="2"/>
          <w:u w:val="single"/>
        </w:rPr>
      </w:pPr>
      <w:r w:rsidRPr="008D3689">
        <w:rPr>
          <w:rFonts w:ascii="Times New Roman" w:hAnsi="Times New Roman"/>
          <w:i/>
          <w:iCs/>
          <w:spacing w:val="2"/>
          <w:u w:val="single"/>
        </w:rPr>
        <w:t>Gydymo pradėjimo ir tęsimo kriterijai</w:t>
      </w:r>
    </w:p>
    <w:p w14:paraId="7E233040" w14:textId="77777777" w:rsidR="00567B2B" w:rsidRPr="008D3689" w:rsidRDefault="00567B2B" w:rsidP="00567B2B">
      <w:pPr>
        <w:widowControl w:val="0"/>
        <w:autoSpaceDE w:val="0"/>
        <w:autoSpaceDN w:val="0"/>
        <w:adjustRightInd w:val="0"/>
        <w:spacing w:after="0" w:line="240" w:lineRule="auto"/>
        <w:rPr>
          <w:rFonts w:ascii="Times New Roman" w:hAnsi="Times New Roman"/>
          <w:spacing w:val="2"/>
        </w:rPr>
      </w:pPr>
    </w:p>
    <w:p w14:paraId="43B11DFA" w14:textId="0EAF8237" w:rsidR="00567B2B" w:rsidRPr="008D3689" w:rsidRDefault="00567B2B" w:rsidP="00567B2B">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Limfocitų skaičius turi būti:</w:t>
      </w:r>
    </w:p>
    <w:p w14:paraId="7CD7D276" w14:textId="32AE0102" w:rsidR="00567B2B" w:rsidRPr="008D3689" w:rsidRDefault="00567B2B" w:rsidP="00567B2B">
      <w:pPr>
        <w:pStyle w:val="Sraopastraipa"/>
        <w:widowControl w:val="0"/>
        <w:numPr>
          <w:ilvl w:val="0"/>
          <w:numId w:val="23"/>
        </w:numPr>
        <w:autoSpaceDE w:val="0"/>
        <w:autoSpaceDN w:val="0"/>
        <w:adjustRightInd w:val="0"/>
        <w:spacing w:after="0" w:line="240" w:lineRule="auto"/>
        <w:ind w:left="567" w:hanging="567"/>
        <w:rPr>
          <w:rFonts w:ascii="Times New Roman" w:hAnsi="Times New Roman"/>
          <w:spacing w:val="2"/>
        </w:rPr>
      </w:pPr>
      <w:r w:rsidRPr="008D3689">
        <w:rPr>
          <w:rFonts w:ascii="Times New Roman" w:hAnsi="Times New Roman"/>
          <w:spacing w:val="2"/>
        </w:rPr>
        <w:t>normalus prieš pradedant gydymą 1</w:t>
      </w:r>
      <w:r w:rsidRPr="008D3689">
        <w:rPr>
          <w:rFonts w:ascii="Times New Roman" w:hAnsi="Times New Roman"/>
          <w:spacing w:val="2"/>
        </w:rPr>
        <w:noBreakHyphen/>
        <w:t>aisiais metais,</w:t>
      </w:r>
    </w:p>
    <w:p w14:paraId="418305AD" w14:textId="75F986CF" w:rsidR="00567B2B" w:rsidRPr="008D3689" w:rsidRDefault="00567B2B" w:rsidP="00567B2B">
      <w:pPr>
        <w:pStyle w:val="Sraopastraipa"/>
        <w:widowControl w:val="0"/>
        <w:numPr>
          <w:ilvl w:val="0"/>
          <w:numId w:val="23"/>
        </w:numPr>
        <w:autoSpaceDE w:val="0"/>
        <w:autoSpaceDN w:val="0"/>
        <w:adjustRightInd w:val="0"/>
        <w:spacing w:after="0" w:line="240" w:lineRule="auto"/>
        <w:ind w:left="567" w:hanging="567"/>
        <w:rPr>
          <w:rFonts w:ascii="Times New Roman" w:hAnsi="Times New Roman"/>
          <w:spacing w:val="2"/>
        </w:rPr>
      </w:pPr>
      <w:r w:rsidRPr="008D3689">
        <w:rPr>
          <w:rFonts w:ascii="Times New Roman" w:hAnsi="Times New Roman"/>
          <w:spacing w:val="2"/>
        </w:rPr>
        <w:t>mažiausiai 800</w:t>
      </w:r>
      <w:r w:rsidR="00C007A6" w:rsidRPr="008D3689">
        <w:rPr>
          <w:rFonts w:ascii="Times New Roman" w:hAnsi="Times New Roman"/>
          <w:spacing w:val="2"/>
        </w:rPr>
        <w:t> </w:t>
      </w:r>
      <w:r w:rsidRPr="008D3689">
        <w:rPr>
          <w:rFonts w:ascii="Times New Roman" w:hAnsi="Times New Roman"/>
          <w:spacing w:val="2"/>
        </w:rPr>
        <w:t>ląstelių/mm³ prieš pradedant gydymą 2</w:t>
      </w:r>
      <w:r w:rsidR="00C007A6" w:rsidRPr="008D3689">
        <w:rPr>
          <w:rFonts w:ascii="Times New Roman" w:hAnsi="Times New Roman"/>
          <w:spacing w:val="2"/>
        </w:rPr>
        <w:noBreakHyphen/>
      </w:r>
      <w:r w:rsidRPr="008D3689">
        <w:rPr>
          <w:rFonts w:ascii="Times New Roman" w:hAnsi="Times New Roman"/>
          <w:spacing w:val="2"/>
        </w:rPr>
        <w:t>aisiais metais.</w:t>
      </w:r>
    </w:p>
    <w:p w14:paraId="1E289882" w14:textId="77777777" w:rsidR="00567B2B" w:rsidRPr="008D3689" w:rsidRDefault="00567B2B" w:rsidP="00567B2B">
      <w:pPr>
        <w:widowControl w:val="0"/>
        <w:autoSpaceDE w:val="0"/>
        <w:autoSpaceDN w:val="0"/>
        <w:adjustRightInd w:val="0"/>
        <w:spacing w:after="0" w:line="240" w:lineRule="auto"/>
        <w:rPr>
          <w:rFonts w:ascii="Times New Roman" w:hAnsi="Times New Roman"/>
          <w:spacing w:val="2"/>
        </w:rPr>
      </w:pPr>
    </w:p>
    <w:p w14:paraId="4FC5DF62" w14:textId="74FF91E1" w:rsidR="00567B2B" w:rsidRPr="008D3689" w:rsidRDefault="00C007A6" w:rsidP="00567B2B">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Jei reikia, 2</w:t>
      </w:r>
      <w:r w:rsidRPr="008D3689">
        <w:rPr>
          <w:rFonts w:ascii="Times New Roman" w:hAnsi="Times New Roman"/>
          <w:spacing w:val="2"/>
        </w:rPr>
        <w:noBreakHyphen/>
        <w:t xml:space="preserve">aisiais metais gydymo kursą galima atidėti ne ilgiau kaip 6 mėnesiams, kad </w:t>
      </w:r>
      <w:r w:rsidRPr="008D3689">
        <w:rPr>
          <w:rFonts w:ascii="Times New Roman" w:hAnsi="Times New Roman"/>
          <w:spacing w:val="2"/>
        </w:rPr>
        <w:lastRenderedPageBreak/>
        <w:t>normalizuotųsi limfocitų skaičius. Jei šis normalizavimasis trunka ilgiau kaip 6 mėnesius, pacientui kladribino tablečių daugiau vartoti nebegalima.</w:t>
      </w:r>
    </w:p>
    <w:p w14:paraId="23E6978D" w14:textId="77777777" w:rsidR="00567B2B" w:rsidRPr="008D3689" w:rsidRDefault="00567B2B" w:rsidP="00567B2B">
      <w:pPr>
        <w:widowControl w:val="0"/>
        <w:autoSpaceDE w:val="0"/>
        <w:autoSpaceDN w:val="0"/>
        <w:adjustRightInd w:val="0"/>
        <w:spacing w:after="0" w:line="240" w:lineRule="auto"/>
        <w:rPr>
          <w:rFonts w:ascii="Times New Roman" w:hAnsi="Times New Roman"/>
          <w:spacing w:val="2"/>
        </w:rPr>
      </w:pPr>
    </w:p>
    <w:p w14:paraId="25457513" w14:textId="14855292" w:rsidR="00C007A6" w:rsidRPr="008D3689" w:rsidRDefault="00C007A6" w:rsidP="00567B2B">
      <w:pPr>
        <w:widowControl w:val="0"/>
        <w:autoSpaceDE w:val="0"/>
        <w:autoSpaceDN w:val="0"/>
        <w:adjustRightInd w:val="0"/>
        <w:spacing w:after="0" w:line="240" w:lineRule="auto"/>
        <w:rPr>
          <w:rFonts w:ascii="Times New Roman" w:hAnsi="Times New Roman"/>
          <w:i/>
          <w:iCs/>
          <w:spacing w:val="2"/>
          <w:u w:val="single"/>
        </w:rPr>
      </w:pPr>
      <w:r w:rsidRPr="008D3689">
        <w:rPr>
          <w:rFonts w:ascii="Times New Roman" w:hAnsi="Times New Roman"/>
          <w:i/>
          <w:iCs/>
          <w:spacing w:val="2"/>
          <w:u w:val="single"/>
        </w:rPr>
        <w:t>Dozės paskirstymas</w:t>
      </w:r>
    </w:p>
    <w:p w14:paraId="167B5C81" w14:textId="77777777" w:rsidR="00C007A6" w:rsidRPr="008D3689" w:rsidRDefault="00C007A6" w:rsidP="00567B2B">
      <w:pPr>
        <w:widowControl w:val="0"/>
        <w:autoSpaceDE w:val="0"/>
        <w:autoSpaceDN w:val="0"/>
        <w:adjustRightInd w:val="0"/>
        <w:spacing w:after="0" w:line="240" w:lineRule="auto"/>
        <w:rPr>
          <w:rFonts w:ascii="Times New Roman" w:hAnsi="Times New Roman"/>
          <w:spacing w:val="2"/>
        </w:rPr>
      </w:pPr>
    </w:p>
    <w:p w14:paraId="50AEE1D3" w14:textId="1590995F" w:rsidR="00C007A6" w:rsidRPr="008D3689" w:rsidRDefault="00C007A6" w:rsidP="00567B2B">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Visos dozės paskirstymas per 2 gydymo metus pateiktas 1 lentelėje. Kai kuriems svorio intervalams numatytas tablečių skaičius gali skirtis, priklausomai nuo gydymo savaitės. Geriamojo kladribino vartojimo pacientams, sveriantiems mažiau kaip 40 kg, tyrimų neatlikta.</w:t>
      </w:r>
    </w:p>
    <w:p w14:paraId="6771E0BB" w14:textId="77777777" w:rsidR="00C007A6" w:rsidRPr="008D3689" w:rsidRDefault="00C007A6" w:rsidP="00567B2B">
      <w:pPr>
        <w:widowControl w:val="0"/>
        <w:autoSpaceDE w:val="0"/>
        <w:autoSpaceDN w:val="0"/>
        <w:adjustRightInd w:val="0"/>
        <w:spacing w:after="0" w:line="240" w:lineRule="auto"/>
        <w:rPr>
          <w:rFonts w:ascii="Times New Roman" w:hAnsi="Times New Roman"/>
          <w:spacing w:val="2"/>
        </w:rPr>
      </w:pPr>
    </w:p>
    <w:p w14:paraId="032D8CC4" w14:textId="17686590" w:rsidR="00C007A6" w:rsidRPr="008D3689" w:rsidRDefault="00C007A6" w:rsidP="00C007A6">
      <w:pPr>
        <w:widowControl w:val="0"/>
        <w:autoSpaceDE w:val="0"/>
        <w:autoSpaceDN w:val="0"/>
        <w:adjustRightInd w:val="0"/>
        <w:spacing w:after="0" w:line="240" w:lineRule="auto"/>
        <w:ind w:left="1276" w:hanging="1276"/>
        <w:rPr>
          <w:rFonts w:ascii="Times New Roman" w:hAnsi="Times New Roman"/>
          <w:b/>
          <w:bCs/>
          <w:spacing w:val="2"/>
        </w:rPr>
      </w:pPr>
      <w:r w:rsidRPr="008D3689">
        <w:rPr>
          <w:rFonts w:ascii="Times New Roman" w:hAnsi="Times New Roman"/>
          <w:b/>
          <w:bCs/>
          <w:spacing w:val="2"/>
        </w:rPr>
        <w:t>1 lentelė.</w:t>
      </w:r>
      <w:r w:rsidRPr="008D3689">
        <w:rPr>
          <w:rFonts w:ascii="Times New Roman" w:hAnsi="Times New Roman"/>
          <w:b/>
          <w:bCs/>
          <w:spacing w:val="2"/>
        </w:rPr>
        <w:tab/>
        <w:t>Kladribino dozė, suvartojama per vieną gydymo savaitę, pagal paciento svorį kiekvienais gydymo metais</w:t>
      </w:r>
    </w:p>
    <w:p w14:paraId="4CE3C7BF" w14:textId="77777777" w:rsidR="00C007A6" w:rsidRPr="008D3689" w:rsidRDefault="00C007A6" w:rsidP="00567B2B">
      <w:pPr>
        <w:widowControl w:val="0"/>
        <w:autoSpaceDE w:val="0"/>
        <w:autoSpaceDN w:val="0"/>
        <w:adjustRightInd w:val="0"/>
        <w:spacing w:after="0" w:line="240" w:lineRule="auto"/>
        <w:rPr>
          <w:rFonts w:ascii="Times New Roman" w:hAnsi="Times New Roman"/>
          <w:spacing w:val="2"/>
        </w:rPr>
      </w:pP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3260"/>
        <w:gridCol w:w="3278"/>
      </w:tblGrid>
      <w:tr w:rsidR="00C007A6" w:rsidRPr="008D3689" w14:paraId="4DD50BBA" w14:textId="77777777" w:rsidTr="00C6748C">
        <w:trPr>
          <w:trHeight w:val="357"/>
        </w:trPr>
        <w:tc>
          <w:tcPr>
            <w:tcW w:w="2552" w:type="dxa"/>
          </w:tcPr>
          <w:p w14:paraId="3941833F" w14:textId="53B61DCB"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Svorio intervalas</w:t>
            </w:r>
          </w:p>
        </w:tc>
        <w:tc>
          <w:tcPr>
            <w:tcW w:w="6538" w:type="dxa"/>
            <w:gridSpan w:val="2"/>
          </w:tcPr>
          <w:p w14:paraId="2154D0A5" w14:textId="0CA1D8C7"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Dozė mg (tablečių skaičius), suvartojama per vieną gydymo savaitę</w:t>
            </w:r>
          </w:p>
        </w:tc>
      </w:tr>
      <w:tr w:rsidR="00C007A6" w:rsidRPr="008D3689" w14:paraId="3A0DFB09" w14:textId="77777777" w:rsidTr="00C6748C">
        <w:trPr>
          <w:trHeight w:val="307"/>
        </w:trPr>
        <w:tc>
          <w:tcPr>
            <w:tcW w:w="2552" w:type="dxa"/>
          </w:tcPr>
          <w:p w14:paraId="012FCAD9" w14:textId="5B782EBF"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kg</w:t>
            </w:r>
          </w:p>
        </w:tc>
        <w:tc>
          <w:tcPr>
            <w:tcW w:w="3260" w:type="dxa"/>
          </w:tcPr>
          <w:p w14:paraId="21858601" w14:textId="2CA6494D"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1-oji gydymo savaitė</w:t>
            </w:r>
          </w:p>
        </w:tc>
        <w:tc>
          <w:tcPr>
            <w:tcW w:w="3278" w:type="dxa"/>
          </w:tcPr>
          <w:p w14:paraId="1A729D6C" w14:textId="0256E8BE"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2-oji gydymo savaitė</w:t>
            </w:r>
          </w:p>
        </w:tc>
      </w:tr>
      <w:tr w:rsidR="00C007A6" w:rsidRPr="008D3689" w14:paraId="03E73831" w14:textId="77777777" w:rsidTr="00C6748C">
        <w:trPr>
          <w:trHeight w:val="148"/>
        </w:trPr>
        <w:tc>
          <w:tcPr>
            <w:tcW w:w="2552" w:type="dxa"/>
          </w:tcPr>
          <w:p w14:paraId="45644C58" w14:textId="6CB39516"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nuo 40 iki &lt; 50</w:t>
            </w:r>
          </w:p>
        </w:tc>
        <w:tc>
          <w:tcPr>
            <w:tcW w:w="3260" w:type="dxa"/>
          </w:tcPr>
          <w:p w14:paraId="33D19374" w14:textId="3D07179D"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40 mg (4 tabletės)</w:t>
            </w:r>
          </w:p>
        </w:tc>
        <w:tc>
          <w:tcPr>
            <w:tcW w:w="3278" w:type="dxa"/>
          </w:tcPr>
          <w:p w14:paraId="0A12878F" w14:textId="145BB571"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40 mg (4 tabletės)</w:t>
            </w:r>
          </w:p>
        </w:tc>
      </w:tr>
      <w:tr w:rsidR="00C007A6" w:rsidRPr="008D3689" w14:paraId="5FB383B1" w14:textId="77777777" w:rsidTr="00C6748C">
        <w:trPr>
          <w:trHeight w:val="148"/>
        </w:trPr>
        <w:tc>
          <w:tcPr>
            <w:tcW w:w="2552" w:type="dxa"/>
          </w:tcPr>
          <w:p w14:paraId="58636EF7" w14:textId="71B98665"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nuo 50 iki &lt; 60</w:t>
            </w:r>
          </w:p>
        </w:tc>
        <w:tc>
          <w:tcPr>
            <w:tcW w:w="3260" w:type="dxa"/>
          </w:tcPr>
          <w:p w14:paraId="79A4D849" w14:textId="2BB02361"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50 mg (5 tabletės)</w:t>
            </w:r>
          </w:p>
        </w:tc>
        <w:tc>
          <w:tcPr>
            <w:tcW w:w="3278" w:type="dxa"/>
          </w:tcPr>
          <w:p w14:paraId="440A7190" w14:textId="192DE5B7"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50 mg (5 tabletės)</w:t>
            </w:r>
          </w:p>
        </w:tc>
      </w:tr>
      <w:tr w:rsidR="00C007A6" w:rsidRPr="008D3689" w14:paraId="0C68729B" w14:textId="77777777" w:rsidTr="00C6748C">
        <w:trPr>
          <w:trHeight w:val="148"/>
        </w:trPr>
        <w:tc>
          <w:tcPr>
            <w:tcW w:w="2552" w:type="dxa"/>
          </w:tcPr>
          <w:p w14:paraId="04D00A1A" w14:textId="5C1A6963"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nuo 60 iki &lt; 70</w:t>
            </w:r>
          </w:p>
        </w:tc>
        <w:tc>
          <w:tcPr>
            <w:tcW w:w="3260" w:type="dxa"/>
          </w:tcPr>
          <w:p w14:paraId="3C203108" w14:textId="754AEBCD"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60 mg (6 tabletės)</w:t>
            </w:r>
          </w:p>
        </w:tc>
        <w:tc>
          <w:tcPr>
            <w:tcW w:w="3278" w:type="dxa"/>
          </w:tcPr>
          <w:p w14:paraId="3A05D27A" w14:textId="6FDA5447"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60 mg (6 tabletės)</w:t>
            </w:r>
          </w:p>
        </w:tc>
      </w:tr>
      <w:tr w:rsidR="00C007A6" w:rsidRPr="008D3689" w14:paraId="70C174E7" w14:textId="77777777" w:rsidTr="00C6748C">
        <w:trPr>
          <w:trHeight w:val="148"/>
        </w:trPr>
        <w:tc>
          <w:tcPr>
            <w:tcW w:w="2552" w:type="dxa"/>
          </w:tcPr>
          <w:p w14:paraId="1E016772" w14:textId="3719B8A6"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nuo 70 iki &lt; 80</w:t>
            </w:r>
          </w:p>
        </w:tc>
        <w:tc>
          <w:tcPr>
            <w:tcW w:w="3260" w:type="dxa"/>
          </w:tcPr>
          <w:p w14:paraId="36EA50AA" w14:textId="33485DFE"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70 mg (7 tabletės)</w:t>
            </w:r>
          </w:p>
        </w:tc>
        <w:tc>
          <w:tcPr>
            <w:tcW w:w="3278" w:type="dxa"/>
          </w:tcPr>
          <w:p w14:paraId="562551D6" w14:textId="1F99DF5B"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70 mg (7 tabletės)</w:t>
            </w:r>
          </w:p>
        </w:tc>
      </w:tr>
      <w:tr w:rsidR="00C007A6" w:rsidRPr="008D3689" w14:paraId="176F94FA" w14:textId="77777777" w:rsidTr="00C6748C">
        <w:trPr>
          <w:trHeight w:val="148"/>
        </w:trPr>
        <w:tc>
          <w:tcPr>
            <w:tcW w:w="2552" w:type="dxa"/>
          </w:tcPr>
          <w:p w14:paraId="48AEACEA" w14:textId="16250CE1"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nuo 80 iki &lt; 90</w:t>
            </w:r>
          </w:p>
        </w:tc>
        <w:tc>
          <w:tcPr>
            <w:tcW w:w="3260" w:type="dxa"/>
          </w:tcPr>
          <w:p w14:paraId="702C7588" w14:textId="1DC09CFA"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80 mg (8 tabletės)</w:t>
            </w:r>
          </w:p>
        </w:tc>
        <w:tc>
          <w:tcPr>
            <w:tcW w:w="3278" w:type="dxa"/>
          </w:tcPr>
          <w:p w14:paraId="74A5CB27" w14:textId="2AE62088"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70 mg (7 tabletės)</w:t>
            </w:r>
          </w:p>
        </w:tc>
      </w:tr>
      <w:tr w:rsidR="00C007A6" w:rsidRPr="008D3689" w14:paraId="5AE780A6" w14:textId="77777777" w:rsidTr="00C6748C">
        <w:trPr>
          <w:trHeight w:val="148"/>
        </w:trPr>
        <w:tc>
          <w:tcPr>
            <w:tcW w:w="2552" w:type="dxa"/>
          </w:tcPr>
          <w:p w14:paraId="2EB2ED66" w14:textId="11D742DC"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nuo 90 iki &lt; 100</w:t>
            </w:r>
          </w:p>
        </w:tc>
        <w:tc>
          <w:tcPr>
            <w:tcW w:w="3260" w:type="dxa"/>
          </w:tcPr>
          <w:p w14:paraId="214A2CD6" w14:textId="665AC095"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90 mg (9 tabletės)</w:t>
            </w:r>
          </w:p>
        </w:tc>
        <w:tc>
          <w:tcPr>
            <w:tcW w:w="3278" w:type="dxa"/>
          </w:tcPr>
          <w:p w14:paraId="35A6CBDC" w14:textId="58651B21"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80 mg (8 tabletės)</w:t>
            </w:r>
          </w:p>
        </w:tc>
      </w:tr>
      <w:tr w:rsidR="00C007A6" w:rsidRPr="008D3689" w14:paraId="3370D24E" w14:textId="77777777" w:rsidTr="00C6748C">
        <w:trPr>
          <w:trHeight w:val="148"/>
        </w:trPr>
        <w:tc>
          <w:tcPr>
            <w:tcW w:w="2552" w:type="dxa"/>
          </w:tcPr>
          <w:p w14:paraId="7E3F5650" w14:textId="6F19BCFB"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nuo 100 iki &lt; 110</w:t>
            </w:r>
          </w:p>
        </w:tc>
        <w:tc>
          <w:tcPr>
            <w:tcW w:w="3260" w:type="dxa"/>
          </w:tcPr>
          <w:p w14:paraId="5EDF3E7C" w14:textId="51B5A608"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100 mg (10 tablečių)</w:t>
            </w:r>
          </w:p>
        </w:tc>
        <w:tc>
          <w:tcPr>
            <w:tcW w:w="3278" w:type="dxa"/>
          </w:tcPr>
          <w:p w14:paraId="356D0BF7" w14:textId="45BA8CD3"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90 mg (9 tabletės)</w:t>
            </w:r>
          </w:p>
        </w:tc>
      </w:tr>
      <w:tr w:rsidR="00C007A6" w:rsidRPr="008D3689" w14:paraId="0763DE6B" w14:textId="77777777" w:rsidTr="00C6748C">
        <w:trPr>
          <w:trHeight w:val="148"/>
        </w:trPr>
        <w:tc>
          <w:tcPr>
            <w:tcW w:w="2552" w:type="dxa"/>
          </w:tcPr>
          <w:p w14:paraId="0A40D06F" w14:textId="151D6B18"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110 ir daugiau</w:t>
            </w:r>
          </w:p>
        </w:tc>
        <w:tc>
          <w:tcPr>
            <w:tcW w:w="3260" w:type="dxa"/>
          </w:tcPr>
          <w:p w14:paraId="7388DA7C" w14:textId="24BFE5F6"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100 mg (10 tablečių)</w:t>
            </w:r>
          </w:p>
        </w:tc>
        <w:tc>
          <w:tcPr>
            <w:tcW w:w="3278" w:type="dxa"/>
          </w:tcPr>
          <w:p w14:paraId="6432AEAC" w14:textId="55B4AF42" w:rsidR="00C007A6" w:rsidRPr="008D3689" w:rsidRDefault="00C007A6" w:rsidP="00C007A6">
            <w:pPr>
              <w:widowControl w:val="0"/>
              <w:autoSpaceDE w:val="0"/>
              <w:autoSpaceDN w:val="0"/>
              <w:adjustRightInd w:val="0"/>
              <w:spacing w:after="0" w:line="240" w:lineRule="auto"/>
              <w:jc w:val="center"/>
              <w:rPr>
                <w:rFonts w:ascii="Times New Roman" w:hAnsi="Times New Roman"/>
                <w:spacing w:val="2"/>
              </w:rPr>
            </w:pPr>
            <w:r w:rsidRPr="008D3689">
              <w:rPr>
                <w:rFonts w:ascii="Times New Roman" w:hAnsi="Times New Roman"/>
                <w:spacing w:val="2"/>
              </w:rPr>
              <w:t>100 mg (10 tablečių)</w:t>
            </w:r>
          </w:p>
        </w:tc>
      </w:tr>
    </w:tbl>
    <w:p w14:paraId="21154F4C" w14:textId="77777777" w:rsidR="00C007A6" w:rsidRPr="008D3689" w:rsidRDefault="00C007A6" w:rsidP="00567B2B">
      <w:pPr>
        <w:widowControl w:val="0"/>
        <w:autoSpaceDE w:val="0"/>
        <w:autoSpaceDN w:val="0"/>
        <w:adjustRightInd w:val="0"/>
        <w:spacing w:after="0" w:line="240" w:lineRule="auto"/>
        <w:rPr>
          <w:rFonts w:ascii="Times New Roman" w:hAnsi="Times New Roman"/>
          <w:spacing w:val="2"/>
        </w:rPr>
      </w:pPr>
    </w:p>
    <w:p w14:paraId="2C5C9EC3" w14:textId="1ADC3D49" w:rsidR="00C007A6" w:rsidRPr="008D3689" w:rsidRDefault="00C007A6" w:rsidP="00567B2B">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2 lentelėje parodyta, kaip bendras suvartojamas tablečių skaičius paskirstomas atskiromis gydymo savaitės dienomis. Rekomenduojama, kad kiekvienos gydymo savaitės kladribino paros dozės būtų vartojamos su 24 valandų pertrauka maždaug tuo pačiu paros metu. Jei paros dozę sudaro dvi tabletės, abi tabletes reikia vartoti kartu kaip vieną dozę.</w:t>
      </w:r>
    </w:p>
    <w:p w14:paraId="4B158F73" w14:textId="77777777" w:rsidR="00C007A6" w:rsidRPr="008D3689" w:rsidRDefault="00C007A6" w:rsidP="00567B2B">
      <w:pPr>
        <w:widowControl w:val="0"/>
        <w:autoSpaceDE w:val="0"/>
        <w:autoSpaceDN w:val="0"/>
        <w:adjustRightInd w:val="0"/>
        <w:spacing w:after="0" w:line="240" w:lineRule="auto"/>
        <w:rPr>
          <w:rFonts w:ascii="Times New Roman" w:hAnsi="Times New Roman"/>
          <w:spacing w:val="2"/>
        </w:rPr>
      </w:pPr>
    </w:p>
    <w:p w14:paraId="7BA4E796" w14:textId="155441B8" w:rsidR="00C007A6" w:rsidRPr="008D3689" w:rsidRDefault="00C007A6" w:rsidP="00C007A6">
      <w:pPr>
        <w:widowControl w:val="0"/>
        <w:autoSpaceDE w:val="0"/>
        <w:autoSpaceDN w:val="0"/>
        <w:adjustRightInd w:val="0"/>
        <w:spacing w:after="0" w:line="240" w:lineRule="auto"/>
        <w:ind w:left="1276" w:hanging="1276"/>
        <w:rPr>
          <w:rFonts w:ascii="Times New Roman" w:hAnsi="Times New Roman"/>
          <w:b/>
          <w:bCs/>
          <w:spacing w:val="2"/>
        </w:rPr>
      </w:pPr>
      <w:r w:rsidRPr="008D3689">
        <w:rPr>
          <w:rFonts w:ascii="Times New Roman" w:hAnsi="Times New Roman"/>
          <w:b/>
          <w:bCs/>
          <w:spacing w:val="2"/>
        </w:rPr>
        <w:t>2 lentelė.</w:t>
      </w:r>
      <w:r w:rsidRPr="008D3689">
        <w:rPr>
          <w:rFonts w:ascii="Times New Roman" w:hAnsi="Times New Roman"/>
          <w:b/>
          <w:bCs/>
          <w:spacing w:val="2"/>
        </w:rPr>
        <w:tab/>
        <w:t>Tablečių skaičius, suvartojamas per vieną savaitės dieną</w:t>
      </w:r>
    </w:p>
    <w:p w14:paraId="63D295F3" w14:textId="77777777" w:rsidR="00C007A6" w:rsidRPr="008D3689" w:rsidRDefault="00C007A6" w:rsidP="00567B2B">
      <w:pPr>
        <w:widowControl w:val="0"/>
        <w:autoSpaceDE w:val="0"/>
        <w:autoSpaceDN w:val="0"/>
        <w:adjustRightInd w:val="0"/>
        <w:spacing w:after="0" w:line="240" w:lineRule="auto"/>
        <w:rPr>
          <w:rFonts w:ascii="Times New Roman" w:hAnsi="Times New Roman"/>
          <w:spacing w:val="2"/>
        </w:rPr>
      </w:pPr>
    </w:p>
    <w:tbl>
      <w:tblPr>
        <w:tblW w:w="9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2"/>
        <w:gridCol w:w="1461"/>
        <w:gridCol w:w="1417"/>
        <w:gridCol w:w="1418"/>
        <w:gridCol w:w="1499"/>
        <w:gridCol w:w="1559"/>
      </w:tblGrid>
      <w:tr w:rsidR="004C1B02" w:rsidRPr="008D3689" w14:paraId="1132C9CE" w14:textId="77777777" w:rsidTr="00C6748C">
        <w:trPr>
          <w:trHeight w:val="275"/>
          <w:jc w:val="center"/>
        </w:trPr>
        <w:tc>
          <w:tcPr>
            <w:tcW w:w="1942" w:type="dxa"/>
            <w:vAlign w:val="center"/>
          </w:tcPr>
          <w:p w14:paraId="66065958" w14:textId="054D2701" w:rsidR="004C1B02" w:rsidRPr="008D3689" w:rsidRDefault="004C1B02" w:rsidP="004C1B02">
            <w:pPr>
              <w:widowControl w:val="0"/>
              <w:autoSpaceDE w:val="0"/>
              <w:autoSpaceDN w:val="0"/>
              <w:adjustRightInd w:val="0"/>
              <w:spacing w:after="0" w:line="240" w:lineRule="auto"/>
              <w:ind w:left="-165"/>
              <w:jc w:val="center"/>
              <w:rPr>
                <w:rFonts w:ascii="Times New Roman" w:hAnsi="Times New Roman"/>
                <w:spacing w:val="2"/>
              </w:rPr>
            </w:pPr>
            <w:r w:rsidRPr="008D3689">
              <w:rPr>
                <w:rFonts w:ascii="Times New Roman" w:hAnsi="Times New Roman"/>
                <w:spacing w:val="2"/>
              </w:rPr>
              <w:t>Bendras tablečių skaičius, suvartojamas per vieną savaitę</w:t>
            </w:r>
          </w:p>
        </w:tc>
        <w:tc>
          <w:tcPr>
            <w:tcW w:w="1461" w:type="dxa"/>
            <w:vAlign w:val="center"/>
          </w:tcPr>
          <w:p w14:paraId="1C9E6C4C" w14:textId="7BDDFDF1" w:rsidR="004C1B02" w:rsidRPr="008D3689" w:rsidRDefault="004C1B02" w:rsidP="004C1B02">
            <w:pPr>
              <w:widowControl w:val="0"/>
              <w:autoSpaceDE w:val="0"/>
              <w:autoSpaceDN w:val="0"/>
              <w:adjustRightInd w:val="0"/>
              <w:spacing w:after="0" w:line="240" w:lineRule="auto"/>
              <w:ind w:left="-172"/>
              <w:jc w:val="center"/>
              <w:rPr>
                <w:rFonts w:ascii="Times New Roman" w:hAnsi="Times New Roman"/>
                <w:spacing w:val="2"/>
              </w:rPr>
            </w:pPr>
            <w:r w:rsidRPr="008D3689">
              <w:rPr>
                <w:rFonts w:ascii="Times New Roman" w:hAnsi="Times New Roman"/>
                <w:spacing w:val="2"/>
              </w:rPr>
              <w:t>1-oji diena</w:t>
            </w:r>
          </w:p>
        </w:tc>
        <w:tc>
          <w:tcPr>
            <w:tcW w:w="1417" w:type="dxa"/>
            <w:vAlign w:val="center"/>
          </w:tcPr>
          <w:p w14:paraId="04AD6599" w14:textId="0E6409AE" w:rsidR="004C1B02" w:rsidRPr="008D3689" w:rsidRDefault="004C1B02" w:rsidP="004C1B02">
            <w:pPr>
              <w:widowControl w:val="0"/>
              <w:autoSpaceDE w:val="0"/>
              <w:autoSpaceDN w:val="0"/>
              <w:adjustRightInd w:val="0"/>
              <w:spacing w:after="0" w:line="240" w:lineRule="auto"/>
              <w:ind w:left="-128"/>
              <w:jc w:val="center"/>
              <w:rPr>
                <w:rFonts w:ascii="Times New Roman" w:hAnsi="Times New Roman"/>
                <w:spacing w:val="2"/>
              </w:rPr>
            </w:pPr>
            <w:r w:rsidRPr="008D3689">
              <w:rPr>
                <w:rFonts w:ascii="Times New Roman" w:hAnsi="Times New Roman"/>
                <w:spacing w:val="2"/>
              </w:rPr>
              <w:t>2-oji diena</w:t>
            </w:r>
          </w:p>
        </w:tc>
        <w:tc>
          <w:tcPr>
            <w:tcW w:w="1418" w:type="dxa"/>
            <w:vAlign w:val="center"/>
          </w:tcPr>
          <w:p w14:paraId="0B1F44B9" w14:textId="2ED406E5" w:rsidR="004C1B02" w:rsidRPr="008D3689" w:rsidRDefault="004C1B02" w:rsidP="004C1B02">
            <w:pPr>
              <w:widowControl w:val="0"/>
              <w:autoSpaceDE w:val="0"/>
              <w:autoSpaceDN w:val="0"/>
              <w:adjustRightInd w:val="0"/>
              <w:spacing w:after="0" w:line="240" w:lineRule="auto"/>
              <w:ind w:left="-175"/>
              <w:jc w:val="center"/>
              <w:rPr>
                <w:rFonts w:ascii="Times New Roman" w:hAnsi="Times New Roman"/>
                <w:spacing w:val="2"/>
              </w:rPr>
            </w:pPr>
            <w:r w:rsidRPr="008D3689">
              <w:rPr>
                <w:rFonts w:ascii="Times New Roman" w:hAnsi="Times New Roman"/>
                <w:spacing w:val="2"/>
              </w:rPr>
              <w:t>3-ioji diena</w:t>
            </w:r>
          </w:p>
        </w:tc>
        <w:tc>
          <w:tcPr>
            <w:tcW w:w="1499" w:type="dxa"/>
            <w:vAlign w:val="center"/>
          </w:tcPr>
          <w:p w14:paraId="499C3224" w14:textId="171938E4" w:rsidR="004C1B02" w:rsidRPr="008D3689" w:rsidRDefault="004C1B02" w:rsidP="004C1B02">
            <w:pPr>
              <w:widowControl w:val="0"/>
              <w:autoSpaceDE w:val="0"/>
              <w:autoSpaceDN w:val="0"/>
              <w:adjustRightInd w:val="0"/>
              <w:spacing w:after="0" w:line="240" w:lineRule="auto"/>
              <w:ind w:left="-211"/>
              <w:jc w:val="center"/>
              <w:rPr>
                <w:rFonts w:ascii="Times New Roman" w:hAnsi="Times New Roman"/>
                <w:spacing w:val="2"/>
              </w:rPr>
            </w:pPr>
            <w:r w:rsidRPr="008D3689">
              <w:rPr>
                <w:rFonts w:ascii="Times New Roman" w:hAnsi="Times New Roman"/>
                <w:spacing w:val="2"/>
              </w:rPr>
              <w:t>4-toji diena</w:t>
            </w:r>
          </w:p>
        </w:tc>
        <w:tc>
          <w:tcPr>
            <w:tcW w:w="1559" w:type="dxa"/>
            <w:vAlign w:val="center"/>
          </w:tcPr>
          <w:p w14:paraId="083C6D1E" w14:textId="3DA8310F" w:rsidR="004C1B02" w:rsidRPr="008D3689" w:rsidRDefault="004C1B02" w:rsidP="004C1B02">
            <w:pPr>
              <w:widowControl w:val="0"/>
              <w:autoSpaceDE w:val="0"/>
              <w:autoSpaceDN w:val="0"/>
              <w:adjustRightInd w:val="0"/>
              <w:spacing w:after="0" w:line="240" w:lineRule="auto"/>
              <w:ind w:left="-167"/>
              <w:jc w:val="center"/>
              <w:rPr>
                <w:rFonts w:ascii="Times New Roman" w:hAnsi="Times New Roman"/>
                <w:spacing w:val="2"/>
              </w:rPr>
            </w:pPr>
            <w:r w:rsidRPr="008D3689">
              <w:rPr>
                <w:rFonts w:ascii="Times New Roman" w:hAnsi="Times New Roman"/>
                <w:spacing w:val="2"/>
              </w:rPr>
              <w:t>5-toji diena</w:t>
            </w:r>
          </w:p>
        </w:tc>
      </w:tr>
      <w:tr w:rsidR="004C1B02" w:rsidRPr="008D3689" w14:paraId="57944CE5" w14:textId="77777777" w:rsidTr="00C6748C">
        <w:trPr>
          <w:trHeight w:val="148"/>
          <w:jc w:val="center"/>
        </w:trPr>
        <w:tc>
          <w:tcPr>
            <w:tcW w:w="1942" w:type="dxa"/>
            <w:vAlign w:val="center"/>
          </w:tcPr>
          <w:p w14:paraId="64749643" w14:textId="786EE90F" w:rsidR="004C1B02" w:rsidRPr="008D3689" w:rsidRDefault="004C1B02" w:rsidP="004C1B02">
            <w:pPr>
              <w:widowControl w:val="0"/>
              <w:autoSpaceDE w:val="0"/>
              <w:autoSpaceDN w:val="0"/>
              <w:adjustRightInd w:val="0"/>
              <w:spacing w:after="0" w:line="240" w:lineRule="auto"/>
              <w:ind w:left="-165"/>
              <w:jc w:val="center"/>
              <w:rPr>
                <w:rFonts w:ascii="Times New Roman" w:hAnsi="Times New Roman"/>
                <w:spacing w:val="2"/>
              </w:rPr>
            </w:pPr>
            <w:r w:rsidRPr="008D3689">
              <w:rPr>
                <w:rFonts w:ascii="Times New Roman" w:hAnsi="Times New Roman"/>
                <w:spacing w:val="2"/>
              </w:rPr>
              <w:t>4</w:t>
            </w:r>
          </w:p>
        </w:tc>
        <w:tc>
          <w:tcPr>
            <w:tcW w:w="1461" w:type="dxa"/>
            <w:vAlign w:val="center"/>
          </w:tcPr>
          <w:p w14:paraId="67B56B8B" w14:textId="51EFD1C5" w:rsidR="004C1B02" w:rsidRPr="008D3689" w:rsidRDefault="004C1B02" w:rsidP="004C1B02">
            <w:pPr>
              <w:widowControl w:val="0"/>
              <w:autoSpaceDE w:val="0"/>
              <w:autoSpaceDN w:val="0"/>
              <w:adjustRightInd w:val="0"/>
              <w:spacing w:after="0" w:line="240" w:lineRule="auto"/>
              <w:ind w:left="-172"/>
              <w:jc w:val="center"/>
              <w:rPr>
                <w:rFonts w:ascii="Times New Roman" w:hAnsi="Times New Roman"/>
                <w:spacing w:val="2"/>
              </w:rPr>
            </w:pPr>
            <w:r w:rsidRPr="008D3689">
              <w:rPr>
                <w:rFonts w:ascii="Times New Roman" w:hAnsi="Times New Roman"/>
                <w:spacing w:val="2"/>
              </w:rPr>
              <w:t>1</w:t>
            </w:r>
          </w:p>
        </w:tc>
        <w:tc>
          <w:tcPr>
            <w:tcW w:w="1417" w:type="dxa"/>
            <w:vAlign w:val="center"/>
          </w:tcPr>
          <w:p w14:paraId="35EBA038" w14:textId="784F4D00" w:rsidR="004C1B02" w:rsidRPr="008D3689" w:rsidRDefault="004C1B02" w:rsidP="004C1B02">
            <w:pPr>
              <w:widowControl w:val="0"/>
              <w:autoSpaceDE w:val="0"/>
              <w:autoSpaceDN w:val="0"/>
              <w:adjustRightInd w:val="0"/>
              <w:spacing w:after="0" w:line="240" w:lineRule="auto"/>
              <w:ind w:left="-128"/>
              <w:jc w:val="center"/>
              <w:rPr>
                <w:rFonts w:ascii="Times New Roman" w:hAnsi="Times New Roman"/>
                <w:spacing w:val="2"/>
              </w:rPr>
            </w:pPr>
            <w:r w:rsidRPr="008D3689">
              <w:rPr>
                <w:rFonts w:ascii="Times New Roman" w:hAnsi="Times New Roman"/>
                <w:spacing w:val="2"/>
              </w:rPr>
              <w:t>1</w:t>
            </w:r>
          </w:p>
        </w:tc>
        <w:tc>
          <w:tcPr>
            <w:tcW w:w="1418" w:type="dxa"/>
            <w:vAlign w:val="center"/>
          </w:tcPr>
          <w:p w14:paraId="2B6E4D53" w14:textId="154A026C" w:rsidR="004C1B02" w:rsidRPr="008D3689" w:rsidRDefault="004C1B02" w:rsidP="004C1B02">
            <w:pPr>
              <w:widowControl w:val="0"/>
              <w:autoSpaceDE w:val="0"/>
              <w:autoSpaceDN w:val="0"/>
              <w:adjustRightInd w:val="0"/>
              <w:spacing w:after="0" w:line="240" w:lineRule="auto"/>
              <w:ind w:left="-175"/>
              <w:jc w:val="center"/>
              <w:rPr>
                <w:rFonts w:ascii="Times New Roman" w:hAnsi="Times New Roman"/>
                <w:spacing w:val="2"/>
              </w:rPr>
            </w:pPr>
            <w:r w:rsidRPr="008D3689">
              <w:rPr>
                <w:rFonts w:ascii="Times New Roman" w:hAnsi="Times New Roman"/>
                <w:spacing w:val="2"/>
              </w:rPr>
              <w:t>1</w:t>
            </w:r>
          </w:p>
        </w:tc>
        <w:tc>
          <w:tcPr>
            <w:tcW w:w="1499" w:type="dxa"/>
            <w:vAlign w:val="center"/>
          </w:tcPr>
          <w:p w14:paraId="41993FD8" w14:textId="534BA1CE" w:rsidR="004C1B02" w:rsidRPr="008D3689" w:rsidRDefault="004C1B02" w:rsidP="004C1B02">
            <w:pPr>
              <w:widowControl w:val="0"/>
              <w:autoSpaceDE w:val="0"/>
              <w:autoSpaceDN w:val="0"/>
              <w:adjustRightInd w:val="0"/>
              <w:spacing w:after="0" w:line="240" w:lineRule="auto"/>
              <w:ind w:left="-211"/>
              <w:jc w:val="center"/>
              <w:rPr>
                <w:rFonts w:ascii="Times New Roman" w:hAnsi="Times New Roman"/>
                <w:spacing w:val="2"/>
              </w:rPr>
            </w:pPr>
            <w:r w:rsidRPr="008D3689">
              <w:rPr>
                <w:rFonts w:ascii="Times New Roman" w:hAnsi="Times New Roman"/>
                <w:spacing w:val="2"/>
              </w:rPr>
              <w:t>1</w:t>
            </w:r>
          </w:p>
        </w:tc>
        <w:tc>
          <w:tcPr>
            <w:tcW w:w="1559" w:type="dxa"/>
            <w:vAlign w:val="center"/>
          </w:tcPr>
          <w:p w14:paraId="2F332161" w14:textId="178B3AFF" w:rsidR="004C1B02" w:rsidRPr="008D3689" w:rsidRDefault="004C1B02" w:rsidP="004C1B02">
            <w:pPr>
              <w:widowControl w:val="0"/>
              <w:autoSpaceDE w:val="0"/>
              <w:autoSpaceDN w:val="0"/>
              <w:adjustRightInd w:val="0"/>
              <w:spacing w:after="0" w:line="240" w:lineRule="auto"/>
              <w:ind w:left="-167"/>
              <w:jc w:val="center"/>
              <w:rPr>
                <w:rFonts w:ascii="Times New Roman" w:hAnsi="Times New Roman"/>
                <w:spacing w:val="2"/>
              </w:rPr>
            </w:pPr>
            <w:r w:rsidRPr="008D3689">
              <w:rPr>
                <w:rFonts w:ascii="Times New Roman" w:hAnsi="Times New Roman"/>
                <w:spacing w:val="2"/>
              </w:rPr>
              <w:t>0</w:t>
            </w:r>
          </w:p>
        </w:tc>
      </w:tr>
      <w:tr w:rsidR="004C1B02" w:rsidRPr="008D3689" w14:paraId="0B02764F" w14:textId="77777777" w:rsidTr="00C6748C">
        <w:trPr>
          <w:trHeight w:val="148"/>
          <w:jc w:val="center"/>
        </w:trPr>
        <w:tc>
          <w:tcPr>
            <w:tcW w:w="1942" w:type="dxa"/>
            <w:vAlign w:val="center"/>
          </w:tcPr>
          <w:p w14:paraId="6F56D20B" w14:textId="53631656" w:rsidR="004C1B02" w:rsidRPr="008D3689" w:rsidRDefault="004C1B02" w:rsidP="004C1B02">
            <w:pPr>
              <w:widowControl w:val="0"/>
              <w:autoSpaceDE w:val="0"/>
              <w:autoSpaceDN w:val="0"/>
              <w:adjustRightInd w:val="0"/>
              <w:spacing w:after="0" w:line="240" w:lineRule="auto"/>
              <w:ind w:left="-165"/>
              <w:jc w:val="center"/>
              <w:rPr>
                <w:rFonts w:ascii="Times New Roman" w:hAnsi="Times New Roman"/>
                <w:spacing w:val="2"/>
              </w:rPr>
            </w:pPr>
            <w:r w:rsidRPr="008D3689">
              <w:rPr>
                <w:rFonts w:ascii="Times New Roman" w:hAnsi="Times New Roman"/>
                <w:spacing w:val="2"/>
              </w:rPr>
              <w:t>5</w:t>
            </w:r>
          </w:p>
        </w:tc>
        <w:tc>
          <w:tcPr>
            <w:tcW w:w="1461" w:type="dxa"/>
            <w:vAlign w:val="center"/>
          </w:tcPr>
          <w:p w14:paraId="70C4DC91" w14:textId="1B5CC8F2" w:rsidR="004C1B02" w:rsidRPr="008D3689" w:rsidRDefault="004C1B02" w:rsidP="004C1B02">
            <w:pPr>
              <w:widowControl w:val="0"/>
              <w:autoSpaceDE w:val="0"/>
              <w:autoSpaceDN w:val="0"/>
              <w:adjustRightInd w:val="0"/>
              <w:spacing w:after="0" w:line="240" w:lineRule="auto"/>
              <w:ind w:left="-172"/>
              <w:jc w:val="center"/>
              <w:rPr>
                <w:rFonts w:ascii="Times New Roman" w:hAnsi="Times New Roman"/>
                <w:spacing w:val="2"/>
              </w:rPr>
            </w:pPr>
            <w:r w:rsidRPr="008D3689">
              <w:rPr>
                <w:rFonts w:ascii="Times New Roman" w:hAnsi="Times New Roman"/>
                <w:spacing w:val="2"/>
              </w:rPr>
              <w:t>1</w:t>
            </w:r>
          </w:p>
        </w:tc>
        <w:tc>
          <w:tcPr>
            <w:tcW w:w="1417" w:type="dxa"/>
            <w:vAlign w:val="center"/>
          </w:tcPr>
          <w:p w14:paraId="4B4E8828" w14:textId="5195AE60" w:rsidR="004C1B02" w:rsidRPr="008D3689" w:rsidRDefault="004C1B02" w:rsidP="004C1B02">
            <w:pPr>
              <w:widowControl w:val="0"/>
              <w:autoSpaceDE w:val="0"/>
              <w:autoSpaceDN w:val="0"/>
              <w:adjustRightInd w:val="0"/>
              <w:spacing w:after="0" w:line="240" w:lineRule="auto"/>
              <w:ind w:left="-128"/>
              <w:jc w:val="center"/>
              <w:rPr>
                <w:rFonts w:ascii="Times New Roman" w:hAnsi="Times New Roman"/>
                <w:spacing w:val="2"/>
              </w:rPr>
            </w:pPr>
            <w:r w:rsidRPr="008D3689">
              <w:rPr>
                <w:rFonts w:ascii="Times New Roman" w:hAnsi="Times New Roman"/>
                <w:spacing w:val="2"/>
              </w:rPr>
              <w:t>1</w:t>
            </w:r>
          </w:p>
        </w:tc>
        <w:tc>
          <w:tcPr>
            <w:tcW w:w="1418" w:type="dxa"/>
            <w:vAlign w:val="center"/>
          </w:tcPr>
          <w:p w14:paraId="1ECA4C83" w14:textId="764F7722" w:rsidR="004C1B02" w:rsidRPr="008D3689" w:rsidRDefault="004C1B02" w:rsidP="004C1B02">
            <w:pPr>
              <w:widowControl w:val="0"/>
              <w:autoSpaceDE w:val="0"/>
              <w:autoSpaceDN w:val="0"/>
              <w:adjustRightInd w:val="0"/>
              <w:spacing w:after="0" w:line="240" w:lineRule="auto"/>
              <w:ind w:left="-175"/>
              <w:jc w:val="center"/>
              <w:rPr>
                <w:rFonts w:ascii="Times New Roman" w:hAnsi="Times New Roman"/>
                <w:spacing w:val="2"/>
              </w:rPr>
            </w:pPr>
            <w:r w:rsidRPr="008D3689">
              <w:rPr>
                <w:rFonts w:ascii="Times New Roman" w:hAnsi="Times New Roman"/>
                <w:spacing w:val="2"/>
              </w:rPr>
              <w:t>1</w:t>
            </w:r>
          </w:p>
        </w:tc>
        <w:tc>
          <w:tcPr>
            <w:tcW w:w="1499" w:type="dxa"/>
            <w:vAlign w:val="center"/>
          </w:tcPr>
          <w:p w14:paraId="51E5F93B" w14:textId="619A4085" w:rsidR="004C1B02" w:rsidRPr="008D3689" w:rsidRDefault="004C1B02" w:rsidP="004C1B02">
            <w:pPr>
              <w:widowControl w:val="0"/>
              <w:autoSpaceDE w:val="0"/>
              <w:autoSpaceDN w:val="0"/>
              <w:adjustRightInd w:val="0"/>
              <w:spacing w:after="0" w:line="240" w:lineRule="auto"/>
              <w:ind w:left="-211"/>
              <w:jc w:val="center"/>
              <w:rPr>
                <w:rFonts w:ascii="Times New Roman" w:hAnsi="Times New Roman"/>
                <w:spacing w:val="2"/>
              </w:rPr>
            </w:pPr>
            <w:r w:rsidRPr="008D3689">
              <w:rPr>
                <w:rFonts w:ascii="Times New Roman" w:hAnsi="Times New Roman"/>
                <w:spacing w:val="2"/>
              </w:rPr>
              <w:t>1</w:t>
            </w:r>
          </w:p>
        </w:tc>
        <w:tc>
          <w:tcPr>
            <w:tcW w:w="1559" w:type="dxa"/>
            <w:vAlign w:val="center"/>
          </w:tcPr>
          <w:p w14:paraId="7E973CBF" w14:textId="75AA212E" w:rsidR="004C1B02" w:rsidRPr="008D3689" w:rsidRDefault="004C1B02" w:rsidP="004C1B02">
            <w:pPr>
              <w:widowControl w:val="0"/>
              <w:autoSpaceDE w:val="0"/>
              <w:autoSpaceDN w:val="0"/>
              <w:adjustRightInd w:val="0"/>
              <w:spacing w:after="0" w:line="240" w:lineRule="auto"/>
              <w:ind w:left="-167"/>
              <w:jc w:val="center"/>
              <w:rPr>
                <w:rFonts w:ascii="Times New Roman" w:hAnsi="Times New Roman"/>
                <w:spacing w:val="2"/>
              </w:rPr>
            </w:pPr>
            <w:r w:rsidRPr="008D3689">
              <w:rPr>
                <w:rFonts w:ascii="Times New Roman" w:hAnsi="Times New Roman"/>
                <w:spacing w:val="2"/>
              </w:rPr>
              <w:t>1</w:t>
            </w:r>
          </w:p>
        </w:tc>
      </w:tr>
      <w:tr w:rsidR="004C1B02" w:rsidRPr="008D3689" w14:paraId="6C0360D7" w14:textId="77777777" w:rsidTr="00C6748C">
        <w:trPr>
          <w:trHeight w:val="148"/>
          <w:jc w:val="center"/>
        </w:trPr>
        <w:tc>
          <w:tcPr>
            <w:tcW w:w="1942" w:type="dxa"/>
            <w:vAlign w:val="center"/>
          </w:tcPr>
          <w:p w14:paraId="78815F2E" w14:textId="1AC7CD03" w:rsidR="004C1B02" w:rsidRPr="008D3689" w:rsidRDefault="004C1B02" w:rsidP="004C1B02">
            <w:pPr>
              <w:widowControl w:val="0"/>
              <w:autoSpaceDE w:val="0"/>
              <w:autoSpaceDN w:val="0"/>
              <w:adjustRightInd w:val="0"/>
              <w:spacing w:after="0" w:line="240" w:lineRule="auto"/>
              <w:ind w:left="-165"/>
              <w:jc w:val="center"/>
              <w:rPr>
                <w:rFonts w:ascii="Times New Roman" w:hAnsi="Times New Roman"/>
                <w:spacing w:val="2"/>
              </w:rPr>
            </w:pPr>
            <w:r w:rsidRPr="008D3689">
              <w:rPr>
                <w:rFonts w:ascii="Times New Roman" w:hAnsi="Times New Roman"/>
                <w:spacing w:val="2"/>
              </w:rPr>
              <w:t>6</w:t>
            </w:r>
          </w:p>
        </w:tc>
        <w:tc>
          <w:tcPr>
            <w:tcW w:w="1461" w:type="dxa"/>
            <w:vAlign w:val="center"/>
          </w:tcPr>
          <w:p w14:paraId="162D678B" w14:textId="7E10A3C2" w:rsidR="004C1B02" w:rsidRPr="008D3689" w:rsidRDefault="004C1B02" w:rsidP="004C1B02">
            <w:pPr>
              <w:widowControl w:val="0"/>
              <w:autoSpaceDE w:val="0"/>
              <w:autoSpaceDN w:val="0"/>
              <w:adjustRightInd w:val="0"/>
              <w:spacing w:after="0" w:line="240" w:lineRule="auto"/>
              <w:ind w:left="-172"/>
              <w:jc w:val="center"/>
              <w:rPr>
                <w:rFonts w:ascii="Times New Roman" w:hAnsi="Times New Roman"/>
                <w:spacing w:val="2"/>
              </w:rPr>
            </w:pPr>
            <w:r w:rsidRPr="008D3689">
              <w:rPr>
                <w:rFonts w:ascii="Times New Roman" w:hAnsi="Times New Roman"/>
                <w:spacing w:val="2"/>
              </w:rPr>
              <w:t>2</w:t>
            </w:r>
          </w:p>
        </w:tc>
        <w:tc>
          <w:tcPr>
            <w:tcW w:w="1417" w:type="dxa"/>
            <w:vAlign w:val="center"/>
          </w:tcPr>
          <w:p w14:paraId="66E9EE79" w14:textId="5F67481B" w:rsidR="004C1B02" w:rsidRPr="008D3689" w:rsidRDefault="004C1B02" w:rsidP="004C1B02">
            <w:pPr>
              <w:widowControl w:val="0"/>
              <w:autoSpaceDE w:val="0"/>
              <w:autoSpaceDN w:val="0"/>
              <w:adjustRightInd w:val="0"/>
              <w:spacing w:after="0" w:line="240" w:lineRule="auto"/>
              <w:ind w:left="-128"/>
              <w:jc w:val="center"/>
              <w:rPr>
                <w:rFonts w:ascii="Times New Roman" w:hAnsi="Times New Roman"/>
                <w:spacing w:val="2"/>
              </w:rPr>
            </w:pPr>
            <w:r w:rsidRPr="008D3689">
              <w:rPr>
                <w:rFonts w:ascii="Times New Roman" w:hAnsi="Times New Roman"/>
                <w:spacing w:val="2"/>
              </w:rPr>
              <w:t>1</w:t>
            </w:r>
          </w:p>
        </w:tc>
        <w:tc>
          <w:tcPr>
            <w:tcW w:w="1418" w:type="dxa"/>
            <w:vAlign w:val="center"/>
          </w:tcPr>
          <w:p w14:paraId="376E93E4" w14:textId="18460CC0" w:rsidR="004C1B02" w:rsidRPr="008D3689" w:rsidRDefault="004C1B02" w:rsidP="004C1B02">
            <w:pPr>
              <w:widowControl w:val="0"/>
              <w:autoSpaceDE w:val="0"/>
              <w:autoSpaceDN w:val="0"/>
              <w:adjustRightInd w:val="0"/>
              <w:spacing w:after="0" w:line="240" w:lineRule="auto"/>
              <w:ind w:left="-175"/>
              <w:jc w:val="center"/>
              <w:rPr>
                <w:rFonts w:ascii="Times New Roman" w:hAnsi="Times New Roman"/>
                <w:spacing w:val="2"/>
              </w:rPr>
            </w:pPr>
            <w:r w:rsidRPr="008D3689">
              <w:rPr>
                <w:rFonts w:ascii="Times New Roman" w:hAnsi="Times New Roman"/>
                <w:spacing w:val="2"/>
              </w:rPr>
              <w:t>1</w:t>
            </w:r>
          </w:p>
        </w:tc>
        <w:tc>
          <w:tcPr>
            <w:tcW w:w="1499" w:type="dxa"/>
            <w:vAlign w:val="center"/>
          </w:tcPr>
          <w:p w14:paraId="282C55F1" w14:textId="5263EC87" w:rsidR="004C1B02" w:rsidRPr="008D3689" w:rsidRDefault="004C1B02" w:rsidP="004C1B02">
            <w:pPr>
              <w:widowControl w:val="0"/>
              <w:autoSpaceDE w:val="0"/>
              <w:autoSpaceDN w:val="0"/>
              <w:adjustRightInd w:val="0"/>
              <w:spacing w:after="0" w:line="240" w:lineRule="auto"/>
              <w:ind w:left="-211"/>
              <w:jc w:val="center"/>
              <w:rPr>
                <w:rFonts w:ascii="Times New Roman" w:hAnsi="Times New Roman"/>
                <w:spacing w:val="2"/>
              </w:rPr>
            </w:pPr>
            <w:r w:rsidRPr="008D3689">
              <w:rPr>
                <w:rFonts w:ascii="Times New Roman" w:hAnsi="Times New Roman"/>
                <w:spacing w:val="2"/>
              </w:rPr>
              <w:t>1</w:t>
            </w:r>
          </w:p>
        </w:tc>
        <w:tc>
          <w:tcPr>
            <w:tcW w:w="1559" w:type="dxa"/>
            <w:vAlign w:val="center"/>
          </w:tcPr>
          <w:p w14:paraId="47E9B64C" w14:textId="5E75DB85" w:rsidR="004C1B02" w:rsidRPr="008D3689" w:rsidRDefault="004C1B02" w:rsidP="004C1B02">
            <w:pPr>
              <w:widowControl w:val="0"/>
              <w:autoSpaceDE w:val="0"/>
              <w:autoSpaceDN w:val="0"/>
              <w:adjustRightInd w:val="0"/>
              <w:spacing w:after="0" w:line="240" w:lineRule="auto"/>
              <w:ind w:left="-167"/>
              <w:jc w:val="center"/>
              <w:rPr>
                <w:rFonts w:ascii="Times New Roman" w:hAnsi="Times New Roman"/>
                <w:spacing w:val="2"/>
              </w:rPr>
            </w:pPr>
            <w:r w:rsidRPr="008D3689">
              <w:rPr>
                <w:rFonts w:ascii="Times New Roman" w:hAnsi="Times New Roman"/>
                <w:spacing w:val="2"/>
              </w:rPr>
              <w:t>1</w:t>
            </w:r>
          </w:p>
        </w:tc>
      </w:tr>
      <w:tr w:rsidR="004C1B02" w:rsidRPr="008D3689" w14:paraId="1124531E" w14:textId="77777777" w:rsidTr="00C6748C">
        <w:trPr>
          <w:trHeight w:val="148"/>
          <w:jc w:val="center"/>
        </w:trPr>
        <w:tc>
          <w:tcPr>
            <w:tcW w:w="1942" w:type="dxa"/>
            <w:vAlign w:val="center"/>
          </w:tcPr>
          <w:p w14:paraId="58A71323" w14:textId="6A736D68" w:rsidR="004C1B02" w:rsidRPr="008D3689" w:rsidRDefault="004C1B02" w:rsidP="004C1B02">
            <w:pPr>
              <w:widowControl w:val="0"/>
              <w:autoSpaceDE w:val="0"/>
              <w:autoSpaceDN w:val="0"/>
              <w:adjustRightInd w:val="0"/>
              <w:spacing w:after="0" w:line="240" w:lineRule="auto"/>
              <w:ind w:left="-165"/>
              <w:jc w:val="center"/>
              <w:rPr>
                <w:rFonts w:ascii="Times New Roman" w:hAnsi="Times New Roman"/>
                <w:spacing w:val="2"/>
              </w:rPr>
            </w:pPr>
            <w:r w:rsidRPr="008D3689">
              <w:rPr>
                <w:rFonts w:ascii="Times New Roman" w:hAnsi="Times New Roman"/>
                <w:spacing w:val="2"/>
              </w:rPr>
              <w:t>7</w:t>
            </w:r>
          </w:p>
        </w:tc>
        <w:tc>
          <w:tcPr>
            <w:tcW w:w="1461" w:type="dxa"/>
            <w:vAlign w:val="center"/>
          </w:tcPr>
          <w:p w14:paraId="1C960972" w14:textId="693924CB" w:rsidR="004C1B02" w:rsidRPr="008D3689" w:rsidRDefault="004C1B02" w:rsidP="004C1B02">
            <w:pPr>
              <w:widowControl w:val="0"/>
              <w:autoSpaceDE w:val="0"/>
              <w:autoSpaceDN w:val="0"/>
              <w:adjustRightInd w:val="0"/>
              <w:spacing w:after="0" w:line="240" w:lineRule="auto"/>
              <w:ind w:left="-172"/>
              <w:jc w:val="center"/>
              <w:rPr>
                <w:rFonts w:ascii="Times New Roman" w:hAnsi="Times New Roman"/>
                <w:spacing w:val="2"/>
              </w:rPr>
            </w:pPr>
            <w:r w:rsidRPr="008D3689">
              <w:rPr>
                <w:rFonts w:ascii="Times New Roman" w:hAnsi="Times New Roman"/>
                <w:spacing w:val="2"/>
              </w:rPr>
              <w:t>2</w:t>
            </w:r>
          </w:p>
        </w:tc>
        <w:tc>
          <w:tcPr>
            <w:tcW w:w="1417" w:type="dxa"/>
            <w:vAlign w:val="center"/>
          </w:tcPr>
          <w:p w14:paraId="42F52B30" w14:textId="50455CCE" w:rsidR="004C1B02" w:rsidRPr="008D3689" w:rsidRDefault="004C1B02" w:rsidP="004C1B02">
            <w:pPr>
              <w:widowControl w:val="0"/>
              <w:autoSpaceDE w:val="0"/>
              <w:autoSpaceDN w:val="0"/>
              <w:adjustRightInd w:val="0"/>
              <w:spacing w:after="0" w:line="240" w:lineRule="auto"/>
              <w:ind w:left="-128"/>
              <w:jc w:val="center"/>
              <w:rPr>
                <w:rFonts w:ascii="Times New Roman" w:hAnsi="Times New Roman"/>
                <w:spacing w:val="2"/>
              </w:rPr>
            </w:pPr>
            <w:r w:rsidRPr="008D3689">
              <w:rPr>
                <w:rFonts w:ascii="Times New Roman" w:hAnsi="Times New Roman"/>
                <w:spacing w:val="2"/>
              </w:rPr>
              <w:t>2</w:t>
            </w:r>
          </w:p>
        </w:tc>
        <w:tc>
          <w:tcPr>
            <w:tcW w:w="1418" w:type="dxa"/>
            <w:vAlign w:val="center"/>
          </w:tcPr>
          <w:p w14:paraId="5286A2EF" w14:textId="10063B9B" w:rsidR="004C1B02" w:rsidRPr="008D3689" w:rsidRDefault="004C1B02" w:rsidP="004C1B02">
            <w:pPr>
              <w:widowControl w:val="0"/>
              <w:autoSpaceDE w:val="0"/>
              <w:autoSpaceDN w:val="0"/>
              <w:adjustRightInd w:val="0"/>
              <w:spacing w:after="0" w:line="240" w:lineRule="auto"/>
              <w:ind w:left="-175"/>
              <w:jc w:val="center"/>
              <w:rPr>
                <w:rFonts w:ascii="Times New Roman" w:hAnsi="Times New Roman"/>
                <w:spacing w:val="2"/>
              </w:rPr>
            </w:pPr>
            <w:r w:rsidRPr="008D3689">
              <w:rPr>
                <w:rFonts w:ascii="Times New Roman" w:hAnsi="Times New Roman"/>
                <w:spacing w:val="2"/>
              </w:rPr>
              <w:t>1</w:t>
            </w:r>
          </w:p>
        </w:tc>
        <w:tc>
          <w:tcPr>
            <w:tcW w:w="1499" w:type="dxa"/>
            <w:vAlign w:val="center"/>
          </w:tcPr>
          <w:p w14:paraId="12258424" w14:textId="5A296AF2" w:rsidR="004C1B02" w:rsidRPr="008D3689" w:rsidRDefault="004C1B02" w:rsidP="004C1B02">
            <w:pPr>
              <w:widowControl w:val="0"/>
              <w:autoSpaceDE w:val="0"/>
              <w:autoSpaceDN w:val="0"/>
              <w:adjustRightInd w:val="0"/>
              <w:spacing w:after="0" w:line="240" w:lineRule="auto"/>
              <w:ind w:left="-211"/>
              <w:jc w:val="center"/>
              <w:rPr>
                <w:rFonts w:ascii="Times New Roman" w:hAnsi="Times New Roman"/>
                <w:spacing w:val="2"/>
              </w:rPr>
            </w:pPr>
            <w:r w:rsidRPr="008D3689">
              <w:rPr>
                <w:rFonts w:ascii="Times New Roman" w:hAnsi="Times New Roman"/>
                <w:spacing w:val="2"/>
              </w:rPr>
              <w:t>1</w:t>
            </w:r>
          </w:p>
        </w:tc>
        <w:tc>
          <w:tcPr>
            <w:tcW w:w="1559" w:type="dxa"/>
            <w:vAlign w:val="center"/>
          </w:tcPr>
          <w:p w14:paraId="444B2056" w14:textId="01F8A441" w:rsidR="004C1B02" w:rsidRPr="008D3689" w:rsidRDefault="004C1B02" w:rsidP="004C1B02">
            <w:pPr>
              <w:widowControl w:val="0"/>
              <w:autoSpaceDE w:val="0"/>
              <w:autoSpaceDN w:val="0"/>
              <w:adjustRightInd w:val="0"/>
              <w:spacing w:after="0" w:line="240" w:lineRule="auto"/>
              <w:ind w:left="-167"/>
              <w:jc w:val="center"/>
              <w:rPr>
                <w:rFonts w:ascii="Times New Roman" w:hAnsi="Times New Roman"/>
                <w:spacing w:val="2"/>
              </w:rPr>
            </w:pPr>
            <w:r w:rsidRPr="008D3689">
              <w:rPr>
                <w:rFonts w:ascii="Times New Roman" w:hAnsi="Times New Roman"/>
                <w:spacing w:val="2"/>
              </w:rPr>
              <w:t>1</w:t>
            </w:r>
          </w:p>
        </w:tc>
      </w:tr>
      <w:tr w:rsidR="004C1B02" w:rsidRPr="008D3689" w14:paraId="6303544D" w14:textId="77777777" w:rsidTr="00C6748C">
        <w:trPr>
          <w:trHeight w:val="148"/>
          <w:jc w:val="center"/>
        </w:trPr>
        <w:tc>
          <w:tcPr>
            <w:tcW w:w="1942" w:type="dxa"/>
            <w:vAlign w:val="center"/>
          </w:tcPr>
          <w:p w14:paraId="39957180" w14:textId="3AC1F907" w:rsidR="004C1B02" w:rsidRPr="008D3689" w:rsidRDefault="004C1B02" w:rsidP="004C1B02">
            <w:pPr>
              <w:widowControl w:val="0"/>
              <w:autoSpaceDE w:val="0"/>
              <w:autoSpaceDN w:val="0"/>
              <w:adjustRightInd w:val="0"/>
              <w:spacing w:after="0" w:line="240" w:lineRule="auto"/>
              <w:ind w:left="-165"/>
              <w:jc w:val="center"/>
              <w:rPr>
                <w:rFonts w:ascii="Times New Roman" w:hAnsi="Times New Roman"/>
                <w:spacing w:val="2"/>
              </w:rPr>
            </w:pPr>
            <w:r w:rsidRPr="008D3689">
              <w:rPr>
                <w:rFonts w:ascii="Times New Roman" w:hAnsi="Times New Roman"/>
                <w:spacing w:val="2"/>
              </w:rPr>
              <w:t>8</w:t>
            </w:r>
          </w:p>
        </w:tc>
        <w:tc>
          <w:tcPr>
            <w:tcW w:w="1461" w:type="dxa"/>
            <w:vAlign w:val="center"/>
          </w:tcPr>
          <w:p w14:paraId="35301FE8" w14:textId="3E7B49DA" w:rsidR="004C1B02" w:rsidRPr="008D3689" w:rsidRDefault="004C1B02" w:rsidP="004C1B02">
            <w:pPr>
              <w:widowControl w:val="0"/>
              <w:autoSpaceDE w:val="0"/>
              <w:autoSpaceDN w:val="0"/>
              <w:adjustRightInd w:val="0"/>
              <w:spacing w:after="0" w:line="240" w:lineRule="auto"/>
              <w:ind w:left="-172"/>
              <w:jc w:val="center"/>
              <w:rPr>
                <w:rFonts w:ascii="Times New Roman" w:hAnsi="Times New Roman"/>
                <w:spacing w:val="2"/>
              </w:rPr>
            </w:pPr>
            <w:r w:rsidRPr="008D3689">
              <w:rPr>
                <w:rFonts w:ascii="Times New Roman" w:hAnsi="Times New Roman"/>
                <w:spacing w:val="2"/>
              </w:rPr>
              <w:t>2</w:t>
            </w:r>
          </w:p>
        </w:tc>
        <w:tc>
          <w:tcPr>
            <w:tcW w:w="1417" w:type="dxa"/>
            <w:vAlign w:val="center"/>
          </w:tcPr>
          <w:p w14:paraId="1244CA0C" w14:textId="1ACD058B" w:rsidR="004C1B02" w:rsidRPr="008D3689" w:rsidRDefault="004C1B02" w:rsidP="004C1B02">
            <w:pPr>
              <w:widowControl w:val="0"/>
              <w:autoSpaceDE w:val="0"/>
              <w:autoSpaceDN w:val="0"/>
              <w:adjustRightInd w:val="0"/>
              <w:spacing w:after="0" w:line="240" w:lineRule="auto"/>
              <w:ind w:left="-128"/>
              <w:jc w:val="center"/>
              <w:rPr>
                <w:rFonts w:ascii="Times New Roman" w:hAnsi="Times New Roman"/>
                <w:spacing w:val="2"/>
              </w:rPr>
            </w:pPr>
            <w:r w:rsidRPr="008D3689">
              <w:rPr>
                <w:rFonts w:ascii="Times New Roman" w:hAnsi="Times New Roman"/>
                <w:spacing w:val="2"/>
              </w:rPr>
              <w:t>2</w:t>
            </w:r>
          </w:p>
        </w:tc>
        <w:tc>
          <w:tcPr>
            <w:tcW w:w="1418" w:type="dxa"/>
            <w:vAlign w:val="center"/>
          </w:tcPr>
          <w:p w14:paraId="7407DBC3" w14:textId="465A54B3" w:rsidR="004C1B02" w:rsidRPr="008D3689" w:rsidRDefault="004C1B02" w:rsidP="004C1B02">
            <w:pPr>
              <w:widowControl w:val="0"/>
              <w:autoSpaceDE w:val="0"/>
              <w:autoSpaceDN w:val="0"/>
              <w:adjustRightInd w:val="0"/>
              <w:spacing w:after="0" w:line="240" w:lineRule="auto"/>
              <w:ind w:left="-175"/>
              <w:jc w:val="center"/>
              <w:rPr>
                <w:rFonts w:ascii="Times New Roman" w:hAnsi="Times New Roman"/>
                <w:spacing w:val="2"/>
              </w:rPr>
            </w:pPr>
            <w:r w:rsidRPr="008D3689">
              <w:rPr>
                <w:rFonts w:ascii="Times New Roman" w:hAnsi="Times New Roman"/>
                <w:spacing w:val="2"/>
              </w:rPr>
              <w:t>2</w:t>
            </w:r>
          </w:p>
        </w:tc>
        <w:tc>
          <w:tcPr>
            <w:tcW w:w="1499" w:type="dxa"/>
            <w:vAlign w:val="center"/>
          </w:tcPr>
          <w:p w14:paraId="6C86CAE3" w14:textId="12704181" w:rsidR="004C1B02" w:rsidRPr="008D3689" w:rsidRDefault="004C1B02" w:rsidP="004C1B02">
            <w:pPr>
              <w:widowControl w:val="0"/>
              <w:autoSpaceDE w:val="0"/>
              <w:autoSpaceDN w:val="0"/>
              <w:adjustRightInd w:val="0"/>
              <w:spacing w:after="0" w:line="240" w:lineRule="auto"/>
              <w:ind w:left="-211"/>
              <w:jc w:val="center"/>
              <w:rPr>
                <w:rFonts w:ascii="Times New Roman" w:hAnsi="Times New Roman"/>
                <w:spacing w:val="2"/>
              </w:rPr>
            </w:pPr>
            <w:r w:rsidRPr="008D3689">
              <w:rPr>
                <w:rFonts w:ascii="Times New Roman" w:hAnsi="Times New Roman"/>
                <w:spacing w:val="2"/>
              </w:rPr>
              <w:t>1</w:t>
            </w:r>
          </w:p>
        </w:tc>
        <w:tc>
          <w:tcPr>
            <w:tcW w:w="1559" w:type="dxa"/>
            <w:vAlign w:val="center"/>
          </w:tcPr>
          <w:p w14:paraId="0A225AD5" w14:textId="778DA99B" w:rsidR="004C1B02" w:rsidRPr="008D3689" w:rsidRDefault="004C1B02" w:rsidP="004C1B02">
            <w:pPr>
              <w:widowControl w:val="0"/>
              <w:autoSpaceDE w:val="0"/>
              <w:autoSpaceDN w:val="0"/>
              <w:adjustRightInd w:val="0"/>
              <w:spacing w:after="0" w:line="240" w:lineRule="auto"/>
              <w:ind w:left="-167"/>
              <w:jc w:val="center"/>
              <w:rPr>
                <w:rFonts w:ascii="Times New Roman" w:hAnsi="Times New Roman"/>
                <w:spacing w:val="2"/>
              </w:rPr>
            </w:pPr>
            <w:r w:rsidRPr="008D3689">
              <w:rPr>
                <w:rFonts w:ascii="Times New Roman" w:hAnsi="Times New Roman"/>
                <w:spacing w:val="2"/>
              </w:rPr>
              <w:t>1</w:t>
            </w:r>
          </w:p>
        </w:tc>
      </w:tr>
      <w:tr w:rsidR="004C1B02" w:rsidRPr="008D3689" w14:paraId="0313173E" w14:textId="77777777" w:rsidTr="00C6748C">
        <w:trPr>
          <w:trHeight w:val="148"/>
          <w:jc w:val="center"/>
        </w:trPr>
        <w:tc>
          <w:tcPr>
            <w:tcW w:w="1942" w:type="dxa"/>
            <w:vAlign w:val="center"/>
          </w:tcPr>
          <w:p w14:paraId="11C5ED49" w14:textId="10B0A4E9" w:rsidR="004C1B02" w:rsidRPr="008D3689" w:rsidRDefault="004C1B02" w:rsidP="004C1B02">
            <w:pPr>
              <w:widowControl w:val="0"/>
              <w:autoSpaceDE w:val="0"/>
              <w:autoSpaceDN w:val="0"/>
              <w:adjustRightInd w:val="0"/>
              <w:spacing w:after="0" w:line="240" w:lineRule="auto"/>
              <w:ind w:left="-165"/>
              <w:jc w:val="center"/>
              <w:rPr>
                <w:rFonts w:ascii="Times New Roman" w:hAnsi="Times New Roman"/>
                <w:spacing w:val="2"/>
              </w:rPr>
            </w:pPr>
            <w:r w:rsidRPr="008D3689">
              <w:rPr>
                <w:rFonts w:ascii="Times New Roman" w:hAnsi="Times New Roman"/>
                <w:spacing w:val="2"/>
              </w:rPr>
              <w:t>9</w:t>
            </w:r>
          </w:p>
        </w:tc>
        <w:tc>
          <w:tcPr>
            <w:tcW w:w="1461" w:type="dxa"/>
            <w:vAlign w:val="center"/>
          </w:tcPr>
          <w:p w14:paraId="712CBECA" w14:textId="63B32D06" w:rsidR="004C1B02" w:rsidRPr="008D3689" w:rsidRDefault="004C1B02" w:rsidP="004C1B02">
            <w:pPr>
              <w:widowControl w:val="0"/>
              <w:autoSpaceDE w:val="0"/>
              <w:autoSpaceDN w:val="0"/>
              <w:adjustRightInd w:val="0"/>
              <w:spacing w:after="0" w:line="240" w:lineRule="auto"/>
              <w:ind w:left="-172"/>
              <w:jc w:val="center"/>
              <w:rPr>
                <w:rFonts w:ascii="Times New Roman" w:hAnsi="Times New Roman"/>
                <w:spacing w:val="2"/>
              </w:rPr>
            </w:pPr>
            <w:r w:rsidRPr="008D3689">
              <w:rPr>
                <w:rFonts w:ascii="Times New Roman" w:hAnsi="Times New Roman"/>
                <w:spacing w:val="2"/>
              </w:rPr>
              <w:t>2</w:t>
            </w:r>
          </w:p>
        </w:tc>
        <w:tc>
          <w:tcPr>
            <w:tcW w:w="1417" w:type="dxa"/>
            <w:vAlign w:val="center"/>
          </w:tcPr>
          <w:p w14:paraId="5CA05134" w14:textId="6BD329BA" w:rsidR="004C1B02" w:rsidRPr="008D3689" w:rsidRDefault="004C1B02" w:rsidP="004C1B02">
            <w:pPr>
              <w:widowControl w:val="0"/>
              <w:autoSpaceDE w:val="0"/>
              <w:autoSpaceDN w:val="0"/>
              <w:adjustRightInd w:val="0"/>
              <w:spacing w:after="0" w:line="240" w:lineRule="auto"/>
              <w:ind w:left="-128"/>
              <w:jc w:val="center"/>
              <w:rPr>
                <w:rFonts w:ascii="Times New Roman" w:hAnsi="Times New Roman"/>
                <w:spacing w:val="2"/>
              </w:rPr>
            </w:pPr>
            <w:r w:rsidRPr="008D3689">
              <w:rPr>
                <w:rFonts w:ascii="Times New Roman" w:hAnsi="Times New Roman"/>
                <w:spacing w:val="2"/>
              </w:rPr>
              <w:t>2</w:t>
            </w:r>
          </w:p>
        </w:tc>
        <w:tc>
          <w:tcPr>
            <w:tcW w:w="1418" w:type="dxa"/>
            <w:vAlign w:val="center"/>
          </w:tcPr>
          <w:p w14:paraId="0D58219E" w14:textId="1EF4A9A7" w:rsidR="004C1B02" w:rsidRPr="008D3689" w:rsidRDefault="004C1B02" w:rsidP="004C1B02">
            <w:pPr>
              <w:widowControl w:val="0"/>
              <w:autoSpaceDE w:val="0"/>
              <w:autoSpaceDN w:val="0"/>
              <w:adjustRightInd w:val="0"/>
              <w:spacing w:after="0" w:line="240" w:lineRule="auto"/>
              <w:ind w:left="-175"/>
              <w:jc w:val="center"/>
              <w:rPr>
                <w:rFonts w:ascii="Times New Roman" w:hAnsi="Times New Roman"/>
                <w:spacing w:val="2"/>
              </w:rPr>
            </w:pPr>
            <w:r w:rsidRPr="008D3689">
              <w:rPr>
                <w:rFonts w:ascii="Times New Roman" w:hAnsi="Times New Roman"/>
                <w:spacing w:val="2"/>
              </w:rPr>
              <w:t>2</w:t>
            </w:r>
          </w:p>
        </w:tc>
        <w:tc>
          <w:tcPr>
            <w:tcW w:w="1499" w:type="dxa"/>
            <w:vAlign w:val="center"/>
          </w:tcPr>
          <w:p w14:paraId="090E6931" w14:textId="2B1D207E" w:rsidR="004C1B02" w:rsidRPr="008D3689" w:rsidRDefault="004C1B02" w:rsidP="004C1B02">
            <w:pPr>
              <w:widowControl w:val="0"/>
              <w:autoSpaceDE w:val="0"/>
              <w:autoSpaceDN w:val="0"/>
              <w:adjustRightInd w:val="0"/>
              <w:spacing w:after="0" w:line="240" w:lineRule="auto"/>
              <w:ind w:left="-211"/>
              <w:jc w:val="center"/>
              <w:rPr>
                <w:rFonts w:ascii="Times New Roman" w:hAnsi="Times New Roman"/>
                <w:spacing w:val="2"/>
              </w:rPr>
            </w:pPr>
            <w:r w:rsidRPr="008D3689">
              <w:rPr>
                <w:rFonts w:ascii="Times New Roman" w:hAnsi="Times New Roman"/>
                <w:spacing w:val="2"/>
              </w:rPr>
              <w:t>2</w:t>
            </w:r>
          </w:p>
        </w:tc>
        <w:tc>
          <w:tcPr>
            <w:tcW w:w="1559" w:type="dxa"/>
            <w:vAlign w:val="center"/>
          </w:tcPr>
          <w:p w14:paraId="08E63886" w14:textId="17745DCA" w:rsidR="004C1B02" w:rsidRPr="008D3689" w:rsidRDefault="004C1B02" w:rsidP="004C1B02">
            <w:pPr>
              <w:widowControl w:val="0"/>
              <w:autoSpaceDE w:val="0"/>
              <w:autoSpaceDN w:val="0"/>
              <w:adjustRightInd w:val="0"/>
              <w:spacing w:after="0" w:line="240" w:lineRule="auto"/>
              <w:ind w:left="-167"/>
              <w:jc w:val="center"/>
              <w:rPr>
                <w:rFonts w:ascii="Times New Roman" w:hAnsi="Times New Roman"/>
                <w:spacing w:val="2"/>
              </w:rPr>
            </w:pPr>
            <w:r w:rsidRPr="008D3689">
              <w:rPr>
                <w:rFonts w:ascii="Times New Roman" w:hAnsi="Times New Roman"/>
                <w:spacing w:val="2"/>
              </w:rPr>
              <w:t>1</w:t>
            </w:r>
          </w:p>
        </w:tc>
      </w:tr>
      <w:tr w:rsidR="004C1B02" w:rsidRPr="008D3689" w14:paraId="0C070D1F" w14:textId="77777777" w:rsidTr="00C6748C">
        <w:trPr>
          <w:trHeight w:val="148"/>
          <w:jc w:val="center"/>
        </w:trPr>
        <w:tc>
          <w:tcPr>
            <w:tcW w:w="1942" w:type="dxa"/>
            <w:vAlign w:val="center"/>
          </w:tcPr>
          <w:p w14:paraId="0E6F5F99" w14:textId="663EC3F4" w:rsidR="004C1B02" w:rsidRPr="008D3689" w:rsidRDefault="004C1B02" w:rsidP="004C1B02">
            <w:pPr>
              <w:widowControl w:val="0"/>
              <w:autoSpaceDE w:val="0"/>
              <w:autoSpaceDN w:val="0"/>
              <w:adjustRightInd w:val="0"/>
              <w:spacing w:after="0" w:line="240" w:lineRule="auto"/>
              <w:ind w:left="-165"/>
              <w:jc w:val="center"/>
              <w:rPr>
                <w:rFonts w:ascii="Times New Roman" w:hAnsi="Times New Roman"/>
                <w:spacing w:val="2"/>
              </w:rPr>
            </w:pPr>
            <w:r w:rsidRPr="008D3689">
              <w:rPr>
                <w:rFonts w:ascii="Times New Roman" w:hAnsi="Times New Roman"/>
                <w:spacing w:val="2"/>
              </w:rPr>
              <w:t>10</w:t>
            </w:r>
          </w:p>
        </w:tc>
        <w:tc>
          <w:tcPr>
            <w:tcW w:w="1461" w:type="dxa"/>
            <w:vAlign w:val="center"/>
          </w:tcPr>
          <w:p w14:paraId="61B31B4B" w14:textId="10F062FA" w:rsidR="004C1B02" w:rsidRPr="008D3689" w:rsidRDefault="004C1B02" w:rsidP="004C1B02">
            <w:pPr>
              <w:widowControl w:val="0"/>
              <w:autoSpaceDE w:val="0"/>
              <w:autoSpaceDN w:val="0"/>
              <w:adjustRightInd w:val="0"/>
              <w:spacing w:after="0" w:line="240" w:lineRule="auto"/>
              <w:ind w:left="-172"/>
              <w:jc w:val="center"/>
              <w:rPr>
                <w:rFonts w:ascii="Times New Roman" w:hAnsi="Times New Roman"/>
                <w:spacing w:val="2"/>
              </w:rPr>
            </w:pPr>
            <w:r w:rsidRPr="008D3689">
              <w:rPr>
                <w:rFonts w:ascii="Times New Roman" w:hAnsi="Times New Roman"/>
                <w:spacing w:val="2"/>
              </w:rPr>
              <w:t>2</w:t>
            </w:r>
          </w:p>
        </w:tc>
        <w:tc>
          <w:tcPr>
            <w:tcW w:w="1417" w:type="dxa"/>
            <w:vAlign w:val="center"/>
          </w:tcPr>
          <w:p w14:paraId="2F2AEB42" w14:textId="7111C38B" w:rsidR="004C1B02" w:rsidRPr="008D3689" w:rsidRDefault="004C1B02" w:rsidP="004C1B02">
            <w:pPr>
              <w:widowControl w:val="0"/>
              <w:autoSpaceDE w:val="0"/>
              <w:autoSpaceDN w:val="0"/>
              <w:adjustRightInd w:val="0"/>
              <w:spacing w:after="0" w:line="240" w:lineRule="auto"/>
              <w:ind w:left="-128"/>
              <w:jc w:val="center"/>
              <w:rPr>
                <w:rFonts w:ascii="Times New Roman" w:hAnsi="Times New Roman"/>
                <w:spacing w:val="2"/>
              </w:rPr>
            </w:pPr>
            <w:r w:rsidRPr="008D3689">
              <w:rPr>
                <w:rFonts w:ascii="Times New Roman" w:hAnsi="Times New Roman"/>
                <w:spacing w:val="2"/>
              </w:rPr>
              <w:t>2</w:t>
            </w:r>
          </w:p>
        </w:tc>
        <w:tc>
          <w:tcPr>
            <w:tcW w:w="1418" w:type="dxa"/>
            <w:vAlign w:val="center"/>
          </w:tcPr>
          <w:p w14:paraId="1C9002BE" w14:textId="5187AA93" w:rsidR="004C1B02" w:rsidRPr="008D3689" w:rsidRDefault="004C1B02" w:rsidP="004C1B02">
            <w:pPr>
              <w:widowControl w:val="0"/>
              <w:autoSpaceDE w:val="0"/>
              <w:autoSpaceDN w:val="0"/>
              <w:adjustRightInd w:val="0"/>
              <w:spacing w:after="0" w:line="240" w:lineRule="auto"/>
              <w:ind w:left="-175"/>
              <w:jc w:val="center"/>
              <w:rPr>
                <w:rFonts w:ascii="Times New Roman" w:hAnsi="Times New Roman"/>
                <w:spacing w:val="2"/>
              </w:rPr>
            </w:pPr>
            <w:r w:rsidRPr="008D3689">
              <w:rPr>
                <w:rFonts w:ascii="Times New Roman" w:hAnsi="Times New Roman"/>
                <w:spacing w:val="2"/>
              </w:rPr>
              <w:t>2</w:t>
            </w:r>
          </w:p>
        </w:tc>
        <w:tc>
          <w:tcPr>
            <w:tcW w:w="1499" w:type="dxa"/>
            <w:vAlign w:val="center"/>
          </w:tcPr>
          <w:p w14:paraId="5BC5FC9A" w14:textId="5CA7A5A3" w:rsidR="004C1B02" w:rsidRPr="008D3689" w:rsidRDefault="004C1B02" w:rsidP="004C1B02">
            <w:pPr>
              <w:widowControl w:val="0"/>
              <w:autoSpaceDE w:val="0"/>
              <w:autoSpaceDN w:val="0"/>
              <w:adjustRightInd w:val="0"/>
              <w:spacing w:after="0" w:line="240" w:lineRule="auto"/>
              <w:ind w:left="-211"/>
              <w:jc w:val="center"/>
              <w:rPr>
                <w:rFonts w:ascii="Times New Roman" w:hAnsi="Times New Roman"/>
                <w:spacing w:val="2"/>
              </w:rPr>
            </w:pPr>
            <w:r w:rsidRPr="008D3689">
              <w:rPr>
                <w:rFonts w:ascii="Times New Roman" w:hAnsi="Times New Roman"/>
                <w:spacing w:val="2"/>
              </w:rPr>
              <w:t>2</w:t>
            </w:r>
          </w:p>
        </w:tc>
        <w:tc>
          <w:tcPr>
            <w:tcW w:w="1559" w:type="dxa"/>
            <w:vAlign w:val="center"/>
          </w:tcPr>
          <w:p w14:paraId="55788805" w14:textId="268A4F0F" w:rsidR="004C1B02" w:rsidRPr="008D3689" w:rsidRDefault="004C1B02" w:rsidP="004C1B02">
            <w:pPr>
              <w:widowControl w:val="0"/>
              <w:autoSpaceDE w:val="0"/>
              <w:autoSpaceDN w:val="0"/>
              <w:adjustRightInd w:val="0"/>
              <w:spacing w:after="0" w:line="240" w:lineRule="auto"/>
              <w:ind w:left="-167"/>
              <w:jc w:val="center"/>
              <w:rPr>
                <w:rFonts w:ascii="Times New Roman" w:hAnsi="Times New Roman"/>
                <w:spacing w:val="2"/>
              </w:rPr>
            </w:pPr>
            <w:r w:rsidRPr="008D3689">
              <w:rPr>
                <w:rFonts w:ascii="Times New Roman" w:hAnsi="Times New Roman"/>
                <w:spacing w:val="2"/>
              </w:rPr>
              <w:t>2</w:t>
            </w:r>
          </w:p>
        </w:tc>
      </w:tr>
    </w:tbl>
    <w:p w14:paraId="660049EC" w14:textId="77777777" w:rsidR="00C007A6" w:rsidRPr="008D3689" w:rsidRDefault="00C007A6" w:rsidP="00567B2B">
      <w:pPr>
        <w:widowControl w:val="0"/>
        <w:autoSpaceDE w:val="0"/>
        <w:autoSpaceDN w:val="0"/>
        <w:adjustRightInd w:val="0"/>
        <w:spacing w:after="0" w:line="240" w:lineRule="auto"/>
        <w:rPr>
          <w:rFonts w:ascii="Times New Roman" w:hAnsi="Times New Roman"/>
          <w:spacing w:val="2"/>
        </w:rPr>
      </w:pPr>
    </w:p>
    <w:p w14:paraId="144AB386" w14:textId="77777777" w:rsidR="004C1B02" w:rsidRPr="008D3689" w:rsidRDefault="004C1B02" w:rsidP="004C1B02">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Praleistą dozę reikia vartoti iš karto prisiminus, tą pačią dieną pagal gydymo grafiką.</w:t>
      </w:r>
    </w:p>
    <w:p w14:paraId="0F61FC78" w14:textId="77777777" w:rsidR="004C1B02" w:rsidRPr="008D3689" w:rsidRDefault="004C1B02" w:rsidP="004C1B02">
      <w:pPr>
        <w:widowControl w:val="0"/>
        <w:autoSpaceDE w:val="0"/>
        <w:autoSpaceDN w:val="0"/>
        <w:adjustRightInd w:val="0"/>
        <w:spacing w:after="0" w:line="240" w:lineRule="auto"/>
        <w:rPr>
          <w:rFonts w:ascii="Times New Roman" w:hAnsi="Times New Roman"/>
          <w:spacing w:val="2"/>
        </w:rPr>
      </w:pPr>
    </w:p>
    <w:p w14:paraId="2F069799" w14:textId="10D5C8DD" w:rsidR="004C1B02" w:rsidRPr="008D3689" w:rsidRDefault="004C1B02" w:rsidP="004C1B02">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Praleistos dozės kitą dieną kartu su kita pagal grafiką numatyta doze vartoti negalima. Praleidęs dozę, pacientas turi vartoti praleistąją dozę kitą dieną ir pailginti tos gydymo savaitės dienų skaičių. Jei praleidžiamos dvi dozės iš eilės, taikoma ta pati taisyklė, o gydymo savaitės dienų skaičius pailginamas dviem dienomis.</w:t>
      </w:r>
    </w:p>
    <w:p w14:paraId="7177BB3A" w14:textId="77777777" w:rsidR="004C1B02" w:rsidRPr="008D3689" w:rsidRDefault="004C1B02" w:rsidP="004C1B02">
      <w:pPr>
        <w:widowControl w:val="0"/>
        <w:autoSpaceDE w:val="0"/>
        <w:autoSpaceDN w:val="0"/>
        <w:adjustRightInd w:val="0"/>
        <w:spacing w:after="0" w:line="240" w:lineRule="auto"/>
        <w:rPr>
          <w:rFonts w:ascii="Times New Roman" w:hAnsi="Times New Roman"/>
          <w:spacing w:val="2"/>
        </w:rPr>
      </w:pPr>
    </w:p>
    <w:p w14:paraId="294A0675" w14:textId="0F934297" w:rsidR="004C1B02" w:rsidRPr="008D3689" w:rsidRDefault="004C1B02" w:rsidP="004C1B02">
      <w:pPr>
        <w:widowControl w:val="0"/>
        <w:autoSpaceDE w:val="0"/>
        <w:autoSpaceDN w:val="0"/>
        <w:adjustRightInd w:val="0"/>
        <w:spacing w:after="0" w:line="240" w:lineRule="auto"/>
        <w:rPr>
          <w:rFonts w:ascii="Times New Roman" w:hAnsi="Times New Roman"/>
          <w:i/>
          <w:iCs/>
          <w:spacing w:val="2"/>
          <w:u w:val="single"/>
        </w:rPr>
      </w:pPr>
      <w:r w:rsidRPr="008D3689">
        <w:rPr>
          <w:rFonts w:ascii="Times New Roman" w:hAnsi="Times New Roman"/>
          <w:i/>
          <w:iCs/>
          <w:spacing w:val="2"/>
          <w:u w:val="single"/>
        </w:rPr>
        <w:t>Vartojimas kartu su kitais geriamaisiais vaistiniais preparatais</w:t>
      </w:r>
    </w:p>
    <w:p w14:paraId="0065125D" w14:textId="77777777" w:rsidR="004C1B02" w:rsidRPr="008D3689" w:rsidRDefault="004C1B02" w:rsidP="004C1B02">
      <w:pPr>
        <w:widowControl w:val="0"/>
        <w:autoSpaceDE w:val="0"/>
        <w:autoSpaceDN w:val="0"/>
        <w:adjustRightInd w:val="0"/>
        <w:spacing w:after="0" w:line="240" w:lineRule="auto"/>
        <w:rPr>
          <w:rFonts w:ascii="Times New Roman" w:hAnsi="Times New Roman"/>
          <w:spacing w:val="2"/>
        </w:rPr>
      </w:pPr>
    </w:p>
    <w:p w14:paraId="448F8A05" w14:textId="6BF5D395" w:rsidR="004C1B02" w:rsidRPr="008D3689" w:rsidRDefault="004C1B02" w:rsidP="004C1B02">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Vartojant kladribino nedaug dienų, rekomenduojama daryti ne mažesnę kaip 3 valandų pertrauką tarp kitų geriamųjų vaistinių preparatų ir Cladribine Zentiva vartojimo (žr. 4.5 skyrių).</w:t>
      </w:r>
    </w:p>
    <w:p w14:paraId="38B7FE50" w14:textId="77777777" w:rsidR="004C1B02" w:rsidRPr="008D3689" w:rsidRDefault="004C1B02" w:rsidP="004C1B02">
      <w:pPr>
        <w:widowControl w:val="0"/>
        <w:autoSpaceDE w:val="0"/>
        <w:autoSpaceDN w:val="0"/>
        <w:adjustRightInd w:val="0"/>
        <w:spacing w:after="0" w:line="240" w:lineRule="auto"/>
        <w:rPr>
          <w:rFonts w:ascii="Times New Roman" w:hAnsi="Times New Roman"/>
          <w:spacing w:val="2"/>
        </w:rPr>
      </w:pPr>
    </w:p>
    <w:p w14:paraId="7024B9CB" w14:textId="56E1477C" w:rsidR="00E956DA" w:rsidRPr="008D3689" w:rsidRDefault="00430588" w:rsidP="00E0107B">
      <w:pPr>
        <w:widowControl w:val="0"/>
        <w:autoSpaceDE w:val="0"/>
        <w:autoSpaceDN w:val="0"/>
        <w:adjustRightInd w:val="0"/>
        <w:spacing w:after="0" w:line="240" w:lineRule="auto"/>
        <w:rPr>
          <w:rFonts w:ascii="Times New Roman" w:hAnsi="Times New Roman"/>
          <w:spacing w:val="2"/>
          <w:u w:val="single"/>
        </w:rPr>
      </w:pPr>
      <w:r w:rsidRPr="008D3689">
        <w:rPr>
          <w:rFonts w:ascii="Times New Roman" w:hAnsi="Times New Roman"/>
          <w:spacing w:val="2"/>
          <w:u w:val="single"/>
        </w:rPr>
        <w:t>Ypatingos populiacijos</w:t>
      </w:r>
    </w:p>
    <w:p w14:paraId="74755BD2" w14:textId="77777777" w:rsidR="007A113F" w:rsidRPr="008D3689" w:rsidRDefault="007A113F" w:rsidP="00E0107B">
      <w:pPr>
        <w:widowControl w:val="0"/>
        <w:autoSpaceDE w:val="0"/>
        <w:autoSpaceDN w:val="0"/>
        <w:adjustRightInd w:val="0"/>
        <w:spacing w:after="0" w:line="240" w:lineRule="auto"/>
        <w:rPr>
          <w:rFonts w:ascii="Times New Roman" w:hAnsi="Times New Roman"/>
          <w:spacing w:val="2"/>
        </w:rPr>
      </w:pPr>
    </w:p>
    <w:p w14:paraId="5F904752" w14:textId="6A612D45" w:rsidR="004C1B02" w:rsidRPr="008D3689" w:rsidRDefault="004C1B02" w:rsidP="00E0107B">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i/>
          <w:iCs/>
          <w:spacing w:val="2"/>
        </w:rPr>
        <w:t>Pacientams, kurių inkstų funkcija sutrikusi</w:t>
      </w:r>
    </w:p>
    <w:p w14:paraId="381C5AC4" w14:textId="77777777" w:rsidR="004C1B02" w:rsidRPr="008D3689" w:rsidRDefault="004C1B02" w:rsidP="00E0107B">
      <w:pPr>
        <w:widowControl w:val="0"/>
        <w:autoSpaceDE w:val="0"/>
        <w:autoSpaceDN w:val="0"/>
        <w:adjustRightInd w:val="0"/>
        <w:spacing w:after="0" w:line="240" w:lineRule="auto"/>
        <w:rPr>
          <w:rFonts w:ascii="Times New Roman" w:hAnsi="Times New Roman"/>
          <w:spacing w:val="2"/>
        </w:rPr>
      </w:pPr>
    </w:p>
    <w:p w14:paraId="240ACC6A" w14:textId="77777777" w:rsidR="004C1B02" w:rsidRPr="008D3689" w:rsidRDefault="004C1B02" w:rsidP="004C1B02">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Inkstų funkcijos sutrikimu sergantiems pacientams specialių tyrimų neatlikta.</w:t>
      </w:r>
    </w:p>
    <w:p w14:paraId="61C99CD7" w14:textId="77777777" w:rsidR="004C1B02" w:rsidRPr="008D3689" w:rsidRDefault="004C1B02" w:rsidP="004C1B02">
      <w:pPr>
        <w:widowControl w:val="0"/>
        <w:autoSpaceDE w:val="0"/>
        <w:autoSpaceDN w:val="0"/>
        <w:adjustRightInd w:val="0"/>
        <w:spacing w:after="0" w:line="240" w:lineRule="auto"/>
        <w:rPr>
          <w:rFonts w:ascii="Times New Roman" w:hAnsi="Times New Roman"/>
          <w:spacing w:val="2"/>
        </w:rPr>
      </w:pPr>
    </w:p>
    <w:p w14:paraId="4D50BA9A" w14:textId="14D70275" w:rsidR="004C1B02" w:rsidRPr="008D3689" w:rsidRDefault="004C1B02" w:rsidP="004C1B02">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Manoma, kad lengvu inkstų funkcijos sutrikimu sergantiems pacientams (kreatinino klirensas 60</w:t>
      </w:r>
      <w:r w:rsidR="005B3A9B" w:rsidRPr="008D3689">
        <w:rPr>
          <w:rFonts w:ascii="Times New Roman" w:hAnsi="Times New Roman"/>
          <w:spacing w:val="2"/>
        </w:rPr>
        <w:noBreakHyphen/>
      </w:r>
      <w:r w:rsidRPr="008D3689">
        <w:rPr>
          <w:rFonts w:ascii="Times New Roman" w:hAnsi="Times New Roman"/>
          <w:spacing w:val="2"/>
        </w:rPr>
        <w:t>89</w:t>
      </w:r>
      <w:r w:rsidR="005B3A9B" w:rsidRPr="008D3689">
        <w:rPr>
          <w:rFonts w:ascii="Times New Roman" w:hAnsi="Times New Roman"/>
          <w:spacing w:val="2"/>
        </w:rPr>
        <w:t> </w:t>
      </w:r>
      <w:r w:rsidRPr="008D3689">
        <w:rPr>
          <w:rFonts w:ascii="Times New Roman" w:hAnsi="Times New Roman"/>
          <w:spacing w:val="2"/>
        </w:rPr>
        <w:t>ml/min.) dozės koreguoti nereikia (žr. 5.2 skyrių).</w:t>
      </w:r>
    </w:p>
    <w:p w14:paraId="0C930952" w14:textId="77777777" w:rsidR="005B3A9B" w:rsidRPr="008D3689" w:rsidRDefault="005B3A9B" w:rsidP="004C1B02">
      <w:pPr>
        <w:widowControl w:val="0"/>
        <w:autoSpaceDE w:val="0"/>
        <w:autoSpaceDN w:val="0"/>
        <w:adjustRightInd w:val="0"/>
        <w:spacing w:after="0" w:line="240" w:lineRule="auto"/>
        <w:rPr>
          <w:rFonts w:ascii="Times New Roman" w:hAnsi="Times New Roman"/>
          <w:spacing w:val="2"/>
        </w:rPr>
      </w:pPr>
    </w:p>
    <w:p w14:paraId="6CB0A92E" w14:textId="2D137359" w:rsidR="004C1B02" w:rsidRPr="008D3689" w:rsidRDefault="004C1B02" w:rsidP="004C1B02">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Saugumas ir veiksmingumas vidutinio sunkumo arba sunkiu inkstų funkcijos sutrikimu sergantiems pacientams neištirti. Todėl šiems pacientams kladribino vartoti negalima (žr. 4.3 skyrių).</w:t>
      </w:r>
    </w:p>
    <w:p w14:paraId="3F59AC27" w14:textId="77777777" w:rsidR="004C1B02" w:rsidRPr="008D3689" w:rsidRDefault="004C1B02" w:rsidP="00E0107B">
      <w:pPr>
        <w:widowControl w:val="0"/>
        <w:autoSpaceDE w:val="0"/>
        <w:autoSpaceDN w:val="0"/>
        <w:adjustRightInd w:val="0"/>
        <w:spacing w:after="0" w:line="240" w:lineRule="auto"/>
        <w:rPr>
          <w:rFonts w:ascii="Times New Roman" w:hAnsi="Times New Roman"/>
          <w:spacing w:val="2"/>
        </w:rPr>
      </w:pPr>
    </w:p>
    <w:p w14:paraId="4CAD7DED" w14:textId="01090BAB" w:rsidR="005B3A9B" w:rsidRPr="008D3689" w:rsidRDefault="005B3A9B" w:rsidP="00E0107B">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i/>
          <w:spacing w:val="2"/>
        </w:rPr>
        <w:t>Pacientams, kurių kepenų funkcija sutrikusi</w:t>
      </w:r>
    </w:p>
    <w:p w14:paraId="7BA2402A" w14:textId="77777777" w:rsidR="004C1B02" w:rsidRPr="008D3689" w:rsidRDefault="004C1B02" w:rsidP="00E0107B">
      <w:pPr>
        <w:widowControl w:val="0"/>
        <w:autoSpaceDE w:val="0"/>
        <w:autoSpaceDN w:val="0"/>
        <w:adjustRightInd w:val="0"/>
        <w:spacing w:after="0" w:line="240" w:lineRule="auto"/>
        <w:rPr>
          <w:rFonts w:ascii="Times New Roman" w:hAnsi="Times New Roman"/>
          <w:spacing w:val="2"/>
        </w:rPr>
      </w:pPr>
    </w:p>
    <w:p w14:paraId="2018CD6C" w14:textId="77777777" w:rsidR="005B3A9B" w:rsidRPr="008D3689" w:rsidRDefault="005B3A9B" w:rsidP="005B3A9B">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Pacientams, kurių kepenų funkcija sutrikusi, tyrimų neatlikta.</w:t>
      </w:r>
    </w:p>
    <w:p w14:paraId="01E343B0" w14:textId="77777777" w:rsidR="005B3A9B" w:rsidRPr="008D3689" w:rsidRDefault="005B3A9B" w:rsidP="005B3A9B">
      <w:pPr>
        <w:widowControl w:val="0"/>
        <w:autoSpaceDE w:val="0"/>
        <w:autoSpaceDN w:val="0"/>
        <w:adjustRightInd w:val="0"/>
        <w:spacing w:after="0" w:line="240" w:lineRule="auto"/>
        <w:rPr>
          <w:rFonts w:ascii="Times New Roman" w:hAnsi="Times New Roman"/>
          <w:spacing w:val="2"/>
        </w:rPr>
      </w:pPr>
    </w:p>
    <w:p w14:paraId="22E3E9AA" w14:textId="643E6E3B" w:rsidR="005B3A9B" w:rsidRPr="008D3689" w:rsidRDefault="005B3A9B" w:rsidP="005B3A9B">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Pacientams, sergantiems lengvu kepenų funkcijos sutrikimu, dozės koreguoti nereikia, nes kepenų funkcijos svarba kladribino eliminacijai laikoma nežymia (žr. 5.2 skyrių). Nesant duomenų, kladribino nerekomenduojama vartoti pacientams, sergantiems vidutinio sunkumo arba sunkiu kepenų funkcijos sutrikimu (</w:t>
      </w:r>
      <w:proofErr w:type="spellStart"/>
      <w:r w:rsidRPr="008D3689">
        <w:rPr>
          <w:rFonts w:ascii="Times New Roman" w:hAnsi="Times New Roman"/>
          <w:i/>
          <w:iCs/>
          <w:spacing w:val="2"/>
        </w:rPr>
        <w:t>Child-Pugh</w:t>
      </w:r>
      <w:proofErr w:type="spellEnd"/>
      <w:r w:rsidRPr="008D3689">
        <w:rPr>
          <w:rFonts w:ascii="Times New Roman" w:hAnsi="Times New Roman"/>
          <w:spacing w:val="2"/>
        </w:rPr>
        <w:t xml:space="preserve"> balas &gt; 6).</w:t>
      </w:r>
    </w:p>
    <w:p w14:paraId="2211D40A" w14:textId="77777777" w:rsidR="005B3A9B" w:rsidRPr="008D3689" w:rsidRDefault="005B3A9B" w:rsidP="00E0107B">
      <w:pPr>
        <w:widowControl w:val="0"/>
        <w:autoSpaceDE w:val="0"/>
        <w:autoSpaceDN w:val="0"/>
        <w:adjustRightInd w:val="0"/>
        <w:spacing w:after="0" w:line="240" w:lineRule="auto"/>
        <w:rPr>
          <w:rFonts w:ascii="Times New Roman" w:hAnsi="Times New Roman"/>
          <w:spacing w:val="2"/>
        </w:rPr>
      </w:pPr>
    </w:p>
    <w:p w14:paraId="7AEA6326" w14:textId="2B16DB64" w:rsidR="00CD0B66" w:rsidRPr="008D3689" w:rsidRDefault="00CD0B66" w:rsidP="00E0107B">
      <w:pPr>
        <w:widowControl w:val="0"/>
        <w:autoSpaceDE w:val="0"/>
        <w:autoSpaceDN w:val="0"/>
        <w:adjustRightInd w:val="0"/>
        <w:spacing w:after="0" w:line="240" w:lineRule="auto"/>
        <w:rPr>
          <w:rFonts w:ascii="Times New Roman" w:hAnsi="Times New Roman"/>
          <w:i/>
          <w:iCs/>
          <w:spacing w:val="2"/>
        </w:rPr>
      </w:pPr>
      <w:r w:rsidRPr="008D3689">
        <w:rPr>
          <w:rFonts w:ascii="Times New Roman" w:hAnsi="Times New Roman"/>
          <w:i/>
          <w:iCs/>
          <w:spacing w:val="2"/>
        </w:rPr>
        <w:t>Senyviems pacientams</w:t>
      </w:r>
    </w:p>
    <w:p w14:paraId="0B86D6EE" w14:textId="77777777" w:rsidR="005B3A9B" w:rsidRPr="008D3689" w:rsidRDefault="005B3A9B" w:rsidP="00E0107B">
      <w:pPr>
        <w:widowControl w:val="0"/>
        <w:autoSpaceDE w:val="0"/>
        <w:autoSpaceDN w:val="0"/>
        <w:adjustRightInd w:val="0"/>
        <w:spacing w:after="0" w:line="240" w:lineRule="auto"/>
        <w:rPr>
          <w:rFonts w:ascii="Times New Roman" w:hAnsi="Times New Roman"/>
          <w:spacing w:val="2"/>
        </w:rPr>
      </w:pPr>
    </w:p>
    <w:p w14:paraId="6B19671E" w14:textId="45493DD9" w:rsidR="005B3A9B" w:rsidRPr="008D3689" w:rsidRDefault="005B3A9B" w:rsidP="00E0107B">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Senyviems pacientams kladribino rekomenduojama vartoti atsargiai, atsižvelgiant į galimą didesnį susilpnėjusios kepenų ar inkstų funkcijos dažnį, lydinčias ligas ir kitus vartojamus vaistinius preparatus.</w:t>
      </w:r>
    </w:p>
    <w:p w14:paraId="38544F70" w14:textId="77777777" w:rsidR="005B3A9B" w:rsidRPr="008D3689" w:rsidRDefault="005B3A9B" w:rsidP="00E0107B">
      <w:pPr>
        <w:widowControl w:val="0"/>
        <w:autoSpaceDE w:val="0"/>
        <w:autoSpaceDN w:val="0"/>
        <w:adjustRightInd w:val="0"/>
        <w:spacing w:after="0" w:line="240" w:lineRule="auto"/>
        <w:rPr>
          <w:rFonts w:ascii="Times New Roman" w:hAnsi="Times New Roman"/>
          <w:spacing w:val="2"/>
        </w:rPr>
      </w:pPr>
    </w:p>
    <w:p w14:paraId="7F25DF34" w14:textId="556B9663" w:rsidR="007C160B" w:rsidRPr="008D3689" w:rsidRDefault="007C160B" w:rsidP="007C1B7D">
      <w:pPr>
        <w:keepNext/>
        <w:autoSpaceDE w:val="0"/>
        <w:autoSpaceDN w:val="0"/>
        <w:adjustRightInd w:val="0"/>
        <w:spacing w:after="0" w:line="240" w:lineRule="auto"/>
        <w:rPr>
          <w:rFonts w:ascii="Times New Roman" w:hAnsi="Times New Roman"/>
          <w:i/>
          <w:iCs/>
          <w:spacing w:val="2"/>
        </w:rPr>
      </w:pPr>
      <w:r w:rsidRPr="008D3689">
        <w:rPr>
          <w:rFonts w:ascii="Times New Roman" w:hAnsi="Times New Roman"/>
          <w:i/>
          <w:iCs/>
          <w:spacing w:val="2"/>
        </w:rPr>
        <w:t>Vaikų populiacija</w:t>
      </w:r>
    </w:p>
    <w:p w14:paraId="691130A6" w14:textId="77777777" w:rsidR="007C1B7D" w:rsidRPr="008D3689" w:rsidRDefault="007C1B7D" w:rsidP="007C160B">
      <w:pPr>
        <w:widowControl w:val="0"/>
        <w:autoSpaceDE w:val="0"/>
        <w:autoSpaceDN w:val="0"/>
        <w:adjustRightInd w:val="0"/>
        <w:spacing w:after="0" w:line="240" w:lineRule="auto"/>
        <w:rPr>
          <w:rFonts w:ascii="Times New Roman" w:hAnsi="Times New Roman"/>
          <w:spacing w:val="2"/>
        </w:rPr>
      </w:pPr>
    </w:p>
    <w:p w14:paraId="1C861234" w14:textId="74762284" w:rsidR="005B3A9B" w:rsidRPr="008D3689" w:rsidRDefault="005B3A9B" w:rsidP="007C160B">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Kladribino saugumas ir veiksmingumas vaikams, jaunesniems kaip 18 metų, neištirti. Duomenų nėra.</w:t>
      </w:r>
    </w:p>
    <w:p w14:paraId="33E8AE98" w14:textId="77777777" w:rsidR="005B3A9B" w:rsidRPr="008D3689" w:rsidRDefault="005B3A9B" w:rsidP="007C160B">
      <w:pPr>
        <w:widowControl w:val="0"/>
        <w:autoSpaceDE w:val="0"/>
        <w:autoSpaceDN w:val="0"/>
        <w:adjustRightInd w:val="0"/>
        <w:spacing w:after="0" w:line="240" w:lineRule="auto"/>
        <w:rPr>
          <w:rFonts w:ascii="Times New Roman" w:hAnsi="Times New Roman"/>
          <w:spacing w:val="2"/>
        </w:rPr>
      </w:pPr>
    </w:p>
    <w:p w14:paraId="3C446FA2" w14:textId="77777777" w:rsidR="006E739D" w:rsidRPr="008D3689" w:rsidRDefault="006E739D" w:rsidP="006E739D">
      <w:pPr>
        <w:widowControl w:val="0"/>
        <w:autoSpaceDE w:val="0"/>
        <w:autoSpaceDN w:val="0"/>
        <w:adjustRightInd w:val="0"/>
        <w:spacing w:after="0" w:line="240" w:lineRule="auto"/>
        <w:rPr>
          <w:rFonts w:ascii="Times New Roman" w:hAnsi="Times New Roman"/>
          <w:u w:val="single"/>
        </w:rPr>
      </w:pPr>
      <w:r w:rsidRPr="008D3689">
        <w:rPr>
          <w:rFonts w:ascii="Times New Roman" w:hAnsi="Times New Roman"/>
          <w:u w:val="single"/>
        </w:rPr>
        <w:t>Vartojimo metodas</w:t>
      </w:r>
    </w:p>
    <w:p w14:paraId="0B0B3C09" w14:textId="77777777" w:rsidR="00D07999" w:rsidRPr="008D3689" w:rsidRDefault="00D07999" w:rsidP="007C1B7D">
      <w:pPr>
        <w:widowControl w:val="0"/>
        <w:tabs>
          <w:tab w:val="left" w:pos="680"/>
        </w:tabs>
        <w:autoSpaceDE w:val="0"/>
        <w:autoSpaceDN w:val="0"/>
        <w:adjustRightInd w:val="0"/>
        <w:spacing w:after="0" w:line="240" w:lineRule="auto"/>
        <w:rPr>
          <w:rFonts w:ascii="Times New Roman" w:eastAsia="Times New Roman" w:hAnsi="Times New Roman"/>
        </w:rPr>
      </w:pPr>
    </w:p>
    <w:p w14:paraId="61225DED" w14:textId="34F1ED94" w:rsidR="00C93B67" w:rsidRPr="008D3689" w:rsidRDefault="00567B2B" w:rsidP="007C1B7D">
      <w:pPr>
        <w:widowControl w:val="0"/>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Cladribine</w:t>
      </w:r>
      <w:r w:rsidR="007C1B7D" w:rsidRPr="008D3689">
        <w:rPr>
          <w:rFonts w:ascii="Times New Roman" w:eastAsia="Times New Roman" w:hAnsi="Times New Roman"/>
        </w:rPr>
        <w:t xml:space="preserve"> Zentiva skir</w:t>
      </w:r>
      <w:r w:rsidR="005B3A9B" w:rsidRPr="008D3689">
        <w:rPr>
          <w:rFonts w:ascii="Times New Roman" w:eastAsia="Times New Roman" w:hAnsi="Times New Roman"/>
        </w:rPr>
        <w:t>tas</w:t>
      </w:r>
      <w:r w:rsidR="007C1B7D" w:rsidRPr="008D3689">
        <w:rPr>
          <w:rFonts w:ascii="Times New Roman" w:eastAsia="Times New Roman" w:hAnsi="Times New Roman"/>
        </w:rPr>
        <w:t xml:space="preserve"> vartoti per burną. </w:t>
      </w:r>
      <w:r w:rsidR="00D07999" w:rsidRPr="008D3689">
        <w:rPr>
          <w:rFonts w:ascii="Times New Roman" w:eastAsia="Times New Roman" w:hAnsi="Times New Roman"/>
        </w:rPr>
        <w:t>Tabletes reikia vartoti užgeriant vandeniu ir nuryjant nekramčius. Tabletes galima vartoti nepriklausomai nuo valgio.</w:t>
      </w:r>
    </w:p>
    <w:p w14:paraId="26899D63" w14:textId="77777777" w:rsidR="00D07999" w:rsidRPr="008D3689" w:rsidRDefault="00D07999" w:rsidP="007C1B7D">
      <w:pPr>
        <w:widowControl w:val="0"/>
        <w:tabs>
          <w:tab w:val="left" w:pos="680"/>
        </w:tabs>
        <w:autoSpaceDE w:val="0"/>
        <w:autoSpaceDN w:val="0"/>
        <w:adjustRightInd w:val="0"/>
        <w:spacing w:after="0" w:line="240" w:lineRule="auto"/>
        <w:rPr>
          <w:rFonts w:ascii="Times New Roman" w:eastAsia="Times New Roman" w:hAnsi="Times New Roman"/>
        </w:rPr>
      </w:pPr>
    </w:p>
    <w:p w14:paraId="428C0414" w14:textId="77777777" w:rsidR="00D07999" w:rsidRPr="008D3689" w:rsidRDefault="00D07999" w:rsidP="00D07999">
      <w:pPr>
        <w:widowControl w:val="0"/>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Kadangi tabletės nėra padengtos, išėmus iš lizdinės plokštelės jas reikia iš karto nuryti; jų negalima palikti ant paviršių arba liesti rankomis ilgiau nei reikalinga tabletėms dozuoti. Jei tabletė paliekama ant paviršiaus arba jei iš lizdinės plokštelės išimama perlaužta ar subyrėjusi tabletė, tą vietą reikia gerai nuplauti.</w:t>
      </w:r>
    </w:p>
    <w:p w14:paraId="235B1412" w14:textId="77777777" w:rsidR="00D07999" w:rsidRPr="008D3689" w:rsidRDefault="00D07999" w:rsidP="00D07999">
      <w:pPr>
        <w:widowControl w:val="0"/>
        <w:tabs>
          <w:tab w:val="left" w:pos="680"/>
        </w:tabs>
        <w:autoSpaceDE w:val="0"/>
        <w:autoSpaceDN w:val="0"/>
        <w:adjustRightInd w:val="0"/>
        <w:spacing w:after="0" w:line="240" w:lineRule="auto"/>
        <w:rPr>
          <w:rFonts w:ascii="Times New Roman" w:eastAsia="Times New Roman" w:hAnsi="Times New Roman"/>
        </w:rPr>
      </w:pPr>
    </w:p>
    <w:p w14:paraId="088C492D" w14:textId="10854384" w:rsidR="00D07999" w:rsidRPr="008D3689" w:rsidRDefault="00D07999" w:rsidP="00D07999">
      <w:pPr>
        <w:widowControl w:val="0"/>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Liečiant tabletes paciento rankos turi būti sausos, po to rankas reikia kruopščiai nusiplauti.</w:t>
      </w:r>
    </w:p>
    <w:p w14:paraId="3154D3EB" w14:textId="77777777" w:rsidR="00FC6D16" w:rsidRPr="008D3689" w:rsidRDefault="00FC6D16" w:rsidP="00E0107B">
      <w:pPr>
        <w:widowControl w:val="0"/>
        <w:tabs>
          <w:tab w:val="left" w:pos="680"/>
        </w:tabs>
        <w:autoSpaceDE w:val="0"/>
        <w:autoSpaceDN w:val="0"/>
        <w:adjustRightInd w:val="0"/>
        <w:spacing w:after="0" w:line="240" w:lineRule="auto"/>
        <w:rPr>
          <w:rFonts w:ascii="Times New Roman" w:eastAsia="Times New Roman" w:hAnsi="Times New Roman"/>
        </w:rPr>
      </w:pPr>
    </w:p>
    <w:p w14:paraId="6D35B7E7" w14:textId="05A5527C" w:rsidR="00E0107B" w:rsidRPr="008D3689" w:rsidRDefault="00E0107B" w:rsidP="009E399D">
      <w:pPr>
        <w:pStyle w:val="Sraopastraipa"/>
        <w:keepNext/>
        <w:numPr>
          <w:ilvl w:val="1"/>
          <w:numId w:val="6"/>
        </w:numPr>
        <w:tabs>
          <w:tab w:val="left" w:pos="680"/>
        </w:tabs>
        <w:autoSpaceDE w:val="0"/>
        <w:autoSpaceDN w:val="0"/>
        <w:adjustRightInd w:val="0"/>
        <w:spacing w:after="0" w:line="240" w:lineRule="auto"/>
        <w:ind w:left="0" w:firstLine="0"/>
        <w:rPr>
          <w:rFonts w:ascii="Times New Roman" w:hAnsi="Times New Roman"/>
        </w:rPr>
      </w:pPr>
      <w:r w:rsidRPr="008D3689">
        <w:rPr>
          <w:rFonts w:ascii="Times New Roman" w:hAnsi="Times New Roman"/>
          <w:b/>
        </w:rPr>
        <w:t>Kontraindikacijos</w:t>
      </w:r>
    </w:p>
    <w:p w14:paraId="40DD0E08" w14:textId="77777777" w:rsidR="00E0107B" w:rsidRPr="008D3689" w:rsidRDefault="00E0107B" w:rsidP="009B1DCF">
      <w:pPr>
        <w:keepNext/>
        <w:autoSpaceDE w:val="0"/>
        <w:autoSpaceDN w:val="0"/>
        <w:adjustRightInd w:val="0"/>
        <w:spacing w:after="0" w:line="240" w:lineRule="auto"/>
        <w:rPr>
          <w:rFonts w:ascii="Times New Roman" w:eastAsia="Times New Roman" w:hAnsi="Times New Roman"/>
        </w:rPr>
      </w:pPr>
    </w:p>
    <w:p w14:paraId="30E62AC1" w14:textId="77777777" w:rsidR="009E399D" w:rsidRPr="008D3689" w:rsidRDefault="00E0107B" w:rsidP="007C1B7D">
      <w:pPr>
        <w:widowControl w:val="0"/>
        <w:autoSpaceDE w:val="0"/>
        <w:autoSpaceDN w:val="0"/>
        <w:adjustRightInd w:val="0"/>
        <w:spacing w:after="0" w:line="240" w:lineRule="auto"/>
        <w:rPr>
          <w:rFonts w:ascii="Times New Roman" w:hAnsi="Times New Roman"/>
          <w:spacing w:val="-1"/>
        </w:rPr>
      </w:pPr>
      <w:r w:rsidRPr="008D3689">
        <w:rPr>
          <w:rFonts w:ascii="Times New Roman" w:hAnsi="Times New Roman"/>
          <w:spacing w:val="-1"/>
        </w:rPr>
        <w:t>Padidėjęs jautrumas veikliajai arba bet kuriai 6.1 skyriuje nurodytai pagalbinei medžiagai.</w:t>
      </w:r>
    </w:p>
    <w:p w14:paraId="51176379" w14:textId="77777777" w:rsidR="007C1B7D" w:rsidRPr="008D3689" w:rsidRDefault="007C1B7D" w:rsidP="007C1B7D">
      <w:pPr>
        <w:widowControl w:val="0"/>
        <w:autoSpaceDE w:val="0"/>
        <w:autoSpaceDN w:val="0"/>
        <w:adjustRightInd w:val="0"/>
        <w:spacing w:after="0" w:line="240" w:lineRule="auto"/>
        <w:rPr>
          <w:rFonts w:ascii="Times New Roman" w:hAnsi="Times New Roman"/>
          <w:spacing w:val="-1"/>
        </w:rPr>
      </w:pPr>
    </w:p>
    <w:p w14:paraId="772BCAA0" w14:textId="77777777" w:rsidR="00D07999" w:rsidRPr="008D3689" w:rsidRDefault="00D07999" w:rsidP="00D07999">
      <w:pPr>
        <w:widowControl w:val="0"/>
        <w:autoSpaceDE w:val="0"/>
        <w:autoSpaceDN w:val="0"/>
        <w:adjustRightInd w:val="0"/>
        <w:spacing w:after="0" w:line="240" w:lineRule="auto"/>
        <w:rPr>
          <w:rFonts w:ascii="Times New Roman" w:hAnsi="Times New Roman"/>
        </w:rPr>
      </w:pPr>
      <w:r w:rsidRPr="008D3689">
        <w:rPr>
          <w:rFonts w:ascii="Times New Roman" w:hAnsi="Times New Roman"/>
        </w:rPr>
        <w:t>Žmogaus imunodeficito viruso (ŽIV) infekcija.</w:t>
      </w:r>
    </w:p>
    <w:p w14:paraId="7076F77A" w14:textId="77777777" w:rsidR="00D07999" w:rsidRPr="008D3689" w:rsidRDefault="00D07999" w:rsidP="00D07999">
      <w:pPr>
        <w:widowControl w:val="0"/>
        <w:autoSpaceDE w:val="0"/>
        <w:autoSpaceDN w:val="0"/>
        <w:adjustRightInd w:val="0"/>
        <w:spacing w:after="0" w:line="240" w:lineRule="auto"/>
        <w:rPr>
          <w:rFonts w:ascii="Times New Roman" w:hAnsi="Times New Roman"/>
        </w:rPr>
      </w:pPr>
    </w:p>
    <w:p w14:paraId="6609525C" w14:textId="77777777" w:rsidR="00D07999" w:rsidRPr="008D3689" w:rsidRDefault="00D07999" w:rsidP="00D07999">
      <w:pPr>
        <w:widowControl w:val="0"/>
        <w:autoSpaceDE w:val="0"/>
        <w:autoSpaceDN w:val="0"/>
        <w:adjustRightInd w:val="0"/>
        <w:spacing w:after="0" w:line="240" w:lineRule="auto"/>
        <w:rPr>
          <w:rFonts w:ascii="Times New Roman" w:hAnsi="Times New Roman"/>
        </w:rPr>
      </w:pPr>
      <w:r w:rsidRPr="008D3689">
        <w:rPr>
          <w:rFonts w:ascii="Times New Roman" w:hAnsi="Times New Roman"/>
        </w:rPr>
        <w:t>Aktyvi lėtinė infekcija (tuberkuliozė arba hepatitas).</w:t>
      </w:r>
    </w:p>
    <w:p w14:paraId="04E57DF3" w14:textId="77777777" w:rsidR="00D07999" w:rsidRPr="008D3689" w:rsidRDefault="00D07999" w:rsidP="00D07999">
      <w:pPr>
        <w:widowControl w:val="0"/>
        <w:autoSpaceDE w:val="0"/>
        <w:autoSpaceDN w:val="0"/>
        <w:adjustRightInd w:val="0"/>
        <w:spacing w:after="0" w:line="240" w:lineRule="auto"/>
        <w:rPr>
          <w:rFonts w:ascii="Times New Roman" w:hAnsi="Times New Roman"/>
        </w:rPr>
      </w:pPr>
    </w:p>
    <w:p w14:paraId="0EA9858A" w14:textId="77777777" w:rsidR="00D07999" w:rsidRPr="008D3689" w:rsidRDefault="00D07999" w:rsidP="00D07999">
      <w:pPr>
        <w:widowControl w:val="0"/>
        <w:autoSpaceDE w:val="0"/>
        <w:autoSpaceDN w:val="0"/>
        <w:adjustRightInd w:val="0"/>
        <w:spacing w:after="0" w:line="240" w:lineRule="auto"/>
        <w:rPr>
          <w:rFonts w:ascii="Times New Roman" w:hAnsi="Times New Roman"/>
        </w:rPr>
      </w:pPr>
      <w:r w:rsidRPr="008D3689">
        <w:rPr>
          <w:rFonts w:ascii="Times New Roman" w:hAnsi="Times New Roman"/>
        </w:rPr>
        <w:t xml:space="preserve">Gydymo kladribinu negalima pradėti pacientams, kurių nusilpusi imuninė sistema, įskaitant pacientus, kurie šiuo metu gydomi </w:t>
      </w:r>
      <w:proofErr w:type="spellStart"/>
      <w:r w:rsidRPr="008D3689">
        <w:rPr>
          <w:rFonts w:ascii="Times New Roman" w:hAnsi="Times New Roman"/>
        </w:rPr>
        <w:t>imunosupresantais</w:t>
      </w:r>
      <w:proofErr w:type="spellEnd"/>
      <w:r w:rsidRPr="008D3689">
        <w:rPr>
          <w:rFonts w:ascii="Times New Roman" w:hAnsi="Times New Roman"/>
        </w:rPr>
        <w:t xml:space="preserve"> arba </w:t>
      </w:r>
      <w:proofErr w:type="spellStart"/>
      <w:r w:rsidRPr="008D3689">
        <w:rPr>
          <w:rFonts w:ascii="Times New Roman" w:hAnsi="Times New Roman"/>
        </w:rPr>
        <w:t>mielosupresantais</w:t>
      </w:r>
      <w:proofErr w:type="spellEnd"/>
      <w:r w:rsidRPr="008D3689">
        <w:rPr>
          <w:rFonts w:ascii="Times New Roman" w:hAnsi="Times New Roman"/>
        </w:rPr>
        <w:t xml:space="preserve"> (žr. 4.5 skyrių).</w:t>
      </w:r>
    </w:p>
    <w:p w14:paraId="4C7A264C" w14:textId="77777777" w:rsidR="00D07999" w:rsidRPr="008D3689" w:rsidRDefault="00D07999" w:rsidP="00D07999">
      <w:pPr>
        <w:widowControl w:val="0"/>
        <w:autoSpaceDE w:val="0"/>
        <w:autoSpaceDN w:val="0"/>
        <w:adjustRightInd w:val="0"/>
        <w:spacing w:after="0" w:line="240" w:lineRule="auto"/>
        <w:rPr>
          <w:rFonts w:ascii="Times New Roman" w:hAnsi="Times New Roman"/>
        </w:rPr>
      </w:pPr>
    </w:p>
    <w:p w14:paraId="53B91590" w14:textId="1874CB1D" w:rsidR="007C1B7D" w:rsidRPr="008D3689" w:rsidRDefault="00D07999" w:rsidP="00D07999">
      <w:pPr>
        <w:widowControl w:val="0"/>
        <w:autoSpaceDE w:val="0"/>
        <w:autoSpaceDN w:val="0"/>
        <w:adjustRightInd w:val="0"/>
        <w:spacing w:after="0" w:line="240" w:lineRule="auto"/>
        <w:rPr>
          <w:rFonts w:ascii="Times New Roman" w:hAnsi="Times New Roman"/>
        </w:rPr>
      </w:pPr>
      <w:r w:rsidRPr="008D3689">
        <w:rPr>
          <w:rFonts w:ascii="Times New Roman" w:hAnsi="Times New Roman"/>
        </w:rPr>
        <w:t>Aktyvūs piktybiniai navikai.</w:t>
      </w:r>
    </w:p>
    <w:p w14:paraId="20014BAD" w14:textId="77777777" w:rsidR="00D07999" w:rsidRPr="008D3689" w:rsidRDefault="00D07999" w:rsidP="00D07999">
      <w:pPr>
        <w:widowControl w:val="0"/>
        <w:autoSpaceDE w:val="0"/>
        <w:autoSpaceDN w:val="0"/>
        <w:adjustRightInd w:val="0"/>
        <w:spacing w:after="0" w:line="240" w:lineRule="auto"/>
        <w:rPr>
          <w:rFonts w:ascii="Times New Roman" w:hAnsi="Times New Roman"/>
        </w:rPr>
      </w:pPr>
    </w:p>
    <w:p w14:paraId="7B31F97E" w14:textId="3A8DB5AE" w:rsidR="00D07999" w:rsidRPr="008D3689" w:rsidRDefault="00D07999" w:rsidP="00D07999">
      <w:pPr>
        <w:widowControl w:val="0"/>
        <w:autoSpaceDE w:val="0"/>
        <w:autoSpaceDN w:val="0"/>
        <w:adjustRightInd w:val="0"/>
        <w:spacing w:after="0" w:line="240" w:lineRule="auto"/>
        <w:rPr>
          <w:rFonts w:ascii="Times New Roman" w:hAnsi="Times New Roman"/>
        </w:rPr>
      </w:pPr>
      <w:r w:rsidRPr="008D3689">
        <w:rPr>
          <w:rFonts w:ascii="Times New Roman" w:hAnsi="Times New Roman"/>
        </w:rPr>
        <w:lastRenderedPageBreak/>
        <w:t>Vidutinio sunkumo arba sunkus inkstų funkcijos sutrikimas (kreatinino klirensas &lt; 60 ml/min.) (žr. 5.2 skyrių).</w:t>
      </w:r>
    </w:p>
    <w:p w14:paraId="62AC75BD" w14:textId="77777777" w:rsidR="00D07999" w:rsidRPr="008D3689" w:rsidRDefault="00D07999" w:rsidP="00D07999">
      <w:pPr>
        <w:widowControl w:val="0"/>
        <w:autoSpaceDE w:val="0"/>
        <w:autoSpaceDN w:val="0"/>
        <w:adjustRightInd w:val="0"/>
        <w:spacing w:after="0" w:line="240" w:lineRule="auto"/>
        <w:rPr>
          <w:rFonts w:ascii="Times New Roman" w:hAnsi="Times New Roman"/>
        </w:rPr>
      </w:pPr>
    </w:p>
    <w:p w14:paraId="5BA7379B" w14:textId="473D427C" w:rsidR="00D07999" w:rsidRPr="008D3689" w:rsidRDefault="00D07999" w:rsidP="00D07999">
      <w:pPr>
        <w:widowControl w:val="0"/>
        <w:autoSpaceDE w:val="0"/>
        <w:autoSpaceDN w:val="0"/>
        <w:adjustRightInd w:val="0"/>
        <w:spacing w:after="0" w:line="240" w:lineRule="auto"/>
        <w:rPr>
          <w:rFonts w:ascii="Times New Roman" w:hAnsi="Times New Roman"/>
        </w:rPr>
      </w:pPr>
      <w:r w:rsidRPr="008D3689">
        <w:rPr>
          <w:rFonts w:ascii="Times New Roman" w:hAnsi="Times New Roman"/>
        </w:rPr>
        <w:t>Nėštumas ir žindymas (žr. 4.6 skyrių).</w:t>
      </w:r>
    </w:p>
    <w:p w14:paraId="0481B801" w14:textId="77777777" w:rsidR="00D07999" w:rsidRPr="008D3689" w:rsidRDefault="00D07999" w:rsidP="00D07999">
      <w:pPr>
        <w:widowControl w:val="0"/>
        <w:autoSpaceDE w:val="0"/>
        <w:autoSpaceDN w:val="0"/>
        <w:adjustRightInd w:val="0"/>
        <w:spacing w:after="0" w:line="240" w:lineRule="auto"/>
        <w:rPr>
          <w:rFonts w:ascii="Times New Roman" w:hAnsi="Times New Roman"/>
        </w:rPr>
      </w:pPr>
    </w:p>
    <w:p w14:paraId="09381195" w14:textId="77777777" w:rsidR="00E0107B" w:rsidRPr="008D3689" w:rsidRDefault="00E0107B" w:rsidP="009B1DCF">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4.4</w:t>
      </w:r>
      <w:r w:rsidRPr="008D3689">
        <w:rPr>
          <w:rFonts w:ascii="Times New Roman" w:hAnsi="Times New Roman"/>
        </w:rPr>
        <w:tab/>
      </w:r>
      <w:r w:rsidRPr="008D3689">
        <w:rPr>
          <w:rFonts w:ascii="Times New Roman" w:hAnsi="Times New Roman"/>
          <w:b/>
        </w:rPr>
        <w:t>Specialūs įspėjimai ir atsargumo priemonės</w:t>
      </w:r>
    </w:p>
    <w:p w14:paraId="4707308F" w14:textId="4558FF5D" w:rsidR="00E0107B" w:rsidRPr="008D3689" w:rsidRDefault="00E0107B" w:rsidP="009B1DCF">
      <w:pPr>
        <w:keepNext/>
        <w:autoSpaceDE w:val="0"/>
        <w:autoSpaceDN w:val="0"/>
        <w:adjustRightInd w:val="0"/>
        <w:spacing w:after="0" w:line="240" w:lineRule="auto"/>
        <w:rPr>
          <w:rFonts w:ascii="Times New Roman" w:eastAsia="Times New Roman" w:hAnsi="Times New Roman"/>
        </w:rPr>
      </w:pPr>
    </w:p>
    <w:p w14:paraId="2548239A" w14:textId="1C003A46" w:rsidR="007C1B7D" w:rsidRPr="008D3689" w:rsidRDefault="00D07999" w:rsidP="009B1DCF">
      <w:pPr>
        <w:keepNext/>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szCs w:val="24"/>
          <w:u w:val="single"/>
          <w:lang w:eastAsia="en-US" w:bidi="ar-SA"/>
        </w:rPr>
        <w:t>Kraujo rodiklių stebėjimas</w:t>
      </w:r>
    </w:p>
    <w:p w14:paraId="50C42F90" w14:textId="77777777" w:rsidR="00D07999" w:rsidRPr="008D3689" w:rsidRDefault="00D07999" w:rsidP="009B1DCF">
      <w:pPr>
        <w:keepNext/>
        <w:autoSpaceDE w:val="0"/>
        <w:autoSpaceDN w:val="0"/>
        <w:adjustRightInd w:val="0"/>
        <w:spacing w:after="0" w:line="240" w:lineRule="auto"/>
        <w:rPr>
          <w:rFonts w:ascii="Times New Roman" w:eastAsia="Times New Roman" w:hAnsi="Times New Roman"/>
        </w:rPr>
      </w:pPr>
    </w:p>
    <w:p w14:paraId="6B82C782" w14:textId="77777777"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Kladribino veikimo mechanizmas labai susijęs su limfocitų skaičiaus sumažėjimu. Poveikis limfocitų skaičiui priklauso nuo dozės. Klinikinių tyrimų metu taip pat nustatytas </w:t>
      </w:r>
      <w:proofErr w:type="spellStart"/>
      <w:r w:rsidRPr="008D3689">
        <w:rPr>
          <w:rFonts w:ascii="Times New Roman" w:eastAsia="Times New Roman" w:hAnsi="Times New Roman"/>
        </w:rPr>
        <w:t>neutrofilų</w:t>
      </w:r>
      <w:proofErr w:type="spellEnd"/>
      <w:r w:rsidRPr="008D3689">
        <w:rPr>
          <w:rFonts w:ascii="Times New Roman" w:eastAsia="Times New Roman" w:hAnsi="Times New Roman"/>
        </w:rPr>
        <w:t xml:space="preserve"> skaičiaus, raudonųjų kraujo ląstelių skaičiaus, </w:t>
      </w:r>
      <w:proofErr w:type="spellStart"/>
      <w:r w:rsidRPr="008D3689">
        <w:rPr>
          <w:rFonts w:ascii="Times New Roman" w:eastAsia="Times New Roman" w:hAnsi="Times New Roman"/>
        </w:rPr>
        <w:t>hematokrito</w:t>
      </w:r>
      <w:proofErr w:type="spellEnd"/>
      <w:r w:rsidRPr="008D3689">
        <w:rPr>
          <w:rFonts w:ascii="Times New Roman" w:eastAsia="Times New Roman" w:hAnsi="Times New Roman"/>
        </w:rPr>
        <w:t>, hemoglobino koncentracijos arba trombocitų skaičiaus sumažėjimas, palyginti su pradinėmis vertėmis, nors šie rodikliai paprastai išliko normalių verčių ribose.</w:t>
      </w:r>
    </w:p>
    <w:p w14:paraId="486915F8" w14:textId="77777777"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p>
    <w:p w14:paraId="132CAEE8" w14:textId="77777777"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Jei kladribinas vartojamas prieš vartojant kitų kraujo tyrimų duomenis veikiančių vaistinių preparatų arba kartu su jais, tikėtina, kad pasireikš adityvios nepageidaujamos reakcijos kraujo rodikliams (žr. 4.5 skyrių).</w:t>
      </w:r>
    </w:p>
    <w:p w14:paraId="057F3797" w14:textId="77777777"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p>
    <w:p w14:paraId="46E06850" w14:textId="343EA451" w:rsidR="00FB267C" w:rsidRPr="008D3689" w:rsidRDefault="00D07999" w:rsidP="00D07999">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Reikia nustatyti limfocitų skaičių:</w:t>
      </w:r>
    </w:p>
    <w:p w14:paraId="1CD7EBB8" w14:textId="75DD4DA0" w:rsidR="00D07999" w:rsidRPr="008D3689" w:rsidRDefault="00D07999" w:rsidP="00D07999">
      <w:pPr>
        <w:pStyle w:val="Sraopastraipa"/>
        <w:widowControl w:val="0"/>
        <w:numPr>
          <w:ilvl w:val="0"/>
          <w:numId w:val="24"/>
        </w:numPr>
        <w:autoSpaceDE w:val="0"/>
        <w:autoSpaceDN w:val="0"/>
        <w:adjustRightInd w:val="0"/>
        <w:spacing w:after="0" w:line="240" w:lineRule="auto"/>
        <w:ind w:left="567" w:hanging="567"/>
        <w:rPr>
          <w:rFonts w:ascii="Times New Roman" w:hAnsi="Times New Roman"/>
        </w:rPr>
      </w:pPr>
      <w:r w:rsidRPr="008D3689">
        <w:rPr>
          <w:rFonts w:ascii="Times New Roman" w:hAnsi="Times New Roman"/>
        </w:rPr>
        <w:t>prieš pradedant gydymą 1</w:t>
      </w:r>
      <w:r w:rsidRPr="008D3689">
        <w:rPr>
          <w:rFonts w:ascii="Times New Roman" w:hAnsi="Times New Roman"/>
        </w:rPr>
        <w:noBreakHyphen/>
        <w:t>aisiais metais,</w:t>
      </w:r>
    </w:p>
    <w:p w14:paraId="227ABA14" w14:textId="0C6AF6D0" w:rsidR="00D07999" w:rsidRPr="008D3689" w:rsidRDefault="00D07999" w:rsidP="00D07999">
      <w:pPr>
        <w:pStyle w:val="Sraopastraipa"/>
        <w:widowControl w:val="0"/>
        <w:numPr>
          <w:ilvl w:val="0"/>
          <w:numId w:val="24"/>
        </w:numPr>
        <w:autoSpaceDE w:val="0"/>
        <w:autoSpaceDN w:val="0"/>
        <w:adjustRightInd w:val="0"/>
        <w:spacing w:after="0" w:line="240" w:lineRule="auto"/>
        <w:ind w:left="567" w:hanging="567"/>
        <w:rPr>
          <w:rFonts w:ascii="Times New Roman" w:hAnsi="Times New Roman"/>
        </w:rPr>
      </w:pPr>
      <w:r w:rsidRPr="008D3689">
        <w:rPr>
          <w:rFonts w:ascii="Times New Roman" w:hAnsi="Times New Roman"/>
        </w:rPr>
        <w:t>prieš pradedant gydymą 2</w:t>
      </w:r>
      <w:r w:rsidRPr="008D3689">
        <w:rPr>
          <w:rFonts w:ascii="Times New Roman" w:hAnsi="Times New Roman"/>
        </w:rPr>
        <w:noBreakHyphen/>
        <w:t>aisiais metais,</w:t>
      </w:r>
    </w:p>
    <w:p w14:paraId="6878BABD" w14:textId="534E1447" w:rsidR="00D07999" w:rsidRPr="008D3689" w:rsidRDefault="00D07999" w:rsidP="00D07999">
      <w:pPr>
        <w:pStyle w:val="Sraopastraipa"/>
        <w:widowControl w:val="0"/>
        <w:numPr>
          <w:ilvl w:val="0"/>
          <w:numId w:val="24"/>
        </w:numPr>
        <w:autoSpaceDE w:val="0"/>
        <w:autoSpaceDN w:val="0"/>
        <w:adjustRightInd w:val="0"/>
        <w:spacing w:after="0" w:line="240" w:lineRule="auto"/>
        <w:ind w:left="567" w:hanging="567"/>
        <w:rPr>
          <w:rFonts w:ascii="Times New Roman" w:hAnsi="Times New Roman"/>
        </w:rPr>
      </w:pPr>
      <w:r w:rsidRPr="008D3689">
        <w:rPr>
          <w:rFonts w:ascii="Times New Roman" w:hAnsi="Times New Roman"/>
        </w:rPr>
        <w:t>praėjus 2 ir 6 mėnesiams po gydymo pradžios kiekvienais gydymo metais. Jei limfocitų skaičius yra mažesnis kaip 500 ląstelių/mm³, jį reikia aktyviai stebėti, kol šis rodiklis vėl padidės.</w:t>
      </w:r>
    </w:p>
    <w:p w14:paraId="05C70E82" w14:textId="77777777" w:rsidR="00D07999" w:rsidRPr="008D3689" w:rsidRDefault="00D07999" w:rsidP="00FB267C">
      <w:pPr>
        <w:widowControl w:val="0"/>
        <w:autoSpaceDE w:val="0"/>
        <w:autoSpaceDN w:val="0"/>
        <w:adjustRightInd w:val="0"/>
        <w:spacing w:after="0" w:line="240" w:lineRule="auto"/>
        <w:rPr>
          <w:rFonts w:ascii="Times New Roman" w:eastAsia="Times New Roman" w:hAnsi="Times New Roman"/>
        </w:rPr>
      </w:pPr>
    </w:p>
    <w:p w14:paraId="2F352914" w14:textId="452D4FCE" w:rsidR="00D07999" w:rsidRPr="008D3689" w:rsidRDefault="00D07999" w:rsidP="00FB267C">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Gydymo variantai pagal paciento limfocitų skaičių nurodyti 4.2 skyriuje ir skirsnyje „Infekcijos“ toliau.</w:t>
      </w:r>
    </w:p>
    <w:p w14:paraId="2F787596" w14:textId="77777777" w:rsidR="00D07999" w:rsidRPr="008D3689" w:rsidRDefault="00D07999" w:rsidP="00FB267C">
      <w:pPr>
        <w:widowControl w:val="0"/>
        <w:autoSpaceDE w:val="0"/>
        <w:autoSpaceDN w:val="0"/>
        <w:adjustRightInd w:val="0"/>
        <w:spacing w:after="0" w:line="240" w:lineRule="auto"/>
        <w:rPr>
          <w:rFonts w:ascii="Times New Roman" w:eastAsia="Times New Roman" w:hAnsi="Times New Roman"/>
        </w:rPr>
      </w:pPr>
    </w:p>
    <w:p w14:paraId="2E160850" w14:textId="78F5A1C8" w:rsidR="00D07999" w:rsidRPr="008D3689" w:rsidRDefault="00D07999" w:rsidP="00FB267C">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u w:val="single"/>
        </w:rPr>
        <w:t>Infekcijos</w:t>
      </w:r>
    </w:p>
    <w:p w14:paraId="478F2A7C" w14:textId="77777777" w:rsidR="00D07999" w:rsidRPr="008D3689" w:rsidRDefault="00D07999" w:rsidP="00FB267C">
      <w:pPr>
        <w:widowControl w:val="0"/>
        <w:autoSpaceDE w:val="0"/>
        <w:autoSpaceDN w:val="0"/>
        <w:adjustRightInd w:val="0"/>
        <w:spacing w:after="0" w:line="240" w:lineRule="auto"/>
        <w:rPr>
          <w:rFonts w:ascii="Times New Roman" w:eastAsia="Times New Roman" w:hAnsi="Times New Roman"/>
        </w:rPr>
      </w:pPr>
    </w:p>
    <w:p w14:paraId="5111AB09" w14:textId="18B1DF1A"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Kladribinas gali susilpninti organizmo imuninę gynybą ir padidinti infekcijų tikimybę. Gydymo kladribinu metu nustatyta rimtų, sunkių ir oportunistinių infekcijų, įskaitant mirtimi pasibaigusius reiškinius. Prieš pradedant gydymą </w:t>
      </w:r>
      <w:proofErr w:type="spellStart"/>
      <w:r w:rsidRPr="008D3689">
        <w:rPr>
          <w:rFonts w:ascii="Times New Roman" w:eastAsia="Times New Roman" w:hAnsi="Times New Roman"/>
        </w:rPr>
        <w:t>kladribinu</w:t>
      </w:r>
      <w:proofErr w:type="spellEnd"/>
      <w:r w:rsidRPr="008D3689">
        <w:rPr>
          <w:rFonts w:ascii="Times New Roman" w:eastAsia="Times New Roman" w:hAnsi="Times New Roman"/>
        </w:rPr>
        <w:t xml:space="preserve"> reikia atmesti ŽIV infekcijos, aktyvios tuberkuliozės ir aktyvaus hepatito galimybę (žr. 4.3 skyrių).</w:t>
      </w:r>
    </w:p>
    <w:p w14:paraId="3DE775CD" w14:textId="77777777"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p>
    <w:p w14:paraId="2DDB5316" w14:textId="0B9CD01D"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Gali suaktyvėti latentinės infekcijos, įskaitant tuberkuliozę arba hepatitą. Todėl prieš pradedant gydymą 1</w:t>
      </w:r>
      <w:r w:rsidRPr="008D3689">
        <w:rPr>
          <w:rFonts w:ascii="Times New Roman" w:eastAsia="Times New Roman" w:hAnsi="Times New Roman"/>
        </w:rPr>
        <w:noBreakHyphen/>
        <w:t>aisiais ir 2</w:t>
      </w:r>
      <w:r w:rsidRPr="008D3689">
        <w:rPr>
          <w:rFonts w:ascii="Times New Roman" w:eastAsia="Times New Roman" w:hAnsi="Times New Roman"/>
        </w:rPr>
        <w:noBreakHyphen/>
        <w:t>aisiais metais reikia patikrinti, ar nėra latentinių infekcijų, ypač tuberkuliozės ir hepatito B ir C. Gydymą Cladribine Zentiva reikia atidėti, kol infekcija bus tinkamai išgydyta.</w:t>
      </w:r>
    </w:p>
    <w:p w14:paraId="0EFD4B00" w14:textId="77777777"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p>
    <w:p w14:paraId="520F2C29" w14:textId="77777777"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Be to, reikia apsvarstyti, ar nereikia atidėti gydymo kladribinu pacientams, kuriems yra ūminė infekcija, kol infekcija bus visiškai išgydyta.</w:t>
      </w:r>
    </w:p>
    <w:p w14:paraId="0F1F1ADF" w14:textId="77777777"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p>
    <w:p w14:paraId="2B1E1170" w14:textId="05A7187C"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Ypatingas dėmesys rekomenduojamas pacientams, kurie anksčiau nebuvo paveikti </w:t>
      </w:r>
      <w:proofErr w:type="spellStart"/>
      <w:r w:rsidRPr="008D3689">
        <w:rPr>
          <w:rFonts w:ascii="Times New Roman" w:eastAsia="Times New Roman" w:hAnsi="Times New Roman"/>
          <w:i/>
          <w:iCs/>
        </w:rPr>
        <w:t>varicella</w:t>
      </w:r>
      <w:proofErr w:type="spellEnd"/>
      <w:r w:rsidRPr="008D3689">
        <w:rPr>
          <w:rFonts w:ascii="Times New Roman" w:eastAsia="Times New Roman" w:hAnsi="Times New Roman"/>
          <w:i/>
          <w:iCs/>
        </w:rPr>
        <w:t xml:space="preserve"> </w:t>
      </w:r>
      <w:proofErr w:type="spellStart"/>
      <w:r w:rsidRPr="008D3689">
        <w:rPr>
          <w:rFonts w:ascii="Times New Roman" w:eastAsia="Times New Roman" w:hAnsi="Times New Roman"/>
          <w:i/>
          <w:iCs/>
        </w:rPr>
        <w:t>zoster</w:t>
      </w:r>
      <w:proofErr w:type="spellEnd"/>
      <w:r w:rsidRPr="008D3689">
        <w:rPr>
          <w:rFonts w:ascii="Times New Roman" w:eastAsia="Times New Roman" w:hAnsi="Times New Roman"/>
        </w:rPr>
        <w:t xml:space="preserve"> viruso. Prieš pradedant gydymą kladribinu, rekomenduojama vakcinuoti pacientus, kurių antikūnų tyrimo rezultatas yra neigiamas. Gydymo kladribinu pradžią reikia atidėti 4</w:t>
      </w:r>
      <w:r w:rsidRPr="008D3689">
        <w:rPr>
          <w:rFonts w:ascii="Times New Roman" w:eastAsia="Times New Roman" w:hAnsi="Times New Roman"/>
        </w:rPr>
        <w:noBreakHyphen/>
        <w:t>6 savaitėms, kad pasireikštų visas vakcinacijos poveikis.</w:t>
      </w:r>
    </w:p>
    <w:p w14:paraId="51B5A838" w14:textId="77777777"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p>
    <w:p w14:paraId="3B8FC8C9" w14:textId="74D90E76"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Kladribinu gydomiems pacientams dažniau pasireikšdavo </w:t>
      </w:r>
      <w:proofErr w:type="spellStart"/>
      <w:r w:rsidRPr="008D3689">
        <w:rPr>
          <w:rFonts w:ascii="Times New Roman" w:eastAsia="Times New Roman" w:hAnsi="Times New Roman"/>
          <w:i/>
          <w:iCs/>
        </w:rPr>
        <w:t>herpes</w:t>
      </w:r>
      <w:proofErr w:type="spellEnd"/>
      <w:r w:rsidRPr="008D3689">
        <w:rPr>
          <w:rFonts w:ascii="Times New Roman" w:eastAsia="Times New Roman" w:hAnsi="Times New Roman"/>
          <w:i/>
          <w:iCs/>
        </w:rPr>
        <w:t xml:space="preserve"> </w:t>
      </w:r>
      <w:proofErr w:type="spellStart"/>
      <w:r w:rsidRPr="008D3689">
        <w:rPr>
          <w:rFonts w:ascii="Times New Roman" w:eastAsia="Times New Roman" w:hAnsi="Times New Roman"/>
          <w:i/>
          <w:iCs/>
        </w:rPr>
        <w:t>zoster</w:t>
      </w:r>
      <w:proofErr w:type="spellEnd"/>
      <w:r w:rsidRPr="008D3689">
        <w:rPr>
          <w:rFonts w:ascii="Times New Roman" w:eastAsia="Times New Roman" w:hAnsi="Times New Roman"/>
        </w:rPr>
        <w:t>. Jei limfocitų skaičius sumažėja iki mažiau kaip 200 ląstelių/mm³, reikia apsvarstyti, ar 4</w:t>
      </w:r>
      <w:r w:rsidRPr="008D3689">
        <w:rPr>
          <w:rFonts w:ascii="Times New Roman" w:eastAsia="Times New Roman" w:hAnsi="Times New Roman"/>
        </w:rPr>
        <w:noBreakHyphen/>
        <w:t xml:space="preserve">ojo laipsnio </w:t>
      </w:r>
      <w:proofErr w:type="spellStart"/>
      <w:r w:rsidRPr="008D3689">
        <w:rPr>
          <w:rFonts w:ascii="Times New Roman" w:eastAsia="Times New Roman" w:hAnsi="Times New Roman"/>
        </w:rPr>
        <w:t>limfopenijos</w:t>
      </w:r>
      <w:proofErr w:type="spellEnd"/>
      <w:r w:rsidRPr="008D3689">
        <w:rPr>
          <w:rFonts w:ascii="Times New Roman" w:eastAsia="Times New Roman" w:hAnsi="Times New Roman"/>
        </w:rPr>
        <w:t xml:space="preserve"> laikotarpiu nereikia taikyti profilaktikos nuo </w:t>
      </w:r>
      <w:proofErr w:type="spellStart"/>
      <w:r w:rsidRPr="008D3689">
        <w:rPr>
          <w:rFonts w:ascii="Times New Roman" w:eastAsia="Times New Roman" w:hAnsi="Times New Roman"/>
          <w:i/>
          <w:iCs/>
        </w:rPr>
        <w:t>herpes</w:t>
      </w:r>
      <w:proofErr w:type="spellEnd"/>
      <w:r w:rsidRPr="008D3689">
        <w:rPr>
          <w:rFonts w:ascii="Times New Roman" w:eastAsia="Times New Roman" w:hAnsi="Times New Roman"/>
        </w:rPr>
        <w:t>, vadovaujantis vietine standartine praktika (žr. 4.8 skyrių).</w:t>
      </w:r>
    </w:p>
    <w:p w14:paraId="6FE33876" w14:textId="77777777"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p>
    <w:p w14:paraId="5504D7E9" w14:textId="6424E1E3"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Reikia aktyviai stebėti, ar pacientams, kurių limfocitų skaičius yra mažesnis kaip 500 ląstelių/mm³, nepasireiškia požymių ir simptomų, galinčių rodyti infekcijas, ypač </w:t>
      </w:r>
      <w:proofErr w:type="spellStart"/>
      <w:r w:rsidRPr="008D3689">
        <w:rPr>
          <w:rFonts w:ascii="Times New Roman" w:eastAsia="Times New Roman" w:hAnsi="Times New Roman"/>
          <w:i/>
          <w:iCs/>
        </w:rPr>
        <w:t>herpes</w:t>
      </w:r>
      <w:proofErr w:type="spellEnd"/>
      <w:r w:rsidRPr="008D3689">
        <w:rPr>
          <w:rFonts w:ascii="Times New Roman" w:eastAsia="Times New Roman" w:hAnsi="Times New Roman"/>
          <w:i/>
          <w:iCs/>
        </w:rPr>
        <w:t xml:space="preserve"> </w:t>
      </w:r>
      <w:proofErr w:type="spellStart"/>
      <w:r w:rsidRPr="008D3689">
        <w:rPr>
          <w:rFonts w:ascii="Times New Roman" w:eastAsia="Times New Roman" w:hAnsi="Times New Roman"/>
          <w:i/>
          <w:iCs/>
        </w:rPr>
        <w:t>zoster</w:t>
      </w:r>
      <w:proofErr w:type="spellEnd"/>
      <w:r w:rsidRPr="008D3689">
        <w:rPr>
          <w:rFonts w:ascii="Times New Roman" w:eastAsia="Times New Roman" w:hAnsi="Times New Roman"/>
        </w:rPr>
        <w:t xml:space="preserve">. Pastebėjus tokių požymių ir simptomų, reikia pradėti infekcijos gydymą pagal klinikines indikacijas. Galima svarstyti gydymo Cladribine Zentiva nutraukimą arba atidėjimą iki visiško infekcijos išgydymo. </w:t>
      </w:r>
    </w:p>
    <w:p w14:paraId="2DD3A697" w14:textId="77777777"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p>
    <w:p w14:paraId="7EBC795D" w14:textId="77777777"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Buvo pranešta apie progresuojančios </w:t>
      </w:r>
      <w:proofErr w:type="spellStart"/>
      <w:r w:rsidRPr="008D3689">
        <w:rPr>
          <w:rFonts w:ascii="Times New Roman" w:eastAsia="Times New Roman" w:hAnsi="Times New Roman"/>
        </w:rPr>
        <w:t>daugiažidininės</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rPr>
        <w:t>leukoencefalopatijos</w:t>
      </w:r>
      <w:proofErr w:type="spellEnd"/>
      <w:r w:rsidRPr="008D3689">
        <w:rPr>
          <w:rFonts w:ascii="Times New Roman" w:eastAsia="Times New Roman" w:hAnsi="Times New Roman"/>
        </w:rPr>
        <w:t xml:space="preserve"> (PDL) atvejus, kai pacientams, gydomiems nuo plaukuotųjų ląstelių leukemijos, </w:t>
      </w:r>
      <w:proofErr w:type="spellStart"/>
      <w:r w:rsidRPr="008D3689">
        <w:rPr>
          <w:rFonts w:ascii="Times New Roman" w:eastAsia="Times New Roman" w:hAnsi="Times New Roman"/>
        </w:rPr>
        <w:t>parenteraliai</w:t>
      </w:r>
      <w:proofErr w:type="spellEnd"/>
      <w:r w:rsidRPr="008D3689">
        <w:rPr>
          <w:rFonts w:ascii="Times New Roman" w:eastAsia="Times New Roman" w:hAnsi="Times New Roman"/>
        </w:rPr>
        <w:t xml:space="preserve"> buvo skiriama </w:t>
      </w:r>
      <w:proofErr w:type="spellStart"/>
      <w:r w:rsidRPr="008D3689">
        <w:rPr>
          <w:rFonts w:ascii="Times New Roman" w:eastAsia="Times New Roman" w:hAnsi="Times New Roman"/>
        </w:rPr>
        <w:t>kladribino</w:t>
      </w:r>
      <w:proofErr w:type="spellEnd"/>
      <w:r w:rsidRPr="008D3689">
        <w:rPr>
          <w:rFonts w:ascii="Times New Roman" w:eastAsia="Times New Roman" w:hAnsi="Times New Roman"/>
        </w:rPr>
        <w:t>, taikant kitokį gydymo režimą.</w:t>
      </w:r>
    </w:p>
    <w:p w14:paraId="507DB65F" w14:textId="77777777"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p>
    <w:p w14:paraId="251055DB" w14:textId="0F7D37DB" w:rsidR="00D07999" w:rsidRPr="008D3689" w:rsidRDefault="00D07999" w:rsidP="00D07999">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Nors vartojant kladribino tabletes negauta nė vieno pranešimo apie PDL atvejį, prieš pradedant gydymą kladribino tabletėmis (paprastai 3</w:t>
      </w:r>
      <w:r w:rsidR="00955473" w:rsidRPr="008D3689">
        <w:rPr>
          <w:rFonts w:ascii="Times New Roman" w:eastAsia="Times New Roman" w:hAnsi="Times New Roman"/>
        </w:rPr>
        <w:t> </w:t>
      </w:r>
      <w:r w:rsidRPr="008D3689">
        <w:rPr>
          <w:rFonts w:ascii="Times New Roman" w:eastAsia="Times New Roman" w:hAnsi="Times New Roman"/>
        </w:rPr>
        <w:t>mėnesių laikotarpiu iki gydymo), reikia atlikti pradinio magnetinio rezonanso tyrimą (MRT).</w:t>
      </w:r>
    </w:p>
    <w:p w14:paraId="0A959EFA" w14:textId="77777777" w:rsidR="00D07999" w:rsidRPr="008D3689" w:rsidRDefault="00D07999" w:rsidP="00FB267C">
      <w:pPr>
        <w:widowControl w:val="0"/>
        <w:autoSpaceDE w:val="0"/>
        <w:autoSpaceDN w:val="0"/>
        <w:adjustRightInd w:val="0"/>
        <w:spacing w:after="0" w:line="240" w:lineRule="auto"/>
        <w:rPr>
          <w:rFonts w:ascii="Times New Roman" w:eastAsia="Times New Roman" w:hAnsi="Times New Roman"/>
        </w:rPr>
      </w:pPr>
    </w:p>
    <w:p w14:paraId="3F924114"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u w:val="single"/>
        </w:rPr>
        <w:t>Piktybiniai navikai</w:t>
      </w:r>
    </w:p>
    <w:p w14:paraId="5107FA67"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68D76D56" w14:textId="7828D1DD"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Klinikinių tyrimų metu piktybinių navikų atvejai kladribinu gydytiems pacientams nustatyti dažniau negu placebą vartojusiems pacientams (žr. 4.8 skyrių).</w:t>
      </w:r>
    </w:p>
    <w:p w14:paraId="32306BD2"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34842DBE" w14:textId="3B3B6C5F" w:rsidR="00D07999"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IS sergantiems pacientams, kuriems yra aktyvių piktybinių navikų, kladribino vartoti negalima (žr. 4.3 skyrių). Prieš pradedant gydymą, pacientams, kuriems anksčiau buvo piktybinių navikų, reikia individualiai įvertinti kladribino vartojimo naudą bei riziką. Kladribinu gydomiems pacientams reikia patarti laikytis standartinių vėžio patikros gairių.</w:t>
      </w:r>
    </w:p>
    <w:p w14:paraId="7C663118" w14:textId="77777777" w:rsidR="00D07999" w:rsidRPr="008D3689" w:rsidRDefault="00D07999" w:rsidP="00FB267C">
      <w:pPr>
        <w:widowControl w:val="0"/>
        <w:autoSpaceDE w:val="0"/>
        <w:autoSpaceDN w:val="0"/>
        <w:adjustRightInd w:val="0"/>
        <w:spacing w:after="0" w:line="240" w:lineRule="auto"/>
        <w:rPr>
          <w:rFonts w:ascii="Times New Roman" w:eastAsia="Times New Roman" w:hAnsi="Times New Roman"/>
        </w:rPr>
      </w:pPr>
    </w:p>
    <w:p w14:paraId="3026E301"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u w:val="single"/>
        </w:rPr>
        <w:t>Kepenų funkcija</w:t>
      </w:r>
    </w:p>
    <w:p w14:paraId="633C2AEE"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5EDF7D0C" w14:textId="68A587C3"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Kladribinu gydomiems pacientams nedažnai nustatyta kepenų pažaidų, įskaitant sunkius atvejus.</w:t>
      </w:r>
    </w:p>
    <w:p w14:paraId="5415DBD5"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3ECD0D7A" w14:textId="4EDBB2FF"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Prieš pradedant gydymą Cladribine Zentiva, reikia surinkti išsamią paciento anamnezę apie buvusius kepenų pažaidų epizodus, siejamus su kitų vaistinių preparatų vartojimu, arba esamus kepenų funkcijos sutrikimus. Prieš pradedant gydymą 1</w:t>
      </w:r>
      <w:r w:rsidRPr="008D3689">
        <w:rPr>
          <w:rFonts w:ascii="Times New Roman" w:eastAsia="Times New Roman" w:hAnsi="Times New Roman"/>
        </w:rPr>
        <w:noBreakHyphen/>
        <w:t>aisiais ir 2</w:t>
      </w:r>
      <w:r w:rsidRPr="008D3689">
        <w:rPr>
          <w:rFonts w:ascii="Times New Roman" w:eastAsia="Times New Roman" w:hAnsi="Times New Roman"/>
        </w:rPr>
        <w:noBreakHyphen/>
        <w:t xml:space="preserve">aisiais metais, pacientams reikia nustatyti </w:t>
      </w:r>
      <w:proofErr w:type="spellStart"/>
      <w:r w:rsidRPr="008D3689">
        <w:rPr>
          <w:rFonts w:ascii="Times New Roman" w:eastAsia="Times New Roman" w:hAnsi="Times New Roman"/>
        </w:rPr>
        <w:t>aminotransferazės</w:t>
      </w:r>
      <w:proofErr w:type="spellEnd"/>
      <w:r w:rsidRPr="008D3689">
        <w:rPr>
          <w:rFonts w:ascii="Times New Roman" w:eastAsia="Times New Roman" w:hAnsi="Times New Roman"/>
        </w:rPr>
        <w:t xml:space="preserve"> ir šarminės fosfatazės aktyvumo bei bendrojo </w:t>
      </w:r>
      <w:proofErr w:type="spellStart"/>
      <w:r w:rsidRPr="008D3689">
        <w:rPr>
          <w:rFonts w:ascii="Times New Roman" w:eastAsia="Times New Roman" w:hAnsi="Times New Roman"/>
        </w:rPr>
        <w:t>bilirubino</w:t>
      </w:r>
      <w:proofErr w:type="spellEnd"/>
      <w:r w:rsidRPr="008D3689">
        <w:rPr>
          <w:rFonts w:ascii="Times New Roman" w:eastAsia="Times New Roman" w:hAnsi="Times New Roman"/>
        </w:rPr>
        <w:t xml:space="preserve"> kiekį serume. Gydymo metu reikia tirti kepenų fermentų aktyvumą ir </w:t>
      </w:r>
      <w:proofErr w:type="spellStart"/>
      <w:r w:rsidRPr="008D3689">
        <w:rPr>
          <w:rFonts w:ascii="Times New Roman" w:eastAsia="Times New Roman" w:hAnsi="Times New Roman"/>
        </w:rPr>
        <w:t>bilirubino</w:t>
      </w:r>
      <w:proofErr w:type="spellEnd"/>
      <w:r w:rsidRPr="008D3689">
        <w:rPr>
          <w:rFonts w:ascii="Times New Roman" w:eastAsia="Times New Roman" w:hAnsi="Times New Roman"/>
        </w:rPr>
        <w:t xml:space="preserve"> kiekį, remiantis klinikiniais požymiais bei simptomais.</w:t>
      </w:r>
    </w:p>
    <w:p w14:paraId="081E5423"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6B405365" w14:textId="03918565"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Jeigu pacientui atsiranda klinikinių požymių, įskaitant nepaaiškinamą kepenų fermentų aktyvumo padidėjimą, arba kepenų disfunkcijai būdingų simptomų (pvz., nepaaiškinamas pykinimas, vėmimas, pilvo skausmas, nuovargis, anoreksija, gelta ir (arba) tamsus šlapimas), reikia nedelsiant ištirti </w:t>
      </w:r>
      <w:proofErr w:type="spellStart"/>
      <w:r w:rsidRPr="008D3689">
        <w:rPr>
          <w:rFonts w:ascii="Times New Roman" w:eastAsia="Times New Roman" w:hAnsi="Times New Roman"/>
        </w:rPr>
        <w:t>transaminazių</w:t>
      </w:r>
      <w:proofErr w:type="spellEnd"/>
      <w:r w:rsidRPr="008D3689">
        <w:rPr>
          <w:rFonts w:ascii="Times New Roman" w:eastAsia="Times New Roman" w:hAnsi="Times New Roman"/>
        </w:rPr>
        <w:t xml:space="preserve"> aktyvumą ir bendrojo </w:t>
      </w:r>
      <w:proofErr w:type="spellStart"/>
      <w:r w:rsidRPr="008D3689">
        <w:rPr>
          <w:rFonts w:ascii="Times New Roman" w:eastAsia="Times New Roman" w:hAnsi="Times New Roman"/>
        </w:rPr>
        <w:t>bilirubino</w:t>
      </w:r>
      <w:proofErr w:type="spellEnd"/>
      <w:r w:rsidRPr="008D3689">
        <w:rPr>
          <w:rFonts w:ascii="Times New Roman" w:eastAsia="Times New Roman" w:hAnsi="Times New Roman"/>
        </w:rPr>
        <w:t xml:space="preserve"> kiekį serume. Prireikus gydymą kladribinu reikia laikinai ar visam laikui nutraukti.</w:t>
      </w:r>
    </w:p>
    <w:p w14:paraId="3E058CED" w14:textId="77777777" w:rsidR="00955473" w:rsidRPr="008D3689" w:rsidRDefault="00955473" w:rsidP="00FB267C">
      <w:pPr>
        <w:widowControl w:val="0"/>
        <w:autoSpaceDE w:val="0"/>
        <w:autoSpaceDN w:val="0"/>
        <w:adjustRightInd w:val="0"/>
        <w:spacing w:after="0" w:line="240" w:lineRule="auto"/>
        <w:rPr>
          <w:rFonts w:ascii="Times New Roman" w:eastAsia="Times New Roman" w:hAnsi="Times New Roman"/>
        </w:rPr>
      </w:pPr>
    </w:p>
    <w:p w14:paraId="079F69EB"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u w:val="single"/>
        </w:rPr>
        <w:t>Kontracepcija</w:t>
      </w:r>
    </w:p>
    <w:p w14:paraId="76BB51C6"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09AF207C" w14:textId="24831B04"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Prieš pradedant gydymą 1</w:t>
      </w:r>
      <w:r w:rsidRPr="008D3689">
        <w:rPr>
          <w:rFonts w:ascii="Times New Roman" w:eastAsia="Times New Roman" w:hAnsi="Times New Roman"/>
        </w:rPr>
        <w:noBreakHyphen/>
        <w:t>aisiais ir 2</w:t>
      </w:r>
      <w:r w:rsidRPr="008D3689">
        <w:rPr>
          <w:rFonts w:ascii="Times New Roman" w:eastAsia="Times New Roman" w:hAnsi="Times New Roman"/>
        </w:rPr>
        <w:noBreakHyphen/>
        <w:t>aisiais metais, vaisingo amžiaus moteris ir vyrus, kurie gali būti vaisingi, reikia informuoti apie galimą didelę riziką vaisiui ir būtinybę naudoti veiksmingą kontracepcijos metodą (žr. 4.6 skyrių).</w:t>
      </w:r>
    </w:p>
    <w:p w14:paraId="07DDD514"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1E7DECCC"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Vaisingo amžiaus moterys turi vengti nėštumo naudodamos veiksmingą kontracepcijos metodą gydymo kladribinu metu ir dar bent 6 mėnesius po paskutinės dozės vartojimo (žr. 4.5 skyrių).</w:t>
      </w:r>
    </w:p>
    <w:p w14:paraId="2334AC02"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67A964F8" w14:textId="39A5D73C"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Pacientai vyrai turi imtis atsargumo priemonių, kad išvengtų savo partnerės nėštumo, kol jiems taikomas gydymas kladribinu ir dar bent 3 mėnesius po paskutinės dozės vartojimo.</w:t>
      </w:r>
    </w:p>
    <w:p w14:paraId="7CCB8201" w14:textId="77777777" w:rsidR="00955473" w:rsidRPr="008D3689" w:rsidRDefault="00955473" w:rsidP="00FB267C">
      <w:pPr>
        <w:widowControl w:val="0"/>
        <w:autoSpaceDE w:val="0"/>
        <w:autoSpaceDN w:val="0"/>
        <w:adjustRightInd w:val="0"/>
        <w:spacing w:after="0" w:line="240" w:lineRule="auto"/>
        <w:rPr>
          <w:rFonts w:ascii="Times New Roman" w:eastAsia="Times New Roman" w:hAnsi="Times New Roman"/>
        </w:rPr>
      </w:pPr>
    </w:p>
    <w:p w14:paraId="764C72A4"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u w:val="single"/>
        </w:rPr>
        <w:t>Kraujo perpylimas</w:t>
      </w:r>
    </w:p>
    <w:p w14:paraId="32AFA45F"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499943C9" w14:textId="6B799756"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Pacientams, kuriems reikalingas kraujo perpylimas, prieš vartojimą rekomenduojama ląstelinių kraujo komponentų spinduliuotė, kad būtų išvengta su kraujo perpylimu susijusios ligos „</w:t>
      </w:r>
      <w:proofErr w:type="spellStart"/>
      <w:r w:rsidRPr="008D3689">
        <w:rPr>
          <w:rFonts w:ascii="Times New Roman" w:eastAsia="Times New Roman" w:hAnsi="Times New Roman"/>
        </w:rPr>
        <w:t>transplantatas</w:t>
      </w:r>
      <w:proofErr w:type="spellEnd"/>
      <w:r w:rsidRPr="008D3689">
        <w:rPr>
          <w:rFonts w:ascii="Times New Roman" w:eastAsia="Times New Roman" w:hAnsi="Times New Roman"/>
        </w:rPr>
        <w:t xml:space="preserve"> prieš šeimininką“ (angl. </w:t>
      </w:r>
      <w:proofErr w:type="spellStart"/>
      <w:r w:rsidRPr="008D3689">
        <w:rPr>
          <w:rFonts w:ascii="Times New Roman" w:eastAsia="Times New Roman" w:hAnsi="Times New Roman"/>
          <w:i/>
          <w:iCs/>
        </w:rPr>
        <w:t>Graft-Versus-Host</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rPr>
        <w:t>Disease</w:t>
      </w:r>
      <w:proofErr w:type="spellEnd"/>
      <w:r w:rsidRPr="008D3689">
        <w:rPr>
          <w:rFonts w:ascii="Times New Roman" w:eastAsia="Times New Roman" w:hAnsi="Times New Roman"/>
        </w:rPr>
        <w:t xml:space="preserve">, </w:t>
      </w:r>
      <w:r w:rsidRPr="008D3689">
        <w:rPr>
          <w:rFonts w:ascii="Times New Roman" w:eastAsia="Times New Roman" w:hAnsi="Times New Roman"/>
          <w:i/>
          <w:iCs/>
        </w:rPr>
        <w:t>GVHD</w:t>
      </w:r>
      <w:r w:rsidRPr="008D3689">
        <w:rPr>
          <w:rFonts w:ascii="Times New Roman" w:eastAsia="Times New Roman" w:hAnsi="Times New Roman"/>
        </w:rPr>
        <w:t>). Rekomenduojama pasitarti su hematologu.</w:t>
      </w:r>
    </w:p>
    <w:p w14:paraId="494F269C" w14:textId="77777777" w:rsidR="00955473" w:rsidRPr="008D3689" w:rsidRDefault="00955473" w:rsidP="00FB267C">
      <w:pPr>
        <w:widowControl w:val="0"/>
        <w:autoSpaceDE w:val="0"/>
        <w:autoSpaceDN w:val="0"/>
        <w:adjustRightInd w:val="0"/>
        <w:spacing w:after="0" w:line="240" w:lineRule="auto"/>
        <w:rPr>
          <w:rFonts w:ascii="Times New Roman" w:eastAsia="Times New Roman" w:hAnsi="Times New Roman"/>
        </w:rPr>
      </w:pPr>
    </w:p>
    <w:p w14:paraId="3D19ACC8"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u w:val="single"/>
        </w:rPr>
        <w:t>Kito gydymo keitimas kladribinu ir kladribino keitimas kitu gydymu</w:t>
      </w:r>
    </w:p>
    <w:p w14:paraId="3D6E78CD"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1D064176" w14:textId="5FA0F89D"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lastRenderedPageBreak/>
        <w:t xml:space="preserve">Prieš pradedant gydymą, pacientams, kurie anksčiau buvo gydomi </w:t>
      </w:r>
      <w:proofErr w:type="spellStart"/>
      <w:r w:rsidRPr="008D3689">
        <w:rPr>
          <w:rFonts w:ascii="Times New Roman" w:eastAsia="Times New Roman" w:hAnsi="Times New Roman"/>
        </w:rPr>
        <w:t>imunomoduliuojančiais</w:t>
      </w:r>
      <w:proofErr w:type="spellEnd"/>
      <w:r w:rsidRPr="008D3689">
        <w:rPr>
          <w:rFonts w:ascii="Times New Roman" w:eastAsia="Times New Roman" w:hAnsi="Times New Roman"/>
        </w:rPr>
        <w:t xml:space="preserve"> arba imunosupresiniais vaistiniais preparatais, reikia atsižvelgti į šių vaistinių preparatų veikimo būdą ir poveikio trukmę. Kai tokie vaistiniai preparatai vartojami po gydymo, taip pat reikia atsižvelgti į galimą adityvų poveikį imuninei sistemai (žr. 4.5 skyrių).</w:t>
      </w:r>
    </w:p>
    <w:p w14:paraId="41A86ADC"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2E85ED5E" w14:textId="3F23D5B5"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Kitą vaistinį preparatą nuo IS keičiant kladribinu, reikia atlikti pradinį MRT (žr. skirsnį „Infekcijos“ aukščiau).</w:t>
      </w:r>
    </w:p>
    <w:p w14:paraId="2DC3A184" w14:textId="77777777" w:rsidR="00955473" w:rsidRPr="008D3689" w:rsidRDefault="00955473" w:rsidP="00FB267C">
      <w:pPr>
        <w:widowControl w:val="0"/>
        <w:autoSpaceDE w:val="0"/>
        <w:autoSpaceDN w:val="0"/>
        <w:adjustRightInd w:val="0"/>
        <w:spacing w:after="0" w:line="240" w:lineRule="auto"/>
        <w:rPr>
          <w:rFonts w:ascii="Times New Roman" w:eastAsia="Times New Roman" w:hAnsi="Times New Roman"/>
        </w:rPr>
      </w:pPr>
    </w:p>
    <w:p w14:paraId="74B5E74D"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u w:val="single"/>
        </w:rPr>
        <w:t>Sutrikusi kepenų funkcija</w:t>
      </w:r>
    </w:p>
    <w:p w14:paraId="07DBAD1B"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5A9D83E8" w14:textId="5AD1CDA5"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Kladribino nerekomenduojama vartoti pacientams, sergantiems vidutinio sunkumo arba sunkiu kepenų funkcijos sutrikimu (</w:t>
      </w:r>
      <w:proofErr w:type="spellStart"/>
      <w:r w:rsidRPr="008D3689">
        <w:rPr>
          <w:rFonts w:ascii="Times New Roman" w:eastAsia="Times New Roman" w:hAnsi="Times New Roman"/>
          <w:i/>
          <w:iCs/>
        </w:rPr>
        <w:t>Child-Pugh</w:t>
      </w:r>
      <w:proofErr w:type="spellEnd"/>
      <w:r w:rsidRPr="008D3689">
        <w:rPr>
          <w:rFonts w:ascii="Times New Roman" w:eastAsia="Times New Roman" w:hAnsi="Times New Roman"/>
        </w:rPr>
        <w:t xml:space="preserve"> balas &gt; 6) (žr. 4.2 skyrių).</w:t>
      </w:r>
    </w:p>
    <w:p w14:paraId="452F13C9" w14:textId="77777777" w:rsidR="00955473" w:rsidRPr="008D3689" w:rsidRDefault="00955473" w:rsidP="00FB267C">
      <w:pPr>
        <w:widowControl w:val="0"/>
        <w:autoSpaceDE w:val="0"/>
        <w:autoSpaceDN w:val="0"/>
        <w:adjustRightInd w:val="0"/>
        <w:spacing w:after="0" w:line="240" w:lineRule="auto"/>
        <w:rPr>
          <w:rFonts w:ascii="Times New Roman" w:eastAsia="Times New Roman" w:hAnsi="Times New Roman"/>
        </w:rPr>
      </w:pPr>
    </w:p>
    <w:p w14:paraId="229C8095" w14:textId="102B8DBC" w:rsidR="006C2BA8" w:rsidRPr="008D3689" w:rsidRDefault="00567B2B" w:rsidP="006C2BA8">
      <w:pPr>
        <w:spacing w:after="0" w:line="240" w:lineRule="auto"/>
        <w:rPr>
          <w:rFonts w:ascii="Times New Roman" w:eastAsia="Times New Roman" w:hAnsi="Times New Roman"/>
          <w:u w:val="single"/>
        </w:rPr>
      </w:pPr>
      <w:proofErr w:type="spellStart"/>
      <w:r w:rsidRPr="008D3689">
        <w:rPr>
          <w:rFonts w:ascii="Times New Roman" w:eastAsia="Times New Roman" w:hAnsi="Times New Roman"/>
          <w:u w:val="single"/>
        </w:rPr>
        <w:t>Cladribine</w:t>
      </w:r>
      <w:proofErr w:type="spellEnd"/>
      <w:r w:rsidR="006C2BA8" w:rsidRPr="008D3689">
        <w:rPr>
          <w:rFonts w:ascii="Times New Roman" w:eastAsia="Times New Roman" w:hAnsi="Times New Roman"/>
          <w:u w:val="single"/>
        </w:rPr>
        <w:t xml:space="preserve"> </w:t>
      </w:r>
      <w:proofErr w:type="spellStart"/>
      <w:r w:rsidR="006C2BA8" w:rsidRPr="008D3689">
        <w:rPr>
          <w:rFonts w:ascii="Times New Roman" w:eastAsia="Times New Roman" w:hAnsi="Times New Roman"/>
          <w:u w:val="single"/>
        </w:rPr>
        <w:t>Zentiva</w:t>
      </w:r>
      <w:proofErr w:type="spellEnd"/>
      <w:r w:rsidR="006C2BA8" w:rsidRPr="008D3689">
        <w:rPr>
          <w:rFonts w:ascii="Times New Roman" w:eastAsia="Times New Roman" w:hAnsi="Times New Roman"/>
          <w:u w:val="single"/>
        </w:rPr>
        <w:t xml:space="preserve"> sudėtyje yra </w:t>
      </w:r>
      <w:proofErr w:type="spellStart"/>
      <w:r w:rsidR="00955473" w:rsidRPr="008D3689">
        <w:rPr>
          <w:rFonts w:ascii="Times New Roman" w:eastAsia="Times New Roman" w:hAnsi="Times New Roman"/>
          <w:u w:val="single"/>
        </w:rPr>
        <w:t>sorbitolio</w:t>
      </w:r>
      <w:proofErr w:type="spellEnd"/>
    </w:p>
    <w:p w14:paraId="3BDAD7D3" w14:textId="77777777" w:rsidR="006C2BA8" w:rsidRPr="008D3689" w:rsidRDefault="006C2BA8" w:rsidP="006C2BA8">
      <w:pPr>
        <w:spacing w:after="0" w:line="240" w:lineRule="auto"/>
        <w:rPr>
          <w:rFonts w:ascii="Times New Roman" w:eastAsia="Times New Roman" w:hAnsi="Times New Roman"/>
          <w:u w:val="single"/>
        </w:rPr>
      </w:pPr>
    </w:p>
    <w:p w14:paraId="596FB53D"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Reikia atsižvelgti į adityvų kartu vartojamų vaistinių preparatų, kurių sudėtyje yra </w:t>
      </w:r>
      <w:proofErr w:type="spellStart"/>
      <w:r w:rsidRPr="008D3689">
        <w:rPr>
          <w:rFonts w:ascii="Times New Roman" w:eastAsia="Times New Roman" w:hAnsi="Times New Roman"/>
        </w:rPr>
        <w:t>sorbitolio</w:t>
      </w:r>
      <w:proofErr w:type="spellEnd"/>
      <w:r w:rsidRPr="008D3689">
        <w:rPr>
          <w:rFonts w:ascii="Times New Roman" w:eastAsia="Times New Roman" w:hAnsi="Times New Roman"/>
        </w:rPr>
        <w:t xml:space="preserve"> (ar fruktozės), ir su maistu vartojamo </w:t>
      </w:r>
      <w:proofErr w:type="spellStart"/>
      <w:r w:rsidRPr="008D3689">
        <w:rPr>
          <w:rFonts w:ascii="Times New Roman" w:eastAsia="Times New Roman" w:hAnsi="Times New Roman"/>
        </w:rPr>
        <w:t>sorbitolio</w:t>
      </w:r>
      <w:proofErr w:type="spellEnd"/>
      <w:r w:rsidRPr="008D3689">
        <w:rPr>
          <w:rFonts w:ascii="Times New Roman" w:eastAsia="Times New Roman" w:hAnsi="Times New Roman"/>
        </w:rPr>
        <w:t xml:space="preserve"> (ar fruktozės) poveikį.</w:t>
      </w:r>
    </w:p>
    <w:p w14:paraId="344FA76B"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772CD487" w14:textId="2D88D541" w:rsidR="001D00DA" w:rsidRPr="008D3689" w:rsidRDefault="00955473" w:rsidP="00955473">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Geriamojo vaistinio preparato sudėtyje esantis </w:t>
      </w:r>
      <w:proofErr w:type="spellStart"/>
      <w:r w:rsidRPr="008D3689">
        <w:rPr>
          <w:rFonts w:ascii="Times New Roman" w:eastAsia="Times New Roman" w:hAnsi="Times New Roman"/>
        </w:rPr>
        <w:t>sorbitolis</w:t>
      </w:r>
      <w:proofErr w:type="spellEnd"/>
      <w:r w:rsidRPr="008D3689">
        <w:rPr>
          <w:rFonts w:ascii="Times New Roman" w:eastAsia="Times New Roman" w:hAnsi="Times New Roman"/>
        </w:rPr>
        <w:t xml:space="preserve"> gali paveikti kitų kartu vartojamų geriamųjų vaistinių preparatų biologinį prieinamumą.</w:t>
      </w:r>
    </w:p>
    <w:p w14:paraId="7BE65D66" w14:textId="77777777" w:rsidR="00955473" w:rsidRPr="008D3689" w:rsidRDefault="00955473" w:rsidP="00955473">
      <w:pPr>
        <w:widowControl w:val="0"/>
        <w:autoSpaceDE w:val="0"/>
        <w:autoSpaceDN w:val="0"/>
        <w:adjustRightInd w:val="0"/>
        <w:spacing w:after="0" w:line="240" w:lineRule="auto"/>
        <w:rPr>
          <w:rFonts w:ascii="Times New Roman" w:eastAsia="Times New Roman" w:hAnsi="Times New Roman"/>
        </w:rPr>
      </w:pPr>
    </w:p>
    <w:p w14:paraId="134012FC" w14:textId="77777777" w:rsidR="00E0107B" w:rsidRPr="008D3689" w:rsidRDefault="00E0107B" w:rsidP="00653E99">
      <w:pPr>
        <w:keepNext/>
        <w:autoSpaceDE w:val="0"/>
        <w:autoSpaceDN w:val="0"/>
        <w:adjustRightInd w:val="0"/>
        <w:spacing w:after="0" w:line="240" w:lineRule="auto"/>
        <w:ind w:left="567" w:hanging="567"/>
        <w:rPr>
          <w:rFonts w:ascii="Times New Roman" w:eastAsia="Times New Roman" w:hAnsi="Times New Roman"/>
        </w:rPr>
      </w:pPr>
      <w:r w:rsidRPr="008D3689">
        <w:rPr>
          <w:rFonts w:ascii="Times New Roman" w:hAnsi="Times New Roman"/>
          <w:b/>
        </w:rPr>
        <w:t>4.5</w:t>
      </w:r>
      <w:r w:rsidRPr="008D3689">
        <w:rPr>
          <w:rFonts w:ascii="Times New Roman" w:hAnsi="Times New Roman"/>
        </w:rPr>
        <w:tab/>
      </w:r>
      <w:r w:rsidRPr="008D3689">
        <w:rPr>
          <w:rFonts w:ascii="Times New Roman" w:hAnsi="Times New Roman"/>
          <w:b/>
        </w:rPr>
        <w:t>Sąveika su kitais vaistiniais preparatais ir kitokia sąveika</w:t>
      </w:r>
    </w:p>
    <w:p w14:paraId="1C24FD34" w14:textId="77777777" w:rsidR="00E0107B" w:rsidRPr="008D3689" w:rsidRDefault="00E0107B" w:rsidP="00653E99">
      <w:pPr>
        <w:keepNext/>
        <w:autoSpaceDE w:val="0"/>
        <w:autoSpaceDN w:val="0"/>
        <w:adjustRightInd w:val="0"/>
        <w:spacing w:after="0" w:line="240" w:lineRule="auto"/>
        <w:rPr>
          <w:rFonts w:ascii="Times New Roman" w:eastAsia="Times New Roman" w:hAnsi="Times New Roman"/>
        </w:rPr>
      </w:pPr>
    </w:p>
    <w:p w14:paraId="15C140A0" w14:textId="418172A8" w:rsidR="00955473" w:rsidRPr="008D3689" w:rsidRDefault="00955473" w:rsidP="00955473">
      <w:pPr>
        <w:keepNext/>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Šio vaistinio preparato sudėtyje yra </w:t>
      </w:r>
      <w:proofErr w:type="spellStart"/>
      <w:r w:rsidRPr="008D3689">
        <w:rPr>
          <w:rFonts w:ascii="Times New Roman" w:eastAsia="Times New Roman" w:hAnsi="Times New Roman"/>
        </w:rPr>
        <w:t>hidroksipropilbetadekso</w:t>
      </w:r>
      <w:proofErr w:type="spellEnd"/>
      <w:r w:rsidRPr="008D3689">
        <w:rPr>
          <w:rFonts w:ascii="Times New Roman" w:eastAsia="Times New Roman" w:hAnsi="Times New Roman"/>
        </w:rPr>
        <w:t xml:space="preserve">, kuris gali sudaryti kompleksą su kitais vaistiniais preparatais, ir tai gali didinti tokio vaistinio preparato biologinį prieinamumą (ypač lėtai tirpstančių vaistinių preparatų). Todėl, vartojant kladribino nedaug dienų, rekomenduojama daryti ne mažesnę kaip 3 valandų pertrauką tarp kitų geriamųjų vaistinių preparatų ir </w:t>
      </w:r>
      <w:r w:rsidR="00505B7A" w:rsidRPr="008D3689">
        <w:rPr>
          <w:rFonts w:ascii="Times New Roman" w:eastAsia="Times New Roman" w:hAnsi="Times New Roman"/>
        </w:rPr>
        <w:t>Cladribine Zentiva</w:t>
      </w:r>
      <w:r w:rsidRPr="008D3689">
        <w:rPr>
          <w:rFonts w:ascii="Times New Roman" w:eastAsia="Times New Roman" w:hAnsi="Times New Roman"/>
        </w:rPr>
        <w:t xml:space="preserve"> vartojimo.</w:t>
      </w:r>
    </w:p>
    <w:p w14:paraId="298F799E" w14:textId="77777777" w:rsidR="00505B7A" w:rsidRPr="008D3689" w:rsidRDefault="00505B7A" w:rsidP="00955473">
      <w:pPr>
        <w:keepNext/>
        <w:autoSpaceDE w:val="0"/>
        <w:autoSpaceDN w:val="0"/>
        <w:adjustRightInd w:val="0"/>
        <w:spacing w:after="0" w:line="240" w:lineRule="auto"/>
        <w:rPr>
          <w:rFonts w:ascii="Times New Roman" w:eastAsia="Times New Roman" w:hAnsi="Times New Roman"/>
        </w:rPr>
      </w:pPr>
    </w:p>
    <w:p w14:paraId="31D8E596" w14:textId="77777777" w:rsidR="00955473" w:rsidRPr="008D3689" w:rsidRDefault="00955473" w:rsidP="00955473">
      <w:pPr>
        <w:keepNext/>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u w:val="single"/>
        </w:rPr>
        <w:t>Imunosupresiniai vaistiniai preparatai</w:t>
      </w:r>
    </w:p>
    <w:p w14:paraId="36D353AE" w14:textId="77777777" w:rsidR="00505B7A" w:rsidRPr="008D3689" w:rsidRDefault="00505B7A" w:rsidP="00955473">
      <w:pPr>
        <w:keepNext/>
        <w:autoSpaceDE w:val="0"/>
        <w:autoSpaceDN w:val="0"/>
        <w:adjustRightInd w:val="0"/>
        <w:spacing w:after="0" w:line="240" w:lineRule="auto"/>
        <w:rPr>
          <w:rFonts w:ascii="Times New Roman" w:eastAsia="Times New Roman" w:hAnsi="Times New Roman"/>
        </w:rPr>
      </w:pPr>
    </w:p>
    <w:p w14:paraId="68EC6C74" w14:textId="003971E7" w:rsidR="00955473" w:rsidRPr="008D3689" w:rsidRDefault="00955473" w:rsidP="00955473">
      <w:pPr>
        <w:keepNext/>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Pacientams, kurių nusilpusi imuninė sistema, įskaitant pacientus, kurie tuo metu gydomi </w:t>
      </w:r>
      <w:proofErr w:type="spellStart"/>
      <w:r w:rsidRPr="008D3689">
        <w:rPr>
          <w:rFonts w:ascii="Times New Roman" w:eastAsia="Times New Roman" w:hAnsi="Times New Roman"/>
        </w:rPr>
        <w:t>imunosupresantais</w:t>
      </w:r>
      <w:proofErr w:type="spellEnd"/>
      <w:r w:rsidRPr="008D3689">
        <w:rPr>
          <w:rFonts w:ascii="Times New Roman" w:eastAsia="Times New Roman" w:hAnsi="Times New Roman"/>
        </w:rPr>
        <w:t xml:space="preserve"> arba </w:t>
      </w:r>
      <w:proofErr w:type="spellStart"/>
      <w:r w:rsidRPr="008D3689">
        <w:rPr>
          <w:rFonts w:ascii="Times New Roman" w:eastAsia="Times New Roman" w:hAnsi="Times New Roman"/>
        </w:rPr>
        <w:t>mielosupresantais</w:t>
      </w:r>
      <w:proofErr w:type="spellEnd"/>
      <w:r w:rsidRPr="008D3689">
        <w:rPr>
          <w:rFonts w:ascii="Times New Roman" w:eastAsia="Times New Roman" w:hAnsi="Times New Roman"/>
        </w:rPr>
        <w:t xml:space="preserve">, pvz., </w:t>
      </w:r>
      <w:proofErr w:type="spellStart"/>
      <w:r w:rsidRPr="008D3689">
        <w:rPr>
          <w:rFonts w:ascii="Times New Roman" w:eastAsia="Times New Roman" w:hAnsi="Times New Roman"/>
        </w:rPr>
        <w:t>metotreksatu</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rPr>
        <w:t>ciklofosfamidu</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rPr>
        <w:t>ciklosporinu</w:t>
      </w:r>
      <w:proofErr w:type="spellEnd"/>
      <w:r w:rsidRPr="008D3689">
        <w:rPr>
          <w:rFonts w:ascii="Times New Roman" w:eastAsia="Times New Roman" w:hAnsi="Times New Roman"/>
        </w:rPr>
        <w:t xml:space="preserve"> ar </w:t>
      </w:r>
      <w:proofErr w:type="spellStart"/>
      <w:r w:rsidRPr="008D3689">
        <w:rPr>
          <w:rFonts w:ascii="Times New Roman" w:eastAsia="Times New Roman" w:hAnsi="Times New Roman"/>
        </w:rPr>
        <w:t>azatioprinu</w:t>
      </w:r>
      <w:proofErr w:type="spellEnd"/>
      <w:r w:rsidRPr="008D3689">
        <w:rPr>
          <w:rFonts w:ascii="Times New Roman" w:eastAsia="Times New Roman" w:hAnsi="Times New Roman"/>
        </w:rPr>
        <w:t>, arba ilgą laiką vartoja kortikosteroidų, negalima pradėti gydymo kladribinu dėl adityvaus poveikio imuninei sistemai rizikos (žr. 4.3 skyrių).</w:t>
      </w:r>
    </w:p>
    <w:p w14:paraId="3B802332" w14:textId="77777777" w:rsidR="00505B7A" w:rsidRPr="008D3689" w:rsidRDefault="00505B7A" w:rsidP="00955473">
      <w:pPr>
        <w:keepNext/>
        <w:autoSpaceDE w:val="0"/>
        <w:autoSpaceDN w:val="0"/>
        <w:adjustRightInd w:val="0"/>
        <w:spacing w:after="0" w:line="240" w:lineRule="auto"/>
        <w:rPr>
          <w:rFonts w:ascii="Times New Roman" w:eastAsia="Times New Roman" w:hAnsi="Times New Roman"/>
        </w:rPr>
      </w:pPr>
    </w:p>
    <w:p w14:paraId="3466DA90" w14:textId="51098A7C" w:rsidR="00955473" w:rsidRPr="008D3689" w:rsidRDefault="00955473" w:rsidP="00955473">
      <w:pPr>
        <w:keepNext/>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Gydymo kladribinu metu gali būti taikomas skubus trumpalaikis gydymas sisteminiais kortikosteroidais.</w:t>
      </w:r>
    </w:p>
    <w:p w14:paraId="4ACFDE88" w14:textId="77777777" w:rsidR="00955473" w:rsidRPr="008D3689" w:rsidRDefault="00955473" w:rsidP="00653E99">
      <w:pPr>
        <w:keepNext/>
        <w:autoSpaceDE w:val="0"/>
        <w:autoSpaceDN w:val="0"/>
        <w:adjustRightInd w:val="0"/>
        <w:spacing w:after="0" w:line="240" w:lineRule="auto"/>
        <w:rPr>
          <w:rFonts w:ascii="Times New Roman" w:eastAsia="Times New Roman" w:hAnsi="Times New Roman"/>
          <w:bCs/>
        </w:rPr>
      </w:pPr>
    </w:p>
    <w:p w14:paraId="57A4B582"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u w:val="single"/>
        </w:rPr>
      </w:pPr>
      <w:r w:rsidRPr="008D3689">
        <w:rPr>
          <w:rFonts w:ascii="Times New Roman" w:hAnsi="Times New Roman"/>
          <w:bCs/>
          <w:u w:val="single"/>
        </w:rPr>
        <w:t>Kiti ligą modifikuojantys vaistiniai preparatai</w:t>
      </w:r>
    </w:p>
    <w:p w14:paraId="2ABE572F"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p>
    <w:p w14:paraId="64D42772" w14:textId="1C708E6B"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r w:rsidRPr="008D3689">
        <w:rPr>
          <w:rFonts w:ascii="Times New Roman" w:hAnsi="Times New Roman"/>
          <w:bCs/>
        </w:rPr>
        <w:t xml:space="preserve">Kladribino vartojant kartu su beta interferonu, padidėja </w:t>
      </w:r>
      <w:proofErr w:type="spellStart"/>
      <w:r w:rsidRPr="008D3689">
        <w:rPr>
          <w:rFonts w:ascii="Times New Roman" w:hAnsi="Times New Roman"/>
          <w:bCs/>
        </w:rPr>
        <w:t>limfopenijos</w:t>
      </w:r>
      <w:proofErr w:type="spellEnd"/>
      <w:r w:rsidRPr="008D3689">
        <w:rPr>
          <w:rFonts w:ascii="Times New Roman" w:hAnsi="Times New Roman"/>
          <w:bCs/>
        </w:rPr>
        <w:t xml:space="preserve"> rizika. Kladribino vartojimo kartu su kitais ligą modifikuojančiais vaistiniais preparatais nuo IS saugumas ir veiksmingumas neištirti. Vartoti kartu nerekomenduojama.</w:t>
      </w:r>
    </w:p>
    <w:p w14:paraId="18996725"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p>
    <w:p w14:paraId="39FA3DD8" w14:textId="251458A5"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u w:val="single"/>
        </w:rPr>
      </w:pPr>
      <w:proofErr w:type="spellStart"/>
      <w:r w:rsidRPr="008D3689">
        <w:rPr>
          <w:rFonts w:ascii="Times New Roman" w:hAnsi="Times New Roman"/>
          <w:bCs/>
          <w:u w:val="single"/>
        </w:rPr>
        <w:t>Hematotoksiniai</w:t>
      </w:r>
      <w:proofErr w:type="spellEnd"/>
      <w:r w:rsidRPr="008D3689">
        <w:rPr>
          <w:rFonts w:ascii="Times New Roman" w:hAnsi="Times New Roman"/>
          <w:bCs/>
          <w:u w:val="single"/>
        </w:rPr>
        <w:t xml:space="preserve"> vaistiniai preparatai</w:t>
      </w:r>
    </w:p>
    <w:p w14:paraId="104DB060"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p>
    <w:p w14:paraId="2E55D524" w14:textId="5016A891" w:rsidR="00EB226A" w:rsidRPr="008D3689" w:rsidRDefault="00505B7A" w:rsidP="00505B7A">
      <w:pPr>
        <w:keepNext/>
        <w:tabs>
          <w:tab w:val="left" w:pos="680"/>
        </w:tabs>
        <w:autoSpaceDE w:val="0"/>
        <w:autoSpaceDN w:val="0"/>
        <w:adjustRightInd w:val="0"/>
        <w:spacing w:after="0" w:line="240" w:lineRule="auto"/>
        <w:rPr>
          <w:rFonts w:ascii="Times New Roman" w:hAnsi="Times New Roman"/>
          <w:bCs/>
        </w:rPr>
      </w:pPr>
      <w:r w:rsidRPr="008D3689">
        <w:rPr>
          <w:rFonts w:ascii="Times New Roman" w:hAnsi="Times New Roman"/>
          <w:bCs/>
        </w:rPr>
        <w:t xml:space="preserve">Dėl kladribino sukeliamo limfocitų skaičiaus sumažėjimo galima tikėtis adityvių nepageidaujamų reakcijų kraujo rodikliams, jei kladribinas vartojamas prieš vartojant kitus vaistinius preparatus arba kartu su kitais vaistiniais preparatais, kurie veikia kraujo tyrimų duomenis (pvz., </w:t>
      </w:r>
      <w:proofErr w:type="spellStart"/>
      <w:r w:rsidRPr="008D3689">
        <w:rPr>
          <w:rFonts w:ascii="Times New Roman" w:hAnsi="Times New Roman"/>
          <w:bCs/>
        </w:rPr>
        <w:t>karbamazepinu</w:t>
      </w:r>
      <w:proofErr w:type="spellEnd"/>
      <w:r w:rsidRPr="008D3689">
        <w:rPr>
          <w:rFonts w:ascii="Times New Roman" w:hAnsi="Times New Roman"/>
          <w:bCs/>
        </w:rPr>
        <w:t>). Tokiais atvejais rekomenduojama atidžiai stebėti kraujo rodiklius.</w:t>
      </w:r>
    </w:p>
    <w:p w14:paraId="65F61F65" w14:textId="77777777" w:rsidR="00505B7A" w:rsidRPr="008D3689" w:rsidRDefault="00505B7A" w:rsidP="00305BBD">
      <w:pPr>
        <w:keepNext/>
        <w:tabs>
          <w:tab w:val="left" w:pos="680"/>
        </w:tabs>
        <w:autoSpaceDE w:val="0"/>
        <w:autoSpaceDN w:val="0"/>
        <w:adjustRightInd w:val="0"/>
        <w:spacing w:after="0" w:line="240" w:lineRule="auto"/>
        <w:rPr>
          <w:rFonts w:ascii="Times New Roman" w:hAnsi="Times New Roman"/>
          <w:bCs/>
        </w:rPr>
      </w:pPr>
    </w:p>
    <w:p w14:paraId="476E786E"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u w:val="single"/>
        </w:rPr>
      </w:pPr>
      <w:r w:rsidRPr="008D3689">
        <w:rPr>
          <w:rFonts w:ascii="Times New Roman" w:hAnsi="Times New Roman"/>
          <w:bCs/>
          <w:u w:val="single"/>
        </w:rPr>
        <w:t xml:space="preserve">Gyvosios arba </w:t>
      </w:r>
      <w:proofErr w:type="spellStart"/>
      <w:r w:rsidRPr="008D3689">
        <w:rPr>
          <w:rFonts w:ascii="Times New Roman" w:hAnsi="Times New Roman"/>
          <w:bCs/>
          <w:u w:val="single"/>
        </w:rPr>
        <w:t>susilpnintos</w:t>
      </w:r>
      <w:proofErr w:type="spellEnd"/>
      <w:r w:rsidRPr="008D3689">
        <w:rPr>
          <w:rFonts w:ascii="Times New Roman" w:hAnsi="Times New Roman"/>
          <w:bCs/>
          <w:u w:val="single"/>
        </w:rPr>
        <w:t xml:space="preserve"> gyvosios vakcinos</w:t>
      </w:r>
    </w:p>
    <w:p w14:paraId="7F5FC12C"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p>
    <w:p w14:paraId="70B1818A" w14:textId="3AC554AA"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r w:rsidRPr="008D3689">
        <w:rPr>
          <w:rFonts w:ascii="Times New Roman" w:hAnsi="Times New Roman"/>
          <w:bCs/>
        </w:rPr>
        <w:t>4</w:t>
      </w:r>
      <w:r w:rsidRPr="008D3689">
        <w:rPr>
          <w:rFonts w:ascii="Times New Roman" w:hAnsi="Times New Roman"/>
          <w:bCs/>
        </w:rPr>
        <w:noBreakHyphen/>
        <w:t xml:space="preserve">6 savaites po vakcinacijos gyvosiomis arba </w:t>
      </w:r>
      <w:proofErr w:type="spellStart"/>
      <w:r w:rsidRPr="008D3689">
        <w:rPr>
          <w:rFonts w:ascii="Times New Roman" w:hAnsi="Times New Roman"/>
          <w:bCs/>
        </w:rPr>
        <w:t>susilpnintomis</w:t>
      </w:r>
      <w:proofErr w:type="spellEnd"/>
      <w:r w:rsidRPr="008D3689">
        <w:rPr>
          <w:rFonts w:ascii="Times New Roman" w:hAnsi="Times New Roman"/>
          <w:bCs/>
        </w:rPr>
        <w:t xml:space="preserve"> gyvosiomis vakcinomis negalima pradėti gydymo, nes yra aktyvios vakcinos infekcijos rizika. Gydymo kladribinu metu ir po jo, kol paciento </w:t>
      </w:r>
      <w:r w:rsidRPr="008D3689">
        <w:rPr>
          <w:rFonts w:ascii="Times New Roman" w:hAnsi="Times New Roman"/>
          <w:bCs/>
        </w:rPr>
        <w:lastRenderedPageBreak/>
        <w:t xml:space="preserve">baltųjų kraujo ląstelių skaičius nepasiekia normaliųjų verčių, reikia vengti vakcinuoti gyvosiomis arba </w:t>
      </w:r>
      <w:proofErr w:type="spellStart"/>
      <w:r w:rsidRPr="008D3689">
        <w:rPr>
          <w:rFonts w:ascii="Times New Roman" w:hAnsi="Times New Roman"/>
          <w:bCs/>
        </w:rPr>
        <w:t>susilpnintomis</w:t>
      </w:r>
      <w:proofErr w:type="spellEnd"/>
      <w:r w:rsidRPr="008D3689">
        <w:rPr>
          <w:rFonts w:ascii="Times New Roman" w:hAnsi="Times New Roman"/>
          <w:bCs/>
        </w:rPr>
        <w:t xml:space="preserve"> gyvosiomis vakcinomis.</w:t>
      </w:r>
    </w:p>
    <w:p w14:paraId="38A92353" w14:textId="77777777" w:rsidR="00505B7A" w:rsidRPr="008D3689" w:rsidRDefault="00505B7A" w:rsidP="00305BBD">
      <w:pPr>
        <w:keepNext/>
        <w:tabs>
          <w:tab w:val="left" w:pos="680"/>
        </w:tabs>
        <w:autoSpaceDE w:val="0"/>
        <w:autoSpaceDN w:val="0"/>
        <w:adjustRightInd w:val="0"/>
        <w:spacing w:after="0" w:line="240" w:lineRule="auto"/>
        <w:rPr>
          <w:rFonts w:ascii="Times New Roman" w:hAnsi="Times New Roman"/>
          <w:bCs/>
        </w:rPr>
      </w:pPr>
    </w:p>
    <w:p w14:paraId="4167F46E"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u w:val="single"/>
        </w:rPr>
      </w:pPr>
      <w:r w:rsidRPr="008D3689">
        <w:rPr>
          <w:rFonts w:ascii="Times New Roman" w:hAnsi="Times New Roman"/>
          <w:bCs/>
          <w:u w:val="single"/>
        </w:rPr>
        <w:t>Stiprūs ENT1, CNT3 ir BCRP nešiklių inhibitoriai</w:t>
      </w:r>
    </w:p>
    <w:p w14:paraId="01B795C6"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p>
    <w:p w14:paraId="4C18F681" w14:textId="52BCB090"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r w:rsidRPr="008D3689">
        <w:rPr>
          <w:rFonts w:ascii="Times New Roman" w:hAnsi="Times New Roman"/>
          <w:bCs/>
        </w:rPr>
        <w:t xml:space="preserve">Kladribino absorbcijos etape vienintelis įmanomas kliniškai reikšmingas sąveikos būdas siejamas su atsparumo krūties vėžiui baltymu (angl. </w:t>
      </w:r>
      <w:proofErr w:type="spellStart"/>
      <w:r w:rsidRPr="00C6748C">
        <w:rPr>
          <w:rFonts w:ascii="Times New Roman" w:hAnsi="Times New Roman"/>
          <w:bCs/>
          <w:i/>
          <w:iCs/>
        </w:rPr>
        <w:t>breast</w:t>
      </w:r>
      <w:proofErr w:type="spellEnd"/>
      <w:r w:rsidRPr="00C6748C">
        <w:rPr>
          <w:rFonts w:ascii="Times New Roman" w:hAnsi="Times New Roman"/>
          <w:bCs/>
          <w:i/>
          <w:iCs/>
        </w:rPr>
        <w:t xml:space="preserve"> </w:t>
      </w:r>
      <w:proofErr w:type="spellStart"/>
      <w:r w:rsidRPr="00C6748C">
        <w:rPr>
          <w:rFonts w:ascii="Times New Roman" w:hAnsi="Times New Roman"/>
          <w:bCs/>
          <w:i/>
          <w:iCs/>
        </w:rPr>
        <w:t>cancer</w:t>
      </w:r>
      <w:proofErr w:type="spellEnd"/>
      <w:r w:rsidRPr="00C6748C">
        <w:rPr>
          <w:rFonts w:ascii="Times New Roman" w:hAnsi="Times New Roman"/>
          <w:bCs/>
          <w:i/>
          <w:iCs/>
        </w:rPr>
        <w:t xml:space="preserve"> </w:t>
      </w:r>
      <w:proofErr w:type="spellStart"/>
      <w:r w:rsidRPr="00C6748C">
        <w:rPr>
          <w:rFonts w:ascii="Times New Roman" w:hAnsi="Times New Roman"/>
          <w:bCs/>
          <w:i/>
          <w:iCs/>
        </w:rPr>
        <w:t>resistance</w:t>
      </w:r>
      <w:proofErr w:type="spellEnd"/>
      <w:r w:rsidRPr="00C6748C">
        <w:rPr>
          <w:rFonts w:ascii="Times New Roman" w:hAnsi="Times New Roman"/>
          <w:bCs/>
          <w:i/>
          <w:iCs/>
        </w:rPr>
        <w:t xml:space="preserve"> </w:t>
      </w:r>
      <w:proofErr w:type="spellStart"/>
      <w:r w:rsidRPr="00C6748C">
        <w:rPr>
          <w:rFonts w:ascii="Times New Roman" w:hAnsi="Times New Roman"/>
          <w:bCs/>
          <w:i/>
          <w:iCs/>
        </w:rPr>
        <w:t>protein</w:t>
      </w:r>
      <w:proofErr w:type="spellEnd"/>
      <w:r w:rsidRPr="008D3689">
        <w:rPr>
          <w:rFonts w:ascii="Times New Roman" w:hAnsi="Times New Roman"/>
          <w:bCs/>
        </w:rPr>
        <w:t xml:space="preserve"> – BCRP arba ABCG2). BCRP slopinimas virškinimo trakte gali didinti geriamojo kladribino biologinį prieinamumą ir sisteminę ekspoziciją. Tarp žinomų BCRP inhibitorių, kurie </w:t>
      </w:r>
      <w:proofErr w:type="spellStart"/>
      <w:r w:rsidRPr="008D3689">
        <w:rPr>
          <w:rFonts w:ascii="Times New Roman" w:hAnsi="Times New Roman"/>
          <w:bCs/>
          <w:i/>
          <w:iCs/>
        </w:rPr>
        <w:t>in</w:t>
      </w:r>
      <w:proofErr w:type="spellEnd"/>
      <w:r w:rsidRPr="008D3689">
        <w:rPr>
          <w:rFonts w:ascii="Times New Roman" w:hAnsi="Times New Roman"/>
          <w:bCs/>
          <w:i/>
          <w:iCs/>
        </w:rPr>
        <w:t xml:space="preserve"> </w:t>
      </w:r>
      <w:proofErr w:type="spellStart"/>
      <w:r w:rsidRPr="008D3689">
        <w:rPr>
          <w:rFonts w:ascii="Times New Roman" w:hAnsi="Times New Roman"/>
          <w:bCs/>
          <w:i/>
          <w:iCs/>
        </w:rPr>
        <w:t>vivo</w:t>
      </w:r>
      <w:proofErr w:type="spellEnd"/>
      <w:r w:rsidRPr="008D3689">
        <w:rPr>
          <w:rFonts w:ascii="Times New Roman" w:hAnsi="Times New Roman"/>
          <w:bCs/>
        </w:rPr>
        <w:t xml:space="preserve"> gali 20 % pakeisti BCRP substratų farmakokinetiką, yra </w:t>
      </w:r>
      <w:proofErr w:type="spellStart"/>
      <w:r w:rsidRPr="008D3689">
        <w:rPr>
          <w:rFonts w:ascii="Times New Roman" w:hAnsi="Times New Roman"/>
          <w:bCs/>
        </w:rPr>
        <w:t>eltrombopagas</w:t>
      </w:r>
      <w:proofErr w:type="spellEnd"/>
      <w:r w:rsidRPr="008D3689">
        <w:rPr>
          <w:rFonts w:ascii="Times New Roman" w:hAnsi="Times New Roman"/>
          <w:bCs/>
        </w:rPr>
        <w:t>.</w:t>
      </w:r>
    </w:p>
    <w:p w14:paraId="2A4BE9D2"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p>
    <w:p w14:paraId="74B584D5"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proofErr w:type="spellStart"/>
      <w:r w:rsidRPr="008D3689">
        <w:rPr>
          <w:rFonts w:ascii="Times New Roman" w:hAnsi="Times New Roman"/>
          <w:bCs/>
          <w:i/>
          <w:iCs/>
        </w:rPr>
        <w:t>In</w:t>
      </w:r>
      <w:proofErr w:type="spellEnd"/>
      <w:r w:rsidRPr="008D3689">
        <w:rPr>
          <w:rFonts w:ascii="Times New Roman" w:hAnsi="Times New Roman"/>
          <w:bCs/>
          <w:i/>
          <w:iCs/>
        </w:rPr>
        <w:t xml:space="preserve"> </w:t>
      </w:r>
      <w:proofErr w:type="spellStart"/>
      <w:r w:rsidRPr="008D3689">
        <w:rPr>
          <w:rFonts w:ascii="Times New Roman" w:hAnsi="Times New Roman"/>
          <w:bCs/>
          <w:i/>
          <w:iCs/>
        </w:rPr>
        <w:t>vitro</w:t>
      </w:r>
      <w:proofErr w:type="spellEnd"/>
      <w:r w:rsidRPr="008D3689">
        <w:rPr>
          <w:rFonts w:ascii="Times New Roman" w:hAnsi="Times New Roman"/>
          <w:bCs/>
        </w:rPr>
        <w:t xml:space="preserve"> tyrimai rodo, kad </w:t>
      </w:r>
      <w:proofErr w:type="spellStart"/>
      <w:r w:rsidRPr="008D3689">
        <w:rPr>
          <w:rFonts w:ascii="Times New Roman" w:hAnsi="Times New Roman"/>
          <w:bCs/>
        </w:rPr>
        <w:t>kladribinas</w:t>
      </w:r>
      <w:proofErr w:type="spellEnd"/>
      <w:r w:rsidRPr="008D3689">
        <w:rPr>
          <w:rFonts w:ascii="Times New Roman" w:hAnsi="Times New Roman"/>
          <w:bCs/>
        </w:rPr>
        <w:t xml:space="preserve"> yra </w:t>
      </w:r>
      <w:proofErr w:type="spellStart"/>
      <w:r w:rsidRPr="008D3689">
        <w:rPr>
          <w:rFonts w:ascii="Times New Roman" w:hAnsi="Times New Roman"/>
          <w:bCs/>
        </w:rPr>
        <w:t>pusiausvyrinio</w:t>
      </w:r>
      <w:proofErr w:type="spellEnd"/>
      <w:r w:rsidRPr="008D3689">
        <w:rPr>
          <w:rFonts w:ascii="Times New Roman" w:hAnsi="Times New Roman"/>
          <w:bCs/>
        </w:rPr>
        <w:t xml:space="preserve"> </w:t>
      </w:r>
      <w:proofErr w:type="spellStart"/>
      <w:r w:rsidRPr="008D3689">
        <w:rPr>
          <w:rFonts w:ascii="Times New Roman" w:hAnsi="Times New Roman"/>
          <w:bCs/>
        </w:rPr>
        <w:t>nukleozido</w:t>
      </w:r>
      <w:proofErr w:type="spellEnd"/>
      <w:r w:rsidRPr="008D3689">
        <w:rPr>
          <w:rFonts w:ascii="Times New Roman" w:hAnsi="Times New Roman"/>
          <w:bCs/>
        </w:rPr>
        <w:t xml:space="preserve"> (angl. </w:t>
      </w:r>
      <w:proofErr w:type="spellStart"/>
      <w:r w:rsidRPr="008D3689">
        <w:rPr>
          <w:rFonts w:ascii="Times New Roman" w:hAnsi="Times New Roman"/>
          <w:bCs/>
          <w:i/>
          <w:iCs/>
        </w:rPr>
        <w:t>equilibrative</w:t>
      </w:r>
      <w:proofErr w:type="spellEnd"/>
      <w:r w:rsidRPr="008D3689">
        <w:rPr>
          <w:rFonts w:ascii="Times New Roman" w:hAnsi="Times New Roman"/>
          <w:bCs/>
          <w:i/>
          <w:iCs/>
        </w:rPr>
        <w:t xml:space="preserve"> </w:t>
      </w:r>
      <w:proofErr w:type="spellStart"/>
      <w:r w:rsidRPr="008D3689">
        <w:rPr>
          <w:rFonts w:ascii="Times New Roman" w:hAnsi="Times New Roman"/>
          <w:bCs/>
          <w:i/>
          <w:iCs/>
        </w:rPr>
        <w:t>nucleoside</w:t>
      </w:r>
      <w:proofErr w:type="spellEnd"/>
      <w:r w:rsidRPr="008D3689">
        <w:rPr>
          <w:rFonts w:ascii="Times New Roman" w:hAnsi="Times New Roman"/>
          <w:bCs/>
        </w:rPr>
        <w:t xml:space="preserve"> – ENT1) ir koncentracinio </w:t>
      </w:r>
      <w:proofErr w:type="spellStart"/>
      <w:r w:rsidRPr="008D3689">
        <w:rPr>
          <w:rFonts w:ascii="Times New Roman" w:hAnsi="Times New Roman"/>
          <w:bCs/>
        </w:rPr>
        <w:t>nukleozido</w:t>
      </w:r>
      <w:proofErr w:type="spellEnd"/>
      <w:r w:rsidRPr="008D3689">
        <w:rPr>
          <w:rFonts w:ascii="Times New Roman" w:hAnsi="Times New Roman"/>
          <w:bCs/>
        </w:rPr>
        <w:t xml:space="preserve"> (angl. </w:t>
      </w:r>
      <w:proofErr w:type="spellStart"/>
      <w:r w:rsidRPr="008D3689">
        <w:rPr>
          <w:rFonts w:ascii="Times New Roman" w:hAnsi="Times New Roman"/>
          <w:bCs/>
          <w:i/>
          <w:iCs/>
        </w:rPr>
        <w:t>concentrative</w:t>
      </w:r>
      <w:proofErr w:type="spellEnd"/>
      <w:r w:rsidRPr="008D3689">
        <w:rPr>
          <w:rFonts w:ascii="Times New Roman" w:hAnsi="Times New Roman"/>
          <w:bCs/>
          <w:i/>
          <w:iCs/>
        </w:rPr>
        <w:t xml:space="preserve"> </w:t>
      </w:r>
      <w:proofErr w:type="spellStart"/>
      <w:r w:rsidRPr="008D3689">
        <w:rPr>
          <w:rFonts w:ascii="Times New Roman" w:hAnsi="Times New Roman"/>
          <w:bCs/>
          <w:i/>
          <w:iCs/>
        </w:rPr>
        <w:t>nucleoside</w:t>
      </w:r>
      <w:proofErr w:type="spellEnd"/>
      <w:r w:rsidRPr="008D3689">
        <w:rPr>
          <w:rFonts w:ascii="Times New Roman" w:hAnsi="Times New Roman"/>
          <w:bCs/>
        </w:rPr>
        <w:t xml:space="preserve"> – CNT3) nešiklių baltymų substratas. Taigi stiprūs ENT1 ir CNT3 nešiklių inhibitoriai, pvz., </w:t>
      </w:r>
      <w:proofErr w:type="spellStart"/>
      <w:r w:rsidRPr="008D3689">
        <w:rPr>
          <w:rFonts w:ascii="Times New Roman" w:hAnsi="Times New Roman"/>
          <w:bCs/>
        </w:rPr>
        <w:t>dilazepas</w:t>
      </w:r>
      <w:proofErr w:type="spellEnd"/>
      <w:r w:rsidRPr="008D3689">
        <w:rPr>
          <w:rFonts w:ascii="Times New Roman" w:hAnsi="Times New Roman"/>
          <w:bCs/>
        </w:rPr>
        <w:t xml:space="preserve">, </w:t>
      </w:r>
      <w:proofErr w:type="spellStart"/>
      <w:r w:rsidRPr="008D3689">
        <w:rPr>
          <w:rFonts w:ascii="Times New Roman" w:hAnsi="Times New Roman"/>
          <w:bCs/>
        </w:rPr>
        <w:t>nifedipinas</w:t>
      </w:r>
      <w:proofErr w:type="spellEnd"/>
      <w:r w:rsidRPr="008D3689">
        <w:rPr>
          <w:rFonts w:ascii="Times New Roman" w:hAnsi="Times New Roman"/>
          <w:bCs/>
        </w:rPr>
        <w:t xml:space="preserve">, </w:t>
      </w:r>
      <w:proofErr w:type="spellStart"/>
      <w:r w:rsidRPr="008D3689">
        <w:rPr>
          <w:rFonts w:ascii="Times New Roman" w:hAnsi="Times New Roman"/>
          <w:bCs/>
        </w:rPr>
        <w:t>nimodipinas</w:t>
      </w:r>
      <w:proofErr w:type="spellEnd"/>
      <w:r w:rsidRPr="008D3689">
        <w:rPr>
          <w:rFonts w:ascii="Times New Roman" w:hAnsi="Times New Roman"/>
          <w:bCs/>
        </w:rPr>
        <w:t xml:space="preserve">, </w:t>
      </w:r>
      <w:proofErr w:type="spellStart"/>
      <w:r w:rsidRPr="008D3689">
        <w:rPr>
          <w:rFonts w:ascii="Times New Roman" w:hAnsi="Times New Roman"/>
          <w:bCs/>
        </w:rPr>
        <w:t>cilostazolas</w:t>
      </w:r>
      <w:proofErr w:type="spellEnd"/>
      <w:r w:rsidRPr="008D3689">
        <w:rPr>
          <w:rFonts w:ascii="Times New Roman" w:hAnsi="Times New Roman"/>
          <w:bCs/>
        </w:rPr>
        <w:t xml:space="preserve">, </w:t>
      </w:r>
      <w:proofErr w:type="spellStart"/>
      <w:r w:rsidRPr="008D3689">
        <w:rPr>
          <w:rFonts w:ascii="Times New Roman" w:hAnsi="Times New Roman"/>
          <w:bCs/>
        </w:rPr>
        <w:t>sulindakas</w:t>
      </w:r>
      <w:proofErr w:type="spellEnd"/>
      <w:r w:rsidRPr="008D3689">
        <w:rPr>
          <w:rFonts w:ascii="Times New Roman" w:hAnsi="Times New Roman"/>
          <w:bCs/>
        </w:rPr>
        <w:t xml:space="preserve"> arba </w:t>
      </w:r>
      <w:proofErr w:type="spellStart"/>
      <w:r w:rsidRPr="008D3689">
        <w:rPr>
          <w:rFonts w:ascii="Times New Roman" w:hAnsi="Times New Roman"/>
          <w:bCs/>
        </w:rPr>
        <w:t>rezerpinas</w:t>
      </w:r>
      <w:proofErr w:type="spellEnd"/>
      <w:r w:rsidRPr="008D3689">
        <w:rPr>
          <w:rFonts w:ascii="Times New Roman" w:hAnsi="Times New Roman"/>
          <w:bCs/>
        </w:rPr>
        <w:t>, teoriškai gali keisti kladribino biologinį prieinamumą, pasiskirstymą ląstelių viduje ir šalinimą per inkstus. Tačiau galutinį poveikį pagal galimus kladribino ekspozicijos pokyčius sunku numatyti.</w:t>
      </w:r>
    </w:p>
    <w:p w14:paraId="7159F73D"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p>
    <w:p w14:paraId="29E7E3F6" w14:textId="427735D0"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r w:rsidRPr="008D3689">
        <w:rPr>
          <w:rFonts w:ascii="Times New Roman" w:hAnsi="Times New Roman"/>
          <w:bCs/>
        </w:rPr>
        <w:t>Nors tokios sąveikos klinikinė reikšmė nežinoma, 4</w:t>
      </w:r>
      <w:r w:rsidRPr="008D3689">
        <w:rPr>
          <w:rFonts w:ascii="Times New Roman" w:hAnsi="Times New Roman"/>
          <w:bCs/>
        </w:rPr>
        <w:noBreakHyphen/>
        <w:t>ąją ir 5</w:t>
      </w:r>
      <w:r w:rsidRPr="008D3689">
        <w:rPr>
          <w:rFonts w:ascii="Times New Roman" w:hAnsi="Times New Roman"/>
          <w:bCs/>
        </w:rPr>
        <w:noBreakHyphen/>
        <w:t>ąją gydymo kladribinu dieną rekomenduojama vengti kartu skirti stiprius ENT1, CNT3 ar BCRP inhibitorius. Jei tai neįmanoma, gali reikėti parinkti kartu vartoti kitus vaistinius preparatus, kurie neturėtų ENT1, CNT3 ar BCRP nešiklius slopinančių savybių arba šios savybės būtų minimalios. Jei tai neįmanoma, rekomenduojama sumažinti vaistinių preparatų, kurių sudėtyje yra šių junginių, dozę iki minimalios reikalingos dozės, daryti pertrauką tarp vaistinių preparatų vartojimo ir atidžiai stebėti pacientą.</w:t>
      </w:r>
    </w:p>
    <w:p w14:paraId="01AC80DF" w14:textId="77777777" w:rsidR="00505B7A" w:rsidRPr="008D3689" w:rsidRDefault="00505B7A" w:rsidP="00305BBD">
      <w:pPr>
        <w:keepNext/>
        <w:tabs>
          <w:tab w:val="left" w:pos="680"/>
        </w:tabs>
        <w:autoSpaceDE w:val="0"/>
        <w:autoSpaceDN w:val="0"/>
        <w:adjustRightInd w:val="0"/>
        <w:spacing w:after="0" w:line="240" w:lineRule="auto"/>
        <w:rPr>
          <w:rFonts w:ascii="Times New Roman" w:hAnsi="Times New Roman"/>
          <w:bCs/>
        </w:rPr>
      </w:pPr>
    </w:p>
    <w:p w14:paraId="2C627EAD"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u w:val="single"/>
        </w:rPr>
      </w:pPr>
      <w:r w:rsidRPr="008D3689">
        <w:rPr>
          <w:rFonts w:ascii="Times New Roman" w:hAnsi="Times New Roman"/>
          <w:bCs/>
          <w:u w:val="single"/>
        </w:rPr>
        <w:t>Stiprūs BCRP ir P-</w:t>
      </w:r>
      <w:proofErr w:type="spellStart"/>
      <w:r w:rsidRPr="008D3689">
        <w:rPr>
          <w:rFonts w:ascii="Times New Roman" w:hAnsi="Times New Roman"/>
          <w:bCs/>
          <w:u w:val="single"/>
        </w:rPr>
        <w:t>gp</w:t>
      </w:r>
      <w:proofErr w:type="spellEnd"/>
      <w:r w:rsidRPr="008D3689">
        <w:rPr>
          <w:rFonts w:ascii="Times New Roman" w:hAnsi="Times New Roman"/>
          <w:bCs/>
          <w:u w:val="single"/>
        </w:rPr>
        <w:t xml:space="preserve"> nešiklių </w:t>
      </w:r>
      <w:proofErr w:type="spellStart"/>
      <w:r w:rsidRPr="008D3689">
        <w:rPr>
          <w:rFonts w:ascii="Times New Roman" w:hAnsi="Times New Roman"/>
          <w:bCs/>
          <w:u w:val="single"/>
        </w:rPr>
        <w:t>induktoriai</w:t>
      </w:r>
      <w:proofErr w:type="spellEnd"/>
    </w:p>
    <w:p w14:paraId="0111A9AC"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p>
    <w:p w14:paraId="59A276BC" w14:textId="1796FD93"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r w:rsidRPr="008D3689">
        <w:rPr>
          <w:rFonts w:ascii="Times New Roman" w:hAnsi="Times New Roman"/>
          <w:bCs/>
        </w:rPr>
        <w:t>Stiprių vaistų šalinimo nešiklių BCRP ir P</w:t>
      </w:r>
      <w:r w:rsidRPr="008D3689">
        <w:rPr>
          <w:rFonts w:ascii="Times New Roman" w:hAnsi="Times New Roman"/>
          <w:bCs/>
        </w:rPr>
        <w:noBreakHyphen/>
      </w:r>
      <w:proofErr w:type="spellStart"/>
      <w:r w:rsidRPr="008D3689">
        <w:rPr>
          <w:rFonts w:ascii="Times New Roman" w:hAnsi="Times New Roman"/>
          <w:bCs/>
        </w:rPr>
        <w:t>glikoproteino</w:t>
      </w:r>
      <w:proofErr w:type="spellEnd"/>
      <w:r w:rsidRPr="008D3689">
        <w:rPr>
          <w:rFonts w:ascii="Times New Roman" w:hAnsi="Times New Roman"/>
          <w:bCs/>
        </w:rPr>
        <w:t xml:space="preserve"> (P</w:t>
      </w:r>
      <w:r w:rsidRPr="008D3689">
        <w:rPr>
          <w:rFonts w:ascii="Times New Roman" w:hAnsi="Times New Roman"/>
          <w:bCs/>
        </w:rPr>
        <w:noBreakHyphen/>
      </w:r>
      <w:proofErr w:type="spellStart"/>
      <w:r w:rsidRPr="008D3689">
        <w:rPr>
          <w:rFonts w:ascii="Times New Roman" w:hAnsi="Times New Roman"/>
          <w:bCs/>
        </w:rPr>
        <w:t>gp</w:t>
      </w:r>
      <w:proofErr w:type="spellEnd"/>
      <w:r w:rsidRPr="008D3689">
        <w:rPr>
          <w:rFonts w:ascii="Times New Roman" w:hAnsi="Times New Roman"/>
          <w:bCs/>
        </w:rPr>
        <w:t xml:space="preserve">) </w:t>
      </w:r>
      <w:proofErr w:type="spellStart"/>
      <w:r w:rsidRPr="008D3689">
        <w:rPr>
          <w:rFonts w:ascii="Times New Roman" w:hAnsi="Times New Roman"/>
          <w:bCs/>
        </w:rPr>
        <w:t>induktorių</w:t>
      </w:r>
      <w:proofErr w:type="spellEnd"/>
      <w:r w:rsidRPr="008D3689">
        <w:rPr>
          <w:rFonts w:ascii="Times New Roman" w:hAnsi="Times New Roman"/>
          <w:bCs/>
        </w:rPr>
        <w:t xml:space="preserve"> poveikis kladribino biologiniam prieinamumui ir dispozicijai tiesiogiai neištirtas. Jeigu kartu vartojami stiprūs BCRP (pvz., kortikosteroidai) arba P</w:t>
      </w:r>
      <w:r w:rsidRPr="008D3689">
        <w:rPr>
          <w:rFonts w:ascii="Times New Roman" w:hAnsi="Times New Roman"/>
          <w:bCs/>
        </w:rPr>
        <w:noBreakHyphen/>
      </w:r>
      <w:proofErr w:type="spellStart"/>
      <w:r w:rsidRPr="008D3689">
        <w:rPr>
          <w:rFonts w:ascii="Times New Roman" w:hAnsi="Times New Roman"/>
          <w:bCs/>
        </w:rPr>
        <w:t>gp</w:t>
      </w:r>
      <w:proofErr w:type="spellEnd"/>
      <w:r w:rsidRPr="008D3689">
        <w:rPr>
          <w:rFonts w:ascii="Times New Roman" w:hAnsi="Times New Roman"/>
          <w:bCs/>
        </w:rPr>
        <w:t xml:space="preserve"> (pvz., </w:t>
      </w:r>
      <w:proofErr w:type="spellStart"/>
      <w:r w:rsidRPr="008D3689">
        <w:rPr>
          <w:rFonts w:ascii="Times New Roman" w:hAnsi="Times New Roman"/>
          <w:bCs/>
        </w:rPr>
        <w:t>rifampicinas</w:t>
      </w:r>
      <w:proofErr w:type="spellEnd"/>
      <w:r w:rsidRPr="008D3689">
        <w:rPr>
          <w:rFonts w:ascii="Times New Roman" w:hAnsi="Times New Roman"/>
          <w:bCs/>
        </w:rPr>
        <w:t xml:space="preserve">, jonažolės vaistiniai preparatai) nešiklių </w:t>
      </w:r>
      <w:proofErr w:type="spellStart"/>
      <w:r w:rsidRPr="008D3689">
        <w:rPr>
          <w:rFonts w:ascii="Times New Roman" w:hAnsi="Times New Roman"/>
          <w:bCs/>
        </w:rPr>
        <w:t>induktoriai</w:t>
      </w:r>
      <w:proofErr w:type="spellEnd"/>
      <w:r w:rsidRPr="008D3689">
        <w:rPr>
          <w:rFonts w:ascii="Times New Roman" w:hAnsi="Times New Roman"/>
          <w:bCs/>
        </w:rPr>
        <w:t>, reikia atsižvelgti į galimą kladribino ekspozicijos sumažėjimą.</w:t>
      </w:r>
    </w:p>
    <w:p w14:paraId="61AC2A2A"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p>
    <w:p w14:paraId="48B1EA81"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u w:val="single"/>
        </w:rPr>
      </w:pPr>
      <w:r w:rsidRPr="008D3689">
        <w:rPr>
          <w:rFonts w:ascii="Times New Roman" w:hAnsi="Times New Roman"/>
          <w:bCs/>
          <w:u w:val="single"/>
        </w:rPr>
        <w:t>Hormoniniai kontraceptikai</w:t>
      </w:r>
    </w:p>
    <w:p w14:paraId="6CA319DE" w14:textId="77777777"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p>
    <w:p w14:paraId="3ECB5804" w14:textId="24DA7ABB" w:rsidR="00505B7A" w:rsidRPr="008D3689" w:rsidRDefault="00505B7A" w:rsidP="00505B7A">
      <w:pPr>
        <w:keepNext/>
        <w:tabs>
          <w:tab w:val="left" w:pos="680"/>
        </w:tabs>
        <w:autoSpaceDE w:val="0"/>
        <w:autoSpaceDN w:val="0"/>
        <w:adjustRightInd w:val="0"/>
        <w:spacing w:after="0" w:line="240" w:lineRule="auto"/>
        <w:rPr>
          <w:rFonts w:ascii="Times New Roman" w:hAnsi="Times New Roman"/>
          <w:bCs/>
        </w:rPr>
      </w:pPr>
      <w:r w:rsidRPr="008D3689">
        <w:rPr>
          <w:rFonts w:ascii="Times New Roman" w:hAnsi="Times New Roman"/>
          <w:bCs/>
        </w:rPr>
        <w:t>Vartojant kladribino kartu su geriamaisiais hormoniniais kontraceptikais (</w:t>
      </w:r>
      <w:proofErr w:type="spellStart"/>
      <w:r w:rsidRPr="008D3689">
        <w:rPr>
          <w:rFonts w:ascii="Times New Roman" w:hAnsi="Times New Roman"/>
          <w:bCs/>
        </w:rPr>
        <w:t>etinilestradioliu</w:t>
      </w:r>
      <w:proofErr w:type="spellEnd"/>
      <w:r w:rsidRPr="008D3689">
        <w:rPr>
          <w:rFonts w:ascii="Times New Roman" w:hAnsi="Times New Roman"/>
          <w:bCs/>
        </w:rPr>
        <w:t xml:space="preserve"> ir </w:t>
      </w:r>
      <w:proofErr w:type="spellStart"/>
      <w:r w:rsidRPr="008D3689">
        <w:rPr>
          <w:rFonts w:ascii="Times New Roman" w:hAnsi="Times New Roman"/>
          <w:bCs/>
        </w:rPr>
        <w:t>levonorgestreliu</w:t>
      </w:r>
      <w:proofErr w:type="spellEnd"/>
      <w:r w:rsidRPr="008D3689">
        <w:rPr>
          <w:rFonts w:ascii="Times New Roman" w:hAnsi="Times New Roman"/>
          <w:bCs/>
        </w:rPr>
        <w:t xml:space="preserve">), kliniškai reikšmingos </w:t>
      </w:r>
      <w:proofErr w:type="spellStart"/>
      <w:r w:rsidRPr="008D3689">
        <w:rPr>
          <w:rFonts w:ascii="Times New Roman" w:hAnsi="Times New Roman"/>
          <w:bCs/>
        </w:rPr>
        <w:t>farmakokinetinės</w:t>
      </w:r>
      <w:proofErr w:type="spellEnd"/>
      <w:r w:rsidRPr="008D3689">
        <w:rPr>
          <w:rFonts w:ascii="Times New Roman" w:hAnsi="Times New Roman"/>
          <w:bCs/>
        </w:rPr>
        <w:t xml:space="preserve"> sąveikos su </w:t>
      </w:r>
      <w:proofErr w:type="spellStart"/>
      <w:r w:rsidRPr="008D3689">
        <w:rPr>
          <w:rFonts w:ascii="Times New Roman" w:hAnsi="Times New Roman"/>
          <w:bCs/>
        </w:rPr>
        <w:t>kladribinu</w:t>
      </w:r>
      <w:proofErr w:type="spellEnd"/>
      <w:r w:rsidRPr="008D3689">
        <w:rPr>
          <w:rFonts w:ascii="Times New Roman" w:hAnsi="Times New Roman"/>
          <w:bCs/>
        </w:rPr>
        <w:t xml:space="preserve"> nenustatyta. Todėl nėra tikėtina, kad kartu vartojant kladribino sumažėtų hormoninių kontraceptikų veiksmingumas (žr. 4.6 skyrių).</w:t>
      </w:r>
    </w:p>
    <w:p w14:paraId="0D870E06" w14:textId="77777777" w:rsidR="00505B7A" w:rsidRPr="008D3689" w:rsidRDefault="00505B7A" w:rsidP="00305BBD">
      <w:pPr>
        <w:keepNext/>
        <w:tabs>
          <w:tab w:val="left" w:pos="680"/>
        </w:tabs>
        <w:autoSpaceDE w:val="0"/>
        <w:autoSpaceDN w:val="0"/>
        <w:adjustRightInd w:val="0"/>
        <w:spacing w:after="0" w:line="240" w:lineRule="auto"/>
        <w:rPr>
          <w:rFonts w:ascii="Times New Roman" w:hAnsi="Times New Roman"/>
          <w:bCs/>
        </w:rPr>
      </w:pPr>
    </w:p>
    <w:p w14:paraId="155A422B" w14:textId="2424AEE2" w:rsidR="00E0107B" w:rsidRPr="008D3689" w:rsidRDefault="00E0107B" w:rsidP="00305BBD">
      <w:pPr>
        <w:keepNext/>
        <w:tabs>
          <w:tab w:val="left" w:pos="680"/>
        </w:tabs>
        <w:autoSpaceDE w:val="0"/>
        <w:autoSpaceDN w:val="0"/>
        <w:adjustRightInd w:val="0"/>
        <w:spacing w:after="0" w:line="240" w:lineRule="auto"/>
        <w:rPr>
          <w:rFonts w:ascii="Times New Roman" w:hAnsi="Times New Roman"/>
          <w:b/>
        </w:rPr>
      </w:pPr>
      <w:r w:rsidRPr="008D3689">
        <w:rPr>
          <w:rFonts w:ascii="Times New Roman" w:hAnsi="Times New Roman"/>
          <w:b/>
        </w:rPr>
        <w:t>4.6</w:t>
      </w:r>
      <w:r w:rsidRPr="008D3689">
        <w:rPr>
          <w:rFonts w:ascii="Times New Roman" w:hAnsi="Times New Roman"/>
        </w:rPr>
        <w:tab/>
      </w:r>
      <w:r w:rsidRPr="008D3689">
        <w:rPr>
          <w:rFonts w:ascii="Times New Roman" w:hAnsi="Times New Roman"/>
          <w:b/>
        </w:rPr>
        <w:t>Vaisingumas, nėštumo ir žindymo laikotarpis</w:t>
      </w:r>
    </w:p>
    <w:p w14:paraId="7EFF6D0E" w14:textId="77777777" w:rsidR="00D04893" w:rsidRPr="008D3689" w:rsidRDefault="00D04893" w:rsidP="00305BBD">
      <w:pPr>
        <w:keepNext/>
        <w:tabs>
          <w:tab w:val="left" w:pos="680"/>
        </w:tabs>
        <w:autoSpaceDE w:val="0"/>
        <w:autoSpaceDN w:val="0"/>
        <w:adjustRightInd w:val="0"/>
        <w:spacing w:after="0" w:line="240" w:lineRule="auto"/>
        <w:rPr>
          <w:rFonts w:ascii="Times New Roman" w:eastAsia="Times New Roman" w:hAnsi="Times New Roman"/>
        </w:rPr>
      </w:pPr>
    </w:p>
    <w:p w14:paraId="34C82C34" w14:textId="77777777" w:rsidR="00505B7A" w:rsidRPr="008D3689" w:rsidRDefault="00505B7A" w:rsidP="00505B7A">
      <w:pPr>
        <w:keepNext/>
        <w:tabs>
          <w:tab w:val="left" w:pos="680"/>
        </w:tabs>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u w:val="single"/>
        </w:rPr>
        <w:t>Vyrų ir moterų kontracepcija</w:t>
      </w:r>
    </w:p>
    <w:p w14:paraId="48EC2C18" w14:textId="77777777" w:rsidR="00505B7A" w:rsidRPr="008D3689" w:rsidRDefault="00505B7A" w:rsidP="00505B7A">
      <w:pPr>
        <w:keepNext/>
        <w:tabs>
          <w:tab w:val="left" w:pos="680"/>
        </w:tabs>
        <w:autoSpaceDE w:val="0"/>
        <w:autoSpaceDN w:val="0"/>
        <w:adjustRightInd w:val="0"/>
        <w:spacing w:after="0" w:line="240" w:lineRule="auto"/>
        <w:rPr>
          <w:rFonts w:ascii="Times New Roman" w:eastAsia="Times New Roman" w:hAnsi="Times New Roman"/>
        </w:rPr>
      </w:pPr>
    </w:p>
    <w:p w14:paraId="7E5492B7" w14:textId="520B3A6C" w:rsidR="00505B7A" w:rsidRPr="008D3689" w:rsidRDefault="00505B7A" w:rsidP="00505B7A">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Prieš pradedant gydymą 1</w:t>
      </w:r>
      <w:r w:rsidRPr="008D3689">
        <w:rPr>
          <w:rFonts w:ascii="Times New Roman" w:eastAsia="Times New Roman" w:hAnsi="Times New Roman"/>
        </w:rPr>
        <w:noBreakHyphen/>
        <w:t>aisiais ir 2</w:t>
      </w:r>
      <w:r w:rsidRPr="008D3689">
        <w:rPr>
          <w:rFonts w:ascii="Times New Roman" w:eastAsia="Times New Roman" w:hAnsi="Times New Roman"/>
        </w:rPr>
        <w:noBreakHyphen/>
        <w:t>aisiais metais, vaisingo amžiaus moteris ir vyrus, kurie gali būti vaisingi, reikia informuoti apie galimą didelę riziką vaisiui ir būtinybę naudoti veiksmingą kontracepcijos metodą.</w:t>
      </w:r>
    </w:p>
    <w:p w14:paraId="3D698706" w14:textId="77777777" w:rsidR="00505B7A" w:rsidRPr="008D3689" w:rsidRDefault="00505B7A" w:rsidP="00505B7A">
      <w:pPr>
        <w:keepNext/>
        <w:tabs>
          <w:tab w:val="left" w:pos="680"/>
        </w:tabs>
        <w:autoSpaceDE w:val="0"/>
        <w:autoSpaceDN w:val="0"/>
        <w:adjustRightInd w:val="0"/>
        <w:spacing w:after="0" w:line="240" w:lineRule="auto"/>
        <w:rPr>
          <w:rFonts w:ascii="Times New Roman" w:eastAsia="Times New Roman" w:hAnsi="Times New Roman"/>
        </w:rPr>
      </w:pPr>
    </w:p>
    <w:p w14:paraId="34B1DC4A" w14:textId="237F15E5" w:rsidR="00505B7A" w:rsidRPr="008D3689" w:rsidRDefault="00505B7A" w:rsidP="00505B7A">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Prieš pradedant gydymą Cladribine Zentiva 1</w:t>
      </w:r>
      <w:r w:rsidRPr="008D3689">
        <w:rPr>
          <w:rFonts w:ascii="Times New Roman" w:eastAsia="Times New Roman" w:hAnsi="Times New Roman"/>
        </w:rPr>
        <w:noBreakHyphen/>
        <w:t>aisiais ir 2</w:t>
      </w:r>
      <w:r w:rsidRPr="008D3689">
        <w:rPr>
          <w:rFonts w:ascii="Times New Roman" w:eastAsia="Times New Roman" w:hAnsi="Times New Roman"/>
        </w:rPr>
        <w:noBreakHyphen/>
        <w:t>aisiais metais, vaisingo amžiaus moterims reikia atmesti nėštumo galimybę ir vengti nėštumo, naudojant veiksmingą kontracepcijos metodą gydymo kladribinu metu ir dar bent 6 mėnesius po paskutinės dozės vartojimo. Moterys, kurios pastojo gydymo kladribinu metu, turi nutraukti gydymą.</w:t>
      </w:r>
    </w:p>
    <w:p w14:paraId="56BBAD82" w14:textId="77777777" w:rsidR="00505B7A" w:rsidRPr="008D3689" w:rsidRDefault="00505B7A" w:rsidP="00505B7A">
      <w:pPr>
        <w:keepNext/>
        <w:tabs>
          <w:tab w:val="left" w:pos="680"/>
        </w:tabs>
        <w:autoSpaceDE w:val="0"/>
        <w:autoSpaceDN w:val="0"/>
        <w:adjustRightInd w:val="0"/>
        <w:spacing w:after="0" w:line="240" w:lineRule="auto"/>
        <w:rPr>
          <w:rFonts w:ascii="Times New Roman" w:eastAsia="Times New Roman" w:hAnsi="Times New Roman"/>
        </w:rPr>
      </w:pPr>
    </w:p>
    <w:p w14:paraId="5230A687" w14:textId="01B3237C" w:rsidR="00505B7A" w:rsidRPr="008D3689" w:rsidRDefault="00505B7A" w:rsidP="00305BBD">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Kadangi kladribinas trikdo DNR sintezę, galima tikėtis nepageidaujamo poveikio žmogaus </w:t>
      </w:r>
      <w:proofErr w:type="spellStart"/>
      <w:r w:rsidRPr="008D3689">
        <w:rPr>
          <w:rFonts w:ascii="Times New Roman" w:eastAsia="Times New Roman" w:hAnsi="Times New Roman"/>
        </w:rPr>
        <w:t>gametogenezei</w:t>
      </w:r>
      <w:proofErr w:type="spellEnd"/>
      <w:r w:rsidRPr="008D3689">
        <w:rPr>
          <w:rFonts w:ascii="Times New Roman" w:eastAsia="Times New Roman" w:hAnsi="Times New Roman"/>
        </w:rPr>
        <w:t xml:space="preserve"> (žr. 5.3 skyrių). Todėl pacientai vyrai turi imtis atsargumo priemonių, kad išvengtų </w:t>
      </w:r>
      <w:r w:rsidRPr="008D3689">
        <w:rPr>
          <w:rFonts w:ascii="Times New Roman" w:eastAsia="Times New Roman" w:hAnsi="Times New Roman"/>
        </w:rPr>
        <w:lastRenderedPageBreak/>
        <w:t>savo partnerės nėštumo gydymo kladribinu metu ir dar bent 3 mėnesius po paskutinės dozės vartojimo.</w:t>
      </w:r>
    </w:p>
    <w:p w14:paraId="2BD72AAE" w14:textId="77777777" w:rsidR="00505B7A" w:rsidRPr="008D3689" w:rsidRDefault="00505B7A" w:rsidP="00305BBD">
      <w:pPr>
        <w:keepNext/>
        <w:tabs>
          <w:tab w:val="left" w:pos="680"/>
        </w:tabs>
        <w:autoSpaceDE w:val="0"/>
        <w:autoSpaceDN w:val="0"/>
        <w:adjustRightInd w:val="0"/>
        <w:spacing w:after="0" w:line="240" w:lineRule="auto"/>
        <w:rPr>
          <w:rFonts w:ascii="Times New Roman" w:eastAsia="Times New Roman" w:hAnsi="Times New Roman"/>
        </w:rPr>
      </w:pPr>
    </w:p>
    <w:p w14:paraId="6F0EFD40" w14:textId="046852CE" w:rsidR="00E0107B" w:rsidRPr="008D3689" w:rsidRDefault="00E0107B" w:rsidP="00305BBD">
      <w:pPr>
        <w:keepNext/>
        <w:autoSpaceDE w:val="0"/>
        <w:autoSpaceDN w:val="0"/>
        <w:adjustRightInd w:val="0"/>
        <w:spacing w:after="0" w:line="240" w:lineRule="auto"/>
        <w:rPr>
          <w:rFonts w:ascii="Times New Roman" w:eastAsia="Times New Roman" w:hAnsi="Times New Roman"/>
        </w:rPr>
      </w:pPr>
      <w:r w:rsidRPr="008D3689">
        <w:rPr>
          <w:rFonts w:ascii="Times New Roman" w:hAnsi="Times New Roman"/>
          <w:position w:val="-1"/>
          <w:u w:val="single"/>
        </w:rPr>
        <w:t>Nėštumas</w:t>
      </w:r>
    </w:p>
    <w:p w14:paraId="0896BBFB" w14:textId="6EFB77B2" w:rsidR="0078329A" w:rsidRPr="008D3689" w:rsidRDefault="0078329A" w:rsidP="00305BBD">
      <w:pPr>
        <w:keepNext/>
        <w:autoSpaceDE w:val="0"/>
        <w:autoSpaceDN w:val="0"/>
        <w:adjustRightInd w:val="0"/>
        <w:spacing w:after="0" w:line="240" w:lineRule="auto"/>
        <w:rPr>
          <w:rFonts w:ascii="Times New Roman" w:eastAsia="Times New Roman" w:hAnsi="Times New Roman"/>
        </w:rPr>
      </w:pPr>
    </w:p>
    <w:p w14:paraId="78A84A64" w14:textId="77777777" w:rsidR="00505B7A" w:rsidRPr="008D3689" w:rsidRDefault="00505B7A" w:rsidP="00505B7A">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Remiantis patirtimi, žmonėms vartojant kitus DNR sintezę slopinančius vaistinius preparatus, nėštumo metu vartojamas kladribinas gali sukelti apsigimimų. Su gyvūnais atlikti tyrimai parodė toksinį poveikį reprodukcijai (žr. 5.3 skyrių).</w:t>
      </w:r>
    </w:p>
    <w:p w14:paraId="6A74ABEE" w14:textId="77777777" w:rsidR="00505B7A" w:rsidRPr="008D3689" w:rsidRDefault="00505B7A" w:rsidP="00505B7A">
      <w:pPr>
        <w:widowControl w:val="0"/>
        <w:autoSpaceDE w:val="0"/>
        <w:autoSpaceDN w:val="0"/>
        <w:adjustRightInd w:val="0"/>
        <w:spacing w:after="0" w:line="240" w:lineRule="auto"/>
        <w:rPr>
          <w:rFonts w:ascii="Times New Roman" w:eastAsia="Times New Roman" w:hAnsi="Times New Roman"/>
        </w:rPr>
      </w:pPr>
    </w:p>
    <w:p w14:paraId="0BE83CFC" w14:textId="52E36129" w:rsidR="00A944F0" w:rsidRPr="008D3689" w:rsidRDefault="00505B7A" w:rsidP="00505B7A">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Kladribino negalima vartoti nėštumo metu (žr. 4.3 skyrių).</w:t>
      </w:r>
    </w:p>
    <w:p w14:paraId="582E6FD3" w14:textId="77777777" w:rsidR="00973C44" w:rsidRPr="008D3689" w:rsidRDefault="00973C44" w:rsidP="00305BBD">
      <w:pPr>
        <w:keepNext/>
        <w:autoSpaceDE w:val="0"/>
        <w:autoSpaceDN w:val="0"/>
        <w:adjustRightInd w:val="0"/>
        <w:spacing w:after="0" w:line="240" w:lineRule="auto"/>
        <w:rPr>
          <w:rFonts w:ascii="Times New Roman" w:hAnsi="Times New Roman"/>
          <w:spacing w:val="-1"/>
          <w:position w:val="-1"/>
          <w:u w:val="single"/>
        </w:rPr>
      </w:pPr>
    </w:p>
    <w:p w14:paraId="1B30D173" w14:textId="46A58D67" w:rsidR="00E0107B" w:rsidRPr="008D3689" w:rsidRDefault="00E0107B" w:rsidP="00305BBD">
      <w:pPr>
        <w:keepNext/>
        <w:autoSpaceDE w:val="0"/>
        <w:autoSpaceDN w:val="0"/>
        <w:adjustRightInd w:val="0"/>
        <w:spacing w:after="0" w:line="240" w:lineRule="auto"/>
        <w:rPr>
          <w:rFonts w:ascii="Times New Roman" w:eastAsia="Times New Roman" w:hAnsi="Times New Roman"/>
        </w:rPr>
      </w:pPr>
      <w:r w:rsidRPr="008D3689">
        <w:rPr>
          <w:rFonts w:ascii="Times New Roman" w:hAnsi="Times New Roman"/>
          <w:spacing w:val="-1"/>
          <w:position w:val="-1"/>
          <w:u w:val="single"/>
        </w:rPr>
        <w:t>Žindymas</w:t>
      </w:r>
    </w:p>
    <w:p w14:paraId="66859476" w14:textId="2CFDAD5B" w:rsidR="0078329A" w:rsidRPr="008D3689" w:rsidRDefault="0078329A" w:rsidP="00305BBD">
      <w:pPr>
        <w:keepNext/>
        <w:autoSpaceDE w:val="0"/>
        <w:autoSpaceDN w:val="0"/>
        <w:adjustRightInd w:val="0"/>
        <w:spacing w:after="0" w:line="240" w:lineRule="auto"/>
        <w:rPr>
          <w:rFonts w:ascii="Times New Roman" w:eastAsia="Times New Roman" w:hAnsi="Times New Roman"/>
        </w:rPr>
      </w:pPr>
    </w:p>
    <w:p w14:paraId="35780DEF" w14:textId="0D3E9964" w:rsidR="00A944F0" w:rsidRPr="008D3689" w:rsidRDefault="00505B7A" w:rsidP="00973C44">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Negausūs klinikinių atvejų aprašymų duomenys parodė, kad kladribino išsiskiria į gydomų moterų pieną. Kiekis kol kas nėra tiksliai nustatytas. Dėl galimų sunkių nepageidaujamų reakcijų žindomiems kūdikiams, gydymo kladribinu metu ir 1 savaitę po paskutinės dozės pavartojimo žindyti negalima (žr. 4.3 skyrių).</w:t>
      </w:r>
    </w:p>
    <w:p w14:paraId="6303DF17" w14:textId="77777777" w:rsidR="00973C44" w:rsidRPr="008D3689" w:rsidRDefault="00973C44" w:rsidP="00973C44">
      <w:pPr>
        <w:widowControl w:val="0"/>
        <w:autoSpaceDE w:val="0"/>
        <w:autoSpaceDN w:val="0"/>
        <w:adjustRightInd w:val="0"/>
        <w:spacing w:after="0" w:line="240" w:lineRule="auto"/>
        <w:rPr>
          <w:rFonts w:ascii="Times New Roman" w:eastAsia="Times New Roman" w:hAnsi="Times New Roman"/>
        </w:rPr>
      </w:pPr>
    </w:p>
    <w:p w14:paraId="0253F316" w14:textId="77777777" w:rsidR="00E0107B" w:rsidRPr="008D3689" w:rsidRDefault="00E0107B" w:rsidP="00305BBD">
      <w:pPr>
        <w:keepNext/>
        <w:autoSpaceDE w:val="0"/>
        <w:autoSpaceDN w:val="0"/>
        <w:adjustRightInd w:val="0"/>
        <w:spacing w:after="0" w:line="240" w:lineRule="auto"/>
        <w:rPr>
          <w:rFonts w:ascii="Times New Roman" w:eastAsia="Times New Roman" w:hAnsi="Times New Roman"/>
        </w:rPr>
      </w:pPr>
      <w:r w:rsidRPr="008D3689">
        <w:rPr>
          <w:rFonts w:ascii="Times New Roman" w:hAnsi="Times New Roman"/>
          <w:u w:val="single"/>
        </w:rPr>
        <w:t>Vaisingumas</w:t>
      </w:r>
    </w:p>
    <w:p w14:paraId="6B52B8AE" w14:textId="578E0DE5" w:rsidR="00E0107B" w:rsidRPr="008D3689" w:rsidRDefault="00E0107B" w:rsidP="00305BBD">
      <w:pPr>
        <w:keepNext/>
        <w:autoSpaceDE w:val="0"/>
        <w:autoSpaceDN w:val="0"/>
        <w:adjustRightInd w:val="0"/>
        <w:spacing w:after="0" w:line="240" w:lineRule="auto"/>
        <w:rPr>
          <w:rFonts w:ascii="Times New Roman" w:eastAsia="Times New Roman" w:hAnsi="Times New Roman"/>
        </w:rPr>
      </w:pPr>
    </w:p>
    <w:p w14:paraId="3DF7748E"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Poveikio pelių jauniklių vaisingumui ar reprodukcinei funkcijai nenustatyta. Tačiau nustatytas poveikis pelių ir beždžionių sėklidėms (žr. 5.3 skyrių).</w:t>
      </w:r>
    </w:p>
    <w:p w14:paraId="3FAF2C72"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p>
    <w:p w14:paraId="2BD29E0E" w14:textId="0C200930" w:rsidR="00973C44" w:rsidRPr="008D3689" w:rsidRDefault="005F48E2" w:rsidP="005F48E2">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Kadangi kladribinas trikdo DNR sintezę, galima tikėtis nepageidaujamo poveikio žmogaus </w:t>
      </w:r>
      <w:proofErr w:type="spellStart"/>
      <w:r w:rsidRPr="008D3689">
        <w:rPr>
          <w:rFonts w:ascii="Times New Roman" w:eastAsia="Times New Roman" w:hAnsi="Times New Roman"/>
        </w:rPr>
        <w:t>gametogenezei</w:t>
      </w:r>
      <w:proofErr w:type="spellEnd"/>
      <w:r w:rsidRPr="008D3689">
        <w:rPr>
          <w:rFonts w:ascii="Times New Roman" w:eastAsia="Times New Roman" w:hAnsi="Times New Roman"/>
        </w:rPr>
        <w:t>. Todėl pacientai vyrai turi imtis atsargumo priemonių, kad išvengtų savo partnerės nėštumo gydymo kladribinu metu ir dar bent 3 mėnesius po paskutinės dozės vartojimo (žr. anksčiau).</w:t>
      </w:r>
    </w:p>
    <w:p w14:paraId="39A7BA87"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p>
    <w:p w14:paraId="5F83D5E8" w14:textId="77777777" w:rsidR="00E0107B" w:rsidRPr="008D3689" w:rsidRDefault="00E0107B" w:rsidP="00305BBD">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4.7</w:t>
      </w:r>
      <w:r w:rsidRPr="008D3689">
        <w:rPr>
          <w:rFonts w:ascii="Times New Roman" w:hAnsi="Times New Roman"/>
        </w:rPr>
        <w:tab/>
      </w:r>
      <w:r w:rsidRPr="008D3689">
        <w:rPr>
          <w:rFonts w:ascii="Times New Roman" w:hAnsi="Times New Roman"/>
          <w:b/>
        </w:rPr>
        <w:t>Poveikis gebėjimui vairuoti ir valdyti mechanizmus</w:t>
      </w:r>
    </w:p>
    <w:p w14:paraId="5FB2184B" w14:textId="77777777" w:rsidR="00E0107B" w:rsidRPr="008D3689" w:rsidRDefault="00E0107B" w:rsidP="00305BBD">
      <w:pPr>
        <w:keepNext/>
        <w:autoSpaceDE w:val="0"/>
        <w:autoSpaceDN w:val="0"/>
        <w:adjustRightInd w:val="0"/>
        <w:spacing w:after="0" w:line="240" w:lineRule="auto"/>
        <w:rPr>
          <w:rFonts w:ascii="Times New Roman" w:eastAsia="Times New Roman" w:hAnsi="Times New Roman"/>
        </w:rPr>
      </w:pPr>
    </w:p>
    <w:p w14:paraId="041870E5" w14:textId="4E63B778" w:rsidR="001D00DA" w:rsidRPr="008D3689" w:rsidRDefault="005F48E2" w:rsidP="00305BBD">
      <w:pPr>
        <w:widowControl w:val="0"/>
        <w:tabs>
          <w:tab w:val="left" w:pos="9270"/>
        </w:tabs>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Kladribinas gebėjimo vairuoti ir valdyti mechanizmus neveikia arba veikia nereikšmingai.</w:t>
      </w:r>
    </w:p>
    <w:p w14:paraId="3BB94AFB" w14:textId="77777777" w:rsidR="005F48E2" w:rsidRPr="008D3689" w:rsidRDefault="005F48E2" w:rsidP="00305BBD">
      <w:pPr>
        <w:widowControl w:val="0"/>
        <w:tabs>
          <w:tab w:val="left" w:pos="9270"/>
        </w:tabs>
        <w:autoSpaceDE w:val="0"/>
        <w:autoSpaceDN w:val="0"/>
        <w:adjustRightInd w:val="0"/>
        <w:spacing w:after="0" w:line="240" w:lineRule="auto"/>
        <w:rPr>
          <w:rFonts w:ascii="Times New Roman" w:eastAsia="Times New Roman" w:hAnsi="Times New Roman"/>
        </w:rPr>
      </w:pPr>
    </w:p>
    <w:p w14:paraId="52ADB356" w14:textId="77777777" w:rsidR="00E0107B" w:rsidRPr="008D3689" w:rsidRDefault="00E0107B" w:rsidP="00305BBD">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4.8</w:t>
      </w:r>
      <w:r w:rsidRPr="008D3689">
        <w:rPr>
          <w:rFonts w:ascii="Times New Roman" w:hAnsi="Times New Roman"/>
        </w:rPr>
        <w:tab/>
      </w:r>
      <w:r w:rsidRPr="008D3689">
        <w:rPr>
          <w:rFonts w:ascii="Times New Roman" w:hAnsi="Times New Roman"/>
          <w:b/>
        </w:rPr>
        <w:t>Nepageidaujamas poveikis</w:t>
      </w:r>
    </w:p>
    <w:p w14:paraId="6CC5BBFD" w14:textId="77777777" w:rsidR="00E0107B" w:rsidRPr="008D3689" w:rsidRDefault="00E0107B" w:rsidP="00305BBD">
      <w:pPr>
        <w:keepNext/>
        <w:autoSpaceDE w:val="0"/>
        <w:autoSpaceDN w:val="0"/>
        <w:adjustRightInd w:val="0"/>
        <w:spacing w:after="0" w:line="240" w:lineRule="auto"/>
        <w:rPr>
          <w:rFonts w:ascii="Times New Roman" w:eastAsia="Times New Roman" w:hAnsi="Times New Roman"/>
        </w:rPr>
      </w:pPr>
    </w:p>
    <w:p w14:paraId="2AB79F8F" w14:textId="77777777" w:rsidR="00E824AA" w:rsidRPr="008D3689" w:rsidRDefault="00E824AA" w:rsidP="00305BBD">
      <w:pPr>
        <w:keepNext/>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u w:val="single"/>
        </w:rPr>
        <w:t>Saugumo duomenų santrauka</w:t>
      </w:r>
    </w:p>
    <w:p w14:paraId="5233D498" w14:textId="77777777" w:rsidR="00305BBD" w:rsidRPr="008D3689" w:rsidRDefault="00305BBD" w:rsidP="00305BBD">
      <w:pPr>
        <w:keepNext/>
        <w:autoSpaceDE w:val="0"/>
        <w:autoSpaceDN w:val="0"/>
        <w:adjustRightInd w:val="0"/>
        <w:spacing w:after="0" w:line="240" w:lineRule="auto"/>
        <w:rPr>
          <w:rFonts w:ascii="Times New Roman" w:eastAsia="Times New Roman" w:hAnsi="Times New Roman"/>
        </w:rPr>
      </w:pPr>
    </w:p>
    <w:p w14:paraId="7068A394" w14:textId="10F1431B" w:rsidR="00973C44" w:rsidRPr="008D3689" w:rsidRDefault="005F48E2" w:rsidP="001D2029">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Kliniškai reikšmingiausios nepageidaujamos reakcijos yra </w:t>
      </w:r>
      <w:proofErr w:type="spellStart"/>
      <w:r w:rsidRPr="008D3689">
        <w:rPr>
          <w:rFonts w:ascii="Times New Roman" w:eastAsia="Times New Roman" w:hAnsi="Times New Roman"/>
        </w:rPr>
        <w:t>limfopenija</w:t>
      </w:r>
      <w:proofErr w:type="spellEnd"/>
      <w:r w:rsidRPr="008D3689">
        <w:rPr>
          <w:rFonts w:ascii="Times New Roman" w:eastAsia="Times New Roman" w:hAnsi="Times New Roman"/>
        </w:rPr>
        <w:t xml:space="preserve"> (25,6 %) ir </w:t>
      </w:r>
      <w:proofErr w:type="spellStart"/>
      <w:r w:rsidRPr="008D3689">
        <w:rPr>
          <w:rFonts w:ascii="Times New Roman" w:eastAsia="Times New Roman" w:hAnsi="Times New Roman"/>
          <w:i/>
          <w:iCs/>
        </w:rPr>
        <w:t>herpes</w:t>
      </w:r>
      <w:proofErr w:type="spellEnd"/>
      <w:r w:rsidRPr="008D3689">
        <w:rPr>
          <w:rFonts w:ascii="Times New Roman" w:eastAsia="Times New Roman" w:hAnsi="Times New Roman"/>
          <w:i/>
          <w:iCs/>
        </w:rPr>
        <w:t xml:space="preserve"> </w:t>
      </w:r>
      <w:proofErr w:type="spellStart"/>
      <w:r w:rsidRPr="008D3689">
        <w:rPr>
          <w:rFonts w:ascii="Times New Roman" w:eastAsia="Times New Roman" w:hAnsi="Times New Roman"/>
          <w:i/>
          <w:iCs/>
        </w:rPr>
        <w:t>zoster</w:t>
      </w:r>
      <w:proofErr w:type="spellEnd"/>
      <w:r w:rsidRPr="008D3689">
        <w:rPr>
          <w:rFonts w:ascii="Times New Roman" w:eastAsia="Times New Roman" w:hAnsi="Times New Roman"/>
        </w:rPr>
        <w:t xml:space="preserve"> (3,0 %). </w:t>
      </w:r>
      <w:proofErr w:type="spellStart"/>
      <w:r w:rsidRPr="008D3689">
        <w:rPr>
          <w:rFonts w:ascii="Times New Roman" w:eastAsia="Times New Roman" w:hAnsi="Times New Roman"/>
          <w:i/>
          <w:iCs/>
        </w:rPr>
        <w:t>Herpes</w:t>
      </w:r>
      <w:proofErr w:type="spellEnd"/>
      <w:r w:rsidRPr="008D3689">
        <w:rPr>
          <w:rFonts w:ascii="Times New Roman" w:eastAsia="Times New Roman" w:hAnsi="Times New Roman"/>
          <w:i/>
          <w:iCs/>
        </w:rPr>
        <w:t xml:space="preserve"> </w:t>
      </w:r>
      <w:proofErr w:type="spellStart"/>
      <w:r w:rsidRPr="008D3689">
        <w:rPr>
          <w:rFonts w:ascii="Times New Roman" w:eastAsia="Times New Roman" w:hAnsi="Times New Roman"/>
          <w:i/>
          <w:iCs/>
        </w:rPr>
        <w:t>zoster</w:t>
      </w:r>
      <w:proofErr w:type="spellEnd"/>
      <w:r w:rsidRPr="008D3689">
        <w:rPr>
          <w:rFonts w:ascii="Times New Roman" w:eastAsia="Times New Roman" w:hAnsi="Times New Roman"/>
        </w:rPr>
        <w:t xml:space="preserve"> dažniau nustatytas 3</w:t>
      </w:r>
      <w:r w:rsidRPr="008D3689">
        <w:rPr>
          <w:rFonts w:ascii="Times New Roman" w:eastAsia="Times New Roman" w:hAnsi="Times New Roman"/>
        </w:rPr>
        <w:noBreakHyphen/>
        <w:t>iojo arba 4</w:t>
      </w:r>
      <w:r w:rsidRPr="008D3689">
        <w:rPr>
          <w:rFonts w:ascii="Times New Roman" w:eastAsia="Times New Roman" w:hAnsi="Times New Roman"/>
        </w:rPr>
        <w:noBreakHyphen/>
        <w:t xml:space="preserve">ojo laipsnio </w:t>
      </w:r>
      <w:proofErr w:type="spellStart"/>
      <w:r w:rsidRPr="008D3689">
        <w:rPr>
          <w:rFonts w:ascii="Times New Roman" w:eastAsia="Times New Roman" w:hAnsi="Times New Roman"/>
        </w:rPr>
        <w:t>limfopenijos</w:t>
      </w:r>
      <w:proofErr w:type="spellEnd"/>
      <w:r w:rsidRPr="008D3689">
        <w:rPr>
          <w:rFonts w:ascii="Times New Roman" w:eastAsia="Times New Roman" w:hAnsi="Times New Roman"/>
        </w:rPr>
        <w:t xml:space="preserve"> (nuo &lt; 500 iki 200 ląstelių/mm³ arba &lt; 200 ląstelių/mm³) laikotarpiu, palyginti su tuo laikotarpiu, kai 3</w:t>
      </w:r>
      <w:r w:rsidRPr="008D3689">
        <w:rPr>
          <w:rFonts w:ascii="Times New Roman" w:eastAsia="Times New Roman" w:hAnsi="Times New Roman"/>
        </w:rPr>
        <w:noBreakHyphen/>
        <w:t>iojo arba 4</w:t>
      </w:r>
      <w:r w:rsidRPr="008D3689">
        <w:rPr>
          <w:rFonts w:ascii="Times New Roman" w:eastAsia="Times New Roman" w:hAnsi="Times New Roman"/>
        </w:rPr>
        <w:noBreakHyphen/>
        <w:t xml:space="preserve">ojo laipsnio </w:t>
      </w:r>
      <w:proofErr w:type="spellStart"/>
      <w:r w:rsidRPr="008D3689">
        <w:rPr>
          <w:rFonts w:ascii="Times New Roman" w:eastAsia="Times New Roman" w:hAnsi="Times New Roman"/>
        </w:rPr>
        <w:t>limfopenijos</w:t>
      </w:r>
      <w:proofErr w:type="spellEnd"/>
      <w:r w:rsidRPr="008D3689">
        <w:rPr>
          <w:rFonts w:ascii="Times New Roman" w:eastAsia="Times New Roman" w:hAnsi="Times New Roman"/>
        </w:rPr>
        <w:t xml:space="preserve"> pacientams nebuvo (žr. 4.4 skyrių).</w:t>
      </w:r>
    </w:p>
    <w:p w14:paraId="7EEF3699" w14:textId="77777777" w:rsidR="005F48E2" w:rsidRPr="008D3689" w:rsidRDefault="005F48E2" w:rsidP="001D2029">
      <w:pPr>
        <w:widowControl w:val="0"/>
        <w:autoSpaceDE w:val="0"/>
        <w:autoSpaceDN w:val="0"/>
        <w:adjustRightInd w:val="0"/>
        <w:spacing w:after="0" w:line="240" w:lineRule="auto"/>
        <w:rPr>
          <w:rFonts w:ascii="Times New Roman" w:eastAsia="Times New Roman" w:hAnsi="Times New Roman"/>
        </w:rPr>
      </w:pPr>
    </w:p>
    <w:p w14:paraId="1582AEB8" w14:textId="00EC5F30" w:rsidR="00E0107B" w:rsidRPr="008D3689" w:rsidRDefault="00E824AA" w:rsidP="00E233EE">
      <w:pPr>
        <w:keepNext/>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u w:val="single"/>
        </w:rPr>
        <w:t>Nepageidaujamų reakcijų santrauka lentelėje</w:t>
      </w:r>
    </w:p>
    <w:p w14:paraId="4B99F8B5" w14:textId="77777777" w:rsidR="00973C44" w:rsidRPr="008D3689" w:rsidRDefault="00973C44" w:rsidP="00E233EE">
      <w:pPr>
        <w:keepNext/>
        <w:autoSpaceDE w:val="0"/>
        <w:autoSpaceDN w:val="0"/>
        <w:adjustRightInd w:val="0"/>
        <w:spacing w:after="0" w:line="240" w:lineRule="auto"/>
        <w:rPr>
          <w:rFonts w:ascii="Times New Roman" w:eastAsia="Times New Roman" w:hAnsi="Times New Roman"/>
        </w:rPr>
      </w:pPr>
    </w:p>
    <w:p w14:paraId="5620D80B" w14:textId="2320417E" w:rsidR="005F48E2" w:rsidRPr="008D3689" w:rsidRDefault="005F48E2" w:rsidP="00E233EE">
      <w:pPr>
        <w:keepNext/>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Toliau sąraše nurodytos nepageidaujamos reakcijos yra pateiktos remiantis IS klinikinių tyrimų, kurių metu buvo taikoma geriamojo </w:t>
      </w:r>
      <w:proofErr w:type="spellStart"/>
      <w:r w:rsidRPr="008D3689">
        <w:rPr>
          <w:rFonts w:ascii="Times New Roman" w:eastAsia="Times New Roman" w:hAnsi="Times New Roman"/>
        </w:rPr>
        <w:t>kladribino</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rPr>
        <w:t>monoterapija</w:t>
      </w:r>
      <w:proofErr w:type="spellEnd"/>
      <w:r w:rsidRPr="008D3689">
        <w:rPr>
          <w:rFonts w:ascii="Times New Roman" w:eastAsia="Times New Roman" w:hAnsi="Times New Roman"/>
        </w:rPr>
        <w:t xml:space="preserve"> skiriant suminę 3,5 mg/kg dozę, apibendrintais duomenimis. Šių tyrimų saugumo duomenų bazė apima 923 pacientus. Nepageidaujamos reakcijos, nustatytos </w:t>
      </w:r>
      <w:proofErr w:type="spellStart"/>
      <w:r w:rsidRPr="008D3689">
        <w:rPr>
          <w:rFonts w:ascii="Times New Roman" w:eastAsia="Times New Roman" w:hAnsi="Times New Roman"/>
        </w:rPr>
        <w:t>poregistracinės</w:t>
      </w:r>
      <w:proofErr w:type="spellEnd"/>
      <w:r w:rsidRPr="008D3689">
        <w:rPr>
          <w:rFonts w:ascii="Times New Roman" w:eastAsia="Times New Roman" w:hAnsi="Times New Roman"/>
        </w:rPr>
        <w:t xml:space="preserve"> stebėsenos metu, pažymėtos žvaigždute [*].</w:t>
      </w:r>
    </w:p>
    <w:p w14:paraId="0D252313" w14:textId="77777777" w:rsidR="005F48E2" w:rsidRPr="008D3689" w:rsidRDefault="005F48E2" w:rsidP="00E233EE">
      <w:pPr>
        <w:keepNext/>
        <w:autoSpaceDE w:val="0"/>
        <w:autoSpaceDN w:val="0"/>
        <w:adjustRightInd w:val="0"/>
        <w:spacing w:after="0" w:line="240" w:lineRule="auto"/>
        <w:rPr>
          <w:rFonts w:ascii="Times New Roman" w:eastAsia="Times New Roman" w:hAnsi="Times New Roman"/>
        </w:rPr>
      </w:pPr>
    </w:p>
    <w:p w14:paraId="5CD3F3D4" w14:textId="64BF4CAB" w:rsidR="002023BD" w:rsidRPr="008D3689" w:rsidRDefault="00E233EE" w:rsidP="002023BD">
      <w:pPr>
        <w:widowControl w:val="0"/>
        <w:autoSpaceDE w:val="0"/>
        <w:autoSpaceDN w:val="0"/>
        <w:adjustRightInd w:val="0"/>
        <w:spacing w:after="0" w:line="240" w:lineRule="auto"/>
        <w:rPr>
          <w:rFonts w:ascii="Times New Roman" w:hAnsi="Times New Roman"/>
        </w:rPr>
      </w:pPr>
      <w:r w:rsidRPr="008D3689">
        <w:rPr>
          <w:rFonts w:ascii="Times New Roman" w:eastAsia="Times New Roman" w:hAnsi="Times New Roman"/>
        </w:rPr>
        <w:t>N</w:t>
      </w:r>
      <w:r w:rsidR="000C5799" w:rsidRPr="008D3689">
        <w:rPr>
          <w:rFonts w:ascii="Times New Roman" w:eastAsia="Times New Roman" w:hAnsi="Times New Roman"/>
        </w:rPr>
        <w:t xml:space="preserve">epageidaujamo poveikio </w:t>
      </w:r>
      <w:r w:rsidR="009421D8" w:rsidRPr="008D3689">
        <w:rPr>
          <w:rFonts w:ascii="Times New Roman" w:hAnsi="Times New Roman"/>
          <w:spacing w:val="-1"/>
        </w:rPr>
        <w:t>dažnis apibūdinamas taip:</w:t>
      </w:r>
      <w:r w:rsidR="00E0107B" w:rsidRPr="008D3689">
        <w:rPr>
          <w:rFonts w:ascii="Times New Roman" w:hAnsi="Times New Roman"/>
          <w:spacing w:val="-1"/>
        </w:rPr>
        <w:t xml:space="preserve"> </w:t>
      </w:r>
      <w:r w:rsidR="00E0107B" w:rsidRPr="008D3689">
        <w:rPr>
          <w:rFonts w:ascii="Times New Roman" w:hAnsi="Times New Roman"/>
        </w:rPr>
        <w:t>labai dažn</w:t>
      </w:r>
      <w:r w:rsidR="009421D8" w:rsidRPr="008D3689">
        <w:rPr>
          <w:rFonts w:ascii="Times New Roman" w:hAnsi="Times New Roman"/>
        </w:rPr>
        <w:t>a</w:t>
      </w:r>
      <w:r w:rsidR="00E0107B" w:rsidRPr="008D3689">
        <w:rPr>
          <w:rFonts w:ascii="Times New Roman" w:hAnsi="Times New Roman"/>
        </w:rPr>
        <w:t>s (≥</w:t>
      </w:r>
      <w:r w:rsidR="00A549F0" w:rsidRPr="008D3689">
        <w:rPr>
          <w:rFonts w:ascii="Times New Roman" w:hAnsi="Times New Roman"/>
        </w:rPr>
        <w:t> </w:t>
      </w:r>
      <w:r w:rsidR="00E0107B" w:rsidRPr="008D3689">
        <w:rPr>
          <w:rFonts w:ascii="Times New Roman" w:hAnsi="Times New Roman"/>
        </w:rPr>
        <w:t>1/10)</w:t>
      </w:r>
      <w:r w:rsidR="00033A39" w:rsidRPr="008D3689">
        <w:rPr>
          <w:rFonts w:ascii="Times New Roman" w:hAnsi="Times New Roman"/>
        </w:rPr>
        <w:t>,</w:t>
      </w:r>
      <w:r w:rsidR="00E0107B" w:rsidRPr="008D3689">
        <w:rPr>
          <w:rFonts w:ascii="Times New Roman" w:hAnsi="Times New Roman"/>
        </w:rPr>
        <w:t xml:space="preserve"> dažn</w:t>
      </w:r>
      <w:r w:rsidR="009421D8" w:rsidRPr="008D3689">
        <w:rPr>
          <w:rFonts w:ascii="Times New Roman" w:hAnsi="Times New Roman"/>
        </w:rPr>
        <w:t>a</w:t>
      </w:r>
      <w:r w:rsidR="00E0107B" w:rsidRPr="008D3689">
        <w:rPr>
          <w:rFonts w:ascii="Times New Roman" w:hAnsi="Times New Roman"/>
        </w:rPr>
        <w:t>s (nuo ≥</w:t>
      </w:r>
      <w:r w:rsidR="00A549F0" w:rsidRPr="008D3689">
        <w:rPr>
          <w:rFonts w:ascii="Times New Roman" w:hAnsi="Times New Roman"/>
        </w:rPr>
        <w:t> </w:t>
      </w:r>
      <w:r w:rsidR="00E0107B" w:rsidRPr="008D3689">
        <w:rPr>
          <w:rFonts w:ascii="Times New Roman" w:hAnsi="Times New Roman"/>
        </w:rPr>
        <w:t>1/100 iki &lt;</w:t>
      </w:r>
      <w:r w:rsidR="00A549F0" w:rsidRPr="008D3689">
        <w:rPr>
          <w:rFonts w:ascii="Times New Roman" w:hAnsi="Times New Roman"/>
        </w:rPr>
        <w:t> </w:t>
      </w:r>
      <w:r w:rsidR="00E0107B" w:rsidRPr="008D3689">
        <w:rPr>
          <w:rFonts w:ascii="Times New Roman" w:hAnsi="Times New Roman"/>
        </w:rPr>
        <w:t>1/10)</w:t>
      </w:r>
      <w:r w:rsidR="00033A39" w:rsidRPr="008D3689">
        <w:rPr>
          <w:rFonts w:ascii="Times New Roman" w:hAnsi="Times New Roman"/>
        </w:rPr>
        <w:t>,</w:t>
      </w:r>
      <w:r w:rsidR="00E0107B" w:rsidRPr="008D3689">
        <w:rPr>
          <w:rFonts w:ascii="Times New Roman" w:hAnsi="Times New Roman"/>
        </w:rPr>
        <w:t xml:space="preserve"> nedažn</w:t>
      </w:r>
      <w:r w:rsidR="009421D8" w:rsidRPr="008D3689">
        <w:rPr>
          <w:rFonts w:ascii="Times New Roman" w:hAnsi="Times New Roman"/>
        </w:rPr>
        <w:t>a</w:t>
      </w:r>
      <w:r w:rsidR="00E0107B" w:rsidRPr="008D3689">
        <w:rPr>
          <w:rFonts w:ascii="Times New Roman" w:hAnsi="Times New Roman"/>
        </w:rPr>
        <w:t>s (nuo ≥</w:t>
      </w:r>
      <w:r w:rsidR="00A549F0" w:rsidRPr="008D3689">
        <w:rPr>
          <w:rFonts w:ascii="Times New Roman" w:hAnsi="Times New Roman"/>
        </w:rPr>
        <w:t> </w:t>
      </w:r>
      <w:r w:rsidR="00E0107B" w:rsidRPr="008D3689">
        <w:rPr>
          <w:rFonts w:ascii="Times New Roman" w:hAnsi="Times New Roman"/>
        </w:rPr>
        <w:t>1/1</w:t>
      </w:r>
      <w:r w:rsidR="00A549F0" w:rsidRPr="008D3689">
        <w:rPr>
          <w:rFonts w:ascii="Times New Roman" w:hAnsi="Times New Roman"/>
        </w:rPr>
        <w:t> </w:t>
      </w:r>
      <w:r w:rsidR="00E0107B" w:rsidRPr="008D3689">
        <w:rPr>
          <w:rFonts w:ascii="Times New Roman" w:hAnsi="Times New Roman"/>
        </w:rPr>
        <w:t>000 iki &lt;</w:t>
      </w:r>
      <w:r w:rsidR="00A549F0" w:rsidRPr="008D3689">
        <w:rPr>
          <w:rFonts w:ascii="Times New Roman" w:hAnsi="Times New Roman"/>
        </w:rPr>
        <w:t> </w:t>
      </w:r>
      <w:r w:rsidR="00E0107B" w:rsidRPr="008D3689">
        <w:rPr>
          <w:rFonts w:ascii="Times New Roman" w:hAnsi="Times New Roman"/>
        </w:rPr>
        <w:t>1/100)</w:t>
      </w:r>
      <w:r w:rsidR="00033A39" w:rsidRPr="008D3689">
        <w:rPr>
          <w:rFonts w:ascii="Times New Roman" w:hAnsi="Times New Roman"/>
        </w:rPr>
        <w:t>,</w:t>
      </w:r>
      <w:r w:rsidR="00E0107B" w:rsidRPr="008D3689">
        <w:rPr>
          <w:rFonts w:ascii="Times New Roman" w:hAnsi="Times New Roman"/>
        </w:rPr>
        <w:t xml:space="preserve"> ret</w:t>
      </w:r>
      <w:r w:rsidR="009421D8" w:rsidRPr="008D3689">
        <w:rPr>
          <w:rFonts w:ascii="Times New Roman" w:hAnsi="Times New Roman"/>
        </w:rPr>
        <w:t>a</w:t>
      </w:r>
      <w:r w:rsidR="00E0107B" w:rsidRPr="008D3689">
        <w:rPr>
          <w:rFonts w:ascii="Times New Roman" w:hAnsi="Times New Roman"/>
        </w:rPr>
        <w:t>s (nuo ≥</w:t>
      </w:r>
      <w:r w:rsidR="00A549F0" w:rsidRPr="008D3689">
        <w:rPr>
          <w:rFonts w:ascii="Times New Roman" w:hAnsi="Times New Roman"/>
        </w:rPr>
        <w:t> </w:t>
      </w:r>
      <w:r w:rsidR="00E0107B" w:rsidRPr="008D3689">
        <w:rPr>
          <w:rFonts w:ascii="Times New Roman" w:hAnsi="Times New Roman"/>
        </w:rPr>
        <w:t>1/10</w:t>
      </w:r>
      <w:r w:rsidR="00A549F0" w:rsidRPr="008D3689">
        <w:rPr>
          <w:rFonts w:ascii="Times New Roman" w:hAnsi="Times New Roman"/>
        </w:rPr>
        <w:t> </w:t>
      </w:r>
      <w:r w:rsidR="00E0107B" w:rsidRPr="008D3689">
        <w:rPr>
          <w:rFonts w:ascii="Times New Roman" w:hAnsi="Times New Roman"/>
        </w:rPr>
        <w:t>000 iki &lt;</w:t>
      </w:r>
      <w:r w:rsidR="00A549F0" w:rsidRPr="008D3689">
        <w:rPr>
          <w:rFonts w:ascii="Times New Roman" w:hAnsi="Times New Roman"/>
        </w:rPr>
        <w:t> </w:t>
      </w:r>
      <w:r w:rsidR="00E0107B" w:rsidRPr="008D3689">
        <w:rPr>
          <w:rFonts w:ascii="Times New Roman" w:hAnsi="Times New Roman"/>
        </w:rPr>
        <w:t>1/1</w:t>
      </w:r>
      <w:r w:rsidR="00A549F0" w:rsidRPr="008D3689">
        <w:rPr>
          <w:rFonts w:ascii="Times New Roman" w:hAnsi="Times New Roman"/>
        </w:rPr>
        <w:t> </w:t>
      </w:r>
      <w:r w:rsidR="00E0107B" w:rsidRPr="008D3689">
        <w:rPr>
          <w:rFonts w:ascii="Times New Roman" w:hAnsi="Times New Roman"/>
        </w:rPr>
        <w:t>000)</w:t>
      </w:r>
      <w:r w:rsidR="00033A39" w:rsidRPr="008D3689">
        <w:rPr>
          <w:rFonts w:ascii="Times New Roman" w:hAnsi="Times New Roman"/>
        </w:rPr>
        <w:t>,</w:t>
      </w:r>
      <w:r w:rsidR="00E0107B" w:rsidRPr="008D3689">
        <w:rPr>
          <w:rFonts w:ascii="Times New Roman" w:hAnsi="Times New Roman"/>
        </w:rPr>
        <w:t xml:space="preserve"> labai ret</w:t>
      </w:r>
      <w:r w:rsidR="009421D8" w:rsidRPr="008D3689">
        <w:rPr>
          <w:rFonts w:ascii="Times New Roman" w:hAnsi="Times New Roman"/>
        </w:rPr>
        <w:t>a</w:t>
      </w:r>
      <w:r w:rsidR="00E0107B" w:rsidRPr="008D3689">
        <w:rPr>
          <w:rFonts w:ascii="Times New Roman" w:hAnsi="Times New Roman"/>
        </w:rPr>
        <w:t>s (&lt;</w:t>
      </w:r>
      <w:r w:rsidR="00A549F0" w:rsidRPr="008D3689">
        <w:rPr>
          <w:rFonts w:ascii="Times New Roman" w:hAnsi="Times New Roman"/>
        </w:rPr>
        <w:t> </w:t>
      </w:r>
      <w:r w:rsidR="00E0107B" w:rsidRPr="008D3689">
        <w:rPr>
          <w:rFonts w:ascii="Times New Roman" w:hAnsi="Times New Roman"/>
        </w:rPr>
        <w:t>1/10</w:t>
      </w:r>
      <w:r w:rsidR="00A549F0" w:rsidRPr="008D3689">
        <w:rPr>
          <w:rFonts w:ascii="Times New Roman" w:hAnsi="Times New Roman"/>
        </w:rPr>
        <w:t> </w:t>
      </w:r>
      <w:r w:rsidR="00E0107B" w:rsidRPr="008D3689">
        <w:rPr>
          <w:rFonts w:ascii="Times New Roman" w:hAnsi="Times New Roman"/>
        </w:rPr>
        <w:t>000)</w:t>
      </w:r>
      <w:r w:rsidR="009421D8" w:rsidRPr="008D3689">
        <w:rPr>
          <w:rFonts w:ascii="Times New Roman" w:hAnsi="Times New Roman"/>
        </w:rPr>
        <w:t xml:space="preserve"> ir </w:t>
      </w:r>
      <w:r w:rsidR="00E0107B" w:rsidRPr="008D3689">
        <w:rPr>
          <w:rFonts w:ascii="Times New Roman" w:hAnsi="Times New Roman"/>
        </w:rPr>
        <w:t xml:space="preserve">nežinomas (negali būti </w:t>
      </w:r>
      <w:r w:rsidR="009421D8" w:rsidRPr="008D3689">
        <w:rPr>
          <w:rFonts w:ascii="Times New Roman" w:hAnsi="Times New Roman"/>
        </w:rPr>
        <w:t>apskaičiuotas</w:t>
      </w:r>
      <w:r w:rsidR="00E0107B" w:rsidRPr="008D3689">
        <w:rPr>
          <w:rFonts w:ascii="Times New Roman" w:hAnsi="Times New Roman"/>
        </w:rPr>
        <w:t xml:space="preserve"> pagal turimus duomenis).</w:t>
      </w:r>
      <w:r w:rsidR="009A762B" w:rsidRPr="008D3689">
        <w:rPr>
          <w:rFonts w:ascii="Times New Roman" w:hAnsi="Times New Roman"/>
        </w:rPr>
        <w:t xml:space="preserve"> </w:t>
      </w:r>
    </w:p>
    <w:p w14:paraId="7D12F597" w14:textId="77777777" w:rsidR="00973C44" w:rsidRPr="008D3689" w:rsidRDefault="00973C44" w:rsidP="002023BD">
      <w:pPr>
        <w:widowControl w:val="0"/>
        <w:autoSpaceDE w:val="0"/>
        <w:autoSpaceDN w:val="0"/>
        <w:adjustRightInd w:val="0"/>
        <w:spacing w:after="0" w:line="240" w:lineRule="auto"/>
        <w:rPr>
          <w:rFonts w:ascii="Times New Roman" w:hAnsi="Times New Roman"/>
        </w:rPr>
      </w:pPr>
    </w:p>
    <w:p w14:paraId="0CB8A7F3"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p>
    <w:p w14:paraId="230FBBC9"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i/>
          <w:iCs/>
          <w:u w:val="single"/>
        </w:rPr>
        <w:t xml:space="preserve">Infekcijos ir </w:t>
      </w:r>
      <w:proofErr w:type="spellStart"/>
      <w:r w:rsidRPr="008D3689">
        <w:rPr>
          <w:rFonts w:ascii="Times New Roman" w:eastAsia="Times New Roman" w:hAnsi="Times New Roman"/>
          <w:i/>
          <w:iCs/>
          <w:u w:val="single"/>
        </w:rPr>
        <w:t>infestacijos</w:t>
      </w:r>
      <w:proofErr w:type="spellEnd"/>
      <w:r w:rsidRPr="008D3689">
        <w:rPr>
          <w:rFonts w:ascii="Times New Roman" w:eastAsia="Times New Roman" w:hAnsi="Times New Roman"/>
          <w:i/>
          <w:iCs/>
          <w:u w:val="single"/>
        </w:rPr>
        <w:t xml:space="preserve"> </w:t>
      </w:r>
    </w:p>
    <w:p w14:paraId="073538EF"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p>
    <w:p w14:paraId="2DA3C02D" w14:textId="70EB9BD5"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Dažnas: </w:t>
      </w:r>
      <w:r w:rsidRPr="008D3689">
        <w:rPr>
          <w:rFonts w:ascii="Times New Roman" w:eastAsia="Times New Roman" w:hAnsi="Times New Roman"/>
        </w:rPr>
        <w:tab/>
        <w:t xml:space="preserve">Burnos pūslelinė, </w:t>
      </w:r>
      <w:proofErr w:type="spellStart"/>
      <w:r w:rsidRPr="008D3689">
        <w:rPr>
          <w:rFonts w:ascii="Times New Roman" w:eastAsia="Times New Roman" w:hAnsi="Times New Roman"/>
        </w:rPr>
        <w:t>dermatominis</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i/>
          <w:iCs/>
        </w:rPr>
        <w:t>herpes</w:t>
      </w:r>
      <w:proofErr w:type="spellEnd"/>
      <w:r w:rsidRPr="008D3689">
        <w:rPr>
          <w:rFonts w:ascii="Times New Roman" w:eastAsia="Times New Roman" w:hAnsi="Times New Roman"/>
          <w:i/>
          <w:iCs/>
        </w:rPr>
        <w:t xml:space="preserve"> </w:t>
      </w:r>
      <w:proofErr w:type="spellStart"/>
      <w:r w:rsidRPr="008D3689">
        <w:rPr>
          <w:rFonts w:ascii="Times New Roman" w:eastAsia="Times New Roman" w:hAnsi="Times New Roman"/>
          <w:i/>
          <w:iCs/>
        </w:rPr>
        <w:t>zoster</w:t>
      </w:r>
      <w:proofErr w:type="spellEnd"/>
      <w:r w:rsidRPr="008D3689">
        <w:rPr>
          <w:rFonts w:ascii="Times New Roman" w:eastAsia="Times New Roman" w:hAnsi="Times New Roman"/>
        </w:rPr>
        <w:t xml:space="preserve">. </w:t>
      </w:r>
    </w:p>
    <w:p w14:paraId="6D6BD2F0" w14:textId="19C62AB3" w:rsidR="004F2BD6" w:rsidRPr="008D3689" w:rsidRDefault="005F48E2" w:rsidP="005F48E2">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Labai retas: </w:t>
      </w:r>
      <w:r w:rsidRPr="008D3689">
        <w:rPr>
          <w:rFonts w:ascii="Times New Roman" w:eastAsia="Times New Roman" w:hAnsi="Times New Roman"/>
        </w:rPr>
        <w:tab/>
        <w:t>Tuberkuliozė (žr. 4.4 skyrių)</w:t>
      </w:r>
    </w:p>
    <w:p w14:paraId="3796BBEA"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p>
    <w:p w14:paraId="0DC3D711"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i/>
          <w:iCs/>
          <w:u w:val="single"/>
        </w:rPr>
      </w:pPr>
      <w:r w:rsidRPr="008D3689">
        <w:rPr>
          <w:rFonts w:ascii="Times New Roman" w:eastAsia="Times New Roman" w:hAnsi="Times New Roman"/>
          <w:i/>
          <w:iCs/>
          <w:u w:val="single"/>
        </w:rPr>
        <w:t>Kraujo ir limfinės sistemos sutrikimai</w:t>
      </w:r>
    </w:p>
    <w:p w14:paraId="66C362C4"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p>
    <w:p w14:paraId="2D1E5F13" w14:textId="46D44466"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Labai dažnas: </w:t>
      </w:r>
      <w:r w:rsidRPr="008D3689">
        <w:rPr>
          <w:rFonts w:ascii="Times New Roman" w:eastAsia="Times New Roman" w:hAnsi="Times New Roman"/>
        </w:rPr>
        <w:tab/>
      </w:r>
      <w:proofErr w:type="spellStart"/>
      <w:r w:rsidRPr="008D3689">
        <w:rPr>
          <w:rFonts w:ascii="Times New Roman" w:eastAsia="Times New Roman" w:hAnsi="Times New Roman"/>
        </w:rPr>
        <w:t>Limfopenija</w:t>
      </w:r>
      <w:proofErr w:type="spellEnd"/>
      <w:r w:rsidRPr="008D3689">
        <w:rPr>
          <w:rFonts w:ascii="Times New Roman" w:eastAsia="Times New Roman" w:hAnsi="Times New Roman"/>
        </w:rPr>
        <w:t>.</w:t>
      </w:r>
    </w:p>
    <w:p w14:paraId="013222B7" w14:textId="56DA79C2"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Dažnas: </w:t>
      </w:r>
      <w:r w:rsidRPr="008D3689">
        <w:rPr>
          <w:rFonts w:ascii="Times New Roman" w:eastAsia="Times New Roman" w:hAnsi="Times New Roman"/>
        </w:rPr>
        <w:tab/>
      </w:r>
      <w:proofErr w:type="spellStart"/>
      <w:r w:rsidRPr="008D3689">
        <w:rPr>
          <w:rFonts w:ascii="Times New Roman" w:eastAsia="Times New Roman" w:hAnsi="Times New Roman"/>
        </w:rPr>
        <w:t>Neutrofilų</w:t>
      </w:r>
      <w:proofErr w:type="spellEnd"/>
      <w:r w:rsidRPr="008D3689">
        <w:rPr>
          <w:rFonts w:ascii="Times New Roman" w:eastAsia="Times New Roman" w:hAnsi="Times New Roman"/>
        </w:rPr>
        <w:t xml:space="preserve"> skaičiaus sumažėjimas.</w:t>
      </w:r>
    </w:p>
    <w:p w14:paraId="78F7128A"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p>
    <w:p w14:paraId="7B6A6C8A" w14:textId="167DF39A" w:rsidR="005F48E2" w:rsidRPr="008D3689" w:rsidRDefault="005F48E2" w:rsidP="005F48E2">
      <w:pPr>
        <w:widowControl w:val="0"/>
        <w:autoSpaceDE w:val="0"/>
        <w:autoSpaceDN w:val="0"/>
        <w:adjustRightInd w:val="0"/>
        <w:spacing w:after="0" w:line="240" w:lineRule="auto"/>
        <w:rPr>
          <w:rFonts w:ascii="Times New Roman" w:eastAsia="Times New Roman" w:hAnsi="Times New Roman"/>
          <w:i/>
          <w:iCs/>
          <w:u w:val="single"/>
        </w:rPr>
      </w:pPr>
      <w:r w:rsidRPr="008D3689">
        <w:rPr>
          <w:rFonts w:ascii="Times New Roman" w:eastAsia="Times New Roman" w:hAnsi="Times New Roman"/>
          <w:i/>
          <w:iCs/>
          <w:u w:val="single"/>
        </w:rPr>
        <w:t>Imuninės sistemos sutrikimai</w:t>
      </w:r>
    </w:p>
    <w:p w14:paraId="45295BBB"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p>
    <w:p w14:paraId="3CD2F4D4" w14:textId="3DDD50A8" w:rsidR="005F48E2" w:rsidRPr="008D3689" w:rsidRDefault="005F48E2" w:rsidP="005F48E2">
      <w:pPr>
        <w:widowControl w:val="0"/>
        <w:autoSpaceDE w:val="0"/>
        <w:autoSpaceDN w:val="0"/>
        <w:adjustRightInd w:val="0"/>
        <w:spacing w:after="0" w:line="240" w:lineRule="auto"/>
        <w:ind w:left="1440" w:hanging="1440"/>
        <w:rPr>
          <w:rFonts w:ascii="Times New Roman" w:eastAsia="Times New Roman" w:hAnsi="Times New Roman"/>
        </w:rPr>
      </w:pPr>
      <w:r w:rsidRPr="008D3689">
        <w:rPr>
          <w:rFonts w:ascii="Times New Roman" w:eastAsia="Times New Roman" w:hAnsi="Times New Roman"/>
        </w:rPr>
        <w:t xml:space="preserve">Dažnas: </w:t>
      </w:r>
      <w:r w:rsidRPr="008D3689">
        <w:rPr>
          <w:rFonts w:ascii="Times New Roman" w:eastAsia="Times New Roman" w:hAnsi="Times New Roman"/>
        </w:rPr>
        <w:tab/>
        <w:t xml:space="preserve">Padidėjęs jautrumas*, įskaitant niežėjimą, dilgėlinę, išbėrimą ir retus </w:t>
      </w:r>
      <w:proofErr w:type="spellStart"/>
      <w:r w:rsidRPr="008D3689">
        <w:rPr>
          <w:rFonts w:ascii="Times New Roman" w:eastAsia="Times New Roman" w:hAnsi="Times New Roman"/>
        </w:rPr>
        <w:t>angioneurozinės</w:t>
      </w:r>
      <w:proofErr w:type="spellEnd"/>
      <w:r w:rsidRPr="008D3689">
        <w:rPr>
          <w:rFonts w:ascii="Times New Roman" w:eastAsia="Times New Roman" w:hAnsi="Times New Roman"/>
        </w:rPr>
        <w:t xml:space="preserve"> edemos atvejus.</w:t>
      </w:r>
    </w:p>
    <w:p w14:paraId="442C1562"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p>
    <w:p w14:paraId="0407306D" w14:textId="6E6C19F1" w:rsidR="005F48E2" w:rsidRPr="008D3689" w:rsidRDefault="005F48E2" w:rsidP="005F48E2">
      <w:pPr>
        <w:widowControl w:val="0"/>
        <w:autoSpaceDE w:val="0"/>
        <w:autoSpaceDN w:val="0"/>
        <w:adjustRightInd w:val="0"/>
        <w:spacing w:after="0" w:line="240" w:lineRule="auto"/>
        <w:rPr>
          <w:rFonts w:ascii="Times New Roman" w:eastAsia="Times New Roman" w:hAnsi="Times New Roman"/>
          <w:i/>
          <w:iCs/>
          <w:u w:val="single"/>
        </w:rPr>
      </w:pPr>
      <w:r w:rsidRPr="008D3689">
        <w:rPr>
          <w:rFonts w:ascii="Times New Roman" w:eastAsia="Times New Roman" w:hAnsi="Times New Roman"/>
          <w:i/>
          <w:iCs/>
          <w:u w:val="single"/>
        </w:rPr>
        <w:t>Kepenų, tulžies pūslės ir latakų sutrikimai</w:t>
      </w:r>
    </w:p>
    <w:p w14:paraId="45309E24"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p>
    <w:p w14:paraId="22D97D0C" w14:textId="752F9BC6"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Nedažnas: </w:t>
      </w:r>
      <w:r w:rsidRPr="008D3689">
        <w:rPr>
          <w:rFonts w:ascii="Times New Roman" w:eastAsia="Times New Roman" w:hAnsi="Times New Roman"/>
        </w:rPr>
        <w:tab/>
        <w:t>Kepenų pažaida*.</w:t>
      </w:r>
    </w:p>
    <w:p w14:paraId="19C511BA"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p>
    <w:p w14:paraId="0C9EF8B9" w14:textId="3E77ECD2" w:rsidR="005F48E2" w:rsidRPr="008D3689" w:rsidRDefault="005F48E2" w:rsidP="005F48E2">
      <w:pPr>
        <w:widowControl w:val="0"/>
        <w:autoSpaceDE w:val="0"/>
        <w:autoSpaceDN w:val="0"/>
        <w:adjustRightInd w:val="0"/>
        <w:spacing w:after="0" w:line="240" w:lineRule="auto"/>
        <w:rPr>
          <w:rFonts w:ascii="Times New Roman" w:eastAsia="Times New Roman" w:hAnsi="Times New Roman"/>
          <w:i/>
          <w:iCs/>
          <w:u w:val="single"/>
        </w:rPr>
      </w:pPr>
      <w:r w:rsidRPr="008D3689">
        <w:rPr>
          <w:rFonts w:ascii="Times New Roman" w:eastAsia="Times New Roman" w:hAnsi="Times New Roman"/>
          <w:i/>
          <w:iCs/>
          <w:u w:val="single"/>
        </w:rPr>
        <w:t>Odos ir poodinio audinio sutrikimai</w:t>
      </w:r>
    </w:p>
    <w:p w14:paraId="69CDDC89"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p>
    <w:p w14:paraId="07F60B52" w14:textId="029540E3"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Dažnas: </w:t>
      </w:r>
      <w:r w:rsidRPr="008D3689">
        <w:rPr>
          <w:rFonts w:ascii="Times New Roman" w:eastAsia="Times New Roman" w:hAnsi="Times New Roman"/>
        </w:rPr>
        <w:tab/>
        <w:t xml:space="preserve">Išbėrimas, </w:t>
      </w:r>
      <w:proofErr w:type="spellStart"/>
      <w:r w:rsidRPr="008D3689">
        <w:rPr>
          <w:rFonts w:ascii="Times New Roman" w:eastAsia="Times New Roman" w:hAnsi="Times New Roman"/>
        </w:rPr>
        <w:t>alopecija</w:t>
      </w:r>
      <w:proofErr w:type="spellEnd"/>
      <w:r w:rsidRPr="008D3689">
        <w:rPr>
          <w:rFonts w:ascii="Times New Roman" w:eastAsia="Times New Roman" w:hAnsi="Times New Roman"/>
        </w:rPr>
        <w:t>.</w:t>
      </w:r>
    </w:p>
    <w:p w14:paraId="4667F2F5" w14:textId="77777777" w:rsidR="005F48E2" w:rsidRPr="008D3689" w:rsidRDefault="005F48E2" w:rsidP="005F48E2">
      <w:pPr>
        <w:widowControl w:val="0"/>
        <w:autoSpaceDE w:val="0"/>
        <w:autoSpaceDN w:val="0"/>
        <w:adjustRightInd w:val="0"/>
        <w:spacing w:after="0" w:line="240" w:lineRule="auto"/>
        <w:rPr>
          <w:rFonts w:ascii="Times New Roman" w:eastAsia="Times New Roman" w:hAnsi="Times New Roman"/>
        </w:rPr>
      </w:pPr>
    </w:p>
    <w:p w14:paraId="2C9FABFD" w14:textId="77777777" w:rsidR="004F2BD6" w:rsidRPr="008D3689" w:rsidRDefault="004F2BD6" w:rsidP="004F2BD6">
      <w:pPr>
        <w:keepNext/>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u w:val="single"/>
        </w:rPr>
        <w:t>Atrinktų nepageidaujamų reakcijų apibūdinimas</w:t>
      </w:r>
    </w:p>
    <w:p w14:paraId="084DAD01" w14:textId="77777777" w:rsidR="002D22B9" w:rsidRPr="008D3689" w:rsidRDefault="002D22B9" w:rsidP="004F2BD6">
      <w:pPr>
        <w:keepNext/>
        <w:autoSpaceDE w:val="0"/>
        <w:autoSpaceDN w:val="0"/>
        <w:adjustRightInd w:val="0"/>
        <w:spacing w:after="0" w:line="240" w:lineRule="auto"/>
        <w:rPr>
          <w:rFonts w:ascii="Times New Roman" w:eastAsia="Times New Roman" w:hAnsi="Times New Roman"/>
        </w:rPr>
      </w:pPr>
    </w:p>
    <w:p w14:paraId="7AB0CAFD" w14:textId="77777777" w:rsidR="005F48E2" w:rsidRPr="008D3689" w:rsidRDefault="005F48E2" w:rsidP="005F48E2">
      <w:pPr>
        <w:keepNext/>
        <w:autoSpaceDE w:val="0"/>
        <w:autoSpaceDN w:val="0"/>
        <w:adjustRightInd w:val="0"/>
        <w:spacing w:after="0" w:line="240" w:lineRule="auto"/>
        <w:rPr>
          <w:rFonts w:ascii="Times New Roman" w:eastAsia="Times New Roman" w:hAnsi="Times New Roman"/>
          <w:i/>
          <w:iCs/>
          <w:u w:val="single"/>
        </w:rPr>
      </w:pPr>
      <w:proofErr w:type="spellStart"/>
      <w:r w:rsidRPr="008D3689">
        <w:rPr>
          <w:rFonts w:ascii="Times New Roman" w:eastAsia="Times New Roman" w:hAnsi="Times New Roman"/>
          <w:i/>
          <w:iCs/>
          <w:u w:val="single"/>
        </w:rPr>
        <w:t>Limfopenija</w:t>
      </w:r>
      <w:proofErr w:type="spellEnd"/>
    </w:p>
    <w:p w14:paraId="6CF121D1" w14:textId="77777777" w:rsidR="005F48E2" w:rsidRPr="008D3689" w:rsidRDefault="005F48E2" w:rsidP="005F48E2">
      <w:pPr>
        <w:keepNext/>
        <w:autoSpaceDE w:val="0"/>
        <w:autoSpaceDN w:val="0"/>
        <w:adjustRightInd w:val="0"/>
        <w:spacing w:after="0" w:line="240" w:lineRule="auto"/>
        <w:rPr>
          <w:rFonts w:ascii="Times New Roman" w:eastAsia="Times New Roman" w:hAnsi="Times New Roman"/>
        </w:rPr>
      </w:pPr>
    </w:p>
    <w:p w14:paraId="6B68491D" w14:textId="72C70921" w:rsidR="005F48E2" w:rsidRPr="008D3689" w:rsidRDefault="005F48E2" w:rsidP="005F48E2">
      <w:pPr>
        <w:keepNext/>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Klinikinių tyrimų metu 20</w:t>
      </w:r>
      <w:r w:rsidRPr="008D3689">
        <w:rPr>
          <w:rFonts w:ascii="Times New Roman" w:eastAsia="Times New Roman" w:hAnsi="Times New Roman"/>
        </w:rPr>
        <w:noBreakHyphen/>
        <w:t xml:space="preserve">25 % pacientų, kuriems buvo taikoma </w:t>
      </w:r>
      <w:proofErr w:type="spellStart"/>
      <w:r w:rsidRPr="008D3689">
        <w:rPr>
          <w:rFonts w:ascii="Times New Roman" w:eastAsia="Times New Roman" w:hAnsi="Times New Roman"/>
        </w:rPr>
        <w:t>kladribino</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rPr>
        <w:t>monoterapija</w:t>
      </w:r>
      <w:proofErr w:type="spellEnd"/>
      <w:r w:rsidRPr="008D3689">
        <w:rPr>
          <w:rFonts w:ascii="Times New Roman" w:eastAsia="Times New Roman" w:hAnsi="Times New Roman"/>
        </w:rPr>
        <w:t>, skiriant suminę 3,5 mg/kg dozę 2 metų laikotarpiu, pasireiškė laikina 3</w:t>
      </w:r>
      <w:r w:rsidRPr="008D3689">
        <w:rPr>
          <w:rFonts w:ascii="Times New Roman" w:eastAsia="Times New Roman" w:hAnsi="Times New Roman"/>
        </w:rPr>
        <w:noBreakHyphen/>
        <w:t>iojo arba 4</w:t>
      </w:r>
      <w:r w:rsidRPr="008D3689">
        <w:rPr>
          <w:rFonts w:ascii="Times New Roman" w:eastAsia="Times New Roman" w:hAnsi="Times New Roman"/>
        </w:rPr>
        <w:noBreakHyphen/>
        <w:t xml:space="preserve">ojo laipsnio </w:t>
      </w:r>
      <w:proofErr w:type="spellStart"/>
      <w:r w:rsidRPr="008D3689">
        <w:rPr>
          <w:rFonts w:ascii="Times New Roman" w:eastAsia="Times New Roman" w:hAnsi="Times New Roman"/>
        </w:rPr>
        <w:t>limfopenija</w:t>
      </w:r>
      <w:proofErr w:type="spellEnd"/>
      <w:r w:rsidRPr="008D3689">
        <w:rPr>
          <w:rFonts w:ascii="Times New Roman" w:eastAsia="Times New Roman" w:hAnsi="Times New Roman"/>
        </w:rPr>
        <w:t>. 4</w:t>
      </w:r>
      <w:r w:rsidRPr="008D3689">
        <w:rPr>
          <w:rFonts w:ascii="Times New Roman" w:eastAsia="Times New Roman" w:hAnsi="Times New Roman"/>
        </w:rPr>
        <w:noBreakHyphen/>
        <w:t xml:space="preserve">ojo laipsnio </w:t>
      </w:r>
      <w:proofErr w:type="spellStart"/>
      <w:r w:rsidRPr="008D3689">
        <w:rPr>
          <w:rFonts w:ascii="Times New Roman" w:eastAsia="Times New Roman" w:hAnsi="Times New Roman"/>
        </w:rPr>
        <w:t>limfopenija</w:t>
      </w:r>
      <w:proofErr w:type="spellEnd"/>
      <w:r w:rsidRPr="008D3689">
        <w:rPr>
          <w:rFonts w:ascii="Times New Roman" w:eastAsia="Times New Roman" w:hAnsi="Times New Roman"/>
        </w:rPr>
        <w:t xml:space="preserve"> nustatyta mažiau kaip 1 % pacientų. Kiekvienais metais 3</w:t>
      </w:r>
      <w:r w:rsidRPr="008D3689">
        <w:rPr>
          <w:rFonts w:ascii="Times New Roman" w:eastAsia="Times New Roman" w:hAnsi="Times New Roman"/>
        </w:rPr>
        <w:noBreakHyphen/>
        <w:t>iojo arba 4</w:t>
      </w:r>
      <w:r w:rsidRPr="008D3689">
        <w:rPr>
          <w:rFonts w:ascii="Times New Roman" w:eastAsia="Times New Roman" w:hAnsi="Times New Roman"/>
        </w:rPr>
        <w:noBreakHyphen/>
        <w:t xml:space="preserve">ojo laipsnio </w:t>
      </w:r>
      <w:proofErr w:type="spellStart"/>
      <w:r w:rsidRPr="008D3689">
        <w:rPr>
          <w:rFonts w:ascii="Times New Roman" w:eastAsia="Times New Roman" w:hAnsi="Times New Roman"/>
        </w:rPr>
        <w:t>limfopenija</w:t>
      </w:r>
      <w:proofErr w:type="spellEnd"/>
      <w:r w:rsidRPr="008D3689">
        <w:rPr>
          <w:rFonts w:ascii="Times New Roman" w:eastAsia="Times New Roman" w:hAnsi="Times New Roman"/>
        </w:rPr>
        <w:t xml:space="preserve"> pacientams dažniausiai buvo nustatyta praėjus 2 mėnesiams po pirmosios kladribino dozės vartojimo (3</w:t>
      </w:r>
      <w:r w:rsidRPr="008D3689">
        <w:rPr>
          <w:rFonts w:ascii="Times New Roman" w:eastAsia="Times New Roman" w:hAnsi="Times New Roman"/>
        </w:rPr>
        <w:noBreakHyphen/>
        <w:t xml:space="preserve">iojo laipsnio </w:t>
      </w:r>
      <w:proofErr w:type="spellStart"/>
      <w:r w:rsidRPr="008D3689">
        <w:rPr>
          <w:rFonts w:ascii="Times New Roman" w:eastAsia="Times New Roman" w:hAnsi="Times New Roman"/>
        </w:rPr>
        <w:t>limfopenija</w:t>
      </w:r>
      <w:proofErr w:type="spellEnd"/>
      <w:r w:rsidRPr="008D3689">
        <w:rPr>
          <w:rFonts w:ascii="Times New Roman" w:eastAsia="Times New Roman" w:hAnsi="Times New Roman"/>
        </w:rPr>
        <w:t xml:space="preserve"> 1</w:t>
      </w:r>
      <w:r w:rsidRPr="008D3689">
        <w:rPr>
          <w:rFonts w:ascii="Times New Roman" w:eastAsia="Times New Roman" w:hAnsi="Times New Roman"/>
        </w:rPr>
        <w:noBreakHyphen/>
        <w:t>aisiais ir 2</w:t>
      </w:r>
      <w:r w:rsidRPr="008D3689">
        <w:rPr>
          <w:rFonts w:ascii="Times New Roman" w:eastAsia="Times New Roman" w:hAnsi="Times New Roman"/>
        </w:rPr>
        <w:noBreakHyphen/>
        <w:t>aisiais metais nustatyta 4,0 % ir 11,3 % pacientų, 4</w:t>
      </w:r>
      <w:r w:rsidRPr="008D3689">
        <w:rPr>
          <w:rFonts w:ascii="Times New Roman" w:eastAsia="Times New Roman" w:hAnsi="Times New Roman"/>
        </w:rPr>
        <w:noBreakHyphen/>
        <w:t xml:space="preserve">ojo laipsnio </w:t>
      </w:r>
      <w:proofErr w:type="spellStart"/>
      <w:r w:rsidRPr="008D3689">
        <w:rPr>
          <w:rFonts w:ascii="Times New Roman" w:eastAsia="Times New Roman" w:hAnsi="Times New Roman"/>
        </w:rPr>
        <w:t>limfopenija</w:t>
      </w:r>
      <w:proofErr w:type="spellEnd"/>
      <w:r w:rsidRPr="008D3689">
        <w:rPr>
          <w:rFonts w:ascii="Times New Roman" w:eastAsia="Times New Roman" w:hAnsi="Times New Roman"/>
        </w:rPr>
        <w:t xml:space="preserve"> 1</w:t>
      </w:r>
      <w:r w:rsidRPr="008D3689">
        <w:rPr>
          <w:rFonts w:ascii="Times New Roman" w:eastAsia="Times New Roman" w:hAnsi="Times New Roman"/>
        </w:rPr>
        <w:noBreakHyphen/>
        <w:t>aisiais ir 2</w:t>
      </w:r>
      <w:r w:rsidRPr="008D3689">
        <w:rPr>
          <w:rFonts w:ascii="Times New Roman" w:eastAsia="Times New Roman" w:hAnsi="Times New Roman"/>
        </w:rPr>
        <w:noBreakHyphen/>
        <w:t>aisiais metais nustatyta 0 % ir 0,4 % pacientų). Tikėtina, kad per 9 mėnesius daugumai pacientų limfocitų skaičius vėl taps normalus arba sumažės iki 1</w:t>
      </w:r>
      <w:r w:rsidRPr="008D3689">
        <w:rPr>
          <w:rFonts w:ascii="Times New Roman" w:eastAsia="Times New Roman" w:hAnsi="Times New Roman"/>
        </w:rPr>
        <w:noBreakHyphen/>
        <w:t xml:space="preserve">ojo laipsnio </w:t>
      </w:r>
      <w:proofErr w:type="spellStart"/>
      <w:r w:rsidRPr="008D3689">
        <w:rPr>
          <w:rFonts w:ascii="Times New Roman" w:eastAsia="Times New Roman" w:hAnsi="Times New Roman"/>
        </w:rPr>
        <w:t>limfopenijos</w:t>
      </w:r>
      <w:proofErr w:type="spellEnd"/>
      <w:r w:rsidRPr="008D3689">
        <w:rPr>
          <w:rFonts w:ascii="Times New Roman" w:eastAsia="Times New Roman" w:hAnsi="Times New Roman"/>
        </w:rPr>
        <w:t>.</w:t>
      </w:r>
    </w:p>
    <w:p w14:paraId="60FD29B8" w14:textId="77777777" w:rsidR="005F48E2" w:rsidRPr="008D3689" w:rsidRDefault="005F48E2" w:rsidP="005F48E2">
      <w:pPr>
        <w:keepNext/>
        <w:autoSpaceDE w:val="0"/>
        <w:autoSpaceDN w:val="0"/>
        <w:adjustRightInd w:val="0"/>
        <w:spacing w:after="0" w:line="240" w:lineRule="auto"/>
        <w:rPr>
          <w:rFonts w:ascii="Times New Roman" w:eastAsia="Times New Roman" w:hAnsi="Times New Roman"/>
        </w:rPr>
      </w:pPr>
    </w:p>
    <w:p w14:paraId="015FF0BE" w14:textId="1AC9CB75" w:rsidR="002D22B9" w:rsidRPr="008D3689" w:rsidRDefault="005F48E2" w:rsidP="005F48E2">
      <w:pPr>
        <w:keepNext/>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Sunkios </w:t>
      </w:r>
      <w:proofErr w:type="spellStart"/>
      <w:r w:rsidRPr="008D3689">
        <w:rPr>
          <w:rFonts w:ascii="Times New Roman" w:eastAsia="Times New Roman" w:hAnsi="Times New Roman"/>
        </w:rPr>
        <w:t>limfopenijos</w:t>
      </w:r>
      <w:proofErr w:type="spellEnd"/>
      <w:r w:rsidRPr="008D3689">
        <w:rPr>
          <w:rFonts w:ascii="Times New Roman" w:eastAsia="Times New Roman" w:hAnsi="Times New Roman"/>
        </w:rPr>
        <w:t xml:space="preserve"> rizikai sumažinti reikia nustatyti limfocitų skaičių prieš gydymą kladribinu, gydymo metu ir po jo (žr. 4.4 skyrių) bei laikytis griežtų gydymo kladribinu pradėjimo ir tęsimo kriterijų (žr. 4.2 skyrių).</w:t>
      </w:r>
    </w:p>
    <w:p w14:paraId="60CB7558" w14:textId="77777777" w:rsidR="005F48E2" w:rsidRPr="008D3689" w:rsidRDefault="005F48E2" w:rsidP="004F2BD6">
      <w:pPr>
        <w:keepNext/>
        <w:autoSpaceDE w:val="0"/>
        <w:autoSpaceDN w:val="0"/>
        <w:adjustRightInd w:val="0"/>
        <w:spacing w:after="0" w:line="240" w:lineRule="auto"/>
        <w:rPr>
          <w:rFonts w:ascii="Times New Roman" w:eastAsia="Times New Roman" w:hAnsi="Times New Roman"/>
        </w:rPr>
      </w:pPr>
    </w:p>
    <w:p w14:paraId="56469AE5" w14:textId="77777777" w:rsidR="005F48E2" w:rsidRPr="008D3689" w:rsidRDefault="005F48E2" w:rsidP="005F48E2">
      <w:pPr>
        <w:keepNext/>
        <w:autoSpaceDE w:val="0"/>
        <w:autoSpaceDN w:val="0"/>
        <w:adjustRightInd w:val="0"/>
        <w:spacing w:after="0" w:line="240" w:lineRule="auto"/>
        <w:rPr>
          <w:rFonts w:ascii="Times New Roman" w:eastAsia="Times New Roman" w:hAnsi="Times New Roman"/>
          <w:i/>
          <w:iCs/>
          <w:u w:val="single"/>
        </w:rPr>
      </w:pPr>
      <w:r w:rsidRPr="008D3689">
        <w:rPr>
          <w:rFonts w:ascii="Times New Roman" w:eastAsia="Times New Roman" w:hAnsi="Times New Roman"/>
          <w:i/>
          <w:iCs/>
          <w:u w:val="single"/>
        </w:rPr>
        <w:t>Piktybiniai navikai</w:t>
      </w:r>
    </w:p>
    <w:p w14:paraId="1515FE26" w14:textId="77777777" w:rsidR="005F48E2" w:rsidRPr="008D3689" w:rsidRDefault="005F48E2" w:rsidP="005F48E2">
      <w:pPr>
        <w:keepNext/>
        <w:autoSpaceDE w:val="0"/>
        <w:autoSpaceDN w:val="0"/>
        <w:adjustRightInd w:val="0"/>
        <w:spacing w:after="0" w:line="240" w:lineRule="auto"/>
        <w:rPr>
          <w:rFonts w:ascii="Times New Roman" w:eastAsia="Times New Roman" w:hAnsi="Times New Roman"/>
        </w:rPr>
      </w:pPr>
    </w:p>
    <w:p w14:paraId="6DB12DA9" w14:textId="5516FDF6" w:rsidR="005F48E2" w:rsidRPr="008D3689" w:rsidRDefault="005F48E2" w:rsidP="005F48E2">
      <w:pPr>
        <w:keepNext/>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Klinikinių tyrimų ir ilgalaikio stebėjimo metu pacientams skiriant 3,5</w:t>
      </w:r>
      <w:r w:rsidR="00DA3F8F" w:rsidRPr="008D3689">
        <w:rPr>
          <w:rFonts w:ascii="Times New Roman" w:eastAsia="Times New Roman" w:hAnsi="Times New Roman"/>
        </w:rPr>
        <w:t> </w:t>
      </w:r>
      <w:r w:rsidRPr="008D3689">
        <w:rPr>
          <w:rFonts w:ascii="Times New Roman" w:eastAsia="Times New Roman" w:hAnsi="Times New Roman"/>
        </w:rPr>
        <w:t>mg/kg suminę geriamojo kladribino dozę, piktybinių navikų atvejai kladribinu gydytiems pacientams nustatyti dažniau (10</w:t>
      </w:r>
      <w:r w:rsidR="00DA3F8F" w:rsidRPr="008D3689">
        <w:rPr>
          <w:rFonts w:ascii="Times New Roman" w:eastAsia="Times New Roman" w:hAnsi="Times New Roman"/>
        </w:rPr>
        <w:t> </w:t>
      </w:r>
      <w:r w:rsidRPr="008D3689">
        <w:rPr>
          <w:rFonts w:ascii="Times New Roman" w:eastAsia="Times New Roman" w:hAnsi="Times New Roman"/>
        </w:rPr>
        <w:t>atvejų per 3</w:t>
      </w:r>
      <w:r w:rsidR="00DA3F8F" w:rsidRPr="008D3689">
        <w:rPr>
          <w:rFonts w:ascii="Times New Roman" w:eastAsia="Times New Roman" w:hAnsi="Times New Roman"/>
        </w:rPr>
        <w:t> </w:t>
      </w:r>
      <w:r w:rsidRPr="008D3689">
        <w:rPr>
          <w:rFonts w:ascii="Times New Roman" w:eastAsia="Times New Roman" w:hAnsi="Times New Roman"/>
        </w:rPr>
        <w:t>414</w:t>
      </w:r>
      <w:r w:rsidR="00DA3F8F" w:rsidRPr="008D3689">
        <w:rPr>
          <w:rFonts w:ascii="Times New Roman" w:eastAsia="Times New Roman" w:hAnsi="Times New Roman"/>
        </w:rPr>
        <w:t> </w:t>
      </w:r>
      <w:r w:rsidRPr="008D3689">
        <w:rPr>
          <w:rFonts w:ascii="Times New Roman" w:eastAsia="Times New Roman" w:hAnsi="Times New Roman"/>
        </w:rPr>
        <w:t>paciento metų [0,29</w:t>
      </w:r>
      <w:r w:rsidR="00DA3F8F" w:rsidRPr="008D3689">
        <w:rPr>
          <w:rFonts w:ascii="Times New Roman" w:eastAsia="Times New Roman" w:hAnsi="Times New Roman"/>
        </w:rPr>
        <w:t> </w:t>
      </w:r>
      <w:r w:rsidRPr="008D3689">
        <w:rPr>
          <w:rFonts w:ascii="Times New Roman" w:eastAsia="Times New Roman" w:hAnsi="Times New Roman"/>
        </w:rPr>
        <w:t>atvejo 100</w:t>
      </w:r>
      <w:r w:rsidR="00DA3F8F" w:rsidRPr="008D3689">
        <w:rPr>
          <w:rFonts w:ascii="Times New Roman" w:eastAsia="Times New Roman" w:hAnsi="Times New Roman"/>
        </w:rPr>
        <w:noBreakHyphen/>
      </w:r>
      <w:r w:rsidRPr="008D3689">
        <w:rPr>
          <w:rFonts w:ascii="Times New Roman" w:eastAsia="Times New Roman" w:hAnsi="Times New Roman"/>
        </w:rPr>
        <w:t>ui paciento metų]) negu placeb</w:t>
      </w:r>
      <w:r w:rsidR="00DA3F8F" w:rsidRPr="008D3689">
        <w:rPr>
          <w:rFonts w:ascii="Times New Roman" w:eastAsia="Times New Roman" w:hAnsi="Times New Roman"/>
        </w:rPr>
        <w:t>o</w:t>
      </w:r>
      <w:r w:rsidRPr="008D3689">
        <w:rPr>
          <w:rFonts w:ascii="Times New Roman" w:eastAsia="Times New Roman" w:hAnsi="Times New Roman"/>
        </w:rPr>
        <w:t xml:space="preserve"> vartojusiems pacientams (3</w:t>
      </w:r>
      <w:r w:rsidR="00DA3F8F" w:rsidRPr="008D3689">
        <w:rPr>
          <w:rFonts w:ascii="Times New Roman" w:eastAsia="Times New Roman" w:hAnsi="Times New Roman"/>
        </w:rPr>
        <w:t> </w:t>
      </w:r>
      <w:r w:rsidRPr="008D3689">
        <w:rPr>
          <w:rFonts w:ascii="Times New Roman" w:eastAsia="Times New Roman" w:hAnsi="Times New Roman"/>
        </w:rPr>
        <w:t>atvejai per 2</w:t>
      </w:r>
      <w:r w:rsidR="00DA3F8F" w:rsidRPr="008D3689">
        <w:rPr>
          <w:rFonts w:ascii="Times New Roman" w:eastAsia="Times New Roman" w:hAnsi="Times New Roman"/>
        </w:rPr>
        <w:t> </w:t>
      </w:r>
      <w:r w:rsidRPr="008D3689">
        <w:rPr>
          <w:rFonts w:ascii="Times New Roman" w:eastAsia="Times New Roman" w:hAnsi="Times New Roman"/>
        </w:rPr>
        <w:t>022</w:t>
      </w:r>
      <w:r w:rsidR="00DA3F8F" w:rsidRPr="008D3689">
        <w:rPr>
          <w:rFonts w:ascii="Times New Roman" w:eastAsia="Times New Roman" w:hAnsi="Times New Roman"/>
        </w:rPr>
        <w:t> </w:t>
      </w:r>
      <w:r w:rsidRPr="008D3689">
        <w:rPr>
          <w:rFonts w:ascii="Times New Roman" w:eastAsia="Times New Roman" w:hAnsi="Times New Roman"/>
        </w:rPr>
        <w:t>paciento metų [0,15</w:t>
      </w:r>
      <w:r w:rsidR="00DA3F8F" w:rsidRPr="008D3689">
        <w:rPr>
          <w:rFonts w:ascii="Times New Roman" w:eastAsia="Times New Roman" w:hAnsi="Times New Roman"/>
        </w:rPr>
        <w:t> </w:t>
      </w:r>
      <w:r w:rsidRPr="008D3689">
        <w:rPr>
          <w:rFonts w:ascii="Times New Roman" w:eastAsia="Times New Roman" w:hAnsi="Times New Roman"/>
        </w:rPr>
        <w:t>atvejo 100</w:t>
      </w:r>
      <w:r w:rsidR="00DA3F8F" w:rsidRPr="008D3689">
        <w:rPr>
          <w:rFonts w:ascii="Times New Roman" w:eastAsia="Times New Roman" w:hAnsi="Times New Roman"/>
        </w:rPr>
        <w:noBreakHyphen/>
      </w:r>
      <w:r w:rsidRPr="008D3689">
        <w:rPr>
          <w:rFonts w:ascii="Times New Roman" w:eastAsia="Times New Roman" w:hAnsi="Times New Roman"/>
        </w:rPr>
        <w:t>ui paciento metų]) (žr. 4.4 skyrių).</w:t>
      </w:r>
    </w:p>
    <w:p w14:paraId="7ADC1751" w14:textId="77777777" w:rsidR="005F48E2" w:rsidRPr="008D3689" w:rsidRDefault="005F48E2" w:rsidP="005F48E2">
      <w:pPr>
        <w:keepNext/>
        <w:autoSpaceDE w:val="0"/>
        <w:autoSpaceDN w:val="0"/>
        <w:adjustRightInd w:val="0"/>
        <w:spacing w:after="0" w:line="240" w:lineRule="auto"/>
        <w:rPr>
          <w:rFonts w:ascii="Times New Roman" w:eastAsia="Times New Roman" w:hAnsi="Times New Roman"/>
        </w:rPr>
      </w:pPr>
    </w:p>
    <w:p w14:paraId="4131B0DE" w14:textId="07C3BAA6" w:rsidR="005F48E2" w:rsidRPr="008D3689" w:rsidRDefault="005F48E2" w:rsidP="005F48E2">
      <w:pPr>
        <w:keepNext/>
        <w:autoSpaceDE w:val="0"/>
        <w:autoSpaceDN w:val="0"/>
        <w:adjustRightInd w:val="0"/>
        <w:spacing w:after="0" w:line="240" w:lineRule="auto"/>
        <w:rPr>
          <w:rFonts w:ascii="Times New Roman" w:eastAsia="Times New Roman" w:hAnsi="Times New Roman"/>
          <w:i/>
          <w:iCs/>
          <w:u w:val="single"/>
        </w:rPr>
      </w:pPr>
      <w:r w:rsidRPr="008D3689">
        <w:rPr>
          <w:rFonts w:ascii="Times New Roman" w:eastAsia="Times New Roman" w:hAnsi="Times New Roman"/>
          <w:i/>
          <w:iCs/>
          <w:u w:val="single"/>
        </w:rPr>
        <w:t>Padidėjęs jautrumas</w:t>
      </w:r>
    </w:p>
    <w:p w14:paraId="49B50A15" w14:textId="77777777" w:rsidR="005F48E2" w:rsidRPr="008D3689" w:rsidRDefault="005F48E2" w:rsidP="005F48E2">
      <w:pPr>
        <w:keepNext/>
        <w:autoSpaceDE w:val="0"/>
        <w:autoSpaceDN w:val="0"/>
        <w:adjustRightInd w:val="0"/>
        <w:spacing w:after="0" w:line="240" w:lineRule="auto"/>
        <w:rPr>
          <w:rFonts w:ascii="Times New Roman" w:eastAsia="Times New Roman" w:hAnsi="Times New Roman"/>
        </w:rPr>
      </w:pPr>
    </w:p>
    <w:p w14:paraId="55D6E22A" w14:textId="13621D85" w:rsidR="005F48E2" w:rsidRPr="008D3689" w:rsidRDefault="005F48E2" w:rsidP="005F48E2">
      <w:pPr>
        <w:keepNext/>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Klinikinių tyrimų metu pacientams skiriant 3,5</w:t>
      </w:r>
      <w:r w:rsidR="00DA3F8F" w:rsidRPr="008D3689">
        <w:rPr>
          <w:rFonts w:ascii="Times New Roman" w:eastAsia="Times New Roman" w:hAnsi="Times New Roman"/>
        </w:rPr>
        <w:t> </w:t>
      </w:r>
      <w:r w:rsidRPr="008D3689">
        <w:rPr>
          <w:rFonts w:ascii="Times New Roman" w:eastAsia="Times New Roman" w:hAnsi="Times New Roman"/>
        </w:rPr>
        <w:t>mg/kg suminę geriamojo kladribino dozę, padidėjusio jautrumo atvejai kladribinu gydytiems pacientams nustatyti dažniau (11,8</w:t>
      </w:r>
      <w:r w:rsidR="00DA3F8F" w:rsidRPr="008D3689">
        <w:rPr>
          <w:rFonts w:ascii="Times New Roman" w:eastAsia="Times New Roman" w:hAnsi="Times New Roman"/>
        </w:rPr>
        <w:t> </w:t>
      </w:r>
      <w:r w:rsidRPr="008D3689">
        <w:rPr>
          <w:rFonts w:ascii="Times New Roman" w:eastAsia="Times New Roman" w:hAnsi="Times New Roman"/>
        </w:rPr>
        <w:t>%) negu placeb</w:t>
      </w:r>
      <w:r w:rsidR="00DA3F8F" w:rsidRPr="008D3689">
        <w:rPr>
          <w:rFonts w:ascii="Times New Roman" w:eastAsia="Times New Roman" w:hAnsi="Times New Roman"/>
        </w:rPr>
        <w:t>o</w:t>
      </w:r>
      <w:r w:rsidRPr="008D3689">
        <w:rPr>
          <w:rFonts w:ascii="Times New Roman" w:eastAsia="Times New Roman" w:hAnsi="Times New Roman"/>
        </w:rPr>
        <w:t xml:space="preserve"> vartojusiems pacientams (8,4</w:t>
      </w:r>
      <w:r w:rsidR="00DA3F8F" w:rsidRPr="008D3689">
        <w:rPr>
          <w:rFonts w:ascii="Times New Roman" w:eastAsia="Times New Roman" w:hAnsi="Times New Roman"/>
        </w:rPr>
        <w:t> </w:t>
      </w:r>
      <w:r w:rsidRPr="008D3689">
        <w:rPr>
          <w:rFonts w:ascii="Times New Roman" w:eastAsia="Times New Roman" w:hAnsi="Times New Roman"/>
        </w:rPr>
        <w:t>%). Sunkūs padidėjusio jautrumo atvejai nustatyti 0,3</w:t>
      </w:r>
      <w:r w:rsidR="00DA3F8F" w:rsidRPr="008D3689">
        <w:rPr>
          <w:rFonts w:ascii="Times New Roman" w:eastAsia="Times New Roman" w:hAnsi="Times New Roman"/>
        </w:rPr>
        <w:t> </w:t>
      </w:r>
      <w:r w:rsidRPr="008D3689">
        <w:rPr>
          <w:rFonts w:ascii="Times New Roman" w:eastAsia="Times New Roman" w:hAnsi="Times New Roman"/>
        </w:rPr>
        <w:t>% kladribinu gydytų pacientų ir nebuvo nustatyti nė vienam iš placeb</w:t>
      </w:r>
      <w:r w:rsidR="00DA3F8F" w:rsidRPr="008D3689">
        <w:rPr>
          <w:rFonts w:ascii="Times New Roman" w:eastAsia="Times New Roman" w:hAnsi="Times New Roman"/>
        </w:rPr>
        <w:t>o</w:t>
      </w:r>
      <w:r w:rsidRPr="008D3689">
        <w:rPr>
          <w:rFonts w:ascii="Times New Roman" w:eastAsia="Times New Roman" w:hAnsi="Times New Roman"/>
        </w:rPr>
        <w:t xml:space="preserve"> vartojusių pacientų. Dėl padidėjusio jautrumo atvejų gydymą reikėjo nutraukti 0,4</w:t>
      </w:r>
      <w:r w:rsidR="00DA3F8F" w:rsidRPr="008D3689">
        <w:rPr>
          <w:rFonts w:ascii="Times New Roman" w:eastAsia="Times New Roman" w:hAnsi="Times New Roman"/>
        </w:rPr>
        <w:t> </w:t>
      </w:r>
      <w:r w:rsidRPr="008D3689">
        <w:rPr>
          <w:rFonts w:ascii="Times New Roman" w:eastAsia="Times New Roman" w:hAnsi="Times New Roman"/>
        </w:rPr>
        <w:t>% kladribinu gydytų pacientų ir 0,3</w:t>
      </w:r>
      <w:r w:rsidR="00DA3F8F" w:rsidRPr="008D3689">
        <w:rPr>
          <w:rFonts w:ascii="Times New Roman" w:eastAsia="Times New Roman" w:hAnsi="Times New Roman"/>
        </w:rPr>
        <w:t> </w:t>
      </w:r>
      <w:r w:rsidRPr="008D3689">
        <w:rPr>
          <w:rFonts w:ascii="Times New Roman" w:eastAsia="Times New Roman" w:hAnsi="Times New Roman"/>
        </w:rPr>
        <w:t>% placeb</w:t>
      </w:r>
      <w:r w:rsidR="00DA3F8F" w:rsidRPr="008D3689">
        <w:rPr>
          <w:rFonts w:ascii="Times New Roman" w:eastAsia="Times New Roman" w:hAnsi="Times New Roman"/>
        </w:rPr>
        <w:t>o</w:t>
      </w:r>
      <w:r w:rsidRPr="008D3689">
        <w:rPr>
          <w:rFonts w:ascii="Times New Roman" w:eastAsia="Times New Roman" w:hAnsi="Times New Roman"/>
        </w:rPr>
        <w:t xml:space="preserve"> vartojusių pacientų.</w:t>
      </w:r>
    </w:p>
    <w:p w14:paraId="743F0F48" w14:textId="77777777" w:rsidR="005F48E2" w:rsidRPr="008D3689" w:rsidRDefault="005F48E2" w:rsidP="004F2BD6">
      <w:pPr>
        <w:keepNext/>
        <w:autoSpaceDE w:val="0"/>
        <w:autoSpaceDN w:val="0"/>
        <w:adjustRightInd w:val="0"/>
        <w:spacing w:after="0" w:line="240" w:lineRule="auto"/>
        <w:rPr>
          <w:rFonts w:ascii="Times New Roman" w:eastAsia="Times New Roman" w:hAnsi="Times New Roman"/>
        </w:rPr>
      </w:pPr>
    </w:p>
    <w:p w14:paraId="56B2E560" w14:textId="77777777" w:rsidR="00DA3F8F" w:rsidRPr="008D3689" w:rsidRDefault="00DA3F8F" w:rsidP="00DA3F8F">
      <w:pPr>
        <w:keepNext/>
        <w:autoSpaceDE w:val="0"/>
        <w:autoSpaceDN w:val="0"/>
        <w:adjustRightInd w:val="0"/>
        <w:spacing w:after="0" w:line="240" w:lineRule="auto"/>
        <w:rPr>
          <w:rFonts w:ascii="Times New Roman" w:eastAsia="Times New Roman" w:hAnsi="Times New Roman"/>
          <w:i/>
          <w:iCs/>
          <w:u w:val="single"/>
        </w:rPr>
      </w:pPr>
      <w:r w:rsidRPr="008D3689">
        <w:rPr>
          <w:rFonts w:ascii="Times New Roman" w:eastAsia="Times New Roman" w:hAnsi="Times New Roman"/>
          <w:i/>
          <w:iCs/>
          <w:u w:val="single"/>
        </w:rPr>
        <w:t>Kepenų pažaida</w:t>
      </w:r>
    </w:p>
    <w:p w14:paraId="420ED762" w14:textId="77777777" w:rsidR="00DA3F8F" w:rsidRPr="008D3689" w:rsidRDefault="00DA3F8F" w:rsidP="00DA3F8F">
      <w:pPr>
        <w:keepNext/>
        <w:autoSpaceDE w:val="0"/>
        <w:autoSpaceDN w:val="0"/>
        <w:adjustRightInd w:val="0"/>
        <w:spacing w:after="0" w:line="240" w:lineRule="auto"/>
        <w:rPr>
          <w:rFonts w:ascii="Times New Roman" w:eastAsia="Times New Roman" w:hAnsi="Times New Roman"/>
        </w:rPr>
      </w:pPr>
    </w:p>
    <w:p w14:paraId="7D905857" w14:textId="2620DD87" w:rsidR="005F48E2" w:rsidRPr="008D3689" w:rsidRDefault="00DA3F8F" w:rsidP="00DA3F8F">
      <w:pPr>
        <w:keepNext/>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Vaistinį preparatą pateikus į rinką, buvo gauta pranešimų apie nedažnus kepenų pažaidų atvejus, pagal pasireiškimo laiką susijusius su kladribino vartojimu, įskaitant sunkius atvejus ir atvejus, dėl kurių </w:t>
      </w:r>
      <w:r w:rsidRPr="008D3689">
        <w:rPr>
          <w:rFonts w:ascii="Times New Roman" w:eastAsia="Times New Roman" w:hAnsi="Times New Roman"/>
        </w:rPr>
        <w:lastRenderedPageBreak/>
        <w:t xml:space="preserve">prireikė nutraukti gydymą. Laikinai padidėjęs </w:t>
      </w:r>
      <w:proofErr w:type="spellStart"/>
      <w:r w:rsidRPr="008D3689">
        <w:rPr>
          <w:rFonts w:ascii="Times New Roman" w:eastAsia="Times New Roman" w:hAnsi="Times New Roman"/>
        </w:rPr>
        <w:t>transaminazių</w:t>
      </w:r>
      <w:proofErr w:type="spellEnd"/>
      <w:r w:rsidRPr="008D3689">
        <w:rPr>
          <w:rFonts w:ascii="Times New Roman" w:eastAsia="Times New Roman" w:hAnsi="Times New Roman"/>
        </w:rPr>
        <w:t xml:space="preserve"> aktyvumas serume paprastai daugiau nei 5 kartus viršijo viršutinę normos ribą (VNR). Pavieniais stebėtais atvejais </w:t>
      </w:r>
      <w:proofErr w:type="spellStart"/>
      <w:r w:rsidRPr="008D3689">
        <w:rPr>
          <w:rFonts w:ascii="Times New Roman" w:eastAsia="Times New Roman" w:hAnsi="Times New Roman"/>
        </w:rPr>
        <w:t>transaminazių</w:t>
      </w:r>
      <w:proofErr w:type="spellEnd"/>
      <w:r w:rsidRPr="008D3689">
        <w:rPr>
          <w:rFonts w:ascii="Times New Roman" w:eastAsia="Times New Roman" w:hAnsi="Times New Roman"/>
        </w:rPr>
        <w:t xml:space="preserve"> aktyvumas serume iki 40 kartų viršijo VNR ir (arba) pasireiškė simptominis hepatitas, kuriam būdingas laikinai padidėjęs </w:t>
      </w:r>
      <w:proofErr w:type="spellStart"/>
      <w:r w:rsidRPr="008D3689">
        <w:rPr>
          <w:rFonts w:ascii="Times New Roman" w:eastAsia="Times New Roman" w:hAnsi="Times New Roman"/>
        </w:rPr>
        <w:t>bilirubino</w:t>
      </w:r>
      <w:proofErr w:type="spellEnd"/>
      <w:r w:rsidRPr="008D3689">
        <w:rPr>
          <w:rFonts w:ascii="Times New Roman" w:eastAsia="Times New Roman" w:hAnsi="Times New Roman"/>
        </w:rPr>
        <w:t xml:space="preserve"> kiekis ir gelta. Laikas iki šio reiškinio pasireiškimo pradžios buvo įvairus, ir dažniausiai jis prasidėdavo per 8 savaites po pirmojo gydymo kurso (žr. 4.4 skyrių).</w:t>
      </w:r>
    </w:p>
    <w:p w14:paraId="1FD9D8CF" w14:textId="77777777" w:rsidR="005F48E2" w:rsidRPr="008D3689" w:rsidRDefault="005F48E2" w:rsidP="004F2BD6">
      <w:pPr>
        <w:keepNext/>
        <w:autoSpaceDE w:val="0"/>
        <w:autoSpaceDN w:val="0"/>
        <w:adjustRightInd w:val="0"/>
        <w:spacing w:after="0" w:line="240" w:lineRule="auto"/>
        <w:rPr>
          <w:rFonts w:ascii="Times New Roman" w:eastAsia="Times New Roman" w:hAnsi="Times New Roman"/>
        </w:rPr>
      </w:pPr>
    </w:p>
    <w:p w14:paraId="484C2F74" w14:textId="288865AC" w:rsidR="00C52420" w:rsidRPr="008D3689" w:rsidRDefault="00C52420" w:rsidP="00C52420">
      <w:pPr>
        <w:tabs>
          <w:tab w:val="left" w:pos="567"/>
        </w:tabs>
        <w:spacing w:after="0" w:line="260" w:lineRule="exact"/>
        <w:jc w:val="both"/>
        <w:rPr>
          <w:rFonts w:ascii="Times New Roman" w:eastAsia="Times New Roman" w:hAnsi="Times New Roman"/>
          <w:szCs w:val="24"/>
          <w:u w:val="single"/>
          <w:lang w:eastAsia="en-US" w:bidi="ar-SA"/>
        </w:rPr>
      </w:pPr>
      <w:r w:rsidRPr="008D3689">
        <w:rPr>
          <w:rFonts w:ascii="Times New Roman" w:eastAsia="Times New Roman" w:hAnsi="Times New Roman"/>
          <w:szCs w:val="24"/>
          <w:u w:val="single"/>
          <w:lang w:eastAsia="en-US" w:bidi="ar-SA"/>
        </w:rPr>
        <w:t>Pranešimas apie įtariamas nepageidaujamas reakcijas</w:t>
      </w:r>
    </w:p>
    <w:p w14:paraId="2DC5416B" w14:textId="09F52DA6" w:rsidR="00C52420" w:rsidRPr="008D3689" w:rsidRDefault="00C52420" w:rsidP="00C52420">
      <w:pPr>
        <w:tabs>
          <w:tab w:val="left" w:pos="567"/>
        </w:tabs>
        <w:spacing w:after="0" w:line="260" w:lineRule="exact"/>
        <w:rPr>
          <w:rFonts w:ascii="Times New Roman" w:eastAsia="Times New Roman" w:hAnsi="Times New Roman"/>
          <w:color w:val="000000"/>
          <w:lang w:eastAsia="en-US" w:bidi="ar-SA"/>
        </w:rPr>
      </w:pPr>
      <w:r w:rsidRPr="008D3689">
        <w:rPr>
          <w:rFonts w:ascii="Times New Roman" w:eastAsia="Times New Roman" w:hAnsi="Times New Roman"/>
          <w:lang w:eastAsia="en-US" w:bidi="ar-SA"/>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Pr="008D3689">
        <w:rPr>
          <w:rFonts w:ascii="Times New Roman" w:eastAsia="Times New Roman" w:hAnsi="Times New Roman"/>
          <w:color w:val="000000"/>
          <w:lang w:eastAsia="en-US" w:bidi="ar-SA"/>
        </w:rPr>
        <w:t xml:space="preserve">užpildę ir pateikę pranešimo formą Valstybinės vaistų kontrolės tarnybos prie Lietuvos Respublikos sveikatos apsaugos ministerijos tinklalapyje </w:t>
      </w:r>
      <w:r w:rsidRPr="008D3689">
        <w:rPr>
          <w:rFonts w:ascii="Times New Roman" w:eastAsia="Times New Roman" w:hAnsi="Times New Roman"/>
          <w:color w:val="0000EE"/>
          <w:u w:val="single"/>
          <w:lang w:eastAsia="en-US" w:bidi="ar-SA"/>
        </w:rPr>
        <w:t>https://vvkt.lrv.lt/lt/</w:t>
      </w:r>
      <w:r w:rsidRPr="008D3689">
        <w:rPr>
          <w:rFonts w:ascii="Times New Roman" w:eastAsia="Times New Roman" w:hAnsi="Times New Roman"/>
          <w:color w:val="000000"/>
          <w:lang w:eastAsia="en-US" w:bidi="ar-SA"/>
        </w:rPr>
        <w:t xml:space="preserve"> nurodytais būdais.</w:t>
      </w:r>
    </w:p>
    <w:p w14:paraId="0A98B1D7" w14:textId="77777777" w:rsidR="00045EAD" w:rsidRPr="008D3689" w:rsidRDefault="00045EAD" w:rsidP="00C52420">
      <w:pPr>
        <w:tabs>
          <w:tab w:val="left" w:pos="567"/>
        </w:tabs>
        <w:spacing w:after="0" w:line="260" w:lineRule="exact"/>
        <w:rPr>
          <w:rFonts w:ascii="Times New Roman" w:eastAsia="Times New Roman" w:hAnsi="Times New Roman"/>
          <w:color w:val="000000"/>
          <w:lang w:eastAsia="en-US" w:bidi="ar-SA"/>
        </w:rPr>
      </w:pPr>
    </w:p>
    <w:p w14:paraId="73F69BD3" w14:textId="77777777" w:rsidR="00E0107B" w:rsidRPr="008D3689" w:rsidRDefault="00E0107B" w:rsidP="0009232D">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4.9</w:t>
      </w:r>
      <w:r w:rsidRPr="008D3689">
        <w:rPr>
          <w:rFonts w:ascii="Times New Roman" w:hAnsi="Times New Roman"/>
        </w:rPr>
        <w:tab/>
      </w:r>
      <w:r w:rsidRPr="008D3689">
        <w:rPr>
          <w:rFonts w:ascii="Times New Roman" w:hAnsi="Times New Roman"/>
          <w:b/>
        </w:rPr>
        <w:t>Perdozavimas</w:t>
      </w:r>
    </w:p>
    <w:p w14:paraId="56C4F259" w14:textId="77777777" w:rsidR="00E0107B" w:rsidRPr="008D3689" w:rsidRDefault="00E0107B" w:rsidP="0009232D">
      <w:pPr>
        <w:keepNext/>
        <w:autoSpaceDE w:val="0"/>
        <w:autoSpaceDN w:val="0"/>
        <w:adjustRightInd w:val="0"/>
        <w:spacing w:after="0" w:line="240" w:lineRule="auto"/>
        <w:rPr>
          <w:rFonts w:ascii="Times New Roman" w:eastAsia="Times New Roman" w:hAnsi="Times New Roman"/>
        </w:rPr>
      </w:pPr>
    </w:p>
    <w:p w14:paraId="688B7825" w14:textId="77777777" w:rsidR="00DA3F8F" w:rsidRPr="008D3689" w:rsidRDefault="00DA3F8F" w:rsidP="00DA3F8F">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Geriamojo kladribino perdozavimo patirties nepakanka. Žinoma, kad </w:t>
      </w:r>
      <w:proofErr w:type="spellStart"/>
      <w:r w:rsidRPr="008D3689">
        <w:rPr>
          <w:rFonts w:ascii="Times New Roman" w:eastAsia="Times New Roman" w:hAnsi="Times New Roman"/>
        </w:rPr>
        <w:t>limfopenija</w:t>
      </w:r>
      <w:proofErr w:type="spellEnd"/>
      <w:r w:rsidRPr="008D3689">
        <w:rPr>
          <w:rFonts w:ascii="Times New Roman" w:eastAsia="Times New Roman" w:hAnsi="Times New Roman"/>
        </w:rPr>
        <w:t xml:space="preserve"> priklauso nuo dozės (žr. 4.4 ir 4.8 skyrius).</w:t>
      </w:r>
    </w:p>
    <w:p w14:paraId="6E6BBBCB" w14:textId="77777777" w:rsidR="00DA3F8F" w:rsidRPr="008D3689" w:rsidRDefault="00DA3F8F" w:rsidP="00DA3F8F">
      <w:pPr>
        <w:widowControl w:val="0"/>
        <w:autoSpaceDE w:val="0"/>
        <w:autoSpaceDN w:val="0"/>
        <w:adjustRightInd w:val="0"/>
        <w:spacing w:after="0" w:line="240" w:lineRule="auto"/>
        <w:rPr>
          <w:rFonts w:ascii="Times New Roman" w:eastAsia="Times New Roman" w:hAnsi="Times New Roman"/>
        </w:rPr>
      </w:pPr>
    </w:p>
    <w:p w14:paraId="498D0260" w14:textId="77777777" w:rsidR="00DA3F8F" w:rsidRPr="008D3689" w:rsidRDefault="00DA3F8F" w:rsidP="00DA3F8F">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Rekomenduojama ypač atidžiai stebėti pacientų, kurie perdozavo kladribino, kraujo rodiklius.</w:t>
      </w:r>
    </w:p>
    <w:p w14:paraId="28FD1660" w14:textId="77777777" w:rsidR="00DA3F8F" w:rsidRPr="008D3689" w:rsidRDefault="00DA3F8F" w:rsidP="00DA3F8F">
      <w:pPr>
        <w:widowControl w:val="0"/>
        <w:autoSpaceDE w:val="0"/>
        <w:autoSpaceDN w:val="0"/>
        <w:adjustRightInd w:val="0"/>
        <w:spacing w:after="0" w:line="240" w:lineRule="auto"/>
        <w:rPr>
          <w:rFonts w:ascii="Times New Roman" w:eastAsia="Times New Roman" w:hAnsi="Times New Roman"/>
        </w:rPr>
      </w:pPr>
    </w:p>
    <w:p w14:paraId="2E3B02DA" w14:textId="3BA41AE8" w:rsidR="00C52420" w:rsidRPr="008D3689" w:rsidRDefault="00DA3F8F" w:rsidP="00DA3F8F">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Specifinio priešnuodžio kladribino perdozavimui nėra. Gydymą sudaro atidus stebėjimas ir tinkamų palaikomųjų priemonių taikymas. Gali reikėti apsvarstyti kladribino vartojimo nutraukimą. Dėl greito ir ekstensyvaus pasiskirstymo ląstelių viduje ir audiniuose nėra tikėtina, kad hemodializė reikšmingu mastu pašalintų </w:t>
      </w:r>
      <w:proofErr w:type="spellStart"/>
      <w:r w:rsidRPr="008D3689">
        <w:rPr>
          <w:rFonts w:ascii="Times New Roman" w:eastAsia="Times New Roman" w:hAnsi="Times New Roman"/>
        </w:rPr>
        <w:t>kladribiną</w:t>
      </w:r>
      <w:proofErr w:type="spellEnd"/>
      <w:r w:rsidRPr="008D3689">
        <w:rPr>
          <w:rFonts w:ascii="Times New Roman" w:eastAsia="Times New Roman" w:hAnsi="Times New Roman"/>
        </w:rPr>
        <w:t>.</w:t>
      </w:r>
    </w:p>
    <w:p w14:paraId="5F1149BB" w14:textId="77777777" w:rsidR="006271EC" w:rsidRPr="008D3689" w:rsidRDefault="006271EC" w:rsidP="00E0107B">
      <w:pPr>
        <w:widowControl w:val="0"/>
        <w:autoSpaceDE w:val="0"/>
        <w:autoSpaceDN w:val="0"/>
        <w:adjustRightInd w:val="0"/>
        <w:spacing w:after="0" w:line="240" w:lineRule="auto"/>
        <w:rPr>
          <w:rFonts w:ascii="Times New Roman" w:eastAsia="Times New Roman" w:hAnsi="Times New Roman"/>
        </w:rPr>
      </w:pPr>
    </w:p>
    <w:p w14:paraId="69300A9E" w14:textId="77777777" w:rsidR="006271EC" w:rsidRPr="008D3689" w:rsidRDefault="006271EC" w:rsidP="00E0107B">
      <w:pPr>
        <w:widowControl w:val="0"/>
        <w:autoSpaceDE w:val="0"/>
        <w:autoSpaceDN w:val="0"/>
        <w:adjustRightInd w:val="0"/>
        <w:spacing w:after="0" w:line="240" w:lineRule="auto"/>
        <w:rPr>
          <w:rFonts w:ascii="Times New Roman" w:eastAsia="Times New Roman" w:hAnsi="Times New Roman"/>
        </w:rPr>
      </w:pPr>
    </w:p>
    <w:p w14:paraId="4CA0E8B2" w14:textId="77777777" w:rsidR="00E0107B" w:rsidRPr="008D3689" w:rsidRDefault="00E0107B" w:rsidP="00167611">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5.</w:t>
      </w:r>
      <w:r w:rsidRPr="008D3689">
        <w:rPr>
          <w:rFonts w:ascii="Times New Roman" w:hAnsi="Times New Roman"/>
        </w:rPr>
        <w:tab/>
      </w:r>
      <w:r w:rsidRPr="008D3689">
        <w:rPr>
          <w:rFonts w:ascii="Times New Roman" w:hAnsi="Times New Roman"/>
          <w:b/>
          <w:spacing w:val="2"/>
        </w:rPr>
        <w:t>FARMAKOLOGINĖS SAVYBĖS</w:t>
      </w:r>
    </w:p>
    <w:p w14:paraId="540BDD1D" w14:textId="77777777" w:rsidR="00E0107B" w:rsidRPr="008D3689" w:rsidRDefault="00E0107B" w:rsidP="00167611">
      <w:pPr>
        <w:keepNext/>
        <w:autoSpaceDE w:val="0"/>
        <w:autoSpaceDN w:val="0"/>
        <w:adjustRightInd w:val="0"/>
        <w:spacing w:after="0" w:line="240" w:lineRule="auto"/>
        <w:rPr>
          <w:rFonts w:ascii="Times New Roman" w:eastAsia="Times New Roman" w:hAnsi="Times New Roman"/>
        </w:rPr>
      </w:pPr>
    </w:p>
    <w:p w14:paraId="662E8351" w14:textId="77777777" w:rsidR="00E0107B" w:rsidRPr="008D3689" w:rsidRDefault="00E0107B" w:rsidP="00167611">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5.1</w:t>
      </w:r>
      <w:r w:rsidRPr="008D3689">
        <w:rPr>
          <w:rFonts w:ascii="Times New Roman" w:hAnsi="Times New Roman"/>
        </w:rPr>
        <w:tab/>
      </w:r>
      <w:proofErr w:type="spellStart"/>
      <w:r w:rsidRPr="008D3689">
        <w:rPr>
          <w:rFonts w:ascii="Times New Roman" w:hAnsi="Times New Roman"/>
          <w:b/>
        </w:rPr>
        <w:t>Farmakodinaminės</w:t>
      </w:r>
      <w:proofErr w:type="spellEnd"/>
      <w:r w:rsidRPr="008D3689">
        <w:rPr>
          <w:rFonts w:ascii="Times New Roman" w:hAnsi="Times New Roman"/>
          <w:b/>
        </w:rPr>
        <w:t xml:space="preserve"> savybės</w:t>
      </w:r>
    </w:p>
    <w:p w14:paraId="217095D7" w14:textId="77777777" w:rsidR="00E0107B" w:rsidRPr="008D3689" w:rsidRDefault="00E0107B" w:rsidP="00167611">
      <w:pPr>
        <w:keepNext/>
        <w:autoSpaceDE w:val="0"/>
        <w:autoSpaceDN w:val="0"/>
        <w:adjustRightInd w:val="0"/>
        <w:spacing w:after="0" w:line="240" w:lineRule="auto"/>
        <w:rPr>
          <w:rFonts w:ascii="Times New Roman" w:eastAsia="Times New Roman" w:hAnsi="Times New Roman"/>
        </w:rPr>
      </w:pPr>
    </w:p>
    <w:p w14:paraId="773123A8" w14:textId="422AD948" w:rsidR="00E0107B" w:rsidRPr="008D3689" w:rsidRDefault="00E0107B" w:rsidP="00DA3F8F">
      <w:pPr>
        <w:widowControl w:val="0"/>
        <w:autoSpaceDE w:val="0"/>
        <w:autoSpaceDN w:val="0"/>
        <w:adjustRightInd w:val="0"/>
        <w:spacing w:after="0" w:line="240" w:lineRule="auto"/>
        <w:rPr>
          <w:rFonts w:ascii="Times New Roman" w:eastAsia="Times New Roman" w:hAnsi="Times New Roman"/>
        </w:rPr>
      </w:pPr>
      <w:proofErr w:type="spellStart"/>
      <w:r w:rsidRPr="008D3689">
        <w:rPr>
          <w:rFonts w:ascii="Times New Roman" w:hAnsi="Times New Roman"/>
        </w:rPr>
        <w:t>Farmakoterapinė</w:t>
      </w:r>
      <w:proofErr w:type="spellEnd"/>
      <w:r w:rsidRPr="008D3689">
        <w:rPr>
          <w:rFonts w:ascii="Times New Roman" w:hAnsi="Times New Roman"/>
        </w:rPr>
        <w:t xml:space="preserve"> grupė – </w:t>
      </w:r>
      <w:proofErr w:type="spellStart"/>
      <w:r w:rsidR="00DA3F8F" w:rsidRPr="008D3689">
        <w:rPr>
          <w:rFonts w:ascii="Times New Roman" w:hAnsi="Times New Roman"/>
        </w:rPr>
        <w:t>imunosupresantai</w:t>
      </w:r>
      <w:proofErr w:type="spellEnd"/>
      <w:r w:rsidR="00DA3F8F" w:rsidRPr="008D3689">
        <w:rPr>
          <w:rFonts w:ascii="Times New Roman" w:hAnsi="Times New Roman"/>
        </w:rPr>
        <w:t xml:space="preserve">, selektyvūs </w:t>
      </w:r>
      <w:proofErr w:type="spellStart"/>
      <w:r w:rsidR="00DA3F8F" w:rsidRPr="008D3689">
        <w:rPr>
          <w:rFonts w:ascii="Times New Roman" w:hAnsi="Times New Roman"/>
        </w:rPr>
        <w:t>imunosupresantai</w:t>
      </w:r>
      <w:proofErr w:type="spellEnd"/>
      <w:r w:rsidR="00DA3F8F" w:rsidRPr="008D3689">
        <w:rPr>
          <w:rFonts w:ascii="Times New Roman" w:hAnsi="Times New Roman"/>
        </w:rPr>
        <w:t>, ATC kodas – L04AA40</w:t>
      </w:r>
      <w:r w:rsidR="006271EC" w:rsidRPr="008D3689">
        <w:rPr>
          <w:rFonts w:ascii="Times New Roman" w:hAnsi="Times New Roman"/>
        </w:rPr>
        <w:t>.</w:t>
      </w:r>
    </w:p>
    <w:p w14:paraId="3331D9F8"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p>
    <w:p w14:paraId="1A83D557" w14:textId="5D81CA7C" w:rsidR="00E0107B" w:rsidRPr="008D3689" w:rsidRDefault="00E0107B" w:rsidP="00167611">
      <w:pPr>
        <w:keepNext/>
        <w:autoSpaceDE w:val="0"/>
        <w:autoSpaceDN w:val="0"/>
        <w:adjustRightInd w:val="0"/>
        <w:spacing w:after="0" w:line="240" w:lineRule="auto"/>
        <w:rPr>
          <w:rFonts w:ascii="Times New Roman" w:hAnsi="Times New Roman"/>
          <w:spacing w:val="1"/>
          <w:position w:val="-1"/>
          <w:u w:val="single"/>
        </w:rPr>
      </w:pPr>
      <w:r w:rsidRPr="008D3689">
        <w:rPr>
          <w:rFonts w:ascii="Times New Roman" w:hAnsi="Times New Roman"/>
          <w:spacing w:val="1"/>
          <w:position w:val="-1"/>
          <w:u w:val="single"/>
        </w:rPr>
        <w:t>Veikimo mechanizmas</w:t>
      </w:r>
    </w:p>
    <w:p w14:paraId="162F3B8F" w14:textId="77777777" w:rsidR="006271EC" w:rsidRPr="008D3689" w:rsidRDefault="006271EC" w:rsidP="00167611">
      <w:pPr>
        <w:keepNext/>
        <w:autoSpaceDE w:val="0"/>
        <w:autoSpaceDN w:val="0"/>
        <w:adjustRightInd w:val="0"/>
        <w:spacing w:after="0" w:line="240" w:lineRule="auto"/>
        <w:rPr>
          <w:rFonts w:ascii="Times New Roman" w:hAnsi="Times New Roman"/>
          <w:spacing w:val="1"/>
          <w:position w:val="-1"/>
        </w:rPr>
      </w:pPr>
    </w:p>
    <w:p w14:paraId="72BA95F6" w14:textId="4E0AADCF" w:rsidR="00DA3F8F" w:rsidRPr="008D3689" w:rsidRDefault="00DA3F8F" w:rsidP="00167611">
      <w:pPr>
        <w:keepNext/>
        <w:autoSpaceDE w:val="0"/>
        <w:autoSpaceDN w:val="0"/>
        <w:adjustRightInd w:val="0"/>
        <w:spacing w:after="0" w:line="240" w:lineRule="auto"/>
        <w:rPr>
          <w:rFonts w:ascii="Times New Roman" w:hAnsi="Times New Roman"/>
          <w:spacing w:val="1"/>
          <w:position w:val="-1"/>
        </w:rPr>
      </w:pPr>
      <w:proofErr w:type="spellStart"/>
      <w:r w:rsidRPr="008D3689">
        <w:rPr>
          <w:rFonts w:ascii="Times New Roman" w:hAnsi="Times New Roman"/>
          <w:spacing w:val="1"/>
          <w:position w:val="-1"/>
        </w:rPr>
        <w:t>Kladribinas</w:t>
      </w:r>
      <w:proofErr w:type="spellEnd"/>
      <w:r w:rsidRPr="008D3689">
        <w:rPr>
          <w:rFonts w:ascii="Times New Roman" w:hAnsi="Times New Roman"/>
          <w:spacing w:val="1"/>
          <w:position w:val="-1"/>
        </w:rPr>
        <w:t xml:space="preserve"> yra </w:t>
      </w:r>
      <w:proofErr w:type="spellStart"/>
      <w:r w:rsidRPr="008D3689">
        <w:rPr>
          <w:rFonts w:ascii="Times New Roman" w:hAnsi="Times New Roman"/>
          <w:spacing w:val="1"/>
          <w:position w:val="-1"/>
        </w:rPr>
        <w:t>deoksiadenozino</w:t>
      </w:r>
      <w:proofErr w:type="spellEnd"/>
      <w:r w:rsidRPr="008D3689">
        <w:rPr>
          <w:rFonts w:ascii="Times New Roman" w:hAnsi="Times New Roman"/>
          <w:spacing w:val="1"/>
          <w:position w:val="-1"/>
        </w:rPr>
        <w:t xml:space="preserve"> </w:t>
      </w:r>
      <w:proofErr w:type="spellStart"/>
      <w:r w:rsidRPr="008D3689">
        <w:rPr>
          <w:rFonts w:ascii="Times New Roman" w:hAnsi="Times New Roman"/>
          <w:spacing w:val="1"/>
          <w:position w:val="-1"/>
        </w:rPr>
        <w:t>nukleozidų</w:t>
      </w:r>
      <w:proofErr w:type="spellEnd"/>
      <w:r w:rsidRPr="008D3689">
        <w:rPr>
          <w:rFonts w:ascii="Times New Roman" w:hAnsi="Times New Roman"/>
          <w:spacing w:val="1"/>
          <w:position w:val="-1"/>
        </w:rPr>
        <w:t xml:space="preserve"> analogas. Pakaita chloru purino žiede saugo </w:t>
      </w:r>
      <w:proofErr w:type="spellStart"/>
      <w:r w:rsidRPr="008D3689">
        <w:rPr>
          <w:rFonts w:ascii="Times New Roman" w:hAnsi="Times New Roman"/>
          <w:spacing w:val="1"/>
          <w:position w:val="-1"/>
        </w:rPr>
        <w:t>kladribiną</w:t>
      </w:r>
      <w:proofErr w:type="spellEnd"/>
      <w:r w:rsidRPr="008D3689">
        <w:rPr>
          <w:rFonts w:ascii="Times New Roman" w:hAnsi="Times New Roman"/>
          <w:spacing w:val="1"/>
          <w:position w:val="-1"/>
        </w:rPr>
        <w:t xml:space="preserve"> nuo skilimo veikiant </w:t>
      </w:r>
      <w:proofErr w:type="spellStart"/>
      <w:r w:rsidRPr="008D3689">
        <w:rPr>
          <w:rFonts w:ascii="Times New Roman" w:hAnsi="Times New Roman"/>
          <w:spacing w:val="1"/>
          <w:position w:val="-1"/>
        </w:rPr>
        <w:t>adenozino</w:t>
      </w:r>
      <w:proofErr w:type="spellEnd"/>
      <w:r w:rsidRPr="008D3689">
        <w:rPr>
          <w:rFonts w:ascii="Times New Roman" w:hAnsi="Times New Roman"/>
          <w:spacing w:val="1"/>
          <w:position w:val="-1"/>
        </w:rPr>
        <w:t xml:space="preserve"> </w:t>
      </w:r>
      <w:proofErr w:type="spellStart"/>
      <w:r w:rsidRPr="008D3689">
        <w:rPr>
          <w:rFonts w:ascii="Times New Roman" w:hAnsi="Times New Roman"/>
          <w:spacing w:val="1"/>
          <w:position w:val="-1"/>
        </w:rPr>
        <w:t>deaminazei</w:t>
      </w:r>
      <w:proofErr w:type="spellEnd"/>
      <w:r w:rsidRPr="008D3689">
        <w:rPr>
          <w:rFonts w:ascii="Times New Roman" w:hAnsi="Times New Roman"/>
          <w:spacing w:val="1"/>
          <w:position w:val="-1"/>
        </w:rPr>
        <w:t xml:space="preserve">, pailgindama </w:t>
      </w:r>
      <w:proofErr w:type="spellStart"/>
      <w:r w:rsidRPr="008D3689">
        <w:rPr>
          <w:rFonts w:ascii="Times New Roman" w:hAnsi="Times New Roman"/>
          <w:spacing w:val="1"/>
          <w:position w:val="-1"/>
        </w:rPr>
        <w:t>kladribino</w:t>
      </w:r>
      <w:proofErr w:type="spellEnd"/>
      <w:r w:rsidRPr="008D3689">
        <w:rPr>
          <w:rFonts w:ascii="Times New Roman" w:hAnsi="Times New Roman"/>
          <w:spacing w:val="1"/>
          <w:position w:val="-1"/>
        </w:rPr>
        <w:t xml:space="preserve"> </w:t>
      </w:r>
      <w:proofErr w:type="spellStart"/>
      <w:r w:rsidRPr="008D3689">
        <w:rPr>
          <w:rFonts w:ascii="Times New Roman" w:hAnsi="Times New Roman"/>
          <w:spacing w:val="1"/>
          <w:position w:val="-1"/>
        </w:rPr>
        <w:t>provaisto</w:t>
      </w:r>
      <w:proofErr w:type="spellEnd"/>
      <w:r w:rsidRPr="008D3689">
        <w:rPr>
          <w:rFonts w:ascii="Times New Roman" w:hAnsi="Times New Roman"/>
          <w:spacing w:val="1"/>
          <w:position w:val="-1"/>
        </w:rPr>
        <w:t xml:space="preserve"> buvimo ląstelių viduje laiką. Tolesnis </w:t>
      </w:r>
      <w:proofErr w:type="spellStart"/>
      <w:r w:rsidRPr="008D3689">
        <w:rPr>
          <w:rFonts w:ascii="Times New Roman" w:hAnsi="Times New Roman"/>
          <w:spacing w:val="1"/>
          <w:position w:val="-1"/>
        </w:rPr>
        <w:t>kladribino</w:t>
      </w:r>
      <w:proofErr w:type="spellEnd"/>
      <w:r w:rsidRPr="008D3689">
        <w:rPr>
          <w:rFonts w:ascii="Times New Roman" w:hAnsi="Times New Roman"/>
          <w:spacing w:val="1"/>
          <w:position w:val="-1"/>
        </w:rPr>
        <w:t xml:space="preserve"> </w:t>
      </w:r>
      <w:proofErr w:type="spellStart"/>
      <w:r w:rsidRPr="008D3689">
        <w:rPr>
          <w:rFonts w:ascii="Times New Roman" w:hAnsi="Times New Roman"/>
          <w:spacing w:val="1"/>
          <w:position w:val="-1"/>
        </w:rPr>
        <w:t>fosforilinimas</w:t>
      </w:r>
      <w:proofErr w:type="spellEnd"/>
      <w:r w:rsidRPr="008D3689">
        <w:rPr>
          <w:rFonts w:ascii="Times New Roman" w:hAnsi="Times New Roman"/>
          <w:spacing w:val="1"/>
          <w:position w:val="-1"/>
        </w:rPr>
        <w:t xml:space="preserve"> į jo veikliąją </w:t>
      </w:r>
      <w:proofErr w:type="spellStart"/>
      <w:r w:rsidRPr="008D3689">
        <w:rPr>
          <w:rFonts w:ascii="Times New Roman" w:hAnsi="Times New Roman"/>
          <w:spacing w:val="1"/>
          <w:position w:val="-1"/>
        </w:rPr>
        <w:t>trifosfato</w:t>
      </w:r>
      <w:proofErr w:type="spellEnd"/>
      <w:r w:rsidRPr="008D3689">
        <w:rPr>
          <w:rFonts w:ascii="Times New Roman" w:hAnsi="Times New Roman"/>
          <w:spacing w:val="1"/>
          <w:position w:val="-1"/>
        </w:rPr>
        <w:t xml:space="preserve"> formą – 2chlorodeoksiadenozino </w:t>
      </w:r>
      <w:proofErr w:type="spellStart"/>
      <w:r w:rsidRPr="008D3689">
        <w:rPr>
          <w:rFonts w:ascii="Times New Roman" w:hAnsi="Times New Roman"/>
          <w:spacing w:val="1"/>
          <w:position w:val="-1"/>
        </w:rPr>
        <w:t>trifosfatą</w:t>
      </w:r>
      <w:proofErr w:type="spellEnd"/>
      <w:r w:rsidRPr="008D3689">
        <w:rPr>
          <w:rFonts w:ascii="Times New Roman" w:hAnsi="Times New Roman"/>
          <w:spacing w:val="1"/>
          <w:position w:val="-1"/>
        </w:rPr>
        <w:t xml:space="preserve"> (</w:t>
      </w:r>
      <w:proofErr w:type="spellStart"/>
      <w:r w:rsidRPr="008D3689">
        <w:rPr>
          <w:rFonts w:ascii="Times New Roman" w:hAnsi="Times New Roman"/>
          <w:spacing w:val="1"/>
          <w:position w:val="-1"/>
        </w:rPr>
        <w:t>Cd</w:t>
      </w:r>
      <w:proofErr w:type="spellEnd"/>
      <w:r w:rsidRPr="008D3689">
        <w:rPr>
          <w:rFonts w:ascii="Times New Roman" w:hAnsi="Times New Roman"/>
          <w:spacing w:val="1"/>
          <w:position w:val="-1"/>
        </w:rPr>
        <w:t xml:space="preserve">-ATP) – ypač efektyviai vyksta limfocituose dėl jiems būdingo didelio </w:t>
      </w:r>
      <w:proofErr w:type="spellStart"/>
      <w:r w:rsidRPr="008D3689">
        <w:rPr>
          <w:rFonts w:ascii="Times New Roman" w:hAnsi="Times New Roman"/>
          <w:spacing w:val="1"/>
          <w:position w:val="-1"/>
        </w:rPr>
        <w:t>deoksicitidino</w:t>
      </w:r>
      <w:proofErr w:type="spellEnd"/>
      <w:r w:rsidRPr="008D3689">
        <w:rPr>
          <w:rFonts w:ascii="Times New Roman" w:hAnsi="Times New Roman"/>
          <w:spacing w:val="1"/>
          <w:position w:val="-1"/>
        </w:rPr>
        <w:t xml:space="preserve"> </w:t>
      </w:r>
      <w:proofErr w:type="spellStart"/>
      <w:r w:rsidRPr="008D3689">
        <w:rPr>
          <w:rFonts w:ascii="Times New Roman" w:hAnsi="Times New Roman"/>
          <w:spacing w:val="1"/>
          <w:position w:val="-1"/>
        </w:rPr>
        <w:t>kinazės</w:t>
      </w:r>
      <w:proofErr w:type="spellEnd"/>
      <w:r w:rsidRPr="008D3689">
        <w:rPr>
          <w:rFonts w:ascii="Times New Roman" w:hAnsi="Times New Roman"/>
          <w:spacing w:val="1"/>
          <w:position w:val="-1"/>
        </w:rPr>
        <w:t xml:space="preserve"> (DCK) ir santykinai mažo 5'</w:t>
      </w:r>
      <w:r w:rsidRPr="008D3689">
        <w:rPr>
          <w:rFonts w:ascii="Times New Roman" w:hAnsi="Times New Roman"/>
          <w:spacing w:val="1"/>
          <w:position w:val="-1"/>
        </w:rPr>
        <w:noBreakHyphen/>
        <w:t>nukleotidazės (5'</w:t>
      </w:r>
      <w:r w:rsidRPr="008D3689">
        <w:rPr>
          <w:rFonts w:ascii="Times New Roman" w:hAnsi="Times New Roman"/>
          <w:spacing w:val="1"/>
          <w:position w:val="-1"/>
        </w:rPr>
        <w:noBreakHyphen/>
        <w:t>NTazės) aktyvumo. Didelis DCK ir 5'</w:t>
      </w:r>
      <w:r w:rsidRPr="008D3689">
        <w:rPr>
          <w:rFonts w:ascii="Times New Roman" w:hAnsi="Times New Roman"/>
          <w:spacing w:val="1"/>
          <w:position w:val="-1"/>
        </w:rPr>
        <w:noBreakHyphen/>
        <w:t xml:space="preserve">NTazės santykis palankus </w:t>
      </w:r>
      <w:proofErr w:type="spellStart"/>
      <w:r w:rsidRPr="008D3689">
        <w:rPr>
          <w:rFonts w:ascii="Times New Roman" w:hAnsi="Times New Roman"/>
          <w:spacing w:val="1"/>
          <w:position w:val="-1"/>
        </w:rPr>
        <w:t>Cd</w:t>
      </w:r>
      <w:proofErr w:type="spellEnd"/>
      <w:r w:rsidRPr="008D3689">
        <w:rPr>
          <w:rFonts w:ascii="Times New Roman" w:hAnsi="Times New Roman"/>
          <w:spacing w:val="1"/>
          <w:position w:val="-1"/>
        </w:rPr>
        <w:noBreakHyphen/>
        <w:t>ATP kaupimuisi, dėl to limfocitai tampa ypač linkę į ląstelių žūtį. Dėl mažesnio DCK ir 5'</w:t>
      </w:r>
      <w:r w:rsidRPr="008D3689">
        <w:rPr>
          <w:rFonts w:ascii="Times New Roman" w:hAnsi="Times New Roman"/>
          <w:spacing w:val="1"/>
          <w:position w:val="-1"/>
        </w:rPr>
        <w:noBreakHyphen/>
        <w:t xml:space="preserve">NTazės santykio kitos kaulų čiulpuose gaminamos ląstelės veikiamos mažiau nei limfocitai. DCK yra svarbiausias fermentas, </w:t>
      </w:r>
      <w:proofErr w:type="spellStart"/>
      <w:r w:rsidRPr="008D3689">
        <w:rPr>
          <w:rFonts w:ascii="Times New Roman" w:hAnsi="Times New Roman"/>
          <w:spacing w:val="1"/>
          <w:position w:val="-1"/>
        </w:rPr>
        <w:t>kladribino</w:t>
      </w:r>
      <w:proofErr w:type="spellEnd"/>
      <w:r w:rsidRPr="008D3689">
        <w:rPr>
          <w:rFonts w:ascii="Times New Roman" w:hAnsi="Times New Roman"/>
          <w:spacing w:val="1"/>
          <w:position w:val="-1"/>
        </w:rPr>
        <w:t xml:space="preserve"> </w:t>
      </w:r>
      <w:proofErr w:type="spellStart"/>
      <w:r w:rsidRPr="008D3689">
        <w:rPr>
          <w:rFonts w:ascii="Times New Roman" w:hAnsi="Times New Roman"/>
          <w:spacing w:val="1"/>
          <w:position w:val="-1"/>
        </w:rPr>
        <w:t>provaistą</w:t>
      </w:r>
      <w:proofErr w:type="spellEnd"/>
      <w:r w:rsidRPr="008D3689">
        <w:rPr>
          <w:rFonts w:ascii="Times New Roman" w:hAnsi="Times New Roman"/>
          <w:spacing w:val="1"/>
          <w:position w:val="-1"/>
        </w:rPr>
        <w:t xml:space="preserve"> konvertuojantis į jo veikliąją </w:t>
      </w:r>
      <w:proofErr w:type="spellStart"/>
      <w:r w:rsidRPr="008D3689">
        <w:rPr>
          <w:rFonts w:ascii="Times New Roman" w:hAnsi="Times New Roman"/>
          <w:spacing w:val="1"/>
          <w:position w:val="-1"/>
        </w:rPr>
        <w:t>trifosfato</w:t>
      </w:r>
      <w:proofErr w:type="spellEnd"/>
      <w:r w:rsidRPr="008D3689">
        <w:rPr>
          <w:rFonts w:ascii="Times New Roman" w:hAnsi="Times New Roman"/>
          <w:spacing w:val="1"/>
          <w:position w:val="-1"/>
        </w:rPr>
        <w:t xml:space="preserve"> formą, o tai lemia selektyvų besidalijančių ir nesidalijančių T ir B ląstelių skaičiaus mažėjimą.</w:t>
      </w:r>
    </w:p>
    <w:p w14:paraId="5F12EC6A" w14:textId="77777777" w:rsidR="00DA3F8F" w:rsidRPr="008D3689" w:rsidRDefault="00DA3F8F" w:rsidP="00167611">
      <w:pPr>
        <w:keepNext/>
        <w:autoSpaceDE w:val="0"/>
        <w:autoSpaceDN w:val="0"/>
        <w:adjustRightInd w:val="0"/>
        <w:spacing w:after="0" w:line="240" w:lineRule="auto"/>
        <w:rPr>
          <w:rFonts w:ascii="Times New Roman" w:hAnsi="Times New Roman"/>
          <w:spacing w:val="1"/>
          <w:position w:val="-1"/>
        </w:rPr>
      </w:pPr>
    </w:p>
    <w:p w14:paraId="5E05BC9F" w14:textId="331426DE" w:rsidR="00DA3F8F" w:rsidRPr="008D3689" w:rsidRDefault="00DA3F8F" w:rsidP="00DA3F8F">
      <w:pPr>
        <w:keepNext/>
        <w:autoSpaceDE w:val="0"/>
        <w:autoSpaceDN w:val="0"/>
        <w:adjustRightInd w:val="0"/>
        <w:spacing w:after="0" w:line="240" w:lineRule="auto"/>
        <w:rPr>
          <w:rFonts w:ascii="Times New Roman" w:hAnsi="Times New Roman"/>
          <w:spacing w:val="1"/>
          <w:position w:val="-1"/>
        </w:rPr>
      </w:pPr>
      <w:r w:rsidRPr="008D3689">
        <w:rPr>
          <w:rFonts w:ascii="Times New Roman" w:hAnsi="Times New Roman"/>
          <w:spacing w:val="1"/>
          <w:position w:val="-1"/>
        </w:rPr>
        <w:t xml:space="preserve">Pirminis </w:t>
      </w:r>
      <w:proofErr w:type="spellStart"/>
      <w:r w:rsidRPr="008D3689">
        <w:rPr>
          <w:rFonts w:ascii="Times New Roman" w:hAnsi="Times New Roman"/>
          <w:spacing w:val="1"/>
          <w:position w:val="-1"/>
        </w:rPr>
        <w:t>apoptozę</w:t>
      </w:r>
      <w:proofErr w:type="spellEnd"/>
      <w:r w:rsidRPr="008D3689">
        <w:rPr>
          <w:rFonts w:ascii="Times New Roman" w:hAnsi="Times New Roman"/>
          <w:spacing w:val="1"/>
          <w:position w:val="-1"/>
        </w:rPr>
        <w:t xml:space="preserve"> skatinantis </w:t>
      </w:r>
      <w:proofErr w:type="spellStart"/>
      <w:r w:rsidRPr="008D3689">
        <w:rPr>
          <w:rFonts w:ascii="Times New Roman" w:hAnsi="Times New Roman"/>
          <w:spacing w:val="1"/>
          <w:position w:val="-1"/>
        </w:rPr>
        <w:t>Cd</w:t>
      </w:r>
      <w:proofErr w:type="spellEnd"/>
      <w:r w:rsidRPr="008D3689">
        <w:rPr>
          <w:rFonts w:ascii="Times New Roman" w:hAnsi="Times New Roman"/>
          <w:spacing w:val="1"/>
          <w:position w:val="-1"/>
        </w:rPr>
        <w:noBreakHyphen/>
        <w:t xml:space="preserve">ATP veikimo mechanizmas tiesiogiai ir netiesiogiai veikia per DNR sintezę ir </w:t>
      </w:r>
      <w:proofErr w:type="spellStart"/>
      <w:r w:rsidRPr="008D3689">
        <w:rPr>
          <w:rFonts w:ascii="Times New Roman" w:hAnsi="Times New Roman"/>
          <w:spacing w:val="1"/>
          <w:position w:val="-1"/>
        </w:rPr>
        <w:t>mitochondrijų</w:t>
      </w:r>
      <w:proofErr w:type="spellEnd"/>
      <w:r w:rsidRPr="008D3689">
        <w:rPr>
          <w:rFonts w:ascii="Times New Roman" w:hAnsi="Times New Roman"/>
          <w:spacing w:val="1"/>
          <w:position w:val="-1"/>
        </w:rPr>
        <w:t xml:space="preserve"> funkciją. Besidalijančiose ląstelėse </w:t>
      </w:r>
      <w:proofErr w:type="spellStart"/>
      <w:r w:rsidRPr="008D3689">
        <w:rPr>
          <w:rFonts w:ascii="Times New Roman" w:hAnsi="Times New Roman"/>
          <w:spacing w:val="1"/>
          <w:position w:val="-1"/>
        </w:rPr>
        <w:t>Cd</w:t>
      </w:r>
      <w:proofErr w:type="spellEnd"/>
      <w:r w:rsidRPr="008D3689">
        <w:rPr>
          <w:rFonts w:ascii="Times New Roman" w:hAnsi="Times New Roman"/>
          <w:spacing w:val="1"/>
          <w:position w:val="-1"/>
        </w:rPr>
        <w:noBreakHyphen/>
        <w:t xml:space="preserve">ATP trikdo DNR sintezę, nes slopina </w:t>
      </w:r>
      <w:proofErr w:type="spellStart"/>
      <w:r w:rsidRPr="008D3689">
        <w:rPr>
          <w:rFonts w:ascii="Times New Roman" w:hAnsi="Times New Roman"/>
          <w:spacing w:val="1"/>
          <w:position w:val="-1"/>
        </w:rPr>
        <w:t>ribonukleotidų</w:t>
      </w:r>
      <w:proofErr w:type="spellEnd"/>
      <w:r w:rsidRPr="008D3689">
        <w:rPr>
          <w:rFonts w:ascii="Times New Roman" w:hAnsi="Times New Roman"/>
          <w:spacing w:val="1"/>
          <w:position w:val="-1"/>
        </w:rPr>
        <w:t xml:space="preserve"> reduktazę ir konkuruoja su </w:t>
      </w:r>
      <w:proofErr w:type="spellStart"/>
      <w:r w:rsidRPr="008D3689">
        <w:rPr>
          <w:rFonts w:ascii="Times New Roman" w:hAnsi="Times New Roman"/>
          <w:spacing w:val="1"/>
          <w:position w:val="-1"/>
        </w:rPr>
        <w:t>deoksiadenozino</w:t>
      </w:r>
      <w:proofErr w:type="spellEnd"/>
      <w:r w:rsidRPr="008D3689">
        <w:rPr>
          <w:rFonts w:ascii="Times New Roman" w:hAnsi="Times New Roman"/>
          <w:spacing w:val="1"/>
          <w:position w:val="-1"/>
        </w:rPr>
        <w:t xml:space="preserve"> </w:t>
      </w:r>
      <w:proofErr w:type="spellStart"/>
      <w:r w:rsidRPr="008D3689">
        <w:rPr>
          <w:rFonts w:ascii="Times New Roman" w:hAnsi="Times New Roman"/>
          <w:spacing w:val="1"/>
          <w:position w:val="-1"/>
        </w:rPr>
        <w:t>trifosfatu</w:t>
      </w:r>
      <w:proofErr w:type="spellEnd"/>
      <w:r w:rsidRPr="008D3689">
        <w:rPr>
          <w:rFonts w:ascii="Times New Roman" w:hAnsi="Times New Roman"/>
          <w:spacing w:val="1"/>
          <w:position w:val="-1"/>
        </w:rPr>
        <w:t xml:space="preserve"> dėl įtraukimo į DNR veikiant DNR polimerazėms. Ramybės būsenos ląstelėse </w:t>
      </w:r>
      <w:proofErr w:type="spellStart"/>
      <w:r w:rsidRPr="008D3689">
        <w:rPr>
          <w:rFonts w:ascii="Times New Roman" w:hAnsi="Times New Roman"/>
          <w:spacing w:val="1"/>
          <w:position w:val="-1"/>
        </w:rPr>
        <w:t>kladribinas</w:t>
      </w:r>
      <w:proofErr w:type="spellEnd"/>
      <w:r w:rsidRPr="008D3689">
        <w:rPr>
          <w:rFonts w:ascii="Times New Roman" w:hAnsi="Times New Roman"/>
          <w:spacing w:val="1"/>
          <w:position w:val="-1"/>
        </w:rPr>
        <w:t xml:space="preserve"> sukelia DNR </w:t>
      </w:r>
      <w:proofErr w:type="spellStart"/>
      <w:r w:rsidRPr="008D3689">
        <w:rPr>
          <w:rFonts w:ascii="Times New Roman" w:hAnsi="Times New Roman"/>
          <w:spacing w:val="1"/>
          <w:position w:val="-1"/>
        </w:rPr>
        <w:t>viengijus</w:t>
      </w:r>
      <w:proofErr w:type="spellEnd"/>
      <w:r w:rsidRPr="008D3689">
        <w:rPr>
          <w:rFonts w:ascii="Times New Roman" w:hAnsi="Times New Roman"/>
          <w:spacing w:val="1"/>
          <w:position w:val="-1"/>
        </w:rPr>
        <w:t xml:space="preserve"> trūkius, greitą </w:t>
      </w:r>
      <w:proofErr w:type="spellStart"/>
      <w:r w:rsidRPr="008D3689">
        <w:rPr>
          <w:rFonts w:ascii="Times New Roman" w:hAnsi="Times New Roman"/>
          <w:spacing w:val="1"/>
          <w:position w:val="-1"/>
        </w:rPr>
        <w:t>nikotinamido</w:t>
      </w:r>
      <w:proofErr w:type="spellEnd"/>
      <w:r w:rsidRPr="008D3689">
        <w:rPr>
          <w:rFonts w:ascii="Times New Roman" w:hAnsi="Times New Roman"/>
          <w:spacing w:val="1"/>
          <w:position w:val="-1"/>
        </w:rPr>
        <w:t xml:space="preserve"> </w:t>
      </w:r>
      <w:proofErr w:type="spellStart"/>
      <w:r w:rsidRPr="008D3689">
        <w:rPr>
          <w:rFonts w:ascii="Times New Roman" w:hAnsi="Times New Roman"/>
          <w:spacing w:val="1"/>
          <w:position w:val="-1"/>
        </w:rPr>
        <w:t>adenino</w:t>
      </w:r>
      <w:proofErr w:type="spellEnd"/>
      <w:r w:rsidRPr="008D3689">
        <w:rPr>
          <w:rFonts w:ascii="Times New Roman" w:hAnsi="Times New Roman"/>
          <w:spacing w:val="1"/>
          <w:position w:val="-1"/>
        </w:rPr>
        <w:t xml:space="preserve"> </w:t>
      </w:r>
      <w:proofErr w:type="spellStart"/>
      <w:r w:rsidRPr="008D3689">
        <w:rPr>
          <w:rFonts w:ascii="Times New Roman" w:hAnsi="Times New Roman"/>
          <w:spacing w:val="1"/>
          <w:position w:val="-1"/>
        </w:rPr>
        <w:t>dinukleotidų</w:t>
      </w:r>
      <w:proofErr w:type="spellEnd"/>
      <w:r w:rsidRPr="008D3689">
        <w:rPr>
          <w:rFonts w:ascii="Times New Roman" w:hAnsi="Times New Roman"/>
          <w:spacing w:val="1"/>
          <w:position w:val="-1"/>
        </w:rPr>
        <w:t xml:space="preserve"> suvartojimą, ATP mažėjimą ir ląstelių žūtį. Yra įrodymų, kad kladribinas taip pat gali sukelti tiesioginę nuo </w:t>
      </w:r>
      <w:proofErr w:type="spellStart"/>
      <w:r w:rsidRPr="008D3689">
        <w:rPr>
          <w:rFonts w:ascii="Times New Roman" w:hAnsi="Times New Roman"/>
          <w:spacing w:val="1"/>
          <w:position w:val="-1"/>
        </w:rPr>
        <w:t>kaspazės</w:t>
      </w:r>
      <w:proofErr w:type="spellEnd"/>
      <w:r w:rsidRPr="008D3689">
        <w:rPr>
          <w:rFonts w:ascii="Times New Roman" w:hAnsi="Times New Roman"/>
          <w:spacing w:val="1"/>
          <w:position w:val="-1"/>
        </w:rPr>
        <w:t xml:space="preserve"> priklausomą ir nuo jos nepriklausomą </w:t>
      </w:r>
    </w:p>
    <w:p w14:paraId="1D221A7F" w14:textId="77777777" w:rsidR="00DA3F8F" w:rsidRPr="008D3689" w:rsidRDefault="00DA3F8F" w:rsidP="00DA3F8F">
      <w:pPr>
        <w:keepNext/>
        <w:autoSpaceDE w:val="0"/>
        <w:autoSpaceDN w:val="0"/>
        <w:adjustRightInd w:val="0"/>
        <w:spacing w:after="0" w:line="240" w:lineRule="auto"/>
        <w:rPr>
          <w:rFonts w:ascii="Times New Roman" w:hAnsi="Times New Roman"/>
          <w:spacing w:val="1"/>
          <w:position w:val="-1"/>
        </w:rPr>
      </w:pPr>
      <w:proofErr w:type="spellStart"/>
      <w:r w:rsidRPr="008D3689">
        <w:rPr>
          <w:rFonts w:ascii="Times New Roman" w:hAnsi="Times New Roman"/>
          <w:spacing w:val="1"/>
          <w:position w:val="-1"/>
        </w:rPr>
        <w:t>apoptozę</w:t>
      </w:r>
      <w:proofErr w:type="spellEnd"/>
      <w:r w:rsidRPr="008D3689">
        <w:rPr>
          <w:rFonts w:ascii="Times New Roman" w:hAnsi="Times New Roman"/>
          <w:spacing w:val="1"/>
          <w:position w:val="-1"/>
        </w:rPr>
        <w:t xml:space="preserve">, į nesidalijančių ląstelių </w:t>
      </w:r>
      <w:proofErr w:type="spellStart"/>
      <w:r w:rsidRPr="008D3689">
        <w:rPr>
          <w:rFonts w:ascii="Times New Roman" w:hAnsi="Times New Roman"/>
          <w:spacing w:val="1"/>
          <w:position w:val="-1"/>
        </w:rPr>
        <w:t>citozolį</w:t>
      </w:r>
      <w:proofErr w:type="spellEnd"/>
      <w:r w:rsidRPr="008D3689">
        <w:rPr>
          <w:rFonts w:ascii="Times New Roman" w:hAnsi="Times New Roman"/>
          <w:spacing w:val="1"/>
          <w:position w:val="-1"/>
        </w:rPr>
        <w:t xml:space="preserve"> atpalaiduodamas </w:t>
      </w:r>
      <w:proofErr w:type="spellStart"/>
      <w:r w:rsidRPr="008D3689">
        <w:rPr>
          <w:rFonts w:ascii="Times New Roman" w:hAnsi="Times New Roman"/>
          <w:spacing w:val="1"/>
          <w:position w:val="-1"/>
        </w:rPr>
        <w:t>citochromą</w:t>
      </w:r>
      <w:proofErr w:type="spellEnd"/>
      <w:r w:rsidRPr="008D3689">
        <w:rPr>
          <w:rFonts w:ascii="Times New Roman" w:hAnsi="Times New Roman"/>
          <w:spacing w:val="1"/>
          <w:position w:val="-1"/>
        </w:rPr>
        <w:t xml:space="preserve"> c ir </w:t>
      </w:r>
      <w:proofErr w:type="spellStart"/>
      <w:r w:rsidRPr="008D3689">
        <w:rPr>
          <w:rFonts w:ascii="Times New Roman" w:hAnsi="Times New Roman"/>
          <w:spacing w:val="1"/>
          <w:position w:val="-1"/>
        </w:rPr>
        <w:t>apoptozę</w:t>
      </w:r>
      <w:proofErr w:type="spellEnd"/>
      <w:r w:rsidRPr="008D3689">
        <w:rPr>
          <w:rFonts w:ascii="Times New Roman" w:hAnsi="Times New Roman"/>
          <w:spacing w:val="1"/>
          <w:position w:val="-1"/>
        </w:rPr>
        <w:t xml:space="preserve"> skatinantį faktorių. </w:t>
      </w:r>
    </w:p>
    <w:p w14:paraId="788B027D" w14:textId="77777777" w:rsidR="00DA3F8F" w:rsidRPr="008D3689" w:rsidRDefault="00DA3F8F" w:rsidP="00DA3F8F">
      <w:pPr>
        <w:keepNext/>
        <w:autoSpaceDE w:val="0"/>
        <w:autoSpaceDN w:val="0"/>
        <w:adjustRightInd w:val="0"/>
        <w:spacing w:after="0" w:line="240" w:lineRule="auto"/>
        <w:rPr>
          <w:rFonts w:ascii="Times New Roman" w:hAnsi="Times New Roman"/>
          <w:spacing w:val="1"/>
          <w:position w:val="-1"/>
        </w:rPr>
      </w:pPr>
    </w:p>
    <w:p w14:paraId="405F41D8" w14:textId="77777777" w:rsidR="00DA3F8F" w:rsidRPr="008D3689" w:rsidRDefault="00DA3F8F" w:rsidP="00DA3F8F">
      <w:pPr>
        <w:keepNext/>
        <w:autoSpaceDE w:val="0"/>
        <w:autoSpaceDN w:val="0"/>
        <w:adjustRightInd w:val="0"/>
        <w:spacing w:after="0" w:line="240" w:lineRule="auto"/>
        <w:rPr>
          <w:rFonts w:ascii="Times New Roman" w:hAnsi="Times New Roman"/>
          <w:spacing w:val="1"/>
          <w:position w:val="-1"/>
        </w:rPr>
      </w:pPr>
      <w:r w:rsidRPr="008D3689">
        <w:rPr>
          <w:rFonts w:ascii="Times New Roman" w:hAnsi="Times New Roman"/>
          <w:spacing w:val="1"/>
          <w:position w:val="-1"/>
        </w:rPr>
        <w:t xml:space="preserve">IS patologija apima sudėtinę reiškinių grandinę, kurioje svarbiausią vaidmenį vaidina skirtingi imuninių ląstelių tipai, įskaitant </w:t>
      </w:r>
      <w:proofErr w:type="spellStart"/>
      <w:r w:rsidRPr="008D3689">
        <w:rPr>
          <w:rFonts w:ascii="Times New Roman" w:hAnsi="Times New Roman"/>
          <w:spacing w:val="1"/>
          <w:position w:val="-1"/>
        </w:rPr>
        <w:t>autoreaktyvias</w:t>
      </w:r>
      <w:proofErr w:type="spellEnd"/>
      <w:r w:rsidRPr="008D3689">
        <w:rPr>
          <w:rFonts w:ascii="Times New Roman" w:hAnsi="Times New Roman"/>
          <w:spacing w:val="1"/>
          <w:position w:val="-1"/>
        </w:rPr>
        <w:t xml:space="preserve"> T ir B ląsteles. Kladribino terapinio poveikio IS </w:t>
      </w:r>
      <w:r w:rsidRPr="008D3689">
        <w:rPr>
          <w:rFonts w:ascii="Times New Roman" w:hAnsi="Times New Roman"/>
          <w:spacing w:val="1"/>
          <w:position w:val="-1"/>
        </w:rPr>
        <w:lastRenderedPageBreak/>
        <w:t xml:space="preserve">mechanizmas nėra visiškai išaiškintas, tačiau manoma, kad vyraujantis jo poveikis B ir T limfocitams nutraukia IS svarbių imuninių reiškinių kaskadą. </w:t>
      </w:r>
    </w:p>
    <w:p w14:paraId="6D2BCF4D" w14:textId="77777777" w:rsidR="00DA3F8F" w:rsidRPr="008D3689" w:rsidRDefault="00DA3F8F" w:rsidP="00DA3F8F">
      <w:pPr>
        <w:keepNext/>
        <w:autoSpaceDE w:val="0"/>
        <w:autoSpaceDN w:val="0"/>
        <w:adjustRightInd w:val="0"/>
        <w:spacing w:after="0" w:line="240" w:lineRule="auto"/>
        <w:rPr>
          <w:rFonts w:ascii="Times New Roman" w:hAnsi="Times New Roman"/>
          <w:spacing w:val="1"/>
          <w:position w:val="-1"/>
        </w:rPr>
      </w:pPr>
    </w:p>
    <w:p w14:paraId="5173545E" w14:textId="1747DDF5" w:rsidR="00DA3F8F" w:rsidRPr="008D3689" w:rsidRDefault="00DA3F8F" w:rsidP="00DA3F8F">
      <w:pPr>
        <w:keepNext/>
        <w:autoSpaceDE w:val="0"/>
        <w:autoSpaceDN w:val="0"/>
        <w:adjustRightInd w:val="0"/>
        <w:spacing w:after="0" w:line="240" w:lineRule="auto"/>
        <w:rPr>
          <w:rFonts w:ascii="Times New Roman" w:hAnsi="Times New Roman"/>
          <w:spacing w:val="1"/>
          <w:position w:val="-1"/>
        </w:rPr>
      </w:pPr>
      <w:r w:rsidRPr="008D3689">
        <w:rPr>
          <w:rFonts w:ascii="Times New Roman" w:hAnsi="Times New Roman"/>
          <w:spacing w:val="1"/>
          <w:position w:val="-1"/>
        </w:rPr>
        <w:t>DCK ir 5'</w:t>
      </w:r>
      <w:r w:rsidRPr="008D3689">
        <w:rPr>
          <w:rFonts w:ascii="Times New Roman" w:hAnsi="Times New Roman"/>
          <w:spacing w:val="1"/>
          <w:position w:val="-1"/>
        </w:rPr>
        <w:noBreakHyphen/>
        <w:t xml:space="preserve">NTazių raiškos lygio skirtumai tarp imuninių ląstelių potipių gali paaiškinti imuninių ląstelių jautrumo </w:t>
      </w:r>
      <w:proofErr w:type="spellStart"/>
      <w:r w:rsidRPr="008D3689">
        <w:rPr>
          <w:rFonts w:ascii="Times New Roman" w:hAnsi="Times New Roman"/>
          <w:spacing w:val="1"/>
          <w:position w:val="-1"/>
        </w:rPr>
        <w:t>kladribinui</w:t>
      </w:r>
      <w:proofErr w:type="spellEnd"/>
      <w:r w:rsidRPr="008D3689">
        <w:rPr>
          <w:rFonts w:ascii="Times New Roman" w:hAnsi="Times New Roman"/>
          <w:spacing w:val="1"/>
          <w:position w:val="-1"/>
        </w:rPr>
        <w:t xml:space="preserve"> skirtumus. Dėl šių raiškos lygių įprastinės imuninės sistemos ląstelės yra veikiamos mažiau nei adaptyvios imuninės sistemos ląstelės.</w:t>
      </w:r>
    </w:p>
    <w:p w14:paraId="3799477F" w14:textId="77777777" w:rsidR="00DA3F8F" w:rsidRPr="008D3689" w:rsidRDefault="00DA3F8F" w:rsidP="00167611">
      <w:pPr>
        <w:keepNext/>
        <w:autoSpaceDE w:val="0"/>
        <w:autoSpaceDN w:val="0"/>
        <w:adjustRightInd w:val="0"/>
        <w:spacing w:after="0" w:line="240" w:lineRule="auto"/>
        <w:rPr>
          <w:rFonts w:ascii="Times New Roman" w:hAnsi="Times New Roman"/>
          <w:spacing w:val="1"/>
          <w:position w:val="-1"/>
        </w:rPr>
      </w:pPr>
    </w:p>
    <w:p w14:paraId="30E863C4" w14:textId="77777777" w:rsidR="00A24224" w:rsidRPr="008D3689" w:rsidRDefault="00A24224" w:rsidP="00A24224">
      <w:pPr>
        <w:keepNext/>
        <w:autoSpaceDE w:val="0"/>
        <w:autoSpaceDN w:val="0"/>
        <w:adjustRightInd w:val="0"/>
        <w:spacing w:after="0" w:line="240" w:lineRule="auto"/>
        <w:rPr>
          <w:rFonts w:ascii="Times New Roman" w:hAnsi="Times New Roman"/>
          <w:spacing w:val="1"/>
          <w:position w:val="-1"/>
          <w:u w:val="single"/>
        </w:rPr>
      </w:pPr>
      <w:proofErr w:type="spellStart"/>
      <w:r w:rsidRPr="008D3689">
        <w:rPr>
          <w:rFonts w:ascii="Times New Roman" w:hAnsi="Times New Roman"/>
          <w:spacing w:val="1"/>
          <w:position w:val="-1"/>
          <w:u w:val="single"/>
        </w:rPr>
        <w:t>Farmakodinaminis</w:t>
      </w:r>
      <w:proofErr w:type="spellEnd"/>
      <w:r w:rsidRPr="008D3689">
        <w:rPr>
          <w:rFonts w:ascii="Times New Roman" w:hAnsi="Times New Roman"/>
          <w:spacing w:val="1"/>
          <w:position w:val="-1"/>
          <w:u w:val="single"/>
        </w:rPr>
        <w:t xml:space="preserve"> poveikis</w:t>
      </w:r>
    </w:p>
    <w:p w14:paraId="089D58A8" w14:textId="77777777" w:rsidR="00A24224" w:rsidRPr="008D3689" w:rsidRDefault="00A24224" w:rsidP="00A24224">
      <w:pPr>
        <w:keepNext/>
        <w:autoSpaceDE w:val="0"/>
        <w:autoSpaceDN w:val="0"/>
        <w:adjustRightInd w:val="0"/>
        <w:spacing w:after="0" w:line="240" w:lineRule="auto"/>
        <w:rPr>
          <w:rFonts w:ascii="Times New Roman" w:hAnsi="Times New Roman"/>
          <w:spacing w:val="1"/>
          <w:position w:val="-1"/>
        </w:rPr>
      </w:pPr>
    </w:p>
    <w:p w14:paraId="5E48112C" w14:textId="615EB046" w:rsidR="00A24224" w:rsidRPr="008D3689" w:rsidRDefault="00A24224" w:rsidP="00A24224">
      <w:pPr>
        <w:keepNext/>
        <w:autoSpaceDE w:val="0"/>
        <w:autoSpaceDN w:val="0"/>
        <w:adjustRightInd w:val="0"/>
        <w:spacing w:after="0" w:line="240" w:lineRule="auto"/>
        <w:rPr>
          <w:rFonts w:ascii="Times New Roman" w:hAnsi="Times New Roman"/>
          <w:spacing w:val="1"/>
          <w:position w:val="-1"/>
        </w:rPr>
      </w:pPr>
      <w:r w:rsidRPr="008D3689">
        <w:rPr>
          <w:rFonts w:ascii="Times New Roman" w:hAnsi="Times New Roman"/>
          <w:spacing w:val="1"/>
          <w:position w:val="-1"/>
        </w:rPr>
        <w:t>Nustatyta, kad kladribinas, pirmiausia veikdamas limfocitus ir autoimuninius procesus, susijusius su IS patologine fiziologija, turi ilgalaikį poveikį.</w:t>
      </w:r>
    </w:p>
    <w:p w14:paraId="2C3A69AF" w14:textId="77777777" w:rsidR="00A24224" w:rsidRPr="008D3689" w:rsidRDefault="00A24224" w:rsidP="00A24224">
      <w:pPr>
        <w:keepNext/>
        <w:autoSpaceDE w:val="0"/>
        <w:autoSpaceDN w:val="0"/>
        <w:adjustRightInd w:val="0"/>
        <w:spacing w:after="0" w:line="240" w:lineRule="auto"/>
        <w:rPr>
          <w:rFonts w:ascii="Times New Roman" w:hAnsi="Times New Roman"/>
          <w:spacing w:val="1"/>
          <w:position w:val="-1"/>
        </w:rPr>
      </w:pPr>
    </w:p>
    <w:p w14:paraId="0DC79CF4" w14:textId="199F6527" w:rsidR="00A24224" w:rsidRPr="008D3689" w:rsidRDefault="00A24224" w:rsidP="00A24224">
      <w:pPr>
        <w:keepNext/>
        <w:autoSpaceDE w:val="0"/>
        <w:autoSpaceDN w:val="0"/>
        <w:adjustRightInd w:val="0"/>
        <w:spacing w:after="0" w:line="240" w:lineRule="auto"/>
        <w:rPr>
          <w:rFonts w:ascii="Times New Roman" w:hAnsi="Times New Roman"/>
          <w:spacing w:val="1"/>
          <w:position w:val="-1"/>
        </w:rPr>
      </w:pPr>
      <w:r w:rsidRPr="008D3689">
        <w:rPr>
          <w:rFonts w:ascii="Times New Roman" w:hAnsi="Times New Roman"/>
          <w:spacing w:val="1"/>
          <w:position w:val="-1"/>
        </w:rPr>
        <w:t>Visų tyrimų metu 3</w:t>
      </w:r>
      <w:r w:rsidRPr="008D3689">
        <w:rPr>
          <w:rFonts w:ascii="Times New Roman" w:hAnsi="Times New Roman"/>
          <w:spacing w:val="1"/>
          <w:position w:val="-1"/>
        </w:rPr>
        <w:noBreakHyphen/>
        <w:t>iojo arba 4</w:t>
      </w:r>
      <w:r w:rsidRPr="008D3689">
        <w:rPr>
          <w:rFonts w:ascii="Times New Roman" w:hAnsi="Times New Roman"/>
          <w:spacing w:val="1"/>
          <w:position w:val="-1"/>
        </w:rPr>
        <w:noBreakHyphen/>
        <w:t xml:space="preserve">ojo laipsnio </w:t>
      </w:r>
      <w:proofErr w:type="spellStart"/>
      <w:r w:rsidRPr="008D3689">
        <w:rPr>
          <w:rFonts w:ascii="Times New Roman" w:hAnsi="Times New Roman"/>
          <w:spacing w:val="1"/>
          <w:position w:val="-1"/>
        </w:rPr>
        <w:t>limfopenija</w:t>
      </w:r>
      <w:proofErr w:type="spellEnd"/>
      <w:r w:rsidRPr="008D3689">
        <w:rPr>
          <w:rFonts w:ascii="Times New Roman" w:hAnsi="Times New Roman"/>
          <w:spacing w:val="1"/>
          <w:position w:val="-1"/>
        </w:rPr>
        <w:t xml:space="preserve"> (nuo &lt; 500 iki 200 ląstelių/mm³ arba &lt; 200 ląstelių/mm³) kiekvienais gydymo metais pacientams dažniausiai buvo nustatyta, praėjus 2 mėnesiams po pirmosios kladribino dozės vartojimo; tai rodo laiko tarpą tarp kladribino koncentracijos plazmoje susidarymo ir didžiausio poveikio kraujui.</w:t>
      </w:r>
    </w:p>
    <w:p w14:paraId="58E7CFDA" w14:textId="77777777" w:rsidR="00A24224" w:rsidRPr="008D3689" w:rsidRDefault="00A24224" w:rsidP="00A24224">
      <w:pPr>
        <w:keepNext/>
        <w:autoSpaceDE w:val="0"/>
        <w:autoSpaceDN w:val="0"/>
        <w:adjustRightInd w:val="0"/>
        <w:spacing w:after="0" w:line="240" w:lineRule="auto"/>
        <w:rPr>
          <w:rFonts w:ascii="Times New Roman" w:hAnsi="Times New Roman"/>
          <w:spacing w:val="1"/>
          <w:position w:val="-1"/>
        </w:rPr>
      </w:pPr>
    </w:p>
    <w:p w14:paraId="7B583FD5" w14:textId="51CC55DA" w:rsidR="00DA3F8F" w:rsidRPr="008D3689" w:rsidRDefault="00A24224" w:rsidP="00A24224">
      <w:pPr>
        <w:keepNext/>
        <w:autoSpaceDE w:val="0"/>
        <w:autoSpaceDN w:val="0"/>
        <w:adjustRightInd w:val="0"/>
        <w:spacing w:after="0" w:line="240" w:lineRule="auto"/>
        <w:rPr>
          <w:rFonts w:ascii="Times New Roman" w:hAnsi="Times New Roman"/>
          <w:spacing w:val="1"/>
          <w:position w:val="-1"/>
        </w:rPr>
      </w:pPr>
      <w:r w:rsidRPr="008D3689">
        <w:rPr>
          <w:rFonts w:ascii="Times New Roman" w:hAnsi="Times New Roman"/>
          <w:spacing w:val="1"/>
          <w:position w:val="-1"/>
        </w:rPr>
        <w:t>Visų klinikinių tyrimų duomenys, gauti vartojant siūlomą suminę 3,5 mg/kg kūno svorio dozę, rodo laipsnišką limfocitų skaičiaus medianos gerėjimą, t. y., grįžimą į normalių verčių intervalą 84</w:t>
      </w:r>
      <w:r w:rsidRPr="008D3689">
        <w:rPr>
          <w:rFonts w:ascii="Times New Roman" w:hAnsi="Times New Roman"/>
          <w:spacing w:val="1"/>
          <w:position w:val="-1"/>
        </w:rPr>
        <w:noBreakHyphen/>
        <w:t>ąją savaitę nuo pirmosios kladribino dozės vartojimo (praėjus maždaug 30 savaičių po paskutinės kladribino dozės vartojimo). Daugiau kaip 75 % pacientų limfocitų skaičius grįžo į normalių verčių intervalą iki 144</w:t>
      </w:r>
      <w:r w:rsidRPr="008D3689">
        <w:rPr>
          <w:rFonts w:ascii="Times New Roman" w:hAnsi="Times New Roman"/>
          <w:spacing w:val="1"/>
          <w:position w:val="-1"/>
        </w:rPr>
        <w:noBreakHyphen/>
        <w:t>osios savaitės nuo pirmosios kladribino dozės vartojimo (praėjus maždaug 90 savaičių po paskutinės kladribino dozės vartojimo).</w:t>
      </w:r>
    </w:p>
    <w:p w14:paraId="75943EC2" w14:textId="77777777" w:rsidR="00C10861" w:rsidRPr="008D3689" w:rsidRDefault="00C10861" w:rsidP="00167611">
      <w:pPr>
        <w:widowControl w:val="0"/>
        <w:autoSpaceDE w:val="0"/>
        <w:autoSpaceDN w:val="0"/>
        <w:adjustRightInd w:val="0"/>
        <w:spacing w:after="0" w:line="240" w:lineRule="auto"/>
        <w:rPr>
          <w:rFonts w:ascii="Times New Roman" w:eastAsia="Times New Roman" w:hAnsi="Times New Roman"/>
        </w:rPr>
      </w:pPr>
    </w:p>
    <w:p w14:paraId="3C42F068" w14:textId="245760D6" w:rsidR="00A24224" w:rsidRPr="008D3689" w:rsidRDefault="00A24224" w:rsidP="00167611">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Gydymas geriamuoju kladribinu lemia greitą cirkuliuojančių CD4+ ir CD8+ T ląstelių skaičiaus mažėjimą. CD8+ T ląstelių skaičius mažėja ne taip intensyviai ir greičiau atsistato nei CD4+ T ląstelių skaičius, o tai lemia laikinai sumažėjusį CD4 ir CD8 santykį. Kladribinas mažina CD19+ B ląstelių ir CD16+/CD56+ ląstelių - natūraliųjų </w:t>
      </w:r>
      <w:proofErr w:type="spellStart"/>
      <w:r w:rsidRPr="008D3689">
        <w:rPr>
          <w:rFonts w:ascii="Times New Roman" w:eastAsia="Times New Roman" w:hAnsi="Times New Roman"/>
        </w:rPr>
        <w:t>kilerių</w:t>
      </w:r>
      <w:proofErr w:type="spellEnd"/>
      <w:r w:rsidRPr="008D3689">
        <w:rPr>
          <w:rFonts w:ascii="Times New Roman" w:eastAsia="Times New Roman" w:hAnsi="Times New Roman"/>
        </w:rPr>
        <w:t xml:space="preserve"> - skaičių, kuris taip pat atsikuria greičiau nei CD4+ T ląstelių skaičius.</w:t>
      </w:r>
    </w:p>
    <w:p w14:paraId="63CDD479" w14:textId="77777777" w:rsidR="00A24224" w:rsidRPr="008D3689" w:rsidRDefault="00A24224" w:rsidP="00167611">
      <w:pPr>
        <w:widowControl w:val="0"/>
        <w:autoSpaceDE w:val="0"/>
        <w:autoSpaceDN w:val="0"/>
        <w:adjustRightInd w:val="0"/>
        <w:spacing w:after="0" w:line="240" w:lineRule="auto"/>
        <w:rPr>
          <w:rFonts w:ascii="Times New Roman" w:eastAsia="Times New Roman" w:hAnsi="Times New Roman"/>
        </w:rPr>
      </w:pPr>
    </w:p>
    <w:p w14:paraId="7E8D39B6" w14:textId="5BAF8B6C" w:rsidR="004D2AA8" w:rsidRPr="008D3689" w:rsidRDefault="004D2AA8" w:rsidP="00167611">
      <w:pPr>
        <w:keepNext/>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u w:val="single"/>
        </w:rPr>
        <w:t>Klinikinis veiksmingumas ir saugumas</w:t>
      </w:r>
    </w:p>
    <w:p w14:paraId="102570D2" w14:textId="77777777" w:rsidR="00BE098F" w:rsidRPr="008D3689" w:rsidRDefault="00BE098F" w:rsidP="00E0107B">
      <w:pPr>
        <w:widowControl w:val="0"/>
        <w:autoSpaceDE w:val="0"/>
        <w:autoSpaceDN w:val="0"/>
        <w:adjustRightInd w:val="0"/>
        <w:spacing w:after="0" w:line="240" w:lineRule="auto"/>
        <w:rPr>
          <w:rFonts w:ascii="Times New Roman" w:eastAsia="Times New Roman" w:hAnsi="Times New Roman"/>
        </w:rPr>
      </w:pPr>
    </w:p>
    <w:p w14:paraId="73BBC368" w14:textId="77777777" w:rsidR="00A24224" w:rsidRPr="008D3689" w:rsidRDefault="00A24224" w:rsidP="00A24224">
      <w:pPr>
        <w:widowControl w:val="0"/>
        <w:autoSpaceDE w:val="0"/>
        <w:autoSpaceDN w:val="0"/>
        <w:adjustRightInd w:val="0"/>
        <w:spacing w:after="0" w:line="240" w:lineRule="auto"/>
        <w:rPr>
          <w:rFonts w:ascii="Times New Roman" w:eastAsia="Times New Roman" w:hAnsi="Times New Roman"/>
          <w:i/>
          <w:iCs/>
          <w:u w:val="single"/>
        </w:rPr>
      </w:pPr>
      <w:proofErr w:type="spellStart"/>
      <w:r w:rsidRPr="008D3689">
        <w:rPr>
          <w:rFonts w:ascii="Times New Roman" w:eastAsia="Times New Roman" w:hAnsi="Times New Roman"/>
          <w:i/>
          <w:iCs/>
          <w:u w:val="single"/>
        </w:rPr>
        <w:t>Recidyvuojanti</w:t>
      </w:r>
      <w:proofErr w:type="spellEnd"/>
      <w:r w:rsidRPr="008D3689">
        <w:rPr>
          <w:rFonts w:ascii="Times New Roman" w:eastAsia="Times New Roman" w:hAnsi="Times New Roman"/>
          <w:i/>
          <w:iCs/>
          <w:u w:val="single"/>
        </w:rPr>
        <w:t xml:space="preserve"> </w:t>
      </w:r>
      <w:proofErr w:type="spellStart"/>
      <w:r w:rsidRPr="008D3689">
        <w:rPr>
          <w:rFonts w:ascii="Times New Roman" w:eastAsia="Times New Roman" w:hAnsi="Times New Roman"/>
          <w:i/>
          <w:iCs/>
          <w:u w:val="single"/>
        </w:rPr>
        <w:t>remituojanti</w:t>
      </w:r>
      <w:proofErr w:type="spellEnd"/>
      <w:r w:rsidRPr="008D3689">
        <w:rPr>
          <w:rFonts w:ascii="Times New Roman" w:eastAsia="Times New Roman" w:hAnsi="Times New Roman"/>
          <w:i/>
          <w:iCs/>
          <w:u w:val="single"/>
        </w:rPr>
        <w:t xml:space="preserve"> IS</w:t>
      </w:r>
    </w:p>
    <w:p w14:paraId="07AFA2E8" w14:textId="77777777"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p>
    <w:p w14:paraId="0544621F" w14:textId="3C2B2DB0"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Geriamojo kladribino veiksmingumas ir saugumas buvo vertinami atliekant atsitiktinių imčių, dvigubai koduotą, placebu kontroliuojamą klinikinį tyrimą (CLARITY), kuriame dalyvavo 1 326 pacientai, sergantys </w:t>
      </w:r>
      <w:proofErr w:type="spellStart"/>
      <w:r w:rsidRPr="008D3689">
        <w:rPr>
          <w:rFonts w:ascii="Times New Roman" w:eastAsia="Times New Roman" w:hAnsi="Times New Roman"/>
        </w:rPr>
        <w:t>recidyvuojančia</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rPr>
        <w:t>remituojančia</w:t>
      </w:r>
      <w:proofErr w:type="spellEnd"/>
      <w:r w:rsidRPr="008D3689">
        <w:rPr>
          <w:rFonts w:ascii="Times New Roman" w:eastAsia="Times New Roman" w:hAnsi="Times New Roman"/>
        </w:rPr>
        <w:t xml:space="preserve"> IS. Tyrimo tikslai buvo įvertinti kladribino, palyginti su placebu, veiksmingumą mažinant apskaičiuotą metinį atkryčių dažnį (angl. </w:t>
      </w:r>
      <w:proofErr w:type="spellStart"/>
      <w:r w:rsidRPr="008D3689">
        <w:rPr>
          <w:rFonts w:ascii="Times New Roman" w:eastAsia="Times New Roman" w:hAnsi="Times New Roman"/>
          <w:i/>
          <w:iCs/>
        </w:rPr>
        <w:t>annualised</w:t>
      </w:r>
      <w:proofErr w:type="spellEnd"/>
      <w:r w:rsidRPr="008D3689">
        <w:rPr>
          <w:rFonts w:ascii="Times New Roman" w:eastAsia="Times New Roman" w:hAnsi="Times New Roman"/>
          <w:i/>
          <w:iCs/>
        </w:rPr>
        <w:t xml:space="preserve"> </w:t>
      </w:r>
      <w:proofErr w:type="spellStart"/>
      <w:r w:rsidRPr="008D3689">
        <w:rPr>
          <w:rFonts w:ascii="Times New Roman" w:eastAsia="Times New Roman" w:hAnsi="Times New Roman"/>
          <w:i/>
          <w:iCs/>
        </w:rPr>
        <w:t>relapse</w:t>
      </w:r>
      <w:proofErr w:type="spellEnd"/>
      <w:r w:rsidRPr="008D3689">
        <w:rPr>
          <w:rFonts w:ascii="Times New Roman" w:eastAsia="Times New Roman" w:hAnsi="Times New Roman"/>
          <w:i/>
          <w:iCs/>
        </w:rPr>
        <w:t xml:space="preserve"> rate</w:t>
      </w:r>
      <w:r w:rsidRPr="008D3689">
        <w:rPr>
          <w:rFonts w:ascii="Times New Roman" w:eastAsia="Times New Roman" w:hAnsi="Times New Roman"/>
        </w:rPr>
        <w:t xml:space="preserve"> – ARR) (svarbiausioji vertinamoji baigtis), lėtinant negalios progresavimą ir mažinant MRT nustatomas aktyvias pažaidas.</w:t>
      </w:r>
    </w:p>
    <w:p w14:paraId="7BD1B008" w14:textId="77777777"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p>
    <w:p w14:paraId="4BEE5FEF" w14:textId="62E37BF5"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96 savaičių (2 metų) trukmės tyrimo laikotarpiu, taikant 2 gydymo kursus, pacientai vartojo placebo (n = 437) arba kladribino, skiriant 3,5 mg/kg (n = 433) arba 5,25 mg/kg kūno svorio (n = 456) suminę dozę. Pacientams, kuriems atsitiktinių imčių būdu buvo skirta vartoti 3,5 mg/kg suminę kladribino dozę, pirmasis gydymo kursas buvo taikytas 1</w:t>
      </w:r>
      <w:r w:rsidRPr="008D3689">
        <w:rPr>
          <w:rFonts w:ascii="Times New Roman" w:eastAsia="Times New Roman" w:hAnsi="Times New Roman"/>
        </w:rPr>
        <w:noBreakHyphen/>
        <w:t>ąją ir 5</w:t>
      </w:r>
      <w:r w:rsidRPr="008D3689">
        <w:rPr>
          <w:rFonts w:ascii="Times New Roman" w:eastAsia="Times New Roman" w:hAnsi="Times New Roman"/>
        </w:rPr>
        <w:noBreakHyphen/>
        <w:t>ąją pirmųjų metų savaitę, o antrasis gydymo kursas – 1</w:t>
      </w:r>
      <w:r w:rsidRPr="008D3689">
        <w:rPr>
          <w:rFonts w:ascii="Times New Roman" w:eastAsia="Times New Roman" w:hAnsi="Times New Roman"/>
        </w:rPr>
        <w:noBreakHyphen/>
        <w:t>ąją ir 5</w:t>
      </w:r>
      <w:r w:rsidRPr="008D3689">
        <w:rPr>
          <w:rFonts w:ascii="Times New Roman" w:eastAsia="Times New Roman" w:hAnsi="Times New Roman"/>
        </w:rPr>
        <w:noBreakHyphen/>
        <w:t>ąją antrųjų metų savaitę. Pacientams, kuriems atsitiktinių imčių būdu buvo skirta vartoti suminę 5,25 mg/kg dozę, 9</w:t>
      </w:r>
      <w:r w:rsidRPr="008D3689">
        <w:rPr>
          <w:rFonts w:ascii="Times New Roman" w:eastAsia="Times New Roman" w:hAnsi="Times New Roman"/>
        </w:rPr>
        <w:noBreakHyphen/>
        <w:t>ąją ir 13</w:t>
      </w:r>
      <w:r w:rsidRPr="008D3689">
        <w:rPr>
          <w:rFonts w:ascii="Times New Roman" w:eastAsia="Times New Roman" w:hAnsi="Times New Roman"/>
        </w:rPr>
        <w:noBreakHyphen/>
        <w:t>ąją pirmųjų metų savaitę skirtas papildomas gydymas. Dauguma placebo (87,0 %) ir kladribino 3,5 mg/kg (91,9 %) bei 5,25 mg/kg (89,0 %) gydymo grupių pacientų tyrime dalyvavo visas 96 savaites.</w:t>
      </w:r>
    </w:p>
    <w:p w14:paraId="3471A233" w14:textId="77777777"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p>
    <w:p w14:paraId="3BFECF13" w14:textId="03478F0E"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r w:rsidRPr="00714D5D">
        <w:rPr>
          <w:rFonts w:ascii="Times New Roman" w:eastAsia="Times New Roman" w:hAnsi="Times New Roman"/>
        </w:rPr>
        <w:t>Pacientams</w:t>
      </w:r>
      <w:r w:rsidRPr="008D3689">
        <w:rPr>
          <w:rFonts w:ascii="Times New Roman" w:eastAsia="Times New Roman" w:hAnsi="Times New Roman"/>
        </w:rPr>
        <w:t xml:space="preserve"> per paskutinius 12 mėnesių turėjo būti 1 atkrytis. Bendroje tyrimo populiacijoje amžiaus mediana buvo 39 metai (18</w:t>
      </w:r>
      <w:r w:rsidRPr="008D3689">
        <w:rPr>
          <w:rFonts w:ascii="Times New Roman" w:eastAsia="Times New Roman" w:hAnsi="Times New Roman"/>
        </w:rPr>
        <w:noBreakHyphen/>
        <w:t xml:space="preserve">65 m. intervalas), moterų ir vyrų santykis buvo maždaug 2:1. Vidutinė IS trukmė iki įtraukimo į tyrimą buvo 8,7 metų, pradinės neurologinės negalios įvertinimo mediana pagal </w:t>
      </w:r>
      <w:proofErr w:type="spellStart"/>
      <w:r w:rsidRPr="008D3689">
        <w:rPr>
          <w:rFonts w:ascii="Times New Roman" w:eastAsia="Times New Roman" w:hAnsi="Times New Roman"/>
        </w:rPr>
        <w:t>Kurtzke</w:t>
      </w:r>
      <w:proofErr w:type="spellEnd"/>
      <w:r w:rsidRPr="008D3689">
        <w:rPr>
          <w:rFonts w:ascii="Times New Roman" w:eastAsia="Times New Roman" w:hAnsi="Times New Roman"/>
        </w:rPr>
        <w:t xml:space="preserve"> išplėstinės negalios įvertinimo skalės (angl. </w:t>
      </w:r>
      <w:proofErr w:type="spellStart"/>
      <w:r w:rsidRPr="008D3689">
        <w:rPr>
          <w:rFonts w:ascii="Times New Roman" w:eastAsia="Times New Roman" w:hAnsi="Times New Roman"/>
          <w:i/>
          <w:iCs/>
        </w:rPr>
        <w:t>Kurtzke</w:t>
      </w:r>
      <w:proofErr w:type="spellEnd"/>
      <w:r w:rsidRPr="008D3689">
        <w:rPr>
          <w:rFonts w:ascii="Times New Roman" w:eastAsia="Times New Roman" w:hAnsi="Times New Roman"/>
          <w:i/>
          <w:iCs/>
        </w:rPr>
        <w:t xml:space="preserve"> </w:t>
      </w:r>
      <w:proofErr w:type="spellStart"/>
      <w:r w:rsidRPr="008D3689">
        <w:rPr>
          <w:rFonts w:ascii="Times New Roman" w:eastAsia="Times New Roman" w:hAnsi="Times New Roman"/>
          <w:i/>
          <w:iCs/>
        </w:rPr>
        <w:t>Expanded</w:t>
      </w:r>
      <w:proofErr w:type="spellEnd"/>
      <w:r w:rsidRPr="008D3689">
        <w:rPr>
          <w:rFonts w:ascii="Times New Roman" w:eastAsia="Times New Roman" w:hAnsi="Times New Roman"/>
          <w:i/>
          <w:iCs/>
        </w:rPr>
        <w:t xml:space="preserve"> </w:t>
      </w:r>
      <w:proofErr w:type="spellStart"/>
      <w:r w:rsidRPr="008D3689">
        <w:rPr>
          <w:rFonts w:ascii="Times New Roman" w:eastAsia="Times New Roman" w:hAnsi="Times New Roman"/>
          <w:i/>
          <w:iCs/>
        </w:rPr>
        <w:t>Disability</w:t>
      </w:r>
      <w:proofErr w:type="spellEnd"/>
      <w:r w:rsidRPr="008D3689">
        <w:rPr>
          <w:rFonts w:ascii="Times New Roman" w:eastAsia="Times New Roman" w:hAnsi="Times New Roman"/>
          <w:i/>
          <w:iCs/>
        </w:rPr>
        <w:t xml:space="preserve"> Status </w:t>
      </w:r>
      <w:proofErr w:type="spellStart"/>
      <w:r w:rsidRPr="008D3689">
        <w:rPr>
          <w:rFonts w:ascii="Times New Roman" w:eastAsia="Times New Roman" w:hAnsi="Times New Roman"/>
          <w:i/>
          <w:iCs/>
        </w:rPr>
        <w:t>Scale</w:t>
      </w:r>
      <w:proofErr w:type="spellEnd"/>
      <w:r w:rsidRPr="008D3689">
        <w:rPr>
          <w:rFonts w:ascii="Times New Roman" w:eastAsia="Times New Roman" w:hAnsi="Times New Roman"/>
        </w:rPr>
        <w:t>, EDSS) balą visose gydymo grupėse buvo 3,0 (0</w:t>
      </w:r>
      <w:r w:rsidRPr="008D3689">
        <w:rPr>
          <w:rFonts w:ascii="Times New Roman" w:eastAsia="Times New Roman" w:hAnsi="Times New Roman"/>
        </w:rPr>
        <w:noBreakHyphen/>
        <w:t xml:space="preserve">6,0 intervalas). Daugiau kaip du trečdaliai tyrimo pacientų anksčiau nebuvo gydyti IS ligą modifikuojančiais vaistiniais preparatais (LMV). Likę pacientai </w:t>
      </w:r>
      <w:r w:rsidRPr="008D3689">
        <w:rPr>
          <w:rFonts w:ascii="Times New Roman" w:eastAsia="Times New Roman" w:hAnsi="Times New Roman"/>
        </w:rPr>
        <w:lastRenderedPageBreak/>
        <w:t>anksčiau buvo gydyti interferonu beta</w:t>
      </w:r>
      <w:r w:rsidRPr="008D3689">
        <w:rPr>
          <w:rFonts w:ascii="Times New Roman" w:eastAsia="Times New Roman" w:hAnsi="Times New Roman"/>
        </w:rPr>
        <w:noBreakHyphen/>
        <w:t>1a, interferonu beta</w:t>
      </w:r>
      <w:r w:rsidRPr="008D3689">
        <w:rPr>
          <w:rFonts w:ascii="Times New Roman" w:eastAsia="Times New Roman" w:hAnsi="Times New Roman"/>
        </w:rPr>
        <w:noBreakHyphen/>
        <w:t xml:space="preserve">1b, </w:t>
      </w:r>
      <w:proofErr w:type="spellStart"/>
      <w:r w:rsidRPr="008D3689">
        <w:rPr>
          <w:rFonts w:ascii="Times New Roman" w:eastAsia="Times New Roman" w:hAnsi="Times New Roman"/>
        </w:rPr>
        <w:t>glatiramero</w:t>
      </w:r>
      <w:proofErr w:type="spellEnd"/>
      <w:r w:rsidRPr="008D3689">
        <w:rPr>
          <w:rFonts w:ascii="Times New Roman" w:eastAsia="Times New Roman" w:hAnsi="Times New Roman"/>
        </w:rPr>
        <w:t xml:space="preserve"> acetatu arba </w:t>
      </w:r>
      <w:proofErr w:type="spellStart"/>
      <w:r w:rsidRPr="008D3689">
        <w:rPr>
          <w:rFonts w:ascii="Times New Roman" w:eastAsia="Times New Roman" w:hAnsi="Times New Roman"/>
        </w:rPr>
        <w:t>natalizumabu</w:t>
      </w:r>
      <w:proofErr w:type="spellEnd"/>
      <w:r w:rsidRPr="008D3689">
        <w:rPr>
          <w:rFonts w:ascii="Times New Roman" w:eastAsia="Times New Roman" w:hAnsi="Times New Roman"/>
        </w:rPr>
        <w:t>.</w:t>
      </w:r>
    </w:p>
    <w:p w14:paraId="38D21CE7" w14:textId="77777777"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p>
    <w:p w14:paraId="6B974561" w14:textId="751CA64F"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proofErr w:type="spellStart"/>
      <w:r w:rsidRPr="008D3689">
        <w:rPr>
          <w:rFonts w:ascii="Times New Roman" w:eastAsia="Times New Roman" w:hAnsi="Times New Roman"/>
        </w:rPr>
        <w:t>Recidyvuojančia</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rPr>
        <w:t>remituojančia</w:t>
      </w:r>
      <w:proofErr w:type="spellEnd"/>
      <w:r w:rsidRPr="008D3689">
        <w:rPr>
          <w:rFonts w:ascii="Times New Roman" w:eastAsia="Times New Roman" w:hAnsi="Times New Roman"/>
        </w:rPr>
        <w:t xml:space="preserve"> IS sergantiems pacientams, vartojusiems 3,5 mg/kg kladribino, palyginti su placebo grupės pacientais, statistiškai reikšmingai pagerėjo šie rodikliai: apskaičiuotas metinis atkryčių dažnis, pacientų, kuriems per 96 savaites nebuvo atkryčių, dalis, pacientų, kuriems per 96 savaites nenustatyta ilgalaikės negalios, dalis ir laikas iki 3 mėnesius trunkančio EDSS balų progresavimo (žr. 3 lentelę).</w:t>
      </w:r>
    </w:p>
    <w:p w14:paraId="3089A25D" w14:textId="77777777" w:rsidR="00A24224" w:rsidRPr="008D3689" w:rsidRDefault="00A24224" w:rsidP="00E0107B">
      <w:pPr>
        <w:widowControl w:val="0"/>
        <w:autoSpaceDE w:val="0"/>
        <w:autoSpaceDN w:val="0"/>
        <w:adjustRightInd w:val="0"/>
        <w:spacing w:after="0" w:line="240" w:lineRule="auto"/>
        <w:rPr>
          <w:rFonts w:ascii="Times New Roman" w:eastAsia="Times New Roman" w:hAnsi="Times New Roman"/>
        </w:rPr>
      </w:pPr>
    </w:p>
    <w:p w14:paraId="6AC29A61" w14:textId="331B19F9" w:rsidR="00A24224" w:rsidRPr="008D3689" w:rsidRDefault="00A24224" w:rsidP="00A24224">
      <w:pPr>
        <w:widowControl w:val="0"/>
        <w:autoSpaceDE w:val="0"/>
        <w:autoSpaceDN w:val="0"/>
        <w:adjustRightInd w:val="0"/>
        <w:spacing w:after="0" w:line="240" w:lineRule="auto"/>
        <w:ind w:left="1276" w:hanging="1276"/>
        <w:rPr>
          <w:rFonts w:ascii="Times New Roman" w:hAnsi="Times New Roman"/>
          <w:b/>
          <w:bCs/>
          <w:spacing w:val="2"/>
        </w:rPr>
      </w:pPr>
      <w:r w:rsidRPr="00541A6C">
        <w:rPr>
          <w:rFonts w:ascii="Times New Roman" w:hAnsi="Times New Roman"/>
          <w:b/>
          <w:bCs/>
          <w:spacing w:val="2"/>
        </w:rPr>
        <w:t>3 lentelė.</w:t>
      </w:r>
      <w:r w:rsidRPr="00541A6C">
        <w:rPr>
          <w:rFonts w:ascii="Times New Roman" w:hAnsi="Times New Roman"/>
          <w:b/>
          <w:bCs/>
          <w:spacing w:val="2"/>
        </w:rPr>
        <w:tab/>
        <w:t>Klinikiniai CLARITY tyrimo rezultatai (96 savaitės)</w:t>
      </w:r>
    </w:p>
    <w:p w14:paraId="118C8907" w14:textId="77777777"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p>
    <w:tbl>
      <w:tblPr>
        <w:tblW w:w="9072"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701"/>
        <w:gridCol w:w="1985"/>
        <w:gridCol w:w="1984"/>
      </w:tblGrid>
      <w:tr w:rsidR="00A24224" w:rsidRPr="008D3689" w14:paraId="7D35EA1D" w14:textId="77777777" w:rsidTr="00C6748C">
        <w:trPr>
          <w:trHeight w:val="356"/>
        </w:trPr>
        <w:tc>
          <w:tcPr>
            <w:tcW w:w="3402" w:type="dxa"/>
            <w:vMerge w:val="restart"/>
          </w:tcPr>
          <w:p w14:paraId="577195CD" w14:textId="37D5EE6F" w:rsidR="00A24224" w:rsidRPr="008D3689" w:rsidRDefault="00A24224" w:rsidP="004B2A4C">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b/>
                <w:bCs/>
              </w:rPr>
              <w:t>Parametras</w:t>
            </w:r>
          </w:p>
        </w:tc>
        <w:tc>
          <w:tcPr>
            <w:tcW w:w="1701" w:type="dxa"/>
            <w:vMerge w:val="restart"/>
          </w:tcPr>
          <w:p w14:paraId="3B8CC585" w14:textId="06344F97" w:rsidR="00A24224" w:rsidRPr="008D3689" w:rsidRDefault="00A24224" w:rsidP="004B2A4C">
            <w:pPr>
              <w:widowControl w:val="0"/>
              <w:autoSpaceDE w:val="0"/>
              <w:autoSpaceDN w:val="0"/>
              <w:adjustRightInd w:val="0"/>
              <w:spacing w:after="0" w:line="240" w:lineRule="auto"/>
              <w:ind w:left="-108"/>
              <w:rPr>
                <w:rFonts w:ascii="Times New Roman" w:eastAsia="Times New Roman" w:hAnsi="Times New Roman"/>
              </w:rPr>
            </w:pPr>
            <w:r w:rsidRPr="008D3689">
              <w:rPr>
                <w:rFonts w:ascii="Times New Roman" w:eastAsia="Times New Roman" w:hAnsi="Times New Roman"/>
                <w:b/>
                <w:bCs/>
              </w:rPr>
              <w:t>Placebas (n</w:t>
            </w:r>
            <w:r w:rsidR="004B2A4C" w:rsidRPr="008D3689">
              <w:rPr>
                <w:rFonts w:ascii="Times New Roman" w:eastAsia="Times New Roman" w:hAnsi="Times New Roman"/>
                <w:b/>
                <w:bCs/>
              </w:rPr>
              <w:t> </w:t>
            </w:r>
            <w:r w:rsidRPr="008D3689">
              <w:rPr>
                <w:rFonts w:ascii="Times New Roman" w:eastAsia="Times New Roman" w:hAnsi="Times New Roman"/>
                <w:b/>
                <w:bCs/>
              </w:rPr>
              <w:t>=</w:t>
            </w:r>
            <w:r w:rsidR="004B2A4C" w:rsidRPr="008D3689">
              <w:rPr>
                <w:rFonts w:ascii="Times New Roman" w:eastAsia="Times New Roman" w:hAnsi="Times New Roman"/>
                <w:b/>
                <w:bCs/>
              </w:rPr>
              <w:t> </w:t>
            </w:r>
            <w:r w:rsidRPr="008D3689">
              <w:rPr>
                <w:rFonts w:ascii="Times New Roman" w:eastAsia="Times New Roman" w:hAnsi="Times New Roman"/>
                <w:b/>
                <w:bCs/>
              </w:rPr>
              <w:t>437)</w:t>
            </w:r>
          </w:p>
        </w:tc>
        <w:tc>
          <w:tcPr>
            <w:tcW w:w="3969" w:type="dxa"/>
            <w:gridSpan w:val="2"/>
          </w:tcPr>
          <w:p w14:paraId="2282564F" w14:textId="2F96FEA7" w:rsidR="00A24224" w:rsidRPr="008D3689" w:rsidRDefault="00A24224" w:rsidP="00A24224">
            <w:pPr>
              <w:widowControl w:val="0"/>
              <w:autoSpaceDE w:val="0"/>
              <w:autoSpaceDN w:val="0"/>
              <w:adjustRightInd w:val="0"/>
              <w:spacing w:after="0" w:line="240" w:lineRule="auto"/>
              <w:jc w:val="center"/>
              <w:rPr>
                <w:rFonts w:ascii="Times New Roman" w:eastAsia="Times New Roman" w:hAnsi="Times New Roman"/>
              </w:rPr>
            </w:pPr>
            <w:r w:rsidRPr="008D3689">
              <w:rPr>
                <w:rFonts w:ascii="Times New Roman" w:eastAsia="Times New Roman" w:hAnsi="Times New Roman"/>
                <w:b/>
                <w:bCs/>
              </w:rPr>
              <w:t>Kladribino suminė dozė</w:t>
            </w:r>
          </w:p>
        </w:tc>
      </w:tr>
      <w:tr w:rsidR="00A24224" w:rsidRPr="008D3689" w14:paraId="08F38148" w14:textId="77777777" w:rsidTr="00C6748C">
        <w:trPr>
          <w:trHeight w:val="485"/>
        </w:trPr>
        <w:tc>
          <w:tcPr>
            <w:tcW w:w="3402" w:type="dxa"/>
            <w:vMerge/>
          </w:tcPr>
          <w:p w14:paraId="7598DE31" w14:textId="77777777" w:rsidR="00A24224" w:rsidRPr="008D3689" w:rsidRDefault="00A24224" w:rsidP="004B2A4C">
            <w:pPr>
              <w:widowControl w:val="0"/>
              <w:autoSpaceDE w:val="0"/>
              <w:autoSpaceDN w:val="0"/>
              <w:adjustRightInd w:val="0"/>
              <w:spacing w:after="0" w:line="240" w:lineRule="auto"/>
              <w:jc w:val="center"/>
              <w:rPr>
                <w:rFonts w:ascii="Times New Roman" w:eastAsia="Times New Roman" w:hAnsi="Times New Roman"/>
                <w:b/>
                <w:bCs/>
              </w:rPr>
            </w:pPr>
          </w:p>
        </w:tc>
        <w:tc>
          <w:tcPr>
            <w:tcW w:w="1701" w:type="dxa"/>
            <w:vMerge/>
          </w:tcPr>
          <w:p w14:paraId="0490F803" w14:textId="3679913C" w:rsidR="00A24224" w:rsidRPr="008D3689" w:rsidRDefault="00A24224" w:rsidP="004B2A4C">
            <w:pPr>
              <w:widowControl w:val="0"/>
              <w:autoSpaceDE w:val="0"/>
              <w:autoSpaceDN w:val="0"/>
              <w:adjustRightInd w:val="0"/>
              <w:spacing w:after="0" w:line="240" w:lineRule="auto"/>
              <w:ind w:left="-108"/>
              <w:jc w:val="center"/>
              <w:rPr>
                <w:rFonts w:ascii="Times New Roman" w:eastAsia="Times New Roman" w:hAnsi="Times New Roman"/>
                <w:b/>
                <w:bCs/>
              </w:rPr>
            </w:pPr>
          </w:p>
        </w:tc>
        <w:tc>
          <w:tcPr>
            <w:tcW w:w="1985" w:type="dxa"/>
          </w:tcPr>
          <w:p w14:paraId="04A83142" w14:textId="1A12F9B0" w:rsidR="00A24224" w:rsidRPr="008D3689" w:rsidRDefault="00A24224" w:rsidP="004B2A4C">
            <w:pPr>
              <w:widowControl w:val="0"/>
              <w:autoSpaceDE w:val="0"/>
              <w:autoSpaceDN w:val="0"/>
              <w:adjustRightInd w:val="0"/>
              <w:spacing w:after="0" w:line="240" w:lineRule="auto"/>
              <w:jc w:val="center"/>
              <w:rPr>
                <w:rFonts w:ascii="Times New Roman" w:eastAsia="Times New Roman" w:hAnsi="Times New Roman"/>
                <w:b/>
                <w:bCs/>
              </w:rPr>
            </w:pPr>
            <w:r w:rsidRPr="008D3689">
              <w:rPr>
                <w:rFonts w:ascii="Times New Roman" w:eastAsia="Times New Roman" w:hAnsi="Times New Roman"/>
                <w:b/>
                <w:bCs/>
              </w:rPr>
              <w:t>3,5</w:t>
            </w:r>
            <w:r w:rsidR="004B2A4C" w:rsidRPr="008D3689">
              <w:rPr>
                <w:rFonts w:ascii="Times New Roman" w:eastAsia="Times New Roman" w:hAnsi="Times New Roman"/>
                <w:b/>
                <w:bCs/>
              </w:rPr>
              <w:t> </w:t>
            </w:r>
            <w:r w:rsidRPr="008D3689">
              <w:rPr>
                <w:rFonts w:ascii="Times New Roman" w:eastAsia="Times New Roman" w:hAnsi="Times New Roman"/>
                <w:b/>
                <w:bCs/>
              </w:rPr>
              <w:t>mg/kg (n</w:t>
            </w:r>
            <w:r w:rsidR="004B2A4C" w:rsidRPr="008D3689">
              <w:rPr>
                <w:rFonts w:ascii="Times New Roman" w:eastAsia="Times New Roman" w:hAnsi="Times New Roman"/>
                <w:b/>
                <w:bCs/>
              </w:rPr>
              <w:t> </w:t>
            </w:r>
            <w:r w:rsidRPr="008D3689">
              <w:rPr>
                <w:rFonts w:ascii="Times New Roman" w:eastAsia="Times New Roman" w:hAnsi="Times New Roman"/>
                <w:b/>
                <w:bCs/>
              </w:rPr>
              <w:t>=</w:t>
            </w:r>
            <w:r w:rsidR="004B2A4C" w:rsidRPr="008D3689">
              <w:rPr>
                <w:rFonts w:ascii="Times New Roman" w:eastAsia="Times New Roman" w:hAnsi="Times New Roman"/>
                <w:b/>
                <w:bCs/>
              </w:rPr>
              <w:t> </w:t>
            </w:r>
            <w:r w:rsidRPr="008D3689">
              <w:rPr>
                <w:rFonts w:ascii="Times New Roman" w:eastAsia="Times New Roman" w:hAnsi="Times New Roman"/>
                <w:b/>
                <w:bCs/>
              </w:rPr>
              <w:t>433)</w:t>
            </w:r>
          </w:p>
        </w:tc>
        <w:tc>
          <w:tcPr>
            <w:tcW w:w="1984" w:type="dxa"/>
          </w:tcPr>
          <w:p w14:paraId="48874875" w14:textId="1FDE162B" w:rsidR="00A24224" w:rsidRPr="008D3689" w:rsidRDefault="00A24224" w:rsidP="004B2A4C">
            <w:pPr>
              <w:widowControl w:val="0"/>
              <w:autoSpaceDE w:val="0"/>
              <w:autoSpaceDN w:val="0"/>
              <w:adjustRightInd w:val="0"/>
              <w:spacing w:after="0" w:line="240" w:lineRule="auto"/>
              <w:jc w:val="center"/>
              <w:rPr>
                <w:rFonts w:ascii="Times New Roman" w:eastAsia="Times New Roman" w:hAnsi="Times New Roman"/>
                <w:b/>
                <w:bCs/>
              </w:rPr>
            </w:pPr>
            <w:r w:rsidRPr="008D3689">
              <w:rPr>
                <w:rFonts w:ascii="Times New Roman" w:eastAsia="Times New Roman" w:hAnsi="Times New Roman"/>
                <w:b/>
                <w:bCs/>
              </w:rPr>
              <w:t>5,25</w:t>
            </w:r>
            <w:r w:rsidR="004B2A4C" w:rsidRPr="008D3689">
              <w:rPr>
                <w:rFonts w:ascii="Times New Roman" w:eastAsia="Times New Roman" w:hAnsi="Times New Roman"/>
                <w:b/>
                <w:bCs/>
              </w:rPr>
              <w:t> </w:t>
            </w:r>
            <w:r w:rsidRPr="008D3689">
              <w:rPr>
                <w:rFonts w:ascii="Times New Roman" w:eastAsia="Times New Roman" w:hAnsi="Times New Roman"/>
                <w:b/>
                <w:bCs/>
              </w:rPr>
              <w:t>mg/kg (n</w:t>
            </w:r>
            <w:r w:rsidR="004B2A4C" w:rsidRPr="008D3689">
              <w:rPr>
                <w:rFonts w:ascii="Times New Roman" w:eastAsia="Times New Roman" w:hAnsi="Times New Roman"/>
                <w:b/>
                <w:bCs/>
              </w:rPr>
              <w:t> </w:t>
            </w:r>
            <w:r w:rsidRPr="008D3689">
              <w:rPr>
                <w:rFonts w:ascii="Times New Roman" w:eastAsia="Times New Roman" w:hAnsi="Times New Roman"/>
                <w:b/>
                <w:bCs/>
              </w:rPr>
              <w:t>=</w:t>
            </w:r>
            <w:r w:rsidR="004B2A4C" w:rsidRPr="008D3689">
              <w:rPr>
                <w:rFonts w:ascii="Times New Roman" w:eastAsia="Times New Roman" w:hAnsi="Times New Roman"/>
                <w:b/>
                <w:bCs/>
              </w:rPr>
              <w:t> </w:t>
            </w:r>
            <w:r w:rsidRPr="008D3689">
              <w:rPr>
                <w:rFonts w:ascii="Times New Roman" w:eastAsia="Times New Roman" w:hAnsi="Times New Roman"/>
                <w:b/>
                <w:bCs/>
              </w:rPr>
              <w:t>456)</w:t>
            </w:r>
          </w:p>
        </w:tc>
      </w:tr>
      <w:tr w:rsidR="00A24224" w:rsidRPr="008D3689" w14:paraId="2FE0034C" w14:textId="77777777" w:rsidTr="00C6748C">
        <w:trPr>
          <w:trHeight w:val="274"/>
        </w:trPr>
        <w:tc>
          <w:tcPr>
            <w:tcW w:w="3402" w:type="dxa"/>
          </w:tcPr>
          <w:p w14:paraId="79CA5A7B" w14:textId="09169C90"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Apskaičiuotas metinis atkryčių dažnis (95</w:t>
            </w:r>
            <w:r w:rsidR="004B2A4C" w:rsidRPr="008D3689">
              <w:rPr>
                <w:rFonts w:ascii="Times New Roman" w:eastAsia="Times New Roman" w:hAnsi="Times New Roman"/>
              </w:rPr>
              <w:t> </w:t>
            </w:r>
            <w:r w:rsidRPr="008D3689">
              <w:rPr>
                <w:rFonts w:ascii="Times New Roman" w:eastAsia="Times New Roman" w:hAnsi="Times New Roman"/>
              </w:rPr>
              <w:t xml:space="preserve">% PI) </w:t>
            </w:r>
          </w:p>
        </w:tc>
        <w:tc>
          <w:tcPr>
            <w:tcW w:w="1701" w:type="dxa"/>
          </w:tcPr>
          <w:p w14:paraId="62FE077C" w14:textId="77777777" w:rsidR="00A24224" w:rsidRPr="008D3689" w:rsidRDefault="00A24224" w:rsidP="004B2A4C">
            <w:pPr>
              <w:widowControl w:val="0"/>
              <w:autoSpaceDE w:val="0"/>
              <w:autoSpaceDN w:val="0"/>
              <w:adjustRightInd w:val="0"/>
              <w:spacing w:after="0" w:line="240" w:lineRule="auto"/>
              <w:ind w:left="-108"/>
              <w:rPr>
                <w:rFonts w:ascii="Times New Roman" w:eastAsia="Times New Roman" w:hAnsi="Times New Roman"/>
              </w:rPr>
            </w:pPr>
            <w:r w:rsidRPr="008D3689">
              <w:rPr>
                <w:rFonts w:ascii="Times New Roman" w:eastAsia="Times New Roman" w:hAnsi="Times New Roman"/>
              </w:rPr>
              <w:t xml:space="preserve">0,33 (0,29; 0,38) </w:t>
            </w:r>
          </w:p>
        </w:tc>
        <w:tc>
          <w:tcPr>
            <w:tcW w:w="1985" w:type="dxa"/>
          </w:tcPr>
          <w:p w14:paraId="467201FA" w14:textId="77777777"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0,14* (0,12; 0,17) </w:t>
            </w:r>
          </w:p>
        </w:tc>
        <w:tc>
          <w:tcPr>
            <w:tcW w:w="1984" w:type="dxa"/>
          </w:tcPr>
          <w:p w14:paraId="1EC2BD2C" w14:textId="77777777"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0,15* (0,12; 0,17) </w:t>
            </w:r>
          </w:p>
        </w:tc>
      </w:tr>
      <w:tr w:rsidR="004B2A4C" w:rsidRPr="008D3689" w14:paraId="4BACF018" w14:textId="77777777" w:rsidTr="00C6748C">
        <w:trPr>
          <w:trHeight w:val="274"/>
        </w:trPr>
        <w:tc>
          <w:tcPr>
            <w:tcW w:w="3402" w:type="dxa"/>
          </w:tcPr>
          <w:p w14:paraId="3FEB4AEF" w14:textId="77777777" w:rsidR="004B2A4C" w:rsidRPr="008D3689" w:rsidRDefault="004B2A4C" w:rsidP="00A24224">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Santykinis sumažėjimas (</w:t>
            </w:r>
            <w:proofErr w:type="spellStart"/>
            <w:r w:rsidRPr="008D3689">
              <w:rPr>
                <w:rFonts w:ascii="Times New Roman" w:eastAsia="Times New Roman" w:hAnsi="Times New Roman"/>
              </w:rPr>
              <w:t>kladribiną</w:t>
            </w:r>
            <w:proofErr w:type="spellEnd"/>
            <w:r w:rsidRPr="008D3689">
              <w:rPr>
                <w:rFonts w:ascii="Times New Roman" w:eastAsia="Times New Roman" w:hAnsi="Times New Roman"/>
              </w:rPr>
              <w:t xml:space="preserve"> lyginant su placebu) </w:t>
            </w:r>
          </w:p>
        </w:tc>
        <w:tc>
          <w:tcPr>
            <w:tcW w:w="1701" w:type="dxa"/>
          </w:tcPr>
          <w:p w14:paraId="40A681E0" w14:textId="71C16DBD" w:rsidR="004B2A4C" w:rsidRPr="008D3689" w:rsidRDefault="004B2A4C" w:rsidP="004B2A4C">
            <w:pPr>
              <w:widowControl w:val="0"/>
              <w:autoSpaceDE w:val="0"/>
              <w:autoSpaceDN w:val="0"/>
              <w:adjustRightInd w:val="0"/>
              <w:spacing w:after="0" w:line="240" w:lineRule="auto"/>
              <w:ind w:left="-108"/>
              <w:jc w:val="center"/>
              <w:rPr>
                <w:rFonts w:ascii="Times New Roman" w:eastAsia="Times New Roman" w:hAnsi="Times New Roman"/>
              </w:rPr>
            </w:pPr>
          </w:p>
        </w:tc>
        <w:tc>
          <w:tcPr>
            <w:tcW w:w="1985" w:type="dxa"/>
          </w:tcPr>
          <w:p w14:paraId="0FAC658F" w14:textId="3304F909" w:rsidR="004B2A4C" w:rsidRPr="008D3689" w:rsidRDefault="004B2A4C" w:rsidP="004B2A4C">
            <w:pPr>
              <w:widowControl w:val="0"/>
              <w:autoSpaceDE w:val="0"/>
              <w:autoSpaceDN w:val="0"/>
              <w:adjustRightInd w:val="0"/>
              <w:spacing w:after="0" w:line="240" w:lineRule="auto"/>
              <w:jc w:val="center"/>
              <w:rPr>
                <w:rFonts w:ascii="Times New Roman" w:eastAsia="Times New Roman" w:hAnsi="Times New Roman"/>
              </w:rPr>
            </w:pPr>
            <w:r w:rsidRPr="008D3689">
              <w:rPr>
                <w:rFonts w:ascii="Times New Roman" w:eastAsia="Times New Roman" w:hAnsi="Times New Roman"/>
              </w:rPr>
              <w:t>57,6 %</w:t>
            </w:r>
          </w:p>
        </w:tc>
        <w:tc>
          <w:tcPr>
            <w:tcW w:w="1984" w:type="dxa"/>
          </w:tcPr>
          <w:p w14:paraId="4ED13A0D" w14:textId="0D963FB1" w:rsidR="004B2A4C" w:rsidRPr="008D3689" w:rsidRDefault="004B2A4C" w:rsidP="004B2A4C">
            <w:pPr>
              <w:widowControl w:val="0"/>
              <w:autoSpaceDE w:val="0"/>
              <w:autoSpaceDN w:val="0"/>
              <w:adjustRightInd w:val="0"/>
              <w:spacing w:after="0" w:line="240" w:lineRule="auto"/>
              <w:jc w:val="center"/>
              <w:rPr>
                <w:rFonts w:ascii="Times New Roman" w:eastAsia="Times New Roman" w:hAnsi="Times New Roman"/>
              </w:rPr>
            </w:pPr>
            <w:r w:rsidRPr="008D3689">
              <w:rPr>
                <w:rFonts w:ascii="Times New Roman" w:eastAsia="Times New Roman" w:hAnsi="Times New Roman"/>
              </w:rPr>
              <w:t>54,5 %</w:t>
            </w:r>
          </w:p>
        </w:tc>
      </w:tr>
      <w:tr w:rsidR="00A24224" w:rsidRPr="008D3689" w14:paraId="6330E86C" w14:textId="77777777" w:rsidTr="00C6748C">
        <w:trPr>
          <w:trHeight w:val="274"/>
        </w:trPr>
        <w:tc>
          <w:tcPr>
            <w:tcW w:w="3402" w:type="dxa"/>
          </w:tcPr>
          <w:p w14:paraId="4483ADB9" w14:textId="44072A36"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Pacientų, kuriems per 96</w:t>
            </w:r>
            <w:r w:rsidR="004B2A4C" w:rsidRPr="008D3689">
              <w:rPr>
                <w:rFonts w:ascii="Times New Roman" w:eastAsia="Times New Roman" w:hAnsi="Times New Roman"/>
              </w:rPr>
              <w:t> </w:t>
            </w:r>
            <w:r w:rsidRPr="008D3689">
              <w:rPr>
                <w:rFonts w:ascii="Times New Roman" w:eastAsia="Times New Roman" w:hAnsi="Times New Roman"/>
              </w:rPr>
              <w:t xml:space="preserve">savaites nebuvo atkryčių, dalis </w:t>
            </w:r>
          </w:p>
        </w:tc>
        <w:tc>
          <w:tcPr>
            <w:tcW w:w="1701" w:type="dxa"/>
          </w:tcPr>
          <w:p w14:paraId="0AAC665B" w14:textId="5E3407DD" w:rsidR="00A24224" w:rsidRPr="008D3689" w:rsidRDefault="00A24224" w:rsidP="004B2A4C">
            <w:pPr>
              <w:widowControl w:val="0"/>
              <w:autoSpaceDE w:val="0"/>
              <w:autoSpaceDN w:val="0"/>
              <w:adjustRightInd w:val="0"/>
              <w:spacing w:after="0" w:line="240" w:lineRule="auto"/>
              <w:ind w:left="-108"/>
              <w:jc w:val="center"/>
              <w:rPr>
                <w:rFonts w:ascii="Times New Roman" w:eastAsia="Times New Roman" w:hAnsi="Times New Roman"/>
              </w:rPr>
            </w:pPr>
            <w:r w:rsidRPr="008D3689">
              <w:rPr>
                <w:rFonts w:ascii="Times New Roman" w:eastAsia="Times New Roman" w:hAnsi="Times New Roman"/>
              </w:rPr>
              <w:t>60,9</w:t>
            </w:r>
            <w:r w:rsidR="004B2A4C" w:rsidRPr="008D3689">
              <w:rPr>
                <w:rFonts w:ascii="Times New Roman" w:eastAsia="Times New Roman" w:hAnsi="Times New Roman"/>
              </w:rPr>
              <w:t> </w:t>
            </w:r>
            <w:r w:rsidRPr="008D3689">
              <w:rPr>
                <w:rFonts w:ascii="Times New Roman" w:eastAsia="Times New Roman" w:hAnsi="Times New Roman"/>
              </w:rPr>
              <w:t>%</w:t>
            </w:r>
          </w:p>
        </w:tc>
        <w:tc>
          <w:tcPr>
            <w:tcW w:w="1985" w:type="dxa"/>
          </w:tcPr>
          <w:p w14:paraId="12DF63DD" w14:textId="0D1E8FA4" w:rsidR="00A24224" w:rsidRPr="008D3689" w:rsidRDefault="00A24224" w:rsidP="004B2A4C">
            <w:pPr>
              <w:widowControl w:val="0"/>
              <w:autoSpaceDE w:val="0"/>
              <w:autoSpaceDN w:val="0"/>
              <w:adjustRightInd w:val="0"/>
              <w:spacing w:after="0" w:line="240" w:lineRule="auto"/>
              <w:jc w:val="center"/>
              <w:rPr>
                <w:rFonts w:ascii="Times New Roman" w:eastAsia="Times New Roman" w:hAnsi="Times New Roman"/>
              </w:rPr>
            </w:pPr>
            <w:r w:rsidRPr="008D3689">
              <w:rPr>
                <w:rFonts w:ascii="Times New Roman" w:eastAsia="Times New Roman" w:hAnsi="Times New Roman"/>
              </w:rPr>
              <w:t>79,7</w:t>
            </w:r>
            <w:r w:rsidR="004B2A4C" w:rsidRPr="008D3689">
              <w:rPr>
                <w:rFonts w:ascii="Times New Roman" w:eastAsia="Times New Roman" w:hAnsi="Times New Roman"/>
              </w:rPr>
              <w:t> </w:t>
            </w:r>
            <w:r w:rsidRPr="008D3689">
              <w:rPr>
                <w:rFonts w:ascii="Times New Roman" w:eastAsia="Times New Roman" w:hAnsi="Times New Roman"/>
              </w:rPr>
              <w:t>%</w:t>
            </w:r>
          </w:p>
        </w:tc>
        <w:tc>
          <w:tcPr>
            <w:tcW w:w="1984" w:type="dxa"/>
          </w:tcPr>
          <w:p w14:paraId="1F06CE9C" w14:textId="68793EB3" w:rsidR="00A24224" w:rsidRPr="008D3689" w:rsidRDefault="00A24224" w:rsidP="004B2A4C">
            <w:pPr>
              <w:widowControl w:val="0"/>
              <w:autoSpaceDE w:val="0"/>
              <w:autoSpaceDN w:val="0"/>
              <w:adjustRightInd w:val="0"/>
              <w:spacing w:after="0" w:line="240" w:lineRule="auto"/>
              <w:jc w:val="center"/>
              <w:rPr>
                <w:rFonts w:ascii="Times New Roman" w:eastAsia="Times New Roman" w:hAnsi="Times New Roman"/>
              </w:rPr>
            </w:pPr>
            <w:r w:rsidRPr="008D3689">
              <w:rPr>
                <w:rFonts w:ascii="Times New Roman" w:eastAsia="Times New Roman" w:hAnsi="Times New Roman"/>
              </w:rPr>
              <w:t>78,9</w:t>
            </w:r>
            <w:r w:rsidR="004B2A4C" w:rsidRPr="008D3689">
              <w:rPr>
                <w:rFonts w:ascii="Times New Roman" w:eastAsia="Times New Roman" w:hAnsi="Times New Roman"/>
              </w:rPr>
              <w:t> </w:t>
            </w:r>
            <w:r w:rsidRPr="008D3689">
              <w:rPr>
                <w:rFonts w:ascii="Times New Roman" w:eastAsia="Times New Roman" w:hAnsi="Times New Roman"/>
              </w:rPr>
              <w:t>%</w:t>
            </w:r>
          </w:p>
        </w:tc>
      </w:tr>
      <w:tr w:rsidR="00A24224" w:rsidRPr="008D3689" w14:paraId="683C9F56" w14:textId="77777777" w:rsidTr="00C6748C">
        <w:trPr>
          <w:trHeight w:val="401"/>
        </w:trPr>
        <w:tc>
          <w:tcPr>
            <w:tcW w:w="3402" w:type="dxa"/>
          </w:tcPr>
          <w:p w14:paraId="66516873" w14:textId="76856DCE" w:rsidR="00A24224" w:rsidRPr="008D3689" w:rsidRDefault="00A24224" w:rsidP="00A24224">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Laikas iki 3</w:t>
            </w:r>
            <w:r w:rsidR="004B2A4C" w:rsidRPr="008D3689">
              <w:rPr>
                <w:rFonts w:ascii="Times New Roman" w:eastAsia="Times New Roman" w:hAnsi="Times New Roman"/>
              </w:rPr>
              <w:t> </w:t>
            </w:r>
            <w:r w:rsidRPr="008D3689">
              <w:rPr>
                <w:rFonts w:ascii="Times New Roman" w:eastAsia="Times New Roman" w:hAnsi="Times New Roman"/>
              </w:rPr>
              <w:t>mėnesius trunkančio EDSS balų progresavimo, 10</w:t>
            </w:r>
            <w:r w:rsidR="004B2A4C" w:rsidRPr="008D3689">
              <w:rPr>
                <w:rFonts w:ascii="Times New Roman" w:eastAsia="Times New Roman" w:hAnsi="Times New Roman"/>
              </w:rPr>
              <w:noBreakHyphen/>
            </w:r>
            <w:r w:rsidRPr="008D3689">
              <w:rPr>
                <w:rFonts w:ascii="Times New Roman" w:eastAsia="Times New Roman" w:hAnsi="Times New Roman"/>
              </w:rPr>
              <w:t xml:space="preserve">asis </w:t>
            </w:r>
            <w:proofErr w:type="spellStart"/>
            <w:r w:rsidRPr="008D3689">
              <w:rPr>
                <w:rFonts w:ascii="Times New Roman" w:eastAsia="Times New Roman" w:hAnsi="Times New Roman"/>
              </w:rPr>
              <w:t>procentilis</w:t>
            </w:r>
            <w:proofErr w:type="spellEnd"/>
            <w:r w:rsidRPr="008D3689">
              <w:rPr>
                <w:rFonts w:ascii="Times New Roman" w:eastAsia="Times New Roman" w:hAnsi="Times New Roman"/>
              </w:rPr>
              <w:t xml:space="preserve"> (mėnesiai) </w:t>
            </w:r>
          </w:p>
        </w:tc>
        <w:tc>
          <w:tcPr>
            <w:tcW w:w="1701" w:type="dxa"/>
          </w:tcPr>
          <w:p w14:paraId="5C20EF39" w14:textId="0E6734BE" w:rsidR="00A24224" w:rsidRPr="008D3689" w:rsidRDefault="00A24224" w:rsidP="004B2A4C">
            <w:pPr>
              <w:widowControl w:val="0"/>
              <w:autoSpaceDE w:val="0"/>
              <w:autoSpaceDN w:val="0"/>
              <w:adjustRightInd w:val="0"/>
              <w:spacing w:after="0" w:line="240" w:lineRule="auto"/>
              <w:ind w:left="-108"/>
              <w:jc w:val="center"/>
              <w:rPr>
                <w:rFonts w:ascii="Times New Roman" w:eastAsia="Times New Roman" w:hAnsi="Times New Roman"/>
              </w:rPr>
            </w:pPr>
            <w:r w:rsidRPr="008D3689">
              <w:rPr>
                <w:rFonts w:ascii="Times New Roman" w:eastAsia="Times New Roman" w:hAnsi="Times New Roman"/>
              </w:rPr>
              <w:t>10,8</w:t>
            </w:r>
          </w:p>
        </w:tc>
        <w:tc>
          <w:tcPr>
            <w:tcW w:w="1985" w:type="dxa"/>
          </w:tcPr>
          <w:p w14:paraId="768649AD" w14:textId="285F1D17" w:rsidR="00A24224" w:rsidRPr="008D3689" w:rsidRDefault="00A24224" w:rsidP="004B2A4C">
            <w:pPr>
              <w:widowControl w:val="0"/>
              <w:autoSpaceDE w:val="0"/>
              <w:autoSpaceDN w:val="0"/>
              <w:adjustRightInd w:val="0"/>
              <w:spacing w:after="0" w:line="240" w:lineRule="auto"/>
              <w:jc w:val="center"/>
              <w:rPr>
                <w:rFonts w:ascii="Times New Roman" w:eastAsia="Times New Roman" w:hAnsi="Times New Roman"/>
              </w:rPr>
            </w:pPr>
            <w:r w:rsidRPr="008D3689">
              <w:rPr>
                <w:rFonts w:ascii="Times New Roman" w:eastAsia="Times New Roman" w:hAnsi="Times New Roman"/>
              </w:rPr>
              <w:t>13,6</w:t>
            </w:r>
          </w:p>
        </w:tc>
        <w:tc>
          <w:tcPr>
            <w:tcW w:w="1984" w:type="dxa"/>
          </w:tcPr>
          <w:p w14:paraId="18C5683D" w14:textId="63EBBA71" w:rsidR="00A24224" w:rsidRPr="008D3689" w:rsidRDefault="00A24224" w:rsidP="004B2A4C">
            <w:pPr>
              <w:widowControl w:val="0"/>
              <w:autoSpaceDE w:val="0"/>
              <w:autoSpaceDN w:val="0"/>
              <w:adjustRightInd w:val="0"/>
              <w:spacing w:after="0" w:line="240" w:lineRule="auto"/>
              <w:jc w:val="center"/>
              <w:rPr>
                <w:rFonts w:ascii="Times New Roman" w:eastAsia="Times New Roman" w:hAnsi="Times New Roman"/>
              </w:rPr>
            </w:pPr>
            <w:r w:rsidRPr="008D3689">
              <w:rPr>
                <w:rFonts w:ascii="Times New Roman" w:eastAsia="Times New Roman" w:hAnsi="Times New Roman"/>
              </w:rPr>
              <w:t>13,6</w:t>
            </w:r>
          </w:p>
        </w:tc>
      </w:tr>
      <w:tr w:rsidR="004B2A4C" w:rsidRPr="008D3689" w14:paraId="7461C8A3" w14:textId="77777777" w:rsidTr="00C6748C">
        <w:trPr>
          <w:trHeight w:val="275"/>
        </w:trPr>
        <w:tc>
          <w:tcPr>
            <w:tcW w:w="3402" w:type="dxa"/>
          </w:tcPr>
          <w:p w14:paraId="78B98267" w14:textId="5DFE0447" w:rsidR="004B2A4C" w:rsidRPr="008D3689" w:rsidRDefault="004B2A4C" w:rsidP="00A24224">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Rizikos santykis (95 % PI) </w:t>
            </w:r>
          </w:p>
        </w:tc>
        <w:tc>
          <w:tcPr>
            <w:tcW w:w="1701" w:type="dxa"/>
          </w:tcPr>
          <w:p w14:paraId="663B710C" w14:textId="655C7F01" w:rsidR="004B2A4C" w:rsidRPr="008D3689" w:rsidRDefault="004B2A4C" w:rsidP="004B2A4C">
            <w:pPr>
              <w:widowControl w:val="0"/>
              <w:autoSpaceDE w:val="0"/>
              <w:autoSpaceDN w:val="0"/>
              <w:adjustRightInd w:val="0"/>
              <w:spacing w:after="0" w:line="240" w:lineRule="auto"/>
              <w:ind w:left="-108"/>
              <w:jc w:val="center"/>
              <w:rPr>
                <w:rFonts w:ascii="Times New Roman" w:eastAsia="Times New Roman" w:hAnsi="Times New Roman"/>
              </w:rPr>
            </w:pPr>
          </w:p>
        </w:tc>
        <w:tc>
          <w:tcPr>
            <w:tcW w:w="1985" w:type="dxa"/>
          </w:tcPr>
          <w:p w14:paraId="7353D244" w14:textId="2881302B" w:rsidR="004B2A4C" w:rsidRPr="008D3689" w:rsidRDefault="004B2A4C" w:rsidP="004B2A4C">
            <w:pPr>
              <w:widowControl w:val="0"/>
              <w:autoSpaceDE w:val="0"/>
              <w:autoSpaceDN w:val="0"/>
              <w:adjustRightInd w:val="0"/>
              <w:spacing w:after="0" w:line="240" w:lineRule="auto"/>
              <w:jc w:val="center"/>
              <w:rPr>
                <w:rFonts w:ascii="Times New Roman" w:eastAsia="Times New Roman" w:hAnsi="Times New Roman"/>
              </w:rPr>
            </w:pPr>
            <w:r w:rsidRPr="008D3689">
              <w:rPr>
                <w:rFonts w:ascii="Times New Roman" w:eastAsia="Times New Roman" w:hAnsi="Times New Roman"/>
              </w:rPr>
              <w:t>0,67 (0,48; 0,93)</w:t>
            </w:r>
          </w:p>
          <w:p w14:paraId="682C186A" w14:textId="3DB41F09" w:rsidR="004B2A4C" w:rsidRPr="008D3689" w:rsidRDefault="004B2A4C" w:rsidP="004B2A4C">
            <w:pPr>
              <w:widowControl w:val="0"/>
              <w:autoSpaceDE w:val="0"/>
              <w:autoSpaceDN w:val="0"/>
              <w:adjustRightInd w:val="0"/>
              <w:spacing w:after="0" w:line="240" w:lineRule="auto"/>
              <w:jc w:val="center"/>
              <w:rPr>
                <w:rFonts w:ascii="Times New Roman" w:eastAsia="Times New Roman" w:hAnsi="Times New Roman"/>
              </w:rPr>
            </w:pPr>
            <w:r w:rsidRPr="008D3689">
              <w:rPr>
                <w:rFonts w:ascii="Times New Roman" w:eastAsia="Times New Roman" w:hAnsi="Times New Roman"/>
              </w:rPr>
              <w:t>p = 0,018</w:t>
            </w:r>
          </w:p>
        </w:tc>
        <w:tc>
          <w:tcPr>
            <w:tcW w:w="1984" w:type="dxa"/>
          </w:tcPr>
          <w:p w14:paraId="69F91310" w14:textId="7F219D30" w:rsidR="004B2A4C" w:rsidRPr="008D3689" w:rsidRDefault="004B2A4C" w:rsidP="004B2A4C">
            <w:pPr>
              <w:widowControl w:val="0"/>
              <w:autoSpaceDE w:val="0"/>
              <w:autoSpaceDN w:val="0"/>
              <w:adjustRightInd w:val="0"/>
              <w:spacing w:after="0" w:line="240" w:lineRule="auto"/>
              <w:jc w:val="center"/>
              <w:rPr>
                <w:rFonts w:ascii="Times New Roman" w:eastAsia="Times New Roman" w:hAnsi="Times New Roman"/>
              </w:rPr>
            </w:pPr>
            <w:r w:rsidRPr="008D3689">
              <w:rPr>
                <w:rFonts w:ascii="Times New Roman" w:eastAsia="Times New Roman" w:hAnsi="Times New Roman"/>
              </w:rPr>
              <w:t>0,69 (0,49; 0,96)</w:t>
            </w:r>
          </w:p>
          <w:p w14:paraId="1331B10C" w14:textId="479823C9" w:rsidR="004B2A4C" w:rsidRPr="008D3689" w:rsidRDefault="004B2A4C" w:rsidP="004B2A4C">
            <w:pPr>
              <w:widowControl w:val="0"/>
              <w:autoSpaceDE w:val="0"/>
              <w:autoSpaceDN w:val="0"/>
              <w:adjustRightInd w:val="0"/>
              <w:spacing w:after="0" w:line="240" w:lineRule="auto"/>
              <w:jc w:val="center"/>
              <w:rPr>
                <w:rFonts w:ascii="Times New Roman" w:eastAsia="Times New Roman" w:hAnsi="Times New Roman"/>
              </w:rPr>
            </w:pPr>
            <w:r w:rsidRPr="008D3689">
              <w:rPr>
                <w:rFonts w:ascii="Times New Roman" w:eastAsia="Times New Roman" w:hAnsi="Times New Roman"/>
              </w:rPr>
              <w:t>p = 0,026</w:t>
            </w:r>
          </w:p>
        </w:tc>
      </w:tr>
    </w:tbl>
    <w:p w14:paraId="44C8DFC2" w14:textId="7AAC3373" w:rsidR="00A24224" w:rsidRPr="008D3689" w:rsidRDefault="004B2A4C" w:rsidP="00E0107B">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p &lt; 0,001, palyginti su placebu</w:t>
      </w:r>
    </w:p>
    <w:p w14:paraId="5EECE82B" w14:textId="77777777" w:rsidR="00A24224" w:rsidRPr="008D3689" w:rsidRDefault="00A24224" w:rsidP="00E0107B">
      <w:pPr>
        <w:widowControl w:val="0"/>
        <w:autoSpaceDE w:val="0"/>
        <w:autoSpaceDN w:val="0"/>
        <w:adjustRightInd w:val="0"/>
        <w:spacing w:after="0" w:line="240" w:lineRule="auto"/>
        <w:rPr>
          <w:rFonts w:ascii="Times New Roman" w:eastAsia="Times New Roman" w:hAnsi="Times New Roman"/>
        </w:rPr>
      </w:pPr>
    </w:p>
    <w:p w14:paraId="7F9C58CA" w14:textId="71B5C9CB" w:rsidR="004B2A4C" w:rsidRPr="008D3689" w:rsidRDefault="004B2A4C" w:rsidP="004B2A4C">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Be to, 3,5 mg/kg kladribino doze gydytos grupės rodikliai buvo statistiškai reikšmingai geresni nei placebo grupės, vertinant T1 </w:t>
      </w:r>
      <w:proofErr w:type="spellStart"/>
      <w:r w:rsidRPr="008D3689">
        <w:rPr>
          <w:rFonts w:ascii="Times New Roman" w:eastAsia="Times New Roman" w:hAnsi="Times New Roman"/>
        </w:rPr>
        <w:t>Gd</w:t>
      </w:r>
      <w:proofErr w:type="spellEnd"/>
      <w:r w:rsidRPr="008D3689">
        <w:rPr>
          <w:rFonts w:ascii="Times New Roman" w:eastAsia="Times New Roman" w:hAnsi="Times New Roman"/>
        </w:rPr>
        <w:t xml:space="preserve">+ pažaidų, aktyvių T2 pažaidų ir bendrąjį atskirų pažaidų skaičių bei santykinį jų sumažėjimą, nustatytą atliekant galvos smegenų MRT, per visą 96 savaičių trukmės tyrimo laikotarpį. Kladribino vartojusiems pacientams, palyginti su placebo grupe, nustatytas T1 </w:t>
      </w:r>
      <w:proofErr w:type="spellStart"/>
      <w:r w:rsidRPr="008D3689">
        <w:rPr>
          <w:rFonts w:ascii="Times New Roman" w:eastAsia="Times New Roman" w:hAnsi="Times New Roman"/>
        </w:rPr>
        <w:t>Gd</w:t>
      </w:r>
      <w:proofErr w:type="spellEnd"/>
      <w:r w:rsidRPr="008D3689">
        <w:rPr>
          <w:rFonts w:ascii="Times New Roman" w:eastAsia="Times New Roman" w:hAnsi="Times New Roman"/>
        </w:rPr>
        <w:t>+ pažaidų vidutinio skaičiaus santykinis sumažėjimas 86 % (koreguoti vidutiniai skaičiai 3,5 mg/kg kladribino vartojusiųjų ir placebo grupėse buvo atitinkamai 0,12 ir 0,91), aktyvių T2 pažaidų vidutinio skaičiaus santykinis sumažėjimas 73 % (koreguoti vidutiniai skaičiai 3,5 mg/kg kladribino vartojusiųjų ir placebo grupėse buvo atitinkamai 0,38 ir 1,43) bei bendrojo atskirų pažaidų, nustatytų vienam pacientui per vieną skenavimą, vidutinio skaičiaus santykinis sumažėjimas 74 % (koreguoti vidutiniai skaičiai 3,5 mg/kg kladribino vartojusiųjų ir placebo grupėse buvo atitinkamai 0,43 ir 1,72) (visų 3 MRT rezultatų p &lt; 0,001).</w:t>
      </w:r>
    </w:p>
    <w:p w14:paraId="60188AAD" w14:textId="77777777" w:rsidR="004B2A4C" w:rsidRPr="008D3689" w:rsidRDefault="004B2A4C" w:rsidP="004B2A4C">
      <w:pPr>
        <w:widowControl w:val="0"/>
        <w:autoSpaceDE w:val="0"/>
        <w:autoSpaceDN w:val="0"/>
        <w:adjustRightInd w:val="0"/>
        <w:spacing w:after="0" w:line="240" w:lineRule="auto"/>
        <w:rPr>
          <w:rFonts w:ascii="Times New Roman" w:eastAsia="Times New Roman" w:hAnsi="Times New Roman"/>
        </w:rPr>
      </w:pPr>
    </w:p>
    <w:p w14:paraId="21822E33" w14:textId="61147AB2" w:rsidR="00A24224" w:rsidRPr="008D3689" w:rsidRDefault="004B2A4C" w:rsidP="004B2A4C">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Laiko iki 6 mėnesius trunkančio patvirtinto EDSS balų progresavimo </w:t>
      </w:r>
      <w:proofErr w:type="spellStart"/>
      <w:r w:rsidRPr="008D3689">
        <w:rPr>
          <w:rFonts w:ascii="Times New Roman" w:eastAsia="Times New Roman" w:hAnsi="Times New Roman"/>
          <w:i/>
          <w:iCs/>
        </w:rPr>
        <w:t>post-hoc</w:t>
      </w:r>
      <w:proofErr w:type="spellEnd"/>
      <w:r w:rsidRPr="008D3689">
        <w:rPr>
          <w:rFonts w:ascii="Times New Roman" w:eastAsia="Times New Roman" w:hAnsi="Times New Roman"/>
        </w:rPr>
        <w:t xml:space="preserve"> analizė parodė, kad negalios progresavimo rizika kladribino 3,5 mg/kg dozę vartojusiųjų grupėje sumažėjo 47 %, palyginti su placebo grupe (rizikos santykis = 0,53, 95 % PI [0,36; 0,79], p &lt; 0,05); placebo grupėje 10</w:t>
      </w:r>
      <w:r w:rsidRPr="008D3689">
        <w:rPr>
          <w:rFonts w:ascii="Times New Roman" w:eastAsia="Times New Roman" w:hAnsi="Times New Roman"/>
        </w:rPr>
        <w:noBreakHyphen/>
        <w:t xml:space="preserve">asis </w:t>
      </w:r>
      <w:proofErr w:type="spellStart"/>
      <w:r w:rsidRPr="008D3689">
        <w:rPr>
          <w:rFonts w:ascii="Times New Roman" w:eastAsia="Times New Roman" w:hAnsi="Times New Roman"/>
        </w:rPr>
        <w:t>procentilis</w:t>
      </w:r>
      <w:proofErr w:type="spellEnd"/>
      <w:r w:rsidRPr="008D3689">
        <w:rPr>
          <w:rFonts w:ascii="Times New Roman" w:eastAsia="Times New Roman" w:hAnsi="Times New Roman"/>
        </w:rPr>
        <w:t xml:space="preserve"> buvo pasiektas 245</w:t>
      </w:r>
      <w:r w:rsidRPr="008D3689">
        <w:rPr>
          <w:rFonts w:ascii="Times New Roman" w:eastAsia="Times New Roman" w:hAnsi="Times New Roman"/>
        </w:rPr>
        <w:noBreakHyphen/>
        <w:t>ąją dieną, o kladribino 3,5 mg/kg dozę vartojusiųjų grupėje tyrimo laikotarpiu jis iš viso nebuvo pasiektas.</w:t>
      </w:r>
    </w:p>
    <w:p w14:paraId="341A491F" w14:textId="77777777" w:rsidR="00A24224" w:rsidRPr="008D3689" w:rsidRDefault="00A24224" w:rsidP="00E0107B">
      <w:pPr>
        <w:widowControl w:val="0"/>
        <w:autoSpaceDE w:val="0"/>
        <w:autoSpaceDN w:val="0"/>
        <w:adjustRightInd w:val="0"/>
        <w:spacing w:after="0" w:line="240" w:lineRule="auto"/>
        <w:rPr>
          <w:rFonts w:ascii="Times New Roman" w:eastAsia="Times New Roman" w:hAnsi="Times New Roman"/>
        </w:rPr>
      </w:pPr>
    </w:p>
    <w:p w14:paraId="4CCB066E" w14:textId="1F7CA44F" w:rsidR="004B2A4C" w:rsidRPr="008D3689" w:rsidRDefault="004B2A4C" w:rsidP="004B2A4C">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Kaip parodyta 3 lentelėje anksčiau, didesnės suminės dozės nedavė jokios papildomos kliniškai reikšmingos naudos, tačiau buvo susijusios su didesniu ≥ 3</w:t>
      </w:r>
      <w:r w:rsidRPr="008D3689">
        <w:rPr>
          <w:rFonts w:ascii="Times New Roman" w:eastAsia="Times New Roman" w:hAnsi="Times New Roman"/>
        </w:rPr>
        <w:noBreakHyphen/>
        <w:t xml:space="preserve">iojo laipsnio </w:t>
      </w:r>
      <w:proofErr w:type="spellStart"/>
      <w:r w:rsidRPr="008D3689">
        <w:rPr>
          <w:rFonts w:ascii="Times New Roman" w:eastAsia="Times New Roman" w:hAnsi="Times New Roman"/>
        </w:rPr>
        <w:t>limfopenijos</w:t>
      </w:r>
      <w:proofErr w:type="spellEnd"/>
      <w:r w:rsidRPr="008D3689">
        <w:rPr>
          <w:rFonts w:ascii="Times New Roman" w:eastAsia="Times New Roman" w:hAnsi="Times New Roman"/>
        </w:rPr>
        <w:t xml:space="preserve"> pasireiškimo dažniu (44,9 % 5,25 mg/kg grupėje, lyginant su 25,6 % 3,5 mg/kg grupėje).</w:t>
      </w:r>
    </w:p>
    <w:p w14:paraId="316A7605" w14:textId="77777777" w:rsidR="004B2A4C" w:rsidRPr="008D3689" w:rsidRDefault="004B2A4C" w:rsidP="004B2A4C">
      <w:pPr>
        <w:widowControl w:val="0"/>
        <w:autoSpaceDE w:val="0"/>
        <w:autoSpaceDN w:val="0"/>
        <w:adjustRightInd w:val="0"/>
        <w:spacing w:after="0" w:line="240" w:lineRule="auto"/>
        <w:rPr>
          <w:rFonts w:ascii="Times New Roman" w:eastAsia="Times New Roman" w:hAnsi="Times New Roman"/>
        </w:rPr>
      </w:pPr>
    </w:p>
    <w:p w14:paraId="50443153" w14:textId="6CDA8A18" w:rsidR="00A24224" w:rsidRPr="008D3689" w:rsidRDefault="004B2A4C" w:rsidP="004B2A4C">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Pacientai, kurie baigė CLARITY tyrimą, galėjo būti įtraukti į CLARITY tęstinį tyrimą. Šio tęstinio tyrimo laikotarpiu, trukusiu 96 savaites, 806 pacientams buvo skiriamas placebas arba suminė 3,5 mg/kg kladribino dozė (režimu, panašiu į taikytą CLARITY tyrime). Pirminis šio tyrimo tikslas buvo saugumas, o veiksmingumo vertinamosios baigtys buvo žvalgomojo pobūdžio.</w:t>
      </w:r>
    </w:p>
    <w:p w14:paraId="2B9EC8BA" w14:textId="77777777" w:rsidR="004B2A4C" w:rsidRPr="008D3689" w:rsidRDefault="004B2A4C" w:rsidP="004B2A4C">
      <w:pPr>
        <w:widowControl w:val="0"/>
        <w:autoSpaceDE w:val="0"/>
        <w:autoSpaceDN w:val="0"/>
        <w:adjustRightInd w:val="0"/>
        <w:spacing w:after="0" w:line="240" w:lineRule="auto"/>
        <w:rPr>
          <w:rFonts w:ascii="Times New Roman" w:eastAsia="Times New Roman" w:hAnsi="Times New Roman"/>
        </w:rPr>
      </w:pPr>
    </w:p>
    <w:p w14:paraId="310220BF" w14:textId="7606882B" w:rsidR="004B2A4C" w:rsidRPr="008D3689" w:rsidRDefault="004B2A4C" w:rsidP="004B2A4C">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Pacientams, 2 metus vartojusiems 3,5 mg/kg dozę, atkryčių dažnį mažinančio ir negalios progresavimą lėtinančio poveikio mastas išliko 3</w:t>
      </w:r>
      <w:r w:rsidRPr="008D3689">
        <w:rPr>
          <w:rFonts w:ascii="Times New Roman" w:eastAsia="Times New Roman" w:hAnsi="Times New Roman"/>
        </w:rPr>
        <w:noBreakHyphen/>
        <w:t>aisiais ir 4</w:t>
      </w:r>
      <w:r w:rsidRPr="008D3689">
        <w:rPr>
          <w:rFonts w:ascii="Times New Roman" w:eastAsia="Times New Roman" w:hAnsi="Times New Roman"/>
        </w:rPr>
        <w:noBreakHyphen/>
        <w:t>aisiais metais (žr. 4.2 skyrių).</w:t>
      </w:r>
    </w:p>
    <w:p w14:paraId="0C28861A" w14:textId="77777777" w:rsidR="004B2A4C" w:rsidRPr="008D3689" w:rsidRDefault="004B2A4C" w:rsidP="004B2A4C">
      <w:pPr>
        <w:widowControl w:val="0"/>
        <w:autoSpaceDE w:val="0"/>
        <w:autoSpaceDN w:val="0"/>
        <w:adjustRightInd w:val="0"/>
        <w:spacing w:after="0" w:line="240" w:lineRule="auto"/>
        <w:rPr>
          <w:rFonts w:ascii="Times New Roman" w:eastAsia="Times New Roman" w:hAnsi="Times New Roman"/>
        </w:rPr>
      </w:pPr>
    </w:p>
    <w:p w14:paraId="5705433A" w14:textId="6C15E76C" w:rsidR="004B2A4C" w:rsidRPr="008D3689" w:rsidRDefault="004B2A4C" w:rsidP="004B2A4C">
      <w:pPr>
        <w:widowControl w:val="0"/>
        <w:autoSpaceDE w:val="0"/>
        <w:autoSpaceDN w:val="0"/>
        <w:adjustRightInd w:val="0"/>
        <w:spacing w:after="0" w:line="240" w:lineRule="auto"/>
        <w:rPr>
          <w:rFonts w:ascii="Times New Roman" w:eastAsia="Times New Roman" w:hAnsi="Times New Roman"/>
          <w:i/>
          <w:iCs/>
          <w:u w:val="single"/>
        </w:rPr>
      </w:pPr>
      <w:r w:rsidRPr="008D3689">
        <w:rPr>
          <w:rFonts w:ascii="Times New Roman" w:eastAsia="Times New Roman" w:hAnsi="Times New Roman"/>
          <w:i/>
          <w:iCs/>
          <w:u w:val="single"/>
        </w:rPr>
        <w:t>Veiksmingumas pacientams, kuriems nustatytas didelis ligos aktyvumas</w:t>
      </w:r>
    </w:p>
    <w:p w14:paraId="46F62325" w14:textId="77777777" w:rsidR="004B2A4C" w:rsidRPr="008D3689" w:rsidRDefault="004B2A4C" w:rsidP="004B2A4C">
      <w:pPr>
        <w:widowControl w:val="0"/>
        <w:autoSpaceDE w:val="0"/>
        <w:autoSpaceDN w:val="0"/>
        <w:adjustRightInd w:val="0"/>
        <w:spacing w:after="0" w:line="240" w:lineRule="auto"/>
        <w:rPr>
          <w:rFonts w:ascii="Times New Roman" w:eastAsia="Times New Roman" w:hAnsi="Times New Roman"/>
        </w:rPr>
      </w:pPr>
    </w:p>
    <w:p w14:paraId="755C916A" w14:textId="56034D18" w:rsidR="004B2A4C" w:rsidRPr="008D3689" w:rsidRDefault="004B2A4C" w:rsidP="004B2A4C">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Pacientams, kuriems nustatytas didelis ligos aktyvumas ir taikytas gydymas geriamuoju kladribinu, skiriant rekomenduojamą suminę 3,5 mg/kg dozę, buvo atlikta </w:t>
      </w:r>
      <w:proofErr w:type="spellStart"/>
      <w:r w:rsidRPr="008D3689">
        <w:rPr>
          <w:rFonts w:ascii="Times New Roman" w:eastAsia="Times New Roman" w:hAnsi="Times New Roman"/>
          <w:i/>
          <w:iCs/>
        </w:rPr>
        <w:t>post-hoc</w:t>
      </w:r>
      <w:proofErr w:type="spellEnd"/>
      <w:r w:rsidRPr="008D3689">
        <w:rPr>
          <w:rFonts w:ascii="Times New Roman" w:eastAsia="Times New Roman" w:hAnsi="Times New Roman"/>
        </w:rPr>
        <w:t xml:space="preserve"> pogrupių veiksmingumo analizė. Į ją buvo įtraukti:</w:t>
      </w:r>
    </w:p>
    <w:p w14:paraId="7B438D02" w14:textId="22F61561" w:rsidR="004B2A4C" w:rsidRPr="008D3689" w:rsidRDefault="004B2A4C" w:rsidP="004B2A4C">
      <w:pPr>
        <w:pStyle w:val="Sraopastraipa"/>
        <w:widowControl w:val="0"/>
        <w:numPr>
          <w:ilvl w:val="0"/>
          <w:numId w:val="25"/>
        </w:numPr>
        <w:autoSpaceDE w:val="0"/>
        <w:autoSpaceDN w:val="0"/>
        <w:adjustRightInd w:val="0"/>
        <w:spacing w:after="0" w:line="240" w:lineRule="auto"/>
        <w:ind w:left="567" w:hanging="567"/>
        <w:rPr>
          <w:rFonts w:ascii="Times New Roman" w:hAnsi="Times New Roman"/>
        </w:rPr>
      </w:pPr>
      <w:r w:rsidRPr="008D3689">
        <w:rPr>
          <w:rFonts w:ascii="Times New Roman" w:hAnsi="Times New Roman"/>
        </w:rPr>
        <w:t xml:space="preserve">pacientai, kuriems buvo 1 atkrytis per pastaruosius metus ir nustatyta bent 1 T1 </w:t>
      </w:r>
      <w:proofErr w:type="spellStart"/>
      <w:r w:rsidRPr="008D3689">
        <w:rPr>
          <w:rFonts w:ascii="Times New Roman" w:hAnsi="Times New Roman"/>
        </w:rPr>
        <w:t>Gd</w:t>
      </w:r>
      <w:proofErr w:type="spellEnd"/>
      <w:r w:rsidRPr="008D3689">
        <w:rPr>
          <w:rFonts w:ascii="Times New Roman" w:hAnsi="Times New Roman"/>
        </w:rPr>
        <w:t>+ pažaida arba 9 ar daugiau T2 pažaidų, skiriant gydymą kitais LMV;</w:t>
      </w:r>
    </w:p>
    <w:p w14:paraId="69858F84" w14:textId="51702271" w:rsidR="004B2A4C" w:rsidRPr="008D3689" w:rsidRDefault="004B2A4C" w:rsidP="004B2A4C">
      <w:pPr>
        <w:pStyle w:val="Sraopastraipa"/>
        <w:widowControl w:val="0"/>
        <w:numPr>
          <w:ilvl w:val="0"/>
          <w:numId w:val="25"/>
        </w:numPr>
        <w:autoSpaceDE w:val="0"/>
        <w:autoSpaceDN w:val="0"/>
        <w:adjustRightInd w:val="0"/>
        <w:spacing w:after="0" w:line="240" w:lineRule="auto"/>
        <w:ind w:left="567" w:hanging="567"/>
        <w:rPr>
          <w:rFonts w:ascii="Times New Roman" w:hAnsi="Times New Roman"/>
        </w:rPr>
      </w:pPr>
      <w:r w:rsidRPr="008D3689">
        <w:rPr>
          <w:rFonts w:ascii="Times New Roman" w:hAnsi="Times New Roman"/>
        </w:rPr>
        <w:t>pacientai, kuriems buvo 2 arba daugiau atkryčių per pastaruosius metus, nepriklausomai nuo to, ar tuo metu buvo taikomas gydymas LMV.</w:t>
      </w:r>
    </w:p>
    <w:p w14:paraId="1810EA31" w14:textId="77777777" w:rsidR="004B2A4C" w:rsidRPr="008D3689" w:rsidRDefault="004B2A4C" w:rsidP="004B2A4C">
      <w:pPr>
        <w:widowControl w:val="0"/>
        <w:autoSpaceDE w:val="0"/>
        <w:autoSpaceDN w:val="0"/>
        <w:adjustRightInd w:val="0"/>
        <w:spacing w:after="0" w:line="240" w:lineRule="auto"/>
        <w:rPr>
          <w:rFonts w:ascii="Times New Roman" w:eastAsia="Times New Roman" w:hAnsi="Times New Roman"/>
        </w:rPr>
      </w:pPr>
    </w:p>
    <w:p w14:paraId="2930264D" w14:textId="1908AED3" w:rsidR="004B2A4C" w:rsidRPr="008D3689" w:rsidRDefault="004B2A4C" w:rsidP="004B2A4C">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Atlikus CLARITY tyrimo duomenų analizę, buvo nustatytas nuoseklus gydymo poveikis atkryčiams: kladribino grupėse apskaičiuotas metinis atkryčių dažnis buvo 0,16</w:t>
      </w:r>
      <w:r w:rsidRPr="008D3689">
        <w:rPr>
          <w:rFonts w:ascii="Times New Roman" w:eastAsia="Times New Roman" w:hAnsi="Times New Roman"/>
        </w:rPr>
        <w:noBreakHyphen/>
        <w:t>0,18, o placebo grupėje – 0,47</w:t>
      </w:r>
      <w:r w:rsidRPr="008D3689">
        <w:rPr>
          <w:rFonts w:ascii="Times New Roman" w:eastAsia="Times New Roman" w:hAnsi="Times New Roman"/>
        </w:rPr>
        <w:noBreakHyphen/>
        <w:t>0,50 (p</w:t>
      </w:r>
      <w:r w:rsidR="0066707F" w:rsidRPr="008D3689">
        <w:rPr>
          <w:rFonts w:ascii="Times New Roman" w:eastAsia="Times New Roman" w:hAnsi="Times New Roman"/>
        </w:rPr>
        <w:t> </w:t>
      </w:r>
      <w:r w:rsidRPr="008D3689">
        <w:rPr>
          <w:rFonts w:ascii="Times New Roman" w:eastAsia="Times New Roman" w:hAnsi="Times New Roman"/>
        </w:rPr>
        <w:t>&lt;</w:t>
      </w:r>
      <w:r w:rsidR="0066707F" w:rsidRPr="008D3689">
        <w:rPr>
          <w:rFonts w:ascii="Times New Roman" w:eastAsia="Times New Roman" w:hAnsi="Times New Roman"/>
        </w:rPr>
        <w:t> </w:t>
      </w:r>
      <w:r w:rsidRPr="008D3689">
        <w:rPr>
          <w:rFonts w:ascii="Times New Roman" w:eastAsia="Times New Roman" w:hAnsi="Times New Roman"/>
        </w:rPr>
        <w:t>0,0001). Palyginti su bendrąja populiacija, didesnis poveikis nustatytas laikui iki 6</w:t>
      </w:r>
      <w:r w:rsidR="0066707F" w:rsidRPr="008D3689">
        <w:rPr>
          <w:rFonts w:ascii="Times New Roman" w:eastAsia="Times New Roman" w:hAnsi="Times New Roman"/>
        </w:rPr>
        <w:t> </w:t>
      </w:r>
      <w:r w:rsidRPr="008D3689">
        <w:rPr>
          <w:rFonts w:ascii="Times New Roman" w:eastAsia="Times New Roman" w:hAnsi="Times New Roman"/>
        </w:rPr>
        <w:t>mėnesius trunkančios ilgalaikės negalios, kai kladribinas sumažino negalios progresavimo riziką 82</w:t>
      </w:r>
      <w:r w:rsidR="0066707F" w:rsidRPr="008D3689">
        <w:rPr>
          <w:rFonts w:ascii="Times New Roman" w:eastAsia="Times New Roman" w:hAnsi="Times New Roman"/>
        </w:rPr>
        <w:t> </w:t>
      </w:r>
      <w:r w:rsidRPr="008D3689">
        <w:rPr>
          <w:rFonts w:ascii="Times New Roman" w:eastAsia="Times New Roman" w:hAnsi="Times New Roman"/>
        </w:rPr>
        <w:t>% (rizikos santykis = 0,18, 95</w:t>
      </w:r>
      <w:r w:rsidR="0066707F" w:rsidRPr="008D3689">
        <w:rPr>
          <w:rFonts w:ascii="Times New Roman" w:eastAsia="Times New Roman" w:hAnsi="Times New Roman"/>
        </w:rPr>
        <w:t> </w:t>
      </w:r>
      <w:r w:rsidRPr="008D3689">
        <w:rPr>
          <w:rFonts w:ascii="Times New Roman" w:eastAsia="Times New Roman" w:hAnsi="Times New Roman"/>
        </w:rPr>
        <w:t>% PI [0,07; 0,47]). Placebo grupėje 10</w:t>
      </w:r>
      <w:r w:rsidR="0066707F" w:rsidRPr="008D3689">
        <w:rPr>
          <w:rFonts w:ascii="Times New Roman" w:eastAsia="Times New Roman" w:hAnsi="Times New Roman"/>
        </w:rPr>
        <w:noBreakHyphen/>
      </w:r>
      <w:r w:rsidRPr="008D3689">
        <w:rPr>
          <w:rFonts w:ascii="Times New Roman" w:eastAsia="Times New Roman" w:hAnsi="Times New Roman"/>
        </w:rPr>
        <w:t xml:space="preserve">asis negalios progresavimo </w:t>
      </w:r>
      <w:proofErr w:type="spellStart"/>
      <w:r w:rsidRPr="008D3689">
        <w:rPr>
          <w:rFonts w:ascii="Times New Roman" w:eastAsia="Times New Roman" w:hAnsi="Times New Roman"/>
        </w:rPr>
        <w:t>procentilis</w:t>
      </w:r>
      <w:proofErr w:type="spellEnd"/>
      <w:r w:rsidRPr="008D3689">
        <w:rPr>
          <w:rFonts w:ascii="Times New Roman" w:eastAsia="Times New Roman" w:hAnsi="Times New Roman"/>
        </w:rPr>
        <w:t xml:space="preserve"> pasiektas 16</w:t>
      </w:r>
      <w:r w:rsidR="0066707F" w:rsidRPr="008D3689">
        <w:rPr>
          <w:rFonts w:ascii="Times New Roman" w:eastAsia="Times New Roman" w:hAnsi="Times New Roman"/>
        </w:rPr>
        <w:noBreakHyphen/>
      </w:r>
      <w:r w:rsidRPr="008D3689">
        <w:rPr>
          <w:rFonts w:ascii="Times New Roman" w:eastAsia="Times New Roman" w:hAnsi="Times New Roman"/>
        </w:rPr>
        <w:t>23</w:t>
      </w:r>
      <w:r w:rsidR="0066707F" w:rsidRPr="008D3689">
        <w:rPr>
          <w:rFonts w:ascii="Times New Roman" w:eastAsia="Times New Roman" w:hAnsi="Times New Roman"/>
        </w:rPr>
        <w:noBreakHyphen/>
      </w:r>
      <w:r w:rsidRPr="008D3689">
        <w:rPr>
          <w:rFonts w:ascii="Times New Roman" w:eastAsia="Times New Roman" w:hAnsi="Times New Roman"/>
        </w:rPr>
        <w:t>ąją savaitę, o kladribino grupėse jis nebuvo pasiektas viso tyrimo metu.</w:t>
      </w:r>
    </w:p>
    <w:p w14:paraId="39D274A6" w14:textId="77777777" w:rsidR="004B2A4C" w:rsidRPr="008D3689" w:rsidRDefault="004B2A4C" w:rsidP="00BE098F">
      <w:pPr>
        <w:widowControl w:val="0"/>
        <w:autoSpaceDE w:val="0"/>
        <w:autoSpaceDN w:val="0"/>
        <w:adjustRightInd w:val="0"/>
        <w:spacing w:after="0" w:line="240" w:lineRule="auto"/>
        <w:rPr>
          <w:rFonts w:ascii="Times New Roman" w:eastAsia="Times New Roman" w:hAnsi="Times New Roman"/>
        </w:rPr>
      </w:pPr>
    </w:p>
    <w:p w14:paraId="2000A74E" w14:textId="77777777" w:rsidR="0066707F" w:rsidRPr="008D3689" w:rsidRDefault="0066707F" w:rsidP="0066707F">
      <w:pPr>
        <w:widowControl w:val="0"/>
        <w:autoSpaceDE w:val="0"/>
        <w:autoSpaceDN w:val="0"/>
        <w:adjustRightInd w:val="0"/>
        <w:spacing w:after="0" w:line="240" w:lineRule="auto"/>
        <w:rPr>
          <w:rFonts w:ascii="Times New Roman" w:eastAsia="Times New Roman" w:hAnsi="Times New Roman"/>
          <w:i/>
          <w:iCs/>
          <w:u w:val="single"/>
        </w:rPr>
      </w:pPr>
      <w:r w:rsidRPr="008D3689">
        <w:rPr>
          <w:rFonts w:ascii="Times New Roman" w:eastAsia="Times New Roman" w:hAnsi="Times New Roman"/>
          <w:i/>
          <w:iCs/>
          <w:u w:val="single"/>
        </w:rPr>
        <w:t>Antrinė progresuojanti IS su atkryčiais</w:t>
      </w:r>
    </w:p>
    <w:p w14:paraId="44BD95EC" w14:textId="77777777" w:rsidR="0066707F" w:rsidRPr="008D3689" w:rsidRDefault="0066707F" w:rsidP="0066707F">
      <w:pPr>
        <w:widowControl w:val="0"/>
        <w:autoSpaceDE w:val="0"/>
        <w:autoSpaceDN w:val="0"/>
        <w:adjustRightInd w:val="0"/>
        <w:spacing w:after="0" w:line="240" w:lineRule="auto"/>
        <w:rPr>
          <w:rFonts w:ascii="Times New Roman" w:eastAsia="Times New Roman" w:hAnsi="Times New Roman"/>
        </w:rPr>
      </w:pPr>
    </w:p>
    <w:p w14:paraId="541F20A5" w14:textId="4E2A04EE" w:rsidR="0066707F" w:rsidRPr="008D3689" w:rsidRDefault="0066707F" w:rsidP="0066707F">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Pagalbiniame tyrime, kurio metu pacientai buvo gydomi kladribinu, kaip papildomu kartu su beta interferonu vartojamu vaistiniu preparatu, palyginti su placebo kartu su beta interferonu poveikiu, dalyvavo ir nedidelis antrine progresuojančia IS sergančių pacientų skaičius (26 pacientai). Gydymas skiriant 3,5 mg/kg kladribino, palyginti su placebu, šiems pacientams sumažino apskaičiuotą metinį atkryčių dažnį (0,03 palyginti su 0,30, rizikos santykis: 0,11, p &lt; 0,05). Pacientams, sergantiems </w:t>
      </w:r>
      <w:proofErr w:type="spellStart"/>
      <w:r w:rsidRPr="008D3689">
        <w:rPr>
          <w:rFonts w:ascii="Times New Roman" w:eastAsia="Times New Roman" w:hAnsi="Times New Roman"/>
        </w:rPr>
        <w:t>recidyvuojančia</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rPr>
        <w:t>remituojančia</w:t>
      </w:r>
      <w:proofErr w:type="spellEnd"/>
      <w:r w:rsidRPr="008D3689">
        <w:rPr>
          <w:rFonts w:ascii="Times New Roman" w:eastAsia="Times New Roman" w:hAnsi="Times New Roman"/>
        </w:rPr>
        <w:t xml:space="preserve"> IS, ir pacientams, sergantiems antrine progresuojančia </w:t>
      </w:r>
      <w:r w:rsidR="00306337">
        <w:rPr>
          <w:rFonts w:ascii="Times New Roman" w:eastAsia="Times New Roman" w:hAnsi="Times New Roman"/>
        </w:rPr>
        <w:t>I</w:t>
      </w:r>
      <w:r w:rsidRPr="008D3689">
        <w:rPr>
          <w:rFonts w:ascii="Times New Roman" w:eastAsia="Times New Roman" w:hAnsi="Times New Roman"/>
        </w:rPr>
        <w:t>S su atkryčiais, skirtumo tarp apskaičiuoto metinio atkryčių dažnio nebuvo. Poveikio negalios progresavimui nebuvo galima įrodyti nė viename pogrupyje.</w:t>
      </w:r>
    </w:p>
    <w:p w14:paraId="56358EB5" w14:textId="77777777" w:rsidR="0066707F" w:rsidRPr="008D3689" w:rsidRDefault="0066707F" w:rsidP="0066707F">
      <w:pPr>
        <w:widowControl w:val="0"/>
        <w:autoSpaceDE w:val="0"/>
        <w:autoSpaceDN w:val="0"/>
        <w:adjustRightInd w:val="0"/>
        <w:spacing w:after="0" w:line="240" w:lineRule="auto"/>
        <w:rPr>
          <w:rFonts w:ascii="Times New Roman" w:eastAsia="Times New Roman" w:hAnsi="Times New Roman"/>
        </w:rPr>
      </w:pPr>
    </w:p>
    <w:p w14:paraId="60F99D7E" w14:textId="14EE9B78" w:rsidR="004B2A4C" w:rsidRPr="008D3689" w:rsidRDefault="0066707F" w:rsidP="0066707F">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Pacientai, sergantys antrine progresuojančia IS, negalėjo dalyvauti CLARITY tyrime. Vis dėlto pritaikius mišrios grupės </w:t>
      </w:r>
      <w:proofErr w:type="spellStart"/>
      <w:r w:rsidRPr="008D3689">
        <w:rPr>
          <w:rFonts w:ascii="Times New Roman" w:eastAsia="Times New Roman" w:hAnsi="Times New Roman"/>
          <w:i/>
          <w:iCs/>
        </w:rPr>
        <w:t>post-hoc</w:t>
      </w:r>
      <w:proofErr w:type="spellEnd"/>
      <w:r w:rsidRPr="008D3689">
        <w:rPr>
          <w:rFonts w:ascii="Times New Roman" w:eastAsia="Times New Roman" w:hAnsi="Times New Roman"/>
        </w:rPr>
        <w:t xml:space="preserve"> analizę, į kurią buvo įtraukti tyrimuose CLARITY ir ONWARD tyrimuose dalyvavę pacientai, kuriems pradinis EDSS balas ≥ 3,5 laikytas antrinės progresuojančios IS požymiu, ši analizė parodė panašų apskaičiuoto metinio atkryčių dažnio sumažėjimą, palyginti su tais pacientais, kurių EDSS balas buvo mažesnis kaip 3.</w:t>
      </w:r>
    </w:p>
    <w:p w14:paraId="408290F5" w14:textId="77777777" w:rsidR="004B2A4C" w:rsidRPr="008D3689" w:rsidRDefault="004B2A4C" w:rsidP="00BE098F">
      <w:pPr>
        <w:widowControl w:val="0"/>
        <w:autoSpaceDE w:val="0"/>
        <w:autoSpaceDN w:val="0"/>
        <w:adjustRightInd w:val="0"/>
        <w:spacing w:after="0" w:line="240" w:lineRule="auto"/>
        <w:rPr>
          <w:rFonts w:ascii="Times New Roman" w:eastAsia="Times New Roman" w:hAnsi="Times New Roman"/>
        </w:rPr>
      </w:pPr>
    </w:p>
    <w:p w14:paraId="6A240606" w14:textId="77777777" w:rsidR="006A4FB4" w:rsidRPr="008D3689" w:rsidRDefault="006A4FB4" w:rsidP="006A4FB4">
      <w:pPr>
        <w:keepNext/>
        <w:autoSpaceDE w:val="0"/>
        <w:autoSpaceDN w:val="0"/>
        <w:adjustRightInd w:val="0"/>
        <w:spacing w:after="0" w:line="240" w:lineRule="auto"/>
        <w:rPr>
          <w:rFonts w:ascii="Times New Roman" w:eastAsia="Times New Roman" w:hAnsi="Times New Roman"/>
          <w:i/>
          <w:iCs/>
        </w:rPr>
      </w:pPr>
      <w:r w:rsidRPr="008D3689">
        <w:rPr>
          <w:rFonts w:ascii="Times New Roman" w:eastAsia="Times New Roman" w:hAnsi="Times New Roman"/>
          <w:i/>
          <w:iCs/>
        </w:rPr>
        <w:t>Vaikų populiacija</w:t>
      </w:r>
    </w:p>
    <w:p w14:paraId="61070A8E" w14:textId="77777777" w:rsidR="00E740C6" w:rsidRPr="008D3689" w:rsidRDefault="00E740C6" w:rsidP="00880BFA">
      <w:pPr>
        <w:widowControl w:val="0"/>
        <w:autoSpaceDE w:val="0"/>
        <w:autoSpaceDN w:val="0"/>
        <w:adjustRightInd w:val="0"/>
        <w:spacing w:after="0" w:line="240" w:lineRule="auto"/>
        <w:rPr>
          <w:rFonts w:ascii="Times New Roman" w:eastAsia="Times New Roman" w:hAnsi="Times New Roman"/>
        </w:rPr>
      </w:pPr>
    </w:p>
    <w:p w14:paraId="41F29352" w14:textId="62DCEF5F" w:rsidR="0066707F" w:rsidRPr="008D3689" w:rsidRDefault="0066707F" w:rsidP="00880BFA">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Europos vaistų agentūra atleido nuo įsipareigojimo pateikti palyginamojo vaistinio preparato, kurio sudėtyje yra kladribino, tyrimų su visais vaikų populiacijos pogrupiais duomenis išsėtinei sklerozei gydyti (vartojimo vaikams informacija pateikiama 4.2 skyriuje).</w:t>
      </w:r>
    </w:p>
    <w:p w14:paraId="0A44A3A6" w14:textId="77777777" w:rsidR="0066707F" w:rsidRPr="008D3689" w:rsidRDefault="0066707F" w:rsidP="00880BFA">
      <w:pPr>
        <w:widowControl w:val="0"/>
        <w:autoSpaceDE w:val="0"/>
        <w:autoSpaceDN w:val="0"/>
        <w:adjustRightInd w:val="0"/>
        <w:spacing w:after="0" w:line="240" w:lineRule="auto"/>
        <w:rPr>
          <w:rFonts w:ascii="Times New Roman" w:eastAsia="Times New Roman" w:hAnsi="Times New Roman"/>
        </w:rPr>
      </w:pPr>
    </w:p>
    <w:p w14:paraId="6839831D" w14:textId="77777777" w:rsidR="00E0107B" w:rsidRPr="008D3689" w:rsidRDefault="00E0107B" w:rsidP="00857124">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5.2</w:t>
      </w:r>
      <w:r w:rsidRPr="008D3689">
        <w:rPr>
          <w:rFonts w:ascii="Times New Roman" w:hAnsi="Times New Roman"/>
        </w:rPr>
        <w:tab/>
      </w:r>
      <w:proofErr w:type="spellStart"/>
      <w:r w:rsidRPr="008D3689">
        <w:rPr>
          <w:rFonts w:ascii="Times New Roman" w:hAnsi="Times New Roman"/>
          <w:b/>
        </w:rPr>
        <w:t>Farmakokinetinės</w:t>
      </w:r>
      <w:proofErr w:type="spellEnd"/>
      <w:r w:rsidRPr="008D3689">
        <w:rPr>
          <w:rFonts w:ascii="Times New Roman" w:hAnsi="Times New Roman"/>
          <w:b/>
        </w:rPr>
        <w:t xml:space="preserve"> savybės</w:t>
      </w:r>
    </w:p>
    <w:p w14:paraId="0167E4F4" w14:textId="77777777" w:rsidR="00E0107B" w:rsidRPr="008D3689" w:rsidRDefault="00E0107B" w:rsidP="00857124">
      <w:pPr>
        <w:keepNext/>
        <w:autoSpaceDE w:val="0"/>
        <w:autoSpaceDN w:val="0"/>
        <w:adjustRightInd w:val="0"/>
        <w:spacing w:after="0" w:line="240" w:lineRule="auto"/>
        <w:rPr>
          <w:rFonts w:ascii="Times New Roman" w:eastAsia="Times New Roman" w:hAnsi="Times New Roman"/>
        </w:rPr>
      </w:pPr>
    </w:p>
    <w:p w14:paraId="66E0B52D" w14:textId="4D2B4282" w:rsidR="0066707F" w:rsidRPr="008D3689" w:rsidRDefault="0066707F" w:rsidP="00857124">
      <w:pPr>
        <w:keepNext/>
        <w:autoSpaceDE w:val="0"/>
        <w:autoSpaceDN w:val="0"/>
        <w:adjustRightInd w:val="0"/>
        <w:spacing w:after="0" w:line="240" w:lineRule="auto"/>
        <w:rPr>
          <w:rFonts w:ascii="Times New Roman" w:eastAsia="Times New Roman" w:hAnsi="Times New Roman"/>
        </w:rPr>
      </w:pPr>
      <w:proofErr w:type="spellStart"/>
      <w:r w:rsidRPr="008D3689">
        <w:rPr>
          <w:rFonts w:ascii="Times New Roman" w:eastAsia="Times New Roman" w:hAnsi="Times New Roman"/>
        </w:rPr>
        <w:t>Kladribinas</w:t>
      </w:r>
      <w:proofErr w:type="spellEnd"/>
      <w:r w:rsidRPr="008D3689">
        <w:rPr>
          <w:rFonts w:ascii="Times New Roman" w:eastAsia="Times New Roman" w:hAnsi="Times New Roman"/>
        </w:rPr>
        <w:t xml:space="preserve"> yra </w:t>
      </w:r>
      <w:proofErr w:type="spellStart"/>
      <w:r w:rsidRPr="008D3689">
        <w:rPr>
          <w:rFonts w:ascii="Times New Roman" w:eastAsia="Times New Roman" w:hAnsi="Times New Roman"/>
        </w:rPr>
        <w:t>provaistas</w:t>
      </w:r>
      <w:proofErr w:type="spellEnd"/>
      <w:r w:rsidRPr="008D3689">
        <w:rPr>
          <w:rFonts w:ascii="Times New Roman" w:eastAsia="Times New Roman" w:hAnsi="Times New Roman"/>
        </w:rPr>
        <w:t xml:space="preserve">, kuris, kad taptų biologiškai veiklus, turi būti </w:t>
      </w:r>
      <w:proofErr w:type="spellStart"/>
      <w:r w:rsidRPr="008D3689">
        <w:rPr>
          <w:rFonts w:ascii="Times New Roman" w:eastAsia="Times New Roman" w:hAnsi="Times New Roman"/>
        </w:rPr>
        <w:t>fosforilinamas</w:t>
      </w:r>
      <w:proofErr w:type="spellEnd"/>
      <w:r w:rsidRPr="008D3689">
        <w:rPr>
          <w:rFonts w:ascii="Times New Roman" w:eastAsia="Times New Roman" w:hAnsi="Times New Roman"/>
        </w:rPr>
        <w:t xml:space="preserve"> ląstelių viduje. Buvo tiriama per burną pavartoto ir į veną suleisto kladribino farmakokinetika IS sergantiems pacientams bei pacientams, kuriems yra piktybinių navikų, taip pat ji buvo tiriama </w:t>
      </w:r>
      <w:proofErr w:type="spellStart"/>
      <w:r w:rsidRPr="008D3689">
        <w:rPr>
          <w:rFonts w:ascii="Times New Roman" w:eastAsia="Times New Roman" w:hAnsi="Times New Roman"/>
          <w:i/>
          <w:iCs/>
        </w:rPr>
        <w:t>in</w:t>
      </w:r>
      <w:proofErr w:type="spellEnd"/>
      <w:r w:rsidRPr="008D3689">
        <w:rPr>
          <w:rFonts w:ascii="Times New Roman" w:eastAsia="Times New Roman" w:hAnsi="Times New Roman"/>
          <w:i/>
          <w:iCs/>
        </w:rPr>
        <w:t xml:space="preserve"> </w:t>
      </w:r>
      <w:proofErr w:type="spellStart"/>
      <w:r w:rsidRPr="008D3689">
        <w:rPr>
          <w:rFonts w:ascii="Times New Roman" w:eastAsia="Times New Roman" w:hAnsi="Times New Roman"/>
          <w:i/>
          <w:iCs/>
        </w:rPr>
        <w:t>vitro</w:t>
      </w:r>
      <w:proofErr w:type="spellEnd"/>
      <w:r w:rsidRPr="008D3689">
        <w:rPr>
          <w:rFonts w:ascii="Times New Roman" w:eastAsia="Times New Roman" w:hAnsi="Times New Roman"/>
        </w:rPr>
        <w:t xml:space="preserve"> sistemose.</w:t>
      </w:r>
    </w:p>
    <w:p w14:paraId="088FE02B" w14:textId="77777777" w:rsidR="0066707F" w:rsidRPr="008D3689" w:rsidRDefault="0066707F" w:rsidP="00857124">
      <w:pPr>
        <w:keepNext/>
        <w:autoSpaceDE w:val="0"/>
        <w:autoSpaceDN w:val="0"/>
        <w:adjustRightInd w:val="0"/>
        <w:spacing w:after="0" w:line="240" w:lineRule="auto"/>
        <w:rPr>
          <w:rFonts w:ascii="Times New Roman" w:eastAsia="Times New Roman" w:hAnsi="Times New Roman"/>
        </w:rPr>
      </w:pPr>
    </w:p>
    <w:p w14:paraId="53CC8EAA" w14:textId="77777777" w:rsidR="00E0107B" w:rsidRPr="008D3689" w:rsidRDefault="00E0107B" w:rsidP="00857124">
      <w:pPr>
        <w:keepNext/>
        <w:autoSpaceDE w:val="0"/>
        <w:autoSpaceDN w:val="0"/>
        <w:adjustRightInd w:val="0"/>
        <w:spacing w:after="0" w:line="240" w:lineRule="auto"/>
        <w:rPr>
          <w:rFonts w:ascii="Times New Roman" w:eastAsia="Times New Roman" w:hAnsi="Times New Roman"/>
        </w:rPr>
      </w:pPr>
      <w:r w:rsidRPr="008D3689">
        <w:rPr>
          <w:rFonts w:ascii="Times New Roman" w:hAnsi="Times New Roman"/>
          <w:position w:val="-1"/>
          <w:u w:val="single"/>
        </w:rPr>
        <w:t>Absorbcija</w:t>
      </w:r>
    </w:p>
    <w:p w14:paraId="06D54DAB" w14:textId="734AB97E" w:rsidR="00367092" w:rsidRPr="008D3689" w:rsidRDefault="00367092" w:rsidP="00857124">
      <w:pPr>
        <w:keepNext/>
        <w:autoSpaceDE w:val="0"/>
        <w:autoSpaceDN w:val="0"/>
        <w:adjustRightInd w:val="0"/>
        <w:spacing w:after="0" w:line="240" w:lineRule="auto"/>
        <w:rPr>
          <w:rFonts w:ascii="Times New Roman" w:eastAsia="Times New Roman" w:hAnsi="Times New Roman"/>
        </w:rPr>
      </w:pPr>
    </w:p>
    <w:p w14:paraId="23283712" w14:textId="1EA64B8D" w:rsidR="006F34F2" w:rsidRPr="008D3689" w:rsidRDefault="0066707F" w:rsidP="00857124">
      <w:pPr>
        <w:keepNext/>
        <w:autoSpaceDE w:val="0"/>
        <w:autoSpaceDN w:val="0"/>
        <w:adjustRightInd w:val="0"/>
        <w:spacing w:after="0" w:line="240" w:lineRule="auto"/>
        <w:rPr>
          <w:rFonts w:ascii="Times New Roman" w:hAnsi="Times New Roman"/>
          <w:spacing w:val="-1"/>
          <w:position w:val="-1"/>
        </w:rPr>
      </w:pPr>
      <w:r w:rsidRPr="008D3689">
        <w:rPr>
          <w:rFonts w:ascii="Times New Roman" w:hAnsi="Times New Roman"/>
          <w:spacing w:val="-1"/>
          <w:position w:val="-1"/>
        </w:rPr>
        <w:t xml:space="preserve">Išgertas kladribinas greitai absorbuojamas. Pavartojus 10 mg </w:t>
      </w:r>
      <w:proofErr w:type="spellStart"/>
      <w:r w:rsidRPr="008D3689">
        <w:rPr>
          <w:rFonts w:ascii="Times New Roman" w:hAnsi="Times New Roman"/>
          <w:spacing w:val="-1"/>
          <w:position w:val="-1"/>
        </w:rPr>
        <w:t>kladribino</w:t>
      </w:r>
      <w:proofErr w:type="spellEnd"/>
      <w:r w:rsidRPr="008D3689">
        <w:rPr>
          <w:rFonts w:ascii="Times New Roman" w:hAnsi="Times New Roman"/>
          <w:spacing w:val="-1"/>
          <w:position w:val="-1"/>
        </w:rPr>
        <w:t xml:space="preserve">, vidutinė </w:t>
      </w:r>
      <w:proofErr w:type="spellStart"/>
      <w:r w:rsidRPr="008D3689">
        <w:rPr>
          <w:rFonts w:ascii="Times New Roman" w:hAnsi="Times New Roman"/>
          <w:spacing w:val="-1"/>
          <w:position w:val="-1"/>
        </w:rPr>
        <w:t>kladribino</w:t>
      </w:r>
      <w:proofErr w:type="spellEnd"/>
      <w:r w:rsidRPr="008D3689">
        <w:rPr>
          <w:rFonts w:ascii="Times New Roman" w:hAnsi="Times New Roman"/>
          <w:spacing w:val="-1"/>
          <w:position w:val="-1"/>
        </w:rPr>
        <w:t xml:space="preserve"> </w:t>
      </w:r>
      <w:proofErr w:type="spellStart"/>
      <w:r w:rsidRPr="008D3689">
        <w:rPr>
          <w:rFonts w:ascii="Times New Roman" w:hAnsi="Times New Roman"/>
          <w:spacing w:val="-1"/>
          <w:position w:val="-1"/>
        </w:rPr>
        <w:t>C</w:t>
      </w:r>
      <w:r w:rsidRPr="008D3689">
        <w:rPr>
          <w:rFonts w:ascii="Times New Roman" w:hAnsi="Times New Roman"/>
          <w:spacing w:val="-1"/>
          <w:position w:val="-1"/>
          <w:vertAlign w:val="subscript"/>
        </w:rPr>
        <w:t>max</w:t>
      </w:r>
      <w:proofErr w:type="spellEnd"/>
      <w:r w:rsidRPr="008D3689">
        <w:rPr>
          <w:rFonts w:ascii="Times New Roman" w:hAnsi="Times New Roman"/>
          <w:spacing w:val="-1"/>
          <w:position w:val="-1"/>
        </w:rPr>
        <w:t xml:space="preserve"> buvo 22</w:t>
      </w:r>
      <w:r w:rsidRPr="008D3689">
        <w:rPr>
          <w:rFonts w:ascii="Times New Roman" w:hAnsi="Times New Roman"/>
          <w:spacing w:val="-1"/>
          <w:position w:val="-1"/>
        </w:rPr>
        <w:noBreakHyphen/>
        <w:t>29 </w:t>
      </w:r>
      <w:proofErr w:type="spellStart"/>
      <w:r w:rsidRPr="008D3689">
        <w:rPr>
          <w:rFonts w:ascii="Times New Roman" w:hAnsi="Times New Roman"/>
          <w:spacing w:val="-1"/>
          <w:position w:val="-1"/>
        </w:rPr>
        <w:t>ng</w:t>
      </w:r>
      <w:proofErr w:type="spellEnd"/>
      <w:r w:rsidRPr="008D3689">
        <w:rPr>
          <w:rFonts w:ascii="Times New Roman" w:hAnsi="Times New Roman"/>
          <w:spacing w:val="-1"/>
          <w:position w:val="-1"/>
        </w:rPr>
        <w:t>/ml, atitinkamas vidutinis AUC rodiklis buvo 80</w:t>
      </w:r>
      <w:r w:rsidRPr="008D3689">
        <w:rPr>
          <w:rFonts w:ascii="Times New Roman" w:hAnsi="Times New Roman"/>
          <w:spacing w:val="-1"/>
          <w:position w:val="-1"/>
        </w:rPr>
        <w:noBreakHyphen/>
        <w:t>101 </w:t>
      </w:r>
      <w:proofErr w:type="spellStart"/>
      <w:r w:rsidRPr="008D3689">
        <w:rPr>
          <w:rFonts w:ascii="Times New Roman" w:hAnsi="Times New Roman"/>
          <w:spacing w:val="-1"/>
          <w:position w:val="-1"/>
        </w:rPr>
        <w:t>ng•h</w:t>
      </w:r>
      <w:proofErr w:type="spellEnd"/>
      <w:r w:rsidRPr="008D3689">
        <w:rPr>
          <w:rFonts w:ascii="Times New Roman" w:hAnsi="Times New Roman"/>
          <w:spacing w:val="-1"/>
          <w:position w:val="-1"/>
        </w:rPr>
        <w:t>/ml (aritmetiniai vidurkiai, nustatyti įvairiais tyrimais).</w:t>
      </w:r>
    </w:p>
    <w:p w14:paraId="08A9FA48" w14:textId="77777777" w:rsidR="00947D6E" w:rsidRPr="008D3689" w:rsidRDefault="00947D6E" w:rsidP="00857124">
      <w:pPr>
        <w:keepNext/>
        <w:autoSpaceDE w:val="0"/>
        <w:autoSpaceDN w:val="0"/>
        <w:adjustRightInd w:val="0"/>
        <w:spacing w:after="0" w:line="240" w:lineRule="auto"/>
        <w:rPr>
          <w:rFonts w:ascii="Times New Roman" w:hAnsi="Times New Roman"/>
          <w:spacing w:val="-1"/>
          <w:position w:val="-1"/>
        </w:rPr>
      </w:pPr>
    </w:p>
    <w:p w14:paraId="47B12200" w14:textId="2DF482DF" w:rsidR="0066707F" w:rsidRPr="008D3689" w:rsidRDefault="0066707F" w:rsidP="00857124">
      <w:pPr>
        <w:keepNext/>
        <w:autoSpaceDE w:val="0"/>
        <w:autoSpaceDN w:val="0"/>
        <w:adjustRightInd w:val="0"/>
        <w:spacing w:after="0" w:line="240" w:lineRule="auto"/>
        <w:rPr>
          <w:rFonts w:ascii="Times New Roman" w:hAnsi="Times New Roman"/>
          <w:spacing w:val="-1"/>
          <w:position w:val="-1"/>
        </w:rPr>
      </w:pPr>
      <w:r w:rsidRPr="008D3689">
        <w:rPr>
          <w:rFonts w:ascii="Times New Roman" w:hAnsi="Times New Roman"/>
          <w:spacing w:val="-1"/>
          <w:position w:val="-1"/>
        </w:rPr>
        <w:t xml:space="preserve">Išgėrus </w:t>
      </w:r>
      <w:proofErr w:type="spellStart"/>
      <w:r w:rsidRPr="008D3689">
        <w:rPr>
          <w:rFonts w:ascii="Times New Roman" w:hAnsi="Times New Roman"/>
          <w:spacing w:val="-1"/>
          <w:position w:val="-1"/>
        </w:rPr>
        <w:t>kladribino</w:t>
      </w:r>
      <w:proofErr w:type="spellEnd"/>
      <w:r w:rsidRPr="008D3689">
        <w:rPr>
          <w:rFonts w:ascii="Times New Roman" w:hAnsi="Times New Roman"/>
          <w:spacing w:val="-1"/>
          <w:position w:val="-1"/>
        </w:rPr>
        <w:t xml:space="preserve"> nevalgius, </w:t>
      </w:r>
      <w:proofErr w:type="spellStart"/>
      <w:r w:rsidRPr="008D3689">
        <w:rPr>
          <w:rFonts w:ascii="Times New Roman" w:hAnsi="Times New Roman"/>
          <w:spacing w:val="-1"/>
          <w:position w:val="-1"/>
        </w:rPr>
        <w:t>T</w:t>
      </w:r>
      <w:r w:rsidRPr="008D3689">
        <w:rPr>
          <w:rFonts w:ascii="Times New Roman" w:hAnsi="Times New Roman"/>
          <w:spacing w:val="-1"/>
          <w:position w:val="-1"/>
          <w:vertAlign w:val="subscript"/>
        </w:rPr>
        <w:t>max</w:t>
      </w:r>
      <w:proofErr w:type="spellEnd"/>
      <w:r w:rsidRPr="008D3689">
        <w:rPr>
          <w:rFonts w:ascii="Times New Roman" w:hAnsi="Times New Roman"/>
          <w:spacing w:val="-1"/>
          <w:position w:val="-1"/>
        </w:rPr>
        <w:t xml:space="preserve"> mediana buvo 0,5 h (intervalas 0,5</w:t>
      </w:r>
      <w:r w:rsidRPr="008D3689">
        <w:rPr>
          <w:rFonts w:ascii="Times New Roman" w:hAnsi="Times New Roman"/>
          <w:spacing w:val="-1"/>
          <w:position w:val="-1"/>
        </w:rPr>
        <w:noBreakHyphen/>
        <w:t>1,5 h). Vartojant su labai riebiu maistu, kladribino absorbcija buvo lėtesnė (</w:t>
      </w:r>
      <w:proofErr w:type="spellStart"/>
      <w:r w:rsidRPr="008D3689">
        <w:rPr>
          <w:rFonts w:ascii="Times New Roman" w:hAnsi="Times New Roman"/>
          <w:spacing w:val="-1"/>
          <w:position w:val="-1"/>
        </w:rPr>
        <w:t>T</w:t>
      </w:r>
      <w:r w:rsidRPr="008D3689">
        <w:rPr>
          <w:rFonts w:ascii="Times New Roman" w:hAnsi="Times New Roman"/>
          <w:spacing w:val="-1"/>
          <w:position w:val="-1"/>
          <w:vertAlign w:val="subscript"/>
        </w:rPr>
        <w:t>max</w:t>
      </w:r>
      <w:proofErr w:type="spellEnd"/>
      <w:r w:rsidRPr="008D3689">
        <w:rPr>
          <w:rFonts w:ascii="Times New Roman" w:hAnsi="Times New Roman"/>
          <w:spacing w:val="-1"/>
          <w:position w:val="-1"/>
        </w:rPr>
        <w:t xml:space="preserve"> mediana buvo 1,5 h, intervalas 1</w:t>
      </w:r>
      <w:r w:rsidRPr="008D3689">
        <w:rPr>
          <w:rFonts w:ascii="Times New Roman" w:hAnsi="Times New Roman"/>
          <w:spacing w:val="-1"/>
          <w:position w:val="-1"/>
        </w:rPr>
        <w:noBreakHyphen/>
        <w:t xml:space="preserve">3 h), </w:t>
      </w:r>
      <w:proofErr w:type="spellStart"/>
      <w:r w:rsidRPr="008D3689">
        <w:rPr>
          <w:rFonts w:ascii="Times New Roman" w:hAnsi="Times New Roman"/>
          <w:spacing w:val="-1"/>
          <w:position w:val="-1"/>
        </w:rPr>
        <w:t>C</w:t>
      </w:r>
      <w:r w:rsidRPr="008D3689">
        <w:rPr>
          <w:rFonts w:ascii="Times New Roman" w:hAnsi="Times New Roman"/>
          <w:spacing w:val="-1"/>
          <w:position w:val="-1"/>
          <w:vertAlign w:val="subscript"/>
        </w:rPr>
        <w:t>max</w:t>
      </w:r>
      <w:proofErr w:type="spellEnd"/>
      <w:r w:rsidRPr="008D3689">
        <w:rPr>
          <w:rFonts w:ascii="Times New Roman" w:hAnsi="Times New Roman"/>
          <w:spacing w:val="-1"/>
          <w:position w:val="-1"/>
        </w:rPr>
        <w:t xml:space="preserve"> sumažėjo </w:t>
      </w:r>
      <w:r w:rsidRPr="008D3689">
        <w:rPr>
          <w:rFonts w:ascii="Times New Roman" w:hAnsi="Times New Roman"/>
          <w:spacing w:val="-1"/>
          <w:position w:val="-1"/>
        </w:rPr>
        <w:lastRenderedPageBreak/>
        <w:t>29 % (remiantis geometriniu vidurkiu), o AUC nepakito. 10 mg geriamojo kladribino biologinis prieinamumas buvo maždaug 40 %.</w:t>
      </w:r>
    </w:p>
    <w:p w14:paraId="6D873FB4" w14:textId="77777777" w:rsidR="0066707F" w:rsidRPr="008D3689" w:rsidRDefault="0066707F" w:rsidP="00857124">
      <w:pPr>
        <w:keepNext/>
        <w:autoSpaceDE w:val="0"/>
        <w:autoSpaceDN w:val="0"/>
        <w:adjustRightInd w:val="0"/>
        <w:spacing w:after="0" w:line="240" w:lineRule="auto"/>
        <w:rPr>
          <w:rFonts w:ascii="Times New Roman" w:hAnsi="Times New Roman"/>
          <w:spacing w:val="-1"/>
          <w:position w:val="-1"/>
        </w:rPr>
      </w:pPr>
    </w:p>
    <w:p w14:paraId="2A98127C" w14:textId="2B9F8F77" w:rsidR="00E0107B" w:rsidRPr="008D3689" w:rsidRDefault="00E0107B" w:rsidP="00857124">
      <w:pPr>
        <w:keepNext/>
        <w:autoSpaceDE w:val="0"/>
        <w:autoSpaceDN w:val="0"/>
        <w:adjustRightInd w:val="0"/>
        <w:spacing w:after="0" w:line="240" w:lineRule="auto"/>
        <w:rPr>
          <w:rFonts w:ascii="Times New Roman" w:eastAsia="Times New Roman" w:hAnsi="Times New Roman"/>
        </w:rPr>
      </w:pPr>
      <w:r w:rsidRPr="008D3689">
        <w:rPr>
          <w:rFonts w:ascii="Times New Roman" w:hAnsi="Times New Roman"/>
          <w:spacing w:val="-1"/>
          <w:position w:val="-1"/>
          <w:u w:val="single"/>
        </w:rPr>
        <w:t>Pasiskirstymas</w:t>
      </w:r>
    </w:p>
    <w:p w14:paraId="66090230" w14:textId="2627942C" w:rsidR="00857124" w:rsidRPr="008D3689" w:rsidRDefault="00857124" w:rsidP="00857124">
      <w:pPr>
        <w:keepNext/>
        <w:autoSpaceDE w:val="0"/>
        <w:autoSpaceDN w:val="0"/>
        <w:adjustRightInd w:val="0"/>
        <w:spacing w:after="0" w:line="240" w:lineRule="auto"/>
        <w:rPr>
          <w:rFonts w:ascii="Times New Roman" w:hAnsi="Times New Roman"/>
          <w:position w:val="-1"/>
          <w:u w:val="single"/>
        </w:rPr>
      </w:pPr>
    </w:p>
    <w:p w14:paraId="67BDF114" w14:textId="035B606E" w:rsidR="0073181E" w:rsidRPr="008D3689" w:rsidRDefault="0073181E" w:rsidP="0073181E">
      <w:pPr>
        <w:keepNext/>
        <w:widowControl w:val="0"/>
        <w:autoSpaceDE w:val="0"/>
        <w:autoSpaceDN w:val="0"/>
        <w:adjustRightInd w:val="0"/>
        <w:spacing w:after="0" w:line="240" w:lineRule="auto"/>
        <w:rPr>
          <w:rFonts w:ascii="Times New Roman" w:hAnsi="Times New Roman"/>
          <w:position w:val="-1"/>
        </w:rPr>
      </w:pPr>
      <w:r w:rsidRPr="008D3689">
        <w:rPr>
          <w:rFonts w:ascii="Times New Roman" w:hAnsi="Times New Roman"/>
          <w:position w:val="-1"/>
        </w:rPr>
        <w:t>Pasiskirstymo tūris yra didelis, tai rodo ekstensyvų pasiskirstymą audiniuose ir kaupimąsi ląstelių viduje. Tyrimai parodė, kad kladribino vidutinis pasiskirstymo tūris buvo nuo 480 l iki 490 l. Kladribino jungimasis su plazmos baltymais yra 20 %, jungimasis nepriklauso nuo koncentracijos plazmoje.</w:t>
      </w:r>
    </w:p>
    <w:p w14:paraId="04529637" w14:textId="77777777" w:rsidR="0073181E" w:rsidRPr="008D3689" w:rsidRDefault="0073181E" w:rsidP="0073181E">
      <w:pPr>
        <w:keepNext/>
        <w:widowControl w:val="0"/>
        <w:autoSpaceDE w:val="0"/>
        <w:autoSpaceDN w:val="0"/>
        <w:adjustRightInd w:val="0"/>
        <w:spacing w:after="0" w:line="240" w:lineRule="auto"/>
        <w:rPr>
          <w:rFonts w:ascii="Times New Roman" w:hAnsi="Times New Roman"/>
          <w:position w:val="-1"/>
        </w:rPr>
      </w:pPr>
    </w:p>
    <w:p w14:paraId="7CD66EDE" w14:textId="77777777" w:rsidR="0073181E" w:rsidRPr="008D3689" w:rsidRDefault="0073181E" w:rsidP="0073181E">
      <w:pPr>
        <w:keepNext/>
        <w:widowControl w:val="0"/>
        <w:autoSpaceDE w:val="0"/>
        <w:autoSpaceDN w:val="0"/>
        <w:adjustRightInd w:val="0"/>
        <w:spacing w:after="0" w:line="240" w:lineRule="auto"/>
        <w:rPr>
          <w:rFonts w:ascii="Times New Roman" w:hAnsi="Times New Roman"/>
          <w:position w:val="-1"/>
        </w:rPr>
      </w:pPr>
      <w:r w:rsidRPr="008D3689">
        <w:rPr>
          <w:rFonts w:ascii="Times New Roman" w:hAnsi="Times New Roman"/>
          <w:position w:val="-1"/>
        </w:rPr>
        <w:t>Kladribino pasiskirstymą biologinėse membranose palengvina įvairūs pernešimo baltymai, įskaitant ENT1, CNT3 ir BCRP.</w:t>
      </w:r>
    </w:p>
    <w:p w14:paraId="53B41D15" w14:textId="77777777" w:rsidR="0073181E" w:rsidRPr="008D3689" w:rsidRDefault="0073181E" w:rsidP="0073181E">
      <w:pPr>
        <w:keepNext/>
        <w:widowControl w:val="0"/>
        <w:autoSpaceDE w:val="0"/>
        <w:autoSpaceDN w:val="0"/>
        <w:adjustRightInd w:val="0"/>
        <w:spacing w:after="0" w:line="240" w:lineRule="auto"/>
        <w:rPr>
          <w:rFonts w:ascii="Times New Roman" w:hAnsi="Times New Roman"/>
          <w:position w:val="-1"/>
        </w:rPr>
      </w:pPr>
    </w:p>
    <w:p w14:paraId="49683C59" w14:textId="45099A5E" w:rsidR="0073181E" w:rsidRPr="008D3689" w:rsidRDefault="0073181E" w:rsidP="0073181E">
      <w:pPr>
        <w:keepNext/>
        <w:widowControl w:val="0"/>
        <w:autoSpaceDE w:val="0"/>
        <w:autoSpaceDN w:val="0"/>
        <w:adjustRightInd w:val="0"/>
        <w:spacing w:after="0" w:line="240" w:lineRule="auto"/>
        <w:rPr>
          <w:rFonts w:ascii="Times New Roman" w:hAnsi="Times New Roman"/>
          <w:position w:val="-1"/>
        </w:rPr>
      </w:pPr>
      <w:proofErr w:type="spellStart"/>
      <w:r w:rsidRPr="008D3689">
        <w:rPr>
          <w:rFonts w:ascii="Times New Roman" w:hAnsi="Times New Roman"/>
          <w:i/>
          <w:iCs/>
          <w:position w:val="-1"/>
        </w:rPr>
        <w:t>In</w:t>
      </w:r>
      <w:proofErr w:type="spellEnd"/>
      <w:r w:rsidRPr="008D3689">
        <w:rPr>
          <w:rFonts w:ascii="Times New Roman" w:hAnsi="Times New Roman"/>
          <w:i/>
          <w:iCs/>
          <w:position w:val="-1"/>
        </w:rPr>
        <w:t xml:space="preserve"> </w:t>
      </w:r>
      <w:proofErr w:type="spellStart"/>
      <w:r w:rsidRPr="008D3689">
        <w:rPr>
          <w:rFonts w:ascii="Times New Roman" w:hAnsi="Times New Roman"/>
          <w:i/>
          <w:iCs/>
          <w:position w:val="-1"/>
        </w:rPr>
        <w:t>vitro</w:t>
      </w:r>
      <w:proofErr w:type="spellEnd"/>
      <w:r w:rsidRPr="008D3689">
        <w:rPr>
          <w:rFonts w:ascii="Times New Roman" w:hAnsi="Times New Roman"/>
          <w:position w:val="-1"/>
        </w:rPr>
        <w:t xml:space="preserve"> tyrimai rodo, kad kladribino šalinimas yra tik minimaliai susijęs su P</w:t>
      </w:r>
      <w:r w:rsidRPr="008D3689">
        <w:rPr>
          <w:rFonts w:ascii="Times New Roman" w:hAnsi="Times New Roman"/>
          <w:position w:val="-1"/>
        </w:rPr>
        <w:noBreakHyphen/>
      </w:r>
      <w:proofErr w:type="spellStart"/>
      <w:r w:rsidRPr="008D3689">
        <w:rPr>
          <w:rFonts w:ascii="Times New Roman" w:hAnsi="Times New Roman"/>
          <w:position w:val="-1"/>
        </w:rPr>
        <w:t>gp</w:t>
      </w:r>
      <w:proofErr w:type="spellEnd"/>
      <w:r w:rsidRPr="008D3689">
        <w:rPr>
          <w:rFonts w:ascii="Times New Roman" w:hAnsi="Times New Roman"/>
          <w:position w:val="-1"/>
        </w:rPr>
        <w:t>. Kliniškai reikšminga sąveika su P</w:t>
      </w:r>
      <w:r w:rsidRPr="008D3689">
        <w:rPr>
          <w:rFonts w:ascii="Times New Roman" w:hAnsi="Times New Roman"/>
          <w:position w:val="-1"/>
        </w:rPr>
        <w:noBreakHyphen/>
      </w:r>
      <w:proofErr w:type="spellStart"/>
      <w:r w:rsidRPr="008D3689">
        <w:rPr>
          <w:rFonts w:ascii="Times New Roman" w:hAnsi="Times New Roman"/>
          <w:position w:val="-1"/>
        </w:rPr>
        <w:t>gp</w:t>
      </w:r>
      <w:proofErr w:type="spellEnd"/>
      <w:r w:rsidRPr="008D3689">
        <w:rPr>
          <w:rFonts w:ascii="Times New Roman" w:hAnsi="Times New Roman"/>
          <w:position w:val="-1"/>
        </w:rPr>
        <w:t xml:space="preserve"> inhibitoriais nėra tikėtina. Galimos P</w:t>
      </w:r>
      <w:r w:rsidRPr="008D3689">
        <w:rPr>
          <w:rFonts w:ascii="Times New Roman" w:hAnsi="Times New Roman"/>
          <w:position w:val="-1"/>
        </w:rPr>
        <w:noBreakHyphen/>
      </w:r>
      <w:proofErr w:type="spellStart"/>
      <w:r w:rsidRPr="008D3689">
        <w:rPr>
          <w:rFonts w:ascii="Times New Roman" w:hAnsi="Times New Roman"/>
          <w:position w:val="-1"/>
        </w:rPr>
        <w:t>gp</w:t>
      </w:r>
      <w:proofErr w:type="spellEnd"/>
      <w:r w:rsidRPr="008D3689">
        <w:rPr>
          <w:rFonts w:ascii="Times New Roman" w:hAnsi="Times New Roman"/>
          <w:position w:val="-1"/>
        </w:rPr>
        <w:t xml:space="preserve"> indukcijos pasekmės biologiniam kladribino prieinamumui tiesiogiai neištirtos.</w:t>
      </w:r>
    </w:p>
    <w:p w14:paraId="2632A741" w14:textId="77777777" w:rsidR="0073181E" w:rsidRPr="008D3689" w:rsidRDefault="0073181E" w:rsidP="0073181E">
      <w:pPr>
        <w:keepNext/>
        <w:widowControl w:val="0"/>
        <w:autoSpaceDE w:val="0"/>
        <w:autoSpaceDN w:val="0"/>
        <w:adjustRightInd w:val="0"/>
        <w:spacing w:after="0" w:line="240" w:lineRule="auto"/>
        <w:rPr>
          <w:rFonts w:ascii="Times New Roman" w:hAnsi="Times New Roman"/>
          <w:position w:val="-1"/>
        </w:rPr>
      </w:pPr>
    </w:p>
    <w:p w14:paraId="3EE00C5B" w14:textId="77777777" w:rsidR="0073181E" w:rsidRPr="008D3689" w:rsidRDefault="0073181E" w:rsidP="0073181E">
      <w:pPr>
        <w:keepNext/>
        <w:widowControl w:val="0"/>
        <w:autoSpaceDE w:val="0"/>
        <w:autoSpaceDN w:val="0"/>
        <w:adjustRightInd w:val="0"/>
        <w:spacing w:after="0" w:line="240" w:lineRule="auto"/>
        <w:rPr>
          <w:rFonts w:ascii="Times New Roman" w:hAnsi="Times New Roman"/>
          <w:position w:val="-1"/>
        </w:rPr>
      </w:pPr>
      <w:proofErr w:type="spellStart"/>
      <w:r w:rsidRPr="008D3689">
        <w:rPr>
          <w:rFonts w:ascii="Times New Roman" w:hAnsi="Times New Roman"/>
          <w:i/>
          <w:iCs/>
          <w:position w:val="-1"/>
        </w:rPr>
        <w:t>In</w:t>
      </w:r>
      <w:proofErr w:type="spellEnd"/>
      <w:r w:rsidRPr="008D3689">
        <w:rPr>
          <w:rFonts w:ascii="Times New Roman" w:hAnsi="Times New Roman"/>
          <w:i/>
          <w:iCs/>
          <w:position w:val="-1"/>
        </w:rPr>
        <w:t xml:space="preserve"> </w:t>
      </w:r>
      <w:proofErr w:type="spellStart"/>
      <w:r w:rsidRPr="008D3689">
        <w:rPr>
          <w:rFonts w:ascii="Times New Roman" w:hAnsi="Times New Roman"/>
          <w:i/>
          <w:iCs/>
          <w:position w:val="-1"/>
        </w:rPr>
        <w:t>vitro</w:t>
      </w:r>
      <w:proofErr w:type="spellEnd"/>
      <w:r w:rsidRPr="008D3689">
        <w:rPr>
          <w:rFonts w:ascii="Times New Roman" w:hAnsi="Times New Roman"/>
          <w:position w:val="-1"/>
        </w:rPr>
        <w:t xml:space="preserve"> tyrimai parodė nežymų nešiklių nulemtą kladribino patekimą į žmogaus </w:t>
      </w:r>
      <w:proofErr w:type="spellStart"/>
      <w:r w:rsidRPr="008D3689">
        <w:rPr>
          <w:rFonts w:ascii="Times New Roman" w:hAnsi="Times New Roman"/>
          <w:position w:val="-1"/>
        </w:rPr>
        <w:t>hepatocitus</w:t>
      </w:r>
      <w:proofErr w:type="spellEnd"/>
      <w:r w:rsidRPr="008D3689">
        <w:rPr>
          <w:rFonts w:ascii="Times New Roman" w:hAnsi="Times New Roman"/>
          <w:position w:val="-1"/>
        </w:rPr>
        <w:t>.</w:t>
      </w:r>
    </w:p>
    <w:p w14:paraId="467748B6" w14:textId="77777777" w:rsidR="0073181E" w:rsidRPr="008D3689" w:rsidRDefault="0073181E" w:rsidP="0073181E">
      <w:pPr>
        <w:keepNext/>
        <w:widowControl w:val="0"/>
        <w:autoSpaceDE w:val="0"/>
        <w:autoSpaceDN w:val="0"/>
        <w:adjustRightInd w:val="0"/>
        <w:spacing w:after="0" w:line="240" w:lineRule="auto"/>
        <w:rPr>
          <w:rFonts w:ascii="Times New Roman" w:hAnsi="Times New Roman"/>
          <w:position w:val="-1"/>
        </w:rPr>
      </w:pPr>
    </w:p>
    <w:p w14:paraId="3446D9B9" w14:textId="0B170C15" w:rsidR="0073181E" w:rsidRPr="008D3689" w:rsidRDefault="0073181E" w:rsidP="0073181E">
      <w:pPr>
        <w:keepNext/>
        <w:widowControl w:val="0"/>
        <w:autoSpaceDE w:val="0"/>
        <w:autoSpaceDN w:val="0"/>
        <w:adjustRightInd w:val="0"/>
        <w:spacing w:after="0" w:line="240" w:lineRule="auto"/>
        <w:rPr>
          <w:rFonts w:ascii="Times New Roman" w:hAnsi="Times New Roman"/>
          <w:position w:val="-1"/>
        </w:rPr>
      </w:pPr>
      <w:r w:rsidRPr="008D3689">
        <w:rPr>
          <w:rFonts w:ascii="Times New Roman" w:hAnsi="Times New Roman"/>
          <w:position w:val="-1"/>
        </w:rPr>
        <w:t xml:space="preserve">Kladribinas gali prasiskverbti per kraujo-smegenų barjerą. Nedideliu tyrimu, kuriame dalyvavo vėžiu sergantys pacientai, nustatytas koncentracijos </w:t>
      </w:r>
      <w:proofErr w:type="spellStart"/>
      <w:r w:rsidRPr="008D3689">
        <w:rPr>
          <w:rFonts w:ascii="Times New Roman" w:hAnsi="Times New Roman"/>
          <w:position w:val="-1"/>
        </w:rPr>
        <w:t>likvore</w:t>
      </w:r>
      <w:proofErr w:type="spellEnd"/>
      <w:r w:rsidRPr="008D3689">
        <w:rPr>
          <w:rFonts w:ascii="Times New Roman" w:hAnsi="Times New Roman"/>
          <w:position w:val="-1"/>
        </w:rPr>
        <w:t xml:space="preserve"> ir plazmoje santykis buvo maždaug 0,25.</w:t>
      </w:r>
    </w:p>
    <w:p w14:paraId="74B2B8DC" w14:textId="77777777" w:rsidR="0073181E" w:rsidRPr="008D3689" w:rsidRDefault="0073181E" w:rsidP="0073181E">
      <w:pPr>
        <w:keepNext/>
        <w:widowControl w:val="0"/>
        <w:autoSpaceDE w:val="0"/>
        <w:autoSpaceDN w:val="0"/>
        <w:adjustRightInd w:val="0"/>
        <w:spacing w:after="0" w:line="240" w:lineRule="auto"/>
        <w:rPr>
          <w:rFonts w:ascii="Times New Roman" w:hAnsi="Times New Roman"/>
          <w:position w:val="-1"/>
        </w:rPr>
      </w:pPr>
    </w:p>
    <w:p w14:paraId="73B46673" w14:textId="419B0BFA" w:rsidR="00151117" w:rsidRPr="008D3689" w:rsidRDefault="0073181E" w:rsidP="0073181E">
      <w:pPr>
        <w:keepNext/>
        <w:widowControl w:val="0"/>
        <w:autoSpaceDE w:val="0"/>
        <w:autoSpaceDN w:val="0"/>
        <w:adjustRightInd w:val="0"/>
        <w:spacing w:after="0" w:line="240" w:lineRule="auto"/>
        <w:rPr>
          <w:rFonts w:ascii="Times New Roman" w:hAnsi="Times New Roman"/>
          <w:position w:val="-1"/>
        </w:rPr>
      </w:pPr>
      <w:r w:rsidRPr="008D3689">
        <w:rPr>
          <w:rFonts w:ascii="Times New Roman" w:hAnsi="Times New Roman"/>
          <w:position w:val="-1"/>
        </w:rPr>
        <w:t xml:space="preserve">Kladribinas ir (arba) jo </w:t>
      </w:r>
      <w:proofErr w:type="spellStart"/>
      <w:r w:rsidRPr="008D3689">
        <w:rPr>
          <w:rFonts w:ascii="Times New Roman" w:hAnsi="Times New Roman"/>
          <w:position w:val="-1"/>
        </w:rPr>
        <w:t>fosforilinti</w:t>
      </w:r>
      <w:proofErr w:type="spellEnd"/>
      <w:r w:rsidRPr="008D3689">
        <w:rPr>
          <w:rFonts w:ascii="Times New Roman" w:hAnsi="Times New Roman"/>
          <w:position w:val="-1"/>
        </w:rPr>
        <w:t xml:space="preserve"> metabolitai labai kaupiasi ir išlieka žmogaus limfocituose. Nustatyta, kad </w:t>
      </w:r>
      <w:proofErr w:type="spellStart"/>
      <w:r w:rsidRPr="008D3689">
        <w:rPr>
          <w:rFonts w:ascii="Times New Roman" w:hAnsi="Times New Roman"/>
          <w:i/>
          <w:iCs/>
          <w:position w:val="-1"/>
        </w:rPr>
        <w:t>in</w:t>
      </w:r>
      <w:proofErr w:type="spellEnd"/>
      <w:r w:rsidRPr="008D3689">
        <w:rPr>
          <w:rFonts w:ascii="Times New Roman" w:hAnsi="Times New Roman"/>
          <w:i/>
          <w:iCs/>
          <w:position w:val="-1"/>
        </w:rPr>
        <w:t xml:space="preserve"> </w:t>
      </w:r>
      <w:proofErr w:type="spellStart"/>
      <w:r w:rsidRPr="008D3689">
        <w:rPr>
          <w:rFonts w:ascii="Times New Roman" w:hAnsi="Times New Roman"/>
          <w:i/>
          <w:iCs/>
          <w:position w:val="-1"/>
        </w:rPr>
        <w:t>vitro</w:t>
      </w:r>
      <w:proofErr w:type="spellEnd"/>
      <w:r w:rsidRPr="008D3689">
        <w:rPr>
          <w:rFonts w:ascii="Times New Roman" w:hAnsi="Times New Roman"/>
          <w:position w:val="-1"/>
        </w:rPr>
        <w:t xml:space="preserve"> kaupimosi ląstelėse ir ne ląstelėse santykis, praėjus 1 valandai po kladribino ekspozicijos, jau buvo maždaug 30</w:t>
      </w:r>
      <w:r w:rsidRPr="008D3689">
        <w:rPr>
          <w:rFonts w:ascii="Times New Roman" w:hAnsi="Times New Roman"/>
          <w:position w:val="-1"/>
        </w:rPr>
        <w:noBreakHyphen/>
        <w:t>40.</w:t>
      </w:r>
    </w:p>
    <w:p w14:paraId="247DE8AE" w14:textId="77777777" w:rsidR="0073181E" w:rsidRPr="008D3689" w:rsidRDefault="0073181E" w:rsidP="0073181E">
      <w:pPr>
        <w:keepNext/>
        <w:widowControl w:val="0"/>
        <w:autoSpaceDE w:val="0"/>
        <w:autoSpaceDN w:val="0"/>
        <w:adjustRightInd w:val="0"/>
        <w:spacing w:after="0" w:line="240" w:lineRule="auto"/>
        <w:rPr>
          <w:rFonts w:ascii="Times New Roman" w:hAnsi="Times New Roman"/>
          <w:position w:val="-1"/>
        </w:rPr>
      </w:pPr>
    </w:p>
    <w:p w14:paraId="53EB01A4" w14:textId="017D8882" w:rsidR="00E0107B" w:rsidRPr="008D3689" w:rsidRDefault="00E0107B" w:rsidP="00857124">
      <w:pPr>
        <w:keepNext/>
        <w:autoSpaceDE w:val="0"/>
        <w:autoSpaceDN w:val="0"/>
        <w:adjustRightInd w:val="0"/>
        <w:spacing w:after="0" w:line="240" w:lineRule="auto"/>
        <w:rPr>
          <w:rFonts w:ascii="Times New Roman" w:hAnsi="Times New Roman"/>
          <w:position w:val="-1"/>
          <w:u w:val="single"/>
        </w:rPr>
      </w:pPr>
      <w:r w:rsidRPr="00D03275">
        <w:rPr>
          <w:rFonts w:ascii="Times New Roman" w:hAnsi="Times New Roman"/>
          <w:position w:val="-1"/>
          <w:u w:val="single"/>
        </w:rPr>
        <w:t>Biotransformacija</w:t>
      </w:r>
    </w:p>
    <w:p w14:paraId="47EAA2D7" w14:textId="77777777" w:rsidR="00857124" w:rsidRPr="008D3689" w:rsidRDefault="00857124" w:rsidP="00857124">
      <w:pPr>
        <w:keepNext/>
        <w:autoSpaceDE w:val="0"/>
        <w:autoSpaceDN w:val="0"/>
        <w:adjustRightInd w:val="0"/>
        <w:spacing w:after="0" w:line="240" w:lineRule="auto"/>
        <w:rPr>
          <w:rFonts w:ascii="Times New Roman" w:eastAsia="Times New Roman" w:hAnsi="Times New Roman"/>
          <w:u w:val="single"/>
        </w:rPr>
      </w:pPr>
    </w:p>
    <w:p w14:paraId="2A709C57" w14:textId="06ED88C2" w:rsidR="0073181E" w:rsidRPr="008D3689" w:rsidRDefault="0073181E" w:rsidP="0073181E">
      <w:pPr>
        <w:widowControl w:val="0"/>
        <w:autoSpaceDE w:val="0"/>
        <w:autoSpaceDN w:val="0"/>
        <w:adjustRightInd w:val="0"/>
        <w:spacing w:after="0" w:line="240" w:lineRule="auto"/>
        <w:rPr>
          <w:rFonts w:ascii="Times New Roman" w:hAnsi="Times New Roman"/>
          <w:position w:val="-1"/>
        </w:rPr>
      </w:pPr>
      <w:r w:rsidRPr="008D3689">
        <w:rPr>
          <w:rFonts w:ascii="Times New Roman" w:hAnsi="Times New Roman"/>
          <w:position w:val="-1"/>
        </w:rPr>
        <w:t>Kladribino metabolizmas IS sergantiems pacientams buvo tiriamas pavartojus vieną 10 mg tabletę ir suleidus vieną 3 mg dozę į veną. Ir pavartojus per burną ir suleidus į veną, pagrindinis plazmoje ir šlapime aptiktas komponentas buvo pirminis junginys kladribinas. Metabolito 2</w:t>
      </w:r>
      <w:r w:rsidRPr="008D3689">
        <w:rPr>
          <w:rFonts w:ascii="Times New Roman" w:hAnsi="Times New Roman"/>
          <w:position w:val="-1"/>
        </w:rPr>
        <w:noBreakHyphen/>
        <w:t>chloroadenino plazmoje ir šlapime aptikta nedaug, pvz., išgėrus vaistinio preparato šis junginys sudarė tik ≤ 3 % pirminio vaistinio preparato ekspozicijos plazmoje. Kitų metabolitų plazmoje ir šlapime galima aptikti tik pėdsakus.</w:t>
      </w:r>
    </w:p>
    <w:p w14:paraId="722A9F52" w14:textId="77777777" w:rsidR="0073181E" w:rsidRPr="008D3689" w:rsidRDefault="0073181E" w:rsidP="0073181E">
      <w:pPr>
        <w:widowControl w:val="0"/>
        <w:autoSpaceDE w:val="0"/>
        <w:autoSpaceDN w:val="0"/>
        <w:adjustRightInd w:val="0"/>
        <w:spacing w:after="0" w:line="240" w:lineRule="auto"/>
        <w:rPr>
          <w:rFonts w:ascii="Times New Roman" w:hAnsi="Times New Roman"/>
          <w:position w:val="-1"/>
        </w:rPr>
      </w:pPr>
    </w:p>
    <w:p w14:paraId="3D2A815C" w14:textId="6C270B3A" w:rsidR="0073181E" w:rsidRPr="008D3689" w:rsidRDefault="0073181E" w:rsidP="0073181E">
      <w:pPr>
        <w:widowControl w:val="0"/>
        <w:autoSpaceDE w:val="0"/>
        <w:autoSpaceDN w:val="0"/>
        <w:adjustRightInd w:val="0"/>
        <w:spacing w:after="0" w:line="240" w:lineRule="auto"/>
        <w:rPr>
          <w:rFonts w:ascii="Times New Roman" w:hAnsi="Times New Roman"/>
          <w:position w:val="-1"/>
        </w:rPr>
      </w:pPr>
      <w:proofErr w:type="spellStart"/>
      <w:r w:rsidRPr="008D3689">
        <w:rPr>
          <w:rFonts w:ascii="Times New Roman" w:hAnsi="Times New Roman"/>
          <w:i/>
          <w:iCs/>
          <w:position w:val="-1"/>
        </w:rPr>
        <w:t>In</w:t>
      </w:r>
      <w:proofErr w:type="spellEnd"/>
      <w:r w:rsidRPr="008D3689">
        <w:rPr>
          <w:rFonts w:ascii="Times New Roman" w:hAnsi="Times New Roman"/>
          <w:i/>
          <w:iCs/>
          <w:position w:val="-1"/>
        </w:rPr>
        <w:t xml:space="preserve"> </w:t>
      </w:r>
      <w:proofErr w:type="spellStart"/>
      <w:r w:rsidRPr="008D3689">
        <w:rPr>
          <w:rFonts w:ascii="Times New Roman" w:hAnsi="Times New Roman"/>
          <w:i/>
          <w:iCs/>
          <w:position w:val="-1"/>
        </w:rPr>
        <w:t>vitro</w:t>
      </w:r>
      <w:proofErr w:type="spellEnd"/>
      <w:r w:rsidRPr="008D3689">
        <w:rPr>
          <w:rFonts w:ascii="Times New Roman" w:hAnsi="Times New Roman"/>
          <w:position w:val="-1"/>
        </w:rPr>
        <w:t xml:space="preserve"> kepenų sistemose nustatytas nežymus kladribino metabolizmas (mažiausiai 90 % buvo nepakitusio kladribino).</w:t>
      </w:r>
    </w:p>
    <w:p w14:paraId="1C1C69BB" w14:textId="77777777" w:rsidR="0073181E" w:rsidRPr="008D3689" w:rsidRDefault="0073181E" w:rsidP="0073181E">
      <w:pPr>
        <w:widowControl w:val="0"/>
        <w:autoSpaceDE w:val="0"/>
        <w:autoSpaceDN w:val="0"/>
        <w:adjustRightInd w:val="0"/>
        <w:spacing w:after="0" w:line="240" w:lineRule="auto"/>
        <w:rPr>
          <w:rFonts w:ascii="Times New Roman" w:hAnsi="Times New Roman"/>
          <w:position w:val="-1"/>
        </w:rPr>
      </w:pPr>
    </w:p>
    <w:p w14:paraId="27FCA72B" w14:textId="22B17267" w:rsidR="00151117" w:rsidRPr="008D3689" w:rsidRDefault="0073181E" w:rsidP="0073181E">
      <w:pPr>
        <w:widowControl w:val="0"/>
        <w:autoSpaceDE w:val="0"/>
        <w:autoSpaceDN w:val="0"/>
        <w:adjustRightInd w:val="0"/>
        <w:spacing w:after="0" w:line="240" w:lineRule="auto"/>
        <w:rPr>
          <w:rFonts w:ascii="Times New Roman" w:hAnsi="Times New Roman"/>
          <w:position w:val="-1"/>
        </w:rPr>
      </w:pPr>
      <w:proofErr w:type="spellStart"/>
      <w:r w:rsidRPr="008D3689">
        <w:rPr>
          <w:rFonts w:ascii="Times New Roman" w:hAnsi="Times New Roman"/>
          <w:position w:val="-1"/>
        </w:rPr>
        <w:t>Kladribinas</w:t>
      </w:r>
      <w:proofErr w:type="spellEnd"/>
      <w:r w:rsidRPr="008D3689">
        <w:rPr>
          <w:rFonts w:ascii="Times New Roman" w:hAnsi="Times New Roman"/>
          <w:position w:val="-1"/>
        </w:rPr>
        <w:t xml:space="preserve"> nėra reikšmingas </w:t>
      </w:r>
      <w:proofErr w:type="spellStart"/>
      <w:r w:rsidRPr="008D3689">
        <w:rPr>
          <w:rFonts w:ascii="Times New Roman" w:hAnsi="Times New Roman"/>
          <w:position w:val="-1"/>
        </w:rPr>
        <w:t>citochromo</w:t>
      </w:r>
      <w:proofErr w:type="spellEnd"/>
      <w:r w:rsidRPr="008D3689">
        <w:rPr>
          <w:rFonts w:ascii="Times New Roman" w:hAnsi="Times New Roman"/>
          <w:position w:val="-1"/>
        </w:rPr>
        <w:t xml:space="preserve"> P450 fermentų substratas ir nerodo reikšmingo potencialo veikti kaip CYP1A2, CYP2B6, CYP2C8, CYP2C9, CYP2C19, CYP2D6, CYP2E1 ir CYP3A4 inhibitorius. Nėra tikėtina, kad šių fermentų slopinimas arba genetiniai polimorfizmai (pvz., CYP2D6, CYP2C9 arba CYP2C19) turėtų kliniškai reikšmingą poveikį kladribino farmakokinetikai ar ekspozicijai. Kladribinas neturi kliniškai reikšmingo indukcinio poveikio CYP1A2, CYP2B6 ir CYP3A4 fermentams.</w:t>
      </w:r>
    </w:p>
    <w:p w14:paraId="677ED053" w14:textId="77777777" w:rsidR="0073181E" w:rsidRPr="008D3689" w:rsidRDefault="0073181E" w:rsidP="0073181E">
      <w:pPr>
        <w:widowControl w:val="0"/>
        <w:autoSpaceDE w:val="0"/>
        <w:autoSpaceDN w:val="0"/>
        <w:adjustRightInd w:val="0"/>
        <w:spacing w:after="0" w:line="240" w:lineRule="auto"/>
        <w:rPr>
          <w:rFonts w:ascii="Times New Roman" w:hAnsi="Times New Roman"/>
          <w:position w:val="-1"/>
        </w:rPr>
      </w:pPr>
    </w:p>
    <w:p w14:paraId="664B25DE" w14:textId="1D5D8E88" w:rsidR="0073181E" w:rsidRPr="008D3689" w:rsidRDefault="0073181E" w:rsidP="0073181E">
      <w:pPr>
        <w:widowControl w:val="0"/>
        <w:autoSpaceDE w:val="0"/>
        <w:autoSpaceDN w:val="0"/>
        <w:adjustRightInd w:val="0"/>
        <w:spacing w:after="0" w:line="240" w:lineRule="auto"/>
        <w:rPr>
          <w:rFonts w:ascii="Times New Roman" w:hAnsi="Times New Roman"/>
          <w:position w:val="-1"/>
        </w:rPr>
      </w:pPr>
      <w:r w:rsidRPr="008D3689">
        <w:rPr>
          <w:rFonts w:ascii="Times New Roman" w:hAnsi="Times New Roman"/>
          <w:position w:val="-1"/>
        </w:rPr>
        <w:t xml:space="preserve">Patekęs į tikslines ląsteles, </w:t>
      </w:r>
      <w:proofErr w:type="spellStart"/>
      <w:r w:rsidRPr="008D3689">
        <w:rPr>
          <w:rFonts w:ascii="Times New Roman" w:hAnsi="Times New Roman"/>
          <w:position w:val="-1"/>
        </w:rPr>
        <w:t>kladribinas</w:t>
      </w:r>
      <w:proofErr w:type="spellEnd"/>
      <w:r w:rsidRPr="008D3689">
        <w:rPr>
          <w:rFonts w:ascii="Times New Roman" w:hAnsi="Times New Roman"/>
          <w:position w:val="-1"/>
        </w:rPr>
        <w:t xml:space="preserve"> </w:t>
      </w:r>
      <w:proofErr w:type="spellStart"/>
      <w:r w:rsidRPr="008D3689">
        <w:rPr>
          <w:rFonts w:ascii="Times New Roman" w:hAnsi="Times New Roman"/>
          <w:position w:val="-1"/>
        </w:rPr>
        <w:t>fosforilinamas</w:t>
      </w:r>
      <w:proofErr w:type="spellEnd"/>
      <w:r w:rsidRPr="008D3689">
        <w:rPr>
          <w:rFonts w:ascii="Times New Roman" w:hAnsi="Times New Roman"/>
          <w:position w:val="-1"/>
        </w:rPr>
        <w:t xml:space="preserve"> į </w:t>
      </w:r>
      <w:proofErr w:type="spellStart"/>
      <w:r w:rsidRPr="008D3689">
        <w:rPr>
          <w:rFonts w:ascii="Times New Roman" w:hAnsi="Times New Roman"/>
          <w:position w:val="-1"/>
        </w:rPr>
        <w:t>kladribino</w:t>
      </w:r>
      <w:proofErr w:type="spellEnd"/>
      <w:r w:rsidRPr="008D3689">
        <w:rPr>
          <w:rFonts w:ascii="Times New Roman" w:hAnsi="Times New Roman"/>
          <w:position w:val="-1"/>
        </w:rPr>
        <w:t xml:space="preserve"> </w:t>
      </w:r>
      <w:proofErr w:type="spellStart"/>
      <w:r w:rsidRPr="008D3689">
        <w:rPr>
          <w:rFonts w:ascii="Times New Roman" w:hAnsi="Times New Roman"/>
          <w:position w:val="-1"/>
        </w:rPr>
        <w:t>monofosfatą</w:t>
      </w:r>
      <w:proofErr w:type="spellEnd"/>
      <w:r w:rsidRPr="008D3689">
        <w:rPr>
          <w:rFonts w:ascii="Times New Roman" w:hAnsi="Times New Roman"/>
          <w:position w:val="-1"/>
        </w:rPr>
        <w:t xml:space="preserve"> (angl. </w:t>
      </w:r>
      <w:proofErr w:type="spellStart"/>
      <w:r w:rsidRPr="008D3689">
        <w:rPr>
          <w:rFonts w:ascii="Times New Roman" w:hAnsi="Times New Roman"/>
          <w:i/>
          <w:iCs/>
          <w:position w:val="-1"/>
        </w:rPr>
        <w:t>cladribine</w:t>
      </w:r>
      <w:proofErr w:type="spellEnd"/>
      <w:r w:rsidRPr="008D3689">
        <w:rPr>
          <w:rFonts w:ascii="Times New Roman" w:hAnsi="Times New Roman"/>
          <w:i/>
          <w:iCs/>
          <w:position w:val="-1"/>
        </w:rPr>
        <w:t xml:space="preserve"> </w:t>
      </w:r>
      <w:proofErr w:type="spellStart"/>
      <w:r w:rsidRPr="008D3689">
        <w:rPr>
          <w:rFonts w:ascii="Times New Roman" w:hAnsi="Times New Roman"/>
          <w:i/>
          <w:iCs/>
          <w:position w:val="-1"/>
        </w:rPr>
        <w:t>monophosphate</w:t>
      </w:r>
      <w:proofErr w:type="spellEnd"/>
      <w:r w:rsidRPr="008D3689">
        <w:rPr>
          <w:rFonts w:ascii="Times New Roman" w:hAnsi="Times New Roman"/>
          <w:position w:val="-1"/>
        </w:rPr>
        <w:t xml:space="preserve">, </w:t>
      </w:r>
      <w:proofErr w:type="spellStart"/>
      <w:r w:rsidRPr="008D3689">
        <w:rPr>
          <w:rFonts w:ascii="Times New Roman" w:hAnsi="Times New Roman"/>
          <w:position w:val="-1"/>
        </w:rPr>
        <w:t>Cd</w:t>
      </w:r>
      <w:proofErr w:type="spellEnd"/>
      <w:r w:rsidRPr="008D3689">
        <w:rPr>
          <w:rFonts w:ascii="Times New Roman" w:hAnsi="Times New Roman"/>
          <w:position w:val="-1"/>
        </w:rPr>
        <w:t xml:space="preserve">-AMP), veikiant DCK (taip pat </w:t>
      </w:r>
      <w:proofErr w:type="spellStart"/>
      <w:r w:rsidRPr="008D3689">
        <w:rPr>
          <w:rFonts w:ascii="Times New Roman" w:hAnsi="Times New Roman"/>
          <w:position w:val="-1"/>
        </w:rPr>
        <w:t>mitochondrijose</w:t>
      </w:r>
      <w:proofErr w:type="spellEnd"/>
      <w:r w:rsidRPr="008D3689">
        <w:rPr>
          <w:rFonts w:ascii="Times New Roman" w:hAnsi="Times New Roman"/>
          <w:position w:val="-1"/>
        </w:rPr>
        <w:t xml:space="preserve">, veikiant </w:t>
      </w:r>
      <w:proofErr w:type="spellStart"/>
      <w:r w:rsidRPr="008D3689">
        <w:rPr>
          <w:rFonts w:ascii="Times New Roman" w:hAnsi="Times New Roman"/>
          <w:position w:val="-1"/>
        </w:rPr>
        <w:t>deoksiguanozino</w:t>
      </w:r>
      <w:proofErr w:type="spellEnd"/>
      <w:r w:rsidRPr="008D3689">
        <w:rPr>
          <w:rFonts w:ascii="Times New Roman" w:hAnsi="Times New Roman"/>
          <w:position w:val="-1"/>
        </w:rPr>
        <w:t xml:space="preserve"> </w:t>
      </w:r>
      <w:proofErr w:type="spellStart"/>
      <w:r w:rsidRPr="008D3689">
        <w:rPr>
          <w:rFonts w:ascii="Times New Roman" w:hAnsi="Times New Roman"/>
          <w:position w:val="-1"/>
        </w:rPr>
        <w:t>kinazei</w:t>
      </w:r>
      <w:proofErr w:type="spellEnd"/>
      <w:r w:rsidRPr="008D3689">
        <w:rPr>
          <w:rFonts w:ascii="Times New Roman" w:hAnsi="Times New Roman"/>
          <w:position w:val="-1"/>
        </w:rPr>
        <w:t xml:space="preserve">). </w:t>
      </w:r>
      <w:proofErr w:type="spellStart"/>
      <w:r w:rsidRPr="008D3689">
        <w:rPr>
          <w:rFonts w:ascii="Times New Roman" w:hAnsi="Times New Roman"/>
          <w:position w:val="-1"/>
        </w:rPr>
        <w:t>Cd</w:t>
      </w:r>
      <w:proofErr w:type="spellEnd"/>
      <w:r w:rsidRPr="008D3689">
        <w:rPr>
          <w:rFonts w:ascii="Times New Roman" w:hAnsi="Times New Roman"/>
          <w:position w:val="-1"/>
        </w:rPr>
        <w:t xml:space="preserve">-AMP toliau </w:t>
      </w:r>
      <w:proofErr w:type="spellStart"/>
      <w:r w:rsidRPr="008D3689">
        <w:rPr>
          <w:rFonts w:ascii="Times New Roman" w:hAnsi="Times New Roman"/>
          <w:position w:val="-1"/>
        </w:rPr>
        <w:t>fosforilinamas</w:t>
      </w:r>
      <w:proofErr w:type="spellEnd"/>
      <w:r w:rsidRPr="008D3689">
        <w:rPr>
          <w:rFonts w:ascii="Times New Roman" w:hAnsi="Times New Roman"/>
          <w:position w:val="-1"/>
        </w:rPr>
        <w:t xml:space="preserve"> į </w:t>
      </w:r>
      <w:proofErr w:type="spellStart"/>
      <w:r w:rsidRPr="008D3689">
        <w:rPr>
          <w:rFonts w:ascii="Times New Roman" w:hAnsi="Times New Roman"/>
          <w:position w:val="-1"/>
        </w:rPr>
        <w:t>kladribino</w:t>
      </w:r>
      <w:proofErr w:type="spellEnd"/>
      <w:r w:rsidRPr="008D3689">
        <w:rPr>
          <w:rFonts w:ascii="Times New Roman" w:hAnsi="Times New Roman"/>
          <w:position w:val="-1"/>
        </w:rPr>
        <w:t xml:space="preserve"> </w:t>
      </w:r>
      <w:proofErr w:type="spellStart"/>
      <w:r w:rsidRPr="008D3689">
        <w:rPr>
          <w:rFonts w:ascii="Times New Roman" w:hAnsi="Times New Roman"/>
          <w:position w:val="-1"/>
        </w:rPr>
        <w:t>difosfatą</w:t>
      </w:r>
      <w:proofErr w:type="spellEnd"/>
      <w:r w:rsidRPr="008D3689">
        <w:rPr>
          <w:rFonts w:ascii="Times New Roman" w:hAnsi="Times New Roman"/>
          <w:position w:val="-1"/>
        </w:rPr>
        <w:t xml:space="preserve"> (angl. </w:t>
      </w:r>
      <w:proofErr w:type="spellStart"/>
      <w:r w:rsidRPr="008D3689">
        <w:rPr>
          <w:rFonts w:ascii="Times New Roman" w:hAnsi="Times New Roman"/>
          <w:i/>
          <w:iCs/>
          <w:position w:val="-1"/>
        </w:rPr>
        <w:t>cladribine</w:t>
      </w:r>
      <w:proofErr w:type="spellEnd"/>
      <w:r w:rsidRPr="008D3689">
        <w:rPr>
          <w:rFonts w:ascii="Times New Roman" w:hAnsi="Times New Roman"/>
          <w:i/>
          <w:iCs/>
          <w:position w:val="-1"/>
        </w:rPr>
        <w:t xml:space="preserve"> </w:t>
      </w:r>
      <w:proofErr w:type="spellStart"/>
      <w:r w:rsidRPr="008D3689">
        <w:rPr>
          <w:rFonts w:ascii="Times New Roman" w:hAnsi="Times New Roman"/>
          <w:i/>
          <w:iCs/>
          <w:position w:val="-1"/>
        </w:rPr>
        <w:t>diphosphate</w:t>
      </w:r>
      <w:proofErr w:type="spellEnd"/>
      <w:r w:rsidRPr="008D3689">
        <w:rPr>
          <w:rFonts w:ascii="Times New Roman" w:hAnsi="Times New Roman"/>
          <w:position w:val="-1"/>
        </w:rPr>
        <w:t xml:space="preserve">, </w:t>
      </w:r>
      <w:proofErr w:type="spellStart"/>
      <w:r w:rsidRPr="008D3689">
        <w:rPr>
          <w:rFonts w:ascii="Times New Roman" w:hAnsi="Times New Roman"/>
          <w:position w:val="-1"/>
        </w:rPr>
        <w:t>Cd</w:t>
      </w:r>
      <w:proofErr w:type="spellEnd"/>
      <w:r w:rsidRPr="008D3689">
        <w:rPr>
          <w:rFonts w:ascii="Times New Roman" w:hAnsi="Times New Roman"/>
          <w:position w:val="-1"/>
        </w:rPr>
        <w:noBreakHyphen/>
        <w:t xml:space="preserve">ADP) ir </w:t>
      </w:r>
      <w:proofErr w:type="spellStart"/>
      <w:r w:rsidRPr="008D3689">
        <w:rPr>
          <w:rFonts w:ascii="Times New Roman" w:hAnsi="Times New Roman"/>
          <w:position w:val="-1"/>
        </w:rPr>
        <w:t>kladribino</w:t>
      </w:r>
      <w:proofErr w:type="spellEnd"/>
      <w:r w:rsidRPr="008D3689">
        <w:rPr>
          <w:rFonts w:ascii="Times New Roman" w:hAnsi="Times New Roman"/>
          <w:position w:val="-1"/>
        </w:rPr>
        <w:t xml:space="preserve"> </w:t>
      </w:r>
      <w:proofErr w:type="spellStart"/>
      <w:r w:rsidRPr="008D3689">
        <w:rPr>
          <w:rFonts w:ascii="Times New Roman" w:hAnsi="Times New Roman"/>
          <w:position w:val="-1"/>
        </w:rPr>
        <w:t>trifosfatą</w:t>
      </w:r>
      <w:proofErr w:type="spellEnd"/>
      <w:r w:rsidRPr="008D3689">
        <w:rPr>
          <w:rFonts w:ascii="Times New Roman" w:hAnsi="Times New Roman"/>
          <w:position w:val="-1"/>
        </w:rPr>
        <w:t xml:space="preserve"> (angl. </w:t>
      </w:r>
      <w:proofErr w:type="spellStart"/>
      <w:r w:rsidRPr="008D3689">
        <w:rPr>
          <w:rFonts w:ascii="Times New Roman" w:hAnsi="Times New Roman"/>
          <w:i/>
          <w:iCs/>
          <w:position w:val="-1"/>
        </w:rPr>
        <w:t>cladribine</w:t>
      </w:r>
      <w:proofErr w:type="spellEnd"/>
      <w:r w:rsidRPr="008D3689">
        <w:rPr>
          <w:rFonts w:ascii="Times New Roman" w:hAnsi="Times New Roman"/>
          <w:i/>
          <w:iCs/>
          <w:position w:val="-1"/>
        </w:rPr>
        <w:t xml:space="preserve"> </w:t>
      </w:r>
      <w:proofErr w:type="spellStart"/>
      <w:r w:rsidRPr="008D3689">
        <w:rPr>
          <w:rFonts w:ascii="Times New Roman" w:hAnsi="Times New Roman"/>
          <w:i/>
          <w:iCs/>
          <w:position w:val="-1"/>
        </w:rPr>
        <w:t>triphosphate</w:t>
      </w:r>
      <w:proofErr w:type="spellEnd"/>
      <w:r w:rsidRPr="008D3689">
        <w:rPr>
          <w:rFonts w:ascii="Times New Roman" w:hAnsi="Times New Roman"/>
          <w:position w:val="-1"/>
        </w:rPr>
        <w:t xml:space="preserve">, </w:t>
      </w:r>
      <w:proofErr w:type="spellStart"/>
      <w:r w:rsidRPr="008D3689">
        <w:rPr>
          <w:rFonts w:ascii="Times New Roman" w:hAnsi="Times New Roman"/>
          <w:position w:val="-1"/>
        </w:rPr>
        <w:t>Cd</w:t>
      </w:r>
      <w:proofErr w:type="spellEnd"/>
      <w:r w:rsidRPr="008D3689">
        <w:rPr>
          <w:rFonts w:ascii="Times New Roman" w:hAnsi="Times New Roman"/>
          <w:position w:val="-1"/>
        </w:rPr>
        <w:noBreakHyphen/>
        <w:t xml:space="preserve">ATP). </w:t>
      </w:r>
      <w:proofErr w:type="spellStart"/>
      <w:r w:rsidRPr="008D3689">
        <w:rPr>
          <w:rFonts w:ascii="Times New Roman" w:hAnsi="Times New Roman"/>
          <w:position w:val="-1"/>
        </w:rPr>
        <w:t>Cd</w:t>
      </w:r>
      <w:proofErr w:type="spellEnd"/>
      <w:r w:rsidRPr="008D3689">
        <w:rPr>
          <w:rFonts w:ascii="Times New Roman" w:hAnsi="Times New Roman"/>
          <w:position w:val="-1"/>
        </w:rPr>
        <w:noBreakHyphen/>
        <w:t xml:space="preserve">AMP </w:t>
      </w:r>
      <w:proofErr w:type="spellStart"/>
      <w:r w:rsidRPr="008D3689">
        <w:rPr>
          <w:rFonts w:ascii="Times New Roman" w:hAnsi="Times New Roman"/>
          <w:position w:val="-1"/>
        </w:rPr>
        <w:t>defosforilinimą</w:t>
      </w:r>
      <w:proofErr w:type="spellEnd"/>
      <w:r w:rsidRPr="008D3689">
        <w:rPr>
          <w:rFonts w:ascii="Times New Roman" w:hAnsi="Times New Roman"/>
          <w:position w:val="-1"/>
        </w:rPr>
        <w:t xml:space="preserve"> ir </w:t>
      </w:r>
      <w:proofErr w:type="spellStart"/>
      <w:r w:rsidRPr="008D3689">
        <w:rPr>
          <w:rFonts w:ascii="Times New Roman" w:hAnsi="Times New Roman"/>
          <w:position w:val="-1"/>
        </w:rPr>
        <w:t>deaktyvinimą</w:t>
      </w:r>
      <w:proofErr w:type="spellEnd"/>
      <w:r w:rsidRPr="008D3689">
        <w:rPr>
          <w:rFonts w:ascii="Times New Roman" w:hAnsi="Times New Roman"/>
          <w:position w:val="-1"/>
        </w:rPr>
        <w:t xml:space="preserve"> katalizuoja citoplazmos 5´</w:t>
      </w:r>
      <w:r w:rsidRPr="008D3689">
        <w:rPr>
          <w:rFonts w:ascii="Times New Roman" w:hAnsi="Times New Roman"/>
          <w:position w:val="-1"/>
        </w:rPr>
        <w:noBreakHyphen/>
        <w:t xml:space="preserve">NTazė. </w:t>
      </w:r>
      <w:proofErr w:type="spellStart"/>
      <w:r w:rsidRPr="008D3689">
        <w:rPr>
          <w:rFonts w:ascii="Times New Roman" w:hAnsi="Times New Roman"/>
          <w:position w:val="-1"/>
        </w:rPr>
        <w:t>Cd</w:t>
      </w:r>
      <w:proofErr w:type="spellEnd"/>
      <w:r w:rsidRPr="008D3689">
        <w:rPr>
          <w:rFonts w:ascii="Times New Roman" w:hAnsi="Times New Roman"/>
          <w:position w:val="-1"/>
        </w:rPr>
        <w:noBreakHyphen/>
        <w:t xml:space="preserve">AMP ir </w:t>
      </w:r>
      <w:proofErr w:type="spellStart"/>
      <w:r w:rsidRPr="008D3689">
        <w:rPr>
          <w:rFonts w:ascii="Times New Roman" w:hAnsi="Times New Roman"/>
          <w:position w:val="-1"/>
        </w:rPr>
        <w:t>Cd</w:t>
      </w:r>
      <w:proofErr w:type="spellEnd"/>
      <w:r w:rsidRPr="008D3689">
        <w:rPr>
          <w:rFonts w:ascii="Times New Roman" w:hAnsi="Times New Roman"/>
          <w:position w:val="-1"/>
        </w:rPr>
        <w:noBreakHyphen/>
        <w:t xml:space="preserve">ATP farmakokinetikos ląstelių viduje tyrimu, kuriame dalyvavo lėtine </w:t>
      </w:r>
      <w:proofErr w:type="spellStart"/>
      <w:r w:rsidRPr="008D3689">
        <w:rPr>
          <w:rFonts w:ascii="Times New Roman" w:hAnsi="Times New Roman"/>
          <w:position w:val="-1"/>
        </w:rPr>
        <w:t>mielogenine</w:t>
      </w:r>
      <w:proofErr w:type="spellEnd"/>
      <w:r w:rsidRPr="008D3689">
        <w:rPr>
          <w:rFonts w:ascii="Times New Roman" w:hAnsi="Times New Roman"/>
          <w:position w:val="-1"/>
        </w:rPr>
        <w:t xml:space="preserve"> leukemija sergantys pacientai, nustatyta </w:t>
      </w:r>
      <w:proofErr w:type="spellStart"/>
      <w:r w:rsidRPr="008D3689">
        <w:rPr>
          <w:rFonts w:ascii="Times New Roman" w:hAnsi="Times New Roman"/>
          <w:position w:val="-1"/>
        </w:rPr>
        <w:t>Cd</w:t>
      </w:r>
      <w:proofErr w:type="spellEnd"/>
      <w:r w:rsidRPr="008D3689">
        <w:rPr>
          <w:rFonts w:ascii="Times New Roman" w:hAnsi="Times New Roman"/>
          <w:position w:val="-1"/>
        </w:rPr>
        <w:noBreakHyphen/>
        <w:t xml:space="preserve">ATP koncentracija sudarė maždaug pusę </w:t>
      </w:r>
      <w:proofErr w:type="spellStart"/>
      <w:r w:rsidRPr="008D3689">
        <w:rPr>
          <w:rFonts w:ascii="Times New Roman" w:hAnsi="Times New Roman"/>
          <w:position w:val="-1"/>
        </w:rPr>
        <w:t>Cd</w:t>
      </w:r>
      <w:proofErr w:type="spellEnd"/>
      <w:r w:rsidRPr="008D3689">
        <w:rPr>
          <w:rFonts w:ascii="Times New Roman" w:hAnsi="Times New Roman"/>
          <w:position w:val="-1"/>
        </w:rPr>
        <w:noBreakHyphen/>
        <w:t>AMP koncentracijos.</w:t>
      </w:r>
    </w:p>
    <w:p w14:paraId="76383AF0" w14:textId="77777777" w:rsidR="0073181E" w:rsidRPr="008D3689" w:rsidRDefault="0073181E" w:rsidP="0073181E">
      <w:pPr>
        <w:widowControl w:val="0"/>
        <w:autoSpaceDE w:val="0"/>
        <w:autoSpaceDN w:val="0"/>
        <w:adjustRightInd w:val="0"/>
        <w:spacing w:after="0" w:line="240" w:lineRule="auto"/>
        <w:rPr>
          <w:rFonts w:ascii="Times New Roman" w:hAnsi="Times New Roman"/>
          <w:position w:val="-1"/>
        </w:rPr>
      </w:pPr>
    </w:p>
    <w:p w14:paraId="6EFE32B4" w14:textId="24E0E9C7" w:rsidR="0073181E" w:rsidRPr="008D3689" w:rsidRDefault="0073181E" w:rsidP="0073181E">
      <w:pPr>
        <w:widowControl w:val="0"/>
        <w:autoSpaceDE w:val="0"/>
        <w:autoSpaceDN w:val="0"/>
        <w:adjustRightInd w:val="0"/>
        <w:spacing w:after="0" w:line="240" w:lineRule="auto"/>
        <w:rPr>
          <w:rFonts w:ascii="Times New Roman" w:hAnsi="Times New Roman"/>
          <w:position w:val="-1"/>
        </w:rPr>
      </w:pPr>
      <w:proofErr w:type="spellStart"/>
      <w:r w:rsidRPr="008D3689">
        <w:rPr>
          <w:rFonts w:ascii="Times New Roman" w:hAnsi="Times New Roman"/>
          <w:position w:val="-1"/>
        </w:rPr>
        <w:t>Cd</w:t>
      </w:r>
      <w:proofErr w:type="spellEnd"/>
      <w:r w:rsidRPr="008D3689">
        <w:rPr>
          <w:rFonts w:ascii="Times New Roman" w:hAnsi="Times New Roman"/>
          <w:position w:val="-1"/>
        </w:rPr>
        <w:noBreakHyphen/>
        <w:t xml:space="preserve">AMP pusinės eliminacijos ląstelių viduje laikas buvo 15 val. </w:t>
      </w:r>
      <w:proofErr w:type="spellStart"/>
      <w:r w:rsidRPr="008D3689">
        <w:rPr>
          <w:rFonts w:ascii="Times New Roman" w:hAnsi="Times New Roman"/>
          <w:position w:val="-1"/>
        </w:rPr>
        <w:t>Cd</w:t>
      </w:r>
      <w:proofErr w:type="spellEnd"/>
      <w:r w:rsidRPr="008D3689">
        <w:rPr>
          <w:rFonts w:ascii="Times New Roman" w:hAnsi="Times New Roman"/>
          <w:position w:val="-1"/>
        </w:rPr>
        <w:noBreakHyphen/>
        <w:t>ATP pusinės eliminacijos ląstelių viduje laikas buvo 10 val.</w:t>
      </w:r>
    </w:p>
    <w:p w14:paraId="43D4E1E8" w14:textId="77777777" w:rsidR="0073181E" w:rsidRPr="008D3689" w:rsidRDefault="0073181E" w:rsidP="0073181E">
      <w:pPr>
        <w:widowControl w:val="0"/>
        <w:autoSpaceDE w:val="0"/>
        <w:autoSpaceDN w:val="0"/>
        <w:adjustRightInd w:val="0"/>
        <w:spacing w:after="0" w:line="240" w:lineRule="auto"/>
        <w:rPr>
          <w:rFonts w:ascii="Times New Roman" w:hAnsi="Times New Roman"/>
          <w:position w:val="-1"/>
        </w:rPr>
      </w:pPr>
    </w:p>
    <w:p w14:paraId="26E402A5" w14:textId="0670CC28" w:rsidR="00E0107B" w:rsidRPr="008D3689" w:rsidRDefault="00BF72CE" w:rsidP="00857124">
      <w:pPr>
        <w:keepNext/>
        <w:autoSpaceDE w:val="0"/>
        <w:autoSpaceDN w:val="0"/>
        <w:adjustRightInd w:val="0"/>
        <w:spacing w:after="0" w:line="240" w:lineRule="auto"/>
        <w:rPr>
          <w:rFonts w:ascii="Times New Roman" w:eastAsia="Times New Roman" w:hAnsi="Times New Roman"/>
        </w:rPr>
      </w:pPr>
      <w:r w:rsidRPr="008D3689">
        <w:rPr>
          <w:rFonts w:ascii="Times New Roman" w:hAnsi="Times New Roman"/>
          <w:position w:val="-1"/>
          <w:u w:val="single"/>
        </w:rPr>
        <w:lastRenderedPageBreak/>
        <w:t>Eliminacija</w:t>
      </w:r>
    </w:p>
    <w:p w14:paraId="5762809B" w14:textId="55FD53BA" w:rsidR="00BF72CE" w:rsidRPr="008D3689" w:rsidRDefault="00BF72CE" w:rsidP="00857124">
      <w:pPr>
        <w:keepNext/>
        <w:autoSpaceDE w:val="0"/>
        <w:autoSpaceDN w:val="0"/>
        <w:adjustRightInd w:val="0"/>
        <w:spacing w:after="0" w:line="240" w:lineRule="auto"/>
        <w:rPr>
          <w:rFonts w:ascii="Times New Roman" w:hAnsi="Times New Roman"/>
          <w:iCs/>
          <w:spacing w:val="-1"/>
        </w:rPr>
      </w:pPr>
    </w:p>
    <w:p w14:paraId="1D7A5DD5" w14:textId="59A2FD13" w:rsidR="0073181E" w:rsidRPr="008D3689" w:rsidRDefault="0073181E" w:rsidP="0073181E">
      <w:pPr>
        <w:widowControl w:val="0"/>
        <w:autoSpaceDE w:val="0"/>
        <w:autoSpaceDN w:val="0"/>
        <w:adjustRightInd w:val="0"/>
        <w:spacing w:after="0" w:line="240" w:lineRule="auto"/>
        <w:rPr>
          <w:rFonts w:ascii="Times New Roman" w:hAnsi="Times New Roman"/>
          <w:iCs/>
          <w:spacing w:val="-1"/>
        </w:rPr>
      </w:pPr>
      <w:r w:rsidRPr="008D3689">
        <w:rPr>
          <w:rFonts w:ascii="Times New Roman" w:hAnsi="Times New Roman"/>
          <w:iCs/>
          <w:spacing w:val="-1"/>
        </w:rPr>
        <w:t xml:space="preserve">Remiantis apibendrintais įvairių tyrimų populiacijų farmakokinetikos duomenimis, eliminacijos verčių mediana buvo 22,2 l/h (inkstų klirenso) ir 23,4 l/h (ne inkstų klirenso). Inkstų klirensas viršijo </w:t>
      </w:r>
      <w:proofErr w:type="spellStart"/>
      <w:r w:rsidRPr="008D3689">
        <w:rPr>
          <w:rFonts w:ascii="Times New Roman" w:hAnsi="Times New Roman"/>
          <w:iCs/>
          <w:spacing w:val="-1"/>
        </w:rPr>
        <w:t>glomerulų</w:t>
      </w:r>
      <w:proofErr w:type="spellEnd"/>
      <w:r w:rsidRPr="008D3689">
        <w:rPr>
          <w:rFonts w:ascii="Times New Roman" w:hAnsi="Times New Roman"/>
          <w:iCs/>
          <w:spacing w:val="-1"/>
        </w:rPr>
        <w:t xml:space="preserve"> filtracijos greitį; tai rodo aktyvų kladribino išskyrimą per inkstų kanalėlius.</w:t>
      </w:r>
    </w:p>
    <w:p w14:paraId="3C6B10D6" w14:textId="77777777" w:rsidR="0073181E" w:rsidRPr="008D3689" w:rsidRDefault="0073181E" w:rsidP="0073181E">
      <w:pPr>
        <w:widowControl w:val="0"/>
        <w:autoSpaceDE w:val="0"/>
        <w:autoSpaceDN w:val="0"/>
        <w:adjustRightInd w:val="0"/>
        <w:spacing w:after="0" w:line="240" w:lineRule="auto"/>
        <w:rPr>
          <w:rFonts w:ascii="Times New Roman" w:hAnsi="Times New Roman"/>
          <w:iCs/>
          <w:spacing w:val="-1"/>
        </w:rPr>
      </w:pPr>
    </w:p>
    <w:p w14:paraId="7A6E6BAC" w14:textId="5483F017" w:rsidR="0073181E" w:rsidRPr="008D3689" w:rsidRDefault="0073181E" w:rsidP="0073181E">
      <w:pPr>
        <w:widowControl w:val="0"/>
        <w:autoSpaceDE w:val="0"/>
        <w:autoSpaceDN w:val="0"/>
        <w:adjustRightInd w:val="0"/>
        <w:spacing w:after="0" w:line="240" w:lineRule="auto"/>
        <w:rPr>
          <w:rFonts w:ascii="Times New Roman" w:hAnsi="Times New Roman"/>
          <w:iCs/>
          <w:spacing w:val="-1"/>
        </w:rPr>
      </w:pPr>
      <w:r w:rsidRPr="008D3689">
        <w:rPr>
          <w:rFonts w:ascii="Times New Roman" w:hAnsi="Times New Roman"/>
          <w:iCs/>
          <w:spacing w:val="-1"/>
        </w:rPr>
        <w:t xml:space="preserve">Kladribino eliminaciją ne per inkstus (maždaug 50 %) sudaro nežymus metabolizmas kepenyse bei aktyvaus </w:t>
      </w:r>
      <w:proofErr w:type="spellStart"/>
      <w:r w:rsidRPr="008D3689">
        <w:rPr>
          <w:rFonts w:ascii="Times New Roman" w:hAnsi="Times New Roman"/>
          <w:iCs/>
          <w:spacing w:val="-1"/>
        </w:rPr>
        <w:t>kladribino</w:t>
      </w:r>
      <w:proofErr w:type="spellEnd"/>
      <w:r w:rsidRPr="008D3689">
        <w:rPr>
          <w:rFonts w:ascii="Times New Roman" w:hAnsi="Times New Roman"/>
          <w:iCs/>
          <w:spacing w:val="-1"/>
        </w:rPr>
        <w:t xml:space="preserve"> elemento (</w:t>
      </w:r>
      <w:proofErr w:type="spellStart"/>
      <w:r w:rsidRPr="008D3689">
        <w:rPr>
          <w:rFonts w:ascii="Times New Roman" w:hAnsi="Times New Roman"/>
          <w:iCs/>
          <w:spacing w:val="-1"/>
        </w:rPr>
        <w:t>Cd</w:t>
      </w:r>
      <w:proofErr w:type="spellEnd"/>
      <w:r w:rsidRPr="008D3689">
        <w:rPr>
          <w:rFonts w:ascii="Times New Roman" w:hAnsi="Times New Roman"/>
          <w:iCs/>
          <w:spacing w:val="-1"/>
        </w:rPr>
        <w:noBreakHyphen/>
        <w:t xml:space="preserve">ATP) ekstensyvus pasiskirstymas ir kaupimasis tikslinės grupės ląstelių (t. y., limfocitų) viduje bei tolesnė </w:t>
      </w:r>
      <w:proofErr w:type="spellStart"/>
      <w:r w:rsidRPr="008D3689">
        <w:rPr>
          <w:rFonts w:ascii="Times New Roman" w:hAnsi="Times New Roman"/>
          <w:iCs/>
          <w:spacing w:val="-1"/>
        </w:rPr>
        <w:t>Cd</w:t>
      </w:r>
      <w:proofErr w:type="spellEnd"/>
      <w:r w:rsidRPr="008D3689">
        <w:rPr>
          <w:rFonts w:ascii="Times New Roman" w:hAnsi="Times New Roman"/>
          <w:iCs/>
          <w:spacing w:val="-1"/>
        </w:rPr>
        <w:noBreakHyphen/>
        <w:t>ATP, esančio ląstelių viduje, eliminacija pagal šių ląstelių gyvybės ciklą ir eliminacijos kelius.</w:t>
      </w:r>
    </w:p>
    <w:p w14:paraId="307C6B6A" w14:textId="77777777" w:rsidR="0073181E" w:rsidRPr="008D3689" w:rsidRDefault="0073181E" w:rsidP="0073181E">
      <w:pPr>
        <w:widowControl w:val="0"/>
        <w:autoSpaceDE w:val="0"/>
        <w:autoSpaceDN w:val="0"/>
        <w:adjustRightInd w:val="0"/>
        <w:spacing w:after="0" w:line="240" w:lineRule="auto"/>
        <w:rPr>
          <w:rFonts w:ascii="Times New Roman" w:hAnsi="Times New Roman"/>
          <w:iCs/>
          <w:spacing w:val="-1"/>
        </w:rPr>
      </w:pPr>
    </w:p>
    <w:p w14:paraId="27023F86" w14:textId="765E8253" w:rsidR="00C33C48" w:rsidRPr="008D3689" w:rsidRDefault="0073181E" w:rsidP="0073181E">
      <w:pPr>
        <w:widowControl w:val="0"/>
        <w:autoSpaceDE w:val="0"/>
        <w:autoSpaceDN w:val="0"/>
        <w:adjustRightInd w:val="0"/>
        <w:spacing w:after="0" w:line="240" w:lineRule="auto"/>
        <w:rPr>
          <w:rFonts w:ascii="Times New Roman" w:hAnsi="Times New Roman"/>
          <w:iCs/>
          <w:spacing w:val="-1"/>
        </w:rPr>
      </w:pPr>
      <w:r w:rsidRPr="008D3689">
        <w:rPr>
          <w:rFonts w:ascii="Times New Roman" w:hAnsi="Times New Roman"/>
          <w:iCs/>
          <w:spacing w:val="-1"/>
        </w:rPr>
        <w:t>Populiacijos farmakokinetikos analize nustatyta, kad tipiniam pacientui galutinis pusinės eliminacijos laikas yra maždaug 1 para. Tačiau tai nelemia vaistinio preparato kaupimosi, vartojant vieną dozę per parą, nes šis pusinės eliminacijos laikas siejamas tik su maža AUC dalimi.</w:t>
      </w:r>
    </w:p>
    <w:p w14:paraId="1D23FCA8" w14:textId="77777777" w:rsidR="00151117" w:rsidRPr="008D3689" w:rsidRDefault="00151117" w:rsidP="00151117">
      <w:pPr>
        <w:widowControl w:val="0"/>
        <w:autoSpaceDE w:val="0"/>
        <w:autoSpaceDN w:val="0"/>
        <w:adjustRightInd w:val="0"/>
        <w:spacing w:after="0" w:line="240" w:lineRule="auto"/>
        <w:ind w:firstLine="720"/>
        <w:rPr>
          <w:rFonts w:ascii="Times New Roman" w:hAnsi="Times New Roman"/>
          <w:iCs/>
          <w:spacing w:val="-1"/>
        </w:rPr>
      </w:pPr>
    </w:p>
    <w:p w14:paraId="682384C6" w14:textId="77777777" w:rsidR="0073181E" w:rsidRPr="008D3689" w:rsidRDefault="0073181E" w:rsidP="0073181E">
      <w:pPr>
        <w:widowControl w:val="0"/>
        <w:autoSpaceDE w:val="0"/>
        <w:autoSpaceDN w:val="0"/>
        <w:adjustRightInd w:val="0"/>
        <w:spacing w:after="0" w:line="240" w:lineRule="auto"/>
        <w:rPr>
          <w:rFonts w:ascii="Times New Roman" w:hAnsi="Times New Roman"/>
          <w:iCs/>
          <w:spacing w:val="-1"/>
          <w:u w:val="single"/>
        </w:rPr>
      </w:pPr>
      <w:r w:rsidRPr="008D3689">
        <w:rPr>
          <w:rFonts w:ascii="Times New Roman" w:hAnsi="Times New Roman"/>
          <w:iCs/>
          <w:spacing w:val="-1"/>
          <w:u w:val="single"/>
        </w:rPr>
        <w:t>Priklausomybė nuo dozės ir laiko</w:t>
      </w:r>
    </w:p>
    <w:p w14:paraId="466C0DFB" w14:textId="77777777" w:rsidR="0073181E" w:rsidRPr="008D3689" w:rsidRDefault="0073181E" w:rsidP="0073181E">
      <w:pPr>
        <w:widowControl w:val="0"/>
        <w:autoSpaceDE w:val="0"/>
        <w:autoSpaceDN w:val="0"/>
        <w:adjustRightInd w:val="0"/>
        <w:spacing w:after="0" w:line="240" w:lineRule="auto"/>
        <w:rPr>
          <w:rFonts w:ascii="Times New Roman" w:hAnsi="Times New Roman"/>
          <w:iCs/>
          <w:spacing w:val="-1"/>
        </w:rPr>
      </w:pPr>
    </w:p>
    <w:p w14:paraId="35A982D6" w14:textId="397DCD5C" w:rsidR="0073181E" w:rsidRPr="008D3689" w:rsidRDefault="0073181E" w:rsidP="0073181E">
      <w:pPr>
        <w:widowControl w:val="0"/>
        <w:autoSpaceDE w:val="0"/>
        <w:autoSpaceDN w:val="0"/>
        <w:adjustRightInd w:val="0"/>
        <w:spacing w:after="0" w:line="240" w:lineRule="auto"/>
        <w:rPr>
          <w:rFonts w:ascii="Times New Roman" w:hAnsi="Times New Roman"/>
          <w:iCs/>
          <w:spacing w:val="-1"/>
        </w:rPr>
      </w:pPr>
      <w:r w:rsidRPr="008D3689">
        <w:rPr>
          <w:rFonts w:ascii="Times New Roman" w:hAnsi="Times New Roman"/>
          <w:iCs/>
          <w:spacing w:val="-1"/>
        </w:rPr>
        <w:t>Per burną vartojant 3</w:t>
      </w:r>
      <w:r w:rsidRPr="008D3689">
        <w:rPr>
          <w:rFonts w:ascii="Times New Roman" w:hAnsi="Times New Roman"/>
          <w:iCs/>
          <w:spacing w:val="-1"/>
        </w:rPr>
        <w:noBreakHyphen/>
        <w:t xml:space="preserve">20 mg </w:t>
      </w:r>
      <w:proofErr w:type="spellStart"/>
      <w:r w:rsidRPr="008D3689">
        <w:rPr>
          <w:rFonts w:ascii="Times New Roman" w:hAnsi="Times New Roman"/>
          <w:iCs/>
          <w:spacing w:val="-1"/>
        </w:rPr>
        <w:t>kladribino</w:t>
      </w:r>
      <w:proofErr w:type="spellEnd"/>
      <w:r w:rsidRPr="008D3689">
        <w:rPr>
          <w:rFonts w:ascii="Times New Roman" w:hAnsi="Times New Roman"/>
          <w:iCs/>
          <w:spacing w:val="-1"/>
        </w:rPr>
        <w:t xml:space="preserve"> dozes, </w:t>
      </w:r>
      <w:proofErr w:type="spellStart"/>
      <w:r w:rsidRPr="008D3689">
        <w:rPr>
          <w:rFonts w:ascii="Times New Roman" w:hAnsi="Times New Roman"/>
          <w:iCs/>
          <w:spacing w:val="-1"/>
        </w:rPr>
        <w:t>C</w:t>
      </w:r>
      <w:r w:rsidRPr="008D3689">
        <w:rPr>
          <w:rFonts w:ascii="Times New Roman" w:hAnsi="Times New Roman"/>
          <w:iCs/>
          <w:spacing w:val="-1"/>
          <w:vertAlign w:val="subscript"/>
        </w:rPr>
        <w:t>max</w:t>
      </w:r>
      <w:proofErr w:type="spellEnd"/>
      <w:r w:rsidRPr="008D3689">
        <w:rPr>
          <w:rFonts w:ascii="Times New Roman" w:hAnsi="Times New Roman"/>
          <w:iCs/>
          <w:spacing w:val="-1"/>
        </w:rPr>
        <w:t xml:space="preserve"> ir AUC padidėjimas buvo proporcingas dozei; tai rodo, kad greitį arba gebą ribojantys procesai geriamosios dozės iki 20 mg absorbcijai poveikio neturi.</w:t>
      </w:r>
    </w:p>
    <w:p w14:paraId="6099168D" w14:textId="77777777" w:rsidR="0073181E" w:rsidRPr="008D3689" w:rsidRDefault="0073181E" w:rsidP="0073181E">
      <w:pPr>
        <w:widowControl w:val="0"/>
        <w:autoSpaceDE w:val="0"/>
        <w:autoSpaceDN w:val="0"/>
        <w:adjustRightInd w:val="0"/>
        <w:spacing w:after="0" w:line="240" w:lineRule="auto"/>
        <w:rPr>
          <w:rFonts w:ascii="Times New Roman" w:hAnsi="Times New Roman"/>
          <w:iCs/>
          <w:spacing w:val="-1"/>
        </w:rPr>
      </w:pPr>
    </w:p>
    <w:p w14:paraId="00E22477" w14:textId="2A3C2661" w:rsidR="00151117" w:rsidRPr="008D3689" w:rsidRDefault="0073181E" w:rsidP="0073181E">
      <w:pPr>
        <w:widowControl w:val="0"/>
        <w:autoSpaceDE w:val="0"/>
        <w:autoSpaceDN w:val="0"/>
        <w:adjustRightInd w:val="0"/>
        <w:spacing w:after="0" w:line="240" w:lineRule="auto"/>
        <w:rPr>
          <w:rFonts w:ascii="Times New Roman" w:hAnsi="Times New Roman"/>
          <w:iCs/>
          <w:spacing w:val="-1"/>
        </w:rPr>
      </w:pPr>
      <w:r w:rsidRPr="008D3689">
        <w:rPr>
          <w:rFonts w:ascii="Times New Roman" w:hAnsi="Times New Roman"/>
          <w:iCs/>
          <w:spacing w:val="-1"/>
        </w:rPr>
        <w:t>Po kartotinių dozių vartojimo reikšmingo kladribino koncentracijos kaupimosi plazmoje nenustatyta. Nenustatyta, kad po kartotinių dozių vartojimo kladribino farmakokinetika galėtų keistis priklausomai nuo laiko.</w:t>
      </w:r>
    </w:p>
    <w:p w14:paraId="4BE56C48" w14:textId="77777777" w:rsidR="0073181E" w:rsidRPr="008D3689" w:rsidRDefault="0073181E" w:rsidP="0073181E">
      <w:pPr>
        <w:widowControl w:val="0"/>
        <w:autoSpaceDE w:val="0"/>
        <w:autoSpaceDN w:val="0"/>
        <w:adjustRightInd w:val="0"/>
        <w:spacing w:after="0" w:line="240" w:lineRule="auto"/>
        <w:rPr>
          <w:rFonts w:ascii="Times New Roman" w:hAnsi="Times New Roman"/>
          <w:iCs/>
          <w:spacing w:val="-1"/>
        </w:rPr>
      </w:pPr>
    </w:p>
    <w:p w14:paraId="00BC8FFB" w14:textId="243D0240" w:rsidR="00151117" w:rsidRPr="008D3689" w:rsidRDefault="00151117" w:rsidP="00151117">
      <w:pPr>
        <w:widowControl w:val="0"/>
        <w:autoSpaceDE w:val="0"/>
        <w:autoSpaceDN w:val="0"/>
        <w:adjustRightInd w:val="0"/>
        <w:spacing w:after="0" w:line="240" w:lineRule="auto"/>
        <w:rPr>
          <w:rFonts w:ascii="Times New Roman" w:hAnsi="Times New Roman"/>
          <w:iCs/>
          <w:spacing w:val="-1"/>
        </w:rPr>
      </w:pPr>
      <w:r w:rsidRPr="008D3689">
        <w:rPr>
          <w:rFonts w:ascii="Times New Roman" w:eastAsia="Times New Roman" w:hAnsi="Times New Roman"/>
          <w:color w:val="000000"/>
          <w:szCs w:val="20"/>
          <w:u w:val="single"/>
          <w:lang w:eastAsia="en-US" w:bidi="ar-SA"/>
        </w:rPr>
        <w:t>Ypatingos populiacijos</w:t>
      </w:r>
    </w:p>
    <w:p w14:paraId="6F98F44E" w14:textId="77777777" w:rsidR="00151117" w:rsidRPr="008D3689" w:rsidRDefault="00151117" w:rsidP="00151117">
      <w:pPr>
        <w:widowControl w:val="0"/>
        <w:autoSpaceDE w:val="0"/>
        <w:autoSpaceDN w:val="0"/>
        <w:adjustRightInd w:val="0"/>
        <w:spacing w:after="0" w:line="240" w:lineRule="auto"/>
        <w:rPr>
          <w:rFonts w:ascii="Times New Roman" w:hAnsi="Times New Roman"/>
          <w:iCs/>
          <w:spacing w:val="-1"/>
        </w:rPr>
      </w:pPr>
    </w:p>
    <w:p w14:paraId="1AA286DC" w14:textId="77777777" w:rsidR="0073181E" w:rsidRPr="008D3689" w:rsidRDefault="0073181E" w:rsidP="0073181E">
      <w:pPr>
        <w:widowControl w:val="0"/>
        <w:autoSpaceDE w:val="0"/>
        <w:autoSpaceDN w:val="0"/>
        <w:adjustRightInd w:val="0"/>
        <w:spacing w:after="0" w:line="240" w:lineRule="auto"/>
        <w:rPr>
          <w:rFonts w:ascii="Times New Roman" w:hAnsi="Times New Roman"/>
          <w:iCs/>
          <w:spacing w:val="-1"/>
        </w:rPr>
      </w:pPr>
      <w:r w:rsidRPr="008D3689">
        <w:rPr>
          <w:rFonts w:ascii="Times New Roman" w:hAnsi="Times New Roman"/>
          <w:iCs/>
          <w:spacing w:val="-1"/>
        </w:rPr>
        <w:t>Tyrimų, įvertinančių kladribino farmakokinetiką senyviems pacientams arba vaikams, kurie serga IS, arba tiriamiesiems, kurių sutrikusi inkstų arba kepenų funkcija, neatlikta.</w:t>
      </w:r>
    </w:p>
    <w:p w14:paraId="38A77DF0" w14:textId="77777777" w:rsidR="0073181E" w:rsidRPr="008D3689" w:rsidRDefault="0073181E" w:rsidP="0073181E">
      <w:pPr>
        <w:widowControl w:val="0"/>
        <w:autoSpaceDE w:val="0"/>
        <w:autoSpaceDN w:val="0"/>
        <w:adjustRightInd w:val="0"/>
        <w:spacing w:after="0" w:line="240" w:lineRule="auto"/>
        <w:rPr>
          <w:rFonts w:ascii="Times New Roman" w:hAnsi="Times New Roman"/>
          <w:iCs/>
          <w:spacing w:val="-1"/>
        </w:rPr>
      </w:pPr>
    </w:p>
    <w:p w14:paraId="17183B2F" w14:textId="068347F9" w:rsidR="00156ADC" w:rsidRPr="008D3689" w:rsidRDefault="0073181E" w:rsidP="0073181E">
      <w:pPr>
        <w:widowControl w:val="0"/>
        <w:autoSpaceDE w:val="0"/>
        <w:autoSpaceDN w:val="0"/>
        <w:adjustRightInd w:val="0"/>
        <w:spacing w:after="0" w:line="240" w:lineRule="auto"/>
        <w:rPr>
          <w:rFonts w:ascii="Times New Roman" w:hAnsi="Times New Roman"/>
          <w:iCs/>
          <w:spacing w:val="-1"/>
        </w:rPr>
      </w:pPr>
      <w:r w:rsidRPr="008D3689">
        <w:rPr>
          <w:rFonts w:ascii="Times New Roman" w:hAnsi="Times New Roman"/>
          <w:iCs/>
          <w:spacing w:val="-1"/>
        </w:rPr>
        <w:t>Populiacijos kinetikos analizė amžiaus (18</w:t>
      </w:r>
      <w:r w:rsidRPr="008D3689">
        <w:rPr>
          <w:rFonts w:ascii="Times New Roman" w:hAnsi="Times New Roman"/>
          <w:iCs/>
          <w:spacing w:val="-1"/>
        </w:rPr>
        <w:noBreakHyphen/>
        <w:t>65 metų intervalas) arba lyties įtakos kladribino farmakokinetikai neparodė.</w:t>
      </w:r>
    </w:p>
    <w:p w14:paraId="6820B174" w14:textId="77777777" w:rsidR="0073181E" w:rsidRPr="008D3689" w:rsidRDefault="0073181E" w:rsidP="0073181E">
      <w:pPr>
        <w:widowControl w:val="0"/>
        <w:autoSpaceDE w:val="0"/>
        <w:autoSpaceDN w:val="0"/>
        <w:adjustRightInd w:val="0"/>
        <w:spacing w:after="0" w:line="240" w:lineRule="auto"/>
        <w:rPr>
          <w:rFonts w:ascii="Times New Roman" w:hAnsi="Times New Roman"/>
          <w:iCs/>
          <w:spacing w:val="-1"/>
        </w:rPr>
      </w:pPr>
    </w:p>
    <w:p w14:paraId="1A7C8D0E" w14:textId="373C15AC" w:rsidR="00156ADC" w:rsidRPr="008D3689" w:rsidRDefault="00156ADC" w:rsidP="00156ADC">
      <w:pPr>
        <w:widowControl w:val="0"/>
        <w:autoSpaceDE w:val="0"/>
        <w:autoSpaceDN w:val="0"/>
        <w:adjustRightInd w:val="0"/>
        <w:spacing w:after="0" w:line="240" w:lineRule="auto"/>
        <w:rPr>
          <w:rFonts w:ascii="Times New Roman" w:hAnsi="Times New Roman"/>
          <w:i/>
          <w:spacing w:val="-1"/>
        </w:rPr>
      </w:pPr>
      <w:r w:rsidRPr="008D3689">
        <w:rPr>
          <w:rFonts w:ascii="Times New Roman" w:hAnsi="Times New Roman"/>
          <w:i/>
          <w:spacing w:val="-1"/>
        </w:rPr>
        <w:t>Sutrikusi inkstų funkcija</w:t>
      </w:r>
    </w:p>
    <w:p w14:paraId="6DADC02E" w14:textId="77777777" w:rsidR="0073181E" w:rsidRPr="008D3689" w:rsidRDefault="0073181E" w:rsidP="00151117">
      <w:pPr>
        <w:widowControl w:val="0"/>
        <w:autoSpaceDE w:val="0"/>
        <w:autoSpaceDN w:val="0"/>
        <w:adjustRightInd w:val="0"/>
        <w:spacing w:after="0" w:line="240" w:lineRule="auto"/>
        <w:rPr>
          <w:rFonts w:ascii="Times New Roman" w:hAnsi="Times New Roman"/>
          <w:iCs/>
          <w:spacing w:val="-1"/>
        </w:rPr>
      </w:pPr>
    </w:p>
    <w:p w14:paraId="69793301" w14:textId="458034C2" w:rsidR="00156ADC" w:rsidRPr="008D3689" w:rsidRDefault="0073181E" w:rsidP="00151117">
      <w:pPr>
        <w:widowControl w:val="0"/>
        <w:autoSpaceDE w:val="0"/>
        <w:autoSpaceDN w:val="0"/>
        <w:adjustRightInd w:val="0"/>
        <w:spacing w:after="0" w:line="240" w:lineRule="auto"/>
        <w:rPr>
          <w:rFonts w:ascii="Times New Roman" w:hAnsi="Times New Roman"/>
          <w:iCs/>
          <w:spacing w:val="-1"/>
        </w:rPr>
      </w:pPr>
      <w:r w:rsidRPr="008D3689">
        <w:rPr>
          <w:rFonts w:ascii="Times New Roman" w:hAnsi="Times New Roman"/>
          <w:iCs/>
          <w:spacing w:val="-1"/>
        </w:rPr>
        <w:t>Nustatyta, kad kladribino klirensas per inkstus priklauso nuo kreatinino klirenso. Remiantis populiacijos farmakokinetikos analize, apimančia pacientus, kurių inkstų funkcija normali ir kuriems yra lengvas inkstų funkcijos sutrikimas, tikėtina, kad bendrasis klirensas lengvu inkstų funkcijos sutrikimu sergantiems pacientams (CLCR = 60 ml/min.) sumažės vidutiniškai, dėl to ekspozicija padidės 25 %.</w:t>
      </w:r>
    </w:p>
    <w:p w14:paraId="05DB5FE2" w14:textId="77777777" w:rsidR="0073181E" w:rsidRPr="008D3689" w:rsidRDefault="0073181E" w:rsidP="00151117">
      <w:pPr>
        <w:widowControl w:val="0"/>
        <w:autoSpaceDE w:val="0"/>
        <w:autoSpaceDN w:val="0"/>
        <w:adjustRightInd w:val="0"/>
        <w:spacing w:after="0" w:line="240" w:lineRule="auto"/>
        <w:rPr>
          <w:rFonts w:ascii="Times New Roman" w:hAnsi="Times New Roman"/>
          <w:iCs/>
          <w:spacing w:val="-1"/>
        </w:rPr>
      </w:pPr>
    </w:p>
    <w:p w14:paraId="69E0909A" w14:textId="77777777" w:rsidR="00156ADC" w:rsidRPr="008D3689" w:rsidRDefault="00156ADC" w:rsidP="00156ADC">
      <w:pPr>
        <w:widowControl w:val="0"/>
        <w:autoSpaceDE w:val="0"/>
        <w:autoSpaceDN w:val="0"/>
        <w:adjustRightInd w:val="0"/>
        <w:spacing w:after="0" w:line="240" w:lineRule="auto"/>
        <w:rPr>
          <w:rFonts w:ascii="Times New Roman" w:hAnsi="Times New Roman"/>
          <w:i/>
          <w:spacing w:val="-1"/>
        </w:rPr>
      </w:pPr>
      <w:r w:rsidRPr="008D3689">
        <w:rPr>
          <w:rFonts w:ascii="Times New Roman" w:hAnsi="Times New Roman"/>
          <w:i/>
          <w:spacing w:val="-1"/>
        </w:rPr>
        <w:t xml:space="preserve">Sutrikusi kepenų funkcija </w:t>
      </w:r>
    </w:p>
    <w:p w14:paraId="4678289A" w14:textId="77777777" w:rsidR="0073181E" w:rsidRPr="008D3689" w:rsidRDefault="0073181E" w:rsidP="00156ADC">
      <w:pPr>
        <w:widowControl w:val="0"/>
        <w:autoSpaceDE w:val="0"/>
        <w:autoSpaceDN w:val="0"/>
        <w:adjustRightInd w:val="0"/>
        <w:spacing w:after="0" w:line="240" w:lineRule="auto"/>
        <w:rPr>
          <w:rFonts w:ascii="Times New Roman" w:hAnsi="Times New Roman"/>
          <w:iCs/>
          <w:spacing w:val="-1"/>
        </w:rPr>
      </w:pPr>
    </w:p>
    <w:p w14:paraId="39C50C34" w14:textId="10A28940" w:rsidR="00156ADC" w:rsidRPr="008D3689" w:rsidRDefault="0073181E" w:rsidP="00156ADC">
      <w:pPr>
        <w:widowControl w:val="0"/>
        <w:autoSpaceDE w:val="0"/>
        <w:autoSpaceDN w:val="0"/>
        <w:adjustRightInd w:val="0"/>
        <w:spacing w:after="0" w:line="240" w:lineRule="auto"/>
        <w:rPr>
          <w:rFonts w:ascii="Times New Roman" w:hAnsi="Times New Roman"/>
          <w:iCs/>
          <w:spacing w:val="-1"/>
        </w:rPr>
      </w:pPr>
      <w:r w:rsidRPr="008D3689">
        <w:rPr>
          <w:rFonts w:ascii="Times New Roman" w:hAnsi="Times New Roman"/>
          <w:iCs/>
          <w:spacing w:val="-1"/>
        </w:rPr>
        <w:t>Kepenų funkcijos vaidmuo kladribino eliminacijai laikomas nežymiu.</w:t>
      </w:r>
    </w:p>
    <w:p w14:paraId="49BE4CAF" w14:textId="77777777" w:rsidR="00156ADC" w:rsidRPr="008D3689" w:rsidRDefault="00156ADC" w:rsidP="00151117">
      <w:pPr>
        <w:widowControl w:val="0"/>
        <w:autoSpaceDE w:val="0"/>
        <w:autoSpaceDN w:val="0"/>
        <w:adjustRightInd w:val="0"/>
        <w:spacing w:after="0" w:line="240" w:lineRule="auto"/>
        <w:rPr>
          <w:rFonts w:ascii="Times New Roman" w:hAnsi="Times New Roman"/>
          <w:iCs/>
          <w:spacing w:val="-1"/>
        </w:rPr>
      </w:pPr>
    </w:p>
    <w:p w14:paraId="30AF1CEE" w14:textId="77777777" w:rsidR="0073181E" w:rsidRPr="008D3689" w:rsidRDefault="0073181E" w:rsidP="0073181E">
      <w:pPr>
        <w:widowControl w:val="0"/>
        <w:autoSpaceDE w:val="0"/>
        <w:autoSpaceDN w:val="0"/>
        <w:adjustRightInd w:val="0"/>
        <w:spacing w:after="0" w:line="240" w:lineRule="auto"/>
        <w:rPr>
          <w:rFonts w:ascii="Times New Roman" w:hAnsi="Times New Roman"/>
          <w:iCs/>
          <w:spacing w:val="-1"/>
          <w:u w:val="single"/>
        </w:rPr>
      </w:pPr>
      <w:proofErr w:type="spellStart"/>
      <w:r w:rsidRPr="008D3689">
        <w:rPr>
          <w:rFonts w:ascii="Times New Roman" w:hAnsi="Times New Roman"/>
          <w:iCs/>
          <w:spacing w:val="-1"/>
          <w:u w:val="single"/>
        </w:rPr>
        <w:t>Farmakokinetinė</w:t>
      </w:r>
      <w:proofErr w:type="spellEnd"/>
      <w:r w:rsidRPr="008D3689">
        <w:rPr>
          <w:rFonts w:ascii="Times New Roman" w:hAnsi="Times New Roman"/>
          <w:iCs/>
          <w:spacing w:val="-1"/>
          <w:u w:val="single"/>
        </w:rPr>
        <w:t xml:space="preserve"> sąveika</w:t>
      </w:r>
    </w:p>
    <w:p w14:paraId="78B75828" w14:textId="77777777" w:rsidR="0073181E" w:rsidRPr="008D3689" w:rsidRDefault="0073181E" w:rsidP="0073181E">
      <w:pPr>
        <w:widowControl w:val="0"/>
        <w:autoSpaceDE w:val="0"/>
        <w:autoSpaceDN w:val="0"/>
        <w:adjustRightInd w:val="0"/>
        <w:spacing w:after="0" w:line="240" w:lineRule="auto"/>
        <w:rPr>
          <w:rFonts w:ascii="Times New Roman" w:hAnsi="Times New Roman"/>
          <w:iCs/>
          <w:spacing w:val="-1"/>
        </w:rPr>
      </w:pPr>
    </w:p>
    <w:p w14:paraId="2ECC8B9D" w14:textId="0AFAC6BA" w:rsidR="0073181E" w:rsidRPr="008D3689" w:rsidRDefault="0073181E" w:rsidP="0073181E">
      <w:pPr>
        <w:widowControl w:val="0"/>
        <w:autoSpaceDE w:val="0"/>
        <w:autoSpaceDN w:val="0"/>
        <w:adjustRightInd w:val="0"/>
        <w:spacing w:after="0" w:line="240" w:lineRule="auto"/>
        <w:rPr>
          <w:rFonts w:ascii="Times New Roman" w:hAnsi="Times New Roman"/>
          <w:iCs/>
          <w:spacing w:val="-1"/>
        </w:rPr>
      </w:pPr>
      <w:r w:rsidRPr="008D3689">
        <w:rPr>
          <w:rFonts w:ascii="Times New Roman" w:hAnsi="Times New Roman"/>
          <w:iCs/>
          <w:spacing w:val="-1"/>
        </w:rPr>
        <w:t xml:space="preserve">Sąveikos tyrimas, kuriame dalyvavo IS sergantys pacientai, parodė, kad 10 mg geriamojo kladribino biologinis prieinamumas, vartojant kartu su </w:t>
      </w:r>
      <w:proofErr w:type="spellStart"/>
      <w:r w:rsidRPr="008D3689">
        <w:rPr>
          <w:rFonts w:ascii="Times New Roman" w:hAnsi="Times New Roman"/>
          <w:iCs/>
          <w:spacing w:val="-1"/>
        </w:rPr>
        <w:t>pantoprazolu</w:t>
      </w:r>
      <w:proofErr w:type="spellEnd"/>
      <w:r w:rsidRPr="008D3689">
        <w:rPr>
          <w:rFonts w:ascii="Times New Roman" w:hAnsi="Times New Roman"/>
          <w:iCs/>
          <w:spacing w:val="-1"/>
        </w:rPr>
        <w:t>, nepakito.</w:t>
      </w:r>
    </w:p>
    <w:p w14:paraId="72C57B25" w14:textId="77777777" w:rsidR="006F34F2" w:rsidRPr="008D3689" w:rsidRDefault="006F34F2" w:rsidP="00C33C48">
      <w:pPr>
        <w:widowControl w:val="0"/>
        <w:autoSpaceDE w:val="0"/>
        <w:autoSpaceDN w:val="0"/>
        <w:adjustRightInd w:val="0"/>
        <w:spacing w:after="0" w:line="240" w:lineRule="auto"/>
        <w:rPr>
          <w:rFonts w:ascii="Times New Roman" w:hAnsi="Times New Roman"/>
          <w:iCs/>
          <w:spacing w:val="-1"/>
        </w:rPr>
      </w:pPr>
    </w:p>
    <w:p w14:paraId="6A747558" w14:textId="77777777" w:rsidR="00E0107B" w:rsidRPr="008D3689" w:rsidRDefault="00E0107B" w:rsidP="00573956">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5.3</w:t>
      </w:r>
      <w:r w:rsidRPr="008D3689">
        <w:rPr>
          <w:rFonts w:ascii="Times New Roman" w:hAnsi="Times New Roman"/>
        </w:rPr>
        <w:tab/>
      </w:r>
      <w:proofErr w:type="spellStart"/>
      <w:r w:rsidRPr="008D3689">
        <w:rPr>
          <w:rFonts w:ascii="Times New Roman" w:hAnsi="Times New Roman"/>
          <w:b/>
        </w:rPr>
        <w:t>Ikiklinikinių</w:t>
      </w:r>
      <w:proofErr w:type="spellEnd"/>
      <w:r w:rsidRPr="008D3689">
        <w:rPr>
          <w:rFonts w:ascii="Times New Roman" w:hAnsi="Times New Roman"/>
          <w:b/>
        </w:rPr>
        <w:t xml:space="preserve"> saugumo tyrimų duomenys</w:t>
      </w:r>
    </w:p>
    <w:p w14:paraId="10C69287" w14:textId="77777777" w:rsidR="00E0107B" w:rsidRPr="008D3689" w:rsidRDefault="00E0107B" w:rsidP="00573956">
      <w:pPr>
        <w:keepNext/>
        <w:autoSpaceDE w:val="0"/>
        <w:autoSpaceDN w:val="0"/>
        <w:adjustRightInd w:val="0"/>
        <w:spacing w:after="0" w:line="240" w:lineRule="auto"/>
        <w:rPr>
          <w:rFonts w:ascii="Times New Roman" w:eastAsia="Times New Roman" w:hAnsi="Times New Roman"/>
        </w:rPr>
      </w:pPr>
    </w:p>
    <w:p w14:paraId="1A45C8E2" w14:textId="25253708" w:rsidR="00E93E10" w:rsidRPr="008D3689" w:rsidRDefault="00B05146" w:rsidP="00E0107B">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Kladribino saugumo farmakologinis ir </w:t>
      </w:r>
      <w:proofErr w:type="spellStart"/>
      <w:r w:rsidRPr="008D3689">
        <w:rPr>
          <w:rFonts w:ascii="Times New Roman" w:eastAsia="Times New Roman" w:hAnsi="Times New Roman"/>
        </w:rPr>
        <w:t>toksikologinis</w:t>
      </w:r>
      <w:proofErr w:type="spellEnd"/>
      <w:r w:rsidRPr="008D3689">
        <w:rPr>
          <w:rFonts w:ascii="Times New Roman" w:eastAsia="Times New Roman" w:hAnsi="Times New Roman"/>
        </w:rPr>
        <w:t xml:space="preserve"> įvertinimas </w:t>
      </w:r>
      <w:proofErr w:type="spellStart"/>
      <w:r w:rsidRPr="008D3689">
        <w:rPr>
          <w:rFonts w:ascii="Times New Roman" w:eastAsia="Times New Roman" w:hAnsi="Times New Roman"/>
        </w:rPr>
        <w:t>ikiklinikinių</w:t>
      </w:r>
      <w:proofErr w:type="spellEnd"/>
      <w:r w:rsidRPr="008D3689">
        <w:rPr>
          <w:rFonts w:ascii="Times New Roman" w:eastAsia="Times New Roman" w:hAnsi="Times New Roman"/>
        </w:rPr>
        <w:t xml:space="preserve"> tyrimų metu naudojant gyvūnų modelius, tinkamus kladribino saugumui įvertinti, nepateikė kitų reikšmingų duomenų, išskyrus duomenis, kurie numatomi atsižvelgiant į kladribino farmakologinį veikimo mechanizmą. Kartotinių dozių </w:t>
      </w:r>
      <w:proofErr w:type="spellStart"/>
      <w:r w:rsidRPr="008D3689">
        <w:rPr>
          <w:rFonts w:ascii="Times New Roman" w:eastAsia="Times New Roman" w:hAnsi="Times New Roman"/>
        </w:rPr>
        <w:t>toksikologiniais</w:t>
      </w:r>
      <w:proofErr w:type="spellEnd"/>
      <w:r w:rsidRPr="008D3689">
        <w:rPr>
          <w:rFonts w:ascii="Times New Roman" w:eastAsia="Times New Roman" w:hAnsi="Times New Roman"/>
        </w:rPr>
        <w:t xml:space="preserve"> tyrimais su pelėmis ir beždžionėmis, kurioms vaistinio preparato buvo skiriama </w:t>
      </w:r>
      <w:proofErr w:type="spellStart"/>
      <w:r w:rsidRPr="008D3689">
        <w:rPr>
          <w:rFonts w:ascii="Times New Roman" w:eastAsia="Times New Roman" w:hAnsi="Times New Roman"/>
        </w:rPr>
        <w:t>parenteriniu</w:t>
      </w:r>
      <w:proofErr w:type="spellEnd"/>
      <w:r w:rsidRPr="008D3689">
        <w:rPr>
          <w:rFonts w:ascii="Times New Roman" w:eastAsia="Times New Roman" w:hAnsi="Times New Roman"/>
        </w:rPr>
        <w:t xml:space="preserve"> būdu (į veną arba po oda) ne ilgiau kaip 1 metus, nustatyti svarbiausi </w:t>
      </w:r>
      <w:r w:rsidRPr="008D3689">
        <w:rPr>
          <w:rFonts w:ascii="Times New Roman" w:eastAsia="Times New Roman" w:hAnsi="Times New Roman"/>
        </w:rPr>
        <w:lastRenderedPageBreak/>
        <w:t xml:space="preserve">organai-taikiniai buvo </w:t>
      </w:r>
      <w:proofErr w:type="spellStart"/>
      <w:r w:rsidRPr="008D3689">
        <w:rPr>
          <w:rFonts w:ascii="Times New Roman" w:eastAsia="Times New Roman" w:hAnsi="Times New Roman"/>
        </w:rPr>
        <w:t>limfoidinė</w:t>
      </w:r>
      <w:proofErr w:type="spellEnd"/>
      <w:r w:rsidRPr="008D3689">
        <w:rPr>
          <w:rFonts w:ascii="Times New Roman" w:eastAsia="Times New Roman" w:hAnsi="Times New Roman"/>
        </w:rPr>
        <w:t xml:space="preserve"> ir </w:t>
      </w:r>
      <w:proofErr w:type="spellStart"/>
      <w:r w:rsidRPr="008D3689">
        <w:rPr>
          <w:rFonts w:ascii="Times New Roman" w:eastAsia="Times New Roman" w:hAnsi="Times New Roman"/>
        </w:rPr>
        <w:t>kraujodaros</w:t>
      </w:r>
      <w:proofErr w:type="spellEnd"/>
      <w:r w:rsidRPr="008D3689">
        <w:rPr>
          <w:rFonts w:ascii="Times New Roman" w:eastAsia="Times New Roman" w:hAnsi="Times New Roman"/>
        </w:rPr>
        <w:t xml:space="preserve"> sistemos. Kiti organai-taikiniai, nustatyti po ilgesnio kladribino skyrimo (14 ciklų) beždžionėms po oda, buvo inkstai (inkstų kanalėlių epitelio </w:t>
      </w:r>
      <w:proofErr w:type="spellStart"/>
      <w:r w:rsidRPr="008D3689">
        <w:rPr>
          <w:rFonts w:ascii="Times New Roman" w:eastAsia="Times New Roman" w:hAnsi="Times New Roman"/>
        </w:rPr>
        <w:t>kariomegalija</w:t>
      </w:r>
      <w:proofErr w:type="spellEnd"/>
      <w:r w:rsidRPr="008D3689">
        <w:rPr>
          <w:rFonts w:ascii="Times New Roman" w:eastAsia="Times New Roman" w:hAnsi="Times New Roman"/>
        </w:rPr>
        <w:t xml:space="preserve">), antinksčiai (žievės atrofija ir sumažėjusi </w:t>
      </w:r>
      <w:proofErr w:type="spellStart"/>
      <w:r w:rsidRPr="008D3689">
        <w:rPr>
          <w:rFonts w:ascii="Times New Roman" w:eastAsia="Times New Roman" w:hAnsi="Times New Roman"/>
        </w:rPr>
        <w:t>vakuolizacija</w:t>
      </w:r>
      <w:proofErr w:type="spellEnd"/>
      <w:r w:rsidRPr="008D3689">
        <w:rPr>
          <w:rFonts w:ascii="Times New Roman" w:eastAsia="Times New Roman" w:hAnsi="Times New Roman"/>
        </w:rPr>
        <w:t>), virškinimo traktas (gleivinės atrofija) ir sėklidės. Poveikis inkstams taip pat nustatytas tiriant peles.</w:t>
      </w:r>
    </w:p>
    <w:p w14:paraId="58DF15A7" w14:textId="77777777" w:rsidR="00B05146" w:rsidRPr="008D3689" w:rsidRDefault="00B05146" w:rsidP="00E0107B">
      <w:pPr>
        <w:widowControl w:val="0"/>
        <w:autoSpaceDE w:val="0"/>
        <w:autoSpaceDN w:val="0"/>
        <w:adjustRightInd w:val="0"/>
        <w:spacing w:after="0" w:line="240" w:lineRule="auto"/>
        <w:rPr>
          <w:rFonts w:ascii="Times New Roman" w:eastAsia="Times New Roman" w:hAnsi="Times New Roman"/>
        </w:rPr>
      </w:pPr>
    </w:p>
    <w:p w14:paraId="2FCEC6EF" w14:textId="77777777" w:rsidR="00B05146" w:rsidRPr="008D3689" w:rsidRDefault="00B05146" w:rsidP="00B05146">
      <w:pPr>
        <w:widowControl w:val="0"/>
        <w:autoSpaceDE w:val="0"/>
        <w:autoSpaceDN w:val="0"/>
        <w:adjustRightInd w:val="0"/>
        <w:spacing w:after="0" w:line="240" w:lineRule="auto"/>
        <w:rPr>
          <w:rFonts w:ascii="Times New Roman" w:eastAsia="Times New Roman" w:hAnsi="Times New Roman"/>
          <w:u w:val="single"/>
        </w:rPr>
      </w:pPr>
      <w:proofErr w:type="spellStart"/>
      <w:r w:rsidRPr="008D3689">
        <w:rPr>
          <w:rFonts w:ascii="Times New Roman" w:eastAsia="Times New Roman" w:hAnsi="Times New Roman"/>
          <w:u w:val="single"/>
        </w:rPr>
        <w:t>Mutageniškumas</w:t>
      </w:r>
      <w:proofErr w:type="spellEnd"/>
    </w:p>
    <w:p w14:paraId="193808FC" w14:textId="77777777"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p>
    <w:p w14:paraId="2AB27FCA" w14:textId="410661C5"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Kladribinas prisijungia prie DNR gijų ir slopina DNR sintezę bei atkūrimą. Bakterijų ar žinduolių ląstelėse kladribinas nesukėlė genų mutacijų, bet lėmė </w:t>
      </w:r>
      <w:proofErr w:type="spellStart"/>
      <w:r w:rsidRPr="008D3689">
        <w:rPr>
          <w:rFonts w:ascii="Times New Roman" w:eastAsia="Times New Roman" w:hAnsi="Times New Roman"/>
        </w:rPr>
        <w:t>klastogeninį</w:t>
      </w:r>
      <w:proofErr w:type="spellEnd"/>
      <w:r w:rsidRPr="008D3689">
        <w:rPr>
          <w:rFonts w:ascii="Times New Roman" w:eastAsia="Times New Roman" w:hAnsi="Times New Roman"/>
        </w:rPr>
        <w:t xml:space="preserve"> poveikį, pažeisdamas žinduolių ląstelių chromosomas </w:t>
      </w:r>
      <w:proofErr w:type="spellStart"/>
      <w:r w:rsidRPr="008D3689">
        <w:rPr>
          <w:rFonts w:ascii="Times New Roman" w:eastAsia="Times New Roman" w:hAnsi="Times New Roman"/>
          <w:i/>
          <w:iCs/>
        </w:rPr>
        <w:t>in</w:t>
      </w:r>
      <w:proofErr w:type="spellEnd"/>
      <w:r w:rsidRPr="008D3689">
        <w:rPr>
          <w:rFonts w:ascii="Times New Roman" w:eastAsia="Times New Roman" w:hAnsi="Times New Roman"/>
          <w:i/>
          <w:iCs/>
        </w:rPr>
        <w:t xml:space="preserve"> </w:t>
      </w:r>
      <w:proofErr w:type="spellStart"/>
      <w:r w:rsidRPr="008D3689">
        <w:rPr>
          <w:rFonts w:ascii="Times New Roman" w:eastAsia="Times New Roman" w:hAnsi="Times New Roman"/>
          <w:i/>
          <w:iCs/>
        </w:rPr>
        <w:t>vitro</w:t>
      </w:r>
      <w:proofErr w:type="spellEnd"/>
      <w:r w:rsidRPr="008D3689">
        <w:rPr>
          <w:rFonts w:ascii="Times New Roman" w:eastAsia="Times New Roman" w:hAnsi="Times New Roman"/>
        </w:rPr>
        <w:t xml:space="preserve">, kai koncentracija 17 kartų viršijo tikėtiną klinikinę </w:t>
      </w:r>
      <w:proofErr w:type="spellStart"/>
      <w:r w:rsidRPr="008D3689">
        <w:rPr>
          <w:rFonts w:ascii="Times New Roman" w:eastAsia="Times New Roman" w:hAnsi="Times New Roman"/>
        </w:rPr>
        <w:t>C</w:t>
      </w:r>
      <w:r w:rsidRPr="008D3689">
        <w:rPr>
          <w:rFonts w:ascii="Times New Roman" w:eastAsia="Times New Roman" w:hAnsi="Times New Roman"/>
          <w:vertAlign w:val="subscript"/>
        </w:rPr>
        <w:t>max</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i/>
          <w:iCs/>
        </w:rPr>
        <w:t>In</w:t>
      </w:r>
      <w:proofErr w:type="spellEnd"/>
      <w:r w:rsidRPr="008D3689">
        <w:rPr>
          <w:rFonts w:ascii="Times New Roman" w:eastAsia="Times New Roman" w:hAnsi="Times New Roman"/>
          <w:i/>
          <w:iCs/>
        </w:rPr>
        <w:t xml:space="preserve"> </w:t>
      </w:r>
      <w:proofErr w:type="spellStart"/>
      <w:r w:rsidRPr="008D3689">
        <w:rPr>
          <w:rFonts w:ascii="Times New Roman" w:eastAsia="Times New Roman" w:hAnsi="Times New Roman"/>
          <w:i/>
          <w:iCs/>
        </w:rPr>
        <w:t>vivo</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rPr>
        <w:t>klastogeninis</w:t>
      </w:r>
      <w:proofErr w:type="spellEnd"/>
      <w:r w:rsidRPr="008D3689">
        <w:rPr>
          <w:rFonts w:ascii="Times New Roman" w:eastAsia="Times New Roman" w:hAnsi="Times New Roman"/>
        </w:rPr>
        <w:t xml:space="preserve"> poveikis nustatytas pelėms, skiriant mažiausią tirtą 10 mg/kg dozę.</w:t>
      </w:r>
    </w:p>
    <w:p w14:paraId="64A7A58F" w14:textId="77777777"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p>
    <w:p w14:paraId="1CDD2E5E" w14:textId="2CE191EB" w:rsidR="00B05146" w:rsidRPr="008D3689" w:rsidRDefault="00B05146" w:rsidP="00B05146">
      <w:pPr>
        <w:widowControl w:val="0"/>
        <w:autoSpaceDE w:val="0"/>
        <w:autoSpaceDN w:val="0"/>
        <w:adjustRightInd w:val="0"/>
        <w:spacing w:after="0" w:line="240" w:lineRule="auto"/>
        <w:rPr>
          <w:rFonts w:ascii="Times New Roman" w:eastAsia="Times New Roman" w:hAnsi="Times New Roman"/>
          <w:u w:val="single"/>
        </w:rPr>
      </w:pPr>
      <w:proofErr w:type="spellStart"/>
      <w:r w:rsidRPr="008D3689">
        <w:rPr>
          <w:rFonts w:ascii="Times New Roman" w:eastAsia="Times New Roman" w:hAnsi="Times New Roman"/>
          <w:u w:val="single"/>
        </w:rPr>
        <w:t>Kancerogeniškumas</w:t>
      </w:r>
      <w:proofErr w:type="spellEnd"/>
    </w:p>
    <w:p w14:paraId="74C2AD3E" w14:textId="77777777"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p>
    <w:p w14:paraId="3F4EE16B" w14:textId="656CD276"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Galimas </w:t>
      </w:r>
      <w:proofErr w:type="spellStart"/>
      <w:r w:rsidRPr="008D3689">
        <w:rPr>
          <w:rFonts w:ascii="Times New Roman" w:eastAsia="Times New Roman" w:hAnsi="Times New Roman"/>
        </w:rPr>
        <w:t>kladribino</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rPr>
        <w:t>kancerogeniškumas</w:t>
      </w:r>
      <w:proofErr w:type="spellEnd"/>
      <w:r w:rsidRPr="008D3689">
        <w:rPr>
          <w:rFonts w:ascii="Times New Roman" w:eastAsia="Times New Roman" w:hAnsi="Times New Roman"/>
        </w:rPr>
        <w:t xml:space="preserve"> buvo vertinamas atliekant ilgalaikį 22 mėnesių trukmės tyrimą, pelėms leidžiant vaistinio preparato po oda, ir trumpalaikį 26 savaičių trukmės tyrimą, vaistiniu preparatu girdant transgenines peles.</w:t>
      </w:r>
    </w:p>
    <w:p w14:paraId="10576E13" w14:textId="77777777" w:rsidR="00B05146" w:rsidRPr="008D3689" w:rsidRDefault="00B05146" w:rsidP="00E0107B">
      <w:pPr>
        <w:widowControl w:val="0"/>
        <w:autoSpaceDE w:val="0"/>
        <w:autoSpaceDN w:val="0"/>
        <w:adjustRightInd w:val="0"/>
        <w:spacing w:after="0" w:line="240" w:lineRule="auto"/>
        <w:rPr>
          <w:rFonts w:ascii="Times New Roman" w:eastAsia="Times New Roman" w:hAnsi="Times New Roman"/>
        </w:rPr>
      </w:pPr>
    </w:p>
    <w:p w14:paraId="06202090" w14:textId="51B115EB" w:rsidR="00B05146" w:rsidRPr="008D3689" w:rsidRDefault="00B05146" w:rsidP="00B05146">
      <w:pPr>
        <w:pStyle w:val="Sraopastraipa"/>
        <w:widowControl w:val="0"/>
        <w:numPr>
          <w:ilvl w:val="0"/>
          <w:numId w:val="26"/>
        </w:numPr>
        <w:autoSpaceDE w:val="0"/>
        <w:autoSpaceDN w:val="0"/>
        <w:adjustRightInd w:val="0"/>
        <w:spacing w:after="0" w:line="240" w:lineRule="auto"/>
        <w:ind w:left="567" w:hanging="567"/>
        <w:rPr>
          <w:rFonts w:ascii="Times New Roman" w:hAnsi="Times New Roman"/>
        </w:rPr>
      </w:pPr>
      <w:r w:rsidRPr="008D3689">
        <w:rPr>
          <w:rFonts w:ascii="Times New Roman" w:hAnsi="Times New Roman"/>
        </w:rPr>
        <w:t xml:space="preserve">Atliekant ilgalaikį kancerogeniškumo tyrimą su pelėmis, didžiausia skirta dozė buvo 10 mg/kg, kuri, kaip nustatyta </w:t>
      </w:r>
      <w:proofErr w:type="spellStart"/>
      <w:r w:rsidRPr="008D3689">
        <w:rPr>
          <w:rFonts w:ascii="Times New Roman" w:hAnsi="Times New Roman"/>
        </w:rPr>
        <w:t>mikrobranduolių</w:t>
      </w:r>
      <w:proofErr w:type="spellEnd"/>
      <w:r w:rsidRPr="008D3689">
        <w:rPr>
          <w:rFonts w:ascii="Times New Roman" w:hAnsi="Times New Roman"/>
        </w:rPr>
        <w:t xml:space="preserve"> tyrimu su pelėmis, buvo </w:t>
      </w:r>
      <w:proofErr w:type="spellStart"/>
      <w:r w:rsidRPr="008D3689">
        <w:rPr>
          <w:rFonts w:ascii="Times New Roman" w:hAnsi="Times New Roman"/>
        </w:rPr>
        <w:t>genotoksiška</w:t>
      </w:r>
      <w:proofErr w:type="spellEnd"/>
      <w:r w:rsidRPr="008D3689">
        <w:rPr>
          <w:rFonts w:ascii="Times New Roman" w:hAnsi="Times New Roman"/>
        </w:rPr>
        <w:t xml:space="preserve"> (vertinant pagal AUC, tai atitinka ekspoziciją, kuri yra maždaug 16 kartų didesnė už numatomą ekspoziciją žmogui, susidarančią, kai pacientai vartoja didžiausią 20 mg kladribino paros dozę). Padidėjusio </w:t>
      </w:r>
      <w:proofErr w:type="spellStart"/>
      <w:r w:rsidRPr="008D3689">
        <w:rPr>
          <w:rFonts w:ascii="Times New Roman" w:hAnsi="Times New Roman"/>
        </w:rPr>
        <w:t>limfoproliferacinių</w:t>
      </w:r>
      <w:proofErr w:type="spellEnd"/>
      <w:r w:rsidRPr="008D3689">
        <w:rPr>
          <w:rFonts w:ascii="Times New Roman" w:hAnsi="Times New Roman"/>
        </w:rPr>
        <w:t xml:space="preserve"> sutrikimų ar kitų tipų navikų dažnio pelėms nenustatyta (išskyrus </w:t>
      </w:r>
      <w:proofErr w:type="spellStart"/>
      <w:r w:rsidRPr="008D3689">
        <w:rPr>
          <w:rFonts w:ascii="Times New Roman" w:hAnsi="Times New Roman"/>
        </w:rPr>
        <w:t>Harderio</w:t>
      </w:r>
      <w:proofErr w:type="spellEnd"/>
      <w:r w:rsidRPr="008D3689">
        <w:rPr>
          <w:rFonts w:ascii="Times New Roman" w:hAnsi="Times New Roman"/>
        </w:rPr>
        <w:t xml:space="preserve"> liaukų navikus, daugiausia adenomas). Manoma, kad </w:t>
      </w:r>
      <w:proofErr w:type="spellStart"/>
      <w:r w:rsidRPr="008D3689">
        <w:rPr>
          <w:rFonts w:ascii="Times New Roman" w:hAnsi="Times New Roman"/>
        </w:rPr>
        <w:t>Harderio</w:t>
      </w:r>
      <w:proofErr w:type="spellEnd"/>
      <w:r w:rsidRPr="008D3689">
        <w:rPr>
          <w:rFonts w:ascii="Times New Roman" w:hAnsi="Times New Roman"/>
        </w:rPr>
        <w:t xml:space="preserve"> liaukų navikai neturi klinikinės reikšmės, nes žmonės neturi panašių anatominių struktūrų.</w:t>
      </w:r>
    </w:p>
    <w:p w14:paraId="2BBADAD9" w14:textId="77777777" w:rsidR="00B05146" w:rsidRPr="008D3689" w:rsidRDefault="00B05146" w:rsidP="00B05146">
      <w:pPr>
        <w:pStyle w:val="Sraopastraipa"/>
        <w:widowControl w:val="0"/>
        <w:autoSpaceDE w:val="0"/>
        <w:autoSpaceDN w:val="0"/>
        <w:adjustRightInd w:val="0"/>
        <w:spacing w:after="0" w:line="240" w:lineRule="auto"/>
        <w:ind w:left="567"/>
        <w:rPr>
          <w:rFonts w:ascii="Times New Roman" w:hAnsi="Times New Roman"/>
        </w:rPr>
      </w:pPr>
    </w:p>
    <w:p w14:paraId="2F9E6958" w14:textId="2CDA2074" w:rsidR="00B05146" w:rsidRPr="008D3689" w:rsidRDefault="00B05146" w:rsidP="00B05146">
      <w:pPr>
        <w:pStyle w:val="Sraopastraipa"/>
        <w:widowControl w:val="0"/>
        <w:numPr>
          <w:ilvl w:val="0"/>
          <w:numId w:val="26"/>
        </w:numPr>
        <w:autoSpaceDE w:val="0"/>
        <w:autoSpaceDN w:val="0"/>
        <w:adjustRightInd w:val="0"/>
        <w:spacing w:after="0" w:line="240" w:lineRule="auto"/>
        <w:ind w:left="567" w:hanging="567"/>
        <w:rPr>
          <w:rFonts w:ascii="Times New Roman" w:hAnsi="Times New Roman"/>
        </w:rPr>
      </w:pPr>
      <w:r w:rsidRPr="008D3689">
        <w:rPr>
          <w:rFonts w:ascii="Times New Roman" w:hAnsi="Times New Roman"/>
        </w:rPr>
        <w:t xml:space="preserve">Atliekant trumpalaikį </w:t>
      </w:r>
      <w:proofErr w:type="spellStart"/>
      <w:r w:rsidRPr="008D3689">
        <w:rPr>
          <w:rFonts w:ascii="Times New Roman" w:hAnsi="Times New Roman"/>
        </w:rPr>
        <w:t>kancerogeniškumo</w:t>
      </w:r>
      <w:proofErr w:type="spellEnd"/>
      <w:r w:rsidRPr="008D3689">
        <w:rPr>
          <w:rFonts w:ascii="Times New Roman" w:hAnsi="Times New Roman"/>
        </w:rPr>
        <w:t xml:space="preserve"> tyrimą su </w:t>
      </w:r>
      <w:proofErr w:type="spellStart"/>
      <w:r w:rsidRPr="008D3689">
        <w:rPr>
          <w:rFonts w:ascii="Times New Roman" w:hAnsi="Times New Roman"/>
        </w:rPr>
        <w:t>Tg</w:t>
      </w:r>
      <w:proofErr w:type="spellEnd"/>
      <w:r w:rsidRPr="008D3689">
        <w:rPr>
          <w:rFonts w:ascii="Times New Roman" w:hAnsi="Times New Roman"/>
        </w:rPr>
        <w:t xml:space="preserve"> rasH2 pelėmis, su </w:t>
      </w:r>
      <w:proofErr w:type="spellStart"/>
      <w:r w:rsidRPr="008D3689">
        <w:rPr>
          <w:rFonts w:ascii="Times New Roman" w:hAnsi="Times New Roman"/>
        </w:rPr>
        <w:t>kladribinu</w:t>
      </w:r>
      <w:proofErr w:type="spellEnd"/>
      <w:r w:rsidRPr="008D3689">
        <w:rPr>
          <w:rFonts w:ascii="Times New Roman" w:hAnsi="Times New Roman"/>
        </w:rPr>
        <w:t xml:space="preserve"> susijusio padidėjusio </w:t>
      </w:r>
      <w:proofErr w:type="spellStart"/>
      <w:r w:rsidRPr="008D3689">
        <w:rPr>
          <w:rFonts w:ascii="Times New Roman" w:hAnsi="Times New Roman"/>
        </w:rPr>
        <w:t>limfoproliferacinių</w:t>
      </w:r>
      <w:proofErr w:type="spellEnd"/>
      <w:r w:rsidRPr="008D3689">
        <w:rPr>
          <w:rFonts w:ascii="Times New Roman" w:hAnsi="Times New Roman"/>
        </w:rPr>
        <w:t xml:space="preserve"> sutrikimų ar kitų tipų navikų dažnio, duodant iki 30 mg/kg per parą dozes, nenustatyta (vertinant pagal AUC, tai atitinka ekspoziciją, kuri yra maždaug 25 kartus didesnė už numatomą ekspoziciją žmogui, susidarančią, kai pacientai vartoja didžiausią 20 mg kladribino paros dozę).</w:t>
      </w:r>
    </w:p>
    <w:p w14:paraId="7EA30F74" w14:textId="77777777" w:rsidR="00B05146" w:rsidRPr="008D3689" w:rsidRDefault="00B05146" w:rsidP="00E0107B">
      <w:pPr>
        <w:widowControl w:val="0"/>
        <w:autoSpaceDE w:val="0"/>
        <w:autoSpaceDN w:val="0"/>
        <w:adjustRightInd w:val="0"/>
        <w:spacing w:after="0" w:line="240" w:lineRule="auto"/>
        <w:rPr>
          <w:rFonts w:ascii="Times New Roman" w:eastAsia="Times New Roman" w:hAnsi="Times New Roman"/>
        </w:rPr>
      </w:pPr>
    </w:p>
    <w:p w14:paraId="6C7A77E4" w14:textId="4F4667B7"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Kladribinas taip pat buvo vertintas ir 1 metų trukmės tyrimu su beždžionėmis, vaistinį preparatą skiriant po oda. Padidėjusio </w:t>
      </w:r>
      <w:proofErr w:type="spellStart"/>
      <w:r w:rsidRPr="008D3689">
        <w:rPr>
          <w:rFonts w:ascii="Times New Roman" w:eastAsia="Times New Roman" w:hAnsi="Times New Roman"/>
        </w:rPr>
        <w:t>limfoproliferacinių</w:t>
      </w:r>
      <w:proofErr w:type="spellEnd"/>
      <w:r w:rsidRPr="008D3689">
        <w:rPr>
          <w:rFonts w:ascii="Times New Roman" w:eastAsia="Times New Roman" w:hAnsi="Times New Roman"/>
        </w:rPr>
        <w:t xml:space="preserve"> sutrikimų dažnio ir navikų atsiradimo šiuo tyrimu nenustatyta.</w:t>
      </w:r>
    </w:p>
    <w:p w14:paraId="02C13BDD" w14:textId="77777777"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p>
    <w:p w14:paraId="79985967" w14:textId="315666EE"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Nors kladribinas gali būti genotoksiškas, ilgalaikiai tyrimų su pelėmis ir beždžionėmis duomenys akivaizdžiai padidėjusios aktualios kancerogeniškumo rizikos žmogui neparodė.</w:t>
      </w:r>
    </w:p>
    <w:p w14:paraId="03071EF6" w14:textId="77777777" w:rsidR="00B05146" w:rsidRPr="008D3689" w:rsidRDefault="00B05146" w:rsidP="00E0107B">
      <w:pPr>
        <w:widowControl w:val="0"/>
        <w:autoSpaceDE w:val="0"/>
        <w:autoSpaceDN w:val="0"/>
        <w:adjustRightInd w:val="0"/>
        <w:spacing w:after="0" w:line="240" w:lineRule="auto"/>
        <w:rPr>
          <w:rFonts w:ascii="Times New Roman" w:eastAsia="Times New Roman" w:hAnsi="Times New Roman"/>
        </w:rPr>
      </w:pPr>
    </w:p>
    <w:p w14:paraId="0C42D15B" w14:textId="77777777" w:rsidR="00B05146" w:rsidRPr="008D3689" w:rsidRDefault="00B05146" w:rsidP="00B05146">
      <w:pPr>
        <w:widowControl w:val="0"/>
        <w:autoSpaceDE w:val="0"/>
        <w:autoSpaceDN w:val="0"/>
        <w:adjustRightInd w:val="0"/>
        <w:spacing w:after="0" w:line="240" w:lineRule="auto"/>
        <w:rPr>
          <w:rFonts w:ascii="Times New Roman" w:eastAsia="Times New Roman" w:hAnsi="Times New Roman"/>
          <w:u w:val="single"/>
        </w:rPr>
      </w:pPr>
      <w:r w:rsidRPr="008D3689">
        <w:rPr>
          <w:rFonts w:ascii="Times New Roman" w:eastAsia="Times New Roman" w:hAnsi="Times New Roman"/>
          <w:u w:val="single"/>
        </w:rPr>
        <w:t>Toksinis poveikis reprodukcijai</w:t>
      </w:r>
    </w:p>
    <w:p w14:paraId="57E27CD8" w14:textId="77777777"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p>
    <w:p w14:paraId="5D9293E3" w14:textId="7C57B87E"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Nors poveikio patelių vaisingumui, jauniklių reprodukcinei funkcijai arba bendrajai jų sveikatos būklei nenustatyta, kladribinas turėjo mirtiną poveikį pelių embrionams, kai buvo skiriamas vaikingoms pelėms, ir turėjo </w:t>
      </w:r>
      <w:proofErr w:type="spellStart"/>
      <w:r w:rsidRPr="008D3689">
        <w:rPr>
          <w:rFonts w:ascii="Times New Roman" w:eastAsia="Times New Roman" w:hAnsi="Times New Roman"/>
        </w:rPr>
        <w:t>teratogeninį</w:t>
      </w:r>
      <w:proofErr w:type="spellEnd"/>
      <w:r w:rsidRPr="008D3689">
        <w:rPr>
          <w:rFonts w:ascii="Times New Roman" w:eastAsia="Times New Roman" w:hAnsi="Times New Roman"/>
        </w:rPr>
        <w:t xml:space="preserve"> poveikį pelėms (taip pat ir gydant tik patinus) bei triušiams. Nustatytas mirtinas poveikis embrionams ir </w:t>
      </w:r>
      <w:proofErr w:type="spellStart"/>
      <w:r w:rsidRPr="008D3689">
        <w:rPr>
          <w:rFonts w:ascii="Times New Roman" w:eastAsia="Times New Roman" w:hAnsi="Times New Roman"/>
        </w:rPr>
        <w:t>teratogeninis</w:t>
      </w:r>
      <w:proofErr w:type="spellEnd"/>
      <w:r w:rsidRPr="008D3689">
        <w:rPr>
          <w:rFonts w:ascii="Times New Roman" w:eastAsia="Times New Roman" w:hAnsi="Times New Roman"/>
        </w:rPr>
        <w:t xml:space="preserve"> poveikis atitinka </w:t>
      </w:r>
      <w:proofErr w:type="spellStart"/>
      <w:r w:rsidRPr="008D3689">
        <w:rPr>
          <w:rFonts w:ascii="Times New Roman" w:eastAsia="Times New Roman" w:hAnsi="Times New Roman"/>
        </w:rPr>
        <w:t>kladribino</w:t>
      </w:r>
      <w:proofErr w:type="spellEnd"/>
      <w:r w:rsidRPr="008D3689">
        <w:rPr>
          <w:rFonts w:ascii="Times New Roman" w:eastAsia="Times New Roman" w:hAnsi="Times New Roman"/>
        </w:rPr>
        <w:t xml:space="preserve"> farmakologinius veikimo mechanizmus. Atliekant pelių patinų vaisingumo tyrimą, nustatyta išsigimusių vaisių su neišsivysčiusiomis galūnių dalimis </w:t>
      </w:r>
      <w:proofErr w:type="spellStart"/>
      <w:r w:rsidRPr="008D3689">
        <w:rPr>
          <w:rFonts w:ascii="Times New Roman" w:eastAsia="Times New Roman" w:hAnsi="Times New Roman"/>
        </w:rPr>
        <w:t>distaliau</w:t>
      </w:r>
      <w:proofErr w:type="spellEnd"/>
      <w:r w:rsidRPr="008D3689">
        <w:rPr>
          <w:rFonts w:ascii="Times New Roman" w:eastAsia="Times New Roman" w:hAnsi="Times New Roman"/>
        </w:rPr>
        <w:t xml:space="preserve"> žastikaulio ir (arba) šlaunikaulio. Šio tyrimo metu pažeistų pelių vaisių dažnis buvo toks pat kaip ir spontaniškai nustatytas </w:t>
      </w:r>
      <w:proofErr w:type="spellStart"/>
      <w:r w:rsidRPr="008D3689">
        <w:rPr>
          <w:rFonts w:ascii="Times New Roman" w:eastAsia="Times New Roman" w:hAnsi="Times New Roman"/>
        </w:rPr>
        <w:t>begalūnystės</w:t>
      </w:r>
      <w:proofErr w:type="spellEnd"/>
      <w:r w:rsidRPr="008D3689">
        <w:rPr>
          <w:rFonts w:ascii="Times New Roman" w:eastAsia="Times New Roman" w:hAnsi="Times New Roman"/>
        </w:rPr>
        <w:t xml:space="preserve"> ir </w:t>
      </w:r>
      <w:proofErr w:type="spellStart"/>
      <w:r w:rsidRPr="008D3689">
        <w:rPr>
          <w:rFonts w:ascii="Times New Roman" w:eastAsia="Times New Roman" w:hAnsi="Times New Roman"/>
        </w:rPr>
        <w:t>fokomelijos</w:t>
      </w:r>
      <w:proofErr w:type="spellEnd"/>
      <w:r w:rsidRPr="008D3689">
        <w:rPr>
          <w:rFonts w:ascii="Times New Roman" w:eastAsia="Times New Roman" w:hAnsi="Times New Roman"/>
        </w:rPr>
        <w:t xml:space="preserve"> dažnis šios padermės pelėms. Tačiau, atsižvelgiant į kladribino genotoksiškumą, negalima atmesti patino sąlygojamo poveikio, susijusio su galimu besidiferencijuojančių spermos ląstelių genetiniu pakitimu.</w:t>
      </w:r>
    </w:p>
    <w:p w14:paraId="5A779980" w14:textId="77777777"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p>
    <w:p w14:paraId="33EDEB94" w14:textId="5B151E7F"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Kladribinas neturėjo poveikio pelių patinų vaisingumui, tačiau nustatytas poveikis sėklidėms buvo sumažėjęs sėklidžių svoris ir padidėjęs nejudrių spermatozoidų skaičius. Beždžionėms taip pat nustatyta sėklidžių degeneracija ir grįžtamas spermatozoidų skaičiaus mažėjimas su greitai didėjančiu judrumu. Atliekant 1 metų trukmės po oda leidžiamo vaistinio preparato toksiškumo tyrimą, </w:t>
      </w:r>
      <w:proofErr w:type="spellStart"/>
      <w:r w:rsidRPr="008D3689">
        <w:rPr>
          <w:rFonts w:ascii="Times New Roman" w:eastAsia="Times New Roman" w:hAnsi="Times New Roman"/>
        </w:rPr>
        <w:lastRenderedPageBreak/>
        <w:t>histologiškai</w:t>
      </w:r>
      <w:proofErr w:type="spellEnd"/>
      <w:r w:rsidRPr="008D3689">
        <w:rPr>
          <w:rFonts w:ascii="Times New Roman" w:eastAsia="Times New Roman" w:hAnsi="Times New Roman"/>
        </w:rPr>
        <w:t xml:space="preserve"> sėklidžių degeneracija nustatyta tik vienam beždžionių patinui.</w:t>
      </w:r>
    </w:p>
    <w:p w14:paraId="1F92A5D9" w14:textId="77777777"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p>
    <w:p w14:paraId="0FA8132B" w14:textId="77777777" w:rsidR="00B05146" w:rsidRPr="008D3689" w:rsidRDefault="00B05146" w:rsidP="0052132C">
      <w:pPr>
        <w:keepNext/>
        <w:tabs>
          <w:tab w:val="left" w:pos="680"/>
        </w:tabs>
        <w:autoSpaceDE w:val="0"/>
        <w:autoSpaceDN w:val="0"/>
        <w:adjustRightInd w:val="0"/>
        <w:spacing w:after="0" w:line="240" w:lineRule="auto"/>
        <w:rPr>
          <w:rFonts w:ascii="Times New Roman" w:hAnsi="Times New Roman"/>
          <w:b/>
        </w:rPr>
      </w:pPr>
    </w:p>
    <w:p w14:paraId="31FC5FD6" w14:textId="41FFDC02" w:rsidR="00E0107B" w:rsidRPr="008D3689" w:rsidRDefault="00E0107B" w:rsidP="0052132C">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6.</w:t>
      </w:r>
      <w:r w:rsidRPr="008D3689">
        <w:rPr>
          <w:rFonts w:ascii="Times New Roman" w:hAnsi="Times New Roman"/>
        </w:rPr>
        <w:tab/>
      </w:r>
      <w:r w:rsidRPr="008D3689">
        <w:rPr>
          <w:rFonts w:ascii="Times New Roman" w:hAnsi="Times New Roman"/>
          <w:b/>
          <w:spacing w:val="2"/>
        </w:rPr>
        <w:t>FARMACINĖ INFORMACIJA</w:t>
      </w:r>
    </w:p>
    <w:p w14:paraId="39F55C73" w14:textId="77777777" w:rsidR="00E0107B" w:rsidRPr="008D3689" w:rsidRDefault="00E0107B" w:rsidP="0052132C">
      <w:pPr>
        <w:keepNext/>
        <w:autoSpaceDE w:val="0"/>
        <w:autoSpaceDN w:val="0"/>
        <w:adjustRightInd w:val="0"/>
        <w:spacing w:after="0" w:line="240" w:lineRule="auto"/>
        <w:rPr>
          <w:rFonts w:ascii="Times New Roman" w:eastAsia="Times New Roman" w:hAnsi="Times New Roman"/>
        </w:rPr>
      </w:pPr>
    </w:p>
    <w:p w14:paraId="14E87B1A" w14:textId="77777777" w:rsidR="00E0107B" w:rsidRPr="008D3689" w:rsidRDefault="00E0107B" w:rsidP="0052132C">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6.1</w:t>
      </w:r>
      <w:r w:rsidRPr="008D3689">
        <w:rPr>
          <w:rFonts w:ascii="Times New Roman" w:hAnsi="Times New Roman"/>
        </w:rPr>
        <w:tab/>
      </w:r>
      <w:r w:rsidRPr="008D3689">
        <w:rPr>
          <w:rFonts w:ascii="Times New Roman" w:hAnsi="Times New Roman"/>
          <w:b/>
        </w:rPr>
        <w:t>Pagalbinių medžiagų sąrašas</w:t>
      </w:r>
    </w:p>
    <w:p w14:paraId="35C74753" w14:textId="77777777" w:rsidR="00E0107B" w:rsidRPr="008D3689" w:rsidRDefault="00E0107B" w:rsidP="0052132C">
      <w:pPr>
        <w:keepNext/>
        <w:autoSpaceDE w:val="0"/>
        <w:autoSpaceDN w:val="0"/>
        <w:adjustRightInd w:val="0"/>
        <w:spacing w:after="0" w:line="240" w:lineRule="auto"/>
        <w:rPr>
          <w:rFonts w:ascii="Times New Roman" w:eastAsia="Times New Roman" w:hAnsi="Times New Roman"/>
        </w:rPr>
      </w:pPr>
    </w:p>
    <w:p w14:paraId="55B0E9C1" w14:textId="1B73B073" w:rsidR="00B05146" w:rsidRPr="008D3689" w:rsidRDefault="00B05146" w:rsidP="00B05146">
      <w:pPr>
        <w:widowControl w:val="0"/>
        <w:autoSpaceDE w:val="0"/>
        <w:autoSpaceDN w:val="0"/>
        <w:adjustRightInd w:val="0"/>
        <w:spacing w:after="0" w:line="240" w:lineRule="auto"/>
        <w:rPr>
          <w:rFonts w:ascii="Times New Roman" w:hAnsi="Times New Roman"/>
          <w:spacing w:val="2"/>
        </w:rPr>
      </w:pPr>
      <w:proofErr w:type="spellStart"/>
      <w:r w:rsidRPr="008D3689">
        <w:rPr>
          <w:rFonts w:ascii="Times New Roman" w:hAnsi="Times New Roman"/>
          <w:spacing w:val="2"/>
        </w:rPr>
        <w:t>Hidroksipropilbetadeksas</w:t>
      </w:r>
      <w:proofErr w:type="spellEnd"/>
    </w:p>
    <w:p w14:paraId="7F048300" w14:textId="58ECC47C" w:rsidR="00B05146" w:rsidRPr="008D3689" w:rsidRDefault="00B05146" w:rsidP="00B05146">
      <w:pPr>
        <w:widowControl w:val="0"/>
        <w:autoSpaceDE w:val="0"/>
        <w:autoSpaceDN w:val="0"/>
        <w:adjustRightInd w:val="0"/>
        <w:spacing w:after="0" w:line="240" w:lineRule="auto"/>
        <w:rPr>
          <w:rFonts w:ascii="Times New Roman" w:hAnsi="Times New Roman"/>
          <w:spacing w:val="2"/>
        </w:rPr>
      </w:pPr>
      <w:proofErr w:type="spellStart"/>
      <w:r w:rsidRPr="008D3689">
        <w:rPr>
          <w:rFonts w:ascii="Times New Roman" w:hAnsi="Times New Roman"/>
          <w:spacing w:val="2"/>
        </w:rPr>
        <w:t>Sorbitolis</w:t>
      </w:r>
      <w:proofErr w:type="spellEnd"/>
      <w:r w:rsidRPr="008D3689">
        <w:rPr>
          <w:rFonts w:ascii="Times New Roman" w:hAnsi="Times New Roman"/>
          <w:spacing w:val="2"/>
        </w:rPr>
        <w:t xml:space="preserve"> (E420)</w:t>
      </w:r>
    </w:p>
    <w:p w14:paraId="7C6A3CD6" w14:textId="2716E06F" w:rsidR="00EF14BD" w:rsidRPr="008D3689" w:rsidRDefault="00B05146" w:rsidP="00B05146">
      <w:pPr>
        <w:widowControl w:val="0"/>
        <w:autoSpaceDE w:val="0"/>
        <w:autoSpaceDN w:val="0"/>
        <w:adjustRightInd w:val="0"/>
        <w:spacing w:after="0" w:line="240" w:lineRule="auto"/>
        <w:rPr>
          <w:rFonts w:ascii="Times New Roman" w:hAnsi="Times New Roman"/>
          <w:spacing w:val="2"/>
        </w:rPr>
      </w:pPr>
      <w:r w:rsidRPr="008D3689">
        <w:rPr>
          <w:rFonts w:ascii="Times New Roman" w:hAnsi="Times New Roman"/>
          <w:spacing w:val="2"/>
        </w:rPr>
        <w:t xml:space="preserve">Magnio </w:t>
      </w:r>
      <w:proofErr w:type="spellStart"/>
      <w:r w:rsidRPr="008D3689">
        <w:rPr>
          <w:rFonts w:ascii="Times New Roman" w:hAnsi="Times New Roman"/>
          <w:spacing w:val="2"/>
        </w:rPr>
        <w:t>stearatas</w:t>
      </w:r>
      <w:proofErr w:type="spellEnd"/>
      <w:r w:rsidRPr="008D3689">
        <w:rPr>
          <w:rFonts w:ascii="Times New Roman" w:hAnsi="Times New Roman"/>
          <w:spacing w:val="2"/>
        </w:rPr>
        <w:t xml:space="preserve"> (E470b)</w:t>
      </w:r>
    </w:p>
    <w:p w14:paraId="7EA16365" w14:textId="77777777" w:rsidR="00B05146" w:rsidRPr="008D3689" w:rsidRDefault="00B05146" w:rsidP="00B05146">
      <w:pPr>
        <w:widowControl w:val="0"/>
        <w:autoSpaceDE w:val="0"/>
        <w:autoSpaceDN w:val="0"/>
        <w:adjustRightInd w:val="0"/>
        <w:spacing w:after="0" w:line="240" w:lineRule="auto"/>
        <w:rPr>
          <w:rFonts w:ascii="Times New Roman" w:eastAsia="Times New Roman" w:hAnsi="Times New Roman"/>
        </w:rPr>
      </w:pPr>
    </w:p>
    <w:p w14:paraId="0AE3CB2B" w14:textId="77777777" w:rsidR="00E0107B" w:rsidRPr="008D3689" w:rsidRDefault="00E0107B" w:rsidP="0006599A">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6.2</w:t>
      </w:r>
      <w:r w:rsidRPr="008D3689">
        <w:rPr>
          <w:rFonts w:ascii="Times New Roman" w:hAnsi="Times New Roman"/>
        </w:rPr>
        <w:tab/>
      </w:r>
      <w:r w:rsidRPr="008D3689">
        <w:rPr>
          <w:rFonts w:ascii="Times New Roman" w:hAnsi="Times New Roman"/>
          <w:b/>
        </w:rPr>
        <w:t>Nesuderinamumas</w:t>
      </w:r>
    </w:p>
    <w:p w14:paraId="5FF5F7BA" w14:textId="77777777" w:rsidR="00E0107B" w:rsidRPr="008D3689" w:rsidRDefault="00E0107B" w:rsidP="0006599A">
      <w:pPr>
        <w:keepNext/>
        <w:autoSpaceDE w:val="0"/>
        <w:autoSpaceDN w:val="0"/>
        <w:adjustRightInd w:val="0"/>
        <w:spacing w:after="0" w:line="240" w:lineRule="auto"/>
        <w:rPr>
          <w:rFonts w:ascii="Times New Roman" w:eastAsia="Times New Roman" w:hAnsi="Times New Roman"/>
        </w:rPr>
      </w:pPr>
    </w:p>
    <w:p w14:paraId="7A2D82DE"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r w:rsidRPr="008D3689">
        <w:rPr>
          <w:rFonts w:ascii="Times New Roman" w:hAnsi="Times New Roman"/>
          <w:spacing w:val="-1"/>
        </w:rPr>
        <w:t>Duomenys nebūtini.</w:t>
      </w:r>
    </w:p>
    <w:p w14:paraId="3F0278DB"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p>
    <w:p w14:paraId="5CE34D49" w14:textId="77777777" w:rsidR="00E0107B" w:rsidRPr="008D3689" w:rsidRDefault="00E0107B" w:rsidP="0006599A">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6.3</w:t>
      </w:r>
      <w:r w:rsidRPr="008D3689">
        <w:rPr>
          <w:rFonts w:ascii="Times New Roman" w:hAnsi="Times New Roman"/>
        </w:rPr>
        <w:tab/>
      </w:r>
      <w:r w:rsidRPr="008D3689">
        <w:rPr>
          <w:rFonts w:ascii="Times New Roman" w:hAnsi="Times New Roman"/>
          <w:b/>
        </w:rPr>
        <w:t>Tinkamumo laikas</w:t>
      </w:r>
    </w:p>
    <w:p w14:paraId="1718E0A9" w14:textId="77777777" w:rsidR="00E0107B" w:rsidRPr="008D3689" w:rsidRDefault="00E0107B" w:rsidP="0006599A">
      <w:pPr>
        <w:keepNext/>
        <w:autoSpaceDE w:val="0"/>
        <w:autoSpaceDN w:val="0"/>
        <w:adjustRightInd w:val="0"/>
        <w:spacing w:after="0" w:line="240" w:lineRule="auto"/>
        <w:rPr>
          <w:rFonts w:ascii="Times New Roman" w:eastAsia="Times New Roman" w:hAnsi="Times New Roman"/>
        </w:rPr>
      </w:pPr>
    </w:p>
    <w:p w14:paraId="306F5F87" w14:textId="045CC46C" w:rsidR="00E0107B" w:rsidRPr="008D3689" w:rsidRDefault="00B05146" w:rsidP="00E0107B">
      <w:pPr>
        <w:widowControl w:val="0"/>
        <w:autoSpaceDE w:val="0"/>
        <w:autoSpaceDN w:val="0"/>
        <w:adjustRightInd w:val="0"/>
        <w:spacing w:after="0" w:line="240" w:lineRule="auto"/>
        <w:rPr>
          <w:rFonts w:ascii="Times New Roman" w:eastAsia="Times New Roman" w:hAnsi="Times New Roman"/>
        </w:rPr>
      </w:pPr>
      <w:r w:rsidRPr="008D3689">
        <w:rPr>
          <w:rFonts w:ascii="Times New Roman" w:hAnsi="Times New Roman"/>
          <w:spacing w:val="1"/>
        </w:rPr>
        <w:t>3</w:t>
      </w:r>
      <w:r w:rsidR="00D85824" w:rsidRPr="008D3689">
        <w:rPr>
          <w:rFonts w:ascii="Times New Roman" w:hAnsi="Times New Roman"/>
          <w:spacing w:val="1"/>
        </w:rPr>
        <w:t xml:space="preserve"> metai.</w:t>
      </w:r>
    </w:p>
    <w:p w14:paraId="3BB0975C"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p>
    <w:p w14:paraId="00AB6BAF" w14:textId="77777777" w:rsidR="00E0107B" w:rsidRPr="008D3689" w:rsidRDefault="00E0107B" w:rsidP="0006599A">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6.4</w:t>
      </w:r>
      <w:r w:rsidRPr="008D3689">
        <w:rPr>
          <w:rFonts w:ascii="Times New Roman" w:hAnsi="Times New Roman"/>
        </w:rPr>
        <w:tab/>
      </w:r>
      <w:r w:rsidRPr="008D3689">
        <w:rPr>
          <w:rFonts w:ascii="Times New Roman" w:hAnsi="Times New Roman"/>
          <w:b/>
        </w:rPr>
        <w:t>Specialios laikymo sąlygos</w:t>
      </w:r>
    </w:p>
    <w:p w14:paraId="4B4EC216" w14:textId="77777777" w:rsidR="00E0107B" w:rsidRPr="008D3689" w:rsidRDefault="00E0107B" w:rsidP="0006599A">
      <w:pPr>
        <w:keepNext/>
        <w:autoSpaceDE w:val="0"/>
        <w:autoSpaceDN w:val="0"/>
        <w:adjustRightInd w:val="0"/>
        <w:spacing w:after="0" w:line="240" w:lineRule="auto"/>
        <w:rPr>
          <w:rFonts w:ascii="Times New Roman" w:eastAsia="Times New Roman" w:hAnsi="Times New Roman"/>
        </w:rPr>
      </w:pPr>
    </w:p>
    <w:p w14:paraId="57766416"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spacing w:val="-1"/>
        </w:rPr>
      </w:pPr>
      <w:r w:rsidRPr="008D3689">
        <w:rPr>
          <w:rFonts w:ascii="Times New Roman" w:hAnsi="Times New Roman"/>
          <w:spacing w:val="-1"/>
        </w:rPr>
        <w:t>Šiam vaistiniam preparatui specialių laikymo sąlygų nereikia.</w:t>
      </w:r>
    </w:p>
    <w:p w14:paraId="6F6C484C"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p>
    <w:p w14:paraId="281E7D47" w14:textId="77777777" w:rsidR="00E0107B" w:rsidRPr="008D3689" w:rsidRDefault="00E0107B" w:rsidP="00186B20">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6.5</w:t>
      </w:r>
      <w:r w:rsidRPr="008D3689">
        <w:rPr>
          <w:rFonts w:ascii="Times New Roman" w:hAnsi="Times New Roman"/>
        </w:rPr>
        <w:tab/>
      </w:r>
      <w:proofErr w:type="spellStart"/>
      <w:r w:rsidRPr="008D3689">
        <w:rPr>
          <w:rFonts w:ascii="Times New Roman" w:hAnsi="Times New Roman"/>
          <w:b/>
        </w:rPr>
        <w:t>Talpyklės</w:t>
      </w:r>
      <w:proofErr w:type="spellEnd"/>
      <w:r w:rsidRPr="008D3689">
        <w:rPr>
          <w:rFonts w:ascii="Times New Roman" w:hAnsi="Times New Roman"/>
          <w:b/>
        </w:rPr>
        <w:t xml:space="preserve"> pobūdis ir jos turinys</w:t>
      </w:r>
    </w:p>
    <w:p w14:paraId="34B8D566" w14:textId="3D2C0145" w:rsidR="00E0107B" w:rsidRPr="008D3689" w:rsidRDefault="00E0107B" w:rsidP="00186B20">
      <w:pPr>
        <w:keepNext/>
        <w:autoSpaceDE w:val="0"/>
        <w:autoSpaceDN w:val="0"/>
        <w:adjustRightInd w:val="0"/>
        <w:spacing w:after="0" w:line="240" w:lineRule="auto"/>
        <w:rPr>
          <w:rFonts w:ascii="Times New Roman" w:eastAsia="Times New Roman" w:hAnsi="Times New Roman"/>
        </w:rPr>
      </w:pPr>
    </w:p>
    <w:p w14:paraId="7BBDF6C3" w14:textId="6DA24829" w:rsidR="00BF4D66" w:rsidRPr="008D3689" w:rsidRDefault="00B05146" w:rsidP="00E0107B">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 xml:space="preserve">Kiekvienoje </w:t>
      </w:r>
      <w:proofErr w:type="spellStart"/>
      <w:r w:rsidRPr="008D3689">
        <w:rPr>
          <w:rFonts w:ascii="Times New Roman" w:eastAsia="Times New Roman" w:hAnsi="Times New Roman"/>
        </w:rPr>
        <w:t>Cladribine</w:t>
      </w:r>
      <w:proofErr w:type="spellEnd"/>
      <w:r w:rsidRPr="008D3689">
        <w:rPr>
          <w:rFonts w:ascii="Times New Roman" w:eastAsia="Times New Roman" w:hAnsi="Times New Roman"/>
        </w:rPr>
        <w:t xml:space="preserve"> </w:t>
      </w:r>
      <w:proofErr w:type="spellStart"/>
      <w:r w:rsidRPr="008D3689">
        <w:rPr>
          <w:rFonts w:ascii="Times New Roman" w:eastAsia="Times New Roman" w:hAnsi="Times New Roman"/>
        </w:rPr>
        <w:t>Zentiva</w:t>
      </w:r>
      <w:proofErr w:type="spellEnd"/>
      <w:r w:rsidRPr="008D3689">
        <w:rPr>
          <w:rFonts w:ascii="Times New Roman" w:eastAsia="Times New Roman" w:hAnsi="Times New Roman"/>
        </w:rPr>
        <w:t xml:space="preserve"> pakuotėje yra 1, 4, 6 arba 10 tablečių </w:t>
      </w:r>
      <w:r w:rsidR="00563BE1" w:rsidRPr="008D3689">
        <w:rPr>
          <w:rFonts w:ascii="Times New Roman" w:eastAsia="Times New Roman" w:hAnsi="Times New Roman"/>
        </w:rPr>
        <w:t>OPA/Al/PVC</w:t>
      </w:r>
      <w:r w:rsidR="00273828" w:rsidRPr="008D3689">
        <w:rPr>
          <w:rFonts w:ascii="Times New Roman" w:eastAsia="Times New Roman" w:hAnsi="Times New Roman"/>
        </w:rPr>
        <w:t>/</w:t>
      </w:r>
      <w:r w:rsidRPr="008D3689">
        <w:rPr>
          <w:rFonts w:ascii="Times New Roman" w:eastAsia="Times New Roman" w:hAnsi="Times New Roman"/>
        </w:rPr>
        <w:t>/Al</w:t>
      </w:r>
      <w:r w:rsidR="00563BE1" w:rsidRPr="008D3689">
        <w:rPr>
          <w:rFonts w:ascii="Times New Roman" w:eastAsia="Times New Roman" w:hAnsi="Times New Roman"/>
        </w:rPr>
        <w:t xml:space="preserve"> lizdinės</w:t>
      </w:r>
      <w:r w:rsidRPr="008D3689">
        <w:rPr>
          <w:rFonts w:ascii="Times New Roman" w:eastAsia="Times New Roman" w:hAnsi="Times New Roman"/>
        </w:rPr>
        <w:t>e</w:t>
      </w:r>
      <w:r w:rsidR="00563BE1" w:rsidRPr="008D3689">
        <w:rPr>
          <w:rFonts w:ascii="Times New Roman" w:eastAsia="Times New Roman" w:hAnsi="Times New Roman"/>
        </w:rPr>
        <w:t xml:space="preserve"> plokštelės</w:t>
      </w:r>
      <w:r w:rsidRPr="008D3689">
        <w:rPr>
          <w:rFonts w:ascii="Times New Roman" w:eastAsia="Times New Roman" w:hAnsi="Times New Roman"/>
        </w:rPr>
        <w:t>e</w:t>
      </w:r>
      <w:r w:rsidR="006119D9" w:rsidRPr="008D3689">
        <w:rPr>
          <w:rFonts w:ascii="Times New Roman" w:eastAsia="Times New Roman" w:hAnsi="Times New Roman"/>
        </w:rPr>
        <w:t>,</w:t>
      </w:r>
      <w:r w:rsidR="006119D9" w:rsidRPr="008D3689">
        <w:t xml:space="preserve"> </w:t>
      </w:r>
      <w:r w:rsidR="006119D9" w:rsidRPr="008D3689">
        <w:rPr>
          <w:rFonts w:ascii="Times New Roman" w:eastAsia="Times New Roman" w:hAnsi="Times New Roman"/>
        </w:rPr>
        <w:t>supakuotų į permatomą dėklą ir įdėtų į vaikų sunkiai atidaromą išorinę dėžutę.</w:t>
      </w:r>
    </w:p>
    <w:p w14:paraId="6AAA7C6D" w14:textId="29745164" w:rsidR="001533EC" w:rsidRPr="008D3689" w:rsidRDefault="001533EC" w:rsidP="00E0107B">
      <w:pPr>
        <w:widowControl w:val="0"/>
        <w:autoSpaceDE w:val="0"/>
        <w:autoSpaceDN w:val="0"/>
        <w:adjustRightInd w:val="0"/>
        <w:spacing w:after="0" w:line="240" w:lineRule="auto"/>
        <w:rPr>
          <w:rFonts w:ascii="Times New Roman" w:eastAsia="Times New Roman" w:hAnsi="Times New Roman"/>
        </w:rPr>
      </w:pPr>
    </w:p>
    <w:p w14:paraId="0573B1E0"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r w:rsidRPr="008D3689">
        <w:rPr>
          <w:rFonts w:ascii="Times New Roman" w:hAnsi="Times New Roman"/>
          <w:spacing w:val="-1"/>
        </w:rPr>
        <w:t>Gali būti tiekiamos ne visų dydžių pakuotės.</w:t>
      </w:r>
    </w:p>
    <w:p w14:paraId="427B96CC"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p>
    <w:p w14:paraId="1A54E156" w14:textId="77777777" w:rsidR="00E0107B" w:rsidRPr="008D3689" w:rsidRDefault="00E0107B" w:rsidP="00186B20">
      <w:pPr>
        <w:keepNext/>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 xml:space="preserve">6.6 </w:t>
      </w:r>
      <w:r w:rsidRPr="008D3689">
        <w:rPr>
          <w:rFonts w:ascii="Times New Roman" w:hAnsi="Times New Roman"/>
          <w:b/>
        </w:rPr>
        <w:tab/>
        <w:t>Specialūs reikalavimai atliekoms tvarkyti ir vaistiniam preparatui ruošti</w:t>
      </w:r>
    </w:p>
    <w:p w14:paraId="45554FD2" w14:textId="77777777" w:rsidR="00E0107B" w:rsidRPr="008D3689" w:rsidRDefault="00E0107B" w:rsidP="00186B20">
      <w:pPr>
        <w:keepNext/>
        <w:autoSpaceDE w:val="0"/>
        <w:autoSpaceDN w:val="0"/>
        <w:adjustRightInd w:val="0"/>
        <w:spacing w:after="0" w:line="240" w:lineRule="auto"/>
        <w:rPr>
          <w:rFonts w:ascii="Times New Roman" w:eastAsia="Times New Roman" w:hAnsi="Times New Roman"/>
        </w:rPr>
      </w:pPr>
    </w:p>
    <w:p w14:paraId="6C9C9E07" w14:textId="51E3E2BB"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r w:rsidRPr="008D3689">
        <w:rPr>
          <w:rFonts w:ascii="Times New Roman" w:hAnsi="Times New Roman"/>
          <w:szCs w:val="24"/>
        </w:rPr>
        <w:t>Nesuvartotą vaistinį preparatą ar atliekas reikia tvarkyti laikantis vietinių reikalavimų.</w:t>
      </w:r>
    </w:p>
    <w:p w14:paraId="4F6753B9"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p>
    <w:p w14:paraId="4A03D0AD"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rPr>
      </w:pPr>
    </w:p>
    <w:p w14:paraId="0F6948FA" w14:textId="77777777" w:rsidR="00E0107B" w:rsidRPr="008D3689" w:rsidRDefault="00E0107B" w:rsidP="00186B20">
      <w:pPr>
        <w:keepNext/>
        <w:widowControl w:val="0"/>
        <w:tabs>
          <w:tab w:val="left" w:pos="680"/>
        </w:tabs>
        <w:autoSpaceDE w:val="0"/>
        <w:autoSpaceDN w:val="0"/>
        <w:adjustRightInd w:val="0"/>
        <w:spacing w:after="0" w:line="240" w:lineRule="auto"/>
        <w:rPr>
          <w:rFonts w:ascii="Times New Roman" w:eastAsia="Times New Roman" w:hAnsi="Times New Roman"/>
        </w:rPr>
      </w:pPr>
      <w:r w:rsidRPr="008D3689">
        <w:rPr>
          <w:rFonts w:ascii="Times New Roman" w:hAnsi="Times New Roman"/>
          <w:b/>
        </w:rPr>
        <w:t>7.</w:t>
      </w:r>
      <w:r w:rsidRPr="008D3689">
        <w:rPr>
          <w:rFonts w:ascii="Times New Roman" w:hAnsi="Times New Roman"/>
        </w:rPr>
        <w:tab/>
      </w:r>
      <w:r w:rsidRPr="008D3689">
        <w:rPr>
          <w:rFonts w:ascii="Times New Roman" w:hAnsi="Times New Roman"/>
          <w:b/>
        </w:rPr>
        <w:t>REGISTRUOTOJAS</w:t>
      </w:r>
    </w:p>
    <w:p w14:paraId="55216746" w14:textId="77777777" w:rsidR="00E0107B" w:rsidRPr="008D3689" w:rsidRDefault="00E0107B" w:rsidP="00186B20">
      <w:pPr>
        <w:keepNext/>
        <w:widowControl w:val="0"/>
        <w:autoSpaceDE w:val="0"/>
        <w:autoSpaceDN w:val="0"/>
        <w:adjustRightInd w:val="0"/>
        <w:spacing w:after="0" w:line="240" w:lineRule="auto"/>
        <w:rPr>
          <w:rFonts w:ascii="Times New Roman" w:eastAsia="Times New Roman" w:hAnsi="Times New Roman"/>
        </w:rPr>
      </w:pPr>
    </w:p>
    <w:p w14:paraId="7F6C8D0E" w14:textId="7CAC5F5E" w:rsidR="00E0107B" w:rsidRPr="008D3689" w:rsidRDefault="00BF4D66" w:rsidP="00186B20">
      <w:pPr>
        <w:spacing w:after="0" w:line="240" w:lineRule="auto"/>
        <w:rPr>
          <w:rFonts w:ascii="Times New Roman" w:eastAsia="Times New Roman" w:hAnsi="Times New Roman"/>
          <w:color w:val="000000"/>
        </w:rPr>
      </w:pPr>
      <w:proofErr w:type="spellStart"/>
      <w:r w:rsidRPr="008D3689">
        <w:rPr>
          <w:rFonts w:ascii="Times New Roman" w:eastAsia="Times New Roman" w:hAnsi="Times New Roman"/>
          <w:color w:val="000000"/>
        </w:rPr>
        <w:t>Zentiva</w:t>
      </w:r>
      <w:proofErr w:type="spellEnd"/>
      <w:r w:rsidRPr="008D3689">
        <w:rPr>
          <w:rFonts w:ascii="Times New Roman" w:eastAsia="Times New Roman" w:hAnsi="Times New Roman"/>
          <w:color w:val="000000"/>
        </w:rPr>
        <w:t xml:space="preserve">, </w:t>
      </w:r>
      <w:proofErr w:type="spellStart"/>
      <w:r w:rsidRPr="008D3689">
        <w:rPr>
          <w:rFonts w:ascii="Times New Roman" w:eastAsia="Times New Roman" w:hAnsi="Times New Roman"/>
          <w:color w:val="000000"/>
        </w:rPr>
        <w:t>k.s</w:t>
      </w:r>
      <w:proofErr w:type="spellEnd"/>
      <w:r w:rsidRPr="008D3689">
        <w:rPr>
          <w:rFonts w:ascii="Times New Roman" w:eastAsia="Times New Roman" w:hAnsi="Times New Roman"/>
          <w:color w:val="000000"/>
        </w:rPr>
        <w:t>.</w:t>
      </w:r>
    </w:p>
    <w:p w14:paraId="10C489E0" w14:textId="77777777" w:rsidR="00BF4D66" w:rsidRPr="008D3689" w:rsidRDefault="00BF4D66" w:rsidP="00186B20">
      <w:pPr>
        <w:spacing w:after="0" w:line="240" w:lineRule="auto"/>
        <w:rPr>
          <w:rFonts w:ascii="Times New Roman" w:hAnsi="Times New Roman"/>
        </w:rPr>
      </w:pPr>
      <w:r w:rsidRPr="008D3689">
        <w:rPr>
          <w:rFonts w:ascii="Times New Roman" w:hAnsi="Times New Roman"/>
        </w:rPr>
        <w:t xml:space="preserve">U </w:t>
      </w:r>
      <w:proofErr w:type="spellStart"/>
      <w:r w:rsidRPr="008D3689">
        <w:rPr>
          <w:rFonts w:ascii="Times New Roman" w:hAnsi="Times New Roman"/>
        </w:rPr>
        <w:t>kabelovny</w:t>
      </w:r>
      <w:proofErr w:type="spellEnd"/>
      <w:r w:rsidRPr="008D3689">
        <w:rPr>
          <w:rFonts w:ascii="Times New Roman" w:hAnsi="Times New Roman"/>
        </w:rPr>
        <w:t xml:space="preserve"> 130</w:t>
      </w:r>
    </w:p>
    <w:p w14:paraId="5EEA0C8C" w14:textId="77777777" w:rsidR="00BF4D66" w:rsidRPr="008D3689" w:rsidRDefault="00BF4D66" w:rsidP="00186B20">
      <w:pPr>
        <w:spacing w:after="0" w:line="240" w:lineRule="auto"/>
        <w:rPr>
          <w:rFonts w:ascii="Times New Roman" w:hAnsi="Times New Roman"/>
        </w:rPr>
      </w:pPr>
      <w:proofErr w:type="spellStart"/>
      <w:r w:rsidRPr="008D3689">
        <w:rPr>
          <w:rFonts w:ascii="Times New Roman" w:hAnsi="Times New Roman"/>
        </w:rPr>
        <w:t>Dolní</w:t>
      </w:r>
      <w:proofErr w:type="spellEnd"/>
      <w:r w:rsidRPr="008D3689">
        <w:rPr>
          <w:rFonts w:ascii="Times New Roman" w:hAnsi="Times New Roman"/>
        </w:rPr>
        <w:t xml:space="preserve"> </w:t>
      </w:r>
      <w:proofErr w:type="spellStart"/>
      <w:r w:rsidRPr="008D3689">
        <w:rPr>
          <w:rFonts w:ascii="Times New Roman" w:hAnsi="Times New Roman"/>
        </w:rPr>
        <w:t>Měcholupy</w:t>
      </w:r>
      <w:proofErr w:type="spellEnd"/>
    </w:p>
    <w:p w14:paraId="53F03D36" w14:textId="77777777" w:rsidR="00BF4D66" w:rsidRPr="008D3689" w:rsidRDefault="00BF4D66" w:rsidP="00186B20">
      <w:pPr>
        <w:spacing w:after="0" w:line="240" w:lineRule="auto"/>
        <w:rPr>
          <w:rFonts w:ascii="Times New Roman" w:hAnsi="Times New Roman"/>
        </w:rPr>
      </w:pPr>
      <w:r w:rsidRPr="008D3689">
        <w:rPr>
          <w:rFonts w:ascii="Times New Roman" w:hAnsi="Times New Roman"/>
        </w:rPr>
        <w:t>102 37 Praha 10</w:t>
      </w:r>
    </w:p>
    <w:p w14:paraId="7BD392D4" w14:textId="03A8D670" w:rsidR="00BF4D66" w:rsidRPr="008D3689" w:rsidRDefault="00BF4D66" w:rsidP="00E0107B">
      <w:pPr>
        <w:spacing w:after="0" w:line="240" w:lineRule="auto"/>
        <w:rPr>
          <w:rFonts w:ascii="Times New Roman" w:eastAsia="Times New Roman" w:hAnsi="Times New Roman"/>
          <w:color w:val="000000"/>
        </w:rPr>
      </w:pPr>
      <w:r w:rsidRPr="008D3689">
        <w:rPr>
          <w:rFonts w:ascii="Times New Roman" w:eastAsia="Times New Roman" w:hAnsi="Times New Roman"/>
          <w:color w:val="000000"/>
        </w:rPr>
        <w:t>Čekija</w:t>
      </w:r>
    </w:p>
    <w:p w14:paraId="7F373D3B" w14:textId="77777777" w:rsidR="00BF4D66" w:rsidRPr="008D3689" w:rsidRDefault="00BF4D66" w:rsidP="00E0107B">
      <w:pPr>
        <w:spacing w:after="0" w:line="240" w:lineRule="auto"/>
        <w:rPr>
          <w:rFonts w:ascii="Times New Roman" w:eastAsia="Times New Roman" w:hAnsi="Times New Roman"/>
          <w:color w:val="000000"/>
        </w:rPr>
      </w:pPr>
    </w:p>
    <w:p w14:paraId="026C4D1F" w14:textId="77777777" w:rsidR="00E0107B" w:rsidRPr="008D3689" w:rsidRDefault="00E0107B" w:rsidP="00E0107B">
      <w:pPr>
        <w:spacing w:after="0" w:line="240" w:lineRule="auto"/>
        <w:rPr>
          <w:rFonts w:ascii="Times New Roman" w:eastAsia="Times New Roman" w:hAnsi="Times New Roman"/>
          <w:snapToGrid w:val="0"/>
          <w:lang w:eastAsia="en-US" w:bidi="ar-SA"/>
        </w:rPr>
      </w:pPr>
    </w:p>
    <w:p w14:paraId="0FD75BA2" w14:textId="77777777" w:rsidR="00E0107B" w:rsidRPr="008D3689" w:rsidRDefault="00E0107B" w:rsidP="00E0107B">
      <w:pPr>
        <w:keepNext/>
        <w:keepLines/>
        <w:tabs>
          <w:tab w:val="left" w:pos="567"/>
        </w:tabs>
        <w:spacing w:after="0" w:line="240" w:lineRule="auto"/>
        <w:outlineLvl w:val="2"/>
        <w:rPr>
          <w:rFonts w:ascii="Times New Roman" w:eastAsia="Times New Roman" w:hAnsi="Times New Roman"/>
          <w:b/>
          <w:bCs/>
          <w:snapToGrid w:val="0"/>
          <w:lang w:bidi="ar-SA"/>
        </w:rPr>
      </w:pPr>
      <w:r w:rsidRPr="008D3689">
        <w:rPr>
          <w:rFonts w:ascii="Times New Roman" w:eastAsia="Times New Roman" w:hAnsi="Times New Roman"/>
          <w:b/>
          <w:bCs/>
          <w:snapToGrid w:val="0"/>
          <w:lang w:bidi="ar-SA"/>
        </w:rPr>
        <w:t>8.</w:t>
      </w:r>
      <w:r w:rsidRPr="008D3689">
        <w:rPr>
          <w:rFonts w:ascii="Times New Roman" w:eastAsia="Times New Roman" w:hAnsi="Times New Roman"/>
          <w:b/>
          <w:bCs/>
          <w:snapToGrid w:val="0"/>
          <w:lang w:bidi="ar-SA"/>
        </w:rPr>
        <w:tab/>
        <w:t xml:space="preserve">REGISTRACIJOS PAŽYMĖJIMO NUMERIS (-IAI) </w:t>
      </w:r>
    </w:p>
    <w:p w14:paraId="53E30043" w14:textId="77777777" w:rsidR="00E0107B" w:rsidRPr="008D3689" w:rsidRDefault="00E0107B" w:rsidP="00E0107B">
      <w:pPr>
        <w:spacing w:after="0" w:line="240" w:lineRule="auto"/>
        <w:rPr>
          <w:rFonts w:ascii="Times New Roman" w:eastAsia="Times New Roman" w:hAnsi="Times New Roman"/>
          <w:snapToGrid w:val="0"/>
          <w:lang w:eastAsia="en-US" w:bidi="ar-SA"/>
        </w:rPr>
      </w:pPr>
    </w:p>
    <w:p w14:paraId="339FDA60" w14:textId="77777777" w:rsidR="005E66EC" w:rsidRPr="005E66EC" w:rsidRDefault="005E66EC" w:rsidP="005E66EC">
      <w:pPr>
        <w:spacing w:after="0" w:line="240" w:lineRule="auto"/>
        <w:rPr>
          <w:rFonts w:ascii="Times New Roman" w:eastAsia="Times New Roman" w:hAnsi="Times New Roman"/>
          <w:snapToGrid w:val="0"/>
          <w:lang w:eastAsia="en-US" w:bidi="ar-SA"/>
        </w:rPr>
      </w:pPr>
      <w:r w:rsidRPr="005E66EC">
        <w:rPr>
          <w:rFonts w:ascii="Times New Roman" w:eastAsia="Times New Roman" w:hAnsi="Times New Roman"/>
          <w:snapToGrid w:val="0"/>
          <w:lang w:eastAsia="en-US" w:bidi="ar-SA"/>
        </w:rPr>
        <w:t>LT/1/26/6161/001 – N1</w:t>
      </w:r>
    </w:p>
    <w:p w14:paraId="168950E5" w14:textId="77777777" w:rsidR="005E66EC" w:rsidRPr="005E66EC" w:rsidRDefault="005E66EC" w:rsidP="005E66EC">
      <w:pPr>
        <w:spacing w:after="0" w:line="240" w:lineRule="auto"/>
        <w:rPr>
          <w:rFonts w:ascii="Times New Roman" w:eastAsia="Times New Roman" w:hAnsi="Times New Roman"/>
          <w:snapToGrid w:val="0"/>
          <w:lang w:eastAsia="en-US" w:bidi="ar-SA"/>
        </w:rPr>
      </w:pPr>
      <w:r w:rsidRPr="005E66EC">
        <w:rPr>
          <w:rFonts w:ascii="Times New Roman" w:eastAsia="Times New Roman" w:hAnsi="Times New Roman"/>
          <w:snapToGrid w:val="0"/>
          <w:lang w:eastAsia="en-US" w:bidi="ar-SA"/>
        </w:rPr>
        <w:t>LT/1/26/6161/002 – N4</w:t>
      </w:r>
    </w:p>
    <w:p w14:paraId="2CF127A0" w14:textId="77777777" w:rsidR="005E66EC" w:rsidRPr="005E66EC" w:rsidRDefault="005E66EC" w:rsidP="005E66EC">
      <w:pPr>
        <w:spacing w:after="0" w:line="240" w:lineRule="auto"/>
        <w:rPr>
          <w:rFonts w:ascii="Times New Roman" w:eastAsia="Times New Roman" w:hAnsi="Times New Roman"/>
          <w:snapToGrid w:val="0"/>
          <w:lang w:eastAsia="en-US" w:bidi="ar-SA"/>
        </w:rPr>
      </w:pPr>
      <w:r w:rsidRPr="005E66EC">
        <w:rPr>
          <w:rFonts w:ascii="Times New Roman" w:eastAsia="Times New Roman" w:hAnsi="Times New Roman"/>
          <w:snapToGrid w:val="0"/>
          <w:lang w:eastAsia="en-US" w:bidi="ar-SA"/>
        </w:rPr>
        <w:t>LT/1/26/6161/003 – N6</w:t>
      </w:r>
    </w:p>
    <w:p w14:paraId="5A535047" w14:textId="3A89F513" w:rsidR="002042E8" w:rsidRPr="008D3689" w:rsidRDefault="005E66EC" w:rsidP="005E66EC">
      <w:pPr>
        <w:spacing w:after="0" w:line="240" w:lineRule="auto"/>
        <w:rPr>
          <w:rFonts w:ascii="Times New Roman" w:eastAsia="Times New Roman" w:hAnsi="Times New Roman"/>
          <w:snapToGrid w:val="0"/>
          <w:lang w:eastAsia="en-US" w:bidi="ar-SA"/>
        </w:rPr>
      </w:pPr>
      <w:r w:rsidRPr="005E66EC">
        <w:rPr>
          <w:rFonts w:ascii="Times New Roman" w:eastAsia="Times New Roman" w:hAnsi="Times New Roman"/>
          <w:snapToGrid w:val="0"/>
          <w:lang w:eastAsia="en-US" w:bidi="ar-SA"/>
        </w:rPr>
        <w:t>LT/1/26/6161/004 – N10</w:t>
      </w:r>
    </w:p>
    <w:p w14:paraId="70A01B90" w14:textId="77777777" w:rsidR="007F1E1D" w:rsidRPr="008D3689" w:rsidRDefault="007F1E1D" w:rsidP="002042E8">
      <w:pPr>
        <w:spacing w:after="0" w:line="240" w:lineRule="auto"/>
        <w:rPr>
          <w:rFonts w:ascii="Times New Roman" w:eastAsia="Times New Roman" w:hAnsi="Times New Roman"/>
          <w:snapToGrid w:val="0"/>
          <w:lang w:eastAsia="en-US" w:bidi="ar-SA"/>
        </w:rPr>
      </w:pPr>
    </w:p>
    <w:p w14:paraId="5AA935FC" w14:textId="77777777" w:rsidR="00E0107B" w:rsidRPr="008D3689" w:rsidRDefault="00E0107B" w:rsidP="00E0107B">
      <w:pPr>
        <w:spacing w:after="0" w:line="240" w:lineRule="auto"/>
        <w:rPr>
          <w:rFonts w:ascii="Times New Roman" w:eastAsia="Times New Roman" w:hAnsi="Times New Roman"/>
          <w:snapToGrid w:val="0"/>
          <w:lang w:eastAsia="en-US" w:bidi="ar-SA"/>
        </w:rPr>
      </w:pPr>
    </w:p>
    <w:p w14:paraId="2888FB4F" w14:textId="77777777" w:rsidR="00E0107B" w:rsidRPr="008D3689" w:rsidRDefault="00E0107B" w:rsidP="00E0107B">
      <w:pPr>
        <w:keepNext/>
        <w:keepLines/>
        <w:tabs>
          <w:tab w:val="left" w:pos="567"/>
        </w:tabs>
        <w:spacing w:after="0" w:line="240" w:lineRule="auto"/>
        <w:outlineLvl w:val="2"/>
        <w:rPr>
          <w:rFonts w:ascii="Times New Roman" w:eastAsia="Times New Roman" w:hAnsi="Times New Roman"/>
          <w:b/>
          <w:bCs/>
          <w:snapToGrid w:val="0"/>
          <w:lang w:bidi="ar-SA"/>
        </w:rPr>
      </w:pPr>
      <w:r w:rsidRPr="008D3689">
        <w:rPr>
          <w:rFonts w:ascii="Times New Roman" w:eastAsia="Times New Roman" w:hAnsi="Times New Roman"/>
          <w:b/>
          <w:bCs/>
          <w:snapToGrid w:val="0"/>
          <w:lang w:bidi="ar-SA"/>
        </w:rPr>
        <w:t>9.</w:t>
      </w:r>
      <w:r w:rsidRPr="008D3689">
        <w:rPr>
          <w:rFonts w:ascii="Times New Roman" w:eastAsia="Times New Roman" w:hAnsi="Times New Roman"/>
          <w:b/>
          <w:bCs/>
          <w:snapToGrid w:val="0"/>
          <w:lang w:bidi="ar-SA"/>
        </w:rPr>
        <w:tab/>
        <w:t>REGISTRAVIMO / PERREGISTRAVIMO DATA</w:t>
      </w:r>
    </w:p>
    <w:p w14:paraId="2A1DDBB8" w14:textId="77777777" w:rsidR="00E0107B" w:rsidRPr="008D3689" w:rsidRDefault="00E0107B" w:rsidP="00E0107B">
      <w:pPr>
        <w:spacing w:after="0" w:line="240" w:lineRule="auto"/>
        <w:rPr>
          <w:rFonts w:ascii="Times New Roman" w:eastAsia="Times New Roman" w:hAnsi="Times New Roman"/>
          <w:snapToGrid w:val="0"/>
          <w:lang w:eastAsia="en-US" w:bidi="ar-SA"/>
        </w:rPr>
      </w:pPr>
    </w:p>
    <w:p w14:paraId="5682E966" w14:textId="196F6E56" w:rsidR="00BF4D66" w:rsidRPr="008D3689" w:rsidRDefault="00E0107B" w:rsidP="00BF4D66">
      <w:pPr>
        <w:tabs>
          <w:tab w:val="left" w:pos="1296"/>
        </w:tabs>
        <w:snapToGrid w:val="0"/>
        <w:spacing w:after="0" w:line="240" w:lineRule="auto"/>
        <w:rPr>
          <w:rFonts w:ascii="Times New Roman" w:eastAsia="Times New Roman" w:hAnsi="Times New Roman"/>
          <w:snapToGrid w:val="0"/>
          <w:lang w:eastAsia="en-US" w:bidi="ar-SA"/>
        </w:rPr>
      </w:pPr>
      <w:r w:rsidRPr="008D3689">
        <w:rPr>
          <w:rFonts w:ascii="Times New Roman" w:eastAsia="Times New Roman" w:hAnsi="Times New Roman"/>
          <w:szCs w:val="24"/>
          <w:lang w:eastAsia="en-US" w:bidi="ar-SA"/>
        </w:rPr>
        <w:t>Registravimo data</w:t>
      </w:r>
      <w:r w:rsidR="00827282" w:rsidRPr="008D3689">
        <w:rPr>
          <w:rFonts w:ascii="Times New Roman" w:eastAsia="Times New Roman" w:hAnsi="Times New Roman"/>
          <w:szCs w:val="24"/>
          <w:lang w:eastAsia="en-US" w:bidi="ar-SA"/>
        </w:rPr>
        <w:t xml:space="preserve"> </w:t>
      </w:r>
      <w:r w:rsidR="005E66EC">
        <w:rPr>
          <w:rFonts w:ascii="Times New Roman" w:eastAsia="Times New Roman" w:hAnsi="Times New Roman"/>
          <w:szCs w:val="24"/>
          <w:lang w:eastAsia="en-US" w:bidi="ar-SA"/>
        </w:rPr>
        <w:t>2026 m. spalio 2 d.</w:t>
      </w:r>
    </w:p>
    <w:p w14:paraId="7740D9CC" w14:textId="7EB4CE9D" w:rsidR="00E0107B" w:rsidRPr="008D3689" w:rsidRDefault="00E0107B" w:rsidP="00E0107B">
      <w:pPr>
        <w:spacing w:after="0" w:line="240" w:lineRule="auto"/>
        <w:rPr>
          <w:rFonts w:ascii="Times New Roman" w:eastAsia="Times New Roman" w:hAnsi="Times New Roman"/>
          <w:snapToGrid w:val="0"/>
          <w:lang w:eastAsia="en-US" w:bidi="ar-SA"/>
        </w:rPr>
      </w:pPr>
    </w:p>
    <w:p w14:paraId="0DF06EF5" w14:textId="77777777" w:rsidR="00E0107B" w:rsidRPr="008D3689" w:rsidRDefault="00E0107B" w:rsidP="00E0107B">
      <w:pPr>
        <w:spacing w:after="0" w:line="240" w:lineRule="auto"/>
        <w:rPr>
          <w:rFonts w:ascii="Times New Roman" w:eastAsia="Times New Roman" w:hAnsi="Times New Roman"/>
          <w:snapToGrid w:val="0"/>
          <w:lang w:eastAsia="en-US" w:bidi="ar-SA"/>
        </w:rPr>
      </w:pPr>
    </w:p>
    <w:p w14:paraId="589CCB67" w14:textId="77777777" w:rsidR="00E0107B" w:rsidRPr="008D3689" w:rsidRDefault="00E0107B" w:rsidP="00BF4D66">
      <w:pPr>
        <w:keepNext/>
        <w:widowControl w:val="0"/>
        <w:tabs>
          <w:tab w:val="left" w:pos="567"/>
        </w:tabs>
        <w:spacing w:after="0" w:line="240" w:lineRule="auto"/>
        <w:outlineLvl w:val="2"/>
        <w:rPr>
          <w:rFonts w:ascii="Times New Roman" w:eastAsia="Times New Roman" w:hAnsi="Times New Roman"/>
          <w:b/>
          <w:bCs/>
          <w:snapToGrid w:val="0"/>
          <w:lang w:bidi="ar-SA"/>
        </w:rPr>
      </w:pPr>
      <w:r w:rsidRPr="008D3689">
        <w:rPr>
          <w:rFonts w:ascii="Times New Roman" w:eastAsia="Times New Roman" w:hAnsi="Times New Roman"/>
          <w:b/>
          <w:bCs/>
          <w:snapToGrid w:val="0"/>
          <w:lang w:bidi="ar-SA"/>
        </w:rPr>
        <w:t>10.</w:t>
      </w:r>
      <w:r w:rsidRPr="008D3689">
        <w:rPr>
          <w:rFonts w:ascii="Times New Roman" w:eastAsia="Times New Roman" w:hAnsi="Times New Roman"/>
          <w:b/>
          <w:bCs/>
          <w:snapToGrid w:val="0"/>
          <w:lang w:bidi="ar-SA"/>
        </w:rPr>
        <w:tab/>
        <w:t>TEKSTO PERŽIŪROS DATA</w:t>
      </w:r>
    </w:p>
    <w:p w14:paraId="12341EBD" w14:textId="5CA7FEAB" w:rsidR="00E0107B" w:rsidRPr="008D3689" w:rsidRDefault="00E0107B" w:rsidP="00BF4D66">
      <w:pPr>
        <w:keepNext/>
        <w:widowControl w:val="0"/>
        <w:spacing w:after="0" w:line="240" w:lineRule="auto"/>
        <w:rPr>
          <w:rFonts w:ascii="Times New Roman" w:eastAsia="Times New Roman" w:hAnsi="Times New Roman"/>
          <w:snapToGrid w:val="0"/>
          <w:lang w:eastAsia="en-US" w:bidi="ar-SA"/>
        </w:rPr>
      </w:pPr>
    </w:p>
    <w:p w14:paraId="49B3314A" w14:textId="72E02B31" w:rsidR="007F1E1D" w:rsidRPr="008D3689" w:rsidRDefault="005E66EC" w:rsidP="00E0107B">
      <w:pPr>
        <w:spacing w:after="0" w:line="240" w:lineRule="auto"/>
        <w:rPr>
          <w:rFonts w:ascii="Times New Roman" w:eastAsia="Times New Roman" w:hAnsi="Times New Roman"/>
          <w:szCs w:val="24"/>
          <w:lang w:eastAsia="en-US" w:bidi="ar-SA"/>
        </w:rPr>
      </w:pPr>
      <w:r>
        <w:rPr>
          <w:rFonts w:ascii="Times New Roman" w:eastAsia="Times New Roman" w:hAnsi="Times New Roman"/>
          <w:szCs w:val="24"/>
          <w:lang w:eastAsia="en-US" w:bidi="ar-SA"/>
        </w:rPr>
        <w:t>2026 m. spalio 2 d.</w:t>
      </w:r>
    </w:p>
    <w:p w14:paraId="463EF04D" w14:textId="77777777" w:rsidR="00510653" w:rsidRPr="008D3689" w:rsidRDefault="00510653" w:rsidP="00E0107B">
      <w:pPr>
        <w:spacing w:after="0" w:line="240" w:lineRule="auto"/>
        <w:rPr>
          <w:rFonts w:ascii="Times New Roman" w:eastAsia="Times New Roman" w:hAnsi="Times New Roman"/>
          <w:snapToGrid w:val="0"/>
          <w:lang w:eastAsia="en-US" w:bidi="ar-SA"/>
        </w:rPr>
      </w:pPr>
    </w:p>
    <w:p w14:paraId="3DCFE9A7" w14:textId="77777777" w:rsidR="006119D9" w:rsidRPr="008D3689" w:rsidRDefault="006119D9" w:rsidP="006119D9">
      <w:pPr>
        <w:tabs>
          <w:tab w:val="left" w:pos="5954"/>
          <w:tab w:val="left" w:pos="6237"/>
          <w:tab w:val="left" w:pos="6663"/>
          <w:tab w:val="left" w:pos="6946"/>
        </w:tabs>
        <w:spacing w:after="0" w:line="240" w:lineRule="auto"/>
        <w:rPr>
          <w:rFonts w:ascii="Times New Roman" w:eastAsia="SimSun" w:hAnsi="Times New Roman"/>
          <w:lang w:eastAsia="en-US" w:bidi="ar-SA"/>
        </w:rPr>
      </w:pPr>
      <w:r w:rsidRPr="008D3689">
        <w:rPr>
          <w:rFonts w:ascii="Times New Roman" w:eastAsia="SimSun" w:hAnsi="Times New Roman"/>
          <w:lang w:eastAsia="en-US" w:bidi="ar-SA"/>
        </w:rPr>
        <w:t xml:space="preserve">Išsami informacija apie šį vaistinį preparatą pateikiama Valstybinės vaistų kontrolės tarnybos prie Lietuvos Respublikos sveikatos apsaugos ministerijos tinklalapyje </w:t>
      </w:r>
      <w:bookmarkStart w:id="0" w:name="_Hlk174387399"/>
      <w:r w:rsidRPr="008D3689">
        <w:rPr>
          <w:rFonts w:ascii="Times New Roman" w:eastAsia="Times New Roman" w:hAnsi="Times New Roman"/>
          <w:sz w:val="24"/>
          <w:szCs w:val="20"/>
          <w:lang w:eastAsia="en-US" w:bidi="ar-SA"/>
        </w:rPr>
        <w:fldChar w:fldCharType="begin"/>
      </w:r>
      <w:r w:rsidRPr="008D3689">
        <w:rPr>
          <w:rFonts w:ascii="Times New Roman" w:eastAsia="Times New Roman" w:hAnsi="Times New Roman"/>
          <w:sz w:val="24"/>
          <w:szCs w:val="20"/>
          <w:lang w:eastAsia="en-US" w:bidi="ar-SA"/>
        </w:rPr>
        <w:instrText>HYPERLINK "https://vvkt.lrv.lt/lt/"</w:instrText>
      </w:r>
      <w:r w:rsidRPr="008D3689">
        <w:rPr>
          <w:rFonts w:ascii="Times New Roman" w:eastAsia="Times New Roman" w:hAnsi="Times New Roman"/>
          <w:sz w:val="24"/>
          <w:szCs w:val="20"/>
          <w:lang w:eastAsia="en-US" w:bidi="ar-SA"/>
        </w:rPr>
      </w:r>
      <w:r w:rsidRPr="008D3689">
        <w:rPr>
          <w:rFonts w:ascii="Times New Roman" w:eastAsia="Times New Roman" w:hAnsi="Times New Roman"/>
          <w:sz w:val="24"/>
          <w:szCs w:val="20"/>
          <w:lang w:eastAsia="en-US" w:bidi="ar-SA"/>
        </w:rPr>
        <w:fldChar w:fldCharType="separate"/>
      </w:r>
      <w:r w:rsidRPr="008D3689">
        <w:rPr>
          <w:rFonts w:ascii="Times New Roman" w:eastAsia="SimSun" w:hAnsi="Times New Roman"/>
          <w:color w:val="0000FF"/>
          <w:u w:val="single"/>
          <w:lang w:eastAsia="en-US" w:bidi="ar-SA"/>
        </w:rPr>
        <w:t>https://vvkt.lrv.lt/lt/</w:t>
      </w:r>
      <w:r w:rsidRPr="008D3689">
        <w:rPr>
          <w:rFonts w:ascii="Times New Roman" w:eastAsia="SimSun" w:hAnsi="Times New Roman"/>
          <w:color w:val="0000FF"/>
          <w:u w:val="single"/>
          <w:lang w:eastAsia="en-US" w:bidi="ar-SA"/>
        </w:rPr>
        <w:fldChar w:fldCharType="end"/>
      </w:r>
      <w:r w:rsidRPr="008D3689">
        <w:rPr>
          <w:rFonts w:ascii="Times New Roman" w:eastAsia="SimSun" w:hAnsi="Times New Roman"/>
          <w:lang w:eastAsia="en-US" w:bidi="ar-SA"/>
        </w:rPr>
        <w:t>.</w:t>
      </w:r>
      <w:bookmarkEnd w:id="0"/>
    </w:p>
    <w:p w14:paraId="09E0DD27"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1290E3EF" w14:textId="77777777" w:rsidR="00E0107B" w:rsidRPr="008D3689" w:rsidRDefault="00E0107B" w:rsidP="00E0107B">
      <w:pPr>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br w:type="page"/>
      </w:r>
    </w:p>
    <w:p w14:paraId="5B84F53B"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16C0B51F"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79F1342F"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356BEBAE"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083D4EC0"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3302DBBD"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0FB4C026"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243C2728"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32B6E999"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2E2C51AC"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75460B13"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1B23BEB5"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4557E152"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576BF023"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62E85763"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066D67A8"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2E2E40B8" w14:textId="77777777" w:rsidR="00E0107B" w:rsidRPr="008D3689"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3F759E86" w14:textId="77777777" w:rsidR="00E0107B" w:rsidRPr="008D3689"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1E4F3FB1" w14:textId="77777777" w:rsidR="00E0107B" w:rsidRPr="008D3689"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614B27F0" w14:textId="77777777" w:rsidR="00E0107B" w:rsidRPr="008D3689"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1B481CB3" w14:textId="77777777" w:rsidR="00E0107B" w:rsidRPr="008D3689"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3881B1D4" w14:textId="77777777" w:rsidR="00E0107B" w:rsidRPr="008D3689"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628FF1B3" w14:textId="77777777" w:rsidR="00E0107B" w:rsidRPr="008D3689" w:rsidRDefault="00E0107B" w:rsidP="00E0107B">
      <w:pPr>
        <w:tabs>
          <w:tab w:val="left" w:pos="567"/>
        </w:tabs>
        <w:spacing w:after="0" w:line="260" w:lineRule="exact"/>
        <w:jc w:val="center"/>
        <w:rPr>
          <w:rFonts w:ascii="Times New Roman" w:eastAsia="Times New Roman" w:hAnsi="Times New Roman"/>
          <w:b/>
          <w:snapToGrid w:val="0"/>
          <w:lang w:eastAsia="en-US" w:bidi="ar-SA"/>
        </w:rPr>
      </w:pPr>
    </w:p>
    <w:p w14:paraId="47383825" w14:textId="77777777" w:rsidR="00E0107B" w:rsidRPr="008D3689" w:rsidRDefault="00E0107B" w:rsidP="00E0107B">
      <w:pPr>
        <w:tabs>
          <w:tab w:val="left" w:pos="567"/>
        </w:tabs>
        <w:spacing w:after="0" w:line="260" w:lineRule="exact"/>
        <w:jc w:val="center"/>
        <w:rPr>
          <w:rFonts w:ascii="Times New Roman" w:eastAsia="Times New Roman" w:hAnsi="Times New Roman"/>
          <w:b/>
          <w:snapToGrid w:val="0"/>
          <w:lang w:eastAsia="en-US" w:bidi="ar-SA"/>
        </w:rPr>
      </w:pPr>
      <w:r w:rsidRPr="008D3689">
        <w:rPr>
          <w:rFonts w:ascii="Times New Roman" w:eastAsia="Times New Roman" w:hAnsi="Times New Roman"/>
          <w:b/>
          <w:snapToGrid w:val="0"/>
          <w:lang w:eastAsia="en-US" w:bidi="ar-SA"/>
        </w:rPr>
        <w:t>II PRIEDAS</w:t>
      </w:r>
    </w:p>
    <w:p w14:paraId="52CEAE4B" w14:textId="77777777" w:rsidR="00E0107B" w:rsidRPr="008D3689" w:rsidRDefault="00E0107B" w:rsidP="00E0107B">
      <w:pPr>
        <w:tabs>
          <w:tab w:val="left" w:pos="567"/>
        </w:tabs>
        <w:spacing w:after="0" w:line="260" w:lineRule="exact"/>
        <w:ind w:left="1701" w:hanging="567"/>
        <w:rPr>
          <w:rFonts w:ascii="Times New Roman" w:eastAsia="Times New Roman" w:hAnsi="Times New Roman"/>
          <w:snapToGrid w:val="0"/>
          <w:lang w:eastAsia="en-US" w:bidi="ar-SA"/>
        </w:rPr>
      </w:pPr>
    </w:p>
    <w:p w14:paraId="5E015EB1" w14:textId="77777777" w:rsidR="00E0107B" w:rsidRPr="008D3689" w:rsidRDefault="00E0107B" w:rsidP="00E0107B">
      <w:pPr>
        <w:tabs>
          <w:tab w:val="left" w:pos="567"/>
        </w:tabs>
        <w:spacing w:after="0" w:line="260" w:lineRule="exact"/>
        <w:jc w:val="center"/>
        <w:rPr>
          <w:rFonts w:ascii="Times New Roman" w:eastAsia="Times New Roman" w:hAnsi="Times New Roman"/>
          <w:i/>
          <w:snapToGrid w:val="0"/>
          <w:lang w:eastAsia="en-US" w:bidi="ar-SA"/>
        </w:rPr>
      </w:pPr>
      <w:r w:rsidRPr="008D3689">
        <w:rPr>
          <w:rFonts w:ascii="Times New Roman" w:eastAsia="Times New Roman" w:hAnsi="Times New Roman"/>
          <w:b/>
          <w:snapToGrid w:val="0"/>
          <w:lang w:eastAsia="en-US" w:bidi="ar-SA"/>
        </w:rPr>
        <w:t>REGISTRACIJOS SĄLYGOS</w:t>
      </w:r>
    </w:p>
    <w:p w14:paraId="759A9845"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46D08574" w14:textId="5AAD6057" w:rsidR="00E0107B" w:rsidRPr="008D3689" w:rsidRDefault="00E0107B" w:rsidP="00E0107B">
      <w:pPr>
        <w:tabs>
          <w:tab w:val="left" w:pos="1701"/>
        </w:tabs>
        <w:spacing w:after="0" w:line="260" w:lineRule="exact"/>
        <w:ind w:left="1701" w:hanging="567"/>
        <w:rPr>
          <w:rFonts w:ascii="Times New Roman" w:eastAsia="Times New Roman" w:hAnsi="Times New Roman"/>
          <w:b/>
          <w:snapToGrid w:val="0"/>
          <w:lang w:eastAsia="en-US" w:bidi="ar-SA"/>
        </w:rPr>
      </w:pPr>
      <w:r w:rsidRPr="008D3689">
        <w:rPr>
          <w:rFonts w:ascii="Times New Roman" w:eastAsia="Times New Roman" w:hAnsi="Times New Roman"/>
          <w:b/>
          <w:snapToGrid w:val="0"/>
          <w:lang w:eastAsia="en-US" w:bidi="ar-SA"/>
        </w:rPr>
        <w:t>A.</w:t>
      </w:r>
      <w:r w:rsidRPr="008D3689">
        <w:rPr>
          <w:rFonts w:ascii="Times New Roman" w:eastAsia="Times New Roman" w:hAnsi="Times New Roman"/>
          <w:b/>
          <w:snapToGrid w:val="0"/>
          <w:lang w:eastAsia="en-US" w:bidi="ar-SA"/>
        </w:rPr>
        <w:tab/>
        <w:t>GAMINTOJAS (-AI), ATSAKINGAS (-I) UŽ SERIJŲ IŠLEIDIMĄ</w:t>
      </w:r>
    </w:p>
    <w:p w14:paraId="489C8CAE" w14:textId="77777777" w:rsidR="00E0107B" w:rsidRPr="008D3689" w:rsidRDefault="00E0107B" w:rsidP="00E0107B">
      <w:pPr>
        <w:tabs>
          <w:tab w:val="left" w:pos="1701"/>
        </w:tabs>
        <w:spacing w:after="0" w:line="260" w:lineRule="exact"/>
        <w:ind w:left="567" w:hanging="567"/>
        <w:rPr>
          <w:rFonts w:ascii="Times New Roman" w:eastAsia="Times New Roman" w:hAnsi="Times New Roman"/>
          <w:snapToGrid w:val="0"/>
          <w:lang w:eastAsia="en-US" w:bidi="ar-SA"/>
        </w:rPr>
      </w:pPr>
    </w:p>
    <w:p w14:paraId="38CDCB60" w14:textId="35A04C5B" w:rsidR="00E0107B" w:rsidRPr="008D3689" w:rsidRDefault="00E0107B" w:rsidP="00E0107B">
      <w:pPr>
        <w:tabs>
          <w:tab w:val="left" w:pos="1701"/>
        </w:tabs>
        <w:spacing w:after="0" w:line="260" w:lineRule="exact"/>
        <w:ind w:left="1701" w:hanging="567"/>
        <w:rPr>
          <w:rFonts w:ascii="Times New Roman" w:eastAsia="Times New Roman" w:hAnsi="Times New Roman"/>
          <w:b/>
          <w:snapToGrid w:val="0"/>
          <w:lang w:eastAsia="en-US" w:bidi="ar-SA"/>
        </w:rPr>
      </w:pPr>
      <w:r w:rsidRPr="008D3689">
        <w:rPr>
          <w:rFonts w:ascii="Times New Roman" w:eastAsia="Times New Roman" w:hAnsi="Times New Roman"/>
          <w:b/>
          <w:snapToGrid w:val="0"/>
          <w:lang w:eastAsia="en-US" w:bidi="ar-SA"/>
        </w:rPr>
        <w:t>B.</w:t>
      </w:r>
      <w:r w:rsidRPr="008D3689">
        <w:rPr>
          <w:rFonts w:ascii="Times New Roman" w:eastAsia="Times New Roman" w:hAnsi="Times New Roman"/>
          <w:b/>
          <w:snapToGrid w:val="0"/>
          <w:lang w:eastAsia="en-US" w:bidi="ar-SA"/>
        </w:rPr>
        <w:tab/>
        <w:t>TIEKIMO IR VARTOJIMO SĄLYGOS AR APRIBOJIMAI</w:t>
      </w:r>
    </w:p>
    <w:p w14:paraId="49FFE563"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790FD3B0" w14:textId="1D5FFC47" w:rsidR="00E0107B" w:rsidRPr="008D3689" w:rsidRDefault="00E0107B" w:rsidP="00E0107B">
      <w:pPr>
        <w:tabs>
          <w:tab w:val="left" w:pos="567"/>
        </w:tabs>
        <w:spacing w:after="0" w:line="260" w:lineRule="exact"/>
        <w:ind w:left="567" w:hanging="567"/>
        <w:rPr>
          <w:rFonts w:ascii="Times New Roman" w:eastAsia="Times New Roman" w:hAnsi="Times New Roman"/>
          <w:b/>
          <w:snapToGrid w:val="0"/>
          <w:lang w:eastAsia="en-US" w:bidi="ar-SA"/>
        </w:rPr>
      </w:pPr>
      <w:r w:rsidRPr="008D3689">
        <w:rPr>
          <w:rFonts w:ascii="Times New Roman" w:eastAsia="Times New Roman" w:hAnsi="Times New Roman"/>
          <w:snapToGrid w:val="0"/>
          <w:lang w:eastAsia="en-US" w:bidi="ar-SA"/>
        </w:rPr>
        <w:br w:type="page"/>
      </w:r>
      <w:r w:rsidRPr="008D3689">
        <w:rPr>
          <w:rFonts w:ascii="Times New Roman" w:eastAsia="Times New Roman" w:hAnsi="Times New Roman"/>
          <w:b/>
          <w:snapToGrid w:val="0"/>
          <w:lang w:eastAsia="en-US" w:bidi="ar-SA"/>
        </w:rPr>
        <w:lastRenderedPageBreak/>
        <w:t>A.</w:t>
      </w:r>
      <w:r w:rsidRPr="008D3689">
        <w:rPr>
          <w:rFonts w:ascii="Times New Roman" w:eastAsia="Times New Roman" w:hAnsi="Times New Roman"/>
          <w:b/>
          <w:snapToGrid w:val="0"/>
          <w:lang w:eastAsia="en-US" w:bidi="ar-SA"/>
        </w:rPr>
        <w:tab/>
        <w:t>GAMINTOJAS (-AI), ATSAKINGAS (-I) UŽ SERIJŲ IŠLEIDIMĄ</w:t>
      </w:r>
    </w:p>
    <w:p w14:paraId="6F390723"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79D3C1D2" w14:textId="77777777" w:rsidR="00E0107B" w:rsidRPr="008D3689" w:rsidRDefault="00E0107B" w:rsidP="00E0107B">
      <w:pPr>
        <w:tabs>
          <w:tab w:val="left" w:pos="567"/>
        </w:tabs>
        <w:spacing w:after="0" w:line="240" w:lineRule="auto"/>
        <w:jc w:val="both"/>
        <w:rPr>
          <w:rFonts w:ascii="Times New Roman" w:eastAsia="Times New Roman" w:hAnsi="Times New Roman"/>
          <w:snapToGrid w:val="0"/>
          <w:lang w:eastAsia="en-US" w:bidi="ar-SA"/>
        </w:rPr>
      </w:pPr>
      <w:r w:rsidRPr="008D3689">
        <w:rPr>
          <w:rFonts w:ascii="Times New Roman" w:eastAsia="Times New Roman" w:hAnsi="Times New Roman"/>
          <w:snapToGrid w:val="0"/>
          <w:u w:val="single"/>
          <w:lang w:eastAsia="en-US" w:bidi="ar-SA"/>
        </w:rPr>
        <w:t>Gamintojo (-ų), atsakingo (-ų) už serijų išleidimą, pavadinimas (-ai) ir adresas (-ai)</w:t>
      </w:r>
    </w:p>
    <w:p w14:paraId="4BBF9C16"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6AE34714" w14:textId="51FF1D64" w:rsidR="006119D9" w:rsidRPr="008D3689" w:rsidRDefault="006119D9" w:rsidP="006119D9">
      <w:pPr>
        <w:tabs>
          <w:tab w:val="left" w:pos="567"/>
        </w:tabs>
        <w:spacing w:after="0" w:line="260" w:lineRule="exact"/>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PharOS</w:t>
      </w:r>
      <w:proofErr w:type="spellEnd"/>
      <w:r w:rsidRPr="008D3689">
        <w:rPr>
          <w:rFonts w:ascii="Times New Roman" w:eastAsia="Times New Roman" w:hAnsi="Times New Roman"/>
          <w:snapToGrid w:val="0"/>
          <w:lang w:eastAsia="en-US" w:bidi="ar-SA"/>
        </w:rPr>
        <w:t xml:space="preserve"> MT </w:t>
      </w:r>
      <w:proofErr w:type="spellStart"/>
      <w:r w:rsidRPr="008D3689">
        <w:rPr>
          <w:rFonts w:ascii="Times New Roman" w:eastAsia="Times New Roman" w:hAnsi="Times New Roman"/>
          <w:snapToGrid w:val="0"/>
          <w:lang w:eastAsia="en-US" w:bidi="ar-SA"/>
        </w:rPr>
        <w:t>Limited</w:t>
      </w:r>
      <w:proofErr w:type="spellEnd"/>
    </w:p>
    <w:p w14:paraId="51200483" w14:textId="77777777" w:rsidR="006119D9" w:rsidRPr="008D3689" w:rsidRDefault="006119D9" w:rsidP="006119D9">
      <w:pPr>
        <w:tabs>
          <w:tab w:val="left" w:pos="567"/>
        </w:tabs>
        <w:spacing w:after="0" w:line="260" w:lineRule="exact"/>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 xml:space="preserve">Hf62x, </w:t>
      </w:r>
      <w:proofErr w:type="spellStart"/>
      <w:r w:rsidRPr="008D3689">
        <w:rPr>
          <w:rFonts w:ascii="Times New Roman" w:eastAsia="Times New Roman" w:hAnsi="Times New Roman"/>
          <w:snapToGrid w:val="0"/>
          <w:lang w:eastAsia="en-US" w:bidi="ar-SA"/>
        </w:rPr>
        <w:t>Qasam</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Industrijali</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Hal</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Far</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Hal</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Far</w:t>
      </w:r>
      <w:proofErr w:type="spellEnd"/>
    </w:p>
    <w:p w14:paraId="516A5A45" w14:textId="77777777" w:rsidR="006119D9" w:rsidRPr="008D3689" w:rsidRDefault="006119D9" w:rsidP="006119D9">
      <w:pPr>
        <w:tabs>
          <w:tab w:val="left" w:pos="567"/>
        </w:tabs>
        <w:spacing w:after="0" w:line="260" w:lineRule="exact"/>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Birzebbuga</w:t>
      </w:r>
      <w:proofErr w:type="spellEnd"/>
      <w:r w:rsidRPr="008D3689">
        <w:rPr>
          <w:rFonts w:ascii="Times New Roman" w:eastAsia="Times New Roman" w:hAnsi="Times New Roman"/>
          <w:snapToGrid w:val="0"/>
          <w:lang w:eastAsia="en-US" w:bidi="ar-SA"/>
        </w:rPr>
        <w:t>, BBG 3000</w:t>
      </w:r>
    </w:p>
    <w:p w14:paraId="7D1CB800" w14:textId="187EBECC" w:rsidR="006119D9" w:rsidRPr="008D3689" w:rsidRDefault="006119D9" w:rsidP="006119D9">
      <w:pPr>
        <w:tabs>
          <w:tab w:val="left" w:pos="567"/>
        </w:tabs>
        <w:spacing w:after="0" w:line="260" w:lineRule="exact"/>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Malta</w:t>
      </w:r>
    </w:p>
    <w:p w14:paraId="42A4ED4C" w14:textId="77777777" w:rsidR="00CD35F4" w:rsidRPr="008D3689" w:rsidRDefault="00CD35F4" w:rsidP="006119D9">
      <w:pPr>
        <w:tabs>
          <w:tab w:val="left" w:pos="567"/>
        </w:tabs>
        <w:spacing w:after="0" w:line="260" w:lineRule="exact"/>
        <w:rPr>
          <w:rFonts w:ascii="Times New Roman" w:eastAsia="Times New Roman" w:hAnsi="Times New Roman"/>
          <w:snapToGrid w:val="0"/>
          <w:lang w:eastAsia="en-US" w:bidi="ar-SA"/>
        </w:rPr>
      </w:pPr>
    </w:p>
    <w:p w14:paraId="719112F7" w14:textId="53BADC5E" w:rsidR="006119D9" w:rsidRPr="008D3689" w:rsidRDefault="00CD35F4" w:rsidP="006119D9">
      <w:pPr>
        <w:tabs>
          <w:tab w:val="left" w:pos="567"/>
        </w:tabs>
        <w:spacing w:after="0" w:line="260" w:lineRule="exact"/>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arba</w:t>
      </w:r>
    </w:p>
    <w:p w14:paraId="73FB9C42" w14:textId="77777777" w:rsidR="00CD35F4" w:rsidRPr="008D3689" w:rsidRDefault="00CD35F4" w:rsidP="006119D9">
      <w:pPr>
        <w:tabs>
          <w:tab w:val="left" w:pos="567"/>
        </w:tabs>
        <w:spacing w:after="0" w:line="260" w:lineRule="exact"/>
        <w:rPr>
          <w:rFonts w:ascii="Times New Roman" w:eastAsia="Times New Roman" w:hAnsi="Times New Roman"/>
          <w:snapToGrid w:val="0"/>
          <w:lang w:eastAsia="en-US" w:bidi="ar-SA"/>
        </w:rPr>
      </w:pPr>
    </w:p>
    <w:p w14:paraId="51CBD188" w14:textId="4C304CB5" w:rsidR="006119D9" w:rsidRPr="008D3689" w:rsidRDefault="006119D9" w:rsidP="006119D9">
      <w:pPr>
        <w:tabs>
          <w:tab w:val="left" w:pos="567"/>
        </w:tabs>
        <w:spacing w:after="0" w:line="260" w:lineRule="exact"/>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PharOS-Pharmaceutical</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Oriented</w:t>
      </w:r>
      <w:proofErr w:type="spellEnd"/>
    </w:p>
    <w:p w14:paraId="1332403A" w14:textId="77777777" w:rsidR="006119D9" w:rsidRPr="008D3689" w:rsidRDefault="006119D9" w:rsidP="006119D9">
      <w:pPr>
        <w:tabs>
          <w:tab w:val="left" w:pos="567"/>
        </w:tabs>
        <w:spacing w:after="0" w:line="260" w:lineRule="exact"/>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Services</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Ltd</w:t>
      </w:r>
      <w:proofErr w:type="spellEnd"/>
    </w:p>
    <w:p w14:paraId="1ECE9A4C" w14:textId="27E93736" w:rsidR="006119D9" w:rsidRPr="008D3689" w:rsidRDefault="006119D9" w:rsidP="006119D9">
      <w:pPr>
        <w:tabs>
          <w:tab w:val="left" w:pos="567"/>
        </w:tabs>
        <w:spacing w:after="0" w:line="260" w:lineRule="exact"/>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Lesvou</w:t>
      </w:r>
      <w:proofErr w:type="spellEnd"/>
      <w:r w:rsidRPr="008D3689">
        <w:rPr>
          <w:rFonts w:ascii="Times New Roman" w:eastAsia="Times New Roman" w:hAnsi="Times New Roman"/>
          <w:snapToGrid w:val="0"/>
          <w:lang w:eastAsia="en-US" w:bidi="ar-SA"/>
        </w:rPr>
        <w:t xml:space="preserve"> str. (</w:t>
      </w:r>
      <w:proofErr w:type="spellStart"/>
      <w:r w:rsidRPr="008D3689">
        <w:rPr>
          <w:rFonts w:ascii="Times New Roman" w:eastAsia="Times New Roman" w:hAnsi="Times New Roman"/>
          <w:snapToGrid w:val="0"/>
          <w:lang w:eastAsia="en-US" w:bidi="ar-SA"/>
        </w:rPr>
        <w:t>end</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Thesi</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Loggos</w:t>
      </w:r>
      <w:proofErr w:type="spellEnd"/>
    </w:p>
    <w:p w14:paraId="6448322F" w14:textId="77777777" w:rsidR="006119D9" w:rsidRPr="008D3689" w:rsidRDefault="006119D9" w:rsidP="006119D9">
      <w:pPr>
        <w:tabs>
          <w:tab w:val="left" w:pos="567"/>
        </w:tabs>
        <w:spacing w:after="0" w:line="260" w:lineRule="exact"/>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Industrial</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Zone</w:t>
      </w:r>
      <w:proofErr w:type="spellEnd"/>
      <w:r w:rsidRPr="008D3689">
        <w:rPr>
          <w:rFonts w:ascii="Times New Roman" w:eastAsia="Times New Roman" w:hAnsi="Times New Roman"/>
          <w:snapToGrid w:val="0"/>
          <w:lang w:eastAsia="en-US" w:bidi="ar-SA"/>
        </w:rPr>
        <w:t xml:space="preserve"> 14452 </w:t>
      </w:r>
      <w:proofErr w:type="spellStart"/>
      <w:r w:rsidRPr="008D3689">
        <w:rPr>
          <w:rFonts w:ascii="Times New Roman" w:eastAsia="Times New Roman" w:hAnsi="Times New Roman"/>
          <w:snapToGrid w:val="0"/>
          <w:lang w:eastAsia="en-US" w:bidi="ar-SA"/>
        </w:rPr>
        <w:t>Metamorfossi</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Attikis</w:t>
      </w:r>
      <w:proofErr w:type="spellEnd"/>
    </w:p>
    <w:p w14:paraId="68FBEA17" w14:textId="6F56F92F" w:rsidR="00E0107B" w:rsidRPr="008D3689" w:rsidRDefault="006119D9" w:rsidP="006119D9">
      <w:pPr>
        <w:tabs>
          <w:tab w:val="left" w:pos="567"/>
        </w:tabs>
        <w:spacing w:after="0" w:line="260" w:lineRule="exact"/>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Graikija</w:t>
      </w:r>
    </w:p>
    <w:p w14:paraId="53F1CC06" w14:textId="77777777" w:rsidR="006119D9" w:rsidRPr="008D3689" w:rsidRDefault="006119D9" w:rsidP="006119D9">
      <w:pPr>
        <w:tabs>
          <w:tab w:val="left" w:pos="567"/>
        </w:tabs>
        <w:spacing w:after="0" w:line="260" w:lineRule="exact"/>
        <w:rPr>
          <w:rFonts w:ascii="Times New Roman" w:eastAsia="Times New Roman" w:hAnsi="Times New Roman"/>
          <w:snapToGrid w:val="0"/>
          <w:lang w:eastAsia="en-US" w:bidi="ar-SA"/>
        </w:rPr>
      </w:pPr>
    </w:p>
    <w:p w14:paraId="0EB10991" w14:textId="151013E3" w:rsidR="00CD35F4" w:rsidRPr="008D3689" w:rsidRDefault="00CD35F4" w:rsidP="006119D9">
      <w:pPr>
        <w:tabs>
          <w:tab w:val="left" w:pos="567"/>
        </w:tabs>
        <w:spacing w:after="0" w:line="260" w:lineRule="exact"/>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Su pakuote pateikiamame lapelyje nurodomas gamintojo, atsakingo už konkrečios serijos išleidimą, pavadinimas ir adresas.</w:t>
      </w:r>
    </w:p>
    <w:p w14:paraId="7F4411DB" w14:textId="77777777" w:rsidR="00CD35F4" w:rsidRPr="008D3689" w:rsidRDefault="00CD35F4" w:rsidP="006119D9">
      <w:pPr>
        <w:tabs>
          <w:tab w:val="left" w:pos="567"/>
        </w:tabs>
        <w:spacing w:after="0" w:line="260" w:lineRule="exact"/>
        <w:rPr>
          <w:rFonts w:ascii="Times New Roman" w:eastAsia="Times New Roman" w:hAnsi="Times New Roman"/>
          <w:snapToGrid w:val="0"/>
          <w:lang w:eastAsia="en-US" w:bidi="ar-SA"/>
        </w:rPr>
      </w:pPr>
    </w:p>
    <w:p w14:paraId="23506C8B" w14:textId="77777777" w:rsidR="00E0107B" w:rsidRPr="008D3689" w:rsidRDefault="00E0107B" w:rsidP="00E0107B">
      <w:pPr>
        <w:tabs>
          <w:tab w:val="left" w:pos="567"/>
        </w:tabs>
        <w:spacing w:after="0" w:line="240" w:lineRule="auto"/>
        <w:ind w:left="567" w:hanging="567"/>
        <w:rPr>
          <w:rFonts w:ascii="Times New Roman" w:eastAsia="Times New Roman" w:hAnsi="Times New Roman"/>
          <w:snapToGrid w:val="0"/>
          <w:lang w:eastAsia="en-US" w:bidi="ar-SA"/>
        </w:rPr>
      </w:pPr>
      <w:r w:rsidRPr="008D3689">
        <w:rPr>
          <w:rFonts w:ascii="Times New Roman" w:eastAsia="Times New Roman" w:hAnsi="Times New Roman"/>
          <w:b/>
          <w:snapToGrid w:val="0"/>
          <w:lang w:eastAsia="en-US" w:bidi="ar-SA"/>
        </w:rPr>
        <w:t>B.</w:t>
      </w:r>
      <w:r w:rsidRPr="008D3689">
        <w:rPr>
          <w:rFonts w:ascii="Times New Roman" w:eastAsia="Times New Roman" w:hAnsi="Times New Roman"/>
          <w:b/>
          <w:snapToGrid w:val="0"/>
          <w:lang w:eastAsia="en-US" w:bidi="ar-SA"/>
        </w:rPr>
        <w:tab/>
        <w:t>TIEKIMO IR VARTOJIMO SĄLYGOS AR APRIBOJIMAI</w:t>
      </w:r>
    </w:p>
    <w:p w14:paraId="5F60D175"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205061DA"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Receptinis vaistinis preparatas.</w:t>
      </w:r>
    </w:p>
    <w:p w14:paraId="46C6B4B2" w14:textId="77777777" w:rsidR="00E0107B" w:rsidRPr="008D3689" w:rsidRDefault="00E0107B" w:rsidP="00E0107B">
      <w:pPr>
        <w:widowControl w:val="0"/>
        <w:autoSpaceDE w:val="0"/>
        <w:autoSpaceDN w:val="0"/>
        <w:adjustRightInd w:val="0"/>
        <w:spacing w:after="0" w:line="240" w:lineRule="auto"/>
        <w:rPr>
          <w:rFonts w:ascii="Times New Roman" w:hAnsi="Times New Roman"/>
          <w:color w:val="030303"/>
        </w:rPr>
      </w:pPr>
    </w:p>
    <w:p w14:paraId="500EFBF6" w14:textId="77777777" w:rsidR="00E0107B" w:rsidRPr="008D3689" w:rsidRDefault="00E0107B" w:rsidP="00E0107B">
      <w:pPr>
        <w:spacing w:after="0" w:line="240" w:lineRule="auto"/>
        <w:rPr>
          <w:rFonts w:ascii="Times New Roman" w:hAnsi="Times New Roman"/>
          <w:color w:val="030303"/>
        </w:rPr>
      </w:pPr>
      <w:r w:rsidRPr="008D3689">
        <w:rPr>
          <w:rFonts w:ascii="Times New Roman" w:hAnsi="Times New Roman"/>
          <w:color w:val="030303"/>
        </w:rPr>
        <w:br w:type="page"/>
      </w:r>
    </w:p>
    <w:p w14:paraId="69E4EA66" w14:textId="77777777" w:rsidR="00E0107B" w:rsidRPr="008D3689" w:rsidRDefault="00E0107B" w:rsidP="00E0107B">
      <w:pPr>
        <w:tabs>
          <w:tab w:val="left" w:pos="567"/>
        </w:tabs>
        <w:spacing w:after="0" w:line="260" w:lineRule="exact"/>
        <w:ind w:right="566"/>
        <w:rPr>
          <w:rFonts w:ascii="Times New Roman" w:eastAsia="Times New Roman" w:hAnsi="Times New Roman"/>
          <w:snapToGrid w:val="0"/>
          <w:lang w:eastAsia="en-US" w:bidi="ar-SA"/>
        </w:rPr>
      </w:pPr>
    </w:p>
    <w:p w14:paraId="0E0149B0"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6274975D"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2DDFADFE"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7922AFA1"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42B8A2D5"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404B9C39"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2FB4FE31"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4D885C37"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03468F96"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44FF2CA8"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0C610799"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016D258B"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5345F85F"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3E563B2A"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0D2899B8"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699DEB0D"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6A4F4F4D" w14:textId="77777777" w:rsidR="00E0107B" w:rsidRPr="008D3689"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7FA2274B" w14:textId="77777777" w:rsidR="00E0107B" w:rsidRPr="008D3689"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0ACA5EC9" w14:textId="77777777" w:rsidR="00E0107B" w:rsidRPr="008D3689"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10A30649" w14:textId="77777777" w:rsidR="00E0107B" w:rsidRPr="008D3689"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5934DA03" w14:textId="77777777" w:rsidR="00E0107B" w:rsidRPr="008D3689"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5B9C8778" w14:textId="77777777" w:rsidR="00E0107B" w:rsidRPr="008D3689" w:rsidRDefault="00E0107B" w:rsidP="00E0107B">
      <w:pPr>
        <w:tabs>
          <w:tab w:val="left" w:pos="567"/>
        </w:tabs>
        <w:spacing w:after="0" w:line="260" w:lineRule="exact"/>
        <w:outlineLvl w:val="0"/>
        <w:rPr>
          <w:rFonts w:ascii="Times New Roman" w:eastAsia="Times New Roman" w:hAnsi="Times New Roman"/>
          <w:b/>
          <w:snapToGrid w:val="0"/>
          <w:lang w:eastAsia="en-US" w:bidi="ar-SA"/>
        </w:rPr>
      </w:pPr>
    </w:p>
    <w:p w14:paraId="1F05F364" w14:textId="77777777" w:rsidR="00E0107B" w:rsidRPr="008D3689" w:rsidRDefault="00E0107B" w:rsidP="00E0107B">
      <w:pPr>
        <w:keepNext/>
        <w:tabs>
          <w:tab w:val="left" w:pos="567"/>
        </w:tabs>
        <w:spacing w:after="0" w:line="240" w:lineRule="auto"/>
        <w:jc w:val="center"/>
        <w:outlineLvl w:val="1"/>
        <w:rPr>
          <w:rFonts w:ascii="Times New Roman" w:eastAsia="Times New Roman" w:hAnsi="Times New Roman"/>
          <w:b/>
          <w:snapToGrid w:val="0"/>
          <w:lang w:bidi="ar-SA"/>
        </w:rPr>
      </w:pPr>
      <w:r w:rsidRPr="008D3689">
        <w:rPr>
          <w:rFonts w:ascii="Times New Roman" w:eastAsia="Times New Roman" w:hAnsi="Times New Roman"/>
          <w:b/>
          <w:bCs/>
          <w:iCs/>
          <w:snapToGrid w:val="0"/>
          <w:lang w:bidi="ar-SA"/>
        </w:rPr>
        <w:t>III PRIEDAS</w:t>
      </w:r>
    </w:p>
    <w:p w14:paraId="42571347"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218B5D5E" w14:textId="77777777" w:rsidR="00E0107B" w:rsidRPr="008D3689" w:rsidRDefault="00E0107B" w:rsidP="00E0107B">
      <w:pPr>
        <w:keepNext/>
        <w:tabs>
          <w:tab w:val="left" w:pos="567"/>
        </w:tabs>
        <w:spacing w:after="0" w:line="240" w:lineRule="auto"/>
        <w:jc w:val="center"/>
        <w:outlineLvl w:val="1"/>
        <w:rPr>
          <w:rFonts w:ascii="Times New Roman" w:eastAsia="Times New Roman" w:hAnsi="Times New Roman"/>
          <w:b/>
          <w:snapToGrid w:val="0"/>
          <w:lang w:bidi="ar-SA"/>
        </w:rPr>
      </w:pPr>
      <w:r w:rsidRPr="008D3689">
        <w:rPr>
          <w:rFonts w:ascii="Times New Roman" w:eastAsia="Times New Roman" w:hAnsi="Times New Roman"/>
          <w:b/>
          <w:bCs/>
          <w:iCs/>
          <w:snapToGrid w:val="0"/>
          <w:lang w:bidi="ar-SA"/>
        </w:rPr>
        <w:t>ŽENKLINIMAS IR PAKUOTĖS LAPELIS</w:t>
      </w:r>
    </w:p>
    <w:p w14:paraId="7A899911"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br w:type="page"/>
      </w:r>
    </w:p>
    <w:p w14:paraId="0BC20AAE"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2E205F19"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2AED0A2A"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62ABBD0E"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7180AD15"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707CE727"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02BCABFF"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1B1F0D9C"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1159E774"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41110616"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452355A1"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7798E0F2"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3EFA8D7D"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2D12CBB4"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451D8352"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1843ACD8"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774A9BF4"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044DD668"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39270383"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28BE871E"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30524B2A"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601A45C0"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6AF2B921" w14:textId="77777777" w:rsidR="00E0107B" w:rsidRPr="008D3689" w:rsidRDefault="00E0107B" w:rsidP="00E0107B">
      <w:pPr>
        <w:tabs>
          <w:tab w:val="left" w:pos="567"/>
        </w:tabs>
        <w:spacing w:after="0" w:line="260" w:lineRule="exact"/>
        <w:rPr>
          <w:rFonts w:ascii="Times New Roman" w:eastAsia="Times New Roman" w:hAnsi="Times New Roman"/>
          <w:snapToGrid w:val="0"/>
          <w:lang w:eastAsia="en-US" w:bidi="ar-SA"/>
        </w:rPr>
      </w:pPr>
    </w:p>
    <w:p w14:paraId="7CB513C8" w14:textId="77777777" w:rsidR="00E0107B" w:rsidRPr="008D3689" w:rsidRDefault="00E0107B" w:rsidP="00E0107B">
      <w:pPr>
        <w:keepNext/>
        <w:tabs>
          <w:tab w:val="left" w:pos="567"/>
        </w:tabs>
        <w:spacing w:after="0" w:line="240" w:lineRule="auto"/>
        <w:jc w:val="center"/>
        <w:outlineLvl w:val="1"/>
        <w:rPr>
          <w:rFonts w:ascii="Times New Roman" w:eastAsia="Times New Roman" w:hAnsi="Times New Roman"/>
          <w:b/>
          <w:snapToGrid w:val="0"/>
          <w:lang w:bidi="ar-SA"/>
        </w:rPr>
      </w:pPr>
      <w:r w:rsidRPr="008D3689">
        <w:rPr>
          <w:rFonts w:ascii="Times New Roman" w:eastAsia="Times New Roman" w:hAnsi="Times New Roman"/>
          <w:b/>
          <w:bCs/>
          <w:iCs/>
          <w:snapToGrid w:val="0"/>
          <w:lang w:bidi="ar-SA"/>
        </w:rPr>
        <w:t>A. ŽENKLINIMAS</w:t>
      </w:r>
    </w:p>
    <w:p w14:paraId="49C4D5F8"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bCs/>
          <w:color w:val="000000"/>
          <w:lang w:bidi="ar-SA"/>
        </w:rPr>
      </w:pPr>
      <w:r w:rsidRPr="008D3689">
        <w:rPr>
          <w:rFonts w:ascii="Times New Roman" w:eastAsia="Times New Roman" w:hAnsi="Times New Roman"/>
          <w:snapToGrid w:val="0"/>
          <w:lang w:eastAsia="en-US" w:bidi="ar-SA"/>
        </w:rPr>
        <w:br w:type="page"/>
      </w:r>
      <w:r w:rsidRPr="008D3689">
        <w:rPr>
          <w:rFonts w:ascii="Times New Roman" w:eastAsia="Times New Roman" w:hAnsi="Times New Roman"/>
          <w:b/>
          <w:lang w:bidi="ar-SA"/>
        </w:rPr>
        <w:lastRenderedPageBreak/>
        <w:t>INFORMACIJA ANT IŠORINĖS PAKUOTĖS</w:t>
      </w:r>
    </w:p>
    <w:p w14:paraId="1F515DBE"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bCs/>
          <w:color w:val="000000"/>
          <w:lang w:bidi="ar-SA"/>
        </w:rPr>
      </w:pPr>
    </w:p>
    <w:p w14:paraId="0F8602EA" w14:textId="156660FB" w:rsidR="00E0107B" w:rsidRPr="008D3689" w:rsidRDefault="00C63E70" w:rsidP="00E0107B">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bCs/>
          <w:color w:val="000000"/>
          <w:lang w:bidi="ar-SA"/>
        </w:rPr>
      </w:pPr>
      <w:r w:rsidRPr="008D3689">
        <w:rPr>
          <w:rFonts w:ascii="Times New Roman" w:eastAsia="Times New Roman" w:hAnsi="Times New Roman"/>
          <w:b/>
          <w:lang w:bidi="ar-SA"/>
        </w:rPr>
        <w:t xml:space="preserve">IŠORINĖ </w:t>
      </w:r>
      <w:r w:rsidR="008C4E65" w:rsidRPr="008D3689">
        <w:rPr>
          <w:rFonts w:ascii="Times New Roman" w:eastAsia="Times New Roman" w:hAnsi="Times New Roman"/>
          <w:b/>
          <w:lang w:bidi="ar-SA"/>
        </w:rPr>
        <w:t>KARTONO</w:t>
      </w:r>
      <w:r w:rsidR="00E0107B" w:rsidRPr="008D3689">
        <w:rPr>
          <w:rFonts w:ascii="Times New Roman" w:eastAsia="Times New Roman" w:hAnsi="Times New Roman"/>
          <w:b/>
          <w:lang w:bidi="ar-SA"/>
        </w:rPr>
        <w:t xml:space="preserve"> DĖŽUTĖ</w:t>
      </w:r>
      <w:r w:rsidR="001231F2" w:rsidRPr="008D3689">
        <w:rPr>
          <w:rFonts w:ascii="Times New Roman" w:eastAsia="Times New Roman" w:hAnsi="Times New Roman"/>
          <w:b/>
          <w:lang w:bidi="ar-SA"/>
        </w:rPr>
        <w:t xml:space="preserve"> </w:t>
      </w:r>
      <w:r w:rsidR="001231F2" w:rsidRPr="008D3689">
        <w:rPr>
          <w:rFonts w:ascii="Times New Roman" w:eastAsia="Times New Roman" w:hAnsi="Times New Roman"/>
          <w:b/>
          <w:lang w:eastAsia="en-US" w:bidi="ar-SA"/>
        </w:rPr>
        <w:t xml:space="preserve">visas / </w:t>
      </w:r>
      <w:r w:rsidR="001231F2" w:rsidRPr="008D3689">
        <w:rPr>
          <w:rFonts w:ascii="Times New Roman" w:eastAsia="Times New Roman" w:hAnsi="Times New Roman"/>
          <w:b/>
          <w:i/>
          <w:iCs/>
          <w:highlight w:val="darkGray"/>
          <w:lang w:eastAsia="en-US" w:bidi="ar-SA"/>
        </w:rPr>
        <w:t>sutrumpintas</w:t>
      </w:r>
      <w:r w:rsidR="001231F2" w:rsidRPr="008D3689">
        <w:rPr>
          <w:rFonts w:ascii="Times New Roman" w:eastAsia="Times New Roman" w:hAnsi="Times New Roman"/>
          <w:b/>
          <w:lang w:eastAsia="en-US" w:bidi="ar-SA"/>
        </w:rPr>
        <w:t xml:space="preserve"> ES suderintas ženklinimo tekstas</w:t>
      </w:r>
    </w:p>
    <w:p w14:paraId="232A8A06" w14:textId="77777777" w:rsidR="00E0107B" w:rsidRPr="008D3689" w:rsidRDefault="00E0107B" w:rsidP="00E0107B">
      <w:pPr>
        <w:tabs>
          <w:tab w:val="left" w:pos="8505"/>
        </w:tabs>
        <w:autoSpaceDE w:val="0"/>
        <w:autoSpaceDN w:val="0"/>
        <w:adjustRightInd w:val="0"/>
        <w:spacing w:after="0" w:line="240" w:lineRule="auto"/>
        <w:jc w:val="both"/>
        <w:rPr>
          <w:rFonts w:ascii="Times New Roman" w:eastAsia="Times New Roman" w:hAnsi="Times New Roman"/>
          <w:lang w:bidi="ar-SA"/>
        </w:rPr>
      </w:pPr>
    </w:p>
    <w:p w14:paraId="31FDD8CE" w14:textId="77777777" w:rsidR="00E0107B" w:rsidRPr="008D3689" w:rsidRDefault="00E0107B" w:rsidP="00E0107B">
      <w:pPr>
        <w:tabs>
          <w:tab w:val="left" w:pos="8505"/>
        </w:tabs>
        <w:autoSpaceDE w:val="0"/>
        <w:autoSpaceDN w:val="0"/>
        <w:adjustRightInd w:val="0"/>
        <w:spacing w:after="0" w:line="240" w:lineRule="auto"/>
        <w:jc w:val="both"/>
        <w:rPr>
          <w:rFonts w:ascii="Times New Roman" w:eastAsia="Times New Roman" w:hAnsi="Times New Roman"/>
          <w:lang w:bidi="ar-SA"/>
        </w:rPr>
      </w:pPr>
    </w:p>
    <w:p w14:paraId="72731B64"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8D3689">
        <w:rPr>
          <w:rFonts w:ascii="Times New Roman" w:eastAsia="Times New Roman" w:hAnsi="Times New Roman"/>
          <w:b/>
          <w:lang w:bidi="ar-SA"/>
        </w:rPr>
        <w:t>1.</w:t>
      </w:r>
      <w:r w:rsidRPr="008D3689">
        <w:rPr>
          <w:rFonts w:ascii="Times New Roman" w:eastAsia="Times New Roman" w:hAnsi="Times New Roman"/>
          <w:b/>
          <w:lang w:bidi="ar-SA"/>
        </w:rPr>
        <w:tab/>
        <w:t>VAISTINIO PREPARATO PAVADINIMAS</w:t>
      </w:r>
    </w:p>
    <w:p w14:paraId="44EED340"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1BDE28BE" w14:textId="3A1C51E1" w:rsidR="001231F2" w:rsidRPr="008D3689" w:rsidRDefault="00567B2B" w:rsidP="001231F2">
      <w:pPr>
        <w:widowControl w:val="0"/>
        <w:autoSpaceDE w:val="0"/>
        <w:autoSpaceDN w:val="0"/>
        <w:adjustRightInd w:val="0"/>
        <w:spacing w:after="0" w:line="240" w:lineRule="auto"/>
        <w:rPr>
          <w:rFonts w:ascii="Times New Roman" w:eastAsia="Times New Roman" w:hAnsi="Times New Roman"/>
        </w:rPr>
      </w:pPr>
      <w:r w:rsidRPr="008D3689">
        <w:rPr>
          <w:rFonts w:ascii="Times New Roman" w:hAnsi="Times New Roman"/>
        </w:rPr>
        <w:t>Cladribine</w:t>
      </w:r>
      <w:r w:rsidR="001231F2" w:rsidRPr="008D3689">
        <w:rPr>
          <w:rFonts w:ascii="Times New Roman" w:hAnsi="Times New Roman"/>
        </w:rPr>
        <w:t xml:space="preserve"> Zentiva 10 mg tabletės</w:t>
      </w:r>
    </w:p>
    <w:p w14:paraId="06B572AC" w14:textId="6BE7F043" w:rsidR="00BF0457" w:rsidRPr="008D3689" w:rsidRDefault="00F82A9B" w:rsidP="00BF0457">
      <w:pPr>
        <w:tabs>
          <w:tab w:val="left" w:pos="8505"/>
        </w:tabs>
        <w:spacing w:after="0" w:line="240" w:lineRule="auto"/>
        <w:jc w:val="both"/>
        <w:rPr>
          <w:rFonts w:ascii="Times New Roman" w:eastAsia="Times New Roman" w:hAnsi="Times New Roman"/>
          <w:lang w:bidi="ar-SA"/>
        </w:rPr>
      </w:pPr>
      <w:r w:rsidRPr="008D3689">
        <w:rPr>
          <w:rFonts w:ascii="Times New Roman" w:hAnsi="Times New Roman"/>
        </w:rPr>
        <w:t>kladribinas</w:t>
      </w:r>
    </w:p>
    <w:p w14:paraId="19F65795" w14:textId="77777777" w:rsidR="00BA0F1B" w:rsidRPr="008D3689" w:rsidRDefault="00BA0F1B" w:rsidP="00E0107B">
      <w:pPr>
        <w:tabs>
          <w:tab w:val="left" w:pos="8505"/>
        </w:tabs>
        <w:spacing w:after="0" w:line="240" w:lineRule="auto"/>
        <w:jc w:val="both"/>
        <w:rPr>
          <w:rFonts w:ascii="Times New Roman" w:eastAsia="Times New Roman" w:hAnsi="Times New Roman"/>
          <w:lang w:bidi="ar-SA"/>
        </w:rPr>
      </w:pPr>
    </w:p>
    <w:p w14:paraId="217B7825" w14:textId="77777777" w:rsidR="00E0107B" w:rsidRPr="008D3689" w:rsidRDefault="00E0107B" w:rsidP="00E0107B">
      <w:pPr>
        <w:tabs>
          <w:tab w:val="left" w:pos="8505"/>
        </w:tabs>
        <w:spacing w:after="0" w:line="240" w:lineRule="auto"/>
        <w:jc w:val="both"/>
        <w:rPr>
          <w:rFonts w:ascii="Times New Roman" w:eastAsia="Times New Roman" w:hAnsi="Times New Roman"/>
          <w:lang w:bidi="ar-SA"/>
        </w:rPr>
      </w:pPr>
    </w:p>
    <w:p w14:paraId="18BCDC04"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snapToGrid w:val="0"/>
          <w:lang w:eastAsia="en-US" w:bidi="ar-SA"/>
        </w:rPr>
      </w:pPr>
      <w:r w:rsidRPr="008D3689">
        <w:rPr>
          <w:rFonts w:ascii="Times New Roman" w:eastAsia="Times New Roman" w:hAnsi="Times New Roman"/>
          <w:b/>
          <w:snapToGrid w:val="0"/>
          <w:lang w:eastAsia="en-US" w:bidi="ar-SA"/>
        </w:rPr>
        <w:t>2.</w:t>
      </w:r>
      <w:r w:rsidRPr="008D3689">
        <w:rPr>
          <w:rFonts w:ascii="Times New Roman" w:eastAsia="Times New Roman" w:hAnsi="Times New Roman"/>
          <w:b/>
          <w:snapToGrid w:val="0"/>
          <w:lang w:eastAsia="en-US" w:bidi="ar-SA"/>
        </w:rPr>
        <w:tab/>
        <w:t>VEIKLIOJI (-IOS) MEDŽIAGA (-OS) IR JOS (-Ų) KIEKIS (-IAI)</w:t>
      </w:r>
    </w:p>
    <w:p w14:paraId="20513E40"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61BB53FA" w14:textId="298F5983" w:rsidR="00E0107B" w:rsidRPr="008D3689" w:rsidRDefault="00B45A6E" w:rsidP="00E0107B">
      <w:pPr>
        <w:tabs>
          <w:tab w:val="left" w:pos="8505"/>
        </w:tabs>
        <w:spacing w:after="0" w:line="240" w:lineRule="auto"/>
        <w:jc w:val="both"/>
        <w:rPr>
          <w:rFonts w:ascii="Times New Roman" w:hAnsi="Times New Roman"/>
        </w:rPr>
      </w:pPr>
      <w:r w:rsidRPr="008D3689">
        <w:rPr>
          <w:rFonts w:ascii="Times New Roman" w:hAnsi="Times New Roman"/>
        </w:rPr>
        <w:t xml:space="preserve">Kiekvienoje tabletėje yra </w:t>
      </w:r>
      <w:r w:rsidR="00221AE7" w:rsidRPr="008D3689">
        <w:rPr>
          <w:rFonts w:ascii="Times New Roman" w:hAnsi="Times New Roman"/>
        </w:rPr>
        <w:t>10</w:t>
      </w:r>
      <w:r w:rsidRPr="008D3689">
        <w:rPr>
          <w:rFonts w:ascii="Times New Roman" w:hAnsi="Times New Roman"/>
        </w:rPr>
        <w:t> mg</w:t>
      </w:r>
      <w:r w:rsidR="00221AE7" w:rsidRPr="008D3689">
        <w:rPr>
          <w:rFonts w:ascii="Times New Roman" w:hAnsi="Times New Roman"/>
        </w:rPr>
        <w:t xml:space="preserve"> kladribino</w:t>
      </w:r>
      <w:r w:rsidR="00762F66" w:rsidRPr="008D3689">
        <w:rPr>
          <w:rFonts w:ascii="Times New Roman" w:hAnsi="Times New Roman"/>
        </w:rPr>
        <w:t>.</w:t>
      </w:r>
    </w:p>
    <w:p w14:paraId="03D3213D" w14:textId="77777777" w:rsidR="00B45A6E" w:rsidRPr="008D3689" w:rsidRDefault="00B45A6E" w:rsidP="00E0107B">
      <w:pPr>
        <w:tabs>
          <w:tab w:val="left" w:pos="8505"/>
        </w:tabs>
        <w:spacing w:after="0" w:line="240" w:lineRule="auto"/>
        <w:jc w:val="both"/>
        <w:rPr>
          <w:rFonts w:ascii="Times New Roman" w:eastAsia="Times New Roman" w:hAnsi="Times New Roman"/>
          <w:b/>
          <w:bCs/>
          <w:lang w:bidi="ar-SA"/>
        </w:rPr>
      </w:pPr>
    </w:p>
    <w:p w14:paraId="6A9186A5"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6BE74633"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8D3689">
        <w:rPr>
          <w:rFonts w:ascii="Times New Roman" w:eastAsia="Times New Roman" w:hAnsi="Times New Roman"/>
          <w:b/>
          <w:lang w:bidi="ar-SA"/>
        </w:rPr>
        <w:t>3.</w:t>
      </w:r>
      <w:r w:rsidRPr="008D3689">
        <w:rPr>
          <w:rFonts w:ascii="Times New Roman" w:eastAsia="Times New Roman" w:hAnsi="Times New Roman"/>
          <w:b/>
          <w:lang w:bidi="ar-SA"/>
        </w:rPr>
        <w:tab/>
        <w:t>PAGALBINIŲ MEDŽIAGŲ SĄRAŠAS</w:t>
      </w:r>
    </w:p>
    <w:p w14:paraId="227CFFB3" w14:textId="31FC9C00" w:rsidR="00E0107B" w:rsidRPr="008D3689" w:rsidRDefault="00E0107B" w:rsidP="00E0107B">
      <w:pPr>
        <w:tabs>
          <w:tab w:val="left" w:pos="8505"/>
        </w:tabs>
        <w:spacing w:after="0" w:line="240" w:lineRule="auto"/>
        <w:rPr>
          <w:rFonts w:ascii="Times New Roman" w:eastAsia="Times New Roman" w:hAnsi="Times New Roman"/>
          <w:b/>
          <w:bCs/>
          <w:lang w:bidi="ar-SA"/>
        </w:rPr>
      </w:pPr>
    </w:p>
    <w:p w14:paraId="1940A28D" w14:textId="486C70B7" w:rsidR="00B45A6E" w:rsidRPr="008D3689" w:rsidRDefault="00221AE7" w:rsidP="00E0107B">
      <w:pPr>
        <w:tabs>
          <w:tab w:val="left" w:pos="8505"/>
        </w:tabs>
        <w:spacing w:after="0" w:line="240" w:lineRule="auto"/>
        <w:rPr>
          <w:rFonts w:ascii="Times New Roman" w:eastAsia="Times New Roman" w:hAnsi="Times New Roman"/>
          <w:lang w:bidi="ar-SA"/>
        </w:rPr>
      </w:pPr>
      <w:r w:rsidRPr="008D3689">
        <w:rPr>
          <w:rFonts w:ascii="Times New Roman" w:eastAsia="Times New Roman" w:hAnsi="Times New Roman"/>
          <w:lang w:bidi="ar-SA"/>
        </w:rPr>
        <w:t xml:space="preserve">Sudėtyje yra </w:t>
      </w:r>
      <w:proofErr w:type="spellStart"/>
      <w:r w:rsidRPr="008D3689">
        <w:rPr>
          <w:rFonts w:ascii="Times New Roman" w:eastAsia="Times New Roman" w:hAnsi="Times New Roman"/>
          <w:lang w:bidi="ar-SA"/>
        </w:rPr>
        <w:t>sorbitolio</w:t>
      </w:r>
      <w:proofErr w:type="spellEnd"/>
      <w:r w:rsidRPr="008D3689">
        <w:rPr>
          <w:rFonts w:ascii="Times New Roman" w:eastAsia="Times New Roman" w:hAnsi="Times New Roman"/>
          <w:lang w:bidi="ar-SA"/>
        </w:rPr>
        <w:t xml:space="preserve"> (E420).</w:t>
      </w:r>
    </w:p>
    <w:p w14:paraId="710081CB" w14:textId="5391929E" w:rsidR="00221AE7" w:rsidRPr="008D3689" w:rsidRDefault="00221AE7" w:rsidP="00E0107B">
      <w:pPr>
        <w:tabs>
          <w:tab w:val="left" w:pos="8505"/>
        </w:tabs>
        <w:spacing w:after="0" w:line="240" w:lineRule="auto"/>
        <w:rPr>
          <w:rFonts w:ascii="Times New Roman" w:eastAsia="Times New Roman" w:hAnsi="Times New Roman"/>
          <w:lang w:bidi="ar-SA"/>
        </w:rPr>
      </w:pPr>
      <w:r w:rsidRPr="008D3689">
        <w:rPr>
          <w:rFonts w:ascii="Times New Roman" w:eastAsia="Times New Roman" w:hAnsi="Times New Roman"/>
          <w:lang w:bidi="ar-SA"/>
        </w:rPr>
        <w:t xml:space="preserve">Daugiau informacijos žr. pakuotės lapelyje. </w:t>
      </w:r>
    </w:p>
    <w:p w14:paraId="650E936E" w14:textId="77777777" w:rsidR="00186B20" w:rsidRPr="008D3689" w:rsidRDefault="00186B20" w:rsidP="00E0107B">
      <w:pPr>
        <w:tabs>
          <w:tab w:val="left" w:pos="8505"/>
        </w:tabs>
        <w:spacing w:after="0" w:line="240" w:lineRule="auto"/>
        <w:jc w:val="both"/>
        <w:rPr>
          <w:rFonts w:ascii="Times New Roman" w:eastAsia="Times New Roman" w:hAnsi="Times New Roman"/>
          <w:b/>
          <w:bCs/>
          <w:lang w:bidi="ar-SA"/>
        </w:rPr>
      </w:pPr>
    </w:p>
    <w:p w14:paraId="66894268" w14:textId="77777777" w:rsidR="00B45A6E" w:rsidRPr="008D3689" w:rsidRDefault="00B45A6E" w:rsidP="00E0107B">
      <w:pPr>
        <w:tabs>
          <w:tab w:val="left" w:pos="8505"/>
        </w:tabs>
        <w:spacing w:after="0" w:line="240" w:lineRule="auto"/>
        <w:jc w:val="both"/>
        <w:rPr>
          <w:rFonts w:ascii="Times New Roman" w:eastAsia="Times New Roman" w:hAnsi="Times New Roman"/>
          <w:b/>
          <w:bCs/>
          <w:lang w:bidi="ar-SA"/>
        </w:rPr>
      </w:pPr>
    </w:p>
    <w:p w14:paraId="77872056" w14:textId="77777777" w:rsidR="00E0107B" w:rsidRPr="008D3689" w:rsidRDefault="00E0107B" w:rsidP="00E0107B">
      <w:pPr>
        <w:pBdr>
          <w:top w:val="single" w:sz="4" w:space="1" w:color="auto"/>
          <w:left w:val="single" w:sz="4" w:space="4" w:color="auto"/>
          <w:bottom w:val="single" w:sz="4" w:space="0"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8D3689">
        <w:rPr>
          <w:rFonts w:ascii="Times New Roman" w:eastAsia="Times New Roman" w:hAnsi="Times New Roman"/>
          <w:b/>
          <w:lang w:bidi="ar-SA"/>
        </w:rPr>
        <w:t xml:space="preserve">4. </w:t>
      </w:r>
      <w:r w:rsidRPr="008D3689">
        <w:rPr>
          <w:rFonts w:ascii="Times New Roman" w:eastAsia="Times New Roman" w:hAnsi="Times New Roman"/>
          <w:b/>
          <w:lang w:bidi="ar-SA"/>
        </w:rPr>
        <w:tab/>
        <w:t>FARMACINĖ FORMA IR KIEKIS PAKUOTĖJE</w:t>
      </w:r>
    </w:p>
    <w:p w14:paraId="15F087A5" w14:textId="77777777" w:rsidR="00E0107B" w:rsidRPr="008D3689" w:rsidRDefault="00E0107B" w:rsidP="00E0107B">
      <w:pPr>
        <w:tabs>
          <w:tab w:val="left" w:pos="8505"/>
        </w:tabs>
        <w:spacing w:after="0" w:line="240" w:lineRule="auto"/>
        <w:jc w:val="both"/>
        <w:rPr>
          <w:rFonts w:ascii="Times New Roman" w:eastAsia="Times New Roman" w:hAnsi="Times New Roman"/>
          <w:lang w:bidi="ar-SA"/>
        </w:rPr>
      </w:pPr>
    </w:p>
    <w:p w14:paraId="479076EB" w14:textId="6860987C" w:rsidR="00E0107B" w:rsidRPr="008D3689" w:rsidRDefault="00221AE7" w:rsidP="00E0107B">
      <w:pPr>
        <w:tabs>
          <w:tab w:val="left" w:pos="8505"/>
        </w:tabs>
        <w:autoSpaceDE w:val="0"/>
        <w:autoSpaceDN w:val="0"/>
        <w:adjustRightInd w:val="0"/>
        <w:spacing w:after="0" w:line="240" w:lineRule="auto"/>
        <w:rPr>
          <w:rFonts w:ascii="Times New Roman" w:eastAsia="Times New Roman" w:hAnsi="Times New Roman"/>
          <w:color w:val="000000"/>
          <w:lang w:bidi="ar-SA"/>
        </w:rPr>
      </w:pPr>
      <w:r w:rsidRPr="008D3689">
        <w:rPr>
          <w:rFonts w:ascii="Times New Roman" w:eastAsia="Times New Roman" w:hAnsi="Times New Roman"/>
          <w:color w:val="000000"/>
          <w:highlight w:val="lightGray"/>
          <w:lang w:bidi="ar-SA"/>
        </w:rPr>
        <w:t>T</w:t>
      </w:r>
      <w:r w:rsidR="00DB1657" w:rsidRPr="008D3689">
        <w:rPr>
          <w:rFonts w:ascii="Times New Roman" w:eastAsia="Times New Roman" w:hAnsi="Times New Roman"/>
          <w:color w:val="000000"/>
          <w:highlight w:val="lightGray"/>
          <w:lang w:bidi="ar-SA"/>
        </w:rPr>
        <w:t>abletė</w:t>
      </w:r>
    </w:p>
    <w:p w14:paraId="5CD27890" w14:textId="77777777" w:rsidR="00221AE7" w:rsidRPr="008D3689" w:rsidRDefault="00221AE7" w:rsidP="00221AE7">
      <w:pPr>
        <w:tabs>
          <w:tab w:val="left" w:pos="8505"/>
        </w:tabs>
        <w:autoSpaceDE w:val="0"/>
        <w:autoSpaceDN w:val="0"/>
        <w:adjustRightInd w:val="0"/>
        <w:spacing w:after="0" w:line="240" w:lineRule="auto"/>
        <w:rPr>
          <w:rFonts w:ascii="Times New Roman" w:eastAsia="Times New Roman" w:hAnsi="Times New Roman"/>
          <w:color w:val="000000"/>
          <w:lang w:bidi="ar-SA"/>
        </w:rPr>
      </w:pPr>
    </w:p>
    <w:p w14:paraId="7710660E" w14:textId="7BCBDB78" w:rsidR="00221AE7" w:rsidRPr="008D3689" w:rsidRDefault="00221AE7" w:rsidP="00221AE7">
      <w:pPr>
        <w:tabs>
          <w:tab w:val="left" w:pos="8505"/>
        </w:tabs>
        <w:autoSpaceDE w:val="0"/>
        <w:autoSpaceDN w:val="0"/>
        <w:adjustRightInd w:val="0"/>
        <w:spacing w:after="0" w:line="240" w:lineRule="auto"/>
        <w:rPr>
          <w:rFonts w:ascii="Times New Roman" w:eastAsia="Times New Roman" w:hAnsi="Times New Roman"/>
          <w:color w:val="000000"/>
          <w:u w:val="single"/>
          <w:lang w:bidi="ar-SA"/>
        </w:rPr>
      </w:pPr>
      <w:r w:rsidRPr="008D3689">
        <w:rPr>
          <w:rFonts w:ascii="Times New Roman" w:eastAsia="Times New Roman" w:hAnsi="Times New Roman"/>
          <w:color w:val="000000"/>
          <w:highlight w:val="lightGray"/>
          <w:u w:val="single"/>
          <w:lang w:bidi="ar-SA"/>
        </w:rPr>
        <w:t>OPA/Al/PVC//Al lizdinės plokštelės</w:t>
      </w:r>
    </w:p>
    <w:p w14:paraId="4B281D53" w14:textId="56AF7DD5" w:rsidR="00221AE7" w:rsidRPr="008D3689" w:rsidRDefault="00221AE7" w:rsidP="00221AE7">
      <w:pPr>
        <w:tabs>
          <w:tab w:val="left" w:pos="8505"/>
        </w:tabs>
        <w:autoSpaceDE w:val="0"/>
        <w:autoSpaceDN w:val="0"/>
        <w:adjustRightInd w:val="0"/>
        <w:spacing w:after="0" w:line="240" w:lineRule="auto"/>
        <w:rPr>
          <w:rFonts w:ascii="Times New Roman" w:eastAsia="Times New Roman" w:hAnsi="Times New Roman"/>
          <w:color w:val="000000"/>
          <w:lang w:bidi="ar-SA"/>
        </w:rPr>
      </w:pPr>
      <w:r w:rsidRPr="008D3689">
        <w:rPr>
          <w:rFonts w:ascii="Times New Roman" w:eastAsia="Times New Roman" w:hAnsi="Times New Roman"/>
          <w:color w:val="000000"/>
          <w:lang w:bidi="ar-SA"/>
        </w:rPr>
        <w:t>1 tabletė</w:t>
      </w:r>
    </w:p>
    <w:p w14:paraId="5CF9C4E7" w14:textId="257B3C4E" w:rsidR="00221AE7" w:rsidRPr="008D3689" w:rsidRDefault="00221AE7" w:rsidP="00221AE7">
      <w:pPr>
        <w:tabs>
          <w:tab w:val="left" w:pos="8505"/>
        </w:tabs>
        <w:autoSpaceDE w:val="0"/>
        <w:autoSpaceDN w:val="0"/>
        <w:adjustRightInd w:val="0"/>
        <w:spacing w:after="0" w:line="240" w:lineRule="auto"/>
        <w:rPr>
          <w:rFonts w:ascii="Times New Roman" w:eastAsia="Times New Roman" w:hAnsi="Times New Roman"/>
          <w:color w:val="000000"/>
          <w:highlight w:val="lightGray"/>
          <w:lang w:bidi="ar-SA"/>
        </w:rPr>
      </w:pPr>
      <w:r w:rsidRPr="008D3689">
        <w:rPr>
          <w:rFonts w:ascii="Times New Roman" w:eastAsia="Times New Roman" w:hAnsi="Times New Roman"/>
          <w:color w:val="000000"/>
          <w:highlight w:val="lightGray"/>
          <w:lang w:bidi="ar-SA"/>
        </w:rPr>
        <w:t>4 tabletės</w:t>
      </w:r>
    </w:p>
    <w:p w14:paraId="7503C441" w14:textId="03C553B5" w:rsidR="00221AE7" w:rsidRPr="008D3689" w:rsidRDefault="00221AE7" w:rsidP="00221AE7">
      <w:pPr>
        <w:tabs>
          <w:tab w:val="left" w:pos="8505"/>
        </w:tabs>
        <w:autoSpaceDE w:val="0"/>
        <w:autoSpaceDN w:val="0"/>
        <w:adjustRightInd w:val="0"/>
        <w:spacing w:after="0" w:line="240" w:lineRule="auto"/>
        <w:rPr>
          <w:rFonts w:ascii="Times New Roman" w:eastAsia="Times New Roman" w:hAnsi="Times New Roman"/>
          <w:color w:val="000000"/>
          <w:highlight w:val="lightGray"/>
          <w:lang w:bidi="ar-SA"/>
        </w:rPr>
      </w:pPr>
      <w:r w:rsidRPr="008D3689">
        <w:rPr>
          <w:rFonts w:ascii="Times New Roman" w:eastAsia="Times New Roman" w:hAnsi="Times New Roman"/>
          <w:color w:val="000000"/>
          <w:highlight w:val="lightGray"/>
          <w:lang w:bidi="ar-SA"/>
        </w:rPr>
        <w:t>6 tabletės</w:t>
      </w:r>
    </w:p>
    <w:p w14:paraId="0C2EF522" w14:textId="70C0089F" w:rsidR="00E0107B" w:rsidRPr="008D3689" w:rsidRDefault="00221AE7" w:rsidP="00221AE7">
      <w:pPr>
        <w:tabs>
          <w:tab w:val="left" w:pos="8505"/>
        </w:tabs>
        <w:autoSpaceDE w:val="0"/>
        <w:autoSpaceDN w:val="0"/>
        <w:adjustRightInd w:val="0"/>
        <w:spacing w:after="0" w:line="240" w:lineRule="auto"/>
        <w:rPr>
          <w:rFonts w:ascii="Times New Roman" w:eastAsia="Times New Roman" w:hAnsi="Times New Roman"/>
          <w:color w:val="000000"/>
          <w:lang w:bidi="ar-SA"/>
        </w:rPr>
      </w:pPr>
      <w:r w:rsidRPr="008D3689">
        <w:rPr>
          <w:rFonts w:ascii="Times New Roman" w:eastAsia="Times New Roman" w:hAnsi="Times New Roman"/>
          <w:color w:val="000000"/>
          <w:highlight w:val="lightGray"/>
          <w:lang w:bidi="ar-SA"/>
        </w:rPr>
        <w:t>10 tablečių</w:t>
      </w:r>
    </w:p>
    <w:p w14:paraId="5920639D" w14:textId="77777777" w:rsidR="00221AE7" w:rsidRPr="008D3689" w:rsidRDefault="00221AE7" w:rsidP="00E0107B">
      <w:pPr>
        <w:tabs>
          <w:tab w:val="left" w:pos="8505"/>
        </w:tabs>
        <w:autoSpaceDE w:val="0"/>
        <w:autoSpaceDN w:val="0"/>
        <w:adjustRightInd w:val="0"/>
        <w:spacing w:after="0" w:line="240" w:lineRule="auto"/>
        <w:rPr>
          <w:rFonts w:ascii="Times New Roman" w:eastAsia="Times New Roman" w:hAnsi="Times New Roman"/>
          <w:color w:val="000000"/>
          <w:lang w:bidi="ar-SA"/>
        </w:rPr>
      </w:pPr>
    </w:p>
    <w:p w14:paraId="7B6E4E20" w14:textId="58D80718" w:rsidR="00BA0F1B" w:rsidRPr="008D3689" w:rsidRDefault="00BA0F1B" w:rsidP="00E0107B">
      <w:pPr>
        <w:tabs>
          <w:tab w:val="left" w:pos="8505"/>
        </w:tabs>
        <w:spacing w:after="0" w:line="240" w:lineRule="auto"/>
        <w:jc w:val="both"/>
        <w:rPr>
          <w:rFonts w:ascii="Times New Roman" w:eastAsia="Times New Roman" w:hAnsi="Times New Roman"/>
          <w:b/>
          <w:bCs/>
          <w:lang w:bidi="ar-SA"/>
        </w:rPr>
      </w:pPr>
    </w:p>
    <w:p w14:paraId="729519A7" w14:textId="77777777" w:rsidR="00DB1657" w:rsidRPr="008D3689" w:rsidRDefault="00DB1657" w:rsidP="00E0107B">
      <w:pPr>
        <w:tabs>
          <w:tab w:val="left" w:pos="8505"/>
        </w:tabs>
        <w:spacing w:after="0" w:line="240" w:lineRule="auto"/>
        <w:jc w:val="both"/>
        <w:rPr>
          <w:rFonts w:ascii="Times New Roman" w:eastAsia="Times New Roman" w:hAnsi="Times New Roman"/>
          <w:b/>
          <w:bCs/>
          <w:lang w:bidi="ar-SA"/>
        </w:rPr>
      </w:pPr>
    </w:p>
    <w:p w14:paraId="68737EDF"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8D3689">
        <w:rPr>
          <w:rFonts w:ascii="Times New Roman" w:eastAsia="Times New Roman" w:hAnsi="Times New Roman"/>
          <w:b/>
          <w:lang w:bidi="ar-SA"/>
        </w:rPr>
        <w:t>5.</w:t>
      </w:r>
      <w:r w:rsidRPr="008D3689">
        <w:rPr>
          <w:rFonts w:ascii="Times New Roman" w:eastAsia="Times New Roman" w:hAnsi="Times New Roman"/>
          <w:b/>
          <w:lang w:bidi="ar-SA"/>
        </w:rPr>
        <w:tab/>
        <w:t>VARTOJIMO METODAS IR BŪDAS (-AI)</w:t>
      </w:r>
    </w:p>
    <w:p w14:paraId="31D71FD5" w14:textId="77777777" w:rsidR="00E0107B" w:rsidRPr="008D3689" w:rsidRDefault="00E0107B" w:rsidP="00E0107B">
      <w:pPr>
        <w:tabs>
          <w:tab w:val="left" w:pos="8505"/>
        </w:tabs>
        <w:spacing w:after="0" w:line="240" w:lineRule="auto"/>
        <w:rPr>
          <w:rFonts w:ascii="Times New Roman" w:eastAsia="Times New Roman" w:hAnsi="Times New Roman"/>
          <w:b/>
          <w:bCs/>
          <w:lang w:bidi="ar-SA"/>
        </w:rPr>
      </w:pPr>
    </w:p>
    <w:p w14:paraId="112A4C6E" w14:textId="77777777" w:rsidR="00221AE7" w:rsidRPr="008D3689" w:rsidRDefault="00221AE7" w:rsidP="00221AE7">
      <w:pPr>
        <w:tabs>
          <w:tab w:val="left" w:pos="8505"/>
        </w:tabs>
        <w:autoSpaceDE w:val="0"/>
        <w:autoSpaceDN w:val="0"/>
        <w:adjustRightInd w:val="0"/>
        <w:spacing w:after="0" w:line="240" w:lineRule="auto"/>
        <w:rPr>
          <w:rFonts w:ascii="Times New Roman" w:eastAsia="Times New Roman" w:hAnsi="Times New Roman"/>
          <w:color w:val="000000"/>
          <w:lang w:bidi="ar-SA"/>
        </w:rPr>
      </w:pPr>
      <w:r w:rsidRPr="008D3689">
        <w:rPr>
          <w:rFonts w:ascii="Times New Roman" w:eastAsia="Times New Roman" w:hAnsi="Times New Roman"/>
          <w:lang w:bidi="ar-SA"/>
        </w:rPr>
        <w:t>Prieš vartojimą perskaitykite pakuotės lapelį.</w:t>
      </w:r>
      <w:r w:rsidRPr="008D3689">
        <w:rPr>
          <w:rFonts w:ascii="Times New Roman" w:eastAsia="Times New Roman" w:hAnsi="Times New Roman"/>
          <w:color w:val="000000"/>
          <w:lang w:bidi="ar-SA"/>
        </w:rPr>
        <w:t xml:space="preserve"> </w:t>
      </w:r>
    </w:p>
    <w:p w14:paraId="623E0C56" w14:textId="77777777" w:rsidR="00DB1657" w:rsidRPr="008D3689" w:rsidRDefault="00DB1657" w:rsidP="008C4E65">
      <w:pPr>
        <w:tabs>
          <w:tab w:val="left" w:pos="8505"/>
        </w:tabs>
        <w:autoSpaceDE w:val="0"/>
        <w:autoSpaceDN w:val="0"/>
        <w:adjustRightInd w:val="0"/>
        <w:spacing w:after="0" w:line="240" w:lineRule="auto"/>
        <w:rPr>
          <w:rFonts w:ascii="Times New Roman" w:eastAsia="Times New Roman" w:hAnsi="Times New Roman"/>
          <w:i/>
          <w:iCs/>
          <w:color w:val="000000"/>
          <w:lang w:bidi="ar-SA"/>
        </w:rPr>
      </w:pPr>
      <w:r w:rsidRPr="008D3689">
        <w:rPr>
          <w:rFonts w:ascii="Times New Roman" w:eastAsia="Times New Roman" w:hAnsi="Times New Roman"/>
          <w:i/>
          <w:iCs/>
          <w:color w:val="000000"/>
          <w:highlight w:val="darkGray"/>
          <w:lang w:bidi="ar-SA"/>
        </w:rPr>
        <w:t>Vartoti per burną.</w:t>
      </w:r>
      <w:r w:rsidRPr="008D3689">
        <w:rPr>
          <w:rFonts w:ascii="Times New Roman" w:eastAsia="Times New Roman" w:hAnsi="Times New Roman"/>
          <w:i/>
          <w:iCs/>
          <w:color w:val="000000"/>
          <w:lang w:bidi="ar-SA"/>
        </w:rPr>
        <w:t xml:space="preserve"> </w:t>
      </w:r>
    </w:p>
    <w:p w14:paraId="2E7AA4BA" w14:textId="4DEC8BC4" w:rsidR="00DB1657" w:rsidRPr="008D3689" w:rsidRDefault="00C4011B" w:rsidP="008C4E65">
      <w:pPr>
        <w:tabs>
          <w:tab w:val="left" w:pos="8505"/>
        </w:tabs>
        <w:autoSpaceDE w:val="0"/>
        <w:autoSpaceDN w:val="0"/>
        <w:adjustRightInd w:val="0"/>
        <w:spacing w:after="0" w:line="240" w:lineRule="auto"/>
        <w:rPr>
          <w:rFonts w:ascii="Times New Roman" w:eastAsia="Times New Roman" w:hAnsi="Times New Roman"/>
          <w:color w:val="000000"/>
          <w:lang w:bidi="ar-SA"/>
        </w:rPr>
      </w:pPr>
      <w:r w:rsidRPr="008D3689">
        <w:rPr>
          <w:rFonts w:ascii="Times New Roman" w:eastAsia="Times New Roman" w:hAnsi="Times New Roman"/>
          <w:color w:val="000000"/>
          <w:lang w:bidi="ar-SA"/>
        </w:rPr>
        <w:t>V</w:t>
      </w:r>
      <w:r w:rsidR="00221AE7" w:rsidRPr="008D3689">
        <w:rPr>
          <w:rFonts w:ascii="Times New Roman" w:eastAsia="Times New Roman" w:hAnsi="Times New Roman"/>
          <w:color w:val="000000"/>
          <w:lang w:bidi="ar-SA"/>
        </w:rPr>
        <w:t>aikų</w:t>
      </w:r>
      <w:r w:rsidRPr="008D3689">
        <w:rPr>
          <w:rFonts w:ascii="Times New Roman" w:eastAsia="Times New Roman" w:hAnsi="Times New Roman"/>
          <w:color w:val="000000"/>
          <w:lang w:bidi="ar-SA"/>
        </w:rPr>
        <w:t xml:space="preserve"> sunkiai atidaroma</w:t>
      </w:r>
      <w:r w:rsidR="00221AE7" w:rsidRPr="008D3689">
        <w:rPr>
          <w:rFonts w:ascii="Times New Roman" w:eastAsia="Times New Roman" w:hAnsi="Times New Roman"/>
          <w:color w:val="000000"/>
          <w:lang w:bidi="ar-SA"/>
        </w:rPr>
        <w:t xml:space="preserve"> pakuotė.</w:t>
      </w:r>
    </w:p>
    <w:p w14:paraId="58AAFBA1" w14:textId="77777777" w:rsidR="00221AE7" w:rsidRPr="008D3689" w:rsidRDefault="00221AE7" w:rsidP="008C4E65">
      <w:pPr>
        <w:tabs>
          <w:tab w:val="left" w:pos="8505"/>
        </w:tabs>
        <w:autoSpaceDE w:val="0"/>
        <w:autoSpaceDN w:val="0"/>
        <w:adjustRightInd w:val="0"/>
        <w:spacing w:after="0" w:line="240" w:lineRule="auto"/>
        <w:rPr>
          <w:rFonts w:ascii="Times New Roman" w:eastAsia="Times New Roman" w:hAnsi="Times New Roman"/>
          <w:color w:val="000000"/>
          <w:lang w:bidi="ar-SA"/>
        </w:rPr>
      </w:pPr>
    </w:p>
    <w:p w14:paraId="3258D56D" w14:textId="6ACED253" w:rsidR="00E0107B" w:rsidRPr="008D3689" w:rsidRDefault="00221AE7" w:rsidP="00E0107B">
      <w:pPr>
        <w:tabs>
          <w:tab w:val="left" w:pos="8505"/>
        </w:tabs>
        <w:spacing w:after="0" w:line="240" w:lineRule="auto"/>
        <w:jc w:val="both"/>
        <w:rPr>
          <w:rFonts w:ascii="Times New Roman" w:eastAsia="Times New Roman" w:hAnsi="Times New Roman"/>
          <w:lang w:bidi="ar-SA"/>
        </w:rPr>
      </w:pPr>
      <w:r w:rsidRPr="008D3689">
        <w:rPr>
          <w:rFonts w:ascii="Times New Roman" w:eastAsia="Times New Roman" w:hAnsi="Times New Roman"/>
          <w:noProof/>
          <w:lang w:bidi="ar-SA"/>
        </w:rPr>
        <w:drawing>
          <wp:inline distT="0" distB="0" distL="0" distR="0" wp14:anchorId="591A1E75" wp14:editId="6C53EBD4">
            <wp:extent cx="1847850" cy="1925519"/>
            <wp:effectExtent l="0" t="0" r="0" b="0"/>
            <wp:docPr id="8049568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0017" cy="1927777"/>
                    </a:xfrm>
                    <a:prstGeom prst="rect">
                      <a:avLst/>
                    </a:prstGeom>
                    <a:noFill/>
                  </pic:spPr>
                </pic:pic>
              </a:graphicData>
            </a:graphic>
          </wp:inline>
        </w:drawing>
      </w:r>
    </w:p>
    <w:p w14:paraId="386CD27A" w14:textId="77777777" w:rsidR="00221AE7" w:rsidRPr="008D3689" w:rsidRDefault="00221AE7" w:rsidP="00E0107B">
      <w:pPr>
        <w:tabs>
          <w:tab w:val="left" w:pos="8505"/>
        </w:tabs>
        <w:spacing w:after="0" w:line="240" w:lineRule="auto"/>
        <w:jc w:val="both"/>
        <w:rPr>
          <w:rFonts w:ascii="Times New Roman" w:eastAsia="Times New Roman" w:hAnsi="Times New Roman"/>
          <w:lang w:bidi="ar-SA"/>
        </w:rPr>
      </w:pPr>
    </w:p>
    <w:p w14:paraId="6500AC47" w14:textId="4DF144FF" w:rsidR="00221AE7" w:rsidRPr="008D3689" w:rsidRDefault="00221AE7" w:rsidP="00221AE7">
      <w:pPr>
        <w:tabs>
          <w:tab w:val="left" w:pos="8505"/>
        </w:tabs>
        <w:spacing w:after="0" w:line="240" w:lineRule="auto"/>
        <w:jc w:val="both"/>
        <w:rPr>
          <w:rFonts w:ascii="Times New Roman" w:eastAsia="Times New Roman" w:hAnsi="Times New Roman"/>
          <w:lang w:bidi="ar-SA"/>
        </w:rPr>
      </w:pPr>
      <w:r w:rsidRPr="008D3689">
        <w:rPr>
          <w:rFonts w:ascii="Times New Roman" w:eastAsia="Times New Roman" w:hAnsi="Times New Roman"/>
          <w:lang w:bidi="ar-SA"/>
        </w:rPr>
        <w:t>1. Atidarykite atvartą</w:t>
      </w:r>
    </w:p>
    <w:p w14:paraId="65DE16B4" w14:textId="3BF0BBDC" w:rsidR="00221AE7" w:rsidRPr="008D3689" w:rsidRDefault="00221AE7" w:rsidP="00221AE7">
      <w:pPr>
        <w:tabs>
          <w:tab w:val="left" w:pos="8505"/>
        </w:tabs>
        <w:spacing w:after="0" w:line="240" w:lineRule="auto"/>
        <w:jc w:val="both"/>
        <w:rPr>
          <w:rFonts w:ascii="Times New Roman" w:eastAsia="Times New Roman" w:hAnsi="Times New Roman"/>
          <w:lang w:bidi="ar-SA"/>
        </w:rPr>
      </w:pPr>
      <w:r w:rsidRPr="008D3689">
        <w:rPr>
          <w:rFonts w:ascii="Times New Roman" w:eastAsia="Times New Roman" w:hAnsi="Times New Roman"/>
          <w:lang w:bidi="ar-SA"/>
        </w:rPr>
        <w:t>2. Įstumkite ir laikykite įstumtas auseles</w:t>
      </w:r>
    </w:p>
    <w:p w14:paraId="4E6D6FFE" w14:textId="20474342" w:rsidR="00E0107B" w:rsidRPr="008D3689" w:rsidRDefault="00221AE7" w:rsidP="00221AE7">
      <w:pPr>
        <w:tabs>
          <w:tab w:val="left" w:pos="8505"/>
        </w:tabs>
        <w:spacing w:after="0" w:line="240" w:lineRule="auto"/>
        <w:jc w:val="both"/>
        <w:rPr>
          <w:rFonts w:ascii="Times New Roman" w:eastAsia="Times New Roman" w:hAnsi="Times New Roman"/>
          <w:lang w:bidi="ar-SA"/>
        </w:rPr>
      </w:pPr>
      <w:r w:rsidRPr="008D3689">
        <w:rPr>
          <w:rFonts w:ascii="Times New Roman" w:eastAsia="Times New Roman" w:hAnsi="Times New Roman"/>
          <w:lang w:bidi="ar-SA"/>
        </w:rPr>
        <w:lastRenderedPageBreak/>
        <w:t>3. Traukite padėkliuką, kol sustos</w:t>
      </w:r>
    </w:p>
    <w:p w14:paraId="30F10CDE" w14:textId="77777777" w:rsidR="00221AE7" w:rsidRPr="008D3689" w:rsidRDefault="00221AE7" w:rsidP="00221AE7">
      <w:pPr>
        <w:tabs>
          <w:tab w:val="left" w:pos="8505"/>
        </w:tabs>
        <w:spacing w:after="0" w:line="240" w:lineRule="auto"/>
        <w:jc w:val="both"/>
        <w:rPr>
          <w:rFonts w:ascii="Times New Roman" w:eastAsia="Times New Roman" w:hAnsi="Times New Roman"/>
          <w:lang w:bidi="ar-SA"/>
        </w:rPr>
      </w:pPr>
    </w:p>
    <w:p w14:paraId="27090666" w14:textId="67908483" w:rsidR="00221AE7" w:rsidRPr="008D3689" w:rsidRDefault="00221AE7" w:rsidP="00221AE7">
      <w:pPr>
        <w:tabs>
          <w:tab w:val="left" w:pos="8505"/>
        </w:tabs>
        <w:spacing w:after="0" w:line="240" w:lineRule="auto"/>
        <w:jc w:val="both"/>
        <w:rPr>
          <w:rFonts w:ascii="Times New Roman" w:eastAsia="Times New Roman" w:hAnsi="Times New Roman"/>
          <w:lang w:bidi="ar-SA"/>
        </w:rPr>
      </w:pPr>
      <w:r w:rsidRPr="008D3689">
        <w:rPr>
          <w:rFonts w:ascii="Times New Roman" w:eastAsia="Times New Roman" w:hAnsi="Times New Roman"/>
          <w:lang w:bidi="ar-SA"/>
        </w:rPr>
        <w:t xml:space="preserve">Įstumkite </w:t>
      </w:r>
      <w:r w:rsidRPr="008D3689">
        <w:rPr>
          <w:rFonts w:ascii="Times New Roman" w:eastAsia="Times New Roman" w:hAnsi="Times New Roman"/>
          <w:highlight w:val="lightGray"/>
          <w:lang w:bidi="ar-SA"/>
        </w:rPr>
        <w:t>(tekstas, skirtas nurodyti dviem auselėms, kurias reikia spausti, kad atsidarytų dėžutė)</w:t>
      </w:r>
    </w:p>
    <w:p w14:paraId="4BD47E8C" w14:textId="77777777" w:rsidR="00221AE7" w:rsidRPr="008D3689" w:rsidRDefault="00221AE7" w:rsidP="00221AE7">
      <w:pPr>
        <w:tabs>
          <w:tab w:val="left" w:pos="8505"/>
        </w:tabs>
        <w:spacing w:after="0" w:line="240" w:lineRule="auto"/>
        <w:jc w:val="both"/>
        <w:rPr>
          <w:rFonts w:ascii="Times New Roman" w:eastAsia="Times New Roman" w:hAnsi="Times New Roman"/>
          <w:lang w:bidi="ar-SA"/>
        </w:rPr>
      </w:pPr>
    </w:p>
    <w:p w14:paraId="6953705C" w14:textId="77777777" w:rsidR="00221AE7" w:rsidRPr="008D3689" w:rsidRDefault="00221AE7" w:rsidP="00221AE7">
      <w:pPr>
        <w:tabs>
          <w:tab w:val="left" w:pos="8505"/>
        </w:tabs>
        <w:spacing w:after="0" w:line="240" w:lineRule="auto"/>
        <w:jc w:val="both"/>
        <w:rPr>
          <w:rFonts w:ascii="Times New Roman" w:eastAsia="Times New Roman" w:hAnsi="Times New Roman"/>
          <w:lang w:bidi="ar-SA"/>
        </w:rPr>
      </w:pPr>
    </w:p>
    <w:p w14:paraId="576E46A1"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lang w:eastAsia="en-US" w:bidi="ar-SA"/>
        </w:rPr>
      </w:pPr>
      <w:r w:rsidRPr="008D3689">
        <w:rPr>
          <w:rFonts w:ascii="Times New Roman" w:eastAsia="Times New Roman" w:hAnsi="Times New Roman"/>
          <w:b/>
          <w:snapToGrid w:val="0"/>
          <w:lang w:eastAsia="en-US" w:bidi="ar-SA"/>
        </w:rPr>
        <w:t>6.</w:t>
      </w:r>
      <w:r w:rsidRPr="008D3689">
        <w:rPr>
          <w:rFonts w:ascii="Times New Roman" w:eastAsia="Times New Roman" w:hAnsi="Times New Roman"/>
          <w:b/>
          <w:snapToGrid w:val="0"/>
          <w:lang w:eastAsia="en-US" w:bidi="ar-SA"/>
        </w:rPr>
        <w:tab/>
        <w:t>SPECIALUS ĮSPĖJIMAS, KAD VAISTINĮ PREPARATĄ BŪTINA LAIKYTI VAIKAMS NEPASTEBIMOJE IR NEPASIEKIAMOJE VIETOJE</w:t>
      </w:r>
    </w:p>
    <w:p w14:paraId="3C9862C8"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3D1279C2" w14:textId="77777777" w:rsidR="00E0107B" w:rsidRPr="008D3689" w:rsidRDefault="00E0107B" w:rsidP="00E0107B">
      <w:pPr>
        <w:tabs>
          <w:tab w:val="left" w:pos="8505"/>
        </w:tabs>
        <w:spacing w:after="0" w:line="240" w:lineRule="auto"/>
        <w:jc w:val="both"/>
        <w:rPr>
          <w:rFonts w:ascii="Times New Roman" w:eastAsia="Times New Roman" w:hAnsi="Times New Roman"/>
          <w:lang w:bidi="ar-SA"/>
        </w:rPr>
      </w:pPr>
      <w:r w:rsidRPr="008D3689">
        <w:rPr>
          <w:rFonts w:ascii="Times New Roman" w:eastAsia="Times New Roman" w:hAnsi="Times New Roman"/>
          <w:lang w:bidi="ar-SA"/>
        </w:rPr>
        <w:t>Laikyti vaikams nepastebimoje ir nepasiekiamoje vietoje.</w:t>
      </w:r>
    </w:p>
    <w:p w14:paraId="08D5DEEC"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0FD5B63D"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14BD05F9"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8D3689">
        <w:rPr>
          <w:rFonts w:ascii="Times New Roman" w:eastAsia="Times New Roman" w:hAnsi="Times New Roman"/>
          <w:b/>
          <w:lang w:bidi="ar-SA"/>
        </w:rPr>
        <w:t>7.</w:t>
      </w:r>
      <w:r w:rsidRPr="008D3689">
        <w:rPr>
          <w:rFonts w:ascii="Times New Roman" w:eastAsia="Times New Roman" w:hAnsi="Times New Roman"/>
          <w:b/>
          <w:lang w:bidi="ar-SA"/>
        </w:rPr>
        <w:tab/>
        <w:t>KITAS (-I) SPECIALUS (-ŪS) ĮSPĖJIMAS (-AI) (JEI REIKIA)</w:t>
      </w:r>
    </w:p>
    <w:p w14:paraId="664A7142" w14:textId="77777777" w:rsidR="00221AE7" w:rsidRPr="008D3689" w:rsidRDefault="00221AE7" w:rsidP="00E0107B">
      <w:pPr>
        <w:tabs>
          <w:tab w:val="left" w:pos="8505"/>
        </w:tabs>
        <w:spacing w:after="0" w:line="240" w:lineRule="auto"/>
        <w:jc w:val="both"/>
        <w:rPr>
          <w:rFonts w:ascii="Times New Roman" w:eastAsia="Times New Roman" w:hAnsi="Times New Roman"/>
          <w:lang w:bidi="ar-SA"/>
        </w:rPr>
      </w:pPr>
    </w:p>
    <w:p w14:paraId="329AE3B2" w14:textId="7425AE27" w:rsidR="00E0107B" w:rsidRPr="008D3689" w:rsidRDefault="00221AE7" w:rsidP="00E0107B">
      <w:pPr>
        <w:tabs>
          <w:tab w:val="left" w:pos="8505"/>
        </w:tabs>
        <w:spacing w:after="0" w:line="240" w:lineRule="auto"/>
        <w:jc w:val="both"/>
        <w:rPr>
          <w:rFonts w:ascii="Times New Roman" w:eastAsia="Times New Roman" w:hAnsi="Times New Roman"/>
          <w:lang w:bidi="ar-SA"/>
        </w:rPr>
      </w:pPr>
      <w:proofErr w:type="spellStart"/>
      <w:r w:rsidRPr="008D3689">
        <w:rPr>
          <w:rFonts w:ascii="Times New Roman" w:eastAsia="Times New Roman" w:hAnsi="Times New Roman"/>
          <w:lang w:bidi="ar-SA"/>
        </w:rPr>
        <w:t>Citotoksinis</w:t>
      </w:r>
      <w:proofErr w:type="spellEnd"/>
      <w:r w:rsidRPr="008D3689">
        <w:rPr>
          <w:rFonts w:ascii="Times New Roman" w:eastAsia="Times New Roman" w:hAnsi="Times New Roman"/>
          <w:lang w:bidi="ar-SA"/>
        </w:rPr>
        <w:t>: elkitės atsargiai.</w:t>
      </w:r>
    </w:p>
    <w:p w14:paraId="7B1DED04"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0EEA4879" w14:textId="77777777" w:rsidR="00221AE7" w:rsidRPr="008D3689" w:rsidRDefault="00221AE7" w:rsidP="00E0107B">
      <w:pPr>
        <w:tabs>
          <w:tab w:val="left" w:pos="8505"/>
        </w:tabs>
        <w:spacing w:after="0" w:line="240" w:lineRule="auto"/>
        <w:jc w:val="both"/>
        <w:rPr>
          <w:rFonts w:ascii="Times New Roman" w:eastAsia="Times New Roman" w:hAnsi="Times New Roman"/>
          <w:b/>
          <w:bCs/>
          <w:lang w:bidi="ar-SA"/>
        </w:rPr>
      </w:pPr>
    </w:p>
    <w:p w14:paraId="461AABFD"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8D3689">
        <w:rPr>
          <w:rFonts w:ascii="Times New Roman" w:eastAsia="Times New Roman" w:hAnsi="Times New Roman"/>
          <w:b/>
          <w:lang w:bidi="ar-SA"/>
        </w:rPr>
        <w:t>8.</w:t>
      </w:r>
      <w:r w:rsidRPr="008D3689">
        <w:rPr>
          <w:rFonts w:ascii="Times New Roman" w:eastAsia="Times New Roman" w:hAnsi="Times New Roman"/>
          <w:b/>
          <w:lang w:bidi="ar-SA"/>
        </w:rPr>
        <w:tab/>
        <w:t>TINKAMUMO LAIKAS</w:t>
      </w:r>
    </w:p>
    <w:p w14:paraId="0844D45E"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5393CA40" w14:textId="4EE7D907" w:rsidR="00E0107B" w:rsidRPr="008D3689" w:rsidRDefault="00BF4D66" w:rsidP="00E0107B">
      <w:pPr>
        <w:tabs>
          <w:tab w:val="left" w:pos="8505"/>
        </w:tabs>
        <w:spacing w:after="0" w:line="240" w:lineRule="auto"/>
        <w:rPr>
          <w:rFonts w:ascii="Times New Roman" w:eastAsia="Times New Roman" w:hAnsi="Times New Roman"/>
          <w:lang w:bidi="ar-SA"/>
        </w:rPr>
      </w:pPr>
      <w:r w:rsidRPr="008D3689">
        <w:rPr>
          <w:rFonts w:ascii="Times New Roman" w:eastAsia="Times New Roman" w:hAnsi="Times New Roman"/>
          <w:lang w:bidi="ar-SA"/>
        </w:rPr>
        <w:t>EXP {mm</w:t>
      </w:r>
      <w:r w:rsidR="00FC0B3A" w:rsidRPr="008D3689">
        <w:rPr>
          <w:rFonts w:ascii="Times New Roman" w:eastAsia="Times New Roman" w:hAnsi="Times New Roman"/>
          <w:lang w:bidi="ar-SA"/>
        </w:rPr>
        <w:t>/</w:t>
      </w:r>
      <w:r w:rsidRPr="008D3689">
        <w:rPr>
          <w:rFonts w:ascii="Times New Roman" w:eastAsia="Times New Roman" w:hAnsi="Times New Roman"/>
          <w:lang w:bidi="ar-SA"/>
        </w:rPr>
        <w:t>MMMM}</w:t>
      </w:r>
    </w:p>
    <w:p w14:paraId="67C2EA9D"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3BAF826B"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572B2699" w14:textId="77777777" w:rsidR="00E0107B" w:rsidRPr="008D3689" w:rsidRDefault="00E0107B" w:rsidP="00E0107B">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lang w:eastAsia="en-US" w:bidi="ar-SA"/>
        </w:rPr>
      </w:pPr>
      <w:r w:rsidRPr="008D3689">
        <w:rPr>
          <w:rFonts w:ascii="Times New Roman" w:eastAsia="Times New Roman" w:hAnsi="Times New Roman"/>
          <w:b/>
          <w:snapToGrid w:val="0"/>
          <w:lang w:eastAsia="en-US" w:bidi="ar-SA"/>
        </w:rPr>
        <w:t>9.</w:t>
      </w:r>
      <w:r w:rsidRPr="008D3689">
        <w:rPr>
          <w:rFonts w:ascii="Times New Roman" w:eastAsia="Times New Roman" w:hAnsi="Times New Roman"/>
          <w:b/>
          <w:snapToGrid w:val="0"/>
          <w:lang w:eastAsia="en-US" w:bidi="ar-SA"/>
        </w:rPr>
        <w:tab/>
        <w:t>SPECIALIOS LAIKYMO SĄLYGOS</w:t>
      </w:r>
    </w:p>
    <w:p w14:paraId="2D74B2B8" w14:textId="77777777" w:rsidR="00E0107B" w:rsidRPr="008D3689" w:rsidRDefault="00E0107B" w:rsidP="00E0107B">
      <w:pPr>
        <w:tabs>
          <w:tab w:val="left" w:pos="8505"/>
        </w:tabs>
        <w:spacing w:after="0" w:line="240" w:lineRule="auto"/>
        <w:jc w:val="both"/>
        <w:rPr>
          <w:rFonts w:ascii="Times New Roman" w:eastAsia="Times New Roman" w:hAnsi="Times New Roman"/>
          <w:lang w:bidi="ar-SA"/>
        </w:rPr>
      </w:pPr>
    </w:p>
    <w:p w14:paraId="358DE033"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1EDED84D"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lang w:eastAsia="en-US" w:bidi="ar-SA"/>
        </w:rPr>
      </w:pPr>
      <w:r w:rsidRPr="008D3689">
        <w:rPr>
          <w:rFonts w:ascii="Times New Roman" w:eastAsia="Times New Roman" w:hAnsi="Times New Roman"/>
          <w:b/>
          <w:snapToGrid w:val="0"/>
          <w:lang w:eastAsia="en-US" w:bidi="ar-SA"/>
        </w:rPr>
        <w:t>10.</w:t>
      </w:r>
      <w:r w:rsidRPr="008D3689">
        <w:rPr>
          <w:rFonts w:ascii="Times New Roman" w:eastAsia="Times New Roman" w:hAnsi="Times New Roman"/>
          <w:b/>
          <w:snapToGrid w:val="0"/>
          <w:lang w:eastAsia="en-US" w:bidi="ar-SA"/>
        </w:rPr>
        <w:tab/>
        <w:t>SPECIALIOS ATSARGUMO PRIEMONĖS DĖL NESUVARTOTO VAISTINIO PREPARATO AR JO ATLIEKŲ TVARKYMO (JEI REIKIA)</w:t>
      </w:r>
    </w:p>
    <w:p w14:paraId="661CB84B"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76D70988"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3295A303" w14:textId="77777777" w:rsidR="00E0107B" w:rsidRPr="008D3689" w:rsidRDefault="00E0107B" w:rsidP="00E0107B">
      <w:pPr>
        <w:pBdr>
          <w:top w:val="single" w:sz="4" w:space="1" w:color="auto"/>
          <w:left w:val="single" w:sz="4" w:space="4" w:color="auto"/>
          <w:bottom w:val="single" w:sz="4" w:space="1" w:color="auto"/>
          <w:right w:val="single" w:sz="4" w:space="0" w:color="auto"/>
        </w:pBdr>
        <w:tabs>
          <w:tab w:val="left" w:pos="8505"/>
        </w:tabs>
        <w:spacing w:after="0" w:line="240" w:lineRule="auto"/>
        <w:ind w:left="567" w:hanging="567"/>
        <w:jc w:val="both"/>
        <w:rPr>
          <w:rFonts w:ascii="Times New Roman" w:eastAsia="Times New Roman" w:hAnsi="Times New Roman"/>
          <w:b/>
          <w:bCs/>
          <w:lang w:bidi="ar-SA"/>
        </w:rPr>
      </w:pPr>
      <w:r w:rsidRPr="008D3689">
        <w:rPr>
          <w:rFonts w:ascii="Times New Roman" w:eastAsia="Times New Roman" w:hAnsi="Times New Roman"/>
          <w:b/>
          <w:lang w:bidi="ar-SA"/>
        </w:rPr>
        <w:t>11.</w:t>
      </w:r>
      <w:r w:rsidRPr="008D3689">
        <w:rPr>
          <w:rFonts w:ascii="Times New Roman" w:eastAsia="Times New Roman" w:hAnsi="Times New Roman"/>
          <w:b/>
          <w:lang w:bidi="ar-SA"/>
        </w:rPr>
        <w:tab/>
        <w:t>REGISTRUOTOJO PAVADINIMAS IR ADRESAS</w:t>
      </w:r>
    </w:p>
    <w:p w14:paraId="319B86A1"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20AB415B" w14:textId="77777777" w:rsidR="00BF4D66" w:rsidRPr="008D3689" w:rsidRDefault="00BF4D66" w:rsidP="00BF4D66">
      <w:pPr>
        <w:spacing w:after="0" w:line="240" w:lineRule="auto"/>
        <w:rPr>
          <w:rFonts w:ascii="Times New Roman" w:eastAsia="Times New Roman" w:hAnsi="Times New Roman"/>
          <w:color w:val="000000"/>
        </w:rPr>
      </w:pPr>
      <w:proofErr w:type="spellStart"/>
      <w:r w:rsidRPr="008D3689">
        <w:rPr>
          <w:rFonts w:ascii="Times New Roman" w:eastAsia="Times New Roman" w:hAnsi="Times New Roman"/>
          <w:color w:val="000000"/>
        </w:rPr>
        <w:t>Zentiva</w:t>
      </w:r>
      <w:proofErr w:type="spellEnd"/>
      <w:r w:rsidRPr="008D3689">
        <w:rPr>
          <w:rFonts w:ascii="Times New Roman" w:eastAsia="Times New Roman" w:hAnsi="Times New Roman"/>
          <w:color w:val="000000"/>
        </w:rPr>
        <w:t xml:space="preserve">, </w:t>
      </w:r>
      <w:proofErr w:type="spellStart"/>
      <w:r w:rsidRPr="008D3689">
        <w:rPr>
          <w:rFonts w:ascii="Times New Roman" w:eastAsia="Times New Roman" w:hAnsi="Times New Roman"/>
          <w:color w:val="000000"/>
        </w:rPr>
        <w:t>k.s</w:t>
      </w:r>
      <w:proofErr w:type="spellEnd"/>
      <w:r w:rsidRPr="008D3689">
        <w:rPr>
          <w:rFonts w:ascii="Times New Roman" w:eastAsia="Times New Roman" w:hAnsi="Times New Roman"/>
          <w:color w:val="000000"/>
        </w:rPr>
        <w:t>.</w:t>
      </w:r>
    </w:p>
    <w:p w14:paraId="64F70D02" w14:textId="77777777" w:rsidR="00BF4D66" w:rsidRPr="008D3689" w:rsidRDefault="00BF4D66" w:rsidP="00BF4D66">
      <w:pPr>
        <w:spacing w:after="0" w:line="240" w:lineRule="auto"/>
        <w:rPr>
          <w:rFonts w:ascii="Times New Roman" w:hAnsi="Times New Roman"/>
        </w:rPr>
      </w:pPr>
      <w:r w:rsidRPr="008D3689">
        <w:rPr>
          <w:rFonts w:ascii="Times New Roman" w:hAnsi="Times New Roman"/>
        </w:rPr>
        <w:t xml:space="preserve">U </w:t>
      </w:r>
      <w:proofErr w:type="spellStart"/>
      <w:r w:rsidRPr="008D3689">
        <w:rPr>
          <w:rFonts w:ascii="Times New Roman" w:hAnsi="Times New Roman"/>
        </w:rPr>
        <w:t>kabelovny</w:t>
      </w:r>
      <w:proofErr w:type="spellEnd"/>
      <w:r w:rsidRPr="008D3689">
        <w:rPr>
          <w:rFonts w:ascii="Times New Roman" w:hAnsi="Times New Roman"/>
        </w:rPr>
        <w:t xml:space="preserve"> 130</w:t>
      </w:r>
    </w:p>
    <w:p w14:paraId="74BAF478" w14:textId="77777777" w:rsidR="00BF4D66" w:rsidRPr="008D3689" w:rsidRDefault="00BF4D66" w:rsidP="00BF4D66">
      <w:pPr>
        <w:spacing w:after="0" w:line="240" w:lineRule="auto"/>
        <w:rPr>
          <w:rFonts w:ascii="Times New Roman" w:hAnsi="Times New Roman"/>
        </w:rPr>
      </w:pPr>
      <w:proofErr w:type="spellStart"/>
      <w:r w:rsidRPr="008D3689">
        <w:rPr>
          <w:rFonts w:ascii="Times New Roman" w:hAnsi="Times New Roman"/>
        </w:rPr>
        <w:t>Dolní</w:t>
      </w:r>
      <w:proofErr w:type="spellEnd"/>
      <w:r w:rsidRPr="008D3689">
        <w:rPr>
          <w:rFonts w:ascii="Times New Roman" w:hAnsi="Times New Roman"/>
        </w:rPr>
        <w:t xml:space="preserve"> </w:t>
      </w:r>
      <w:proofErr w:type="spellStart"/>
      <w:r w:rsidRPr="008D3689">
        <w:rPr>
          <w:rFonts w:ascii="Times New Roman" w:hAnsi="Times New Roman"/>
        </w:rPr>
        <w:t>Měcholupy</w:t>
      </w:r>
      <w:proofErr w:type="spellEnd"/>
    </w:p>
    <w:p w14:paraId="43418B44" w14:textId="77777777" w:rsidR="00BF4D66" w:rsidRPr="008D3689" w:rsidRDefault="00BF4D66" w:rsidP="00BF4D66">
      <w:pPr>
        <w:spacing w:after="0" w:line="240" w:lineRule="auto"/>
        <w:rPr>
          <w:rFonts w:ascii="Times New Roman" w:hAnsi="Times New Roman"/>
        </w:rPr>
      </w:pPr>
      <w:r w:rsidRPr="008D3689">
        <w:rPr>
          <w:rFonts w:ascii="Times New Roman" w:hAnsi="Times New Roman"/>
        </w:rPr>
        <w:t>102 37 Praha 10</w:t>
      </w:r>
    </w:p>
    <w:p w14:paraId="475D48F9" w14:textId="452E29E0" w:rsidR="00E0107B" w:rsidRPr="008D3689" w:rsidRDefault="00BF4D66" w:rsidP="00BF4D66">
      <w:pPr>
        <w:tabs>
          <w:tab w:val="left" w:pos="8505"/>
        </w:tabs>
        <w:spacing w:after="0" w:line="240" w:lineRule="auto"/>
        <w:jc w:val="both"/>
        <w:rPr>
          <w:rFonts w:ascii="Times New Roman" w:eastAsia="Times New Roman" w:hAnsi="Times New Roman"/>
          <w:color w:val="000000"/>
        </w:rPr>
      </w:pPr>
      <w:r w:rsidRPr="008D3689">
        <w:rPr>
          <w:rFonts w:ascii="Times New Roman" w:eastAsia="Times New Roman" w:hAnsi="Times New Roman"/>
          <w:color w:val="000000"/>
        </w:rPr>
        <w:t>Čekija</w:t>
      </w:r>
    </w:p>
    <w:p w14:paraId="17094CEC" w14:textId="77777777" w:rsidR="00BF4D66" w:rsidRPr="008D3689" w:rsidRDefault="00BF4D66" w:rsidP="00BF4D66">
      <w:pPr>
        <w:tabs>
          <w:tab w:val="left" w:pos="8505"/>
        </w:tabs>
        <w:spacing w:after="0" w:line="240" w:lineRule="auto"/>
        <w:jc w:val="both"/>
        <w:rPr>
          <w:rFonts w:ascii="Times New Roman" w:eastAsia="Times New Roman" w:hAnsi="Times New Roman"/>
          <w:b/>
          <w:bCs/>
          <w:lang w:bidi="ar-SA"/>
        </w:rPr>
      </w:pPr>
    </w:p>
    <w:p w14:paraId="60C5500C"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0C9CC32A"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8D3689">
        <w:rPr>
          <w:rFonts w:ascii="Times New Roman" w:eastAsia="Times New Roman" w:hAnsi="Times New Roman"/>
          <w:b/>
          <w:lang w:bidi="ar-SA"/>
        </w:rPr>
        <w:t>12.</w:t>
      </w:r>
      <w:r w:rsidRPr="008D3689">
        <w:rPr>
          <w:rFonts w:ascii="Times New Roman" w:eastAsia="Times New Roman" w:hAnsi="Times New Roman"/>
          <w:b/>
          <w:lang w:bidi="ar-SA"/>
        </w:rPr>
        <w:tab/>
        <w:t>REGISTRACIJOS PAŽYMĖJIMO NUMERIS (-IAI)</w:t>
      </w:r>
    </w:p>
    <w:p w14:paraId="74F7DDD3" w14:textId="6B3EEF17" w:rsidR="00E0107B" w:rsidRPr="008D3689" w:rsidRDefault="00E0107B" w:rsidP="00E0107B">
      <w:pPr>
        <w:tabs>
          <w:tab w:val="left" w:pos="8505"/>
        </w:tabs>
        <w:suppressAutoHyphens/>
        <w:spacing w:after="0" w:line="240" w:lineRule="auto"/>
        <w:rPr>
          <w:rFonts w:ascii="Times New Roman" w:eastAsia="Times New Roman" w:hAnsi="Times New Roman"/>
          <w:lang w:bidi="ar-SA"/>
        </w:rPr>
      </w:pPr>
    </w:p>
    <w:p w14:paraId="37B5ABC6" w14:textId="77777777" w:rsidR="005E66EC" w:rsidRPr="005E66EC" w:rsidRDefault="005E66EC" w:rsidP="005E66EC">
      <w:pPr>
        <w:tabs>
          <w:tab w:val="left" w:pos="8505"/>
        </w:tabs>
        <w:suppressAutoHyphens/>
        <w:spacing w:after="0" w:line="240" w:lineRule="auto"/>
        <w:rPr>
          <w:rFonts w:ascii="Times New Roman" w:eastAsia="Times New Roman" w:hAnsi="Times New Roman"/>
          <w:highlight w:val="lightGray"/>
          <w:lang w:bidi="ar-SA"/>
        </w:rPr>
      </w:pPr>
      <w:r w:rsidRPr="005E66EC">
        <w:rPr>
          <w:rFonts w:ascii="Times New Roman" w:eastAsia="Times New Roman" w:hAnsi="Times New Roman"/>
          <w:lang w:bidi="ar-SA"/>
        </w:rPr>
        <w:t xml:space="preserve">LT/1/26/6161/001 </w:t>
      </w:r>
      <w:r w:rsidRPr="005E66EC">
        <w:rPr>
          <w:rFonts w:ascii="Times New Roman" w:eastAsia="Times New Roman" w:hAnsi="Times New Roman"/>
          <w:highlight w:val="lightGray"/>
          <w:lang w:bidi="ar-SA"/>
        </w:rPr>
        <w:t>– N1</w:t>
      </w:r>
    </w:p>
    <w:p w14:paraId="4F8B9841" w14:textId="77777777" w:rsidR="005E66EC" w:rsidRPr="005E66EC" w:rsidRDefault="005E66EC" w:rsidP="005E66EC">
      <w:pPr>
        <w:tabs>
          <w:tab w:val="left" w:pos="8505"/>
        </w:tabs>
        <w:suppressAutoHyphens/>
        <w:spacing w:after="0" w:line="240" w:lineRule="auto"/>
        <w:rPr>
          <w:rFonts w:ascii="Times New Roman" w:eastAsia="Times New Roman" w:hAnsi="Times New Roman"/>
          <w:highlight w:val="lightGray"/>
          <w:lang w:bidi="ar-SA"/>
        </w:rPr>
      </w:pPr>
      <w:r w:rsidRPr="005E66EC">
        <w:rPr>
          <w:rFonts w:ascii="Times New Roman" w:eastAsia="Times New Roman" w:hAnsi="Times New Roman"/>
          <w:highlight w:val="lightGray"/>
          <w:lang w:bidi="ar-SA"/>
        </w:rPr>
        <w:t>LT/1/26/6161/002 – N4</w:t>
      </w:r>
    </w:p>
    <w:p w14:paraId="395CE0D6" w14:textId="77777777" w:rsidR="005E66EC" w:rsidRPr="005E66EC" w:rsidRDefault="005E66EC" w:rsidP="005E66EC">
      <w:pPr>
        <w:tabs>
          <w:tab w:val="left" w:pos="8505"/>
        </w:tabs>
        <w:suppressAutoHyphens/>
        <w:spacing w:after="0" w:line="240" w:lineRule="auto"/>
        <w:rPr>
          <w:rFonts w:ascii="Times New Roman" w:eastAsia="Times New Roman" w:hAnsi="Times New Roman"/>
          <w:highlight w:val="lightGray"/>
          <w:lang w:bidi="ar-SA"/>
        </w:rPr>
      </w:pPr>
      <w:r w:rsidRPr="005E66EC">
        <w:rPr>
          <w:rFonts w:ascii="Times New Roman" w:eastAsia="Times New Roman" w:hAnsi="Times New Roman"/>
          <w:highlight w:val="lightGray"/>
          <w:lang w:bidi="ar-SA"/>
        </w:rPr>
        <w:t>LT/1/26/6161/003 – N6</w:t>
      </w:r>
    </w:p>
    <w:p w14:paraId="73CEADA3" w14:textId="3B2A48CF" w:rsidR="007F1E1D" w:rsidRDefault="005E66EC" w:rsidP="005E66EC">
      <w:pPr>
        <w:tabs>
          <w:tab w:val="left" w:pos="8505"/>
        </w:tabs>
        <w:suppressAutoHyphens/>
        <w:spacing w:after="0" w:line="240" w:lineRule="auto"/>
        <w:rPr>
          <w:rFonts w:ascii="Times New Roman" w:eastAsia="Times New Roman" w:hAnsi="Times New Roman"/>
          <w:lang w:bidi="ar-SA"/>
        </w:rPr>
      </w:pPr>
      <w:r w:rsidRPr="005E66EC">
        <w:rPr>
          <w:rFonts w:ascii="Times New Roman" w:eastAsia="Times New Roman" w:hAnsi="Times New Roman"/>
          <w:highlight w:val="lightGray"/>
          <w:lang w:bidi="ar-SA"/>
        </w:rPr>
        <w:t>LT/1/26/6161/004 – N10</w:t>
      </w:r>
    </w:p>
    <w:p w14:paraId="60D497E8" w14:textId="77777777" w:rsidR="005E66EC" w:rsidRPr="008D3689" w:rsidRDefault="005E66EC" w:rsidP="005E66EC">
      <w:pPr>
        <w:tabs>
          <w:tab w:val="left" w:pos="8505"/>
        </w:tabs>
        <w:suppressAutoHyphens/>
        <w:spacing w:after="0" w:line="240" w:lineRule="auto"/>
        <w:rPr>
          <w:rFonts w:ascii="Times New Roman" w:eastAsia="Times New Roman" w:hAnsi="Times New Roman"/>
          <w:lang w:bidi="ar-SA"/>
        </w:rPr>
      </w:pPr>
    </w:p>
    <w:p w14:paraId="6C974A73" w14:textId="0A64BFFB" w:rsidR="002042E8" w:rsidRPr="008D3689" w:rsidRDefault="002042E8" w:rsidP="00E0107B">
      <w:pPr>
        <w:spacing w:after="0" w:line="240" w:lineRule="auto"/>
        <w:rPr>
          <w:rFonts w:ascii="Times New Roman" w:eastAsia="Times New Roman" w:hAnsi="Times New Roman"/>
          <w:snapToGrid w:val="0"/>
          <w:lang w:eastAsia="en-US" w:bidi="ar-SA"/>
        </w:rPr>
      </w:pPr>
    </w:p>
    <w:p w14:paraId="4A5E6706"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0"/>
          <w:tab w:val="left" w:pos="142"/>
        </w:tabs>
        <w:spacing w:after="0" w:line="240" w:lineRule="auto"/>
        <w:ind w:left="567" w:hanging="567"/>
        <w:jc w:val="both"/>
        <w:rPr>
          <w:rFonts w:ascii="Times New Roman" w:eastAsia="Times New Roman" w:hAnsi="Times New Roman"/>
          <w:b/>
          <w:bCs/>
          <w:lang w:bidi="ar-SA"/>
        </w:rPr>
      </w:pPr>
      <w:r w:rsidRPr="008D3689">
        <w:rPr>
          <w:rFonts w:ascii="Times New Roman" w:eastAsia="Times New Roman" w:hAnsi="Times New Roman"/>
          <w:b/>
          <w:lang w:bidi="ar-SA"/>
        </w:rPr>
        <w:t>13.</w:t>
      </w:r>
      <w:r w:rsidRPr="008D3689">
        <w:rPr>
          <w:rFonts w:ascii="Times New Roman" w:eastAsia="Times New Roman" w:hAnsi="Times New Roman"/>
          <w:b/>
          <w:lang w:bidi="ar-SA"/>
        </w:rPr>
        <w:tab/>
        <w:t xml:space="preserve">SERIJOS NUMERIS </w:t>
      </w:r>
    </w:p>
    <w:p w14:paraId="22A33356"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69F54221" w14:textId="6D392AE8" w:rsidR="00E0107B" w:rsidRPr="008D3689" w:rsidRDefault="00BF4D66" w:rsidP="00E0107B">
      <w:pPr>
        <w:tabs>
          <w:tab w:val="left" w:pos="8505"/>
        </w:tabs>
        <w:spacing w:after="0" w:line="240" w:lineRule="auto"/>
        <w:rPr>
          <w:rFonts w:ascii="Times New Roman" w:eastAsia="Times New Roman" w:hAnsi="Times New Roman"/>
          <w:lang w:bidi="ar-SA"/>
        </w:rPr>
      </w:pPr>
      <w:r w:rsidRPr="008D3689">
        <w:rPr>
          <w:rFonts w:ascii="Times New Roman" w:eastAsia="Times New Roman" w:hAnsi="Times New Roman"/>
          <w:lang w:bidi="ar-SA"/>
        </w:rPr>
        <w:t>Lot</w:t>
      </w:r>
    </w:p>
    <w:p w14:paraId="00F6EEAB"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1C2EC135" w14:textId="77777777" w:rsidR="00E0107B" w:rsidRPr="008D3689" w:rsidRDefault="00E0107B" w:rsidP="00E0107B">
      <w:pPr>
        <w:tabs>
          <w:tab w:val="left" w:pos="8505"/>
        </w:tabs>
        <w:spacing w:after="0" w:line="240" w:lineRule="auto"/>
        <w:jc w:val="both"/>
        <w:rPr>
          <w:rFonts w:ascii="Times New Roman" w:eastAsia="Times New Roman" w:hAnsi="Times New Roman"/>
          <w:b/>
          <w:bCs/>
          <w:lang w:bidi="ar-SA"/>
        </w:rPr>
      </w:pPr>
    </w:p>
    <w:p w14:paraId="48B6D2BD"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8D3689">
        <w:rPr>
          <w:rFonts w:ascii="Times New Roman" w:eastAsia="Times New Roman" w:hAnsi="Times New Roman"/>
          <w:b/>
          <w:lang w:bidi="ar-SA"/>
        </w:rPr>
        <w:t>14.</w:t>
      </w:r>
      <w:r w:rsidRPr="008D3689">
        <w:rPr>
          <w:rFonts w:ascii="Times New Roman" w:eastAsia="Times New Roman" w:hAnsi="Times New Roman"/>
          <w:b/>
          <w:lang w:bidi="ar-SA"/>
        </w:rPr>
        <w:tab/>
        <w:t>PARDAVIMO (IŠDAVIMO) TVARKA</w:t>
      </w:r>
    </w:p>
    <w:p w14:paraId="28BF82C0" w14:textId="77777777" w:rsidR="00E0107B" w:rsidRPr="008D3689" w:rsidRDefault="00E0107B" w:rsidP="00E0107B">
      <w:pPr>
        <w:tabs>
          <w:tab w:val="left" w:pos="8505"/>
        </w:tabs>
        <w:spacing w:after="0" w:line="240" w:lineRule="auto"/>
        <w:rPr>
          <w:rFonts w:ascii="Times New Roman" w:eastAsia="Times New Roman" w:hAnsi="Times New Roman"/>
          <w:lang w:bidi="ar-SA"/>
        </w:rPr>
      </w:pPr>
    </w:p>
    <w:p w14:paraId="5607D910" w14:textId="77777777" w:rsidR="00E0107B" w:rsidRPr="008D3689" w:rsidRDefault="00E0107B" w:rsidP="00E0107B">
      <w:pPr>
        <w:tabs>
          <w:tab w:val="left" w:pos="8505"/>
        </w:tabs>
        <w:spacing w:after="0" w:line="240" w:lineRule="auto"/>
        <w:rPr>
          <w:rFonts w:ascii="Times New Roman" w:eastAsia="Times New Roman" w:hAnsi="Times New Roman"/>
          <w:lang w:bidi="ar-SA"/>
        </w:rPr>
      </w:pPr>
      <w:r w:rsidRPr="008D3689">
        <w:rPr>
          <w:rFonts w:ascii="Times New Roman" w:eastAsia="Times New Roman" w:hAnsi="Times New Roman"/>
          <w:lang w:bidi="ar-SA"/>
        </w:rPr>
        <w:t>Receptinis vaistas.</w:t>
      </w:r>
    </w:p>
    <w:p w14:paraId="061F2870" w14:textId="77777777" w:rsidR="00E0107B" w:rsidRPr="008D3689" w:rsidRDefault="00E0107B" w:rsidP="00E0107B">
      <w:pPr>
        <w:tabs>
          <w:tab w:val="left" w:pos="8505"/>
        </w:tabs>
        <w:spacing w:after="0" w:line="240" w:lineRule="auto"/>
        <w:rPr>
          <w:rFonts w:ascii="Times New Roman" w:eastAsia="Times New Roman" w:hAnsi="Times New Roman"/>
          <w:lang w:bidi="ar-SA"/>
        </w:rPr>
      </w:pPr>
    </w:p>
    <w:p w14:paraId="745EFA32" w14:textId="77777777" w:rsidR="00E0107B" w:rsidRPr="008D3689" w:rsidRDefault="00E0107B" w:rsidP="00E0107B">
      <w:pPr>
        <w:tabs>
          <w:tab w:val="left" w:pos="8505"/>
        </w:tabs>
        <w:spacing w:after="0" w:line="240" w:lineRule="auto"/>
        <w:rPr>
          <w:rFonts w:ascii="Times New Roman" w:eastAsia="Times New Roman" w:hAnsi="Times New Roman"/>
          <w:lang w:bidi="ar-SA"/>
        </w:rPr>
      </w:pPr>
    </w:p>
    <w:p w14:paraId="7AB14220"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8D3689">
        <w:rPr>
          <w:rFonts w:ascii="Times New Roman" w:eastAsia="Times New Roman" w:hAnsi="Times New Roman"/>
          <w:b/>
          <w:lang w:bidi="ar-SA"/>
        </w:rPr>
        <w:t>15.</w:t>
      </w:r>
      <w:r w:rsidRPr="008D3689">
        <w:rPr>
          <w:rFonts w:ascii="Times New Roman" w:eastAsia="Times New Roman" w:hAnsi="Times New Roman"/>
          <w:b/>
          <w:lang w:bidi="ar-SA"/>
        </w:rPr>
        <w:tab/>
        <w:t>VARTOJIMO INSTRUKCIJA</w:t>
      </w:r>
    </w:p>
    <w:p w14:paraId="7D42D077" w14:textId="77777777" w:rsidR="00E0107B" w:rsidRPr="008D3689" w:rsidRDefault="00E0107B" w:rsidP="00E0107B">
      <w:pPr>
        <w:tabs>
          <w:tab w:val="left" w:pos="8505"/>
        </w:tabs>
        <w:autoSpaceDE w:val="0"/>
        <w:autoSpaceDN w:val="0"/>
        <w:adjustRightInd w:val="0"/>
        <w:spacing w:after="0" w:line="240" w:lineRule="auto"/>
        <w:jc w:val="both"/>
        <w:rPr>
          <w:rFonts w:ascii="Times New Roman" w:eastAsia="Times New Roman" w:hAnsi="Times New Roman"/>
          <w:b/>
          <w:bCs/>
          <w:color w:val="000000"/>
          <w:lang w:bidi="ar-SA"/>
        </w:rPr>
      </w:pPr>
    </w:p>
    <w:p w14:paraId="07445567" w14:textId="77777777" w:rsidR="00E0107B" w:rsidRPr="008D3689" w:rsidRDefault="00E0107B" w:rsidP="00E0107B">
      <w:pPr>
        <w:tabs>
          <w:tab w:val="left" w:pos="8505"/>
        </w:tabs>
        <w:autoSpaceDE w:val="0"/>
        <w:autoSpaceDN w:val="0"/>
        <w:adjustRightInd w:val="0"/>
        <w:spacing w:after="0" w:line="240" w:lineRule="auto"/>
        <w:jc w:val="both"/>
        <w:rPr>
          <w:rFonts w:ascii="Times New Roman" w:eastAsia="Times New Roman" w:hAnsi="Times New Roman"/>
          <w:b/>
          <w:bCs/>
          <w:color w:val="000000"/>
          <w:lang w:bidi="ar-SA"/>
        </w:rPr>
      </w:pPr>
    </w:p>
    <w:p w14:paraId="638D00BF"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lang w:bidi="ar-SA"/>
        </w:rPr>
      </w:pPr>
      <w:r w:rsidRPr="008D3689">
        <w:rPr>
          <w:rFonts w:ascii="Times New Roman" w:eastAsia="Times New Roman" w:hAnsi="Times New Roman"/>
          <w:b/>
          <w:color w:val="000000"/>
          <w:lang w:bidi="ar-SA"/>
        </w:rPr>
        <w:t>16.</w:t>
      </w:r>
      <w:r w:rsidRPr="008D3689">
        <w:rPr>
          <w:rFonts w:ascii="Times New Roman" w:eastAsia="Times New Roman" w:hAnsi="Times New Roman"/>
          <w:b/>
          <w:color w:val="000000"/>
          <w:lang w:bidi="ar-SA"/>
        </w:rPr>
        <w:tab/>
        <w:t>INFORMACIJA BRAILIO RAŠTU</w:t>
      </w:r>
    </w:p>
    <w:p w14:paraId="33627F4C" w14:textId="77777777" w:rsidR="00E0107B" w:rsidRPr="008D3689" w:rsidRDefault="00E0107B" w:rsidP="00E0107B">
      <w:pPr>
        <w:tabs>
          <w:tab w:val="left" w:pos="8505"/>
        </w:tabs>
        <w:autoSpaceDE w:val="0"/>
        <w:autoSpaceDN w:val="0"/>
        <w:adjustRightInd w:val="0"/>
        <w:spacing w:after="0" w:line="240" w:lineRule="auto"/>
        <w:outlineLvl w:val="6"/>
        <w:rPr>
          <w:rFonts w:ascii="Times New Roman" w:eastAsia="Times New Roman" w:hAnsi="Times New Roman"/>
          <w:lang w:bidi="ar-SA"/>
        </w:rPr>
      </w:pPr>
      <w:bookmarkStart w:id="1" w:name="OLE_LINK3"/>
    </w:p>
    <w:bookmarkEnd w:id="1"/>
    <w:p w14:paraId="2EE8F7BF" w14:textId="4C2395A9" w:rsidR="00BA0F1B" w:rsidRPr="008D3689" w:rsidRDefault="00221AE7" w:rsidP="00E0107B">
      <w:pPr>
        <w:spacing w:after="0" w:line="240" w:lineRule="auto"/>
        <w:rPr>
          <w:rFonts w:ascii="Times New Roman" w:eastAsia="Times New Roman" w:hAnsi="Times New Roman"/>
          <w:lang w:bidi="ar-SA"/>
        </w:rPr>
      </w:pPr>
      <w:r w:rsidRPr="008D3689">
        <w:rPr>
          <w:rFonts w:ascii="Times New Roman" w:eastAsia="Times New Roman" w:hAnsi="Times New Roman"/>
          <w:lang w:bidi="ar-SA"/>
        </w:rPr>
        <w:t>Cladribine Zentiva</w:t>
      </w:r>
    </w:p>
    <w:p w14:paraId="5CAF8D27" w14:textId="77777777" w:rsidR="00221AE7" w:rsidRPr="008D3689" w:rsidRDefault="00221AE7" w:rsidP="00E0107B">
      <w:pPr>
        <w:spacing w:after="0" w:line="240" w:lineRule="auto"/>
        <w:rPr>
          <w:rFonts w:ascii="Times New Roman" w:eastAsia="Times New Roman" w:hAnsi="Times New Roman"/>
          <w:lang w:bidi="ar-SA"/>
        </w:rPr>
      </w:pPr>
    </w:p>
    <w:p w14:paraId="73C24A27" w14:textId="77777777" w:rsidR="00E0107B" w:rsidRPr="008D3689" w:rsidRDefault="00E0107B" w:rsidP="00E0107B">
      <w:pPr>
        <w:spacing w:after="0" w:line="240" w:lineRule="auto"/>
        <w:rPr>
          <w:rFonts w:ascii="Times New Roman" w:eastAsia="Times New Roman" w:hAnsi="Times New Roman"/>
        </w:rPr>
      </w:pPr>
    </w:p>
    <w:p w14:paraId="7FA3C1EF"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b/>
          <w:color w:val="000000"/>
        </w:rPr>
      </w:pPr>
      <w:r w:rsidRPr="008D3689">
        <w:rPr>
          <w:rFonts w:ascii="Times New Roman" w:eastAsia="Times New Roman" w:hAnsi="Times New Roman"/>
          <w:b/>
          <w:color w:val="000000"/>
        </w:rPr>
        <w:t>17.</w:t>
      </w:r>
      <w:r w:rsidRPr="008D3689">
        <w:rPr>
          <w:rFonts w:ascii="Times New Roman" w:eastAsia="Times New Roman" w:hAnsi="Times New Roman"/>
          <w:b/>
          <w:color w:val="000000"/>
        </w:rPr>
        <w:tab/>
        <w:t>UNIKALUS IDENTIFIKATORIUS – 2D BRŪKŠNINIS KODAS</w:t>
      </w:r>
    </w:p>
    <w:p w14:paraId="4853F31F" w14:textId="77777777" w:rsidR="00E0107B" w:rsidRPr="008D3689" w:rsidRDefault="00E0107B" w:rsidP="00E0107B">
      <w:pPr>
        <w:spacing w:after="0" w:line="240" w:lineRule="auto"/>
      </w:pPr>
    </w:p>
    <w:p w14:paraId="57A2CB7F" w14:textId="77777777" w:rsidR="00E0107B" w:rsidRPr="008D3689" w:rsidRDefault="00E0107B" w:rsidP="00E0107B">
      <w:pPr>
        <w:spacing w:after="0" w:line="240" w:lineRule="auto"/>
        <w:rPr>
          <w:rFonts w:ascii="Times New Roman" w:eastAsia="Times New Roman" w:hAnsi="Times New Roman"/>
        </w:rPr>
      </w:pPr>
      <w:r w:rsidRPr="008D3689">
        <w:rPr>
          <w:rFonts w:ascii="Times New Roman" w:eastAsia="Times New Roman" w:hAnsi="Times New Roman"/>
          <w:highlight w:val="lightGray"/>
        </w:rPr>
        <w:t>2D brūkšninis kodas su nurodytu unikaliu identifikatoriumi.</w:t>
      </w:r>
    </w:p>
    <w:p w14:paraId="618741F1" w14:textId="77777777" w:rsidR="00D5760E" w:rsidRPr="008D3689" w:rsidRDefault="00D5760E" w:rsidP="00E0107B">
      <w:pPr>
        <w:spacing w:after="0" w:line="240" w:lineRule="auto"/>
        <w:rPr>
          <w:rFonts w:ascii="Times New Roman" w:eastAsia="Times New Roman" w:hAnsi="Times New Roman"/>
        </w:rPr>
      </w:pPr>
    </w:p>
    <w:p w14:paraId="1B659BCF" w14:textId="77777777" w:rsidR="00E0107B" w:rsidRPr="008D3689" w:rsidRDefault="00E0107B" w:rsidP="00E0107B">
      <w:pPr>
        <w:spacing w:after="0" w:line="240" w:lineRule="auto"/>
        <w:rPr>
          <w:vanish/>
        </w:rPr>
      </w:pPr>
    </w:p>
    <w:p w14:paraId="2417116B" w14:textId="77777777" w:rsidR="00E0107B" w:rsidRPr="008D3689" w:rsidRDefault="00E0107B" w:rsidP="00E0107B">
      <w:pPr>
        <w:spacing w:after="0" w:line="240" w:lineRule="auto"/>
      </w:pPr>
    </w:p>
    <w:p w14:paraId="2403F8B6" w14:textId="77777777" w:rsidR="00E0107B" w:rsidRPr="008D3689" w:rsidRDefault="00E0107B" w:rsidP="00E0107B">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b/>
          <w:color w:val="000000"/>
        </w:rPr>
      </w:pPr>
      <w:r w:rsidRPr="008D3689">
        <w:rPr>
          <w:rFonts w:ascii="Times New Roman" w:eastAsia="Times New Roman" w:hAnsi="Times New Roman"/>
          <w:b/>
          <w:color w:val="000000"/>
        </w:rPr>
        <w:t>18.</w:t>
      </w:r>
      <w:r w:rsidRPr="008D3689">
        <w:rPr>
          <w:rFonts w:ascii="Times New Roman" w:eastAsia="Times New Roman" w:hAnsi="Times New Roman"/>
          <w:b/>
          <w:color w:val="000000"/>
        </w:rPr>
        <w:tab/>
        <w:t>UNIKALUS IDENTIFIKATORIUS – ŽMONĖMS SUPRANTAMI DUOMENYS</w:t>
      </w:r>
    </w:p>
    <w:p w14:paraId="4769127E" w14:textId="77777777" w:rsidR="00E0107B" w:rsidRPr="008D3689" w:rsidRDefault="00E0107B" w:rsidP="00E0107B">
      <w:pPr>
        <w:spacing w:after="0" w:line="240" w:lineRule="auto"/>
      </w:pPr>
    </w:p>
    <w:p w14:paraId="24F74457" w14:textId="452FE79D" w:rsidR="00E0107B" w:rsidRPr="008D3689" w:rsidRDefault="00E0107B" w:rsidP="00E0107B">
      <w:pPr>
        <w:spacing w:after="0" w:line="240" w:lineRule="auto"/>
        <w:rPr>
          <w:rFonts w:ascii="Times New Roman" w:eastAsia="Times New Roman" w:hAnsi="Times New Roman"/>
        </w:rPr>
      </w:pPr>
      <w:r w:rsidRPr="008D3689">
        <w:rPr>
          <w:rFonts w:ascii="Times New Roman" w:eastAsia="Times New Roman" w:hAnsi="Times New Roman"/>
        </w:rPr>
        <w:t xml:space="preserve">PC </w:t>
      </w:r>
    </w:p>
    <w:p w14:paraId="3D058BE8" w14:textId="59D54A13" w:rsidR="00E0107B" w:rsidRPr="008D3689" w:rsidRDefault="00E0107B" w:rsidP="00E0107B">
      <w:pPr>
        <w:spacing w:after="0" w:line="240" w:lineRule="auto"/>
        <w:rPr>
          <w:rFonts w:ascii="Times New Roman" w:eastAsia="Times New Roman" w:hAnsi="Times New Roman"/>
        </w:rPr>
      </w:pPr>
      <w:r w:rsidRPr="008D3689">
        <w:rPr>
          <w:rFonts w:ascii="Times New Roman" w:eastAsia="Times New Roman" w:hAnsi="Times New Roman"/>
        </w:rPr>
        <w:t xml:space="preserve">SN </w:t>
      </w:r>
    </w:p>
    <w:p w14:paraId="39F30B73" w14:textId="77777777" w:rsidR="00BA0F1B" w:rsidRPr="008D3689" w:rsidRDefault="00E0107B" w:rsidP="00E0107B">
      <w:pPr>
        <w:spacing w:after="0" w:line="240" w:lineRule="auto"/>
        <w:rPr>
          <w:rFonts w:ascii="Times New Roman" w:eastAsia="Times New Roman" w:hAnsi="Times New Roman"/>
        </w:rPr>
      </w:pPr>
      <w:r w:rsidRPr="008D3689">
        <w:rPr>
          <w:rFonts w:ascii="Times New Roman" w:eastAsia="Times New Roman" w:hAnsi="Times New Roman"/>
        </w:rPr>
        <w:t>NN</w:t>
      </w:r>
    </w:p>
    <w:p w14:paraId="0F456D08" w14:textId="77777777" w:rsidR="00BA0F1B" w:rsidRPr="008D3689" w:rsidRDefault="00BA0F1B">
      <w:pPr>
        <w:spacing w:after="0" w:line="240" w:lineRule="auto"/>
        <w:rPr>
          <w:rFonts w:ascii="Times New Roman" w:eastAsia="Times New Roman" w:hAnsi="Times New Roman"/>
        </w:rPr>
      </w:pPr>
      <w:r w:rsidRPr="008D3689">
        <w:rPr>
          <w:rFonts w:ascii="Times New Roman" w:eastAsia="Times New Roman" w:hAnsi="Times New Roman"/>
        </w:rPr>
        <w:br w:type="page"/>
      </w:r>
    </w:p>
    <w:p w14:paraId="41B9EC38" w14:textId="77777777" w:rsidR="00E0107B" w:rsidRPr="008D3689" w:rsidRDefault="00E0107B" w:rsidP="00E010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r w:rsidRPr="008D3689">
        <w:rPr>
          <w:rFonts w:ascii="Times New Roman" w:eastAsia="Times New Roman" w:hAnsi="Times New Roman"/>
          <w:b/>
          <w:lang w:bidi="ar-SA"/>
        </w:rPr>
        <w:lastRenderedPageBreak/>
        <w:t>MINIMALI INFORMACIJA ANT LIZDINIŲ PLOKŠTELIŲ ARBA DVISLUOKSNIŲ JUOSTELIŲ</w:t>
      </w:r>
    </w:p>
    <w:p w14:paraId="14A8019B" w14:textId="77777777" w:rsidR="00E0107B" w:rsidRPr="008D3689" w:rsidRDefault="00E0107B" w:rsidP="00E010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p>
    <w:p w14:paraId="0C5241F2" w14:textId="3699AD22" w:rsidR="00E0107B" w:rsidRPr="008D3689" w:rsidRDefault="00E0107B" w:rsidP="00E010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r w:rsidRPr="008D3689">
        <w:rPr>
          <w:rFonts w:ascii="Times New Roman" w:eastAsia="Times New Roman" w:hAnsi="Times New Roman"/>
          <w:b/>
          <w:lang w:bidi="ar-SA"/>
        </w:rPr>
        <w:t>LIZDINĖ PLOKŠTELĖ</w:t>
      </w:r>
      <w:r w:rsidR="00C77A13" w:rsidRPr="008D3689">
        <w:rPr>
          <w:rFonts w:ascii="Times New Roman" w:eastAsia="Times New Roman" w:hAnsi="Times New Roman"/>
          <w:b/>
          <w:lang w:bidi="ar-SA"/>
        </w:rPr>
        <w:t xml:space="preserve"> </w:t>
      </w:r>
      <w:r w:rsidR="005D1CF2" w:rsidRPr="008D3689">
        <w:rPr>
          <w:rFonts w:ascii="Times New Roman" w:eastAsia="Times New Roman" w:hAnsi="Times New Roman"/>
          <w:b/>
          <w:lang w:eastAsia="en-US" w:bidi="ar-SA"/>
        </w:rPr>
        <w:t xml:space="preserve">visas / </w:t>
      </w:r>
      <w:r w:rsidR="005D1CF2" w:rsidRPr="008D3689">
        <w:rPr>
          <w:rFonts w:ascii="Times New Roman" w:eastAsia="Times New Roman" w:hAnsi="Times New Roman"/>
          <w:b/>
          <w:i/>
          <w:iCs/>
          <w:highlight w:val="darkGray"/>
          <w:lang w:eastAsia="en-US" w:bidi="ar-SA"/>
        </w:rPr>
        <w:t>sutrumpintas</w:t>
      </w:r>
      <w:r w:rsidR="005D1CF2" w:rsidRPr="008D3689">
        <w:rPr>
          <w:rFonts w:ascii="Times New Roman" w:eastAsia="Times New Roman" w:hAnsi="Times New Roman"/>
          <w:b/>
          <w:lang w:eastAsia="en-US" w:bidi="ar-SA"/>
        </w:rPr>
        <w:t xml:space="preserve"> ES suderintas ženklinimo tekstas</w:t>
      </w:r>
    </w:p>
    <w:p w14:paraId="4AB8A1F4" w14:textId="77777777" w:rsidR="00E0107B" w:rsidRPr="008D3689" w:rsidRDefault="00E0107B" w:rsidP="00E0107B">
      <w:pPr>
        <w:spacing w:after="0" w:line="240" w:lineRule="auto"/>
        <w:rPr>
          <w:rFonts w:ascii="Times New Roman" w:eastAsia="Times New Roman" w:hAnsi="Times New Roman"/>
          <w:b/>
          <w:bCs/>
          <w:lang w:bidi="ar-SA"/>
        </w:rPr>
      </w:pPr>
    </w:p>
    <w:p w14:paraId="2829DA98" w14:textId="77777777" w:rsidR="00E0107B" w:rsidRPr="008D3689" w:rsidRDefault="00E0107B" w:rsidP="00E0107B">
      <w:pPr>
        <w:spacing w:after="0" w:line="240" w:lineRule="auto"/>
        <w:jc w:val="both"/>
        <w:rPr>
          <w:rFonts w:ascii="Times New Roman" w:eastAsia="Times New Roman" w:hAnsi="Times New Roman"/>
          <w:b/>
          <w:bCs/>
          <w:lang w:bidi="ar-SA"/>
        </w:rPr>
      </w:pPr>
    </w:p>
    <w:p w14:paraId="68B3C199" w14:textId="77777777" w:rsidR="00E0107B" w:rsidRPr="008D3689" w:rsidRDefault="00E0107B" w:rsidP="00E0107B">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8D3689">
        <w:rPr>
          <w:rFonts w:ascii="Times New Roman" w:eastAsia="Times New Roman" w:hAnsi="Times New Roman"/>
          <w:b/>
          <w:lang w:bidi="ar-SA"/>
        </w:rPr>
        <w:t xml:space="preserve">1. </w:t>
      </w:r>
      <w:r w:rsidRPr="008D3689">
        <w:rPr>
          <w:rFonts w:ascii="Times New Roman" w:eastAsia="Times New Roman" w:hAnsi="Times New Roman"/>
          <w:b/>
          <w:lang w:bidi="ar-SA"/>
        </w:rPr>
        <w:tab/>
        <w:t>VAISTINIO PREPARATO PAVADINIMAS</w:t>
      </w:r>
    </w:p>
    <w:p w14:paraId="5316F641" w14:textId="77777777" w:rsidR="00E0107B" w:rsidRPr="008D3689" w:rsidRDefault="00E0107B" w:rsidP="00E0107B">
      <w:pPr>
        <w:spacing w:after="0" w:line="240" w:lineRule="auto"/>
        <w:rPr>
          <w:rFonts w:ascii="Times New Roman" w:eastAsia="Times New Roman" w:hAnsi="Times New Roman"/>
          <w:b/>
          <w:bCs/>
          <w:lang w:bidi="ar-SA"/>
        </w:rPr>
      </w:pPr>
    </w:p>
    <w:p w14:paraId="04ADAD0C" w14:textId="4093B696" w:rsidR="00B45A6E" w:rsidRPr="008D3689" w:rsidRDefault="00567B2B" w:rsidP="00B45A6E">
      <w:pPr>
        <w:widowControl w:val="0"/>
        <w:autoSpaceDE w:val="0"/>
        <w:autoSpaceDN w:val="0"/>
        <w:adjustRightInd w:val="0"/>
        <w:spacing w:after="0" w:line="240" w:lineRule="auto"/>
        <w:rPr>
          <w:rFonts w:ascii="Times New Roman" w:eastAsia="Times New Roman" w:hAnsi="Times New Roman"/>
        </w:rPr>
      </w:pPr>
      <w:r w:rsidRPr="008D3689">
        <w:rPr>
          <w:rFonts w:ascii="Times New Roman" w:hAnsi="Times New Roman"/>
        </w:rPr>
        <w:t>Cladribine</w:t>
      </w:r>
      <w:r w:rsidR="00B45A6E" w:rsidRPr="008D3689">
        <w:rPr>
          <w:rFonts w:ascii="Times New Roman" w:hAnsi="Times New Roman"/>
        </w:rPr>
        <w:t xml:space="preserve"> Zentiva 10 mg tabletės</w:t>
      </w:r>
    </w:p>
    <w:p w14:paraId="6C5E65B7" w14:textId="17D00D09" w:rsidR="00B45A6E" w:rsidRPr="008D3689" w:rsidRDefault="00F82A9B" w:rsidP="00B45A6E">
      <w:pPr>
        <w:tabs>
          <w:tab w:val="left" w:pos="8505"/>
        </w:tabs>
        <w:spacing w:after="0" w:line="240" w:lineRule="auto"/>
        <w:jc w:val="both"/>
        <w:rPr>
          <w:rFonts w:ascii="Times New Roman" w:eastAsia="Times New Roman" w:hAnsi="Times New Roman"/>
          <w:lang w:bidi="ar-SA"/>
        </w:rPr>
      </w:pPr>
      <w:r w:rsidRPr="008D3689">
        <w:rPr>
          <w:rFonts w:ascii="Times New Roman" w:hAnsi="Times New Roman"/>
        </w:rPr>
        <w:t>kladribinas</w:t>
      </w:r>
    </w:p>
    <w:p w14:paraId="3E0AA1F8" w14:textId="77777777" w:rsidR="00E0107B" w:rsidRPr="008D3689" w:rsidRDefault="00E0107B" w:rsidP="00E0107B">
      <w:pPr>
        <w:spacing w:after="0" w:line="240" w:lineRule="auto"/>
        <w:jc w:val="both"/>
        <w:rPr>
          <w:rFonts w:ascii="Times New Roman" w:eastAsia="Times New Roman" w:hAnsi="Times New Roman"/>
          <w:b/>
          <w:bCs/>
          <w:lang w:bidi="ar-SA"/>
        </w:rPr>
      </w:pPr>
    </w:p>
    <w:p w14:paraId="38F478B1" w14:textId="77777777" w:rsidR="00E0107B" w:rsidRPr="008D3689" w:rsidRDefault="00E0107B" w:rsidP="00E0107B">
      <w:pPr>
        <w:spacing w:after="0" w:line="240" w:lineRule="auto"/>
        <w:jc w:val="both"/>
        <w:rPr>
          <w:rFonts w:ascii="Times New Roman" w:eastAsia="Times New Roman" w:hAnsi="Times New Roman"/>
          <w:b/>
          <w:bCs/>
          <w:lang w:bidi="ar-SA"/>
        </w:rPr>
      </w:pPr>
    </w:p>
    <w:p w14:paraId="15C6F0BA" w14:textId="77777777" w:rsidR="00E0107B" w:rsidRPr="008D3689" w:rsidRDefault="00E0107B" w:rsidP="00E0107B">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8D3689">
        <w:rPr>
          <w:rFonts w:ascii="Times New Roman" w:eastAsia="Times New Roman" w:hAnsi="Times New Roman"/>
          <w:b/>
          <w:lang w:bidi="ar-SA"/>
        </w:rPr>
        <w:t xml:space="preserve">2. </w:t>
      </w:r>
      <w:r w:rsidRPr="008D3689">
        <w:rPr>
          <w:rFonts w:ascii="Times New Roman" w:eastAsia="Times New Roman" w:hAnsi="Times New Roman"/>
          <w:b/>
          <w:lang w:bidi="ar-SA"/>
        </w:rPr>
        <w:tab/>
        <w:t>REGISTRUOTOJO PAVADINIMAS</w:t>
      </w:r>
    </w:p>
    <w:p w14:paraId="0C0DBB8F" w14:textId="77777777" w:rsidR="00E0107B" w:rsidRPr="008D3689" w:rsidRDefault="00E0107B" w:rsidP="00E0107B">
      <w:pPr>
        <w:spacing w:after="0" w:line="240" w:lineRule="auto"/>
        <w:ind w:left="720" w:hanging="720"/>
        <w:jc w:val="both"/>
        <w:rPr>
          <w:rFonts w:ascii="Times New Roman" w:eastAsia="Times New Roman" w:hAnsi="Times New Roman"/>
          <w:b/>
          <w:bCs/>
          <w:lang w:bidi="ar-SA"/>
        </w:rPr>
      </w:pPr>
    </w:p>
    <w:p w14:paraId="05E101F8" w14:textId="182984A6" w:rsidR="00E0107B" w:rsidRPr="008D3689" w:rsidRDefault="00FC0B3A" w:rsidP="00E0107B">
      <w:pPr>
        <w:spacing w:after="0" w:line="240" w:lineRule="auto"/>
        <w:rPr>
          <w:rFonts w:ascii="Times New Roman" w:eastAsia="Times New Roman" w:hAnsi="Times New Roman"/>
          <w:lang w:bidi="ar-SA"/>
        </w:rPr>
      </w:pPr>
      <w:proofErr w:type="spellStart"/>
      <w:r w:rsidRPr="008D3689">
        <w:rPr>
          <w:rFonts w:ascii="Times New Roman" w:eastAsia="Times New Roman" w:hAnsi="Times New Roman"/>
          <w:lang w:bidi="ar-SA"/>
        </w:rPr>
        <w:t>Zentiva</w:t>
      </w:r>
      <w:proofErr w:type="spellEnd"/>
      <w:r w:rsidRPr="008D3689">
        <w:rPr>
          <w:rFonts w:ascii="Times New Roman" w:eastAsia="Times New Roman" w:hAnsi="Times New Roman"/>
          <w:lang w:bidi="ar-SA"/>
        </w:rPr>
        <w:t xml:space="preserve"> [</w:t>
      </w:r>
      <w:proofErr w:type="spellStart"/>
      <w:r w:rsidRPr="008D3689">
        <w:rPr>
          <w:rFonts w:ascii="Times New Roman" w:eastAsia="Times New Roman" w:hAnsi="Times New Roman"/>
          <w:lang w:bidi="ar-SA"/>
        </w:rPr>
        <w:t>logo</w:t>
      </w:r>
      <w:proofErr w:type="spellEnd"/>
      <w:r w:rsidRPr="008D3689">
        <w:rPr>
          <w:rFonts w:ascii="Times New Roman" w:eastAsia="Times New Roman" w:hAnsi="Times New Roman"/>
          <w:lang w:bidi="ar-SA"/>
        </w:rPr>
        <w:t>]</w:t>
      </w:r>
    </w:p>
    <w:p w14:paraId="2415303B" w14:textId="77777777" w:rsidR="00E0107B" w:rsidRPr="008D3689" w:rsidRDefault="00E0107B" w:rsidP="00E0107B">
      <w:pPr>
        <w:spacing w:after="0" w:line="240" w:lineRule="auto"/>
        <w:ind w:left="720" w:hanging="720"/>
        <w:jc w:val="both"/>
        <w:rPr>
          <w:rFonts w:ascii="Times New Roman" w:eastAsia="Times New Roman" w:hAnsi="Times New Roman"/>
          <w:b/>
          <w:bCs/>
          <w:lang w:bidi="ar-SA"/>
        </w:rPr>
      </w:pPr>
    </w:p>
    <w:p w14:paraId="5BE8168E" w14:textId="77777777" w:rsidR="00E0107B" w:rsidRPr="008D3689" w:rsidRDefault="00E0107B" w:rsidP="00E0107B">
      <w:pPr>
        <w:spacing w:after="0" w:line="240" w:lineRule="auto"/>
        <w:ind w:left="720" w:hanging="720"/>
        <w:jc w:val="both"/>
        <w:rPr>
          <w:rFonts w:ascii="Times New Roman" w:eastAsia="Times New Roman" w:hAnsi="Times New Roman"/>
          <w:b/>
          <w:bCs/>
          <w:lang w:bidi="ar-SA"/>
        </w:rPr>
      </w:pPr>
    </w:p>
    <w:p w14:paraId="71B63E98" w14:textId="77777777" w:rsidR="00E0107B" w:rsidRPr="008D3689" w:rsidRDefault="00E0107B" w:rsidP="00E0107B">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8D3689">
        <w:rPr>
          <w:rFonts w:ascii="Times New Roman" w:eastAsia="Times New Roman" w:hAnsi="Times New Roman"/>
          <w:b/>
          <w:lang w:bidi="ar-SA"/>
        </w:rPr>
        <w:t xml:space="preserve">3. </w:t>
      </w:r>
      <w:r w:rsidRPr="008D3689">
        <w:rPr>
          <w:rFonts w:ascii="Times New Roman" w:eastAsia="Times New Roman" w:hAnsi="Times New Roman"/>
          <w:b/>
          <w:lang w:bidi="ar-SA"/>
        </w:rPr>
        <w:tab/>
        <w:t>TINKAMUMO LAIKAS</w:t>
      </w:r>
    </w:p>
    <w:p w14:paraId="778C3478" w14:textId="77777777" w:rsidR="00E0107B" w:rsidRPr="008D3689" w:rsidRDefault="00E0107B" w:rsidP="00E0107B">
      <w:pPr>
        <w:spacing w:after="0" w:line="240" w:lineRule="auto"/>
        <w:ind w:left="720" w:hanging="720"/>
        <w:rPr>
          <w:rFonts w:ascii="Times New Roman" w:eastAsia="Times New Roman" w:hAnsi="Times New Roman"/>
          <w:b/>
          <w:bCs/>
          <w:lang w:bidi="ar-SA"/>
        </w:rPr>
      </w:pPr>
    </w:p>
    <w:p w14:paraId="58C5C51F" w14:textId="4FDD1775" w:rsidR="00E0107B" w:rsidRPr="008D3689" w:rsidRDefault="00E0107B" w:rsidP="00E0107B">
      <w:pPr>
        <w:spacing w:after="0" w:line="240" w:lineRule="auto"/>
        <w:rPr>
          <w:rFonts w:ascii="Times New Roman" w:eastAsia="Times New Roman" w:hAnsi="Times New Roman"/>
          <w:lang w:bidi="ar-SA"/>
        </w:rPr>
      </w:pPr>
      <w:r w:rsidRPr="008D3689">
        <w:rPr>
          <w:rFonts w:ascii="Times New Roman" w:eastAsia="Times New Roman" w:hAnsi="Times New Roman"/>
          <w:lang w:bidi="ar-SA"/>
        </w:rPr>
        <w:t>EXP</w:t>
      </w:r>
      <w:r w:rsidR="00C77A13" w:rsidRPr="008D3689">
        <w:rPr>
          <w:rFonts w:ascii="Times New Roman" w:eastAsia="Times New Roman" w:hAnsi="Times New Roman"/>
          <w:lang w:bidi="ar-SA"/>
        </w:rPr>
        <w:t xml:space="preserve"> {mm/MMMM}</w:t>
      </w:r>
    </w:p>
    <w:p w14:paraId="362814E6" w14:textId="77777777" w:rsidR="00E0107B" w:rsidRPr="008D3689" w:rsidRDefault="00E0107B" w:rsidP="00E0107B">
      <w:pPr>
        <w:spacing w:after="0" w:line="240" w:lineRule="auto"/>
        <w:ind w:left="720" w:hanging="720"/>
        <w:jc w:val="both"/>
        <w:rPr>
          <w:rFonts w:ascii="Times New Roman" w:eastAsia="Times New Roman" w:hAnsi="Times New Roman"/>
          <w:b/>
          <w:bCs/>
          <w:lang w:bidi="ar-SA"/>
        </w:rPr>
      </w:pPr>
    </w:p>
    <w:p w14:paraId="3AB67ED7" w14:textId="77777777" w:rsidR="00E0107B" w:rsidRPr="008D3689" w:rsidRDefault="00E0107B" w:rsidP="00E0107B">
      <w:pPr>
        <w:spacing w:after="0" w:line="240" w:lineRule="auto"/>
        <w:ind w:left="720" w:hanging="720"/>
        <w:jc w:val="both"/>
        <w:rPr>
          <w:rFonts w:ascii="Times New Roman" w:eastAsia="Times New Roman" w:hAnsi="Times New Roman"/>
          <w:b/>
          <w:bCs/>
          <w:lang w:bidi="ar-SA"/>
        </w:rPr>
      </w:pPr>
    </w:p>
    <w:p w14:paraId="062CDC4B" w14:textId="77777777" w:rsidR="00E0107B" w:rsidRPr="008D3689" w:rsidRDefault="00E0107B" w:rsidP="00E0107B">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8D3689">
        <w:rPr>
          <w:rFonts w:ascii="Times New Roman" w:eastAsia="Times New Roman" w:hAnsi="Times New Roman"/>
          <w:b/>
          <w:lang w:bidi="ar-SA"/>
        </w:rPr>
        <w:t xml:space="preserve">4. </w:t>
      </w:r>
      <w:r w:rsidRPr="008D3689">
        <w:rPr>
          <w:rFonts w:ascii="Times New Roman" w:eastAsia="Times New Roman" w:hAnsi="Times New Roman"/>
          <w:b/>
          <w:lang w:bidi="ar-SA"/>
        </w:rPr>
        <w:tab/>
        <w:t>SERIJOS NUMERIS</w:t>
      </w:r>
    </w:p>
    <w:p w14:paraId="020BE917" w14:textId="77777777" w:rsidR="00E0107B" w:rsidRPr="008D3689" w:rsidRDefault="00E0107B" w:rsidP="00E0107B">
      <w:pPr>
        <w:autoSpaceDE w:val="0"/>
        <w:autoSpaceDN w:val="0"/>
        <w:adjustRightInd w:val="0"/>
        <w:spacing w:after="0" w:line="240" w:lineRule="auto"/>
        <w:ind w:left="720" w:hanging="720"/>
        <w:rPr>
          <w:rFonts w:ascii="Times New Roman" w:eastAsia="Times New Roman" w:hAnsi="Times New Roman"/>
          <w:b/>
          <w:bCs/>
          <w:color w:val="000000"/>
          <w:lang w:bidi="ar-SA"/>
        </w:rPr>
      </w:pPr>
    </w:p>
    <w:p w14:paraId="1DF9C18B" w14:textId="27B289B1" w:rsidR="00E0107B" w:rsidRPr="008D3689" w:rsidRDefault="00E0107B" w:rsidP="00E0107B">
      <w:pPr>
        <w:autoSpaceDE w:val="0"/>
        <w:autoSpaceDN w:val="0"/>
        <w:adjustRightInd w:val="0"/>
        <w:spacing w:after="0" w:line="240" w:lineRule="auto"/>
        <w:rPr>
          <w:rFonts w:ascii="Times New Roman" w:eastAsia="Times New Roman" w:hAnsi="Times New Roman"/>
          <w:color w:val="000000"/>
          <w:lang w:bidi="ar-SA"/>
        </w:rPr>
      </w:pPr>
      <w:r w:rsidRPr="008D3689">
        <w:rPr>
          <w:rFonts w:ascii="Times New Roman" w:eastAsia="Times New Roman" w:hAnsi="Times New Roman"/>
          <w:color w:val="000000"/>
          <w:lang w:bidi="ar-SA"/>
        </w:rPr>
        <w:t>Lot</w:t>
      </w:r>
    </w:p>
    <w:p w14:paraId="1182AF18" w14:textId="77777777" w:rsidR="00E0107B" w:rsidRPr="008D3689" w:rsidRDefault="00E0107B" w:rsidP="00E0107B">
      <w:pPr>
        <w:autoSpaceDE w:val="0"/>
        <w:autoSpaceDN w:val="0"/>
        <w:adjustRightInd w:val="0"/>
        <w:spacing w:after="0" w:line="240" w:lineRule="auto"/>
        <w:ind w:left="720" w:hanging="720"/>
        <w:jc w:val="both"/>
        <w:rPr>
          <w:rFonts w:ascii="Times New Roman" w:eastAsia="Times New Roman" w:hAnsi="Times New Roman"/>
          <w:b/>
          <w:bCs/>
          <w:color w:val="000000"/>
          <w:lang w:bidi="ar-SA"/>
        </w:rPr>
      </w:pPr>
    </w:p>
    <w:p w14:paraId="5D83DBAC" w14:textId="77777777" w:rsidR="00E0107B" w:rsidRPr="008D3689" w:rsidRDefault="00E0107B" w:rsidP="00E0107B">
      <w:pPr>
        <w:autoSpaceDE w:val="0"/>
        <w:autoSpaceDN w:val="0"/>
        <w:adjustRightInd w:val="0"/>
        <w:spacing w:after="0" w:line="240" w:lineRule="auto"/>
        <w:ind w:left="720" w:hanging="720"/>
        <w:jc w:val="both"/>
        <w:rPr>
          <w:rFonts w:ascii="Times New Roman" w:eastAsia="Times New Roman" w:hAnsi="Times New Roman"/>
          <w:b/>
          <w:bCs/>
          <w:color w:val="000000"/>
          <w:lang w:bidi="ar-SA"/>
        </w:rPr>
      </w:pPr>
    </w:p>
    <w:p w14:paraId="268F38EB" w14:textId="77777777" w:rsidR="00E0107B" w:rsidRPr="008D3689" w:rsidRDefault="00E0107B" w:rsidP="00E0107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720" w:hanging="720"/>
        <w:jc w:val="both"/>
        <w:rPr>
          <w:rFonts w:ascii="Times New Roman" w:eastAsia="Times New Roman" w:hAnsi="Times New Roman"/>
          <w:b/>
          <w:bCs/>
          <w:lang w:bidi="ar-SA"/>
        </w:rPr>
      </w:pPr>
      <w:r w:rsidRPr="008D3689">
        <w:rPr>
          <w:rFonts w:ascii="Times New Roman" w:eastAsia="Times New Roman" w:hAnsi="Times New Roman"/>
          <w:b/>
          <w:color w:val="000000"/>
          <w:lang w:bidi="ar-SA"/>
        </w:rPr>
        <w:t xml:space="preserve">5. </w:t>
      </w:r>
      <w:r w:rsidRPr="008D3689">
        <w:rPr>
          <w:rFonts w:ascii="Times New Roman" w:eastAsia="Times New Roman" w:hAnsi="Times New Roman"/>
          <w:b/>
          <w:color w:val="000000"/>
          <w:lang w:bidi="ar-SA"/>
        </w:rPr>
        <w:tab/>
        <w:t>KITA</w:t>
      </w:r>
    </w:p>
    <w:p w14:paraId="2BEA974B" w14:textId="77777777" w:rsidR="00E0107B" w:rsidRPr="008D3689" w:rsidRDefault="00E0107B" w:rsidP="00E0107B">
      <w:pPr>
        <w:sectPr w:rsidR="00E0107B" w:rsidRPr="008D3689" w:rsidSect="00C6748C">
          <w:headerReference w:type="even" r:id="rId9"/>
          <w:headerReference w:type="default" r:id="rId10"/>
          <w:footerReference w:type="even" r:id="rId11"/>
          <w:footerReference w:type="default" r:id="rId12"/>
          <w:headerReference w:type="first" r:id="rId13"/>
          <w:pgSz w:w="11907" w:h="16840" w:code="9"/>
          <w:pgMar w:top="1134" w:right="1418" w:bottom="1134" w:left="1418" w:header="0" w:footer="0" w:gutter="0"/>
          <w:cols w:space="720"/>
          <w:docGrid w:linePitch="299"/>
        </w:sectPr>
      </w:pPr>
    </w:p>
    <w:p w14:paraId="0236C286"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9D141DC"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3BD84AB9"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73B775B5"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602BA1DB"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4ED2734"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1905A4CC"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88FF4B6"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15ABB25A"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76E5DE10"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6B8514EE"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6B80D7E2"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48E6E8D2"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5D7E9388"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5BEEC10A"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71708767"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5077468"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A09622C"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2507E1CA"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3A6DD7E0"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22FF8FE2"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413F8CF8"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3E0FE4F4"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02CF3CD6"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635D8933"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166550DC" w14:textId="77777777" w:rsidR="00E0107B" w:rsidRPr="008D3689" w:rsidRDefault="00E0107B" w:rsidP="00E0107B">
      <w:pPr>
        <w:tabs>
          <w:tab w:val="left" w:pos="567"/>
        </w:tabs>
        <w:spacing w:after="0" w:line="260" w:lineRule="exact"/>
        <w:outlineLvl w:val="0"/>
        <w:rPr>
          <w:rFonts w:ascii="Times New Roman" w:eastAsia="Times New Roman" w:hAnsi="Times New Roman"/>
          <w:snapToGrid w:val="0"/>
          <w:lang w:eastAsia="en-US" w:bidi="ar-SA"/>
        </w:rPr>
      </w:pPr>
    </w:p>
    <w:p w14:paraId="47DBBE8B" w14:textId="77777777" w:rsidR="00E0107B" w:rsidRPr="008D3689" w:rsidRDefault="00E0107B" w:rsidP="00E0107B">
      <w:pPr>
        <w:tabs>
          <w:tab w:val="left" w:pos="567"/>
        </w:tabs>
        <w:spacing w:after="0" w:line="260" w:lineRule="exact"/>
        <w:jc w:val="center"/>
        <w:outlineLvl w:val="0"/>
        <w:rPr>
          <w:rFonts w:ascii="Times New Roman" w:eastAsia="Times New Roman" w:hAnsi="Times New Roman"/>
          <w:b/>
          <w:snapToGrid w:val="0"/>
          <w:lang w:eastAsia="en-US" w:bidi="ar-SA"/>
        </w:rPr>
      </w:pPr>
      <w:r w:rsidRPr="008D3689">
        <w:rPr>
          <w:rFonts w:ascii="Times New Roman" w:eastAsia="Times New Roman" w:hAnsi="Times New Roman"/>
          <w:b/>
          <w:snapToGrid w:val="0"/>
          <w:lang w:eastAsia="en-US" w:bidi="ar-SA"/>
        </w:rPr>
        <w:t>B. PAKUOTĖS LAPELIS</w:t>
      </w:r>
    </w:p>
    <w:p w14:paraId="5429C44B" w14:textId="10751BF7" w:rsidR="00E0107B" w:rsidRPr="008D3689" w:rsidRDefault="00E0107B" w:rsidP="00E0107B">
      <w:pPr>
        <w:widowControl w:val="0"/>
        <w:autoSpaceDE w:val="0"/>
        <w:autoSpaceDN w:val="0"/>
        <w:adjustRightInd w:val="0"/>
        <w:spacing w:after="0" w:line="240" w:lineRule="auto"/>
        <w:jc w:val="center"/>
        <w:rPr>
          <w:rFonts w:ascii="Times New Roman" w:eastAsia="Times New Roman" w:hAnsi="Times New Roman"/>
          <w:color w:val="000000"/>
        </w:rPr>
      </w:pPr>
      <w:r w:rsidRPr="008D3689">
        <w:rPr>
          <w:rFonts w:ascii="Times New Roman" w:eastAsia="Times New Roman" w:hAnsi="Times New Roman"/>
          <w:i/>
          <w:snapToGrid w:val="0"/>
          <w:lang w:eastAsia="en-US" w:bidi="ar-SA"/>
        </w:rPr>
        <w:br w:type="page"/>
      </w:r>
      <w:r w:rsidRPr="008D3689">
        <w:rPr>
          <w:rFonts w:ascii="Times New Roman" w:hAnsi="Times New Roman"/>
          <w:b/>
          <w:color w:val="000000"/>
          <w:spacing w:val="2"/>
        </w:rPr>
        <w:lastRenderedPageBreak/>
        <w:t xml:space="preserve">Pakuotės lapelis: informacija </w:t>
      </w:r>
      <w:r w:rsidR="00F82A9B" w:rsidRPr="008D3689">
        <w:rPr>
          <w:rFonts w:ascii="Times New Roman" w:hAnsi="Times New Roman"/>
          <w:b/>
          <w:color w:val="000000"/>
          <w:spacing w:val="2"/>
        </w:rPr>
        <w:t>vartotojui</w:t>
      </w:r>
    </w:p>
    <w:p w14:paraId="615C5D5E" w14:textId="77777777" w:rsidR="00E0107B" w:rsidRPr="008D3689" w:rsidRDefault="00E0107B" w:rsidP="00E0107B">
      <w:pPr>
        <w:widowControl w:val="0"/>
        <w:autoSpaceDE w:val="0"/>
        <w:autoSpaceDN w:val="0"/>
        <w:adjustRightInd w:val="0"/>
        <w:spacing w:after="0" w:line="240" w:lineRule="auto"/>
        <w:jc w:val="center"/>
        <w:rPr>
          <w:rFonts w:ascii="Times New Roman" w:eastAsia="Times New Roman" w:hAnsi="Times New Roman"/>
          <w:color w:val="000000"/>
        </w:rPr>
      </w:pPr>
    </w:p>
    <w:p w14:paraId="0915F933" w14:textId="77BE7BA3" w:rsidR="00B45A6E" w:rsidRPr="008D3689" w:rsidRDefault="00567B2B" w:rsidP="00B45A6E">
      <w:pPr>
        <w:widowControl w:val="0"/>
        <w:autoSpaceDE w:val="0"/>
        <w:autoSpaceDN w:val="0"/>
        <w:adjustRightInd w:val="0"/>
        <w:spacing w:after="0" w:line="240" w:lineRule="auto"/>
        <w:jc w:val="center"/>
        <w:rPr>
          <w:rFonts w:ascii="Times New Roman" w:hAnsi="Times New Roman"/>
          <w:b/>
          <w:color w:val="000000"/>
          <w:spacing w:val="-1"/>
          <w:highlight w:val="lightGray"/>
        </w:rPr>
      </w:pPr>
      <w:r w:rsidRPr="008D3689">
        <w:rPr>
          <w:rFonts w:ascii="Times New Roman" w:hAnsi="Times New Roman"/>
          <w:b/>
          <w:color w:val="000000"/>
          <w:spacing w:val="-1"/>
          <w:highlight w:val="lightGray"/>
        </w:rPr>
        <w:t>Cladribine</w:t>
      </w:r>
      <w:r w:rsidR="00B45A6E" w:rsidRPr="008D3689">
        <w:rPr>
          <w:rFonts w:ascii="Times New Roman" w:hAnsi="Times New Roman"/>
          <w:b/>
          <w:color w:val="000000"/>
          <w:spacing w:val="-1"/>
          <w:highlight w:val="lightGray"/>
        </w:rPr>
        <w:t xml:space="preserve"> Zentiva 10 mg tabletės</w:t>
      </w:r>
    </w:p>
    <w:p w14:paraId="67825481" w14:textId="2D3D9DB4" w:rsidR="00E0107B" w:rsidRPr="008D3689" w:rsidRDefault="00F82A9B" w:rsidP="00E0107B">
      <w:pPr>
        <w:widowControl w:val="0"/>
        <w:autoSpaceDE w:val="0"/>
        <w:autoSpaceDN w:val="0"/>
        <w:adjustRightInd w:val="0"/>
        <w:spacing w:after="0" w:line="240" w:lineRule="auto"/>
        <w:jc w:val="center"/>
        <w:rPr>
          <w:rFonts w:ascii="Times New Roman" w:eastAsia="Times New Roman" w:hAnsi="Times New Roman"/>
          <w:color w:val="000000"/>
        </w:rPr>
      </w:pPr>
      <w:r w:rsidRPr="008D3689">
        <w:rPr>
          <w:rFonts w:ascii="Times New Roman" w:hAnsi="Times New Roman"/>
          <w:color w:val="000000"/>
          <w:spacing w:val="-1"/>
        </w:rPr>
        <w:t>kladribinas</w:t>
      </w:r>
    </w:p>
    <w:p w14:paraId="0DF0BBB2" w14:textId="77777777" w:rsidR="00E0107B" w:rsidRPr="008D3689" w:rsidRDefault="00E0107B" w:rsidP="00E0107B">
      <w:pPr>
        <w:widowControl w:val="0"/>
        <w:autoSpaceDE w:val="0"/>
        <w:autoSpaceDN w:val="0"/>
        <w:adjustRightInd w:val="0"/>
        <w:spacing w:after="0" w:line="240" w:lineRule="auto"/>
        <w:rPr>
          <w:rFonts w:ascii="Times New Roman" w:eastAsia="Times New Roman" w:hAnsi="Times New Roman"/>
          <w:color w:val="000000"/>
        </w:rPr>
      </w:pPr>
    </w:p>
    <w:p w14:paraId="675D658B" w14:textId="77777777"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hAnsi="Times New Roman"/>
          <w:b/>
          <w:color w:val="000000"/>
          <w:spacing w:val="-1"/>
        </w:rPr>
        <w:t>Atidžiai perskaitykite visą šį lapelį, prieš pradėdami vartoti vaistą, nes jame pateikiama Jums svarbi informacija.</w:t>
      </w:r>
    </w:p>
    <w:p w14:paraId="050D6316" w14:textId="77777777" w:rsidR="00E0107B" w:rsidRPr="008D3689" w:rsidRDefault="00E0107B" w:rsidP="00A97C58">
      <w:pPr>
        <w:widowControl w:val="0"/>
        <w:numPr>
          <w:ilvl w:val="0"/>
          <w:numId w:val="1"/>
        </w:numPr>
        <w:autoSpaceDE w:val="0"/>
        <w:autoSpaceDN w:val="0"/>
        <w:adjustRightInd w:val="0"/>
        <w:spacing w:after="0" w:line="240" w:lineRule="auto"/>
        <w:ind w:left="540" w:right="1" w:hanging="540"/>
        <w:rPr>
          <w:rFonts w:ascii="Times New Roman" w:eastAsia="Times New Roman" w:hAnsi="Times New Roman"/>
          <w:color w:val="000000"/>
        </w:rPr>
      </w:pPr>
      <w:r w:rsidRPr="008D3689">
        <w:rPr>
          <w:rFonts w:ascii="Times New Roman" w:hAnsi="Times New Roman"/>
          <w:color w:val="000000"/>
          <w:spacing w:val="1"/>
        </w:rPr>
        <w:t>Neišmeskite šio lapelio, nes vėl gali prireikti jį perskaityti.</w:t>
      </w:r>
    </w:p>
    <w:p w14:paraId="6D9EF172" w14:textId="77777777" w:rsidR="00E0107B" w:rsidRPr="008D3689" w:rsidRDefault="00E0107B" w:rsidP="00A97C58">
      <w:pPr>
        <w:widowControl w:val="0"/>
        <w:numPr>
          <w:ilvl w:val="0"/>
          <w:numId w:val="1"/>
        </w:numPr>
        <w:autoSpaceDE w:val="0"/>
        <w:autoSpaceDN w:val="0"/>
        <w:adjustRightInd w:val="0"/>
        <w:spacing w:after="0" w:line="240" w:lineRule="auto"/>
        <w:ind w:left="540" w:right="1" w:hanging="540"/>
        <w:rPr>
          <w:rFonts w:ascii="Times New Roman" w:eastAsia="Times New Roman" w:hAnsi="Times New Roman"/>
          <w:color w:val="000000"/>
        </w:rPr>
      </w:pPr>
      <w:r w:rsidRPr="008D3689">
        <w:rPr>
          <w:rFonts w:ascii="Times New Roman" w:hAnsi="Times New Roman"/>
          <w:color w:val="000000"/>
          <w:spacing w:val="-4"/>
        </w:rPr>
        <w:t>Jeigu kiltų daugiau klausimų, kreipkitės į gydytoją arba vaistininką.</w:t>
      </w:r>
    </w:p>
    <w:p w14:paraId="05A193EF" w14:textId="77777777" w:rsidR="00E0107B" w:rsidRPr="008D3689" w:rsidRDefault="00E0107B" w:rsidP="00A97C58">
      <w:pPr>
        <w:widowControl w:val="0"/>
        <w:numPr>
          <w:ilvl w:val="0"/>
          <w:numId w:val="1"/>
        </w:numPr>
        <w:tabs>
          <w:tab w:val="left" w:pos="680"/>
        </w:tabs>
        <w:autoSpaceDE w:val="0"/>
        <w:autoSpaceDN w:val="0"/>
        <w:adjustRightInd w:val="0"/>
        <w:spacing w:after="0" w:line="240" w:lineRule="auto"/>
        <w:ind w:left="540" w:right="1" w:hanging="540"/>
        <w:rPr>
          <w:rFonts w:ascii="Times New Roman" w:eastAsia="Times New Roman" w:hAnsi="Times New Roman"/>
          <w:color w:val="000000"/>
        </w:rPr>
      </w:pPr>
      <w:r w:rsidRPr="008D3689">
        <w:rPr>
          <w:rFonts w:ascii="Times New Roman" w:hAnsi="Times New Roman"/>
          <w:color w:val="000000"/>
          <w:spacing w:val="2"/>
        </w:rPr>
        <w:t>Šis vaistas skirtas tik Jums, todėl kitiems žmonėms jo duoti negalima. Vaistas gali jiems pakenkti (net tiems, kurių ligos požymiai yra tokie patys kaip Jūsų).</w:t>
      </w:r>
    </w:p>
    <w:p w14:paraId="22B4F27F" w14:textId="77777777" w:rsidR="00E0107B" w:rsidRPr="008D3689" w:rsidRDefault="00E0107B" w:rsidP="00A97C58">
      <w:pPr>
        <w:widowControl w:val="0"/>
        <w:numPr>
          <w:ilvl w:val="0"/>
          <w:numId w:val="1"/>
        </w:numPr>
        <w:tabs>
          <w:tab w:val="left" w:pos="680"/>
        </w:tabs>
        <w:autoSpaceDE w:val="0"/>
        <w:autoSpaceDN w:val="0"/>
        <w:adjustRightInd w:val="0"/>
        <w:spacing w:after="0" w:line="240" w:lineRule="auto"/>
        <w:ind w:left="540" w:right="1" w:hanging="540"/>
        <w:rPr>
          <w:rFonts w:ascii="Times New Roman" w:eastAsia="Times New Roman" w:hAnsi="Times New Roman"/>
          <w:color w:val="000000"/>
        </w:rPr>
      </w:pPr>
      <w:r w:rsidRPr="008D3689">
        <w:rPr>
          <w:rFonts w:ascii="Times New Roman" w:hAnsi="Times New Roman"/>
          <w:color w:val="000000"/>
          <w:spacing w:val="-4"/>
        </w:rPr>
        <w:t>Jeigu pasireiškė šalutinis poveikis (net jeigu jis šiame lapelyje nenurodytas), kreipkitės į gydytoją arba vaistininką</w:t>
      </w:r>
      <w:r w:rsidRPr="008D3689">
        <w:rPr>
          <w:rFonts w:ascii="Times New Roman" w:hAnsi="Times New Roman"/>
          <w:color w:val="000000"/>
          <w:spacing w:val="-2"/>
        </w:rPr>
        <w:t>. Žr. 4 skyrių.</w:t>
      </w:r>
    </w:p>
    <w:p w14:paraId="1173DAD6" w14:textId="77777777" w:rsidR="00E0107B" w:rsidRPr="008D3689" w:rsidRDefault="00E0107B" w:rsidP="00E0107B">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249F0F92" w14:textId="26C36B32" w:rsidR="00E0107B" w:rsidRPr="008D3689" w:rsidRDefault="00E0107B" w:rsidP="00E0107B">
      <w:pPr>
        <w:widowControl w:val="0"/>
        <w:autoSpaceDE w:val="0"/>
        <w:autoSpaceDN w:val="0"/>
        <w:adjustRightInd w:val="0"/>
        <w:spacing w:after="0" w:line="240" w:lineRule="auto"/>
        <w:ind w:right="1"/>
        <w:rPr>
          <w:rFonts w:ascii="Times New Roman" w:hAnsi="Times New Roman"/>
          <w:b/>
        </w:rPr>
      </w:pPr>
      <w:r w:rsidRPr="008D3689">
        <w:rPr>
          <w:rFonts w:ascii="Times New Roman" w:hAnsi="Times New Roman"/>
          <w:b/>
        </w:rPr>
        <w:t>Apie ką rašoma šiame lapelyje?</w:t>
      </w:r>
    </w:p>
    <w:p w14:paraId="31F42A0B" w14:textId="77777777" w:rsidR="00F34640" w:rsidRPr="008D3689" w:rsidRDefault="00F34640" w:rsidP="00E0107B">
      <w:pPr>
        <w:widowControl w:val="0"/>
        <w:autoSpaceDE w:val="0"/>
        <w:autoSpaceDN w:val="0"/>
        <w:adjustRightInd w:val="0"/>
        <w:spacing w:after="0" w:line="240" w:lineRule="auto"/>
        <w:ind w:right="1"/>
        <w:rPr>
          <w:rFonts w:ascii="Times New Roman" w:eastAsia="Times New Roman" w:hAnsi="Times New Roman"/>
          <w:b/>
          <w:color w:val="000000"/>
        </w:rPr>
      </w:pPr>
    </w:p>
    <w:p w14:paraId="052526FD" w14:textId="55FCD2FC" w:rsidR="00E0107B" w:rsidRPr="008D3689"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color w:val="000000"/>
        </w:rPr>
        <w:t xml:space="preserve">Kas yra </w:t>
      </w:r>
      <w:r w:rsidR="00567B2B" w:rsidRPr="008D3689">
        <w:rPr>
          <w:rFonts w:ascii="Times New Roman" w:hAnsi="Times New Roman"/>
          <w:color w:val="000000"/>
        </w:rPr>
        <w:t>Cladribine</w:t>
      </w:r>
      <w:r w:rsidR="00962664" w:rsidRPr="008D3689">
        <w:rPr>
          <w:rFonts w:ascii="Times New Roman" w:hAnsi="Times New Roman"/>
          <w:color w:val="000000"/>
        </w:rPr>
        <w:t xml:space="preserve"> Zentiva</w:t>
      </w:r>
      <w:r w:rsidRPr="008D3689">
        <w:rPr>
          <w:rFonts w:ascii="Times New Roman" w:hAnsi="Times New Roman"/>
          <w:color w:val="000000"/>
        </w:rPr>
        <w:t xml:space="preserve"> ir kam jis vartojamas</w:t>
      </w:r>
    </w:p>
    <w:p w14:paraId="7D556E4E" w14:textId="591B09D7" w:rsidR="00E0107B" w:rsidRPr="008D3689"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color w:val="000000"/>
          <w:spacing w:val="-1"/>
        </w:rPr>
        <w:t xml:space="preserve">Kas žinotina prieš vartojant </w:t>
      </w:r>
      <w:r w:rsidR="00567B2B" w:rsidRPr="008D3689">
        <w:rPr>
          <w:rFonts w:ascii="Times New Roman" w:hAnsi="Times New Roman"/>
          <w:color w:val="000000"/>
        </w:rPr>
        <w:t>Cladribine</w:t>
      </w:r>
      <w:r w:rsidR="00662355" w:rsidRPr="008D3689">
        <w:rPr>
          <w:rFonts w:ascii="Times New Roman" w:hAnsi="Times New Roman"/>
          <w:color w:val="000000"/>
        </w:rPr>
        <w:t xml:space="preserve"> </w:t>
      </w:r>
      <w:r w:rsidR="00962664" w:rsidRPr="008D3689">
        <w:rPr>
          <w:rFonts w:ascii="Times New Roman" w:hAnsi="Times New Roman"/>
          <w:color w:val="000000"/>
          <w:spacing w:val="-1"/>
        </w:rPr>
        <w:t>Zentiva</w:t>
      </w:r>
    </w:p>
    <w:p w14:paraId="5175A198" w14:textId="51E36652" w:rsidR="00E0107B" w:rsidRPr="008D3689"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color w:val="000000"/>
          <w:spacing w:val="-1"/>
        </w:rPr>
        <w:t xml:space="preserve">Kaip vartoti </w:t>
      </w:r>
      <w:r w:rsidR="00567B2B" w:rsidRPr="008D3689">
        <w:rPr>
          <w:rFonts w:ascii="Times New Roman" w:hAnsi="Times New Roman"/>
          <w:color w:val="000000"/>
        </w:rPr>
        <w:t>Cladribine</w:t>
      </w:r>
      <w:r w:rsidR="00662355" w:rsidRPr="008D3689">
        <w:rPr>
          <w:rFonts w:ascii="Times New Roman" w:hAnsi="Times New Roman"/>
          <w:color w:val="000000"/>
        </w:rPr>
        <w:t xml:space="preserve"> </w:t>
      </w:r>
      <w:r w:rsidR="00962664" w:rsidRPr="008D3689">
        <w:rPr>
          <w:rFonts w:ascii="Times New Roman" w:hAnsi="Times New Roman"/>
          <w:color w:val="000000"/>
          <w:spacing w:val="-1"/>
        </w:rPr>
        <w:t>Zentiva</w:t>
      </w:r>
    </w:p>
    <w:p w14:paraId="28C5166B" w14:textId="77777777" w:rsidR="00E0107B" w:rsidRPr="008D3689"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color w:val="000000"/>
        </w:rPr>
        <w:t>Galimas šalutinis poveikis</w:t>
      </w:r>
    </w:p>
    <w:p w14:paraId="2BF9C450" w14:textId="7890A54B" w:rsidR="00E0107B" w:rsidRPr="008D3689"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color w:val="000000"/>
          <w:spacing w:val="-1"/>
        </w:rPr>
        <w:t xml:space="preserve">Kaip laikyti </w:t>
      </w:r>
      <w:r w:rsidR="00567B2B" w:rsidRPr="008D3689">
        <w:rPr>
          <w:rFonts w:ascii="Times New Roman" w:hAnsi="Times New Roman"/>
          <w:color w:val="000000"/>
        </w:rPr>
        <w:t>Cladribine</w:t>
      </w:r>
      <w:r w:rsidR="00662355" w:rsidRPr="008D3689">
        <w:rPr>
          <w:rFonts w:ascii="Times New Roman" w:hAnsi="Times New Roman"/>
          <w:color w:val="000000"/>
        </w:rPr>
        <w:t xml:space="preserve"> </w:t>
      </w:r>
      <w:r w:rsidR="00962664" w:rsidRPr="008D3689">
        <w:rPr>
          <w:rFonts w:ascii="Times New Roman" w:hAnsi="Times New Roman"/>
          <w:color w:val="000000"/>
          <w:spacing w:val="-1"/>
        </w:rPr>
        <w:t>Zentiva</w:t>
      </w:r>
    </w:p>
    <w:p w14:paraId="27ED08CE" w14:textId="77777777" w:rsidR="00E0107B" w:rsidRPr="008D3689" w:rsidRDefault="00E0107B" w:rsidP="00A97C5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color w:val="000000"/>
        </w:rPr>
        <w:t>Pakuotės turinys ir kita informacija</w:t>
      </w:r>
    </w:p>
    <w:p w14:paraId="4B779536" w14:textId="77777777"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45A4124E" w14:textId="77777777"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425F246F" w14:textId="1782A460" w:rsidR="00E0107B" w:rsidRPr="008D3689" w:rsidRDefault="00E0107B" w:rsidP="00F40D37">
      <w:pPr>
        <w:keepNext/>
        <w:numPr>
          <w:ilvl w:val="0"/>
          <w:numId w:val="3"/>
        </w:numPr>
        <w:tabs>
          <w:tab w:val="clear" w:pos="567"/>
          <w:tab w:val="num" w:pos="0"/>
        </w:tabs>
        <w:autoSpaceDE w:val="0"/>
        <w:autoSpaceDN w:val="0"/>
        <w:adjustRightInd w:val="0"/>
        <w:spacing w:after="0" w:line="240" w:lineRule="auto"/>
        <w:ind w:left="567" w:hanging="567"/>
        <w:rPr>
          <w:rFonts w:ascii="Times New Roman" w:eastAsia="Times New Roman" w:hAnsi="Times New Roman"/>
          <w:color w:val="000000"/>
        </w:rPr>
      </w:pPr>
      <w:r w:rsidRPr="008D3689">
        <w:rPr>
          <w:rFonts w:ascii="Times New Roman" w:hAnsi="Times New Roman"/>
          <w:b/>
          <w:color w:val="000000"/>
          <w:spacing w:val="-1"/>
        </w:rPr>
        <w:t xml:space="preserve">Kas yra </w:t>
      </w:r>
      <w:r w:rsidR="00567B2B" w:rsidRPr="008D3689">
        <w:rPr>
          <w:rFonts w:ascii="Times New Roman" w:hAnsi="Times New Roman"/>
          <w:b/>
          <w:color w:val="000000"/>
          <w:spacing w:val="-1"/>
        </w:rPr>
        <w:t>Cladribine</w:t>
      </w:r>
      <w:r w:rsidR="00662355" w:rsidRPr="008D3689">
        <w:rPr>
          <w:rFonts w:ascii="Times New Roman" w:hAnsi="Times New Roman"/>
          <w:b/>
          <w:color w:val="000000"/>
          <w:spacing w:val="-1"/>
        </w:rPr>
        <w:t xml:space="preserve"> </w:t>
      </w:r>
      <w:r w:rsidR="00962664" w:rsidRPr="008D3689">
        <w:rPr>
          <w:rFonts w:ascii="Times New Roman" w:hAnsi="Times New Roman"/>
          <w:b/>
          <w:color w:val="000000"/>
          <w:spacing w:val="-1"/>
        </w:rPr>
        <w:t>Zentiva</w:t>
      </w:r>
      <w:r w:rsidR="00CB1EA8" w:rsidRPr="008D3689">
        <w:rPr>
          <w:rFonts w:ascii="Times New Roman" w:hAnsi="Times New Roman"/>
          <w:b/>
          <w:color w:val="000000"/>
          <w:spacing w:val="-1"/>
        </w:rPr>
        <w:t xml:space="preserve"> </w:t>
      </w:r>
      <w:r w:rsidRPr="008D3689">
        <w:rPr>
          <w:rFonts w:ascii="Times New Roman" w:hAnsi="Times New Roman"/>
          <w:b/>
          <w:color w:val="000000"/>
          <w:spacing w:val="-1"/>
        </w:rPr>
        <w:t>ir kam jis vartojamas</w:t>
      </w:r>
    </w:p>
    <w:p w14:paraId="570597F4" w14:textId="77777777" w:rsidR="00E0107B" w:rsidRPr="008D3689" w:rsidRDefault="00E0107B" w:rsidP="00F40D37">
      <w:pPr>
        <w:keepNext/>
        <w:autoSpaceDE w:val="0"/>
        <w:autoSpaceDN w:val="0"/>
        <w:adjustRightInd w:val="0"/>
        <w:spacing w:after="0" w:line="240" w:lineRule="auto"/>
        <w:rPr>
          <w:rFonts w:ascii="Times New Roman" w:eastAsia="Times New Roman" w:hAnsi="Times New Roman"/>
          <w:color w:val="000000"/>
        </w:rPr>
      </w:pPr>
    </w:p>
    <w:p w14:paraId="17B16C37" w14:textId="5E0BFB13" w:rsidR="00F82A9B" w:rsidRPr="008D3689" w:rsidRDefault="00567B2B" w:rsidP="00F82A9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Cladribine</w:t>
      </w:r>
      <w:r w:rsidR="00662355" w:rsidRPr="008D3689">
        <w:rPr>
          <w:rFonts w:ascii="Times New Roman" w:eastAsia="Times New Roman" w:hAnsi="Times New Roman"/>
          <w:color w:val="000000"/>
        </w:rPr>
        <w:t xml:space="preserve"> </w:t>
      </w:r>
      <w:r w:rsidR="004C39E9" w:rsidRPr="008D3689">
        <w:rPr>
          <w:rFonts w:ascii="Times New Roman" w:eastAsia="Times New Roman" w:hAnsi="Times New Roman"/>
          <w:color w:val="000000"/>
        </w:rPr>
        <w:t>Zentiva</w:t>
      </w:r>
      <w:r w:rsidR="0069327B" w:rsidRPr="008D3689">
        <w:rPr>
          <w:rFonts w:ascii="Times New Roman" w:eastAsia="Times New Roman" w:hAnsi="Times New Roman"/>
          <w:color w:val="000000"/>
        </w:rPr>
        <w:t xml:space="preserve"> sudėtyje yra veikliosios medžiagos </w:t>
      </w:r>
      <w:proofErr w:type="spellStart"/>
      <w:r w:rsidR="00F82A9B" w:rsidRPr="008D3689">
        <w:rPr>
          <w:rFonts w:ascii="Times New Roman" w:eastAsia="Times New Roman" w:hAnsi="Times New Roman"/>
          <w:color w:val="000000"/>
        </w:rPr>
        <w:t>kladribino</w:t>
      </w:r>
      <w:proofErr w:type="spellEnd"/>
      <w:r w:rsidR="00F82A9B" w:rsidRPr="008D3689">
        <w:rPr>
          <w:rFonts w:ascii="Times New Roman" w:eastAsia="Times New Roman" w:hAnsi="Times New Roman"/>
          <w:color w:val="000000"/>
        </w:rPr>
        <w:t xml:space="preserve">, </w:t>
      </w:r>
      <w:proofErr w:type="spellStart"/>
      <w:r w:rsidR="00F82A9B" w:rsidRPr="008D3689">
        <w:rPr>
          <w:rFonts w:ascii="Times New Roman" w:eastAsia="Times New Roman" w:hAnsi="Times New Roman"/>
          <w:color w:val="000000"/>
        </w:rPr>
        <w:t>citotoksi</w:t>
      </w:r>
      <w:r w:rsidR="0074193D" w:rsidRPr="008D3689">
        <w:rPr>
          <w:rFonts w:ascii="Times New Roman" w:eastAsia="Times New Roman" w:hAnsi="Times New Roman"/>
          <w:color w:val="000000"/>
        </w:rPr>
        <w:t>nės</w:t>
      </w:r>
      <w:proofErr w:type="spellEnd"/>
      <w:r w:rsidR="00F82A9B" w:rsidRPr="008D3689">
        <w:rPr>
          <w:rFonts w:ascii="Times New Roman" w:eastAsia="Times New Roman" w:hAnsi="Times New Roman"/>
          <w:color w:val="000000"/>
        </w:rPr>
        <w:t xml:space="preserve"> (naikinančios ląsteles) medžiagos, kuri daugiausia veikia limfocitus – imuninės sistemos ląsteles, dalyvaujančias uždegimo procese.</w:t>
      </w:r>
    </w:p>
    <w:p w14:paraId="3BD4671B" w14:textId="77777777" w:rsidR="0074193D" w:rsidRPr="008D3689" w:rsidRDefault="0074193D" w:rsidP="00F82A9B">
      <w:pPr>
        <w:keepNext/>
        <w:autoSpaceDE w:val="0"/>
        <w:autoSpaceDN w:val="0"/>
        <w:adjustRightInd w:val="0"/>
        <w:spacing w:after="0" w:line="240" w:lineRule="auto"/>
        <w:rPr>
          <w:rFonts w:ascii="Times New Roman" w:eastAsia="Times New Roman" w:hAnsi="Times New Roman"/>
          <w:color w:val="000000"/>
        </w:rPr>
      </w:pPr>
    </w:p>
    <w:p w14:paraId="0C914656" w14:textId="44115654" w:rsidR="00F82A9B" w:rsidRPr="008D3689" w:rsidRDefault="0074193D" w:rsidP="00F82A9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Cladribine Zentiva </w:t>
      </w:r>
      <w:r w:rsidR="00F82A9B" w:rsidRPr="008D3689">
        <w:rPr>
          <w:rFonts w:ascii="Times New Roman" w:eastAsia="Times New Roman" w:hAnsi="Times New Roman"/>
          <w:color w:val="000000"/>
        </w:rPr>
        <w:t xml:space="preserve">yra vaistas, vartojamas </w:t>
      </w:r>
      <w:r w:rsidR="00F82A9B" w:rsidRPr="008D3689">
        <w:rPr>
          <w:rFonts w:ascii="Times New Roman" w:eastAsia="Times New Roman" w:hAnsi="Times New Roman"/>
          <w:b/>
          <w:bCs/>
          <w:color w:val="000000"/>
        </w:rPr>
        <w:t>suaugusiųjų išsėtinei sklerozei</w:t>
      </w:r>
      <w:r w:rsidR="00F82A9B" w:rsidRPr="008D3689">
        <w:rPr>
          <w:rFonts w:ascii="Times New Roman" w:eastAsia="Times New Roman" w:hAnsi="Times New Roman"/>
          <w:color w:val="000000"/>
        </w:rPr>
        <w:t xml:space="preserve"> (IS) gydyti. IS yra liga, kuria sergant dėl uždegimo nyksta nervus gaubiantys apsauginiai dangalai.</w:t>
      </w:r>
    </w:p>
    <w:p w14:paraId="1F218C9E" w14:textId="77777777" w:rsidR="0074193D" w:rsidRPr="008D3689" w:rsidRDefault="0074193D" w:rsidP="00F82A9B">
      <w:pPr>
        <w:keepNext/>
        <w:autoSpaceDE w:val="0"/>
        <w:autoSpaceDN w:val="0"/>
        <w:adjustRightInd w:val="0"/>
        <w:spacing w:after="0" w:line="240" w:lineRule="auto"/>
        <w:rPr>
          <w:rFonts w:ascii="Times New Roman" w:eastAsia="Times New Roman" w:hAnsi="Times New Roman"/>
          <w:color w:val="000000"/>
        </w:rPr>
      </w:pPr>
    </w:p>
    <w:p w14:paraId="712F6C95" w14:textId="2AF59975" w:rsidR="00F416F7" w:rsidRPr="008D3689" w:rsidRDefault="00F82A9B" w:rsidP="00F82A9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Nustatyta, kad gydymas </w:t>
      </w:r>
      <w:r w:rsidR="0074193D" w:rsidRPr="008D3689">
        <w:rPr>
          <w:rFonts w:ascii="Times New Roman" w:eastAsia="Times New Roman" w:hAnsi="Times New Roman"/>
          <w:color w:val="000000"/>
        </w:rPr>
        <w:t>šiuo vaistu</w:t>
      </w:r>
      <w:r w:rsidRPr="008D3689">
        <w:rPr>
          <w:rFonts w:ascii="Times New Roman" w:eastAsia="Times New Roman" w:hAnsi="Times New Roman"/>
          <w:color w:val="000000"/>
        </w:rPr>
        <w:t xml:space="preserve"> mažina simptomų paūmėjimus ir lėtina negalios progresavimą.</w:t>
      </w:r>
    </w:p>
    <w:p w14:paraId="1F8756AE" w14:textId="48DBA317" w:rsidR="004C39E9" w:rsidRPr="008D3689" w:rsidRDefault="004C39E9" w:rsidP="00D0518C">
      <w:pPr>
        <w:widowControl w:val="0"/>
        <w:autoSpaceDE w:val="0"/>
        <w:autoSpaceDN w:val="0"/>
        <w:adjustRightInd w:val="0"/>
        <w:spacing w:after="0" w:line="240" w:lineRule="auto"/>
        <w:ind w:right="1"/>
        <w:rPr>
          <w:rFonts w:ascii="Times New Roman" w:eastAsia="Times New Roman" w:hAnsi="Times New Roman"/>
          <w:color w:val="000000"/>
        </w:rPr>
      </w:pPr>
    </w:p>
    <w:p w14:paraId="3CD7470D" w14:textId="77777777" w:rsidR="007233AC" w:rsidRPr="008D3689" w:rsidRDefault="007233AC" w:rsidP="00D0518C">
      <w:pPr>
        <w:widowControl w:val="0"/>
        <w:autoSpaceDE w:val="0"/>
        <w:autoSpaceDN w:val="0"/>
        <w:adjustRightInd w:val="0"/>
        <w:spacing w:after="0" w:line="240" w:lineRule="auto"/>
        <w:ind w:right="1"/>
        <w:rPr>
          <w:rFonts w:ascii="Times New Roman" w:eastAsia="Times New Roman" w:hAnsi="Times New Roman"/>
          <w:color w:val="000000"/>
        </w:rPr>
      </w:pPr>
    </w:p>
    <w:p w14:paraId="3B1F10BB" w14:textId="5EDC5005" w:rsidR="00E0107B" w:rsidRPr="008D3689" w:rsidRDefault="00E0107B" w:rsidP="00F40D37">
      <w:pPr>
        <w:keepNext/>
        <w:numPr>
          <w:ilvl w:val="0"/>
          <w:numId w:val="3"/>
        </w:numPr>
        <w:autoSpaceDE w:val="0"/>
        <w:autoSpaceDN w:val="0"/>
        <w:adjustRightInd w:val="0"/>
        <w:spacing w:after="0" w:line="240" w:lineRule="auto"/>
        <w:ind w:left="567" w:hanging="567"/>
        <w:rPr>
          <w:rFonts w:ascii="Times New Roman" w:eastAsia="Times New Roman" w:hAnsi="Times New Roman"/>
          <w:b/>
          <w:bCs/>
          <w:color w:val="000000"/>
          <w:spacing w:val="-1"/>
        </w:rPr>
      </w:pPr>
      <w:r w:rsidRPr="008D3689">
        <w:rPr>
          <w:rFonts w:ascii="Times New Roman" w:hAnsi="Times New Roman"/>
          <w:b/>
          <w:color w:val="000000"/>
          <w:spacing w:val="-1"/>
        </w:rPr>
        <w:t xml:space="preserve">Kas žinotina prieš vartojant </w:t>
      </w:r>
      <w:r w:rsidR="00567B2B" w:rsidRPr="008D3689">
        <w:rPr>
          <w:rFonts w:ascii="Times New Roman" w:hAnsi="Times New Roman"/>
          <w:b/>
          <w:color w:val="000000"/>
          <w:spacing w:val="-1"/>
        </w:rPr>
        <w:t>Cladribine</w:t>
      </w:r>
      <w:r w:rsidR="00662355" w:rsidRPr="008D3689">
        <w:rPr>
          <w:rFonts w:ascii="Times New Roman" w:hAnsi="Times New Roman"/>
          <w:b/>
          <w:color w:val="000000"/>
          <w:spacing w:val="-1"/>
        </w:rPr>
        <w:t xml:space="preserve"> </w:t>
      </w:r>
      <w:r w:rsidR="00962664" w:rsidRPr="008D3689">
        <w:rPr>
          <w:rFonts w:ascii="Times New Roman" w:hAnsi="Times New Roman"/>
          <w:b/>
          <w:color w:val="000000"/>
          <w:spacing w:val="-1"/>
        </w:rPr>
        <w:t>Zentiva</w:t>
      </w:r>
    </w:p>
    <w:p w14:paraId="31D1ABF4" w14:textId="49B7AF78" w:rsidR="00E0107B" w:rsidRPr="008D3689" w:rsidRDefault="00E0107B" w:rsidP="00F40D37">
      <w:pPr>
        <w:keepNext/>
        <w:tabs>
          <w:tab w:val="left" w:pos="680"/>
        </w:tabs>
        <w:autoSpaceDE w:val="0"/>
        <w:autoSpaceDN w:val="0"/>
        <w:adjustRightInd w:val="0"/>
        <w:spacing w:after="0" w:line="240" w:lineRule="auto"/>
        <w:rPr>
          <w:rFonts w:ascii="Times New Roman" w:eastAsia="Times New Roman" w:hAnsi="Times New Roman"/>
          <w:b/>
          <w:bCs/>
          <w:color w:val="000000"/>
          <w:spacing w:val="-1"/>
        </w:rPr>
      </w:pPr>
    </w:p>
    <w:p w14:paraId="53BE7732" w14:textId="48D9C10B" w:rsidR="00E0107B" w:rsidRPr="008D3689" w:rsidRDefault="00567B2B" w:rsidP="00F40D37">
      <w:pPr>
        <w:keepNext/>
        <w:tabs>
          <w:tab w:val="left" w:pos="680"/>
        </w:tabs>
        <w:autoSpaceDE w:val="0"/>
        <w:autoSpaceDN w:val="0"/>
        <w:adjustRightInd w:val="0"/>
        <w:spacing w:after="0" w:line="240" w:lineRule="auto"/>
        <w:rPr>
          <w:rFonts w:ascii="Times New Roman" w:eastAsia="Times New Roman" w:hAnsi="Times New Roman"/>
          <w:color w:val="000000"/>
        </w:rPr>
      </w:pPr>
      <w:r w:rsidRPr="008D3689">
        <w:rPr>
          <w:rFonts w:ascii="Times New Roman" w:hAnsi="Times New Roman"/>
          <w:b/>
          <w:color w:val="000000"/>
          <w:spacing w:val="-1"/>
        </w:rPr>
        <w:t>Cladribine</w:t>
      </w:r>
      <w:r w:rsidR="00662355" w:rsidRPr="008D3689">
        <w:rPr>
          <w:rFonts w:ascii="Times New Roman" w:hAnsi="Times New Roman"/>
          <w:b/>
          <w:color w:val="000000"/>
          <w:spacing w:val="-1"/>
        </w:rPr>
        <w:t xml:space="preserve"> </w:t>
      </w:r>
      <w:r w:rsidR="00962664" w:rsidRPr="008D3689">
        <w:rPr>
          <w:rFonts w:ascii="Times New Roman" w:hAnsi="Times New Roman"/>
          <w:b/>
          <w:color w:val="000000"/>
          <w:spacing w:val="-1"/>
        </w:rPr>
        <w:t>Zentiva</w:t>
      </w:r>
      <w:r w:rsidR="003A0D01" w:rsidRPr="008D3689">
        <w:rPr>
          <w:rFonts w:ascii="Times New Roman" w:hAnsi="Times New Roman"/>
          <w:b/>
          <w:color w:val="000000"/>
          <w:spacing w:val="-1"/>
        </w:rPr>
        <w:t xml:space="preserve"> </w:t>
      </w:r>
      <w:r w:rsidR="00E0107B" w:rsidRPr="008D3689">
        <w:rPr>
          <w:rFonts w:ascii="Times New Roman" w:hAnsi="Times New Roman"/>
          <w:b/>
          <w:color w:val="000000"/>
          <w:spacing w:val="-1"/>
        </w:rPr>
        <w:t>vartoti draudžiama:</w:t>
      </w:r>
    </w:p>
    <w:p w14:paraId="3D0902EC" w14:textId="4372B8CB" w:rsidR="00662355" w:rsidRPr="008D3689" w:rsidRDefault="00E0107B" w:rsidP="00E0107B">
      <w:pPr>
        <w:keepNext/>
        <w:widowControl w:val="0"/>
        <w:numPr>
          <w:ilvl w:val="0"/>
          <w:numId w:val="7"/>
        </w:numPr>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hAnsi="Times New Roman"/>
          <w:bCs/>
        </w:rPr>
        <w:t xml:space="preserve">jeigu yra </w:t>
      </w:r>
      <w:r w:rsidRPr="008D3689">
        <w:rPr>
          <w:rFonts w:ascii="Times New Roman" w:hAnsi="Times New Roman"/>
          <w:b/>
        </w:rPr>
        <w:t xml:space="preserve">alergija </w:t>
      </w:r>
      <w:proofErr w:type="spellStart"/>
      <w:r w:rsidR="0074193D" w:rsidRPr="008D3689">
        <w:rPr>
          <w:rFonts w:ascii="Times New Roman" w:hAnsi="Times New Roman"/>
          <w:b/>
        </w:rPr>
        <w:t>kladribinui</w:t>
      </w:r>
      <w:proofErr w:type="spellEnd"/>
      <w:r w:rsidRPr="008D3689">
        <w:rPr>
          <w:rFonts w:ascii="Times New Roman" w:hAnsi="Times New Roman"/>
        </w:rPr>
        <w:t xml:space="preserve"> arba bet kuriai </w:t>
      </w:r>
      <w:r w:rsidRPr="008D3689">
        <w:rPr>
          <w:rFonts w:ascii="Times New Roman" w:hAnsi="Times New Roman"/>
          <w:b/>
          <w:bCs/>
        </w:rPr>
        <w:t>pagalbinei</w:t>
      </w:r>
      <w:r w:rsidRPr="008D3689">
        <w:rPr>
          <w:rFonts w:ascii="Times New Roman" w:hAnsi="Times New Roman"/>
        </w:rPr>
        <w:t xml:space="preserve"> šio vaisto </w:t>
      </w:r>
      <w:r w:rsidRPr="008D3689">
        <w:rPr>
          <w:rFonts w:ascii="Times New Roman" w:hAnsi="Times New Roman"/>
          <w:b/>
          <w:bCs/>
        </w:rPr>
        <w:t>medžiagai</w:t>
      </w:r>
      <w:r w:rsidRPr="008D3689">
        <w:rPr>
          <w:rFonts w:ascii="Times New Roman" w:hAnsi="Times New Roman"/>
        </w:rPr>
        <w:t xml:space="preserve"> (jos išvardytos 6 skyriuje)</w:t>
      </w:r>
      <w:r w:rsidR="0069327B" w:rsidRPr="008D3689">
        <w:rPr>
          <w:rFonts w:ascii="Times New Roman" w:hAnsi="Times New Roman"/>
        </w:rPr>
        <w:t>;</w:t>
      </w:r>
      <w:r w:rsidR="00662355" w:rsidRPr="008D3689">
        <w:rPr>
          <w:rFonts w:ascii="Times New Roman" w:hAnsi="Times New Roman"/>
        </w:rPr>
        <w:t xml:space="preserve"> </w:t>
      </w:r>
    </w:p>
    <w:p w14:paraId="6A8D9855" w14:textId="4E729F0E" w:rsidR="00E0107B" w:rsidRPr="008D3689" w:rsidRDefault="00DD1416" w:rsidP="00E0107B">
      <w:pPr>
        <w:keepNext/>
        <w:widowControl w:val="0"/>
        <w:numPr>
          <w:ilvl w:val="0"/>
          <w:numId w:val="7"/>
        </w:numPr>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eastAsia="Times New Roman" w:hAnsi="Times New Roman"/>
          <w:color w:val="000000"/>
        </w:rPr>
        <w:t xml:space="preserve">jeigu esate </w:t>
      </w:r>
      <w:r w:rsidRPr="008D3689">
        <w:rPr>
          <w:rFonts w:ascii="Times New Roman" w:eastAsia="Times New Roman" w:hAnsi="Times New Roman"/>
          <w:b/>
          <w:bCs/>
          <w:color w:val="000000"/>
        </w:rPr>
        <w:t>ŽIV teigiami</w:t>
      </w:r>
      <w:r w:rsidRPr="008D3689">
        <w:rPr>
          <w:rFonts w:ascii="Times New Roman" w:eastAsia="Times New Roman" w:hAnsi="Times New Roman"/>
          <w:color w:val="000000"/>
        </w:rPr>
        <w:t>, tai reiškia, užsikrėtę žmogaus imunodeficito virusu (ŽIV);</w:t>
      </w:r>
    </w:p>
    <w:p w14:paraId="004812A3" w14:textId="2D1A8B24" w:rsidR="00DD1416" w:rsidRPr="008D3689" w:rsidRDefault="00DD1416" w:rsidP="00E0107B">
      <w:pPr>
        <w:keepNext/>
        <w:widowControl w:val="0"/>
        <w:numPr>
          <w:ilvl w:val="0"/>
          <w:numId w:val="7"/>
        </w:numPr>
        <w:autoSpaceDE w:val="0"/>
        <w:autoSpaceDN w:val="0"/>
        <w:adjustRightInd w:val="0"/>
        <w:spacing w:after="0" w:line="240" w:lineRule="auto"/>
        <w:ind w:left="567" w:right="1" w:hanging="567"/>
        <w:rPr>
          <w:rFonts w:ascii="Times New Roman" w:eastAsia="Times New Roman" w:hAnsi="Times New Roman"/>
          <w:color w:val="000000"/>
        </w:rPr>
      </w:pPr>
      <w:r w:rsidRPr="008D3689">
        <w:rPr>
          <w:rFonts w:ascii="Times New Roman" w:eastAsia="Times New Roman" w:hAnsi="Times New Roman"/>
          <w:color w:val="000000"/>
        </w:rPr>
        <w:t>jeigu sergate aktyvia tuberkulioze arba kepenų uždegimu (hepatitu);</w:t>
      </w:r>
    </w:p>
    <w:p w14:paraId="62A4C300" w14:textId="77777777" w:rsidR="00DD1416" w:rsidRPr="008D3689" w:rsidRDefault="00DD1416" w:rsidP="00DD1416">
      <w:pPr>
        <w:keepNext/>
        <w:widowControl w:val="0"/>
        <w:numPr>
          <w:ilvl w:val="0"/>
          <w:numId w:val="7"/>
        </w:numPr>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 xml:space="preserve">jeigu Jūsų </w:t>
      </w:r>
      <w:r w:rsidRPr="008D3689">
        <w:rPr>
          <w:rFonts w:ascii="Times New Roman" w:eastAsia="Times New Roman" w:hAnsi="Times New Roman"/>
          <w:b/>
          <w:bCs/>
          <w:color w:val="000000"/>
        </w:rPr>
        <w:t>imuninė sistema yra susilpnėjusi</w:t>
      </w:r>
      <w:r w:rsidRPr="008D3689">
        <w:rPr>
          <w:rFonts w:ascii="Times New Roman" w:eastAsia="Times New Roman" w:hAnsi="Times New Roman"/>
          <w:color w:val="000000"/>
        </w:rPr>
        <w:t xml:space="preserve"> dėl medicininių būklių arba dėl to, kad </w:t>
      </w:r>
      <w:r w:rsidRPr="008D3689">
        <w:rPr>
          <w:rFonts w:ascii="Times New Roman" w:eastAsia="Times New Roman" w:hAnsi="Times New Roman"/>
          <w:b/>
          <w:bCs/>
          <w:color w:val="000000"/>
        </w:rPr>
        <w:t>vartojate kitų vaistų, kurie silpnina Jūsų</w:t>
      </w:r>
      <w:r w:rsidRPr="008D3689">
        <w:rPr>
          <w:rFonts w:ascii="Times New Roman" w:eastAsia="Times New Roman" w:hAnsi="Times New Roman"/>
          <w:color w:val="000000"/>
        </w:rPr>
        <w:t xml:space="preserve"> </w:t>
      </w:r>
      <w:r w:rsidRPr="008D3689">
        <w:rPr>
          <w:rFonts w:ascii="Times New Roman" w:eastAsia="Times New Roman" w:hAnsi="Times New Roman"/>
          <w:b/>
          <w:bCs/>
          <w:color w:val="000000"/>
        </w:rPr>
        <w:t>imuninę sistemą</w:t>
      </w:r>
      <w:r w:rsidRPr="008D3689">
        <w:rPr>
          <w:rFonts w:ascii="Times New Roman" w:eastAsia="Times New Roman" w:hAnsi="Times New Roman"/>
          <w:color w:val="000000"/>
        </w:rPr>
        <w:t xml:space="preserve"> arba slopina kraujo ląstelių gamybą </w:t>
      </w:r>
      <w:r w:rsidRPr="008D3689">
        <w:rPr>
          <w:rFonts w:ascii="Times New Roman" w:eastAsia="Times New Roman" w:hAnsi="Times New Roman"/>
          <w:b/>
          <w:bCs/>
          <w:color w:val="000000"/>
        </w:rPr>
        <w:t>kaulų čiulpuose</w:t>
      </w:r>
      <w:r w:rsidRPr="008D3689">
        <w:rPr>
          <w:rFonts w:ascii="Times New Roman" w:eastAsia="Times New Roman" w:hAnsi="Times New Roman"/>
          <w:color w:val="000000"/>
        </w:rPr>
        <w:t>. Tai gali būti:</w:t>
      </w:r>
    </w:p>
    <w:p w14:paraId="353306DA" w14:textId="4861952D" w:rsidR="00DD1416" w:rsidRPr="008D3689" w:rsidRDefault="00DD1416" w:rsidP="00DD1416">
      <w:pPr>
        <w:keepNext/>
        <w:widowControl w:val="0"/>
        <w:numPr>
          <w:ilvl w:val="0"/>
          <w:numId w:val="27"/>
        </w:numPr>
        <w:tabs>
          <w:tab w:val="clear" w:pos="567"/>
          <w:tab w:val="num" w:pos="1134"/>
        </w:tabs>
        <w:autoSpaceDE w:val="0"/>
        <w:autoSpaceDN w:val="0"/>
        <w:adjustRightInd w:val="0"/>
        <w:spacing w:after="0" w:line="240" w:lineRule="auto"/>
        <w:ind w:left="1134" w:right="1" w:hanging="567"/>
        <w:rPr>
          <w:rFonts w:ascii="Times New Roman" w:eastAsia="Times New Roman" w:hAnsi="Times New Roman"/>
          <w:color w:val="000000"/>
        </w:rPr>
      </w:pPr>
      <w:proofErr w:type="spellStart"/>
      <w:r w:rsidRPr="008D3689">
        <w:rPr>
          <w:rFonts w:ascii="Times New Roman" w:eastAsia="Times New Roman" w:hAnsi="Times New Roman"/>
          <w:color w:val="000000"/>
        </w:rPr>
        <w:t>ciklosporinas</w:t>
      </w:r>
      <w:proofErr w:type="spellEnd"/>
      <w:r w:rsidRPr="008D3689">
        <w:rPr>
          <w:rFonts w:ascii="Times New Roman" w:eastAsia="Times New Roman" w:hAnsi="Times New Roman"/>
          <w:color w:val="000000"/>
        </w:rPr>
        <w:t xml:space="preserve">, </w:t>
      </w:r>
      <w:proofErr w:type="spellStart"/>
      <w:r w:rsidRPr="008D3689">
        <w:rPr>
          <w:rFonts w:ascii="Times New Roman" w:eastAsia="Times New Roman" w:hAnsi="Times New Roman"/>
          <w:color w:val="000000"/>
        </w:rPr>
        <w:t>ciklofosfamidas</w:t>
      </w:r>
      <w:proofErr w:type="spellEnd"/>
      <w:r w:rsidRPr="008D3689">
        <w:rPr>
          <w:rFonts w:ascii="Times New Roman" w:eastAsia="Times New Roman" w:hAnsi="Times New Roman"/>
          <w:color w:val="000000"/>
        </w:rPr>
        <w:t xml:space="preserve"> ir </w:t>
      </w:r>
      <w:proofErr w:type="spellStart"/>
      <w:r w:rsidRPr="008D3689">
        <w:rPr>
          <w:rFonts w:ascii="Times New Roman" w:eastAsia="Times New Roman" w:hAnsi="Times New Roman"/>
          <w:color w:val="000000"/>
        </w:rPr>
        <w:t>azatioprinas</w:t>
      </w:r>
      <w:proofErr w:type="spellEnd"/>
      <w:r w:rsidRPr="008D3689">
        <w:rPr>
          <w:rFonts w:ascii="Times New Roman" w:eastAsia="Times New Roman" w:hAnsi="Times New Roman"/>
          <w:color w:val="000000"/>
        </w:rPr>
        <w:t xml:space="preserve"> (vartojami imuninei sistemai slopinti, pvz., po organų persodinimo);</w:t>
      </w:r>
    </w:p>
    <w:p w14:paraId="594D6227" w14:textId="6EBA933C" w:rsidR="00DD1416" w:rsidRPr="008D3689" w:rsidRDefault="00DD1416" w:rsidP="00DD1416">
      <w:pPr>
        <w:keepNext/>
        <w:widowControl w:val="0"/>
        <w:numPr>
          <w:ilvl w:val="0"/>
          <w:numId w:val="27"/>
        </w:numPr>
        <w:tabs>
          <w:tab w:val="clear" w:pos="567"/>
          <w:tab w:val="num" w:pos="1134"/>
        </w:tabs>
        <w:autoSpaceDE w:val="0"/>
        <w:autoSpaceDN w:val="0"/>
        <w:adjustRightInd w:val="0"/>
        <w:spacing w:after="0" w:line="240" w:lineRule="auto"/>
        <w:ind w:left="1134" w:right="1" w:hanging="567"/>
        <w:rPr>
          <w:rFonts w:ascii="Times New Roman" w:eastAsia="Times New Roman" w:hAnsi="Times New Roman"/>
          <w:color w:val="000000"/>
        </w:rPr>
      </w:pPr>
      <w:proofErr w:type="spellStart"/>
      <w:r w:rsidRPr="008D3689">
        <w:rPr>
          <w:rFonts w:ascii="Times New Roman" w:eastAsia="Times New Roman" w:hAnsi="Times New Roman"/>
          <w:color w:val="000000"/>
        </w:rPr>
        <w:t>metotreksatas</w:t>
      </w:r>
      <w:proofErr w:type="spellEnd"/>
      <w:r w:rsidRPr="008D3689">
        <w:rPr>
          <w:rFonts w:ascii="Times New Roman" w:eastAsia="Times New Roman" w:hAnsi="Times New Roman"/>
          <w:color w:val="000000"/>
        </w:rPr>
        <w:t xml:space="preserve"> (vartojamas tokioms būklėms, kaip psoriazė arba reumatoidinis artritas gydyti);</w:t>
      </w:r>
    </w:p>
    <w:p w14:paraId="6DCA46CF" w14:textId="47307370" w:rsidR="00DD1416" w:rsidRPr="008D3689" w:rsidRDefault="00DD1416" w:rsidP="00DD1416">
      <w:pPr>
        <w:keepNext/>
        <w:widowControl w:val="0"/>
        <w:numPr>
          <w:ilvl w:val="0"/>
          <w:numId w:val="27"/>
        </w:numPr>
        <w:tabs>
          <w:tab w:val="clear" w:pos="567"/>
          <w:tab w:val="num" w:pos="1134"/>
        </w:tabs>
        <w:autoSpaceDE w:val="0"/>
        <w:autoSpaceDN w:val="0"/>
        <w:adjustRightInd w:val="0"/>
        <w:spacing w:after="0" w:line="240" w:lineRule="auto"/>
        <w:ind w:left="1134" w:right="1" w:hanging="567"/>
        <w:rPr>
          <w:rFonts w:ascii="Times New Roman" w:eastAsia="Times New Roman" w:hAnsi="Times New Roman"/>
          <w:color w:val="000000"/>
        </w:rPr>
      </w:pPr>
      <w:r w:rsidRPr="008D3689">
        <w:rPr>
          <w:rFonts w:ascii="Times New Roman" w:eastAsia="Times New Roman" w:hAnsi="Times New Roman"/>
          <w:color w:val="000000"/>
        </w:rPr>
        <w:t>ilgą laiką vartojami kortikosteroidai (skirti uždegimui mažinti, pvz., sergant astma).</w:t>
      </w:r>
    </w:p>
    <w:p w14:paraId="354EDB36" w14:textId="181DC813" w:rsidR="00662355" w:rsidRPr="008D3689" w:rsidRDefault="00DD1416" w:rsidP="00DD1416">
      <w:pPr>
        <w:widowControl w:val="0"/>
        <w:autoSpaceDE w:val="0"/>
        <w:autoSpaceDN w:val="0"/>
        <w:adjustRightInd w:val="0"/>
        <w:spacing w:after="0" w:line="240" w:lineRule="auto"/>
        <w:ind w:left="567"/>
        <w:rPr>
          <w:rFonts w:ascii="Times New Roman" w:eastAsia="Times New Roman" w:hAnsi="Times New Roman"/>
          <w:color w:val="000000"/>
        </w:rPr>
      </w:pPr>
      <w:r w:rsidRPr="008D3689">
        <w:rPr>
          <w:rFonts w:ascii="Times New Roman" w:eastAsia="Times New Roman" w:hAnsi="Times New Roman"/>
          <w:color w:val="000000"/>
        </w:rPr>
        <w:t>Taip pat žr. skyrelį „Kiti vaistai ir Cladribine Zentiva“;</w:t>
      </w:r>
    </w:p>
    <w:p w14:paraId="6214C499" w14:textId="14F7A83C" w:rsidR="00DD1416" w:rsidRPr="008D3689" w:rsidRDefault="00DD1416" w:rsidP="00DD1416">
      <w:pPr>
        <w:pStyle w:val="Sraopastraipa"/>
        <w:keepNext/>
        <w:widowControl w:val="0"/>
        <w:numPr>
          <w:ilvl w:val="0"/>
          <w:numId w:val="28"/>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lastRenderedPageBreak/>
        <w:t>jeigu sergate aktyviu vėžiu;</w:t>
      </w:r>
    </w:p>
    <w:p w14:paraId="524606BE" w14:textId="133FE728" w:rsidR="00DD1416" w:rsidRPr="008D3689" w:rsidRDefault="00DD1416" w:rsidP="00DD1416">
      <w:pPr>
        <w:pStyle w:val="Sraopastraipa"/>
        <w:keepNext/>
        <w:widowControl w:val="0"/>
        <w:numPr>
          <w:ilvl w:val="0"/>
          <w:numId w:val="28"/>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 xml:space="preserve">jeigu yra </w:t>
      </w:r>
      <w:r w:rsidRPr="008D3689">
        <w:rPr>
          <w:rFonts w:ascii="Times New Roman" w:hAnsi="Times New Roman"/>
          <w:b/>
          <w:bCs/>
          <w:color w:val="000000"/>
        </w:rPr>
        <w:t>vidutinis arba sunkus inkstų funkcijos sutrikimas</w:t>
      </w:r>
      <w:r w:rsidRPr="008D3689">
        <w:rPr>
          <w:rFonts w:ascii="Times New Roman" w:hAnsi="Times New Roman"/>
          <w:color w:val="000000"/>
        </w:rPr>
        <w:t>;</w:t>
      </w:r>
    </w:p>
    <w:p w14:paraId="5BC45E58" w14:textId="7B320E0B" w:rsidR="00DD1416" w:rsidRPr="008D3689" w:rsidRDefault="00DD1416" w:rsidP="00DD1416">
      <w:pPr>
        <w:pStyle w:val="Sraopastraipa"/>
        <w:keepNext/>
        <w:widowControl w:val="0"/>
        <w:numPr>
          <w:ilvl w:val="0"/>
          <w:numId w:val="28"/>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 xml:space="preserve">jeigu esate </w:t>
      </w:r>
      <w:r w:rsidRPr="008D3689">
        <w:rPr>
          <w:rFonts w:ascii="Times New Roman" w:hAnsi="Times New Roman"/>
          <w:b/>
          <w:bCs/>
          <w:color w:val="000000"/>
        </w:rPr>
        <w:t>nėščia</w:t>
      </w:r>
      <w:r w:rsidRPr="008D3689">
        <w:rPr>
          <w:rFonts w:ascii="Times New Roman" w:hAnsi="Times New Roman"/>
          <w:color w:val="000000"/>
        </w:rPr>
        <w:t xml:space="preserve"> arba </w:t>
      </w:r>
      <w:r w:rsidRPr="008D3689">
        <w:rPr>
          <w:rFonts w:ascii="Times New Roman" w:hAnsi="Times New Roman"/>
          <w:b/>
          <w:bCs/>
          <w:color w:val="000000"/>
        </w:rPr>
        <w:t>žindote kūdikį</w:t>
      </w:r>
      <w:r w:rsidRPr="008D3689">
        <w:rPr>
          <w:rFonts w:ascii="Times New Roman" w:hAnsi="Times New Roman"/>
          <w:color w:val="000000"/>
        </w:rPr>
        <w:t xml:space="preserve"> (taip pat žr. skyrelį „Nėštumas ir žindymo laikotarpis“).</w:t>
      </w:r>
    </w:p>
    <w:p w14:paraId="5DC44092" w14:textId="77777777" w:rsidR="00DD1416" w:rsidRPr="008D3689" w:rsidRDefault="00DD1416" w:rsidP="00DD1416">
      <w:pPr>
        <w:keepNext/>
        <w:widowControl w:val="0"/>
        <w:autoSpaceDE w:val="0"/>
        <w:autoSpaceDN w:val="0"/>
        <w:adjustRightInd w:val="0"/>
        <w:spacing w:after="0" w:line="240" w:lineRule="auto"/>
        <w:ind w:right="1"/>
        <w:rPr>
          <w:rFonts w:ascii="Times New Roman" w:eastAsia="Times New Roman" w:hAnsi="Times New Roman"/>
          <w:color w:val="000000"/>
        </w:rPr>
      </w:pPr>
    </w:p>
    <w:p w14:paraId="3B2F738D" w14:textId="600D7123" w:rsidR="00DD1416" w:rsidRPr="008D3689" w:rsidRDefault="00DD1416" w:rsidP="00DD1416">
      <w:pPr>
        <w:keepNext/>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 xml:space="preserve">Jeigu abejojate, ar Jums tinka bet kuris anksčiau pateikiamas punktas, šio vaisto </w:t>
      </w:r>
      <w:r w:rsidRPr="008D3689">
        <w:rPr>
          <w:rFonts w:ascii="Times New Roman" w:eastAsia="Times New Roman" w:hAnsi="Times New Roman"/>
          <w:b/>
          <w:bCs/>
          <w:color w:val="000000"/>
        </w:rPr>
        <w:t>nevartokite</w:t>
      </w:r>
      <w:r w:rsidRPr="008D3689">
        <w:rPr>
          <w:rFonts w:ascii="Times New Roman" w:eastAsia="Times New Roman" w:hAnsi="Times New Roman"/>
          <w:color w:val="000000"/>
        </w:rPr>
        <w:t xml:space="preserve"> ir pasitarkite su gydytoju arba vaistininku.</w:t>
      </w:r>
    </w:p>
    <w:p w14:paraId="2D116998" w14:textId="77777777" w:rsidR="00DD1416" w:rsidRPr="008D3689" w:rsidRDefault="00DD1416" w:rsidP="00DD1416">
      <w:pPr>
        <w:keepNext/>
        <w:widowControl w:val="0"/>
        <w:autoSpaceDE w:val="0"/>
        <w:autoSpaceDN w:val="0"/>
        <w:adjustRightInd w:val="0"/>
        <w:spacing w:after="0" w:line="240" w:lineRule="auto"/>
        <w:ind w:right="1"/>
        <w:rPr>
          <w:rFonts w:ascii="Times New Roman" w:eastAsia="Times New Roman" w:hAnsi="Times New Roman"/>
          <w:color w:val="000000"/>
        </w:rPr>
      </w:pPr>
    </w:p>
    <w:p w14:paraId="5519DBFB" w14:textId="77777777" w:rsidR="00E0107B" w:rsidRPr="008D3689" w:rsidRDefault="00E0107B" w:rsidP="00F40D37">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Įspėjimai ir atsargumo priemonės</w:t>
      </w:r>
    </w:p>
    <w:p w14:paraId="04E51C82" w14:textId="77777777" w:rsidR="00662355" w:rsidRPr="008D3689" w:rsidRDefault="00662355" w:rsidP="00F40D37">
      <w:pPr>
        <w:keepNext/>
        <w:autoSpaceDE w:val="0"/>
        <w:autoSpaceDN w:val="0"/>
        <w:adjustRightInd w:val="0"/>
        <w:spacing w:after="0" w:line="240" w:lineRule="auto"/>
        <w:rPr>
          <w:rFonts w:ascii="Times New Roman" w:eastAsia="Times New Roman" w:hAnsi="Times New Roman"/>
          <w:b/>
          <w:color w:val="000000"/>
        </w:rPr>
      </w:pPr>
    </w:p>
    <w:p w14:paraId="64C55876" w14:textId="77777777" w:rsidR="00DD1416" w:rsidRPr="008D3689" w:rsidRDefault="00D0518C" w:rsidP="00F40D37">
      <w:pPr>
        <w:keepNext/>
        <w:autoSpaceDE w:val="0"/>
        <w:autoSpaceDN w:val="0"/>
        <w:adjustRightInd w:val="0"/>
        <w:spacing w:after="0" w:line="240" w:lineRule="auto"/>
        <w:rPr>
          <w:rFonts w:ascii="Times New Roman" w:eastAsia="Times New Roman" w:hAnsi="Times New Roman"/>
          <w:color w:val="000000"/>
          <w:spacing w:val="-1"/>
        </w:rPr>
      </w:pPr>
      <w:r w:rsidRPr="008D3689">
        <w:rPr>
          <w:rFonts w:ascii="Times New Roman" w:eastAsia="Times New Roman" w:hAnsi="Times New Roman"/>
          <w:color w:val="000000"/>
          <w:spacing w:val="-1"/>
        </w:rPr>
        <w:t xml:space="preserve">Pasitarkite su gydytoju arba vaistininku, prieš pradėdami vartoti </w:t>
      </w:r>
      <w:r w:rsidR="00567B2B" w:rsidRPr="008D3689">
        <w:rPr>
          <w:rFonts w:ascii="Times New Roman" w:eastAsia="Times New Roman" w:hAnsi="Times New Roman"/>
          <w:color w:val="000000"/>
          <w:spacing w:val="-1"/>
        </w:rPr>
        <w:t>Cladribine</w:t>
      </w:r>
      <w:r w:rsidR="00962664" w:rsidRPr="008D3689">
        <w:rPr>
          <w:rFonts w:ascii="Times New Roman" w:eastAsia="Times New Roman" w:hAnsi="Times New Roman"/>
          <w:color w:val="000000"/>
          <w:spacing w:val="-1"/>
        </w:rPr>
        <w:t xml:space="preserve"> Zentiva</w:t>
      </w:r>
      <w:r w:rsidR="00DD1416" w:rsidRPr="008D3689">
        <w:rPr>
          <w:rFonts w:ascii="Times New Roman" w:eastAsia="Times New Roman" w:hAnsi="Times New Roman"/>
          <w:color w:val="000000"/>
          <w:spacing w:val="-1"/>
        </w:rPr>
        <w:t>.</w:t>
      </w:r>
    </w:p>
    <w:p w14:paraId="7B24DA33" w14:textId="77777777" w:rsidR="00DD1416" w:rsidRPr="008D3689" w:rsidRDefault="00DD1416" w:rsidP="00F40D37">
      <w:pPr>
        <w:keepNext/>
        <w:autoSpaceDE w:val="0"/>
        <w:autoSpaceDN w:val="0"/>
        <w:adjustRightInd w:val="0"/>
        <w:spacing w:after="0" w:line="240" w:lineRule="auto"/>
        <w:rPr>
          <w:rFonts w:ascii="Times New Roman" w:eastAsia="Times New Roman" w:hAnsi="Times New Roman"/>
          <w:color w:val="000000"/>
          <w:spacing w:val="-1"/>
        </w:rPr>
      </w:pPr>
    </w:p>
    <w:p w14:paraId="37B34AA4"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u w:val="single"/>
        </w:rPr>
      </w:pPr>
      <w:r w:rsidRPr="008D3689">
        <w:rPr>
          <w:rFonts w:ascii="Times New Roman" w:eastAsia="Times New Roman" w:hAnsi="Times New Roman"/>
          <w:color w:val="000000"/>
          <w:u w:val="single"/>
        </w:rPr>
        <w:t>Kraujo tyrimai</w:t>
      </w:r>
    </w:p>
    <w:p w14:paraId="0ABFD756"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74433617" w14:textId="585C2CF0"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Siekiant patikrinti, ar galite vartoti šį vaistą, prieš pradedant gydymą Jums bus atliekami kraujo tyrimai. Gydytojas taip pat atliks kraujo tyrimus gydymo metu ir paskui, siekdamas patikrinti, ar galite toliau vartoti šį vaistą, ir įsitikinti, kad Jums nepasireiškia gydymo komplikacijų.</w:t>
      </w:r>
    </w:p>
    <w:p w14:paraId="7EA6F4D0"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517EF941"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u w:val="single"/>
        </w:rPr>
      </w:pPr>
      <w:r w:rsidRPr="008D3689">
        <w:rPr>
          <w:rFonts w:ascii="Times New Roman" w:eastAsia="Times New Roman" w:hAnsi="Times New Roman"/>
          <w:color w:val="000000"/>
          <w:u w:val="single"/>
        </w:rPr>
        <w:t>Infekcijos</w:t>
      </w:r>
    </w:p>
    <w:p w14:paraId="44730ABF"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7C0832F1" w14:textId="15B10794" w:rsidR="00BC7A6E"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Prieš pradedant gydymą kladribinu, Jums bus atliekami tyrimai, siekiant nustatyti, ar Jums yra kokių nors infekcijų. Jeigu manote, kad Jums yra infekcija, svarbu pasitarti su gydytoju. Infekcijos gali būti rimtos arba net pavojingos gyvybei. Infekcijų simptomai gali būti: karščiavimas, skausmas, raumenų skausmingumas, galvos skausmas, bloga bendra savijauta arba akių pageltimas. Gydytojas gali atidėti gydymą arba laikinai jį nutraukti, kol išnyks infekcija.</w:t>
      </w:r>
    </w:p>
    <w:p w14:paraId="19C6DBE0"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4BF03EF6"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i/>
          <w:iCs/>
          <w:color w:val="000000"/>
        </w:rPr>
      </w:pPr>
      <w:r w:rsidRPr="008D3689">
        <w:rPr>
          <w:rFonts w:ascii="Times New Roman" w:eastAsia="Times New Roman" w:hAnsi="Times New Roman"/>
          <w:i/>
          <w:iCs/>
          <w:color w:val="000000"/>
        </w:rPr>
        <w:t>Juostinė pūslelinė</w:t>
      </w:r>
    </w:p>
    <w:p w14:paraId="6D4F227F"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5AAC3E08" w14:textId="4A0F3438"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Jei reikės, prieš pradedant gydymą būsite paskiepyti nuo juostinės pūslelinės. Jums reikės palaukti 4</w:t>
      </w:r>
      <w:r w:rsidRPr="008D3689">
        <w:rPr>
          <w:rFonts w:ascii="Times New Roman" w:eastAsia="Times New Roman" w:hAnsi="Times New Roman"/>
          <w:color w:val="000000"/>
        </w:rPr>
        <w:noBreakHyphen/>
        <w:t xml:space="preserve">6 savaites, kol skiepas pradės veikti. </w:t>
      </w:r>
      <w:r w:rsidRPr="008D3689">
        <w:rPr>
          <w:rFonts w:ascii="Times New Roman" w:eastAsia="Times New Roman" w:hAnsi="Times New Roman"/>
          <w:b/>
          <w:bCs/>
          <w:color w:val="000000"/>
        </w:rPr>
        <w:t>Jeigu Jums pasireiškė juostinės pūslelinės</w:t>
      </w:r>
      <w:r w:rsidRPr="008D3689">
        <w:rPr>
          <w:rFonts w:ascii="Times New Roman" w:eastAsia="Times New Roman" w:hAnsi="Times New Roman"/>
          <w:color w:val="000000"/>
        </w:rPr>
        <w:t xml:space="preserve">, kuri yra dažna šio vaisto vartojimo komplikacija (žr. 4 skyrių), </w:t>
      </w:r>
      <w:r w:rsidRPr="008D3689">
        <w:rPr>
          <w:rFonts w:ascii="Times New Roman" w:eastAsia="Times New Roman" w:hAnsi="Times New Roman"/>
          <w:b/>
          <w:bCs/>
          <w:color w:val="000000"/>
        </w:rPr>
        <w:t>simptomų, nedelsdami apie tai pasakykite gydytojui</w:t>
      </w:r>
      <w:r w:rsidRPr="008D3689">
        <w:rPr>
          <w:rFonts w:ascii="Times New Roman" w:eastAsia="Times New Roman" w:hAnsi="Times New Roman"/>
          <w:color w:val="000000"/>
        </w:rPr>
        <w:t>; gali reikėti specifinio gydymo.</w:t>
      </w:r>
    </w:p>
    <w:p w14:paraId="43A6BE81"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1CD495F8"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i/>
          <w:iCs/>
          <w:color w:val="000000"/>
        </w:rPr>
      </w:pPr>
      <w:r w:rsidRPr="008D3689">
        <w:rPr>
          <w:rFonts w:ascii="Times New Roman" w:eastAsia="Times New Roman" w:hAnsi="Times New Roman"/>
          <w:i/>
          <w:iCs/>
          <w:color w:val="000000"/>
        </w:rPr>
        <w:t xml:space="preserve">Progresuojanti </w:t>
      </w:r>
      <w:proofErr w:type="spellStart"/>
      <w:r w:rsidRPr="008D3689">
        <w:rPr>
          <w:rFonts w:ascii="Times New Roman" w:eastAsia="Times New Roman" w:hAnsi="Times New Roman"/>
          <w:i/>
          <w:iCs/>
          <w:color w:val="000000"/>
        </w:rPr>
        <w:t>daugiažidininė</w:t>
      </w:r>
      <w:proofErr w:type="spellEnd"/>
      <w:r w:rsidRPr="008D3689">
        <w:rPr>
          <w:rFonts w:ascii="Times New Roman" w:eastAsia="Times New Roman" w:hAnsi="Times New Roman"/>
          <w:i/>
          <w:iCs/>
          <w:color w:val="000000"/>
        </w:rPr>
        <w:t xml:space="preserve"> </w:t>
      </w:r>
      <w:proofErr w:type="spellStart"/>
      <w:r w:rsidRPr="008D3689">
        <w:rPr>
          <w:rFonts w:ascii="Times New Roman" w:eastAsia="Times New Roman" w:hAnsi="Times New Roman"/>
          <w:i/>
          <w:iCs/>
          <w:color w:val="000000"/>
        </w:rPr>
        <w:t>leukoencefalopatija</w:t>
      </w:r>
      <w:proofErr w:type="spellEnd"/>
      <w:r w:rsidRPr="008D3689">
        <w:rPr>
          <w:rFonts w:ascii="Times New Roman" w:eastAsia="Times New Roman" w:hAnsi="Times New Roman"/>
          <w:i/>
          <w:iCs/>
          <w:color w:val="000000"/>
        </w:rPr>
        <w:t xml:space="preserve"> (PDL)</w:t>
      </w:r>
    </w:p>
    <w:p w14:paraId="395BD25A"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228A1580" w14:textId="6EE74555"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 xml:space="preserve">Jeigu manote, kad </w:t>
      </w:r>
      <w:r w:rsidRPr="008D3689">
        <w:rPr>
          <w:rFonts w:ascii="Times New Roman" w:eastAsia="Times New Roman" w:hAnsi="Times New Roman"/>
          <w:b/>
          <w:bCs/>
          <w:color w:val="000000"/>
        </w:rPr>
        <w:t>IS sunkėja</w:t>
      </w:r>
      <w:r w:rsidRPr="008D3689">
        <w:rPr>
          <w:rFonts w:ascii="Times New Roman" w:eastAsia="Times New Roman" w:hAnsi="Times New Roman"/>
          <w:color w:val="000000"/>
        </w:rPr>
        <w:t xml:space="preserve"> arba </w:t>
      </w:r>
      <w:r w:rsidRPr="008D3689">
        <w:rPr>
          <w:rFonts w:ascii="Times New Roman" w:eastAsia="Times New Roman" w:hAnsi="Times New Roman"/>
          <w:b/>
          <w:bCs/>
          <w:color w:val="000000"/>
        </w:rPr>
        <w:t>pastebėjote bet kokių naujų simptomų</w:t>
      </w:r>
      <w:r w:rsidRPr="008D3689">
        <w:rPr>
          <w:rFonts w:ascii="Times New Roman" w:eastAsia="Times New Roman" w:hAnsi="Times New Roman"/>
          <w:color w:val="000000"/>
        </w:rPr>
        <w:t xml:space="preserve">, pvz., nuotaikos ar elgsenos pokyčių, atminties spragų, kalbėjimo ar bendravimo sutrikimų, </w:t>
      </w:r>
      <w:r w:rsidRPr="008D3689">
        <w:rPr>
          <w:rFonts w:ascii="Times New Roman" w:eastAsia="Times New Roman" w:hAnsi="Times New Roman"/>
          <w:b/>
          <w:bCs/>
          <w:color w:val="000000"/>
        </w:rPr>
        <w:t>kuo greičiau kreipkitės į gydytoją</w:t>
      </w:r>
      <w:r w:rsidRPr="008D3689">
        <w:rPr>
          <w:rFonts w:ascii="Times New Roman" w:eastAsia="Times New Roman" w:hAnsi="Times New Roman"/>
          <w:color w:val="000000"/>
        </w:rPr>
        <w:t xml:space="preserve">. Tai gali būti infekcijos sukeliamo reto smegenų sutrikimo, vadinamo progresuojančia </w:t>
      </w:r>
      <w:proofErr w:type="spellStart"/>
      <w:r w:rsidRPr="008D3689">
        <w:rPr>
          <w:rFonts w:ascii="Times New Roman" w:eastAsia="Times New Roman" w:hAnsi="Times New Roman"/>
          <w:color w:val="000000"/>
        </w:rPr>
        <w:t>daugiažidinine</w:t>
      </w:r>
      <w:proofErr w:type="spellEnd"/>
      <w:r w:rsidRPr="008D3689">
        <w:rPr>
          <w:rFonts w:ascii="Times New Roman" w:eastAsia="Times New Roman" w:hAnsi="Times New Roman"/>
          <w:color w:val="000000"/>
        </w:rPr>
        <w:t xml:space="preserve"> </w:t>
      </w:r>
      <w:proofErr w:type="spellStart"/>
      <w:r w:rsidRPr="008D3689">
        <w:rPr>
          <w:rFonts w:ascii="Times New Roman" w:eastAsia="Times New Roman" w:hAnsi="Times New Roman"/>
          <w:color w:val="000000"/>
        </w:rPr>
        <w:t>leukoencefalopatija</w:t>
      </w:r>
      <w:proofErr w:type="spellEnd"/>
      <w:r w:rsidRPr="008D3689">
        <w:rPr>
          <w:rFonts w:ascii="Times New Roman" w:eastAsia="Times New Roman" w:hAnsi="Times New Roman"/>
          <w:color w:val="000000"/>
        </w:rPr>
        <w:t xml:space="preserve"> (PDL), simptomai. PDL yra sunki būklė, kuri gali sukelti sunkią negalią arba mirtį.</w:t>
      </w:r>
    </w:p>
    <w:p w14:paraId="510058DE" w14:textId="77777777" w:rsidR="008D0C62" w:rsidRPr="008D3689" w:rsidRDefault="008D0C62" w:rsidP="00DD1416">
      <w:pPr>
        <w:widowControl w:val="0"/>
        <w:autoSpaceDE w:val="0"/>
        <w:autoSpaceDN w:val="0"/>
        <w:adjustRightInd w:val="0"/>
        <w:spacing w:after="0" w:line="240" w:lineRule="auto"/>
        <w:ind w:right="1"/>
        <w:rPr>
          <w:rFonts w:ascii="Times New Roman" w:eastAsia="Times New Roman" w:hAnsi="Times New Roman"/>
          <w:color w:val="000000"/>
        </w:rPr>
      </w:pPr>
    </w:p>
    <w:p w14:paraId="4D8E6537" w14:textId="066D55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 xml:space="preserve">Nors vartojant </w:t>
      </w:r>
      <w:r w:rsidR="008D0C62" w:rsidRPr="008D3689">
        <w:rPr>
          <w:rFonts w:ascii="Times New Roman" w:eastAsia="Times New Roman" w:hAnsi="Times New Roman"/>
          <w:color w:val="000000"/>
        </w:rPr>
        <w:t>kladribino</w:t>
      </w:r>
      <w:r w:rsidRPr="008D3689">
        <w:rPr>
          <w:rFonts w:ascii="Times New Roman" w:eastAsia="Times New Roman" w:hAnsi="Times New Roman"/>
          <w:color w:val="000000"/>
        </w:rPr>
        <w:t xml:space="preserve"> PDL atvejų nepastebėta, prieš pradedant gydymą, dėl atsargumo </w:t>
      </w:r>
      <w:r w:rsidRPr="008D3689">
        <w:rPr>
          <w:rFonts w:ascii="Times New Roman" w:eastAsia="Times New Roman" w:hAnsi="Times New Roman"/>
          <w:b/>
          <w:bCs/>
          <w:color w:val="000000"/>
        </w:rPr>
        <w:t>Jums gali būti atliktas galvos MRT</w:t>
      </w:r>
      <w:r w:rsidRPr="008D3689">
        <w:rPr>
          <w:rFonts w:ascii="Times New Roman" w:eastAsia="Times New Roman" w:hAnsi="Times New Roman"/>
          <w:color w:val="000000"/>
        </w:rPr>
        <w:t xml:space="preserve"> (magnetinio rezonanso tyrimas).</w:t>
      </w:r>
    </w:p>
    <w:p w14:paraId="76ABCEC8"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794D91C4"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u w:val="single"/>
        </w:rPr>
      </w:pPr>
      <w:r w:rsidRPr="008D3689">
        <w:rPr>
          <w:rFonts w:ascii="Times New Roman" w:eastAsia="Times New Roman" w:hAnsi="Times New Roman"/>
          <w:color w:val="000000"/>
          <w:u w:val="single"/>
        </w:rPr>
        <w:t>Vėžys</w:t>
      </w:r>
    </w:p>
    <w:p w14:paraId="6762FA29"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p>
    <w:p w14:paraId="0F472EAC" w14:textId="085C0A5A" w:rsidR="00DD1416"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Pacientams, kurie vartojo kladribino klinikinių tyrimų metu, nustatyti pavieniai vėžio atvejai. Jeigu anksčiau sirgote vėžiu, kreipkitės į gydytoją. Gydytojas nuspręs, kokį gydymą Jums geriausia parinkti. Dėl atsargumo laikykitės standartinių vėžio patikros rekomendacijų, kaip patarė gydytojas.</w:t>
      </w:r>
    </w:p>
    <w:p w14:paraId="0F9B3845" w14:textId="77777777" w:rsidR="00DD1416" w:rsidRPr="008D3689" w:rsidRDefault="00DD1416" w:rsidP="00DD1416">
      <w:pPr>
        <w:widowControl w:val="0"/>
        <w:autoSpaceDE w:val="0"/>
        <w:autoSpaceDN w:val="0"/>
        <w:adjustRightInd w:val="0"/>
        <w:spacing w:after="0" w:line="240" w:lineRule="auto"/>
        <w:ind w:right="1"/>
        <w:rPr>
          <w:rFonts w:ascii="Times New Roman" w:eastAsia="Times New Roman" w:hAnsi="Times New Roman"/>
          <w:color w:val="000000"/>
        </w:rPr>
      </w:pPr>
    </w:p>
    <w:p w14:paraId="7F8B1BD5"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u w:val="single"/>
        </w:rPr>
      </w:pPr>
      <w:r w:rsidRPr="008D3689">
        <w:rPr>
          <w:rFonts w:ascii="Times New Roman" w:eastAsia="Times New Roman" w:hAnsi="Times New Roman"/>
          <w:color w:val="000000"/>
          <w:u w:val="single"/>
        </w:rPr>
        <w:t>Kepenų funkcijos sutrikimai</w:t>
      </w:r>
    </w:p>
    <w:p w14:paraId="10F06C15"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p>
    <w:p w14:paraId="00DF8CE7" w14:textId="53671891" w:rsidR="00DD1416"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 xml:space="preserve">Šis vaistas gali sukelti kepenų funkcijos sutrikimus. </w:t>
      </w:r>
      <w:r w:rsidRPr="008D3689">
        <w:rPr>
          <w:rFonts w:ascii="Times New Roman" w:eastAsia="Times New Roman" w:hAnsi="Times New Roman"/>
          <w:b/>
          <w:bCs/>
          <w:color w:val="000000"/>
        </w:rPr>
        <w:t>Jeigu Jums yra arba kada nors buvo kepenų funkcijos sutrikimų, prieš pradėdami vartoti Cladribine Zentiva, pasakykite apie tai gydytojui. Jeigu Jums pasireiškė vienas arba daugiau iš toliau nurodytų simptomų, nedelsdami apie tai pasakykite gydytojui:</w:t>
      </w:r>
      <w:r w:rsidRPr="008D3689">
        <w:rPr>
          <w:rFonts w:ascii="Times New Roman" w:eastAsia="Times New Roman" w:hAnsi="Times New Roman"/>
          <w:color w:val="000000"/>
        </w:rPr>
        <w:t xml:space="preserve"> šleikštulys (pykinimas), vėmimas, pilvo skausmas, nuovargis, sumažėjęs apetitas, odos arba akių pageltimas (gelta) arba tamsus šlapimas. Tai gali būti sunkių kepenų funkcijos sutrikimų simptomai.</w:t>
      </w:r>
    </w:p>
    <w:p w14:paraId="1B6E9D50"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p>
    <w:p w14:paraId="04C64532"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u w:val="single"/>
        </w:rPr>
      </w:pPr>
      <w:r w:rsidRPr="008D3689">
        <w:rPr>
          <w:rFonts w:ascii="Times New Roman" w:eastAsia="Times New Roman" w:hAnsi="Times New Roman"/>
          <w:color w:val="000000"/>
          <w:u w:val="single"/>
        </w:rPr>
        <w:t>Kontracepcija</w:t>
      </w:r>
    </w:p>
    <w:p w14:paraId="45594137" w14:textId="0BB1B9EA"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Moterys gydymo metu ir dar bent 6 mėnesius po paskutinės dozės vartojimo turi naudoti veiksmingą kontracepcijos metodą. Vyrai gydymo metu ir dar bent 3 mėnesius po paskutinės dozės vartojimo turi naudoti veiksmingą kontracepcijos metodą. Tai yra svarbu, nes šis vaistas gali labai pakenkti Jūsų kūdikiui.</w:t>
      </w:r>
    </w:p>
    <w:p w14:paraId="7D3B0105"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p>
    <w:p w14:paraId="0C27C1B6"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Taip pat žr. skyrelį „Nėštumas ir žindymo laikotarpis“.</w:t>
      </w:r>
    </w:p>
    <w:p w14:paraId="181F22B6"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p>
    <w:p w14:paraId="6C3F17B7" w14:textId="5BA305B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u w:val="single"/>
        </w:rPr>
      </w:pPr>
      <w:r w:rsidRPr="008D3689">
        <w:rPr>
          <w:rFonts w:ascii="Times New Roman" w:eastAsia="Times New Roman" w:hAnsi="Times New Roman"/>
          <w:color w:val="000000"/>
          <w:u w:val="single"/>
        </w:rPr>
        <w:t>Kraujo perpylimas</w:t>
      </w:r>
    </w:p>
    <w:p w14:paraId="347245A3" w14:textId="77777777"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p>
    <w:p w14:paraId="788AC04C" w14:textId="3A6A3516" w:rsidR="008D0C62" w:rsidRPr="008D3689" w:rsidRDefault="008D0C62" w:rsidP="008D0C6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Jei Jums reikia perpilti kraujo, pasakykite gydytojui, kad vartojate kladribino. Jums gali būti reikalinga atlikti kraujo spinduliuotę, kad būtų išvengta komplikacijų.</w:t>
      </w:r>
    </w:p>
    <w:p w14:paraId="28ECD574" w14:textId="77777777" w:rsidR="008D0C62" w:rsidRPr="008D3689" w:rsidRDefault="008D0C62" w:rsidP="00F40D37">
      <w:pPr>
        <w:keepNext/>
        <w:autoSpaceDE w:val="0"/>
        <w:autoSpaceDN w:val="0"/>
        <w:adjustRightInd w:val="0"/>
        <w:spacing w:after="0" w:line="240" w:lineRule="auto"/>
        <w:rPr>
          <w:rFonts w:ascii="Times New Roman" w:eastAsia="Times New Roman" w:hAnsi="Times New Roman"/>
          <w:color w:val="000000"/>
        </w:rPr>
      </w:pPr>
    </w:p>
    <w:p w14:paraId="45F20084" w14:textId="77777777" w:rsidR="008D0C62" w:rsidRPr="008D3689" w:rsidRDefault="008D0C62" w:rsidP="008D0C62">
      <w:pPr>
        <w:keepNext/>
        <w:autoSpaceDE w:val="0"/>
        <w:autoSpaceDN w:val="0"/>
        <w:adjustRightInd w:val="0"/>
        <w:spacing w:after="0" w:line="240" w:lineRule="auto"/>
        <w:rPr>
          <w:rFonts w:ascii="Times New Roman" w:eastAsia="Times New Roman" w:hAnsi="Times New Roman"/>
          <w:color w:val="000000"/>
          <w:u w:val="single"/>
        </w:rPr>
      </w:pPr>
      <w:r w:rsidRPr="008D3689">
        <w:rPr>
          <w:rFonts w:ascii="Times New Roman" w:eastAsia="Times New Roman" w:hAnsi="Times New Roman"/>
          <w:color w:val="000000"/>
          <w:u w:val="single"/>
        </w:rPr>
        <w:t>Gydymo keitimas</w:t>
      </w:r>
    </w:p>
    <w:p w14:paraId="03EFF6B9" w14:textId="77777777" w:rsidR="008D0C62" w:rsidRPr="008D3689" w:rsidRDefault="008D0C62" w:rsidP="008D0C62">
      <w:pPr>
        <w:keepNext/>
        <w:autoSpaceDE w:val="0"/>
        <w:autoSpaceDN w:val="0"/>
        <w:adjustRightInd w:val="0"/>
        <w:spacing w:after="0" w:line="240" w:lineRule="auto"/>
        <w:rPr>
          <w:rFonts w:ascii="Times New Roman" w:eastAsia="Times New Roman" w:hAnsi="Times New Roman"/>
          <w:color w:val="000000"/>
        </w:rPr>
      </w:pPr>
    </w:p>
    <w:p w14:paraId="700A9BB8" w14:textId="66C6D329" w:rsidR="008D0C62" w:rsidRPr="008D3689" w:rsidRDefault="008D0C62" w:rsidP="008D0C6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Jeigu kitus vaistus nuo IS keičiate šiuo vaistu, prieš pradedant gydymą gydytojas patikrins, ar Jūsų kraujo ląstelių (limfocitų) skaičius yra normalus.</w:t>
      </w:r>
    </w:p>
    <w:p w14:paraId="2CFBFF95" w14:textId="77777777" w:rsidR="008D0C62" w:rsidRPr="008D3689" w:rsidRDefault="008D0C62" w:rsidP="008D0C62">
      <w:pPr>
        <w:keepNext/>
        <w:autoSpaceDE w:val="0"/>
        <w:autoSpaceDN w:val="0"/>
        <w:adjustRightInd w:val="0"/>
        <w:spacing w:after="0" w:line="240" w:lineRule="auto"/>
        <w:rPr>
          <w:rFonts w:ascii="Times New Roman" w:eastAsia="Times New Roman" w:hAnsi="Times New Roman"/>
          <w:color w:val="000000"/>
        </w:rPr>
      </w:pPr>
    </w:p>
    <w:p w14:paraId="586BF79F" w14:textId="2D1154C1" w:rsidR="008D0C62" w:rsidRPr="008D3689" w:rsidRDefault="008D0C62" w:rsidP="008D0C6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Jeigu šį vaistą keičiate kitais vaistais nuo IS, pasakykite gydytojui. Poveikis Jūsų imuninei sistemai gali persidengti.</w:t>
      </w:r>
    </w:p>
    <w:p w14:paraId="04BF7863" w14:textId="77777777" w:rsidR="008D0C62" w:rsidRPr="008D3689" w:rsidRDefault="008D0C62" w:rsidP="008D0C62">
      <w:pPr>
        <w:keepNext/>
        <w:autoSpaceDE w:val="0"/>
        <w:autoSpaceDN w:val="0"/>
        <w:adjustRightInd w:val="0"/>
        <w:spacing w:after="0" w:line="240" w:lineRule="auto"/>
        <w:rPr>
          <w:rFonts w:ascii="Times New Roman" w:eastAsia="Times New Roman" w:hAnsi="Times New Roman"/>
          <w:color w:val="000000"/>
        </w:rPr>
      </w:pPr>
    </w:p>
    <w:p w14:paraId="71A14FA2" w14:textId="20C59EDB" w:rsidR="00E0107B" w:rsidRPr="008D3689" w:rsidRDefault="00E0107B" w:rsidP="00F40D37">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 xml:space="preserve">Vaikams ir paaugliams </w:t>
      </w:r>
    </w:p>
    <w:p w14:paraId="54652D97" w14:textId="77777777" w:rsidR="004E08DD" w:rsidRPr="008D3689" w:rsidRDefault="004E08DD" w:rsidP="00F40D37">
      <w:pPr>
        <w:keepNext/>
        <w:autoSpaceDE w:val="0"/>
        <w:autoSpaceDN w:val="0"/>
        <w:adjustRightInd w:val="0"/>
        <w:spacing w:after="0" w:line="240" w:lineRule="auto"/>
        <w:rPr>
          <w:rFonts w:ascii="Times New Roman" w:eastAsia="Times New Roman" w:hAnsi="Times New Roman"/>
          <w:b/>
          <w:color w:val="000000"/>
        </w:rPr>
      </w:pPr>
    </w:p>
    <w:p w14:paraId="43F583A8" w14:textId="4269DE2F" w:rsidR="004E08DD" w:rsidRPr="008D3689" w:rsidRDefault="008D0C62" w:rsidP="00C50EA3">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Jaunesniems kaip 18 metų pacientams kladribino vartoti nerekomenduojama, nes jo vartojimas šioje amžiaus grupėje neištirtas.</w:t>
      </w:r>
    </w:p>
    <w:p w14:paraId="56131B7F" w14:textId="77777777" w:rsidR="008D0C62" w:rsidRPr="008D3689" w:rsidRDefault="008D0C62" w:rsidP="00C50EA3">
      <w:pPr>
        <w:widowControl w:val="0"/>
        <w:autoSpaceDE w:val="0"/>
        <w:autoSpaceDN w:val="0"/>
        <w:adjustRightInd w:val="0"/>
        <w:spacing w:after="0" w:line="240" w:lineRule="auto"/>
        <w:ind w:right="1"/>
        <w:rPr>
          <w:rFonts w:ascii="Times New Roman" w:eastAsia="Times New Roman" w:hAnsi="Times New Roman"/>
          <w:color w:val="000000"/>
        </w:rPr>
      </w:pPr>
    </w:p>
    <w:p w14:paraId="3A1F5F28" w14:textId="6828DB8C" w:rsidR="00E0107B" w:rsidRPr="008D3689" w:rsidRDefault="00E0107B" w:rsidP="00F40D37">
      <w:pPr>
        <w:keepNext/>
        <w:autoSpaceDE w:val="0"/>
        <w:autoSpaceDN w:val="0"/>
        <w:adjustRightInd w:val="0"/>
        <w:spacing w:after="0" w:line="240" w:lineRule="auto"/>
        <w:rPr>
          <w:rFonts w:ascii="Times New Roman" w:hAnsi="Times New Roman"/>
          <w:b/>
          <w:color w:val="000000"/>
          <w:spacing w:val="2"/>
        </w:rPr>
      </w:pPr>
      <w:r w:rsidRPr="008D3689">
        <w:rPr>
          <w:rFonts w:ascii="Times New Roman" w:hAnsi="Times New Roman"/>
          <w:b/>
          <w:color w:val="000000"/>
          <w:spacing w:val="2"/>
        </w:rPr>
        <w:t xml:space="preserve">Kiti vaistai ir </w:t>
      </w:r>
      <w:r w:rsidR="00567B2B" w:rsidRPr="008D3689">
        <w:rPr>
          <w:rFonts w:ascii="Times New Roman" w:hAnsi="Times New Roman"/>
          <w:b/>
          <w:color w:val="000000"/>
          <w:spacing w:val="2"/>
        </w:rPr>
        <w:t>Cladribine</w:t>
      </w:r>
      <w:r w:rsidR="00662355" w:rsidRPr="008D3689">
        <w:rPr>
          <w:rFonts w:ascii="Times New Roman" w:hAnsi="Times New Roman"/>
          <w:b/>
          <w:color w:val="000000"/>
          <w:spacing w:val="2"/>
        </w:rPr>
        <w:t xml:space="preserve"> </w:t>
      </w:r>
      <w:r w:rsidR="00962664" w:rsidRPr="008D3689">
        <w:rPr>
          <w:rFonts w:ascii="Times New Roman" w:hAnsi="Times New Roman"/>
          <w:b/>
          <w:color w:val="000000"/>
          <w:spacing w:val="2"/>
        </w:rPr>
        <w:t>Zentiva</w:t>
      </w:r>
    </w:p>
    <w:p w14:paraId="60AD91D7" w14:textId="77777777" w:rsidR="004E08DD" w:rsidRPr="008D3689" w:rsidRDefault="004E08DD" w:rsidP="00F40D37">
      <w:pPr>
        <w:keepNext/>
        <w:autoSpaceDE w:val="0"/>
        <w:autoSpaceDN w:val="0"/>
        <w:adjustRightInd w:val="0"/>
        <w:spacing w:after="0" w:line="240" w:lineRule="auto"/>
        <w:rPr>
          <w:rFonts w:ascii="Times New Roman" w:eastAsia="Times New Roman" w:hAnsi="Times New Roman"/>
          <w:b/>
          <w:bCs/>
          <w:color w:val="000000"/>
        </w:rPr>
      </w:pPr>
    </w:p>
    <w:p w14:paraId="369973AD" w14:textId="77777777" w:rsidR="009E69D1" w:rsidRPr="008D3689" w:rsidRDefault="00E0107B" w:rsidP="00F40D37">
      <w:pPr>
        <w:keepNext/>
        <w:autoSpaceDE w:val="0"/>
        <w:autoSpaceDN w:val="0"/>
        <w:adjustRightInd w:val="0"/>
        <w:spacing w:after="0" w:line="240" w:lineRule="auto"/>
        <w:rPr>
          <w:rFonts w:ascii="Times New Roman" w:hAnsi="Times New Roman"/>
          <w:color w:val="000000"/>
        </w:rPr>
      </w:pPr>
      <w:r w:rsidRPr="008D3689">
        <w:rPr>
          <w:rFonts w:ascii="Times New Roman" w:hAnsi="Times New Roman"/>
          <w:color w:val="000000"/>
        </w:rPr>
        <w:t>Jeigu vartojate ar neseniai vartojote kitų vaistų</w:t>
      </w:r>
      <w:r w:rsidR="007E4B68" w:rsidRPr="008D3689">
        <w:rPr>
          <w:rFonts w:ascii="Times New Roman" w:hAnsi="Times New Roman"/>
          <w:color w:val="000000"/>
        </w:rPr>
        <w:t xml:space="preserve"> </w:t>
      </w:r>
      <w:r w:rsidRPr="008D3689">
        <w:rPr>
          <w:rFonts w:ascii="Times New Roman" w:hAnsi="Times New Roman"/>
          <w:color w:val="000000"/>
        </w:rPr>
        <w:t xml:space="preserve">arba dėl to nesate tikri, apie tai pasakykite gydytojui arba vaistininkui. </w:t>
      </w:r>
    </w:p>
    <w:p w14:paraId="2E5132A1" w14:textId="77777777" w:rsidR="009E69D1" w:rsidRPr="008D3689" w:rsidRDefault="009E69D1" w:rsidP="00F40D37">
      <w:pPr>
        <w:keepNext/>
        <w:autoSpaceDE w:val="0"/>
        <w:autoSpaceDN w:val="0"/>
        <w:adjustRightInd w:val="0"/>
        <w:spacing w:after="0" w:line="240" w:lineRule="auto"/>
        <w:rPr>
          <w:rFonts w:ascii="Times New Roman" w:hAnsi="Times New Roman"/>
          <w:color w:val="000000"/>
        </w:rPr>
      </w:pPr>
    </w:p>
    <w:p w14:paraId="5557D40D" w14:textId="7B5241A8" w:rsidR="002D4127" w:rsidRPr="008D3689" w:rsidRDefault="008D0C62" w:rsidP="004E08DD">
      <w:pPr>
        <w:autoSpaceDE w:val="0"/>
        <w:autoSpaceDN w:val="0"/>
        <w:adjustRightInd w:val="0"/>
        <w:spacing w:after="0" w:line="240" w:lineRule="auto"/>
        <w:ind w:right="1"/>
        <w:rPr>
          <w:rFonts w:ascii="Times New Roman" w:hAnsi="Times New Roman"/>
          <w:bCs/>
          <w:color w:val="000000"/>
        </w:rPr>
      </w:pPr>
      <w:r w:rsidRPr="008D3689">
        <w:rPr>
          <w:rFonts w:ascii="Times New Roman" w:hAnsi="Times New Roman"/>
          <w:b/>
          <w:color w:val="000000"/>
        </w:rPr>
        <w:t>Negalima pradėti vartoti</w:t>
      </w:r>
      <w:r w:rsidRPr="008D3689">
        <w:rPr>
          <w:rFonts w:ascii="Times New Roman" w:hAnsi="Times New Roman"/>
          <w:bCs/>
          <w:color w:val="000000"/>
        </w:rPr>
        <w:t xml:space="preserve"> Cladribine Zentiva kartu su vaistais, kurie silpnina imuninę sistemą arba slopina kraujo ląstelių gamybą kaulų čiulpuose. Tokie vaistai gali būti:</w:t>
      </w:r>
    </w:p>
    <w:p w14:paraId="22F789E2" w14:textId="77777777" w:rsidR="008D0C62" w:rsidRPr="008D3689" w:rsidRDefault="008D0C62" w:rsidP="004E08DD">
      <w:pPr>
        <w:autoSpaceDE w:val="0"/>
        <w:autoSpaceDN w:val="0"/>
        <w:adjustRightInd w:val="0"/>
        <w:spacing w:after="0" w:line="240" w:lineRule="auto"/>
        <w:ind w:right="1"/>
        <w:rPr>
          <w:rFonts w:ascii="Times New Roman" w:hAnsi="Times New Roman"/>
          <w:bCs/>
          <w:color w:val="000000"/>
        </w:rPr>
      </w:pPr>
    </w:p>
    <w:p w14:paraId="3F216351" w14:textId="77777777" w:rsidR="008D0C62" w:rsidRPr="008D3689" w:rsidRDefault="008D0C62" w:rsidP="008D0C62">
      <w:pPr>
        <w:pStyle w:val="Sraopastraipa"/>
        <w:numPr>
          <w:ilvl w:val="0"/>
          <w:numId w:val="29"/>
        </w:numPr>
        <w:autoSpaceDE w:val="0"/>
        <w:autoSpaceDN w:val="0"/>
        <w:adjustRightInd w:val="0"/>
        <w:spacing w:after="0" w:line="240" w:lineRule="auto"/>
        <w:ind w:left="567" w:right="1" w:hanging="567"/>
        <w:rPr>
          <w:rFonts w:ascii="Times New Roman" w:hAnsi="Times New Roman"/>
          <w:bCs/>
          <w:color w:val="000000"/>
        </w:rPr>
      </w:pPr>
      <w:proofErr w:type="spellStart"/>
      <w:r w:rsidRPr="008D3689">
        <w:rPr>
          <w:rFonts w:ascii="Times New Roman" w:hAnsi="Times New Roman"/>
          <w:bCs/>
          <w:color w:val="000000"/>
        </w:rPr>
        <w:t>ciklosporinas</w:t>
      </w:r>
      <w:proofErr w:type="spellEnd"/>
      <w:r w:rsidRPr="008D3689">
        <w:rPr>
          <w:rFonts w:ascii="Times New Roman" w:hAnsi="Times New Roman"/>
          <w:bCs/>
          <w:color w:val="000000"/>
        </w:rPr>
        <w:t xml:space="preserve">, </w:t>
      </w:r>
      <w:proofErr w:type="spellStart"/>
      <w:r w:rsidRPr="008D3689">
        <w:rPr>
          <w:rFonts w:ascii="Times New Roman" w:hAnsi="Times New Roman"/>
          <w:bCs/>
          <w:color w:val="000000"/>
        </w:rPr>
        <w:t>ciklofosfamidas</w:t>
      </w:r>
      <w:proofErr w:type="spellEnd"/>
      <w:r w:rsidRPr="008D3689">
        <w:rPr>
          <w:rFonts w:ascii="Times New Roman" w:hAnsi="Times New Roman"/>
          <w:bCs/>
          <w:color w:val="000000"/>
        </w:rPr>
        <w:t xml:space="preserve"> ir </w:t>
      </w:r>
      <w:proofErr w:type="spellStart"/>
      <w:r w:rsidRPr="008D3689">
        <w:rPr>
          <w:rFonts w:ascii="Times New Roman" w:hAnsi="Times New Roman"/>
          <w:bCs/>
          <w:color w:val="000000"/>
        </w:rPr>
        <w:t>azatioprinas</w:t>
      </w:r>
      <w:proofErr w:type="spellEnd"/>
      <w:r w:rsidRPr="008D3689">
        <w:rPr>
          <w:rFonts w:ascii="Times New Roman" w:hAnsi="Times New Roman"/>
          <w:bCs/>
          <w:color w:val="000000"/>
        </w:rPr>
        <w:t xml:space="preserve"> (vartojami imuninei sistemai slopinti, pvz., po organų persodinimo);</w:t>
      </w:r>
    </w:p>
    <w:p w14:paraId="7EEBFE27" w14:textId="5F093B6F" w:rsidR="008D0C62" w:rsidRPr="008D3689" w:rsidRDefault="008D0C62" w:rsidP="008D0C62">
      <w:pPr>
        <w:pStyle w:val="Sraopastraipa"/>
        <w:numPr>
          <w:ilvl w:val="0"/>
          <w:numId w:val="29"/>
        </w:numPr>
        <w:autoSpaceDE w:val="0"/>
        <w:autoSpaceDN w:val="0"/>
        <w:adjustRightInd w:val="0"/>
        <w:spacing w:after="0" w:line="240" w:lineRule="auto"/>
        <w:ind w:left="567" w:right="1" w:hanging="567"/>
        <w:rPr>
          <w:rFonts w:ascii="Times New Roman" w:hAnsi="Times New Roman"/>
          <w:bCs/>
          <w:color w:val="000000"/>
        </w:rPr>
      </w:pPr>
      <w:proofErr w:type="spellStart"/>
      <w:r w:rsidRPr="008D3689">
        <w:rPr>
          <w:rFonts w:ascii="Times New Roman" w:hAnsi="Times New Roman"/>
          <w:bCs/>
          <w:color w:val="000000"/>
        </w:rPr>
        <w:t>metotreksatas</w:t>
      </w:r>
      <w:proofErr w:type="spellEnd"/>
      <w:r w:rsidRPr="008D3689">
        <w:rPr>
          <w:rFonts w:ascii="Times New Roman" w:hAnsi="Times New Roman"/>
          <w:bCs/>
          <w:color w:val="000000"/>
        </w:rPr>
        <w:t xml:space="preserve"> (vartojamas tokioms būklėms, kaip psoriazė arba reumatoidinis artritas gydyti);</w:t>
      </w:r>
    </w:p>
    <w:p w14:paraId="0832E071" w14:textId="4ABA2803" w:rsidR="008D0C62" w:rsidRPr="008D3689" w:rsidRDefault="008D0C62" w:rsidP="008D0C62">
      <w:pPr>
        <w:pStyle w:val="Sraopastraipa"/>
        <w:numPr>
          <w:ilvl w:val="0"/>
          <w:numId w:val="29"/>
        </w:numPr>
        <w:autoSpaceDE w:val="0"/>
        <w:autoSpaceDN w:val="0"/>
        <w:adjustRightInd w:val="0"/>
        <w:spacing w:after="0" w:line="240" w:lineRule="auto"/>
        <w:ind w:left="567" w:right="1" w:hanging="567"/>
        <w:rPr>
          <w:rFonts w:ascii="Times New Roman" w:hAnsi="Times New Roman"/>
          <w:bCs/>
          <w:color w:val="000000"/>
        </w:rPr>
      </w:pPr>
      <w:r w:rsidRPr="008D3689">
        <w:rPr>
          <w:rFonts w:ascii="Times New Roman" w:hAnsi="Times New Roman"/>
          <w:bCs/>
          <w:color w:val="000000"/>
        </w:rPr>
        <w:t>ilgą laiką vartojami kortikosteroidai (skirti uždegimui mažinti, pvz., sergant astma). Kortikosteroidus galima vartoti trumpai, jei nurodė gydytojas.</w:t>
      </w:r>
    </w:p>
    <w:p w14:paraId="7A4E4632" w14:textId="77777777" w:rsidR="008D0C62" w:rsidRPr="008D3689" w:rsidRDefault="008D0C62" w:rsidP="004E08DD">
      <w:pPr>
        <w:autoSpaceDE w:val="0"/>
        <w:autoSpaceDN w:val="0"/>
        <w:adjustRightInd w:val="0"/>
        <w:spacing w:after="0" w:line="240" w:lineRule="auto"/>
        <w:ind w:right="1"/>
        <w:rPr>
          <w:rFonts w:ascii="Times New Roman" w:hAnsi="Times New Roman"/>
          <w:bCs/>
          <w:color w:val="000000"/>
        </w:rPr>
      </w:pPr>
    </w:p>
    <w:p w14:paraId="45BEC075" w14:textId="468E5207" w:rsidR="008D0C62" w:rsidRPr="008D3689" w:rsidRDefault="008D0C62" w:rsidP="008D0C62">
      <w:pPr>
        <w:autoSpaceDE w:val="0"/>
        <w:autoSpaceDN w:val="0"/>
        <w:adjustRightInd w:val="0"/>
        <w:spacing w:after="0" w:line="240" w:lineRule="auto"/>
        <w:ind w:right="1"/>
        <w:rPr>
          <w:rFonts w:ascii="Times New Roman" w:hAnsi="Times New Roman"/>
          <w:bCs/>
          <w:color w:val="000000"/>
        </w:rPr>
      </w:pPr>
      <w:r w:rsidRPr="008D3689">
        <w:rPr>
          <w:rFonts w:ascii="Times New Roman" w:hAnsi="Times New Roman"/>
          <w:bCs/>
          <w:color w:val="000000"/>
        </w:rPr>
        <w:t xml:space="preserve">Cladribine Zentiva </w:t>
      </w:r>
      <w:r w:rsidRPr="008D3689">
        <w:rPr>
          <w:rFonts w:ascii="Times New Roman" w:hAnsi="Times New Roman"/>
          <w:b/>
          <w:color w:val="000000"/>
        </w:rPr>
        <w:t xml:space="preserve">negalima vartoti </w:t>
      </w:r>
      <w:r w:rsidRPr="008D3689">
        <w:rPr>
          <w:rFonts w:ascii="Times New Roman" w:hAnsi="Times New Roman"/>
          <w:bCs/>
          <w:color w:val="000000"/>
        </w:rPr>
        <w:t>kartu su kitais vaistais nuo IS, nebent taip nurodė gydytojas.</w:t>
      </w:r>
    </w:p>
    <w:p w14:paraId="0D36E069" w14:textId="77777777" w:rsidR="008D0C62" w:rsidRPr="008D3689" w:rsidRDefault="008D0C62" w:rsidP="008D0C62">
      <w:pPr>
        <w:autoSpaceDE w:val="0"/>
        <w:autoSpaceDN w:val="0"/>
        <w:adjustRightInd w:val="0"/>
        <w:spacing w:after="0" w:line="240" w:lineRule="auto"/>
        <w:ind w:right="1"/>
        <w:rPr>
          <w:rFonts w:ascii="Times New Roman" w:hAnsi="Times New Roman"/>
          <w:bCs/>
          <w:color w:val="000000"/>
        </w:rPr>
      </w:pPr>
    </w:p>
    <w:p w14:paraId="04DA0120" w14:textId="3B9FD7B0" w:rsidR="008D0C62" w:rsidRPr="008D3689" w:rsidRDefault="008D0C62" w:rsidP="008D0C62">
      <w:pPr>
        <w:autoSpaceDE w:val="0"/>
        <w:autoSpaceDN w:val="0"/>
        <w:adjustRightInd w:val="0"/>
        <w:spacing w:after="0" w:line="240" w:lineRule="auto"/>
        <w:ind w:right="1"/>
        <w:rPr>
          <w:rFonts w:ascii="Times New Roman" w:hAnsi="Times New Roman"/>
          <w:bCs/>
          <w:color w:val="000000"/>
        </w:rPr>
      </w:pPr>
      <w:r w:rsidRPr="008D3689">
        <w:rPr>
          <w:rFonts w:ascii="Times New Roman" w:hAnsi="Times New Roman"/>
          <w:b/>
          <w:color w:val="000000"/>
        </w:rPr>
        <w:t>Cladribine Zentiva negalima vartoti tuo pačiu metu kartu su bet kuriuo kitu vaistu.</w:t>
      </w:r>
      <w:r w:rsidRPr="008D3689">
        <w:rPr>
          <w:rFonts w:ascii="Times New Roman" w:hAnsi="Times New Roman"/>
          <w:bCs/>
          <w:color w:val="000000"/>
        </w:rPr>
        <w:t xml:space="preserve"> Tarp šio vaisto ir kitų geriamųjų vaistų vartojimo darykite </w:t>
      </w:r>
      <w:r w:rsidRPr="008D3689">
        <w:rPr>
          <w:rFonts w:ascii="Times New Roman" w:hAnsi="Times New Roman"/>
          <w:b/>
          <w:color w:val="000000"/>
        </w:rPr>
        <w:t>ne mažesnę kaip 3 valandų</w:t>
      </w:r>
      <w:r w:rsidRPr="008D3689">
        <w:rPr>
          <w:rFonts w:ascii="Times New Roman" w:hAnsi="Times New Roman"/>
          <w:bCs/>
          <w:color w:val="000000"/>
        </w:rPr>
        <w:t xml:space="preserve"> pertrauką. </w:t>
      </w:r>
      <w:proofErr w:type="spellStart"/>
      <w:r w:rsidRPr="008D3689">
        <w:rPr>
          <w:rFonts w:ascii="Times New Roman" w:hAnsi="Times New Roman"/>
          <w:bCs/>
          <w:color w:val="000000"/>
        </w:rPr>
        <w:t>Cladribine</w:t>
      </w:r>
      <w:proofErr w:type="spellEnd"/>
      <w:r w:rsidRPr="008D3689">
        <w:rPr>
          <w:rFonts w:ascii="Times New Roman" w:hAnsi="Times New Roman"/>
          <w:bCs/>
          <w:color w:val="000000"/>
        </w:rPr>
        <w:t xml:space="preserve"> </w:t>
      </w:r>
      <w:proofErr w:type="spellStart"/>
      <w:r w:rsidRPr="008D3689">
        <w:rPr>
          <w:rFonts w:ascii="Times New Roman" w:hAnsi="Times New Roman"/>
          <w:bCs/>
          <w:color w:val="000000"/>
        </w:rPr>
        <w:t>Zentiva</w:t>
      </w:r>
      <w:proofErr w:type="spellEnd"/>
      <w:r w:rsidRPr="008D3689">
        <w:rPr>
          <w:rFonts w:ascii="Times New Roman" w:hAnsi="Times New Roman"/>
          <w:bCs/>
          <w:color w:val="000000"/>
        </w:rPr>
        <w:t xml:space="preserve"> sudėtyje yra </w:t>
      </w:r>
      <w:proofErr w:type="spellStart"/>
      <w:r w:rsidRPr="008D3689">
        <w:rPr>
          <w:rFonts w:ascii="Times New Roman" w:hAnsi="Times New Roman"/>
          <w:bCs/>
          <w:color w:val="000000"/>
        </w:rPr>
        <w:t>hidroksipropilbetadekso</w:t>
      </w:r>
      <w:proofErr w:type="spellEnd"/>
      <w:r w:rsidRPr="008D3689">
        <w:rPr>
          <w:rFonts w:ascii="Times New Roman" w:hAnsi="Times New Roman"/>
          <w:bCs/>
          <w:color w:val="000000"/>
        </w:rPr>
        <w:t>, kuris skrandyje gali sąveikauti su kitais vaistais.</w:t>
      </w:r>
    </w:p>
    <w:p w14:paraId="0CBFE581" w14:textId="77777777" w:rsidR="008D0C62" w:rsidRPr="008D3689" w:rsidRDefault="008D0C62" w:rsidP="004E08DD">
      <w:pPr>
        <w:autoSpaceDE w:val="0"/>
        <w:autoSpaceDN w:val="0"/>
        <w:adjustRightInd w:val="0"/>
        <w:spacing w:after="0" w:line="240" w:lineRule="auto"/>
        <w:ind w:right="1"/>
        <w:rPr>
          <w:rFonts w:ascii="Times New Roman" w:hAnsi="Times New Roman"/>
          <w:bCs/>
          <w:color w:val="000000"/>
        </w:rPr>
      </w:pPr>
    </w:p>
    <w:p w14:paraId="42E4968B" w14:textId="3A4F93BF" w:rsidR="008D0C62" w:rsidRPr="008D3689" w:rsidRDefault="008D0C62" w:rsidP="004E08DD">
      <w:pPr>
        <w:autoSpaceDE w:val="0"/>
        <w:autoSpaceDN w:val="0"/>
        <w:adjustRightInd w:val="0"/>
        <w:spacing w:after="0" w:line="240" w:lineRule="auto"/>
        <w:ind w:right="1"/>
        <w:rPr>
          <w:rFonts w:ascii="Times New Roman" w:hAnsi="Times New Roman"/>
          <w:bCs/>
          <w:color w:val="000000"/>
        </w:rPr>
      </w:pPr>
      <w:r w:rsidRPr="008D3689">
        <w:rPr>
          <w:rFonts w:ascii="Times New Roman" w:hAnsi="Times New Roman"/>
          <w:b/>
          <w:color w:val="000000"/>
        </w:rPr>
        <w:t>Pasitarkite su gydytoju</w:t>
      </w:r>
      <w:r w:rsidRPr="008D3689">
        <w:rPr>
          <w:rFonts w:ascii="Times New Roman" w:hAnsi="Times New Roman"/>
          <w:bCs/>
          <w:color w:val="000000"/>
        </w:rPr>
        <w:t>, jeigu esate arba buvote gydomi:</w:t>
      </w:r>
    </w:p>
    <w:p w14:paraId="2625AAA7" w14:textId="77777777" w:rsidR="008D0C62" w:rsidRPr="008D3689" w:rsidRDefault="008D0C62" w:rsidP="004E08DD">
      <w:pPr>
        <w:autoSpaceDE w:val="0"/>
        <w:autoSpaceDN w:val="0"/>
        <w:adjustRightInd w:val="0"/>
        <w:spacing w:after="0" w:line="240" w:lineRule="auto"/>
        <w:ind w:right="1"/>
        <w:rPr>
          <w:rFonts w:ascii="Times New Roman" w:hAnsi="Times New Roman"/>
          <w:bCs/>
          <w:color w:val="000000"/>
        </w:rPr>
      </w:pPr>
    </w:p>
    <w:p w14:paraId="4DF2AF9C" w14:textId="77777777" w:rsidR="008D0C62" w:rsidRPr="008D3689" w:rsidRDefault="008D0C62" w:rsidP="008D0C62">
      <w:pPr>
        <w:pStyle w:val="Sraopastraipa"/>
        <w:numPr>
          <w:ilvl w:val="0"/>
          <w:numId w:val="30"/>
        </w:numPr>
        <w:autoSpaceDE w:val="0"/>
        <w:autoSpaceDN w:val="0"/>
        <w:adjustRightInd w:val="0"/>
        <w:spacing w:after="0" w:line="240" w:lineRule="auto"/>
        <w:ind w:left="567" w:right="1" w:hanging="567"/>
        <w:rPr>
          <w:rFonts w:ascii="Times New Roman" w:hAnsi="Times New Roman"/>
          <w:bCs/>
          <w:color w:val="000000"/>
        </w:rPr>
      </w:pPr>
      <w:r w:rsidRPr="008D3689">
        <w:rPr>
          <w:rFonts w:ascii="Times New Roman" w:hAnsi="Times New Roman"/>
          <w:bCs/>
          <w:color w:val="000000"/>
        </w:rPr>
        <w:t xml:space="preserve">vaistais, kurie gali veikti kraujo ląsteles (pvz., </w:t>
      </w:r>
      <w:proofErr w:type="spellStart"/>
      <w:r w:rsidRPr="008D3689">
        <w:rPr>
          <w:rFonts w:ascii="Times New Roman" w:hAnsi="Times New Roman"/>
          <w:bCs/>
          <w:color w:val="000000"/>
        </w:rPr>
        <w:t>karbamazepinu</w:t>
      </w:r>
      <w:proofErr w:type="spellEnd"/>
      <w:r w:rsidRPr="008D3689">
        <w:rPr>
          <w:rFonts w:ascii="Times New Roman" w:hAnsi="Times New Roman"/>
          <w:bCs/>
          <w:color w:val="000000"/>
        </w:rPr>
        <w:t>, vartojamu epilepsijai gydyti). Gydytojui gali reikėti atidžiau Jus prižiūrėti;</w:t>
      </w:r>
    </w:p>
    <w:p w14:paraId="42D0E2BF" w14:textId="77777777" w:rsidR="008D0C62" w:rsidRPr="008D3689" w:rsidRDefault="008D0C62" w:rsidP="008D0C62">
      <w:pPr>
        <w:pStyle w:val="Sraopastraipa"/>
        <w:autoSpaceDE w:val="0"/>
        <w:autoSpaceDN w:val="0"/>
        <w:adjustRightInd w:val="0"/>
        <w:spacing w:after="0" w:line="240" w:lineRule="auto"/>
        <w:ind w:left="567" w:right="1"/>
        <w:rPr>
          <w:rFonts w:ascii="Times New Roman" w:hAnsi="Times New Roman"/>
          <w:bCs/>
          <w:color w:val="000000"/>
        </w:rPr>
      </w:pPr>
    </w:p>
    <w:p w14:paraId="2D5D7F6C" w14:textId="7DAF833D" w:rsidR="00CC3632" w:rsidRPr="008D3689" w:rsidRDefault="008D0C62" w:rsidP="00CC3632">
      <w:pPr>
        <w:pStyle w:val="Sraopastraipa"/>
        <w:numPr>
          <w:ilvl w:val="0"/>
          <w:numId w:val="30"/>
        </w:numPr>
        <w:autoSpaceDE w:val="0"/>
        <w:autoSpaceDN w:val="0"/>
        <w:adjustRightInd w:val="0"/>
        <w:spacing w:after="0" w:line="240" w:lineRule="auto"/>
        <w:ind w:left="567" w:right="1" w:hanging="567"/>
        <w:rPr>
          <w:rFonts w:ascii="Times New Roman" w:hAnsi="Times New Roman"/>
          <w:bCs/>
          <w:color w:val="000000"/>
        </w:rPr>
      </w:pPr>
      <w:r w:rsidRPr="008D3689">
        <w:rPr>
          <w:rFonts w:ascii="Times New Roman" w:hAnsi="Times New Roman"/>
          <w:bCs/>
          <w:color w:val="000000"/>
        </w:rPr>
        <w:t xml:space="preserve">tam tikrų tipų vakcinomis (gyvosiomis ir </w:t>
      </w:r>
      <w:proofErr w:type="spellStart"/>
      <w:r w:rsidRPr="008D3689">
        <w:rPr>
          <w:rFonts w:ascii="Times New Roman" w:hAnsi="Times New Roman"/>
          <w:bCs/>
          <w:color w:val="000000"/>
        </w:rPr>
        <w:t>susilpnintomis</w:t>
      </w:r>
      <w:proofErr w:type="spellEnd"/>
      <w:r w:rsidRPr="008D3689">
        <w:rPr>
          <w:rFonts w:ascii="Times New Roman" w:hAnsi="Times New Roman"/>
          <w:bCs/>
          <w:color w:val="000000"/>
        </w:rPr>
        <w:t xml:space="preserve"> gyvosiomis vakcinomis). Jeigu per paskutines 4</w:t>
      </w:r>
      <w:r w:rsidRPr="008D3689">
        <w:rPr>
          <w:rFonts w:ascii="Times New Roman" w:hAnsi="Times New Roman"/>
          <w:bCs/>
          <w:color w:val="000000"/>
        </w:rPr>
        <w:noBreakHyphen/>
        <w:t>6 savaites buvote skiepyti, gydymą Cladribine Zentiva reikia atidėti. Gydymo Cladribine Zentiva laikotarpiu tokiomis vakcinomis Jūsų skiepyti negalima. Jus bus galima skiepyti tada, kai Jūsų imuninė sistema bus atsistačiusi ir tai bus patikrinta kraujo tyrimais;</w:t>
      </w:r>
    </w:p>
    <w:p w14:paraId="6AE9FB60" w14:textId="77777777" w:rsidR="00CC3632" w:rsidRPr="008D3689" w:rsidRDefault="00CC3632" w:rsidP="00CC3632">
      <w:pPr>
        <w:pStyle w:val="Sraopastraipa"/>
        <w:autoSpaceDE w:val="0"/>
        <w:autoSpaceDN w:val="0"/>
        <w:adjustRightInd w:val="0"/>
        <w:spacing w:after="0" w:line="240" w:lineRule="auto"/>
        <w:ind w:left="567" w:right="1"/>
        <w:rPr>
          <w:rFonts w:ascii="Times New Roman" w:hAnsi="Times New Roman"/>
          <w:bCs/>
          <w:color w:val="000000"/>
        </w:rPr>
      </w:pPr>
    </w:p>
    <w:p w14:paraId="47DD69AD" w14:textId="7FC31BCF" w:rsidR="008D0C62" w:rsidRPr="008D3689" w:rsidRDefault="008D0C62" w:rsidP="008D0C62">
      <w:pPr>
        <w:pStyle w:val="Sraopastraipa"/>
        <w:numPr>
          <w:ilvl w:val="0"/>
          <w:numId w:val="30"/>
        </w:numPr>
        <w:autoSpaceDE w:val="0"/>
        <w:autoSpaceDN w:val="0"/>
        <w:adjustRightInd w:val="0"/>
        <w:spacing w:after="0" w:line="240" w:lineRule="auto"/>
        <w:ind w:left="567" w:right="1" w:hanging="567"/>
        <w:rPr>
          <w:rFonts w:ascii="Times New Roman" w:hAnsi="Times New Roman"/>
          <w:bCs/>
          <w:color w:val="000000"/>
        </w:rPr>
      </w:pPr>
      <w:proofErr w:type="spellStart"/>
      <w:r w:rsidRPr="008D3689">
        <w:rPr>
          <w:rFonts w:ascii="Times New Roman" w:hAnsi="Times New Roman"/>
          <w:bCs/>
          <w:color w:val="000000"/>
        </w:rPr>
        <w:t>dilazepu</w:t>
      </w:r>
      <w:proofErr w:type="spellEnd"/>
      <w:r w:rsidRPr="008D3689">
        <w:rPr>
          <w:rFonts w:ascii="Times New Roman" w:hAnsi="Times New Roman"/>
          <w:bCs/>
          <w:color w:val="000000"/>
        </w:rPr>
        <w:t xml:space="preserve">, </w:t>
      </w:r>
      <w:proofErr w:type="spellStart"/>
      <w:r w:rsidRPr="008D3689">
        <w:rPr>
          <w:rFonts w:ascii="Times New Roman" w:hAnsi="Times New Roman"/>
          <w:bCs/>
          <w:color w:val="000000"/>
        </w:rPr>
        <w:t>nifedipinu</w:t>
      </w:r>
      <w:proofErr w:type="spellEnd"/>
      <w:r w:rsidRPr="008D3689">
        <w:rPr>
          <w:rFonts w:ascii="Times New Roman" w:hAnsi="Times New Roman"/>
          <w:bCs/>
          <w:color w:val="000000"/>
        </w:rPr>
        <w:t xml:space="preserve">, </w:t>
      </w:r>
      <w:proofErr w:type="spellStart"/>
      <w:r w:rsidRPr="008D3689">
        <w:rPr>
          <w:rFonts w:ascii="Times New Roman" w:hAnsi="Times New Roman"/>
          <w:bCs/>
          <w:color w:val="000000"/>
        </w:rPr>
        <w:t>nimodipinu</w:t>
      </w:r>
      <w:proofErr w:type="spellEnd"/>
      <w:r w:rsidRPr="008D3689">
        <w:rPr>
          <w:rFonts w:ascii="Times New Roman" w:hAnsi="Times New Roman"/>
          <w:bCs/>
          <w:color w:val="000000"/>
        </w:rPr>
        <w:t xml:space="preserve">, </w:t>
      </w:r>
      <w:proofErr w:type="spellStart"/>
      <w:r w:rsidRPr="008D3689">
        <w:rPr>
          <w:rFonts w:ascii="Times New Roman" w:hAnsi="Times New Roman"/>
          <w:bCs/>
          <w:color w:val="000000"/>
        </w:rPr>
        <w:t>rezerpinu</w:t>
      </w:r>
      <w:proofErr w:type="spellEnd"/>
      <w:r w:rsidRPr="008D3689">
        <w:rPr>
          <w:rFonts w:ascii="Times New Roman" w:hAnsi="Times New Roman"/>
          <w:bCs/>
          <w:color w:val="000000"/>
        </w:rPr>
        <w:t xml:space="preserve">, </w:t>
      </w:r>
      <w:proofErr w:type="spellStart"/>
      <w:r w:rsidRPr="008D3689">
        <w:rPr>
          <w:rFonts w:ascii="Times New Roman" w:hAnsi="Times New Roman"/>
          <w:bCs/>
          <w:color w:val="000000"/>
        </w:rPr>
        <w:t>cilostazolu</w:t>
      </w:r>
      <w:proofErr w:type="spellEnd"/>
      <w:r w:rsidRPr="008D3689">
        <w:rPr>
          <w:rFonts w:ascii="Times New Roman" w:hAnsi="Times New Roman"/>
          <w:bCs/>
          <w:color w:val="000000"/>
        </w:rPr>
        <w:t xml:space="preserve"> ar </w:t>
      </w:r>
      <w:proofErr w:type="spellStart"/>
      <w:r w:rsidRPr="008D3689">
        <w:rPr>
          <w:rFonts w:ascii="Times New Roman" w:hAnsi="Times New Roman"/>
          <w:bCs/>
          <w:color w:val="000000"/>
        </w:rPr>
        <w:t>sulindaku</w:t>
      </w:r>
      <w:proofErr w:type="spellEnd"/>
      <w:r w:rsidRPr="008D3689">
        <w:rPr>
          <w:rFonts w:ascii="Times New Roman" w:hAnsi="Times New Roman"/>
          <w:bCs/>
          <w:color w:val="000000"/>
        </w:rPr>
        <w:t xml:space="preserve"> (vartojamais širdies sutrikimams, padidėjusiam kraujospūdžiui, kraujagyslių sutrikimams arba uždegimui gydyti) arba </w:t>
      </w:r>
      <w:proofErr w:type="spellStart"/>
      <w:r w:rsidRPr="008D3689">
        <w:rPr>
          <w:rFonts w:ascii="Times New Roman" w:hAnsi="Times New Roman"/>
          <w:bCs/>
          <w:color w:val="000000"/>
        </w:rPr>
        <w:t>eltrombopagu</w:t>
      </w:r>
      <w:proofErr w:type="spellEnd"/>
      <w:r w:rsidRPr="008D3689">
        <w:rPr>
          <w:rFonts w:ascii="Times New Roman" w:hAnsi="Times New Roman"/>
          <w:bCs/>
          <w:color w:val="000000"/>
        </w:rPr>
        <w:t xml:space="preserve"> (vartojamu su kraujavimu susijusioms būklėms gydyti). Gydytojas nurodys, ką daryti, jeigu Jums reikia vartoti šiuos vaistus;</w:t>
      </w:r>
    </w:p>
    <w:p w14:paraId="448C358F" w14:textId="77777777" w:rsidR="00CC3632" w:rsidRPr="008D3689" w:rsidRDefault="00CC3632" w:rsidP="00CC3632">
      <w:pPr>
        <w:pStyle w:val="Sraopastraipa"/>
        <w:autoSpaceDE w:val="0"/>
        <w:autoSpaceDN w:val="0"/>
        <w:adjustRightInd w:val="0"/>
        <w:spacing w:after="0" w:line="240" w:lineRule="auto"/>
        <w:ind w:left="567" w:right="1"/>
        <w:rPr>
          <w:rFonts w:ascii="Times New Roman" w:hAnsi="Times New Roman"/>
          <w:bCs/>
          <w:color w:val="000000"/>
        </w:rPr>
      </w:pPr>
    </w:p>
    <w:p w14:paraId="2B90F0EE" w14:textId="0122BA2D" w:rsidR="008D0C62" w:rsidRPr="008D3689" w:rsidRDefault="008D0C62" w:rsidP="008D0C62">
      <w:pPr>
        <w:pStyle w:val="Sraopastraipa"/>
        <w:numPr>
          <w:ilvl w:val="0"/>
          <w:numId w:val="30"/>
        </w:numPr>
        <w:autoSpaceDE w:val="0"/>
        <w:autoSpaceDN w:val="0"/>
        <w:adjustRightInd w:val="0"/>
        <w:spacing w:after="0" w:line="240" w:lineRule="auto"/>
        <w:ind w:left="567" w:right="1" w:hanging="567"/>
        <w:rPr>
          <w:rFonts w:ascii="Times New Roman" w:hAnsi="Times New Roman"/>
          <w:bCs/>
          <w:color w:val="000000"/>
        </w:rPr>
      </w:pPr>
      <w:proofErr w:type="spellStart"/>
      <w:r w:rsidRPr="008D3689">
        <w:rPr>
          <w:rFonts w:ascii="Times New Roman" w:hAnsi="Times New Roman"/>
          <w:bCs/>
          <w:color w:val="000000"/>
        </w:rPr>
        <w:t>rifampicinu</w:t>
      </w:r>
      <w:proofErr w:type="spellEnd"/>
      <w:r w:rsidRPr="008D3689">
        <w:rPr>
          <w:rFonts w:ascii="Times New Roman" w:hAnsi="Times New Roman"/>
          <w:bCs/>
          <w:color w:val="000000"/>
        </w:rPr>
        <w:t xml:space="preserve"> (vartojamu tam tikrų tipų infekcijai gydyti), jonažolės preparatais (vartojamais depresijai gydyti) arba kortikosteroidais (vartojamais uždegimui mažinti). Gydytojas nurodys, ką daryti, jeigu Jums reikia vartoti šiuos vaistus.</w:t>
      </w:r>
    </w:p>
    <w:p w14:paraId="392865F2" w14:textId="77777777" w:rsidR="00CC3632" w:rsidRPr="008D3689" w:rsidRDefault="00CC3632" w:rsidP="00CC3632">
      <w:pPr>
        <w:autoSpaceDE w:val="0"/>
        <w:autoSpaceDN w:val="0"/>
        <w:adjustRightInd w:val="0"/>
        <w:spacing w:after="0" w:line="240" w:lineRule="auto"/>
        <w:ind w:right="1"/>
        <w:rPr>
          <w:rFonts w:ascii="Times New Roman" w:hAnsi="Times New Roman"/>
          <w:bCs/>
          <w:color w:val="000000"/>
        </w:rPr>
      </w:pPr>
    </w:p>
    <w:p w14:paraId="05DF3E17" w14:textId="69A098A3" w:rsidR="00E0107B" w:rsidRPr="008D3689" w:rsidRDefault="00E0107B" w:rsidP="00F40D37">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Nėštumas</w:t>
      </w:r>
      <w:r w:rsidR="002334D1" w:rsidRPr="008D3689">
        <w:rPr>
          <w:rFonts w:ascii="Times New Roman" w:hAnsi="Times New Roman"/>
          <w:b/>
          <w:color w:val="000000"/>
        </w:rPr>
        <w:t xml:space="preserve"> ir</w:t>
      </w:r>
      <w:r w:rsidRPr="008D3689">
        <w:rPr>
          <w:rFonts w:ascii="Times New Roman" w:hAnsi="Times New Roman"/>
          <w:b/>
          <w:color w:val="000000"/>
        </w:rPr>
        <w:t xml:space="preserve"> žindymo laikotarpis </w:t>
      </w:r>
    </w:p>
    <w:p w14:paraId="1EDFA2D0" w14:textId="77777777" w:rsidR="002D4127" w:rsidRPr="008D3689" w:rsidRDefault="002D4127" w:rsidP="00F40D37">
      <w:pPr>
        <w:keepNext/>
        <w:autoSpaceDE w:val="0"/>
        <w:autoSpaceDN w:val="0"/>
        <w:adjustRightInd w:val="0"/>
        <w:spacing w:after="0" w:line="240" w:lineRule="auto"/>
        <w:rPr>
          <w:rFonts w:ascii="Times New Roman" w:hAnsi="Times New Roman"/>
          <w:b/>
          <w:color w:val="000000"/>
        </w:rPr>
      </w:pPr>
    </w:p>
    <w:p w14:paraId="5CE50EF8" w14:textId="09E1020D"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Jeigu esate nėščia arba mėginate pastoti, Cladribine Zentiva vartoti </w:t>
      </w:r>
      <w:r w:rsidRPr="008D3689">
        <w:rPr>
          <w:rFonts w:ascii="Times New Roman" w:eastAsia="Times New Roman" w:hAnsi="Times New Roman"/>
          <w:b/>
          <w:bCs/>
          <w:color w:val="000000"/>
        </w:rPr>
        <w:t>negalima</w:t>
      </w:r>
      <w:r w:rsidRPr="008D3689">
        <w:rPr>
          <w:rFonts w:ascii="Times New Roman" w:eastAsia="Times New Roman" w:hAnsi="Times New Roman"/>
          <w:color w:val="000000"/>
        </w:rPr>
        <w:t>. Tai yra svarbu, nes šis vaistas gali labai pakenkti Jūsų kūdikiui.</w:t>
      </w:r>
    </w:p>
    <w:p w14:paraId="77CDF19D" w14:textId="77777777"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p>
    <w:p w14:paraId="5A7C307C" w14:textId="4815CE95"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Gydymo kladribinu metu ir dar 6 mėnesius po paskutinės dozės vartojimo turite naudoti </w:t>
      </w:r>
      <w:r w:rsidRPr="008D3689">
        <w:rPr>
          <w:rFonts w:ascii="Times New Roman" w:eastAsia="Times New Roman" w:hAnsi="Times New Roman"/>
          <w:b/>
          <w:bCs/>
          <w:color w:val="000000"/>
        </w:rPr>
        <w:t>veiksmingus kontracepcijos metodus</w:t>
      </w:r>
      <w:r w:rsidRPr="008D3689">
        <w:rPr>
          <w:rFonts w:ascii="Times New Roman" w:eastAsia="Times New Roman" w:hAnsi="Times New Roman"/>
          <w:color w:val="000000"/>
        </w:rPr>
        <w:t>, kad išvengtumėte nėštumo. Jei pastojote vėliau kaip po 6 mėnesių nuo paskutinės dozės vartojimo pirmaisiais metais, rizikos dėl nėštumo saugumo nesitikima, bet tai reiškia, kad nėštumo metu Jūs negalėsite vartoti šio vaisto.</w:t>
      </w:r>
    </w:p>
    <w:p w14:paraId="13B3D494" w14:textId="77777777"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p>
    <w:p w14:paraId="695CF091" w14:textId="0ACB942E"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Vyrai gydymo kladribinu metu ir dar 3 mėnesius po paskutinės kladribino dozės vartojimo turi naudoti veiksmingus kontracepcijos metodus.</w:t>
      </w:r>
    </w:p>
    <w:p w14:paraId="0D5E9DC8" w14:textId="77777777"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p>
    <w:p w14:paraId="2D85DD9E" w14:textId="77777777"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Gydytojas Jus informuos apie tinkamus kontracepcijos metodus.</w:t>
      </w:r>
    </w:p>
    <w:p w14:paraId="4EB683B5" w14:textId="77777777" w:rsidR="00CC3632"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p>
    <w:p w14:paraId="240D108A" w14:textId="5898180C" w:rsidR="002D4127" w:rsidRPr="008D3689" w:rsidRDefault="00CC3632" w:rsidP="00CC3632">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Jeigu žindote kūdikį, Cladribine Zentiva vartoti </w:t>
      </w:r>
      <w:r w:rsidRPr="008D3689">
        <w:rPr>
          <w:rFonts w:ascii="Times New Roman" w:eastAsia="Times New Roman" w:hAnsi="Times New Roman"/>
          <w:b/>
          <w:bCs/>
          <w:color w:val="000000"/>
        </w:rPr>
        <w:t>negalima</w:t>
      </w:r>
      <w:r w:rsidRPr="008D3689">
        <w:rPr>
          <w:rFonts w:ascii="Times New Roman" w:eastAsia="Times New Roman" w:hAnsi="Times New Roman"/>
          <w:color w:val="000000"/>
        </w:rPr>
        <w:t>. Jeigu gydytojas manys, kad Jums labai svarbu vartoti šį vaistą, gydytojas patars nutraukti žindymą gydymo metu ir dar bent vieną savaitę po paskutinės dozės vartojimo.</w:t>
      </w:r>
    </w:p>
    <w:p w14:paraId="4128C847" w14:textId="77777777" w:rsidR="002D4127" w:rsidRPr="008D3689" w:rsidRDefault="002D4127" w:rsidP="002D4127">
      <w:pPr>
        <w:keepNext/>
        <w:autoSpaceDE w:val="0"/>
        <w:autoSpaceDN w:val="0"/>
        <w:adjustRightInd w:val="0"/>
        <w:spacing w:after="0" w:line="240" w:lineRule="auto"/>
        <w:rPr>
          <w:rFonts w:ascii="Times New Roman" w:eastAsia="Times New Roman" w:hAnsi="Times New Roman"/>
          <w:color w:val="000000"/>
        </w:rPr>
      </w:pPr>
    </w:p>
    <w:p w14:paraId="2F0F2A0D" w14:textId="56C75EB2" w:rsidR="002334D1" w:rsidRPr="008D3689" w:rsidRDefault="002334D1" w:rsidP="00F40D37">
      <w:pPr>
        <w:keepNext/>
        <w:autoSpaceDE w:val="0"/>
        <w:autoSpaceDN w:val="0"/>
        <w:adjustRightInd w:val="0"/>
        <w:spacing w:after="0" w:line="240" w:lineRule="auto"/>
        <w:rPr>
          <w:rFonts w:ascii="Times New Roman" w:eastAsia="Times New Roman" w:hAnsi="Times New Roman"/>
          <w:b/>
          <w:bCs/>
          <w:color w:val="000000"/>
        </w:rPr>
      </w:pPr>
      <w:r w:rsidRPr="008D3689">
        <w:rPr>
          <w:rFonts w:ascii="Times New Roman" w:eastAsia="Times New Roman" w:hAnsi="Times New Roman"/>
          <w:b/>
          <w:bCs/>
          <w:color w:val="000000"/>
        </w:rPr>
        <w:t>Vairavimas ir mechanizmų valdymas</w:t>
      </w:r>
    </w:p>
    <w:p w14:paraId="3D3C854D" w14:textId="77777777" w:rsidR="00FA056B" w:rsidRPr="008D3689" w:rsidRDefault="00FA056B" w:rsidP="00F40D37">
      <w:pPr>
        <w:keepNext/>
        <w:autoSpaceDE w:val="0"/>
        <w:autoSpaceDN w:val="0"/>
        <w:adjustRightInd w:val="0"/>
        <w:spacing w:after="0" w:line="240" w:lineRule="auto"/>
        <w:rPr>
          <w:rFonts w:ascii="Times New Roman" w:eastAsia="Times New Roman" w:hAnsi="Times New Roman"/>
          <w:b/>
          <w:bCs/>
          <w:color w:val="000000"/>
        </w:rPr>
      </w:pPr>
    </w:p>
    <w:p w14:paraId="1365E5F1" w14:textId="14ECDAC8" w:rsidR="00CC3632" w:rsidRPr="008D3689" w:rsidRDefault="00CC3632" w:rsidP="00CC363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Cladribine Zentiva gebėjimo vairuoti ir valdyti mechanizmus veikti neturėtų.</w:t>
      </w:r>
    </w:p>
    <w:p w14:paraId="438A276A" w14:textId="77777777" w:rsidR="00CC3632" w:rsidRPr="008D3689" w:rsidRDefault="00CC3632" w:rsidP="00CC3632">
      <w:pPr>
        <w:widowControl w:val="0"/>
        <w:autoSpaceDE w:val="0"/>
        <w:autoSpaceDN w:val="0"/>
        <w:adjustRightInd w:val="0"/>
        <w:spacing w:after="0" w:line="240" w:lineRule="auto"/>
        <w:ind w:right="1"/>
        <w:rPr>
          <w:rFonts w:ascii="Times New Roman" w:eastAsia="Times New Roman" w:hAnsi="Times New Roman"/>
          <w:color w:val="000000"/>
        </w:rPr>
      </w:pPr>
    </w:p>
    <w:p w14:paraId="47331BF4" w14:textId="3CF0DBAF" w:rsidR="00CC3632" w:rsidRPr="008D3689" w:rsidRDefault="00CC3632" w:rsidP="00CC3632">
      <w:pPr>
        <w:widowControl w:val="0"/>
        <w:autoSpaceDE w:val="0"/>
        <w:autoSpaceDN w:val="0"/>
        <w:adjustRightInd w:val="0"/>
        <w:spacing w:after="0" w:line="240" w:lineRule="auto"/>
        <w:ind w:right="1"/>
        <w:rPr>
          <w:rFonts w:ascii="Times New Roman" w:eastAsia="Times New Roman" w:hAnsi="Times New Roman"/>
          <w:b/>
          <w:bCs/>
          <w:color w:val="000000"/>
        </w:rPr>
      </w:pPr>
      <w:proofErr w:type="spellStart"/>
      <w:r w:rsidRPr="008D3689">
        <w:rPr>
          <w:rFonts w:ascii="Times New Roman" w:eastAsia="Times New Roman" w:hAnsi="Times New Roman"/>
          <w:b/>
          <w:bCs/>
          <w:color w:val="000000"/>
        </w:rPr>
        <w:t>Cladribine</w:t>
      </w:r>
      <w:proofErr w:type="spellEnd"/>
      <w:r w:rsidRPr="008D3689">
        <w:rPr>
          <w:rFonts w:ascii="Times New Roman" w:eastAsia="Times New Roman" w:hAnsi="Times New Roman"/>
          <w:b/>
          <w:bCs/>
          <w:color w:val="000000"/>
        </w:rPr>
        <w:t xml:space="preserve"> </w:t>
      </w:r>
      <w:proofErr w:type="spellStart"/>
      <w:r w:rsidRPr="008D3689">
        <w:rPr>
          <w:rFonts w:ascii="Times New Roman" w:eastAsia="Times New Roman" w:hAnsi="Times New Roman"/>
          <w:b/>
          <w:bCs/>
          <w:color w:val="000000"/>
        </w:rPr>
        <w:t>Zentiva</w:t>
      </w:r>
      <w:proofErr w:type="spellEnd"/>
      <w:r w:rsidRPr="008D3689">
        <w:rPr>
          <w:rFonts w:ascii="Times New Roman" w:eastAsia="Times New Roman" w:hAnsi="Times New Roman"/>
          <w:b/>
          <w:bCs/>
          <w:color w:val="000000"/>
        </w:rPr>
        <w:t xml:space="preserve"> sudėtyje yra </w:t>
      </w:r>
      <w:proofErr w:type="spellStart"/>
      <w:r w:rsidRPr="008D3689">
        <w:rPr>
          <w:rFonts w:ascii="Times New Roman" w:eastAsia="Times New Roman" w:hAnsi="Times New Roman"/>
          <w:b/>
          <w:bCs/>
          <w:color w:val="000000"/>
        </w:rPr>
        <w:t>sorbitolio</w:t>
      </w:r>
      <w:proofErr w:type="spellEnd"/>
    </w:p>
    <w:p w14:paraId="5328427C" w14:textId="77777777" w:rsidR="00CC3632" w:rsidRPr="008D3689" w:rsidRDefault="00CC3632" w:rsidP="00CC3632">
      <w:pPr>
        <w:widowControl w:val="0"/>
        <w:autoSpaceDE w:val="0"/>
        <w:autoSpaceDN w:val="0"/>
        <w:adjustRightInd w:val="0"/>
        <w:spacing w:after="0" w:line="240" w:lineRule="auto"/>
        <w:ind w:right="1"/>
        <w:rPr>
          <w:rFonts w:ascii="Times New Roman" w:eastAsia="Times New Roman" w:hAnsi="Times New Roman"/>
          <w:color w:val="000000"/>
        </w:rPr>
      </w:pPr>
    </w:p>
    <w:p w14:paraId="7503D47B" w14:textId="606EE7B5" w:rsidR="008A1798" w:rsidRPr="008D3689" w:rsidRDefault="00CC3632" w:rsidP="00CC3632">
      <w:pPr>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eastAsia="Times New Roman" w:hAnsi="Times New Roman"/>
          <w:color w:val="000000"/>
        </w:rPr>
        <w:t xml:space="preserve">Kiekvienoje šio vaisto tabletėje yra 64 mg </w:t>
      </w:r>
      <w:proofErr w:type="spellStart"/>
      <w:r w:rsidRPr="008D3689">
        <w:rPr>
          <w:rFonts w:ascii="Times New Roman" w:eastAsia="Times New Roman" w:hAnsi="Times New Roman"/>
          <w:color w:val="000000"/>
        </w:rPr>
        <w:t>sorbitolio</w:t>
      </w:r>
      <w:proofErr w:type="spellEnd"/>
      <w:r w:rsidRPr="008D3689">
        <w:rPr>
          <w:rFonts w:ascii="Times New Roman" w:eastAsia="Times New Roman" w:hAnsi="Times New Roman"/>
          <w:color w:val="000000"/>
        </w:rPr>
        <w:t>.</w:t>
      </w:r>
    </w:p>
    <w:p w14:paraId="57E17107" w14:textId="77777777" w:rsidR="00CC3632" w:rsidRPr="008D3689" w:rsidRDefault="00CC3632" w:rsidP="00CC3632">
      <w:pPr>
        <w:widowControl w:val="0"/>
        <w:autoSpaceDE w:val="0"/>
        <w:autoSpaceDN w:val="0"/>
        <w:adjustRightInd w:val="0"/>
        <w:spacing w:after="0" w:line="240" w:lineRule="auto"/>
        <w:ind w:right="1"/>
        <w:rPr>
          <w:rFonts w:ascii="Times New Roman" w:eastAsia="Times New Roman" w:hAnsi="Times New Roman"/>
          <w:bCs/>
          <w:color w:val="000000"/>
        </w:rPr>
      </w:pPr>
    </w:p>
    <w:p w14:paraId="0025BA09" w14:textId="77777777" w:rsidR="00FA056B" w:rsidRPr="008D3689" w:rsidRDefault="00FA056B" w:rsidP="00E0107B">
      <w:pPr>
        <w:widowControl w:val="0"/>
        <w:autoSpaceDE w:val="0"/>
        <w:autoSpaceDN w:val="0"/>
        <w:adjustRightInd w:val="0"/>
        <w:spacing w:after="0" w:line="240" w:lineRule="auto"/>
        <w:ind w:right="1"/>
        <w:rPr>
          <w:rFonts w:ascii="Times New Roman" w:eastAsia="Times New Roman" w:hAnsi="Times New Roman"/>
          <w:bCs/>
          <w:color w:val="000000"/>
        </w:rPr>
      </w:pPr>
    </w:p>
    <w:p w14:paraId="1F4164CD" w14:textId="1EC990AC" w:rsidR="00E0107B" w:rsidRPr="008D3689" w:rsidRDefault="00E0107B" w:rsidP="00F40D37">
      <w:pPr>
        <w:keepNext/>
        <w:tabs>
          <w:tab w:val="left" w:pos="680"/>
        </w:tabs>
        <w:autoSpaceDE w:val="0"/>
        <w:autoSpaceDN w:val="0"/>
        <w:adjustRightInd w:val="0"/>
        <w:spacing w:after="0" w:line="240" w:lineRule="auto"/>
        <w:rPr>
          <w:rFonts w:ascii="Times New Roman" w:eastAsia="Times New Roman" w:hAnsi="Times New Roman"/>
          <w:color w:val="000000"/>
        </w:rPr>
      </w:pPr>
      <w:r w:rsidRPr="008D3689">
        <w:rPr>
          <w:rFonts w:ascii="Times New Roman" w:hAnsi="Times New Roman"/>
          <w:b/>
          <w:color w:val="000000"/>
        </w:rPr>
        <w:t>3.</w:t>
      </w:r>
      <w:r w:rsidRPr="008D3689">
        <w:rPr>
          <w:rFonts w:ascii="Times New Roman" w:hAnsi="Times New Roman"/>
        </w:rPr>
        <w:tab/>
      </w:r>
      <w:r w:rsidRPr="008D3689">
        <w:rPr>
          <w:rFonts w:ascii="Times New Roman" w:hAnsi="Times New Roman"/>
          <w:b/>
          <w:color w:val="000000"/>
          <w:spacing w:val="1"/>
        </w:rPr>
        <w:t xml:space="preserve">Kaip vartoti </w:t>
      </w:r>
      <w:r w:rsidR="00567B2B" w:rsidRPr="008D3689">
        <w:rPr>
          <w:rFonts w:ascii="Times New Roman" w:hAnsi="Times New Roman"/>
          <w:b/>
          <w:color w:val="000000"/>
          <w:spacing w:val="1"/>
        </w:rPr>
        <w:t>Cladribine</w:t>
      </w:r>
      <w:r w:rsidR="00662355" w:rsidRPr="008D3689">
        <w:rPr>
          <w:rFonts w:ascii="Times New Roman" w:hAnsi="Times New Roman"/>
          <w:b/>
          <w:color w:val="000000"/>
          <w:spacing w:val="1"/>
        </w:rPr>
        <w:t xml:space="preserve"> </w:t>
      </w:r>
      <w:r w:rsidR="00962664" w:rsidRPr="008D3689">
        <w:rPr>
          <w:rFonts w:ascii="Times New Roman" w:hAnsi="Times New Roman"/>
          <w:b/>
          <w:color w:val="000000"/>
          <w:spacing w:val="1"/>
        </w:rPr>
        <w:t>Zentiva</w:t>
      </w:r>
    </w:p>
    <w:p w14:paraId="2AC4BDED" w14:textId="77777777" w:rsidR="00E0107B" w:rsidRPr="008D3689" w:rsidRDefault="00E0107B" w:rsidP="00F40D37">
      <w:pPr>
        <w:keepNext/>
        <w:autoSpaceDE w:val="0"/>
        <w:autoSpaceDN w:val="0"/>
        <w:adjustRightInd w:val="0"/>
        <w:spacing w:after="0" w:line="240" w:lineRule="auto"/>
        <w:rPr>
          <w:rFonts w:ascii="Times New Roman" w:eastAsia="Times New Roman" w:hAnsi="Times New Roman"/>
          <w:color w:val="000000"/>
        </w:rPr>
      </w:pPr>
    </w:p>
    <w:p w14:paraId="22375DE0" w14:textId="494B608C" w:rsidR="00E0107B" w:rsidRPr="008D3689" w:rsidRDefault="00E0107B" w:rsidP="007751A6">
      <w:pPr>
        <w:keepNext/>
        <w:widowControl w:val="0"/>
        <w:autoSpaceDE w:val="0"/>
        <w:autoSpaceDN w:val="0"/>
        <w:adjustRightInd w:val="0"/>
        <w:spacing w:after="0" w:line="240" w:lineRule="auto"/>
        <w:ind w:right="1"/>
        <w:rPr>
          <w:rFonts w:ascii="Times New Roman" w:eastAsia="Times New Roman" w:hAnsi="Times New Roman"/>
          <w:color w:val="000000"/>
        </w:rPr>
      </w:pPr>
      <w:r w:rsidRPr="008D3689">
        <w:rPr>
          <w:rFonts w:ascii="Times New Roman" w:hAnsi="Times New Roman"/>
          <w:color w:val="000000"/>
          <w:spacing w:val="-1"/>
        </w:rPr>
        <w:t>Visada vartokite šį vaistą tiksliai</w:t>
      </w:r>
      <w:r w:rsidR="005B6E3D" w:rsidRPr="008D3689">
        <w:rPr>
          <w:rFonts w:ascii="Times New Roman" w:hAnsi="Times New Roman"/>
          <w:color w:val="000000"/>
          <w:spacing w:val="-1"/>
        </w:rPr>
        <w:t>,</w:t>
      </w:r>
      <w:r w:rsidRPr="008D3689">
        <w:rPr>
          <w:rFonts w:ascii="Times New Roman" w:hAnsi="Times New Roman"/>
          <w:color w:val="000000"/>
          <w:spacing w:val="-1"/>
        </w:rPr>
        <w:t xml:space="preserve"> kaip nurodė gydytojas. Jeigu abejojate, kreipkitės į gydytoją arba vaistininką.</w:t>
      </w:r>
    </w:p>
    <w:p w14:paraId="41191232" w14:textId="30F742C5"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bCs/>
          <w:color w:val="000000"/>
        </w:rPr>
      </w:pPr>
    </w:p>
    <w:p w14:paraId="74C67D1E" w14:textId="77777777" w:rsidR="00CC3632" w:rsidRPr="008D3689" w:rsidRDefault="00CC3632" w:rsidP="00CC3632">
      <w:pPr>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Gydymo kursai</w:t>
      </w:r>
    </w:p>
    <w:p w14:paraId="3FA60E8B" w14:textId="77777777"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p>
    <w:p w14:paraId="761DBB4B" w14:textId="0EAFD9B6" w:rsidR="00FA056B" w:rsidRPr="008D3689" w:rsidRDefault="00CC3632" w:rsidP="00CC3632">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 xml:space="preserve">Šis vaistas Jums bus skiriamas </w:t>
      </w:r>
      <w:r w:rsidRPr="008D3689">
        <w:rPr>
          <w:rFonts w:ascii="Times New Roman" w:hAnsi="Times New Roman"/>
          <w:b/>
          <w:color w:val="000000"/>
        </w:rPr>
        <w:t>dviem gydymo kursais per 2 metus</w:t>
      </w:r>
      <w:r w:rsidRPr="008D3689">
        <w:rPr>
          <w:rFonts w:ascii="Times New Roman" w:hAnsi="Times New Roman"/>
          <w:bCs/>
          <w:color w:val="000000"/>
        </w:rPr>
        <w:t>.</w:t>
      </w:r>
    </w:p>
    <w:p w14:paraId="75DEBC53" w14:textId="77777777"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p>
    <w:p w14:paraId="47040914" w14:textId="3B46464C"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 xml:space="preserve">Kiekvieną gydymo kursą sudaro </w:t>
      </w:r>
      <w:r w:rsidRPr="008D3689">
        <w:rPr>
          <w:rFonts w:ascii="Times New Roman" w:hAnsi="Times New Roman"/>
          <w:b/>
          <w:color w:val="000000"/>
        </w:rPr>
        <w:t>2 gydymo savaitės</w:t>
      </w:r>
      <w:r w:rsidRPr="008D3689">
        <w:rPr>
          <w:rFonts w:ascii="Times New Roman" w:hAnsi="Times New Roman"/>
          <w:bCs/>
          <w:color w:val="000000"/>
        </w:rPr>
        <w:t>, tarp kurių būna vieno mėnesio pertrauka ir kurios numatomos kiekvienų gydymo metų pradžioje.</w:t>
      </w:r>
    </w:p>
    <w:p w14:paraId="2474F78A" w14:textId="77777777"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p>
    <w:p w14:paraId="7BFBD17D" w14:textId="32A42324"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color w:val="000000"/>
        </w:rPr>
        <w:t>Gydymo savaitę</w:t>
      </w:r>
      <w:r w:rsidRPr="008D3689">
        <w:rPr>
          <w:rFonts w:ascii="Times New Roman" w:hAnsi="Times New Roman"/>
          <w:bCs/>
          <w:color w:val="000000"/>
        </w:rPr>
        <w:t xml:space="preserve"> sudaro </w:t>
      </w:r>
      <w:r w:rsidRPr="008D3689">
        <w:rPr>
          <w:rFonts w:ascii="Times New Roman" w:hAnsi="Times New Roman"/>
          <w:b/>
          <w:color w:val="000000"/>
        </w:rPr>
        <w:t>4 arba 5 dienos, kai vartojate po 1 arba 2 tabletes per parą (žr. 1 lentelę).</w:t>
      </w:r>
    </w:p>
    <w:p w14:paraId="59F8FD3B" w14:textId="77777777"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p>
    <w:p w14:paraId="6923ABF2" w14:textId="0B512B50"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i/>
          <w:iCs/>
          <w:color w:val="000000"/>
        </w:rPr>
        <w:t>Pavyzdys:</w:t>
      </w:r>
      <w:r w:rsidRPr="008D3689">
        <w:rPr>
          <w:rFonts w:ascii="Times New Roman" w:hAnsi="Times New Roman"/>
          <w:bCs/>
          <w:color w:val="000000"/>
        </w:rPr>
        <w:t xml:space="preserve"> jeigu pradedate gydymą balandžio viduryje, vartokite tabletes kaip parodyta.</w:t>
      </w:r>
    </w:p>
    <w:p w14:paraId="4260B24E" w14:textId="77777777"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p>
    <w:p w14:paraId="66429A5B" w14:textId="2922A571" w:rsidR="00CC3632" w:rsidRPr="008D3689" w:rsidRDefault="00CC3632" w:rsidP="00CC3632">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1 lentelė</w:t>
      </w:r>
    </w:p>
    <w:p w14:paraId="01E9E758" w14:textId="77777777" w:rsidR="00CC3632" w:rsidRPr="008D3689" w:rsidRDefault="00CC3632" w:rsidP="00CC3632">
      <w:pPr>
        <w:keepNext/>
        <w:autoSpaceDE w:val="0"/>
        <w:autoSpaceDN w:val="0"/>
        <w:adjustRightInd w:val="0"/>
        <w:spacing w:after="0" w:line="240" w:lineRule="auto"/>
        <w:rPr>
          <w:rFonts w:ascii="Times New Roman" w:hAnsi="Times New Roman"/>
          <w:bCs/>
          <w:color w:val="000000"/>
        </w:rPr>
      </w:pPr>
    </w:p>
    <w:tbl>
      <w:tblPr>
        <w:tblW w:w="922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42"/>
        <w:gridCol w:w="1677"/>
        <w:gridCol w:w="2991"/>
      </w:tblGrid>
      <w:tr w:rsidR="00CC3632" w:rsidRPr="008D3689" w14:paraId="06F7F9FA" w14:textId="77777777" w:rsidTr="00C6748C">
        <w:trPr>
          <w:trHeight w:val="226"/>
        </w:trPr>
        <w:tc>
          <w:tcPr>
            <w:tcW w:w="4560" w:type="dxa"/>
            <w:gridSpan w:val="2"/>
          </w:tcPr>
          <w:p w14:paraId="044D66F9" w14:textId="5AF7CC3F" w:rsidR="00CC3632" w:rsidRPr="008D3689" w:rsidRDefault="00CC3632" w:rsidP="00CC3632">
            <w:pPr>
              <w:widowControl w:val="0"/>
              <w:autoSpaceDE w:val="0"/>
              <w:autoSpaceDN w:val="0"/>
              <w:adjustRightInd w:val="0"/>
              <w:spacing w:after="0" w:line="240" w:lineRule="auto"/>
              <w:ind w:left="-105"/>
              <w:jc w:val="center"/>
              <w:rPr>
                <w:rFonts w:ascii="Times New Roman" w:hAnsi="Times New Roman"/>
                <w:bCs/>
                <w:color w:val="000000"/>
              </w:rPr>
            </w:pPr>
            <w:r w:rsidRPr="008D3689">
              <w:rPr>
                <w:rFonts w:ascii="Times New Roman" w:hAnsi="Times New Roman"/>
                <w:b/>
                <w:bCs/>
                <w:color w:val="000000"/>
              </w:rPr>
              <w:t>1-ieji metai</w:t>
            </w:r>
          </w:p>
        </w:tc>
        <w:tc>
          <w:tcPr>
            <w:tcW w:w="4668" w:type="dxa"/>
            <w:gridSpan w:val="2"/>
          </w:tcPr>
          <w:p w14:paraId="28740BDE" w14:textId="6F636E24" w:rsidR="00CC3632" w:rsidRPr="008D3689" w:rsidRDefault="00CC3632" w:rsidP="00CC3632">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
                <w:bCs/>
                <w:color w:val="000000"/>
              </w:rPr>
              <w:t>2-ieji metai</w:t>
            </w:r>
          </w:p>
        </w:tc>
      </w:tr>
      <w:tr w:rsidR="00CC3632" w:rsidRPr="008D3689" w14:paraId="2F9B95F7" w14:textId="77777777" w:rsidTr="00C6748C">
        <w:trPr>
          <w:trHeight w:val="275"/>
        </w:trPr>
        <w:tc>
          <w:tcPr>
            <w:tcW w:w="1418" w:type="dxa"/>
          </w:tcPr>
          <w:p w14:paraId="723D9361" w14:textId="77777777" w:rsidR="00CC3632" w:rsidRPr="008D3689" w:rsidRDefault="00CC3632" w:rsidP="00CC3632">
            <w:pPr>
              <w:widowControl w:val="0"/>
              <w:autoSpaceDE w:val="0"/>
              <w:autoSpaceDN w:val="0"/>
              <w:adjustRightInd w:val="0"/>
              <w:spacing w:after="0" w:line="240" w:lineRule="auto"/>
              <w:ind w:left="-105"/>
              <w:rPr>
                <w:rFonts w:ascii="Times New Roman" w:hAnsi="Times New Roman"/>
                <w:bCs/>
                <w:color w:val="000000"/>
              </w:rPr>
            </w:pPr>
            <w:r w:rsidRPr="008D3689">
              <w:rPr>
                <w:rFonts w:ascii="Times New Roman" w:hAnsi="Times New Roman"/>
                <w:bCs/>
                <w:color w:val="000000"/>
              </w:rPr>
              <w:lastRenderedPageBreak/>
              <w:t xml:space="preserve">1-oji gydymo savaitė </w:t>
            </w:r>
          </w:p>
        </w:tc>
        <w:tc>
          <w:tcPr>
            <w:tcW w:w="3142" w:type="dxa"/>
          </w:tcPr>
          <w:p w14:paraId="3F4BECD8" w14:textId="75D57A56" w:rsidR="00CC3632" w:rsidRPr="008D3689" w:rsidRDefault="00CC3632" w:rsidP="0027021C">
            <w:pPr>
              <w:widowControl w:val="0"/>
              <w:autoSpaceDE w:val="0"/>
              <w:autoSpaceDN w:val="0"/>
              <w:adjustRightInd w:val="0"/>
              <w:spacing w:after="0" w:line="240" w:lineRule="auto"/>
              <w:ind w:left="-112"/>
              <w:rPr>
                <w:rFonts w:ascii="Times New Roman" w:hAnsi="Times New Roman"/>
                <w:bCs/>
                <w:color w:val="000000"/>
              </w:rPr>
            </w:pPr>
            <w:r w:rsidRPr="008D3689">
              <w:rPr>
                <w:rFonts w:ascii="Times New Roman" w:hAnsi="Times New Roman"/>
                <w:bCs/>
                <w:color w:val="000000"/>
              </w:rPr>
              <w:t>1 arba 2</w:t>
            </w:r>
            <w:r w:rsidR="0027021C" w:rsidRPr="008D3689">
              <w:rPr>
                <w:rFonts w:ascii="Times New Roman" w:hAnsi="Times New Roman"/>
                <w:bCs/>
                <w:color w:val="000000"/>
              </w:rPr>
              <w:t> </w:t>
            </w:r>
            <w:r w:rsidRPr="008D3689">
              <w:rPr>
                <w:rFonts w:ascii="Times New Roman" w:hAnsi="Times New Roman"/>
                <w:bCs/>
                <w:color w:val="000000"/>
              </w:rPr>
              <w:t>tabletės per parą 4 arba 5</w:t>
            </w:r>
            <w:r w:rsidR="0027021C" w:rsidRPr="008D3689">
              <w:rPr>
                <w:rFonts w:ascii="Times New Roman" w:hAnsi="Times New Roman"/>
                <w:bCs/>
                <w:color w:val="000000"/>
              </w:rPr>
              <w:t> di</w:t>
            </w:r>
            <w:r w:rsidRPr="008D3689">
              <w:rPr>
                <w:rFonts w:ascii="Times New Roman" w:hAnsi="Times New Roman"/>
                <w:bCs/>
                <w:color w:val="000000"/>
              </w:rPr>
              <w:t xml:space="preserve">enas balandžio viduryje </w:t>
            </w:r>
          </w:p>
        </w:tc>
        <w:tc>
          <w:tcPr>
            <w:tcW w:w="1677" w:type="dxa"/>
          </w:tcPr>
          <w:p w14:paraId="5EC9F701" w14:textId="77777777" w:rsidR="00CC3632" w:rsidRPr="008D3689" w:rsidRDefault="00CC3632" w:rsidP="00CC3632">
            <w:pPr>
              <w:widowControl w:val="0"/>
              <w:autoSpaceDE w:val="0"/>
              <w:autoSpaceDN w:val="0"/>
              <w:adjustRightInd w:val="0"/>
              <w:spacing w:after="0" w:line="240" w:lineRule="auto"/>
              <w:ind w:left="-129"/>
              <w:rPr>
                <w:rFonts w:ascii="Times New Roman" w:hAnsi="Times New Roman"/>
                <w:bCs/>
                <w:color w:val="000000"/>
              </w:rPr>
            </w:pPr>
            <w:r w:rsidRPr="008D3689">
              <w:rPr>
                <w:rFonts w:ascii="Times New Roman" w:hAnsi="Times New Roman"/>
                <w:bCs/>
                <w:color w:val="000000"/>
              </w:rPr>
              <w:t xml:space="preserve">1-oji gydymo savaitė </w:t>
            </w:r>
          </w:p>
        </w:tc>
        <w:tc>
          <w:tcPr>
            <w:tcW w:w="2991" w:type="dxa"/>
          </w:tcPr>
          <w:p w14:paraId="0515C7B8" w14:textId="2DEFE6CD" w:rsidR="00CC3632" w:rsidRPr="008D3689" w:rsidRDefault="00CC3632" w:rsidP="00CC3632">
            <w:pPr>
              <w:widowControl w:val="0"/>
              <w:autoSpaceDE w:val="0"/>
              <w:autoSpaceDN w:val="0"/>
              <w:adjustRightInd w:val="0"/>
              <w:spacing w:after="0" w:line="240" w:lineRule="auto"/>
              <w:ind w:left="-108"/>
              <w:rPr>
                <w:rFonts w:ascii="Times New Roman" w:hAnsi="Times New Roman"/>
                <w:bCs/>
                <w:color w:val="000000"/>
              </w:rPr>
            </w:pPr>
            <w:r w:rsidRPr="008D3689">
              <w:rPr>
                <w:rFonts w:ascii="Times New Roman" w:hAnsi="Times New Roman"/>
                <w:bCs/>
                <w:color w:val="000000"/>
              </w:rPr>
              <w:t>1 arba 2</w:t>
            </w:r>
            <w:r w:rsidR="0027021C" w:rsidRPr="008D3689">
              <w:rPr>
                <w:rFonts w:ascii="Times New Roman" w:hAnsi="Times New Roman"/>
                <w:bCs/>
                <w:color w:val="000000"/>
              </w:rPr>
              <w:t> </w:t>
            </w:r>
            <w:r w:rsidRPr="008D3689">
              <w:rPr>
                <w:rFonts w:ascii="Times New Roman" w:hAnsi="Times New Roman"/>
                <w:bCs/>
                <w:color w:val="000000"/>
              </w:rPr>
              <w:t>tabletės per parą 4 arba 5</w:t>
            </w:r>
            <w:r w:rsidR="0027021C" w:rsidRPr="008D3689">
              <w:rPr>
                <w:rFonts w:ascii="Times New Roman" w:hAnsi="Times New Roman"/>
                <w:bCs/>
                <w:color w:val="000000"/>
              </w:rPr>
              <w:t> </w:t>
            </w:r>
            <w:r w:rsidRPr="008D3689">
              <w:rPr>
                <w:rFonts w:ascii="Times New Roman" w:hAnsi="Times New Roman"/>
                <w:bCs/>
                <w:color w:val="000000"/>
              </w:rPr>
              <w:t xml:space="preserve">dienas balandžio viduryje </w:t>
            </w:r>
          </w:p>
        </w:tc>
      </w:tr>
      <w:tr w:rsidR="00CC3632" w:rsidRPr="008D3689" w14:paraId="3DE05402" w14:textId="77777777" w:rsidTr="00C6748C">
        <w:trPr>
          <w:trHeight w:val="274"/>
        </w:trPr>
        <w:tc>
          <w:tcPr>
            <w:tcW w:w="1418" w:type="dxa"/>
          </w:tcPr>
          <w:p w14:paraId="7ED50070" w14:textId="77777777" w:rsidR="00CC3632" w:rsidRPr="008D3689" w:rsidRDefault="00CC3632" w:rsidP="00CC3632">
            <w:pPr>
              <w:widowControl w:val="0"/>
              <w:autoSpaceDE w:val="0"/>
              <w:autoSpaceDN w:val="0"/>
              <w:adjustRightInd w:val="0"/>
              <w:spacing w:after="0" w:line="240" w:lineRule="auto"/>
              <w:ind w:left="-105"/>
              <w:rPr>
                <w:rFonts w:ascii="Times New Roman" w:hAnsi="Times New Roman"/>
                <w:bCs/>
                <w:color w:val="000000"/>
              </w:rPr>
            </w:pPr>
            <w:r w:rsidRPr="008D3689">
              <w:rPr>
                <w:rFonts w:ascii="Times New Roman" w:hAnsi="Times New Roman"/>
                <w:bCs/>
                <w:color w:val="000000"/>
              </w:rPr>
              <w:t xml:space="preserve">2-oji gydymo savaitė </w:t>
            </w:r>
          </w:p>
        </w:tc>
        <w:tc>
          <w:tcPr>
            <w:tcW w:w="3142" w:type="dxa"/>
          </w:tcPr>
          <w:p w14:paraId="4C7ED57A" w14:textId="47C8EAF8" w:rsidR="00CC3632" w:rsidRPr="008D3689" w:rsidRDefault="00CC3632" w:rsidP="0027021C">
            <w:pPr>
              <w:widowControl w:val="0"/>
              <w:autoSpaceDE w:val="0"/>
              <w:autoSpaceDN w:val="0"/>
              <w:adjustRightInd w:val="0"/>
              <w:spacing w:after="0" w:line="240" w:lineRule="auto"/>
              <w:ind w:left="-112"/>
              <w:rPr>
                <w:rFonts w:ascii="Times New Roman" w:hAnsi="Times New Roman"/>
                <w:bCs/>
                <w:color w:val="000000"/>
              </w:rPr>
            </w:pPr>
            <w:r w:rsidRPr="008D3689">
              <w:rPr>
                <w:rFonts w:ascii="Times New Roman" w:hAnsi="Times New Roman"/>
                <w:bCs/>
                <w:color w:val="000000"/>
              </w:rPr>
              <w:t>1 arba 2</w:t>
            </w:r>
            <w:r w:rsidR="0027021C" w:rsidRPr="008D3689">
              <w:rPr>
                <w:rFonts w:ascii="Times New Roman" w:hAnsi="Times New Roman"/>
                <w:bCs/>
                <w:color w:val="000000"/>
              </w:rPr>
              <w:t> </w:t>
            </w:r>
            <w:r w:rsidRPr="008D3689">
              <w:rPr>
                <w:rFonts w:ascii="Times New Roman" w:hAnsi="Times New Roman"/>
                <w:bCs/>
                <w:color w:val="000000"/>
              </w:rPr>
              <w:t>tabletės per parą 4 arba 5</w:t>
            </w:r>
            <w:r w:rsidR="0027021C" w:rsidRPr="008D3689">
              <w:rPr>
                <w:rFonts w:ascii="Times New Roman" w:hAnsi="Times New Roman"/>
                <w:bCs/>
                <w:color w:val="000000"/>
              </w:rPr>
              <w:t> </w:t>
            </w:r>
            <w:r w:rsidRPr="008D3689">
              <w:rPr>
                <w:rFonts w:ascii="Times New Roman" w:hAnsi="Times New Roman"/>
                <w:bCs/>
                <w:color w:val="000000"/>
              </w:rPr>
              <w:t xml:space="preserve">dienas gegužės viduryje </w:t>
            </w:r>
          </w:p>
        </w:tc>
        <w:tc>
          <w:tcPr>
            <w:tcW w:w="1677" w:type="dxa"/>
          </w:tcPr>
          <w:p w14:paraId="38D08ED9" w14:textId="77777777" w:rsidR="00CC3632" w:rsidRPr="008D3689" w:rsidRDefault="00CC3632" w:rsidP="00CC3632">
            <w:pPr>
              <w:widowControl w:val="0"/>
              <w:autoSpaceDE w:val="0"/>
              <w:autoSpaceDN w:val="0"/>
              <w:adjustRightInd w:val="0"/>
              <w:spacing w:after="0" w:line="240" w:lineRule="auto"/>
              <w:ind w:left="-129"/>
              <w:rPr>
                <w:rFonts w:ascii="Times New Roman" w:hAnsi="Times New Roman"/>
                <w:bCs/>
                <w:color w:val="000000"/>
              </w:rPr>
            </w:pPr>
            <w:r w:rsidRPr="008D3689">
              <w:rPr>
                <w:rFonts w:ascii="Times New Roman" w:hAnsi="Times New Roman"/>
                <w:bCs/>
                <w:color w:val="000000"/>
              </w:rPr>
              <w:t xml:space="preserve">2-oji gydymo savaitė </w:t>
            </w:r>
          </w:p>
        </w:tc>
        <w:tc>
          <w:tcPr>
            <w:tcW w:w="2991" w:type="dxa"/>
          </w:tcPr>
          <w:p w14:paraId="3404F965" w14:textId="0C028DC2" w:rsidR="00CC3632" w:rsidRPr="008D3689" w:rsidRDefault="00CC3632" w:rsidP="00CC3632">
            <w:pPr>
              <w:widowControl w:val="0"/>
              <w:autoSpaceDE w:val="0"/>
              <w:autoSpaceDN w:val="0"/>
              <w:adjustRightInd w:val="0"/>
              <w:spacing w:after="0" w:line="240" w:lineRule="auto"/>
              <w:ind w:left="-108"/>
              <w:rPr>
                <w:rFonts w:ascii="Times New Roman" w:hAnsi="Times New Roman"/>
                <w:bCs/>
                <w:color w:val="000000"/>
              </w:rPr>
            </w:pPr>
            <w:r w:rsidRPr="008D3689">
              <w:rPr>
                <w:rFonts w:ascii="Times New Roman" w:hAnsi="Times New Roman"/>
                <w:bCs/>
                <w:color w:val="000000"/>
              </w:rPr>
              <w:t>1 arba 2</w:t>
            </w:r>
            <w:r w:rsidR="0027021C" w:rsidRPr="008D3689">
              <w:rPr>
                <w:rFonts w:ascii="Times New Roman" w:hAnsi="Times New Roman"/>
                <w:bCs/>
                <w:color w:val="000000"/>
              </w:rPr>
              <w:t> </w:t>
            </w:r>
            <w:r w:rsidRPr="008D3689">
              <w:rPr>
                <w:rFonts w:ascii="Times New Roman" w:hAnsi="Times New Roman"/>
                <w:bCs/>
                <w:color w:val="000000"/>
              </w:rPr>
              <w:t>tabletės per parą 4 arba 5</w:t>
            </w:r>
            <w:r w:rsidR="0027021C" w:rsidRPr="008D3689">
              <w:rPr>
                <w:rFonts w:ascii="Times New Roman" w:hAnsi="Times New Roman"/>
                <w:bCs/>
                <w:color w:val="000000"/>
              </w:rPr>
              <w:t> </w:t>
            </w:r>
            <w:r w:rsidRPr="008D3689">
              <w:rPr>
                <w:rFonts w:ascii="Times New Roman" w:hAnsi="Times New Roman"/>
                <w:bCs/>
                <w:color w:val="000000"/>
              </w:rPr>
              <w:t xml:space="preserve">dienas gegužės viduryje </w:t>
            </w:r>
          </w:p>
        </w:tc>
      </w:tr>
    </w:tbl>
    <w:p w14:paraId="11F173C0" w14:textId="77777777" w:rsidR="0008704E" w:rsidRDefault="0008704E" w:rsidP="0027021C">
      <w:pPr>
        <w:widowControl w:val="0"/>
        <w:autoSpaceDE w:val="0"/>
        <w:autoSpaceDN w:val="0"/>
        <w:adjustRightInd w:val="0"/>
        <w:spacing w:after="0" w:line="240" w:lineRule="auto"/>
        <w:rPr>
          <w:rFonts w:ascii="Times New Roman" w:hAnsi="Times New Roman"/>
          <w:bCs/>
          <w:color w:val="000000"/>
        </w:rPr>
      </w:pPr>
    </w:p>
    <w:p w14:paraId="44768DF2" w14:textId="2820EB59"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Prieš pradėdamas gydymo kursą, gydytojas Jums atliks kraujo tyrimą, kad patikrintų, ar limfocitų (tam tikro tipo baltųjų kraujo ląstelių) skaičius yra leistino intervalo ribose. Jei taip nėra, Jūsų gydymas bus atidėtas.</w:t>
      </w:r>
    </w:p>
    <w:p w14:paraId="217BBA02" w14:textId="77777777"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p>
    <w:p w14:paraId="5634A865" w14:textId="7FF53E49" w:rsidR="00CC3632"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Užbaigęs 2 gydymo kursus per 2 metus, gydytojas toliau stebės Jūsų sveikatą dar 2 metus, tuo laikotarpiu Jums vaisto vartoti nebereikės.</w:t>
      </w:r>
    </w:p>
    <w:p w14:paraId="45F449CD" w14:textId="77777777"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p>
    <w:p w14:paraId="2801B176" w14:textId="77777777" w:rsidR="0027021C" w:rsidRPr="008D3689" w:rsidRDefault="0027021C" w:rsidP="0027021C">
      <w:pPr>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Dozė</w:t>
      </w:r>
    </w:p>
    <w:p w14:paraId="4B56538E" w14:textId="77777777"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p>
    <w:p w14:paraId="6401C48C" w14:textId="5F019601" w:rsidR="0027021C" w:rsidRPr="008D3689" w:rsidRDefault="0027021C" w:rsidP="0027021C">
      <w:pPr>
        <w:pStyle w:val="Sraopastraipa"/>
        <w:widowControl w:val="0"/>
        <w:numPr>
          <w:ilvl w:val="0"/>
          <w:numId w:val="32"/>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Kiekvieną gydymo savaitę Jums bus skiriamas reikiamas tablečių skaičius pagal Jūsų kūno svorį, kaip nurodyta 2 lentelėje.</w:t>
      </w:r>
    </w:p>
    <w:p w14:paraId="32DE100B" w14:textId="5FAB806C" w:rsidR="0027021C" w:rsidRPr="008D3689" w:rsidRDefault="0027021C" w:rsidP="0027021C">
      <w:pPr>
        <w:pStyle w:val="Sraopastraipa"/>
        <w:widowControl w:val="0"/>
        <w:numPr>
          <w:ilvl w:val="0"/>
          <w:numId w:val="32"/>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Reikiamam tablečių skaičiui suvartoti Jums prireiks vienos ar daugiau pakuočių.</w:t>
      </w:r>
    </w:p>
    <w:p w14:paraId="0C1A4007" w14:textId="57FEF38B" w:rsidR="0027021C" w:rsidRPr="008D3689" w:rsidRDefault="0027021C" w:rsidP="0027021C">
      <w:pPr>
        <w:pStyle w:val="Sraopastraipa"/>
        <w:widowControl w:val="0"/>
        <w:numPr>
          <w:ilvl w:val="0"/>
          <w:numId w:val="32"/>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Gavę savo vaisto kiekį, pasitikrinkite, ar turite reikiamą tablečių skaičių.</w:t>
      </w:r>
    </w:p>
    <w:p w14:paraId="661711B3" w14:textId="4303937E" w:rsidR="0027021C" w:rsidRPr="008D3689" w:rsidRDefault="0027021C" w:rsidP="0027021C">
      <w:pPr>
        <w:pStyle w:val="Sraopastraipa"/>
        <w:widowControl w:val="0"/>
        <w:numPr>
          <w:ilvl w:val="0"/>
          <w:numId w:val="32"/>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Toliau lentelėje, kairiajame stulpelyje, suraskite eilutę, kuri atitinka Jūsų kūno svorį (kg), tada patikrinkite, koks tablečių skaičius turi būti pakuotėje (-</w:t>
      </w:r>
      <w:proofErr w:type="spellStart"/>
      <w:r w:rsidRPr="008D3689">
        <w:rPr>
          <w:rFonts w:ascii="Times New Roman" w:hAnsi="Times New Roman"/>
          <w:bCs/>
          <w:color w:val="000000"/>
        </w:rPr>
        <w:t>se</w:t>
      </w:r>
      <w:proofErr w:type="spellEnd"/>
      <w:r w:rsidRPr="008D3689">
        <w:rPr>
          <w:rFonts w:ascii="Times New Roman" w:hAnsi="Times New Roman"/>
          <w:bCs/>
          <w:color w:val="000000"/>
        </w:rPr>
        <w:t>), skirtoje (-</w:t>
      </w:r>
      <w:proofErr w:type="spellStart"/>
      <w:r w:rsidRPr="008D3689">
        <w:rPr>
          <w:rFonts w:ascii="Times New Roman" w:hAnsi="Times New Roman"/>
          <w:bCs/>
          <w:color w:val="000000"/>
        </w:rPr>
        <w:t>se</w:t>
      </w:r>
      <w:proofErr w:type="spellEnd"/>
      <w:r w:rsidRPr="008D3689">
        <w:rPr>
          <w:rFonts w:ascii="Times New Roman" w:hAnsi="Times New Roman"/>
          <w:bCs/>
          <w:color w:val="000000"/>
        </w:rPr>
        <w:t>) prasidedančiai gydymo savaitei.</w:t>
      </w:r>
    </w:p>
    <w:p w14:paraId="1E0EF2F8" w14:textId="0632C09D" w:rsidR="0027021C" w:rsidRPr="008D3689" w:rsidRDefault="0027021C" w:rsidP="0027021C">
      <w:pPr>
        <w:pStyle w:val="Sraopastraipa"/>
        <w:widowControl w:val="0"/>
        <w:numPr>
          <w:ilvl w:val="0"/>
          <w:numId w:val="32"/>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Jei tablečių skaičius Jūsų pakuotėje (-</w:t>
      </w:r>
      <w:proofErr w:type="spellStart"/>
      <w:r w:rsidRPr="008D3689">
        <w:rPr>
          <w:rFonts w:ascii="Times New Roman" w:hAnsi="Times New Roman"/>
          <w:bCs/>
          <w:color w:val="000000"/>
        </w:rPr>
        <w:t>se</w:t>
      </w:r>
      <w:proofErr w:type="spellEnd"/>
      <w:r w:rsidRPr="008D3689">
        <w:rPr>
          <w:rFonts w:ascii="Times New Roman" w:hAnsi="Times New Roman"/>
          <w:bCs/>
          <w:color w:val="000000"/>
        </w:rPr>
        <w:t>) skiriasi nuo toliau lentelėje pateikiamo Jūsų svorį atitinkančio tablečių skaičiaus, pasitarkite su gydytoju.</w:t>
      </w:r>
    </w:p>
    <w:p w14:paraId="3E8BDFFF" w14:textId="7742BDD3" w:rsidR="0027021C" w:rsidRPr="008D3689" w:rsidRDefault="0027021C" w:rsidP="0027021C">
      <w:pPr>
        <w:pStyle w:val="Sraopastraipa"/>
        <w:widowControl w:val="0"/>
        <w:numPr>
          <w:ilvl w:val="0"/>
          <w:numId w:val="32"/>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Atkreipkite dėmesį, kad kai kuriems svorio intervalams nurodytas tablečių skaičius skirtingomis savaitėms gali skirtis.</w:t>
      </w:r>
    </w:p>
    <w:p w14:paraId="0ABEE315" w14:textId="77777777"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p>
    <w:p w14:paraId="31EBCB79" w14:textId="2951EF85"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i/>
          <w:iCs/>
          <w:color w:val="000000"/>
        </w:rPr>
        <w:t>Pavyzdys:</w:t>
      </w:r>
      <w:r w:rsidRPr="008D3689">
        <w:rPr>
          <w:rFonts w:ascii="Times New Roman" w:hAnsi="Times New Roman"/>
          <w:bCs/>
          <w:color w:val="000000"/>
        </w:rPr>
        <w:t xml:space="preserve"> jeigu sveriate 85 kg ir ketinate pradėti 1-osios savaitės gydymą, Jums bus skirtos 8 tabletės.</w:t>
      </w:r>
    </w:p>
    <w:p w14:paraId="0560908F" w14:textId="77777777" w:rsidR="00CC3632" w:rsidRPr="008D3689" w:rsidRDefault="00CC3632" w:rsidP="00CC3632">
      <w:pPr>
        <w:widowControl w:val="0"/>
        <w:autoSpaceDE w:val="0"/>
        <w:autoSpaceDN w:val="0"/>
        <w:adjustRightInd w:val="0"/>
        <w:spacing w:after="0" w:line="240" w:lineRule="auto"/>
        <w:rPr>
          <w:rFonts w:ascii="Times New Roman" w:hAnsi="Times New Roman"/>
          <w:bCs/>
          <w:color w:val="000000"/>
        </w:rPr>
      </w:pPr>
    </w:p>
    <w:p w14:paraId="4D9CD02E" w14:textId="6AC83442" w:rsidR="0027021C" w:rsidRPr="008D3689" w:rsidRDefault="00C4011B" w:rsidP="00C4011B">
      <w:pPr>
        <w:keepNext/>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2 lentelė</w:t>
      </w:r>
    </w:p>
    <w:p w14:paraId="74A7CAC4" w14:textId="77777777" w:rsidR="00C4011B" w:rsidRPr="008D3689" w:rsidRDefault="00C4011B" w:rsidP="00C4011B">
      <w:pPr>
        <w:keepNext/>
        <w:widowControl w:val="0"/>
        <w:autoSpaceDE w:val="0"/>
        <w:autoSpaceDN w:val="0"/>
        <w:adjustRightInd w:val="0"/>
        <w:spacing w:after="0" w:line="240" w:lineRule="auto"/>
        <w:rPr>
          <w:rFonts w:ascii="Times New Roman" w:hAnsi="Times New Roman"/>
          <w:b/>
          <w:color w:val="000000"/>
        </w:rPr>
      </w:pPr>
    </w:p>
    <w:tbl>
      <w:tblPr>
        <w:tblW w:w="9406"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559"/>
        <w:gridCol w:w="1559"/>
        <w:gridCol w:w="1560"/>
        <w:gridCol w:w="1609"/>
      </w:tblGrid>
      <w:tr w:rsidR="0027021C" w:rsidRPr="008D3689" w14:paraId="55303697" w14:textId="77777777" w:rsidTr="00C6748C">
        <w:trPr>
          <w:trHeight w:val="351"/>
        </w:trPr>
        <w:tc>
          <w:tcPr>
            <w:tcW w:w="3119" w:type="dxa"/>
            <w:vMerge w:val="restart"/>
          </w:tcPr>
          <w:p w14:paraId="13EB61BC" w14:textId="77777777"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Jūsų svoris </w:t>
            </w:r>
          </w:p>
        </w:tc>
        <w:tc>
          <w:tcPr>
            <w:tcW w:w="6287" w:type="dxa"/>
            <w:gridSpan w:val="4"/>
          </w:tcPr>
          <w:p w14:paraId="481127C9" w14:textId="1511AD8D" w:rsidR="0027021C" w:rsidRPr="008D3689" w:rsidRDefault="0027021C" w:rsidP="0027021C">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
                <w:bCs/>
                <w:color w:val="000000"/>
              </w:rPr>
              <w:t>Reikiamų suvartoti tablečių skaičius</w:t>
            </w:r>
          </w:p>
        </w:tc>
      </w:tr>
      <w:tr w:rsidR="0027021C" w:rsidRPr="008D3689" w14:paraId="32FC2197" w14:textId="77777777" w:rsidTr="00C6748C">
        <w:trPr>
          <w:trHeight w:val="148"/>
        </w:trPr>
        <w:tc>
          <w:tcPr>
            <w:tcW w:w="3119" w:type="dxa"/>
            <w:vMerge/>
          </w:tcPr>
          <w:p w14:paraId="35AB2043" w14:textId="172D5FC4"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p>
        </w:tc>
        <w:tc>
          <w:tcPr>
            <w:tcW w:w="3118" w:type="dxa"/>
            <w:gridSpan w:val="2"/>
          </w:tcPr>
          <w:p w14:paraId="79DEA73E" w14:textId="42BF99E0"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1-ųjų metų gydymo kursas</w:t>
            </w:r>
          </w:p>
        </w:tc>
        <w:tc>
          <w:tcPr>
            <w:tcW w:w="3169" w:type="dxa"/>
            <w:gridSpan w:val="2"/>
          </w:tcPr>
          <w:p w14:paraId="01018947" w14:textId="5D34815A"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2-ųjų metų gydymo kursas</w:t>
            </w:r>
          </w:p>
        </w:tc>
      </w:tr>
      <w:tr w:rsidR="0027021C" w:rsidRPr="008D3689" w14:paraId="40097254" w14:textId="77777777" w:rsidTr="00C6748C">
        <w:trPr>
          <w:trHeight w:val="275"/>
        </w:trPr>
        <w:tc>
          <w:tcPr>
            <w:tcW w:w="3119" w:type="dxa"/>
            <w:vMerge/>
          </w:tcPr>
          <w:p w14:paraId="04A819CB" w14:textId="2C4D0C09"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p>
        </w:tc>
        <w:tc>
          <w:tcPr>
            <w:tcW w:w="1559" w:type="dxa"/>
          </w:tcPr>
          <w:p w14:paraId="3AFBC1E6" w14:textId="475416B8" w:rsidR="0027021C" w:rsidRPr="008D3689" w:rsidRDefault="0027021C" w:rsidP="0027021C">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Cs/>
                <w:color w:val="000000"/>
              </w:rPr>
              <w:t>1-oji gydymo savaitė</w:t>
            </w:r>
          </w:p>
        </w:tc>
        <w:tc>
          <w:tcPr>
            <w:tcW w:w="1559" w:type="dxa"/>
          </w:tcPr>
          <w:p w14:paraId="3FF22B7E" w14:textId="6D837653" w:rsidR="0027021C" w:rsidRPr="008D3689" w:rsidRDefault="0027021C" w:rsidP="0027021C">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Cs/>
                <w:color w:val="000000"/>
              </w:rPr>
              <w:t>2-oji gydymo savaitė</w:t>
            </w:r>
          </w:p>
        </w:tc>
        <w:tc>
          <w:tcPr>
            <w:tcW w:w="1560" w:type="dxa"/>
          </w:tcPr>
          <w:p w14:paraId="0539B7AA" w14:textId="7FF87BD6" w:rsidR="0027021C" w:rsidRPr="008D3689" w:rsidRDefault="0027021C" w:rsidP="0027021C">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Cs/>
                <w:color w:val="000000"/>
              </w:rPr>
              <w:t>1-oji gydymo savaitė</w:t>
            </w:r>
          </w:p>
        </w:tc>
        <w:tc>
          <w:tcPr>
            <w:tcW w:w="1609" w:type="dxa"/>
          </w:tcPr>
          <w:p w14:paraId="487B5F72" w14:textId="7AB3CFA1" w:rsidR="0027021C" w:rsidRPr="008D3689" w:rsidRDefault="0027021C" w:rsidP="0027021C">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Cs/>
                <w:color w:val="000000"/>
              </w:rPr>
              <w:t>2-oji gydymo savaitė</w:t>
            </w:r>
          </w:p>
        </w:tc>
      </w:tr>
      <w:tr w:rsidR="0027021C" w:rsidRPr="008D3689" w14:paraId="327E8F13" w14:textId="77777777" w:rsidTr="00C6748C">
        <w:trPr>
          <w:trHeight w:val="153"/>
        </w:trPr>
        <w:tc>
          <w:tcPr>
            <w:tcW w:w="3119" w:type="dxa"/>
          </w:tcPr>
          <w:p w14:paraId="4573D928" w14:textId="79E194B3"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mažiau kaip 40 kg</w:t>
            </w:r>
          </w:p>
        </w:tc>
        <w:tc>
          <w:tcPr>
            <w:tcW w:w="6287" w:type="dxa"/>
            <w:gridSpan w:val="4"/>
          </w:tcPr>
          <w:p w14:paraId="085EA8CE" w14:textId="5F313C50" w:rsidR="0027021C" w:rsidRPr="008D3689" w:rsidRDefault="0027021C" w:rsidP="0027021C">
            <w:pPr>
              <w:widowControl w:val="0"/>
              <w:autoSpaceDE w:val="0"/>
              <w:autoSpaceDN w:val="0"/>
              <w:adjustRightInd w:val="0"/>
              <w:spacing w:after="0" w:line="240" w:lineRule="auto"/>
              <w:jc w:val="center"/>
              <w:rPr>
                <w:rFonts w:ascii="Times New Roman" w:hAnsi="Times New Roman"/>
                <w:bCs/>
                <w:color w:val="000000"/>
              </w:rPr>
            </w:pPr>
            <w:r w:rsidRPr="008D3689">
              <w:rPr>
                <w:rFonts w:ascii="Times New Roman" w:hAnsi="Times New Roman"/>
                <w:bCs/>
                <w:color w:val="000000"/>
              </w:rPr>
              <w:t>Gydytojas nurodys, kiek tablečių Jums reikia vartoti</w:t>
            </w:r>
          </w:p>
        </w:tc>
      </w:tr>
      <w:tr w:rsidR="0027021C" w:rsidRPr="008D3689" w14:paraId="44F882E4" w14:textId="77777777" w:rsidTr="00C6748C">
        <w:trPr>
          <w:trHeight w:val="153"/>
        </w:trPr>
        <w:tc>
          <w:tcPr>
            <w:tcW w:w="3119" w:type="dxa"/>
          </w:tcPr>
          <w:p w14:paraId="3C439422" w14:textId="0760A54B"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40 iki mažiau kaip 50 kg</w:t>
            </w:r>
          </w:p>
        </w:tc>
        <w:tc>
          <w:tcPr>
            <w:tcW w:w="1559" w:type="dxa"/>
          </w:tcPr>
          <w:p w14:paraId="0796BA17" w14:textId="797D7DF6"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4</w:t>
            </w:r>
          </w:p>
        </w:tc>
        <w:tc>
          <w:tcPr>
            <w:tcW w:w="1559" w:type="dxa"/>
          </w:tcPr>
          <w:p w14:paraId="3C6DC0C0" w14:textId="5E564EF6"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4</w:t>
            </w:r>
          </w:p>
        </w:tc>
        <w:tc>
          <w:tcPr>
            <w:tcW w:w="1560" w:type="dxa"/>
          </w:tcPr>
          <w:p w14:paraId="598848A9" w14:textId="3020124D"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4</w:t>
            </w:r>
          </w:p>
        </w:tc>
        <w:tc>
          <w:tcPr>
            <w:tcW w:w="1609" w:type="dxa"/>
          </w:tcPr>
          <w:p w14:paraId="5C585D1A" w14:textId="596AF321"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4</w:t>
            </w:r>
          </w:p>
        </w:tc>
      </w:tr>
      <w:tr w:rsidR="0027021C" w:rsidRPr="008D3689" w14:paraId="32EA9C41" w14:textId="77777777" w:rsidTr="00C6748C">
        <w:trPr>
          <w:trHeight w:val="153"/>
        </w:trPr>
        <w:tc>
          <w:tcPr>
            <w:tcW w:w="3119" w:type="dxa"/>
          </w:tcPr>
          <w:p w14:paraId="0CC23382" w14:textId="3E477DBC"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50 iki mažiau kaip 60 kg</w:t>
            </w:r>
          </w:p>
        </w:tc>
        <w:tc>
          <w:tcPr>
            <w:tcW w:w="1559" w:type="dxa"/>
          </w:tcPr>
          <w:p w14:paraId="113EAB11" w14:textId="76FE2D0D"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5</w:t>
            </w:r>
          </w:p>
        </w:tc>
        <w:tc>
          <w:tcPr>
            <w:tcW w:w="1559" w:type="dxa"/>
          </w:tcPr>
          <w:p w14:paraId="2C355E6E" w14:textId="1013336D"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5</w:t>
            </w:r>
          </w:p>
        </w:tc>
        <w:tc>
          <w:tcPr>
            <w:tcW w:w="1560" w:type="dxa"/>
          </w:tcPr>
          <w:p w14:paraId="16745EBB" w14:textId="4BA89F0F"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5</w:t>
            </w:r>
          </w:p>
        </w:tc>
        <w:tc>
          <w:tcPr>
            <w:tcW w:w="1609" w:type="dxa"/>
          </w:tcPr>
          <w:p w14:paraId="0962EB54" w14:textId="1EEAE0B6"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5</w:t>
            </w:r>
          </w:p>
        </w:tc>
      </w:tr>
      <w:tr w:rsidR="0027021C" w:rsidRPr="008D3689" w14:paraId="49869EFF" w14:textId="77777777" w:rsidTr="00C6748C">
        <w:trPr>
          <w:trHeight w:val="153"/>
        </w:trPr>
        <w:tc>
          <w:tcPr>
            <w:tcW w:w="3119" w:type="dxa"/>
          </w:tcPr>
          <w:p w14:paraId="6D793FEE" w14:textId="011939F3"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60 iki mažiau kaip 70 kg</w:t>
            </w:r>
          </w:p>
        </w:tc>
        <w:tc>
          <w:tcPr>
            <w:tcW w:w="1559" w:type="dxa"/>
          </w:tcPr>
          <w:p w14:paraId="5F9670E4" w14:textId="33BB6CED"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6</w:t>
            </w:r>
          </w:p>
        </w:tc>
        <w:tc>
          <w:tcPr>
            <w:tcW w:w="1559" w:type="dxa"/>
          </w:tcPr>
          <w:p w14:paraId="2975B62B" w14:textId="384E8C86"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6</w:t>
            </w:r>
          </w:p>
        </w:tc>
        <w:tc>
          <w:tcPr>
            <w:tcW w:w="1560" w:type="dxa"/>
          </w:tcPr>
          <w:p w14:paraId="23DA5335" w14:textId="3871D502"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6</w:t>
            </w:r>
          </w:p>
        </w:tc>
        <w:tc>
          <w:tcPr>
            <w:tcW w:w="1609" w:type="dxa"/>
          </w:tcPr>
          <w:p w14:paraId="09B6EBF4" w14:textId="02058FE3"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6</w:t>
            </w:r>
          </w:p>
        </w:tc>
      </w:tr>
      <w:tr w:rsidR="0027021C" w:rsidRPr="008D3689" w14:paraId="73A20DAD" w14:textId="77777777" w:rsidTr="00C6748C">
        <w:trPr>
          <w:trHeight w:val="153"/>
        </w:trPr>
        <w:tc>
          <w:tcPr>
            <w:tcW w:w="3119" w:type="dxa"/>
          </w:tcPr>
          <w:p w14:paraId="4C8E6EAF" w14:textId="4A099E16"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70 iki mažiau kaip 80 kg</w:t>
            </w:r>
          </w:p>
        </w:tc>
        <w:tc>
          <w:tcPr>
            <w:tcW w:w="1559" w:type="dxa"/>
          </w:tcPr>
          <w:p w14:paraId="0F390572" w14:textId="2A6DA8FE"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7</w:t>
            </w:r>
          </w:p>
        </w:tc>
        <w:tc>
          <w:tcPr>
            <w:tcW w:w="1559" w:type="dxa"/>
          </w:tcPr>
          <w:p w14:paraId="1992A009" w14:textId="4BF8F496"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7</w:t>
            </w:r>
          </w:p>
        </w:tc>
        <w:tc>
          <w:tcPr>
            <w:tcW w:w="1560" w:type="dxa"/>
          </w:tcPr>
          <w:p w14:paraId="291246E6" w14:textId="28CC06F2"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7</w:t>
            </w:r>
          </w:p>
        </w:tc>
        <w:tc>
          <w:tcPr>
            <w:tcW w:w="1609" w:type="dxa"/>
          </w:tcPr>
          <w:p w14:paraId="3D369FED" w14:textId="36332D55"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7</w:t>
            </w:r>
          </w:p>
        </w:tc>
      </w:tr>
      <w:tr w:rsidR="0027021C" w:rsidRPr="008D3689" w14:paraId="04E72F5C" w14:textId="77777777" w:rsidTr="00C6748C">
        <w:trPr>
          <w:trHeight w:val="153"/>
        </w:trPr>
        <w:tc>
          <w:tcPr>
            <w:tcW w:w="3119" w:type="dxa"/>
          </w:tcPr>
          <w:p w14:paraId="2AF3AA19" w14:textId="740E6CCA"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80 iki mažiau kaip 90 kg</w:t>
            </w:r>
          </w:p>
        </w:tc>
        <w:tc>
          <w:tcPr>
            <w:tcW w:w="1559" w:type="dxa"/>
          </w:tcPr>
          <w:p w14:paraId="60D14B7C" w14:textId="645EF14A"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8</w:t>
            </w:r>
          </w:p>
        </w:tc>
        <w:tc>
          <w:tcPr>
            <w:tcW w:w="1559" w:type="dxa"/>
          </w:tcPr>
          <w:p w14:paraId="5849BC0C" w14:textId="295B94CD"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7</w:t>
            </w:r>
          </w:p>
        </w:tc>
        <w:tc>
          <w:tcPr>
            <w:tcW w:w="1560" w:type="dxa"/>
          </w:tcPr>
          <w:p w14:paraId="1FBFF6B2" w14:textId="39684C0C"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8</w:t>
            </w:r>
          </w:p>
        </w:tc>
        <w:tc>
          <w:tcPr>
            <w:tcW w:w="1609" w:type="dxa"/>
          </w:tcPr>
          <w:p w14:paraId="2267D871" w14:textId="713A3E73"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7</w:t>
            </w:r>
          </w:p>
        </w:tc>
      </w:tr>
      <w:tr w:rsidR="0027021C" w:rsidRPr="008D3689" w14:paraId="4D2ACE26" w14:textId="77777777" w:rsidTr="00C6748C">
        <w:trPr>
          <w:trHeight w:val="152"/>
        </w:trPr>
        <w:tc>
          <w:tcPr>
            <w:tcW w:w="3119" w:type="dxa"/>
          </w:tcPr>
          <w:p w14:paraId="34109AC3" w14:textId="3B3456C3"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90 iki mažiau kaip 100 kg</w:t>
            </w:r>
          </w:p>
        </w:tc>
        <w:tc>
          <w:tcPr>
            <w:tcW w:w="1559" w:type="dxa"/>
          </w:tcPr>
          <w:p w14:paraId="7C0E0979" w14:textId="627AB6AA"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9</w:t>
            </w:r>
          </w:p>
        </w:tc>
        <w:tc>
          <w:tcPr>
            <w:tcW w:w="1559" w:type="dxa"/>
          </w:tcPr>
          <w:p w14:paraId="418E509B" w14:textId="18BE7F63"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8</w:t>
            </w:r>
          </w:p>
        </w:tc>
        <w:tc>
          <w:tcPr>
            <w:tcW w:w="1560" w:type="dxa"/>
          </w:tcPr>
          <w:p w14:paraId="0BB728A6" w14:textId="5F29B475"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9</w:t>
            </w:r>
          </w:p>
        </w:tc>
        <w:tc>
          <w:tcPr>
            <w:tcW w:w="1609" w:type="dxa"/>
          </w:tcPr>
          <w:p w14:paraId="0C9F0FB8" w14:textId="5DFCCEE2"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8</w:t>
            </w:r>
          </w:p>
        </w:tc>
      </w:tr>
      <w:tr w:rsidR="0027021C" w:rsidRPr="008D3689" w14:paraId="3700BC65" w14:textId="77777777" w:rsidTr="00C6748C">
        <w:trPr>
          <w:trHeight w:val="152"/>
        </w:trPr>
        <w:tc>
          <w:tcPr>
            <w:tcW w:w="3119" w:type="dxa"/>
          </w:tcPr>
          <w:p w14:paraId="7E336C81" w14:textId="0197160D"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nuo 100 iki mažiau kaip 110 kg</w:t>
            </w:r>
          </w:p>
        </w:tc>
        <w:tc>
          <w:tcPr>
            <w:tcW w:w="1559" w:type="dxa"/>
          </w:tcPr>
          <w:p w14:paraId="15D695DD" w14:textId="4699A0E6"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10</w:t>
            </w:r>
          </w:p>
        </w:tc>
        <w:tc>
          <w:tcPr>
            <w:tcW w:w="1559" w:type="dxa"/>
          </w:tcPr>
          <w:p w14:paraId="644002A5" w14:textId="0EBE6782"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9</w:t>
            </w:r>
          </w:p>
        </w:tc>
        <w:tc>
          <w:tcPr>
            <w:tcW w:w="1560" w:type="dxa"/>
          </w:tcPr>
          <w:p w14:paraId="06B25919" w14:textId="3995926F"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10</w:t>
            </w:r>
          </w:p>
        </w:tc>
        <w:tc>
          <w:tcPr>
            <w:tcW w:w="1609" w:type="dxa"/>
          </w:tcPr>
          <w:p w14:paraId="0310CFCE" w14:textId="3A1F8C9C"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9</w:t>
            </w:r>
          </w:p>
        </w:tc>
      </w:tr>
      <w:tr w:rsidR="0027021C" w:rsidRPr="008D3689" w14:paraId="2A0440F6" w14:textId="77777777" w:rsidTr="00C6748C">
        <w:trPr>
          <w:trHeight w:val="152"/>
        </w:trPr>
        <w:tc>
          <w:tcPr>
            <w:tcW w:w="3119" w:type="dxa"/>
          </w:tcPr>
          <w:p w14:paraId="32484F21" w14:textId="50A6ED2D" w:rsidR="0027021C" w:rsidRPr="008D3689" w:rsidRDefault="0027021C" w:rsidP="0027021C">
            <w:pPr>
              <w:widowControl w:val="0"/>
              <w:autoSpaceDE w:val="0"/>
              <w:autoSpaceDN w:val="0"/>
              <w:adjustRightInd w:val="0"/>
              <w:spacing w:after="0" w:line="240" w:lineRule="auto"/>
              <w:ind w:right="38"/>
              <w:jc w:val="center"/>
              <w:rPr>
                <w:rFonts w:ascii="Times New Roman" w:hAnsi="Times New Roman"/>
                <w:bCs/>
                <w:color w:val="000000"/>
              </w:rPr>
            </w:pPr>
            <w:r w:rsidRPr="008D3689">
              <w:rPr>
                <w:rFonts w:ascii="Times New Roman" w:hAnsi="Times New Roman"/>
                <w:bCs/>
                <w:color w:val="000000"/>
              </w:rPr>
              <w:t>110 kg ir daugiau</w:t>
            </w:r>
          </w:p>
        </w:tc>
        <w:tc>
          <w:tcPr>
            <w:tcW w:w="1559" w:type="dxa"/>
          </w:tcPr>
          <w:p w14:paraId="1B1066B4" w14:textId="6761FFCE" w:rsidR="0027021C" w:rsidRPr="008D3689" w:rsidRDefault="0027021C" w:rsidP="0027021C">
            <w:pPr>
              <w:widowControl w:val="0"/>
              <w:autoSpaceDE w:val="0"/>
              <w:autoSpaceDN w:val="0"/>
              <w:adjustRightInd w:val="0"/>
              <w:spacing w:after="0" w:line="240" w:lineRule="auto"/>
              <w:ind w:right="180"/>
              <w:jc w:val="center"/>
              <w:rPr>
                <w:rFonts w:ascii="Times New Roman" w:hAnsi="Times New Roman"/>
                <w:bCs/>
                <w:color w:val="000000"/>
              </w:rPr>
            </w:pPr>
            <w:r w:rsidRPr="008D3689">
              <w:rPr>
                <w:rFonts w:ascii="Times New Roman" w:hAnsi="Times New Roman"/>
                <w:bCs/>
                <w:color w:val="000000"/>
              </w:rPr>
              <w:t>10</w:t>
            </w:r>
          </w:p>
        </w:tc>
        <w:tc>
          <w:tcPr>
            <w:tcW w:w="1559" w:type="dxa"/>
          </w:tcPr>
          <w:p w14:paraId="5F40C654" w14:textId="359F7873" w:rsidR="0027021C" w:rsidRPr="008D3689" w:rsidRDefault="0027021C" w:rsidP="0027021C">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10</w:t>
            </w:r>
          </w:p>
        </w:tc>
        <w:tc>
          <w:tcPr>
            <w:tcW w:w="1560" w:type="dxa"/>
          </w:tcPr>
          <w:p w14:paraId="53057488" w14:textId="41DC9BDC" w:rsidR="0027021C" w:rsidRPr="008D3689" w:rsidRDefault="0027021C" w:rsidP="0027021C">
            <w:pPr>
              <w:widowControl w:val="0"/>
              <w:autoSpaceDE w:val="0"/>
              <w:autoSpaceDN w:val="0"/>
              <w:adjustRightInd w:val="0"/>
              <w:spacing w:after="0" w:line="240" w:lineRule="auto"/>
              <w:ind w:right="182"/>
              <w:jc w:val="center"/>
              <w:rPr>
                <w:rFonts w:ascii="Times New Roman" w:hAnsi="Times New Roman"/>
                <w:bCs/>
                <w:color w:val="000000"/>
              </w:rPr>
            </w:pPr>
            <w:r w:rsidRPr="008D3689">
              <w:rPr>
                <w:rFonts w:ascii="Times New Roman" w:hAnsi="Times New Roman"/>
                <w:bCs/>
                <w:color w:val="000000"/>
              </w:rPr>
              <w:t>10</w:t>
            </w:r>
          </w:p>
        </w:tc>
        <w:tc>
          <w:tcPr>
            <w:tcW w:w="1609" w:type="dxa"/>
          </w:tcPr>
          <w:p w14:paraId="13547474" w14:textId="77777777" w:rsidR="0027021C" w:rsidRPr="008D3689" w:rsidRDefault="0027021C" w:rsidP="0027021C">
            <w:pPr>
              <w:widowControl w:val="0"/>
              <w:autoSpaceDE w:val="0"/>
              <w:autoSpaceDN w:val="0"/>
              <w:adjustRightInd w:val="0"/>
              <w:spacing w:after="0" w:line="240" w:lineRule="auto"/>
              <w:ind w:right="228"/>
              <w:jc w:val="center"/>
              <w:rPr>
                <w:rFonts w:ascii="Times New Roman" w:hAnsi="Times New Roman"/>
                <w:bCs/>
                <w:color w:val="000000"/>
              </w:rPr>
            </w:pPr>
            <w:r w:rsidRPr="008D3689">
              <w:rPr>
                <w:rFonts w:ascii="Times New Roman" w:hAnsi="Times New Roman"/>
                <w:bCs/>
                <w:color w:val="000000"/>
              </w:rPr>
              <w:t>10</w:t>
            </w:r>
          </w:p>
        </w:tc>
      </w:tr>
    </w:tbl>
    <w:p w14:paraId="1361DFFB" w14:textId="77777777" w:rsidR="0027021C" w:rsidRPr="008D3689" w:rsidRDefault="0027021C" w:rsidP="00CC3632">
      <w:pPr>
        <w:widowControl w:val="0"/>
        <w:autoSpaceDE w:val="0"/>
        <w:autoSpaceDN w:val="0"/>
        <w:adjustRightInd w:val="0"/>
        <w:spacing w:after="0" w:line="240" w:lineRule="auto"/>
        <w:rPr>
          <w:rFonts w:ascii="Times New Roman" w:hAnsi="Times New Roman"/>
          <w:bCs/>
          <w:color w:val="000000"/>
        </w:rPr>
      </w:pPr>
    </w:p>
    <w:p w14:paraId="40A399FC" w14:textId="77777777" w:rsidR="0027021C" w:rsidRPr="008D3689" w:rsidRDefault="0027021C" w:rsidP="00C4011B">
      <w:pPr>
        <w:keepNext/>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Kaip vartoti vaistą</w:t>
      </w:r>
    </w:p>
    <w:p w14:paraId="328107B7" w14:textId="77777777" w:rsidR="0027021C" w:rsidRPr="008D3689" w:rsidRDefault="0027021C" w:rsidP="00C4011B">
      <w:pPr>
        <w:keepNext/>
        <w:widowControl w:val="0"/>
        <w:autoSpaceDE w:val="0"/>
        <w:autoSpaceDN w:val="0"/>
        <w:adjustRightInd w:val="0"/>
        <w:spacing w:after="0" w:line="240" w:lineRule="auto"/>
        <w:rPr>
          <w:rFonts w:ascii="Times New Roman" w:hAnsi="Times New Roman"/>
          <w:bCs/>
          <w:color w:val="000000"/>
        </w:rPr>
      </w:pPr>
    </w:p>
    <w:p w14:paraId="5F57244C" w14:textId="2BB0A39A" w:rsidR="0027021C" w:rsidRPr="008D3689" w:rsidRDefault="0027021C" w:rsidP="0027021C">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Vartokite tabletę (-</w:t>
      </w:r>
      <w:proofErr w:type="spellStart"/>
      <w:r w:rsidRPr="008D3689">
        <w:rPr>
          <w:rFonts w:ascii="Times New Roman" w:hAnsi="Times New Roman"/>
          <w:bCs/>
          <w:color w:val="000000"/>
        </w:rPr>
        <w:t>es</w:t>
      </w:r>
      <w:proofErr w:type="spellEnd"/>
      <w:r w:rsidRPr="008D3689">
        <w:rPr>
          <w:rFonts w:ascii="Times New Roman" w:hAnsi="Times New Roman"/>
          <w:bCs/>
          <w:color w:val="000000"/>
        </w:rPr>
        <w:t>) kasdien maždaug tuo pačiu metu. Nurykite jas užgerdami vandeniu, nekramtydami. Tablečių nebūtina vartoti valgio metu. Galite jas vartoti kartu su maistu arba tarp valgių.</w:t>
      </w:r>
    </w:p>
    <w:p w14:paraId="198EAB1C" w14:textId="77777777" w:rsidR="00C4011B" w:rsidRPr="008D3689" w:rsidRDefault="00C4011B" w:rsidP="0027021C">
      <w:pPr>
        <w:widowControl w:val="0"/>
        <w:autoSpaceDE w:val="0"/>
        <w:autoSpaceDN w:val="0"/>
        <w:adjustRightInd w:val="0"/>
        <w:spacing w:after="0" w:line="240" w:lineRule="auto"/>
        <w:rPr>
          <w:rFonts w:ascii="Times New Roman" w:hAnsi="Times New Roman"/>
          <w:bCs/>
          <w:color w:val="000000"/>
        </w:rPr>
      </w:pPr>
    </w:p>
    <w:p w14:paraId="2D1869F4" w14:textId="77777777" w:rsidR="0027021C" w:rsidRPr="008D3689" w:rsidRDefault="0027021C" w:rsidP="0027021C">
      <w:pPr>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Perskaitykite pakuotės lapelio pabaigoje pateiktą „Išsamią instrukciją“, kaip naudoti vaikų sunkiai atidaromą pakuotę ir kaip vartoti pakuotėje esančias tabletes.</w:t>
      </w:r>
    </w:p>
    <w:p w14:paraId="6E771FCB" w14:textId="77777777" w:rsidR="00C4011B" w:rsidRPr="008D3689" w:rsidRDefault="00C4011B" w:rsidP="0027021C">
      <w:pPr>
        <w:widowControl w:val="0"/>
        <w:autoSpaceDE w:val="0"/>
        <w:autoSpaceDN w:val="0"/>
        <w:adjustRightInd w:val="0"/>
        <w:spacing w:after="0" w:line="240" w:lineRule="auto"/>
        <w:rPr>
          <w:rFonts w:ascii="Times New Roman" w:hAnsi="Times New Roman"/>
          <w:bCs/>
          <w:color w:val="000000"/>
        </w:rPr>
      </w:pPr>
    </w:p>
    <w:p w14:paraId="1CA57029" w14:textId="11471180" w:rsidR="0027021C" w:rsidRPr="008D3689" w:rsidRDefault="0027021C" w:rsidP="0027021C">
      <w:pPr>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Svarbu</w:t>
      </w:r>
    </w:p>
    <w:p w14:paraId="3AA3BDBB" w14:textId="77777777" w:rsidR="00C4011B" w:rsidRPr="008D3689" w:rsidRDefault="00C4011B" w:rsidP="0027021C">
      <w:pPr>
        <w:widowControl w:val="0"/>
        <w:autoSpaceDE w:val="0"/>
        <w:autoSpaceDN w:val="0"/>
        <w:adjustRightInd w:val="0"/>
        <w:spacing w:after="0" w:line="240" w:lineRule="auto"/>
        <w:rPr>
          <w:rFonts w:ascii="Times New Roman" w:hAnsi="Times New Roman"/>
          <w:bCs/>
          <w:color w:val="000000"/>
        </w:rPr>
      </w:pPr>
    </w:p>
    <w:p w14:paraId="11CCA96B" w14:textId="233B724B" w:rsidR="0027021C" w:rsidRPr="008D3689" w:rsidRDefault="0027021C" w:rsidP="00C4011B">
      <w:pPr>
        <w:pStyle w:val="Sraopastraipa"/>
        <w:widowControl w:val="0"/>
        <w:numPr>
          <w:ilvl w:val="0"/>
          <w:numId w:val="33"/>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Prieš imdami tabletę (-</w:t>
      </w:r>
      <w:proofErr w:type="spellStart"/>
      <w:r w:rsidRPr="008D3689">
        <w:rPr>
          <w:rFonts w:ascii="Times New Roman" w:hAnsi="Times New Roman"/>
          <w:bCs/>
          <w:color w:val="000000"/>
        </w:rPr>
        <w:t>es</w:t>
      </w:r>
      <w:proofErr w:type="spellEnd"/>
      <w:r w:rsidRPr="008D3689">
        <w:rPr>
          <w:rFonts w:ascii="Times New Roman" w:hAnsi="Times New Roman"/>
          <w:bCs/>
          <w:color w:val="000000"/>
        </w:rPr>
        <w:t>), įsitikinkite, kad Jūsų rankos sausos.</w:t>
      </w:r>
    </w:p>
    <w:p w14:paraId="738C1D26" w14:textId="34CFCEC0" w:rsidR="0027021C" w:rsidRPr="008D3689" w:rsidRDefault="0027021C" w:rsidP="00C4011B">
      <w:pPr>
        <w:pStyle w:val="Sraopastraipa"/>
        <w:widowControl w:val="0"/>
        <w:numPr>
          <w:ilvl w:val="0"/>
          <w:numId w:val="33"/>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lastRenderedPageBreak/>
        <w:t>Išstumkite tabletę (-</w:t>
      </w:r>
      <w:proofErr w:type="spellStart"/>
      <w:r w:rsidRPr="008D3689">
        <w:rPr>
          <w:rFonts w:ascii="Times New Roman" w:hAnsi="Times New Roman"/>
          <w:bCs/>
          <w:color w:val="000000"/>
        </w:rPr>
        <w:t>es</w:t>
      </w:r>
      <w:proofErr w:type="spellEnd"/>
      <w:r w:rsidRPr="008D3689">
        <w:rPr>
          <w:rFonts w:ascii="Times New Roman" w:hAnsi="Times New Roman"/>
          <w:bCs/>
          <w:color w:val="000000"/>
        </w:rPr>
        <w:t>) iš lizdinės plokštelės ir iš karto nurykite.</w:t>
      </w:r>
    </w:p>
    <w:p w14:paraId="61472C3F" w14:textId="2E70B4AB" w:rsidR="0027021C" w:rsidRPr="008D3689" w:rsidRDefault="0027021C" w:rsidP="00C4011B">
      <w:pPr>
        <w:pStyle w:val="Sraopastraipa"/>
        <w:widowControl w:val="0"/>
        <w:numPr>
          <w:ilvl w:val="0"/>
          <w:numId w:val="33"/>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Išimtos (-ų) tabletės (-</w:t>
      </w:r>
      <w:proofErr w:type="spellStart"/>
      <w:r w:rsidRPr="008D3689">
        <w:rPr>
          <w:rFonts w:ascii="Times New Roman" w:hAnsi="Times New Roman"/>
          <w:bCs/>
          <w:color w:val="000000"/>
        </w:rPr>
        <w:t>čių</w:t>
      </w:r>
      <w:proofErr w:type="spellEnd"/>
      <w:r w:rsidRPr="008D3689">
        <w:rPr>
          <w:rFonts w:ascii="Times New Roman" w:hAnsi="Times New Roman"/>
          <w:bCs/>
          <w:color w:val="000000"/>
        </w:rPr>
        <w:t>) negalima palikti ant paviršių, pvz., ant stalo, arba tabletės liesti rankomis ilgiau nei būtina.</w:t>
      </w:r>
    </w:p>
    <w:p w14:paraId="02794708" w14:textId="1FE3283F" w:rsidR="0027021C" w:rsidRPr="008D3689" w:rsidRDefault="0027021C" w:rsidP="00C4011B">
      <w:pPr>
        <w:pStyle w:val="Sraopastraipa"/>
        <w:widowControl w:val="0"/>
        <w:numPr>
          <w:ilvl w:val="0"/>
          <w:numId w:val="33"/>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Jei tabletė paliekama ant paviršiaus arba jei ji sulūžta ar subyra išimant iš lizdinės plokštelės, tą vietą reikia gerai nuplauti.</w:t>
      </w:r>
    </w:p>
    <w:p w14:paraId="01A69EBB" w14:textId="52EA0BBD" w:rsidR="0027021C" w:rsidRPr="008D3689" w:rsidRDefault="0027021C" w:rsidP="00C4011B">
      <w:pPr>
        <w:pStyle w:val="Sraopastraipa"/>
        <w:widowControl w:val="0"/>
        <w:numPr>
          <w:ilvl w:val="0"/>
          <w:numId w:val="33"/>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Palietus rankomis tabletes, rankas reikia kruopščiai nusiplauti.</w:t>
      </w:r>
    </w:p>
    <w:p w14:paraId="526BA22A" w14:textId="300E2D32" w:rsidR="0027021C" w:rsidRPr="008D3689" w:rsidRDefault="0027021C" w:rsidP="00C4011B">
      <w:pPr>
        <w:pStyle w:val="Sraopastraipa"/>
        <w:widowControl w:val="0"/>
        <w:numPr>
          <w:ilvl w:val="0"/>
          <w:numId w:val="33"/>
        </w:numPr>
        <w:autoSpaceDE w:val="0"/>
        <w:autoSpaceDN w:val="0"/>
        <w:adjustRightInd w:val="0"/>
        <w:spacing w:after="0" w:line="240" w:lineRule="auto"/>
        <w:ind w:left="567" w:hanging="567"/>
        <w:rPr>
          <w:rFonts w:ascii="Times New Roman" w:hAnsi="Times New Roman"/>
          <w:bCs/>
          <w:color w:val="000000"/>
        </w:rPr>
      </w:pPr>
      <w:r w:rsidRPr="008D3689">
        <w:rPr>
          <w:rFonts w:ascii="Times New Roman" w:hAnsi="Times New Roman"/>
          <w:bCs/>
          <w:color w:val="000000"/>
        </w:rPr>
        <w:t>Jeigu pametėte tabletę, kreipkitės į gydytoją patarimo.</w:t>
      </w:r>
    </w:p>
    <w:p w14:paraId="54AD6799" w14:textId="77777777" w:rsidR="0027021C" w:rsidRPr="008D3689" w:rsidRDefault="0027021C" w:rsidP="00CC3632">
      <w:pPr>
        <w:widowControl w:val="0"/>
        <w:autoSpaceDE w:val="0"/>
        <w:autoSpaceDN w:val="0"/>
        <w:adjustRightInd w:val="0"/>
        <w:spacing w:after="0" w:line="240" w:lineRule="auto"/>
        <w:rPr>
          <w:rFonts w:ascii="Times New Roman" w:hAnsi="Times New Roman"/>
          <w:bCs/>
          <w:color w:val="000000"/>
        </w:rPr>
      </w:pPr>
    </w:p>
    <w:p w14:paraId="2072F10B" w14:textId="6F5ABC25" w:rsidR="00FA056B" w:rsidRPr="008D3689" w:rsidRDefault="00FA056B" w:rsidP="004A1B19">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 xml:space="preserve">Gydymo </w:t>
      </w:r>
      <w:r w:rsidR="00C4011B" w:rsidRPr="008D3689">
        <w:rPr>
          <w:rFonts w:ascii="Times New Roman" w:hAnsi="Times New Roman"/>
          <w:b/>
          <w:color w:val="000000"/>
        </w:rPr>
        <w:t xml:space="preserve">savaitės </w:t>
      </w:r>
      <w:r w:rsidRPr="008D3689">
        <w:rPr>
          <w:rFonts w:ascii="Times New Roman" w:hAnsi="Times New Roman"/>
          <w:b/>
          <w:color w:val="000000"/>
        </w:rPr>
        <w:t>trukmė</w:t>
      </w:r>
    </w:p>
    <w:p w14:paraId="70473248" w14:textId="77777777" w:rsidR="00811D7F" w:rsidRPr="008D3689" w:rsidRDefault="00811D7F" w:rsidP="004A1B19">
      <w:pPr>
        <w:keepNext/>
        <w:autoSpaceDE w:val="0"/>
        <w:autoSpaceDN w:val="0"/>
        <w:adjustRightInd w:val="0"/>
        <w:spacing w:after="0" w:line="240" w:lineRule="auto"/>
        <w:rPr>
          <w:rFonts w:ascii="Times New Roman" w:hAnsi="Times New Roman"/>
          <w:b/>
          <w:color w:val="000000"/>
        </w:rPr>
      </w:pPr>
    </w:p>
    <w:p w14:paraId="0542C316" w14:textId="4C62477C"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Kiekvieną gydymo savaitę tabletes reikia suvartoti per 4 arba 5 dienas, priklausomai nuo viso skirto tablečių skaičiaus.</w:t>
      </w:r>
    </w:p>
    <w:p w14:paraId="1E82E229"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p>
    <w:p w14:paraId="6D42D4D1" w14:textId="7553279A"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color w:val="000000"/>
        </w:rPr>
        <w:t>3 lentelėje nurodyta, kiek tablečių (1 ar 2  </w:t>
      </w:r>
      <w:proofErr w:type="spellStart"/>
      <w:r w:rsidRPr="008D3689">
        <w:rPr>
          <w:rFonts w:ascii="Times New Roman" w:hAnsi="Times New Roman"/>
          <w:bCs/>
          <w:color w:val="000000"/>
        </w:rPr>
        <w:t>abletes</w:t>
      </w:r>
      <w:proofErr w:type="spellEnd"/>
      <w:r w:rsidRPr="008D3689">
        <w:rPr>
          <w:rFonts w:ascii="Times New Roman" w:hAnsi="Times New Roman"/>
          <w:bCs/>
          <w:color w:val="000000"/>
        </w:rPr>
        <w:t>) reikia vartoti kiekvieną dieną. Jeigu paros dozė yra 2 tabletės, suvartokite jas tuo pačiu metu.</w:t>
      </w:r>
    </w:p>
    <w:p w14:paraId="6CD00B69"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p>
    <w:p w14:paraId="1F519D5A" w14:textId="67051A32" w:rsidR="00FA056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Cs/>
          <w:i/>
          <w:iCs/>
          <w:color w:val="000000"/>
        </w:rPr>
        <w:t>Pavyzdys:</w:t>
      </w:r>
      <w:r w:rsidRPr="008D3689">
        <w:rPr>
          <w:rFonts w:ascii="Times New Roman" w:hAnsi="Times New Roman"/>
          <w:bCs/>
          <w:color w:val="000000"/>
        </w:rPr>
        <w:t xml:space="preserve"> jeigu reikia išgerti 8 tabletes, gerkite </w:t>
      </w:r>
      <w:r w:rsidRPr="008D3689">
        <w:rPr>
          <w:rFonts w:ascii="Times New Roman" w:hAnsi="Times New Roman"/>
          <w:b/>
          <w:color w:val="000000"/>
        </w:rPr>
        <w:t>po 2 tabletes</w:t>
      </w:r>
      <w:r w:rsidRPr="008D3689">
        <w:rPr>
          <w:rFonts w:ascii="Times New Roman" w:hAnsi="Times New Roman"/>
          <w:bCs/>
          <w:color w:val="000000"/>
        </w:rPr>
        <w:t xml:space="preserve"> 1-ąją, 2-ąją, 3-iąją dieną ir tada </w:t>
      </w:r>
      <w:r w:rsidRPr="008D3689">
        <w:rPr>
          <w:rFonts w:ascii="Times New Roman" w:hAnsi="Times New Roman"/>
          <w:b/>
          <w:color w:val="000000"/>
        </w:rPr>
        <w:t>po 1 tabletę</w:t>
      </w:r>
      <w:r w:rsidRPr="008D3689">
        <w:rPr>
          <w:rFonts w:ascii="Times New Roman" w:hAnsi="Times New Roman"/>
          <w:bCs/>
          <w:color w:val="000000"/>
        </w:rPr>
        <w:t xml:space="preserve"> 4-ąją ir 5-ąją dieną.</w:t>
      </w:r>
    </w:p>
    <w:p w14:paraId="5EE439D4" w14:textId="77777777" w:rsidR="00C4011B" w:rsidRPr="008D3689" w:rsidRDefault="00C4011B" w:rsidP="00FA056B">
      <w:pPr>
        <w:widowControl w:val="0"/>
        <w:autoSpaceDE w:val="0"/>
        <w:autoSpaceDN w:val="0"/>
        <w:adjustRightInd w:val="0"/>
        <w:spacing w:after="0" w:line="240" w:lineRule="auto"/>
        <w:rPr>
          <w:rFonts w:ascii="Times New Roman" w:hAnsi="Times New Roman"/>
          <w:bCs/>
          <w:color w:val="000000"/>
        </w:rPr>
      </w:pPr>
    </w:p>
    <w:p w14:paraId="208165B5" w14:textId="0AB28FEB" w:rsidR="00C4011B" w:rsidRPr="008D3689" w:rsidRDefault="00C4011B" w:rsidP="00C4011B">
      <w:pPr>
        <w:keepNext/>
        <w:widowControl w:val="0"/>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3 lentelė</w:t>
      </w:r>
    </w:p>
    <w:p w14:paraId="4B5BCDD8" w14:textId="77777777" w:rsidR="00C4011B" w:rsidRPr="008D3689" w:rsidRDefault="00C4011B" w:rsidP="00C4011B">
      <w:pPr>
        <w:keepNext/>
        <w:widowControl w:val="0"/>
        <w:autoSpaceDE w:val="0"/>
        <w:autoSpaceDN w:val="0"/>
        <w:adjustRightInd w:val="0"/>
        <w:spacing w:after="0" w:line="240" w:lineRule="auto"/>
        <w:rPr>
          <w:rFonts w:ascii="Times New Roman" w:hAnsi="Times New Roman"/>
          <w:bCs/>
          <w:color w:val="000000"/>
        </w:rPr>
      </w:pPr>
    </w:p>
    <w:tbl>
      <w:tblPr>
        <w:tblW w:w="904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134"/>
        <w:gridCol w:w="1134"/>
        <w:gridCol w:w="1134"/>
        <w:gridCol w:w="1110"/>
      </w:tblGrid>
      <w:tr w:rsidR="00C4011B" w:rsidRPr="008D3689" w14:paraId="23718BB6" w14:textId="77777777" w:rsidTr="00C6748C">
        <w:trPr>
          <w:trHeight w:val="405"/>
        </w:trPr>
        <w:tc>
          <w:tcPr>
            <w:tcW w:w="3402" w:type="dxa"/>
          </w:tcPr>
          <w:p w14:paraId="39630740"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Bendras tablečių skaičius, suvartojamas per vieną gydymo savaitę </w:t>
            </w:r>
          </w:p>
        </w:tc>
        <w:tc>
          <w:tcPr>
            <w:tcW w:w="1134" w:type="dxa"/>
          </w:tcPr>
          <w:p w14:paraId="2719F5F2"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1-oji diena </w:t>
            </w:r>
          </w:p>
        </w:tc>
        <w:tc>
          <w:tcPr>
            <w:tcW w:w="1134" w:type="dxa"/>
          </w:tcPr>
          <w:p w14:paraId="29FD1AA2"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2-oji diena </w:t>
            </w:r>
          </w:p>
        </w:tc>
        <w:tc>
          <w:tcPr>
            <w:tcW w:w="1134" w:type="dxa"/>
          </w:tcPr>
          <w:p w14:paraId="6DF38AE5"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3-ioji diena </w:t>
            </w:r>
          </w:p>
        </w:tc>
        <w:tc>
          <w:tcPr>
            <w:tcW w:w="1134" w:type="dxa"/>
          </w:tcPr>
          <w:p w14:paraId="33246F6C"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4-oji diena </w:t>
            </w:r>
          </w:p>
        </w:tc>
        <w:tc>
          <w:tcPr>
            <w:tcW w:w="1110" w:type="dxa"/>
          </w:tcPr>
          <w:p w14:paraId="17D3625F" w14:textId="77777777" w:rsidR="00C4011B" w:rsidRPr="008D3689" w:rsidRDefault="00C4011B" w:rsidP="00C4011B">
            <w:pPr>
              <w:widowControl w:val="0"/>
              <w:autoSpaceDE w:val="0"/>
              <w:autoSpaceDN w:val="0"/>
              <w:adjustRightInd w:val="0"/>
              <w:spacing w:after="0" w:line="240" w:lineRule="auto"/>
              <w:rPr>
                <w:rFonts w:ascii="Times New Roman" w:hAnsi="Times New Roman"/>
                <w:bCs/>
                <w:color w:val="000000"/>
              </w:rPr>
            </w:pPr>
            <w:r w:rsidRPr="008D3689">
              <w:rPr>
                <w:rFonts w:ascii="Times New Roman" w:hAnsi="Times New Roman"/>
                <w:b/>
                <w:bCs/>
                <w:color w:val="000000"/>
              </w:rPr>
              <w:t xml:space="preserve">5-oji diena </w:t>
            </w:r>
          </w:p>
        </w:tc>
      </w:tr>
      <w:tr w:rsidR="00C4011B" w:rsidRPr="008D3689" w14:paraId="0DBE1B65" w14:textId="77777777" w:rsidTr="00C6748C">
        <w:trPr>
          <w:trHeight w:val="148"/>
        </w:trPr>
        <w:tc>
          <w:tcPr>
            <w:tcW w:w="3402" w:type="dxa"/>
          </w:tcPr>
          <w:p w14:paraId="56099D9B" w14:textId="786D2B09"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4</w:t>
            </w:r>
          </w:p>
        </w:tc>
        <w:tc>
          <w:tcPr>
            <w:tcW w:w="1134" w:type="dxa"/>
          </w:tcPr>
          <w:p w14:paraId="49F03101" w14:textId="0F18F58E"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1E94CA35" w14:textId="4B90F0AC"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4D1E1ABC" w14:textId="126DD725"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16F48314" w14:textId="1AE3660F"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10" w:type="dxa"/>
          </w:tcPr>
          <w:p w14:paraId="3D555581" w14:textId="20CF0918"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0</w:t>
            </w:r>
          </w:p>
        </w:tc>
      </w:tr>
      <w:tr w:rsidR="00C4011B" w:rsidRPr="008D3689" w14:paraId="7B33CD10" w14:textId="77777777" w:rsidTr="00C6748C">
        <w:trPr>
          <w:trHeight w:val="148"/>
        </w:trPr>
        <w:tc>
          <w:tcPr>
            <w:tcW w:w="3402" w:type="dxa"/>
          </w:tcPr>
          <w:p w14:paraId="512DA9E3" w14:textId="419CA7AC"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5</w:t>
            </w:r>
          </w:p>
        </w:tc>
        <w:tc>
          <w:tcPr>
            <w:tcW w:w="1134" w:type="dxa"/>
          </w:tcPr>
          <w:p w14:paraId="5FDB4C25" w14:textId="31D9560A"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7B0509BE" w14:textId="79C68E54"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0B53CA38" w14:textId="514F1E68"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28817420" w14:textId="634E5937"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10" w:type="dxa"/>
          </w:tcPr>
          <w:p w14:paraId="0950C8CB" w14:textId="4FC1803A"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r>
      <w:tr w:rsidR="00C4011B" w:rsidRPr="008D3689" w14:paraId="0BF0CC16" w14:textId="77777777" w:rsidTr="00C6748C">
        <w:trPr>
          <w:trHeight w:val="148"/>
        </w:trPr>
        <w:tc>
          <w:tcPr>
            <w:tcW w:w="3402" w:type="dxa"/>
          </w:tcPr>
          <w:p w14:paraId="0D4EDD4B" w14:textId="4D610477"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6</w:t>
            </w:r>
          </w:p>
        </w:tc>
        <w:tc>
          <w:tcPr>
            <w:tcW w:w="1134" w:type="dxa"/>
          </w:tcPr>
          <w:p w14:paraId="258C511A" w14:textId="1DF52971"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13101788" w14:textId="61439037"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6B638203" w14:textId="780088B6"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637FA37A" w14:textId="47899C30"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10" w:type="dxa"/>
          </w:tcPr>
          <w:p w14:paraId="32AF58DC" w14:textId="0539B0D6"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r>
      <w:tr w:rsidR="00C4011B" w:rsidRPr="008D3689" w14:paraId="565CB7E3" w14:textId="77777777" w:rsidTr="00C6748C">
        <w:trPr>
          <w:trHeight w:val="148"/>
        </w:trPr>
        <w:tc>
          <w:tcPr>
            <w:tcW w:w="3402" w:type="dxa"/>
          </w:tcPr>
          <w:p w14:paraId="2FD22B81" w14:textId="1141BB97"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7</w:t>
            </w:r>
          </w:p>
        </w:tc>
        <w:tc>
          <w:tcPr>
            <w:tcW w:w="1134" w:type="dxa"/>
          </w:tcPr>
          <w:p w14:paraId="2CDBC097" w14:textId="21C64C06"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05783AB3" w14:textId="4F5F568C"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70709055" w14:textId="178826EF"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34" w:type="dxa"/>
          </w:tcPr>
          <w:p w14:paraId="295E0CA2" w14:textId="5D4A4BC8"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10" w:type="dxa"/>
          </w:tcPr>
          <w:p w14:paraId="18177128" w14:textId="064A10E6"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r>
      <w:tr w:rsidR="00C4011B" w:rsidRPr="008D3689" w14:paraId="06AC4AE1" w14:textId="77777777" w:rsidTr="00C6748C">
        <w:trPr>
          <w:trHeight w:val="148"/>
        </w:trPr>
        <w:tc>
          <w:tcPr>
            <w:tcW w:w="3402" w:type="dxa"/>
          </w:tcPr>
          <w:p w14:paraId="3E076DAF" w14:textId="627707D7"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8</w:t>
            </w:r>
          </w:p>
        </w:tc>
        <w:tc>
          <w:tcPr>
            <w:tcW w:w="1134" w:type="dxa"/>
          </w:tcPr>
          <w:p w14:paraId="3E07B3D5" w14:textId="0B74BD78"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488AC360" w14:textId="18954976"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0E762148" w14:textId="322FF56E"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64E76DBE" w14:textId="74E75453"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c>
          <w:tcPr>
            <w:tcW w:w="1110" w:type="dxa"/>
          </w:tcPr>
          <w:p w14:paraId="1D6A00C5" w14:textId="699AEC69"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r>
      <w:tr w:rsidR="00C4011B" w:rsidRPr="008D3689" w14:paraId="1CBE0402" w14:textId="77777777" w:rsidTr="00C6748C">
        <w:trPr>
          <w:trHeight w:val="148"/>
        </w:trPr>
        <w:tc>
          <w:tcPr>
            <w:tcW w:w="3402" w:type="dxa"/>
          </w:tcPr>
          <w:p w14:paraId="1AC14DE4" w14:textId="776C6683"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9</w:t>
            </w:r>
          </w:p>
        </w:tc>
        <w:tc>
          <w:tcPr>
            <w:tcW w:w="1134" w:type="dxa"/>
          </w:tcPr>
          <w:p w14:paraId="04D5E77E" w14:textId="14A59EC9"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1D1E8113" w14:textId="30C94DC7"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364A8780" w14:textId="35B98D15"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643D0BEB" w14:textId="2A66248A"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10" w:type="dxa"/>
          </w:tcPr>
          <w:p w14:paraId="14FF2F15" w14:textId="2B9487AB"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w:t>
            </w:r>
          </w:p>
        </w:tc>
      </w:tr>
      <w:tr w:rsidR="00C4011B" w:rsidRPr="008D3689" w14:paraId="3A695B17" w14:textId="77777777" w:rsidTr="00C6748C">
        <w:trPr>
          <w:trHeight w:val="148"/>
        </w:trPr>
        <w:tc>
          <w:tcPr>
            <w:tcW w:w="3402" w:type="dxa"/>
          </w:tcPr>
          <w:p w14:paraId="40AC903A" w14:textId="7C25742C"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10</w:t>
            </w:r>
          </w:p>
        </w:tc>
        <w:tc>
          <w:tcPr>
            <w:tcW w:w="1134" w:type="dxa"/>
          </w:tcPr>
          <w:p w14:paraId="3725D032" w14:textId="43E6C002"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40B0E0CF" w14:textId="0660E8AB"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5CAD4C73" w14:textId="4ECA96BA"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34" w:type="dxa"/>
          </w:tcPr>
          <w:p w14:paraId="7F5ABD27" w14:textId="4D0536A9"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c>
          <w:tcPr>
            <w:tcW w:w="1110" w:type="dxa"/>
          </w:tcPr>
          <w:p w14:paraId="57177827" w14:textId="5C0ECA1C" w:rsidR="00C4011B" w:rsidRPr="008D3689" w:rsidRDefault="00C4011B" w:rsidP="00C4011B">
            <w:pPr>
              <w:widowControl w:val="0"/>
              <w:autoSpaceDE w:val="0"/>
              <w:autoSpaceDN w:val="0"/>
              <w:adjustRightInd w:val="0"/>
              <w:spacing w:after="0" w:line="240" w:lineRule="auto"/>
              <w:ind w:right="181"/>
              <w:jc w:val="center"/>
              <w:rPr>
                <w:rFonts w:ascii="Times New Roman" w:hAnsi="Times New Roman"/>
                <w:bCs/>
                <w:color w:val="000000"/>
              </w:rPr>
            </w:pPr>
            <w:r w:rsidRPr="008D3689">
              <w:rPr>
                <w:rFonts w:ascii="Times New Roman" w:hAnsi="Times New Roman"/>
                <w:bCs/>
                <w:color w:val="000000"/>
              </w:rPr>
              <w:t>2</w:t>
            </w:r>
          </w:p>
        </w:tc>
      </w:tr>
    </w:tbl>
    <w:p w14:paraId="170EE0AF" w14:textId="77777777" w:rsidR="00C4011B" w:rsidRPr="008D3689" w:rsidRDefault="00C4011B" w:rsidP="00FA056B">
      <w:pPr>
        <w:widowControl w:val="0"/>
        <w:autoSpaceDE w:val="0"/>
        <w:autoSpaceDN w:val="0"/>
        <w:adjustRightInd w:val="0"/>
        <w:spacing w:after="0" w:line="240" w:lineRule="auto"/>
        <w:rPr>
          <w:rFonts w:ascii="Times New Roman" w:hAnsi="Times New Roman"/>
          <w:bCs/>
          <w:color w:val="000000"/>
        </w:rPr>
      </w:pPr>
    </w:p>
    <w:p w14:paraId="461D6785" w14:textId="3CCABC5C" w:rsidR="00E0107B" w:rsidRPr="008D3689" w:rsidRDefault="00E0107B" w:rsidP="00F40D37">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 xml:space="preserve">Ką daryti pavartojus per didelę </w:t>
      </w:r>
      <w:r w:rsidR="00567B2B" w:rsidRPr="008D3689">
        <w:rPr>
          <w:rFonts w:ascii="Times New Roman" w:hAnsi="Times New Roman"/>
          <w:b/>
          <w:color w:val="000000"/>
        </w:rPr>
        <w:t>Cladribine</w:t>
      </w:r>
      <w:r w:rsidR="00962664" w:rsidRPr="008D3689">
        <w:rPr>
          <w:rFonts w:ascii="Times New Roman" w:hAnsi="Times New Roman"/>
          <w:b/>
          <w:color w:val="000000"/>
        </w:rPr>
        <w:t xml:space="preserve"> Zentiva</w:t>
      </w:r>
      <w:r w:rsidRPr="008D3689">
        <w:rPr>
          <w:rFonts w:ascii="Times New Roman" w:hAnsi="Times New Roman"/>
          <w:b/>
          <w:color w:val="000000"/>
        </w:rPr>
        <w:t xml:space="preserve"> dozę</w:t>
      </w:r>
    </w:p>
    <w:p w14:paraId="0406A516" w14:textId="77777777" w:rsidR="00811D7F" w:rsidRPr="008D3689" w:rsidRDefault="00811D7F" w:rsidP="00F40D37">
      <w:pPr>
        <w:keepNext/>
        <w:autoSpaceDE w:val="0"/>
        <w:autoSpaceDN w:val="0"/>
        <w:adjustRightInd w:val="0"/>
        <w:spacing w:after="0" w:line="240" w:lineRule="auto"/>
        <w:rPr>
          <w:rFonts w:ascii="Times New Roman" w:eastAsia="Times New Roman" w:hAnsi="Times New Roman"/>
          <w:color w:val="000000"/>
        </w:rPr>
      </w:pPr>
    </w:p>
    <w:p w14:paraId="5AC48068" w14:textId="77777777" w:rsidR="00C4011B" w:rsidRPr="008D3689" w:rsidRDefault="00C4011B" w:rsidP="00C4011B">
      <w:pPr>
        <w:widowControl w:val="0"/>
        <w:autoSpaceDE w:val="0"/>
        <w:autoSpaceDN w:val="0"/>
        <w:adjustRightInd w:val="0"/>
        <w:spacing w:after="0" w:line="240" w:lineRule="auto"/>
        <w:ind w:right="1"/>
        <w:rPr>
          <w:rFonts w:ascii="Times New Roman" w:hAnsi="Times New Roman"/>
          <w:color w:val="000000"/>
          <w:spacing w:val="-4"/>
        </w:rPr>
      </w:pPr>
      <w:r w:rsidRPr="008D3689">
        <w:rPr>
          <w:rFonts w:ascii="Times New Roman" w:hAnsi="Times New Roman"/>
          <w:color w:val="000000"/>
          <w:spacing w:val="-4"/>
        </w:rPr>
        <w:t>Pavartojus per didelę tablečių dozę, nedelsdami kreipkitės į gydytoją. Gydytojas nuspręs, ar Jums reikia nutraukti gydymą, ar ne.</w:t>
      </w:r>
    </w:p>
    <w:p w14:paraId="7E7A2766" w14:textId="77777777" w:rsidR="00C4011B" w:rsidRPr="008D3689" w:rsidRDefault="00C4011B" w:rsidP="00C4011B">
      <w:pPr>
        <w:widowControl w:val="0"/>
        <w:autoSpaceDE w:val="0"/>
        <w:autoSpaceDN w:val="0"/>
        <w:adjustRightInd w:val="0"/>
        <w:spacing w:after="0" w:line="240" w:lineRule="auto"/>
        <w:ind w:right="1"/>
        <w:rPr>
          <w:rFonts w:ascii="Times New Roman" w:hAnsi="Times New Roman"/>
          <w:color w:val="000000"/>
          <w:spacing w:val="-4"/>
        </w:rPr>
      </w:pPr>
    </w:p>
    <w:p w14:paraId="73254957" w14:textId="535BE9E3" w:rsidR="00302C5B" w:rsidRPr="008D3689" w:rsidRDefault="00C4011B" w:rsidP="00C4011B">
      <w:pPr>
        <w:widowControl w:val="0"/>
        <w:autoSpaceDE w:val="0"/>
        <w:autoSpaceDN w:val="0"/>
        <w:adjustRightInd w:val="0"/>
        <w:spacing w:after="0" w:line="240" w:lineRule="auto"/>
        <w:ind w:right="1"/>
        <w:rPr>
          <w:rFonts w:ascii="Times New Roman" w:hAnsi="Times New Roman"/>
          <w:color w:val="000000"/>
          <w:spacing w:val="-4"/>
        </w:rPr>
      </w:pPr>
      <w:r w:rsidRPr="008D3689">
        <w:rPr>
          <w:rFonts w:ascii="Times New Roman" w:hAnsi="Times New Roman"/>
          <w:color w:val="000000"/>
          <w:spacing w:val="-4"/>
        </w:rPr>
        <w:t xml:space="preserve">Šio vaisto perdozavimo patirties nepakanka. Žinoma, kad kuo didesnę vaisto dozę pavartosite, tuo mažiau Jūsų organizme bus limfocitų, ir tai gali sukelti </w:t>
      </w:r>
      <w:proofErr w:type="spellStart"/>
      <w:r w:rsidRPr="008D3689">
        <w:rPr>
          <w:rFonts w:ascii="Times New Roman" w:hAnsi="Times New Roman"/>
          <w:color w:val="000000"/>
          <w:spacing w:val="-4"/>
        </w:rPr>
        <w:t>limfopeniją</w:t>
      </w:r>
      <w:proofErr w:type="spellEnd"/>
      <w:r w:rsidRPr="008D3689">
        <w:rPr>
          <w:rFonts w:ascii="Times New Roman" w:hAnsi="Times New Roman"/>
          <w:color w:val="000000"/>
          <w:spacing w:val="-4"/>
        </w:rPr>
        <w:t xml:space="preserve"> (žr. 4 skyrių).</w:t>
      </w:r>
    </w:p>
    <w:p w14:paraId="7BE51C5B" w14:textId="77777777" w:rsidR="00811D7F" w:rsidRPr="008D3689" w:rsidRDefault="00811D7F" w:rsidP="00811D7F">
      <w:pPr>
        <w:widowControl w:val="0"/>
        <w:autoSpaceDE w:val="0"/>
        <w:autoSpaceDN w:val="0"/>
        <w:adjustRightInd w:val="0"/>
        <w:spacing w:after="0" w:line="240" w:lineRule="auto"/>
        <w:ind w:right="1"/>
        <w:rPr>
          <w:rFonts w:ascii="Times New Roman" w:eastAsia="Times New Roman" w:hAnsi="Times New Roman"/>
          <w:color w:val="000000"/>
        </w:rPr>
      </w:pPr>
    </w:p>
    <w:p w14:paraId="1E9FC66E" w14:textId="05B8900B" w:rsidR="00E0107B" w:rsidRPr="008D3689" w:rsidRDefault="00E0107B" w:rsidP="00F40D37">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hAnsi="Times New Roman"/>
          <w:b/>
          <w:color w:val="000000"/>
        </w:rPr>
        <w:t xml:space="preserve">Pamiršus pavartoti </w:t>
      </w:r>
      <w:r w:rsidR="00567B2B" w:rsidRPr="008D3689">
        <w:rPr>
          <w:rFonts w:ascii="Times New Roman" w:hAnsi="Times New Roman"/>
          <w:b/>
          <w:color w:val="000000"/>
        </w:rPr>
        <w:t>Cladribine</w:t>
      </w:r>
      <w:r w:rsidR="00962664" w:rsidRPr="008D3689">
        <w:rPr>
          <w:rFonts w:ascii="Times New Roman" w:hAnsi="Times New Roman"/>
          <w:b/>
          <w:color w:val="000000"/>
        </w:rPr>
        <w:t xml:space="preserve"> Zentiva</w:t>
      </w:r>
    </w:p>
    <w:p w14:paraId="7515DEB3" w14:textId="77777777" w:rsidR="00136177" w:rsidRPr="008D3689" w:rsidRDefault="00136177" w:rsidP="00136177">
      <w:pPr>
        <w:widowControl w:val="0"/>
        <w:autoSpaceDE w:val="0"/>
        <w:autoSpaceDN w:val="0"/>
        <w:adjustRightInd w:val="0"/>
        <w:spacing w:after="0" w:line="240" w:lineRule="auto"/>
        <w:ind w:right="1"/>
        <w:rPr>
          <w:rFonts w:ascii="Times New Roman" w:eastAsia="Times New Roman" w:hAnsi="Times New Roman"/>
          <w:color w:val="000000"/>
        </w:rPr>
      </w:pPr>
    </w:p>
    <w:tbl>
      <w:tblPr>
        <w:tblW w:w="9072"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2"/>
        <w:gridCol w:w="4500"/>
      </w:tblGrid>
      <w:tr w:rsidR="00C4011B" w:rsidRPr="008D3689" w14:paraId="42E4F6D0" w14:textId="77777777" w:rsidTr="00C6748C">
        <w:trPr>
          <w:trHeight w:val="279"/>
        </w:trPr>
        <w:tc>
          <w:tcPr>
            <w:tcW w:w="4572" w:type="dxa"/>
          </w:tcPr>
          <w:p w14:paraId="55E7D981" w14:textId="77777777"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b/>
                <w:bCs/>
                <w:color w:val="000000"/>
              </w:rPr>
              <w:t xml:space="preserve">Jeigu praleidote dozę ir tą pačią dieną prisiminėte, kad turėjote vartoti šią dozę </w:t>
            </w:r>
          </w:p>
        </w:tc>
        <w:tc>
          <w:tcPr>
            <w:tcW w:w="4500" w:type="dxa"/>
          </w:tcPr>
          <w:p w14:paraId="3A900A39" w14:textId="77777777"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b/>
                <w:bCs/>
                <w:color w:val="000000"/>
              </w:rPr>
              <w:t xml:space="preserve">Jeigu praleidote dozę ir apie tai prisiminėte tik kitą dieną </w:t>
            </w:r>
          </w:p>
        </w:tc>
      </w:tr>
      <w:tr w:rsidR="00C4011B" w:rsidRPr="008D3689" w14:paraId="2A804F82" w14:textId="77777777" w:rsidTr="00C6748C">
        <w:trPr>
          <w:trHeight w:val="529"/>
        </w:trPr>
        <w:tc>
          <w:tcPr>
            <w:tcW w:w="4572" w:type="dxa"/>
          </w:tcPr>
          <w:p w14:paraId="64DD55B0" w14:textId="77777777"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Suvartokite praleistą dozę tą dieną. </w:t>
            </w:r>
          </w:p>
        </w:tc>
        <w:tc>
          <w:tcPr>
            <w:tcW w:w="4500" w:type="dxa"/>
          </w:tcPr>
          <w:p w14:paraId="1A2D2FC2" w14:textId="77777777"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Praleistos dozės kartu su kita pagal grafiką numatyta doze vartoti negalima. </w:t>
            </w:r>
          </w:p>
          <w:p w14:paraId="528DF1C1" w14:textId="77777777"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 xml:space="preserve">Praleistą dozę suvartokite kitą dieną ir pailginkite tos gydymo savaitės dienų skaičių. </w:t>
            </w:r>
          </w:p>
        </w:tc>
      </w:tr>
    </w:tbl>
    <w:p w14:paraId="607A2B1A" w14:textId="77777777" w:rsidR="00811D7F" w:rsidRPr="008D3689" w:rsidRDefault="00811D7F" w:rsidP="00F40D37">
      <w:pPr>
        <w:keepNext/>
        <w:autoSpaceDE w:val="0"/>
        <w:autoSpaceDN w:val="0"/>
        <w:adjustRightInd w:val="0"/>
        <w:spacing w:after="0" w:line="240" w:lineRule="auto"/>
        <w:rPr>
          <w:rFonts w:ascii="Times New Roman" w:eastAsia="Times New Roman" w:hAnsi="Times New Roman"/>
          <w:color w:val="000000"/>
        </w:rPr>
      </w:pPr>
    </w:p>
    <w:p w14:paraId="123FF906" w14:textId="755E5C80"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i/>
          <w:iCs/>
          <w:color w:val="000000"/>
        </w:rPr>
        <w:t xml:space="preserve">Pavyzdys: </w:t>
      </w:r>
      <w:r w:rsidRPr="008D3689">
        <w:rPr>
          <w:rFonts w:ascii="Times New Roman" w:eastAsia="Times New Roman" w:hAnsi="Times New Roman"/>
          <w:color w:val="000000"/>
        </w:rPr>
        <w:t>jeigu pamiršote išgerti 3</w:t>
      </w:r>
      <w:r w:rsidRPr="008D3689">
        <w:rPr>
          <w:rFonts w:ascii="Times New Roman" w:eastAsia="Times New Roman" w:hAnsi="Times New Roman"/>
          <w:color w:val="000000"/>
        </w:rPr>
        <w:noBreakHyphen/>
        <w:t>iosios dienos dozę ir neprisiminėte apie ją iki 4</w:t>
      </w:r>
      <w:r w:rsidRPr="008D3689">
        <w:rPr>
          <w:rFonts w:ascii="Times New Roman" w:eastAsia="Times New Roman" w:hAnsi="Times New Roman"/>
          <w:color w:val="000000"/>
        </w:rPr>
        <w:noBreakHyphen/>
        <w:t>osios dienos, 3</w:t>
      </w:r>
      <w:r w:rsidRPr="008D3689">
        <w:rPr>
          <w:rFonts w:ascii="Times New Roman" w:eastAsia="Times New Roman" w:hAnsi="Times New Roman"/>
          <w:color w:val="000000"/>
        </w:rPr>
        <w:noBreakHyphen/>
        <w:t>iosios dienos dozę išgerkite 4</w:t>
      </w:r>
      <w:r w:rsidRPr="008D3689">
        <w:rPr>
          <w:rFonts w:ascii="Times New Roman" w:eastAsia="Times New Roman" w:hAnsi="Times New Roman"/>
          <w:color w:val="000000"/>
        </w:rPr>
        <w:noBreakHyphen/>
        <w:t xml:space="preserve">ąją dieną ir pailginkite bendrą gydymo savaitės dienų skaičių 1 diena. </w:t>
      </w:r>
      <w:r w:rsidRPr="008D3689">
        <w:rPr>
          <w:rFonts w:ascii="Times New Roman" w:eastAsia="Times New Roman" w:hAnsi="Times New Roman"/>
          <w:color w:val="000000"/>
        </w:rPr>
        <w:lastRenderedPageBreak/>
        <w:t>Jeigu pamiršote išgerti 2 dozes iš eilės (pavyzdžiui, 3</w:t>
      </w:r>
      <w:r w:rsidRPr="008D3689">
        <w:rPr>
          <w:rFonts w:ascii="Times New Roman" w:eastAsia="Times New Roman" w:hAnsi="Times New Roman"/>
          <w:color w:val="000000"/>
        </w:rPr>
        <w:noBreakHyphen/>
        <w:t>iosios ir 4</w:t>
      </w:r>
      <w:r w:rsidRPr="008D3689">
        <w:rPr>
          <w:rFonts w:ascii="Times New Roman" w:eastAsia="Times New Roman" w:hAnsi="Times New Roman"/>
          <w:color w:val="000000"/>
        </w:rPr>
        <w:noBreakHyphen/>
        <w:t>osios dienos dozes), praleistas dozes gerkite kitas 2 dienas ir pailginkite gydymo savaitę 2 dienomis.</w:t>
      </w:r>
    </w:p>
    <w:p w14:paraId="2DBDCA75" w14:textId="77777777"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p>
    <w:p w14:paraId="1516FAF3" w14:textId="3B4120DD" w:rsidR="00C4011B" w:rsidRPr="008D3689" w:rsidRDefault="00C4011B" w:rsidP="00C4011B">
      <w:pPr>
        <w:keepNext/>
        <w:autoSpaceDE w:val="0"/>
        <w:autoSpaceDN w:val="0"/>
        <w:adjustRightInd w:val="0"/>
        <w:spacing w:after="0" w:line="240" w:lineRule="auto"/>
        <w:rPr>
          <w:rFonts w:ascii="Times New Roman" w:eastAsia="Times New Roman" w:hAnsi="Times New Roman"/>
          <w:color w:val="000000"/>
        </w:rPr>
      </w:pPr>
      <w:r w:rsidRPr="008D3689">
        <w:rPr>
          <w:rFonts w:ascii="Times New Roman" w:eastAsia="Times New Roman" w:hAnsi="Times New Roman"/>
          <w:color w:val="000000"/>
        </w:rPr>
        <w:t>Jeigu kiltų daugiau klausimų dėl šio vaisto vartojimo, kreipkitės į gydytoją arba vaistininką.</w:t>
      </w:r>
    </w:p>
    <w:p w14:paraId="555E0915" w14:textId="77777777" w:rsidR="00C4011B" w:rsidRPr="008D3689" w:rsidRDefault="00C4011B" w:rsidP="00F40D37">
      <w:pPr>
        <w:keepNext/>
        <w:autoSpaceDE w:val="0"/>
        <w:autoSpaceDN w:val="0"/>
        <w:adjustRightInd w:val="0"/>
        <w:spacing w:after="0" w:line="240" w:lineRule="auto"/>
        <w:rPr>
          <w:rFonts w:ascii="Times New Roman" w:eastAsia="Times New Roman" w:hAnsi="Times New Roman"/>
          <w:color w:val="000000"/>
        </w:rPr>
      </w:pPr>
    </w:p>
    <w:p w14:paraId="41B02737" w14:textId="77777777" w:rsidR="00811D7F" w:rsidRPr="008D3689" w:rsidRDefault="00811D7F" w:rsidP="00136177">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47AEAB29" w14:textId="77777777" w:rsidR="00E0107B" w:rsidRPr="008D3689" w:rsidRDefault="00E0107B" w:rsidP="00F40D37">
      <w:pPr>
        <w:keepNext/>
        <w:tabs>
          <w:tab w:val="left" w:pos="680"/>
        </w:tabs>
        <w:autoSpaceDE w:val="0"/>
        <w:autoSpaceDN w:val="0"/>
        <w:adjustRightInd w:val="0"/>
        <w:spacing w:after="0" w:line="240" w:lineRule="auto"/>
        <w:rPr>
          <w:rFonts w:ascii="Times New Roman" w:eastAsia="Times New Roman" w:hAnsi="Times New Roman"/>
          <w:b/>
          <w:bCs/>
          <w:color w:val="000000"/>
          <w:spacing w:val="-1"/>
        </w:rPr>
      </w:pPr>
      <w:r w:rsidRPr="008D3689">
        <w:rPr>
          <w:rFonts w:ascii="Times New Roman" w:hAnsi="Times New Roman"/>
          <w:b/>
          <w:color w:val="000000"/>
        </w:rPr>
        <w:t>4.</w:t>
      </w:r>
      <w:r w:rsidRPr="008D3689">
        <w:rPr>
          <w:rFonts w:ascii="Times New Roman" w:hAnsi="Times New Roman"/>
        </w:rPr>
        <w:tab/>
      </w:r>
      <w:r w:rsidRPr="008D3689">
        <w:rPr>
          <w:rFonts w:ascii="Times New Roman" w:hAnsi="Times New Roman"/>
          <w:b/>
          <w:color w:val="000000"/>
        </w:rPr>
        <w:t>Galimas šalutinis poveikis</w:t>
      </w:r>
    </w:p>
    <w:p w14:paraId="12E92FF2" w14:textId="77777777" w:rsidR="00E0107B" w:rsidRPr="008D3689" w:rsidRDefault="00E0107B" w:rsidP="00F40D37">
      <w:pPr>
        <w:keepNext/>
        <w:tabs>
          <w:tab w:val="left" w:pos="680"/>
        </w:tabs>
        <w:autoSpaceDE w:val="0"/>
        <w:autoSpaceDN w:val="0"/>
        <w:adjustRightInd w:val="0"/>
        <w:spacing w:after="0" w:line="240" w:lineRule="auto"/>
        <w:rPr>
          <w:rFonts w:ascii="Times New Roman" w:eastAsia="Times New Roman" w:hAnsi="Times New Roman"/>
          <w:color w:val="000000"/>
        </w:rPr>
      </w:pPr>
    </w:p>
    <w:p w14:paraId="774E3010" w14:textId="30DAE455" w:rsidR="00F41929" w:rsidRPr="008D3689" w:rsidRDefault="00E0107B" w:rsidP="00D747AB">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color w:val="000000"/>
        </w:rPr>
        <w:t>Šis vaistas, kaip ir visi kiti, gali sukelti šalutinį poveikį, nors jis pasireiškia ne visiems žmonėms.</w:t>
      </w:r>
      <w:r w:rsidR="00136177" w:rsidRPr="008D3689">
        <w:rPr>
          <w:rFonts w:ascii="Times New Roman" w:hAnsi="Times New Roman"/>
          <w:color w:val="000000"/>
        </w:rPr>
        <w:t xml:space="preserve"> </w:t>
      </w:r>
    </w:p>
    <w:p w14:paraId="38C53BF3"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p>
    <w:p w14:paraId="0199B9A4"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b/>
          <w:bCs/>
          <w:color w:val="000000"/>
        </w:rPr>
        <w:t xml:space="preserve">Kai kurie šalutiniai poveikiai gali būti arba gali tapti sunkiais </w:t>
      </w:r>
    </w:p>
    <w:p w14:paraId="4A5DA567"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b/>
          <w:bCs/>
          <w:color w:val="000000"/>
        </w:rPr>
      </w:pPr>
    </w:p>
    <w:p w14:paraId="01736C53" w14:textId="3C314CD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proofErr w:type="spellStart"/>
      <w:r w:rsidRPr="008D3689">
        <w:rPr>
          <w:rFonts w:ascii="Times New Roman" w:hAnsi="Times New Roman"/>
          <w:b/>
          <w:bCs/>
          <w:color w:val="000000"/>
        </w:rPr>
        <w:t>Limfopenija</w:t>
      </w:r>
      <w:proofErr w:type="spellEnd"/>
      <w:r w:rsidRPr="008D3689">
        <w:rPr>
          <w:rFonts w:ascii="Times New Roman" w:hAnsi="Times New Roman"/>
          <w:b/>
          <w:bCs/>
          <w:color w:val="000000"/>
        </w:rPr>
        <w:t xml:space="preserve"> ir juostinė pūslelinė </w:t>
      </w:r>
      <w:r w:rsidRPr="008D3689">
        <w:rPr>
          <w:rFonts w:ascii="Times New Roman" w:hAnsi="Times New Roman"/>
          <w:color w:val="000000"/>
        </w:rPr>
        <w:t xml:space="preserve">(gali pasireikšti ne rečiau kaip 1 iš 10 asmenų) </w:t>
      </w:r>
    </w:p>
    <w:p w14:paraId="4900A259"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p>
    <w:p w14:paraId="440F51EB" w14:textId="3CFA2FA3"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color w:val="000000"/>
        </w:rPr>
        <w:t>Svarbiausias šalutinis poveikis yra baltųjų kraujo ląstelių, vadinamų limfocitais, skaičiaus sumažėjimas (</w:t>
      </w:r>
      <w:proofErr w:type="spellStart"/>
      <w:r w:rsidRPr="008D3689">
        <w:rPr>
          <w:rFonts w:ascii="Times New Roman" w:hAnsi="Times New Roman"/>
          <w:b/>
          <w:bCs/>
          <w:color w:val="000000"/>
        </w:rPr>
        <w:t>limfopenija</w:t>
      </w:r>
      <w:proofErr w:type="spellEnd"/>
      <w:r w:rsidRPr="008D3689">
        <w:rPr>
          <w:rFonts w:ascii="Times New Roman" w:hAnsi="Times New Roman"/>
          <w:color w:val="000000"/>
        </w:rPr>
        <w:t xml:space="preserve">), kuris yra labai dažnas ir kuris gali būti sunkus. </w:t>
      </w:r>
      <w:proofErr w:type="spellStart"/>
      <w:r w:rsidRPr="008D3689">
        <w:rPr>
          <w:rFonts w:ascii="Times New Roman" w:hAnsi="Times New Roman"/>
          <w:color w:val="000000"/>
        </w:rPr>
        <w:t>Limfopenija</w:t>
      </w:r>
      <w:proofErr w:type="spellEnd"/>
      <w:r w:rsidRPr="008D3689">
        <w:rPr>
          <w:rFonts w:ascii="Times New Roman" w:hAnsi="Times New Roman"/>
          <w:color w:val="000000"/>
        </w:rPr>
        <w:t xml:space="preserve"> gali padidinti infekcijos atsiradimo pavojų. Infekcija, dažnai nustatyta vartojant kladribino, yra </w:t>
      </w:r>
      <w:r w:rsidRPr="008D3689">
        <w:rPr>
          <w:rFonts w:ascii="Times New Roman" w:hAnsi="Times New Roman"/>
          <w:b/>
          <w:bCs/>
          <w:color w:val="000000"/>
        </w:rPr>
        <w:t>juostinė pūslelinė</w:t>
      </w:r>
      <w:r w:rsidRPr="008D3689">
        <w:rPr>
          <w:rFonts w:ascii="Times New Roman" w:hAnsi="Times New Roman"/>
          <w:color w:val="000000"/>
        </w:rPr>
        <w:t xml:space="preserve">. </w:t>
      </w:r>
    </w:p>
    <w:p w14:paraId="256566D9"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p>
    <w:p w14:paraId="1AC67854"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b/>
          <w:bCs/>
          <w:color w:val="000000"/>
        </w:rPr>
        <w:t xml:space="preserve">Nedelsdami pasakykite gydytojui, jeigu Jums pasireiškė juostinės pūslelinės simptomų, </w:t>
      </w:r>
      <w:r w:rsidRPr="008D3689">
        <w:rPr>
          <w:rFonts w:ascii="Times New Roman" w:hAnsi="Times New Roman"/>
          <w:color w:val="000000"/>
        </w:rPr>
        <w:t xml:space="preserve">pvz., stiprus „juosiantis“ skausmas ir išbėrimas pūslelėmis, paprastai vienoje viršutinės kūno dalies arba veido pusėje. Kiti simptomai gali būti galvos skausmas, deginimas, dilgčiojimas, tirpimas ar odos niežėjimas pažeistoje srityje, bloga bendra savijauta arba karščiavimas ankstyvose infekcijos stadijose. </w:t>
      </w:r>
    </w:p>
    <w:p w14:paraId="05DD7E10"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p>
    <w:p w14:paraId="4F4B24A6" w14:textId="0A4C93BE" w:rsidR="00D747AB"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color w:val="000000"/>
        </w:rPr>
        <w:t>Juostinę pūslelinę reikės gydyti ir gydymą kladribinu gali reikėti sustabdyti, kol išnyks infekcija.</w:t>
      </w:r>
    </w:p>
    <w:p w14:paraId="291011F3" w14:textId="77777777" w:rsidR="00D747AB" w:rsidRPr="008D3689" w:rsidRDefault="00D747AB" w:rsidP="00136177">
      <w:pPr>
        <w:widowControl w:val="0"/>
        <w:autoSpaceDE w:val="0"/>
        <w:autoSpaceDN w:val="0"/>
        <w:adjustRightInd w:val="0"/>
        <w:spacing w:after="0" w:line="240" w:lineRule="auto"/>
        <w:ind w:right="1"/>
        <w:rPr>
          <w:rFonts w:ascii="Times New Roman" w:hAnsi="Times New Roman"/>
          <w:color w:val="000000"/>
        </w:rPr>
      </w:pPr>
    </w:p>
    <w:p w14:paraId="11030396" w14:textId="138F364A"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b/>
          <w:bCs/>
          <w:color w:val="000000"/>
        </w:rPr>
        <w:t xml:space="preserve">Kepenų funkcijos sutrikimai </w:t>
      </w:r>
      <w:r w:rsidRPr="008D3689">
        <w:rPr>
          <w:rFonts w:ascii="Times New Roman" w:hAnsi="Times New Roman"/>
          <w:color w:val="000000"/>
        </w:rPr>
        <w:t xml:space="preserve">(nedažnas: gali pasireikšti rečiau kaip 1 iš 100 asmenų) </w:t>
      </w:r>
    </w:p>
    <w:p w14:paraId="49E93B27"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p>
    <w:p w14:paraId="3BAD5C45" w14:textId="35624B61"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b/>
          <w:bCs/>
          <w:color w:val="000000"/>
        </w:rPr>
        <w:t xml:space="preserve">Nedelsdami pasakykite gydytojui, jeigu pasireiškė tokie simptomai, </w:t>
      </w:r>
      <w:r w:rsidRPr="008D3689">
        <w:rPr>
          <w:rFonts w:ascii="Times New Roman" w:hAnsi="Times New Roman"/>
          <w:color w:val="000000"/>
        </w:rPr>
        <w:t xml:space="preserve">kaip pvz., šleikštulys (pykinimas), vėmimas, pilvo skausmas, nuovargis, sumažėjęs apetitas, odos arba akių pageltimas (gelta) arba tamsus šlapimas. Gydymą Cladribine Zentiva gali reikėti laikinai ar visam laikui nutraukti. </w:t>
      </w:r>
    </w:p>
    <w:p w14:paraId="761E00FA" w14:textId="77777777" w:rsidR="00CD35F4" w:rsidRPr="008D3689" w:rsidRDefault="00CD35F4" w:rsidP="00CD35F4">
      <w:pPr>
        <w:widowControl w:val="0"/>
        <w:autoSpaceDE w:val="0"/>
        <w:autoSpaceDN w:val="0"/>
        <w:adjustRightInd w:val="0"/>
        <w:spacing w:after="0" w:line="240" w:lineRule="auto"/>
        <w:ind w:right="1"/>
        <w:rPr>
          <w:rFonts w:ascii="Times New Roman" w:hAnsi="Times New Roman"/>
          <w:b/>
          <w:bCs/>
          <w:color w:val="000000"/>
        </w:rPr>
      </w:pPr>
    </w:p>
    <w:p w14:paraId="638DCCCA" w14:textId="16F2A7DA" w:rsidR="00CD35F4" w:rsidRPr="008D3689" w:rsidRDefault="00CD35F4" w:rsidP="00CD35F4">
      <w:pPr>
        <w:widowControl w:val="0"/>
        <w:autoSpaceDE w:val="0"/>
        <w:autoSpaceDN w:val="0"/>
        <w:adjustRightInd w:val="0"/>
        <w:spacing w:after="0" w:line="240" w:lineRule="auto"/>
        <w:ind w:right="1"/>
        <w:rPr>
          <w:rFonts w:ascii="Times New Roman" w:hAnsi="Times New Roman"/>
          <w:color w:val="000000"/>
        </w:rPr>
      </w:pPr>
      <w:r w:rsidRPr="008D3689">
        <w:rPr>
          <w:rFonts w:ascii="Times New Roman" w:hAnsi="Times New Roman"/>
          <w:b/>
          <w:bCs/>
          <w:color w:val="000000"/>
        </w:rPr>
        <w:t>Kitas galimas šalutinis poveikis</w:t>
      </w:r>
    </w:p>
    <w:p w14:paraId="6EB80676" w14:textId="77777777" w:rsidR="00CD35F4" w:rsidRPr="008D3689" w:rsidRDefault="00CD35F4" w:rsidP="00136177">
      <w:pPr>
        <w:widowControl w:val="0"/>
        <w:autoSpaceDE w:val="0"/>
        <w:autoSpaceDN w:val="0"/>
        <w:adjustRightInd w:val="0"/>
        <w:spacing w:after="0" w:line="240" w:lineRule="auto"/>
        <w:ind w:right="1"/>
        <w:rPr>
          <w:rFonts w:ascii="Times New Roman" w:hAnsi="Times New Roman"/>
          <w:color w:val="000000"/>
        </w:rPr>
      </w:pPr>
    </w:p>
    <w:p w14:paraId="34EDEA8C" w14:textId="77777777" w:rsidR="00CD35F4" w:rsidRPr="008D3689" w:rsidRDefault="00CD35F4" w:rsidP="00CD35F4">
      <w:pPr>
        <w:keepNext/>
        <w:autoSpaceDE w:val="0"/>
        <w:autoSpaceDN w:val="0"/>
        <w:adjustRightInd w:val="0"/>
        <w:spacing w:after="0" w:line="240" w:lineRule="auto"/>
        <w:rPr>
          <w:rFonts w:ascii="Times New Roman" w:eastAsia="Times New Roman" w:hAnsi="Times New Roman"/>
          <w:b/>
          <w:color w:val="000000"/>
        </w:rPr>
      </w:pPr>
      <w:r w:rsidRPr="008D3689">
        <w:rPr>
          <w:rFonts w:ascii="Times New Roman" w:hAnsi="Times New Roman"/>
          <w:b/>
        </w:rPr>
        <w:t>Dažni šalutinio poveikio reiškiniai (gali pasireikšti rečiau kaip 1 iš 10 asmenų):</w:t>
      </w:r>
    </w:p>
    <w:p w14:paraId="74B9A463" w14:textId="074A7333" w:rsidR="00CD35F4" w:rsidRPr="008D3689" w:rsidRDefault="00CD35F4" w:rsidP="00CD35F4">
      <w:pPr>
        <w:pStyle w:val="Sraopastraipa"/>
        <w:widowControl w:val="0"/>
        <w:numPr>
          <w:ilvl w:val="0"/>
          <w:numId w:val="35"/>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 xml:space="preserve">lūpų pūslelinė; </w:t>
      </w:r>
    </w:p>
    <w:p w14:paraId="10E465FA" w14:textId="25358D08" w:rsidR="00CD35F4" w:rsidRPr="008D3689" w:rsidRDefault="00CD35F4" w:rsidP="00CD35F4">
      <w:pPr>
        <w:pStyle w:val="Sraopastraipa"/>
        <w:widowControl w:val="0"/>
        <w:numPr>
          <w:ilvl w:val="0"/>
          <w:numId w:val="35"/>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 xml:space="preserve">išbėrimas; </w:t>
      </w:r>
    </w:p>
    <w:p w14:paraId="2528E38A" w14:textId="76C170B1" w:rsidR="00CD35F4" w:rsidRPr="008D3689" w:rsidRDefault="00CD35F4" w:rsidP="00CD35F4">
      <w:pPr>
        <w:pStyle w:val="Sraopastraipa"/>
        <w:widowControl w:val="0"/>
        <w:numPr>
          <w:ilvl w:val="0"/>
          <w:numId w:val="35"/>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 xml:space="preserve">plaukų slinkimas; </w:t>
      </w:r>
    </w:p>
    <w:p w14:paraId="2CADF60F" w14:textId="671A28C1" w:rsidR="00CD35F4" w:rsidRPr="008D3689" w:rsidRDefault="00CD35F4" w:rsidP="00CD35F4">
      <w:pPr>
        <w:pStyle w:val="Sraopastraipa"/>
        <w:widowControl w:val="0"/>
        <w:numPr>
          <w:ilvl w:val="0"/>
          <w:numId w:val="35"/>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tam tikrų baltųjų kraujo ląstelių (</w:t>
      </w:r>
      <w:proofErr w:type="spellStart"/>
      <w:r w:rsidRPr="008D3689">
        <w:rPr>
          <w:rFonts w:ascii="Times New Roman" w:hAnsi="Times New Roman"/>
          <w:color w:val="000000"/>
        </w:rPr>
        <w:t>neutrofilų</w:t>
      </w:r>
      <w:proofErr w:type="spellEnd"/>
      <w:r w:rsidRPr="008D3689">
        <w:rPr>
          <w:rFonts w:ascii="Times New Roman" w:hAnsi="Times New Roman"/>
          <w:color w:val="000000"/>
        </w:rPr>
        <w:t xml:space="preserve">) skaičiaus sumažėjimas; </w:t>
      </w:r>
    </w:p>
    <w:p w14:paraId="28C55785" w14:textId="25957A52" w:rsidR="00CD35F4" w:rsidRPr="008D3689" w:rsidRDefault="00CD35F4" w:rsidP="00CD35F4">
      <w:pPr>
        <w:pStyle w:val="Sraopastraipa"/>
        <w:widowControl w:val="0"/>
        <w:numPr>
          <w:ilvl w:val="0"/>
          <w:numId w:val="35"/>
        </w:numPr>
        <w:autoSpaceDE w:val="0"/>
        <w:autoSpaceDN w:val="0"/>
        <w:adjustRightInd w:val="0"/>
        <w:spacing w:after="0" w:line="240" w:lineRule="auto"/>
        <w:ind w:left="567" w:right="1" w:hanging="567"/>
        <w:rPr>
          <w:rFonts w:ascii="Times New Roman" w:hAnsi="Times New Roman"/>
          <w:color w:val="000000"/>
        </w:rPr>
      </w:pPr>
      <w:r w:rsidRPr="008D3689">
        <w:rPr>
          <w:rFonts w:ascii="Times New Roman" w:hAnsi="Times New Roman"/>
          <w:color w:val="000000"/>
        </w:rPr>
        <w:t xml:space="preserve">alerginės reakcijos, įskaitant niežėjimą, dilgėlinę, išbėrimą ir lūpų, liežuvio arba veido patinimą. </w:t>
      </w:r>
    </w:p>
    <w:p w14:paraId="478FD37E" w14:textId="77777777" w:rsidR="00CD35F4" w:rsidRPr="008D3689" w:rsidRDefault="00CD35F4" w:rsidP="00136177">
      <w:pPr>
        <w:widowControl w:val="0"/>
        <w:autoSpaceDE w:val="0"/>
        <w:autoSpaceDN w:val="0"/>
        <w:adjustRightInd w:val="0"/>
        <w:spacing w:after="0" w:line="240" w:lineRule="auto"/>
        <w:ind w:right="1"/>
        <w:rPr>
          <w:rFonts w:ascii="Times New Roman" w:hAnsi="Times New Roman"/>
          <w:color w:val="000000"/>
        </w:rPr>
      </w:pPr>
    </w:p>
    <w:p w14:paraId="7B863D67" w14:textId="723E35EB" w:rsidR="00845A0B" w:rsidRPr="008D3689" w:rsidRDefault="00CD35F4" w:rsidP="00F40D37">
      <w:pPr>
        <w:keepNext/>
        <w:autoSpaceDE w:val="0"/>
        <w:autoSpaceDN w:val="0"/>
        <w:adjustRightInd w:val="0"/>
        <w:spacing w:after="0" w:line="240" w:lineRule="auto"/>
        <w:rPr>
          <w:rFonts w:ascii="Times New Roman" w:eastAsia="Times New Roman" w:hAnsi="Times New Roman"/>
          <w:lang w:eastAsia="en-US" w:bidi="ar-SA"/>
        </w:rPr>
      </w:pPr>
      <w:bookmarkStart w:id="2" w:name="_Hlk98758568"/>
      <w:r w:rsidRPr="008D3689">
        <w:rPr>
          <w:rFonts w:ascii="Times New Roman" w:eastAsia="Times New Roman" w:hAnsi="Times New Roman"/>
          <w:b/>
          <w:bCs/>
          <w:lang w:eastAsia="en-US" w:bidi="ar-SA"/>
        </w:rPr>
        <w:t>Labai r</w:t>
      </w:r>
      <w:r w:rsidR="00845A0B" w:rsidRPr="008D3689">
        <w:rPr>
          <w:rFonts w:ascii="Times New Roman" w:eastAsia="Times New Roman" w:hAnsi="Times New Roman"/>
          <w:b/>
          <w:bCs/>
          <w:lang w:eastAsia="en-US" w:bidi="ar-SA"/>
        </w:rPr>
        <w:t>eti šalutinio poveikio reiškiniai (gali pasireikšti rečiau kaip 1 iš 1</w:t>
      </w:r>
      <w:r w:rsidRPr="008D3689">
        <w:rPr>
          <w:rFonts w:ascii="Times New Roman" w:eastAsia="Times New Roman" w:hAnsi="Times New Roman"/>
          <w:b/>
          <w:bCs/>
          <w:lang w:eastAsia="en-US" w:bidi="ar-SA"/>
        </w:rPr>
        <w:t>0</w:t>
      </w:r>
      <w:r w:rsidR="00845A0B" w:rsidRPr="008D3689">
        <w:rPr>
          <w:rFonts w:ascii="Times New Roman" w:eastAsia="Times New Roman" w:hAnsi="Times New Roman"/>
          <w:b/>
          <w:bCs/>
          <w:lang w:eastAsia="en-US" w:bidi="ar-SA"/>
        </w:rPr>
        <w:t> 000 asmenų):</w:t>
      </w:r>
      <w:bookmarkEnd w:id="2"/>
    </w:p>
    <w:p w14:paraId="45DF1A8B" w14:textId="79D2C3EC" w:rsidR="007F6170" w:rsidRPr="008D3689" w:rsidRDefault="00CD35F4" w:rsidP="007F6170">
      <w:pPr>
        <w:pStyle w:val="Default"/>
        <w:numPr>
          <w:ilvl w:val="0"/>
          <w:numId w:val="11"/>
        </w:numPr>
        <w:ind w:left="567" w:hanging="567"/>
      </w:pPr>
      <w:r w:rsidRPr="008D3689">
        <w:rPr>
          <w:sz w:val="22"/>
          <w:szCs w:val="22"/>
        </w:rPr>
        <w:t>Tuberkuliozė.</w:t>
      </w:r>
    </w:p>
    <w:p w14:paraId="1C22EC65" w14:textId="3AFB60DA" w:rsidR="00845A0B" w:rsidRPr="008D3689" w:rsidRDefault="00845A0B" w:rsidP="00845A0B">
      <w:pPr>
        <w:widowControl w:val="0"/>
        <w:autoSpaceDE w:val="0"/>
        <w:autoSpaceDN w:val="0"/>
        <w:adjustRightInd w:val="0"/>
        <w:spacing w:after="0" w:line="240" w:lineRule="auto"/>
        <w:ind w:right="1"/>
        <w:rPr>
          <w:rFonts w:ascii="Times New Roman" w:hAnsi="Times New Roman"/>
          <w:color w:val="000000"/>
        </w:rPr>
      </w:pPr>
    </w:p>
    <w:p w14:paraId="45B37B12" w14:textId="2434633F" w:rsidR="00877D54" w:rsidRPr="008D3689" w:rsidRDefault="00E0107B" w:rsidP="004C5B12">
      <w:pPr>
        <w:keepNext/>
        <w:tabs>
          <w:tab w:val="left" w:pos="567"/>
        </w:tabs>
        <w:spacing w:after="0" w:line="240" w:lineRule="auto"/>
        <w:rPr>
          <w:rFonts w:ascii="Times New Roman" w:eastAsia="Times New Roman" w:hAnsi="Times New Roman"/>
          <w:snapToGrid w:val="0"/>
          <w:lang w:eastAsia="en-US" w:bidi="ar-SA"/>
        </w:rPr>
      </w:pPr>
      <w:r w:rsidRPr="008D3689">
        <w:rPr>
          <w:rFonts w:ascii="Times New Roman" w:eastAsia="Times New Roman" w:hAnsi="Times New Roman"/>
          <w:b/>
          <w:snapToGrid w:val="0"/>
          <w:lang w:eastAsia="en-US" w:bidi="ar-SA"/>
        </w:rPr>
        <w:t>Pranešimas apie šalutinį poveikį</w:t>
      </w:r>
    </w:p>
    <w:p w14:paraId="74145AE6" w14:textId="3CA1F5EB" w:rsidR="00877D54" w:rsidRPr="008D3689" w:rsidRDefault="00877D54" w:rsidP="004C5B12">
      <w:pPr>
        <w:tabs>
          <w:tab w:val="left" w:pos="567"/>
        </w:tabs>
        <w:spacing w:after="0"/>
        <w:ind w:right="-29"/>
        <w:rPr>
          <w:snapToGrid w:val="0"/>
        </w:rPr>
      </w:pPr>
      <w:r w:rsidRPr="008D3689">
        <w:rPr>
          <w:rFonts w:ascii="Times New Roman" w:hAnsi="Times New Roman"/>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8D3689">
        <w:rPr>
          <w:rFonts w:ascii="Times New Roman" w:hAnsi="Times New Roman"/>
          <w:color w:val="0000EE"/>
          <w:u w:val="single"/>
        </w:rPr>
        <w:t>https://vvkt.lrv.lt/lt/</w:t>
      </w:r>
      <w:r w:rsidRPr="008D3689">
        <w:rPr>
          <w:rFonts w:ascii="Times New Roman" w:hAnsi="Times New Roman"/>
        </w:rPr>
        <w:t xml:space="preserve"> nurodytais būdais arba paskambinti nemokamu telefonu </w:t>
      </w:r>
      <w:r w:rsidR="0056189A" w:rsidRPr="008D3689">
        <w:rPr>
          <w:rFonts w:ascii="Times New Roman" w:hAnsi="Times New Roman"/>
        </w:rPr>
        <w:t>+370</w:t>
      </w:r>
      <w:r w:rsidRPr="008D3689">
        <w:rPr>
          <w:rFonts w:ascii="Times New Roman" w:hAnsi="Times New Roman"/>
        </w:rPr>
        <w:t xml:space="preserve"> 800 73 568. Pranešdami apie šalutinį poveikį galite mums padėti gauti daugiau informacijos apie šio vaisto saugumą.</w:t>
      </w:r>
    </w:p>
    <w:p w14:paraId="7C725F45" w14:textId="77777777" w:rsidR="00877D54" w:rsidRPr="008D3689" w:rsidRDefault="00877D54" w:rsidP="004C5B12">
      <w:pPr>
        <w:keepNext/>
        <w:tabs>
          <w:tab w:val="left" w:pos="567"/>
        </w:tabs>
        <w:spacing w:after="0" w:line="260" w:lineRule="exact"/>
        <w:rPr>
          <w:rFonts w:ascii="Times New Roman" w:eastAsia="Times New Roman" w:hAnsi="Times New Roman"/>
          <w:snapToGrid w:val="0"/>
          <w:lang w:eastAsia="en-US" w:bidi="ar-SA"/>
        </w:rPr>
      </w:pPr>
    </w:p>
    <w:p w14:paraId="34DB8C59" w14:textId="77777777" w:rsidR="00E0107B" w:rsidRPr="008D3689" w:rsidRDefault="00E0107B" w:rsidP="004C5B12">
      <w:pPr>
        <w:widowControl w:val="0"/>
        <w:autoSpaceDE w:val="0"/>
        <w:autoSpaceDN w:val="0"/>
        <w:adjustRightInd w:val="0"/>
        <w:spacing w:after="0" w:line="240" w:lineRule="auto"/>
        <w:ind w:right="1"/>
        <w:rPr>
          <w:rFonts w:ascii="Times New Roman" w:eastAsia="Times New Roman" w:hAnsi="Times New Roman"/>
          <w:color w:val="000000"/>
        </w:rPr>
      </w:pPr>
    </w:p>
    <w:p w14:paraId="65A40799" w14:textId="6CD32507" w:rsidR="00E0107B" w:rsidRPr="008D3689" w:rsidRDefault="00E0107B" w:rsidP="004C5B12">
      <w:pPr>
        <w:keepNext/>
        <w:numPr>
          <w:ilvl w:val="0"/>
          <w:numId w:val="4"/>
        </w:numPr>
        <w:autoSpaceDE w:val="0"/>
        <w:autoSpaceDN w:val="0"/>
        <w:adjustRightInd w:val="0"/>
        <w:spacing w:after="0" w:line="240" w:lineRule="auto"/>
        <w:ind w:hanging="720"/>
        <w:rPr>
          <w:rFonts w:ascii="Times New Roman" w:eastAsia="Times New Roman" w:hAnsi="Times New Roman"/>
          <w:color w:val="000000"/>
        </w:rPr>
      </w:pPr>
      <w:r w:rsidRPr="008D3689">
        <w:rPr>
          <w:rFonts w:ascii="Times New Roman" w:hAnsi="Times New Roman"/>
          <w:b/>
          <w:color w:val="000000"/>
          <w:spacing w:val="1"/>
        </w:rPr>
        <w:t xml:space="preserve">Kaip laikyti </w:t>
      </w:r>
      <w:r w:rsidR="00567B2B" w:rsidRPr="008D3689">
        <w:rPr>
          <w:rFonts w:ascii="Times New Roman" w:hAnsi="Times New Roman"/>
          <w:b/>
          <w:color w:val="000000"/>
          <w:spacing w:val="1"/>
        </w:rPr>
        <w:t>Cladribine</w:t>
      </w:r>
      <w:r w:rsidR="00662355" w:rsidRPr="008D3689">
        <w:rPr>
          <w:rFonts w:ascii="Times New Roman" w:hAnsi="Times New Roman"/>
          <w:b/>
          <w:color w:val="000000"/>
          <w:spacing w:val="1"/>
        </w:rPr>
        <w:t xml:space="preserve"> </w:t>
      </w:r>
      <w:r w:rsidR="00962664" w:rsidRPr="008D3689">
        <w:rPr>
          <w:rFonts w:ascii="Times New Roman" w:hAnsi="Times New Roman"/>
          <w:b/>
          <w:color w:val="000000"/>
          <w:spacing w:val="1"/>
        </w:rPr>
        <w:t>Zentiva</w:t>
      </w:r>
    </w:p>
    <w:p w14:paraId="60C46D8B" w14:textId="77777777" w:rsidR="00E0107B" w:rsidRPr="008D3689" w:rsidRDefault="00E0107B" w:rsidP="00F40D37">
      <w:pPr>
        <w:keepNext/>
        <w:autoSpaceDE w:val="0"/>
        <w:autoSpaceDN w:val="0"/>
        <w:adjustRightInd w:val="0"/>
        <w:spacing w:after="0" w:line="240" w:lineRule="auto"/>
        <w:rPr>
          <w:rFonts w:ascii="Times New Roman" w:eastAsia="Times New Roman" w:hAnsi="Times New Roman"/>
          <w:color w:val="000000"/>
        </w:rPr>
      </w:pPr>
    </w:p>
    <w:p w14:paraId="6AAB5C17" w14:textId="77D26842" w:rsidR="00E0107B" w:rsidRPr="008D3689" w:rsidRDefault="00E0107B" w:rsidP="00C77A13">
      <w:pPr>
        <w:widowControl w:val="0"/>
        <w:autoSpaceDE w:val="0"/>
        <w:autoSpaceDN w:val="0"/>
        <w:adjustRightInd w:val="0"/>
        <w:spacing w:after="0" w:line="240" w:lineRule="auto"/>
        <w:ind w:right="1"/>
        <w:rPr>
          <w:rFonts w:ascii="Times New Roman" w:hAnsi="Times New Roman"/>
          <w:color w:val="000000"/>
          <w:spacing w:val="1"/>
        </w:rPr>
      </w:pPr>
      <w:r w:rsidRPr="008D3689">
        <w:rPr>
          <w:rFonts w:ascii="Times New Roman" w:hAnsi="Times New Roman"/>
          <w:color w:val="000000"/>
          <w:spacing w:val="1"/>
        </w:rPr>
        <w:t>Šį vaistą laikykite vaikams nepastebimoje ir nepasiekiamoje vietoje.</w:t>
      </w:r>
    </w:p>
    <w:p w14:paraId="5DF6A582" w14:textId="77777777" w:rsidR="0056256A" w:rsidRPr="008D3689" w:rsidRDefault="0056256A" w:rsidP="00C77A13">
      <w:pPr>
        <w:widowControl w:val="0"/>
        <w:autoSpaceDE w:val="0"/>
        <w:autoSpaceDN w:val="0"/>
        <w:adjustRightInd w:val="0"/>
        <w:spacing w:after="0" w:line="240" w:lineRule="auto"/>
        <w:ind w:right="1"/>
        <w:rPr>
          <w:rFonts w:ascii="Times New Roman" w:hAnsi="Times New Roman"/>
          <w:color w:val="000000"/>
          <w:spacing w:val="1"/>
        </w:rPr>
      </w:pPr>
    </w:p>
    <w:p w14:paraId="4354A11C" w14:textId="25EE5C57" w:rsidR="00E0107B" w:rsidRPr="008D3689" w:rsidRDefault="00E0107B" w:rsidP="00C77A13">
      <w:pPr>
        <w:widowControl w:val="0"/>
        <w:autoSpaceDE w:val="0"/>
        <w:autoSpaceDN w:val="0"/>
        <w:adjustRightInd w:val="0"/>
        <w:spacing w:after="0" w:line="240" w:lineRule="auto"/>
        <w:ind w:right="1"/>
        <w:rPr>
          <w:rFonts w:ascii="Times New Roman" w:hAnsi="Times New Roman"/>
          <w:color w:val="000000"/>
          <w:spacing w:val="-1"/>
        </w:rPr>
      </w:pPr>
      <w:r w:rsidRPr="008D3689">
        <w:rPr>
          <w:rFonts w:ascii="Times New Roman" w:hAnsi="Times New Roman"/>
          <w:color w:val="000000"/>
          <w:spacing w:val="-1"/>
        </w:rPr>
        <w:t>Ant dėžutės ir lizdinės plokštelės po „EXP“ nurodytam tinkamumo laikui pasibaigus, šio vaisto vartoti negalima. Vaistas tinkamas vartoti iki paskutinės nurodyto mėnesio dienos.</w:t>
      </w:r>
    </w:p>
    <w:p w14:paraId="4F2A63A2" w14:textId="77777777" w:rsidR="00C77A13" w:rsidRPr="008D3689" w:rsidRDefault="00C77A13" w:rsidP="004C5B12">
      <w:pPr>
        <w:widowControl w:val="0"/>
        <w:autoSpaceDE w:val="0"/>
        <w:autoSpaceDN w:val="0"/>
        <w:adjustRightInd w:val="0"/>
        <w:spacing w:after="0" w:line="240" w:lineRule="auto"/>
        <w:ind w:right="1"/>
        <w:rPr>
          <w:rFonts w:ascii="Times New Roman" w:hAnsi="Times New Roman"/>
          <w:color w:val="000000"/>
        </w:rPr>
      </w:pPr>
    </w:p>
    <w:p w14:paraId="75065F29" w14:textId="5A385E0B" w:rsidR="00C77A13" w:rsidRPr="008D3689" w:rsidRDefault="00295388" w:rsidP="00C77A13">
      <w:pPr>
        <w:widowControl w:val="0"/>
        <w:autoSpaceDE w:val="0"/>
        <w:autoSpaceDN w:val="0"/>
        <w:adjustRightInd w:val="0"/>
        <w:spacing w:after="0" w:line="240" w:lineRule="auto"/>
        <w:rPr>
          <w:rFonts w:ascii="Times New Roman" w:hAnsi="Times New Roman"/>
          <w:spacing w:val="-1"/>
        </w:rPr>
      </w:pPr>
      <w:r w:rsidRPr="008D3689">
        <w:rPr>
          <w:rFonts w:ascii="Times New Roman" w:hAnsi="Times New Roman"/>
          <w:spacing w:val="-1"/>
        </w:rPr>
        <w:t>Šiam vaistui specialių laikymo sąlygų nereikia.</w:t>
      </w:r>
    </w:p>
    <w:p w14:paraId="3F7CA277" w14:textId="77777777" w:rsidR="0056256A" w:rsidRPr="008D3689" w:rsidRDefault="0056256A" w:rsidP="00C77A13">
      <w:pPr>
        <w:widowControl w:val="0"/>
        <w:autoSpaceDE w:val="0"/>
        <w:autoSpaceDN w:val="0"/>
        <w:adjustRightInd w:val="0"/>
        <w:spacing w:after="0" w:line="240" w:lineRule="auto"/>
        <w:rPr>
          <w:rFonts w:ascii="Times New Roman" w:hAnsi="Times New Roman"/>
          <w:spacing w:val="-1"/>
        </w:rPr>
      </w:pPr>
    </w:p>
    <w:p w14:paraId="77DA552D" w14:textId="581EB08A" w:rsidR="00E0107B" w:rsidRPr="008D3689" w:rsidRDefault="00E0107B" w:rsidP="004C5B12">
      <w:pPr>
        <w:spacing w:after="0" w:line="240" w:lineRule="auto"/>
        <w:ind w:right="1"/>
        <w:rPr>
          <w:rFonts w:ascii="Times New Roman" w:hAnsi="Times New Roman"/>
          <w:color w:val="000000"/>
          <w:spacing w:val="2"/>
        </w:rPr>
      </w:pPr>
      <w:r w:rsidRPr="008D3689">
        <w:rPr>
          <w:rFonts w:ascii="Times New Roman" w:hAnsi="Times New Roman"/>
          <w:color w:val="000000"/>
          <w:spacing w:val="2"/>
        </w:rPr>
        <w:t>Vaistų negalima išmesti į kanalizaciją arba su buitinėmis atliekomis. Kaip išmesti nereikalingus vaistus, klauskite vaistininko. Šios priemonės padės apsaugoti aplinką.</w:t>
      </w:r>
    </w:p>
    <w:p w14:paraId="0E02A4A6" w14:textId="77777777"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16732D2E" w14:textId="77777777"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5B98EC04" w14:textId="77777777" w:rsidR="00E0107B" w:rsidRPr="008D3689" w:rsidRDefault="00E0107B" w:rsidP="00F40D37">
      <w:pPr>
        <w:keepNext/>
        <w:numPr>
          <w:ilvl w:val="0"/>
          <w:numId w:val="4"/>
        </w:numPr>
        <w:tabs>
          <w:tab w:val="left" w:pos="720"/>
        </w:tabs>
        <w:autoSpaceDE w:val="0"/>
        <w:autoSpaceDN w:val="0"/>
        <w:adjustRightInd w:val="0"/>
        <w:spacing w:after="0" w:line="240" w:lineRule="auto"/>
        <w:ind w:hanging="720"/>
        <w:rPr>
          <w:rFonts w:ascii="Times New Roman" w:eastAsia="Times New Roman" w:hAnsi="Times New Roman"/>
          <w:b/>
          <w:bCs/>
          <w:color w:val="000000"/>
        </w:rPr>
      </w:pPr>
      <w:r w:rsidRPr="008D3689">
        <w:rPr>
          <w:rFonts w:ascii="Times New Roman" w:hAnsi="Times New Roman"/>
          <w:b/>
          <w:color w:val="000000"/>
          <w:spacing w:val="2"/>
        </w:rPr>
        <w:t>Pakuotės turinys ir kita informacija</w:t>
      </w:r>
    </w:p>
    <w:p w14:paraId="14A33909" w14:textId="77777777" w:rsidR="00E0107B" w:rsidRPr="008D3689" w:rsidRDefault="00E0107B" w:rsidP="00F40D37">
      <w:pPr>
        <w:keepNext/>
        <w:tabs>
          <w:tab w:val="left" w:pos="720"/>
        </w:tabs>
        <w:autoSpaceDE w:val="0"/>
        <w:autoSpaceDN w:val="0"/>
        <w:adjustRightInd w:val="0"/>
        <w:spacing w:after="0" w:line="240" w:lineRule="auto"/>
        <w:rPr>
          <w:rFonts w:ascii="Times New Roman" w:eastAsia="Times New Roman" w:hAnsi="Times New Roman"/>
          <w:b/>
          <w:bCs/>
          <w:color w:val="000000"/>
        </w:rPr>
      </w:pPr>
    </w:p>
    <w:p w14:paraId="54CFD11B" w14:textId="746CB6D3" w:rsidR="00E0107B" w:rsidRPr="008D3689" w:rsidRDefault="00567B2B" w:rsidP="00F40D37">
      <w:pPr>
        <w:keepNext/>
        <w:tabs>
          <w:tab w:val="left" w:pos="720"/>
        </w:tabs>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Cladribine</w:t>
      </w:r>
      <w:r w:rsidR="00662355" w:rsidRPr="008D3689">
        <w:rPr>
          <w:rFonts w:ascii="Times New Roman" w:hAnsi="Times New Roman"/>
          <w:b/>
          <w:color w:val="000000"/>
        </w:rPr>
        <w:t xml:space="preserve"> </w:t>
      </w:r>
      <w:r w:rsidR="00962664" w:rsidRPr="008D3689">
        <w:rPr>
          <w:rFonts w:ascii="Times New Roman" w:hAnsi="Times New Roman"/>
          <w:b/>
          <w:color w:val="000000"/>
        </w:rPr>
        <w:t>Zentiva</w:t>
      </w:r>
      <w:r w:rsidR="00E0107B" w:rsidRPr="008D3689">
        <w:rPr>
          <w:rFonts w:ascii="Times New Roman" w:hAnsi="Times New Roman"/>
          <w:b/>
          <w:color w:val="000000"/>
        </w:rPr>
        <w:t xml:space="preserve"> sudėtis</w:t>
      </w:r>
    </w:p>
    <w:p w14:paraId="66D78ECC" w14:textId="77777777" w:rsidR="00CD35F4" w:rsidRPr="008D3689" w:rsidRDefault="00CD35F4" w:rsidP="00F40D37">
      <w:pPr>
        <w:keepNext/>
        <w:tabs>
          <w:tab w:val="left" w:pos="720"/>
        </w:tabs>
        <w:autoSpaceDE w:val="0"/>
        <w:autoSpaceDN w:val="0"/>
        <w:adjustRightInd w:val="0"/>
        <w:spacing w:after="0" w:line="240" w:lineRule="auto"/>
        <w:rPr>
          <w:rFonts w:ascii="Times New Roman" w:eastAsia="Times New Roman" w:hAnsi="Times New Roman"/>
          <w:color w:val="000000"/>
        </w:rPr>
      </w:pPr>
    </w:p>
    <w:p w14:paraId="489B1A01" w14:textId="3B2EEDBF" w:rsidR="00762F66" w:rsidRPr="008D3689" w:rsidRDefault="00856D2B" w:rsidP="00762F66">
      <w:pPr>
        <w:numPr>
          <w:ilvl w:val="0"/>
          <w:numId w:val="5"/>
        </w:numPr>
        <w:autoSpaceDE w:val="0"/>
        <w:autoSpaceDN w:val="0"/>
        <w:adjustRightInd w:val="0"/>
        <w:spacing w:after="0" w:line="240" w:lineRule="auto"/>
        <w:ind w:left="567" w:right="1" w:hanging="567"/>
        <w:jc w:val="both"/>
        <w:rPr>
          <w:rFonts w:ascii="Times New Roman" w:hAnsi="Times New Roman"/>
        </w:rPr>
      </w:pPr>
      <w:r w:rsidRPr="008D3689">
        <w:rPr>
          <w:rFonts w:ascii="Times New Roman" w:hAnsi="Times New Roman"/>
          <w:color w:val="000000"/>
          <w:spacing w:val="2"/>
        </w:rPr>
        <w:t>V</w:t>
      </w:r>
      <w:r w:rsidR="00E0107B" w:rsidRPr="008D3689">
        <w:rPr>
          <w:rFonts w:ascii="Times New Roman" w:hAnsi="Times New Roman"/>
          <w:color w:val="000000"/>
          <w:spacing w:val="2"/>
        </w:rPr>
        <w:t xml:space="preserve">eiklioji medžiaga yra </w:t>
      </w:r>
      <w:r w:rsidR="00CD35F4" w:rsidRPr="008D3689">
        <w:rPr>
          <w:rFonts w:ascii="Times New Roman" w:hAnsi="Times New Roman"/>
          <w:color w:val="000000"/>
          <w:spacing w:val="2"/>
        </w:rPr>
        <w:t>kladribinas</w:t>
      </w:r>
      <w:r w:rsidRPr="008D3689">
        <w:rPr>
          <w:rFonts w:ascii="Times New Roman" w:hAnsi="Times New Roman"/>
          <w:color w:val="000000"/>
          <w:spacing w:val="2"/>
        </w:rPr>
        <w:t>.</w:t>
      </w:r>
      <w:r w:rsidR="00CD35F4" w:rsidRPr="008D3689">
        <w:rPr>
          <w:rFonts w:ascii="Times New Roman" w:hAnsi="Times New Roman"/>
          <w:color w:val="000000"/>
          <w:spacing w:val="2"/>
        </w:rPr>
        <w:t xml:space="preserve"> </w:t>
      </w:r>
      <w:r w:rsidR="00762F66" w:rsidRPr="008D3689">
        <w:rPr>
          <w:rFonts w:ascii="Times New Roman" w:hAnsi="Times New Roman"/>
        </w:rPr>
        <w:t xml:space="preserve">Kiekvienoje tabletėje yra </w:t>
      </w:r>
      <w:r w:rsidR="00CD35F4" w:rsidRPr="008D3689">
        <w:rPr>
          <w:rFonts w:ascii="Times New Roman" w:hAnsi="Times New Roman"/>
        </w:rPr>
        <w:t>10</w:t>
      </w:r>
      <w:r w:rsidR="00762F66" w:rsidRPr="008D3689">
        <w:rPr>
          <w:rFonts w:ascii="Times New Roman" w:hAnsi="Times New Roman"/>
        </w:rPr>
        <w:t xml:space="preserve"> mg </w:t>
      </w:r>
      <w:r w:rsidR="00CD35F4" w:rsidRPr="008D3689">
        <w:rPr>
          <w:rFonts w:ascii="Times New Roman" w:hAnsi="Times New Roman"/>
        </w:rPr>
        <w:t>kladribino</w:t>
      </w:r>
      <w:r w:rsidR="00762F66" w:rsidRPr="008D3689">
        <w:rPr>
          <w:rFonts w:ascii="Times New Roman" w:hAnsi="Times New Roman"/>
        </w:rPr>
        <w:t>.</w:t>
      </w:r>
    </w:p>
    <w:p w14:paraId="0BF7DBC7" w14:textId="2151BE39" w:rsidR="00CD35F4" w:rsidRPr="008D3689" w:rsidRDefault="00E0107B" w:rsidP="00CD35F4">
      <w:pPr>
        <w:keepNext/>
        <w:numPr>
          <w:ilvl w:val="0"/>
          <w:numId w:val="5"/>
        </w:numPr>
        <w:autoSpaceDE w:val="0"/>
        <w:autoSpaceDN w:val="0"/>
        <w:adjustRightInd w:val="0"/>
        <w:spacing w:after="0" w:line="240" w:lineRule="auto"/>
        <w:ind w:left="567" w:hanging="567"/>
        <w:rPr>
          <w:rFonts w:ascii="Times New Roman" w:hAnsi="Times New Roman"/>
          <w:b/>
          <w:color w:val="000000"/>
        </w:rPr>
      </w:pPr>
      <w:r w:rsidRPr="008D3689">
        <w:rPr>
          <w:rFonts w:asciiTheme="majorBidi" w:hAnsiTheme="majorBidi" w:cstheme="majorBidi"/>
        </w:rPr>
        <w:t>Pagalbinės medžiagos yra</w:t>
      </w:r>
      <w:r w:rsidR="00295388" w:rsidRPr="008D3689">
        <w:rPr>
          <w:rFonts w:asciiTheme="majorBidi" w:hAnsiTheme="majorBidi" w:cstheme="majorBidi"/>
        </w:rPr>
        <w:t>:</w:t>
      </w:r>
      <w:r w:rsidR="00CD35F4" w:rsidRPr="008D3689">
        <w:rPr>
          <w:rFonts w:asciiTheme="majorBidi" w:hAnsiTheme="majorBidi" w:cstheme="majorBidi"/>
        </w:rPr>
        <w:t xml:space="preserve"> </w:t>
      </w:r>
      <w:proofErr w:type="spellStart"/>
      <w:r w:rsidR="00CD35F4" w:rsidRPr="008D3689">
        <w:rPr>
          <w:rFonts w:asciiTheme="majorBidi" w:hAnsiTheme="majorBidi" w:cstheme="majorBidi"/>
        </w:rPr>
        <w:t>hidroksipropilbetadeksas</w:t>
      </w:r>
      <w:proofErr w:type="spellEnd"/>
      <w:r w:rsidR="00CD35F4" w:rsidRPr="008D3689">
        <w:rPr>
          <w:rFonts w:asciiTheme="majorBidi" w:hAnsiTheme="majorBidi" w:cstheme="majorBidi"/>
        </w:rPr>
        <w:t xml:space="preserve">, </w:t>
      </w:r>
      <w:proofErr w:type="spellStart"/>
      <w:r w:rsidR="00CD35F4" w:rsidRPr="008D3689">
        <w:rPr>
          <w:rFonts w:asciiTheme="majorBidi" w:hAnsiTheme="majorBidi" w:cstheme="majorBidi"/>
        </w:rPr>
        <w:t>sorbitolis</w:t>
      </w:r>
      <w:proofErr w:type="spellEnd"/>
      <w:r w:rsidR="00CD35F4" w:rsidRPr="008D3689">
        <w:rPr>
          <w:rFonts w:asciiTheme="majorBidi" w:hAnsiTheme="majorBidi" w:cstheme="majorBidi"/>
        </w:rPr>
        <w:t xml:space="preserve"> (E420) ir magnio </w:t>
      </w:r>
      <w:proofErr w:type="spellStart"/>
      <w:r w:rsidR="00CD35F4" w:rsidRPr="008D3689">
        <w:rPr>
          <w:rFonts w:asciiTheme="majorBidi" w:hAnsiTheme="majorBidi" w:cstheme="majorBidi"/>
        </w:rPr>
        <w:t>stearatas</w:t>
      </w:r>
      <w:proofErr w:type="spellEnd"/>
      <w:r w:rsidR="00CD35F4" w:rsidRPr="008D3689">
        <w:rPr>
          <w:rFonts w:asciiTheme="majorBidi" w:hAnsiTheme="majorBidi" w:cstheme="majorBidi"/>
        </w:rPr>
        <w:t xml:space="preserve"> (E470b).</w:t>
      </w:r>
    </w:p>
    <w:p w14:paraId="6D26A329" w14:textId="77777777" w:rsidR="00CD35F4" w:rsidRPr="008D3689" w:rsidRDefault="00CD35F4" w:rsidP="00CD35F4">
      <w:pPr>
        <w:keepNext/>
        <w:autoSpaceDE w:val="0"/>
        <w:autoSpaceDN w:val="0"/>
        <w:adjustRightInd w:val="0"/>
        <w:spacing w:after="0" w:line="240" w:lineRule="auto"/>
        <w:rPr>
          <w:rFonts w:ascii="Times New Roman" w:hAnsi="Times New Roman"/>
          <w:b/>
          <w:color w:val="000000"/>
        </w:rPr>
      </w:pPr>
    </w:p>
    <w:p w14:paraId="7DD27C4E" w14:textId="15F18276" w:rsidR="00E0107B" w:rsidRPr="008D3689" w:rsidRDefault="00567B2B" w:rsidP="00CD35F4">
      <w:pPr>
        <w:keepNext/>
        <w:autoSpaceDE w:val="0"/>
        <w:autoSpaceDN w:val="0"/>
        <w:adjustRightInd w:val="0"/>
        <w:spacing w:after="0" w:line="240" w:lineRule="auto"/>
        <w:rPr>
          <w:rFonts w:ascii="Times New Roman" w:hAnsi="Times New Roman"/>
          <w:b/>
          <w:color w:val="000000"/>
        </w:rPr>
      </w:pPr>
      <w:r w:rsidRPr="008D3689">
        <w:rPr>
          <w:rFonts w:ascii="Times New Roman" w:hAnsi="Times New Roman"/>
          <w:b/>
          <w:color w:val="000000"/>
        </w:rPr>
        <w:t>Cladribine</w:t>
      </w:r>
      <w:r w:rsidR="00662355" w:rsidRPr="008D3689">
        <w:rPr>
          <w:rFonts w:ascii="Times New Roman" w:hAnsi="Times New Roman"/>
          <w:b/>
          <w:color w:val="000000"/>
        </w:rPr>
        <w:t xml:space="preserve"> </w:t>
      </w:r>
      <w:r w:rsidR="00962664" w:rsidRPr="008D3689">
        <w:rPr>
          <w:rFonts w:ascii="Times New Roman" w:hAnsi="Times New Roman"/>
          <w:b/>
          <w:color w:val="000000"/>
        </w:rPr>
        <w:t>Zentiva</w:t>
      </w:r>
      <w:r w:rsidR="00E0107B" w:rsidRPr="008D3689">
        <w:rPr>
          <w:rFonts w:ascii="Times New Roman" w:hAnsi="Times New Roman"/>
          <w:b/>
          <w:color w:val="000000"/>
        </w:rPr>
        <w:t xml:space="preserve"> išvaizda ir kiekis pakuotėje</w:t>
      </w:r>
    </w:p>
    <w:p w14:paraId="5C120666" w14:textId="77777777" w:rsidR="00A11E33" w:rsidRPr="008D3689" w:rsidRDefault="00A11E33" w:rsidP="00F40D37">
      <w:pPr>
        <w:keepNext/>
        <w:autoSpaceDE w:val="0"/>
        <w:autoSpaceDN w:val="0"/>
        <w:adjustRightInd w:val="0"/>
        <w:spacing w:after="0" w:line="240" w:lineRule="auto"/>
        <w:rPr>
          <w:rFonts w:ascii="Times New Roman" w:eastAsia="Times New Roman" w:hAnsi="Times New Roman"/>
          <w:color w:val="000000"/>
        </w:rPr>
      </w:pPr>
    </w:p>
    <w:p w14:paraId="1BBCAED3" w14:textId="12CDC63F" w:rsidR="0056256A" w:rsidRPr="008D3689" w:rsidRDefault="00567B2B" w:rsidP="00CD35F4">
      <w:pPr>
        <w:spacing w:after="0" w:line="240" w:lineRule="auto"/>
        <w:rPr>
          <w:rFonts w:ascii="Times New Roman" w:eastAsia="Times New Roman" w:hAnsi="Times New Roman"/>
        </w:rPr>
      </w:pPr>
      <w:r w:rsidRPr="008D3689">
        <w:rPr>
          <w:rFonts w:ascii="Times New Roman" w:hAnsi="Times New Roman"/>
        </w:rPr>
        <w:t>Cladribine</w:t>
      </w:r>
      <w:r w:rsidR="00A11E33" w:rsidRPr="008D3689">
        <w:rPr>
          <w:rFonts w:ascii="Times New Roman" w:hAnsi="Times New Roman"/>
        </w:rPr>
        <w:t xml:space="preserve"> Zentiva</w:t>
      </w:r>
      <w:r w:rsidR="00CD35F4" w:rsidRPr="008D3689">
        <w:rPr>
          <w:rFonts w:ascii="Times New Roman" w:hAnsi="Times New Roman"/>
        </w:rPr>
        <w:t xml:space="preserve"> tabletės yra b</w:t>
      </w:r>
      <w:r w:rsidR="00CD35F4" w:rsidRPr="008D3689">
        <w:rPr>
          <w:rFonts w:ascii="Times New Roman" w:eastAsia="Times New Roman" w:hAnsi="Times New Roman"/>
        </w:rPr>
        <w:t>altos, apvalios, abipus išgaubtos 8,5 mm skersmens tabletės su vienoje pusėje įspaustu skaičiumi „10“</w:t>
      </w:r>
      <w:r w:rsidR="00D56AD5">
        <w:rPr>
          <w:rFonts w:ascii="Times New Roman" w:eastAsia="Times New Roman" w:hAnsi="Times New Roman"/>
        </w:rPr>
        <w:t>.</w:t>
      </w:r>
    </w:p>
    <w:p w14:paraId="61BCDB9E" w14:textId="77777777" w:rsidR="00CD35F4" w:rsidRPr="008D3689" w:rsidRDefault="00CD35F4" w:rsidP="00CD35F4">
      <w:pPr>
        <w:spacing w:after="0" w:line="240" w:lineRule="auto"/>
        <w:rPr>
          <w:rFonts w:ascii="Times New Roman" w:hAnsi="Times New Roman"/>
        </w:rPr>
      </w:pPr>
    </w:p>
    <w:p w14:paraId="00BA3C18" w14:textId="2FBBC89D" w:rsidR="00CD35F4" w:rsidRPr="008D3689" w:rsidRDefault="00CD35F4" w:rsidP="00CD35F4">
      <w:pPr>
        <w:widowControl w:val="0"/>
        <w:autoSpaceDE w:val="0"/>
        <w:autoSpaceDN w:val="0"/>
        <w:adjustRightInd w:val="0"/>
        <w:spacing w:after="0" w:line="240" w:lineRule="auto"/>
        <w:rPr>
          <w:rFonts w:ascii="Times New Roman" w:eastAsia="Times New Roman" w:hAnsi="Times New Roman"/>
        </w:rPr>
      </w:pPr>
      <w:r w:rsidRPr="008D3689">
        <w:rPr>
          <w:rFonts w:ascii="Times New Roman" w:eastAsia="Times New Roman" w:hAnsi="Times New Roman"/>
        </w:rPr>
        <w:t>Kiekvienoje pakuotėje yra 1, 4, 6 arba 10 tablečių lizdinėse plokštelėse,</w:t>
      </w:r>
      <w:r w:rsidRPr="008D3689">
        <w:t xml:space="preserve"> </w:t>
      </w:r>
      <w:r w:rsidRPr="008D3689">
        <w:rPr>
          <w:rFonts w:ascii="Times New Roman" w:eastAsia="Times New Roman" w:hAnsi="Times New Roman"/>
        </w:rPr>
        <w:t>supakuotų į permatomą dėklą ir įdėtų į vaikų sunkiai atidaromą išorinę dėžutę.</w:t>
      </w:r>
    </w:p>
    <w:p w14:paraId="5BF8A708" w14:textId="77777777" w:rsidR="00A11E33" w:rsidRPr="008D3689" w:rsidRDefault="00A11E33" w:rsidP="00A11E33">
      <w:pPr>
        <w:widowControl w:val="0"/>
        <w:autoSpaceDE w:val="0"/>
        <w:autoSpaceDN w:val="0"/>
        <w:adjustRightInd w:val="0"/>
        <w:spacing w:after="0" w:line="240" w:lineRule="auto"/>
        <w:rPr>
          <w:rFonts w:ascii="Times New Roman" w:eastAsia="Times New Roman" w:hAnsi="Times New Roman"/>
        </w:rPr>
      </w:pPr>
    </w:p>
    <w:p w14:paraId="6D2CC66E" w14:textId="77777777" w:rsidR="00A11E33" w:rsidRPr="008D3689" w:rsidRDefault="00A11E33" w:rsidP="00A11E33">
      <w:pPr>
        <w:widowControl w:val="0"/>
        <w:autoSpaceDE w:val="0"/>
        <w:autoSpaceDN w:val="0"/>
        <w:adjustRightInd w:val="0"/>
        <w:spacing w:after="0" w:line="240" w:lineRule="auto"/>
        <w:rPr>
          <w:rFonts w:ascii="Times New Roman" w:eastAsia="Times New Roman" w:hAnsi="Times New Roman"/>
        </w:rPr>
      </w:pPr>
      <w:r w:rsidRPr="008D3689">
        <w:rPr>
          <w:rFonts w:ascii="Times New Roman" w:hAnsi="Times New Roman"/>
          <w:spacing w:val="-1"/>
        </w:rPr>
        <w:t>Gali būti tiekiamos ne visų dydžių pakuotės.</w:t>
      </w:r>
    </w:p>
    <w:p w14:paraId="089DEBC4" w14:textId="77777777" w:rsidR="00E0107B" w:rsidRPr="008D3689" w:rsidRDefault="00E0107B" w:rsidP="00E0107B">
      <w:pPr>
        <w:widowControl w:val="0"/>
        <w:autoSpaceDE w:val="0"/>
        <w:autoSpaceDN w:val="0"/>
        <w:adjustRightInd w:val="0"/>
        <w:spacing w:after="0" w:line="240" w:lineRule="auto"/>
        <w:ind w:right="1"/>
        <w:rPr>
          <w:rFonts w:ascii="Times New Roman" w:eastAsia="Times New Roman" w:hAnsi="Times New Roman"/>
          <w:color w:val="000000"/>
        </w:rPr>
      </w:pPr>
    </w:p>
    <w:p w14:paraId="2D6A82B0" w14:textId="77777777" w:rsidR="00E0107B" w:rsidRPr="008D3689" w:rsidRDefault="00E0107B" w:rsidP="00F40D37">
      <w:pPr>
        <w:keepNext/>
        <w:tabs>
          <w:tab w:val="left" w:pos="567"/>
        </w:tabs>
        <w:spacing w:after="0" w:line="260" w:lineRule="exact"/>
        <w:ind w:right="1"/>
        <w:jc w:val="both"/>
        <w:outlineLvl w:val="3"/>
        <w:rPr>
          <w:rFonts w:ascii="Times New Roman" w:eastAsia="Times New Roman" w:hAnsi="Times New Roman"/>
          <w:b/>
          <w:bCs/>
          <w:snapToGrid w:val="0"/>
          <w:lang w:bidi="ar-SA"/>
        </w:rPr>
      </w:pPr>
      <w:r w:rsidRPr="008D3689">
        <w:rPr>
          <w:rFonts w:ascii="Times New Roman" w:eastAsia="Times New Roman" w:hAnsi="Times New Roman"/>
          <w:b/>
          <w:bCs/>
          <w:snapToGrid w:val="0"/>
          <w:lang w:bidi="ar-SA"/>
        </w:rPr>
        <w:t>Registruotojas ir gamintojas</w:t>
      </w:r>
    </w:p>
    <w:p w14:paraId="139729AD" w14:textId="77777777" w:rsidR="00E0107B" w:rsidRPr="008D3689" w:rsidRDefault="00E0107B" w:rsidP="00F40D37">
      <w:pPr>
        <w:keepNext/>
        <w:spacing w:after="0" w:line="240" w:lineRule="auto"/>
        <w:ind w:right="1"/>
        <w:rPr>
          <w:rFonts w:ascii="Times New Roman" w:eastAsia="Times New Roman" w:hAnsi="Times New Roman"/>
          <w:b/>
          <w:i/>
          <w:iCs/>
          <w:snapToGrid w:val="0"/>
          <w:lang w:eastAsia="en-US" w:bidi="ar-SA"/>
        </w:rPr>
      </w:pPr>
      <w:r w:rsidRPr="008D3689">
        <w:rPr>
          <w:rFonts w:ascii="Times New Roman" w:eastAsia="Times New Roman" w:hAnsi="Times New Roman"/>
          <w:i/>
          <w:iCs/>
          <w:snapToGrid w:val="0"/>
          <w:lang w:eastAsia="en-US" w:bidi="ar-SA"/>
        </w:rPr>
        <w:t>Registruotojas</w:t>
      </w:r>
    </w:p>
    <w:p w14:paraId="62F63CDD" w14:textId="77777777" w:rsidR="00856D2B" w:rsidRPr="008D3689" w:rsidRDefault="00856D2B" w:rsidP="00F40D37">
      <w:pPr>
        <w:keepNext/>
        <w:spacing w:after="0" w:line="240" w:lineRule="auto"/>
        <w:rPr>
          <w:rFonts w:ascii="Times New Roman" w:eastAsia="Times New Roman" w:hAnsi="Times New Roman"/>
          <w:color w:val="000000"/>
        </w:rPr>
      </w:pPr>
      <w:proofErr w:type="spellStart"/>
      <w:r w:rsidRPr="008D3689">
        <w:rPr>
          <w:rFonts w:ascii="Times New Roman" w:eastAsia="Times New Roman" w:hAnsi="Times New Roman"/>
          <w:color w:val="000000"/>
        </w:rPr>
        <w:t>Zentiva</w:t>
      </w:r>
      <w:proofErr w:type="spellEnd"/>
      <w:r w:rsidRPr="008D3689">
        <w:rPr>
          <w:rFonts w:ascii="Times New Roman" w:eastAsia="Times New Roman" w:hAnsi="Times New Roman"/>
          <w:color w:val="000000"/>
        </w:rPr>
        <w:t xml:space="preserve">, </w:t>
      </w:r>
      <w:proofErr w:type="spellStart"/>
      <w:r w:rsidRPr="008D3689">
        <w:rPr>
          <w:rFonts w:ascii="Times New Roman" w:eastAsia="Times New Roman" w:hAnsi="Times New Roman"/>
          <w:color w:val="000000"/>
        </w:rPr>
        <w:t>k.s</w:t>
      </w:r>
      <w:proofErr w:type="spellEnd"/>
      <w:r w:rsidRPr="008D3689">
        <w:rPr>
          <w:rFonts w:ascii="Times New Roman" w:eastAsia="Times New Roman" w:hAnsi="Times New Roman"/>
          <w:color w:val="000000"/>
        </w:rPr>
        <w:t>.</w:t>
      </w:r>
    </w:p>
    <w:p w14:paraId="1B89D62F" w14:textId="77777777" w:rsidR="00856D2B" w:rsidRPr="008D3689" w:rsidRDefault="00856D2B" w:rsidP="00F40D37">
      <w:pPr>
        <w:keepNext/>
        <w:spacing w:after="0" w:line="240" w:lineRule="auto"/>
        <w:rPr>
          <w:rFonts w:ascii="Times New Roman" w:hAnsi="Times New Roman"/>
        </w:rPr>
      </w:pPr>
      <w:r w:rsidRPr="008D3689">
        <w:rPr>
          <w:rFonts w:ascii="Times New Roman" w:hAnsi="Times New Roman"/>
        </w:rPr>
        <w:t xml:space="preserve">U </w:t>
      </w:r>
      <w:proofErr w:type="spellStart"/>
      <w:r w:rsidRPr="008D3689">
        <w:rPr>
          <w:rFonts w:ascii="Times New Roman" w:hAnsi="Times New Roman"/>
        </w:rPr>
        <w:t>kabelovny</w:t>
      </w:r>
      <w:proofErr w:type="spellEnd"/>
      <w:r w:rsidRPr="008D3689">
        <w:rPr>
          <w:rFonts w:ascii="Times New Roman" w:hAnsi="Times New Roman"/>
        </w:rPr>
        <w:t xml:space="preserve"> 130</w:t>
      </w:r>
    </w:p>
    <w:p w14:paraId="11EA9222" w14:textId="77777777" w:rsidR="00856D2B" w:rsidRPr="008D3689" w:rsidRDefault="00856D2B" w:rsidP="00F40D37">
      <w:pPr>
        <w:keepNext/>
        <w:spacing w:after="0" w:line="240" w:lineRule="auto"/>
        <w:rPr>
          <w:rFonts w:ascii="Times New Roman" w:hAnsi="Times New Roman"/>
        </w:rPr>
      </w:pPr>
      <w:proofErr w:type="spellStart"/>
      <w:r w:rsidRPr="008D3689">
        <w:rPr>
          <w:rFonts w:ascii="Times New Roman" w:hAnsi="Times New Roman"/>
        </w:rPr>
        <w:t>Dolní</w:t>
      </w:r>
      <w:proofErr w:type="spellEnd"/>
      <w:r w:rsidRPr="008D3689">
        <w:rPr>
          <w:rFonts w:ascii="Times New Roman" w:hAnsi="Times New Roman"/>
        </w:rPr>
        <w:t xml:space="preserve"> </w:t>
      </w:r>
      <w:proofErr w:type="spellStart"/>
      <w:r w:rsidRPr="008D3689">
        <w:rPr>
          <w:rFonts w:ascii="Times New Roman" w:hAnsi="Times New Roman"/>
        </w:rPr>
        <w:t>Měcholupy</w:t>
      </w:r>
      <w:proofErr w:type="spellEnd"/>
    </w:p>
    <w:p w14:paraId="6EF4D9A5" w14:textId="77777777" w:rsidR="00856D2B" w:rsidRPr="008D3689" w:rsidRDefault="00856D2B" w:rsidP="00F40D37">
      <w:pPr>
        <w:keepNext/>
        <w:spacing w:after="0" w:line="240" w:lineRule="auto"/>
        <w:rPr>
          <w:rFonts w:ascii="Times New Roman" w:hAnsi="Times New Roman"/>
        </w:rPr>
      </w:pPr>
      <w:r w:rsidRPr="008D3689">
        <w:rPr>
          <w:rFonts w:ascii="Times New Roman" w:hAnsi="Times New Roman"/>
        </w:rPr>
        <w:t>102 37 Praha 10</w:t>
      </w:r>
    </w:p>
    <w:p w14:paraId="424E9118" w14:textId="77777777" w:rsidR="00856D2B" w:rsidRPr="008D3689" w:rsidRDefault="00856D2B" w:rsidP="00856D2B">
      <w:pPr>
        <w:spacing w:after="0" w:line="240" w:lineRule="auto"/>
        <w:rPr>
          <w:rFonts w:ascii="Times New Roman" w:eastAsia="Times New Roman" w:hAnsi="Times New Roman"/>
          <w:color w:val="000000"/>
        </w:rPr>
      </w:pPr>
      <w:r w:rsidRPr="008D3689">
        <w:rPr>
          <w:rFonts w:ascii="Times New Roman" w:eastAsia="Times New Roman" w:hAnsi="Times New Roman"/>
          <w:color w:val="000000"/>
        </w:rPr>
        <w:t>Čekija</w:t>
      </w:r>
    </w:p>
    <w:p w14:paraId="30A6883A" w14:textId="77777777" w:rsidR="00E0107B" w:rsidRPr="008D3689" w:rsidRDefault="00E0107B" w:rsidP="005E66EC">
      <w:pPr>
        <w:numPr>
          <w:ilvl w:val="12"/>
          <w:numId w:val="0"/>
        </w:numPr>
        <w:spacing w:after="0" w:line="240" w:lineRule="auto"/>
        <w:ind w:right="1"/>
        <w:rPr>
          <w:rFonts w:ascii="Times New Roman" w:eastAsia="Times New Roman" w:hAnsi="Times New Roman"/>
          <w:snapToGrid w:val="0"/>
          <w:lang w:eastAsia="en-US" w:bidi="ar-SA"/>
        </w:rPr>
      </w:pPr>
    </w:p>
    <w:p w14:paraId="7FC4D708" w14:textId="77777777" w:rsidR="00E0107B" w:rsidRPr="008D3689" w:rsidRDefault="00E0107B" w:rsidP="005E66EC">
      <w:pPr>
        <w:keepNext/>
        <w:autoSpaceDE w:val="0"/>
        <w:autoSpaceDN w:val="0"/>
        <w:adjustRightInd w:val="0"/>
        <w:spacing w:after="0" w:line="240" w:lineRule="auto"/>
        <w:rPr>
          <w:rFonts w:ascii="Times New Roman" w:eastAsia="Times New Roman" w:hAnsi="Times New Roman"/>
          <w:i/>
          <w:iCs/>
          <w:color w:val="000000"/>
        </w:rPr>
      </w:pPr>
      <w:r w:rsidRPr="008D3689">
        <w:rPr>
          <w:rFonts w:ascii="Times New Roman" w:hAnsi="Times New Roman"/>
          <w:i/>
          <w:iCs/>
          <w:color w:val="000000"/>
        </w:rPr>
        <w:t>Gamintojas</w:t>
      </w:r>
    </w:p>
    <w:p w14:paraId="3EDFD9C3"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PharOS</w:t>
      </w:r>
      <w:proofErr w:type="spellEnd"/>
      <w:r w:rsidRPr="008D3689">
        <w:rPr>
          <w:rFonts w:ascii="Times New Roman" w:eastAsia="Times New Roman" w:hAnsi="Times New Roman"/>
          <w:snapToGrid w:val="0"/>
          <w:lang w:eastAsia="en-US" w:bidi="ar-SA"/>
        </w:rPr>
        <w:t xml:space="preserve"> MT </w:t>
      </w:r>
      <w:proofErr w:type="spellStart"/>
      <w:r w:rsidRPr="008D3689">
        <w:rPr>
          <w:rFonts w:ascii="Times New Roman" w:eastAsia="Times New Roman" w:hAnsi="Times New Roman"/>
          <w:snapToGrid w:val="0"/>
          <w:lang w:eastAsia="en-US" w:bidi="ar-SA"/>
        </w:rPr>
        <w:t>Limited</w:t>
      </w:r>
      <w:proofErr w:type="spellEnd"/>
    </w:p>
    <w:p w14:paraId="2CB1F3BE"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 xml:space="preserve">Hf62x, </w:t>
      </w:r>
      <w:proofErr w:type="spellStart"/>
      <w:r w:rsidRPr="008D3689">
        <w:rPr>
          <w:rFonts w:ascii="Times New Roman" w:eastAsia="Times New Roman" w:hAnsi="Times New Roman"/>
          <w:snapToGrid w:val="0"/>
          <w:lang w:eastAsia="en-US" w:bidi="ar-SA"/>
        </w:rPr>
        <w:t>Qasam</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Industrijali</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Hal</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Far</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Hal</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Far</w:t>
      </w:r>
      <w:proofErr w:type="spellEnd"/>
    </w:p>
    <w:p w14:paraId="41E09B10"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Birzebbuga</w:t>
      </w:r>
      <w:proofErr w:type="spellEnd"/>
      <w:r w:rsidRPr="008D3689">
        <w:rPr>
          <w:rFonts w:ascii="Times New Roman" w:eastAsia="Times New Roman" w:hAnsi="Times New Roman"/>
          <w:snapToGrid w:val="0"/>
          <w:lang w:eastAsia="en-US" w:bidi="ar-SA"/>
        </w:rPr>
        <w:t>, BBG 3000</w:t>
      </w:r>
    </w:p>
    <w:p w14:paraId="60A982E3"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Malta</w:t>
      </w:r>
    </w:p>
    <w:p w14:paraId="620F22A4" w14:textId="77777777" w:rsidR="00CD35F4" w:rsidRPr="005E66EC" w:rsidRDefault="00CD35F4" w:rsidP="005E66EC">
      <w:pPr>
        <w:tabs>
          <w:tab w:val="left" w:pos="567"/>
        </w:tabs>
        <w:spacing w:after="0" w:line="240" w:lineRule="auto"/>
        <w:rPr>
          <w:rFonts w:ascii="Times New Roman" w:eastAsia="Times New Roman" w:hAnsi="Times New Roman"/>
          <w:snapToGrid w:val="0"/>
          <w:sz w:val="16"/>
          <w:szCs w:val="16"/>
          <w:lang w:eastAsia="en-US" w:bidi="ar-SA"/>
        </w:rPr>
      </w:pPr>
    </w:p>
    <w:p w14:paraId="79B0E828"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arba</w:t>
      </w:r>
    </w:p>
    <w:p w14:paraId="12C74D08" w14:textId="77777777" w:rsidR="00CD35F4" w:rsidRPr="005E66EC" w:rsidRDefault="00CD35F4" w:rsidP="005E66EC">
      <w:pPr>
        <w:tabs>
          <w:tab w:val="left" w:pos="567"/>
        </w:tabs>
        <w:spacing w:after="0" w:line="240" w:lineRule="auto"/>
        <w:rPr>
          <w:rFonts w:ascii="Times New Roman" w:eastAsia="Times New Roman" w:hAnsi="Times New Roman"/>
          <w:snapToGrid w:val="0"/>
          <w:sz w:val="16"/>
          <w:szCs w:val="16"/>
          <w:lang w:eastAsia="en-US" w:bidi="ar-SA"/>
        </w:rPr>
      </w:pPr>
    </w:p>
    <w:p w14:paraId="02E2E12F"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PharOS-Pharmaceutical</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Oriented</w:t>
      </w:r>
      <w:proofErr w:type="spellEnd"/>
    </w:p>
    <w:p w14:paraId="54E5812B"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Services</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Ltd</w:t>
      </w:r>
      <w:proofErr w:type="spellEnd"/>
    </w:p>
    <w:p w14:paraId="03993834"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Lesvou</w:t>
      </w:r>
      <w:proofErr w:type="spellEnd"/>
      <w:r w:rsidRPr="008D3689">
        <w:rPr>
          <w:rFonts w:ascii="Times New Roman" w:eastAsia="Times New Roman" w:hAnsi="Times New Roman"/>
          <w:snapToGrid w:val="0"/>
          <w:lang w:eastAsia="en-US" w:bidi="ar-SA"/>
        </w:rPr>
        <w:t xml:space="preserve"> str. (</w:t>
      </w:r>
      <w:proofErr w:type="spellStart"/>
      <w:r w:rsidRPr="008D3689">
        <w:rPr>
          <w:rFonts w:ascii="Times New Roman" w:eastAsia="Times New Roman" w:hAnsi="Times New Roman"/>
          <w:snapToGrid w:val="0"/>
          <w:lang w:eastAsia="en-US" w:bidi="ar-SA"/>
        </w:rPr>
        <w:t>end</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Thesi</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Loggos</w:t>
      </w:r>
      <w:proofErr w:type="spellEnd"/>
    </w:p>
    <w:p w14:paraId="280DC463"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proofErr w:type="spellStart"/>
      <w:r w:rsidRPr="008D3689">
        <w:rPr>
          <w:rFonts w:ascii="Times New Roman" w:eastAsia="Times New Roman" w:hAnsi="Times New Roman"/>
          <w:snapToGrid w:val="0"/>
          <w:lang w:eastAsia="en-US" w:bidi="ar-SA"/>
        </w:rPr>
        <w:t>Industrial</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Zone</w:t>
      </w:r>
      <w:proofErr w:type="spellEnd"/>
      <w:r w:rsidRPr="008D3689">
        <w:rPr>
          <w:rFonts w:ascii="Times New Roman" w:eastAsia="Times New Roman" w:hAnsi="Times New Roman"/>
          <w:snapToGrid w:val="0"/>
          <w:lang w:eastAsia="en-US" w:bidi="ar-SA"/>
        </w:rPr>
        <w:t xml:space="preserve"> 14452 </w:t>
      </w:r>
      <w:proofErr w:type="spellStart"/>
      <w:r w:rsidRPr="008D3689">
        <w:rPr>
          <w:rFonts w:ascii="Times New Roman" w:eastAsia="Times New Roman" w:hAnsi="Times New Roman"/>
          <w:snapToGrid w:val="0"/>
          <w:lang w:eastAsia="en-US" w:bidi="ar-SA"/>
        </w:rPr>
        <w:t>Metamorfossi</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Attikis</w:t>
      </w:r>
      <w:proofErr w:type="spellEnd"/>
    </w:p>
    <w:p w14:paraId="3333C4DC" w14:textId="77777777" w:rsidR="00CD35F4" w:rsidRPr="008D3689" w:rsidRDefault="00CD35F4" w:rsidP="005E66EC">
      <w:pPr>
        <w:tabs>
          <w:tab w:val="left" w:pos="567"/>
        </w:tabs>
        <w:spacing w:after="0" w:line="240" w:lineRule="auto"/>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Graikija</w:t>
      </w:r>
    </w:p>
    <w:p w14:paraId="4F6703FB" w14:textId="77777777" w:rsidR="0092651C" w:rsidRPr="008D3689" w:rsidRDefault="0092651C"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496750C3" w14:textId="58B99694" w:rsidR="00866263" w:rsidRPr="008D3689" w:rsidRDefault="00E0107B"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8D3689">
        <w:rPr>
          <w:rFonts w:ascii="Times New Roman" w:eastAsia="Times New Roman" w:hAnsi="Times New Roman"/>
          <w:b/>
          <w:snapToGrid w:val="0"/>
          <w:lang w:eastAsia="en-US" w:bidi="ar-SA"/>
        </w:rPr>
        <w:t>Šis vaistas Europos ekonominės erdvės valstybėse registruotas tokiais pavadinimais</w:t>
      </w:r>
      <w:r w:rsidRPr="008D3689">
        <w:rPr>
          <w:rFonts w:ascii="Times New Roman" w:eastAsia="Times New Roman" w:hAnsi="Times New Roman"/>
          <w:snapToGrid w:val="0"/>
          <w:lang w:eastAsia="en-US" w:bidi="ar-SA"/>
        </w:rPr>
        <w:t>:</w:t>
      </w:r>
    </w:p>
    <w:p w14:paraId="4D6DCE98" w14:textId="474592A9" w:rsidR="003B0BAD" w:rsidRPr="008D3689" w:rsidRDefault="006E7C30"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Austrija</w:t>
      </w:r>
      <w:r w:rsidR="00024ABC" w:rsidRPr="008D3689">
        <w:rPr>
          <w:rFonts w:ascii="Times New Roman" w:eastAsia="Times New Roman" w:hAnsi="Times New Roman"/>
          <w:snapToGrid w:val="0"/>
          <w:lang w:eastAsia="en-US" w:bidi="ar-SA"/>
        </w:rPr>
        <w:t>,</w:t>
      </w:r>
      <w:r w:rsidRPr="008D3689">
        <w:rPr>
          <w:rFonts w:ascii="Times New Roman" w:eastAsia="Times New Roman" w:hAnsi="Times New Roman"/>
          <w:snapToGrid w:val="0"/>
          <w:lang w:eastAsia="en-US" w:bidi="ar-SA"/>
        </w:rPr>
        <w:t xml:space="preserve"> Čekija, Danija,</w:t>
      </w:r>
      <w:r w:rsidR="00024ABC" w:rsidRPr="008D3689">
        <w:rPr>
          <w:rFonts w:ascii="Times New Roman" w:eastAsia="Times New Roman" w:hAnsi="Times New Roman"/>
          <w:snapToGrid w:val="0"/>
          <w:lang w:eastAsia="en-US" w:bidi="ar-SA"/>
        </w:rPr>
        <w:t xml:space="preserve"> Estija, Latvija, </w:t>
      </w:r>
      <w:r w:rsidRPr="008D3689">
        <w:rPr>
          <w:rFonts w:ascii="Times New Roman" w:eastAsia="Times New Roman" w:hAnsi="Times New Roman"/>
          <w:snapToGrid w:val="0"/>
          <w:lang w:eastAsia="en-US" w:bidi="ar-SA"/>
        </w:rPr>
        <w:t xml:space="preserve">Lenkija, </w:t>
      </w:r>
      <w:r w:rsidR="00024ABC" w:rsidRPr="008D3689">
        <w:rPr>
          <w:rFonts w:ascii="Times New Roman" w:eastAsia="Times New Roman" w:hAnsi="Times New Roman"/>
          <w:snapToGrid w:val="0"/>
          <w:lang w:eastAsia="en-US" w:bidi="ar-SA"/>
        </w:rPr>
        <w:t>Lietuva</w:t>
      </w:r>
      <w:r w:rsidRPr="008D3689">
        <w:rPr>
          <w:rFonts w:ascii="Times New Roman" w:eastAsia="Times New Roman" w:hAnsi="Times New Roman"/>
          <w:snapToGrid w:val="0"/>
          <w:lang w:eastAsia="en-US" w:bidi="ar-SA"/>
        </w:rPr>
        <w:t xml:space="preserve">, Nyderlandai, Norvegija, Slovakija, Suomija, Švedija, Vokietija </w:t>
      </w:r>
      <w:r w:rsidR="003B0BAD" w:rsidRPr="008D3689">
        <w:rPr>
          <w:rFonts w:ascii="Times New Roman" w:eastAsia="Times New Roman" w:hAnsi="Times New Roman"/>
          <w:snapToGrid w:val="0"/>
          <w:lang w:eastAsia="en-US" w:bidi="ar-SA"/>
        </w:rPr>
        <w:t xml:space="preserve">– </w:t>
      </w:r>
      <w:r w:rsidR="00567B2B" w:rsidRPr="008D3689">
        <w:rPr>
          <w:rFonts w:ascii="Times New Roman" w:eastAsia="Times New Roman" w:hAnsi="Times New Roman"/>
          <w:snapToGrid w:val="0"/>
          <w:lang w:eastAsia="en-US" w:bidi="ar-SA"/>
        </w:rPr>
        <w:t>Cladribine</w:t>
      </w:r>
      <w:r w:rsidR="003B0BAD" w:rsidRPr="008D3689">
        <w:rPr>
          <w:rFonts w:ascii="Times New Roman" w:eastAsia="Times New Roman" w:hAnsi="Times New Roman"/>
          <w:snapToGrid w:val="0"/>
          <w:lang w:eastAsia="en-US" w:bidi="ar-SA"/>
        </w:rPr>
        <w:t xml:space="preserve"> Zentiva</w:t>
      </w:r>
    </w:p>
    <w:p w14:paraId="14B29650" w14:textId="756D6D7E" w:rsidR="006E7C30" w:rsidRPr="008D3689" w:rsidRDefault="006E7C30"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 xml:space="preserve">Ispanija, Italija, Portugalija – </w:t>
      </w:r>
      <w:proofErr w:type="spellStart"/>
      <w:r w:rsidRPr="008D3689">
        <w:rPr>
          <w:rFonts w:ascii="Times New Roman" w:eastAsia="Times New Roman" w:hAnsi="Times New Roman"/>
          <w:snapToGrid w:val="0"/>
          <w:lang w:eastAsia="en-US" w:bidi="ar-SA"/>
        </w:rPr>
        <w:t>Cladribina</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Zentiva</w:t>
      </w:r>
      <w:proofErr w:type="spellEnd"/>
    </w:p>
    <w:p w14:paraId="298A471B" w14:textId="7B4D22CA" w:rsidR="00024ABC" w:rsidRPr="008D3689" w:rsidRDefault="006E7C30"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Kroatija</w:t>
      </w:r>
      <w:r w:rsidR="00024ABC" w:rsidRPr="008D3689">
        <w:rPr>
          <w:rFonts w:ascii="Times New Roman" w:eastAsia="Times New Roman" w:hAnsi="Times New Roman"/>
          <w:snapToGrid w:val="0"/>
          <w:lang w:eastAsia="en-US" w:bidi="ar-SA"/>
        </w:rPr>
        <w:t xml:space="preserve"> – </w:t>
      </w:r>
      <w:proofErr w:type="spellStart"/>
      <w:r w:rsidRPr="008D3689">
        <w:rPr>
          <w:rFonts w:ascii="Times New Roman" w:eastAsia="Times New Roman" w:hAnsi="Times New Roman"/>
          <w:snapToGrid w:val="0"/>
          <w:lang w:eastAsia="en-US" w:bidi="ar-SA"/>
        </w:rPr>
        <w:t>Kadribin</w:t>
      </w:r>
      <w:proofErr w:type="spellEnd"/>
      <w:r w:rsidR="003B0BAD" w:rsidRPr="008D3689">
        <w:rPr>
          <w:rFonts w:ascii="Times New Roman" w:eastAsia="Times New Roman" w:hAnsi="Times New Roman"/>
          <w:snapToGrid w:val="0"/>
          <w:lang w:eastAsia="en-US" w:bidi="ar-SA"/>
        </w:rPr>
        <w:t xml:space="preserve"> </w:t>
      </w:r>
      <w:proofErr w:type="spellStart"/>
      <w:r w:rsidR="003B0BAD" w:rsidRPr="008D3689">
        <w:rPr>
          <w:rFonts w:ascii="Times New Roman" w:eastAsia="Times New Roman" w:hAnsi="Times New Roman"/>
          <w:snapToGrid w:val="0"/>
          <w:lang w:eastAsia="en-US" w:bidi="ar-SA"/>
        </w:rPr>
        <w:t>Zentiva</w:t>
      </w:r>
      <w:proofErr w:type="spellEnd"/>
    </w:p>
    <w:p w14:paraId="7F180B6E" w14:textId="4994996A" w:rsidR="006E7C30" w:rsidRPr="008D3689" w:rsidRDefault="006E7C30"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Prancūzija – CLADRIBINE ZENTIVA</w:t>
      </w:r>
    </w:p>
    <w:p w14:paraId="5ABE7C76" w14:textId="43F4D9C7" w:rsidR="00024ABC" w:rsidRPr="008D3689" w:rsidRDefault="006E7C30" w:rsidP="005E66EC">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8D3689">
        <w:rPr>
          <w:rFonts w:ascii="Times New Roman" w:eastAsia="Times New Roman" w:hAnsi="Times New Roman"/>
          <w:snapToGrid w:val="0"/>
          <w:lang w:eastAsia="en-US" w:bidi="ar-SA"/>
        </w:rPr>
        <w:t xml:space="preserve">Rumunija – </w:t>
      </w:r>
      <w:proofErr w:type="spellStart"/>
      <w:r w:rsidRPr="008D3689">
        <w:rPr>
          <w:rFonts w:ascii="Times New Roman" w:eastAsia="Times New Roman" w:hAnsi="Times New Roman"/>
          <w:snapToGrid w:val="0"/>
          <w:lang w:eastAsia="en-US" w:bidi="ar-SA"/>
        </w:rPr>
        <w:t>Cladribină</w:t>
      </w:r>
      <w:proofErr w:type="spellEnd"/>
      <w:r w:rsidRPr="008D3689">
        <w:rPr>
          <w:rFonts w:ascii="Times New Roman" w:eastAsia="Times New Roman" w:hAnsi="Times New Roman"/>
          <w:snapToGrid w:val="0"/>
          <w:lang w:eastAsia="en-US" w:bidi="ar-SA"/>
        </w:rPr>
        <w:t xml:space="preserve"> </w:t>
      </w:r>
      <w:proofErr w:type="spellStart"/>
      <w:r w:rsidRPr="008D3689">
        <w:rPr>
          <w:rFonts w:ascii="Times New Roman" w:eastAsia="Times New Roman" w:hAnsi="Times New Roman"/>
          <w:snapToGrid w:val="0"/>
          <w:lang w:eastAsia="en-US" w:bidi="ar-SA"/>
        </w:rPr>
        <w:t>Zentiva</w:t>
      </w:r>
      <w:proofErr w:type="spellEnd"/>
      <w:r w:rsidRPr="008D3689">
        <w:rPr>
          <w:rFonts w:ascii="Times New Roman" w:eastAsia="Times New Roman" w:hAnsi="Times New Roman"/>
          <w:snapToGrid w:val="0"/>
          <w:lang w:eastAsia="en-US" w:bidi="ar-SA"/>
        </w:rPr>
        <w:t xml:space="preserve">  </w:t>
      </w:r>
    </w:p>
    <w:p w14:paraId="564E5E5C" w14:textId="77777777" w:rsidR="006E7C30" w:rsidRPr="008D3689" w:rsidRDefault="006E7C30" w:rsidP="00E0107B">
      <w:pPr>
        <w:numPr>
          <w:ilvl w:val="12"/>
          <w:numId w:val="0"/>
        </w:numPr>
        <w:tabs>
          <w:tab w:val="left" w:pos="567"/>
        </w:tabs>
        <w:spacing w:after="0" w:line="260" w:lineRule="exact"/>
        <w:ind w:right="1"/>
        <w:rPr>
          <w:rFonts w:ascii="Times New Roman" w:eastAsia="Times New Roman" w:hAnsi="Times New Roman"/>
          <w:snapToGrid w:val="0"/>
          <w:lang w:eastAsia="en-US" w:bidi="ar-SA"/>
        </w:rPr>
      </w:pPr>
    </w:p>
    <w:p w14:paraId="6BA71FA1" w14:textId="460A42A8" w:rsidR="00E0107B" w:rsidRPr="008D3689" w:rsidRDefault="00E0107B" w:rsidP="00E0107B">
      <w:pPr>
        <w:numPr>
          <w:ilvl w:val="12"/>
          <w:numId w:val="0"/>
        </w:numPr>
        <w:spacing w:after="0" w:line="240" w:lineRule="auto"/>
        <w:ind w:right="569"/>
        <w:rPr>
          <w:rFonts w:ascii="Times New Roman" w:eastAsia="Times New Roman" w:hAnsi="Times New Roman"/>
          <w:b/>
          <w:snapToGrid w:val="0"/>
          <w:lang w:eastAsia="en-US" w:bidi="ar-SA"/>
        </w:rPr>
      </w:pPr>
      <w:r w:rsidRPr="008D3689">
        <w:rPr>
          <w:rFonts w:ascii="Times New Roman" w:eastAsia="Times New Roman" w:hAnsi="Times New Roman"/>
          <w:b/>
          <w:snapToGrid w:val="0"/>
          <w:lang w:eastAsia="en-US" w:bidi="ar-SA"/>
        </w:rPr>
        <w:t>Šis pakuotės lapelis paskutinį kartą peržiūrėtas</w:t>
      </w:r>
      <w:r w:rsidR="00856D2B" w:rsidRPr="008D3689">
        <w:rPr>
          <w:rFonts w:ascii="Times New Roman" w:eastAsia="Times New Roman" w:hAnsi="Times New Roman"/>
          <w:b/>
          <w:snapToGrid w:val="0"/>
          <w:lang w:eastAsia="en-US" w:bidi="ar-SA"/>
        </w:rPr>
        <w:t xml:space="preserve"> </w:t>
      </w:r>
      <w:r w:rsidR="005E66EC">
        <w:rPr>
          <w:rFonts w:ascii="Times New Roman" w:eastAsia="Times New Roman" w:hAnsi="Times New Roman"/>
          <w:b/>
          <w:szCs w:val="20"/>
          <w:lang w:eastAsia="en-US" w:bidi="ar-SA"/>
        </w:rPr>
        <w:t>2026-10-02</w:t>
      </w:r>
      <w:r w:rsidR="006E7C30" w:rsidRPr="008D3689">
        <w:rPr>
          <w:rFonts w:ascii="Times New Roman" w:eastAsia="Times New Roman" w:hAnsi="Times New Roman"/>
          <w:b/>
          <w:szCs w:val="20"/>
          <w:lang w:eastAsia="en-US" w:bidi="ar-SA"/>
        </w:rPr>
        <w:t>.</w:t>
      </w:r>
    </w:p>
    <w:p w14:paraId="057551DD" w14:textId="77777777" w:rsidR="00E0107B" w:rsidRPr="008D3689" w:rsidRDefault="00E0107B" w:rsidP="00E0107B">
      <w:pPr>
        <w:numPr>
          <w:ilvl w:val="12"/>
          <w:numId w:val="0"/>
        </w:numPr>
        <w:tabs>
          <w:tab w:val="left" w:pos="567"/>
        </w:tabs>
        <w:spacing w:after="0" w:line="240" w:lineRule="auto"/>
        <w:ind w:right="569"/>
        <w:rPr>
          <w:rFonts w:ascii="Times New Roman" w:eastAsia="Times New Roman" w:hAnsi="Times New Roman"/>
          <w:i/>
          <w:snapToGrid w:val="0"/>
          <w:lang w:eastAsia="en-US" w:bidi="ar-SA"/>
        </w:rPr>
      </w:pPr>
    </w:p>
    <w:p w14:paraId="00D22DD5" w14:textId="54EF11F4" w:rsidR="00E0107B" w:rsidRPr="008D3689" w:rsidRDefault="00E0107B" w:rsidP="00E0107B">
      <w:pPr>
        <w:numPr>
          <w:ilvl w:val="12"/>
          <w:numId w:val="0"/>
        </w:numPr>
        <w:tabs>
          <w:tab w:val="left" w:pos="567"/>
        </w:tabs>
        <w:spacing w:after="0" w:line="240" w:lineRule="auto"/>
        <w:ind w:right="569"/>
        <w:rPr>
          <w:rFonts w:ascii="Times New Roman" w:hAnsi="Times New Roman"/>
          <w:color w:val="0000EE"/>
          <w:u w:val="single"/>
        </w:rPr>
      </w:pPr>
      <w:r w:rsidRPr="008D3689">
        <w:rPr>
          <w:rFonts w:ascii="Times New Roman" w:eastAsia="Times New Roman" w:hAnsi="Times New Roman"/>
          <w:snapToGrid w:val="0"/>
          <w:lang w:eastAsia="en-US" w:bidi="ar-SA"/>
        </w:rPr>
        <w:t xml:space="preserve">Išsami informacija apie šį vaistą pateikiama Valstybinės vaistų kontrolės tarnybos prie Lietuvos Respublikos sveikatos apsaugos ministerijos tinklalapyje </w:t>
      </w:r>
      <w:hyperlink r:id="rId14" w:history="1">
        <w:r w:rsidR="00642FC2" w:rsidRPr="008D3689">
          <w:rPr>
            <w:rStyle w:val="Hipersaitas"/>
            <w:rFonts w:ascii="Times New Roman" w:hAnsi="Times New Roman"/>
          </w:rPr>
          <w:t>https://vvkt.lrv.lt/lt/</w:t>
        </w:r>
      </w:hyperlink>
      <w:r w:rsidR="00642FC2" w:rsidRPr="008D3689">
        <w:rPr>
          <w:rFonts w:ascii="Times New Roman" w:hAnsi="Times New Roman"/>
          <w:color w:val="0000EE"/>
          <w:u w:val="single"/>
        </w:rPr>
        <w:t xml:space="preserve"> </w:t>
      </w:r>
    </w:p>
    <w:p w14:paraId="21E3F15A" w14:textId="64CE5E15" w:rsidR="006E7C30" w:rsidRPr="008D3689" w:rsidRDefault="006E7C30">
      <w:pPr>
        <w:spacing w:after="0" w:line="240" w:lineRule="auto"/>
        <w:rPr>
          <w:rFonts w:ascii="Times New Roman" w:eastAsia="SimSun" w:hAnsi="Times New Roman"/>
          <w:snapToGrid w:val="0"/>
          <w:color w:val="0000FF"/>
          <w:u w:val="single"/>
          <w:lang w:eastAsia="en-US" w:bidi="ar-SA"/>
        </w:rPr>
      </w:pPr>
      <w:r w:rsidRPr="008D3689">
        <w:rPr>
          <w:rFonts w:ascii="Times New Roman" w:eastAsia="SimSun" w:hAnsi="Times New Roman"/>
          <w:snapToGrid w:val="0"/>
          <w:color w:val="0000FF"/>
          <w:u w:val="single"/>
          <w:lang w:eastAsia="en-US" w:bidi="ar-SA"/>
        </w:rPr>
        <w:br w:type="page"/>
      </w:r>
    </w:p>
    <w:p w14:paraId="5BFC3F04" w14:textId="1E2EFD0F" w:rsidR="00176965" w:rsidRPr="008D3689" w:rsidRDefault="006E7C30" w:rsidP="006E7C30">
      <w:pPr>
        <w:pStyle w:val="Style1"/>
        <w:rPr>
          <w:b/>
          <w:bCs/>
          <w:color w:val="auto"/>
          <w:u w:val="none"/>
        </w:rPr>
      </w:pPr>
      <w:r w:rsidRPr="008D3689">
        <w:rPr>
          <w:b/>
          <w:bCs/>
          <w:color w:val="auto"/>
          <w:u w:val="none"/>
        </w:rPr>
        <w:lastRenderedPageBreak/>
        <w:t>Išsami instrukcija, kaip vartoti Cladribine Zentiva 10 mg tabletes</w:t>
      </w:r>
    </w:p>
    <w:p w14:paraId="5E1E147C" w14:textId="77777777" w:rsidR="006E7C30" w:rsidRPr="008D3689" w:rsidRDefault="006E7C30" w:rsidP="006E7C30">
      <w:pPr>
        <w:pStyle w:val="Style1"/>
        <w:rPr>
          <w:b/>
          <w:bCs/>
          <w:color w:val="auto"/>
          <w:u w:val="none"/>
        </w:rPr>
      </w:pPr>
    </w:p>
    <w:p w14:paraId="532D66BB" w14:textId="594F1D52" w:rsidR="00291152" w:rsidRPr="008D3689" w:rsidRDefault="00291152" w:rsidP="00291152">
      <w:pPr>
        <w:widowControl w:val="0"/>
        <w:autoSpaceDE w:val="0"/>
        <w:autoSpaceDN w:val="0"/>
        <w:spacing w:after="0" w:line="240" w:lineRule="auto"/>
        <w:ind w:right="32"/>
        <w:rPr>
          <w:rFonts w:ascii="Times New Roman" w:eastAsia="Times New Roman" w:hAnsi="Times New Roman"/>
          <w:lang w:eastAsia="en-US" w:bidi="ar-SA"/>
        </w:rPr>
      </w:pPr>
      <w:proofErr w:type="spellStart"/>
      <w:r w:rsidRPr="008D3689">
        <w:rPr>
          <w:rFonts w:ascii="Times New Roman" w:eastAsia="Times New Roman" w:hAnsi="Times New Roman"/>
          <w:lang w:eastAsia="en-US" w:bidi="ar-SA"/>
        </w:rPr>
        <w:t>Cladribuine</w:t>
      </w:r>
      <w:proofErr w:type="spellEnd"/>
      <w:r w:rsidRPr="008D3689">
        <w:rPr>
          <w:rFonts w:ascii="Times New Roman" w:eastAsia="Times New Roman" w:hAnsi="Times New Roman"/>
          <w:lang w:eastAsia="en-US" w:bidi="ar-SA"/>
        </w:rPr>
        <w:t xml:space="preserve"> </w:t>
      </w:r>
      <w:proofErr w:type="spellStart"/>
      <w:r w:rsidRPr="008D3689">
        <w:rPr>
          <w:rFonts w:ascii="Times New Roman" w:eastAsia="Times New Roman" w:hAnsi="Times New Roman"/>
          <w:lang w:eastAsia="en-US" w:bidi="ar-SA"/>
        </w:rPr>
        <w:t>Zentiva</w:t>
      </w:r>
      <w:proofErr w:type="spellEnd"/>
      <w:r w:rsidR="00514E3A" w:rsidRPr="008D3689">
        <w:rPr>
          <w:rFonts w:ascii="Times New Roman" w:eastAsia="Times New Roman" w:hAnsi="Times New Roman"/>
          <w:lang w:eastAsia="en-US" w:bidi="ar-SA"/>
        </w:rPr>
        <w:t xml:space="preserve"> </w:t>
      </w:r>
      <w:r w:rsidRPr="008D3689">
        <w:rPr>
          <w:rFonts w:ascii="Times New Roman" w:eastAsia="Times New Roman" w:hAnsi="Times New Roman"/>
          <w:lang w:eastAsia="en-US" w:bidi="ar-SA"/>
        </w:rPr>
        <w:t xml:space="preserve">supakuotas į permatomą APET (amorfinio polietileno </w:t>
      </w:r>
      <w:proofErr w:type="spellStart"/>
      <w:r w:rsidRPr="008D3689">
        <w:rPr>
          <w:rFonts w:ascii="Times New Roman" w:eastAsia="Times New Roman" w:hAnsi="Times New Roman"/>
          <w:lang w:eastAsia="en-US" w:bidi="ar-SA"/>
        </w:rPr>
        <w:t>tereftalato</w:t>
      </w:r>
      <w:proofErr w:type="spellEnd"/>
      <w:r w:rsidRPr="008D3689">
        <w:rPr>
          <w:rFonts w:ascii="Times New Roman" w:eastAsia="Times New Roman" w:hAnsi="Times New Roman"/>
          <w:lang w:eastAsia="en-US" w:bidi="ar-SA"/>
        </w:rPr>
        <w:t>) dėklą, įdėtas į vaikų sunkiai atidaromą išorinę kartono dėžutę ir turi būti laikomas vaikams nepastebimoje ir nepasiekiamoje vietoje. Kaip naudoti pakuotę ir vartoti Cladribine Zentiva tabletes, žr. toliau pateikiamoje išsamioje instrukcijoje. Būtinai žinokite, kiek pakuotėje yra tablečių. Žr. rekomendacijas pakuotės lapelyje.</w:t>
      </w:r>
    </w:p>
    <w:p w14:paraId="3F4CF2C8" w14:textId="77777777" w:rsidR="00514E3A" w:rsidRPr="008D3689" w:rsidRDefault="00514E3A" w:rsidP="00514E3A">
      <w:pPr>
        <w:widowControl w:val="0"/>
        <w:tabs>
          <w:tab w:val="left" w:pos="1665"/>
        </w:tabs>
        <w:autoSpaceDE w:val="0"/>
        <w:autoSpaceDN w:val="0"/>
        <w:spacing w:after="0" w:line="240" w:lineRule="auto"/>
        <w:ind w:right="32"/>
        <w:rPr>
          <w:rFonts w:ascii="Times New Roman" w:eastAsia="Times New Roman" w:hAnsi="Times New Roman"/>
          <w:lang w:eastAsia="en-US" w:bidi="ar-SA"/>
        </w:rPr>
      </w:pPr>
    </w:p>
    <w:p w14:paraId="060AB60E"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63F6F0EE" w14:textId="77777777" w:rsidR="00514E3A" w:rsidRPr="008D3689" w:rsidRDefault="00514E3A" w:rsidP="00514E3A">
      <w:pPr>
        <w:widowControl w:val="0"/>
        <w:autoSpaceDE w:val="0"/>
        <w:autoSpaceDN w:val="0"/>
        <w:spacing w:after="0" w:line="240" w:lineRule="auto"/>
        <w:ind w:right="32"/>
        <w:jc w:val="center"/>
        <w:rPr>
          <w:rFonts w:ascii="Times New Roman" w:eastAsia="Times New Roman" w:hAnsi="Times New Roman"/>
          <w:lang w:eastAsia="en-US" w:bidi="ar-SA"/>
        </w:rPr>
      </w:pPr>
      <w:bookmarkStart w:id="3" w:name="1"/>
      <w:bookmarkEnd w:id="3"/>
      <w:r w:rsidRPr="008D3689">
        <w:rPr>
          <w:rFonts w:ascii="Times New Roman" w:eastAsia="Times New Roman" w:hAnsi="Times New Roman"/>
          <w:noProof/>
          <w:sz w:val="20"/>
          <w:lang w:eastAsia="en-US" w:bidi="ar-SA"/>
        </w:rPr>
        <w:drawing>
          <wp:inline distT="0" distB="0" distL="0" distR="0" wp14:anchorId="650B11D0" wp14:editId="6FAC214A">
            <wp:extent cx="2743200" cy="1352550"/>
            <wp:effectExtent l="0" t="0" r="0" b="0"/>
            <wp:docPr id="585827254" name="Image 1" descr="A glass of milk and a block of milk&#10;&#10;AI-generated content may be incorrect."/>
            <wp:cNvGraphicFramePr/>
            <a:graphic xmlns:a="http://schemas.openxmlformats.org/drawingml/2006/main">
              <a:graphicData uri="http://schemas.openxmlformats.org/drawingml/2006/picture">
                <pic:pic xmlns:pic="http://schemas.openxmlformats.org/drawingml/2006/picture">
                  <pic:nvPicPr>
                    <pic:cNvPr id="585827254" name="Image 1" descr="A glass of milk and a block of milk&#10;&#10;AI-generated content may be incorrect."/>
                    <pic:cNvPicPr/>
                  </pic:nvPicPr>
                  <pic:blipFill>
                    <a:blip r:embed="rId15" cstate="print"/>
                    <a:stretch>
                      <a:fillRect/>
                    </a:stretch>
                  </pic:blipFill>
                  <pic:spPr>
                    <a:xfrm>
                      <a:off x="0" y="0"/>
                      <a:ext cx="2743314" cy="1352606"/>
                    </a:xfrm>
                    <a:prstGeom prst="rect">
                      <a:avLst/>
                    </a:prstGeom>
                    <a:effectLst/>
                  </pic:spPr>
                </pic:pic>
              </a:graphicData>
            </a:graphic>
          </wp:inline>
        </w:drawing>
      </w:r>
    </w:p>
    <w:p w14:paraId="1385BCFF"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0CB030A5"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5E46F1A5"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62B140A0"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4509135D" w14:textId="5F678954" w:rsidR="00514E3A" w:rsidRPr="008D3689" w:rsidRDefault="00291152" w:rsidP="00291152">
      <w:pPr>
        <w:widowControl w:val="0"/>
        <w:numPr>
          <w:ilvl w:val="0"/>
          <w:numId w:val="36"/>
        </w:numPr>
        <w:autoSpaceDE w:val="0"/>
        <w:autoSpaceDN w:val="0"/>
        <w:spacing w:after="0" w:line="240" w:lineRule="auto"/>
        <w:ind w:left="567" w:right="32" w:hanging="567"/>
        <w:rPr>
          <w:rFonts w:ascii="Times New Roman" w:eastAsia="Times New Roman" w:hAnsi="Times New Roman"/>
          <w:lang w:eastAsia="en-US" w:bidi="ar-SA"/>
        </w:rPr>
      </w:pPr>
      <w:r w:rsidRPr="008D3689">
        <w:rPr>
          <w:rFonts w:ascii="Times New Roman" w:eastAsia="Times New Roman" w:hAnsi="Times New Roman"/>
          <w:lang w:eastAsia="en-US" w:bidi="ar-SA"/>
        </w:rPr>
        <w:t>Pasiruoškite stiklinę vandens ir užtikrinkite, kad prieš vartojant tabletę (-</w:t>
      </w:r>
      <w:proofErr w:type="spellStart"/>
      <w:r w:rsidRPr="008D3689">
        <w:rPr>
          <w:rFonts w:ascii="Times New Roman" w:eastAsia="Times New Roman" w:hAnsi="Times New Roman"/>
          <w:lang w:eastAsia="en-US" w:bidi="ar-SA"/>
        </w:rPr>
        <w:t>es</w:t>
      </w:r>
      <w:proofErr w:type="spellEnd"/>
      <w:r w:rsidRPr="008D3689">
        <w:rPr>
          <w:rFonts w:ascii="Times New Roman" w:eastAsia="Times New Roman" w:hAnsi="Times New Roman"/>
          <w:lang w:eastAsia="en-US" w:bidi="ar-SA"/>
        </w:rPr>
        <w:t>) Jūsų rankos būtų švarios ir sausos.</w:t>
      </w:r>
    </w:p>
    <w:p w14:paraId="0838BD71"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03C845B0"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352615CE" w14:textId="77777777" w:rsidR="00514E3A" w:rsidRPr="008D3689" w:rsidRDefault="00514E3A" w:rsidP="00514E3A">
      <w:pPr>
        <w:widowControl w:val="0"/>
        <w:autoSpaceDE w:val="0"/>
        <w:autoSpaceDN w:val="0"/>
        <w:spacing w:after="0" w:line="240" w:lineRule="auto"/>
        <w:ind w:right="32"/>
        <w:jc w:val="center"/>
        <w:rPr>
          <w:rFonts w:ascii="Times New Roman" w:eastAsia="Times New Roman" w:hAnsi="Times New Roman"/>
          <w:lang w:eastAsia="en-US" w:bidi="ar-SA"/>
        </w:rPr>
      </w:pPr>
      <w:r w:rsidRPr="008D3689">
        <w:rPr>
          <w:rFonts w:ascii="Times New Roman" w:eastAsia="Times New Roman" w:hAnsi="Times New Roman"/>
          <w:noProof/>
          <w:lang w:eastAsia="en-US" w:bidi="ar-SA"/>
        </w:rPr>
        <w:drawing>
          <wp:inline distT="0" distB="0" distL="0" distR="0" wp14:anchorId="3554513A" wp14:editId="30E4746C">
            <wp:extent cx="2609850" cy="1362075"/>
            <wp:effectExtent l="0" t="0" r="0" b="9525"/>
            <wp:docPr id="1957432074" name="Image 2" descr="A hand holding a rectangular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1957432074" name="Image 2" descr="A hand holding a rectangular objec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09850" cy="1362075"/>
                    </a:xfrm>
                    <a:prstGeom prst="rect">
                      <a:avLst/>
                    </a:prstGeom>
                  </pic:spPr>
                </pic:pic>
              </a:graphicData>
            </a:graphic>
          </wp:inline>
        </w:drawing>
      </w:r>
    </w:p>
    <w:p w14:paraId="111F4167"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771CBD6B"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249BAA22" w14:textId="77777777" w:rsidR="00514E3A" w:rsidRPr="008D3689" w:rsidRDefault="00514E3A" w:rsidP="00514E3A">
      <w:pPr>
        <w:keepNext/>
        <w:keepLines/>
        <w:widowControl w:val="0"/>
        <w:autoSpaceDE w:val="0"/>
        <w:autoSpaceDN w:val="0"/>
        <w:spacing w:after="0" w:line="240" w:lineRule="auto"/>
        <w:ind w:right="34"/>
        <w:rPr>
          <w:rFonts w:ascii="Times New Roman" w:eastAsia="Times New Roman" w:hAnsi="Times New Roman"/>
          <w:lang w:eastAsia="en-US" w:bidi="ar-SA"/>
        </w:rPr>
      </w:pPr>
    </w:p>
    <w:p w14:paraId="02DAA25D" w14:textId="659182C0" w:rsidR="00514E3A" w:rsidRPr="008D3689" w:rsidRDefault="00291152" w:rsidP="00514E3A">
      <w:pPr>
        <w:keepNext/>
        <w:keepLines/>
        <w:widowControl w:val="0"/>
        <w:numPr>
          <w:ilvl w:val="0"/>
          <w:numId w:val="36"/>
        </w:numPr>
        <w:autoSpaceDE w:val="0"/>
        <w:autoSpaceDN w:val="0"/>
        <w:spacing w:after="0" w:line="240" w:lineRule="auto"/>
        <w:ind w:left="567" w:right="34" w:hanging="567"/>
        <w:rPr>
          <w:rFonts w:ascii="Times New Roman" w:eastAsia="Times New Roman" w:hAnsi="Times New Roman"/>
          <w:lang w:eastAsia="en-US" w:bidi="ar-SA"/>
        </w:rPr>
      </w:pPr>
      <w:r w:rsidRPr="008D3689">
        <w:rPr>
          <w:rFonts w:ascii="Times New Roman" w:eastAsia="Times New Roman" w:hAnsi="Times New Roman"/>
          <w:lang w:eastAsia="en-US" w:bidi="ar-SA"/>
        </w:rPr>
        <w:t>Paimkite dėžutę taip, kad jos atidarymo instrukcija būtų viršuje</w:t>
      </w:r>
      <w:r w:rsidR="00514E3A" w:rsidRPr="008D3689">
        <w:rPr>
          <w:rFonts w:ascii="Times New Roman" w:eastAsia="Times New Roman" w:hAnsi="Times New Roman"/>
          <w:lang w:eastAsia="en-US" w:bidi="ar-SA"/>
        </w:rPr>
        <w:t>.</w:t>
      </w:r>
    </w:p>
    <w:p w14:paraId="56450604" w14:textId="77777777" w:rsidR="00514E3A" w:rsidRPr="008D3689" w:rsidRDefault="00514E3A" w:rsidP="00514E3A">
      <w:pPr>
        <w:widowControl w:val="0"/>
        <w:tabs>
          <w:tab w:val="left" w:pos="945"/>
        </w:tabs>
        <w:autoSpaceDE w:val="0"/>
        <w:autoSpaceDN w:val="0"/>
        <w:spacing w:after="0" w:line="240" w:lineRule="auto"/>
        <w:ind w:right="32"/>
        <w:jc w:val="center"/>
        <w:rPr>
          <w:rFonts w:ascii="Arial" w:eastAsia="Arial" w:hAnsi="Arial" w:cs="Arial"/>
          <w:lang w:eastAsia="en-US" w:bidi="ar-SA"/>
        </w:rPr>
      </w:pPr>
    </w:p>
    <w:p w14:paraId="3104A531" w14:textId="77777777" w:rsidR="00514E3A" w:rsidRPr="008D3689" w:rsidRDefault="00514E3A" w:rsidP="00514E3A">
      <w:pPr>
        <w:widowControl w:val="0"/>
        <w:tabs>
          <w:tab w:val="left" w:pos="945"/>
        </w:tabs>
        <w:autoSpaceDE w:val="0"/>
        <w:autoSpaceDN w:val="0"/>
        <w:spacing w:after="0" w:line="240" w:lineRule="auto"/>
        <w:ind w:right="32"/>
        <w:jc w:val="center"/>
        <w:rPr>
          <w:rFonts w:ascii="Arial" w:eastAsia="Arial" w:hAnsi="Arial" w:cs="Arial"/>
          <w:lang w:eastAsia="en-US" w:bidi="ar-SA"/>
        </w:rPr>
      </w:pPr>
    </w:p>
    <w:p w14:paraId="1A420532" w14:textId="283C1A83" w:rsidR="00514E3A" w:rsidRPr="008D3689" w:rsidRDefault="008D3689" w:rsidP="00514E3A">
      <w:pPr>
        <w:widowControl w:val="0"/>
        <w:tabs>
          <w:tab w:val="left" w:pos="945"/>
        </w:tabs>
        <w:autoSpaceDE w:val="0"/>
        <w:autoSpaceDN w:val="0"/>
        <w:spacing w:after="0" w:line="240" w:lineRule="auto"/>
        <w:ind w:right="32"/>
        <w:jc w:val="center"/>
        <w:rPr>
          <w:rFonts w:ascii="Arial" w:eastAsia="Arial" w:hAnsi="Arial" w:cs="Arial"/>
          <w:lang w:eastAsia="en-US" w:bidi="ar-SA"/>
        </w:rPr>
      </w:pPr>
      <w:r w:rsidRPr="008D3689">
        <w:rPr>
          <w:rFonts w:ascii="Times New Roman" w:eastAsia="Times New Roman" w:hAnsi="Times New Roman"/>
          <w:noProof/>
          <w:lang w:eastAsia="en-US" w:bidi="ar-SA"/>
        </w:rPr>
        <w:drawing>
          <wp:inline distT="0" distB="0" distL="0" distR="0" wp14:anchorId="24D1CB1D" wp14:editId="1F58EBC0">
            <wp:extent cx="2441728" cy="2543175"/>
            <wp:effectExtent l="0" t="0" r="0" b="0"/>
            <wp:docPr id="1014779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18820" name=""/>
                    <pic:cNvPicPr/>
                  </pic:nvPicPr>
                  <pic:blipFill>
                    <a:blip r:embed="rId17"/>
                    <a:stretch>
                      <a:fillRect/>
                    </a:stretch>
                  </pic:blipFill>
                  <pic:spPr>
                    <a:xfrm>
                      <a:off x="0" y="0"/>
                      <a:ext cx="2454889" cy="2556883"/>
                    </a:xfrm>
                    <a:prstGeom prst="rect">
                      <a:avLst/>
                    </a:prstGeom>
                  </pic:spPr>
                </pic:pic>
              </a:graphicData>
            </a:graphic>
          </wp:inline>
        </w:drawing>
      </w:r>
    </w:p>
    <w:p w14:paraId="71CE1213" w14:textId="4B56E28E" w:rsidR="00514E3A" w:rsidRPr="008D3689" w:rsidRDefault="00514E3A" w:rsidP="00514E3A">
      <w:pPr>
        <w:widowControl w:val="0"/>
        <w:tabs>
          <w:tab w:val="left" w:pos="945"/>
        </w:tabs>
        <w:autoSpaceDE w:val="0"/>
        <w:autoSpaceDN w:val="0"/>
        <w:spacing w:after="0" w:line="240" w:lineRule="auto"/>
        <w:ind w:right="32"/>
        <w:jc w:val="center"/>
        <w:rPr>
          <w:rFonts w:ascii="Arial" w:eastAsia="Arial" w:hAnsi="Arial" w:cs="Arial"/>
          <w:lang w:eastAsia="en-US" w:bidi="ar-SA"/>
        </w:rPr>
      </w:pPr>
    </w:p>
    <w:p w14:paraId="083188B1" w14:textId="1466531F" w:rsidR="00514E3A" w:rsidRPr="008D3689" w:rsidRDefault="00514E3A" w:rsidP="00514E3A">
      <w:pPr>
        <w:widowControl w:val="0"/>
        <w:autoSpaceDE w:val="0"/>
        <w:autoSpaceDN w:val="0"/>
        <w:spacing w:after="0" w:line="240" w:lineRule="auto"/>
        <w:ind w:left="567" w:right="32" w:hanging="567"/>
        <w:rPr>
          <w:rFonts w:ascii="Times New Roman" w:eastAsia="Times New Roman" w:hAnsi="Times New Roman"/>
          <w:lang w:eastAsia="en-US" w:bidi="ar-SA"/>
        </w:rPr>
      </w:pPr>
      <w:r w:rsidRPr="008D3689">
        <w:rPr>
          <w:rFonts w:ascii="Times New Roman" w:eastAsia="Times New Roman" w:hAnsi="Times New Roman"/>
          <w:lang w:eastAsia="en-US" w:bidi="ar-SA"/>
        </w:rPr>
        <w:lastRenderedPageBreak/>
        <w:t>3.</w:t>
      </w:r>
      <w:r w:rsidRPr="008D3689">
        <w:rPr>
          <w:rFonts w:ascii="Times New Roman" w:eastAsia="Times New Roman" w:hAnsi="Times New Roman"/>
          <w:lang w:eastAsia="en-US" w:bidi="ar-SA"/>
        </w:rPr>
        <w:tab/>
        <w:t xml:space="preserve">(1) </w:t>
      </w:r>
      <w:r w:rsidR="00291152" w:rsidRPr="008D3689">
        <w:rPr>
          <w:rFonts w:ascii="Times New Roman" w:eastAsia="Times New Roman" w:hAnsi="Times New Roman"/>
          <w:lang w:eastAsia="en-US" w:bidi="ar-SA"/>
        </w:rPr>
        <w:t>Atidarykite atvartą kairėje pusėje</w:t>
      </w:r>
      <w:r w:rsidRPr="008D3689">
        <w:rPr>
          <w:rFonts w:ascii="Times New Roman" w:eastAsia="Times New Roman" w:hAnsi="Times New Roman"/>
          <w:lang w:eastAsia="en-US" w:bidi="ar-SA"/>
        </w:rPr>
        <w:t>.</w:t>
      </w:r>
    </w:p>
    <w:p w14:paraId="6F55AB5D" w14:textId="5AD52E74" w:rsidR="00514E3A" w:rsidRPr="008D3689" w:rsidRDefault="00514E3A" w:rsidP="00514E3A">
      <w:pPr>
        <w:widowControl w:val="0"/>
        <w:autoSpaceDE w:val="0"/>
        <w:autoSpaceDN w:val="0"/>
        <w:spacing w:after="0" w:line="240" w:lineRule="auto"/>
        <w:ind w:left="567" w:right="32"/>
        <w:rPr>
          <w:rFonts w:ascii="Times New Roman" w:eastAsia="Times New Roman" w:hAnsi="Times New Roman"/>
          <w:lang w:eastAsia="en-US" w:bidi="ar-SA"/>
        </w:rPr>
      </w:pPr>
      <w:r w:rsidRPr="008D3689">
        <w:rPr>
          <w:rFonts w:ascii="Times New Roman" w:eastAsia="Times New Roman" w:hAnsi="Times New Roman"/>
          <w:lang w:eastAsia="en-US" w:bidi="ar-SA"/>
        </w:rPr>
        <w:t xml:space="preserve">(2) </w:t>
      </w:r>
      <w:r w:rsidR="00291152" w:rsidRPr="008D3689">
        <w:rPr>
          <w:rFonts w:ascii="Times New Roman" w:eastAsia="Times New Roman" w:hAnsi="Times New Roman"/>
          <w:lang w:eastAsia="en-US" w:bidi="ar-SA"/>
        </w:rPr>
        <w:t>Smiliumi ir nykščiu vienu metu įstumkite auseles dėžutės šonuose ir laikykite jas įstumtas</w:t>
      </w:r>
      <w:r w:rsidRPr="008D3689">
        <w:rPr>
          <w:rFonts w:ascii="Times New Roman" w:eastAsia="Times New Roman" w:hAnsi="Times New Roman"/>
          <w:lang w:eastAsia="en-US" w:bidi="ar-SA"/>
        </w:rPr>
        <w:t>.</w:t>
      </w:r>
    </w:p>
    <w:p w14:paraId="449C1069" w14:textId="04A6233A" w:rsidR="00514E3A" w:rsidRPr="008D3689" w:rsidRDefault="00514E3A" w:rsidP="00514E3A">
      <w:pPr>
        <w:widowControl w:val="0"/>
        <w:autoSpaceDE w:val="0"/>
        <w:autoSpaceDN w:val="0"/>
        <w:spacing w:after="0" w:line="240" w:lineRule="auto"/>
        <w:ind w:left="567" w:right="32"/>
        <w:rPr>
          <w:rFonts w:ascii="Times New Roman" w:eastAsia="Times New Roman" w:hAnsi="Times New Roman"/>
          <w:lang w:eastAsia="en-US" w:bidi="ar-SA"/>
        </w:rPr>
      </w:pPr>
      <w:r w:rsidRPr="008D3689">
        <w:rPr>
          <w:rFonts w:ascii="Times New Roman" w:eastAsia="Times New Roman" w:hAnsi="Times New Roman"/>
          <w:lang w:eastAsia="en-US" w:bidi="ar-SA"/>
        </w:rPr>
        <w:t xml:space="preserve">(3) </w:t>
      </w:r>
      <w:r w:rsidR="00291152" w:rsidRPr="008D3689">
        <w:rPr>
          <w:rFonts w:ascii="Times New Roman" w:eastAsia="Times New Roman" w:hAnsi="Times New Roman"/>
          <w:lang w:eastAsia="en-US" w:bidi="ar-SA"/>
        </w:rPr>
        <w:t xml:space="preserve">Traukite dėkliuką, kol jis nebesitrauks. </w:t>
      </w:r>
      <w:r w:rsidR="00291152" w:rsidRPr="008D3689">
        <w:rPr>
          <w:rFonts w:ascii="Times New Roman" w:eastAsia="Times New Roman" w:hAnsi="Times New Roman"/>
          <w:b/>
          <w:bCs/>
          <w:lang w:eastAsia="en-US" w:bidi="ar-SA"/>
        </w:rPr>
        <w:t>Įspėjimas:</w:t>
      </w:r>
      <w:r w:rsidR="00291152" w:rsidRPr="008D3689">
        <w:rPr>
          <w:rFonts w:ascii="Times New Roman" w:eastAsia="Times New Roman" w:hAnsi="Times New Roman"/>
          <w:lang w:eastAsia="en-US" w:bidi="ar-SA"/>
        </w:rPr>
        <w:t xml:space="preserve"> neišimkite dėkliuko iš dėžutės</w:t>
      </w:r>
      <w:r w:rsidRPr="008D3689">
        <w:rPr>
          <w:rFonts w:ascii="Times New Roman" w:eastAsia="Times New Roman" w:hAnsi="Times New Roman"/>
          <w:lang w:eastAsia="en-US" w:bidi="ar-SA"/>
        </w:rPr>
        <w:t>.</w:t>
      </w:r>
    </w:p>
    <w:p w14:paraId="322E6F47" w14:textId="77777777" w:rsidR="00514E3A" w:rsidRPr="008D3689" w:rsidRDefault="00514E3A" w:rsidP="00514E3A">
      <w:pPr>
        <w:keepNext/>
        <w:keepLines/>
        <w:widowControl w:val="0"/>
        <w:autoSpaceDE w:val="0"/>
        <w:autoSpaceDN w:val="0"/>
        <w:spacing w:after="0" w:line="240" w:lineRule="auto"/>
        <w:ind w:right="32"/>
        <w:jc w:val="center"/>
        <w:rPr>
          <w:rFonts w:ascii="Times New Roman" w:eastAsia="Times New Roman" w:hAnsi="Times New Roman"/>
          <w:lang w:eastAsia="en-US" w:bidi="ar-SA"/>
        </w:rPr>
      </w:pPr>
    </w:p>
    <w:p w14:paraId="086CF2AB" w14:textId="77777777" w:rsidR="00514E3A" w:rsidRPr="008D3689" w:rsidRDefault="00514E3A" w:rsidP="00514E3A">
      <w:pPr>
        <w:keepNext/>
        <w:keepLines/>
        <w:widowControl w:val="0"/>
        <w:autoSpaceDE w:val="0"/>
        <w:autoSpaceDN w:val="0"/>
        <w:spacing w:after="0" w:line="240" w:lineRule="auto"/>
        <w:ind w:right="32"/>
        <w:rPr>
          <w:rFonts w:ascii="Times New Roman" w:eastAsia="Times New Roman" w:hAnsi="Times New Roman"/>
          <w:lang w:eastAsia="en-US" w:bidi="ar-SA"/>
        </w:rPr>
      </w:pPr>
    </w:p>
    <w:p w14:paraId="56A64730" w14:textId="77777777" w:rsidR="00514E3A" w:rsidRPr="008D3689" w:rsidRDefault="00514E3A" w:rsidP="00514E3A">
      <w:pPr>
        <w:keepNext/>
        <w:keepLines/>
        <w:widowControl w:val="0"/>
        <w:autoSpaceDE w:val="0"/>
        <w:autoSpaceDN w:val="0"/>
        <w:spacing w:after="0" w:line="240" w:lineRule="auto"/>
        <w:ind w:right="32" w:firstLine="1985"/>
        <w:rPr>
          <w:rFonts w:ascii="Times New Roman" w:eastAsia="Times New Roman" w:hAnsi="Times New Roman"/>
          <w:lang w:eastAsia="en-US" w:bidi="ar-SA"/>
        </w:rPr>
      </w:pPr>
      <w:r w:rsidRPr="008D3689">
        <w:rPr>
          <w:rFonts w:ascii="Times New Roman" w:eastAsia="Times New Roman" w:hAnsi="Times New Roman"/>
          <w:noProof/>
          <w:lang w:eastAsia="en-US" w:bidi="ar-SA"/>
        </w:rPr>
        <w:drawing>
          <wp:inline distT="0" distB="0" distL="0" distR="0" wp14:anchorId="737DE7CB" wp14:editId="7ECA2547">
            <wp:extent cx="2066925" cy="2048935"/>
            <wp:effectExtent l="0" t="0" r="0" b="8890"/>
            <wp:docPr id="490758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58816" name=""/>
                    <pic:cNvPicPr/>
                  </pic:nvPicPr>
                  <pic:blipFill>
                    <a:blip r:embed="rId18"/>
                    <a:stretch>
                      <a:fillRect/>
                    </a:stretch>
                  </pic:blipFill>
                  <pic:spPr>
                    <a:xfrm>
                      <a:off x="0" y="0"/>
                      <a:ext cx="2077285" cy="2059205"/>
                    </a:xfrm>
                    <a:prstGeom prst="rect">
                      <a:avLst/>
                    </a:prstGeom>
                  </pic:spPr>
                </pic:pic>
              </a:graphicData>
            </a:graphic>
          </wp:inline>
        </w:drawing>
      </w:r>
    </w:p>
    <w:p w14:paraId="4405D7B3" w14:textId="77777777" w:rsidR="00514E3A" w:rsidRPr="008D3689" w:rsidRDefault="00514E3A" w:rsidP="00514E3A">
      <w:pPr>
        <w:keepNext/>
        <w:keepLines/>
        <w:widowControl w:val="0"/>
        <w:autoSpaceDE w:val="0"/>
        <w:autoSpaceDN w:val="0"/>
        <w:spacing w:after="0" w:line="240" w:lineRule="auto"/>
        <w:ind w:right="32"/>
        <w:rPr>
          <w:rFonts w:ascii="Times New Roman" w:eastAsia="Times New Roman" w:hAnsi="Times New Roman"/>
          <w:lang w:eastAsia="en-US" w:bidi="ar-SA"/>
        </w:rPr>
      </w:pPr>
    </w:p>
    <w:p w14:paraId="2F30D102" w14:textId="77777777" w:rsidR="00514E3A" w:rsidRPr="008D3689" w:rsidRDefault="00514E3A" w:rsidP="00514E3A">
      <w:pPr>
        <w:keepNext/>
        <w:keepLines/>
        <w:widowControl w:val="0"/>
        <w:autoSpaceDE w:val="0"/>
        <w:autoSpaceDN w:val="0"/>
        <w:spacing w:after="0" w:line="240" w:lineRule="auto"/>
        <w:ind w:right="32"/>
        <w:rPr>
          <w:rFonts w:ascii="Times New Roman" w:eastAsia="Times New Roman" w:hAnsi="Times New Roman"/>
          <w:lang w:eastAsia="en-US" w:bidi="ar-SA"/>
        </w:rPr>
      </w:pPr>
    </w:p>
    <w:p w14:paraId="149ECBC0" w14:textId="0C4C4169" w:rsidR="00514E3A" w:rsidRPr="008D3689" w:rsidRDefault="00291152" w:rsidP="00514E3A">
      <w:pPr>
        <w:keepNext/>
        <w:keepLines/>
        <w:widowControl w:val="0"/>
        <w:numPr>
          <w:ilvl w:val="0"/>
          <w:numId w:val="37"/>
        </w:numPr>
        <w:autoSpaceDE w:val="0"/>
        <w:autoSpaceDN w:val="0"/>
        <w:spacing w:after="0" w:line="240" w:lineRule="auto"/>
        <w:ind w:left="567" w:right="34" w:hanging="567"/>
        <w:rPr>
          <w:rFonts w:ascii="Times New Roman" w:eastAsia="Times New Roman" w:hAnsi="Times New Roman"/>
          <w:lang w:eastAsia="en-US" w:bidi="ar-SA"/>
        </w:rPr>
      </w:pPr>
      <w:r w:rsidRPr="008D3689">
        <w:rPr>
          <w:rFonts w:ascii="Times New Roman" w:eastAsia="Times New Roman" w:hAnsi="Times New Roman"/>
          <w:lang w:eastAsia="en-US" w:bidi="ar-SA"/>
        </w:rPr>
        <w:t>Išimkite pakuotės lapelį iš dėkliuko. Būtinai perskaitykite visą pakuotės lapelį, įskaitant šią išsamią instrukciją, ir padėkite į saugią vietą.</w:t>
      </w:r>
    </w:p>
    <w:p w14:paraId="07358D49" w14:textId="77777777" w:rsidR="00514E3A" w:rsidRPr="008D3689" w:rsidRDefault="00514E3A" w:rsidP="00514E3A">
      <w:pPr>
        <w:widowControl w:val="0"/>
        <w:autoSpaceDE w:val="0"/>
        <w:autoSpaceDN w:val="0"/>
        <w:spacing w:after="0" w:line="240" w:lineRule="auto"/>
        <w:ind w:right="32"/>
        <w:jc w:val="center"/>
        <w:rPr>
          <w:rFonts w:eastAsia="Times New Roman" w:hAnsi="Times New Roman"/>
          <w:lang w:eastAsia="en-US" w:bidi="ar-SA"/>
        </w:rPr>
      </w:pPr>
    </w:p>
    <w:p w14:paraId="2C79EE3B" w14:textId="77777777" w:rsidR="00514E3A" w:rsidRPr="008D3689" w:rsidRDefault="00514E3A" w:rsidP="00514E3A">
      <w:pPr>
        <w:widowControl w:val="0"/>
        <w:autoSpaceDE w:val="0"/>
        <w:autoSpaceDN w:val="0"/>
        <w:spacing w:after="0" w:line="240" w:lineRule="auto"/>
        <w:ind w:right="32"/>
        <w:jc w:val="center"/>
        <w:rPr>
          <w:rFonts w:eastAsia="Times New Roman" w:hAnsi="Times New Roman"/>
          <w:lang w:eastAsia="en-US" w:bidi="ar-SA"/>
        </w:rPr>
      </w:pPr>
    </w:p>
    <w:p w14:paraId="5CB51690" w14:textId="77777777" w:rsidR="00514E3A" w:rsidRPr="008D3689" w:rsidRDefault="00514E3A" w:rsidP="00514E3A">
      <w:pPr>
        <w:widowControl w:val="0"/>
        <w:autoSpaceDE w:val="0"/>
        <w:autoSpaceDN w:val="0"/>
        <w:spacing w:after="0" w:line="240" w:lineRule="auto"/>
        <w:ind w:right="32"/>
        <w:jc w:val="center"/>
        <w:rPr>
          <w:rFonts w:eastAsia="Times New Roman" w:hAnsi="Times New Roman"/>
          <w:lang w:eastAsia="en-US" w:bidi="ar-SA"/>
        </w:rPr>
      </w:pPr>
      <w:r w:rsidRPr="008D3689">
        <w:rPr>
          <w:rFonts w:ascii="Times New Roman" w:eastAsia="Times New Roman" w:hAnsi="Times New Roman"/>
          <w:noProof/>
          <w:lang w:eastAsia="en-US" w:bidi="ar-SA"/>
        </w:rPr>
        <w:drawing>
          <wp:inline distT="0" distB="0" distL="0" distR="0" wp14:anchorId="63A957C4" wp14:editId="1424318C">
            <wp:extent cx="2743200" cy="2060591"/>
            <wp:effectExtent l="0" t="0" r="0" b="0"/>
            <wp:docPr id="948094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94984" name=""/>
                    <pic:cNvPicPr/>
                  </pic:nvPicPr>
                  <pic:blipFill>
                    <a:blip r:embed="rId19"/>
                    <a:stretch>
                      <a:fillRect/>
                    </a:stretch>
                  </pic:blipFill>
                  <pic:spPr>
                    <a:xfrm>
                      <a:off x="0" y="0"/>
                      <a:ext cx="2749421" cy="2065264"/>
                    </a:xfrm>
                    <a:prstGeom prst="rect">
                      <a:avLst/>
                    </a:prstGeom>
                  </pic:spPr>
                </pic:pic>
              </a:graphicData>
            </a:graphic>
          </wp:inline>
        </w:drawing>
      </w:r>
    </w:p>
    <w:p w14:paraId="2A2F76F1" w14:textId="77777777" w:rsidR="00514E3A" w:rsidRPr="008D3689" w:rsidRDefault="00514E3A" w:rsidP="00514E3A">
      <w:pPr>
        <w:widowControl w:val="0"/>
        <w:autoSpaceDE w:val="0"/>
        <w:autoSpaceDN w:val="0"/>
        <w:spacing w:after="0" w:line="240" w:lineRule="auto"/>
        <w:ind w:right="32"/>
        <w:jc w:val="center"/>
        <w:rPr>
          <w:rFonts w:eastAsia="Times New Roman" w:hAnsi="Times New Roman"/>
          <w:lang w:eastAsia="en-US" w:bidi="ar-SA"/>
        </w:rPr>
      </w:pPr>
    </w:p>
    <w:p w14:paraId="5000A566"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43D61864" w14:textId="4425181E" w:rsidR="00514E3A" w:rsidRPr="008D3689" w:rsidRDefault="00291152" w:rsidP="00514E3A">
      <w:pPr>
        <w:widowControl w:val="0"/>
        <w:numPr>
          <w:ilvl w:val="0"/>
          <w:numId w:val="37"/>
        </w:numPr>
        <w:autoSpaceDE w:val="0"/>
        <w:autoSpaceDN w:val="0"/>
        <w:spacing w:after="0" w:line="240" w:lineRule="auto"/>
        <w:ind w:left="567" w:right="32" w:hanging="567"/>
        <w:rPr>
          <w:rFonts w:ascii="Times New Roman" w:eastAsia="Times New Roman" w:hAnsi="Times New Roman"/>
          <w:lang w:eastAsia="en-US" w:bidi="ar-SA"/>
        </w:rPr>
      </w:pPr>
      <w:r w:rsidRPr="008D3689">
        <w:rPr>
          <w:rFonts w:ascii="Times New Roman" w:eastAsia="Times New Roman" w:hAnsi="Times New Roman"/>
          <w:lang w:eastAsia="en-US" w:bidi="ar-SA"/>
        </w:rPr>
        <w:t>Apverskite dėkliuką taip, kad lizdinė plokštelė iškristų iš dėkliuko</w:t>
      </w:r>
      <w:r w:rsidR="008D3689" w:rsidRPr="008D3689">
        <w:rPr>
          <w:rFonts w:ascii="Times New Roman" w:eastAsia="Times New Roman" w:hAnsi="Times New Roman"/>
          <w:lang w:eastAsia="en-US" w:bidi="ar-SA"/>
        </w:rPr>
        <w:t xml:space="preserve">. </w:t>
      </w:r>
      <w:r w:rsidRPr="008D3689">
        <w:rPr>
          <w:rFonts w:ascii="Times New Roman" w:eastAsia="Times New Roman" w:hAnsi="Times New Roman"/>
          <w:lang w:eastAsia="en-US" w:bidi="ar-SA"/>
        </w:rPr>
        <w:t>Padėkite ranką po lizdine plokštele ir 1 tabletę arba 2 tabletes išstumkite į delną, priklausomai nuo Jums skirtos dozės</w:t>
      </w:r>
      <w:r w:rsidR="00514E3A" w:rsidRPr="008D3689">
        <w:rPr>
          <w:rFonts w:ascii="Times New Roman" w:eastAsia="Times New Roman" w:hAnsi="Times New Roman"/>
          <w:lang w:eastAsia="en-US" w:bidi="ar-SA"/>
        </w:rPr>
        <w:t>.</w:t>
      </w:r>
    </w:p>
    <w:p w14:paraId="0772821C" w14:textId="77777777" w:rsidR="00514E3A" w:rsidRDefault="00514E3A" w:rsidP="00514E3A">
      <w:pPr>
        <w:widowControl w:val="0"/>
        <w:autoSpaceDE w:val="0"/>
        <w:autoSpaceDN w:val="0"/>
        <w:spacing w:after="0" w:line="240" w:lineRule="auto"/>
        <w:ind w:right="32"/>
        <w:rPr>
          <w:rFonts w:eastAsia="Times New Roman" w:hAnsi="Times New Roman"/>
          <w:lang w:eastAsia="en-US" w:bidi="ar-SA"/>
        </w:rPr>
      </w:pPr>
    </w:p>
    <w:p w14:paraId="1BDCBDCB" w14:textId="77777777" w:rsidR="008D3689" w:rsidRPr="008D3689" w:rsidRDefault="008D3689" w:rsidP="00514E3A">
      <w:pPr>
        <w:widowControl w:val="0"/>
        <w:autoSpaceDE w:val="0"/>
        <w:autoSpaceDN w:val="0"/>
        <w:spacing w:after="0" w:line="240" w:lineRule="auto"/>
        <w:ind w:right="32"/>
        <w:rPr>
          <w:rFonts w:eastAsia="Times New Roman" w:hAnsi="Times New Roman"/>
          <w:lang w:eastAsia="en-US" w:bidi="ar-SA"/>
        </w:rPr>
      </w:pPr>
    </w:p>
    <w:p w14:paraId="4EF60E1D" w14:textId="77777777" w:rsidR="00514E3A" w:rsidRPr="008D3689" w:rsidRDefault="00514E3A" w:rsidP="00514E3A">
      <w:pPr>
        <w:widowControl w:val="0"/>
        <w:autoSpaceDE w:val="0"/>
        <w:autoSpaceDN w:val="0"/>
        <w:spacing w:after="0" w:line="240" w:lineRule="auto"/>
        <w:ind w:right="32"/>
        <w:jc w:val="center"/>
        <w:rPr>
          <w:rFonts w:ascii="Times New Roman" w:eastAsia="Times New Roman" w:hAnsi="Times New Roman"/>
          <w:lang w:eastAsia="en-US" w:bidi="ar-SA"/>
        </w:rPr>
      </w:pPr>
      <w:r w:rsidRPr="008D3689">
        <w:rPr>
          <w:rFonts w:eastAsia="Times New Roman" w:hAnsi="Times New Roman"/>
          <w:noProof/>
          <w:sz w:val="20"/>
          <w:lang w:eastAsia="en-US" w:bidi="ar-SA"/>
        </w:rPr>
        <w:drawing>
          <wp:inline distT="0" distB="0" distL="0" distR="0" wp14:anchorId="71162199" wp14:editId="5E19A927">
            <wp:extent cx="2657475" cy="2152650"/>
            <wp:effectExtent l="0" t="0" r="9525" b="0"/>
            <wp:docPr id="16" name="Image 16" descr="A person taking a pill&#10;&#10;AI-generated content may be incorrect."/>
            <wp:cNvGraphicFramePr/>
            <a:graphic xmlns:a="http://schemas.openxmlformats.org/drawingml/2006/main">
              <a:graphicData uri="http://schemas.openxmlformats.org/drawingml/2006/picture">
                <pic:pic xmlns:pic="http://schemas.openxmlformats.org/drawingml/2006/picture">
                  <pic:nvPicPr>
                    <pic:cNvPr id="16" name="Image 16" descr="A person taking a pill&#10;&#10;AI-generated content may be incorrect."/>
                    <pic:cNvPicPr/>
                  </pic:nvPicPr>
                  <pic:blipFill>
                    <a:blip r:embed="rId20" cstate="print"/>
                    <a:stretch>
                      <a:fillRect/>
                    </a:stretch>
                  </pic:blipFill>
                  <pic:spPr>
                    <a:xfrm>
                      <a:off x="0" y="0"/>
                      <a:ext cx="2657475" cy="2152650"/>
                    </a:xfrm>
                    <a:prstGeom prst="rect">
                      <a:avLst/>
                    </a:prstGeom>
                  </pic:spPr>
                </pic:pic>
              </a:graphicData>
            </a:graphic>
          </wp:inline>
        </w:drawing>
      </w:r>
    </w:p>
    <w:p w14:paraId="5088533D"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18EE29CC" w14:textId="196FFE96" w:rsidR="00514E3A" w:rsidRPr="008D3689" w:rsidRDefault="008D3689" w:rsidP="00514E3A">
      <w:pPr>
        <w:widowControl w:val="0"/>
        <w:numPr>
          <w:ilvl w:val="0"/>
          <w:numId w:val="37"/>
        </w:numPr>
        <w:autoSpaceDE w:val="0"/>
        <w:autoSpaceDN w:val="0"/>
        <w:spacing w:after="0" w:line="240" w:lineRule="auto"/>
        <w:ind w:left="567" w:right="32" w:hanging="567"/>
        <w:rPr>
          <w:rFonts w:ascii="Times New Roman" w:eastAsia="Times New Roman" w:hAnsi="Times New Roman"/>
          <w:lang w:eastAsia="en-US" w:bidi="ar-SA"/>
        </w:rPr>
      </w:pPr>
      <w:r w:rsidRPr="008D3689">
        <w:rPr>
          <w:rFonts w:ascii="Times New Roman" w:eastAsia="Times New Roman" w:hAnsi="Times New Roman"/>
          <w:lang w:eastAsia="en-US" w:bidi="ar-SA"/>
        </w:rPr>
        <w:t>Nurykite tabletę (-</w:t>
      </w:r>
      <w:proofErr w:type="spellStart"/>
      <w:r w:rsidRPr="008D3689">
        <w:rPr>
          <w:rFonts w:ascii="Times New Roman" w:eastAsia="Times New Roman" w:hAnsi="Times New Roman"/>
          <w:lang w:eastAsia="en-US" w:bidi="ar-SA"/>
        </w:rPr>
        <w:t>es</w:t>
      </w:r>
      <w:proofErr w:type="spellEnd"/>
      <w:r w:rsidRPr="008D3689">
        <w:rPr>
          <w:rFonts w:ascii="Times New Roman" w:eastAsia="Times New Roman" w:hAnsi="Times New Roman"/>
          <w:lang w:eastAsia="en-US" w:bidi="ar-SA"/>
        </w:rPr>
        <w:t>), užgerdami vandeniu. Tabletę (-</w:t>
      </w:r>
      <w:proofErr w:type="spellStart"/>
      <w:r w:rsidRPr="008D3689">
        <w:rPr>
          <w:rFonts w:ascii="Times New Roman" w:eastAsia="Times New Roman" w:hAnsi="Times New Roman"/>
          <w:lang w:eastAsia="en-US" w:bidi="ar-SA"/>
        </w:rPr>
        <w:t>es</w:t>
      </w:r>
      <w:proofErr w:type="spellEnd"/>
      <w:r w:rsidRPr="008D3689">
        <w:rPr>
          <w:rFonts w:ascii="Times New Roman" w:eastAsia="Times New Roman" w:hAnsi="Times New Roman"/>
          <w:lang w:eastAsia="en-US" w:bidi="ar-SA"/>
        </w:rPr>
        <w:t>) reikia nuryti visą (-</w:t>
      </w:r>
      <w:proofErr w:type="spellStart"/>
      <w:r w:rsidRPr="008D3689">
        <w:rPr>
          <w:rFonts w:ascii="Times New Roman" w:eastAsia="Times New Roman" w:hAnsi="Times New Roman"/>
          <w:lang w:eastAsia="en-US" w:bidi="ar-SA"/>
        </w:rPr>
        <w:t>as</w:t>
      </w:r>
      <w:proofErr w:type="spellEnd"/>
      <w:r w:rsidRPr="008D3689">
        <w:rPr>
          <w:rFonts w:ascii="Times New Roman" w:eastAsia="Times New Roman" w:hAnsi="Times New Roman"/>
          <w:lang w:eastAsia="en-US" w:bidi="ar-SA"/>
        </w:rPr>
        <w:t>), jos (jų) negalima kramtyti arba leisti ištirpti burnoje. Sąlytis su oda turi būti minimalus. Nelieskite nosies, akių ir kitų savo kūno dalių</w:t>
      </w:r>
      <w:r w:rsidR="00514E3A" w:rsidRPr="008D3689">
        <w:rPr>
          <w:rFonts w:ascii="Times New Roman" w:eastAsia="Times New Roman" w:hAnsi="Times New Roman"/>
          <w:lang w:eastAsia="en-US" w:bidi="ar-SA"/>
        </w:rPr>
        <w:t>.</w:t>
      </w:r>
    </w:p>
    <w:p w14:paraId="03C63A66"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66BB12E0" w14:textId="77777777" w:rsidR="00514E3A" w:rsidRPr="008D3689" w:rsidRDefault="00514E3A" w:rsidP="00514E3A">
      <w:pPr>
        <w:widowControl w:val="0"/>
        <w:autoSpaceDE w:val="0"/>
        <w:autoSpaceDN w:val="0"/>
        <w:spacing w:after="0" w:line="240" w:lineRule="auto"/>
        <w:ind w:right="32"/>
        <w:jc w:val="center"/>
        <w:rPr>
          <w:rFonts w:eastAsia="Times New Roman" w:hAnsi="Times New Roman"/>
          <w:lang w:eastAsia="en-US" w:bidi="ar-SA"/>
        </w:rPr>
      </w:pPr>
      <w:r w:rsidRPr="008D3689">
        <w:rPr>
          <w:rFonts w:eastAsia="Times New Roman" w:hAnsi="Times New Roman"/>
          <w:noProof/>
          <w:sz w:val="20"/>
          <w:lang w:eastAsia="en-US" w:bidi="ar-SA"/>
        </w:rPr>
        <w:drawing>
          <wp:inline distT="0" distB="0" distL="0" distR="0" wp14:anchorId="0ABE82CE" wp14:editId="663CF317">
            <wp:extent cx="2781300" cy="2057400"/>
            <wp:effectExtent l="0" t="0" r="0" b="0"/>
            <wp:docPr id="18" name="Image 18" descr="A black and white drawing of hands under a faucet&#10;&#10;AI-generated content may be incorrect."/>
            <wp:cNvGraphicFramePr/>
            <a:graphic xmlns:a="http://schemas.openxmlformats.org/drawingml/2006/main">
              <a:graphicData uri="http://schemas.openxmlformats.org/drawingml/2006/picture">
                <pic:pic xmlns:pic="http://schemas.openxmlformats.org/drawingml/2006/picture">
                  <pic:nvPicPr>
                    <pic:cNvPr id="18" name="Image 18" descr="A black and white drawing of hands under a faucet&#10;&#10;AI-generated content may be incorrect."/>
                    <pic:cNvPicPr/>
                  </pic:nvPicPr>
                  <pic:blipFill>
                    <a:blip r:embed="rId21" cstate="print"/>
                    <a:stretch>
                      <a:fillRect/>
                    </a:stretch>
                  </pic:blipFill>
                  <pic:spPr>
                    <a:xfrm>
                      <a:off x="0" y="0"/>
                      <a:ext cx="2795215" cy="2067693"/>
                    </a:xfrm>
                    <a:prstGeom prst="rect">
                      <a:avLst/>
                    </a:prstGeom>
                  </pic:spPr>
                </pic:pic>
              </a:graphicData>
            </a:graphic>
          </wp:inline>
        </w:drawing>
      </w:r>
    </w:p>
    <w:p w14:paraId="31D00194"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13D95B51" w14:textId="163DCA07" w:rsidR="00514E3A" w:rsidRPr="008D3689" w:rsidRDefault="008D3689" w:rsidP="00514E3A">
      <w:pPr>
        <w:widowControl w:val="0"/>
        <w:numPr>
          <w:ilvl w:val="0"/>
          <w:numId w:val="37"/>
        </w:numPr>
        <w:tabs>
          <w:tab w:val="left" w:pos="1050"/>
        </w:tabs>
        <w:autoSpaceDE w:val="0"/>
        <w:autoSpaceDN w:val="0"/>
        <w:spacing w:after="0" w:line="240" w:lineRule="auto"/>
        <w:ind w:left="567" w:right="32" w:hanging="567"/>
        <w:rPr>
          <w:rFonts w:ascii="Times New Roman" w:eastAsia="Times New Roman" w:hAnsi="Times New Roman"/>
          <w:lang w:eastAsia="en-US" w:bidi="ar-SA"/>
        </w:rPr>
      </w:pPr>
      <w:r w:rsidRPr="008D3689">
        <w:rPr>
          <w:rFonts w:ascii="Times New Roman" w:eastAsia="Times New Roman" w:hAnsi="Times New Roman"/>
          <w:lang w:eastAsia="en-US" w:bidi="ar-SA"/>
        </w:rPr>
        <w:t>Gerai nusiplaukite rankas vandeniu su muilu</w:t>
      </w:r>
      <w:r w:rsidR="00514E3A" w:rsidRPr="008D3689">
        <w:rPr>
          <w:rFonts w:ascii="Times New Roman" w:eastAsia="Times New Roman" w:hAnsi="Times New Roman"/>
          <w:lang w:eastAsia="en-US" w:bidi="ar-SA"/>
        </w:rPr>
        <w:t>.</w:t>
      </w:r>
    </w:p>
    <w:p w14:paraId="1490F005" w14:textId="77777777" w:rsidR="00514E3A" w:rsidRPr="008D3689" w:rsidRDefault="00514E3A" w:rsidP="00514E3A">
      <w:pPr>
        <w:keepNext/>
        <w:keepLines/>
        <w:widowControl w:val="0"/>
        <w:tabs>
          <w:tab w:val="left" w:pos="3468"/>
          <w:tab w:val="center" w:pos="4521"/>
        </w:tabs>
        <w:autoSpaceDE w:val="0"/>
        <w:autoSpaceDN w:val="0"/>
        <w:spacing w:after="0" w:line="240" w:lineRule="auto"/>
        <w:ind w:right="34"/>
        <w:rPr>
          <w:rFonts w:ascii="Times New Roman" w:eastAsia="Times New Roman" w:hAnsi="Times New Roman"/>
          <w:lang w:eastAsia="en-US" w:bidi="ar-SA"/>
        </w:rPr>
      </w:pPr>
      <w:r w:rsidRPr="008D3689">
        <w:rPr>
          <w:rFonts w:ascii="Times New Roman" w:eastAsia="Times New Roman" w:hAnsi="Times New Roman"/>
          <w:lang w:eastAsia="en-US" w:bidi="ar-SA"/>
        </w:rPr>
        <w:tab/>
      </w:r>
      <w:r w:rsidRPr="008D3689">
        <w:rPr>
          <w:rFonts w:ascii="Times New Roman" w:eastAsia="Times New Roman" w:hAnsi="Times New Roman"/>
          <w:lang w:eastAsia="en-US" w:bidi="ar-SA"/>
        </w:rPr>
        <w:tab/>
      </w:r>
    </w:p>
    <w:p w14:paraId="1754AF22" w14:textId="77777777" w:rsidR="00514E3A" w:rsidRPr="008D3689" w:rsidRDefault="00514E3A" w:rsidP="00514E3A">
      <w:pPr>
        <w:keepNext/>
        <w:keepLines/>
        <w:widowControl w:val="0"/>
        <w:tabs>
          <w:tab w:val="left" w:pos="2664"/>
        </w:tabs>
        <w:autoSpaceDE w:val="0"/>
        <w:autoSpaceDN w:val="0"/>
        <w:spacing w:after="0" w:line="240" w:lineRule="auto"/>
        <w:ind w:right="34"/>
        <w:rPr>
          <w:rFonts w:ascii="Times New Roman" w:eastAsia="Times New Roman" w:hAnsi="Times New Roman"/>
          <w:lang w:eastAsia="en-US" w:bidi="ar-SA"/>
        </w:rPr>
      </w:pPr>
    </w:p>
    <w:p w14:paraId="26CF717C" w14:textId="77777777" w:rsidR="00514E3A" w:rsidRPr="008D3689" w:rsidRDefault="00514E3A" w:rsidP="00514E3A">
      <w:pPr>
        <w:keepNext/>
        <w:keepLines/>
        <w:widowControl w:val="0"/>
        <w:tabs>
          <w:tab w:val="left" w:pos="2400"/>
          <w:tab w:val="left" w:pos="2664"/>
        </w:tabs>
        <w:autoSpaceDE w:val="0"/>
        <w:autoSpaceDN w:val="0"/>
        <w:spacing w:after="0" w:line="240" w:lineRule="auto"/>
        <w:ind w:right="34"/>
        <w:rPr>
          <w:rFonts w:ascii="Times New Roman" w:eastAsia="Times New Roman" w:hAnsi="Times New Roman"/>
          <w:noProof/>
          <w:lang w:eastAsia="en-US" w:bidi="ar-SA"/>
        </w:rPr>
      </w:pPr>
      <w:r w:rsidRPr="008D3689">
        <w:rPr>
          <w:rFonts w:ascii="Times New Roman" w:eastAsia="Times New Roman" w:hAnsi="Times New Roman"/>
          <w:lang w:eastAsia="en-US" w:bidi="ar-SA"/>
        </w:rPr>
        <w:tab/>
      </w:r>
      <w:r w:rsidRPr="008D3689">
        <w:rPr>
          <w:rFonts w:ascii="Times New Roman" w:eastAsia="Times New Roman" w:hAnsi="Times New Roman"/>
          <w:noProof/>
          <w:lang w:eastAsia="en-US" w:bidi="ar-SA"/>
        </w:rPr>
        <w:drawing>
          <wp:inline distT="0" distB="0" distL="0" distR="0" wp14:anchorId="07FB4A26" wp14:editId="0C9DB8FC">
            <wp:extent cx="2066925" cy="2300542"/>
            <wp:effectExtent l="0" t="0" r="0" b="5080"/>
            <wp:docPr id="418587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87063" name=""/>
                    <pic:cNvPicPr/>
                  </pic:nvPicPr>
                  <pic:blipFill>
                    <a:blip r:embed="rId22"/>
                    <a:stretch>
                      <a:fillRect/>
                    </a:stretch>
                  </pic:blipFill>
                  <pic:spPr>
                    <a:xfrm>
                      <a:off x="0" y="0"/>
                      <a:ext cx="2087878" cy="2323863"/>
                    </a:xfrm>
                    <a:prstGeom prst="rect">
                      <a:avLst/>
                    </a:prstGeom>
                  </pic:spPr>
                </pic:pic>
              </a:graphicData>
            </a:graphic>
          </wp:inline>
        </w:drawing>
      </w:r>
      <w:r w:rsidRPr="008D3689">
        <w:rPr>
          <w:rFonts w:ascii="Times New Roman" w:eastAsia="Times New Roman" w:hAnsi="Times New Roman"/>
          <w:lang w:eastAsia="en-US" w:bidi="ar-SA"/>
        </w:rPr>
        <w:tab/>
      </w:r>
    </w:p>
    <w:p w14:paraId="7F417C7B" w14:textId="77777777" w:rsidR="00514E3A" w:rsidRPr="008D3689" w:rsidRDefault="00514E3A" w:rsidP="00514E3A">
      <w:pPr>
        <w:keepNext/>
        <w:keepLines/>
        <w:widowControl w:val="0"/>
        <w:tabs>
          <w:tab w:val="left" w:pos="2664"/>
        </w:tabs>
        <w:autoSpaceDE w:val="0"/>
        <w:autoSpaceDN w:val="0"/>
        <w:spacing w:after="0" w:line="240" w:lineRule="auto"/>
        <w:ind w:right="34"/>
        <w:rPr>
          <w:rFonts w:ascii="Times New Roman" w:eastAsia="Times New Roman" w:hAnsi="Times New Roman"/>
          <w:noProof/>
          <w:lang w:eastAsia="en-US" w:bidi="ar-SA"/>
        </w:rPr>
      </w:pPr>
    </w:p>
    <w:p w14:paraId="0E51841B" w14:textId="77777777" w:rsidR="00514E3A" w:rsidRPr="008D3689" w:rsidRDefault="00514E3A" w:rsidP="00514E3A">
      <w:pPr>
        <w:keepNext/>
        <w:keepLines/>
        <w:widowControl w:val="0"/>
        <w:tabs>
          <w:tab w:val="left" w:pos="2664"/>
        </w:tabs>
        <w:autoSpaceDE w:val="0"/>
        <w:autoSpaceDN w:val="0"/>
        <w:spacing w:after="0" w:line="240" w:lineRule="auto"/>
        <w:ind w:right="34"/>
        <w:rPr>
          <w:rFonts w:ascii="Times New Roman" w:eastAsia="Times New Roman" w:hAnsi="Times New Roman"/>
          <w:lang w:eastAsia="en-US" w:bidi="ar-SA"/>
        </w:rPr>
      </w:pPr>
    </w:p>
    <w:p w14:paraId="6845B861" w14:textId="3591EF29" w:rsidR="00514E3A" w:rsidRPr="008D3689" w:rsidRDefault="00514E3A" w:rsidP="00514E3A">
      <w:pPr>
        <w:keepNext/>
        <w:keepLines/>
        <w:widowControl w:val="0"/>
        <w:autoSpaceDE w:val="0"/>
        <w:autoSpaceDN w:val="0"/>
        <w:spacing w:after="0" w:line="240" w:lineRule="auto"/>
        <w:ind w:left="567" w:right="34" w:hanging="567"/>
        <w:rPr>
          <w:rFonts w:ascii="Times New Roman" w:eastAsia="Times New Roman" w:hAnsi="Times New Roman"/>
          <w:lang w:eastAsia="en-US" w:bidi="ar-SA"/>
        </w:rPr>
      </w:pPr>
      <w:r w:rsidRPr="008D3689">
        <w:rPr>
          <w:rFonts w:ascii="Times New Roman" w:eastAsia="Times New Roman" w:hAnsi="Times New Roman"/>
          <w:lang w:eastAsia="en-US" w:bidi="ar-SA"/>
        </w:rPr>
        <w:t>8.</w:t>
      </w:r>
      <w:r w:rsidRPr="008D3689">
        <w:rPr>
          <w:rFonts w:ascii="Times New Roman" w:eastAsia="Times New Roman" w:hAnsi="Times New Roman"/>
          <w:lang w:eastAsia="en-US" w:bidi="ar-SA"/>
        </w:rPr>
        <w:tab/>
      </w:r>
      <w:r w:rsidR="008D3689" w:rsidRPr="008D3689">
        <w:rPr>
          <w:rFonts w:ascii="Times New Roman" w:eastAsia="Times New Roman" w:hAnsi="Times New Roman"/>
          <w:lang w:eastAsia="en-US" w:bidi="ar-SA"/>
        </w:rPr>
        <w:t>Įstumkite dėkliuką atgal į dėžutę</w:t>
      </w:r>
      <w:r w:rsidRPr="008D3689">
        <w:rPr>
          <w:rFonts w:ascii="Times New Roman" w:eastAsia="Times New Roman" w:hAnsi="Times New Roman"/>
          <w:lang w:eastAsia="en-US" w:bidi="ar-SA"/>
        </w:rPr>
        <w:t xml:space="preserve">. </w:t>
      </w:r>
    </w:p>
    <w:p w14:paraId="55BF4065" w14:textId="77777777" w:rsidR="00514E3A" w:rsidRPr="008D3689" w:rsidRDefault="00514E3A" w:rsidP="00514E3A">
      <w:pPr>
        <w:widowControl w:val="0"/>
        <w:autoSpaceDE w:val="0"/>
        <w:autoSpaceDN w:val="0"/>
        <w:spacing w:after="0" w:line="240" w:lineRule="auto"/>
        <w:ind w:right="32"/>
        <w:rPr>
          <w:rFonts w:ascii="Times New Roman" w:eastAsia="Times New Roman" w:hAnsi="Times New Roman"/>
          <w:lang w:eastAsia="en-US" w:bidi="ar-SA"/>
        </w:rPr>
      </w:pPr>
    </w:p>
    <w:p w14:paraId="2A1554AF" w14:textId="440BF0E2" w:rsidR="006E7C30" w:rsidRPr="008D3689" w:rsidRDefault="008D3689" w:rsidP="00514E3A">
      <w:pPr>
        <w:pStyle w:val="Style1"/>
        <w:rPr>
          <w:b/>
          <w:bCs/>
          <w:color w:val="auto"/>
          <w:u w:val="none"/>
        </w:rPr>
      </w:pPr>
      <w:r w:rsidRPr="008D3689">
        <w:rPr>
          <w:rFonts w:eastAsia="Times New Roman"/>
          <w:snapToGrid/>
          <w:color w:val="auto"/>
          <w:u w:val="none"/>
        </w:rPr>
        <w:t xml:space="preserve">Tabletes laikykite lizdinėje plokštelėje iki kitos dozės vartojimo. Tablečių negalima išimti iš lizdinės plokštelės. Tablečių negalima laikyti kitoje </w:t>
      </w:r>
      <w:proofErr w:type="spellStart"/>
      <w:r w:rsidRPr="008D3689">
        <w:rPr>
          <w:rFonts w:eastAsia="Times New Roman"/>
          <w:snapToGrid/>
          <w:color w:val="auto"/>
          <w:u w:val="none"/>
        </w:rPr>
        <w:t>talpyklėje</w:t>
      </w:r>
      <w:proofErr w:type="spellEnd"/>
      <w:r w:rsidR="00514E3A" w:rsidRPr="008D3689">
        <w:rPr>
          <w:rFonts w:eastAsia="Times New Roman"/>
          <w:snapToGrid/>
          <w:color w:val="auto"/>
          <w:u w:val="none"/>
        </w:rPr>
        <w:t>.</w:t>
      </w:r>
    </w:p>
    <w:sectPr w:rsidR="006E7C30" w:rsidRPr="008D3689" w:rsidSect="00D96A4B">
      <w:headerReference w:type="default" r:id="rId23"/>
      <w:footerReference w:type="default" r:id="rId24"/>
      <w:pgSz w:w="11909" w:h="16834"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259EC" w14:textId="77777777" w:rsidR="00BD762A" w:rsidRPr="004B2A4C" w:rsidRDefault="00BD762A" w:rsidP="008E3C5F">
      <w:pPr>
        <w:spacing w:after="0" w:line="240" w:lineRule="auto"/>
      </w:pPr>
      <w:r w:rsidRPr="004B2A4C">
        <w:separator/>
      </w:r>
    </w:p>
  </w:endnote>
  <w:endnote w:type="continuationSeparator" w:id="0">
    <w:p w14:paraId="312DA486" w14:textId="77777777" w:rsidR="00BD762A" w:rsidRPr="004B2A4C" w:rsidRDefault="00BD762A" w:rsidP="008E3C5F">
      <w:pPr>
        <w:spacing w:after="0" w:line="240" w:lineRule="auto"/>
      </w:pPr>
      <w:r w:rsidRPr="004B2A4C">
        <w:continuationSeparator/>
      </w:r>
    </w:p>
  </w:endnote>
  <w:endnote w:type="continuationNotice" w:id="1">
    <w:p w14:paraId="7FF3EC6C" w14:textId="77777777" w:rsidR="00BD762A" w:rsidRPr="004B2A4C" w:rsidRDefault="00BD76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2AC14" w14:textId="1605D183" w:rsidR="002042E8" w:rsidRPr="004B2A4C" w:rsidRDefault="002042E8">
    <w:pPr>
      <w:pStyle w:val="Porat"/>
    </w:pPr>
  </w:p>
  <w:p w14:paraId="468697AD" w14:textId="77777777" w:rsidR="002042E8" w:rsidRPr="004B2A4C" w:rsidRDefault="002042E8"/>
  <w:p w14:paraId="0B96572C" w14:textId="77777777" w:rsidR="002042E8" w:rsidRPr="004B2A4C" w:rsidRDefault="002042E8"/>
  <w:p w14:paraId="61E0A99A" w14:textId="77777777" w:rsidR="002042E8" w:rsidRPr="004B2A4C" w:rsidRDefault="002042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4EAE" w14:textId="12A81BCA" w:rsidR="002042E8" w:rsidRPr="004B2A4C" w:rsidRDefault="002042E8">
    <w:pPr>
      <w:pStyle w:val="Porat"/>
      <w:tabs>
        <w:tab w:val="clear" w:pos="4680"/>
        <w:tab w:val="clear" w:pos="9360"/>
      </w:tabs>
      <w:jc w:val="center"/>
      <w:rPr>
        <w:rFonts w:ascii="Arial" w:hAnsi="Arial" w:cs="Arial"/>
        <w:caps/>
        <w:sz w:val="16"/>
        <w:szCs w:val="16"/>
      </w:rPr>
    </w:pPr>
    <w:r w:rsidRPr="004B2A4C">
      <w:rPr>
        <w:rFonts w:ascii="Arial" w:hAnsi="Arial" w:cs="Arial"/>
        <w:caps/>
        <w:sz w:val="16"/>
        <w:szCs w:val="16"/>
      </w:rPr>
      <w:fldChar w:fldCharType="begin"/>
    </w:r>
    <w:r w:rsidRPr="004B2A4C">
      <w:rPr>
        <w:rFonts w:ascii="Arial" w:hAnsi="Arial" w:cs="Arial"/>
        <w:caps/>
        <w:sz w:val="16"/>
        <w:szCs w:val="16"/>
      </w:rPr>
      <w:instrText xml:space="preserve"> PAGE   \* MERGEFORMAT </w:instrText>
    </w:r>
    <w:r w:rsidRPr="004B2A4C">
      <w:rPr>
        <w:rFonts w:ascii="Arial" w:hAnsi="Arial" w:cs="Arial"/>
        <w:caps/>
        <w:sz w:val="16"/>
        <w:szCs w:val="16"/>
      </w:rPr>
      <w:fldChar w:fldCharType="separate"/>
    </w:r>
    <w:r w:rsidR="00BE383A" w:rsidRPr="004B2A4C">
      <w:rPr>
        <w:rFonts w:ascii="Arial" w:hAnsi="Arial" w:cs="Arial"/>
        <w:caps/>
        <w:sz w:val="16"/>
        <w:szCs w:val="16"/>
      </w:rPr>
      <w:t>2</w:t>
    </w:r>
    <w:r w:rsidR="00BE383A" w:rsidRPr="004B2A4C">
      <w:rPr>
        <w:rFonts w:ascii="Arial" w:hAnsi="Arial" w:cs="Arial"/>
        <w:caps/>
        <w:sz w:val="16"/>
        <w:szCs w:val="16"/>
      </w:rPr>
      <w:t>7</w:t>
    </w:r>
    <w:r w:rsidRPr="004B2A4C">
      <w:rPr>
        <w:rFonts w:ascii="Arial" w:hAnsi="Arial" w:cs="Arial"/>
        <w:caps/>
        <w:sz w:val="16"/>
        <w:szCs w:val="16"/>
      </w:rPr>
      <w:fldChar w:fldCharType="end"/>
    </w:r>
  </w:p>
  <w:p w14:paraId="0A97D35E" w14:textId="77777777" w:rsidR="002042E8" w:rsidRPr="004B2A4C" w:rsidRDefault="002042E8"/>
  <w:p w14:paraId="2A397978" w14:textId="77777777" w:rsidR="002042E8" w:rsidRPr="004B2A4C" w:rsidRDefault="002042E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7093" w14:textId="77777777" w:rsidR="002042E8" w:rsidRPr="004B2A4C" w:rsidRDefault="002042E8">
    <w:pPr>
      <w:pStyle w:val="Porat"/>
      <w:jc w:val="center"/>
      <w:rPr>
        <w:rFonts w:ascii="Times New Roman" w:hAnsi="Times New Roman"/>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85EEB" w14:textId="77777777" w:rsidR="00BD762A" w:rsidRPr="004B2A4C" w:rsidRDefault="00BD762A" w:rsidP="008E3C5F">
      <w:pPr>
        <w:spacing w:after="0" w:line="240" w:lineRule="auto"/>
      </w:pPr>
      <w:r w:rsidRPr="004B2A4C">
        <w:separator/>
      </w:r>
    </w:p>
  </w:footnote>
  <w:footnote w:type="continuationSeparator" w:id="0">
    <w:p w14:paraId="6A3E97CD" w14:textId="77777777" w:rsidR="00BD762A" w:rsidRPr="004B2A4C" w:rsidRDefault="00BD762A" w:rsidP="008E3C5F">
      <w:pPr>
        <w:spacing w:after="0" w:line="240" w:lineRule="auto"/>
      </w:pPr>
      <w:r w:rsidRPr="004B2A4C">
        <w:continuationSeparator/>
      </w:r>
    </w:p>
  </w:footnote>
  <w:footnote w:type="continuationNotice" w:id="1">
    <w:p w14:paraId="3E8B4174" w14:textId="77777777" w:rsidR="00BD762A" w:rsidRPr="004B2A4C" w:rsidRDefault="00BD76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DAB3" w14:textId="2A18128E" w:rsidR="002042E8" w:rsidRPr="004B2A4C" w:rsidRDefault="002042E8">
    <w:pPr>
      <w:pStyle w:val="Antrats"/>
    </w:pPr>
  </w:p>
  <w:p w14:paraId="3D380E63" w14:textId="77777777" w:rsidR="002042E8" w:rsidRPr="004B2A4C" w:rsidRDefault="002042E8"/>
  <w:p w14:paraId="749CB121" w14:textId="77777777" w:rsidR="002042E8" w:rsidRPr="004B2A4C" w:rsidRDefault="002042E8"/>
  <w:p w14:paraId="399AEB34" w14:textId="77777777" w:rsidR="002042E8" w:rsidRPr="004B2A4C" w:rsidRDefault="002042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E6E0B" w14:textId="0F903398" w:rsidR="00537F0D" w:rsidRPr="004B2A4C" w:rsidRDefault="00537F0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2CF3E" w14:textId="68A7FC8A" w:rsidR="00537F0D" w:rsidRPr="004B2A4C" w:rsidRDefault="00537F0D">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C4273" w14:textId="2ABE7C01" w:rsidR="002042E8" w:rsidRPr="004B2A4C" w:rsidRDefault="002042E8">
    <w:pPr>
      <w:widowControl w:val="0"/>
      <w:autoSpaceDE w:val="0"/>
      <w:autoSpaceDN w:val="0"/>
      <w:adjustRightInd w:val="0"/>
      <w:spacing w:after="0" w:line="240" w:lineRule="auto"/>
      <w:rPr>
        <w:rFonts w:ascii="Times New Roman" w:hAnsi="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5E4"/>
    <w:multiLevelType w:val="hybridMultilevel"/>
    <w:tmpl w:val="356A7832"/>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80201"/>
    <w:multiLevelType w:val="hybridMultilevel"/>
    <w:tmpl w:val="A5D8EA92"/>
    <w:lvl w:ilvl="0" w:tplc="E44CBC2C">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0F4B87"/>
    <w:multiLevelType w:val="hybridMultilevel"/>
    <w:tmpl w:val="5BF0613C"/>
    <w:lvl w:ilvl="0" w:tplc="C53414CE">
      <w:start w:val="4"/>
      <w:numFmt w:val="decimal"/>
      <w:lvlText w:val="%1."/>
      <w:lvlJc w:val="left"/>
      <w:pPr>
        <w:ind w:left="720" w:hanging="360"/>
      </w:pPr>
      <w:rPr>
        <w:rFonts w:hint="default"/>
      </w:rPr>
    </w:lvl>
    <w:lvl w:ilvl="1" w:tplc="7BD657AC" w:tentative="1">
      <w:start w:val="1"/>
      <w:numFmt w:val="lowerLetter"/>
      <w:lvlText w:val="%2."/>
      <w:lvlJc w:val="left"/>
      <w:pPr>
        <w:ind w:left="1440" w:hanging="360"/>
      </w:pPr>
    </w:lvl>
    <w:lvl w:ilvl="2" w:tplc="C0E6B658" w:tentative="1">
      <w:start w:val="1"/>
      <w:numFmt w:val="lowerRoman"/>
      <w:lvlText w:val="%3."/>
      <w:lvlJc w:val="right"/>
      <w:pPr>
        <w:ind w:left="2160" w:hanging="180"/>
      </w:pPr>
    </w:lvl>
    <w:lvl w:ilvl="3" w:tplc="C0A06A36" w:tentative="1">
      <w:start w:val="1"/>
      <w:numFmt w:val="decimal"/>
      <w:lvlText w:val="%4."/>
      <w:lvlJc w:val="left"/>
      <w:pPr>
        <w:ind w:left="2880" w:hanging="360"/>
      </w:pPr>
    </w:lvl>
    <w:lvl w:ilvl="4" w:tplc="33C2EFE8" w:tentative="1">
      <w:start w:val="1"/>
      <w:numFmt w:val="lowerLetter"/>
      <w:lvlText w:val="%5."/>
      <w:lvlJc w:val="left"/>
      <w:pPr>
        <w:ind w:left="3600" w:hanging="360"/>
      </w:pPr>
    </w:lvl>
    <w:lvl w:ilvl="5" w:tplc="5E6A72E6" w:tentative="1">
      <w:start w:val="1"/>
      <w:numFmt w:val="lowerRoman"/>
      <w:lvlText w:val="%6."/>
      <w:lvlJc w:val="right"/>
      <w:pPr>
        <w:ind w:left="4320" w:hanging="180"/>
      </w:pPr>
    </w:lvl>
    <w:lvl w:ilvl="6" w:tplc="7292A60A" w:tentative="1">
      <w:start w:val="1"/>
      <w:numFmt w:val="decimal"/>
      <w:lvlText w:val="%7."/>
      <w:lvlJc w:val="left"/>
      <w:pPr>
        <w:ind w:left="5040" w:hanging="360"/>
      </w:pPr>
    </w:lvl>
    <w:lvl w:ilvl="7" w:tplc="50787C0E" w:tentative="1">
      <w:start w:val="1"/>
      <w:numFmt w:val="lowerLetter"/>
      <w:lvlText w:val="%8."/>
      <w:lvlJc w:val="left"/>
      <w:pPr>
        <w:ind w:left="5760" w:hanging="360"/>
      </w:pPr>
    </w:lvl>
    <w:lvl w:ilvl="8" w:tplc="A3FC93A0" w:tentative="1">
      <w:start w:val="1"/>
      <w:numFmt w:val="lowerRoman"/>
      <w:lvlText w:val="%9."/>
      <w:lvlJc w:val="right"/>
      <w:pPr>
        <w:ind w:left="6480" w:hanging="180"/>
      </w:pPr>
    </w:lvl>
  </w:abstractNum>
  <w:abstractNum w:abstractNumId="3" w15:restartNumberingAfterBreak="0">
    <w:nsid w:val="0754502D"/>
    <w:multiLevelType w:val="multilevel"/>
    <w:tmpl w:val="696027F2"/>
    <w:lvl w:ilvl="0">
      <w:start w:val="1"/>
      <w:numFmt w:val="decimal"/>
      <w:lvlText w:val="%1."/>
      <w:lvlJc w:val="left"/>
      <w:pPr>
        <w:ind w:left="2115" w:hanging="675"/>
      </w:pPr>
      <w:rPr>
        <w:rFonts w:cs="Times New Roman" w:hint="default"/>
        <w:b/>
      </w:rPr>
    </w:lvl>
    <w:lvl w:ilvl="1">
      <w:start w:val="3"/>
      <w:numFmt w:val="decimal"/>
      <w:isLgl/>
      <w:lvlText w:val="%1.%2"/>
      <w:lvlJc w:val="left"/>
      <w:pPr>
        <w:ind w:left="1800" w:hanging="360"/>
      </w:pPr>
      <w:rPr>
        <w:rFonts w:eastAsia="Calibri" w:hint="default"/>
        <w:b/>
      </w:rPr>
    </w:lvl>
    <w:lvl w:ilvl="2">
      <w:start w:val="1"/>
      <w:numFmt w:val="decimal"/>
      <w:isLgl/>
      <w:lvlText w:val="%1.%2.%3"/>
      <w:lvlJc w:val="left"/>
      <w:pPr>
        <w:ind w:left="2160" w:hanging="720"/>
      </w:pPr>
      <w:rPr>
        <w:rFonts w:eastAsia="Calibri" w:hint="default"/>
        <w:b/>
      </w:rPr>
    </w:lvl>
    <w:lvl w:ilvl="3">
      <w:start w:val="1"/>
      <w:numFmt w:val="decimal"/>
      <w:isLgl/>
      <w:lvlText w:val="%1.%2.%3.%4"/>
      <w:lvlJc w:val="left"/>
      <w:pPr>
        <w:ind w:left="2160" w:hanging="720"/>
      </w:pPr>
      <w:rPr>
        <w:rFonts w:eastAsia="Calibri" w:hint="default"/>
        <w:b/>
      </w:rPr>
    </w:lvl>
    <w:lvl w:ilvl="4">
      <w:start w:val="1"/>
      <w:numFmt w:val="decimal"/>
      <w:isLgl/>
      <w:lvlText w:val="%1.%2.%3.%4.%5"/>
      <w:lvlJc w:val="left"/>
      <w:pPr>
        <w:ind w:left="2520" w:hanging="1080"/>
      </w:pPr>
      <w:rPr>
        <w:rFonts w:eastAsia="Calibri" w:hint="default"/>
        <w:b/>
      </w:rPr>
    </w:lvl>
    <w:lvl w:ilvl="5">
      <w:start w:val="1"/>
      <w:numFmt w:val="decimal"/>
      <w:isLgl/>
      <w:lvlText w:val="%1.%2.%3.%4.%5.%6"/>
      <w:lvlJc w:val="left"/>
      <w:pPr>
        <w:ind w:left="2520" w:hanging="1080"/>
      </w:pPr>
      <w:rPr>
        <w:rFonts w:eastAsia="Calibri" w:hint="default"/>
        <w:b/>
      </w:rPr>
    </w:lvl>
    <w:lvl w:ilvl="6">
      <w:start w:val="1"/>
      <w:numFmt w:val="decimal"/>
      <w:isLgl/>
      <w:lvlText w:val="%1.%2.%3.%4.%5.%6.%7"/>
      <w:lvlJc w:val="left"/>
      <w:pPr>
        <w:ind w:left="2880" w:hanging="1440"/>
      </w:pPr>
      <w:rPr>
        <w:rFonts w:eastAsia="Calibri" w:hint="default"/>
        <w:b/>
      </w:rPr>
    </w:lvl>
    <w:lvl w:ilvl="7">
      <w:start w:val="1"/>
      <w:numFmt w:val="decimal"/>
      <w:isLgl/>
      <w:lvlText w:val="%1.%2.%3.%4.%5.%6.%7.%8"/>
      <w:lvlJc w:val="left"/>
      <w:pPr>
        <w:ind w:left="2880" w:hanging="1440"/>
      </w:pPr>
      <w:rPr>
        <w:rFonts w:eastAsia="Calibri" w:hint="default"/>
        <w:b/>
      </w:rPr>
    </w:lvl>
    <w:lvl w:ilvl="8">
      <w:start w:val="1"/>
      <w:numFmt w:val="decimal"/>
      <w:isLgl/>
      <w:lvlText w:val="%1.%2.%3.%4.%5.%6.%7.%8.%9"/>
      <w:lvlJc w:val="left"/>
      <w:pPr>
        <w:ind w:left="2880" w:hanging="1440"/>
      </w:pPr>
      <w:rPr>
        <w:rFonts w:eastAsia="Calibri" w:hint="default"/>
        <w:b/>
      </w:rPr>
    </w:lvl>
  </w:abstractNum>
  <w:abstractNum w:abstractNumId="4" w15:restartNumberingAfterBreak="0">
    <w:nsid w:val="14565328"/>
    <w:multiLevelType w:val="hybridMultilevel"/>
    <w:tmpl w:val="D222FBC2"/>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E87DFE"/>
    <w:multiLevelType w:val="hybridMultilevel"/>
    <w:tmpl w:val="AA224C26"/>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12E67"/>
    <w:multiLevelType w:val="hybridMultilevel"/>
    <w:tmpl w:val="DD105D2C"/>
    <w:lvl w:ilvl="0" w:tplc="F7121EB2">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6632A5"/>
    <w:multiLevelType w:val="hybridMultilevel"/>
    <w:tmpl w:val="222AF1D0"/>
    <w:lvl w:ilvl="0" w:tplc="EE327C00">
      <w:start w:val="1"/>
      <w:numFmt w:val="bullet"/>
      <w:lvlText w:val=""/>
      <w:lvlJc w:val="left"/>
      <w:pPr>
        <w:tabs>
          <w:tab w:val="num" w:pos="567"/>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C2234F"/>
    <w:multiLevelType w:val="hybridMultilevel"/>
    <w:tmpl w:val="F63E50F8"/>
    <w:lvl w:ilvl="0" w:tplc="EE327C00">
      <w:start w:val="1"/>
      <w:numFmt w:val="bullet"/>
      <w:lvlText w:val=""/>
      <w:lvlJc w:val="left"/>
      <w:pPr>
        <w:tabs>
          <w:tab w:val="num" w:pos="567"/>
        </w:tabs>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792718"/>
    <w:multiLevelType w:val="hybridMultilevel"/>
    <w:tmpl w:val="1F428B8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312B07"/>
    <w:multiLevelType w:val="hybridMultilevel"/>
    <w:tmpl w:val="579ED97C"/>
    <w:lvl w:ilvl="0" w:tplc="EE327C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7372BF9"/>
    <w:multiLevelType w:val="hybridMultilevel"/>
    <w:tmpl w:val="C9428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571C6F"/>
    <w:multiLevelType w:val="hybridMultilevel"/>
    <w:tmpl w:val="11126042"/>
    <w:lvl w:ilvl="0" w:tplc="BF06E6C4">
      <w:start w:val="1"/>
      <w:numFmt w:val="decimal"/>
      <w:lvlText w:val="%1."/>
      <w:lvlJc w:val="left"/>
      <w:pPr>
        <w:tabs>
          <w:tab w:val="num" w:pos="567"/>
        </w:tabs>
        <w:ind w:firstLine="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9E61921"/>
    <w:multiLevelType w:val="hybridMultilevel"/>
    <w:tmpl w:val="9C503FE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E709B5"/>
    <w:multiLevelType w:val="hybridMultilevel"/>
    <w:tmpl w:val="4DB8FC0A"/>
    <w:lvl w:ilvl="0" w:tplc="F7121EB2">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963581"/>
    <w:multiLevelType w:val="hybridMultilevel"/>
    <w:tmpl w:val="CE80822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E9039A"/>
    <w:multiLevelType w:val="hybridMultilevel"/>
    <w:tmpl w:val="940AB274"/>
    <w:lvl w:ilvl="0" w:tplc="FB905CC2">
      <w:start w:val="1"/>
      <w:numFmt w:val="decimal"/>
      <w:lvlText w:val="%1."/>
      <w:lvlJc w:val="left"/>
      <w:pPr>
        <w:ind w:left="720" w:hanging="360"/>
      </w:pPr>
      <w:rPr>
        <w:rFonts w:hint="default"/>
      </w:rPr>
    </w:lvl>
    <w:lvl w:ilvl="1" w:tplc="DAE03C36" w:tentative="1">
      <w:start w:val="1"/>
      <w:numFmt w:val="lowerLetter"/>
      <w:lvlText w:val="%2."/>
      <w:lvlJc w:val="left"/>
      <w:pPr>
        <w:ind w:left="1440" w:hanging="360"/>
      </w:pPr>
    </w:lvl>
    <w:lvl w:ilvl="2" w:tplc="2F66A912" w:tentative="1">
      <w:start w:val="1"/>
      <w:numFmt w:val="lowerRoman"/>
      <w:lvlText w:val="%3."/>
      <w:lvlJc w:val="right"/>
      <w:pPr>
        <w:ind w:left="2160" w:hanging="180"/>
      </w:pPr>
    </w:lvl>
    <w:lvl w:ilvl="3" w:tplc="975046A6" w:tentative="1">
      <w:start w:val="1"/>
      <w:numFmt w:val="decimal"/>
      <w:lvlText w:val="%4."/>
      <w:lvlJc w:val="left"/>
      <w:pPr>
        <w:ind w:left="2880" w:hanging="360"/>
      </w:pPr>
    </w:lvl>
    <w:lvl w:ilvl="4" w:tplc="A76AFD76" w:tentative="1">
      <w:start w:val="1"/>
      <w:numFmt w:val="lowerLetter"/>
      <w:lvlText w:val="%5."/>
      <w:lvlJc w:val="left"/>
      <w:pPr>
        <w:ind w:left="3600" w:hanging="360"/>
      </w:pPr>
    </w:lvl>
    <w:lvl w:ilvl="5" w:tplc="2462109C" w:tentative="1">
      <w:start w:val="1"/>
      <w:numFmt w:val="lowerRoman"/>
      <w:lvlText w:val="%6."/>
      <w:lvlJc w:val="right"/>
      <w:pPr>
        <w:ind w:left="4320" w:hanging="180"/>
      </w:pPr>
    </w:lvl>
    <w:lvl w:ilvl="6" w:tplc="95D81088" w:tentative="1">
      <w:start w:val="1"/>
      <w:numFmt w:val="decimal"/>
      <w:lvlText w:val="%7."/>
      <w:lvlJc w:val="left"/>
      <w:pPr>
        <w:ind w:left="5040" w:hanging="360"/>
      </w:pPr>
    </w:lvl>
    <w:lvl w:ilvl="7" w:tplc="800A9944" w:tentative="1">
      <w:start w:val="1"/>
      <w:numFmt w:val="lowerLetter"/>
      <w:lvlText w:val="%8."/>
      <w:lvlJc w:val="left"/>
      <w:pPr>
        <w:ind w:left="5760" w:hanging="360"/>
      </w:pPr>
    </w:lvl>
    <w:lvl w:ilvl="8" w:tplc="652CBD64" w:tentative="1">
      <w:start w:val="1"/>
      <w:numFmt w:val="lowerRoman"/>
      <w:lvlText w:val="%9."/>
      <w:lvlJc w:val="right"/>
      <w:pPr>
        <w:ind w:left="6480" w:hanging="180"/>
      </w:pPr>
    </w:lvl>
  </w:abstractNum>
  <w:abstractNum w:abstractNumId="17" w15:restartNumberingAfterBreak="0">
    <w:nsid w:val="3C5F3602"/>
    <w:multiLevelType w:val="hybridMultilevel"/>
    <w:tmpl w:val="AE86F3EC"/>
    <w:lvl w:ilvl="0" w:tplc="DE3C645C">
      <w:start w:val="5"/>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1023CD4"/>
    <w:multiLevelType w:val="hybridMultilevel"/>
    <w:tmpl w:val="84C05D58"/>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1472CE"/>
    <w:multiLevelType w:val="hybridMultilevel"/>
    <w:tmpl w:val="2B2EFB5A"/>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A35247"/>
    <w:multiLevelType w:val="hybridMultilevel"/>
    <w:tmpl w:val="569AD8EE"/>
    <w:lvl w:ilvl="0" w:tplc="EE327C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70D0CFE"/>
    <w:multiLevelType w:val="hybridMultilevel"/>
    <w:tmpl w:val="2B305C1C"/>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BC17EF"/>
    <w:multiLevelType w:val="hybridMultilevel"/>
    <w:tmpl w:val="B67A0DFC"/>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714725"/>
    <w:multiLevelType w:val="hybridMultilevel"/>
    <w:tmpl w:val="F18AD7C0"/>
    <w:lvl w:ilvl="0" w:tplc="EE327C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F6D4F3D"/>
    <w:multiLevelType w:val="hybridMultilevel"/>
    <w:tmpl w:val="2D3EF400"/>
    <w:lvl w:ilvl="0" w:tplc="3D7C3D7C">
      <w:start w:val="1"/>
      <w:numFmt w:val="bullet"/>
      <w:lvlText w:val=""/>
      <w:lvlJc w:val="left"/>
      <w:pPr>
        <w:ind w:left="720" w:hanging="360"/>
      </w:pPr>
      <w:rPr>
        <w:rFonts w:ascii="Symbol" w:hAnsi="Symbol" w:hint="default"/>
      </w:rPr>
    </w:lvl>
    <w:lvl w:ilvl="1" w:tplc="CB5E5BD0">
      <w:numFmt w:val="bullet"/>
      <w:lvlText w:val="•"/>
      <w:lvlJc w:val="left"/>
      <w:pPr>
        <w:ind w:left="1440" w:hanging="360"/>
      </w:pPr>
      <w:rPr>
        <w:rFonts w:hint="default"/>
        <w:lang w:val="lt-LT" w:eastAsia="en-US" w:bidi="ar-S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FB6F78"/>
    <w:multiLevelType w:val="hybridMultilevel"/>
    <w:tmpl w:val="CE02DC92"/>
    <w:lvl w:ilvl="0" w:tplc="EA5662DA">
      <w:start w:val="1"/>
      <w:numFmt w:val="decimal"/>
      <w:lvlText w:val="%1."/>
      <w:lvlJc w:val="left"/>
      <w:pPr>
        <w:tabs>
          <w:tab w:val="num" w:pos="567"/>
        </w:tabs>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552F3E70"/>
    <w:multiLevelType w:val="hybridMultilevel"/>
    <w:tmpl w:val="398E6A24"/>
    <w:lvl w:ilvl="0" w:tplc="EE327C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AA05DF"/>
    <w:multiLevelType w:val="hybridMultilevel"/>
    <w:tmpl w:val="C5F6F332"/>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2F74B8"/>
    <w:multiLevelType w:val="hybridMultilevel"/>
    <w:tmpl w:val="023AE91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810345"/>
    <w:multiLevelType w:val="hybridMultilevel"/>
    <w:tmpl w:val="5E6A937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260569"/>
    <w:multiLevelType w:val="hybridMultilevel"/>
    <w:tmpl w:val="96D02E88"/>
    <w:lvl w:ilvl="0" w:tplc="F7121EB2">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B800F1"/>
    <w:multiLevelType w:val="hybridMultilevel"/>
    <w:tmpl w:val="A0EC165E"/>
    <w:lvl w:ilvl="0" w:tplc="F7121EB2">
      <w:numFmt w:val="bullet"/>
      <w:lvlText w:val=""/>
      <w:lvlJc w:val="left"/>
      <w:pPr>
        <w:ind w:left="720" w:hanging="360"/>
      </w:pPr>
      <w:rPr>
        <w:rFonts w:ascii="Symbol" w:eastAsia="Symbol" w:hAnsi="Symbol" w:cs="Symbol" w:hint="default"/>
        <w:b w:val="0"/>
        <w:bCs w:val="0"/>
        <w:i w:val="0"/>
        <w:iCs w:val="0"/>
        <w:spacing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CC3090"/>
    <w:multiLevelType w:val="hybridMultilevel"/>
    <w:tmpl w:val="0A5CE77E"/>
    <w:lvl w:ilvl="0" w:tplc="EE327C0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7BF3FA3"/>
    <w:multiLevelType w:val="hybridMultilevel"/>
    <w:tmpl w:val="410A9E0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CA4B0E"/>
    <w:multiLevelType w:val="hybridMultilevel"/>
    <w:tmpl w:val="2B68B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4A4E7F"/>
    <w:multiLevelType w:val="hybridMultilevel"/>
    <w:tmpl w:val="E98C61B0"/>
    <w:lvl w:ilvl="0" w:tplc="FFFFFFFF">
      <w:start w:val="1"/>
      <w:numFmt w:val="bullet"/>
      <w:lvlText w:val="-"/>
      <w:lvlJc w:val="left"/>
      <w:pPr>
        <w:tabs>
          <w:tab w:val="num" w:pos="567"/>
        </w:tabs>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F070231"/>
    <w:multiLevelType w:val="hybridMultilevel"/>
    <w:tmpl w:val="C8529D08"/>
    <w:lvl w:ilvl="0" w:tplc="E44CBC2C">
      <w:start w:val="1"/>
      <w:numFmt w:val="bullet"/>
      <w:lvlText w:val=""/>
      <w:lvlJc w:val="left"/>
      <w:pPr>
        <w:tabs>
          <w:tab w:val="num" w:pos="567"/>
        </w:tabs>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13118367">
    <w:abstractNumId w:val="7"/>
  </w:num>
  <w:num w:numId="2" w16cid:durableId="74137117">
    <w:abstractNumId w:val="25"/>
  </w:num>
  <w:num w:numId="3" w16cid:durableId="94791261">
    <w:abstractNumId w:val="12"/>
  </w:num>
  <w:num w:numId="4" w16cid:durableId="1055660017">
    <w:abstractNumId w:val="17"/>
  </w:num>
  <w:num w:numId="5" w16cid:durableId="30812379">
    <w:abstractNumId w:val="24"/>
  </w:num>
  <w:num w:numId="6" w16cid:durableId="503741862">
    <w:abstractNumId w:val="3"/>
  </w:num>
  <w:num w:numId="7" w16cid:durableId="360672557">
    <w:abstractNumId w:val="36"/>
  </w:num>
  <w:num w:numId="8" w16cid:durableId="1710950855">
    <w:abstractNumId w:val="0"/>
  </w:num>
  <w:num w:numId="9" w16cid:durableId="704067113">
    <w:abstractNumId w:val="1"/>
  </w:num>
  <w:num w:numId="10" w16cid:durableId="814681589">
    <w:abstractNumId w:val="18"/>
  </w:num>
  <w:num w:numId="11" w16cid:durableId="402878925">
    <w:abstractNumId w:val="27"/>
  </w:num>
  <w:num w:numId="12" w16cid:durableId="1824858017">
    <w:abstractNumId w:val="13"/>
  </w:num>
  <w:num w:numId="13" w16cid:durableId="637534507">
    <w:abstractNumId w:val="33"/>
  </w:num>
  <w:num w:numId="14" w16cid:durableId="55134460">
    <w:abstractNumId w:val="15"/>
  </w:num>
  <w:num w:numId="15" w16cid:durableId="322858628">
    <w:abstractNumId w:val="9"/>
  </w:num>
  <w:num w:numId="16" w16cid:durableId="1836526877">
    <w:abstractNumId w:val="29"/>
  </w:num>
  <w:num w:numId="17" w16cid:durableId="430128157">
    <w:abstractNumId w:val="28"/>
  </w:num>
  <w:num w:numId="18" w16cid:durableId="1122576050">
    <w:abstractNumId w:val="20"/>
  </w:num>
  <w:num w:numId="19" w16cid:durableId="2021857762">
    <w:abstractNumId w:val="5"/>
  </w:num>
  <w:num w:numId="20" w16cid:durableId="1983459051">
    <w:abstractNumId w:val="10"/>
  </w:num>
  <w:num w:numId="21" w16cid:durableId="1025406840">
    <w:abstractNumId w:val="32"/>
  </w:num>
  <w:num w:numId="22" w16cid:durableId="720176627">
    <w:abstractNumId w:val="23"/>
  </w:num>
  <w:num w:numId="23" w16cid:durableId="71437937">
    <w:abstractNumId w:val="14"/>
  </w:num>
  <w:num w:numId="24" w16cid:durableId="185140234">
    <w:abstractNumId w:val="6"/>
  </w:num>
  <w:num w:numId="25" w16cid:durableId="1374698001">
    <w:abstractNumId w:val="30"/>
  </w:num>
  <w:num w:numId="26" w16cid:durableId="1347369736">
    <w:abstractNumId w:val="31"/>
  </w:num>
  <w:num w:numId="27" w16cid:durableId="399864782">
    <w:abstractNumId w:val="35"/>
  </w:num>
  <w:num w:numId="28" w16cid:durableId="1009717704">
    <w:abstractNumId w:val="21"/>
  </w:num>
  <w:num w:numId="29" w16cid:durableId="1816675609">
    <w:abstractNumId w:val="4"/>
  </w:num>
  <w:num w:numId="30" w16cid:durableId="948465089">
    <w:abstractNumId w:val="19"/>
  </w:num>
  <w:num w:numId="31" w16cid:durableId="422919278">
    <w:abstractNumId w:val="34"/>
  </w:num>
  <w:num w:numId="32" w16cid:durableId="1743602337">
    <w:abstractNumId w:val="11"/>
  </w:num>
  <w:num w:numId="33" w16cid:durableId="341930210">
    <w:abstractNumId w:val="26"/>
  </w:num>
  <w:num w:numId="34" w16cid:durableId="708336157">
    <w:abstractNumId w:val="22"/>
  </w:num>
  <w:num w:numId="35" w16cid:durableId="1028603370">
    <w:abstractNumId w:val="8"/>
  </w:num>
  <w:num w:numId="36" w16cid:durableId="525488845">
    <w:abstractNumId w:val="16"/>
  </w:num>
  <w:num w:numId="37" w16cid:durableId="992879602">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fr-FR" w:vendorID="64" w:dllVersion="0" w:nlCheck="1" w:checkStyle="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07B"/>
    <w:rsid w:val="000011DA"/>
    <w:rsid w:val="00003755"/>
    <w:rsid w:val="000037BD"/>
    <w:rsid w:val="00003DBB"/>
    <w:rsid w:val="00010D4F"/>
    <w:rsid w:val="0001307A"/>
    <w:rsid w:val="00015527"/>
    <w:rsid w:val="00015A8A"/>
    <w:rsid w:val="00015DF9"/>
    <w:rsid w:val="0002132A"/>
    <w:rsid w:val="00021E07"/>
    <w:rsid w:val="000230BE"/>
    <w:rsid w:val="00024ABC"/>
    <w:rsid w:val="00031048"/>
    <w:rsid w:val="000325BF"/>
    <w:rsid w:val="00032F1B"/>
    <w:rsid w:val="00033A39"/>
    <w:rsid w:val="00034400"/>
    <w:rsid w:val="00035AF6"/>
    <w:rsid w:val="00036DE3"/>
    <w:rsid w:val="00036E29"/>
    <w:rsid w:val="00045EAD"/>
    <w:rsid w:val="000468DD"/>
    <w:rsid w:val="00047677"/>
    <w:rsid w:val="00057227"/>
    <w:rsid w:val="00061352"/>
    <w:rsid w:val="00061602"/>
    <w:rsid w:val="00063B34"/>
    <w:rsid w:val="0006599A"/>
    <w:rsid w:val="00067551"/>
    <w:rsid w:val="00070451"/>
    <w:rsid w:val="000742C1"/>
    <w:rsid w:val="000759CB"/>
    <w:rsid w:val="000759E7"/>
    <w:rsid w:val="0007615A"/>
    <w:rsid w:val="00083108"/>
    <w:rsid w:val="0008460E"/>
    <w:rsid w:val="0008704E"/>
    <w:rsid w:val="000877BB"/>
    <w:rsid w:val="0009232D"/>
    <w:rsid w:val="00096138"/>
    <w:rsid w:val="000A06B2"/>
    <w:rsid w:val="000A14CC"/>
    <w:rsid w:val="000A54E7"/>
    <w:rsid w:val="000A7193"/>
    <w:rsid w:val="000B05A8"/>
    <w:rsid w:val="000B5FB0"/>
    <w:rsid w:val="000C01F9"/>
    <w:rsid w:val="000C0B2F"/>
    <w:rsid w:val="000C10CF"/>
    <w:rsid w:val="000C1147"/>
    <w:rsid w:val="000C21B0"/>
    <w:rsid w:val="000C307B"/>
    <w:rsid w:val="000C3DE1"/>
    <w:rsid w:val="000C5799"/>
    <w:rsid w:val="000D17E0"/>
    <w:rsid w:val="000D56DD"/>
    <w:rsid w:val="000D61F2"/>
    <w:rsid w:val="000E03BF"/>
    <w:rsid w:val="000E0C61"/>
    <w:rsid w:val="000E0E92"/>
    <w:rsid w:val="000E69D3"/>
    <w:rsid w:val="000E6E09"/>
    <w:rsid w:val="000E71DA"/>
    <w:rsid w:val="000E74CC"/>
    <w:rsid w:val="000E74FF"/>
    <w:rsid w:val="000F5670"/>
    <w:rsid w:val="000F59BC"/>
    <w:rsid w:val="000F6418"/>
    <w:rsid w:val="0010061E"/>
    <w:rsid w:val="00100D36"/>
    <w:rsid w:val="00101978"/>
    <w:rsid w:val="00102583"/>
    <w:rsid w:val="00102AE7"/>
    <w:rsid w:val="00103237"/>
    <w:rsid w:val="00107663"/>
    <w:rsid w:val="00112672"/>
    <w:rsid w:val="001154CD"/>
    <w:rsid w:val="001167C0"/>
    <w:rsid w:val="00117302"/>
    <w:rsid w:val="00117E76"/>
    <w:rsid w:val="00120185"/>
    <w:rsid w:val="0012215A"/>
    <w:rsid w:val="00122218"/>
    <w:rsid w:val="001226FE"/>
    <w:rsid w:val="00122D9C"/>
    <w:rsid w:val="001231F2"/>
    <w:rsid w:val="00125F3C"/>
    <w:rsid w:val="0013189F"/>
    <w:rsid w:val="001320BF"/>
    <w:rsid w:val="00132168"/>
    <w:rsid w:val="001321BC"/>
    <w:rsid w:val="001329FF"/>
    <w:rsid w:val="00133855"/>
    <w:rsid w:val="001355EB"/>
    <w:rsid w:val="00136177"/>
    <w:rsid w:val="00136260"/>
    <w:rsid w:val="00136AEF"/>
    <w:rsid w:val="00143C87"/>
    <w:rsid w:val="0014608F"/>
    <w:rsid w:val="001469B6"/>
    <w:rsid w:val="00150A9D"/>
    <w:rsid w:val="00151117"/>
    <w:rsid w:val="00152C0A"/>
    <w:rsid w:val="001533EC"/>
    <w:rsid w:val="00153D49"/>
    <w:rsid w:val="00156ADC"/>
    <w:rsid w:val="00156B6A"/>
    <w:rsid w:val="00160835"/>
    <w:rsid w:val="00161883"/>
    <w:rsid w:val="0016273C"/>
    <w:rsid w:val="00162FB2"/>
    <w:rsid w:val="00163BF4"/>
    <w:rsid w:val="00164256"/>
    <w:rsid w:val="0016478F"/>
    <w:rsid w:val="00165609"/>
    <w:rsid w:val="00167611"/>
    <w:rsid w:val="001703FE"/>
    <w:rsid w:val="0017184C"/>
    <w:rsid w:val="001732D5"/>
    <w:rsid w:val="001753BB"/>
    <w:rsid w:val="00176965"/>
    <w:rsid w:val="00176A9E"/>
    <w:rsid w:val="00177420"/>
    <w:rsid w:val="001806EB"/>
    <w:rsid w:val="00182C80"/>
    <w:rsid w:val="0018419C"/>
    <w:rsid w:val="00184A1D"/>
    <w:rsid w:val="00186B20"/>
    <w:rsid w:val="00187511"/>
    <w:rsid w:val="00187910"/>
    <w:rsid w:val="00187C54"/>
    <w:rsid w:val="00192E54"/>
    <w:rsid w:val="0019507E"/>
    <w:rsid w:val="001A50B4"/>
    <w:rsid w:val="001A55B6"/>
    <w:rsid w:val="001A5BBB"/>
    <w:rsid w:val="001A613D"/>
    <w:rsid w:val="001A7FAA"/>
    <w:rsid w:val="001B24E1"/>
    <w:rsid w:val="001B376D"/>
    <w:rsid w:val="001C0AD9"/>
    <w:rsid w:val="001C33A0"/>
    <w:rsid w:val="001C3D60"/>
    <w:rsid w:val="001C3F41"/>
    <w:rsid w:val="001C4052"/>
    <w:rsid w:val="001C4232"/>
    <w:rsid w:val="001C59F5"/>
    <w:rsid w:val="001C7B0F"/>
    <w:rsid w:val="001D00DA"/>
    <w:rsid w:val="001D0BD5"/>
    <w:rsid w:val="001D2029"/>
    <w:rsid w:val="001D62CB"/>
    <w:rsid w:val="001D6398"/>
    <w:rsid w:val="001D746E"/>
    <w:rsid w:val="001D7831"/>
    <w:rsid w:val="001E439C"/>
    <w:rsid w:val="001E6DA5"/>
    <w:rsid w:val="001F1496"/>
    <w:rsid w:val="001F14B1"/>
    <w:rsid w:val="001F14D1"/>
    <w:rsid w:val="001F2DE6"/>
    <w:rsid w:val="001F2E04"/>
    <w:rsid w:val="001F5B1A"/>
    <w:rsid w:val="00200EC9"/>
    <w:rsid w:val="002023BD"/>
    <w:rsid w:val="00203203"/>
    <w:rsid w:val="002042E8"/>
    <w:rsid w:val="00204477"/>
    <w:rsid w:val="00204CED"/>
    <w:rsid w:val="00205643"/>
    <w:rsid w:val="002103A4"/>
    <w:rsid w:val="0021277F"/>
    <w:rsid w:val="00213AD8"/>
    <w:rsid w:val="00215A6E"/>
    <w:rsid w:val="002161B5"/>
    <w:rsid w:val="00220D79"/>
    <w:rsid w:val="00221AE7"/>
    <w:rsid w:val="00222235"/>
    <w:rsid w:val="002230AF"/>
    <w:rsid w:val="00223621"/>
    <w:rsid w:val="002256E4"/>
    <w:rsid w:val="002263F9"/>
    <w:rsid w:val="002264AB"/>
    <w:rsid w:val="00226921"/>
    <w:rsid w:val="00230348"/>
    <w:rsid w:val="00230946"/>
    <w:rsid w:val="002325F0"/>
    <w:rsid w:val="002334D1"/>
    <w:rsid w:val="002356DD"/>
    <w:rsid w:val="00236998"/>
    <w:rsid w:val="00237E09"/>
    <w:rsid w:val="0024133D"/>
    <w:rsid w:val="0024217C"/>
    <w:rsid w:val="00250B80"/>
    <w:rsid w:val="00253502"/>
    <w:rsid w:val="00253593"/>
    <w:rsid w:val="002538EF"/>
    <w:rsid w:val="00254981"/>
    <w:rsid w:val="00260911"/>
    <w:rsid w:val="00262688"/>
    <w:rsid w:val="00262A31"/>
    <w:rsid w:val="002633EB"/>
    <w:rsid w:val="002653BA"/>
    <w:rsid w:val="002654C2"/>
    <w:rsid w:val="00266CEB"/>
    <w:rsid w:val="0027021C"/>
    <w:rsid w:val="002724A7"/>
    <w:rsid w:val="002728D1"/>
    <w:rsid w:val="002730FD"/>
    <w:rsid w:val="00273828"/>
    <w:rsid w:val="002744B3"/>
    <w:rsid w:val="00274C65"/>
    <w:rsid w:val="00275568"/>
    <w:rsid w:val="0027574B"/>
    <w:rsid w:val="0027753D"/>
    <w:rsid w:val="00280EE9"/>
    <w:rsid w:val="00280F65"/>
    <w:rsid w:val="002816C0"/>
    <w:rsid w:val="002822BC"/>
    <w:rsid w:val="00282481"/>
    <w:rsid w:val="002855D5"/>
    <w:rsid w:val="002868AF"/>
    <w:rsid w:val="00287A18"/>
    <w:rsid w:val="00291152"/>
    <w:rsid w:val="00293163"/>
    <w:rsid w:val="0029412C"/>
    <w:rsid w:val="00295388"/>
    <w:rsid w:val="00295B62"/>
    <w:rsid w:val="002A1D76"/>
    <w:rsid w:val="002A5684"/>
    <w:rsid w:val="002A7555"/>
    <w:rsid w:val="002A7CEB"/>
    <w:rsid w:val="002B047C"/>
    <w:rsid w:val="002B0917"/>
    <w:rsid w:val="002B1801"/>
    <w:rsid w:val="002B7182"/>
    <w:rsid w:val="002B7A9B"/>
    <w:rsid w:val="002C3B07"/>
    <w:rsid w:val="002C6597"/>
    <w:rsid w:val="002C6FDB"/>
    <w:rsid w:val="002C732B"/>
    <w:rsid w:val="002C740F"/>
    <w:rsid w:val="002D102D"/>
    <w:rsid w:val="002D22B9"/>
    <w:rsid w:val="002D2E2B"/>
    <w:rsid w:val="002D4127"/>
    <w:rsid w:val="002E3654"/>
    <w:rsid w:val="002E7B7C"/>
    <w:rsid w:val="002F0FBD"/>
    <w:rsid w:val="002F7987"/>
    <w:rsid w:val="002F7C02"/>
    <w:rsid w:val="00300249"/>
    <w:rsid w:val="00302C5B"/>
    <w:rsid w:val="00305336"/>
    <w:rsid w:val="00305BBD"/>
    <w:rsid w:val="00306337"/>
    <w:rsid w:val="003066DF"/>
    <w:rsid w:val="00307340"/>
    <w:rsid w:val="003073F9"/>
    <w:rsid w:val="00311956"/>
    <w:rsid w:val="00312F9B"/>
    <w:rsid w:val="0031542D"/>
    <w:rsid w:val="003157D6"/>
    <w:rsid w:val="00317DC7"/>
    <w:rsid w:val="00325195"/>
    <w:rsid w:val="00325BAB"/>
    <w:rsid w:val="00332079"/>
    <w:rsid w:val="00332A77"/>
    <w:rsid w:val="00333E1A"/>
    <w:rsid w:val="00335083"/>
    <w:rsid w:val="00335B10"/>
    <w:rsid w:val="00337BD2"/>
    <w:rsid w:val="00346702"/>
    <w:rsid w:val="00350309"/>
    <w:rsid w:val="00350826"/>
    <w:rsid w:val="00354005"/>
    <w:rsid w:val="00354108"/>
    <w:rsid w:val="0036114C"/>
    <w:rsid w:val="003617B9"/>
    <w:rsid w:val="0036450B"/>
    <w:rsid w:val="003656B4"/>
    <w:rsid w:val="00365901"/>
    <w:rsid w:val="00366164"/>
    <w:rsid w:val="00366972"/>
    <w:rsid w:val="00366A84"/>
    <w:rsid w:val="00367092"/>
    <w:rsid w:val="00370FA6"/>
    <w:rsid w:val="00373F2A"/>
    <w:rsid w:val="00376AB0"/>
    <w:rsid w:val="00376C24"/>
    <w:rsid w:val="00377660"/>
    <w:rsid w:val="0038314C"/>
    <w:rsid w:val="003841D6"/>
    <w:rsid w:val="0038527D"/>
    <w:rsid w:val="00385E04"/>
    <w:rsid w:val="003875E6"/>
    <w:rsid w:val="00391F38"/>
    <w:rsid w:val="00397F63"/>
    <w:rsid w:val="003A0D01"/>
    <w:rsid w:val="003A1ADD"/>
    <w:rsid w:val="003B0BAD"/>
    <w:rsid w:val="003B1BF9"/>
    <w:rsid w:val="003B2231"/>
    <w:rsid w:val="003B2C82"/>
    <w:rsid w:val="003B5593"/>
    <w:rsid w:val="003B62B1"/>
    <w:rsid w:val="003C06CF"/>
    <w:rsid w:val="003C1C12"/>
    <w:rsid w:val="003C2F00"/>
    <w:rsid w:val="003C4C3A"/>
    <w:rsid w:val="003D1F3B"/>
    <w:rsid w:val="003D4999"/>
    <w:rsid w:val="003D6D01"/>
    <w:rsid w:val="003E1673"/>
    <w:rsid w:val="003E4332"/>
    <w:rsid w:val="003E60B9"/>
    <w:rsid w:val="003E6AB0"/>
    <w:rsid w:val="003F1101"/>
    <w:rsid w:val="003F3444"/>
    <w:rsid w:val="003F366E"/>
    <w:rsid w:val="003F6C0D"/>
    <w:rsid w:val="004002E2"/>
    <w:rsid w:val="004033FB"/>
    <w:rsid w:val="00405625"/>
    <w:rsid w:val="004066C8"/>
    <w:rsid w:val="00406D69"/>
    <w:rsid w:val="00411F4A"/>
    <w:rsid w:val="004122C8"/>
    <w:rsid w:val="00413BFE"/>
    <w:rsid w:val="00415F5C"/>
    <w:rsid w:val="00416173"/>
    <w:rsid w:val="00417D19"/>
    <w:rsid w:val="00417F82"/>
    <w:rsid w:val="0042250E"/>
    <w:rsid w:val="00430588"/>
    <w:rsid w:val="00432828"/>
    <w:rsid w:val="004330F6"/>
    <w:rsid w:val="00433941"/>
    <w:rsid w:val="00440C4F"/>
    <w:rsid w:val="00441616"/>
    <w:rsid w:val="00443565"/>
    <w:rsid w:val="00446BB2"/>
    <w:rsid w:val="00446DB2"/>
    <w:rsid w:val="0045253C"/>
    <w:rsid w:val="00452BB3"/>
    <w:rsid w:val="0045463C"/>
    <w:rsid w:val="0045641F"/>
    <w:rsid w:val="00456CE2"/>
    <w:rsid w:val="004612B1"/>
    <w:rsid w:val="00461BD9"/>
    <w:rsid w:val="0046223C"/>
    <w:rsid w:val="00462AE0"/>
    <w:rsid w:val="00462E3A"/>
    <w:rsid w:val="004633E1"/>
    <w:rsid w:val="004645DB"/>
    <w:rsid w:val="00465B6C"/>
    <w:rsid w:val="004676E6"/>
    <w:rsid w:val="00470232"/>
    <w:rsid w:val="004708D6"/>
    <w:rsid w:val="0047176E"/>
    <w:rsid w:val="004732DC"/>
    <w:rsid w:val="00480DB9"/>
    <w:rsid w:val="00481AD4"/>
    <w:rsid w:val="00481FCA"/>
    <w:rsid w:val="00485B6F"/>
    <w:rsid w:val="00485D78"/>
    <w:rsid w:val="004873E2"/>
    <w:rsid w:val="00487E8C"/>
    <w:rsid w:val="0049344C"/>
    <w:rsid w:val="00494646"/>
    <w:rsid w:val="00494F4B"/>
    <w:rsid w:val="00496572"/>
    <w:rsid w:val="0049660A"/>
    <w:rsid w:val="00497161"/>
    <w:rsid w:val="004973E1"/>
    <w:rsid w:val="004A0596"/>
    <w:rsid w:val="004A1B19"/>
    <w:rsid w:val="004A1D1C"/>
    <w:rsid w:val="004A457C"/>
    <w:rsid w:val="004A457F"/>
    <w:rsid w:val="004A6B38"/>
    <w:rsid w:val="004A6B3D"/>
    <w:rsid w:val="004A72E0"/>
    <w:rsid w:val="004B0192"/>
    <w:rsid w:val="004B2110"/>
    <w:rsid w:val="004B2A4C"/>
    <w:rsid w:val="004B2D1B"/>
    <w:rsid w:val="004B39FE"/>
    <w:rsid w:val="004B41FD"/>
    <w:rsid w:val="004B6535"/>
    <w:rsid w:val="004B6E72"/>
    <w:rsid w:val="004C00D2"/>
    <w:rsid w:val="004C0708"/>
    <w:rsid w:val="004C0778"/>
    <w:rsid w:val="004C1B02"/>
    <w:rsid w:val="004C39E9"/>
    <w:rsid w:val="004C5B12"/>
    <w:rsid w:val="004D2032"/>
    <w:rsid w:val="004D2AA8"/>
    <w:rsid w:val="004D34C2"/>
    <w:rsid w:val="004D416F"/>
    <w:rsid w:val="004D45C6"/>
    <w:rsid w:val="004D5023"/>
    <w:rsid w:val="004D58EC"/>
    <w:rsid w:val="004D6D31"/>
    <w:rsid w:val="004E0485"/>
    <w:rsid w:val="004E0667"/>
    <w:rsid w:val="004E08DD"/>
    <w:rsid w:val="004E0D36"/>
    <w:rsid w:val="004E1283"/>
    <w:rsid w:val="004E3E9C"/>
    <w:rsid w:val="004E49D8"/>
    <w:rsid w:val="004E4BB9"/>
    <w:rsid w:val="004E5135"/>
    <w:rsid w:val="004E7726"/>
    <w:rsid w:val="004F069B"/>
    <w:rsid w:val="004F2BD6"/>
    <w:rsid w:val="004F5693"/>
    <w:rsid w:val="004F7C1A"/>
    <w:rsid w:val="00503548"/>
    <w:rsid w:val="00503603"/>
    <w:rsid w:val="00505B7A"/>
    <w:rsid w:val="005065F0"/>
    <w:rsid w:val="00510653"/>
    <w:rsid w:val="00510B23"/>
    <w:rsid w:val="0051157C"/>
    <w:rsid w:val="0051379E"/>
    <w:rsid w:val="00514245"/>
    <w:rsid w:val="00514738"/>
    <w:rsid w:val="00514E3A"/>
    <w:rsid w:val="0051754D"/>
    <w:rsid w:val="00517E8E"/>
    <w:rsid w:val="0052132C"/>
    <w:rsid w:val="00521D13"/>
    <w:rsid w:val="00522262"/>
    <w:rsid w:val="00522A3C"/>
    <w:rsid w:val="005239C4"/>
    <w:rsid w:val="005250D6"/>
    <w:rsid w:val="005257AA"/>
    <w:rsid w:val="005265BE"/>
    <w:rsid w:val="0052760E"/>
    <w:rsid w:val="005307A1"/>
    <w:rsid w:val="00533E0D"/>
    <w:rsid w:val="005364CD"/>
    <w:rsid w:val="0053749C"/>
    <w:rsid w:val="00537F0D"/>
    <w:rsid w:val="00540942"/>
    <w:rsid w:val="00541A6C"/>
    <w:rsid w:val="00542F3A"/>
    <w:rsid w:val="00545D97"/>
    <w:rsid w:val="005500EB"/>
    <w:rsid w:val="005506F8"/>
    <w:rsid w:val="00553DF9"/>
    <w:rsid w:val="00555394"/>
    <w:rsid w:val="005554B0"/>
    <w:rsid w:val="00556998"/>
    <w:rsid w:val="00556E5E"/>
    <w:rsid w:val="00560029"/>
    <w:rsid w:val="0056007D"/>
    <w:rsid w:val="0056080C"/>
    <w:rsid w:val="0056189A"/>
    <w:rsid w:val="0056256A"/>
    <w:rsid w:val="00562FEB"/>
    <w:rsid w:val="00563BE1"/>
    <w:rsid w:val="00567B2B"/>
    <w:rsid w:val="00570656"/>
    <w:rsid w:val="005716FB"/>
    <w:rsid w:val="0057392F"/>
    <w:rsid w:val="00573956"/>
    <w:rsid w:val="00573F84"/>
    <w:rsid w:val="00574A4B"/>
    <w:rsid w:val="005806E4"/>
    <w:rsid w:val="00580791"/>
    <w:rsid w:val="00586562"/>
    <w:rsid w:val="00592A01"/>
    <w:rsid w:val="00597A8D"/>
    <w:rsid w:val="005A0669"/>
    <w:rsid w:val="005A2F72"/>
    <w:rsid w:val="005B2798"/>
    <w:rsid w:val="005B3A9B"/>
    <w:rsid w:val="005B5DCA"/>
    <w:rsid w:val="005B68F1"/>
    <w:rsid w:val="005B6DFC"/>
    <w:rsid w:val="005B6E3D"/>
    <w:rsid w:val="005B7922"/>
    <w:rsid w:val="005C2335"/>
    <w:rsid w:val="005C36C0"/>
    <w:rsid w:val="005C47B4"/>
    <w:rsid w:val="005C6B9F"/>
    <w:rsid w:val="005D1264"/>
    <w:rsid w:val="005D1CF2"/>
    <w:rsid w:val="005D578B"/>
    <w:rsid w:val="005D72A3"/>
    <w:rsid w:val="005E0703"/>
    <w:rsid w:val="005E5466"/>
    <w:rsid w:val="005E66EC"/>
    <w:rsid w:val="005F2A12"/>
    <w:rsid w:val="005F2BA3"/>
    <w:rsid w:val="005F2EEF"/>
    <w:rsid w:val="005F31BD"/>
    <w:rsid w:val="005F35BF"/>
    <w:rsid w:val="005F3ED2"/>
    <w:rsid w:val="005F3EEF"/>
    <w:rsid w:val="005F48E2"/>
    <w:rsid w:val="005F5567"/>
    <w:rsid w:val="006000D3"/>
    <w:rsid w:val="0060066D"/>
    <w:rsid w:val="00600B41"/>
    <w:rsid w:val="00601199"/>
    <w:rsid w:val="0060397D"/>
    <w:rsid w:val="00603A89"/>
    <w:rsid w:val="0060426F"/>
    <w:rsid w:val="006062FA"/>
    <w:rsid w:val="006064CC"/>
    <w:rsid w:val="006075EF"/>
    <w:rsid w:val="00607D79"/>
    <w:rsid w:val="00611131"/>
    <w:rsid w:val="006119D9"/>
    <w:rsid w:val="006167FD"/>
    <w:rsid w:val="00620A37"/>
    <w:rsid w:val="006224FB"/>
    <w:rsid w:val="00623DD0"/>
    <w:rsid w:val="00625FD8"/>
    <w:rsid w:val="006271EC"/>
    <w:rsid w:val="00630B21"/>
    <w:rsid w:val="00630C16"/>
    <w:rsid w:val="00631092"/>
    <w:rsid w:val="00631122"/>
    <w:rsid w:val="006317F3"/>
    <w:rsid w:val="006327F3"/>
    <w:rsid w:val="00632933"/>
    <w:rsid w:val="00634242"/>
    <w:rsid w:val="006344DC"/>
    <w:rsid w:val="006407D5"/>
    <w:rsid w:val="00641F60"/>
    <w:rsid w:val="0064220E"/>
    <w:rsid w:val="0064261B"/>
    <w:rsid w:val="00642FC2"/>
    <w:rsid w:val="00643845"/>
    <w:rsid w:val="006443A6"/>
    <w:rsid w:val="0064572A"/>
    <w:rsid w:val="0064668A"/>
    <w:rsid w:val="00647274"/>
    <w:rsid w:val="00647D94"/>
    <w:rsid w:val="00650F2F"/>
    <w:rsid w:val="00652C8C"/>
    <w:rsid w:val="00653C1A"/>
    <w:rsid w:val="00653E99"/>
    <w:rsid w:val="00653EA9"/>
    <w:rsid w:val="00655260"/>
    <w:rsid w:val="00660947"/>
    <w:rsid w:val="00662355"/>
    <w:rsid w:val="006643D7"/>
    <w:rsid w:val="00666B85"/>
    <w:rsid w:val="0066707F"/>
    <w:rsid w:val="00670C7C"/>
    <w:rsid w:val="00672FD4"/>
    <w:rsid w:val="00674419"/>
    <w:rsid w:val="006802E7"/>
    <w:rsid w:val="00680421"/>
    <w:rsid w:val="00680E8C"/>
    <w:rsid w:val="0068210D"/>
    <w:rsid w:val="0068446C"/>
    <w:rsid w:val="00685CC6"/>
    <w:rsid w:val="0069177A"/>
    <w:rsid w:val="0069247E"/>
    <w:rsid w:val="00692D36"/>
    <w:rsid w:val="0069327B"/>
    <w:rsid w:val="006A1C1F"/>
    <w:rsid w:val="006A4FB4"/>
    <w:rsid w:val="006B14C9"/>
    <w:rsid w:val="006B2D71"/>
    <w:rsid w:val="006B4255"/>
    <w:rsid w:val="006B6E79"/>
    <w:rsid w:val="006B7A87"/>
    <w:rsid w:val="006C09EA"/>
    <w:rsid w:val="006C2056"/>
    <w:rsid w:val="006C20CE"/>
    <w:rsid w:val="006C2BA8"/>
    <w:rsid w:val="006C64B2"/>
    <w:rsid w:val="006C7920"/>
    <w:rsid w:val="006D04CD"/>
    <w:rsid w:val="006D0908"/>
    <w:rsid w:val="006D6542"/>
    <w:rsid w:val="006D7070"/>
    <w:rsid w:val="006D768C"/>
    <w:rsid w:val="006E0DD3"/>
    <w:rsid w:val="006E44C8"/>
    <w:rsid w:val="006E4DAA"/>
    <w:rsid w:val="006E4DB5"/>
    <w:rsid w:val="006E5DA9"/>
    <w:rsid w:val="006E65C1"/>
    <w:rsid w:val="006E739D"/>
    <w:rsid w:val="006E7C30"/>
    <w:rsid w:val="006F2C44"/>
    <w:rsid w:val="006F34F2"/>
    <w:rsid w:val="006F3F22"/>
    <w:rsid w:val="006F46F8"/>
    <w:rsid w:val="006F6583"/>
    <w:rsid w:val="0070258F"/>
    <w:rsid w:val="00704CB9"/>
    <w:rsid w:val="00704E62"/>
    <w:rsid w:val="00704F3C"/>
    <w:rsid w:val="00711E7E"/>
    <w:rsid w:val="00712997"/>
    <w:rsid w:val="00712C8C"/>
    <w:rsid w:val="00713020"/>
    <w:rsid w:val="0071336F"/>
    <w:rsid w:val="007143C1"/>
    <w:rsid w:val="007144FE"/>
    <w:rsid w:val="00714D5D"/>
    <w:rsid w:val="00715048"/>
    <w:rsid w:val="00715164"/>
    <w:rsid w:val="00716F34"/>
    <w:rsid w:val="00721905"/>
    <w:rsid w:val="00723246"/>
    <w:rsid w:val="0072331F"/>
    <w:rsid w:val="007233AC"/>
    <w:rsid w:val="007233E5"/>
    <w:rsid w:val="00724271"/>
    <w:rsid w:val="00724B41"/>
    <w:rsid w:val="00726F2F"/>
    <w:rsid w:val="00727AD3"/>
    <w:rsid w:val="0073181E"/>
    <w:rsid w:val="00731896"/>
    <w:rsid w:val="00731A61"/>
    <w:rsid w:val="0073260F"/>
    <w:rsid w:val="007339A6"/>
    <w:rsid w:val="0073406B"/>
    <w:rsid w:val="00735F42"/>
    <w:rsid w:val="0073707D"/>
    <w:rsid w:val="0074193D"/>
    <w:rsid w:val="0074616F"/>
    <w:rsid w:val="00746B56"/>
    <w:rsid w:val="007526EE"/>
    <w:rsid w:val="007561F5"/>
    <w:rsid w:val="00756640"/>
    <w:rsid w:val="007575C3"/>
    <w:rsid w:val="0075785B"/>
    <w:rsid w:val="007617B1"/>
    <w:rsid w:val="00762F66"/>
    <w:rsid w:val="007644FF"/>
    <w:rsid w:val="00766AFE"/>
    <w:rsid w:val="0076766E"/>
    <w:rsid w:val="00767D0E"/>
    <w:rsid w:val="007751A6"/>
    <w:rsid w:val="00775B74"/>
    <w:rsid w:val="0077604C"/>
    <w:rsid w:val="007804EE"/>
    <w:rsid w:val="0078329A"/>
    <w:rsid w:val="00785F14"/>
    <w:rsid w:val="007931CE"/>
    <w:rsid w:val="00793C96"/>
    <w:rsid w:val="00796C2C"/>
    <w:rsid w:val="007A0FFE"/>
    <w:rsid w:val="007A113F"/>
    <w:rsid w:val="007A17F7"/>
    <w:rsid w:val="007A226D"/>
    <w:rsid w:val="007A54A0"/>
    <w:rsid w:val="007A7342"/>
    <w:rsid w:val="007B28B7"/>
    <w:rsid w:val="007B4752"/>
    <w:rsid w:val="007B5678"/>
    <w:rsid w:val="007B75D0"/>
    <w:rsid w:val="007C0C74"/>
    <w:rsid w:val="007C160B"/>
    <w:rsid w:val="007C1B7D"/>
    <w:rsid w:val="007C3508"/>
    <w:rsid w:val="007C5985"/>
    <w:rsid w:val="007D3D9E"/>
    <w:rsid w:val="007D503A"/>
    <w:rsid w:val="007D524B"/>
    <w:rsid w:val="007D57E2"/>
    <w:rsid w:val="007D7894"/>
    <w:rsid w:val="007E03B4"/>
    <w:rsid w:val="007E0BA1"/>
    <w:rsid w:val="007E0C91"/>
    <w:rsid w:val="007E1148"/>
    <w:rsid w:val="007E13CA"/>
    <w:rsid w:val="007E1A39"/>
    <w:rsid w:val="007E2121"/>
    <w:rsid w:val="007E2E68"/>
    <w:rsid w:val="007E30BA"/>
    <w:rsid w:val="007E3207"/>
    <w:rsid w:val="007E35DA"/>
    <w:rsid w:val="007E447B"/>
    <w:rsid w:val="007E4B68"/>
    <w:rsid w:val="007E5DDA"/>
    <w:rsid w:val="007E6814"/>
    <w:rsid w:val="007E7225"/>
    <w:rsid w:val="007E72D4"/>
    <w:rsid w:val="007E77D9"/>
    <w:rsid w:val="007F07C4"/>
    <w:rsid w:val="007F12DF"/>
    <w:rsid w:val="007F1E1D"/>
    <w:rsid w:val="007F24E8"/>
    <w:rsid w:val="007F3CA3"/>
    <w:rsid w:val="007F4B2C"/>
    <w:rsid w:val="007F5AE2"/>
    <w:rsid w:val="007F6170"/>
    <w:rsid w:val="007F77DA"/>
    <w:rsid w:val="00800224"/>
    <w:rsid w:val="00801292"/>
    <w:rsid w:val="00802035"/>
    <w:rsid w:val="0080280B"/>
    <w:rsid w:val="0080299C"/>
    <w:rsid w:val="00802A4E"/>
    <w:rsid w:val="008036B0"/>
    <w:rsid w:val="008037EC"/>
    <w:rsid w:val="0080487F"/>
    <w:rsid w:val="00806C9E"/>
    <w:rsid w:val="00811D7F"/>
    <w:rsid w:val="00814BAD"/>
    <w:rsid w:val="0081555D"/>
    <w:rsid w:val="008235B3"/>
    <w:rsid w:val="00825925"/>
    <w:rsid w:val="00827282"/>
    <w:rsid w:val="00830C40"/>
    <w:rsid w:val="00830C57"/>
    <w:rsid w:val="0083177A"/>
    <w:rsid w:val="00831C26"/>
    <w:rsid w:val="0083390D"/>
    <w:rsid w:val="00834DF8"/>
    <w:rsid w:val="008353B9"/>
    <w:rsid w:val="00835C6F"/>
    <w:rsid w:val="008371E6"/>
    <w:rsid w:val="00837530"/>
    <w:rsid w:val="00840D44"/>
    <w:rsid w:val="008419F1"/>
    <w:rsid w:val="00841A60"/>
    <w:rsid w:val="0084494D"/>
    <w:rsid w:val="00845437"/>
    <w:rsid w:val="00845A0B"/>
    <w:rsid w:val="00845D06"/>
    <w:rsid w:val="00845D5E"/>
    <w:rsid w:val="008468E4"/>
    <w:rsid w:val="00847A43"/>
    <w:rsid w:val="0085024C"/>
    <w:rsid w:val="00851718"/>
    <w:rsid w:val="00851936"/>
    <w:rsid w:val="00856D2B"/>
    <w:rsid w:val="00857124"/>
    <w:rsid w:val="008606A1"/>
    <w:rsid w:val="00866263"/>
    <w:rsid w:val="00866B95"/>
    <w:rsid w:val="00872D22"/>
    <w:rsid w:val="00876C28"/>
    <w:rsid w:val="0087766F"/>
    <w:rsid w:val="00877D54"/>
    <w:rsid w:val="00880BFA"/>
    <w:rsid w:val="00881F28"/>
    <w:rsid w:val="00887D17"/>
    <w:rsid w:val="008902D9"/>
    <w:rsid w:val="00890870"/>
    <w:rsid w:val="00890C2B"/>
    <w:rsid w:val="008916C6"/>
    <w:rsid w:val="0089193C"/>
    <w:rsid w:val="00891CA0"/>
    <w:rsid w:val="00893A82"/>
    <w:rsid w:val="00894187"/>
    <w:rsid w:val="008956E5"/>
    <w:rsid w:val="00895ABF"/>
    <w:rsid w:val="008A16DA"/>
    <w:rsid w:val="008A1798"/>
    <w:rsid w:val="008A24C5"/>
    <w:rsid w:val="008A2D90"/>
    <w:rsid w:val="008A3F55"/>
    <w:rsid w:val="008A490B"/>
    <w:rsid w:val="008A5EC2"/>
    <w:rsid w:val="008B0D99"/>
    <w:rsid w:val="008B1599"/>
    <w:rsid w:val="008B263B"/>
    <w:rsid w:val="008B44EE"/>
    <w:rsid w:val="008C0127"/>
    <w:rsid w:val="008C203E"/>
    <w:rsid w:val="008C24D5"/>
    <w:rsid w:val="008C4E65"/>
    <w:rsid w:val="008C4EB5"/>
    <w:rsid w:val="008C6701"/>
    <w:rsid w:val="008C6F89"/>
    <w:rsid w:val="008D0C62"/>
    <w:rsid w:val="008D3689"/>
    <w:rsid w:val="008D5953"/>
    <w:rsid w:val="008D6556"/>
    <w:rsid w:val="008D7B10"/>
    <w:rsid w:val="008E1865"/>
    <w:rsid w:val="008E31E6"/>
    <w:rsid w:val="008E3C5F"/>
    <w:rsid w:val="008E6D56"/>
    <w:rsid w:val="008E7079"/>
    <w:rsid w:val="008E7D39"/>
    <w:rsid w:val="008F2495"/>
    <w:rsid w:val="008F2B6B"/>
    <w:rsid w:val="008F3C5C"/>
    <w:rsid w:val="008F53E6"/>
    <w:rsid w:val="008F6060"/>
    <w:rsid w:val="009000DC"/>
    <w:rsid w:val="00900A31"/>
    <w:rsid w:val="00901666"/>
    <w:rsid w:val="0090173D"/>
    <w:rsid w:val="00906538"/>
    <w:rsid w:val="00906DD8"/>
    <w:rsid w:val="00912E20"/>
    <w:rsid w:val="00913EAA"/>
    <w:rsid w:val="00914A68"/>
    <w:rsid w:val="00917910"/>
    <w:rsid w:val="0092004B"/>
    <w:rsid w:val="00920C8A"/>
    <w:rsid w:val="00921E62"/>
    <w:rsid w:val="0092243B"/>
    <w:rsid w:val="0092414A"/>
    <w:rsid w:val="00924273"/>
    <w:rsid w:val="00925C85"/>
    <w:rsid w:val="0092651C"/>
    <w:rsid w:val="00927623"/>
    <w:rsid w:val="0093120C"/>
    <w:rsid w:val="00932FD2"/>
    <w:rsid w:val="00934037"/>
    <w:rsid w:val="00936E9F"/>
    <w:rsid w:val="009411ED"/>
    <w:rsid w:val="009421D8"/>
    <w:rsid w:val="00946A58"/>
    <w:rsid w:val="00947CBD"/>
    <w:rsid w:val="00947D6E"/>
    <w:rsid w:val="0095099D"/>
    <w:rsid w:val="00950CD1"/>
    <w:rsid w:val="009519DD"/>
    <w:rsid w:val="00951BBB"/>
    <w:rsid w:val="009530C9"/>
    <w:rsid w:val="00954159"/>
    <w:rsid w:val="00954750"/>
    <w:rsid w:val="00955473"/>
    <w:rsid w:val="00955ECA"/>
    <w:rsid w:val="0095635D"/>
    <w:rsid w:val="0095675A"/>
    <w:rsid w:val="009570A6"/>
    <w:rsid w:val="00962664"/>
    <w:rsid w:val="00962678"/>
    <w:rsid w:val="00963381"/>
    <w:rsid w:val="00973C44"/>
    <w:rsid w:val="00980B34"/>
    <w:rsid w:val="0098104B"/>
    <w:rsid w:val="009822CF"/>
    <w:rsid w:val="00987B7A"/>
    <w:rsid w:val="00990A60"/>
    <w:rsid w:val="00990B52"/>
    <w:rsid w:val="00991B42"/>
    <w:rsid w:val="00991C95"/>
    <w:rsid w:val="00993DEE"/>
    <w:rsid w:val="00994D5F"/>
    <w:rsid w:val="00995269"/>
    <w:rsid w:val="00995931"/>
    <w:rsid w:val="00995C21"/>
    <w:rsid w:val="009A270C"/>
    <w:rsid w:val="009A74E6"/>
    <w:rsid w:val="009A762B"/>
    <w:rsid w:val="009B1DCF"/>
    <w:rsid w:val="009B1E4E"/>
    <w:rsid w:val="009B3144"/>
    <w:rsid w:val="009B5919"/>
    <w:rsid w:val="009C153B"/>
    <w:rsid w:val="009C44C5"/>
    <w:rsid w:val="009C611C"/>
    <w:rsid w:val="009D1A9E"/>
    <w:rsid w:val="009D4A39"/>
    <w:rsid w:val="009D58CC"/>
    <w:rsid w:val="009E0CBF"/>
    <w:rsid w:val="009E1E72"/>
    <w:rsid w:val="009E24FA"/>
    <w:rsid w:val="009E30C9"/>
    <w:rsid w:val="009E3334"/>
    <w:rsid w:val="009E399D"/>
    <w:rsid w:val="009E4F5F"/>
    <w:rsid w:val="009E5AC6"/>
    <w:rsid w:val="009E69D1"/>
    <w:rsid w:val="009F264A"/>
    <w:rsid w:val="009F2949"/>
    <w:rsid w:val="009F3485"/>
    <w:rsid w:val="009F4B97"/>
    <w:rsid w:val="009F581C"/>
    <w:rsid w:val="009F78E5"/>
    <w:rsid w:val="009F78FC"/>
    <w:rsid w:val="00A00EE8"/>
    <w:rsid w:val="00A01302"/>
    <w:rsid w:val="00A02732"/>
    <w:rsid w:val="00A03A92"/>
    <w:rsid w:val="00A03B75"/>
    <w:rsid w:val="00A070B4"/>
    <w:rsid w:val="00A10B9E"/>
    <w:rsid w:val="00A1121C"/>
    <w:rsid w:val="00A11433"/>
    <w:rsid w:val="00A11E33"/>
    <w:rsid w:val="00A13A10"/>
    <w:rsid w:val="00A13AFC"/>
    <w:rsid w:val="00A173DD"/>
    <w:rsid w:val="00A17536"/>
    <w:rsid w:val="00A213E1"/>
    <w:rsid w:val="00A24224"/>
    <w:rsid w:val="00A2697B"/>
    <w:rsid w:val="00A30DBF"/>
    <w:rsid w:val="00A32D87"/>
    <w:rsid w:val="00A41F64"/>
    <w:rsid w:val="00A422BF"/>
    <w:rsid w:val="00A43375"/>
    <w:rsid w:val="00A435E2"/>
    <w:rsid w:val="00A44AF1"/>
    <w:rsid w:val="00A520C4"/>
    <w:rsid w:val="00A523D5"/>
    <w:rsid w:val="00A52D9C"/>
    <w:rsid w:val="00A548B2"/>
    <w:rsid w:val="00A549F0"/>
    <w:rsid w:val="00A554F1"/>
    <w:rsid w:val="00A57214"/>
    <w:rsid w:val="00A60838"/>
    <w:rsid w:val="00A61717"/>
    <w:rsid w:val="00A6300B"/>
    <w:rsid w:val="00A65DA3"/>
    <w:rsid w:val="00A722C2"/>
    <w:rsid w:val="00A812D4"/>
    <w:rsid w:val="00A85B7F"/>
    <w:rsid w:val="00A90A89"/>
    <w:rsid w:val="00A91A51"/>
    <w:rsid w:val="00A92446"/>
    <w:rsid w:val="00A92802"/>
    <w:rsid w:val="00A944F0"/>
    <w:rsid w:val="00A95555"/>
    <w:rsid w:val="00A963A8"/>
    <w:rsid w:val="00A96884"/>
    <w:rsid w:val="00A969F0"/>
    <w:rsid w:val="00A97C58"/>
    <w:rsid w:val="00AA2CFB"/>
    <w:rsid w:val="00AA441D"/>
    <w:rsid w:val="00AA4469"/>
    <w:rsid w:val="00AA67F2"/>
    <w:rsid w:val="00AB041D"/>
    <w:rsid w:val="00AB3034"/>
    <w:rsid w:val="00AB57B6"/>
    <w:rsid w:val="00AB7E12"/>
    <w:rsid w:val="00AC0B79"/>
    <w:rsid w:val="00AC1CCB"/>
    <w:rsid w:val="00AC2D00"/>
    <w:rsid w:val="00AC3439"/>
    <w:rsid w:val="00AC4E2A"/>
    <w:rsid w:val="00AC6A4D"/>
    <w:rsid w:val="00AD2B12"/>
    <w:rsid w:val="00AD308A"/>
    <w:rsid w:val="00AD3C65"/>
    <w:rsid w:val="00AD434F"/>
    <w:rsid w:val="00AD5814"/>
    <w:rsid w:val="00AD5E0C"/>
    <w:rsid w:val="00AD7624"/>
    <w:rsid w:val="00AE1F6D"/>
    <w:rsid w:val="00AE2374"/>
    <w:rsid w:val="00AE29E9"/>
    <w:rsid w:val="00AE3780"/>
    <w:rsid w:val="00AE59C2"/>
    <w:rsid w:val="00AE5BB5"/>
    <w:rsid w:val="00AF22F2"/>
    <w:rsid w:val="00B008F2"/>
    <w:rsid w:val="00B017A1"/>
    <w:rsid w:val="00B01DBA"/>
    <w:rsid w:val="00B05146"/>
    <w:rsid w:val="00B0724A"/>
    <w:rsid w:val="00B11133"/>
    <w:rsid w:val="00B134BF"/>
    <w:rsid w:val="00B155D1"/>
    <w:rsid w:val="00B157EA"/>
    <w:rsid w:val="00B1767F"/>
    <w:rsid w:val="00B20E72"/>
    <w:rsid w:val="00B22BA2"/>
    <w:rsid w:val="00B23CBE"/>
    <w:rsid w:val="00B25FD6"/>
    <w:rsid w:val="00B272C4"/>
    <w:rsid w:val="00B272D3"/>
    <w:rsid w:val="00B322C7"/>
    <w:rsid w:val="00B35B0E"/>
    <w:rsid w:val="00B3764E"/>
    <w:rsid w:val="00B402E0"/>
    <w:rsid w:val="00B41EC6"/>
    <w:rsid w:val="00B4316F"/>
    <w:rsid w:val="00B439CE"/>
    <w:rsid w:val="00B45A6E"/>
    <w:rsid w:val="00B54828"/>
    <w:rsid w:val="00B54BAF"/>
    <w:rsid w:val="00B54FC9"/>
    <w:rsid w:val="00B5725D"/>
    <w:rsid w:val="00B64701"/>
    <w:rsid w:val="00B70085"/>
    <w:rsid w:val="00B703AC"/>
    <w:rsid w:val="00B71106"/>
    <w:rsid w:val="00B72110"/>
    <w:rsid w:val="00B736F1"/>
    <w:rsid w:val="00B75041"/>
    <w:rsid w:val="00B75B8A"/>
    <w:rsid w:val="00B77B02"/>
    <w:rsid w:val="00B815D2"/>
    <w:rsid w:val="00B829B2"/>
    <w:rsid w:val="00B82D51"/>
    <w:rsid w:val="00B83982"/>
    <w:rsid w:val="00B83C7E"/>
    <w:rsid w:val="00B83DF6"/>
    <w:rsid w:val="00B8508C"/>
    <w:rsid w:val="00B860CA"/>
    <w:rsid w:val="00B8665A"/>
    <w:rsid w:val="00B86849"/>
    <w:rsid w:val="00B86B86"/>
    <w:rsid w:val="00B87C43"/>
    <w:rsid w:val="00B94FBE"/>
    <w:rsid w:val="00B95474"/>
    <w:rsid w:val="00B95A94"/>
    <w:rsid w:val="00B9622A"/>
    <w:rsid w:val="00B96A86"/>
    <w:rsid w:val="00B971EE"/>
    <w:rsid w:val="00B97E27"/>
    <w:rsid w:val="00BA0F1B"/>
    <w:rsid w:val="00BA1267"/>
    <w:rsid w:val="00BB17AA"/>
    <w:rsid w:val="00BB1EB6"/>
    <w:rsid w:val="00BB3FC8"/>
    <w:rsid w:val="00BB51E4"/>
    <w:rsid w:val="00BB7C90"/>
    <w:rsid w:val="00BC1C8E"/>
    <w:rsid w:val="00BC2B1D"/>
    <w:rsid w:val="00BC2F7F"/>
    <w:rsid w:val="00BC3A4F"/>
    <w:rsid w:val="00BC7A6E"/>
    <w:rsid w:val="00BD06E4"/>
    <w:rsid w:val="00BD0ADD"/>
    <w:rsid w:val="00BD0C6A"/>
    <w:rsid w:val="00BD12AF"/>
    <w:rsid w:val="00BD1AF7"/>
    <w:rsid w:val="00BD29B4"/>
    <w:rsid w:val="00BD6431"/>
    <w:rsid w:val="00BD762A"/>
    <w:rsid w:val="00BE098F"/>
    <w:rsid w:val="00BE1F25"/>
    <w:rsid w:val="00BE31FD"/>
    <w:rsid w:val="00BE383A"/>
    <w:rsid w:val="00BE6A3A"/>
    <w:rsid w:val="00BF0457"/>
    <w:rsid w:val="00BF0805"/>
    <w:rsid w:val="00BF0EA2"/>
    <w:rsid w:val="00BF208B"/>
    <w:rsid w:val="00BF3CFB"/>
    <w:rsid w:val="00BF4D66"/>
    <w:rsid w:val="00BF69CE"/>
    <w:rsid w:val="00BF6C55"/>
    <w:rsid w:val="00BF72CE"/>
    <w:rsid w:val="00BF7E4F"/>
    <w:rsid w:val="00C007A6"/>
    <w:rsid w:val="00C011BA"/>
    <w:rsid w:val="00C02A89"/>
    <w:rsid w:val="00C0424B"/>
    <w:rsid w:val="00C04BA9"/>
    <w:rsid w:val="00C05930"/>
    <w:rsid w:val="00C05956"/>
    <w:rsid w:val="00C065A3"/>
    <w:rsid w:val="00C06E4D"/>
    <w:rsid w:val="00C07EA1"/>
    <w:rsid w:val="00C10861"/>
    <w:rsid w:val="00C14F1C"/>
    <w:rsid w:val="00C154CC"/>
    <w:rsid w:val="00C17A2A"/>
    <w:rsid w:val="00C23F3B"/>
    <w:rsid w:val="00C240C0"/>
    <w:rsid w:val="00C266CA"/>
    <w:rsid w:val="00C3125B"/>
    <w:rsid w:val="00C31DCE"/>
    <w:rsid w:val="00C320BC"/>
    <w:rsid w:val="00C33095"/>
    <w:rsid w:val="00C33C48"/>
    <w:rsid w:val="00C348B2"/>
    <w:rsid w:val="00C35582"/>
    <w:rsid w:val="00C37763"/>
    <w:rsid w:val="00C378C8"/>
    <w:rsid w:val="00C4011B"/>
    <w:rsid w:val="00C406CE"/>
    <w:rsid w:val="00C44266"/>
    <w:rsid w:val="00C4483B"/>
    <w:rsid w:val="00C44B71"/>
    <w:rsid w:val="00C4676E"/>
    <w:rsid w:val="00C479FD"/>
    <w:rsid w:val="00C50EA3"/>
    <w:rsid w:val="00C52420"/>
    <w:rsid w:val="00C527D3"/>
    <w:rsid w:val="00C53A08"/>
    <w:rsid w:val="00C5481D"/>
    <w:rsid w:val="00C57374"/>
    <w:rsid w:val="00C612A6"/>
    <w:rsid w:val="00C61ADA"/>
    <w:rsid w:val="00C62FC3"/>
    <w:rsid w:val="00C63E70"/>
    <w:rsid w:val="00C6646E"/>
    <w:rsid w:val="00C6748C"/>
    <w:rsid w:val="00C67D7A"/>
    <w:rsid w:val="00C72345"/>
    <w:rsid w:val="00C73479"/>
    <w:rsid w:val="00C74562"/>
    <w:rsid w:val="00C74842"/>
    <w:rsid w:val="00C7565E"/>
    <w:rsid w:val="00C756F2"/>
    <w:rsid w:val="00C766C1"/>
    <w:rsid w:val="00C7686C"/>
    <w:rsid w:val="00C77A13"/>
    <w:rsid w:val="00C77A4B"/>
    <w:rsid w:val="00C81813"/>
    <w:rsid w:val="00C8352A"/>
    <w:rsid w:val="00C93B67"/>
    <w:rsid w:val="00C93DC4"/>
    <w:rsid w:val="00C9458B"/>
    <w:rsid w:val="00C97A60"/>
    <w:rsid w:val="00CA16DA"/>
    <w:rsid w:val="00CA3E40"/>
    <w:rsid w:val="00CA4446"/>
    <w:rsid w:val="00CA6BEF"/>
    <w:rsid w:val="00CB0248"/>
    <w:rsid w:val="00CB1EA8"/>
    <w:rsid w:val="00CB27E7"/>
    <w:rsid w:val="00CB3E88"/>
    <w:rsid w:val="00CB6400"/>
    <w:rsid w:val="00CB70A2"/>
    <w:rsid w:val="00CC09C5"/>
    <w:rsid w:val="00CC0F8C"/>
    <w:rsid w:val="00CC1837"/>
    <w:rsid w:val="00CC3632"/>
    <w:rsid w:val="00CC677A"/>
    <w:rsid w:val="00CC7659"/>
    <w:rsid w:val="00CD0B66"/>
    <w:rsid w:val="00CD0FE0"/>
    <w:rsid w:val="00CD1368"/>
    <w:rsid w:val="00CD1D71"/>
    <w:rsid w:val="00CD2BB3"/>
    <w:rsid w:val="00CD3374"/>
    <w:rsid w:val="00CD35F4"/>
    <w:rsid w:val="00CD4F5B"/>
    <w:rsid w:val="00CE17AA"/>
    <w:rsid w:val="00CE2140"/>
    <w:rsid w:val="00CE30DF"/>
    <w:rsid w:val="00CE45CF"/>
    <w:rsid w:val="00CE5A7D"/>
    <w:rsid w:val="00CE7CA1"/>
    <w:rsid w:val="00CF1DD0"/>
    <w:rsid w:val="00CF1DEE"/>
    <w:rsid w:val="00CF2DEB"/>
    <w:rsid w:val="00CF3BEC"/>
    <w:rsid w:val="00CF49AF"/>
    <w:rsid w:val="00D02DDC"/>
    <w:rsid w:val="00D03275"/>
    <w:rsid w:val="00D03ECD"/>
    <w:rsid w:val="00D04893"/>
    <w:rsid w:val="00D0518C"/>
    <w:rsid w:val="00D06DAE"/>
    <w:rsid w:val="00D07999"/>
    <w:rsid w:val="00D17907"/>
    <w:rsid w:val="00D23133"/>
    <w:rsid w:val="00D23258"/>
    <w:rsid w:val="00D2431B"/>
    <w:rsid w:val="00D25119"/>
    <w:rsid w:val="00D2637B"/>
    <w:rsid w:val="00D2764B"/>
    <w:rsid w:val="00D32EFA"/>
    <w:rsid w:val="00D32FFD"/>
    <w:rsid w:val="00D33A65"/>
    <w:rsid w:val="00D36BC7"/>
    <w:rsid w:val="00D36CE8"/>
    <w:rsid w:val="00D416F9"/>
    <w:rsid w:val="00D43C06"/>
    <w:rsid w:val="00D44289"/>
    <w:rsid w:val="00D4635B"/>
    <w:rsid w:val="00D4715B"/>
    <w:rsid w:val="00D504CF"/>
    <w:rsid w:val="00D50884"/>
    <w:rsid w:val="00D5119C"/>
    <w:rsid w:val="00D5149F"/>
    <w:rsid w:val="00D5546C"/>
    <w:rsid w:val="00D56AD5"/>
    <w:rsid w:val="00D5760E"/>
    <w:rsid w:val="00D60C98"/>
    <w:rsid w:val="00D62FB7"/>
    <w:rsid w:val="00D63C8E"/>
    <w:rsid w:val="00D67BDA"/>
    <w:rsid w:val="00D705A2"/>
    <w:rsid w:val="00D71010"/>
    <w:rsid w:val="00D71B65"/>
    <w:rsid w:val="00D724B4"/>
    <w:rsid w:val="00D73AFB"/>
    <w:rsid w:val="00D747AB"/>
    <w:rsid w:val="00D76ED6"/>
    <w:rsid w:val="00D77BEF"/>
    <w:rsid w:val="00D80EB0"/>
    <w:rsid w:val="00D84405"/>
    <w:rsid w:val="00D8459B"/>
    <w:rsid w:val="00D848CB"/>
    <w:rsid w:val="00D85546"/>
    <w:rsid w:val="00D85824"/>
    <w:rsid w:val="00D87EFA"/>
    <w:rsid w:val="00D90484"/>
    <w:rsid w:val="00D91FD4"/>
    <w:rsid w:val="00D928FD"/>
    <w:rsid w:val="00D92FC0"/>
    <w:rsid w:val="00D9484B"/>
    <w:rsid w:val="00D96A4B"/>
    <w:rsid w:val="00D970BC"/>
    <w:rsid w:val="00D9771E"/>
    <w:rsid w:val="00DA25FA"/>
    <w:rsid w:val="00DA2D8F"/>
    <w:rsid w:val="00DA3F8F"/>
    <w:rsid w:val="00DA79A6"/>
    <w:rsid w:val="00DA7F7F"/>
    <w:rsid w:val="00DB10AB"/>
    <w:rsid w:val="00DB1657"/>
    <w:rsid w:val="00DB3015"/>
    <w:rsid w:val="00DB34FB"/>
    <w:rsid w:val="00DB3BF8"/>
    <w:rsid w:val="00DB42E8"/>
    <w:rsid w:val="00DB535E"/>
    <w:rsid w:val="00DB561D"/>
    <w:rsid w:val="00DB589A"/>
    <w:rsid w:val="00DB662C"/>
    <w:rsid w:val="00DB7BB2"/>
    <w:rsid w:val="00DC3028"/>
    <w:rsid w:val="00DC44C5"/>
    <w:rsid w:val="00DC6162"/>
    <w:rsid w:val="00DC6671"/>
    <w:rsid w:val="00DC6A17"/>
    <w:rsid w:val="00DC76BD"/>
    <w:rsid w:val="00DD03CC"/>
    <w:rsid w:val="00DD1416"/>
    <w:rsid w:val="00DD16E5"/>
    <w:rsid w:val="00DD30A6"/>
    <w:rsid w:val="00DD4132"/>
    <w:rsid w:val="00DD48BA"/>
    <w:rsid w:val="00DD509F"/>
    <w:rsid w:val="00DD6B50"/>
    <w:rsid w:val="00DE33C6"/>
    <w:rsid w:val="00DE67CB"/>
    <w:rsid w:val="00DE6AD9"/>
    <w:rsid w:val="00DF01DB"/>
    <w:rsid w:val="00DF0C7B"/>
    <w:rsid w:val="00DF2315"/>
    <w:rsid w:val="00DF3753"/>
    <w:rsid w:val="00DF4060"/>
    <w:rsid w:val="00DF5C00"/>
    <w:rsid w:val="00DF5DDC"/>
    <w:rsid w:val="00DF7207"/>
    <w:rsid w:val="00E002C1"/>
    <w:rsid w:val="00E0107B"/>
    <w:rsid w:val="00E02CFA"/>
    <w:rsid w:val="00E04365"/>
    <w:rsid w:val="00E117D9"/>
    <w:rsid w:val="00E1380B"/>
    <w:rsid w:val="00E2111C"/>
    <w:rsid w:val="00E21AE3"/>
    <w:rsid w:val="00E233EE"/>
    <w:rsid w:val="00E2414D"/>
    <w:rsid w:val="00E24388"/>
    <w:rsid w:val="00E24D32"/>
    <w:rsid w:val="00E26A67"/>
    <w:rsid w:val="00E3033D"/>
    <w:rsid w:val="00E30413"/>
    <w:rsid w:val="00E3058C"/>
    <w:rsid w:val="00E31439"/>
    <w:rsid w:val="00E31CA1"/>
    <w:rsid w:val="00E35B8D"/>
    <w:rsid w:val="00E35DFB"/>
    <w:rsid w:val="00E36C43"/>
    <w:rsid w:val="00E4162C"/>
    <w:rsid w:val="00E45DD6"/>
    <w:rsid w:val="00E4663D"/>
    <w:rsid w:val="00E50150"/>
    <w:rsid w:val="00E51C2C"/>
    <w:rsid w:val="00E52AEB"/>
    <w:rsid w:val="00E55C4F"/>
    <w:rsid w:val="00E560C5"/>
    <w:rsid w:val="00E57155"/>
    <w:rsid w:val="00E62F4B"/>
    <w:rsid w:val="00E6352B"/>
    <w:rsid w:val="00E6405B"/>
    <w:rsid w:val="00E65EB5"/>
    <w:rsid w:val="00E71FCB"/>
    <w:rsid w:val="00E740C6"/>
    <w:rsid w:val="00E741B7"/>
    <w:rsid w:val="00E753F8"/>
    <w:rsid w:val="00E77533"/>
    <w:rsid w:val="00E82078"/>
    <w:rsid w:val="00E824AA"/>
    <w:rsid w:val="00E85071"/>
    <w:rsid w:val="00E86C15"/>
    <w:rsid w:val="00E9012D"/>
    <w:rsid w:val="00E91B8A"/>
    <w:rsid w:val="00E93DA1"/>
    <w:rsid w:val="00E93E10"/>
    <w:rsid w:val="00E95199"/>
    <w:rsid w:val="00E95200"/>
    <w:rsid w:val="00E956DA"/>
    <w:rsid w:val="00E95BE7"/>
    <w:rsid w:val="00E96743"/>
    <w:rsid w:val="00E9684B"/>
    <w:rsid w:val="00EA25D3"/>
    <w:rsid w:val="00EA2DCA"/>
    <w:rsid w:val="00EA39C7"/>
    <w:rsid w:val="00EA7728"/>
    <w:rsid w:val="00EA7A0C"/>
    <w:rsid w:val="00EB022F"/>
    <w:rsid w:val="00EB226A"/>
    <w:rsid w:val="00EB24DD"/>
    <w:rsid w:val="00EB45DF"/>
    <w:rsid w:val="00EB7054"/>
    <w:rsid w:val="00EB78F6"/>
    <w:rsid w:val="00EC011C"/>
    <w:rsid w:val="00EC06A1"/>
    <w:rsid w:val="00EC26C3"/>
    <w:rsid w:val="00EC2AC7"/>
    <w:rsid w:val="00EC3BF9"/>
    <w:rsid w:val="00EC452D"/>
    <w:rsid w:val="00EC5E2E"/>
    <w:rsid w:val="00ED0A30"/>
    <w:rsid w:val="00ED0F5A"/>
    <w:rsid w:val="00ED1CAF"/>
    <w:rsid w:val="00ED3532"/>
    <w:rsid w:val="00ED72F5"/>
    <w:rsid w:val="00EE2E6F"/>
    <w:rsid w:val="00EE5344"/>
    <w:rsid w:val="00EE5C0D"/>
    <w:rsid w:val="00EE7507"/>
    <w:rsid w:val="00EE7932"/>
    <w:rsid w:val="00EF14BD"/>
    <w:rsid w:val="00EF7A72"/>
    <w:rsid w:val="00F00289"/>
    <w:rsid w:val="00F013AA"/>
    <w:rsid w:val="00F05F5B"/>
    <w:rsid w:val="00F06CBE"/>
    <w:rsid w:val="00F104CF"/>
    <w:rsid w:val="00F12CAB"/>
    <w:rsid w:val="00F14023"/>
    <w:rsid w:val="00F14C78"/>
    <w:rsid w:val="00F15B9C"/>
    <w:rsid w:val="00F15EC3"/>
    <w:rsid w:val="00F20317"/>
    <w:rsid w:val="00F21643"/>
    <w:rsid w:val="00F21E0D"/>
    <w:rsid w:val="00F229BB"/>
    <w:rsid w:val="00F24887"/>
    <w:rsid w:val="00F26448"/>
    <w:rsid w:val="00F32DE4"/>
    <w:rsid w:val="00F34640"/>
    <w:rsid w:val="00F34ED8"/>
    <w:rsid w:val="00F370D3"/>
    <w:rsid w:val="00F37275"/>
    <w:rsid w:val="00F408B1"/>
    <w:rsid w:val="00F40CDF"/>
    <w:rsid w:val="00F40D37"/>
    <w:rsid w:val="00F416F7"/>
    <w:rsid w:val="00F41929"/>
    <w:rsid w:val="00F4275F"/>
    <w:rsid w:val="00F4380D"/>
    <w:rsid w:val="00F43AB3"/>
    <w:rsid w:val="00F50FA7"/>
    <w:rsid w:val="00F510E2"/>
    <w:rsid w:val="00F60902"/>
    <w:rsid w:val="00F64D1D"/>
    <w:rsid w:val="00F675C5"/>
    <w:rsid w:val="00F7144D"/>
    <w:rsid w:val="00F72DA4"/>
    <w:rsid w:val="00F73248"/>
    <w:rsid w:val="00F745F0"/>
    <w:rsid w:val="00F74832"/>
    <w:rsid w:val="00F7502D"/>
    <w:rsid w:val="00F76D37"/>
    <w:rsid w:val="00F80189"/>
    <w:rsid w:val="00F82A9B"/>
    <w:rsid w:val="00F83363"/>
    <w:rsid w:val="00F87071"/>
    <w:rsid w:val="00F94ED4"/>
    <w:rsid w:val="00F96146"/>
    <w:rsid w:val="00FA056B"/>
    <w:rsid w:val="00FA3606"/>
    <w:rsid w:val="00FA63FA"/>
    <w:rsid w:val="00FB149C"/>
    <w:rsid w:val="00FB224E"/>
    <w:rsid w:val="00FB267C"/>
    <w:rsid w:val="00FB2A87"/>
    <w:rsid w:val="00FB46D7"/>
    <w:rsid w:val="00FB5ACB"/>
    <w:rsid w:val="00FB6A4B"/>
    <w:rsid w:val="00FB70A1"/>
    <w:rsid w:val="00FC0B3A"/>
    <w:rsid w:val="00FC486D"/>
    <w:rsid w:val="00FC5448"/>
    <w:rsid w:val="00FC6D16"/>
    <w:rsid w:val="00FC7AA3"/>
    <w:rsid w:val="00FD43A3"/>
    <w:rsid w:val="00FD43FF"/>
    <w:rsid w:val="00FD5158"/>
    <w:rsid w:val="00FD7773"/>
    <w:rsid w:val="00FE064C"/>
    <w:rsid w:val="00FE2047"/>
    <w:rsid w:val="00FE2E0D"/>
    <w:rsid w:val="00FE346E"/>
    <w:rsid w:val="00FE7C3B"/>
    <w:rsid w:val="00FF0799"/>
    <w:rsid w:val="00FF1F4C"/>
    <w:rsid w:val="00FF299C"/>
    <w:rsid w:val="00FF2FCC"/>
    <w:rsid w:val="00FF72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7FE97"/>
  <w15:chartTrackingRefBased/>
  <w15:docId w15:val="{B8C606B0-9155-473F-8CBD-3C9B9A3D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107B"/>
    <w:pPr>
      <w:spacing w:after="200" w:line="276" w:lineRule="auto"/>
    </w:pPr>
    <w:rPr>
      <w:rFonts w:ascii="Calibri" w:eastAsia="Calibri" w:hAnsi="Calibri"/>
      <w:sz w:val="22"/>
      <w:szCs w:val="22"/>
      <w:lang w:val="lt-LT" w:eastAsia="lt-LT" w:bidi="lt-LT"/>
    </w:rPr>
  </w:style>
  <w:style w:type="paragraph" w:styleId="Antrat1">
    <w:name w:val="heading 1"/>
    <w:basedOn w:val="prastasis"/>
    <w:next w:val="prastasis"/>
    <w:link w:val="Antrat1Diagrama"/>
    <w:qFormat/>
    <w:rsid w:val="00B54FC9"/>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B54FC9"/>
    <w:pPr>
      <w:keepNext/>
      <w:spacing w:before="240" w:after="60"/>
      <w:outlineLvl w:val="1"/>
    </w:pPr>
    <w:rPr>
      <w:rFonts w:ascii="Arial" w:hAnsi="Arial" w:cs="Arial"/>
      <w:b/>
      <w:bCs/>
      <w:i/>
      <w:iCs/>
      <w:sz w:val="28"/>
      <w:szCs w:val="28"/>
    </w:rPr>
  </w:style>
  <w:style w:type="paragraph" w:styleId="Antrat6">
    <w:name w:val="heading 6"/>
    <w:basedOn w:val="prastasis"/>
    <w:next w:val="prastasis"/>
    <w:link w:val="Antrat6Diagrama"/>
    <w:qFormat/>
    <w:rsid w:val="00B54FC9"/>
    <w:pPr>
      <w:keepNext/>
      <w:jc w:val="both"/>
      <w:outlineLvl w:val="5"/>
    </w:pPr>
    <w:rPr>
      <w:bCs/>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4FC9"/>
    <w:rPr>
      <w:rFonts w:ascii="Arial" w:hAnsi="Arial" w:cs="Arial"/>
      <w:b/>
      <w:bCs/>
      <w:kern w:val="32"/>
      <w:sz w:val="32"/>
      <w:szCs w:val="32"/>
      <w:lang w:val="lt-LT" w:eastAsia="lt-LT"/>
    </w:rPr>
  </w:style>
  <w:style w:type="character" w:customStyle="1" w:styleId="Antrat2Diagrama">
    <w:name w:val="Antraštė 2 Diagrama"/>
    <w:basedOn w:val="Numatytasispastraiposriftas"/>
    <w:link w:val="Antrat2"/>
    <w:rsid w:val="00B54FC9"/>
    <w:rPr>
      <w:rFonts w:ascii="Arial" w:hAnsi="Arial" w:cs="Arial"/>
      <w:b/>
      <w:bCs/>
      <w:i/>
      <w:iCs/>
      <w:sz w:val="28"/>
      <w:szCs w:val="28"/>
      <w:lang w:val="lt-LT" w:eastAsia="lt-LT"/>
    </w:rPr>
  </w:style>
  <w:style w:type="character" w:customStyle="1" w:styleId="Antrat6Diagrama">
    <w:name w:val="Antraštė 6 Diagrama"/>
    <w:basedOn w:val="Numatytasispastraiposriftas"/>
    <w:link w:val="Antrat6"/>
    <w:rsid w:val="00B54FC9"/>
    <w:rPr>
      <w:bCs/>
      <w:sz w:val="24"/>
      <w:lang w:val="lt-LT"/>
    </w:rPr>
  </w:style>
  <w:style w:type="paragraph" w:styleId="Antrats">
    <w:name w:val="header"/>
    <w:basedOn w:val="prastasis"/>
    <w:link w:val="AntratsDiagrama"/>
    <w:uiPriority w:val="99"/>
    <w:unhideWhenUsed/>
    <w:rsid w:val="00E0107B"/>
    <w:pPr>
      <w:tabs>
        <w:tab w:val="center" w:pos="4680"/>
        <w:tab w:val="right" w:pos="9360"/>
      </w:tabs>
    </w:pPr>
    <w:rPr>
      <w:rFonts w:eastAsia="Times New Roman"/>
      <w:sz w:val="20"/>
      <w:szCs w:val="20"/>
    </w:rPr>
  </w:style>
  <w:style w:type="character" w:customStyle="1" w:styleId="AntratsDiagrama">
    <w:name w:val="Antraštės Diagrama"/>
    <w:basedOn w:val="Numatytasispastraiposriftas"/>
    <w:link w:val="Antrats"/>
    <w:uiPriority w:val="99"/>
    <w:rsid w:val="00E0107B"/>
    <w:rPr>
      <w:rFonts w:ascii="Calibri" w:hAnsi="Calibri"/>
      <w:lang w:val="lt-LT" w:eastAsia="lt-LT" w:bidi="lt-LT"/>
    </w:rPr>
  </w:style>
  <w:style w:type="paragraph" w:styleId="Porat">
    <w:name w:val="footer"/>
    <w:basedOn w:val="prastasis"/>
    <w:link w:val="PoratDiagrama"/>
    <w:uiPriority w:val="99"/>
    <w:unhideWhenUsed/>
    <w:rsid w:val="00E0107B"/>
    <w:pPr>
      <w:tabs>
        <w:tab w:val="center" w:pos="4680"/>
        <w:tab w:val="right" w:pos="9360"/>
      </w:tabs>
    </w:pPr>
    <w:rPr>
      <w:rFonts w:eastAsia="Times New Roman"/>
      <w:sz w:val="20"/>
      <w:szCs w:val="20"/>
    </w:rPr>
  </w:style>
  <w:style w:type="character" w:customStyle="1" w:styleId="PoratDiagrama">
    <w:name w:val="Poraštė Diagrama"/>
    <w:basedOn w:val="Numatytasispastraiposriftas"/>
    <w:link w:val="Porat"/>
    <w:uiPriority w:val="99"/>
    <w:rsid w:val="00E0107B"/>
    <w:rPr>
      <w:rFonts w:ascii="Calibri" w:hAnsi="Calibri"/>
      <w:lang w:val="lt-LT" w:eastAsia="lt-LT" w:bidi="lt-LT"/>
    </w:rPr>
  </w:style>
  <w:style w:type="paragraph" w:customStyle="1" w:styleId="Default">
    <w:name w:val="Default"/>
    <w:rsid w:val="00E0107B"/>
    <w:pPr>
      <w:autoSpaceDE w:val="0"/>
      <w:autoSpaceDN w:val="0"/>
      <w:adjustRightInd w:val="0"/>
    </w:pPr>
    <w:rPr>
      <w:color w:val="000000"/>
      <w:sz w:val="24"/>
      <w:szCs w:val="24"/>
      <w:lang w:val="lt-LT" w:eastAsia="lt-LT" w:bidi="lt-LT"/>
    </w:rPr>
  </w:style>
  <w:style w:type="paragraph" w:styleId="Sraopastraipa">
    <w:name w:val="List Paragraph"/>
    <w:basedOn w:val="prastasis"/>
    <w:uiPriority w:val="34"/>
    <w:qFormat/>
    <w:rsid w:val="00E0107B"/>
    <w:pPr>
      <w:ind w:left="720"/>
    </w:pPr>
    <w:rPr>
      <w:rFonts w:eastAsia="Times New Roman"/>
    </w:rPr>
  </w:style>
  <w:style w:type="paragraph" w:styleId="Pagrindinistekstas2">
    <w:name w:val="Body Text 2"/>
    <w:basedOn w:val="prastasis"/>
    <w:link w:val="Pagrindinistekstas2Diagrama"/>
    <w:rsid w:val="00E0107B"/>
    <w:pPr>
      <w:spacing w:after="0" w:line="240" w:lineRule="auto"/>
      <w:jc w:val="both"/>
    </w:pPr>
    <w:rPr>
      <w:rFonts w:ascii="Times New Roman" w:eastAsia="Times New Roman" w:hAnsi="Times New Roman"/>
      <w:sz w:val="24"/>
      <w:szCs w:val="20"/>
    </w:rPr>
  </w:style>
  <w:style w:type="character" w:customStyle="1" w:styleId="Pagrindinistekstas2Diagrama">
    <w:name w:val="Pagrindinis tekstas 2 Diagrama"/>
    <w:basedOn w:val="Numatytasispastraiposriftas"/>
    <w:link w:val="Pagrindinistekstas2"/>
    <w:rsid w:val="00E0107B"/>
    <w:rPr>
      <w:sz w:val="24"/>
      <w:lang w:val="lt-LT" w:eastAsia="lt-LT" w:bidi="lt-LT"/>
    </w:rPr>
  </w:style>
  <w:style w:type="paragraph" w:styleId="Debesliotekstas">
    <w:name w:val="Balloon Text"/>
    <w:basedOn w:val="prastasis"/>
    <w:link w:val="DebesliotekstasDiagrama"/>
    <w:uiPriority w:val="99"/>
    <w:semiHidden/>
    <w:unhideWhenUsed/>
    <w:rsid w:val="00E0107B"/>
    <w:pPr>
      <w:spacing w:after="0" w:line="240" w:lineRule="auto"/>
    </w:pPr>
    <w:rPr>
      <w:rFonts w:ascii="Tahoma" w:eastAsia="Times New Roman" w:hAnsi="Tahoma"/>
      <w:sz w:val="16"/>
      <w:szCs w:val="16"/>
    </w:rPr>
  </w:style>
  <w:style w:type="character" w:customStyle="1" w:styleId="DebesliotekstasDiagrama">
    <w:name w:val="Debesėlio tekstas Diagrama"/>
    <w:basedOn w:val="Numatytasispastraiposriftas"/>
    <w:link w:val="Debesliotekstas"/>
    <w:uiPriority w:val="99"/>
    <w:semiHidden/>
    <w:rsid w:val="00E0107B"/>
    <w:rPr>
      <w:rFonts w:ascii="Tahoma" w:hAnsi="Tahoma"/>
      <w:sz w:val="16"/>
      <w:szCs w:val="16"/>
      <w:lang w:val="lt-LT" w:eastAsia="lt-LT" w:bidi="lt-LT"/>
    </w:rPr>
  </w:style>
  <w:style w:type="character" w:styleId="Komentaronuoroda">
    <w:name w:val="annotation reference"/>
    <w:uiPriority w:val="99"/>
    <w:semiHidden/>
    <w:unhideWhenUsed/>
    <w:rsid w:val="00E0107B"/>
    <w:rPr>
      <w:sz w:val="16"/>
      <w:szCs w:val="16"/>
    </w:rPr>
  </w:style>
  <w:style w:type="paragraph" w:styleId="Komentarotekstas">
    <w:name w:val="annotation text"/>
    <w:basedOn w:val="prastasis"/>
    <w:link w:val="KomentarotekstasDiagrama"/>
    <w:uiPriority w:val="99"/>
    <w:unhideWhenUsed/>
    <w:rsid w:val="00E0107B"/>
    <w:rPr>
      <w:rFonts w:eastAsia="Times New Roman"/>
      <w:sz w:val="20"/>
      <w:szCs w:val="20"/>
    </w:rPr>
  </w:style>
  <w:style w:type="character" w:customStyle="1" w:styleId="KomentarotekstasDiagrama">
    <w:name w:val="Komentaro tekstas Diagrama"/>
    <w:basedOn w:val="Numatytasispastraiposriftas"/>
    <w:link w:val="Komentarotekstas"/>
    <w:uiPriority w:val="99"/>
    <w:rsid w:val="00E0107B"/>
    <w:rPr>
      <w:rFonts w:ascii="Calibri" w:hAnsi="Calibri"/>
      <w:lang w:val="lt-LT" w:eastAsia="lt-LT" w:bidi="lt-LT"/>
    </w:rPr>
  </w:style>
  <w:style w:type="paragraph" w:styleId="Komentarotema">
    <w:name w:val="annotation subject"/>
    <w:basedOn w:val="Komentarotekstas"/>
    <w:next w:val="Komentarotekstas"/>
    <w:link w:val="KomentarotemaDiagrama"/>
    <w:uiPriority w:val="99"/>
    <w:semiHidden/>
    <w:unhideWhenUsed/>
    <w:rsid w:val="00E0107B"/>
    <w:rPr>
      <w:b/>
      <w:bCs/>
    </w:rPr>
  </w:style>
  <w:style w:type="character" w:customStyle="1" w:styleId="KomentarotemaDiagrama">
    <w:name w:val="Komentaro tema Diagrama"/>
    <w:basedOn w:val="KomentarotekstasDiagrama"/>
    <w:link w:val="Komentarotema"/>
    <w:uiPriority w:val="99"/>
    <w:semiHidden/>
    <w:rsid w:val="00E0107B"/>
    <w:rPr>
      <w:rFonts w:ascii="Calibri" w:hAnsi="Calibri"/>
      <w:b/>
      <w:bCs/>
      <w:lang w:val="lt-LT" w:eastAsia="lt-LT" w:bidi="lt-LT"/>
    </w:rPr>
  </w:style>
  <w:style w:type="paragraph" w:styleId="Pataisymai">
    <w:name w:val="Revision"/>
    <w:hidden/>
    <w:uiPriority w:val="99"/>
    <w:semiHidden/>
    <w:rsid w:val="00E0107B"/>
    <w:rPr>
      <w:rFonts w:ascii="Calibri" w:hAnsi="Calibri"/>
      <w:sz w:val="22"/>
      <w:szCs w:val="22"/>
      <w:lang w:val="lt-LT" w:eastAsia="lt-LT" w:bidi="lt-LT"/>
    </w:rPr>
  </w:style>
  <w:style w:type="numbering" w:customStyle="1" w:styleId="NoList1">
    <w:name w:val="No List1"/>
    <w:next w:val="Sraonra"/>
    <w:uiPriority w:val="99"/>
    <w:semiHidden/>
    <w:unhideWhenUsed/>
    <w:rsid w:val="00E0107B"/>
  </w:style>
  <w:style w:type="table" w:styleId="Lentelstinklelis">
    <w:name w:val="Table Grid"/>
    <w:basedOn w:val="prastojilentel"/>
    <w:uiPriority w:val="59"/>
    <w:rsid w:val="00E0107B"/>
    <w:rPr>
      <w:rFonts w:eastAsia="Calibri" w:cstheme="minorBidi"/>
      <w:sz w:val="22"/>
      <w:szCs w:val="22"/>
      <w:lang w:val="lt-LT" w:eastAsia="lt-LT"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E0107B"/>
    <w:rPr>
      <w:color w:val="0563C1" w:themeColor="hyperlink"/>
      <w:u w:val="single"/>
    </w:rPr>
  </w:style>
  <w:style w:type="paragraph" w:styleId="prastasiniatinklio">
    <w:name w:val="Normal (Web)"/>
    <w:basedOn w:val="prastasis"/>
    <w:uiPriority w:val="99"/>
    <w:semiHidden/>
    <w:unhideWhenUsed/>
    <w:rsid w:val="00E0107B"/>
    <w:pPr>
      <w:spacing w:before="100" w:beforeAutospacing="1" w:after="100" w:afterAutospacing="1" w:line="240" w:lineRule="auto"/>
    </w:pPr>
    <w:rPr>
      <w:rFonts w:ascii="Times New Roman" w:eastAsia="Times New Roman" w:hAnsi="Times New Roman"/>
      <w:sz w:val="24"/>
      <w:szCs w:val="24"/>
      <w:lang w:val="en-GB" w:eastAsia="en-GB" w:bidi="ar-SA"/>
    </w:rPr>
  </w:style>
  <w:style w:type="character" w:customStyle="1" w:styleId="UnresolvedMention1">
    <w:name w:val="Unresolved Mention1"/>
    <w:basedOn w:val="Numatytasispastraiposriftas"/>
    <w:uiPriority w:val="99"/>
    <w:semiHidden/>
    <w:unhideWhenUsed/>
    <w:rsid w:val="00946A58"/>
    <w:rPr>
      <w:color w:val="605E5C"/>
      <w:shd w:val="clear" w:color="auto" w:fill="E1DFDD"/>
    </w:rPr>
  </w:style>
  <w:style w:type="paragraph" w:customStyle="1" w:styleId="TableParagraph">
    <w:name w:val="Table Paragraph"/>
    <w:basedOn w:val="prastasis"/>
    <w:uiPriority w:val="1"/>
    <w:qFormat/>
    <w:rsid w:val="00A549F0"/>
    <w:pPr>
      <w:widowControl w:val="0"/>
      <w:autoSpaceDE w:val="0"/>
      <w:autoSpaceDN w:val="0"/>
      <w:spacing w:after="0" w:line="240" w:lineRule="auto"/>
    </w:pPr>
    <w:rPr>
      <w:rFonts w:ascii="Times New Roman" w:eastAsia="Times New Roman" w:hAnsi="Times New Roman"/>
      <w:lang w:eastAsia="en-US" w:bidi="ar-SA"/>
    </w:rPr>
  </w:style>
  <w:style w:type="paragraph" w:styleId="Pagrindinistekstas">
    <w:name w:val="Body Text"/>
    <w:basedOn w:val="prastasis"/>
    <w:link w:val="PagrindinistekstasDiagrama"/>
    <w:uiPriority w:val="99"/>
    <w:semiHidden/>
    <w:unhideWhenUsed/>
    <w:rsid w:val="00A549F0"/>
    <w:pPr>
      <w:spacing w:after="120"/>
    </w:pPr>
  </w:style>
  <w:style w:type="character" w:customStyle="1" w:styleId="PagrindinistekstasDiagrama">
    <w:name w:val="Pagrindinis tekstas Diagrama"/>
    <w:basedOn w:val="Numatytasispastraiposriftas"/>
    <w:link w:val="Pagrindinistekstas"/>
    <w:uiPriority w:val="99"/>
    <w:semiHidden/>
    <w:rsid w:val="00A549F0"/>
    <w:rPr>
      <w:rFonts w:ascii="Calibri" w:eastAsia="Calibri" w:hAnsi="Calibri"/>
      <w:sz w:val="22"/>
      <w:szCs w:val="22"/>
      <w:lang w:val="lt-LT" w:eastAsia="lt-LT" w:bidi="lt-LT"/>
    </w:rPr>
  </w:style>
  <w:style w:type="character" w:customStyle="1" w:styleId="UnresolvedMention2">
    <w:name w:val="Unresolved Mention2"/>
    <w:basedOn w:val="Numatytasispastraiposriftas"/>
    <w:uiPriority w:val="99"/>
    <w:semiHidden/>
    <w:unhideWhenUsed/>
    <w:rsid w:val="00642FC2"/>
    <w:rPr>
      <w:color w:val="605E5C"/>
      <w:shd w:val="clear" w:color="auto" w:fill="E1DFDD"/>
    </w:rPr>
  </w:style>
  <w:style w:type="table" w:customStyle="1" w:styleId="TableGrid1">
    <w:name w:val="Table Grid1"/>
    <w:basedOn w:val="prastojilentel"/>
    <w:next w:val="Lentelstinklelis"/>
    <w:uiPriority w:val="39"/>
    <w:rsid w:val="00880BFA"/>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415F5C"/>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E740C6"/>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62FEB"/>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character" w:styleId="Puslapionumeris">
    <w:name w:val="page number"/>
    <w:basedOn w:val="Numatytasispastraiposriftas"/>
    <w:uiPriority w:val="99"/>
    <w:semiHidden/>
    <w:unhideWhenUsed/>
    <w:rsid w:val="00A24224"/>
  </w:style>
  <w:style w:type="paragraph" w:customStyle="1" w:styleId="Style1">
    <w:name w:val="Style1"/>
    <w:basedOn w:val="prastasis"/>
    <w:link w:val="Style1Char"/>
    <w:qFormat/>
    <w:rsid w:val="006E7C30"/>
    <w:pPr>
      <w:numPr>
        <w:ilvl w:val="12"/>
      </w:numPr>
      <w:tabs>
        <w:tab w:val="left" w:pos="567"/>
      </w:tabs>
      <w:spacing w:after="0" w:line="240" w:lineRule="auto"/>
      <w:ind w:right="569"/>
    </w:pPr>
    <w:rPr>
      <w:rFonts w:ascii="Times New Roman" w:eastAsia="SimSun" w:hAnsi="Times New Roman"/>
      <w:snapToGrid w:val="0"/>
      <w:color w:val="0000FF"/>
      <w:u w:val="single"/>
      <w:lang w:eastAsia="en-US" w:bidi="ar-SA"/>
    </w:rPr>
  </w:style>
  <w:style w:type="character" w:customStyle="1" w:styleId="Style1Char">
    <w:name w:val="Style1 Char"/>
    <w:basedOn w:val="Numatytasispastraiposriftas"/>
    <w:link w:val="Style1"/>
    <w:rsid w:val="006E7C30"/>
    <w:rPr>
      <w:rFonts w:eastAsia="SimSun"/>
      <w:snapToGrid w:val="0"/>
      <w:color w:val="0000FF"/>
      <w:sz w:val="22"/>
      <w:szCs w:val="22"/>
      <w:u w:val="single"/>
      <w:lang w:val="lt-LT"/>
    </w:rPr>
  </w:style>
  <w:style w:type="character" w:customStyle="1" w:styleId="IntenseEmphasis1">
    <w:name w:val="Intense Emphasis1"/>
    <w:basedOn w:val="Numatytasispastraiposriftas"/>
    <w:uiPriority w:val="21"/>
    <w:qFormat/>
    <w:rsid w:val="00514E3A"/>
    <w:rPr>
      <w:i/>
      <w:iCs/>
      <w:color w:val="365F91"/>
    </w:rPr>
  </w:style>
  <w:style w:type="character" w:styleId="Rykuspabraukimas">
    <w:name w:val="Intense Emphasis"/>
    <w:basedOn w:val="Numatytasispastraiposriftas"/>
    <w:uiPriority w:val="21"/>
    <w:qFormat/>
    <w:rsid w:val="00514E3A"/>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vvkt.lrv.lt/lt/" TargetMode="External"/><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3A0FD-7D7C-410B-AA1E-9D00B6987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47535</Words>
  <Characters>27095</Characters>
  <Application>Microsoft Office Word</Application>
  <DocSecurity>0</DocSecurity>
  <Lines>225</Lines>
  <Paragraphs>148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MG/LT</dc:creator>
  <cp:keywords/>
  <dc:description/>
  <cp:lastModifiedBy>Birutė Valkauskaitė</cp:lastModifiedBy>
  <cp:revision>2</cp:revision>
  <dcterms:created xsi:type="dcterms:W3CDTF">2026-10-05T10:33:00Z</dcterms:created>
  <dcterms:modified xsi:type="dcterms:W3CDTF">2026-10-05T10:33:00Z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2026-08-30T16:55:04Z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df6534ab-2236-48da-ba4c-c87f4fc69e0a</vt:lpwstr>
  </property>
  <property fmtid="{D5CDD505-2E9C-101B-9397-08002B2CF9AE}" pid="8" name="MSIP_Label_c63a0701-319b-41bf-8431-58956e491e60_ContentBits">
    <vt:lpwstr>0</vt:lpwstr>
  </property>
  <property fmtid="{D5CDD505-2E9C-101B-9397-08002B2CF9AE}" pid="9" name="MSIP_Label_c63a0701-319b-41bf-8431-58956e491e60_Tag">
    <vt:lpwstr>10, 0, 1, 1</vt:lpwstr>
  </property>
</Properties>
</file>