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180C9" w14:textId="77777777" w:rsidR="008F70BE" w:rsidRPr="0006664B" w:rsidRDefault="008F70BE" w:rsidP="008F70BE"/>
    <w:p w14:paraId="5DA66D33" w14:textId="77777777" w:rsidR="008F70BE" w:rsidRPr="0006664B" w:rsidRDefault="008F70BE" w:rsidP="008F70BE"/>
    <w:p w14:paraId="54B837BC" w14:textId="77777777" w:rsidR="008F70BE" w:rsidRPr="0006664B" w:rsidRDefault="008F70BE" w:rsidP="008F70BE"/>
    <w:p w14:paraId="3A3F0AF4" w14:textId="77777777" w:rsidR="008F70BE" w:rsidRPr="0006664B" w:rsidRDefault="008F70BE" w:rsidP="008F70BE"/>
    <w:p w14:paraId="1F93FC73" w14:textId="77777777" w:rsidR="008F70BE" w:rsidRPr="0006664B" w:rsidRDefault="008F70BE" w:rsidP="008F70BE"/>
    <w:p w14:paraId="0B487809" w14:textId="77777777" w:rsidR="008F70BE" w:rsidRPr="0006664B" w:rsidRDefault="008F70BE" w:rsidP="008F70BE"/>
    <w:p w14:paraId="7631A3D8" w14:textId="77777777" w:rsidR="008F70BE" w:rsidRPr="0006664B" w:rsidRDefault="008F70BE" w:rsidP="008F70BE"/>
    <w:p w14:paraId="6967869C" w14:textId="77777777" w:rsidR="008F70BE" w:rsidRPr="0006664B" w:rsidRDefault="008F70BE" w:rsidP="008F70BE"/>
    <w:p w14:paraId="43A3F34D" w14:textId="77777777" w:rsidR="008F70BE" w:rsidRPr="0006664B" w:rsidRDefault="008F70BE" w:rsidP="008F70BE"/>
    <w:p w14:paraId="03B9A8A5" w14:textId="77777777" w:rsidR="008F70BE" w:rsidRPr="0006664B" w:rsidRDefault="008F70BE" w:rsidP="008F70BE"/>
    <w:p w14:paraId="048762FD" w14:textId="77777777" w:rsidR="008F70BE" w:rsidRPr="0006664B" w:rsidRDefault="008F70BE" w:rsidP="008F70BE"/>
    <w:p w14:paraId="58ED3B5B" w14:textId="77777777" w:rsidR="008F70BE" w:rsidRPr="0006664B" w:rsidRDefault="008F70BE" w:rsidP="008F70BE"/>
    <w:p w14:paraId="200AFBC9" w14:textId="77777777" w:rsidR="008F70BE" w:rsidRPr="0006664B" w:rsidRDefault="008F70BE" w:rsidP="008F70BE"/>
    <w:p w14:paraId="606A0CCF" w14:textId="77777777" w:rsidR="008F70BE" w:rsidRPr="0006664B" w:rsidRDefault="008F70BE" w:rsidP="008F70BE"/>
    <w:p w14:paraId="5F7A4347" w14:textId="77777777" w:rsidR="008F70BE" w:rsidRPr="0006664B" w:rsidRDefault="008F70BE" w:rsidP="008F70BE"/>
    <w:p w14:paraId="7073F214" w14:textId="77777777" w:rsidR="008F70BE" w:rsidRPr="0006664B" w:rsidRDefault="008F70BE" w:rsidP="008F70BE"/>
    <w:p w14:paraId="2B1AC9B3" w14:textId="77777777" w:rsidR="008F70BE" w:rsidRPr="0006664B" w:rsidRDefault="008F70BE" w:rsidP="008F70BE"/>
    <w:p w14:paraId="3DB8A92D" w14:textId="77777777" w:rsidR="008F70BE" w:rsidRPr="0006664B" w:rsidRDefault="008F70BE" w:rsidP="008F70BE"/>
    <w:p w14:paraId="703EF252" w14:textId="77777777" w:rsidR="008F70BE" w:rsidRPr="0006664B" w:rsidRDefault="008F70BE" w:rsidP="008F70BE"/>
    <w:p w14:paraId="39E31EDD" w14:textId="77777777" w:rsidR="008F70BE" w:rsidRPr="0006664B" w:rsidRDefault="008F70BE" w:rsidP="008F70BE"/>
    <w:p w14:paraId="5923CD7D" w14:textId="77777777" w:rsidR="008F70BE" w:rsidRPr="0006664B" w:rsidRDefault="008F70BE" w:rsidP="008F70BE"/>
    <w:p w14:paraId="4D8F2002" w14:textId="77777777" w:rsidR="008F70BE" w:rsidRPr="0006664B" w:rsidRDefault="008F70BE" w:rsidP="008F70BE"/>
    <w:p w14:paraId="06CBC047" w14:textId="77777777" w:rsidR="008F70BE" w:rsidRPr="0006664B" w:rsidRDefault="008F70BE" w:rsidP="008F70BE"/>
    <w:p w14:paraId="519C0536" w14:textId="77777777" w:rsidR="008F70BE" w:rsidRPr="0006664B" w:rsidRDefault="008F70BE" w:rsidP="008F70BE">
      <w:pPr>
        <w:pStyle w:val="Antrat2"/>
        <w:spacing w:before="0" w:after="0" w:line="240" w:lineRule="auto"/>
        <w:jc w:val="center"/>
        <w:rPr>
          <w:rFonts w:ascii="Times New Roman" w:hAnsi="Times New Roman"/>
          <w:b/>
          <w:bCs/>
          <w:i/>
          <w:iCs/>
          <w:color w:val="auto"/>
          <w:sz w:val="22"/>
          <w:szCs w:val="22"/>
        </w:rPr>
      </w:pPr>
      <w:r w:rsidRPr="0006664B">
        <w:rPr>
          <w:rFonts w:ascii="Times New Roman" w:hAnsi="Times New Roman"/>
          <w:b/>
          <w:bCs/>
          <w:iCs/>
          <w:color w:val="auto"/>
          <w:sz w:val="22"/>
          <w:szCs w:val="22"/>
        </w:rPr>
        <w:t>B. PAKUOTĖS LAPELIS</w:t>
      </w:r>
    </w:p>
    <w:p w14:paraId="0BC21367" w14:textId="7E04ACB3" w:rsidR="008F70BE" w:rsidRPr="0006664B" w:rsidRDefault="008F70BE" w:rsidP="006574FA">
      <w:pPr>
        <w:pStyle w:val="Antrat2"/>
        <w:spacing w:before="0" w:after="0" w:line="240" w:lineRule="auto"/>
        <w:jc w:val="center"/>
        <w:rPr>
          <w:rFonts w:ascii="Times New Roman" w:hAnsi="Times New Roman"/>
          <w:b/>
          <w:bCs/>
          <w:iCs/>
          <w:color w:val="auto"/>
          <w:sz w:val="22"/>
          <w:szCs w:val="22"/>
        </w:rPr>
      </w:pPr>
      <w:r w:rsidRPr="0006664B">
        <w:rPr>
          <w:rFonts w:ascii="Times New Roman" w:hAnsi="Times New Roman"/>
          <w:sz w:val="22"/>
          <w:szCs w:val="24"/>
        </w:rPr>
        <w:br w:type="page"/>
      </w:r>
      <w:r w:rsidRPr="0006664B">
        <w:rPr>
          <w:rFonts w:ascii="Times New Roman" w:hAnsi="Times New Roman"/>
          <w:b/>
          <w:bCs/>
          <w:iCs/>
          <w:color w:val="auto"/>
          <w:sz w:val="22"/>
          <w:szCs w:val="22"/>
        </w:rPr>
        <w:lastRenderedPageBreak/>
        <w:t>Pakuotės lapelis: informacija vartotojui</w:t>
      </w:r>
    </w:p>
    <w:p w14:paraId="19D42434" w14:textId="77777777" w:rsidR="006574FA" w:rsidRPr="0006664B" w:rsidRDefault="006574FA" w:rsidP="006574FA"/>
    <w:p w14:paraId="2F6F1715" w14:textId="77777777" w:rsidR="008F70BE" w:rsidRPr="0006664B" w:rsidRDefault="008F70BE" w:rsidP="008F70BE">
      <w:pPr>
        <w:pStyle w:val="BTEMEASMCA"/>
        <w:jc w:val="center"/>
        <w:rPr>
          <w:b/>
          <w:noProof w:val="0"/>
        </w:rPr>
      </w:pPr>
      <w:proofErr w:type="spellStart"/>
      <w:r w:rsidRPr="0006664B">
        <w:rPr>
          <w:b/>
          <w:noProof w:val="0"/>
        </w:rPr>
        <w:t>Corneregel</w:t>
      </w:r>
      <w:proofErr w:type="spellEnd"/>
      <w:r w:rsidRPr="0006664B">
        <w:rPr>
          <w:b/>
          <w:noProof w:val="0"/>
        </w:rPr>
        <w:t xml:space="preserve"> 50 mg/g akių gelis</w:t>
      </w:r>
    </w:p>
    <w:p w14:paraId="53D5511A" w14:textId="2541A9FA" w:rsidR="008F70BE" w:rsidRPr="0006664B" w:rsidRDefault="008F70BE" w:rsidP="008F70BE">
      <w:pPr>
        <w:pStyle w:val="BTEMEASMCA"/>
        <w:jc w:val="center"/>
        <w:rPr>
          <w:noProof w:val="0"/>
        </w:rPr>
      </w:pPr>
      <w:proofErr w:type="spellStart"/>
      <w:r w:rsidRPr="0006664B">
        <w:rPr>
          <w:noProof w:val="0"/>
        </w:rPr>
        <w:t>dekspantenolis</w:t>
      </w:r>
      <w:proofErr w:type="spellEnd"/>
    </w:p>
    <w:p w14:paraId="39952F6F" w14:textId="77777777" w:rsidR="008F70BE" w:rsidRPr="0006664B" w:rsidRDefault="008F70BE" w:rsidP="008F70BE">
      <w:pPr>
        <w:tabs>
          <w:tab w:val="clear" w:pos="567"/>
        </w:tabs>
        <w:spacing w:line="240" w:lineRule="auto"/>
        <w:ind w:right="-2"/>
      </w:pPr>
    </w:p>
    <w:p w14:paraId="2B4978C3" w14:textId="77777777" w:rsidR="008F70BE" w:rsidRPr="0006664B" w:rsidRDefault="008F70BE" w:rsidP="008F70BE">
      <w:pPr>
        <w:numPr>
          <w:ilvl w:val="12"/>
          <w:numId w:val="0"/>
        </w:numPr>
        <w:tabs>
          <w:tab w:val="clear" w:pos="567"/>
        </w:tabs>
        <w:spacing w:line="240" w:lineRule="auto"/>
        <w:ind w:right="-2"/>
        <w:rPr>
          <w:b/>
          <w:szCs w:val="24"/>
        </w:rPr>
      </w:pPr>
      <w:r w:rsidRPr="0006664B">
        <w:rPr>
          <w:b/>
          <w:szCs w:val="24"/>
        </w:rPr>
        <w:t>Atidžiai perskaitykite visą šį lapelį, prieš pradėdami vartoti šį vaistą, nes jame pateikiama Jums svarbi informacija.</w:t>
      </w:r>
    </w:p>
    <w:p w14:paraId="3CAA9699" w14:textId="77777777" w:rsidR="008F70BE" w:rsidRPr="0006664B" w:rsidRDefault="008F70BE" w:rsidP="008F70BE">
      <w:pPr>
        <w:numPr>
          <w:ilvl w:val="12"/>
          <w:numId w:val="0"/>
        </w:numPr>
        <w:tabs>
          <w:tab w:val="clear" w:pos="567"/>
        </w:tabs>
        <w:spacing w:line="240" w:lineRule="auto"/>
        <w:rPr>
          <w:szCs w:val="22"/>
        </w:rPr>
      </w:pPr>
      <w:r w:rsidRPr="0006664B">
        <w:rPr>
          <w:szCs w:val="22"/>
        </w:rPr>
        <w:t>Visada vartokite šį vaistą tiksliai kaip aprašyta šiame lapelyje arba kaip nurodė gydytojas.</w:t>
      </w:r>
    </w:p>
    <w:p w14:paraId="7760498A" w14:textId="77777777" w:rsidR="008F70BE" w:rsidRPr="0006664B" w:rsidRDefault="008F70BE" w:rsidP="008F70BE">
      <w:pPr>
        <w:numPr>
          <w:ilvl w:val="0"/>
          <w:numId w:val="1"/>
        </w:numPr>
        <w:spacing w:line="240" w:lineRule="auto"/>
        <w:ind w:left="567" w:hanging="567"/>
        <w:rPr>
          <w:szCs w:val="24"/>
        </w:rPr>
      </w:pPr>
      <w:r w:rsidRPr="0006664B">
        <w:rPr>
          <w:szCs w:val="24"/>
        </w:rPr>
        <w:t xml:space="preserve">Neišmeskite šio lapelio, nes vėl gali prireikti jį perskaityti. </w:t>
      </w:r>
    </w:p>
    <w:p w14:paraId="43F22ACB" w14:textId="77777777" w:rsidR="008F70BE" w:rsidRPr="0006664B" w:rsidRDefault="008F70BE" w:rsidP="008F70BE">
      <w:pPr>
        <w:numPr>
          <w:ilvl w:val="0"/>
          <w:numId w:val="1"/>
        </w:numPr>
        <w:spacing w:line="240" w:lineRule="auto"/>
        <w:ind w:left="567" w:hanging="567"/>
        <w:rPr>
          <w:szCs w:val="24"/>
        </w:rPr>
      </w:pPr>
      <w:r w:rsidRPr="0006664B">
        <w:rPr>
          <w:szCs w:val="24"/>
        </w:rPr>
        <w:t>Jeigu norite sužinoti daugiau arba pasitarti, kreipkitės į vaistininką.</w:t>
      </w:r>
    </w:p>
    <w:p w14:paraId="5C734C3E" w14:textId="77777777" w:rsidR="006574FA" w:rsidRPr="0006664B" w:rsidRDefault="008F70BE" w:rsidP="006574FA">
      <w:pPr>
        <w:numPr>
          <w:ilvl w:val="0"/>
          <w:numId w:val="1"/>
        </w:numPr>
        <w:spacing w:line="240" w:lineRule="auto"/>
        <w:ind w:left="567" w:hanging="567"/>
        <w:rPr>
          <w:szCs w:val="22"/>
        </w:rPr>
      </w:pPr>
      <w:r w:rsidRPr="0006664B">
        <w:rPr>
          <w:szCs w:val="24"/>
        </w:rPr>
        <w:t xml:space="preserve">Jeigu pasireiškė šalutinis poveikis </w:t>
      </w:r>
      <w:r w:rsidRPr="0006664B">
        <w:rPr>
          <w:szCs w:val="22"/>
        </w:rPr>
        <w:t>(net jeigu jis šiame lapelyje nenurodytas), kreipkitės į gydytoją arba vaistininką.</w:t>
      </w:r>
      <w:r w:rsidRPr="0006664B">
        <w:rPr>
          <w:szCs w:val="24"/>
        </w:rPr>
        <w:t xml:space="preserve"> </w:t>
      </w:r>
      <w:r w:rsidRPr="0006664B">
        <w:t>Žr. 4 skyrių.</w:t>
      </w:r>
    </w:p>
    <w:p w14:paraId="5EB711BB" w14:textId="39DFDECE" w:rsidR="008F70BE" w:rsidRPr="0006664B" w:rsidRDefault="008F70BE" w:rsidP="006574FA">
      <w:pPr>
        <w:numPr>
          <w:ilvl w:val="0"/>
          <w:numId w:val="1"/>
        </w:numPr>
        <w:spacing w:line="240" w:lineRule="auto"/>
        <w:ind w:left="567" w:hanging="567"/>
        <w:rPr>
          <w:szCs w:val="22"/>
        </w:rPr>
      </w:pPr>
      <w:r w:rsidRPr="0006664B">
        <w:rPr>
          <w:szCs w:val="22"/>
        </w:rPr>
        <w:t>Jeigu per 3 dienas Jūsų savijauta nepagerėjo arba net pablogėjo, kreipkitės į gydytoją.</w:t>
      </w:r>
    </w:p>
    <w:p w14:paraId="30301F0E" w14:textId="77777777" w:rsidR="008F70BE" w:rsidRPr="0006664B" w:rsidRDefault="008F70BE" w:rsidP="008F70BE">
      <w:pPr>
        <w:tabs>
          <w:tab w:val="clear" w:pos="567"/>
        </w:tabs>
        <w:spacing w:line="240" w:lineRule="auto"/>
        <w:ind w:right="-2"/>
        <w:rPr>
          <w:szCs w:val="24"/>
        </w:rPr>
      </w:pPr>
    </w:p>
    <w:p w14:paraId="41243A0C" w14:textId="77777777" w:rsidR="008F70BE" w:rsidRPr="0006664B" w:rsidRDefault="008F70BE" w:rsidP="008F70BE">
      <w:pPr>
        <w:pStyle w:val="Antrat4"/>
        <w:rPr>
          <w:rFonts w:eastAsia="SimSun" w:cs="Times New Roman"/>
          <w:b/>
          <w:i w:val="0"/>
          <w:iCs w:val="0"/>
          <w:color w:val="auto"/>
          <w:szCs w:val="24"/>
        </w:rPr>
      </w:pPr>
      <w:r w:rsidRPr="0006664B">
        <w:rPr>
          <w:rFonts w:eastAsia="SimSun" w:cs="Times New Roman"/>
          <w:b/>
          <w:i w:val="0"/>
          <w:iCs w:val="0"/>
          <w:color w:val="auto"/>
          <w:szCs w:val="24"/>
        </w:rPr>
        <w:t>Apie ką rašoma šiame lapelyje?</w:t>
      </w:r>
    </w:p>
    <w:p w14:paraId="25D3AFA9" w14:textId="77777777" w:rsidR="008F70BE" w:rsidRPr="0006664B" w:rsidRDefault="008F70BE" w:rsidP="008F70BE">
      <w:pPr>
        <w:numPr>
          <w:ilvl w:val="12"/>
          <w:numId w:val="0"/>
        </w:numPr>
        <w:tabs>
          <w:tab w:val="clear" w:pos="567"/>
        </w:tabs>
        <w:spacing w:line="240" w:lineRule="auto"/>
        <w:ind w:left="284" w:right="-2"/>
        <w:rPr>
          <w:szCs w:val="24"/>
        </w:rPr>
      </w:pPr>
    </w:p>
    <w:p w14:paraId="45069CF1" w14:textId="77777777" w:rsidR="008F70BE" w:rsidRPr="0006664B" w:rsidRDefault="008F70BE" w:rsidP="008F70BE">
      <w:pPr>
        <w:numPr>
          <w:ilvl w:val="12"/>
          <w:numId w:val="0"/>
        </w:numPr>
        <w:tabs>
          <w:tab w:val="clear" w:pos="567"/>
        </w:tabs>
        <w:spacing w:line="240" w:lineRule="auto"/>
        <w:ind w:left="284" w:right="-2"/>
        <w:rPr>
          <w:szCs w:val="24"/>
        </w:rPr>
      </w:pPr>
      <w:r w:rsidRPr="0006664B">
        <w:rPr>
          <w:szCs w:val="24"/>
        </w:rPr>
        <w:t>1.</w:t>
      </w:r>
      <w:r w:rsidRPr="0006664B">
        <w:rPr>
          <w:szCs w:val="24"/>
        </w:rPr>
        <w:tab/>
        <w:t xml:space="preserve">Kas yra </w:t>
      </w:r>
      <w:proofErr w:type="spellStart"/>
      <w:r w:rsidRPr="0006664B">
        <w:t>Corneregel</w:t>
      </w:r>
      <w:proofErr w:type="spellEnd"/>
      <w:r w:rsidRPr="0006664B">
        <w:rPr>
          <w:szCs w:val="24"/>
        </w:rPr>
        <w:t xml:space="preserve"> ir kam jis vartojamas </w:t>
      </w:r>
    </w:p>
    <w:p w14:paraId="29BFAC62" w14:textId="77777777" w:rsidR="008F70BE" w:rsidRPr="0006664B" w:rsidRDefault="008F70BE" w:rsidP="008F70BE">
      <w:pPr>
        <w:numPr>
          <w:ilvl w:val="12"/>
          <w:numId w:val="0"/>
        </w:numPr>
        <w:tabs>
          <w:tab w:val="clear" w:pos="567"/>
        </w:tabs>
        <w:spacing w:line="240" w:lineRule="auto"/>
        <w:ind w:left="284" w:right="-2"/>
        <w:rPr>
          <w:szCs w:val="24"/>
        </w:rPr>
      </w:pPr>
      <w:r w:rsidRPr="0006664B">
        <w:rPr>
          <w:szCs w:val="24"/>
        </w:rPr>
        <w:t>2.</w:t>
      </w:r>
      <w:r w:rsidRPr="0006664B">
        <w:rPr>
          <w:szCs w:val="24"/>
        </w:rPr>
        <w:tab/>
        <w:t xml:space="preserve">Kas žinotina prieš vartojant </w:t>
      </w:r>
      <w:proofErr w:type="spellStart"/>
      <w:r w:rsidRPr="0006664B">
        <w:t>Corneregel</w:t>
      </w:r>
      <w:proofErr w:type="spellEnd"/>
      <w:r w:rsidRPr="0006664B">
        <w:rPr>
          <w:szCs w:val="24"/>
        </w:rPr>
        <w:t xml:space="preserve"> </w:t>
      </w:r>
    </w:p>
    <w:p w14:paraId="3944F57B" w14:textId="77777777" w:rsidR="008F70BE" w:rsidRPr="0006664B" w:rsidRDefault="008F70BE" w:rsidP="008F70BE">
      <w:pPr>
        <w:numPr>
          <w:ilvl w:val="12"/>
          <w:numId w:val="0"/>
        </w:numPr>
        <w:tabs>
          <w:tab w:val="clear" w:pos="567"/>
        </w:tabs>
        <w:spacing w:line="240" w:lineRule="auto"/>
        <w:ind w:left="284" w:right="-2"/>
        <w:rPr>
          <w:szCs w:val="24"/>
        </w:rPr>
      </w:pPr>
      <w:r w:rsidRPr="0006664B">
        <w:rPr>
          <w:szCs w:val="24"/>
        </w:rPr>
        <w:t>3.</w:t>
      </w:r>
      <w:r w:rsidRPr="0006664B">
        <w:rPr>
          <w:szCs w:val="24"/>
        </w:rPr>
        <w:tab/>
        <w:t xml:space="preserve">Kaip vartoti </w:t>
      </w:r>
      <w:proofErr w:type="spellStart"/>
      <w:r w:rsidRPr="0006664B">
        <w:t>Corneregel</w:t>
      </w:r>
      <w:proofErr w:type="spellEnd"/>
    </w:p>
    <w:p w14:paraId="258A4D45" w14:textId="77777777" w:rsidR="008F70BE" w:rsidRPr="0006664B" w:rsidRDefault="008F70BE" w:rsidP="008F70BE">
      <w:pPr>
        <w:numPr>
          <w:ilvl w:val="12"/>
          <w:numId w:val="0"/>
        </w:numPr>
        <w:tabs>
          <w:tab w:val="clear" w:pos="567"/>
        </w:tabs>
        <w:spacing w:line="240" w:lineRule="auto"/>
        <w:ind w:left="284" w:right="-2"/>
        <w:rPr>
          <w:szCs w:val="24"/>
        </w:rPr>
      </w:pPr>
      <w:r w:rsidRPr="0006664B">
        <w:rPr>
          <w:szCs w:val="24"/>
        </w:rPr>
        <w:t>4.</w:t>
      </w:r>
      <w:r w:rsidRPr="0006664B">
        <w:rPr>
          <w:szCs w:val="24"/>
        </w:rPr>
        <w:tab/>
        <w:t xml:space="preserve">Galimas šalutinis poveikis </w:t>
      </w:r>
    </w:p>
    <w:p w14:paraId="45C324E3" w14:textId="77777777" w:rsidR="008F70BE" w:rsidRPr="0006664B" w:rsidRDefault="008F70BE" w:rsidP="008F70BE">
      <w:pPr>
        <w:numPr>
          <w:ilvl w:val="12"/>
          <w:numId w:val="0"/>
        </w:numPr>
        <w:tabs>
          <w:tab w:val="clear" w:pos="567"/>
        </w:tabs>
        <w:spacing w:line="240" w:lineRule="auto"/>
        <w:ind w:left="284" w:right="-2"/>
        <w:rPr>
          <w:szCs w:val="24"/>
        </w:rPr>
      </w:pPr>
      <w:r w:rsidRPr="0006664B">
        <w:rPr>
          <w:szCs w:val="24"/>
        </w:rPr>
        <w:t>5.</w:t>
      </w:r>
      <w:r w:rsidRPr="0006664B">
        <w:rPr>
          <w:szCs w:val="24"/>
        </w:rPr>
        <w:tab/>
        <w:t xml:space="preserve">Kaip laikyti </w:t>
      </w:r>
      <w:proofErr w:type="spellStart"/>
      <w:r w:rsidRPr="0006664B">
        <w:t>Corneregel</w:t>
      </w:r>
      <w:proofErr w:type="spellEnd"/>
    </w:p>
    <w:p w14:paraId="6A6AE39E" w14:textId="77777777" w:rsidR="008F70BE" w:rsidRPr="0006664B" w:rsidRDefault="008F70BE" w:rsidP="008F70BE">
      <w:pPr>
        <w:numPr>
          <w:ilvl w:val="12"/>
          <w:numId w:val="0"/>
        </w:numPr>
        <w:tabs>
          <w:tab w:val="clear" w:pos="567"/>
        </w:tabs>
        <w:spacing w:line="240" w:lineRule="auto"/>
        <w:ind w:left="284" w:right="-2"/>
        <w:rPr>
          <w:szCs w:val="24"/>
        </w:rPr>
      </w:pPr>
      <w:r w:rsidRPr="0006664B">
        <w:rPr>
          <w:szCs w:val="24"/>
        </w:rPr>
        <w:t>6.</w:t>
      </w:r>
      <w:r w:rsidRPr="0006664B">
        <w:rPr>
          <w:szCs w:val="24"/>
        </w:rPr>
        <w:tab/>
        <w:t>Pakuotės turinys ir kita informacija</w:t>
      </w:r>
    </w:p>
    <w:p w14:paraId="21AB055C" w14:textId="77777777" w:rsidR="008F70BE" w:rsidRPr="0006664B" w:rsidRDefault="008F70BE" w:rsidP="008F70BE">
      <w:pPr>
        <w:numPr>
          <w:ilvl w:val="12"/>
          <w:numId w:val="0"/>
        </w:numPr>
        <w:tabs>
          <w:tab w:val="clear" w:pos="567"/>
        </w:tabs>
        <w:spacing w:line="240" w:lineRule="auto"/>
        <w:ind w:right="-2"/>
        <w:rPr>
          <w:szCs w:val="24"/>
        </w:rPr>
      </w:pPr>
    </w:p>
    <w:p w14:paraId="38F94F8C" w14:textId="77777777" w:rsidR="008F70BE" w:rsidRPr="0006664B" w:rsidRDefault="008F70BE" w:rsidP="008F70BE">
      <w:pPr>
        <w:numPr>
          <w:ilvl w:val="12"/>
          <w:numId w:val="0"/>
        </w:numPr>
        <w:tabs>
          <w:tab w:val="clear" w:pos="567"/>
        </w:tabs>
        <w:spacing w:line="240" w:lineRule="auto"/>
        <w:ind w:right="-2"/>
        <w:rPr>
          <w:szCs w:val="24"/>
        </w:rPr>
      </w:pPr>
    </w:p>
    <w:p w14:paraId="4F6D7F61" w14:textId="77777777" w:rsidR="008F70BE" w:rsidRPr="0006664B" w:rsidRDefault="008F70BE" w:rsidP="008F70BE">
      <w:pPr>
        <w:pStyle w:val="Antrat4"/>
        <w:rPr>
          <w:rFonts w:eastAsia="SimSun" w:cs="Times New Roman"/>
          <w:b/>
          <w:i w:val="0"/>
          <w:iCs w:val="0"/>
          <w:color w:val="auto"/>
          <w:szCs w:val="24"/>
        </w:rPr>
      </w:pPr>
      <w:r w:rsidRPr="0006664B">
        <w:rPr>
          <w:rFonts w:eastAsia="SimSun" w:cs="Times New Roman"/>
          <w:b/>
          <w:i w:val="0"/>
          <w:iCs w:val="0"/>
          <w:color w:val="auto"/>
          <w:szCs w:val="24"/>
        </w:rPr>
        <w:t>1.</w:t>
      </w:r>
      <w:r w:rsidRPr="0006664B">
        <w:rPr>
          <w:rFonts w:eastAsia="SimSun" w:cs="Times New Roman"/>
          <w:b/>
          <w:i w:val="0"/>
          <w:iCs w:val="0"/>
          <w:color w:val="auto"/>
          <w:szCs w:val="24"/>
        </w:rPr>
        <w:tab/>
        <w:t xml:space="preserve">Kas yra </w:t>
      </w:r>
      <w:proofErr w:type="spellStart"/>
      <w:r w:rsidRPr="0006664B">
        <w:rPr>
          <w:rFonts w:eastAsia="SimSun" w:cs="Times New Roman"/>
          <w:b/>
          <w:i w:val="0"/>
          <w:iCs w:val="0"/>
          <w:color w:val="auto"/>
          <w:szCs w:val="24"/>
        </w:rPr>
        <w:t>Corneregel</w:t>
      </w:r>
      <w:proofErr w:type="spellEnd"/>
      <w:r w:rsidRPr="0006664B">
        <w:rPr>
          <w:rFonts w:eastAsia="SimSun" w:cs="Times New Roman"/>
          <w:b/>
          <w:i w:val="0"/>
          <w:iCs w:val="0"/>
          <w:color w:val="auto"/>
          <w:szCs w:val="24"/>
        </w:rPr>
        <w:t xml:space="preserve"> ir kam jis vartojamas</w:t>
      </w:r>
    </w:p>
    <w:p w14:paraId="36BC9E0E" w14:textId="77777777" w:rsidR="008F70BE" w:rsidRPr="0006664B" w:rsidRDefault="008F70BE" w:rsidP="008F70BE">
      <w:pPr>
        <w:numPr>
          <w:ilvl w:val="12"/>
          <w:numId w:val="0"/>
        </w:numPr>
        <w:tabs>
          <w:tab w:val="clear" w:pos="567"/>
        </w:tabs>
        <w:spacing w:line="240" w:lineRule="auto"/>
        <w:ind w:right="-2"/>
      </w:pPr>
    </w:p>
    <w:p w14:paraId="7D08558D" w14:textId="77777777" w:rsidR="008F70BE" w:rsidRPr="0006664B" w:rsidRDefault="008F70BE" w:rsidP="008F70BE">
      <w:pPr>
        <w:pStyle w:val="BTEMEASMCA"/>
        <w:rPr>
          <w:noProof w:val="0"/>
        </w:rPr>
      </w:pPr>
      <w:r w:rsidRPr="0006664B">
        <w:rPr>
          <w:noProof w:val="0"/>
        </w:rPr>
        <w:t>Šis vaistas vartojamas smulkių paviršinių junginės ar ragenos pažeidimų, pagalbiniam gydymui.</w:t>
      </w:r>
    </w:p>
    <w:p w14:paraId="43C6F397" w14:textId="77777777" w:rsidR="008F70BE" w:rsidRPr="0006664B" w:rsidRDefault="008F70BE" w:rsidP="008F70BE">
      <w:pPr>
        <w:pStyle w:val="BTEMEASMCA"/>
        <w:rPr>
          <w:noProof w:val="0"/>
        </w:rPr>
      </w:pPr>
    </w:p>
    <w:p w14:paraId="427BBAF3" w14:textId="77777777" w:rsidR="008F70BE" w:rsidRPr="0006664B" w:rsidRDefault="008F70BE" w:rsidP="008F70BE">
      <w:pPr>
        <w:pStyle w:val="BTEMEASMCA"/>
        <w:rPr>
          <w:noProof w:val="0"/>
        </w:rPr>
      </w:pPr>
      <w:r w:rsidRPr="0006664B">
        <w:rPr>
          <w:noProof w:val="0"/>
        </w:rPr>
        <w:t xml:space="preserve">Jūsų akių gydytojas patarė Jums vartoti </w:t>
      </w:r>
      <w:proofErr w:type="spellStart"/>
      <w:r w:rsidRPr="0006664B">
        <w:rPr>
          <w:noProof w:val="0"/>
        </w:rPr>
        <w:t>Corneregel</w:t>
      </w:r>
      <w:proofErr w:type="spellEnd"/>
      <w:r w:rsidRPr="0006664B">
        <w:rPr>
          <w:noProof w:val="0"/>
        </w:rPr>
        <w:t xml:space="preserve">. </w:t>
      </w:r>
      <w:proofErr w:type="spellStart"/>
      <w:r w:rsidRPr="0006664B">
        <w:rPr>
          <w:noProof w:val="0"/>
        </w:rPr>
        <w:t>Corneregel</w:t>
      </w:r>
      <w:proofErr w:type="spellEnd"/>
      <w:r w:rsidRPr="0006664B">
        <w:rPr>
          <w:noProof w:val="0"/>
        </w:rPr>
        <w:t xml:space="preserve"> sudėtyje yra </w:t>
      </w:r>
      <w:proofErr w:type="spellStart"/>
      <w:r w:rsidRPr="0006664B">
        <w:rPr>
          <w:noProof w:val="0"/>
        </w:rPr>
        <w:t>dekspantenolio</w:t>
      </w:r>
      <w:proofErr w:type="spellEnd"/>
      <w:r w:rsidRPr="0006664B">
        <w:rPr>
          <w:noProof w:val="0"/>
        </w:rPr>
        <w:t xml:space="preserve">, kuris pagerina žaizdų gijimą. Žmogaus organizme </w:t>
      </w:r>
      <w:proofErr w:type="spellStart"/>
      <w:r w:rsidRPr="0006664B">
        <w:rPr>
          <w:noProof w:val="0"/>
        </w:rPr>
        <w:t>dekspantenolis</w:t>
      </w:r>
      <w:proofErr w:type="spellEnd"/>
      <w:r w:rsidRPr="0006664B">
        <w:rPr>
          <w:noProof w:val="0"/>
        </w:rPr>
        <w:t xml:space="preserve"> virsta </w:t>
      </w:r>
      <w:proofErr w:type="spellStart"/>
      <w:r w:rsidRPr="0006664B">
        <w:rPr>
          <w:noProof w:val="0"/>
        </w:rPr>
        <w:t>pantoteno</w:t>
      </w:r>
      <w:proofErr w:type="spellEnd"/>
      <w:r w:rsidRPr="0006664B">
        <w:rPr>
          <w:noProof w:val="0"/>
        </w:rPr>
        <w:t xml:space="preserve"> rūgštimi. </w:t>
      </w:r>
      <w:proofErr w:type="spellStart"/>
      <w:r w:rsidRPr="0006664B">
        <w:rPr>
          <w:noProof w:val="0"/>
        </w:rPr>
        <w:t>Pantoteno</w:t>
      </w:r>
      <w:proofErr w:type="spellEnd"/>
      <w:r w:rsidRPr="0006664B">
        <w:rPr>
          <w:noProof w:val="0"/>
        </w:rPr>
        <w:t xml:space="preserve"> rūgštis yra vitamino B komplekso, esančio organizme, medžiaga. </w:t>
      </w:r>
      <w:proofErr w:type="spellStart"/>
      <w:r w:rsidRPr="0006664B">
        <w:rPr>
          <w:noProof w:val="0"/>
        </w:rPr>
        <w:t>Dekspantenolio</w:t>
      </w:r>
      <w:proofErr w:type="spellEnd"/>
      <w:r w:rsidRPr="0006664B">
        <w:rPr>
          <w:noProof w:val="0"/>
        </w:rPr>
        <w:t xml:space="preserve"> </w:t>
      </w:r>
      <w:proofErr w:type="spellStart"/>
      <w:r w:rsidRPr="0006664B">
        <w:rPr>
          <w:noProof w:val="0"/>
        </w:rPr>
        <w:t>regeneracinės</w:t>
      </w:r>
      <w:proofErr w:type="spellEnd"/>
      <w:r w:rsidRPr="0006664B">
        <w:rPr>
          <w:noProof w:val="0"/>
        </w:rPr>
        <w:t xml:space="preserve"> savybės pagerina greitą ląstelių atsinaujinimą ir žaizdų gijimą.</w:t>
      </w:r>
    </w:p>
    <w:p w14:paraId="1FBFE6FA" w14:textId="77777777" w:rsidR="008F70BE" w:rsidRPr="0006664B" w:rsidRDefault="008F70BE" w:rsidP="008F70BE">
      <w:pPr>
        <w:pStyle w:val="BTEMEASMCA"/>
        <w:rPr>
          <w:noProof w:val="0"/>
        </w:rPr>
      </w:pPr>
    </w:p>
    <w:p w14:paraId="200CD179" w14:textId="77777777" w:rsidR="008F70BE" w:rsidRPr="0006664B" w:rsidRDefault="008F70BE" w:rsidP="008F70BE">
      <w:pPr>
        <w:pStyle w:val="BTEMEASMCA"/>
        <w:rPr>
          <w:noProof w:val="0"/>
        </w:rPr>
      </w:pPr>
      <w:r w:rsidRPr="0006664B">
        <w:rPr>
          <w:noProof w:val="0"/>
        </w:rPr>
        <w:t xml:space="preserve">Svarbu, kad Jūs reguliariai tartumėtės dėl savo sveikatos su akių gydytoju. Akių pažeidimas gali būti labai sunkus, jei gydomasi neteisingai arba netinkamai. </w:t>
      </w:r>
    </w:p>
    <w:p w14:paraId="26CCE1D4" w14:textId="77777777" w:rsidR="008F70BE" w:rsidRPr="0006664B" w:rsidRDefault="008F70BE" w:rsidP="008F70BE">
      <w:pPr>
        <w:pStyle w:val="BTEMEASMCA"/>
        <w:rPr>
          <w:noProof w:val="0"/>
        </w:rPr>
      </w:pPr>
      <w:r w:rsidRPr="0006664B">
        <w:rPr>
          <w:noProof w:val="0"/>
          <w:szCs w:val="24"/>
        </w:rPr>
        <w:t>Jeigu per 3 dienas Jūsų savijauta nepagerėjo arba net pablogėjo, kreipkitės į gydytoją.</w:t>
      </w:r>
    </w:p>
    <w:p w14:paraId="1D0057D0" w14:textId="77777777" w:rsidR="008F70BE" w:rsidRPr="0006664B" w:rsidRDefault="008F70BE" w:rsidP="008F70BE">
      <w:pPr>
        <w:pStyle w:val="BTEMEASMCA"/>
        <w:rPr>
          <w:noProof w:val="0"/>
        </w:rPr>
      </w:pPr>
    </w:p>
    <w:p w14:paraId="31357937" w14:textId="77777777" w:rsidR="008F70BE" w:rsidRPr="0006664B" w:rsidRDefault="008F70BE" w:rsidP="008F70BE">
      <w:pPr>
        <w:numPr>
          <w:ilvl w:val="12"/>
          <w:numId w:val="0"/>
        </w:numPr>
        <w:tabs>
          <w:tab w:val="clear" w:pos="567"/>
        </w:tabs>
        <w:spacing w:line="240" w:lineRule="auto"/>
        <w:ind w:right="-2"/>
      </w:pPr>
    </w:p>
    <w:p w14:paraId="6B7804BA" w14:textId="77777777" w:rsidR="008F70BE" w:rsidRPr="0006664B" w:rsidRDefault="008F70BE" w:rsidP="008F70BE">
      <w:pPr>
        <w:pStyle w:val="Antrat4"/>
        <w:rPr>
          <w:rFonts w:eastAsia="SimSun" w:cs="Times New Roman"/>
          <w:b/>
          <w:i w:val="0"/>
          <w:iCs w:val="0"/>
          <w:color w:val="auto"/>
          <w:szCs w:val="24"/>
        </w:rPr>
      </w:pPr>
      <w:r w:rsidRPr="0006664B">
        <w:rPr>
          <w:rFonts w:eastAsia="SimSun" w:cs="Times New Roman"/>
          <w:b/>
          <w:i w:val="0"/>
          <w:iCs w:val="0"/>
          <w:color w:val="auto"/>
          <w:szCs w:val="24"/>
        </w:rPr>
        <w:t>2.</w:t>
      </w:r>
      <w:r w:rsidRPr="0006664B">
        <w:rPr>
          <w:rFonts w:eastAsia="SimSun" w:cs="Times New Roman"/>
          <w:b/>
          <w:i w:val="0"/>
          <w:iCs w:val="0"/>
          <w:color w:val="auto"/>
          <w:szCs w:val="24"/>
        </w:rPr>
        <w:tab/>
        <w:t xml:space="preserve">Kas žinotina prieš vartojant </w:t>
      </w:r>
      <w:proofErr w:type="spellStart"/>
      <w:r w:rsidRPr="0006664B">
        <w:rPr>
          <w:rFonts w:eastAsia="SimSun" w:cs="Times New Roman"/>
          <w:b/>
          <w:i w:val="0"/>
          <w:iCs w:val="0"/>
          <w:color w:val="auto"/>
          <w:szCs w:val="24"/>
        </w:rPr>
        <w:t>Corneregel</w:t>
      </w:r>
      <w:proofErr w:type="spellEnd"/>
      <w:r w:rsidRPr="0006664B">
        <w:rPr>
          <w:rFonts w:eastAsia="SimSun" w:cs="Times New Roman"/>
          <w:b/>
          <w:i w:val="0"/>
          <w:iCs w:val="0"/>
          <w:color w:val="auto"/>
          <w:szCs w:val="24"/>
        </w:rPr>
        <w:t xml:space="preserve"> </w:t>
      </w:r>
    </w:p>
    <w:p w14:paraId="765A33ED" w14:textId="77777777" w:rsidR="008F70BE" w:rsidRPr="0006664B" w:rsidRDefault="008F70BE" w:rsidP="008F70BE">
      <w:pPr>
        <w:numPr>
          <w:ilvl w:val="12"/>
          <w:numId w:val="0"/>
        </w:numPr>
        <w:tabs>
          <w:tab w:val="clear" w:pos="567"/>
        </w:tabs>
        <w:spacing w:line="240" w:lineRule="auto"/>
        <w:ind w:right="-2"/>
      </w:pPr>
    </w:p>
    <w:p w14:paraId="7D86FBB6" w14:textId="282C9C16" w:rsidR="008F70BE" w:rsidRPr="0006664B" w:rsidRDefault="008F70BE" w:rsidP="008F70BE">
      <w:pPr>
        <w:pStyle w:val="Antrat4"/>
        <w:rPr>
          <w:rFonts w:eastAsia="SimSun" w:cs="Times New Roman"/>
          <w:b/>
          <w:i w:val="0"/>
          <w:iCs w:val="0"/>
          <w:color w:val="auto"/>
          <w:szCs w:val="24"/>
        </w:rPr>
      </w:pPr>
      <w:proofErr w:type="spellStart"/>
      <w:r w:rsidRPr="0006664B">
        <w:rPr>
          <w:rFonts w:eastAsia="SimSun" w:cs="Times New Roman"/>
          <w:b/>
          <w:i w:val="0"/>
          <w:iCs w:val="0"/>
          <w:color w:val="auto"/>
          <w:szCs w:val="24"/>
        </w:rPr>
        <w:t>Corneregel</w:t>
      </w:r>
      <w:proofErr w:type="spellEnd"/>
      <w:r w:rsidRPr="0006664B">
        <w:rPr>
          <w:rFonts w:eastAsia="SimSun" w:cs="Times New Roman"/>
          <w:b/>
          <w:i w:val="0"/>
          <w:iCs w:val="0"/>
          <w:color w:val="auto"/>
          <w:szCs w:val="24"/>
        </w:rPr>
        <w:t xml:space="preserve"> vartoti </w:t>
      </w:r>
      <w:r w:rsidR="006574FA" w:rsidRPr="0006664B">
        <w:rPr>
          <w:rFonts w:eastAsia="SimSun" w:cs="Times New Roman"/>
          <w:b/>
          <w:i w:val="0"/>
          <w:iCs w:val="0"/>
          <w:color w:val="auto"/>
          <w:szCs w:val="24"/>
        </w:rPr>
        <w:t>draudžiama</w:t>
      </w:r>
      <w:r w:rsidRPr="0006664B">
        <w:rPr>
          <w:rFonts w:eastAsia="SimSun" w:cs="Times New Roman"/>
          <w:b/>
          <w:i w:val="0"/>
          <w:iCs w:val="0"/>
          <w:color w:val="auto"/>
          <w:szCs w:val="24"/>
        </w:rPr>
        <w:t>:</w:t>
      </w:r>
    </w:p>
    <w:p w14:paraId="3E73759F" w14:textId="77777777" w:rsidR="008F70BE" w:rsidRPr="0006664B" w:rsidRDefault="008F70BE" w:rsidP="008F70BE">
      <w:pPr>
        <w:numPr>
          <w:ilvl w:val="12"/>
          <w:numId w:val="0"/>
        </w:numPr>
        <w:spacing w:line="240" w:lineRule="auto"/>
        <w:ind w:left="567" w:hanging="567"/>
        <w:rPr>
          <w:szCs w:val="22"/>
        </w:rPr>
      </w:pPr>
      <w:r w:rsidRPr="0006664B">
        <w:t>-</w:t>
      </w:r>
      <w:r w:rsidRPr="0006664B">
        <w:tab/>
      </w:r>
      <w:r w:rsidRPr="0006664B">
        <w:rPr>
          <w:szCs w:val="22"/>
        </w:rPr>
        <w:t>jeigu yra alergija veikliajai medžiagai arba bet kuriai pagalbinei šio vaisto medžiagai (jos išvardytos 6 skyriuje).</w:t>
      </w:r>
    </w:p>
    <w:p w14:paraId="6E741C04" w14:textId="77777777" w:rsidR="008F70BE" w:rsidRPr="0006664B" w:rsidRDefault="008F70BE" w:rsidP="008F70BE">
      <w:pPr>
        <w:numPr>
          <w:ilvl w:val="12"/>
          <w:numId w:val="0"/>
        </w:numPr>
        <w:tabs>
          <w:tab w:val="clear" w:pos="567"/>
        </w:tabs>
        <w:spacing w:line="240" w:lineRule="auto"/>
        <w:ind w:right="-2"/>
      </w:pPr>
    </w:p>
    <w:p w14:paraId="7763BBB0" w14:textId="77777777" w:rsidR="008F70BE" w:rsidRPr="0006664B" w:rsidRDefault="008F70BE" w:rsidP="008F70BE">
      <w:pPr>
        <w:pStyle w:val="Antrat4"/>
        <w:rPr>
          <w:rFonts w:eastAsia="SimSun" w:cs="Times New Roman"/>
          <w:b/>
          <w:i w:val="0"/>
          <w:iCs w:val="0"/>
          <w:color w:val="auto"/>
          <w:szCs w:val="24"/>
        </w:rPr>
      </w:pPr>
      <w:r w:rsidRPr="0006664B">
        <w:rPr>
          <w:rFonts w:eastAsia="SimSun" w:cs="Times New Roman"/>
          <w:b/>
          <w:i w:val="0"/>
          <w:iCs w:val="0"/>
          <w:color w:val="auto"/>
          <w:szCs w:val="24"/>
        </w:rPr>
        <w:t xml:space="preserve">Įspėjimai ir atsargumo priemonės </w:t>
      </w:r>
    </w:p>
    <w:p w14:paraId="4824410E" w14:textId="77777777" w:rsidR="008F70BE" w:rsidRPr="0006664B" w:rsidRDefault="008F70BE" w:rsidP="008F70BE">
      <w:pPr>
        <w:numPr>
          <w:ilvl w:val="12"/>
          <w:numId w:val="0"/>
        </w:numPr>
        <w:tabs>
          <w:tab w:val="clear" w:pos="567"/>
        </w:tabs>
        <w:spacing w:line="240" w:lineRule="auto"/>
        <w:ind w:right="-2"/>
        <w:rPr>
          <w:szCs w:val="24"/>
        </w:rPr>
      </w:pPr>
      <w:r w:rsidRPr="0006664B">
        <w:rPr>
          <w:szCs w:val="24"/>
        </w:rPr>
        <w:t xml:space="preserve">Pasitarkite su gydytoju arba vaistininku, prieš pradėdami vartoti </w:t>
      </w:r>
      <w:proofErr w:type="spellStart"/>
      <w:r w:rsidRPr="0006664B">
        <w:rPr>
          <w:szCs w:val="24"/>
        </w:rPr>
        <w:t>Corneregel</w:t>
      </w:r>
      <w:proofErr w:type="spellEnd"/>
      <w:r w:rsidRPr="0006664B">
        <w:rPr>
          <w:szCs w:val="24"/>
        </w:rPr>
        <w:t>.</w:t>
      </w:r>
    </w:p>
    <w:p w14:paraId="31E08224" w14:textId="77777777" w:rsidR="008F70BE" w:rsidRPr="0006664B" w:rsidRDefault="008F70BE" w:rsidP="008F70BE">
      <w:pPr>
        <w:pStyle w:val="BT-EMEASMCA"/>
        <w:rPr>
          <w:noProof w:val="0"/>
        </w:rPr>
      </w:pPr>
      <w:r w:rsidRPr="0006664B">
        <w:rPr>
          <w:noProof w:val="0"/>
        </w:rPr>
        <w:t xml:space="preserve">Nešiojantiems kontaktinius lęšius. </w:t>
      </w:r>
      <w:proofErr w:type="spellStart"/>
      <w:r w:rsidRPr="0006664B">
        <w:rPr>
          <w:noProof w:val="0"/>
        </w:rPr>
        <w:t>Corneregel</w:t>
      </w:r>
      <w:proofErr w:type="spellEnd"/>
      <w:r w:rsidRPr="0006664B">
        <w:rPr>
          <w:noProof w:val="0"/>
        </w:rPr>
        <w:t xml:space="preserve"> negalima lašinti į akis, kai esate įsidėję kontaktinius lęšius, nes jis gali užteršti lęšius arba gali atsirasti nesuderinamumas su medžiagomis, iš kurių pagaminti lęšiai.</w:t>
      </w:r>
    </w:p>
    <w:p w14:paraId="0CED6092" w14:textId="77777777" w:rsidR="008F70BE" w:rsidRPr="0006664B" w:rsidRDefault="008F70BE" w:rsidP="008F70BE">
      <w:pPr>
        <w:numPr>
          <w:ilvl w:val="12"/>
          <w:numId w:val="0"/>
        </w:numPr>
        <w:tabs>
          <w:tab w:val="clear" w:pos="567"/>
        </w:tabs>
        <w:spacing w:line="240" w:lineRule="auto"/>
        <w:rPr>
          <w:b/>
          <w:szCs w:val="24"/>
        </w:rPr>
      </w:pPr>
    </w:p>
    <w:p w14:paraId="099E6B14" w14:textId="77777777" w:rsidR="008F70BE" w:rsidRPr="0006664B" w:rsidRDefault="008F70BE" w:rsidP="008F70BE">
      <w:pPr>
        <w:pStyle w:val="Antrat4"/>
        <w:rPr>
          <w:rFonts w:eastAsia="SimSun" w:cs="Times New Roman"/>
          <w:b/>
          <w:i w:val="0"/>
          <w:iCs w:val="0"/>
          <w:color w:val="auto"/>
          <w:szCs w:val="24"/>
        </w:rPr>
      </w:pPr>
      <w:r w:rsidRPr="0006664B">
        <w:rPr>
          <w:rFonts w:eastAsia="SimSun" w:cs="Times New Roman"/>
          <w:b/>
          <w:i w:val="0"/>
          <w:iCs w:val="0"/>
          <w:color w:val="auto"/>
          <w:szCs w:val="24"/>
        </w:rPr>
        <w:lastRenderedPageBreak/>
        <w:t xml:space="preserve">Kiti vaistai ir </w:t>
      </w:r>
      <w:proofErr w:type="spellStart"/>
      <w:r w:rsidRPr="0006664B">
        <w:rPr>
          <w:rFonts w:eastAsia="SimSun" w:cs="Times New Roman"/>
          <w:b/>
          <w:i w:val="0"/>
          <w:iCs w:val="0"/>
          <w:color w:val="auto"/>
          <w:szCs w:val="24"/>
        </w:rPr>
        <w:t>Corneregel</w:t>
      </w:r>
      <w:proofErr w:type="spellEnd"/>
    </w:p>
    <w:p w14:paraId="1D7E8DEC" w14:textId="77777777" w:rsidR="008F70BE" w:rsidRPr="0006664B" w:rsidRDefault="008F70BE" w:rsidP="008F70BE">
      <w:pPr>
        <w:numPr>
          <w:ilvl w:val="12"/>
          <w:numId w:val="0"/>
        </w:numPr>
        <w:tabs>
          <w:tab w:val="clear" w:pos="567"/>
        </w:tabs>
        <w:spacing w:line="240" w:lineRule="auto"/>
        <w:ind w:right="-2"/>
      </w:pPr>
      <w:r w:rsidRPr="0006664B">
        <w:rPr>
          <w:szCs w:val="24"/>
        </w:rPr>
        <w:t xml:space="preserve">Jeigu vartojate ar neseniai vartojote kitų vaistų </w:t>
      </w:r>
      <w:r w:rsidRPr="0006664B">
        <w:rPr>
          <w:szCs w:val="22"/>
        </w:rPr>
        <w:t>arba dėl to nesate tikri, apie tai</w:t>
      </w:r>
      <w:r w:rsidRPr="0006664B">
        <w:rPr>
          <w:szCs w:val="24"/>
        </w:rPr>
        <w:t xml:space="preserve"> pasakykite gydytojui arba vaistininkui.</w:t>
      </w:r>
    </w:p>
    <w:p w14:paraId="1B175E4B" w14:textId="77777777" w:rsidR="008F70BE" w:rsidRPr="0006664B" w:rsidRDefault="008F70BE" w:rsidP="008F70BE">
      <w:pPr>
        <w:pStyle w:val="BTEMEASMCA"/>
        <w:rPr>
          <w:noProof w:val="0"/>
        </w:rPr>
      </w:pPr>
    </w:p>
    <w:p w14:paraId="6A8928A1" w14:textId="77777777" w:rsidR="008F70BE" w:rsidRPr="0006664B" w:rsidRDefault="008F70BE" w:rsidP="008F70BE">
      <w:pPr>
        <w:pStyle w:val="BTEMEASMCA"/>
        <w:rPr>
          <w:rFonts w:ascii="Arial" w:hAnsi="Arial"/>
          <w:noProof w:val="0"/>
        </w:rPr>
      </w:pPr>
      <w:r w:rsidRPr="0006664B">
        <w:rPr>
          <w:noProof w:val="0"/>
        </w:rPr>
        <w:t xml:space="preserve">Sąveika su kitais vaistais nežinoma, bet, vartojant kitus tirpalus ar tepalus akims gydyti, reikia daryti tarp jų ir </w:t>
      </w:r>
      <w:proofErr w:type="spellStart"/>
      <w:r w:rsidRPr="0006664B">
        <w:rPr>
          <w:bCs/>
          <w:iCs/>
          <w:noProof w:val="0"/>
        </w:rPr>
        <w:t>Corneregel</w:t>
      </w:r>
      <w:proofErr w:type="spellEnd"/>
      <w:r w:rsidRPr="0006664B">
        <w:rPr>
          <w:b/>
          <w:i/>
          <w:noProof w:val="0"/>
        </w:rPr>
        <w:t xml:space="preserve"> </w:t>
      </w:r>
      <w:r w:rsidRPr="0006664B">
        <w:rPr>
          <w:noProof w:val="0"/>
        </w:rPr>
        <w:t xml:space="preserve">vartojimo mažiausiai 15 minučių pertrauką. Bet kuriuo atveju </w:t>
      </w:r>
      <w:proofErr w:type="spellStart"/>
      <w:r w:rsidRPr="0006664B">
        <w:rPr>
          <w:bCs/>
          <w:iCs/>
          <w:noProof w:val="0"/>
        </w:rPr>
        <w:t>Corneregel</w:t>
      </w:r>
      <w:proofErr w:type="spellEnd"/>
      <w:r w:rsidRPr="0006664B">
        <w:rPr>
          <w:b/>
          <w:i/>
          <w:noProof w:val="0"/>
        </w:rPr>
        <w:t xml:space="preserve"> </w:t>
      </w:r>
      <w:r w:rsidRPr="0006664B">
        <w:rPr>
          <w:noProof w:val="0"/>
        </w:rPr>
        <w:t>reikėtų vartoti paskiausiai</w:t>
      </w:r>
      <w:r w:rsidRPr="0006664B">
        <w:rPr>
          <w:rFonts w:ascii="Arial" w:hAnsi="Arial"/>
          <w:noProof w:val="0"/>
        </w:rPr>
        <w:t>.</w:t>
      </w:r>
    </w:p>
    <w:p w14:paraId="2AE889F9" w14:textId="77777777" w:rsidR="008F70BE" w:rsidRPr="0006664B" w:rsidRDefault="008F70BE" w:rsidP="008F70BE">
      <w:pPr>
        <w:numPr>
          <w:ilvl w:val="12"/>
          <w:numId w:val="0"/>
        </w:numPr>
        <w:tabs>
          <w:tab w:val="clear" w:pos="567"/>
        </w:tabs>
        <w:spacing w:line="240" w:lineRule="auto"/>
        <w:ind w:right="-2"/>
      </w:pPr>
    </w:p>
    <w:p w14:paraId="3601D4FF" w14:textId="77777777" w:rsidR="008F70BE" w:rsidRPr="0006664B" w:rsidRDefault="008F70BE" w:rsidP="008F70BE">
      <w:pPr>
        <w:pStyle w:val="Antrat4"/>
        <w:rPr>
          <w:rFonts w:eastAsia="SimSun" w:cs="Times New Roman"/>
          <w:b/>
          <w:i w:val="0"/>
          <w:iCs w:val="0"/>
          <w:color w:val="auto"/>
          <w:szCs w:val="24"/>
        </w:rPr>
      </w:pPr>
      <w:r w:rsidRPr="0006664B">
        <w:rPr>
          <w:rFonts w:eastAsia="SimSun" w:cs="Times New Roman"/>
          <w:b/>
          <w:i w:val="0"/>
          <w:iCs w:val="0"/>
          <w:color w:val="auto"/>
          <w:szCs w:val="24"/>
        </w:rPr>
        <w:t xml:space="preserve">Nėštumas ir žindymo laikotarpis </w:t>
      </w:r>
    </w:p>
    <w:p w14:paraId="7F5515AC" w14:textId="77777777" w:rsidR="008F70BE" w:rsidRPr="0006664B" w:rsidRDefault="008F70BE" w:rsidP="008F70BE">
      <w:pPr>
        <w:numPr>
          <w:ilvl w:val="12"/>
          <w:numId w:val="0"/>
        </w:numPr>
        <w:tabs>
          <w:tab w:val="clear" w:pos="567"/>
        </w:tabs>
        <w:spacing w:line="240" w:lineRule="auto"/>
      </w:pPr>
      <w:r w:rsidRPr="0006664B">
        <w:rPr>
          <w:szCs w:val="24"/>
        </w:rPr>
        <w:t>Jeigu esate nėščia, žindote kūdikį, manote, kad galbūt esate nėščia arba planuojate pastoti, tai prieš vartodama šį vaistą pasitarkite su gydytoju arba vaistininku.</w:t>
      </w:r>
    </w:p>
    <w:p w14:paraId="7E2D5BEB" w14:textId="77777777" w:rsidR="008F70BE" w:rsidRPr="0006664B" w:rsidRDefault="008F70BE" w:rsidP="008F70BE">
      <w:pPr>
        <w:pStyle w:val="BTEMEASMCA"/>
        <w:rPr>
          <w:noProof w:val="0"/>
        </w:rPr>
      </w:pPr>
    </w:p>
    <w:p w14:paraId="2D2C5111" w14:textId="77777777" w:rsidR="008F70BE" w:rsidRPr="0006664B" w:rsidRDefault="008F70BE" w:rsidP="008F70BE">
      <w:pPr>
        <w:pStyle w:val="BTEMEASMCA"/>
        <w:rPr>
          <w:noProof w:val="0"/>
        </w:rPr>
      </w:pPr>
      <w:r w:rsidRPr="0006664B">
        <w:rPr>
          <w:noProof w:val="0"/>
        </w:rPr>
        <w:t xml:space="preserve">Kadangi nežinoma, kiek </w:t>
      </w:r>
      <w:proofErr w:type="spellStart"/>
      <w:r w:rsidRPr="0006664B">
        <w:rPr>
          <w:noProof w:val="0"/>
        </w:rPr>
        <w:t>dekspantenolio</w:t>
      </w:r>
      <w:proofErr w:type="spellEnd"/>
      <w:r w:rsidRPr="0006664B">
        <w:rPr>
          <w:noProof w:val="0"/>
        </w:rPr>
        <w:t xml:space="preserve"> patenka į sisteminę kraujotaką pavartojus vietiškai akims gydyti, </w:t>
      </w:r>
      <w:proofErr w:type="spellStart"/>
      <w:r w:rsidRPr="0006664B">
        <w:rPr>
          <w:noProof w:val="0"/>
        </w:rPr>
        <w:t>Corneregel</w:t>
      </w:r>
      <w:proofErr w:type="spellEnd"/>
      <w:r w:rsidRPr="0006664B">
        <w:rPr>
          <w:noProof w:val="0"/>
        </w:rPr>
        <w:t xml:space="preserve"> negalima vartoti nėštumo ir žindymo laikotarpiu, nebent gydantysis gydytojas atidžiai įvertins, ar gydymo</w:t>
      </w:r>
      <w:r w:rsidRPr="0006664B">
        <w:rPr>
          <w:b/>
          <w:i/>
          <w:noProof w:val="0"/>
        </w:rPr>
        <w:t xml:space="preserve"> </w:t>
      </w:r>
      <w:proofErr w:type="spellStart"/>
      <w:r w:rsidRPr="0006664B">
        <w:rPr>
          <w:bCs/>
          <w:iCs/>
          <w:noProof w:val="0"/>
        </w:rPr>
        <w:t>Corneregel</w:t>
      </w:r>
      <w:proofErr w:type="spellEnd"/>
      <w:r w:rsidRPr="0006664B">
        <w:rPr>
          <w:noProof w:val="0"/>
        </w:rPr>
        <w:t xml:space="preserve"> nauda didesnė negu galima rizika.</w:t>
      </w:r>
    </w:p>
    <w:p w14:paraId="182EB50C" w14:textId="77777777" w:rsidR="008F70BE" w:rsidRPr="0006664B" w:rsidRDefault="008F70BE" w:rsidP="008F70BE">
      <w:pPr>
        <w:numPr>
          <w:ilvl w:val="12"/>
          <w:numId w:val="0"/>
        </w:numPr>
        <w:tabs>
          <w:tab w:val="clear" w:pos="567"/>
        </w:tabs>
        <w:spacing w:line="240" w:lineRule="auto"/>
      </w:pPr>
    </w:p>
    <w:p w14:paraId="52E445DB" w14:textId="77777777" w:rsidR="008F70BE" w:rsidRPr="0006664B" w:rsidRDefault="008F70BE" w:rsidP="008F70BE">
      <w:pPr>
        <w:pStyle w:val="Antrat4"/>
        <w:rPr>
          <w:rFonts w:eastAsia="SimSun" w:cs="Times New Roman"/>
          <w:b/>
          <w:i w:val="0"/>
          <w:iCs w:val="0"/>
          <w:color w:val="auto"/>
          <w:szCs w:val="24"/>
        </w:rPr>
      </w:pPr>
      <w:r w:rsidRPr="0006664B">
        <w:rPr>
          <w:rFonts w:eastAsia="SimSun" w:cs="Times New Roman"/>
          <w:b/>
          <w:i w:val="0"/>
          <w:iCs w:val="0"/>
          <w:color w:val="auto"/>
          <w:szCs w:val="24"/>
        </w:rPr>
        <w:t>Vairavimas ir mechanizmų valdymas</w:t>
      </w:r>
    </w:p>
    <w:p w14:paraId="1A58BAC0" w14:textId="77777777" w:rsidR="008F70BE" w:rsidRPr="0006664B" w:rsidRDefault="008F70BE" w:rsidP="008F70BE">
      <w:pPr>
        <w:pStyle w:val="BTEMEASMCA"/>
        <w:rPr>
          <w:noProof w:val="0"/>
        </w:rPr>
      </w:pPr>
      <w:r w:rsidRPr="0006664B">
        <w:rPr>
          <w:noProof w:val="0"/>
        </w:rPr>
        <w:t>Netgi tais atvejais, kai šis vaistas tinkamai vartojamas pagal nurodymus, jis gali kelioms minutėms sutrikdyti regėjimą ir tokiu būdu sumažinti reakcijos greitį. Tuo metu nevairuokite, nedirbkite nesant tvirtos atramos, nedirbkite su mechanizmais.</w:t>
      </w:r>
    </w:p>
    <w:p w14:paraId="59012992" w14:textId="77777777" w:rsidR="008F70BE" w:rsidRPr="0006664B" w:rsidRDefault="008F70BE" w:rsidP="008F70BE">
      <w:pPr>
        <w:numPr>
          <w:ilvl w:val="12"/>
          <w:numId w:val="0"/>
        </w:numPr>
        <w:tabs>
          <w:tab w:val="clear" w:pos="567"/>
        </w:tabs>
        <w:spacing w:line="240" w:lineRule="auto"/>
        <w:ind w:right="-2"/>
        <w:rPr>
          <w:szCs w:val="24"/>
        </w:rPr>
      </w:pPr>
    </w:p>
    <w:p w14:paraId="1CA4AD5E" w14:textId="77777777" w:rsidR="008F70BE" w:rsidRPr="0006664B" w:rsidRDefault="008F70BE" w:rsidP="008F70BE">
      <w:pPr>
        <w:pStyle w:val="BTEMEASMCA"/>
        <w:rPr>
          <w:noProof w:val="0"/>
        </w:rPr>
      </w:pPr>
      <w:proofErr w:type="spellStart"/>
      <w:r w:rsidRPr="0006664B">
        <w:rPr>
          <w:b/>
          <w:bCs/>
          <w:noProof w:val="0"/>
        </w:rPr>
        <w:t>Corneregel</w:t>
      </w:r>
      <w:proofErr w:type="spellEnd"/>
      <w:r w:rsidRPr="0006664B">
        <w:rPr>
          <w:b/>
          <w:bCs/>
          <w:noProof w:val="0"/>
        </w:rPr>
        <w:t xml:space="preserve"> sudėtyje yra konservanto </w:t>
      </w:r>
      <w:proofErr w:type="spellStart"/>
      <w:r w:rsidRPr="0006664B">
        <w:rPr>
          <w:b/>
          <w:bCs/>
          <w:noProof w:val="0"/>
        </w:rPr>
        <w:t>cetrimido</w:t>
      </w:r>
      <w:proofErr w:type="spellEnd"/>
      <w:r w:rsidRPr="0006664B">
        <w:rPr>
          <w:noProof w:val="0"/>
        </w:rPr>
        <w:t>, kuris, ypač vartojant dažnai ir ilgai, gali sukelti akių dirginimą (deginimą, paraudimą, svetimkūnio pojūtį) ir gali pažeisti ragenos epitelį. Prieš lašinant gelį į akis išimkite kontaktinius lęšius. Juos galima įsidėti vėl po 15 minučių.</w:t>
      </w:r>
    </w:p>
    <w:p w14:paraId="749BB521" w14:textId="77777777" w:rsidR="008F70BE" w:rsidRPr="0006664B" w:rsidRDefault="008F70BE" w:rsidP="008F70BE">
      <w:pPr>
        <w:numPr>
          <w:ilvl w:val="12"/>
          <w:numId w:val="0"/>
        </w:numPr>
        <w:tabs>
          <w:tab w:val="clear" w:pos="567"/>
        </w:tabs>
        <w:spacing w:line="240" w:lineRule="auto"/>
        <w:ind w:right="-2"/>
      </w:pPr>
    </w:p>
    <w:p w14:paraId="1480A5DB" w14:textId="77777777" w:rsidR="008F70BE" w:rsidRPr="0006664B" w:rsidRDefault="008F70BE" w:rsidP="008F70BE">
      <w:pPr>
        <w:numPr>
          <w:ilvl w:val="12"/>
          <w:numId w:val="0"/>
        </w:numPr>
        <w:tabs>
          <w:tab w:val="clear" w:pos="567"/>
        </w:tabs>
        <w:spacing w:line="240" w:lineRule="auto"/>
        <w:ind w:right="-2"/>
        <w:rPr>
          <w:szCs w:val="24"/>
        </w:rPr>
      </w:pPr>
    </w:p>
    <w:p w14:paraId="26678792" w14:textId="77777777" w:rsidR="008F70BE" w:rsidRPr="0006664B" w:rsidRDefault="008F70BE" w:rsidP="008F70BE">
      <w:pPr>
        <w:pStyle w:val="Antrat4"/>
        <w:rPr>
          <w:rFonts w:eastAsia="SimSun" w:cs="Times New Roman"/>
          <w:b/>
          <w:i w:val="0"/>
          <w:iCs w:val="0"/>
          <w:color w:val="auto"/>
          <w:szCs w:val="24"/>
        </w:rPr>
      </w:pPr>
      <w:r w:rsidRPr="0006664B">
        <w:rPr>
          <w:rFonts w:eastAsia="SimSun" w:cs="Times New Roman"/>
          <w:b/>
          <w:i w:val="0"/>
          <w:iCs w:val="0"/>
          <w:color w:val="auto"/>
          <w:szCs w:val="24"/>
        </w:rPr>
        <w:t>3.</w:t>
      </w:r>
      <w:r w:rsidRPr="0006664B">
        <w:rPr>
          <w:rFonts w:eastAsia="SimSun" w:cs="Times New Roman"/>
          <w:b/>
          <w:i w:val="0"/>
          <w:iCs w:val="0"/>
          <w:color w:val="auto"/>
          <w:szCs w:val="24"/>
        </w:rPr>
        <w:tab/>
        <w:t xml:space="preserve">Kaip vartoti </w:t>
      </w:r>
      <w:proofErr w:type="spellStart"/>
      <w:r w:rsidRPr="0006664B">
        <w:rPr>
          <w:rFonts w:eastAsia="SimSun" w:cs="Times New Roman"/>
          <w:b/>
          <w:i w:val="0"/>
          <w:iCs w:val="0"/>
          <w:color w:val="auto"/>
          <w:szCs w:val="24"/>
        </w:rPr>
        <w:t>Corneregel</w:t>
      </w:r>
      <w:proofErr w:type="spellEnd"/>
    </w:p>
    <w:p w14:paraId="6CC8AAAD" w14:textId="77777777" w:rsidR="008F70BE" w:rsidRPr="0006664B" w:rsidRDefault="008F70BE" w:rsidP="008F70BE">
      <w:pPr>
        <w:numPr>
          <w:ilvl w:val="12"/>
          <w:numId w:val="0"/>
        </w:numPr>
        <w:tabs>
          <w:tab w:val="clear" w:pos="567"/>
        </w:tabs>
        <w:spacing w:line="240" w:lineRule="auto"/>
        <w:ind w:right="-2"/>
        <w:rPr>
          <w:szCs w:val="24"/>
        </w:rPr>
      </w:pPr>
    </w:p>
    <w:p w14:paraId="6948A95A" w14:textId="77777777" w:rsidR="008F70BE" w:rsidRPr="0006664B" w:rsidRDefault="008F70BE" w:rsidP="008F70BE">
      <w:pPr>
        <w:numPr>
          <w:ilvl w:val="12"/>
          <w:numId w:val="0"/>
        </w:numPr>
        <w:tabs>
          <w:tab w:val="clear" w:pos="567"/>
        </w:tabs>
        <w:spacing w:line="240" w:lineRule="auto"/>
        <w:ind w:right="-2"/>
        <w:rPr>
          <w:szCs w:val="24"/>
        </w:rPr>
      </w:pPr>
      <w:r w:rsidRPr="0006664B">
        <w:rPr>
          <w:szCs w:val="22"/>
        </w:rPr>
        <w:t>Visada vartokite šį vaistą tiksliai kaip nurodė gydytojas arba vaistininkas</w:t>
      </w:r>
      <w:r w:rsidRPr="0006664B">
        <w:rPr>
          <w:szCs w:val="24"/>
        </w:rPr>
        <w:t>.</w:t>
      </w:r>
      <w:r w:rsidRPr="0006664B">
        <w:t xml:space="preserve"> </w:t>
      </w:r>
      <w:r w:rsidRPr="0006664B">
        <w:rPr>
          <w:szCs w:val="24"/>
        </w:rPr>
        <w:t>Jeigu abejojate, kreipkitės į gydytoją arba vaistininką.</w:t>
      </w:r>
      <w:r w:rsidRPr="0006664B">
        <w:t xml:space="preserve"> </w:t>
      </w:r>
    </w:p>
    <w:p w14:paraId="2395E14D" w14:textId="77777777" w:rsidR="008F70BE" w:rsidRPr="0006664B" w:rsidRDefault="008F70BE" w:rsidP="008F70BE">
      <w:pPr>
        <w:numPr>
          <w:ilvl w:val="12"/>
          <w:numId w:val="0"/>
        </w:numPr>
        <w:tabs>
          <w:tab w:val="clear" w:pos="567"/>
        </w:tabs>
        <w:spacing w:line="240" w:lineRule="auto"/>
        <w:ind w:right="-2"/>
        <w:rPr>
          <w:szCs w:val="24"/>
        </w:rPr>
      </w:pPr>
    </w:p>
    <w:p w14:paraId="47F10743" w14:textId="77777777" w:rsidR="008F70BE" w:rsidRPr="0006664B" w:rsidRDefault="008F70BE" w:rsidP="008F70BE">
      <w:pPr>
        <w:pStyle w:val="BTEMEASMCA"/>
        <w:rPr>
          <w:noProof w:val="0"/>
        </w:rPr>
      </w:pPr>
      <w:r w:rsidRPr="0006664B">
        <w:rPr>
          <w:noProof w:val="0"/>
        </w:rPr>
        <w:t xml:space="preserve">Priklausomai nuo pažeidimo sunkumo ir apimties, reikia lašinti į </w:t>
      </w:r>
      <w:proofErr w:type="spellStart"/>
      <w:r w:rsidRPr="0006664B">
        <w:rPr>
          <w:noProof w:val="0"/>
        </w:rPr>
        <w:t>konjunktyvos</w:t>
      </w:r>
      <w:proofErr w:type="spellEnd"/>
      <w:r w:rsidRPr="0006664B">
        <w:rPr>
          <w:noProof w:val="0"/>
        </w:rPr>
        <w:t xml:space="preserve"> maišelį po vieną lašą akių gelio 4 kartus per dieną. </w:t>
      </w:r>
    </w:p>
    <w:p w14:paraId="04B06957" w14:textId="77777777" w:rsidR="008F70BE" w:rsidRPr="0006664B" w:rsidRDefault="008F70BE" w:rsidP="008F70BE">
      <w:pPr>
        <w:pStyle w:val="BTEMEASMCA"/>
        <w:rPr>
          <w:noProof w:val="0"/>
        </w:rPr>
      </w:pPr>
      <w:r w:rsidRPr="0006664B">
        <w:rPr>
          <w:noProof w:val="0"/>
        </w:rPr>
        <w:t xml:space="preserve">Gydytojas Jums pasakys kiek ilgai reikia lašinti </w:t>
      </w:r>
      <w:proofErr w:type="spellStart"/>
      <w:r w:rsidRPr="0006664B">
        <w:rPr>
          <w:noProof w:val="0"/>
        </w:rPr>
        <w:t>Corneregel</w:t>
      </w:r>
      <w:proofErr w:type="spellEnd"/>
      <w:r w:rsidRPr="0006664B">
        <w:rPr>
          <w:noProof w:val="0"/>
        </w:rPr>
        <w:t>. Įprastai vartojama 2-6 savaites.</w:t>
      </w:r>
    </w:p>
    <w:p w14:paraId="7EC5D377" w14:textId="77777777" w:rsidR="008F70BE" w:rsidRPr="0006664B" w:rsidRDefault="008F70BE" w:rsidP="008F70BE">
      <w:pPr>
        <w:pStyle w:val="BTEMEASMCA"/>
        <w:rPr>
          <w:noProof w:val="0"/>
        </w:rPr>
      </w:pPr>
    </w:p>
    <w:p w14:paraId="064E8A86" w14:textId="77777777" w:rsidR="008F70BE" w:rsidRPr="0006664B" w:rsidRDefault="008F70BE" w:rsidP="008F70BE">
      <w:pPr>
        <w:pStyle w:val="BTEMEASMCA"/>
        <w:rPr>
          <w:noProof w:val="0"/>
        </w:rPr>
      </w:pPr>
      <w:r w:rsidRPr="0006664B">
        <w:rPr>
          <w:noProof w:val="0"/>
        </w:rPr>
        <w:t>Lašinti į akis.</w:t>
      </w:r>
    </w:p>
    <w:p w14:paraId="0E24E7C3" w14:textId="77777777" w:rsidR="008F70BE" w:rsidRPr="0006664B" w:rsidRDefault="008F70BE" w:rsidP="008F70BE">
      <w:pPr>
        <w:pStyle w:val="BTEMEASMCA"/>
        <w:rPr>
          <w:noProof w:val="0"/>
        </w:rPr>
      </w:pPr>
    </w:p>
    <w:p w14:paraId="38DBD658" w14:textId="77777777" w:rsidR="008F70BE" w:rsidRPr="0006664B" w:rsidRDefault="008F70BE" w:rsidP="008F70BE">
      <w:pPr>
        <w:pStyle w:val="BTEMEASMCA"/>
        <w:rPr>
          <w:b/>
          <w:noProof w:val="0"/>
        </w:rPr>
      </w:pPr>
      <w:r w:rsidRPr="0006664B">
        <w:rPr>
          <w:b/>
          <w:noProof w:val="0"/>
        </w:rPr>
        <w:t>Vartojimas vaikams ir paaugliams</w:t>
      </w:r>
    </w:p>
    <w:p w14:paraId="64BAB1C7" w14:textId="77777777" w:rsidR="008F70BE" w:rsidRPr="0006664B" w:rsidRDefault="008F70BE" w:rsidP="008F70BE">
      <w:pPr>
        <w:pStyle w:val="BTEMEASMCA"/>
        <w:rPr>
          <w:noProof w:val="0"/>
        </w:rPr>
      </w:pPr>
      <w:proofErr w:type="spellStart"/>
      <w:r w:rsidRPr="0006664B">
        <w:rPr>
          <w:noProof w:val="0"/>
        </w:rPr>
        <w:t>Corneregel</w:t>
      </w:r>
      <w:proofErr w:type="spellEnd"/>
      <w:r w:rsidRPr="0006664B">
        <w:rPr>
          <w:noProof w:val="0"/>
        </w:rPr>
        <w:t xml:space="preserve"> 50 mg/g akių gelio nerekomenduojama vartoti jaunesniems kaip 18 metų vaikams, nes duomenų apie saugumą ir veiksmingumą nepakanka.</w:t>
      </w:r>
    </w:p>
    <w:p w14:paraId="694307E4" w14:textId="77777777" w:rsidR="008F70BE" w:rsidRPr="0006664B" w:rsidRDefault="008F70BE" w:rsidP="008F70BE">
      <w:pPr>
        <w:pStyle w:val="BTEMEASMCA"/>
        <w:rPr>
          <w:noProof w:val="0"/>
        </w:rPr>
      </w:pPr>
    </w:p>
    <w:p w14:paraId="4B92A58C" w14:textId="77777777" w:rsidR="008F70BE" w:rsidRPr="0006664B" w:rsidRDefault="008F70BE" w:rsidP="008F70BE">
      <w:pPr>
        <w:pStyle w:val="BTEMEASMCA"/>
        <w:rPr>
          <w:noProof w:val="0"/>
        </w:rPr>
      </w:pPr>
      <w:r w:rsidRPr="0006664B">
        <w:rPr>
          <w:noProof w:val="0"/>
        </w:rPr>
        <w:t>Vartodami akių gelį, nelieskite pirštais tūbelės antgalio, taip pat nelieskite juo akies paviršiaus. Po vartojimo sandariai užsukite tūbelės dangtelį.</w:t>
      </w:r>
    </w:p>
    <w:p w14:paraId="53E5BF07" w14:textId="77777777" w:rsidR="008F70BE" w:rsidRPr="0006664B" w:rsidRDefault="008F70BE" w:rsidP="008F70BE">
      <w:pPr>
        <w:pStyle w:val="BTEMEASMCA"/>
        <w:rPr>
          <w:noProof w:val="0"/>
        </w:rPr>
      </w:pPr>
    </w:p>
    <w:p w14:paraId="2FDE6136" w14:textId="77777777" w:rsidR="008F70BE" w:rsidRPr="0006664B" w:rsidRDefault="008F70BE" w:rsidP="008F70BE">
      <w:pPr>
        <w:pStyle w:val="BTEMEASMCA"/>
        <w:rPr>
          <w:noProof w:val="0"/>
        </w:rPr>
      </w:pPr>
      <w:r w:rsidRPr="0006664B">
        <w:rPr>
          <w:noProof w:val="0"/>
        </w:rPr>
        <w:t>Lašinimas</w:t>
      </w:r>
    </w:p>
    <w:p w14:paraId="01441D27" w14:textId="77777777" w:rsidR="008F70BE" w:rsidRPr="0006664B" w:rsidRDefault="008F70BE" w:rsidP="008F70BE">
      <w:pPr>
        <w:pStyle w:val="BTEMEASMCA"/>
        <w:rPr>
          <w:noProof w:val="0"/>
        </w:rPr>
      </w:pPr>
      <w:r w:rsidRPr="0006664B">
        <w:rPr>
          <w:noProof w:val="0"/>
        </w:rPr>
        <w:t>Atloškite galvą, rodomuoju pirštu patraukite akies apatinį voką žemyn. Kita ranka laikykite statmeną tūbelę (neliesdami akies) ir įlašinkite vieną lašą į akies junginės maišelį. Stenkitės neužsimerkti, pasukiokite akies obuolį, kad gelis tolygiau pasiskirstytų.</w:t>
      </w:r>
    </w:p>
    <w:p w14:paraId="2D1F0E0D" w14:textId="77777777" w:rsidR="008F70BE" w:rsidRPr="0006664B" w:rsidRDefault="008F70BE" w:rsidP="008F70BE">
      <w:pPr>
        <w:pStyle w:val="BTEMEASMCA"/>
        <w:rPr>
          <w:noProof w:val="0"/>
        </w:rPr>
      </w:pPr>
    </w:p>
    <w:p w14:paraId="1B6ADAFF" w14:textId="77777777" w:rsidR="008F70BE" w:rsidRPr="0006664B" w:rsidRDefault="008F70BE" w:rsidP="008F70BE">
      <w:pPr>
        <w:pStyle w:val="BTEMEASMCA"/>
        <w:rPr>
          <w:noProof w:val="0"/>
        </w:rPr>
      </w:pPr>
      <w:r w:rsidRPr="0006664B">
        <w:rPr>
          <w:noProof w:val="0"/>
        </w:rPr>
        <w:t>Pastaba</w:t>
      </w:r>
    </w:p>
    <w:p w14:paraId="6D60388C" w14:textId="2D60EEF5" w:rsidR="008F70BE" w:rsidRPr="0006664B" w:rsidRDefault="008F70BE" w:rsidP="008F70BE">
      <w:pPr>
        <w:pStyle w:val="BTEMEASMCA"/>
        <w:rPr>
          <w:noProof w:val="0"/>
        </w:rPr>
      </w:pPr>
      <w:r w:rsidRPr="0006664B">
        <w:rPr>
          <w:noProof w:val="0"/>
        </w:rPr>
        <w:lastRenderedPageBreak/>
        <w:t xml:space="preserve">Dangtelis kartu yra ir tarsi stovas, leidžiantis vertikaliai laikyti tūbelę. Dėl to lengviau </w:t>
      </w:r>
      <w:proofErr w:type="spellStart"/>
      <w:r w:rsidRPr="0006664B">
        <w:rPr>
          <w:bCs/>
          <w:iCs/>
          <w:noProof w:val="0"/>
        </w:rPr>
        <w:t>Corneregel</w:t>
      </w:r>
      <w:proofErr w:type="spellEnd"/>
      <w:r w:rsidRPr="0006664B">
        <w:rPr>
          <w:bCs/>
          <w:iCs/>
          <w:noProof w:val="0"/>
        </w:rPr>
        <w:t xml:space="preserve"> </w:t>
      </w:r>
      <w:r w:rsidRPr="0006664B">
        <w:rPr>
          <w:noProof w:val="0"/>
        </w:rPr>
        <w:t xml:space="preserve">greitai ir tiksliai vartoti. </w:t>
      </w:r>
    </w:p>
    <w:p w14:paraId="1F663521" w14:textId="77777777" w:rsidR="008F70BE" w:rsidRPr="0006664B" w:rsidRDefault="008F70BE" w:rsidP="008F70BE">
      <w:pPr>
        <w:pStyle w:val="Antrat4"/>
        <w:rPr>
          <w:rFonts w:eastAsia="SimSun" w:cs="Times New Roman"/>
          <w:b/>
          <w:i w:val="0"/>
          <w:iCs w:val="0"/>
          <w:color w:val="auto"/>
          <w:szCs w:val="24"/>
        </w:rPr>
      </w:pPr>
    </w:p>
    <w:p w14:paraId="2F110230" w14:textId="7ABC0A36" w:rsidR="008F70BE" w:rsidRPr="0006664B" w:rsidRDefault="008F70BE" w:rsidP="008F70BE">
      <w:pPr>
        <w:pStyle w:val="Antrat4"/>
        <w:rPr>
          <w:rFonts w:eastAsia="SimSun" w:cs="Times New Roman"/>
          <w:b/>
          <w:i w:val="0"/>
          <w:iCs w:val="0"/>
          <w:color w:val="auto"/>
          <w:szCs w:val="24"/>
        </w:rPr>
      </w:pPr>
      <w:r w:rsidRPr="0006664B">
        <w:rPr>
          <w:rFonts w:eastAsia="SimSun" w:cs="Times New Roman"/>
          <w:b/>
          <w:i w:val="0"/>
          <w:iCs w:val="0"/>
          <w:color w:val="auto"/>
          <w:szCs w:val="24"/>
        </w:rPr>
        <w:t xml:space="preserve">Ką daryti pavartojus per didelę </w:t>
      </w:r>
      <w:proofErr w:type="spellStart"/>
      <w:r w:rsidRPr="0006664B">
        <w:rPr>
          <w:rFonts w:eastAsia="SimSun" w:cs="Times New Roman"/>
          <w:b/>
          <w:i w:val="0"/>
          <w:iCs w:val="0"/>
          <w:color w:val="auto"/>
          <w:szCs w:val="24"/>
        </w:rPr>
        <w:t>Corneregel</w:t>
      </w:r>
      <w:proofErr w:type="spellEnd"/>
      <w:r w:rsidRPr="0006664B">
        <w:rPr>
          <w:rFonts w:eastAsia="SimSun" w:cs="Times New Roman"/>
          <w:b/>
          <w:i w:val="0"/>
          <w:iCs w:val="0"/>
          <w:color w:val="auto"/>
          <w:szCs w:val="24"/>
        </w:rPr>
        <w:t xml:space="preserve"> dozę</w:t>
      </w:r>
    </w:p>
    <w:p w14:paraId="3A8DC50D" w14:textId="77777777" w:rsidR="008F70BE" w:rsidRPr="0006664B" w:rsidRDefault="008F70BE" w:rsidP="008F70BE">
      <w:pPr>
        <w:pStyle w:val="PI-3EMEASMCA"/>
        <w:rPr>
          <w:b w:val="0"/>
        </w:rPr>
      </w:pPr>
      <w:proofErr w:type="spellStart"/>
      <w:r w:rsidRPr="0006664B">
        <w:rPr>
          <w:b w:val="0"/>
          <w:iCs/>
          <w:szCs w:val="24"/>
        </w:rPr>
        <w:t>Corneregel</w:t>
      </w:r>
      <w:proofErr w:type="spellEnd"/>
      <w:r w:rsidRPr="0006664B">
        <w:rPr>
          <w:b w:val="0"/>
          <w:iCs/>
          <w:szCs w:val="24"/>
        </w:rPr>
        <w:t xml:space="preserve"> perdozavimas nesukelia pavojaus sveikatai. Gydomasis poveikis nei pagerėja, nei pablogėja.</w:t>
      </w:r>
    </w:p>
    <w:p w14:paraId="6BCD66DA" w14:textId="77777777" w:rsidR="008F70BE" w:rsidRPr="0006664B" w:rsidRDefault="008F70BE" w:rsidP="008F70BE">
      <w:pPr>
        <w:numPr>
          <w:ilvl w:val="12"/>
          <w:numId w:val="0"/>
        </w:numPr>
        <w:tabs>
          <w:tab w:val="clear" w:pos="567"/>
        </w:tabs>
        <w:spacing w:line="240" w:lineRule="auto"/>
        <w:ind w:right="-2"/>
        <w:rPr>
          <w:szCs w:val="24"/>
        </w:rPr>
      </w:pPr>
    </w:p>
    <w:p w14:paraId="41EF9EF3" w14:textId="77777777" w:rsidR="008F70BE" w:rsidRPr="0006664B" w:rsidRDefault="008F70BE" w:rsidP="008F70BE">
      <w:pPr>
        <w:pStyle w:val="Antrat4"/>
        <w:rPr>
          <w:rFonts w:eastAsia="SimSun" w:cs="Times New Roman"/>
          <w:b/>
          <w:i w:val="0"/>
          <w:iCs w:val="0"/>
          <w:color w:val="auto"/>
          <w:szCs w:val="24"/>
        </w:rPr>
      </w:pPr>
      <w:r w:rsidRPr="0006664B">
        <w:rPr>
          <w:rFonts w:eastAsia="SimSun" w:cs="Times New Roman"/>
          <w:b/>
          <w:i w:val="0"/>
          <w:iCs w:val="0"/>
          <w:color w:val="auto"/>
          <w:szCs w:val="24"/>
        </w:rPr>
        <w:t xml:space="preserve">Pamiršus pavartoti </w:t>
      </w:r>
      <w:proofErr w:type="spellStart"/>
      <w:r w:rsidRPr="0006664B">
        <w:rPr>
          <w:rFonts w:eastAsia="SimSun" w:cs="Times New Roman"/>
          <w:b/>
          <w:i w:val="0"/>
          <w:iCs w:val="0"/>
          <w:color w:val="auto"/>
          <w:szCs w:val="24"/>
        </w:rPr>
        <w:t>Corneregel</w:t>
      </w:r>
      <w:proofErr w:type="spellEnd"/>
      <w:r w:rsidRPr="0006664B">
        <w:rPr>
          <w:rFonts w:eastAsia="SimSun" w:cs="Times New Roman"/>
          <w:b/>
          <w:i w:val="0"/>
          <w:iCs w:val="0"/>
          <w:color w:val="auto"/>
          <w:szCs w:val="24"/>
        </w:rPr>
        <w:t xml:space="preserve"> </w:t>
      </w:r>
    </w:p>
    <w:p w14:paraId="20B19D88" w14:textId="77777777" w:rsidR="008F70BE" w:rsidRPr="0006664B" w:rsidRDefault="008F70BE" w:rsidP="008F70BE">
      <w:pPr>
        <w:pStyle w:val="BTEMEASMCA"/>
        <w:rPr>
          <w:noProof w:val="0"/>
        </w:rPr>
      </w:pPr>
      <w:r w:rsidRPr="0006664B">
        <w:rPr>
          <w:noProof w:val="0"/>
        </w:rPr>
        <w:t>Jei vaisto dozė pernelyg maža arba jei pamiršote jo įsilašinti, prisiminus būtina užmirštąją dozę sulašinti kuo greičiau. Negalima vartoti dvigubos dozės norint kompensuoti praleistą dozę.</w:t>
      </w:r>
    </w:p>
    <w:p w14:paraId="58F5284C" w14:textId="77777777" w:rsidR="008F70BE" w:rsidRPr="0006664B" w:rsidRDefault="008F70BE" w:rsidP="008F70BE">
      <w:pPr>
        <w:pStyle w:val="BTEMEASMCA"/>
        <w:rPr>
          <w:noProof w:val="0"/>
        </w:rPr>
      </w:pPr>
      <w:r w:rsidRPr="0006664B">
        <w:rPr>
          <w:noProof w:val="0"/>
        </w:rPr>
        <w:t>Toliau gydymą tęskite nustatyta tvarka: reikiamu kiekiu ir vienodais laiko tarpais, kaip nurodyta aukščiau arba kaip paskyrė gydytojas.</w:t>
      </w:r>
    </w:p>
    <w:p w14:paraId="5017C6CC" w14:textId="77777777" w:rsidR="008F70BE" w:rsidRPr="0006664B" w:rsidRDefault="008F70BE" w:rsidP="008F70BE">
      <w:pPr>
        <w:numPr>
          <w:ilvl w:val="12"/>
          <w:numId w:val="0"/>
        </w:numPr>
        <w:tabs>
          <w:tab w:val="clear" w:pos="567"/>
        </w:tabs>
        <w:spacing w:line="240" w:lineRule="auto"/>
        <w:ind w:right="-2"/>
      </w:pPr>
    </w:p>
    <w:p w14:paraId="3B325C1F" w14:textId="77777777" w:rsidR="008F70BE" w:rsidRPr="0006664B" w:rsidRDefault="008F70BE" w:rsidP="008F70BE">
      <w:pPr>
        <w:numPr>
          <w:ilvl w:val="12"/>
          <w:numId w:val="0"/>
        </w:numPr>
        <w:tabs>
          <w:tab w:val="clear" w:pos="567"/>
        </w:tabs>
        <w:spacing w:line="240" w:lineRule="auto"/>
        <w:ind w:right="-2"/>
        <w:rPr>
          <w:b/>
        </w:rPr>
      </w:pPr>
      <w:r w:rsidRPr="0006664B">
        <w:rPr>
          <w:b/>
        </w:rPr>
        <w:t xml:space="preserve">Nustojus vartoti </w:t>
      </w:r>
      <w:proofErr w:type="spellStart"/>
      <w:r w:rsidRPr="0006664B">
        <w:rPr>
          <w:b/>
        </w:rPr>
        <w:t>Corneregel</w:t>
      </w:r>
      <w:proofErr w:type="spellEnd"/>
      <w:r w:rsidRPr="0006664B">
        <w:rPr>
          <w:b/>
        </w:rPr>
        <w:t xml:space="preserve"> </w:t>
      </w:r>
    </w:p>
    <w:p w14:paraId="1604ED34" w14:textId="77777777" w:rsidR="008F70BE" w:rsidRPr="0006664B" w:rsidRDefault="008F70BE" w:rsidP="008F70BE">
      <w:pPr>
        <w:numPr>
          <w:ilvl w:val="12"/>
          <w:numId w:val="0"/>
        </w:numPr>
        <w:tabs>
          <w:tab w:val="clear" w:pos="567"/>
        </w:tabs>
        <w:spacing w:line="240" w:lineRule="auto"/>
        <w:ind w:right="-29"/>
      </w:pPr>
      <w:r w:rsidRPr="0006664B">
        <w:rPr>
          <w:szCs w:val="24"/>
        </w:rPr>
        <w:t>Jeigu kiltų daugiau klausimų dėl šio vaisto vartojimo, kreipkitės į gydytoją arba vaistininką.</w:t>
      </w:r>
    </w:p>
    <w:p w14:paraId="560C927F" w14:textId="77777777" w:rsidR="008F70BE" w:rsidRPr="0006664B" w:rsidRDefault="008F70BE" w:rsidP="008F70BE">
      <w:pPr>
        <w:numPr>
          <w:ilvl w:val="12"/>
          <w:numId w:val="0"/>
        </w:numPr>
        <w:tabs>
          <w:tab w:val="clear" w:pos="567"/>
        </w:tabs>
        <w:spacing w:line="240" w:lineRule="auto"/>
      </w:pPr>
    </w:p>
    <w:p w14:paraId="3B5CEB3A" w14:textId="77777777" w:rsidR="008F70BE" w:rsidRPr="0006664B" w:rsidRDefault="008F70BE" w:rsidP="008F70BE">
      <w:pPr>
        <w:numPr>
          <w:ilvl w:val="12"/>
          <w:numId w:val="0"/>
        </w:numPr>
        <w:tabs>
          <w:tab w:val="clear" w:pos="567"/>
        </w:tabs>
        <w:spacing w:line="240" w:lineRule="auto"/>
      </w:pPr>
    </w:p>
    <w:p w14:paraId="76B8E8C8" w14:textId="77777777" w:rsidR="008F70BE" w:rsidRPr="0006664B" w:rsidRDefault="008F70BE" w:rsidP="008F70BE">
      <w:pPr>
        <w:pStyle w:val="Antrat3"/>
        <w:spacing w:before="0" w:after="0" w:line="240" w:lineRule="auto"/>
        <w:rPr>
          <w:rFonts w:eastAsia="SimSun" w:cs="Times New Roman"/>
          <w:b/>
          <w:color w:val="auto"/>
          <w:sz w:val="22"/>
          <w:szCs w:val="20"/>
        </w:rPr>
      </w:pPr>
      <w:r w:rsidRPr="0006664B">
        <w:rPr>
          <w:rFonts w:eastAsia="SimSun" w:cs="Times New Roman"/>
          <w:b/>
          <w:color w:val="auto"/>
          <w:sz w:val="22"/>
          <w:szCs w:val="20"/>
        </w:rPr>
        <w:t>4.</w:t>
      </w:r>
      <w:r w:rsidRPr="0006664B">
        <w:rPr>
          <w:rFonts w:eastAsia="SimSun" w:cs="Times New Roman"/>
          <w:b/>
          <w:color w:val="auto"/>
          <w:sz w:val="22"/>
          <w:szCs w:val="20"/>
        </w:rPr>
        <w:tab/>
        <w:t>Galimas šalutinis poveikis</w:t>
      </w:r>
    </w:p>
    <w:p w14:paraId="2EC74342" w14:textId="77777777" w:rsidR="008F70BE" w:rsidRPr="0006664B" w:rsidRDefault="008F70BE" w:rsidP="008F70BE">
      <w:pPr>
        <w:numPr>
          <w:ilvl w:val="12"/>
          <w:numId w:val="0"/>
        </w:numPr>
        <w:tabs>
          <w:tab w:val="clear" w:pos="567"/>
        </w:tabs>
        <w:spacing w:line="240" w:lineRule="auto"/>
      </w:pPr>
    </w:p>
    <w:p w14:paraId="2D6C0588" w14:textId="77777777" w:rsidR="008F70BE" w:rsidRPr="0006664B" w:rsidRDefault="008F70BE" w:rsidP="008F70BE">
      <w:pPr>
        <w:numPr>
          <w:ilvl w:val="12"/>
          <w:numId w:val="0"/>
        </w:numPr>
        <w:tabs>
          <w:tab w:val="clear" w:pos="567"/>
        </w:tabs>
        <w:spacing w:line="240" w:lineRule="auto"/>
        <w:ind w:right="-29"/>
      </w:pPr>
      <w:r w:rsidRPr="0006664B">
        <w:rPr>
          <w:szCs w:val="24"/>
        </w:rPr>
        <w:t>Šis vaistas, kaip ir visi kiti, gali sukelti šalutinį poveikį, nors jis pasireiškia ne visiems žmonėms.</w:t>
      </w:r>
    </w:p>
    <w:p w14:paraId="241D01FB" w14:textId="77777777" w:rsidR="008F70BE" w:rsidRPr="0006664B" w:rsidRDefault="008F70BE" w:rsidP="008F70BE">
      <w:pPr>
        <w:pStyle w:val="Pagrindinistekstas"/>
        <w:rPr>
          <w:szCs w:val="22"/>
        </w:rPr>
      </w:pPr>
    </w:p>
    <w:p w14:paraId="07E1D048" w14:textId="067136EA" w:rsidR="008F70BE" w:rsidRPr="0006664B" w:rsidRDefault="008F70BE" w:rsidP="008F70BE">
      <w:pPr>
        <w:pStyle w:val="Pavadinimas"/>
        <w:rPr>
          <w:rFonts w:ascii="Times New Roman" w:eastAsia="SimSun" w:hAnsi="Times New Roman" w:cs="Times New Roman"/>
          <w:spacing w:val="0"/>
          <w:kern w:val="0"/>
          <w:sz w:val="22"/>
          <w:szCs w:val="22"/>
          <w:lang w:eastAsia="x-none"/>
        </w:rPr>
      </w:pPr>
      <w:r w:rsidRPr="0006664B">
        <w:rPr>
          <w:rFonts w:ascii="Times New Roman" w:eastAsia="SimSun" w:hAnsi="Times New Roman" w:cs="Times New Roman"/>
          <w:i/>
          <w:iCs/>
          <w:spacing w:val="0"/>
          <w:kern w:val="0"/>
          <w:sz w:val="22"/>
          <w:szCs w:val="22"/>
          <w:lang w:eastAsia="x-none"/>
        </w:rPr>
        <w:t>Akių sutrikimai</w:t>
      </w:r>
      <w:r w:rsidRPr="0006664B">
        <w:rPr>
          <w:rFonts w:ascii="Times New Roman" w:eastAsia="SimSun" w:hAnsi="Times New Roman" w:cs="Times New Roman"/>
          <w:spacing w:val="0"/>
          <w:kern w:val="0"/>
          <w:sz w:val="22"/>
          <w:szCs w:val="22"/>
          <w:lang w:eastAsia="x-none"/>
        </w:rPr>
        <w:t xml:space="preserve"> (</w:t>
      </w:r>
      <w:r w:rsidRPr="0006664B">
        <w:rPr>
          <w:rFonts w:ascii="Times New Roman" w:eastAsia="SimSun" w:hAnsi="Times New Roman" w:cs="Times New Roman"/>
          <w:spacing w:val="0"/>
          <w:kern w:val="0"/>
          <w:sz w:val="22"/>
          <w:lang w:eastAsia="x-none"/>
        </w:rPr>
        <w:t>dažnis</w:t>
      </w:r>
      <w:r w:rsidRPr="0006664B">
        <w:rPr>
          <w:rFonts w:ascii="Times New Roman" w:eastAsia="SimSun" w:hAnsi="Times New Roman" w:cs="Times New Roman"/>
          <w:spacing w:val="0"/>
          <w:kern w:val="0"/>
          <w:sz w:val="22"/>
          <w:szCs w:val="22"/>
          <w:lang w:eastAsia="x-none"/>
        </w:rPr>
        <w:t xml:space="preserve"> </w:t>
      </w:r>
      <w:r w:rsidRPr="0006664B">
        <w:rPr>
          <w:rFonts w:ascii="Times New Roman" w:eastAsia="SimSun" w:hAnsi="Times New Roman" w:cs="Times New Roman"/>
          <w:spacing w:val="0"/>
          <w:kern w:val="0"/>
          <w:sz w:val="22"/>
          <w:lang w:eastAsia="x-none"/>
        </w:rPr>
        <w:t>nežinomas:</w:t>
      </w:r>
      <w:r w:rsidR="00A135A5" w:rsidRPr="0006664B">
        <w:rPr>
          <w:rFonts w:ascii="Times New Roman" w:eastAsia="SimSun" w:hAnsi="Times New Roman" w:cs="Times New Roman"/>
          <w:spacing w:val="0"/>
          <w:kern w:val="0"/>
          <w:sz w:val="22"/>
          <w:szCs w:val="22"/>
          <w:lang w:eastAsia="x-none"/>
        </w:rPr>
        <w:t xml:space="preserve"> negali būti apskaičiuotas pagal turimus duomenis</w:t>
      </w:r>
      <w:r w:rsidRPr="0006664B">
        <w:rPr>
          <w:rFonts w:ascii="Times New Roman" w:eastAsia="SimSun" w:hAnsi="Times New Roman" w:cs="Times New Roman"/>
          <w:spacing w:val="0"/>
          <w:kern w:val="0"/>
          <w:sz w:val="22"/>
          <w:lang w:eastAsia="x-none"/>
        </w:rPr>
        <w:t>)</w:t>
      </w:r>
    </w:p>
    <w:p w14:paraId="7D000250" w14:textId="77777777" w:rsidR="008F70BE" w:rsidRPr="0006664B" w:rsidRDefault="008F70BE" w:rsidP="008F70BE">
      <w:pPr>
        <w:pStyle w:val="Pavadinimas"/>
        <w:rPr>
          <w:rFonts w:ascii="Times New Roman" w:eastAsia="SimSun" w:hAnsi="Times New Roman" w:cs="Times New Roman"/>
          <w:spacing w:val="0"/>
          <w:kern w:val="0"/>
          <w:sz w:val="22"/>
          <w:szCs w:val="22"/>
          <w:lang w:eastAsia="x-none"/>
        </w:rPr>
      </w:pPr>
      <w:r w:rsidRPr="0006664B">
        <w:rPr>
          <w:rFonts w:ascii="Times New Roman" w:eastAsia="SimSun" w:hAnsi="Times New Roman" w:cs="Times New Roman"/>
          <w:spacing w:val="0"/>
          <w:kern w:val="0"/>
          <w:sz w:val="22"/>
          <w:szCs w:val="22"/>
          <w:lang w:eastAsia="x-none"/>
        </w:rPr>
        <w:t>Junginės edema (paburkimas), akių dirginimas, skausmas, niežulys, svetimkūnio jausmas, padidėjęs ašarojimas, akių paraudimas.</w:t>
      </w:r>
    </w:p>
    <w:p w14:paraId="70BAB3AA" w14:textId="77777777" w:rsidR="008F70BE" w:rsidRPr="0006664B" w:rsidRDefault="008F70BE" w:rsidP="008F70BE">
      <w:pPr>
        <w:pStyle w:val="Pavadinimas"/>
        <w:rPr>
          <w:rFonts w:ascii="Times New Roman" w:eastAsia="SimSun" w:hAnsi="Times New Roman" w:cs="Times New Roman"/>
          <w:i/>
          <w:iCs/>
          <w:spacing w:val="0"/>
          <w:kern w:val="0"/>
          <w:sz w:val="22"/>
          <w:szCs w:val="22"/>
          <w:lang w:eastAsia="x-none"/>
        </w:rPr>
      </w:pPr>
    </w:p>
    <w:p w14:paraId="0465C50E" w14:textId="3D669C41" w:rsidR="008F70BE" w:rsidRPr="0006664B" w:rsidRDefault="008F70BE" w:rsidP="008F70BE">
      <w:pPr>
        <w:pStyle w:val="Pavadinimas"/>
        <w:rPr>
          <w:rFonts w:ascii="Times New Roman" w:eastAsia="SimSun" w:hAnsi="Times New Roman" w:cs="Times New Roman"/>
          <w:spacing w:val="0"/>
          <w:kern w:val="0"/>
          <w:sz w:val="22"/>
          <w:szCs w:val="22"/>
          <w:lang w:eastAsia="x-none"/>
        </w:rPr>
      </w:pPr>
      <w:r w:rsidRPr="0006664B">
        <w:rPr>
          <w:rFonts w:ascii="Times New Roman" w:eastAsia="SimSun" w:hAnsi="Times New Roman" w:cs="Times New Roman"/>
          <w:i/>
          <w:iCs/>
          <w:spacing w:val="0"/>
          <w:kern w:val="0"/>
          <w:sz w:val="22"/>
          <w:szCs w:val="22"/>
          <w:lang w:eastAsia="x-none"/>
        </w:rPr>
        <w:t>Imuninės sistemos sutrikimai</w:t>
      </w:r>
      <w:r w:rsidRPr="0006664B">
        <w:rPr>
          <w:rFonts w:ascii="Times New Roman" w:eastAsia="SimSun" w:hAnsi="Times New Roman" w:cs="Times New Roman"/>
          <w:spacing w:val="0"/>
          <w:kern w:val="0"/>
          <w:sz w:val="22"/>
          <w:szCs w:val="22"/>
          <w:lang w:eastAsia="x-none"/>
        </w:rPr>
        <w:t xml:space="preserve"> (labai reti:</w:t>
      </w:r>
      <w:r w:rsidR="00A135A5" w:rsidRPr="0006664B">
        <w:rPr>
          <w:rFonts w:ascii="Times New Roman" w:eastAsia="SimSun" w:hAnsi="Times New Roman" w:cs="Times New Roman"/>
          <w:spacing w:val="0"/>
          <w:kern w:val="0"/>
          <w:sz w:val="22"/>
          <w:szCs w:val="22"/>
          <w:lang w:eastAsia="x-none"/>
        </w:rPr>
        <w:t xml:space="preserve"> gali pasireikšti rečiau kaip 1 iš 10 000 asmenų</w:t>
      </w:r>
      <w:r w:rsidRPr="0006664B">
        <w:rPr>
          <w:rFonts w:ascii="Times New Roman" w:eastAsia="SimSun" w:hAnsi="Times New Roman" w:cs="Times New Roman"/>
          <w:spacing w:val="0"/>
          <w:kern w:val="0"/>
          <w:sz w:val="22"/>
          <w:szCs w:val="22"/>
          <w:lang w:eastAsia="x-none"/>
        </w:rPr>
        <w:t>)</w:t>
      </w:r>
    </w:p>
    <w:p w14:paraId="4F4565A7" w14:textId="77777777" w:rsidR="008F70BE" w:rsidRPr="0006664B" w:rsidRDefault="008F70BE" w:rsidP="008F70BE">
      <w:pPr>
        <w:pStyle w:val="Pavadinimas"/>
        <w:rPr>
          <w:rFonts w:ascii="Times New Roman" w:eastAsia="SimSun" w:hAnsi="Times New Roman" w:cs="Times New Roman"/>
          <w:spacing w:val="0"/>
          <w:kern w:val="0"/>
          <w:sz w:val="22"/>
          <w:szCs w:val="22"/>
          <w:lang w:eastAsia="x-none"/>
        </w:rPr>
      </w:pPr>
      <w:r w:rsidRPr="0006664B">
        <w:rPr>
          <w:rFonts w:ascii="Times New Roman" w:eastAsia="SimSun" w:hAnsi="Times New Roman" w:cs="Times New Roman"/>
          <w:spacing w:val="0"/>
          <w:kern w:val="0"/>
          <w:sz w:val="22"/>
          <w:szCs w:val="22"/>
          <w:lang w:eastAsia="x-none"/>
        </w:rPr>
        <w:t>Padidėjusio jautrumo reakcijos, niežulys, bėrimas.</w:t>
      </w:r>
    </w:p>
    <w:p w14:paraId="3459A105" w14:textId="77777777" w:rsidR="008F70BE" w:rsidRPr="0006664B" w:rsidRDefault="008F70BE" w:rsidP="008F70BE">
      <w:pPr>
        <w:numPr>
          <w:ilvl w:val="12"/>
          <w:numId w:val="0"/>
        </w:numPr>
        <w:tabs>
          <w:tab w:val="clear" w:pos="567"/>
        </w:tabs>
        <w:spacing w:line="240" w:lineRule="auto"/>
        <w:ind w:right="-29"/>
      </w:pPr>
    </w:p>
    <w:p w14:paraId="6D82FF20" w14:textId="77777777" w:rsidR="008F70BE" w:rsidRPr="0006664B" w:rsidRDefault="008F70BE" w:rsidP="008F70BE">
      <w:pPr>
        <w:spacing w:line="240" w:lineRule="auto"/>
        <w:rPr>
          <w:b/>
          <w:bCs/>
        </w:rPr>
      </w:pPr>
      <w:r w:rsidRPr="0006664B">
        <w:rPr>
          <w:b/>
          <w:bCs/>
        </w:rPr>
        <w:t>Pranešimas apie šalutinį poveikį</w:t>
      </w:r>
    </w:p>
    <w:p w14:paraId="5582654F" w14:textId="57BF3CF6" w:rsidR="008F70BE" w:rsidRPr="0006664B" w:rsidRDefault="008F70BE" w:rsidP="008F70BE">
      <w:pPr>
        <w:ind w:right="-449"/>
      </w:pPr>
      <w:r w:rsidRPr="0006664B">
        <w:t xml:space="preserve">Jeigu pasireiškė šalutinis poveikis, įskaitant šiame lapelyje nenurodytą, pasakykite gydytojui arba vaistininkui. </w:t>
      </w:r>
      <w:r w:rsidR="00A135A5" w:rsidRPr="0006664B">
        <w:rPr>
          <w:rFonts w:eastAsia="Times New Roman"/>
          <w:snapToGrid w:val="0"/>
        </w:rPr>
        <w:t xml:space="preserve">Pranešimą apie šalutinį poveikį galite užpildyti ir pateikti Valstybinės vaistų kontrolės tarnybos prie Lietuvos Respublikos sveikatos apsaugos ministerijos tinklalapyje </w:t>
      </w:r>
      <w:hyperlink r:id="rId5" w:history="1">
        <w:r w:rsidR="00A135A5" w:rsidRPr="0006664B">
          <w:rPr>
            <w:rStyle w:val="Hipersaitas"/>
            <w:rFonts w:eastAsia="Times New Roman"/>
            <w:snapToGrid w:val="0"/>
          </w:rPr>
          <w:t>https://vvkt.lrv.lt/lt/</w:t>
        </w:r>
      </w:hyperlink>
      <w:r w:rsidR="00A135A5" w:rsidRPr="0006664B">
        <w:rPr>
          <w:rFonts w:eastAsia="Times New Roman"/>
          <w:snapToGrid w:val="0"/>
        </w:rPr>
        <w:t xml:space="preserve"> nurodytais būdais arba paskambinti nemokamu telefonu </w:t>
      </w:r>
      <w:r w:rsidR="00A135A5" w:rsidRPr="0006664B">
        <w:rPr>
          <w:rFonts w:asciiTheme="majorBidi" w:hAnsiTheme="majorBidi" w:cstheme="majorBidi"/>
          <w:shd w:val="clear" w:color="auto" w:fill="FFFFFF"/>
        </w:rPr>
        <w:t>+370 800 73568</w:t>
      </w:r>
      <w:r w:rsidR="00A135A5" w:rsidRPr="0006664B">
        <w:rPr>
          <w:rFonts w:eastAsia="Times New Roman"/>
          <w:snapToGrid w:val="0"/>
        </w:rPr>
        <w:t>. Pranešdami apie šalutinį poveikį galite mums padėti gauti daugiau informacijos apie šio vaisto saugumą.</w:t>
      </w:r>
    </w:p>
    <w:p w14:paraId="06757D1E" w14:textId="77777777" w:rsidR="008F70BE" w:rsidRPr="0006664B" w:rsidRDefault="008F70BE" w:rsidP="008F70BE">
      <w:pPr>
        <w:numPr>
          <w:ilvl w:val="12"/>
          <w:numId w:val="0"/>
        </w:numPr>
        <w:tabs>
          <w:tab w:val="clear" w:pos="567"/>
        </w:tabs>
        <w:spacing w:line="240" w:lineRule="auto"/>
        <w:ind w:right="-2"/>
      </w:pPr>
    </w:p>
    <w:p w14:paraId="644D8D36" w14:textId="77777777" w:rsidR="008F70BE" w:rsidRPr="0006664B" w:rsidRDefault="008F70BE" w:rsidP="008F70BE">
      <w:pPr>
        <w:numPr>
          <w:ilvl w:val="12"/>
          <w:numId w:val="0"/>
        </w:numPr>
        <w:tabs>
          <w:tab w:val="clear" w:pos="567"/>
        </w:tabs>
        <w:spacing w:line="240" w:lineRule="auto"/>
        <w:ind w:right="-2"/>
      </w:pPr>
    </w:p>
    <w:p w14:paraId="0E2F3BFE" w14:textId="77777777" w:rsidR="008F70BE" w:rsidRPr="0006664B" w:rsidRDefault="008F70BE" w:rsidP="008F70BE">
      <w:pPr>
        <w:pStyle w:val="Antrat3"/>
        <w:spacing w:before="0" w:after="0" w:line="240" w:lineRule="auto"/>
        <w:rPr>
          <w:rFonts w:eastAsia="SimSun" w:cs="Times New Roman"/>
          <w:b/>
          <w:color w:val="auto"/>
          <w:sz w:val="22"/>
          <w:szCs w:val="20"/>
        </w:rPr>
      </w:pPr>
      <w:r w:rsidRPr="0006664B">
        <w:rPr>
          <w:rFonts w:eastAsia="SimSun" w:cs="Times New Roman"/>
          <w:b/>
          <w:color w:val="auto"/>
          <w:sz w:val="22"/>
          <w:szCs w:val="20"/>
        </w:rPr>
        <w:t>5.</w:t>
      </w:r>
      <w:r w:rsidRPr="0006664B">
        <w:rPr>
          <w:rFonts w:eastAsia="SimSun" w:cs="Times New Roman"/>
          <w:b/>
          <w:color w:val="auto"/>
          <w:sz w:val="22"/>
          <w:szCs w:val="20"/>
        </w:rPr>
        <w:tab/>
        <w:t xml:space="preserve">Kaip laikyti </w:t>
      </w:r>
      <w:proofErr w:type="spellStart"/>
      <w:r w:rsidRPr="0006664B">
        <w:rPr>
          <w:rFonts w:eastAsia="SimSun" w:cs="Times New Roman"/>
          <w:b/>
          <w:color w:val="auto"/>
          <w:sz w:val="22"/>
          <w:szCs w:val="20"/>
        </w:rPr>
        <w:t>Corneregel</w:t>
      </w:r>
      <w:proofErr w:type="spellEnd"/>
    </w:p>
    <w:p w14:paraId="451D3DEA" w14:textId="77777777" w:rsidR="008F70BE" w:rsidRPr="0006664B" w:rsidRDefault="008F70BE" w:rsidP="008F70BE">
      <w:pPr>
        <w:numPr>
          <w:ilvl w:val="12"/>
          <w:numId w:val="0"/>
        </w:numPr>
        <w:tabs>
          <w:tab w:val="clear" w:pos="567"/>
        </w:tabs>
        <w:spacing w:line="240" w:lineRule="auto"/>
        <w:ind w:right="-2"/>
        <w:rPr>
          <w:szCs w:val="24"/>
        </w:rPr>
      </w:pPr>
    </w:p>
    <w:p w14:paraId="0DDD0E28" w14:textId="77777777" w:rsidR="008F70BE" w:rsidRPr="0006664B" w:rsidRDefault="008F70BE" w:rsidP="008F70BE">
      <w:pPr>
        <w:numPr>
          <w:ilvl w:val="12"/>
          <w:numId w:val="0"/>
        </w:numPr>
        <w:tabs>
          <w:tab w:val="clear" w:pos="567"/>
        </w:tabs>
        <w:spacing w:line="240" w:lineRule="auto"/>
        <w:ind w:right="-2"/>
      </w:pPr>
      <w:r w:rsidRPr="0006664B">
        <w:rPr>
          <w:szCs w:val="24"/>
        </w:rPr>
        <w:t>Šį vaistą laikykite vaikams nepastebimoje ir nepasiekiamoje vietoje.</w:t>
      </w:r>
    </w:p>
    <w:p w14:paraId="7474C754" w14:textId="77777777" w:rsidR="008F70BE" w:rsidRPr="0006664B" w:rsidRDefault="008F70BE" w:rsidP="008F70BE">
      <w:pPr>
        <w:numPr>
          <w:ilvl w:val="12"/>
          <w:numId w:val="0"/>
        </w:numPr>
        <w:tabs>
          <w:tab w:val="clear" w:pos="567"/>
        </w:tabs>
        <w:spacing w:line="240" w:lineRule="auto"/>
        <w:ind w:right="-2"/>
        <w:rPr>
          <w:szCs w:val="24"/>
        </w:rPr>
      </w:pPr>
    </w:p>
    <w:p w14:paraId="3F0FE790" w14:textId="77777777" w:rsidR="008F70BE" w:rsidRPr="0006664B" w:rsidRDefault="008F70BE" w:rsidP="008F70BE">
      <w:r w:rsidRPr="0006664B">
        <w:t xml:space="preserve">Laikyti ne aukštesnėje kaip 25 </w:t>
      </w:r>
      <w:r w:rsidRPr="0006664B">
        <w:rPr>
          <w:szCs w:val="22"/>
        </w:rPr>
        <w:sym w:font="Symbol" w:char="F0B0"/>
      </w:r>
      <w:r w:rsidRPr="0006664B">
        <w:t xml:space="preserve">C temperatūroje. </w:t>
      </w:r>
    </w:p>
    <w:p w14:paraId="60335780" w14:textId="77777777" w:rsidR="008F70BE" w:rsidRPr="0006664B" w:rsidRDefault="008F70BE" w:rsidP="008F70BE">
      <w:pPr>
        <w:pStyle w:val="BTEMEASMCA"/>
        <w:rPr>
          <w:noProof w:val="0"/>
        </w:rPr>
      </w:pPr>
      <w:r w:rsidRPr="0006664B">
        <w:rPr>
          <w:noProof w:val="0"/>
        </w:rPr>
        <w:t>Tūbelę laikyti sandariai užsuktą.</w:t>
      </w:r>
    </w:p>
    <w:p w14:paraId="2CB0C1B0" w14:textId="77777777" w:rsidR="008F70BE" w:rsidRPr="0006664B" w:rsidRDefault="008F70BE" w:rsidP="008F70BE">
      <w:pPr>
        <w:pStyle w:val="BTEMEASMCA"/>
        <w:rPr>
          <w:noProof w:val="0"/>
        </w:rPr>
      </w:pPr>
    </w:p>
    <w:p w14:paraId="14033DE7" w14:textId="3F585BB7" w:rsidR="008F70BE" w:rsidRPr="0006664B" w:rsidRDefault="008F70BE" w:rsidP="008F70BE">
      <w:pPr>
        <w:pStyle w:val="BTEMEASMCA"/>
        <w:rPr>
          <w:noProof w:val="0"/>
        </w:rPr>
      </w:pPr>
      <w:r w:rsidRPr="0006664B">
        <w:rPr>
          <w:noProof w:val="0"/>
        </w:rPr>
        <w:t>Ant dėžutės ir tūbelės po „</w:t>
      </w:r>
      <w:r w:rsidR="00A135A5" w:rsidRPr="0006664B">
        <w:rPr>
          <w:noProof w:val="0"/>
        </w:rPr>
        <w:t>EXP</w:t>
      </w:r>
      <w:r w:rsidRPr="0006664B">
        <w:rPr>
          <w:noProof w:val="0"/>
        </w:rPr>
        <w:t>“ nurodytam tinkamumo laikui pasibaigus, šio vaisto vartoti negalima. Vaistas tinkamas vartoti iki paskutinės nurodyto mėnesio dienos.</w:t>
      </w:r>
    </w:p>
    <w:p w14:paraId="5B6A8CE6" w14:textId="77777777" w:rsidR="008F70BE" w:rsidRPr="0006664B" w:rsidRDefault="008F70BE" w:rsidP="008F70BE">
      <w:pPr>
        <w:pStyle w:val="BTEMEASMCA"/>
        <w:rPr>
          <w:noProof w:val="0"/>
        </w:rPr>
      </w:pPr>
      <w:r w:rsidRPr="0006664B">
        <w:rPr>
          <w:noProof w:val="0"/>
        </w:rPr>
        <w:t>Po pirmojo tūbelės atidarymo tinka vartoti 6 savaites.</w:t>
      </w:r>
    </w:p>
    <w:p w14:paraId="21AC466C" w14:textId="77777777" w:rsidR="008F70BE" w:rsidRPr="0006664B" w:rsidRDefault="008F70BE" w:rsidP="008F70BE">
      <w:pPr>
        <w:numPr>
          <w:ilvl w:val="12"/>
          <w:numId w:val="0"/>
        </w:numPr>
        <w:tabs>
          <w:tab w:val="clear" w:pos="567"/>
        </w:tabs>
        <w:spacing w:line="240" w:lineRule="auto"/>
        <w:ind w:right="-2"/>
        <w:rPr>
          <w:szCs w:val="22"/>
        </w:rPr>
      </w:pPr>
    </w:p>
    <w:p w14:paraId="6916622B" w14:textId="77777777" w:rsidR="008F70BE" w:rsidRPr="0006664B" w:rsidRDefault="008F70BE" w:rsidP="008F70BE">
      <w:pPr>
        <w:numPr>
          <w:ilvl w:val="12"/>
          <w:numId w:val="0"/>
        </w:numPr>
        <w:tabs>
          <w:tab w:val="clear" w:pos="567"/>
        </w:tabs>
        <w:spacing w:line="240" w:lineRule="auto"/>
        <w:ind w:right="-2"/>
        <w:rPr>
          <w:szCs w:val="22"/>
        </w:rPr>
      </w:pPr>
      <w:r w:rsidRPr="0006664B">
        <w:rPr>
          <w:szCs w:val="22"/>
        </w:rPr>
        <w:t>Vaistų negalima išmesti į kanalizaciją arba su buitinėmis atliekomis. Kaip išmesti nereikalingus vaistus, klauskite vaistininko. Šios priemonės padės apsaugoti aplinką.</w:t>
      </w:r>
    </w:p>
    <w:p w14:paraId="1AC0E9A9" w14:textId="77777777" w:rsidR="008F70BE" w:rsidRPr="0006664B" w:rsidRDefault="008F70BE" w:rsidP="008F70BE">
      <w:pPr>
        <w:numPr>
          <w:ilvl w:val="12"/>
          <w:numId w:val="0"/>
        </w:numPr>
        <w:tabs>
          <w:tab w:val="clear" w:pos="567"/>
        </w:tabs>
        <w:spacing w:line="240" w:lineRule="auto"/>
        <w:ind w:right="-2"/>
        <w:rPr>
          <w:szCs w:val="22"/>
        </w:rPr>
      </w:pPr>
    </w:p>
    <w:p w14:paraId="75D0AA4B" w14:textId="77777777" w:rsidR="008F70BE" w:rsidRPr="0006664B" w:rsidRDefault="008F70BE" w:rsidP="008F70BE">
      <w:pPr>
        <w:numPr>
          <w:ilvl w:val="12"/>
          <w:numId w:val="0"/>
        </w:numPr>
        <w:tabs>
          <w:tab w:val="clear" w:pos="567"/>
        </w:tabs>
        <w:spacing w:line="240" w:lineRule="auto"/>
        <w:ind w:right="-2"/>
        <w:rPr>
          <w:szCs w:val="22"/>
        </w:rPr>
      </w:pPr>
    </w:p>
    <w:p w14:paraId="6121FE66" w14:textId="77777777" w:rsidR="008F70BE" w:rsidRPr="0006664B" w:rsidRDefault="008F70BE" w:rsidP="008F70BE">
      <w:pPr>
        <w:pStyle w:val="Antrat3"/>
        <w:spacing w:before="0" w:after="0" w:line="240" w:lineRule="auto"/>
        <w:rPr>
          <w:rFonts w:eastAsia="SimSun" w:cs="Times New Roman"/>
          <w:b/>
          <w:color w:val="auto"/>
          <w:sz w:val="22"/>
          <w:szCs w:val="20"/>
        </w:rPr>
      </w:pPr>
      <w:r w:rsidRPr="0006664B">
        <w:rPr>
          <w:rFonts w:eastAsia="SimSun" w:cs="Times New Roman"/>
          <w:b/>
          <w:color w:val="auto"/>
          <w:sz w:val="22"/>
          <w:szCs w:val="20"/>
        </w:rPr>
        <w:lastRenderedPageBreak/>
        <w:t>6.</w:t>
      </w:r>
      <w:r w:rsidRPr="0006664B">
        <w:rPr>
          <w:rFonts w:eastAsia="SimSun" w:cs="Times New Roman"/>
          <w:b/>
          <w:color w:val="auto"/>
          <w:sz w:val="22"/>
          <w:szCs w:val="20"/>
        </w:rPr>
        <w:tab/>
        <w:t>Pakuotės turinys ir kita informacija</w:t>
      </w:r>
    </w:p>
    <w:p w14:paraId="70297255" w14:textId="77777777" w:rsidR="008F70BE" w:rsidRPr="0006664B" w:rsidRDefault="008F70BE" w:rsidP="008F70BE">
      <w:pPr>
        <w:numPr>
          <w:ilvl w:val="12"/>
          <w:numId w:val="0"/>
        </w:numPr>
        <w:tabs>
          <w:tab w:val="clear" w:pos="567"/>
        </w:tabs>
        <w:spacing w:line="240" w:lineRule="auto"/>
      </w:pPr>
    </w:p>
    <w:p w14:paraId="01141A93" w14:textId="77777777" w:rsidR="008F70BE" w:rsidRPr="0006664B" w:rsidRDefault="008F70BE" w:rsidP="008F70BE">
      <w:pPr>
        <w:pStyle w:val="Antrat3"/>
        <w:spacing w:before="0" w:after="0" w:line="240" w:lineRule="auto"/>
        <w:rPr>
          <w:rFonts w:eastAsia="SimSun" w:cs="Times New Roman"/>
          <w:b/>
          <w:color w:val="auto"/>
          <w:sz w:val="22"/>
          <w:szCs w:val="20"/>
        </w:rPr>
      </w:pPr>
      <w:proofErr w:type="spellStart"/>
      <w:r w:rsidRPr="0006664B">
        <w:rPr>
          <w:rFonts w:eastAsia="SimSun" w:cs="Times New Roman"/>
          <w:b/>
          <w:color w:val="auto"/>
          <w:sz w:val="22"/>
          <w:szCs w:val="20"/>
        </w:rPr>
        <w:t>Corneregel</w:t>
      </w:r>
      <w:proofErr w:type="spellEnd"/>
      <w:r w:rsidRPr="0006664B">
        <w:rPr>
          <w:rFonts w:eastAsia="SimSun" w:cs="Times New Roman"/>
          <w:b/>
          <w:color w:val="auto"/>
          <w:sz w:val="22"/>
          <w:szCs w:val="20"/>
        </w:rPr>
        <w:t xml:space="preserve"> sudėtis </w:t>
      </w:r>
    </w:p>
    <w:p w14:paraId="7B4C17E5" w14:textId="77777777" w:rsidR="008F70BE" w:rsidRPr="0006664B" w:rsidRDefault="008F70BE" w:rsidP="008F70BE">
      <w:pPr>
        <w:numPr>
          <w:ilvl w:val="0"/>
          <w:numId w:val="2"/>
        </w:numPr>
        <w:tabs>
          <w:tab w:val="clear" w:pos="567"/>
        </w:tabs>
        <w:spacing w:line="240" w:lineRule="auto"/>
        <w:ind w:left="567" w:right="-2" w:hanging="567"/>
        <w:rPr>
          <w:szCs w:val="22"/>
        </w:rPr>
      </w:pPr>
      <w:r w:rsidRPr="0006664B">
        <w:rPr>
          <w:szCs w:val="22"/>
        </w:rPr>
        <w:t xml:space="preserve">Veiklioji medžiaga yra </w:t>
      </w:r>
      <w:proofErr w:type="spellStart"/>
      <w:r w:rsidRPr="0006664B">
        <w:rPr>
          <w:szCs w:val="22"/>
        </w:rPr>
        <w:t>dekspantenolis</w:t>
      </w:r>
      <w:proofErr w:type="spellEnd"/>
      <w:r w:rsidRPr="0006664B">
        <w:rPr>
          <w:szCs w:val="22"/>
        </w:rPr>
        <w:t xml:space="preserve">. </w:t>
      </w:r>
      <w:r w:rsidRPr="0006664B">
        <w:t xml:space="preserve">Viename grame akių gelio yra 50 mg </w:t>
      </w:r>
      <w:proofErr w:type="spellStart"/>
      <w:r w:rsidRPr="0006664B">
        <w:t>dekspantenolio</w:t>
      </w:r>
      <w:proofErr w:type="spellEnd"/>
      <w:r w:rsidRPr="0006664B">
        <w:t>.</w:t>
      </w:r>
      <w:r w:rsidRPr="0006664B">
        <w:rPr>
          <w:szCs w:val="22"/>
        </w:rPr>
        <w:t xml:space="preserve"> </w:t>
      </w:r>
    </w:p>
    <w:p w14:paraId="313DA9A0" w14:textId="77777777" w:rsidR="008F70BE" w:rsidRPr="0006664B" w:rsidRDefault="008F70BE" w:rsidP="008F70BE">
      <w:pPr>
        <w:numPr>
          <w:ilvl w:val="0"/>
          <w:numId w:val="2"/>
        </w:numPr>
        <w:tabs>
          <w:tab w:val="clear" w:pos="567"/>
        </w:tabs>
        <w:spacing w:line="240" w:lineRule="auto"/>
        <w:ind w:left="567" w:right="-2" w:hanging="567"/>
        <w:rPr>
          <w:szCs w:val="22"/>
        </w:rPr>
      </w:pPr>
      <w:r w:rsidRPr="0006664B">
        <w:rPr>
          <w:szCs w:val="22"/>
        </w:rPr>
        <w:t>Pagalbinės medžiagos yra</w:t>
      </w:r>
      <w:r w:rsidRPr="0006664B">
        <w:t xml:space="preserve"> </w:t>
      </w:r>
      <w:proofErr w:type="spellStart"/>
      <w:r w:rsidRPr="0006664B">
        <w:t>cetrimidas</w:t>
      </w:r>
      <w:proofErr w:type="spellEnd"/>
      <w:r w:rsidRPr="0006664B">
        <w:t xml:space="preserve">, </w:t>
      </w:r>
      <w:proofErr w:type="spellStart"/>
      <w:r w:rsidRPr="0006664B">
        <w:t>karbomeras</w:t>
      </w:r>
      <w:proofErr w:type="spellEnd"/>
      <w:r w:rsidRPr="0006664B">
        <w:t xml:space="preserve">, </w:t>
      </w:r>
      <w:proofErr w:type="spellStart"/>
      <w:r w:rsidRPr="0006664B">
        <w:t>dinatrio</w:t>
      </w:r>
      <w:proofErr w:type="spellEnd"/>
      <w:r w:rsidRPr="0006664B">
        <w:t xml:space="preserve"> </w:t>
      </w:r>
      <w:proofErr w:type="spellStart"/>
      <w:r w:rsidRPr="0006664B">
        <w:t>edetatas</w:t>
      </w:r>
      <w:proofErr w:type="spellEnd"/>
      <w:r w:rsidRPr="0006664B">
        <w:t>, natrio hidroksidas, injekcinis vanduo.</w:t>
      </w:r>
    </w:p>
    <w:p w14:paraId="25A120B0" w14:textId="77777777" w:rsidR="008F70BE" w:rsidRPr="0006664B" w:rsidRDefault="008F70BE" w:rsidP="008F70BE">
      <w:pPr>
        <w:numPr>
          <w:ilvl w:val="12"/>
          <w:numId w:val="0"/>
        </w:numPr>
        <w:tabs>
          <w:tab w:val="clear" w:pos="567"/>
        </w:tabs>
        <w:spacing w:line="240" w:lineRule="auto"/>
        <w:ind w:right="-2"/>
        <w:rPr>
          <w:szCs w:val="22"/>
        </w:rPr>
      </w:pPr>
    </w:p>
    <w:p w14:paraId="316FD74E" w14:textId="77777777" w:rsidR="008F70BE" w:rsidRPr="0006664B" w:rsidRDefault="008F70BE" w:rsidP="008F70BE">
      <w:pPr>
        <w:pStyle w:val="Antrat3"/>
        <w:spacing w:before="0" w:after="0" w:line="240" w:lineRule="auto"/>
        <w:rPr>
          <w:rFonts w:eastAsia="SimSun" w:cs="Times New Roman"/>
          <w:b/>
          <w:color w:val="auto"/>
          <w:sz w:val="22"/>
          <w:szCs w:val="20"/>
        </w:rPr>
      </w:pPr>
      <w:proofErr w:type="spellStart"/>
      <w:r w:rsidRPr="0006664B">
        <w:rPr>
          <w:rFonts w:eastAsia="SimSun" w:cs="Times New Roman"/>
          <w:b/>
          <w:color w:val="auto"/>
          <w:sz w:val="22"/>
          <w:szCs w:val="20"/>
        </w:rPr>
        <w:t>Corneregel</w:t>
      </w:r>
      <w:proofErr w:type="spellEnd"/>
      <w:r w:rsidRPr="0006664B">
        <w:rPr>
          <w:rFonts w:eastAsia="SimSun" w:cs="Times New Roman"/>
          <w:b/>
          <w:color w:val="auto"/>
          <w:sz w:val="22"/>
          <w:szCs w:val="20"/>
        </w:rPr>
        <w:t xml:space="preserve"> išvaizda ir kiekis pakuotėje</w:t>
      </w:r>
    </w:p>
    <w:p w14:paraId="2AA39D3C" w14:textId="77777777" w:rsidR="008F70BE" w:rsidRPr="0006664B" w:rsidRDefault="008F70BE" w:rsidP="008F70BE">
      <w:pPr>
        <w:pStyle w:val="BTEMEASMCA"/>
        <w:rPr>
          <w:noProof w:val="0"/>
        </w:rPr>
      </w:pPr>
      <w:proofErr w:type="spellStart"/>
      <w:r w:rsidRPr="0006664B">
        <w:rPr>
          <w:noProof w:val="0"/>
        </w:rPr>
        <w:t>Corneregel</w:t>
      </w:r>
      <w:proofErr w:type="spellEnd"/>
      <w:r w:rsidRPr="0006664B">
        <w:rPr>
          <w:noProof w:val="0"/>
        </w:rPr>
        <w:t xml:space="preserve"> yra bespalvis, skaidrus akių gelis.</w:t>
      </w:r>
    </w:p>
    <w:p w14:paraId="61D3CEBA" w14:textId="77777777" w:rsidR="008F70BE" w:rsidRPr="0006664B" w:rsidRDefault="008F70BE" w:rsidP="008F70BE">
      <w:pPr>
        <w:pStyle w:val="BTEMEASMCA"/>
        <w:rPr>
          <w:noProof w:val="0"/>
        </w:rPr>
      </w:pPr>
      <w:r w:rsidRPr="0006664B">
        <w:rPr>
          <w:noProof w:val="0"/>
        </w:rPr>
        <w:t>Balta DTPE/</w:t>
      </w:r>
      <w:proofErr w:type="spellStart"/>
      <w:r w:rsidRPr="0006664B">
        <w:rPr>
          <w:noProof w:val="0"/>
        </w:rPr>
        <w:t>aluminio</w:t>
      </w:r>
      <w:proofErr w:type="spellEnd"/>
      <w:r w:rsidRPr="0006664B">
        <w:rPr>
          <w:noProof w:val="0"/>
        </w:rPr>
        <w:t xml:space="preserve"> folijos tūbelė su antgaliu, užsukta dangteliu. Tūbelėje yra 10 g akių gelio.</w:t>
      </w:r>
    </w:p>
    <w:p w14:paraId="15AE9DCC" w14:textId="77777777" w:rsidR="008F70BE" w:rsidRPr="0006664B" w:rsidRDefault="008F70BE" w:rsidP="008F70BE">
      <w:pPr>
        <w:pStyle w:val="BTEMEASMCA"/>
        <w:rPr>
          <w:noProof w:val="0"/>
        </w:rPr>
      </w:pPr>
      <w:r w:rsidRPr="0006664B">
        <w:rPr>
          <w:noProof w:val="0"/>
        </w:rPr>
        <w:t>Kartono dėžutėje yra viena tūbelė.</w:t>
      </w:r>
    </w:p>
    <w:p w14:paraId="66E867FC" w14:textId="77777777" w:rsidR="008F70BE" w:rsidRPr="0006664B" w:rsidRDefault="008F70BE" w:rsidP="008F70BE">
      <w:pPr>
        <w:numPr>
          <w:ilvl w:val="12"/>
          <w:numId w:val="0"/>
        </w:numPr>
        <w:tabs>
          <w:tab w:val="clear" w:pos="567"/>
        </w:tabs>
        <w:spacing w:line="240" w:lineRule="auto"/>
        <w:ind w:right="-2"/>
        <w:rPr>
          <w:szCs w:val="22"/>
        </w:rPr>
      </w:pPr>
    </w:p>
    <w:p w14:paraId="41DABE4C" w14:textId="2E945980" w:rsidR="00665677" w:rsidRPr="0006664B" w:rsidRDefault="00665677" w:rsidP="00665677">
      <w:pPr>
        <w:overflowPunct w:val="0"/>
        <w:autoSpaceDE w:val="0"/>
        <w:autoSpaceDN w:val="0"/>
        <w:adjustRightInd w:val="0"/>
        <w:spacing w:line="240" w:lineRule="auto"/>
        <w:jc w:val="both"/>
        <w:textAlignment w:val="baseline"/>
        <w:rPr>
          <w:rFonts w:eastAsia="Times New Roman"/>
          <w:b/>
        </w:rPr>
      </w:pPr>
      <w:r w:rsidRPr="0006664B">
        <w:rPr>
          <w:rFonts w:eastAsia="Times New Roman"/>
          <w:b/>
          <w:bCs/>
        </w:rPr>
        <w:t xml:space="preserve">Registruotojas eksportuojančioje valstybėje ir </w:t>
      </w:r>
      <w:r w:rsidRPr="0006664B">
        <w:rPr>
          <w:rFonts w:eastAsia="Times New Roman"/>
          <w:b/>
        </w:rPr>
        <w:t>gamintojas</w:t>
      </w:r>
    </w:p>
    <w:p w14:paraId="276D91EE" w14:textId="77777777" w:rsidR="00665677" w:rsidRPr="0006664B" w:rsidRDefault="00665677" w:rsidP="00665677">
      <w:pPr>
        <w:spacing w:line="240" w:lineRule="auto"/>
        <w:contextualSpacing/>
        <w:rPr>
          <w:rFonts w:eastAsia="Times New Roman"/>
        </w:rPr>
      </w:pPr>
      <w:r w:rsidRPr="0006664B">
        <w:rPr>
          <w:rFonts w:eastAsia="Times New Roman"/>
        </w:rPr>
        <w:t xml:space="preserve">Dr. </w:t>
      </w:r>
      <w:proofErr w:type="spellStart"/>
      <w:r w:rsidRPr="0006664B">
        <w:rPr>
          <w:rFonts w:eastAsia="Times New Roman"/>
        </w:rPr>
        <w:t>Gerhard</w:t>
      </w:r>
      <w:proofErr w:type="spellEnd"/>
      <w:r w:rsidRPr="0006664B">
        <w:rPr>
          <w:rFonts w:eastAsia="Times New Roman"/>
        </w:rPr>
        <w:t xml:space="preserve"> </w:t>
      </w:r>
      <w:proofErr w:type="spellStart"/>
      <w:r w:rsidRPr="0006664B">
        <w:rPr>
          <w:rFonts w:eastAsia="Times New Roman"/>
        </w:rPr>
        <w:t>Mann</w:t>
      </w:r>
      <w:proofErr w:type="spellEnd"/>
      <w:r w:rsidRPr="0006664B">
        <w:rPr>
          <w:rFonts w:eastAsia="Times New Roman"/>
        </w:rPr>
        <w:t xml:space="preserve"> Chem.-</w:t>
      </w:r>
      <w:proofErr w:type="spellStart"/>
      <w:r w:rsidRPr="0006664B">
        <w:rPr>
          <w:rFonts w:eastAsia="Times New Roman"/>
        </w:rPr>
        <w:t>Pharm</w:t>
      </w:r>
      <w:proofErr w:type="spellEnd"/>
      <w:r w:rsidRPr="0006664B">
        <w:rPr>
          <w:rFonts w:eastAsia="Times New Roman"/>
        </w:rPr>
        <w:t xml:space="preserve">. </w:t>
      </w:r>
      <w:proofErr w:type="spellStart"/>
      <w:r w:rsidRPr="0006664B">
        <w:rPr>
          <w:rFonts w:eastAsia="Times New Roman"/>
        </w:rPr>
        <w:t>Fabrik</w:t>
      </w:r>
      <w:proofErr w:type="spellEnd"/>
      <w:r w:rsidRPr="0006664B">
        <w:rPr>
          <w:rFonts w:eastAsia="Times New Roman"/>
        </w:rPr>
        <w:t xml:space="preserve"> </w:t>
      </w:r>
      <w:proofErr w:type="spellStart"/>
      <w:r w:rsidRPr="0006664B">
        <w:rPr>
          <w:rFonts w:eastAsia="Times New Roman"/>
        </w:rPr>
        <w:t>GmbH</w:t>
      </w:r>
      <w:proofErr w:type="spellEnd"/>
      <w:r w:rsidRPr="0006664B">
        <w:rPr>
          <w:rFonts w:eastAsia="Times New Roman"/>
        </w:rPr>
        <w:t xml:space="preserve">, </w:t>
      </w:r>
      <w:proofErr w:type="spellStart"/>
      <w:r w:rsidRPr="0006664B">
        <w:rPr>
          <w:rFonts w:eastAsia="Times New Roman"/>
        </w:rPr>
        <w:t>Brunsbütteler</w:t>
      </w:r>
      <w:proofErr w:type="spellEnd"/>
      <w:r w:rsidRPr="0006664B">
        <w:rPr>
          <w:rFonts w:eastAsia="Times New Roman"/>
        </w:rPr>
        <w:t xml:space="preserve"> </w:t>
      </w:r>
      <w:proofErr w:type="spellStart"/>
      <w:r w:rsidRPr="0006664B">
        <w:rPr>
          <w:rFonts w:eastAsia="Times New Roman"/>
        </w:rPr>
        <w:t>Damm</w:t>
      </w:r>
      <w:proofErr w:type="spellEnd"/>
      <w:r w:rsidRPr="0006664B">
        <w:rPr>
          <w:rFonts w:eastAsia="Times New Roman"/>
        </w:rPr>
        <w:t xml:space="preserve"> 165/173, 13581 </w:t>
      </w:r>
      <w:proofErr w:type="spellStart"/>
      <w:r w:rsidRPr="0006664B">
        <w:rPr>
          <w:rFonts w:eastAsia="Times New Roman"/>
        </w:rPr>
        <w:t>Berlin</w:t>
      </w:r>
      <w:proofErr w:type="spellEnd"/>
      <w:r w:rsidRPr="0006664B">
        <w:rPr>
          <w:rFonts w:eastAsia="Times New Roman"/>
        </w:rPr>
        <w:t>, Vokietija</w:t>
      </w:r>
    </w:p>
    <w:p w14:paraId="5825F400" w14:textId="77777777" w:rsidR="00665677" w:rsidRPr="0006664B" w:rsidRDefault="00665677" w:rsidP="00665677">
      <w:pPr>
        <w:overflowPunct w:val="0"/>
        <w:autoSpaceDE w:val="0"/>
        <w:autoSpaceDN w:val="0"/>
        <w:adjustRightInd w:val="0"/>
        <w:spacing w:line="240" w:lineRule="auto"/>
        <w:jc w:val="both"/>
        <w:textAlignment w:val="baseline"/>
        <w:rPr>
          <w:rFonts w:eastAsia="Times New Roman"/>
          <w:b/>
          <w:bCs/>
        </w:rPr>
      </w:pPr>
    </w:p>
    <w:p w14:paraId="430E7F6A" w14:textId="77777777" w:rsidR="00665677" w:rsidRPr="0006664B" w:rsidRDefault="00665677" w:rsidP="00665677">
      <w:pPr>
        <w:overflowPunct w:val="0"/>
        <w:autoSpaceDE w:val="0"/>
        <w:autoSpaceDN w:val="0"/>
        <w:adjustRightInd w:val="0"/>
        <w:spacing w:line="240" w:lineRule="auto"/>
        <w:jc w:val="both"/>
        <w:textAlignment w:val="baseline"/>
        <w:rPr>
          <w:rFonts w:eastAsia="Times New Roman"/>
          <w:b/>
          <w:bCs/>
        </w:rPr>
      </w:pPr>
      <w:r w:rsidRPr="0006664B">
        <w:rPr>
          <w:rFonts w:eastAsia="Times New Roman"/>
          <w:b/>
          <w:bCs/>
        </w:rPr>
        <w:t xml:space="preserve">Lygiagretus importuotojas </w:t>
      </w:r>
    </w:p>
    <w:p w14:paraId="1E3AD010" w14:textId="77777777" w:rsidR="00665677" w:rsidRPr="0006664B" w:rsidRDefault="00665677" w:rsidP="00665677">
      <w:pPr>
        <w:overflowPunct w:val="0"/>
        <w:autoSpaceDE w:val="0"/>
        <w:autoSpaceDN w:val="0"/>
        <w:adjustRightInd w:val="0"/>
        <w:spacing w:line="240" w:lineRule="auto"/>
        <w:jc w:val="both"/>
        <w:textAlignment w:val="baseline"/>
        <w:rPr>
          <w:rFonts w:eastAsia="Times New Roman"/>
        </w:rPr>
      </w:pPr>
      <w:r w:rsidRPr="0006664B">
        <w:rPr>
          <w:rFonts w:eastAsia="Times New Roman"/>
        </w:rPr>
        <w:t>UAB „</w:t>
      </w:r>
      <w:proofErr w:type="spellStart"/>
      <w:r w:rsidRPr="0006664B">
        <w:rPr>
          <w:rFonts w:eastAsia="Times New Roman"/>
        </w:rPr>
        <w:t>Lex</w:t>
      </w:r>
      <w:proofErr w:type="spellEnd"/>
      <w:r w:rsidRPr="0006664B">
        <w:rPr>
          <w:rFonts w:eastAsia="Times New Roman"/>
        </w:rPr>
        <w:t xml:space="preserve"> ano“, Naugarduko g. 3, LT-03231 Vilnius, Lietuva</w:t>
      </w:r>
    </w:p>
    <w:p w14:paraId="514CC563" w14:textId="77777777" w:rsidR="00665677" w:rsidRPr="0006664B" w:rsidRDefault="00665677" w:rsidP="00665677">
      <w:pPr>
        <w:overflowPunct w:val="0"/>
        <w:autoSpaceDE w:val="0"/>
        <w:autoSpaceDN w:val="0"/>
        <w:adjustRightInd w:val="0"/>
        <w:spacing w:line="240" w:lineRule="auto"/>
        <w:jc w:val="both"/>
        <w:textAlignment w:val="baseline"/>
        <w:rPr>
          <w:rFonts w:eastAsia="Times New Roman"/>
        </w:rPr>
      </w:pPr>
    </w:p>
    <w:p w14:paraId="093D3D10" w14:textId="59E8F629" w:rsidR="00665677" w:rsidRPr="0006664B" w:rsidRDefault="00665677" w:rsidP="00665677">
      <w:pPr>
        <w:overflowPunct w:val="0"/>
        <w:autoSpaceDE w:val="0"/>
        <w:autoSpaceDN w:val="0"/>
        <w:adjustRightInd w:val="0"/>
        <w:spacing w:line="240" w:lineRule="auto"/>
        <w:jc w:val="both"/>
        <w:textAlignment w:val="baseline"/>
        <w:rPr>
          <w:rFonts w:eastAsia="Times New Roman"/>
          <w:b/>
          <w:bCs/>
        </w:rPr>
      </w:pPr>
      <w:r w:rsidRPr="0006664B">
        <w:rPr>
          <w:rFonts w:eastAsia="Times New Roman"/>
          <w:b/>
          <w:bCs/>
        </w:rPr>
        <w:t>Perpak</w:t>
      </w:r>
      <w:r w:rsidR="0006664B">
        <w:rPr>
          <w:rFonts w:eastAsia="Times New Roman"/>
          <w:b/>
          <w:bCs/>
        </w:rPr>
        <w:t>avo</w:t>
      </w:r>
    </w:p>
    <w:p w14:paraId="0D5C36FA" w14:textId="77777777" w:rsidR="00665677" w:rsidRPr="0006664B" w:rsidRDefault="00665677" w:rsidP="00665677">
      <w:pPr>
        <w:overflowPunct w:val="0"/>
        <w:autoSpaceDE w:val="0"/>
        <w:autoSpaceDN w:val="0"/>
        <w:adjustRightInd w:val="0"/>
        <w:spacing w:line="240" w:lineRule="auto"/>
        <w:jc w:val="both"/>
        <w:textAlignment w:val="baseline"/>
        <w:rPr>
          <w:rFonts w:eastAsia="Times New Roman"/>
        </w:rPr>
      </w:pPr>
      <w:r w:rsidRPr="0006664B">
        <w:rPr>
          <w:rFonts w:eastAsia="Times New Roman"/>
        </w:rPr>
        <w:t>Lietuvos ir Norvegijos UAB „</w:t>
      </w:r>
      <w:proofErr w:type="spellStart"/>
      <w:r w:rsidRPr="0006664B">
        <w:rPr>
          <w:rFonts w:eastAsia="Times New Roman"/>
        </w:rPr>
        <w:t>Norfachema</w:t>
      </w:r>
      <w:proofErr w:type="spellEnd"/>
      <w:r w:rsidRPr="0006664B">
        <w:rPr>
          <w:rFonts w:eastAsia="Times New Roman"/>
        </w:rPr>
        <w:t xml:space="preserve">“, Vytauto g. 6, LT-55175 Jonava, Lietuva </w:t>
      </w:r>
    </w:p>
    <w:p w14:paraId="25B5D616" w14:textId="77777777" w:rsidR="00665677" w:rsidRPr="0006664B" w:rsidRDefault="00665677" w:rsidP="00665677">
      <w:pPr>
        <w:overflowPunct w:val="0"/>
        <w:autoSpaceDE w:val="0"/>
        <w:autoSpaceDN w:val="0"/>
        <w:adjustRightInd w:val="0"/>
        <w:spacing w:line="240" w:lineRule="auto"/>
        <w:jc w:val="both"/>
        <w:textAlignment w:val="baseline"/>
        <w:rPr>
          <w:rFonts w:eastAsia="Times New Roman"/>
        </w:rPr>
      </w:pPr>
      <w:r w:rsidRPr="0006664B">
        <w:rPr>
          <w:rFonts w:eastAsia="Times New Roman"/>
        </w:rPr>
        <w:t>arba</w:t>
      </w:r>
    </w:p>
    <w:p w14:paraId="4BE2C57C" w14:textId="77777777" w:rsidR="00665677" w:rsidRPr="0006664B" w:rsidRDefault="00665677" w:rsidP="00665677">
      <w:pPr>
        <w:overflowPunct w:val="0"/>
        <w:autoSpaceDE w:val="0"/>
        <w:autoSpaceDN w:val="0"/>
        <w:adjustRightInd w:val="0"/>
        <w:spacing w:line="240" w:lineRule="auto"/>
        <w:jc w:val="both"/>
        <w:textAlignment w:val="baseline"/>
        <w:rPr>
          <w:rFonts w:eastAsia="Times New Roman"/>
        </w:rPr>
      </w:pPr>
      <w:r w:rsidRPr="0006664B">
        <w:rPr>
          <w:rFonts w:eastAsia="Times New Roman"/>
        </w:rPr>
        <w:t xml:space="preserve">UAB „ENTAFARMA“, </w:t>
      </w:r>
      <w:proofErr w:type="spellStart"/>
      <w:r w:rsidRPr="0006664B">
        <w:rPr>
          <w:rFonts w:eastAsia="Times New Roman"/>
        </w:rPr>
        <w:t>Klonėnų</w:t>
      </w:r>
      <w:proofErr w:type="spellEnd"/>
      <w:r w:rsidRPr="0006664B">
        <w:rPr>
          <w:rFonts w:eastAsia="Times New Roman"/>
        </w:rPr>
        <w:t xml:space="preserve"> vs. 1, LT-19156 Širvintų r. sav., Lietuva</w:t>
      </w:r>
    </w:p>
    <w:p w14:paraId="032ED852" w14:textId="66B35AF8" w:rsidR="0006664B" w:rsidRPr="0006664B" w:rsidRDefault="0006664B" w:rsidP="00665677">
      <w:pPr>
        <w:overflowPunct w:val="0"/>
        <w:autoSpaceDE w:val="0"/>
        <w:autoSpaceDN w:val="0"/>
        <w:adjustRightInd w:val="0"/>
        <w:spacing w:line="240" w:lineRule="auto"/>
        <w:jc w:val="both"/>
        <w:textAlignment w:val="baseline"/>
        <w:rPr>
          <w:rFonts w:eastAsia="Times New Roman"/>
        </w:rPr>
      </w:pPr>
      <w:r w:rsidRPr="0006664B">
        <w:rPr>
          <w:rFonts w:eastAsia="Times New Roman"/>
        </w:rPr>
        <w:t>arba</w:t>
      </w:r>
    </w:p>
    <w:p w14:paraId="4716D644" w14:textId="3B3ACFD9" w:rsidR="0006664B" w:rsidRPr="0006664B" w:rsidRDefault="0006664B" w:rsidP="00665677">
      <w:pPr>
        <w:overflowPunct w:val="0"/>
        <w:autoSpaceDE w:val="0"/>
        <w:autoSpaceDN w:val="0"/>
        <w:adjustRightInd w:val="0"/>
        <w:spacing w:line="240" w:lineRule="auto"/>
        <w:jc w:val="both"/>
        <w:textAlignment w:val="baseline"/>
        <w:rPr>
          <w:rFonts w:eastAsia="Times New Roman"/>
        </w:rPr>
      </w:pPr>
      <w:proofErr w:type="spellStart"/>
      <w:r w:rsidRPr="0006664B">
        <w:rPr>
          <w:rFonts w:eastAsia="Times New Roman"/>
          <w:szCs w:val="22"/>
        </w:rPr>
        <w:t>Medezin</w:t>
      </w:r>
      <w:proofErr w:type="spellEnd"/>
      <w:r w:rsidRPr="0006664B">
        <w:rPr>
          <w:rFonts w:eastAsia="Times New Roman"/>
          <w:szCs w:val="22"/>
        </w:rPr>
        <w:t xml:space="preserve"> Sp. z </w:t>
      </w:r>
      <w:proofErr w:type="spellStart"/>
      <w:r w:rsidRPr="0006664B">
        <w:rPr>
          <w:rFonts w:eastAsia="Times New Roman"/>
          <w:szCs w:val="22"/>
        </w:rPr>
        <w:t>o.o</w:t>
      </w:r>
      <w:proofErr w:type="spellEnd"/>
      <w:r w:rsidRPr="0006664B">
        <w:rPr>
          <w:rFonts w:eastAsia="Times New Roman"/>
          <w:szCs w:val="22"/>
        </w:rPr>
        <w:t xml:space="preserve">., </w:t>
      </w:r>
      <w:proofErr w:type="spellStart"/>
      <w:r w:rsidRPr="0006664B">
        <w:rPr>
          <w:rFonts w:eastAsia="Times New Roman"/>
          <w:szCs w:val="22"/>
        </w:rPr>
        <w:t>Ul</w:t>
      </w:r>
      <w:proofErr w:type="spellEnd"/>
      <w:r w:rsidRPr="0006664B">
        <w:rPr>
          <w:rFonts w:eastAsia="Times New Roman"/>
          <w:szCs w:val="22"/>
        </w:rPr>
        <w:t xml:space="preserve">. </w:t>
      </w:r>
      <w:proofErr w:type="spellStart"/>
      <w:r w:rsidRPr="0006664B">
        <w:rPr>
          <w:rFonts w:eastAsia="Times New Roman"/>
          <w:szCs w:val="22"/>
        </w:rPr>
        <w:t>Księdza</w:t>
      </w:r>
      <w:proofErr w:type="spellEnd"/>
      <w:r w:rsidRPr="0006664B">
        <w:rPr>
          <w:rFonts w:eastAsia="Times New Roman"/>
          <w:szCs w:val="22"/>
        </w:rPr>
        <w:t xml:space="preserve"> </w:t>
      </w:r>
      <w:proofErr w:type="spellStart"/>
      <w:r w:rsidRPr="0006664B">
        <w:rPr>
          <w:rFonts w:eastAsia="Times New Roman"/>
          <w:szCs w:val="22"/>
        </w:rPr>
        <w:t>Kazimierza</w:t>
      </w:r>
      <w:proofErr w:type="spellEnd"/>
      <w:r w:rsidRPr="0006664B">
        <w:rPr>
          <w:rFonts w:eastAsia="Times New Roman"/>
          <w:szCs w:val="22"/>
        </w:rPr>
        <w:t xml:space="preserve"> </w:t>
      </w:r>
      <w:proofErr w:type="spellStart"/>
      <w:r w:rsidRPr="0006664B">
        <w:rPr>
          <w:rFonts w:eastAsia="Times New Roman"/>
          <w:szCs w:val="22"/>
        </w:rPr>
        <w:t>Janika</w:t>
      </w:r>
      <w:proofErr w:type="spellEnd"/>
      <w:r w:rsidRPr="0006664B">
        <w:rPr>
          <w:rFonts w:eastAsia="Times New Roman"/>
          <w:szCs w:val="22"/>
        </w:rPr>
        <w:t xml:space="preserve"> 14, </w:t>
      </w:r>
      <w:proofErr w:type="spellStart"/>
      <w:r w:rsidRPr="0006664B">
        <w:rPr>
          <w:rFonts w:eastAsia="Times New Roman"/>
          <w:szCs w:val="22"/>
        </w:rPr>
        <w:t>Konstantynów</w:t>
      </w:r>
      <w:proofErr w:type="spellEnd"/>
      <w:r w:rsidRPr="0006664B">
        <w:rPr>
          <w:rFonts w:eastAsia="Times New Roman"/>
          <w:szCs w:val="22"/>
        </w:rPr>
        <w:t xml:space="preserve"> </w:t>
      </w:r>
      <w:proofErr w:type="spellStart"/>
      <w:r w:rsidRPr="0006664B">
        <w:rPr>
          <w:rFonts w:eastAsia="Times New Roman"/>
          <w:szCs w:val="22"/>
        </w:rPr>
        <w:t>Łódzki</w:t>
      </w:r>
      <w:proofErr w:type="spellEnd"/>
      <w:r w:rsidRPr="0006664B">
        <w:rPr>
          <w:rFonts w:eastAsia="Times New Roman"/>
          <w:szCs w:val="22"/>
        </w:rPr>
        <w:t>, 95-050, Lenkija</w:t>
      </w:r>
    </w:p>
    <w:p w14:paraId="058E5952" w14:textId="77777777" w:rsidR="008F70BE" w:rsidRPr="0006664B" w:rsidRDefault="008F70BE" w:rsidP="008F70BE">
      <w:pPr>
        <w:numPr>
          <w:ilvl w:val="12"/>
          <w:numId w:val="0"/>
        </w:numPr>
        <w:ind w:right="-2"/>
        <w:outlineLvl w:val="0"/>
        <w:rPr>
          <w:b/>
          <w:bCs/>
        </w:rPr>
      </w:pPr>
    </w:p>
    <w:p w14:paraId="4105557D" w14:textId="77777777" w:rsidR="008F70BE" w:rsidRPr="0006664B" w:rsidRDefault="008F70BE" w:rsidP="008F70BE">
      <w:pPr>
        <w:numPr>
          <w:ilvl w:val="12"/>
          <w:numId w:val="0"/>
        </w:numPr>
        <w:ind w:right="-2"/>
        <w:outlineLvl w:val="0"/>
        <w:rPr>
          <w:b/>
          <w:bCs/>
        </w:rPr>
      </w:pPr>
    </w:p>
    <w:p w14:paraId="04AD66D1" w14:textId="01BE1981" w:rsidR="008F70BE" w:rsidRPr="0006664B" w:rsidRDefault="008F70BE" w:rsidP="008F70BE">
      <w:pPr>
        <w:numPr>
          <w:ilvl w:val="12"/>
          <w:numId w:val="0"/>
        </w:numPr>
        <w:ind w:right="-2"/>
        <w:outlineLvl w:val="0"/>
      </w:pPr>
      <w:r w:rsidRPr="0006664B">
        <w:rPr>
          <w:b/>
          <w:bCs/>
        </w:rPr>
        <w:t xml:space="preserve">Šis pakuotės </w:t>
      </w:r>
      <w:r w:rsidRPr="0006664B">
        <w:rPr>
          <w:b/>
        </w:rPr>
        <w:t>lapelis paskutinį kartą peržiūrėtas</w:t>
      </w:r>
      <w:r w:rsidR="006C3200">
        <w:rPr>
          <w:b/>
        </w:rPr>
        <w:t xml:space="preserve"> 2025-12-04.</w:t>
      </w:r>
    </w:p>
    <w:p w14:paraId="4F6A6FA6" w14:textId="77777777" w:rsidR="008F70BE" w:rsidRPr="0006664B" w:rsidRDefault="008F70BE" w:rsidP="008F70BE">
      <w:pPr>
        <w:numPr>
          <w:ilvl w:val="12"/>
          <w:numId w:val="0"/>
        </w:numPr>
        <w:ind w:right="-2"/>
        <w:rPr>
          <w:iCs/>
          <w:highlight w:val="yellow"/>
        </w:rPr>
      </w:pPr>
    </w:p>
    <w:p w14:paraId="414A0115" w14:textId="3AFE0D49" w:rsidR="008F70BE" w:rsidRPr="0006664B" w:rsidRDefault="008F70BE" w:rsidP="008F70BE">
      <w:pPr>
        <w:pStyle w:val="BTEMEASMCA"/>
        <w:rPr>
          <w:noProof w:val="0"/>
          <w:color w:val="0000FF"/>
        </w:rPr>
      </w:pPr>
      <w:r w:rsidRPr="0006664B">
        <w:rPr>
          <w:noProof w:val="0"/>
        </w:rPr>
        <w:t xml:space="preserve">Išsami informacija apie šį vaistą pateikiama Valstybinės vaistų kontrolės tarnybos prie Lietuvos Respublikos sveikatos apsaugos ministerijos tinklalapyje </w:t>
      </w:r>
      <w:hyperlink r:id="rId6" w:history="1">
        <w:r w:rsidR="00665677" w:rsidRPr="0006664B">
          <w:rPr>
            <w:rStyle w:val="Hipersaitas"/>
            <w:rFonts w:eastAsia="Times New Roman"/>
            <w:noProof w:val="0"/>
            <w:snapToGrid w:val="0"/>
          </w:rPr>
          <w:t>https://vvkt.lrv.lt/lt/</w:t>
        </w:r>
      </w:hyperlink>
      <w:r w:rsidR="00665677" w:rsidRPr="0006664B">
        <w:rPr>
          <w:noProof w:val="0"/>
        </w:rPr>
        <w:t>.</w:t>
      </w:r>
    </w:p>
    <w:p w14:paraId="4F184AEF" w14:textId="77777777" w:rsidR="008F70BE" w:rsidRPr="0006664B" w:rsidRDefault="008F70BE" w:rsidP="008F70BE">
      <w:pPr>
        <w:numPr>
          <w:ilvl w:val="12"/>
          <w:numId w:val="0"/>
        </w:numPr>
        <w:ind w:right="-2"/>
      </w:pPr>
    </w:p>
    <w:p w14:paraId="233C6582" w14:textId="77777777" w:rsidR="00A3788B" w:rsidRDefault="00A3788B"/>
    <w:sectPr w:rsidR="00A3788B" w:rsidSect="00F84E28">
      <w:pgSz w:w="12240" w:h="15840"/>
      <w:pgMar w:top="1134" w:right="1418"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num w:numId="1" w16cid:durableId="2119330888">
    <w:abstractNumId w:val="0"/>
    <w:lvlOverride w:ilvl="0">
      <w:lvl w:ilvl="0">
        <w:start w:val="1"/>
        <w:numFmt w:val="bullet"/>
        <w:lvlText w:val="-"/>
        <w:lvlJc w:val="left"/>
        <w:pPr>
          <w:ind w:left="360" w:hanging="360"/>
        </w:pPr>
      </w:lvl>
    </w:lvlOverride>
  </w:num>
  <w:num w:numId="2" w16cid:durableId="1634629005">
    <w:abstractNumId w:val="0"/>
    <w:lvlOverride w:ilvl="0">
      <w:lvl w:ilvl="0">
        <w:start w:val="1"/>
        <w:numFmt w:val="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ED"/>
    <w:rsid w:val="00001B7C"/>
    <w:rsid w:val="0006664B"/>
    <w:rsid w:val="000E58ED"/>
    <w:rsid w:val="00195275"/>
    <w:rsid w:val="001E27EB"/>
    <w:rsid w:val="002B18AA"/>
    <w:rsid w:val="00327F71"/>
    <w:rsid w:val="006574FA"/>
    <w:rsid w:val="00665677"/>
    <w:rsid w:val="006C3200"/>
    <w:rsid w:val="008F70BE"/>
    <w:rsid w:val="00A135A5"/>
    <w:rsid w:val="00A3788B"/>
    <w:rsid w:val="00AD114B"/>
    <w:rsid w:val="00F84E28"/>
    <w:rsid w:val="00FC72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C1844"/>
  <w15:chartTrackingRefBased/>
  <w15:docId w15:val="{1CC5DA0F-8520-4136-93FA-A9FC19E03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70BE"/>
    <w:pPr>
      <w:tabs>
        <w:tab w:val="left" w:pos="567"/>
      </w:tabs>
      <w:spacing w:after="0" w:line="260" w:lineRule="exact"/>
    </w:pPr>
    <w:rPr>
      <w:rFonts w:ascii="Times New Roman" w:eastAsia="SimSun" w:hAnsi="Times New Roman" w:cs="Times New Roman"/>
      <w:kern w:val="0"/>
      <w:sz w:val="22"/>
      <w:szCs w:val="20"/>
      <w:lang w:val="lt-LT" w:eastAsia="zh-CN"/>
      <w14:ligatures w14:val="none"/>
    </w:rPr>
  </w:style>
  <w:style w:type="paragraph" w:styleId="Antrat1">
    <w:name w:val="heading 1"/>
    <w:basedOn w:val="prastasis"/>
    <w:next w:val="prastasis"/>
    <w:link w:val="Antrat1Diagrama"/>
    <w:uiPriority w:val="9"/>
    <w:qFormat/>
    <w:rsid w:val="000E58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0E58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0E58E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nhideWhenUsed/>
    <w:qFormat/>
    <w:rsid w:val="000E58E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E58E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E58E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E58E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E58E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E58E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E58E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0E58E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semiHidden/>
    <w:rsid w:val="000E58E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rsid w:val="000E58E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E58E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E58E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E58E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E58E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E58ED"/>
    <w:rPr>
      <w:rFonts w:eastAsiaTheme="majorEastAsia" w:cstheme="majorBidi"/>
      <w:color w:val="272727" w:themeColor="text1" w:themeTint="D8"/>
    </w:rPr>
  </w:style>
  <w:style w:type="paragraph" w:styleId="Pavadinimas">
    <w:name w:val="Title"/>
    <w:basedOn w:val="prastasis"/>
    <w:next w:val="prastasis"/>
    <w:link w:val="PavadinimasDiagrama"/>
    <w:qFormat/>
    <w:rsid w:val="000E5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0E58E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E58E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E58E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E58E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E58ED"/>
    <w:rPr>
      <w:i/>
      <w:iCs/>
      <w:color w:val="404040" w:themeColor="text1" w:themeTint="BF"/>
    </w:rPr>
  </w:style>
  <w:style w:type="paragraph" w:styleId="Sraopastraipa">
    <w:name w:val="List Paragraph"/>
    <w:basedOn w:val="prastasis"/>
    <w:uiPriority w:val="34"/>
    <w:qFormat/>
    <w:rsid w:val="000E58ED"/>
    <w:pPr>
      <w:ind w:left="720"/>
      <w:contextualSpacing/>
    </w:pPr>
  </w:style>
  <w:style w:type="character" w:styleId="Rykuspabraukimas">
    <w:name w:val="Intense Emphasis"/>
    <w:basedOn w:val="Numatytasispastraiposriftas"/>
    <w:uiPriority w:val="21"/>
    <w:qFormat/>
    <w:rsid w:val="000E58ED"/>
    <w:rPr>
      <w:i/>
      <w:iCs/>
      <w:color w:val="0F4761" w:themeColor="accent1" w:themeShade="BF"/>
    </w:rPr>
  </w:style>
  <w:style w:type="paragraph" w:styleId="Iskirtacitata">
    <w:name w:val="Intense Quote"/>
    <w:basedOn w:val="prastasis"/>
    <w:next w:val="prastasis"/>
    <w:link w:val="IskirtacitataDiagrama"/>
    <w:uiPriority w:val="30"/>
    <w:qFormat/>
    <w:rsid w:val="000E58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E58ED"/>
    <w:rPr>
      <w:i/>
      <w:iCs/>
      <w:color w:val="0F4761" w:themeColor="accent1" w:themeShade="BF"/>
    </w:rPr>
  </w:style>
  <w:style w:type="character" w:styleId="Rykinuoroda">
    <w:name w:val="Intense Reference"/>
    <w:basedOn w:val="Numatytasispastraiposriftas"/>
    <w:uiPriority w:val="32"/>
    <w:qFormat/>
    <w:rsid w:val="000E58ED"/>
    <w:rPr>
      <w:b/>
      <w:bCs/>
      <w:smallCaps/>
      <w:color w:val="0F4761" w:themeColor="accent1" w:themeShade="BF"/>
      <w:spacing w:val="5"/>
    </w:rPr>
  </w:style>
  <w:style w:type="character" w:styleId="Hipersaitas">
    <w:name w:val="Hyperlink"/>
    <w:rsid w:val="008F70BE"/>
    <w:rPr>
      <w:rFonts w:cs="Times New Roman"/>
      <w:color w:val="0000FF"/>
      <w:u w:val="single"/>
    </w:rPr>
  </w:style>
  <w:style w:type="paragraph" w:customStyle="1" w:styleId="BTEMEASMCA">
    <w:name w:val="BT EMEA_SMCA"/>
    <w:basedOn w:val="prastasis"/>
    <w:link w:val="BTEMEASMCAChar"/>
    <w:autoRedefine/>
    <w:rsid w:val="008F70BE"/>
    <w:pPr>
      <w:tabs>
        <w:tab w:val="clear" w:pos="567"/>
      </w:tabs>
      <w:spacing w:line="240" w:lineRule="auto"/>
    </w:pPr>
    <w:rPr>
      <w:noProof/>
      <w:szCs w:val="22"/>
      <w:lang w:eastAsia="x-none"/>
    </w:rPr>
  </w:style>
  <w:style w:type="character" w:customStyle="1" w:styleId="BTEMEASMCAChar">
    <w:name w:val="BT EMEA_SMCA Char"/>
    <w:link w:val="BTEMEASMCA"/>
    <w:locked/>
    <w:rsid w:val="008F70BE"/>
    <w:rPr>
      <w:rFonts w:ascii="Times New Roman" w:eastAsia="SimSun" w:hAnsi="Times New Roman" w:cs="Times New Roman"/>
      <w:noProof/>
      <w:kern w:val="0"/>
      <w:sz w:val="22"/>
      <w:szCs w:val="22"/>
      <w:lang w:val="lt-LT" w:eastAsia="x-none"/>
      <w14:ligatures w14:val="none"/>
    </w:rPr>
  </w:style>
  <w:style w:type="character" w:customStyle="1" w:styleId="hps">
    <w:name w:val="hps"/>
    <w:basedOn w:val="Numatytasispastraiposriftas"/>
    <w:rsid w:val="008F70BE"/>
  </w:style>
  <w:style w:type="paragraph" w:styleId="Pagrindinistekstas">
    <w:name w:val="Body Text"/>
    <w:basedOn w:val="prastasis"/>
    <w:link w:val="PagrindinistekstasDiagrama"/>
    <w:rsid w:val="008F70BE"/>
    <w:pPr>
      <w:tabs>
        <w:tab w:val="clear" w:pos="567"/>
      </w:tabs>
      <w:spacing w:after="120" w:line="240" w:lineRule="auto"/>
    </w:pPr>
    <w:rPr>
      <w:rFonts w:eastAsia="Times New Roman"/>
      <w:lang w:eastAsia="lt-LT"/>
    </w:rPr>
  </w:style>
  <w:style w:type="character" w:customStyle="1" w:styleId="PagrindinistekstasDiagrama">
    <w:name w:val="Pagrindinis tekstas Diagrama"/>
    <w:basedOn w:val="Numatytasispastraiposriftas"/>
    <w:link w:val="Pagrindinistekstas"/>
    <w:rsid w:val="008F70BE"/>
    <w:rPr>
      <w:rFonts w:ascii="Times New Roman" w:eastAsia="Times New Roman" w:hAnsi="Times New Roman" w:cs="Times New Roman"/>
      <w:kern w:val="0"/>
      <w:sz w:val="22"/>
      <w:szCs w:val="20"/>
      <w:lang w:val="lt-LT" w:eastAsia="lt-LT"/>
      <w14:ligatures w14:val="none"/>
    </w:rPr>
  </w:style>
  <w:style w:type="paragraph" w:customStyle="1" w:styleId="BT-EMEASMCA">
    <w:name w:val="BT- EMEA_SMCA"/>
    <w:basedOn w:val="BTEMEASMCA"/>
    <w:autoRedefine/>
    <w:uiPriority w:val="99"/>
    <w:rsid w:val="008F70BE"/>
    <w:rPr>
      <w:rFonts w:eastAsia="Batang"/>
    </w:rPr>
  </w:style>
  <w:style w:type="paragraph" w:customStyle="1" w:styleId="PI-3EMEASMCA">
    <w:name w:val="PI-3 EMEA_SMCA"/>
    <w:basedOn w:val="prastasis"/>
    <w:autoRedefine/>
    <w:rsid w:val="008F70BE"/>
    <w:pPr>
      <w:tabs>
        <w:tab w:val="clear" w:pos="567"/>
      </w:tabs>
      <w:spacing w:line="220" w:lineRule="exact"/>
    </w:pPr>
    <w:rPr>
      <w:rFonts w:eastAsia="Batang"/>
      <w:b/>
      <w:bCs/>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5291</Words>
  <Characters>3016</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Lukičiovienė | Lexano</dc:creator>
  <cp:keywords/>
  <dc:description/>
  <cp:lastModifiedBy>Karolina Kontrauskaitė</cp:lastModifiedBy>
  <cp:revision>10</cp:revision>
  <dcterms:created xsi:type="dcterms:W3CDTF">2025-08-21T13:04:00Z</dcterms:created>
  <dcterms:modified xsi:type="dcterms:W3CDTF">2025-12-07T12:07:00Z</dcterms:modified>
</cp:coreProperties>
</file>