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B08C" w14:textId="77777777" w:rsidR="009F4E79" w:rsidRPr="00C6007C" w:rsidRDefault="009F4E79" w:rsidP="00C6007C">
      <w:pPr>
        <w:pStyle w:val="Antrat1"/>
        <w:tabs>
          <w:tab w:val="left" w:pos="1134"/>
        </w:tabs>
        <w:ind w:right="21"/>
        <w:jc w:val="center"/>
      </w:pPr>
      <w:r w:rsidRPr="00C6007C">
        <w:t>Pakuotės lapelis: informacija pacientui</w:t>
      </w:r>
    </w:p>
    <w:p w14:paraId="05EBED77" w14:textId="77777777" w:rsidR="009F4E79" w:rsidRPr="00C6007C" w:rsidRDefault="009F4E79" w:rsidP="00186D81">
      <w:pPr>
        <w:pStyle w:val="Pagrindinistekstas"/>
        <w:tabs>
          <w:tab w:val="left" w:pos="1134"/>
        </w:tabs>
        <w:ind w:left="1843" w:right="21"/>
        <w:jc w:val="center"/>
        <w:rPr>
          <w:b/>
        </w:rPr>
      </w:pPr>
    </w:p>
    <w:p w14:paraId="4701926C" w14:textId="00712337" w:rsidR="009F4E79" w:rsidRPr="00C6007C" w:rsidRDefault="00020405" w:rsidP="00186D81">
      <w:pPr>
        <w:tabs>
          <w:tab w:val="left" w:pos="1134"/>
        </w:tabs>
        <w:ind w:right="21"/>
        <w:jc w:val="center"/>
        <w:rPr>
          <w:b/>
        </w:rPr>
      </w:pPr>
      <w:proofErr w:type="spellStart"/>
      <w:r w:rsidRPr="00020405">
        <w:rPr>
          <w:b/>
        </w:rPr>
        <w:t>Voxsill</w:t>
      </w:r>
      <w:proofErr w:type="spellEnd"/>
      <w:r w:rsidRPr="00020405">
        <w:rPr>
          <w:b/>
        </w:rPr>
        <w:t xml:space="preserve"> medaus ir citrinų skonio</w:t>
      </w:r>
      <w:r w:rsidRPr="00020405" w:rsidDel="00020405">
        <w:rPr>
          <w:b/>
        </w:rPr>
        <w:t xml:space="preserve"> </w:t>
      </w:r>
      <w:r w:rsidR="009F4E79" w:rsidRPr="00C6007C">
        <w:rPr>
          <w:b/>
        </w:rPr>
        <w:t>0,6 mg/1,2 mg</w:t>
      </w:r>
      <w:r w:rsidR="009F4E79" w:rsidRPr="00C6007C">
        <w:rPr>
          <w:b/>
          <w:bCs/>
        </w:rPr>
        <w:t xml:space="preserve"> kietosios pastilės</w:t>
      </w:r>
      <w:r w:rsidR="009F4E79" w:rsidRPr="00C6007C">
        <w:t xml:space="preserve"> </w:t>
      </w:r>
    </w:p>
    <w:p w14:paraId="225B08CF" w14:textId="0076D201" w:rsidR="009F4E79" w:rsidRPr="00186D81" w:rsidRDefault="00186D81" w:rsidP="00186D81">
      <w:pPr>
        <w:pStyle w:val="Pagrindinistekstas"/>
        <w:tabs>
          <w:tab w:val="left" w:pos="1134"/>
        </w:tabs>
        <w:ind w:right="21"/>
        <w:jc w:val="center"/>
        <w:rPr>
          <w:bCs/>
        </w:rPr>
      </w:pPr>
      <w:proofErr w:type="spellStart"/>
      <w:r w:rsidRPr="00186D81">
        <w:t>a</w:t>
      </w:r>
      <w:r w:rsidR="009F4E79" w:rsidRPr="00186D81">
        <w:t>milmetakrezolis</w:t>
      </w:r>
      <w:proofErr w:type="spellEnd"/>
      <w:r w:rsidRPr="00186D81">
        <w:t xml:space="preserve">, </w:t>
      </w:r>
      <w:r w:rsidR="009F4E79" w:rsidRPr="00186D81">
        <w:t>2,4-dichlorbenzilo alkoholis</w:t>
      </w:r>
    </w:p>
    <w:p w14:paraId="7E62426A" w14:textId="77777777" w:rsidR="00186D81" w:rsidRDefault="00186D81" w:rsidP="00186D81">
      <w:pPr>
        <w:pStyle w:val="Antrat1"/>
        <w:tabs>
          <w:tab w:val="left" w:pos="1134"/>
        </w:tabs>
        <w:ind w:right="21"/>
        <w:jc w:val="both"/>
      </w:pPr>
    </w:p>
    <w:p w14:paraId="196DC34B" w14:textId="7E362625" w:rsidR="009F4E79" w:rsidRPr="00C6007C" w:rsidRDefault="009F4E79" w:rsidP="00C6007C">
      <w:pPr>
        <w:pStyle w:val="Antrat1"/>
        <w:tabs>
          <w:tab w:val="left" w:pos="1134"/>
        </w:tabs>
        <w:ind w:left="0" w:right="21" w:firstLine="0"/>
        <w:jc w:val="both"/>
      </w:pPr>
      <w:r w:rsidRPr="00C6007C">
        <w:t>Atidžiai perskaitykite visą šį lapelį, prieš pradėdami vartoti šį vaistą, nes jame pateikiama Jums svarbi informacija.</w:t>
      </w:r>
    </w:p>
    <w:p w14:paraId="01AD8732" w14:textId="69631201" w:rsidR="009F4E79" w:rsidRPr="00C6007C" w:rsidRDefault="009F4E79" w:rsidP="00C6007C">
      <w:pPr>
        <w:pStyle w:val="Sraopastraipa"/>
        <w:tabs>
          <w:tab w:val="left" w:pos="142"/>
          <w:tab w:val="left" w:pos="1134"/>
        </w:tabs>
        <w:ind w:left="0" w:right="21" w:firstLine="0"/>
        <w:jc w:val="both"/>
      </w:pPr>
      <w:r w:rsidRPr="00C6007C">
        <w:t>Visada vartokite šį vaistą tiksliai kaip nurodyta šiame lapelyje arba kaip</w:t>
      </w:r>
      <w:r w:rsidR="00186D81">
        <w:t xml:space="preserve"> </w:t>
      </w:r>
      <w:r w:rsidRPr="00C6007C">
        <w:t>nurodė gydytojas arba vaistininkas.</w:t>
      </w:r>
    </w:p>
    <w:p w14:paraId="792844A7" w14:textId="77777777" w:rsidR="009F4E79" w:rsidRPr="00C6007C" w:rsidRDefault="009F4E79" w:rsidP="00C6007C">
      <w:pPr>
        <w:pStyle w:val="Sraopastraipa"/>
        <w:numPr>
          <w:ilvl w:val="0"/>
          <w:numId w:val="5"/>
        </w:numPr>
        <w:tabs>
          <w:tab w:val="left" w:pos="567"/>
          <w:tab w:val="left" w:pos="1134"/>
        </w:tabs>
        <w:ind w:left="567" w:right="21" w:hanging="567"/>
        <w:jc w:val="both"/>
      </w:pPr>
      <w:r w:rsidRPr="00C6007C">
        <w:t>Neišmeskite šio lapelio, nes vėl gali prireikti jį perskaityti.</w:t>
      </w:r>
    </w:p>
    <w:p w14:paraId="18DEC36B" w14:textId="77777777" w:rsidR="009F4E79" w:rsidRPr="00C6007C" w:rsidRDefault="009F4E79" w:rsidP="00C6007C">
      <w:pPr>
        <w:pStyle w:val="Sraopastraipa"/>
        <w:numPr>
          <w:ilvl w:val="0"/>
          <w:numId w:val="5"/>
        </w:numPr>
        <w:tabs>
          <w:tab w:val="left" w:pos="567"/>
          <w:tab w:val="left" w:pos="1134"/>
        </w:tabs>
        <w:ind w:left="567" w:right="21" w:hanging="567"/>
        <w:jc w:val="both"/>
      </w:pPr>
      <w:r w:rsidRPr="00C6007C">
        <w:t>Jeigu kiltų daugiau klausimų, kreipkitės į vaistininką.</w:t>
      </w:r>
    </w:p>
    <w:p w14:paraId="34FB96F2" w14:textId="77777777" w:rsidR="009F4E79" w:rsidRPr="00C6007C" w:rsidRDefault="009F4E79" w:rsidP="00C6007C">
      <w:pPr>
        <w:pStyle w:val="Sraopastraipa"/>
        <w:numPr>
          <w:ilvl w:val="0"/>
          <w:numId w:val="5"/>
        </w:numPr>
        <w:tabs>
          <w:tab w:val="left" w:pos="567"/>
          <w:tab w:val="left" w:pos="1134"/>
        </w:tabs>
        <w:ind w:left="567" w:right="21" w:hanging="567"/>
        <w:jc w:val="both"/>
      </w:pPr>
      <w:r w:rsidRPr="00C6007C">
        <w:t>Jeigu pasireiškė šalutinis poveikis (net jeigu jis šiame lapelyje nenurodytas), kreipkitės į gydytoją arba vaistininką. Žr. 4 skyrių.</w:t>
      </w:r>
    </w:p>
    <w:p w14:paraId="32DA88CC" w14:textId="77777777" w:rsidR="009F4E79" w:rsidRPr="00C6007C" w:rsidRDefault="009F4E79" w:rsidP="00C6007C">
      <w:pPr>
        <w:pStyle w:val="Sraopastraipa"/>
        <w:numPr>
          <w:ilvl w:val="0"/>
          <w:numId w:val="5"/>
        </w:numPr>
        <w:tabs>
          <w:tab w:val="left" w:pos="567"/>
          <w:tab w:val="left" w:pos="1134"/>
        </w:tabs>
        <w:ind w:left="567" w:right="21" w:hanging="567"/>
        <w:jc w:val="both"/>
      </w:pPr>
      <w:r w:rsidRPr="00C6007C">
        <w:t>Jei per 3 dienas Jūsų savijauta nepagerėjo arba net pablogėjo, kreipkitės į gydytoją.</w:t>
      </w:r>
    </w:p>
    <w:p w14:paraId="04BECD82" w14:textId="77777777" w:rsidR="009F4E79" w:rsidRPr="00C6007C" w:rsidRDefault="009F4E79" w:rsidP="00C6007C">
      <w:pPr>
        <w:pStyle w:val="Pagrindinistekstas"/>
        <w:tabs>
          <w:tab w:val="left" w:pos="1134"/>
        </w:tabs>
        <w:ind w:right="21"/>
        <w:jc w:val="both"/>
      </w:pPr>
    </w:p>
    <w:p w14:paraId="26DEAE13" w14:textId="77777777" w:rsidR="009F4E79" w:rsidRPr="00C6007C" w:rsidRDefault="009F4E79" w:rsidP="00C6007C">
      <w:pPr>
        <w:pStyle w:val="Antrat1"/>
        <w:tabs>
          <w:tab w:val="left" w:pos="1134"/>
        </w:tabs>
        <w:ind w:right="21" w:hanging="449"/>
        <w:jc w:val="both"/>
      </w:pPr>
      <w:r w:rsidRPr="00C6007C">
        <w:t>Apie ką rašoma šiame lapelyje?</w:t>
      </w:r>
    </w:p>
    <w:p w14:paraId="47C8CB12" w14:textId="08C1327A" w:rsidR="009F4E79" w:rsidRPr="00C6007C" w:rsidRDefault="009F4E79" w:rsidP="00C6007C">
      <w:pPr>
        <w:pStyle w:val="Sraopastraipa"/>
        <w:numPr>
          <w:ilvl w:val="0"/>
          <w:numId w:val="4"/>
        </w:numPr>
        <w:tabs>
          <w:tab w:val="left" w:pos="1134"/>
        </w:tabs>
        <w:ind w:left="567" w:right="21" w:hanging="567"/>
        <w:jc w:val="both"/>
        <w:rPr>
          <w:bCs/>
        </w:rPr>
      </w:pPr>
      <w:r w:rsidRPr="00C6007C">
        <w:t xml:space="preserve">Kas yra </w:t>
      </w:r>
      <w:proofErr w:type="spellStart"/>
      <w:r w:rsidR="00020405">
        <w:t>Voxsill</w:t>
      </w:r>
      <w:proofErr w:type="spellEnd"/>
      <w:r w:rsidR="00020405">
        <w:t xml:space="preserve"> medaus ir citrinų skonio</w:t>
      </w:r>
      <w:r w:rsidRPr="00C6007C">
        <w:t xml:space="preserve"> ir kam jis vartojamas</w:t>
      </w:r>
    </w:p>
    <w:p w14:paraId="7D2345E8" w14:textId="5D44B07C" w:rsidR="009F4E79" w:rsidRPr="00C6007C" w:rsidRDefault="009F4E79" w:rsidP="00C6007C">
      <w:pPr>
        <w:pStyle w:val="Antrat1"/>
        <w:numPr>
          <w:ilvl w:val="0"/>
          <w:numId w:val="4"/>
        </w:numPr>
        <w:tabs>
          <w:tab w:val="left" w:pos="1134"/>
        </w:tabs>
        <w:ind w:left="567" w:right="21" w:hanging="567"/>
        <w:jc w:val="both"/>
        <w:rPr>
          <w:b w:val="0"/>
        </w:rPr>
      </w:pPr>
      <w:r w:rsidRPr="00C6007C">
        <w:rPr>
          <w:b w:val="0"/>
        </w:rPr>
        <w:t xml:space="preserve">Kas žinotina prieš vartojant </w:t>
      </w:r>
      <w:proofErr w:type="spellStart"/>
      <w:r w:rsidR="00020405">
        <w:rPr>
          <w:b w:val="0"/>
        </w:rPr>
        <w:t>Voxsill</w:t>
      </w:r>
      <w:proofErr w:type="spellEnd"/>
      <w:r w:rsidR="00020405">
        <w:rPr>
          <w:b w:val="0"/>
        </w:rPr>
        <w:t xml:space="preserve"> medaus ir citrinų skonio</w:t>
      </w:r>
    </w:p>
    <w:p w14:paraId="4D3DC35A" w14:textId="62026E2B" w:rsidR="009F4E79" w:rsidRPr="00C6007C" w:rsidRDefault="009F4E79" w:rsidP="00C6007C">
      <w:pPr>
        <w:pStyle w:val="Sraopastraipa"/>
        <w:numPr>
          <w:ilvl w:val="0"/>
          <w:numId w:val="4"/>
        </w:numPr>
        <w:tabs>
          <w:tab w:val="left" w:pos="1134"/>
        </w:tabs>
        <w:ind w:left="567" w:right="21" w:hanging="567"/>
        <w:jc w:val="both"/>
        <w:rPr>
          <w:bCs/>
        </w:rPr>
      </w:pPr>
      <w:r w:rsidRPr="00C6007C">
        <w:t xml:space="preserve">Kaip vartoti </w:t>
      </w:r>
      <w:proofErr w:type="spellStart"/>
      <w:r w:rsidR="00020405">
        <w:t>Voxsill</w:t>
      </w:r>
      <w:proofErr w:type="spellEnd"/>
      <w:r w:rsidR="00020405">
        <w:t xml:space="preserve"> medaus ir citrinų skonio</w:t>
      </w:r>
    </w:p>
    <w:p w14:paraId="557C2717" w14:textId="77777777" w:rsidR="009F4E79" w:rsidRPr="00C6007C" w:rsidRDefault="009F4E79" w:rsidP="00C6007C">
      <w:pPr>
        <w:pStyle w:val="Antrat1"/>
        <w:numPr>
          <w:ilvl w:val="0"/>
          <w:numId w:val="4"/>
        </w:numPr>
        <w:tabs>
          <w:tab w:val="left" w:pos="1134"/>
        </w:tabs>
        <w:ind w:left="567" w:right="21" w:hanging="567"/>
        <w:jc w:val="both"/>
        <w:rPr>
          <w:b w:val="0"/>
        </w:rPr>
      </w:pPr>
      <w:r w:rsidRPr="00C6007C">
        <w:rPr>
          <w:b w:val="0"/>
        </w:rPr>
        <w:t>Galimas šalutinis poveikis</w:t>
      </w:r>
    </w:p>
    <w:p w14:paraId="16F47D91" w14:textId="219A43EF" w:rsidR="009F4E79" w:rsidRPr="00C6007C" w:rsidRDefault="009F4E79" w:rsidP="00C6007C">
      <w:pPr>
        <w:pStyle w:val="Sraopastraipa"/>
        <w:numPr>
          <w:ilvl w:val="0"/>
          <w:numId w:val="4"/>
        </w:numPr>
        <w:tabs>
          <w:tab w:val="left" w:pos="1134"/>
        </w:tabs>
        <w:ind w:left="567" w:right="21" w:hanging="567"/>
        <w:jc w:val="both"/>
        <w:rPr>
          <w:bCs/>
        </w:rPr>
      </w:pPr>
      <w:r w:rsidRPr="00C6007C">
        <w:t xml:space="preserve">Kaip laikyti </w:t>
      </w:r>
      <w:proofErr w:type="spellStart"/>
      <w:r w:rsidR="00020405">
        <w:t>Voxsill</w:t>
      </w:r>
      <w:proofErr w:type="spellEnd"/>
      <w:r w:rsidR="00020405">
        <w:t xml:space="preserve"> medaus ir citrinų skonio</w:t>
      </w:r>
    </w:p>
    <w:p w14:paraId="3C81DFD8" w14:textId="77777777" w:rsidR="009F4E79" w:rsidRPr="00C6007C" w:rsidRDefault="009F4E79" w:rsidP="00C6007C">
      <w:pPr>
        <w:pStyle w:val="Antrat1"/>
        <w:numPr>
          <w:ilvl w:val="0"/>
          <w:numId w:val="4"/>
        </w:numPr>
        <w:tabs>
          <w:tab w:val="left" w:pos="1134"/>
        </w:tabs>
        <w:ind w:left="567" w:right="21" w:hanging="567"/>
        <w:jc w:val="both"/>
        <w:rPr>
          <w:b w:val="0"/>
        </w:rPr>
      </w:pPr>
      <w:r w:rsidRPr="00C6007C">
        <w:rPr>
          <w:b w:val="0"/>
        </w:rPr>
        <w:t>Pakuotės turinys ir kita informacija</w:t>
      </w:r>
    </w:p>
    <w:p w14:paraId="5D7535D6" w14:textId="77777777" w:rsidR="009F4E79" w:rsidRDefault="009F4E79" w:rsidP="00186D81">
      <w:pPr>
        <w:pStyle w:val="Pagrindinistekstas"/>
        <w:tabs>
          <w:tab w:val="left" w:pos="1134"/>
        </w:tabs>
        <w:ind w:right="21"/>
        <w:jc w:val="both"/>
        <w:rPr>
          <w:b/>
          <w:lang w:val="en-GB"/>
        </w:rPr>
      </w:pPr>
    </w:p>
    <w:p w14:paraId="2CA9495B" w14:textId="77777777" w:rsidR="00C0579B" w:rsidRPr="00C6007C" w:rsidRDefault="00C0579B" w:rsidP="00186D81">
      <w:pPr>
        <w:pStyle w:val="Pagrindinistekstas"/>
        <w:tabs>
          <w:tab w:val="left" w:pos="1134"/>
        </w:tabs>
        <w:ind w:right="21"/>
        <w:jc w:val="both"/>
        <w:rPr>
          <w:b/>
          <w:lang w:val="en-GB"/>
        </w:rPr>
      </w:pPr>
    </w:p>
    <w:p w14:paraId="749F40CF" w14:textId="7607BB0D" w:rsidR="009F4E79" w:rsidRPr="00C6007C" w:rsidRDefault="009F4E79" w:rsidP="00C6007C">
      <w:pPr>
        <w:pStyle w:val="Sraopastraipa"/>
        <w:numPr>
          <w:ilvl w:val="0"/>
          <w:numId w:val="3"/>
        </w:numPr>
        <w:tabs>
          <w:tab w:val="left" w:pos="567"/>
          <w:tab w:val="left" w:pos="1134"/>
        </w:tabs>
        <w:ind w:right="21" w:hanging="838"/>
        <w:jc w:val="both"/>
        <w:rPr>
          <w:b/>
        </w:rPr>
      </w:pPr>
      <w:r w:rsidRPr="00C6007C">
        <w:rPr>
          <w:b/>
        </w:rPr>
        <w:t xml:space="preserve">Kas yra </w:t>
      </w:r>
      <w:proofErr w:type="spellStart"/>
      <w:r w:rsidR="00020405">
        <w:rPr>
          <w:b/>
        </w:rPr>
        <w:t>Voxsill</w:t>
      </w:r>
      <w:proofErr w:type="spellEnd"/>
      <w:r w:rsidR="00020405">
        <w:rPr>
          <w:b/>
        </w:rPr>
        <w:t xml:space="preserve"> medaus ir citrinų skonio</w:t>
      </w:r>
      <w:r w:rsidRPr="00C6007C">
        <w:rPr>
          <w:b/>
        </w:rPr>
        <w:t xml:space="preserve"> ir kam jis vartojamas</w:t>
      </w:r>
    </w:p>
    <w:p w14:paraId="210AD414" w14:textId="77777777" w:rsidR="00186D81" w:rsidRDefault="00186D81" w:rsidP="00186D81">
      <w:pPr>
        <w:tabs>
          <w:tab w:val="left" w:pos="837"/>
          <w:tab w:val="left" w:pos="838"/>
          <w:tab w:val="left" w:pos="1134"/>
        </w:tabs>
        <w:ind w:right="21"/>
      </w:pPr>
      <w:bookmarkStart w:id="0" w:name="_Hlk151711992"/>
    </w:p>
    <w:p w14:paraId="1C863EE3" w14:textId="0A8BF6CD" w:rsidR="009F4E79" w:rsidRPr="00C6007C" w:rsidRDefault="00020405" w:rsidP="00C6007C">
      <w:pPr>
        <w:tabs>
          <w:tab w:val="left" w:pos="837"/>
          <w:tab w:val="left" w:pos="838"/>
          <w:tab w:val="left" w:pos="1134"/>
        </w:tabs>
        <w:ind w:right="21"/>
        <w:rPr>
          <w:bCs/>
        </w:rPr>
      </w:pPr>
      <w:proofErr w:type="spellStart"/>
      <w:r>
        <w:t>Voxsill</w:t>
      </w:r>
      <w:proofErr w:type="spellEnd"/>
      <w:r>
        <w:t xml:space="preserve"> medaus ir citrinų skonio</w:t>
      </w:r>
      <w:r w:rsidR="009F4E79" w:rsidRPr="00C6007C">
        <w:t xml:space="preserve"> sudėtyje yra </w:t>
      </w:r>
      <w:proofErr w:type="spellStart"/>
      <w:r w:rsidR="009F4E79" w:rsidRPr="00C6007C">
        <w:t>amilmetakrezolio</w:t>
      </w:r>
      <w:proofErr w:type="spellEnd"/>
      <w:r w:rsidR="009F4E79" w:rsidRPr="00C6007C">
        <w:t xml:space="preserve"> ir 2,4-dichlorbenzilo alkoholio, kurie pasižymi antiseptiniu poveikiu, t. y. naikina bakterijas, virusus ir </w:t>
      </w:r>
      <w:proofErr w:type="spellStart"/>
      <w:r w:rsidR="009F4E79" w:rsidRPr="00C6007C">
        <w:t>mieliagrybius</w:t>
      </w:r>
      <w:proofErr w:type="spellEnd"/>
      <w:r w:rsidR="009F4E79" w:rsidRPr="00C6007C">
        <w:t>, sukeliančius gerklės skausmą ir uždegimą burnos ertmėje bei ryklėje.</w:t>
      </w:r>
    </w:p>
    <w:bookmarkEnd w:id="0"/>
    <w:p w14:paraId="65273D57" w14:textId="77777777" w:rsidR="009F4E79" w:rsidRPr="00C6007C" w:rsidRDefault="009F4E79" w:rsidP="00C6007C">
      <w:pPr>
        <w:pStyle w:val="Pagrindinistekstas"/>
        <w:tabs>
          <w:tab w:val="left" w:pos="1134"/>
        </w:tabs>
        <w:ind w:right="21" w:hanging="838"/>
        <w:jc w:val="both"/>
      </w:pPr>
    </w:p>
    <w:p w14:paraId="2D691942" w14:textId="128C1EC1" w:rsidR="009F4E79" w:rsidRPr="00C6007C" w:rsidRDefault="00020405" w:rsidP="00C6007C">
      <w:pPr>
        <w:pStyle w:val="Pagrindinistekstas"/>
        <w:tabs>
          <w:tab w:val="left" w:pos="1134"/>
        </w:tabs>
        <w:ind w:right="21"/>
        <w:jc w:val="both"/>
      </w:pPr>
      <w:proofErr w:type="spellStart"/>
      <w:r>
        <w:t>Voxsill</w:t>
      </w:r>
      <w:proofErr w:type="spellEnd"/>
      <w:r>
        <w:t xml:space="preserve"> medaus ir citrinų skonio</w:t>
      </w:r>
      <w:r w:rsidR="009F4E79" w:rsidRPr="00C6007C">
        <w:t xml:space="preserve"> vartojamas vietiniam trumpalaikiam burnos ertmės ir ryklės uždegiminių bei infekcinių ligų simptomų gydymui ir gerklės skausmo malšinimui.</w:t>
      </w:r>
    </w:p>
    <w:p w14:paraId="33FACCF9" w14:textId="77777777" w:rsidR="009F4E79" w:rsidRPr="00C6007C" w:rsidRDefault="009F4E79" w:rsidP="00C6007C">
      <w:pPr>
        <w:pStyle w:val="Pagrindinistekstas"/>
        <w:tabs>
          <w:tab w:val="left" w:pos="1134"/>
        </w:tabs>
        <w:ind w:left="118" w:right="21" w:hanging="838"/>
        <w:jc w:val="both"/>
      </w:pPr>
    </w:p>
    <w:p w14:paraId="379637B0" w14:textId="4369EA77" w:rsidR="009F4E79" w:rsidRPr="00C6007C" w:rsidRDefault="009F4E79" w:rsidP="00C6007C">
      <w:pPr>
        <w:pStyle w:val="Pagrindinistekstas"/>
        <w:tabs>
          <w:tab w:val="left" w:pos="1134"/>
        </w:tabs>
        <w:ind w:right="21"/>
        <w:jc w:val="both"/>
      </w:pPr>
      <w:r w:rsidRPr="00C6007C">
        <w:t>Vaistas skirtas suaugusiesiems, paaugliams ir vaikams nuo 6 metų.</w:t>
      </w:r>
    </w:p>
    <w:p w14:paraId="18E31C81" w14:textId="77777777" w:rsidR="009F4E79" w:rsidRPr="00C6007C" w:rsidRDefault="009F4E79" w:rsidP="00C6007C">
      <w:pPr>
        <w:pStyle w:val="Pagrindinistekstas"/>
        <w:tabs>
          <w:tab w:val="left" w:pos="1134"/>
        </w:tabs>
        <w:ind w:left="118" w:right="21"/>
        <w:jc w:val="both"/>
      </w:pPr>
    </w:p>
    <w:p w14:paraId="5BC931DD" w14:textId="77777777" w:rsidR="009F4E79" w:rsidRPr="00C6007C" w:rsidRDefault="009F4E79" w:rsidP="00C6007C">
      <w:pPr>
        <w:pStyle w:val="Pagrindinistekstas"/>
        <w:tabs>
          <w:tab w:val="left" w:pos="1134"/>
        </w:tabs>
        <w:ind w:right="21"/>
        <w:jc w:val="both"/>
      </w:pPr>
      <w:r w:rsidRPr="00C6007C">
        <w:t>Jei per 3 dienas Jūsų savijauta nepagerėjo arba net pablogėjo, kreipkitės į gydytoją.</w:t>
      </w:r>
    </w:p>
    <w:p w14:paraId="508AE38B" w14:textId="77777777" w:rsidR="009F4E79" w:rsidRPr="00C6007C" w:rsidRDefault="009F4E79" w:rsidP="00726566">
      <w:pPr>
        <w:pStyle w:val="Pagrindinistekstas"/>
        <w:tabs>
          <w:tab w:val="left" w:pos="1134"/>
        </w:tabs>
        <w:ind w:right="21"/>
        <w:jc w:val="both"/>
      </w:pPr>
    </w:p>
    <w:p w14:paraId="7B4839CA" w14:textId="77777777" w:rsidR="009F4E79" w:rsidRPr="00C6007C" w:rsidRDefault="009F4E79" w:rsidP="00C6007C">
      <w:pPr>
        <w:pStyle w:val="Pagrindinistekstas"/>
        <w:tabs>
          <w:tab w:val="left" w:pos="1134"/>
        </w:tabs>
        <w:ind w:right="21"/>
        <w:jc w:val="both"/>
      </w:pPr>
    </w:p>
    <w:p w14:paraId="1CDDE29C" w14:textId="0BF458CC" w:rsidR="009F4E79" w:rsidRPr="00C6007C" w:rsidRDefault="009F4E79" w:rsidP="00C6007C">
      <w:pPr>
        <w:pStyle w:val="Antrat1"/>
        <w:numPr>
          <w:ilvl w:val="0"/>
          <w:numId w:val="3"/>
        </w:numPr>
        <w:tabs>
          <w:tab w:val="left" w:pos="567"/>
          <w:tab w:val="left" w:pos="1134"/>
        </w:tabs>
        <w:ind w:left="0" w:right="21" w:firstLine="0"/>
        <w:jc w:val="both"/>
      </w:pPr>
      <w:r w:rsidRPr="00C6007C">
        <w:t xml:space="preserve">Kas žinotina prieš vartojant </w:t>
      </w:r>
      <w:proofErr w:type="spellStart"/>
      <w:r w:rsidR="00020405">
        <w:t>Voxsill</w:t>
      </w:r>
      <w:proofErr w:type="spellEnd"/>
      <w:r w:rsidR="00020405">
        <w:t xml:space="preserve"> medaus ir citrinų skonio</w:t>
      </w:r>
    </w:p>
    <w:p w14:paraId="074B47A1" w14:textId="77777777" w:rsidR="009F4E79" w:rsidRPr="00C6007C" w:rsidRDefault="009F4E79" w:rsidP="00C6007C">
      <w:pPr>
        <w:pStyle w:val="Pagrindinistekstas"/>
        <w:tabs>
          <w:tab w:val="left" w:pos="1134"/>
        </w:tabs>
        <w:ind w:right="21"/>
        <w:jc w:val="both"/>
      </w:pPr>
    </w:p>
    <w:p w14:paraId="6E078D81" w14:textId="5654D061" w:rsidR="009F4E79" w:rsidRPr="00C6007C" w:rsidRDefault="00020405" w:rsidP="00C6007C">
      <w:pPr>
        <w:pStyle w:val="Pagrindinistekstas"/>
        <w:tabs>
          <w:tab w:val="left" w:pos="1134"/>
        </w:tabs>
        <w:ind w:right="21"/>
        <w:jc w:val="both"/>
        <w:rPr>
          <w:b/>
          <w:bCs/>
        </w:rPr>
      </w:pPr>
      <w:proofErr w:type="spellStart"/>
      <w:r>
        <w:rPr>
          <w:b/>
        </w:rPr>
        <w:t>Voxsill</w:t>
      </w:r>
      <w:proofErr w:type="spellEnd"/>
      <w:r>
        <w:rPr>
          <w:b/>
        </w:rPr>
        <w:t xml:space="preserve"> medaus ir citrinų skonio</w:t>
      </w:r>
      <w:r w:rsidR="009F4E79" w:rsidRPr="00C6007C">
        <w:rPr>
          <w:b/>
        </w:rPr>
        <w:t xml:space="preserve"> vartoti draudžiama</w:t>
      </w:r>
    </w:p>
    <w:p w14:paraId="32CC7989" w14:textId="03AB5BC0" w:rsidR="009F4E79" w:rsidRPr="00C6007C" w:rsidRDefault="009F4E79" w:rsidP="00C6007C">
      <w:pPr>
        <w:pStyle w:val="Pagrindinistekstas"/>
        <w:numPr>
          <w:ilvl w:val="0"/>
          <w:numId w:val="5"/>
        </w:numPr>
        <w:tabs>
          <w:tab w:val="left" w:pos="567"/>
        </w:tabs>
        <w:ind w:left="0" w:right="21" w:firstLine="0"/>
        <w:jc w:val="both"/>
      </w:pPr>
      <w:r w:rsidRPr="00C6007C">
        <w:t xml:space="preserve">jeigu yra alergija </w:t>
      </w:r>
      <w:proofErr w:type="spellStart"/>
      <w:r w:rsidRPr="00C6007C">
        <w:t>amilmetakrezoliui</w:t>
      </w:r>
      <w:proofErr w:type="spellEnd"/>
      <w:r w:rsidRPr="00C6007C">
        <w:t>, 2,4-dichlorbenzilo alkoholiui arba bet kuriai pagalbinei šio vaisto medžiagai (jos išvardytos 6 skyriuje);</w:t>
      </w:r>
    </w:p>
    <w:p w14:paraId="695F575B" w14:textId="7D44C8FD" w:rsidR="009F4E79" w:rsidRPr="00C6007C" w:rsidRDefault="009F4E79" w:rsidP="00C6007C">
      <w:pPr>
        <w:pStyle w:val="Pagrindinistekstas"/>
        <w:numPr>
          <w:ilvl w:val="0"/>
          <w:numId w:val="5"/>
        </w:numPr>
        <w:tabs>
          <w:tab w:val="left" w:pos="567"/>
        </w:tabs>
        <w:ind w:left="0" w:right="21" w:firstLine="0"/>
        <w:jc w:val="both"/>
      </w:pPr>
      <w:bookmarkStart w:id="1" w:name="_Hlk151712030"/>
      <w:r w:rsidRPr="00C6007C">
        <w:t xml:space="preserve">vaisto </w:t>
      </w:r>
      <w:r w:rsidR="00EE7314">
        <w:t>draudžiama</w:t>
      </w:r>
      <w:r w:rsidR="00EE7314" w:rsidRPr="00C6007C">
        <w:t xml:space="preserve"> </w:t>
      </w:r>
      <w:r w:rsidR="001876EA">
        <w:t>skirti</w:t>
      </w:r>
      <w:r w:rsidR="001876EA" w:rsidRPr="00C6007C">
        <w:t xml:space="preserve"> </w:t>
      </w:r>
      <w:r w:rsidRPr="00C6007C">
        <w:t xml:space="preserve">jaunesniems </w:t>
      </w:r>
      <w:r w:rsidR="00B15189">
        <w:t xml:space="preserve">kaip </w:t>
      </w:r>
      <w:r w:rsidRPr="00C6007C">
        <w:t xml:space="preserve">6 metų vaikams; kietosios pastilės dydis netinka </w:t>
      </w:r>
      <w:r w:rsidR="00CE735F">
        <w:t xml:space="preserve">vartoti </w:t>
      </w:r>
      <w:r w:rsidRPr="00C6007C">
        <w:t>mažiems vaikams.</w:t>
      </w:r>
    </w:p>
    <w:bookmarkEnd w:id="1"/>
    <w:p w14:paraId="09A72F0E" w14:textId="77777777" w:rsidR="009F4E79" w:rsidRPr="00C6007C" w:rsidRDefault="009F4E79" w:rsidP="00C6007C">
      <w:pPr>
        <w:pStyle w:val="Pagrindinistekstas"/>
        <w:tabs>
          <w:tab w:val="left" w:pos="1134"/>
        </w:tabs>
        <w:ind w:left="838" w:right="21"/>
        <w:jc w:val="both"/>
      </w:pPr>
    </w:p>
    <w:p w14:paraId="6DC4DC43" w14:textId="77777777" w:rsidR="009F4E79" w:rsidRDefault="009F4E79" w:rsidP="00726566">
      <w:pPr>
        <w:pStyle w:val="Antrat1"/>
        <w:tabs>
          <w:tab w:val="left" w:pos="1134"/>
        </w:tabs>
        <w:ind w:left="0" w:right="21" w:firstLine="0"/>
        <w:jc w:val="both"/>
      </w:pPr>
      <w:r w:rsidRPr="00C6007C">
        <w:t>Įspėjimai ir atsargumo priemonės</w:t>
      </w:r>
    </w:p>
    <w:p w14:paraId="3442EEAD" w14:textId="1AF03709" w:rsidR="009F4E79" w:rsidRPr="00C6007C" w:rsidRDefault="00020405" w:rsidP="00C6007C">
      <w:pPr>
        <w:pStyle w:val="Pagrindinistekstas"/>
        <w:tabs>
          <w:tab w:val="left" w:pos="1134"/>
        </w:tabs>
        <w:ind w:right="21"/>
        <w:jc w:val="both"/>
      </w:pPr>
      <w:bookmarkStart w:id="2" w:name="_Hlk151712056"/>
      <w:proofErr w:type="spellStart"/>
      <w:r>
        <w:t>Voxsill</w:t>
      </w:r>
      <w:proofErr w:type="spellEnd"/>
      <w:r>
        <w:t xml:space="preserve"> medaus ir citrinų skonio</w:t>
      </w:r>
      <w:r w:rsidR="009F4E79" w:rsidRPr="00C6007C">
        <w:t xml:space="preserve"> skirtas trumpalaikiam gydymui, ne ilgiau kaip 3 dienas (ilgesnis vartojimas gali sutrikdyti normali</w:t>
      </w:r>
      <w:r w:rsidR="00BB0444">
        <w:t>os</w:t>
      </w:r>
      <w:r w:rsidR="009F4E79" w:rsidRPr="00C6007C">
        <w:t xml:space="preserve"> burnos mikrofloros pusiausvyrą ir sukelti patogeninių mikroorganizmų</w:t>
      </w:r>
      <w:r w:rsidR="00BB0444" w:rsidRPr="00BB0444">
        <w:t xml:space="preserve"> </w:t>
      </w:r>
      <w:r w:rsidR="00BB0444">
        <w:t>perteklinį dauginimąsi</w:t>
      </w:r>
      <w:r w:rsidR="009F4E79" w:rsidRPr="00C6007C">
        <w:t>).</w:t>
      </w:r>
    </w:p>
    <w:bookmarkEnd w:id="2"/>
    <w:p w14:paraId="06CB31E7" w14:textId="77777777" w:rsidR="009F4E79" w:rsidRPr="00C6007C" w:rsidRDefault="009F4E79" w:rsidP="00726566">
      <w:pPr>
        <w:tabs>
          <w:tab w:val="left" w:pos="1134"/>
        </w:tabs>
        <w:ind w:right="21"/>
        <w:jc w:val="both"/>
      </w:pPr>
    </w:p>
    <w:p w14:paraId="3C46103C" w14:textId="77777777" w:rsidR="009F4E79" w:rsidRPr="00C6007C" w:rsidRDefault="009F4E79" w:rsidP="00C6007C">
      <w:pPr>
        <w:pStyle w:val="Pagrindinistekstas"/>
        <w:tabs>
          <w:tab w:val="left" w:pos="1134"/>
        </w:tabs>
        <w:ind w:right="21"/>
        <w:jc w:val="both"/>
      </w:pPr>
      <w:r w:rsidRPr="00C6007C">
        <w:t xml:space="preserve">Jeigu simptomai išlieka ilgiau nei 3 dienas arba atsiranda karščiavimas, pasitarkite su gydytoju. </w:t>
      </w:r>
    </w:p>
    <w:p w14:paraId="66E992CE" w14:textId="77777777" w:rsidR="009F4E79" w:rsidRPr="00C6007C" w:rsidRDefault="009F4E79" w:rsidP="00C6007C">
      <w:pPr>
        <w:tabs>
          <w:tab w:val="left" w:pos="1134"/>
        </w:tabs>
        <w:ind w:right="21" w:hanging="838"/>
        <w:jc w:val="both"/>
        <w:rPr>
          <w:i/>
          <w:iCs/>
        </w:rPr>
      </w:pPr>
    </w:p>
    <w:p w14:paraId="29B1CDD7" w14:textId="77777777" w:rsidR="009F4E79" w:rsidRPr="00C6007C" w:rsidRDefault="009F4E79" w:rsidP="00C6007C">
      <w:pPr>
        <w:pStyle w:val="Antrat1"/>
        <w:tabs>
          <w:tab w:val="left" w:pos="1134"/>
        </w:tabs>
        <w:ind w:left="0" w:right="21" w:firstLine="0"/>
        <w:jc w:val="both"/>
      </w:pPr>
      <w:r w:rsidRPr="00C6007C">
        <w:t>Vaikams:</w:t>
      </w:r>
    </w:p>
    <w:p w14:paraId="25328540" w14:textId="0E9DCC6A" w:rsidR="009F4E79" w:rsidRPr="00C6007C" w:rsidRDefault="00020405" w:rsidP="00C6007C">
      <w:pPr>
        <w:pStyle w:val="Pagrindinistekstas"/>
        <w:tabs>
          <w:tab w:val="left" w:pos="1134"/>
        </w:tabs>
        <w:ind w:right="21"/>
        <w:jc w:val="both"/>
      </w:pPr>
      <w:proofErr w:type="spellStart"/>
      <w:r>
        <w:t>Voxsill</w:t>
      </w:r>
      <w:proofErr w:type="spellEnd"/>
      <w:r>
        <w:t xml:space="preserve"> medaus ir citrinų skonio</w:t>
      </w:r>
      <w:r w:rsidR="009F4E79" w:rsidRPr="00C6007C">
        <w:t xml:space="preserve"> negalima vartoti jaunesniems nei 6 metų vaikams.</w:t>
      </w:r>
    </w:p>
    <w:p w14:paraId="1E2EC16B" w14:textId="77777777" w:rsidR="009F4E79" w:rsidRPr="00C6007C" w:rsidRDefault="009F4E79" w:rsidP="00C6007C">
      <w:pPr>
        <w:tabs>
          <w:tab w:val="left" w:pos="1134"/>
        </w:tabs>
        <w:ind w:right="21"/>
        <w:jc w:val="both"/>
      </w:pPr>
    </w:p>
    <w:p w14:paraId="02BEDF32" w14:textId="602582DD" w:rsidR="009F4E79" w:rsidRPr="00C6007C" w:rsidRDefault="009F4E79" w:rsidP="00C6007C">
      <w:pPr>
        <w:pStyle w:val="Antrat1"/>
        <w:tabs>
          <w:tab w:val="left" w:pos="1134"/>
        </w:tabs>
        <w:ind w:left="0" w:right="21" w:firstLine="0"/>
        <w:jc w:val="both"/>
      </w:pPr>
      <w:r w:rsidRPr="00C6007C">
        <w:t xml:space="preserve">Kiti vaistai ir </w:t>
      </w:r>
      <w:proofErr w:type="spellStart"/>
      <w:r w:rsidR="00020405">
        <w:t>Voxsill</w:t>
      </w:r>
      <w:proofErr w:type="spellEnd"/>
      <w:r w:rsidR="00020405">
        <w:t xml:space="preserve"> medaus ir citrinų skonio</w:t>
      </w:r>
    </w:p>
    <w:p w14:paraId="6F8532EA" w14:textId="77777777" w:rsidR="009F4E79" w:rsidRPr="00C6007C" w:rsidRDefault="009F4E79" w:rsidP="00C6007C">
      <w:pPr>
        <w:pStyle w:val="Pagrindinistekstas"/>
        <w:tabs>
          <w:tab w:val="left" w:pos="1134"/>
        </w:tabs>
        <w:ind w:right="21"/>
        <w:jc w:val="both"/>
      </w:pPr>
      <w:r w:rsidRPr="00C6007C">
        <w:lastRenderedPageBreak/>
        <w:t xml:space="preserve">Jeigu vartojate ar neseniai vartojote kitų vaistų arba dėl to nesate tikri, apie tai pasakykite gydytojui arba vaistininkui. </w:t>
      </w:r>
    </w:p>
    <w:p w14:paraId="63FF2C3A" w14:textId="77777777" w:rsidR="009F4E79" w:rsidRPr="00C6007C" w:rsidRDefault="009F4E79" w:rsidP="00C6007C">
      <w:pPr>
        <w:pStyle w:val="Pagrindinistekstas"/>
        <w:tabs>
          <w:tab w:val="left" w:pos="1134"/>
        </w:tabs>
        <w:ind w:right="21"/>
        <w:jc w:val="both"/>
      </w:pPr>
    </w:p>
    <w:p w14:paraId="4F508928" w14:textId="3E0AEEED" w:rsidR="009F4E79" w:rsidRPr="00C6007C" w:rsidRDefault="009F4E79" w:rsidP="00C6007C">
      <w:pPr>
        <w:pStyle w:val="Pagrindinistekstas"/>
        <w:tabs>
          <w:tab w:val="left" w:pos="1134"/>
        </w:tabs>
        <w:ind w:right="21"/>
        <w:jc w:val="both"/>
      </w:pPr>
      <w:bookmarkStart w:id="3" w:name="_Hlk151712070"/>
      <w:r w:rsidRPr="00C6007C">
        <w:t>Vartojant kartu su kitais vietini</w:t>
      </w:r>
      <w:r w:rsidR="0025246F">
        <w:t>o poveikio</w:t>
      </w:r>
      <w:r w:rsidRPr="00C6007C">
        <w:t xml:space="preserve"> antiseptikais ar antibiotikais, gali sustiprėti antimikrobinis poveikis.</w:t>
      </w:r>
    </w:p>
    <w:bookmarkEnd w:id="3"/>
    <w:p w14:paraId="5FAAA66F" w14:textId="77777777" w:rsidR="009F4E79" w:rsidRPr="00C6007C" w:rsidRDefault="009F4E79" w:rsidP="00C6007C">
      <w:pPr>
        <w:tabs>
          <w:tab w:val="left" w:pos="1134"/>
        </w:tabs>
        <w:ind w:right="21"/>
        <w:jc w:val="both"/>
      </w:pPr>
    </w:p>
    <w:p w14:paraId="30BFE789" w14:textId="7D070481" w:rsidR="009F4E79" w:rsidRPr="00C6007C" w:rsidRDefault="00020405" w:rsidP="00C6007C">
      <w:pPr>
        <w:pStyle w:val="Antrat1"/>
        <w:tabs>
          <w:tab w:val="left" w:pos="1134"/>
        </w:tabs>
        <w:ind w:left="0" w:right="21" w:firstLine="0"/>
        <w:jc w:val="both"/>
      </w:pPr>
      <w:proofErr w:type="spellStart"/>
      <w:r>
        <w:t>Voxsill</w:t>
      </w:r>
      <w:proofErr w:type="spellEnd"/>
      <w:r>
        <w:t xml:space="preserve"> medaus ir citrinų skonio</w:t>
      </w:r>
      <w:r w:rsidR="009F4E79" w:rsidRPr="00C6007C">
        <w:t xml:space="preserve"> vartojimas su maistu ir gėrimais</w:t>
      </w:r>
    </w:p>
    <w:p w14:paraId="4D224C3C" w14:textId="5E6A6353" w:rsidR="009F4E79" w:rsidRPr="00C6007C" w:rsidRDefault="003F3B4B" w:rsidP="00C6007C">
      <w:pPr>
        <w:pStyle w:val="Pagrindinistekstas"/>
        <w:tabs>
          <w:tab w:val="left" w:pos="1134"/>
        </w:tabs>
        <w:ind w:right="21"/>
        <w:jc w:val="both"/>
      </w:pPr>
      <w:r>
        <w:t>K</w:t>
      </w:r>
      <w:r w:rsidRPr="00612FE1">
        <w:t xml:space="preserve">ietųjų pastilių </w:t>
      </w:r>
      <w:r>
        <w:t>n</w:t>
      </w:r>
      <w:r w:rsidR="009F4E79" w:rsidRPr="00C6007C">
        <w:t xml:space="preserve">erekomenduojama vartoti prieš pat valgį ar valgio metu. Nevalgykite ir negerkite mažiausiai 20 minučių po šio vaisto vartojimo. </w:t>
      </w:r>
    </w:p>
    <w:p w14:paraId="37D36EFE" w14:textId="77777777" w:rsidR="009F4E79" w:rsidRPr="00C6007C" w:rsidRDefault="009F4E79" w:rsidP="00C6007C">
      <w:pPr>
        <w:tabs>
          <w:tab w:val="left" w:pos="1134"/>
        </w:tabs>
        <w:ind w:right="21"/>
        <w:jc w:val="both"/>
      </w:pPr>
    </w:p>
    <w:p w14:paraId="4555CDE8" w14:textId="77777777" w:rsidR="009F4E79" w:rsidRPr="00C6007C" w:rsidRDefault="009F4E79" w:rsidP="00C6007C">
      <w:pPr>
        <w:pStyle w:val="Antrat1"/>
        <w:tabs>
          <w:tab w:val="left" w:pos="1134"/>
        </w:tabs>
        <w:ind w:left="0" w:right="21" w:firstLine="0"/>
        <w:jc w:val="both"/>
      </w:pPr>
      <w:r w:rsidRPr="00C6007C">
        <w:t>Nėštumas, žindymo laikotarpis ir vaisingumas</w:t>
      </w:r>
    </w:p>
    <w:p w14:paraId="07C909A3" w14:textId="77777777" w:rsidR="009F4E79" w:rsidRPr="00C6007C" w:rsidRDefault="009F4E79" w:rsidP="00C6007C">
      <w:pPr>
        <w:pStyle w:val="Pagrindinistekstas"/>
        <w:tabs>
          <w:tab w:val="left" w:pos="1134"/>
        </w:tabs>
        <w:ind w:right="21"/>
        <w:jc w:val="both"/>
      </w:pPr>
      <w:r w:rsidRPr="00C6007C">
        <w:t xml:space="preserve">Jeigu esate nėščia, žindote kūdikį, manote, kad galbūt esate nėščia arba planuojate pastoti, tai prieš vartodama šį vaistą pasitarkite su gydytoju arba vaistininku. </w:t>
      </w:r>
    </w:p>
    <w:p w14:paraId="46836936" w14:textId="77777777" w:rsidR="009F4E79" w:rsidRPr="00C6007C" w:rsidRDefault="009F4E79" w:rsidP="00C6007C">
      <w:pPr>
        <w:pStyle w:val="Pagrindinistekstas"/>
        <w:tabs>
          <w:tab w:val="left" w:pos="1134"/>
        </w:tabs>
        <w:ind w:right="21"/>
        <w:jc w:val="both"/>
      </w:pPr>
      <w:bookmarkStart w:id="4" w:name="_Hlk151712093"/>
      <w:r w:rsidRPr="00C6007C">
        <w:t>Šio vaisto saugumas nėštumo ir žindymo laikotarpiu netirtas, todėl jo vartoti nėštumo ir žindymo laikotarpiu nerekomenduojama.</w:t>
      </w:r>
    </w:p>
    <w:bookmarkEnd w:id="4"/>
    <w:p w14:paraId="3A6822E5" w14:textId="77777777" w:rsidR="009F4E79" w:rsidRPr="00C6007C" w:rsidRDefault="009F4E79" w:rsidP="00C6007C">
      <w:pPr>
        <w:tabs>
          <w:tab w:val="left" w:pos="1134"/>
        </w:tabs>
        <w:ind w:right="21"/>
        <w:jc w:val="both"/>
      </w:pPr>
    </w:p>
    <w:p w14:paraId="480F82B5" w14:textId="327159DE" w:rsidR="009F4E79" w:rsidRPr="00C6007C" w:rsidRDefault="009F4E79" w:rsidP="00C6007C">
      <w:pPr>
        <w:pStyle w:val="Antrat1"/>
        <w:tabs>
          <w:tab w:val="left" w:pos="1134"/>
        </w:tabs>
        <w:ind w:left="0" w:right="21" w:firstLine="0"/>
        <w:jc w:val="both"/>
      </w:pPr>
      <w:r w:rsidRPr="00C6007C">
        <w:t xml:space="preserve">Vairavimas ir mechanizmų valdymas </w:t>
      </w:r>
    </w:p>
    <w:p w14:paraId="16163997" w14:textId="17697CEC" w:rsidR="009F4E79" w:rsidRPr="00C6007C" w:rsidRDefault="00020405" w:rsidP="00C6007C">
      <w:pPr>
        <w:pStyle w:val="Pagrindinistekstas"/>
        <w:tabs>
          <w:tab w:val="left" w:pos="1134"/>
        </w:tabs>
        <w:ind w:right="21"/>
        <w:jc w:val="both"/>
      </w:pPr>
      <w:proofErr w:type="spellStart"/>
      <w:r>
        <w:t>Voxsill</w:t>
      </w:r>
      <w:proofErr w:type="spellEnd"/>
      <w:r>
        <w:t xml:space="preserve"> medaus ir citrinų skonio</w:t>
      </w:r>
      <w:r w:rsidR="009F4E79" w:rsidRPr="00C6007C">
        <w:t xml:space="preserve"> gebėjimo vairuoti ar valdyti mechanizmus neveikia arba veikia nereikšmingai.</w:t>
      </w:r>
    </w:p>
    <w:p w14:paraId="6DAC158B" w14:textId="77777777" w:rsidR="009F4E79" w:rsidRPr="00C6007C" w:rsidRDefault="009F4E79" w:rsidP="00C6007C">
      <w:pPr>
        <w:tabs>
          <w:tab w:val="left" w:pos="1134"/>
        </w:tabs>
        <w:ind w:right="21"/>
        <w:jc w:val="both"/>
        <w:rPr>
          <w:b/>
          <w:bCs/>
        </w:rPr>
      </w:pPr>
    </w:p>
    <w:p w14:paraId="7DC35E78" w14:textId="662CFE3E" w:rsidR="009F4E79" w:rsidRPr="00C6007C" w:rsidRDefault="00020405" w:rsidP="00C6007C">
      <w:pPr>
        <w:pStyle w:val="Pagrindinistekstas"/>
        <w:tabs>
          <w:tab w:val="left" w:pos="1134"/>
        </w:tabs>
        <w:ind w:right="21"/>
        <w:jc w:val="both"/>
        <w:rPr>
          <w:b/>
        </w:rPr>
      </w:pPr>
      <w:proofErr w:type="spellStart"/>
      <w:r>
        <w:t>Voxsill</w:t>
      </w:r>
      <w:proofErr w:type="spellEnd"/>
      <w:r>
        <w:t xml:space="preserve"> medaus ir citrinų skonio</w:t>
      </w:r>
      <w:r w:rsidR="009F4E79" w:rsidRPr="00C6007C">
        <w:t xml:space="preserve"> </w:t>
      </w:r>
      <w:r w:rsidR="009F4E79" w:rsidRPr="00C6007C">
        <w:rPr>
          <w:b/>
        </w:rPr>
        <w:t xml:space="preserve">sudėtyje yra gliukozės, sacharozės, </w:t>
      </w:r>
      <w:proofErr w:type="spellStart"/>
      <w:r w:rsidR="009F4E79" w:rsidRPr="00C6007C">
        <w:rPr>
          <w:b/>
        </w:rPr>
        <w:t>propilenglikolio</w:t>
      </w:r>
      <w:proofErr w:type="spellEnd"/>
      <w:r w:rsidR="009F4E79" w:rsidRPr="00C6007C">
        <w:rPr>
          <w:b/>
        </w:rPr>
        <w:t xml:space="preserve">, </w:t>
      </w:r>
      <w:proofErr w:type="spellStart"/>
      <w:r w:rsidR="009F4E79" w:rsidRPr="00C6007C">
        <w:rPr>
          <w:b/>
        </w:rPr>
        <w:t>citronelolio</w:t>
      </w:r>
      <w:proofErr w:type="spellEnd"/>
      <w:r w:rsidR="009F4E79" w:rsidRPr="00C6007C">
        <w:rPr>
          <w:b/>
        </w:rPr>
        <w:t xml:space="preserve">, </w:t>
      </w:r>
      <w:proofErr w:type="spellStart"/>
      <w:r w:rsidR="009F4E79" w:rsidRPr="00C6007C">
        <w:rPr>
          <w:b/>
        </w:rPr>
        <w:t>citralio</w:t>
      </w:r>
      <w:proofErr w:type="spellEnd"/>
      <w:r w:rsidR="009F4E79" w:rsidRPr="00C6007C">
        <w:rPr>
          <w:b/>
        </w:rPr>
        <w:t xml:space="preserve"> ir </w:t>
      </w:r>
      <w:proofErr w:type="spellStart"/>
      <w:r w:rsidR="009F4E79" w:rsidRPr="00C6007C">
        <w:rPr>
          <w:b/>
        </w:rPr>
        <w:t>linalolio</w:t>
      </w:r>
      <w:proofErr w:type="spellEnd"/>
    </w:p>
    <w:p w14:paraId="4B0C0DDD" w14:textId="77777777" w:rsidR="009F4E79" w:rsidRPr="00C6007C" w:rsidRDefault="009F4E79" w:rsidP="00C6007C">
      <w:pPr>
        <w:pStyle w:val="Pagrindinistekstas"/>
        <w:tabs>
          <w:tab w:val="left" w:pos="1134"/>
        </w:tabs>
        <w:ind w:right="21"/>
        <w:jc w:val="both"/>
        <w:rPr>
          <w:bCs/>
        </w:rPr>
      </w:pPr>
    </w:p>
    <w:p w14:paraId="287CC342" w14:textId="6747DE92" w:rsidR="009F4E79" w:rsidRPr="00C6007C" w:rsidRDefault="009F4E79" w:rsidP="00C6007C">
      <w:pPr>
        <w:pStyle w:val="Pagrindinistekstas"/>
        <w:tabs>
          <w:tab w:val="left" w:pos="1134"/>
        </w:tabs>
        <w:ind w:right="21"/>
        <w:jc w:val="both"/>
        <w:rPr>
          <w:bCs/>
        </w:rPr>
      </w:pPr>
      <w:r w:rsidRPr="00C6007C">
        <w:rPr>
          <w:bCs/>
        </w:rPr>
        <w:t xml:space="preserve">Jeigu gydytojas Jums yra sakęs, kad netoleruojate kai kurių cukrų, prieš vartodami šį vaistą pasitarkite su gydytoju. Šio vaisto kiekvienoje </w:t>
      </w:r>
      <w:r w:rsidR="00C631F8">
        <w:rPr>
          <w:bCs/>
        </w:rPr>
        <w:t>kietojoje pastilėje</w:t>
      </w:r>
      <w:r w:rsidRPr="00C6007C">
        <w:rPr>
          <w:bCs/>
        </w:rPr>
        <w:t xml:space="preserve"> yra maždaug 1068,96 mg gliukozės ir 1306,74 mg sacharozės. Į tai reikia atsižvelgti pacientams, sergantiems cukriniu diabetu.</w:t>
      </w:r>
    </w:p>
    <w:p w14:paraId="555B8B00" w14:textId="77777777" w:rsidR="009F4E79" w:rsidRPr="00C6007C" w:rsidRDefault="009F4E79" w:rsidP="00C6007C">
      <w:pPr>
        <w:pStyle w:val="Pagrindinistekstas"/>
        <w:tabs>
          <w:tab w:val="left" w:pos="1134"/>
        </w:tabs>
        <w:ind w:right="21"/>
        <w:jc w:val="both"/>
        <w:rPr>
          <w:bCs/>
        </w:rPr>
      </w:pPr>
    </w:p>
    <w:p w14:paraId="33F0588A" w14:textId="688FF454" w:rsidR="009F4E79" w:rsidRPr="00C6007C" w:rsidRDefault="009F4E79" w:rsidP="00C6007C">
      <w:pPr>
        <w:pStyle w:val="Pagrindinistekstas"/>
        <w:tabs>
          <w:tab w:val="left" w:pos="1134"/>
        </w:tabs>
        <w:ind w:right="21"/>
        <w:jc w:val="both"/>
        <w:rPr>
          <w:bCs/>
        </w:rPr>
      </w:pPr>
      <w:r w:rsidRPr="00C6007C">
        <w:rPr>
          <w:bCs/>
        </w:rPr>
        <w:t xml:space="preserve">Šio vaisto kiekvienoje </w:t>
      </w:r>
      <w:r w:rsidR="00726566">
        <w:rPr>
          <w:bCs/>
        </w:rPr>
        <w:t>kietojoje pastilėje</w:t>
      </w:r>
      <w:r w:rsidRPr="00C6007C">
        <w:rPr>
          <w:bCs/>
        </w:rPr>
        <w:t xml:space="preserve"> yra 8,9 mg </w:t>
      </w:r>
      <w:proofErr w:type="spellStart"/>
      <w:r w:rsidRPr="00C6007C">
        <w:rPr>
          <w:bCs/>
        </w:rPr>
        <w:t>propilenglikolio</w:t>
      </w:r>
      <w:proofErr w:type="spellEnd"/>
      <w:r w:rsidRPr="00C6007C">
        <w:rPr>
          <w:bCs/>
        </w:rPr>
        <w:t xml:space="preserve"> (yra medaus </w:t>
      </w:r>
      <w:r w:rsidR="00726566">
        <w:rPr>
          <w:bCs/>
        </w:rPr>
        <w:t>skonio medžiagoje</w:t>
      </w:r>
      <w:r w:rsidRPr="00C6007C">
        <w:rPr>
          <w:bCs/>
        </w:rPr>
        <w:t>).</w:t>
      </w:r>
    </w:p>
    <w:p w14:paraId="2681824C" w14:textId="77777777" w:rsidR="009F4E79" w:rsidRPr="00C6007C" w:rsidRDefault="009F4E79" w:rsidP="00C6007C">
      <w:pPr>
        <w:pStyle w:val="Pagrindinistekstas"/>
        <w:tabs>
          <w:tab w:val="left" w:pos="1134"/>
        </w:tabs>
        <w:ind w:right="21"/>
        <w:jc w:val="both"/>
        <w:rPr>
          <w:bCs/>
        </w:rPr>
      </w:pPr>
    </w:p>
    <w:p w14:paraId="5170611E" w14:textId="30488D16" w:rsidR="009F4E79" w:rsidRPr="00C6007C" w:rsidRDefault="00020405" w:rsidP="00C6007C">
      <w:pPr>
        <w:pStyle w:val="Pagrindinistekstas"/>
        <w:tabs>
          <w:tab w:val="left" w:pos="1134"/>
        </w:tabs>
        <w:ind w:right="21"/>
        <w:jc w:val="both"/>
        <w:rPr>
          <w:bCs/>
        </w:rPr>
      </w:pPr>
      <w:proofErr w:type="spellStart"/>
      <w:r>
        <w:t>Voxsill</w:t>
      </w:r>
      <w:proofErr w:type="spellEnd"/>
      <w:r>
        <w:t xml:space="preserve"> medaus ir citrinų skonio</w:t>
      </w:r>
      <w:r w:rsidR="009F4E79" w:rsidRPr="00C6007C">
        <w:rPr>
          <w:bCs/>
        </w:rPr>
        <w:t xml:space="preserve"> sudėtyje yra </w:t>
      </w:r>
      <w:r w:rsidR="00726566">
        <w:rPr>
          <w:bCs/>
        </w:rPr>
        <w:t>skonio</w:t>
      </w:r>
      <w:r w:rsidR="009F4E79" w:rsidRPr="00C6007C">
        <w:rPr>
          <w:bCs/>
        </w:rPr>
        <w:t xml:space="preserve"> medžiaga, kurioje yra </w:t>
      </w:r>
      <w:proofErr w:type="spellStart"/>
      <w:r w:rsidR="009F4E79" w:rsidRPr="00C6007C">
        <w:rPr>
          <w:bCs/>
        </w:rPr>
        <w:t>citronelolio</w:t>
      </w:r>
      <w:proofErr w:type="spellEnd"/>
      <w:r w:rsidR="009F4E79" w:rsidRPr="00C6007C">
        <w:rPr>
          <w:bCs/>
        </w:rPr>
        <w:t xml:space="preserve">, </w:t>
      </w:r>
      <w:proofErr w:type="spellStart"/>
      <w:r w:rsidR="009F4E79" w:rsidRPr="00C6007C">
        <w:rPr>
          <w:bCs/>
        </w:rPr>
        <w:t>citralio</w:t>
      </w:r>
      <w:proofErr w:type="spellEnd"/>
      <w:r w:rsidR="009F4E79" w:rsidRPr="00C6007C">
        <w:rPr>
          <w:bCs/>
        </w:rPr>
        <w:t xml:space="preserve"> ir </w:t>
      </w:r>
      <w:proofErr w:type="spellStart"/>
      <w:r w:rsidR="009F4E79" w:rsidRPr="00C6007C">
        <w:rPr>
          <w:bCs/>
        </w:rPr>
        <w:t>linalolio</w:t>
      </w:r>
      <w:proofErr w:type="spellEnd"/>
      <w:r w:rsidR="009F4E79" w:rsidRPr="00C6007C">
        <w:rPr>
          <w:bCs/>
        </w:rPr>
        <w:t>. Jie gali sukelti alergines reakcijas.</w:t>
      </w:r>
    </w:p>
    <w:p w14:paraId="5F4AAEFD" w14:textId="77777777" w:rsidR="009F4E79" w:rsidRPr="00C6007C" w:rsidRDefault="009F4E79" w:rsidP="00C6007C">
      <w:pPr>
        <w:pStyle w:val="Pagrindinistekstas"/>
        <w:tabs>
          <w:tab w:val="left" w:pos="1134"/>
        </w:tabs>
        <w:ind w:left="118" w:right="21" w:hanging="449"/>
        <w:jc w:val="both"/>
        <w:rPr>
          <w:b/>
          <w:bCs/>
        </w:rPr>
      </w:pPr>
    </w:p>
    <w:p w14:paraId="4F27F9C0" w14:textId="77777777" w:rsidR="009F4E79" w:rsidRPr="00C6007C" w:rsidRDefault="009F4E79" w:rsidP="00C6007C">
      <w:pPr>
        <w:pStyle w:val="Pagrindinistekstas"/>
        <w:tabs>
          <w:tab w:val="left" w:pos="1134"/>
        </w:tabs>
        <w:ind w:right="21" w:hanging="449"/>
        <w:jc w:val="both"/>
      </w:pPr>
    </w:p>
    <w:p w14:paraId="4BA50C6C" w14:textId="7E2B2A7E" w:rsidR="009F4E79" w:rsidRPr="00C6007C" w:rsidRDefault="009F4E79" w:rsidP="00C6007C">
      <w:pPr>
        <w:pStyle w:val="Antrat1"/>
        <w:numPr>
          <w:ilvl w:val="0"/>
          <w:numId w:val="3"/>
        </w:numPr>
        <w:tabs>
          <w:tab w:val="left" w:pos="567"/>
          <w:tab w:val="left" w:pos="1134"/>
        </w:tabs>
        <w:ind w:left="0" w:right="21" w:firstLine="0"/>
        <w:jc w:val="both"/>
      </w:pPr>
      <w:r w:rsidRPr="00C6007C">
        <w:t xml:space="preserve">Kaip vartoti </w:t>
      </w:r>
      <w:proofErr w:type="spellStart"/>
      <w:r w:rsidR="00020405">
        <w:t>Voxsill</w:t>
      </w:r>
      <w:proofErr w:type="spellEnd"/>
      <w:r w:rsidR="00020405">
        <w:t xml:space="preserve"> medaus ir citrinų skonio</w:t>
      </w:r>
    </w:p>
    <w:p w14:paraId="15DA64A0" w14:textId="77777777" w:rsidR="009F4E79" w:rsidRPr="00C6007C" w:rsidRDefault="009F4E79" w:rsidP="00C6007C">
      <w:pPr>
        <w:pStyle w:val="Pagrindinistekstas"/>
        <w:tabs>
          <w:tab w:val="left" w:pos="1134"/>
        </w:tabs>
        <w:ind w:right="21" w:hanging="838"/>
        <w:jc w:val="both"/>
        <w:rPr>
          <w:b/>
          <w:lang w:val="pt-PT"/>
        </w:rPr>
      </w:pPr>
    </w:p>
    <w:p w14:paraId="76531C59" w14:textId="77777777" w:rsidR="009F4E79" w:rsidRPr="00C6007C" w:rsidRDefault="009F4E79" w:rsidP="00C6007C">
      <w:pPr>
        <w:pStyle w:val="Pagrindinistekstas"/>
        <w:tabs>
          <w:tab w:val="left" w:pos="1134"/>
        </w:tabs>
        <w:ind w:right="21"/>
        <w:jc w:val="both"/>
      </w:pPr>
      <w:r w:rsidRPr="00C6007C">
        <w:t>Visada vartokite šį vaistą tiksliai, kaip aprašyta šiame lapelyje arba kaip nurodė gydytojas arba vaistininkas. Jei abejojate, kreipkitės į gydytoją arba vaistininką.</w:t>
      </w:r>
    </w:p>
    <w:p w14:paraId="6D737472" w14:textId="77777777" w:rsidR="009F4E79" w:rsidRPr="00C6007C" w:rsidRDefault="009F4E79" w:rsidP="00C6007C">
      <w:pPr>
        <w:pStyle w:val="Pagrindinistekstas"/>
        <w:tabs>
          <w:tab w:val="left" w:pos="1134"/>
        </w:tabs>
        <w:ind w:right="21"/>
        <w:jc w:val="both"/>
      </w:pPr>
    </w:p>
    <w:p w14:paraId="01472BD5" w14:textId="73A5EFEA" w:rsidR="009F4E79" w:rsidRPr="00C6007C" w:rsidRDefault="00020405" w:rsidP="00C6007C">
      <w:pPr>
        <w:pStyle w:val="Pagrindinistekstas"/>
        <w:tabs>
          <w:tab w:val="left" w:pos="1134"/>
        </w:tabs>
        <w:ind w:right="21"/>
        <w:jc w:val="both"/>
      </w:pPr>
      <w:proofErr w:type="spellStart"/>
      <w:r>
        <w:t>Voxsill</w:t>
      </w:r>
      <w:proofErr w:type="spellEnd"/>
      <w:r>
        <w:t xml:space="preserve"> medaus ir citrinų skonio</w:t>
      </w:r>
      <w:r w:rsidR="009F4E79" w:rsidRPr="00C6007C">
        <w:t xml:space="preserve"> skirtas suaugusiesiems, paaugliams ir vaikams nuo 6 metų.</w:t>
      </w:r>
    </w:p>
    <w:p w14:paraId="22694BF1" w14:textId="77777777" w:rsidR="009F4E79" w:rsidRPr="00C6007C" w:rsidRDefault="009F4E79" w:rsidP="00C6007C">
      <w:pPr>
        <w:pStyle w:val="Pagrindinistekstas"/>
        <w:tabs>
          <w:tab w:val="left" w:pos="1134"/>
        </w:tabs>
        <w:ind w:right="21"/>
        <w:jc w:val="both"/>
      </w:pPr>
    </w:p>
    <w:p w14:paraId="3C9333EB" w14:textId="77777777" w:rsidR="009F4E79" w:rsidRPr="00C6007C" w:rsidRDefault="009F4E79" w:rsidP="00C6007C">
      <w:pPr>
        <w:pStyle w:val="Pagrindinistekstas"/>
        <w:tabs>
          <w:tab w:val="left" w:pos="1134"/>
        </w:tabs>
        <w:ind w:right="21"/>
        <w:jc w:val="both"/>
      </w:pPr>
      <w:r w:rsidRPr="00C6007C">
        <w:t>Rekomenduojama dozė:</w:t>
      </w:r>
    </w:p>
    <w:p w14:paraId="763B9BC4" w14:textId="77777777" w:rsidR="009F4E79" w:rsidRPr="00C6007C" w:rsidRDefault="009F4E79" w:rsidP="00C6007C">
      <w:pPr>
        <w:pStyle w:val="Pagrindinistekstas"/>
        <w:tabs>
          <w:tab w:val="left" w:pos="1134"/>
        </w:tabs>
        <w:ind w:right="21"/>
        <w:jc w:val="both"/>
      </w:pPr>
      <w:r w:rsidRPr="00C6007C">
        <w:rPr>
          <w:u w:val="single"/>
        </w:rPr>
        <w:t>Suaugusiesiems:</w:t>
      </w:r>
      <w:r w:rsidRPr="00C6007C">
        <w:t xml:space="preserve"> 1 kietoji pastilė kas 2 arba 3 valandas pagal poreikį, bet ne daugiau kaip 12 kietųjų pastilių per 24 valandas.</w:t>
      </w:r>
    </w:p>
    <w:p w14:paraId="35BF1037" w14:textId="77777777" w:rsidR="00726566" w:rsidRDefault="00726566" w:rsidP="00726566">
      <w:pPr>
        <w:tabs>
          <w:tab w:val="left" w:pos="1134"/>
        </w:tabs>
        <w:ind w:right="21"/>
        <w:jc w:val="both"/>
        <w:rPr>
          <w:u w:val="single"/>
        </w:rPr>
      </w:pPr>
    </w:p>
    <w:p w14:paraId="67D3AB2E" w14:textId="6534CD91" w:rsidR="009F4E79" w:rsidRPr="00C6007C" w:rsidRDefault="009F4E79" w:rsidP="00C6007C">
      <w:pPr>
        <w:tabs>
          <w:tab w:val="left" w:pos="1134"/>
        </w:tabs>
        <w:ind w:right="21"/>
        <w:jc w:val="both"/>
      </w:pPr>
      <w:r w:rsidRPr="00C6007C">
        <w:rPr>
          <w:u w:val="single"/>
        </w:rPr>
        <w:t>Vaikams nuo 6 metų ir paaugliams:</w:t>
      </w:r>
      <w:r w:rsidRPr="00C6007C">
        <w:t xml:space="preserve"> 1 kietoji pastilė kas 2 arba 3 valandas pagal poreikį, bet ne daugiau kaip 6 kietųjų pastilių per 24 valandas.</w:t>
      </w:r>
    </w:p>
    <w:p w14:paraId="3E5B0304" w14:textId="77777777" w:rsidR="009F4E79" w:rsidRPr="00C6007C" w:rsidRDefault="009F4E79" w:rsidP="00C6007C">
      <w:pPr>
        <w:tabs>
          <w:tab w:val="left" w:pos="1134"/>
        </w:tabs>
        <w:ind w:right="21"/>
        <w:jc w:val="both"/>
      </w:pPr>
      <w:r w:rsidRPr="00C6007C">
        <w:rPr>
          <w:u w:val="single"/>
        </w:rPr>
        <w:t>Senyviems pacientams</w:t>
      </w:r>
      <w:r w:rsidRPr="00C6007C">
        <w:t>: dozės koreguoti nereikia.</w:t>
      </w:r>
    </w:p>
    <w:p w14:paraId="448F7B3B" w14:textId="77777777" w:rsidR="009F4E79" w:rsidRPr="00C6007C" w:rsidRDefault="009F4E79" w:rsidP="00C6007C">
      <w:pPr>
        <w:pStyle w:val="Pagrindinistekstas"/>
        <w:tabs>
          <w:tab w:val="left" w:pos="1134"/>
        </w:tabs>
        <w:ind w:right="21"/>
        <w:jc w:val="both"/>
      </w:pPr>
    </w:p>
    <w:p w14:paraId="4F776AE9" w14:textId="58BEF988" w:rsidR="009F4E79" w:rsidRPr="00C6007C" w:rsidRDefault="009F4E79" w:rsidP="00C6007C">
      <w:pPr>
        <w:pStyle w:val="Pagrindinistekstas"/>
        <w:tabs>
          <w:tab w:val="left" w:pos="1134"/>
        </w:tabs>
        <w:ind w:right="21"/>
        <w:jc w:val="both"/>
      </w:pPr>
      <w:r w:rsidRPr="00C6007C">
        <w:t xml:space="preserve">Leiskite kietajai pastilei lėtai ištirpti burnoje. </w:t>
      </w:r>
      <w:r w:rsidR="0041254B">
        <w:t>Kietosios pastilės n</w:t>
      </w:r>
      <w:r w:rsidRPr="00C6007C">
        <w:t xml:space="preserve">egalima nuryti, kramtyti ar </w:t>
      </w:r>
      <w:r w:rsidR="0041254B">
        <w:t>per</w:t>
      </w:r>
      <w:r w:rsidRPr="00C6007C">
        <w:t>kąsti.</w:t>
      </w:r>
    </w:p>
    <w:p w14:paraId="334D5CBD" w14:textId="77777777" w:rsidR="009F4E79" w:rsidRPr="00C6007C" w:rsidRDefault="009F4E79" w:rsidP="00C6007C">
      <w:pPr>
        <w:pStyle w:val="Pagrindinistekstas"/>
        <w:tabs>
          <w:tab w:val="left" w:pos="1134"/>
        </w:tabs>
        <w:ind w:right="21"/>
        <w:jc w:val="both"/>
      </w:pPr>
    </w:p>
    <w:p w14:paraId="39EB8E4F" w14:textId="77777777" w:rsidR="009F4E79" w:rsidRPr="00C6007C" w:rsidRDefault="009F4E79" w:rsidP="00C6007C">
      <w:pPr>
        <w:pStyle w:val="Pagrindinistekstas"/>
        <w:tabs>
          <w:tab w:val="left" w:pos="1134"/>
        </w:tabs>
        <w:ind w:right="21"/>
        <w:jc w:val="both"/>
      </w:pPr>
      <w:r w:rsidRPr="00C6007C">
        <w:t>Vaistas skirtas trumpalaikiam gydymui.</w:t>
      </w:r>
    </w:p>
    <w:p w14:paraId="1CBF49C3" w14:textId="77777777" w:rsidR="009F4E79" w:rsidRPr="00C6007C" w:rsidRDefault="009F4E79" w:rsidP="00C6007C">
      <w:pPr>
        <w:pStyle w:val="Pagrindinistekstas"/>
        <w:tabs>
          <w:tab w:val="left" w:pos="1134"/>
        </w:tabs>
        <w:ind w:left="118" w:right="21" w:hanging="838"/>
        <w:jc w:val="both"/>
      </w:pPr>
    </w:p>
    <w:p w14:paraId="717D883E" w14:textId="5801AEF0" w:rsidR="009F4E79" w:rsidRPr="00C6007C" w:rsidRDefault="009F4E79" w:rsidP="00C6007C">
      <w:pPr>
        <w:pStyle w:val="Pagrindinistekstas"/>
        <w:tabs>
          <w:tab w:val="left" w:pos="1134"/>
        </w:tabs>
        <w:ind w:right="21"/>
        <w:jc w:val="both"/>
      </w:pPr>
      <w:r w:rsidRPr="00C6007C">
        <w:t xml:space="preserve">Jeigu simptomai išlieka </w:t>
      </w:r>
      <w:r w:rsidR="006534DC">
        <w:t xml:space="preserve">ilgiau nei </w:t>
      </w:r>
      <w:r w:rsidRPr="00C6007C">
        <w:t>3 dien</w:t>
      </w:r>
      <w:r w:rsidR="006534DC">
        <w:t>as</w:t>
      </w:r>
      <w:r w:rsidRPr="00C6007C">
        <w:t xml:space="preserve"> arba </w:t>
      </w:r>
      <w:r w:rsidR="006534DC">
        <w:t xml:space="preserve">savijauta </w:t>
      </w:r>
      <w:r w:rsidRPr="00C6007C">
        <w:t>net pablogėja, pasitarkite su gydytoju.</w:t>
      </w:r>
    </w:p>
    <w:p w14:paraId="77E09A85" w14:textId="77777777" w:rsidR="009F4E79" w:rsidRPr="00C6007C" w:rsidRDefault="009F4E79" w:rsidP="00C6007C">
      <w:pPr>
        <w:pStyle w:val="Pagrindinistekstas"/>
        <w:tabs>
          <w:tab w:val="left" w:pos="1134"/>
        </w:tabs>
        <w:ind w:right="21"/>
        <w:jc w:val="both"/>
      </w:pPr>
    </w:p>
    <w:p w14:paraId="7E94E503" w14:textId="3BAD75E2" w:rsidR="009F4E79" w:rsidRPr="00C6007C" w:rsidRDefault="009F4E79" w:rsidP="00C6007C">
      <w:pPr>
        <w:pStyle w:val="Antrat1"/>
        <w:tabs>
          <w:tab w:val="left" w:pos="1134"/>
        </w:tabs>
        <w:ind w:left="0" w:right="21" w:firstLine="0"/>
        <w:jc w:val="both"/>
      </w:pPr>
      <w:r w:rsidRPr="00C6007C">
        <w:t xml:space="preserve">Ką daryti pavartojus per didelę </w:t>
      </w:r>
      <w:proofErr w:type="spellStart"/>
      <w:r w:rsidR="00020405">
        <w:t>Voxsill</w:t>
      </w:r>
      <w:proofErr w:type="spellEnd"/>
      <w:r w:rsidR="00020405">
        <w:t xml:space="preserve"> medaus ir citrinų skonio</w:t>
      </w:r>
      <w:r w:rsidRPr="00C6007C">
        <w:t xml:space="preserve"> dozę</w:t>
      </w:r>
    </w:p>
    <w:p w14:paraId="3122984E" w14:textId="77777777" w:rsidR="009F4E79" w:rsidRPr="00C6007C" w:rsidRDefault="009F4E79" w:rsidP="00C6007C">
      <w:pPr>
        <w:pStyle w:val="Pagrindinistekstas"/>
        <w:tabs>
          <w:tab w:val="left" w:pos="1134"/>
        </w:tabs>
        <w:ind w:right="21"/>
        <w:jc w:val="both"/>
      </w:pPr>
      <w:r w:rsidRPr="00C6007C">
        <w:t>Kreipkitės į gydytoją, jei perdozavote arba jei Jūsų vaikas atsitiktinai nurijo vaistą.</w:t>
      </w:r>
    </w:p>
    <w:p w14:paraId="1739B7B0" w14:textId="77777777" w:rsidR="009F4E79" w:rsidRPr="00C6007C" w:rsidRDefault="009F4E79" w:rsidP="00C6007C">
      <w:pPr>
        <w:pStyle w:val="Pagrindinistekstas"/>
        <w:tabs>
          <w:tab w:val="left" w:pos="1134"/>
        </w:tabs>
        <w:ind w:right="21"/>
        <w:jc w:val="both"/>
      </w:pPr>
    </w:p>
    <w:p w14:paraId="1C489C21" w14:textId="1DE87E1E" w:rsidR="009F4E79" w:rsidRPr="00C6007C" w:rsidRDefault="009F4E79" w:rsidP="00C6007C">
      <w:pPr>
        <w:pStyle w:val="Antrat1"/>
        <w:tabs>
          <w:tab w:val="left" w:pos="1134"/>
        </w:tabs>
        <w:ind w:left="0" w:right="21" w:firstLine="0"/>
        <w:jc w:val="both"/>
      </w:pPr>
      <w:r w:rsidRPr="00C6007C">
        <w:lastRenderedPageBreak/>
        <w:t xml:space="preserve">Pamiršus pavartoti </w:t>
      </w:r>
      <w:proofErr w:type="spellStart"/>
      <w:r w:rsidR="00020405">
        <w:t>Voxsill</w:t>
      </w:r>
      <w:proofErr w:type="spellEnd"/>
      <w:r w:rsidR="00020405">
        <w:t xml:space="preserve"> medaus ir citrinų skonio</w:t>
      </w:r>
    </w:p>
    <w:p w14:paraId="289A5284" w14:textId="77777777" w:rsidR="009F4E79" w:rsidRPr="00C6007C" w:rsidRDefault="009F4E79" w:rsidP="00C6007C">
      <w:pPr>
        <w:pStyle w:val="Pagrindinistekstas"/>
        <w:tabs>
          <w:tab w:val="left" w:pos="1134"/>
        </w:tabs>
        <w:ind w:right="21"/>
        <w:jc w:val="both"/>
      </w:pPr>
      <w:r w:rsidRPr="00C6007C">
        <w:t>Nevartokite dvigubos dozės, norėdami kompensuoti praleistą dozę.</w:t>
      </w:r>
    </w:p>
    <w:p w14:paraId="435C5218" w14:textId="77777777" w:rsidR="009F4E79" w:rsidRPr="00C6007C" w:rsidRDefault="009F4E79" w:rsidP="00C6007C">
      <w:pPr>
        <w:pStyle w:val="Pagrindinistekstas"/>
        <w:tabs>
          <w:tab w:val="left" w:pos="1134"/>
        </w:tabs>
        <w:ind w:right="21"/>
        <w:jc w:val="both"/>
      </w:pPr>
    </w:p>
    <w:p w14:paraId="47C628C7" w14:textId="77777777" w:rsidR="009F4E79" w:rsidRPr="00C6007C" w:rsidRDefault="009F4E79" w:rsidP="00C6007C">
      <w:pPr>
        <w:pStyle w:val="Pagrindinistekstas"/>
        <w:tabs>
          <w:tab w:val="left" w:pos="1134"/>
        </w:tabs>
        <w:ind w:right="21"/>
        <w:jc w:val="both"/>
      </w:pPr>
      <w:r w:rsidRPr="00C6007C">
        <w:t>Jeigu kiltų daugiau klausimų dėl šio vaisto vartojimo, kreipkitės į gydytoją arba vaistininką.</w:t>
      </w:r>
    </w:p>
    <w:p w14:paraId="18172DC4" w14:textId="77777777" w:rsidR="009F4E79" w:rsidRPr="00C6007C" w:rsidRDefault="009F4E79" w:rsidP="00C6007C">
      <w:pPr>
        <w:pStyle w:val="Pagrindinistekstas"/>
        <w:tabs>
          <w:tab w:val="left" w:pos="1134"/>
        </w:tabs>
        <w:ind w:right="21"/>
        <w:jc w:val="both"/>
      </w:pPr>
    </w:p>
    <w:p w14:paraId="4C437904" w14:textId="77777777" w:rsidR="009F4E79" w:rsidRPr="00C6007C" w:rsidRDefault="009F4E79" w:rsidP="00726566">
      <w:pPr>
        <w:pStyle w:val="Pagrindinistekstas"/>
        <w:tabs>
          <w:tab w:val="left" w:pos="1134"/>
        </w:tabs>
        <w:ind w:right="21"/>
        <w:jc w:val="both"/>
      </w:pPr>
    </w:p>
    <w:p w14:paraId="53866CDD" w14:textId="77777777" w:rsidR="009F4E79" w:rsidRPr="00C6007C" w:rsidRDefault="009F4E79" w:rsidP="00C6007C">
      <w:pPr>
        <w:pStyle w:val="Antrat1"/>
        <w:numPr>
          <w:ilvl w:val="0"/>
          <w:numId w:val="3"/>
        </w:numPr>
        <w:tabs>
          <w:tab w:val="left" w:pos="567"/>
          <w:tab w:val="left" w:pos="1134"/>
        </w:tabs>
        <w:ind w:left="0" w:right="21" w:firstLine="0"/>
        <w:jc w:val="both"/>
      </w:pPr>
      <w:r w:rsidRPr="00C6007C">
        <w:t>Galimas šalutinis poveikis</w:t>
      </w:r>
    </w:p>
    <w:p w14:paraId="670B2F07" w14:textId="77777777" w:rsidR="009F4E79" w:rsidRPr="00C6007C" w:rsidRDefault="009F4E79" w:rsidP="00C6007C">
      <w:pPr>
        <w:pStyle w:val="Pagrindinistekstas"/>
        <w:tabs>
          <w:tab w:val="left" w:pos="1134"/>
        </w:tabs>
        <w:ind w:right="21"/>
        <w:jc w:val="both"/>
        <w:rPr>
          <w:b/>
          <w:lang w:val="en-GB"/>
        </w:rPr>
      </w:pPr>
    </w:p>
    <w:p w14:paraId="33180A18" w14:textId="77777777" w:rsidR="009F4E79" w:rsidRPr="00C6007C" w:rsidRDefault="009F4E79" w:rsidP="00C6007C">
      <w:pPr>
        <w:pStyle w:val="Pagrindinistekstas"/>
        <w:tabs>
          <w:tab w:val="left" w:pos="1134"/>
        </w:tabs>
        <w:ind w:right="21"/>
        <w:jc w:val="both"/>
      </w:pPr>
      <w:r w:rsidRPr="00C6007C">
        <w:t>Šis vaistas, kaip ir visi kiti, gali sukelti šalutinį poveikį, nors jis pasireiškia ne visiems žmonėms. Jeigu pasireiškė padidėjęs jautrumas šiam vaistui, nutraukite jo vartojimą ir pasitarkite su gydytoju arba vaistininku. Jeigu pasireiškė sunkus šalutinis poveikis arba pastebėjote šalutinį poveikį, nenurodytą šiame lapelyje, pasakykite gydytojui arba vaistininkui.</w:t>
      </w:r>
    </w:p>
    <w:p w14:paraId="3C47F96F" w14:textId="77777777" w:rsidR="009F4E79" w:rsidRPr="00C6007C" w:rsidRDefault="009F4E79" w:rsidP="00C6007C">
      <w:pPr>
        <w:pStyle w:val="Pagrindinistekstas"/>
        <w:tabs>
          <w:tab w:val="left" w:pos="1134"/>
        </w:tabs>
        <w:ind w:right="21"/>
        <w:jc w:val="both"/>
      </w:pPr>
    </w:p>
    <w:p w14:paraId="3038F270" w14:textId="77777777" w:rsidR="009F4E79" w:rsidRPr="00C6007C" w:rsidRDefault="009F4E79" w:rsidP="00726566">
      <w:pPr>
        <w:pStyle w:val="Pagrindinistekstas"/>
        <w:tabs>
          <w:tab w:val="left" w:pos="1134"/>
        </w:tabs>
        <w:ind w:right="21"/>
        <w:jc w:val="both"/>
        <w:rPr>
          <w:u w:val="single"/>
        </w:rPr>
      </w:pPr>
      <w:r w:rsidRPr="00C6007C">
        <w:rPr>
          <w:u w:val="single"/>
        </w:rPr>
        <w:t>Dažnis nežinomas (negali būti apskaičiuotas pagal turimus duomenis):</w:t>
      </w:r>
    </w:p>
    <w:p w14:paraId="13B987BC" w14:textId="4461BD2A" w:rsidR="009F4E79" w:rsidRPr="00C6007C" w:rsidRDefault="009F4E79" w:rsidP="00991A94">
      <w:pPr>
        <w:pStyle w:val="Pagrindinistekstas"/>
        <w:tabs>
          <w:tab w:val="left" w:pos="1134"/>
        </w:tabs>
        <w:ind w:left="284" w:right="21" w:hanging="142"/>
        <w:jc w:val="both"/>
      </w:pPr>
      <w:r w:rsidRPr="00C6007C">
        <w:t>- Alerginės reakcijos (padidėjęs jautrumas)</w:t>
      </w:r>
      <w:r w:rsidR="00F8189D">
        <w:t>:</w:t>
      </w:r>
      <w:r w:rsidRPr="00C6007C">
        <w:t xml:space="preserve"> tokios kaip paraudimas (dilgėlinė), niežulys ar odos bėrimas, burnos ar gerklės niežulys ar patinimas (</w:t>
      </w:r>
      <w:proofErr w:type="spellStart"/>
      <w:r w:rsidRPr="00C6007C">
        <w:t>angioneurozinė</w:t>
      </w:r>
      <w:proofErr w:type="spellEnd"/>
      <w:r w:rsidRPr="00C6007C">
        <w:t xml:space="preserve"> edema), pasunkėjęs kvėpavimas (</w:t>
      </w:r>
      <w:r w:rsidRPr="00991A94">
        <w:rPr>
          <w:sz w:val="24"/>
        </w:rPr>
        <w:t>bronch</w:t>
      </w:r>
      <w:r w:rsidR="006E42D7">
        <w:rPr>
          <w:sz w:val="24"/>
        </w:rPr>
        <w:t xml:space="preserve">ų </w:t>
      </w:r>
      <w:r w:rsidRPr="00991A94">
        <w:rPr>
          <w:sz w:val="24"/>
        </w:rPr>
        <w:t>s</w:t>
      </w:r>
      <w:r w:rsidRPr="00C6007C">
        <w:t xml:space="preserve">pazmas), </w:t>
      </w:r>
      <w:proofErr w:type="spellStart"/>
      <w:r w:rsidRPr="00C6007C">
        <w:t>hipotenzija</w:t>
      </w:r>
      <w:proofErr w:type="spellEnd"/>
      <w:r w:rsidRPr="00C6007C">
        <w:t xml:space="preserve"> su sinkope.</w:t>
      </w:r>
    </w:p>
    <w:p w14:paraId="4F98F0FE" w14:textId="77777777" w:rsidR="009F4E79" w:rsidRPr="00C6007C" w:rsidRDefault="009F4E79" w:rsidP="00C6007C">
      <w:pPr>
        <w:pStyle w:val="Pagrindinistekstas"/>
        <w:tabs>
          <w:tab w:val="left" w:pos="1134"/>
        </w:tabs>
        <w:ind w:right="21"/>
        <w:jc w:val="both"/>
      </w:pPr>
      <w:r w:rsidRPr="00C6007C">
        <w:t>- Pilvo skausmas, pykinimas ar diskomfortas burnoje, kuris gali pasireikšti gerklės skausmu, burnos ar gerklės patinimu, dilgčiojimu burnoje (</w:t>
      </w:r>
      <w:proofErr w:type="spellStart"/>
      <w:r w:rsidRPr="00C6007C">
        <w:t>parestezija</w:t>
      </w:r>
      <w:proofErr w:type="spellEnd"/>
      <w:r w:rsidRPr="00C6007C">
        <w:t>) ar deginimu burnoje (</w:t>
      </w:r>
      <w:proofErr w:type="spellStart"/>
      <w:r w:rsidRPr="00C6007C">
        <w:t>glosodinija</w:t>
      </w:r>
      <w:proofErr w:type="spellEnd"/>
      <w:r w:rsidRPr="00C6007C">
        <w:t>).</w:t>
      </w:r>
    </w:p>
    <w:p w14:paraId="396214DE" w14:textId="77777777" w:rsidR="009F4E79" w:rsidRPr="00C6007C" w:rsidRDefault="009F4E79" w:rsidP="00C6007C">
      <w:pPr>
        <w:pStyle w:val="Pagrindinistekstas"/>
        <w:tabs>
          <w:tab w:val="left" w:pos="1134"/>
        </w:tabs>
        <w:ind w:right="21"/>
        <w:jc w:val="both"/>
      </w:pPr>
    </w:p>
    <w:p w14:paraId="02C76544" w14:textId="77777777" w:rsidR="009F4E79" w:rsidRPr="00C6007C" w:rsidRDefault="009F4E79" w:rsidP="00C6007C">
      <w:pPr>
        <w:pStyle w:val="Antrat1"/>
        <w:tabs>
          <w:tab w:val="left" w:pos="1134"/>
        </w:tabs>
        <w:ind w:left="0" w:right="21" w:firstLine="0"/>
        <w:jc w:val="both"/>
      </w:pPr>
      <w:r w:rsidRPr="00C6007C">
        <w:t>Pranešimas apie šalutinį poveikį</w:t>
      </w:r>
    </w:p>
    <w:p w14:paraId="3684824C" w14:textId="3290BF55" w:rsidR="009F4E79" w:rsidRPr="00C6007C" w:rsidRDefault="00E07E1B" w:rsidP="00C6007C">
      <w:pPr>
        <w:pStyle w:val="Pagrindinistekstas"/>
        <w:tabs>
          <w:tab w:val="left" w:pos="1134"/>
        </w:tabs>
        <w:ind w:right="21"/>
        <w:jc w:val="both"/>
      </w:pPr>
      <w: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u w:val="single"/>
        </w:rPr>
        <w:t>https://vvkt.lrv.lt/lt/</w:t>
      </w:r>
      <w:r>
        <w:t xml:space="preserve"> nurodytais būdais arba paskambinti nemokamu telefonu </w:t>
      </w:r>
      <w:r w:rsidRPr="003D1182">
        <w:t>+370</w:t>
      </w:r>
      <w:r>
        <w:t xml:space="preserve"> 800 73 568. Pranešdami apie šalutinį poveikį galite mums padėti gauti daugiau informacijos apie šio vaisto saugumą</w:t>
      </w:r>
      <w:r w:rsidR="009F4E79" w:rsidRPr="00C6007C">
        <w:t>.</w:t>
      </w:r>
    </w:p>
    <w:p w14:paraId="148777FA" w14:textId="77777777" w:rsidR="009F4E79" w:rsidRPr="00C6007C" w:rsidRDefault="009F4E79" w:rsidP="00C6007C">
      <w:pPr>
        <w:pStyle w:val="Pagrindinistekstas"/>
        <w:tabs>
          <w:tab w:val="left" w:pos="1134"/>
        </w:tabs>
        <w:ind w:right="21" w:hanging="838"/>
        <w:jc w:val="both"/>
      </w:pPr>
    </w:p>
    <w:p w14:paraId="2C127E8C" w14:textId="77777777" w:rsidR="009F4E79" w:rsidRPr="00C6007C" w:rsidRDefault="009F4E79" w:rsidP="00C6007C">
      <w:pPr>
        <w:pStyle w:val="Pagrindinistekstas"/>
        <w:tabs>
          <w:tab w:val="left" w:pos="1134"/>
        </w:tabs>
        <w:ind w:right="21" w:hanging="838"/>
        <w:jc w:val="both"/>
      </w:pPr>
    </w:p>
    <w:p w14:paraId="5C8D9AB2" w14:textId="205A2C6B" w:rsidR="009F4E79" w:rsidRPr="00C6007C" w:rsidRDefault="009F4E79" w:rsidP="00C6007C">
      <w:pPr>
        <w:pStyle w:val="Antrat1"/>
        <w:numPr>
          <w:ilvl w:val="0"/>
          <w:numId w:val="3"/>
        </w:numPr>
        <w:tabs>
          <w:tab w:val="left" w:pos="567"/>
          <w:tab w:val="left" w:pos="1134"/>
        </w:tabs>
        <w:ind w:left="0" w:right="21" w:firstLine="0"/>
        <w:jc w:val="both"/>
      </w:pPr>
      <w:r w:rsidRPr="00C6007C">
        <w:t xml:space="preserve">Kaip laikyti </w:t>
      </w:r>
      <w:proofErr w:type="spellStart"/>
      <w:r w:rsidR="00020405">
        <w:t>Voxsill</w:t>
      </w:r>
      <w:proofErr w:type="spellEnd"/>
      <w:r w:rsidR="00020405">
        <w:t xml:space="preserve"> medaus ir citrinų skonio</w:t>
      </w:r>
    </w:p>
    <w:p w14:paraId="3F7496B3" w14:textId="77777777" w:rsidR="009F4E79" w:rsidRPr="00C6007C" w:rsidRDefault="009F4E79" w:rsidP="00C6007C">
      <w:pPr>
        <w:pStyle w:val="Pagrindinistekstas"/>
        <w:tabs>
          <w:tab w:val="left" w:pos="1134"/>
        </w:tabs>
        <w:ind w:right="21"/>
        <w:jc w:val="both"/>
        <w:rPr>
          <w:b/>
          <w:lang w:val="en-GB"/>
        </w:rPr>
      </w:pPr>
    </w:p>
    <w:p w14:paraId="76C62A6A" w14:textId="77777777" w:rsidR="009F4E79" w:rsidRPr="00C6007C" w:rsidRDefault="009F4E79" w:rsidP="00C6007C">
      <w:pPr>
        <w:pStyle w:val="Pagrindinistekstas"/>
        <w:tabs>
          <w:tab w:val="left" w:pos="1134"/>
        </w:tabs>
        <w:ind w:right="21"/>
        <w:jc w:val="both"/>
      </w:pPr>
      <w:r w:rsidRPr="00C6007C">
        <w:t>Šį vaistą laikykite vaikams nepastebimoje ir nepasiekiamoje vietoje.</w:t>
      </w:r>
    </w:p>
    <w:p w14:paraId="2B561919" w14:textId="77777777" w:rsidR="009F4E79" w:rsidRPr="00C6007C" w:rsidRDefault="009F4E79" w:rsidP="00C6007C">
      <w:pPr>
        <w:pStyle w:val="Pagrindinistekstas"/>
        <w:tabs>
          <w:tab w:val="left" w:pos="1134"/>
        </w:tabs>
        <w:ind w:right="21"/>
        <w:jc w:val="both"/>
        <w:rPr>
          <w:lang w:val="pt-PT"/>
        </w:rPr>
      </w:pPr>
    </w:p>
    <w:p w14:paraId="210D9FD6" w14:textId="2DAD501C" w:rsidR="009F4E79" w:rsidRPr="00C6007C" w:rsidRDefault="009F4E79" w:rsidP="00C6007C">
      <w:pPr>
        <w:pStyle w:val="Pagrindinistekstas"/>
        <w:tabs>
          <w:tab w:val="left" w:pos="1134"/>
        </w:tabs>
        <w:ind w:right="21"/>
        <w:jc w:val="both"/>
      </w:pPr>
      <w:r w:rsidRPr="00C6007C">
        <w:t xml:space="preserve">Ant dėžutės </w:t>
      </w:r>
      <w:r w:rsidR="00726566">
        <w:t xml:space="preserve">po </w:t>
      </w:r>
      <w:r w:rsidR="00726566" w:rsidRPr="00E86C29">
        <w:t>„Tinka iki</w:t>
      </w:r>
      <w:r w:rsidR="00577A4E">
        <w:t>“</w:t>
      </w:r>
      <w:r w:rsidR="00726566" w:rsidRPr="00E86C29">
        <w:t xml:space="preserve"> </w:t>
      </w:r>
      <w:r w:rsidRPr="00C6007C">
        <w:t xml:space="preserve">ir lizdinės plokštelės po </w:t>
      </w:r>
      <w:r w:rsidR="00726566">
        <w:t>„</w:t>
      </w:r>
      <w:r w:rsidRPr="00C6007C">
        <w:t>EXP“ nurodytam tinkamumo laikui pasibaigus, šio vaisto vartoti negalima. Vaistas tinkamas vartoti iki paskutinės nurodyto mėnesio dienos.</w:t>
      </w:r>
    </w:p>
    <w:p w14:paraId="22B9A0B9" w14:textId="77777777" w:rsidR="009F4E79" w:rsidRPr="00C6007C" w:rsidRDefault="009F4E79" w:rsidP="00C6007C">
      <w:pPr>
        <w:pStyle w:val="Pagrindinistekstas"/>
        <w:tabs>
          <w:tab w:val="left" w:pos="1134"/>
        </w:tabs>
        <w:ind w:right="21"/>
        <w:jc w:val="both"/>
      </w:pPr>
    </w:p>
    <w:p w14:paraId="465793BA" w14:textId="77777777" w:rsidR="009F4E79" w:rsidRPr="00C6007C" w:rsidRDefault="009F4E79" w:rsidP="00C6007C">
      <w:pPr>
        <w:pStyle w:val="Pagrindinistekstas"/>
        <w:tabs>
          <w:tab w:val="left" w:pos="1134"/>
        </w:tabs>
        <w:ind w:right="21"/>
        <w:jc w:val="both"/>
      </w:pPr>
      <w:bookmarkStart w:id="5" w:name="_Hlk152149050"/>
      <w:r w:rsidRPr="00C6007C">
        <w:t>Šiam vaistui specialių laikymo sąlygų nereikia.</w:t>
      </w:r>
    </w:p>
    <w:bookmarkEnd w:id="5"/>
    <w:p w14:paraId="28CB1B17" w14:textId="77777777" w:rsidR="009F4E79" w:rsidRPr="00C6007C" w:rsidRDefault="009F4E79" w:rsidP="00C6007C">
      <w:pPr>
        <w:pStyle w:val="Pagrindinistekstas"/>
        <w:tabs>
          <w:tab w:val="left" w:pos="1134"/>
        </w:tabs>
        <w:ind w:right="21"/>
        <w:jc w:val="both"/>
      </w:pPr>
    </w:p>
    <w:p w14:paraId="12DB1700" w14:textId="77777777" w:rsidR="009F4E79" w:rsidRPr="00C6007C" w:rsidRDefault="009F4E79" w:rsidP="00C6007C">
      <w:pPr>
        <w:pStyle w:val="Pagrindinistekstas"/>
        <w:tabs>
          <w:tab w:val="left" w:pos="1134"/>
        </w:tabs>
        <w:ind w:right="21"/>
        <w:jc w:val="both"/>
      </w:pPr>
      <w:r w:rsidRPr="00C6007C">
        <w:t>Vaistų negalima išmesti į kanalizaciją arba su buitinėmis atliekomis. Kaip išmesti nereikalingus vaistus, klauskite vaistininko. Šios priemonės padės apsaugoti aplinką.</w:t>
      </w:r>
    </w:p>
    <w:p w14:paraId="7A0E2613" w14:textId="77777777" w:rsidR="009F4E79" w:rsidRPr="00C6007C" w:rsidRDefault="009F4E79" w:rsidP="00C6007C">
      <w:pPr>
        <w:pStyle w:val="Pagrindinistekstas"/>
        <w:tabs>
          <w:tab w:val="left" w:pos="1134"/>
        </w:tabs>
        <w:ind w:right="21"/>
        <w:jc w:val="both"/>
      </w:pPr>
    </w:p>
    <w:p w14:paraId="0BD7A742" w14:textId="77777777" w:rsidR="009F4E79" w:rsidRPr="00C6007C" w:rsidRDefault="009F4E79" w:rsidP="00726566">
      <w:pPr>
        <w:pStyle w:val="Pagrindinistekstas"/>
        <w:tabs>
          <w:tab w:val="left" w:pos="1134"/>
        </w:tabs>
        <w:ind w:right="21"/>
        <w:jc w:val="both"/>
      </w:pPr>
    </w:p>
    <w:p w14:paraId="6B38484B" w14:textId="77777777" w:rsidR="009F4E79" w:rsidRPr="00C6007C" w:rsidRDefault="009F4E79" w:rsidP="00C6007C">
      <w:pPr>
        <w:pStyle w:val="Antrat1"/>
        <w:numPr>
          <w:ilvl w:val="0"/>
          <w:numId w:val="3"/>
        </w:numPr>
        <w:tabs>
          <w:tab w:val="left" w:pos="567"/>
          <w:tab w:val="left" w:pos="1134"/>
        </w:tabs>
        <w:ind w:left="0" w:right="21" w:firstLine="0"/>
        <w:jc w:val="both"/>
      </w:pPr>
      <w:r w:rsidRPr="00C6007C">
        <w:t xml:space="preserve">Pakuotės turinys ir kita informacija </w:t>
      </w:r>
    </w:p>
    <w:p w14:paraId="61FB4ED7" w14:textId="77777777" w:rsidR="00726566" w:rsidRDefault="00726566" w:rsidP="00726566">
      <w:pPr>
        <w:pStyle w:val="Antrat1"/>
        <w:tabs>
          <w:tab w:val="left" w:pos="837"/>
          <w:tab w:val="left" w:pos="838"/>
          <w:tab w:val="left" w:pos="1134"/>
        </w:tabs>
        <w:ind w:left="0" w:right="21" w:firstLine="0"/>
        <w:jc w:val="both"/>
      </w:pPr>
    </w:p>
    <w:p w14:paraId="693A63B9" w14:textId="0ACE458D" w:rsidR="009F4E79" w:rsidRPr="00186D81" w:rsidRDefault="00020405" w:rsidP="00C6007C">
      <w:pPr>
        <w:pStyle w:val="Antrat1"/>
        <w:tabs>
          <w:tab w:val="left" w:pos="837"/>
          <w:tab w:val="left" w:pos="838"/>
          <w:tab w:val="left" w:pos="1134"/>
        </w:tabs>
        <w:ind w:left="0" w:right="21" w:firstLine="0"/>
        <w:jc w:val="both"/>
      </w:pPr>
      <w:proofErr w:type="spellStart"/>
      <w:r>
        <w:t>Voxsill</w:t>
      </w:r>
      <w:proofErr w:type="spellEnd"/>
      <w:r>
        <w:t xml:space="preserve"> medaus ir citrinų skonio</w:t>
      </w:r>
      <w:r w:rsidR="009F4E79" w:rsidRPr="00C6007C">
        <w:t xml:space="preserve"> sudėtis </w:t>
      </w:r>
    </w:p>
    <w:p w14:paraId="0010A16E" w14:textId="0869B598" w:rsidR="009F4E79" w:rsidRPr="00C6007C" w:rsidRDefault="009F4E79" w:rsidP="00C6007C">
      <w:pPr>
        <w:pStyle w:val="Sraopastraipa"/>
        <w:numPr>
          <w:ilvl w:val="0"/>
          <w:numId w:val="5"/>
        </w:numPr>
        <w:tabs>
          <w:tab w:val="left" w:pos="567"/>
        </w:tabs>
        <w:ind w:right="21" w:hanging="838"/>
        <w:jc w:val="both"/>
        <w:rPr>
          <w:spacing w:val="-52"/>
        </w:rPr>
      </w:pPr>
      <w:r w:rsidRPr="00C6007C">
        <w:t xml:space="preserve">Veikliosios medžiagos yra </w:t>
      </w:r>
      <w:proofErr w:type="spellStart"/>
      <w:r w:rsidRPr="00C6007C">
        <w:t>amilmetakrezolis</w:t>
      </w:r>
      <w:proofErr w:type="spellEnd"/>
      <w:r w:rsidRPr="00C6007C">
        <w:t xml:space="preserve"> ir 2,4-dichlorbenzilo alkoholis. </w:t>
      </w:r>
    </w:p>
    <w:p w14:paraId="190D97AF" w14:textId="1B7B5A76" w:rsidR="009F4E79" w:rsidRDefault="00577A4E">
      <w:pPr>
        <w:tabs>
          <w:tab w:val="left" w:pos="1134"/>
        </w:tabs>
        <w:ind w:right="21"/>
        <w:jc w:val="both"/>
      </w:pPr>
      <w:r>
        <w:t xml:space="preserve">Kiekvienoje kietojoje pastilėje yra </w:t>
      </w:r>
      <w:r w:rsidRPr="00577A4E">
        <w:t xml:space="preserve">0,6 mg </w:t>
      </w:r>
      <w:proofErr w:type="spellStart"/>
      <w:r w:rsidRPr="00577A4E">
        <w:t>amilmetakrezoli</w:t>
      </w:r>
      <w:r>
        <w:t>o</w:t>
      </w:r>
      <w:proofErr w:type="spellEnd"/>
      <w:r w:rsidRPr="00577A4E">
        <w:t xml:space="preserve"> ir 1,2 mg 2,4-dichlorbenzilo alkoholi</w:t>
      </w:r>
      <w:r>
        <w:t>o.</w:t>
      </w:r>
    </w:p>
    <w:p w14:paraId="31BC7D92" w14:textId="77777777" w:rsidR="00577A4E" w:rsidRPr="00C6007C" w:rsidRDefault="00577A4E" w:rsidP="00C6007C">
      <w:pPr>
        <w:tabs>
          <w:tab w:val="left" w:pos="1134"/>
        </w:tabs>
        <w:ind w:right="21"/>
        <w:jc w:val="both"/>
      </w:pPr>
    </w:p>
    <w:p w14:paraId="3980DA2F" w14:textId="7756D91A" w:rsidR="009F4E79" w:rsidRPr="00C6007C" w:rsidRDefault="009F4E79" w:rsidP="00C6007C">
      <w:pPr>
        <w:pStyle w:val="Sraopastraipa"/>
        <w:numPr>
          <w:ilvl w:val="0"/>
          <w:numId w:val="5"/>
        </w:numPr>
        <w:tabs>
          <w:tab w:val="left" w:pos="567"/>
        </w:tabs>
        <w:ind w:left="0" w:right="21" w:firstLine="0"/>
        <w:jc w:val="both"/>
      </w:pPr>
      <w:r w:rsidRPr="00C6007C">
        <w:t xml:space="preserve">Pagalbinės medžiagos yra: </w:t>
      </w:r>
      <w:proofErr w:type="spellStart"/>
      <w:r w:rsidRPr="00C6007C">
        <w:t>levomentolis</w:t>
      </w:r>
      <w:proofErr w:type="spellEnd"/>
      <w:r w:rsidRPr="00C6007C">
        <w:t>, sacharozė (</w:t>
      </w:r>
      <w:r w:rsidR="00726566">
        <w:t>E</w:t>
      </w:r>
      <w:r w:rsidRPr="00C6007C">
        <w:t>473), skystoji gliukozė (</w:t>
      </w:r>
      <w:r w:rsidR="00726566">
        <w:t>E</w:t>
      </w:r>
      <w:r w:rsidRPr="00C6007C">
        <w:t xml:space="preserve">418), medaus </w:t>
      </w:r>
      <w:r w:rsidR="00726566">
        <w:t>skonio medžiaga</w:t>
      </w:r>
      <w:r w:rsidRPr="00C6007C">
        <w:t xml:space="preserve"> (yra </w:t>
      </w:r>
      <w:proofErr w:type="spellStart"/>
      <w:r w:rsidRPr="00C6007C">
        <w:t>citronelolio</w:t>
      </w:r>
      <w:proofErr w:type="spellEnd"/>
      <w:r w:rsidRPr="00C6007C">
        <w:t xml:space="preserve"> ir </w:t>
      </w:r>
      <w:proofErr w:type="spellStart"/>
      <w:r w:rsidRPr="00C6007C">
        <w:t>propilenglikolio</w:t>
      </w:r>
      <w:proofErr w:type="spellEnd"/>
      <w:r w:rsidRPr="00C6007C">
        <w:t xml:space="preserve">), citrinų </w:t>
      </w:r>
      <w:r w:rsidR="00726566">
        <w:t>skonio medžiaga</w:t>
      </w:r>
      <w:r w:rsidRPr="00C6007C">
        <w:t xml:space="preserve"> (yra </w:t>
      </w:r>
      <w:proofErr w:type="spellStart"/>
      <w:r w:rsidRPr="00C6007C">
        <w:t>citralio</w:t>
      </w:r>
      <w:proofErr w:type="spellEnd"/>
      <w:r w:rsidRPr="00C6007C">
        <w:t xml:space="preserve"> ir </w:t>
      </w:r>
      <w:proofErr w:type="spellStart"/>
      <w:r w:rsidRPr="00C6007C">
        <w:t>linalolio</w:t>
      </w:r>
      <w:proofErr w:type="spellEnd"/>
      <w:r w:rsidRPr="00C6007C">
        <w:t>), karamelė (</w:t>
      </w:r>
      <w:r w:rsidR="00726566">
        <w:t>E</w:t>
      </w:r>
      <w:r w:rsidRPr="00C6007C">
        <w:t>150) (yra sacharozės (</w:t>
      </w:r>
      <w:r w:rsidR="00726566">
        <w:t>E</w:t>
      </w:r>
      <w:r w:rsidRPr="00C6007C">
        <w:t>473))</w:t>
      </w:r>
      <w:r w:rsidR="00726566">
        <w:t>.</w:t>
      </w:r>
    </w:p>
    <w:p w14:paraId="1F3F1AC1" w14:textId="77777777" w:rsidR="009F4E79" w:rsidRPr="00C6007C" w:rsidRDefault="009F4E79" w:rsidP="00C6007C">
      <w:pPr>
        <w:pStyle w:val="Pagrindinistekstas"/>
        <w:tabs>
          <w:tab w:val="left" w:pos="1134"/>
        </w:tabs>
        <w:ind w:right="21"/>
        <w:jc w:val="both"/>
        <w:rPr>
          <w:highlight w:val="yellow"/>
        </w:rPr>
      </w:pPr>
    </w:p>
    <w:p w14:paraId="52F23208" w14:textId="3E4CF8FD" w:rsidR="009F4E79" w:rsidRPr="00C6007C" w:rsidRDefault="00020405" w:rsidP="00C6007C">
      <w:pPr>
        <w:pStyle w:val="Antrat1"/>
        <w:tabs>
          <w:tab w:val="left" w:pos="1134"/>
        </w:tabs>
        <w:ind w:left="0" w:right="21" w:firstLine="0"/>
        <w:jc w:val="both"/>
      </w:pPr>
      <w:proofErr w:type="spellStart"/>
      <w:r>
        <w:t>Voxsill</w:t>
      </w:r>
      <w:proofErr w:type="spellEnd"/>
      <w:r>
        <w:t xml:space="preserve"> medaus ir citrinų skonio</w:t>
      </w:r>
      <w:r w:rsidR="009F4E79" w:rsidRPr="00C6007C">
        <w:t xml:space="preserve"> išvaizda ir kiekis pakuotėje</w:t>
      </w:r>
    </w:p>
    <w:p w14:paraId="44A2F217" w14:textId="4BE21D1C" w:rsidR="009F4E79" w:rsidRPr="00C6007C" w:rsidRDefault="00020405" w:rsidP="00C6007C">
      <w:pPr>
        <w:pStyle w:val="Pagrindinistekstas"/>
        <w:tabs>
          <w:tab w:val="left" w:pos="1134"/>
        </w:tabs>
        <w:ind w:right="21"/>
        <w:jc w:val="both"/>
      </w:pPr>
      <w:proofErr w:type="spellStart"/>
      <w:r>
        <w:t>Voxsill</w:t>
      </w:r>
      <w:proofErr w:type="spellEnd"/>
      <w:r>
        <w:t xml:space="preserve"> medaus ir citrinų skonio</w:t>
      </w:r>
      <w:r w:rsidR="009F4E79" w:rsidRPr="00C6007C">
        <w:t xml:space="preserve"> yra rusvai geltonos spalvos, apvalios, plokščios, su nuožulniais kraštais, medaus ir citrinų skonio kietosios pastilės, kurių storis yra nuo 6,5 iki 7,5 mm, o skersmuo – nuo 18,0 iki 19,0 mm. </w:t>
      </w:r>
    </w:p>
    <w:p w14:paraId="3A2E3359" w14:textId="77777777" w:rsidR="009F4E79" w:rsidRPr="00C0579B" w:rsidRDefault="009F4E79" w:rsidP="00C6007C">
      <w:pPr>
        <w:pStyle w:val="Pagrindinistekstas"/>
        <w:tabs>
          <w:tab w:val="left" w:pos="1134"/>
        </w:tabs>
        <w:ind w:right="21"/>
        <w:jc w:val="both"/>
      </w:pPr>
    </w:p>
    <w:p w14:paraId="1974B2C1" w14:textId="77777777" w:rsidR="009F4E79" w:rsidRPr="00C6007C" w:rsidRDefault="009F4E79" w:rsidP="00C6007C">
      <w:pPr>
        <w:pStyle w:val="Pagrindinistekstas"/>
        <w:tabs>
          <w:tab w:val="left" w:pos="1134"/>
        </w:tabs>
        <w:ind w:right="21"/>
        <w:jc w:val="both"/>
      </w:pPr>
      <w:r w:rsidRPr="00C6007C">
        <w:t>PVC-PVDC / aliuminio lizdinė plokštelė. Kiekvienoje pakuotėje yra 8, 24 arba 36 kietosios pastilės.</w:t>
      </w:r>
    </w:p>
    <w:p w14:paraId="2CFA4C4A" w14:textId="77777777" w:rsidR="009F4E79" w:rsidRPr="00C6007C" w:rsidRDefault="009F4E79" w:rsidP="00C6007C">
      <w:pPr>
        <w:pStyle w:val="Pagrindinistekstas"/>
        <w:tabs>
          <w:tab w:val="left" w:pos="1134"/>
        </w:tabs>
        <w:ind w:right="21"/>
        <w:jc w:val="both"/>
      </w:pPr>
    </w:p>
    <w:p w14:paraId="194D72E0" w14:textId="77777777" w:rsidR="009F4E79" w:rsidRPr="00C6007C" w:rsidRDefault="009F4E79" w:rsidP="00C6007C">
      <w:pPr>
        <w:pStyle w:val="Pagrindinistekstas"/>
        <w:tabs>
          <w:tab w:val="left" w:pos="1134"/>
        </w:tabs>
        <w:ind w:right="21"/>
        <w:jc w:val="both"/>
      </w:pPr>
      <w:r w:rsidRPr="00C6007C">
        <w:t>Gali būti tiekiamos ne visų dydžių pakuotės.</w:t>
      </w:r>
    </w:p>
    <w:p w14:paraId="4B3CB37F" w14:textId="77777777" w:rsidR="009F4E79" w:rsidRPr="00C6007C" w:rsidRDefault="009F4E79" w:rsidP="00C6007C">
      <w:pPr>
        <w:pStyle w:val="Pagrindinistekstas"/>
        <w:tabs>
          <w:tab w:val="left" w:pos="1134"/>
        </w:tabs>
        <w:ind w:right="21"/>
        <w:jc w:val="both"/>
      </w:pPr>
    </w:p>
    <w:p w14:paraId="72BEEAD9" w14:textId="77777777" w:rsidR="009F4E79" w:rsidRPr="00C6007C" w:rsidRDefault="009F4E79" w:rsidP="00C6007C">
      <w:pPr>
        <w:pStyle w:val="Antrat1"/>
        <w:tabs>
          <w:tab w:val="left" w:pos="1134"/>
        </w:tabs>
        <w:ind w:left="0" w:right="21" w:firstLine="0"/>
        <w:jc w:val="both"/>
      </w:pPr>
      <w:r w:rsidRPr="00C6007C">
        <w:t>Registruotojas ir gamintojas</w:t>
      </w:r>
    </w:p>
    <w:p w14:paraId="7762968A" w14:textId="77777777" w:rsidR="00726566" w:rsidRDefault="00726566" w:rsidP="00726566">
      <w:pPr>
        <w:jc w:val="both"/>
        <w:rPr>
          <w:b/>
          <w:bCs/>
          <w:lang w:eastAsia="lt-LT"/>
        </w:rPr>
      </w:pPr>
    </w:p>
    <w:p w14:paraId="21446D43" w14:textId="05E68400" w:rsidR="009F4E79" w:rsidRPr="00186D81" w:rsidRDefault="009F4E79" w:rsidP="00C6007C">
      <w:pPr>
        <w:jc w:val="both"/>
        <w:rPr>
          <w:b/>
          <w:bCs/>
          <w:lang w:eastAsia="lt-LT"/>
        </w:rPr>
      </w:pPr>
      <w:r w:rsidRPr="00186D81">
        <w:rPr>
          <w:b/>
          <w:bCs/>
          <w:lang w:eastAsia="lt-LT"/>
        </w:rPr>
        <w:t>Registruotojas:</w:t>
      </w:r>
    </w:p>
    <w:p w14:paraId="59206281" w14:textId="77777777" w:rsidR="009F4E79" w:rsidRPr="00186D81" w:rsidRDefault="009F4E79" w:rsidP="00C6007C">
      <w:pPr>
        <w:jc w:val="both"/>
        <w:rPr>
          <w:lang w:eastAsia="lt-LT"/>
        </w:rPr>
      </w:pPr>
      <w:r w:rsidRPr="00186D81">
        <w:rPr>
          <w:lang w:eastAsia="lt-LT"/>
        </w:rPr>
        <w:t>MAPAEX CONSUMER HEALTHCARE (IRELAND) PRIVATE LIMITED</w:t>
      </w:r>
    </w:p>
    <w:p w14:paraId="4A6FCD6C" w14:textId="77777777" w:rsidR="009F4E79" w:rsidRPr="00186D81" w:rsidRDefault="009F4E79" w:rsidP="00C6007C">
      <w:pPr>
        <w:jc w:val="both"/>
        <w:rPr>
          <w:lang w:val="en-US" w:eastAsia="lt-LT"/>
        </w:rPr>
      </w:pPr>
      <w:r w:rsidRPr="00186D81">
        <w:rPr>
          <w:lang w:val="en-US" w:eastAsia="lt-LT"/>
        </w:rPr>
        <w:t>IDA Business Park, Green Road, Newbridge</w:t>
      </w:r>
    </w:p>
    <w:p w14:paraId="3E288AEA" w14:textId="77777777" w:rsidR="009F4E79" w:rsidRPr="00186D81" w:rsidRDefault="009F4E79" w:rsidP="00C6007C">
      <w:pPr>
        <w:jc w:val="both"/>
        <w:rPr>
          <w:lang w:val="es-ES" w:eastAsia="lt-LT"/>
        </w:rPr>
      </w:pPr>
      <w:r w:rsidRPr="00186D81">
        <w:rPr>
          <w:lang w:val="es-ES" w:eastAsia="lt-LT"/>
        </w:rPr>
        <w:t>Kildare</w:t>
      </w:r>
    </w:p>
    <w:p w14:paraId="34661551" w14:textId="77777777" w:rsidR="009F4E79" w:rsidRPr="00186D81" w:rsidRDefault="009F4E79" w:rsidP="00C6007C">
      <w:pPr>
        <w:jc w:val="both"/>
        <w:rPr>
          <w:lang w:val="es-ES" w:eastAsia="lt-LT"/>
        </w:rPr>
      </w:pPr>
      <w:r w:rsidRPr="00186D81">
        <w:rPr>
          <w:lang w:val="es-ES" w:eastAsia="lt-LT"/>
        </w:rPr>
        <w:t>W12 X902</w:t>
      </w:r>
    </w:p>
    <w:p w14:paraId="4B4C83E4" w14:textId="77777777" w:rsidR="009F4E79" w:rsidRPr="00186D81" w:rsidRDefault="009F4E79" w:rsidP="00C6007C">
      <w:pPr>
        <w:jc w:val="both"/>
        <w:rPr>
          <w:lang w:eastAsia="lt-LT"/>
        </w:rPr>
      </w:pPr>
      <w:r w:rsidRPr="00186D81">
        <w:rPr>
          <w:lang w:val="es-ES" w:eastAsia="lt-LT"/>
        </w:rPr>
        <w:t>Airija</w:t>
      </w:r>
    </w:p>
    <w:p w14:paraId="516C95E6" w14:textId="77777777" w:rsidR="009F4E79" w:rsidRPr="00186D81" w:rsidRDefault="009F4E79" w:rsidP="00C6007C">
      <w:pPr>
        <w:jc w:val="both"/>
        <w:rPr>
          <w:lang w:eastAsia="lt-LT"/>
        </w:rPr>
      </w:pPr>
    </w:p>
    <w:p w14:paraId="4DBF6AC0" w14:textId="77777777" w:rsidR="009F4E79" w:rsidRPr="00186D81" w:rsidRDefault="009F4E79" w:rsidP="00C6007C">
      <w:pPr>
        <w:jc w:val="both"/>
        <w:rPr>
          <w:b/>
          <w:bCs/>
          <w:lang w:eastAsia="lt-LT"/>
        </w:rPr>
      </w:pPr>
      <w:r w:rsidRPr="00186D81">
        <w:rPr>
          <w:b/>
          <w:bCs/>
          <w:lang w:eastAsia="lt-LT"/>
        </w:rPr>
        <w:t xml:space="preserve">Gamintojas: </w:t>
      </w:r>
    </w:p>
    <w:p w14:paraId="436F2B8E" w14:textId="77777777" w:rsidR="009F4E79" w:rsidRPr="00186D81" w:rsidRDefault="009F4E79" w:rsidP="00C6007C">
      <w:pPr>
        <w:jc w:val="both"/>
        <w:rPr>
          <w:lang w:val="es-ES" w:eastAsia="lt-LT"/>
        </w:rPr>
      </w:pPr>
      <w:r w:rsidRPr="00186D81">
        <w:rPr>
          <w:lang w:val="es-ES" w:eastAsia="lt-LT"/>
        </w:rPr>
        <w:t>Infarmade S.L.</w:t>
      </w:r>
    </w:p>
    <w:p w14:paraId="1AE6BE54" w14:textId="77777777" w:rsidR="009F4E79" w:rsidRPr="00186D81" w:rsidRDefault="009F4E79" w:rsidP="00C6007C">
      <w:pPr>
        <w:jc w:val="both"/>
        <w:rPr>
          <w:lang w:val="es-ES" w:eastAsia="lt-LT"/>
        </w:rPr>
      </w:pPr>
      <w:r w:rsidRPr="00186D81">
        <w:rPr>
          <w:lang w:val="es-ES" w:eastAsia="lt-LT"/>
        </w:rPr>
        <w:t>Calle De La Torre De Los Herberos 35</w:t>
      </w:r>
    </w:p>
    <w:p w14:paraId="21206AE5" w14:textId="77777777" w:rsidR="009F4E79" w:rsidRPr="00186D81" w:rsidRDefault="009F4E79" w:rsidP="00C6007C">
      <w:pPr>
        <w:jc w:val="both"/>
        <w:rPr>
          <w:lang w:val="es-ES" w:eastAsia="lt-LT"/>
        </w:rPr>
      </w:pPr>
      <w:r w:rsidRPr="00186D81">
        <w:rPr>
          <w:lang w:val="es-ES" w:eastAsia="lt-LT"/>
        </w:rPr>
        <w:t>Polígono Industrial Carretera De La Isla</w:t>
      </w:r>
    </w:p>
    <w:p w14:paraId="73B18684" w14:textId="77777777" w:rsidR="009F4E79" w:rsidRPr="00186D81" w:rsidRDefault="009F4E79" w:rsidP="00C6007C">
      <w:pPr>
        <w:jc w:val="both"/>
        <w:rPr>
          <w:lang w:val="es-ES" w:eastAsia="lt-LT"/>
        </w:rPr>
      </w:pPr>
      <w:r w:rsidRPr="00186D81">
        <w:rPr>
          <w:lang w:val="es-ES" w:eastAsia="lt-LT"/>
        </w:rPr>
        <w:t>Dos Hermanas</w:t>
      </w:r>
    </w:p>
    <w:p w14:paraId="7C82600C" w14:textId="77777777" w:rsidR="009F4E79" w:rsidRPr="00186D81" w:rsidRDefault="009F4E79" w:rsidP="00C6007C">
      <w:pPr>
        <w:jc w:val="both"/>
        <w:rPr>
          <w:lang w:val="es-ES" w:eastAsia="lt-LT"/>
        </w:rPr>
      </w:pPr>
      <w:r w:rsidRPr="00186D81">
        <w:rPr>
          <w:lang w:val="es-ES" w:eastAsia="lt-LT"/>
        </w:rPr>
        <w:t>41703 Sevilla</w:t>
      </w:r>
    </w:p>
    <w:p w14:paraId="30ABB45B" w14:textId="77777777" w:rsidR="009F4E79" w:rsidRPr="00186D81" w:rsidRDefault="009F4E79" w:rsidP="00C6007C">
      <w:pPr>
        <w:jc w:val="both"/>
        <w:rPr>
          <w:lang w:eastAsia="lt-LT"/>
        </w:rPr>
      </w:pPr>
      <w:r w:rsidRPr="00186D81">
        <w:rPr>
          <w:lang w:val="es-ES" w:eastAsia="lt-LT"/>
        </w:rPr>
        <w:t>Ispanija</w:t>
      </w:r>
    </w:p>
    <w:p w14:paraId="4632D49C" w14:textId="77777777" w:rsidR="009F4E79" w:rsidRPr="00C6007C" w:rsidRDefault="009F4E79" w:rsidP="00C6007C">
      <w:pPr>
        <w:pStyle w:val="Pagrindinistekstas"/>
        <w:tabs>
          <w:tab w:val="left" w:pos="1134"/>
        </w:tabs>
        <w:ind w:right="21"/>
        <w:jc w:val="both"/>
        <w:rPr>
          <w:lang w:val="es-ES"/>
        </w:rPr>
      </w:pPr>
    </w:p>
    <w:p w14:paraId="27133E70" w14:textId="77777777" w:rsidR="009F4E79" w:rsidRPr="00C6007C" w:rsidRDefault="009F4E79" w:rsidP="00C6007C">
      <w:pPr>
        <w:pStyle w:val="Antrat1"/>
        <w:tabs>
          <w:tab w:val="left" w:pos="1134"/>
        </w:tabs>
        <w:ind w:left="0" w:right="21" w:firstLine="0"/>
        <w:jc w:val="both"/>
      </w:pPr>
      <w:r w:rsidRPr="00C6007C">
        <w:t xml:space="preserve">Šis vaistas </w:t>
      </w:r>
      <w:bookmarkStart w:id="6" w:name="_Hlk152149099"/>
      <w:r w:rsidRPr="00C6007C">
        <w:t>Europos ekonominės erdvės valstybėse narėse</w:t>
      </w:r>
      <w:bookmarkEnd w:id="6"/>
      <w:r w:rsidRPr="00C6007C">
        <w:t xml:space="preserve"> registruotas tokiais pavadinimais:</w:t>
      </w:r>
    </w:p>
    <w:p w14:paraId="284F1965" w14:textId="77777777" w:rsidR="009F4E79" w:rsidRPr="00C6007C" w:rsidRDefault="009F4E79" w:rsidP="00C6007C">
      <w:pPr>
        <w:pStyle w:val="Pagrindinistekstas"/>
        <w:tabs>
          <w:tab w:val="left" w:pos="1134"/>
        </w:tabs>
        <w:ind w:right="21"/>
        <w:jc w:val="both"/>
        <w:rPr>
          <w:lang w:val="es-ES"/>
        </w:rPr>
      </w:pPr>
    </w:p>
    <w:p w14:paraId="7D8DEED6" w14:textId="77777777" w:rsidR="009F4E79" w:rsidRPr="00C6007C" w:rsidRDefault="009F4E79" w:rsidP="00C6007C">
      <w:pPr>
        <w:pStyle w:val="Pagrindinistekstas"/>
        <w:tabs>
          <w:tab w:val="left" w:pos="1134"/>
        </w:tabs>
        <w:ind w:right="21"/>
        <w:jc w:val="both"/>
      </w:pPr>
      <w:r w:rsidRPr="00C6007C">
        <w:t xml:space="preserve">Čekija: </w:t>
      </w:r>
      <w:proofErr w:type="spellStart"/>
      <w:r w:rsidRPr="00C6007C">
        <w:t>Voxsill</w:t>
      </w:r>
      <w:proofErr w:type="spellEnd"/>
      <w:r w:rsidRPr="00C6007C">
        <w:t xml:space="preserve"> </w:t>
      </w:r>
      <w:proofErr w:type="spellStart"/>
      <w:r w:rsidRPr="00C6007C">
        <w:t>med</w:t>
      </w:r>
      <w:proofErr w:type="spellEnd"/>
      <w:r w:rsidRPr="00C6007C">
        <w:t xml:space="preserve"> a citron</w:t>
      </w:r>
    </w:p>
    <w:p w14:paraId="49107BF5" w14:textId="77777777" w:rsidR="009F4E79" w:rsidRPr="00C6007C" w:rsidRDefault="009F4E79" w:rsidP="00C6007C">
      <w:pPr>
        <w:pStyle w:val="Pagrindinistekstas"/>
        <w:tabs>
          <w:tab w:val="left" w:pos="1134"/>
        </w:tabs>
        <w:ind w:right="21"/>
        <w:jc w:val="both"/>
      </w:pPr>
      <w:r w:rsidRPr="00C6007C">
        <w:t xml:space="preserve">Vengrija: </w:t>
      </w:r>
      <w:proofErr w:type="spellStart"/>
      <w:r w:rsidRPr="00C6007C">
        <w:t>Voxsill</w:t>
      </w:r>
      <w:proofErr w:type="spellEnd"/>
      <w:r w:rsidRPr="00C6007C">
        <w:t xml:space="preserve"> citrom-</w:t>
      </w:r>
      <w:proofErr w:type="spellStart"/>
      <w:r w:rsidRPr="00C6007C">
        <w:t>méz</w:t>
      </w:r>
      <w:proofErr w:type="spellEnd"/>
      <w:r w:rsidRPr="00C6007C">
        <w:t xml:space="preserve"> </w:t>
      </w:r>
      <w:proofErr w:type="spellStart"/>
      <w:r w:rsidRPr="00C6007C">
        <w:t>ízű</w:t>
      </w:r>
      <w:proofErr w:type="spellEnd"/>
      <w:r w:rsidRPr="00C6007C">
        <w:t xml:space="preserve"> </w:t>
      </w:r>
      <w:proofErr w:type="spellStart"/>
      <w:r w:rsidRPr="00C6007C">
        <w:t>szapogató</w:t>
      </w:r>
      <w:proofErr w:type="spellEnd"/>
      <w:r w:rsidRPr="00C6007C">
        <w:t xml:space="preserve"> </w:t>
      </w:r>
      <w:proofErr w:type="spellStart"/>
      <w:r w:rsidRPr="00C6007C">
        <w:t>tabletta</w:t>
      </w:r>
      <w:proofErr w:type="spellEnd"/>
    </w:p>
    <w:p w14:paraId="1870355B" w14:textId="77777777" w:rsidR="009F4E79" w:rsidRPr="00C6007C" w:rsidRDefault="009F4E79" w:rsidP="00C6007C">
      <w:pPr>
        <w:pStyle w:val="Pagrindinistekstas"/>
        <w:tabs>
          <w:tab w:val="left" w:pos="1134"/>
        </w:tabs>
        <w:ind w:right="21"/>
        <w:jc w:val="both"/>
      </w:pPr>
      <w:r w:rsidRPr="00C6007C">
        <w:t xml:space="preserve">Lenkija: </w:t>
      </w:r>
      <w:proofErr w:type="spellStart"/>
      <w:r w:rsidRPr="00C6007C">
        <w:t>Voxsill</w:t>
      </w:r>
      <w:proofErr w:type="spellEnd"/>
      <w:r w:rsidRPr="00C6007C">
        <w:t xml:space="preserve"> </w:t>
      </w:r>
      <w:proofErr w:type="spellStart"/>
      <w:r w:rsidRPr="00C6007C">
        <w:t>smak</w:t>
      </w:r>
      <w:proofErr w:type="spellEnd"/>
      <w:r w:rsidRPr="00C6007C">
        <w:t xml:space="preserve"> </w:t>
      </w:r>
      <w:proofErr w:type="spellStart"/>
      <w:r w:rsidRPr="00C6007C">
        <w:t>miodowo-cytrynowy</w:t>
      </w:r>
      <w:proofErr w:type="spellEnd"/>
    </w:p>
    <w:p w14:paraId="23BBA540" w14:textId="77777777" w:rsidR="009F4E79" w:rsidRPr="00C6007C" w:rsidRDefault="009F4E79" w:rsidP="00C6007C">
      <w:pPr>
        <w:pStyle w:val="Pagrindinistekstas"/>
        <w:tabs>
          <w:tab w:val="left" w:pos="1134"/>
        </w:tabs>
        <w:ind w:right="21"/>
        <w:jc w:val="both"/>
      </w:pPr>
      <w:r w:rsidRPr="00C6007C">
        <w:t xml:space="preserve">Rumunija: </w:t>
      </w:r>
      <w:proofErr w:type="spellStart"/>
      <w:r w:rsidRPr="00C6007C">
        <w:t>Voxsill</w:t>
      </w:r>
      <w:proofErr w:type="spellEnd"/>
      <w:r w:rsidRPr="00C6007C">
        <w:t xml:space="preserve"> </w:t>
      </w:r>
      <w:proofErr w:type="spellStart"/>
      <w:r w:rsidRPr="00C6007C">
        <w:t>miere</w:t>
      </w:r>
      <w:proofErr w:type="spellEnd"/>
      <w:r w:rsidRPr="00C6007C">
        <w:t xml:space="preserve"> </w:t>
      </w:r>
      <w:proofErr w:type="spellStart"/>
      <w:r w:rsidRPr="00C6007C">
        <w:t>și</w:t>
      </w:r>
      <w:proofErr w:type="spellEnd"/>
      <w:r w:rsidRPr="00C6007C">
        <w:t xml:space="preserve"> </w:t>
      </w:r>
      <w:proofErr w:type="spellStart"/>
      <w:r w:rsidRPr="00C6007C">
        <w:t>lămâie</w:t>
      </w:r>
      <w:proofErr w:type="spellEnd"/>
      <w:r w:rsidRPr="00C6007C">
        <w:t xml:space="preserve"> 0,6 mg/1,2 mg pastile</w:t>
      </w:r>
    </w:p>
    <w:p w14:paraId="70BF3CC6" w14:textId="77777777" w:rsidR="009F4E79" w:rsidRPr="00C6007C" w:rsidRDefault="009F4E79" w:rsidP="00C6007C">
      <w:pPr>
        <w:pStyle w:val="Pagrindinistekstas"/>
        <w:tabs>
          <w:tab w:val="left" w:pos="1134"/>
        </w:tabs>
        <w:ind w:right="21"/>
        <w:jc w:val="both"/>
      </w:pPr>
      <w:r w:rsidRPr="00C6007C">
        <w:t xml:space="preserve">Slovakija: </w:t>
      </w:r>
      <w:proofErr w:type="spellStart"/>
      <w:r w:rsidRPr="00C6007C">
        <w:t>Voxsill</w:t>
      </w:r>
      <w:proofErr w:type="spellEnd"/>
      <w:r w:rsidRPr="00C6007C">
        <w:t xml:space="preserve"> s </w:t>
      </w:r>
      <w:proofErr w:type="spellStart"/>
      <w:r w:rsidRPr="00C6007C">
        <w:t>príchuťou</w:t>
      </w:r>
      <w:proofErr w:type="spellEnd"/>
      <w:r w:rsidRPr="00C6007C">
        <w:t xml:space="preserve"> </w:t>
      </w:r>
      <w:proofErr w:type="spellStart"/>
      <w:r w:rsidRPr="00C6007C">
        <w:t>medu</w:t>
      </w:r>
      <w:proofErr w:type="spellEnd"/>
      <w:r w:rsidRPr="00C6007C">
        <w:t xml:space="preserve"> a </w:t>
      </w:r>
      <w:proofErr w:type="spellStart"/>
      <w:r w:rsidRPr="00C6007C">
        <w:t>citrónu</w:t>
      </w:r>
      <w:proofErr w:type="spellEnd"/>
      <w:r w:rsidRPr="00C6007C">
        <w:t xml:space="preserve"> </w:t>
      </w:r>
      <w:proofErr w:type="spellStart"/>
      <w:r w:rsidRPr="00C6007C">
        <w:t>tvrdé</w:t>
      </w:r>
      <w:proofErr w:type="spellEnd"/>
      <w:r w:rsidRPr="00C6007C">
        <w:t xml:space="preserve"> </w:t>
      </w:r>
      <w:proofErr w:type="spellStart"/>
      <w:r w:rsidRPr="00C6007C">
        <w:t>pastilky</w:t>
      </w:r>
      <w:proofErr w:type="spellEnd"/>
    </w:p>
    <w:p w14:paraId="738B5E6E" w14:textId="77777777" w:rsidR="009F4E79" w:rsidRPr="00C6007C" w:rsidRDefault="009F4E79" w:rsidP="00C6007C">
      <w:pPr>
        <w:pStyle w:val="Pagrindinistekstas"/>
        <w:tabs>
          <w:tab w:val="left" w:pos="1134"/>
        </w:tabs>
        <w:ind w:right="21"/>
        <w:jc w:val="both"/>
      </w:pPr>
      <w:r w:rsidRPr="00C6007C">
        <w:t xml:space="preserve">Portugalija: </w:t>
      </w:r>
      <w:proofErr w:type="spellStart"/>
      <w:r w:rsidRPr="00C6007C">
        <w:t>Voxsill</w:t>
      </w:r>
      <w:proofErr w:type="spellEnd"/>
      <w:r w:rsidRPr="00C6007C">
        <w:t xml:space="preserve"> </w:t>
      </w:r>
      <w:proofErr w:type="spellStart"/>
      <w:r w:rsidRPr="00C6007C">
        <w:t>mel</w:t>
      </w:r>
      <w:proofErr w:type="spellEnd"/>
      <w:r w:rsidRPr="00C6007C">
        <w:t xml:space="preserve"> e </w:t>
      </w:r>
      <w:proofErr w:type="spellStart"/>
      <w:r w:rsidRPr="00C6007C">
        <w:t>limão</w:t>
      </w:r>
      <w:proofErr w:type="spellEnd"/>
    </w:p>
    <w:p w14:paraId="44B28E62" w14:textId="77777777" w:rsidR="009F4E79" w:rsidRPr="00C6007C" w:rsidRDefault="009F4E79" w:rsidP="00C6007C">
      <w:pPr>
        <w:pStyle w:val="Pagrindinistekstas"/>
        <w:tabs>
          <w:tab w:val="left" w:pos="1134"/>
        </w:tabs>
        <w:ind w:right="21"/>
        <w:jc w:val="both"/>
      </w:pPr>
      <w:r w:rsidRPr="00C6007C">
        <w:t xml:space="preserve">Estija: </w:t>
      </w:r>
      <w:proofErr w:type="spellStart"/>
      <w:r w:rsidRPr="00C6007C">
        <w:t>Voxsill</w:t>
      </w:r>
      <w:proofErr w:type="spellEnd"/>
      <w:r w:rsidRPr="00C6007C">
        <w:t xml:space="preserve"> mesi ja </w:t>
      </w:r>
      <w:proofErr w:type="spellStart"/>
      <w:r w:rsidRPr="00C6007C">
        <w:t>sidrun</w:t>
      </w:r>
      <w:proofErr w:type="spellEnd"/>
    </w:p>
    <w:p w14:paraId="110D1926" w14:textId="77777777" w:rsidR="009F4E79" w:rsidRPr="00C6007C" w:rsidRDefault="009F4E79" w:rsidP="00C6007C">
      <w:pPr>
        <w:pStyle w:val="Pagrindinistekstas"/>
        <w:tabs>
          <w:tab w:val="left" w:pos="1134"/>
        </w:tabs>
        <w:ind w:right="21"/>
        <w:jc w:val="both"/>
      </w:pPr>
      <w:r w:rsidRPr="00C6007C">
        <w:t xml:space="preserve">Latvija: </w:t>
      </w:r>
      <w:proofErr w:type="spellStart"/>
      <w:r w:rsidRPr="00C6007C">
        <w:t>Curavox</w:t>
      </w:r>
      <w:proofErr w:type="spellEnd"/>
      <w:r w:rsidRPr="00C6007C">
        <w:t xml:space="preserve"> </w:t>
      </w:r>
      <w:proofErr w:type="spellStart"/>
      <w:r w:rsidRPr="00C6007C">
        <w:t>honey</w:t>
      </w:r>
      <w:proofErr w:type="spellEnd"/>
      <w:r w:rsidRPr="00C6007C">
        <w:t xml:space="preserve"> </w:t>
      </w:r>
      <w:proofErr w:type="spellStart"/>
      <w:r w:rsidRPr="00C6007C">
        <w:t>and</w:t>
      </w:r>
      <w:proofErr w:type="spellEnd"/>
      <w:r w:rsidRPr="00C6007C">
        <w:t xml:space="preserve"> lemon</w:t>
      </w:r>
    </w:p>
    <w:p w14:paraId="3E8A8E96" w14:textId="206E14F4" w:rsidR="009F4E79" w:rsidRPr="00C6007C" w:rsidRDefault="009F4E79" w:rsidP="00C6007C">
      <w:pPr>
        <w:pStyle w:val="Pagrindinistekstas"/>
        <w:tabs>
          <w:tab w:val="left" w:pos="1134"/>
        </w:tabs>
        <w:ind w:right="21"/>
        <w:jc w:val="both"/>
      </w:pPr>
      <w:r w:rsidRPr="00C6007C">
        <w:t xml:space="preserve">Lietuva: </w:t>
      </w:r>
      <w:proofErr w:type="spellStart"/>
      <w:r w:rsidR="00020405">
        <w:t>Voxsill</w:t>
      </w:r>
      <w:proofErr w:type="spellEnd"/>
      <w:r w:rsidR="00020405">
        <w:t xml:space="preserve"> medaus ir citrinų skonio</w:t>
      </w:r>
    </w:p>
    <w:p w14:paraId="648CEAC7" w14:textId="77777777" w:rsidR="009F4E79" w:rsidRPr="00C6007C" w:rsidRDefault="009F4E79" w:rsidP="00C6007C">
      <w:pPr>
        <w:pStyle w:val="Pagrindinistekstas"/>
        <w:tabs>
          <w:tab w:val="left" w:pos="1134"/>
        </w:tabs>
        <w:ind w:right="21"/>
        <w:jc w:val="both"/>
      </w:pPr>
      <w:r w:rsidRPr="00C6007C">
        <w:t xml:space="preserve">Norvegija: </w:t>
      </w:r>
      <w:proofErr w:type="spellStart"/>
      <w:r w:rsidRPr="00C6007C">
        <w:t>Voxsill</w:t>
      </w:r>
      <w:proofErr w:type="spellEnd"/>
    </w:p>
    <w:p w14:paraId="0D17CFC7" w14:textId="77777777" w:rsidR="009F4E79" w:rsidRPr="00C6007C" w:rsidRDefault="009F4E79" w:rsidP="00C6007C">
      <w:pPr>
        <w:pStyle w:val="Pagrindinistekstas"/>
        <w:tabs>
          <w:tab w:val="left" w:pos="1134"/>
        </w:tabs>
        <w:ind w:right="21"/>
        <w:jc w:val="both"/>
      </w:pPr>
      <w:r w:rsidRPr="00C6007C">
        <w:t xml:space="preserve">Švedija: </w:t>
      </w:r>
      <w:proofErr w:type="spellStart"/>
      <w:r w:rsidRPr="00C6007C">
        <w:t>Voxsill</w:t>
      </w:r>
      <w:proofErr w:type="spellEnd"/>
      <w:r w:rsidRPr="00C6007C">
        <w:t xml:space="preserve"> </w:t>
      </w:r>
      <w:proofErr w:type="spellStart"/>
      <w:r w:rsidRPr="00C6007C">
        <w:t>honung</w:t>
      </w:r>
      <w:proofErr w:type="spellEnd"/>
      <w:r w:rsidRPr="00C6007C">
        <w:t xml:space="preserve"> &amp; citron</w:t>
      </w:r>
    </w:p>
    <w:p w14:paraId="658AC5F4" w14:textId="77777777" w:rsidR="009F4E79" w:rsidRPr="00C6007C" w:rsidRDefault="009F4E79" w:rsidP="00C6007C">
      <w:pPr>
        <w:pStyle w:val="Pagrindinistekstas"/>
        <w:tabs>
          <w:tab w:val="left" w:pos="1134"/>
        </w:tabs>
        <w:ind w:right="21"/>
        <w:jc w:val="both"/>
      </w:pPr>
      <w:r w:rsidRPr="00C6007C">
        <w:t xml:space="preserve">Suomija: </w:t>
      </w:r>
      <w:proofErr w:type="spellStart"/>
      <w:r w:rsidRPr="00C6007C">
        <w:t>Voxsill</w:t>
      </w:r>
      <w:proofErr w:type="spellEnd"/>
      <w:r w:rsidRPr="00C6007C">
        <w:t xml:space="preserve"> </w:t>
      </w:r>
      <w:proofErr w:type="spellStart"/>
      <w:r w:rsidRPr="00C6007C">
        <w:t>hunaja</w:t>
      </w:r>
      <w:proofErr w:type="spellEnd"/>
      <w:r w:rsidRPr="00C6007C">
        <w:t xml:space="preserve"> - </w:t>
      </w:r>
      <w:proofErr w:type="spellStart"/>
      <w:r w:rsidRPr="00C6007C">
        <w:t>sitruuna</w:t>
      </w:r>
      <w:proofErr w:type="spellEnd"/>
      <w:r w:rsidRPr="00C6007C">
        <w:t xml:space="preserve"> 0,6mg+1,2mg </w:t>
      </w:r>
      <w:proofErr w:type="spellStart"/>
      <w:r w:rsidRPr="00C6007C">
        <w:t>imeskelytabletti</w:t>
      </w:r>
      <w:proofErr w:type="spellEnd"/>
    </w:p>
    <w:p w14:paraId="17D9187B" w14:textId="77777777" w:rsidR="009F4E79" w:rsidRPr="00C6007C" w:rsidRDefault="009F4E79" w:rsidP="00C6007C">
      <w:pPr>
        <w:pStyle w:val="Pagrindinistekstas"/>
        <w:tabs>
          <w:tab w:val="left" w:pos="1134"/>
        </w:tabs>
        <w:ind w:right="21"/>
        <w:jc w:val="both"/>
      </w:pPr>
      <w:r w:rsidRPr="00C6007C">
        <w:t xml:space="preserve">Danija: </w:t>
      </w:r>
      <w:proofErr w:type="spellStart"/>
      <w:r w:rsidRPr="00C6007C">
        <w:t>Voxsill</w:t>
      </w:r>
      <w:proofErr w:type="spellEnd"/>
      <w:r w:rsidRPr="00C6007C">
        <w:t xml:space="preserve"> </w:t>
      </w:r>
      <w:proofErr w:type="spellStart"/>
      <w:r w:rsidRPr="00C6007C">
        <w:t>honning</w:t>
      </w:r>
      <w:proofErr w:type="spellEnd"/>
      <w:r w:rsidRPr="00C6007C">
        <w:t xml:space="preserve"> </w:t>
      </w:r>
      <w:proofErr w:type="spellStart"/>
      <w:r w:rsidRPr="00C6007C">
        <w:t>og</w:t>
      </w:r>
      <w:proofErr w:type="spellEnd"/>
      <w:r w:rsidRPr="00C6007C">
        <w:t xml:space="preserve"> citron</w:t>
      </w:r>
    </w:p>
    <w:p w14:paraId="7E8CDD4E" w14:textId="77777777" w:rsidR="009F4E79" w:rsidRPr="00C6007C" w:rsidRDefault="009F4E79" w:rsidP="00C6007C">
      <w:pPr>
        <w:pStyle w:val="Pagrindinistekstas"/>
        <w:tabs>
          <w:tab w:val="left" w:pos="1134"/>
        </w:tabs>
        <w:ind w:right="21"/>
        <w:jc w:val="both"/>
      </w:pPr>
      <w:r w:rsidRPr="00C6007C">
        <w:t xml:space="preserve">Bulgarija: </w:t>
      </w:r>
      <w:proofErr w:type="spellStart"/>
      <w:r w:rsidRPr="00C6007C">
        <w:t>Voxsill</w:t>
      </w:r>
      <w:proofErr w:type="spellEnd"/>
      <w:r w:rsidRPr="00C6007C">
        <w:t xml:space="preserve"> </w:t>
      </w:r>
      <w:proofErr w:type="spellStart"/>
      <w:r w:rsidRPr="00C6007C">
        <w:t>мед</w:t>
      </w:r>
      <w:proofErr w:type="spellEnd"/>
      <w:r w:rsidRPr="00C6007C">
        <w:t xml:space="preserve"> и </w:t>
      </w:r>
      <w:proofErr w:type="spellStart"/>
      <w:r w:rsidRPr="00C6007C">
        <w:t>лимон</w:t>
      </w:r>
      <w:proofErr w:type="spellEnd"/>
      <w:r w:rsidRPr="00C6007C">
        <w:t xml:space="preserve"> 0,6 mg/1,2 mg </w:t>
      </w:r>
      <w:proofErr w:type="spellStart"/>
      <w:r w:rsidRPr="00C6007C">
        <w:t>таблетка</w:t>
      </w:r>
      <w:proofErr w:type="spellEnd"/>
      <w:r w:rsidRPr="00C6007C">
        <w:t xml:space="preserve"> </w:t>
      </w:r>
      <w:proofErr w:type="spellStart"/>
      <w:r w:rsidRPr="00C6007C">
        <w:t>за</w:t>
      </w:r>
      <w:proofErr w:type="spellEnd"/>
      <w:r w:rsidRPr="00C6007C">
        <w:t xml:space="preserve"> </w:t>
      </w:r>
      <w:proofErr w:type="spellStart"/>
      <w:r w:rsidRPr="00C6007C">
        <w:t>смучене</w:t>
      </w:r>
      <w:proofErr w:type="spellEnd"/>
    </w:p>
    <w:p w14:paraId="73633704" w14:textId="77777777" w:rsidR="00C0579B" w:rsidRPr="00C6007C" w:rsidRDefault="00C0579B" w:rsidP="00C6007C">
      <w:pPr>
        <w:pStyle w:val="Pagrindinistekstas"/>
        <w:tabs>
          <w:tab w:val="left" w:pos="1134"/>
        </w:tabs>
        <w:ind w:right="21"/>
        <w:jc w:val="both"/>
      </w:pPr>
    </w:p>
    <w:p w14:paraId="5582107E" w14:textId="5B6308D1" w:rsidR="007833AB" w:rsidRDefault="009F4E79" w:rsidP="00726566">
      <w:pPr>
        <w:pStyle w:val="Pagrindinistekstas"/>
        <w:spacing w:before="2"/>
        <w:ind w:left="118" w:right="21"/>
        <w:rPr>
          <w:b/>
          <w:bCs/>
        </w:rPr>
      </w:pPr>
      <w:r w:rsidRPr="00C0579B">
        <w:rPr>
          <w:b/>
          <w:bCs/>
        </w:rPr>
        <w:t xml:space="preserve">Šis pakuotės lapelis paskutinį kartą peržiūrėtas </w:t>
      </w:r>
      <w:r w:rsidR="00F84447">
        <w:rPr>
          <w:b/>
          <w:bCs/>
        </w:rPr>
        <w:t>2026-04-29.</w:t>
      </w:r>
    </w:p>
    <w:p w14:paraId="539316B1" w14:textId="77777777" w:rsidR="00C0579B" w:rsidRDefault="00C0579B" w:rsidP="00726566">
      <w:pPr>
        <w:pStyle w:val="Pagrindinistekstas"/>
        <w:spacing w:before="2"/>
        <w:ind w:left="118" w:right="21"/>
        <w:rPr>
          <w:b/>
          <w:bCs/>
          <w:sz w:val="24"/>
        </w:rPr>
      </w:pPr>
    </w:p>
    <w:p w14:paraId="6B778C76" w14:textId="77777777" w:rsidR="00C0579B" w:rsidRDefault="00C0579B" w:rsidP="00C0579B">
      <w:pPr>
        <w:jc w:val="both"/>
        <w:rPr>
          <w:lang w:eastAsia="lt-LT"/>
        </w:rPr>
      </w:pPr>
      <w:r>
        <w:rPr>
          <w:lang w:eastAsia="lt-LT"/>
        </w:rPr>
        <w:t xml:space="preserve">Išsami informacija apie šį vaistą pateikiama Valstybinės vaistų kontrolės tarnybos prie Lietuvos Respublikos sveikatos apsaugos ministerijos tinklalapyje </w:t>
      </w:r>
      <w:r>
        <w:rPr>
          <w:color w:val="0000EE"/>
          <w:u w:val="single"/>
          <w:lang w:eastAsia="lt-LT"/>
        </w:rPr>
        <w:t>https://vvkt.lrv.lt/lt/</w:t>
      </w:r>
      <w:r>
        <w:rPr>
          <w:lang w:eastAsia="lt-LT"/>
        </w:rPr>
        <w:t>.</w:t>
      </w:r>
    </w:p>
    <w:p w14:paraId="100A053C" w14:textId="77777777" w:rsidR="00C0579B" w:rsidRPr="00C0579B" w:rsidRDefault="00C0579B" w:rsidP="00726566">
      <w:pPr>
        <w:pStyle w:val="Pagrindinistekstas"/>
        <w:spacing w:before="2"/>
        <w:ind w:left="118" w:right="21"/>
        <w:rPr>
          <w:b/>
          <w:bCs/>
          <w:sz w:val="24"/>
        </w:rPr>
      </w:pPr>
    </w:p>
    <w:sectPr w:rsidR="00C0579B" w:rsidRPr="00C0579B" w:rsidSect="00C0579B">
      <w:footerReference w:type="default" r:id="rId8"/>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A54E5" w14:textId="77777777" w:rsidR="005B560C" w:rsidRDefault="005B560C">
      <w:r>
        <w:separator/>
      </w:r>
    </w:p>
  </w:endnote>
  <w:endnote w:type="continuationSeparator" w:id="0">
    <w:p w14:paraId="2AC3459F" w14:textId="77777777" w:rsidR="005B560C" w:rsidRDefault="005B560C">
      <w:r>
        <w:continuationSeparator/>
      </w:r>
    </w:p>
  </w:endnote>
  <w:endnote w:type="continuationNotice" w:id="1">
    <w:p w14:paraId="1D001E51" w14:textId="77777777" w:rsidR="005B560C" w:rsidRDefault="005B56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2654" w14:textId="77115A9F" w:rsidR="007833AB" w:rsidRDefault="00852D03">
    <w:pPr>
      <w:pStyle w:val="Pagrindinistekstas"/>
      <w:spacing w:line="14" w:lineRule="auto"/>
      <w:rPr>
        <w:sz w:val="20"/>
      </w:rPr>
    </w:pPr>
    <w:r>
      <w:rPr>
        <w:noProof/>
      </w:rPr>
      <mc:AlternateContent>
        <mc:Choice Requires="wps">
          <w:drawing>
            <wp:anchor distT="0" distB="0" distL="114300" distR="114300" simplePos="0" relativeHeight="251657728" behindDoc="1" locked="0" layoutInCell="1" allowOverlap="1" wp14:anchorId="3F3D2655" wp14:editId="35ED98F2">
              <wp:simplePos x="0" y="0"/>
              <wp:positionH relativeFrom="page">
                <wp:posOffset>6318250</wp:posOffset>
              </wp:positionH>
              <wp:positionV relativeFrom="page">
                <wp:posOffset>10054590</wp:posOffset>
              </wp:positionV>
              <wp:extent cx="139700" cy="165735"/>
              <wp:effectExtent l="0" t="0" r="0" b="0"/>
              <wp:wrapNone/>
              <wp:docPr id="7213241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D2656" w14:textId="77777777" w:rsidR="007833AB" w:rsidRDefault="008E4DFD">
                          <w:pPr>
                            <w:spacing w:before="10"/>
                            <w:ind w:left="60"/>
                            <w:rPr>
                              <w:sz w:val="20"/>
                            </w:rPr>
                          </w:pP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D2655" id="_x0000_t202" coordsize="21600,21600" o:spt="202" path="m,l,21600r21600,l21600,xe">
              <v:stroke joinstyle="miter"/>
              <v:path gradientshapeok="t" o:connecttype="rect"/>
            </v:shapetype>
            <v:shape id="Text Box 1" o:spid="_x0000_s1026" type="#_x0000_t202" style="position:absolute;margin-left:497.5pt;margin-top:791.7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" filled="f" stroked="f">
              <v:textbox inset="0,0,0,0">
                <w:txbxContent>
                  <w:p w14:paraId="3F3D2656" w14:textId="77777777" w:rsidR="007833AB" w:rsidRDefault="008E4DFD">
                    <w:pPr>
                      <w:spacing w:before="10"/>
                      <w:ind w:left="60"/>
                      <w:rPr>
                        <w:sz w:val="20"/>
                      </w:rPr>
                    </w:pP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44D85" w14:textId="77777777" w:rsidR="005B560C" w:rsidRDefault="005B560C">
      <w:r>
        <w:separator/>
      </w:r>
    </w:p>
  </w:footnote>
  <w:footnote w:type="continuationSeparator" w:id="0">
    <w:p w14:paraId="7F6BC0A8" w14:textId="77777777" w:rsidR="005B560C" w:rsidRDefault="005B560C">
      <w:r>
        <w:continuationSeparator/>
      </w:r>
    </w:p>
  </w:footnote>
  <w:footnote w:type="continuationNotice" w:id="1">
    <w:p w14:paraId="7880A532" w14:textId="77777777" w:rsidR="005B560C" w:rsidRDefault="005B56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7C7D"/>
    <w:multiLevelType w:val="hybridMultilevel"/>
    <w:tmpl w:val="54DE2D2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787E8A"/>
    <w:multiLevelType w:val="hybridMultilevel"/>
    <w:tmpl w:val="0744F6CC"/>
    <w:lvl w:ilvl="0" w:tplc="7B5C079E">
      <w:start w:val="1"/>
      <w:numFmt w:val="decimal"/>
      <w:lvlText w:val="%1."/>
      <w:lvlJc w:val="left"/>
      <w:pPr>
        <w:ind w:left="838" w:hanging="720"/>
      </w:pPr>
      <w:rPr>
        <w:rFonts w:ascii="Times New Roman" w:eastAsia="Times New Roman" w:hAnsi="Times New Roman" w:cs="Times New Roman" w:hint="default"/>
        <w:b w:val="0"/>
        <w:bCs w:val="0"/>
        <w:w w:val="100"/>
        <w:sz w:val="22"/>
        <w:szCs w:val="22"/>
        <w:lang w:val="en-US" w:eastAsia="en-US" w:bidi="ar-SA"/>
      </w:rPr>
    </w:lvl>
    <w:lvl w:ilvl="1" w:tplc="CE2E6DCE">
      <w:numFmt w:val="bullet"/>
      <w:lvlText w:val="•"/>
      <w:lvlJc w:val="left"/>
      <w:pPr>
        <w:ind w:left="1610" w:hanging="720"/>
      </w:pPr>
      <w:rPr>
        <w:rFonts w:hint="default"/>
        <w:lang w:val="en-US" w:eastAsia="en-US" w:bidi="ar-SA"/>
      </w:rPr>
    </w:lvl>
    <w:lvl w:ilvl="2" w:tplc="10D4ECCE">
      <w:numFmt w:val="bullet"/>
      <w:lvlText w:val="•"/>
      <w:lvlJc w:val="left"/>
      <w:pPr>
        <w:ind w:left="2381" w:hanging="720"/>
      </w:pPr>
      <w:rPr>
        <w:rFonts w:hint="default"/>
        <w:lang w:val="en-US" w:eastAsia="en-US" w:bidi="ar-SA"/>
      </w:rPr>
    </w:lvl>
    <w:lvl w:ilvl="3" w:tplc="23E42B7E">
      <w:numFmt w:val="bullet"/>
      <w:lvlText w:val="•"/>
      <w:lvlJc w:val="left"/>
      <w:pPr>
        <w:ind w:left="3151" w:hanging="720"/>
      </w:pPr>
      <w:rPr>
        <w:rFonts w:hint="default"/>
        <w:lang w:val="en-US" w:eastAsia="en-US" w:bidi="ar-SA"/>
      </w:rPr>
    </w:lvl>
    <w:lvl w:ilvl="4" w:tplc="C4B00FD6">
      <w:numFmt w:val="bullet"/>
      <w:lvlText w:val="•"/>
      <w:lvlJc w:val="left"/>
      <w:pPr>
        <w:ind w:left="3922" w:hanging="720"/>
      </w:pPr>
      <w:rPr>
        <w:rFonts w:hint="default"/>
        <w:lang w:val="en-US" w:eastAsia="en-US" w:bidi="ar-SA"/>
      </w:rPr>
    </w:lvl>
    <w:lvl w:ilvl="5" w:tplc="E97AAB54">
      <w:numFmt w:val="bullet"/>
      <w:lvlText w:val="•"/>
      <w:lvlJc w:val="left"/>
      <w:pPr>
        <w:ind w:left="4693" w:hanging="720"/>
      </w:pPr>
      <w:rPr>
        <w:rFonts w:hint="default"/>
        <w:lang w:val="en-US" w:eastAsia="en-US" w:bidi="ar-SA"/>
      </w:rPr>
    </w:lvl>
    <w:lvl w:ilvl="6" w:tplc="359C00C0">
      <w:numFmt w:val="bullet"/>
      <w:lvlText w:val="•"/>
      <w:lvlJc w:val="left"/>
      <w:pPr>
        <w:ind w:left="5463" w:hanging="720"/>
      </w:pPr>
      <w:rPr>
        <w:rFonts w:hint="default"/>
        <w:lang w:val="en-US" w:eastAsia="en-US" w:bidi="ar-SA"/>
      </w:rPr>
    </w:lvl>
    <w:lvl w:ilvl="7" w:tplc="120EF752">
      <w:numFmt w:val="bullet"/>
      <w:lvlText w:val="•"/>
      <w:lvlJc w:val="left"/>
      <w:pPr>
        <w:ind w:left="6234" w:hanging="720"/>
      </w:pPr>
      <w:rPr>
        <w:rFonts w:hint="default"/>
        <w:lang w:val="en-US" w:eastAsia="en-US" w:bidi="ar-SA"/>
      </w:rPr>
    </w:lvl>
    <w:lvl w:ilvl="8" w:tplc="CD20CE60">
      <w:numFmt w:val="bullet"/>
      <w:lvlText w:val="•"/>
      <w:lvlJc w:val="left"/>
      <w:pPr>
        <w:ind w:left="7005" w:hanging="720"/>
      </w:pPr>
      <w:rPr>
        <w:rFonts w:hint="default"/>
        <w:lang w:val="en-US" w:eastAsia="en-US" w:bidi="ar-SA"/>
      </w:rPr>
    </w:lvl>
  </w:abstractNum>
  <w:abstractNum w:abstractNumId="2" w15:restartNumberingAfterBreak="0">
    <w:nsid w:val="27D55CAF"/>
    <w:multiLevelType w:val="multilevel"/>
    <w:tmpl w:val="2AB49502"/>
    <w:lvl w:ilvl="0">
      <w:start w:val="1"/>
      <w:numFmt w:val="decimal"/>
      <w:lvlText w:val="%1."/>
      <w:lvlJc w:val="left"/>
      <w:pPr>
        <w:ind w:left="394" w:hanging="276"/>
      </w:pPr>
      <w:rPr>
        <w:rFonts w:hint="default"/>
        <w:w w:val="100"/>
        <w:lang w:val="en-US" w:eastAsia="en-US" w:bidi="ar-SA"/>
      </w:rPr>
    </w:lvl>
    <w:lvl w:ilvl="1">
      <w:start w:val="1"/>
      <w:numFmt w:val="decimal"/>
      <w:lvlText w:val="%1.%2"/>
      <w:lvlJc w:val="left"/>
      <w:pPr>
        <w:ind w:left="449" w:hanging="332"/>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440" w:hanging="332"/>
      </w:pPr>
      <w:rPr>
        <w:rFonts w:hint="default"/>
        <w:lang w:val="en-US" w:eastAsia="en-US" w:bidi="ar-SA"/>
      </w:rPr>
    </w:lvl>
    <w:lvl w:ilvl="3">
      <w:numFmt w:val="bullet"/>
      <w:lvlText w:val="•"/>
      <w:lvlJc w:val="left"/>
      <w:pPr>
        <w:ind w:left="1453" w:hanging="332"/>
      </w:pPr>
      <w:rPr>
        <w:rFonts w:hint="default"/>
        <w:lang w:val="en-US" w:eastAsia="en-US" w:bidi="ar-SA"/>
      </w:rPr>
    </w:lvl>
    <w:lvl w:ilvl="4">
      <w:numFmt w:val="bullet"/>
      <w:lvlText w:val="•"/>
      <w:lvlJc w:val="left"/>
      <w:pPr>
        <w:ind w:left="2466" w:hanging="332"/>
      </w:pPr>
      <w:rPr>
        <w:rFonts w:hint="default"/>
        <w:lang w:val="en-US" w:eastAsia="en-US" w:bidi="ar-SA"/>
      </w:rPr>
    </w:lvl>
    <w:lvl w:ilvl="5">
      <w:numFmt w:val="bullet"/>
      <w:lvlText w:val="•"/>
      <w:lvlJc w:val="left"/>
      <w:pPr>
        <w:ind w:left="3479" w:hanging="332"/>
      </w:pPr>
      <w:rPr>
        <w:rFonts w:hint="default"/>
        <w:lang w:val="en-US" w:eastAsia="en-US" w:bidi="ar-SA"/>
      </w:rPr>
    </w:lvl>
    <w:lvl w:ilvl="6">
      <w:numFmt w:val="bullet"/>
      <w:lvlText w:val="•"/>
      <w:lvlJc w:val="left"/>
      <w:pPr>
        <w:ind w:left="4493" w:hanging="332"/>
      </w:pPr>
      <w:rPr>
        <w:rFonts w:hint="default"/>
        <w:lang w:val="en-US" w:eastAsia="en-US" w:bidi="ar-SA"/>
      </w:rPr>
    </w:lvl>
    <w:lvl w:ilvl="7">
      <w:numFmt w:val="bullet"/>
      <w:lvlText w:val="•"/>
      <w:lvlJc w:val="left"/>
      <w:pPr>
        <w:ind w:left="5506" w:hanging="332"/>
      </w:pPr>
      <w:rPr>
        <w:rFonts w:hint="default"/>
        <w:lang w:val="en-US" w:eastAsia="en-US" w:bidi="ar-SA"/>
      </w:rPr>
    </w:lvl>
    <w:lvl w:ilvl="8">
      <w:numFmt w:val="bullet"/>
      <w:lvlText w:val="•"/>
      <w:lvlJc w:val="left"/>
      <w:pPr>
        <w:ind w:left="6519" w:hanging="332"/>
      </w:pPr>
      <w:rPr>
        <w:rFonts w:hint="default"/>
        <w:lang w:val="en-US" w:eastAsia="en-US" w:bidi="ar-SA"/>
      </w:rPr>
    </w:lvl>
  </w:abstractNum>
  <w:abstractNum w:abstractNumId="3" w15:restartNumberingAfterBreak="0">
    <w:nsid w:val="457E2E0B"/>
    <w:multiLevelType w:val="hybridMultilevel"/>
    <w:tmpl w:val="1AC69A4E"/>
    <w:lvl w:ilvl="0" w:tplc="5BC2AADA">
      <w:start w:val="1"/>
      <w:numFmt w:val="bullet"/>
      <w:lvlText w:val="-"/>
      <w:lvlJc w:val="left"/>
      <w:pPr>
        <w:ind w:left="478" w:hanging="360"/>
      </w:pPr>
      <w:rPr>
        <w:rFonts w:ascii="Times New Roman" w:eastAsia="Times New Roman" w:hAnsi="Times New Roman" w:cs="Times New Roman" w:hint="default"/>
      </w:rPr>
    </w:lvl>
    <w:lvl w:ilvl="1" w:tplc="0C0A0003" w:tentative="1">
      <w:start w:val="1"/>
      <w:numFmt w:val="bullet"/>
      <w:lvlText w:val="o"/>
      <w:lvlJc w:val="left"/>
      <w:pPr>
        <w:ind w:left="1198" w:hanging="360"/>
      </w:pPr>
      <w:rPr>
        <w:rFonts w:ascii="Courier New" w:hAnsi="Courier New" w:cs="Courier New" w:hint="default"/>
      </w:rPr>
    </w:lvl>
    <w:lvl w:ilvl="2" w:tplc="0C0A0005" w:tentative="1">
      <w:start w:val="1"/>
      <w:numFmt w:val="bullet"/>
      <w:lvlText w:val=""/>
      <w:lvlJc w:val="left"/>
      <w:pPr>
        <w:ind w:left="1918" w:hanging="360"/>
      </w:pPr>
      <w:rPr>
        <w:rFonts w:ascii="Wingdings" w:hAnsi="Wingdings" w:hint="default"/>
      </w:rPr>
    </w:lvl>
    <w:lvl w:ilvl="3" w:tplc="0C0A0001" w:tentative="1">
      <w:start w:val="1"/>
      <w:numFmt w:val="bullet"/>
      <w:lvlText w:val=""/>
      <w:lvlJc w:val="left"/>
      <w:pPr>
        <w:ind w:left="2638" w:hanging="360"/>
      </w:pPr>
      <w:rPr>
        <w:rFonts w:ascii="Symbol" w:hAnsi="Symbol" w:hint="default"/>
      </w:rPr>
    </w:lvl>
    <w:lvl w:ilvl="4" w:tplc="0C0A0003" w:tentative="1">
      <w:start w:val="1"/>
      <w:numFmt w:val="bullet"/>
      <w:lvlText w:val="o"/>
      <w:lvlJc w:val="left"/>
      <w:pPr>
        <w:ind w:left="3358" w:hanging="360"/>
      </w:pPr>
      <w:rPr>
        <w:rFonts w:ascii="Courier New" w:hAnsi="Courier New" w:cs="Courier New" w:hint="default"/>
      </w:rPr>
    </w:lvl>
    <w:lvl w:ilvl="5" w:tplc="0C0A0005" w:tentative="1">
      <w:start w:val="1"/>
      <w:numFmt w:val="bullet"/>
      <w:lvlText w:val=""/>
      <w:lvlJc w:val="left"/>
      <w:pPr>
        <w:ind w:left="4078" w:hanging="360"/>
      </w:pPr>
      <w:rPr>
        <w:rFonts w:ascii="Wingdings" w:hAnsi="Wingdings" w:hint="default"/>
      </w:rPr>
    </w:lvl>
    <w:lvl w:ilvl="6" w:tplc="0C0A0001" w:tentative="1">
      <w:start w:val="1"/>
      <w:numFmt w:val="bullet"/>
      <w:lvlText w:val=""/>
      <w:lvlJc w:val="left"/>
      <w:pPr>
        <w:ind w:left="4798" w:hanging="360"/>
      </w:pPr>
      <w:rPr>
        <w:rFonts w:ascii="Symbol" w:hAnsi="Symbol" w:hint="default"/>
      </w:rPr>
    </w:lvl>
    <w:lvl w:ilvl="7" w:tplc="0C0A0003" w:tentative="1">
      <w:start w:val="1"/>
      <w:numFmt w:val="bullet"/>
      <w:lvlText w:val="o"/>
      <w:lvlJc w:val="left"/>
      <w:pPr>
        <w:ind w:left="5518" w:hanging="360"/>
      </w:pPr>
      <w:rPr>
        <w:rFonts w:ascii="Courier New" w:hAnsi="Courier New" w:cs="Courier New" w:hint="default"/>
      </w:rPr>
    </w:lvl>
    <w:lvl w:ilvl="8" w:tplc="0C0A0005" w:tentative="1">
      <w:start w:val="1"/>
      <w:numFmt w:val="bullet"/>
      <w:lvlText w:val=""/>
      <w:lvlJc w:val="left"/>
      <w:pPr>
        <w:ind w:left="6238" w:hanging="360"/>
      </w:pPr>
      <w:rPr>
        <w:rFonts w:ascii="Wingdings" w:hAnsi="Wingdings" w:hint="default"/>
      </w:rPr>
    </w:lvl>
  </w:abstractNum>
  <w:abstractNum w:abstractNumId="4" w15:restartNumberingAfterBreak="0">
    <w:nsid w:val="653156AA"/>
    <w:multiLevelType w:val="hybridMultilevel"/>
    <w:tmpl w:val="E37CA00C"/>
    <w:lvl w:ilvl="0" w:tplc="59965CB0">
      <w:numFmt w:val="bullet"/>
      <w:lvlText w:val="-"/>
      <w:lvlJc w:val="left"/>
      <w:pPr>
        <w:ind w:left="838" w:hanging="720"/>
      </w:pPr>
      <w:rPr>
        <w:rFonts w:ascii="Times New Roman" w:eastAsia="Times New Roman" w:hAnsi="Times New Roman" w:cs="Times New Roman" w:hint="default"/>
        <w:w w:val="100"/>
        <w:sz w:val="22"/>
        <w:szCs w:val="22"/>
        <w:lang w:val="en-US" w:eastAsia="en-US" w:bidi="ar-SA"/>
      </w:rPr>
    </w:lvl>
    <w:lvl w:ilvl="1" w:tplc="511ADA20">
      <w:numFmt w:val="bullet"/>
      <w:lvlText w:val="•"/>
      <w:lvlJc w:val="left"/>
      <w:pPr>
        <w:ind w:left="1610" w:hanging="720"/>
      </w:pPr>
      <w:rPr>
        <w:rFonts w:hint="default"/>
        <w:lang w:val="en-US" w:eastAsia="en-US" w:bidi="ar-SA"/>
      </w:rPr>
    </w:lvl>
    <w:lvl w:ilvl="2" w:tplc="A3581A68">
      <w:numFmt w:val="bullet"/>
      <w:lvlText w:val="•"/>
      <w:lvlJc w:val="left"/>
      <w:pPr>
        <w:ind w:left="2381" w:hanging="720"/>
      </w:pPr>
      <w:rPr>
        <w:rFonts w:hint="default"/>
        <w:lang w:val="en-US" w:eastAsia="en-US" w:bidi="ar-SA"/>
      </w:rPr>
    </w:lvl>
    <w:lvl w:ilvl="3" w:tplc="8A7C2670">
      <w:numFmt w:val="bullet"/>
      <w:lvlText w:val="•"/>
      <w:lvlJc w:val="left"/>
      <w:pPr>
        <w:ind w:left="3151" w:hanging="720"/>
      </w:pPr>
      <w:rPr>
        <w:rFonts w:hint="default"/>
        <w:lang w:val="en-US" w:eastAsia="en-US" w:bidi="ar-SA"/>
      </w:rPr>
    </w:lvl>
    <w:lvl w:ilvl="4" w:tplc="F8209966">
      <w:numFmt w:val="bullet"/>
      <w:lvlText w:val="•"/>
      <w:lvlJc w:val="left"/>
      <w:pPr>
        <w:ind w:left="3922" w:hanging="720"/>
      </w:pPr>
      <w:rPr>
        <w:rFonts w:hint="default"/>
        <w:lang w:val="en-US" w:eastAsia="en-US" w:bidi="ar-SA"/>
      </w:rPr>
    </w:lvl>
    <w:lvl w:ilvl="5" w:tplc="6262D6FE">
      <w:numFmt w:val="bullet"/>
      <w:lvlText w:val="•"/>
      <w:lvlJc w:val="left"/>
      <w:pPr>
        <w:ind w:left="4693" w:hanging="720"/>
      </w:pPr>
      <w:rPr>
        <w:rFonts w:hint="default"/>
        <w:lang w:val="en-US" w:eastAsia="en-US" w:bidi="ar-SA"/>
      </w:rPr>
    </w:lvl>
    <w:lvl w:ilvl="6" w:tplc="64E4DCE4">
      <w:numFmt w:val="bullet"/>
      <w:lvlText w:val="•"/>
      <w:lvlJc w:val="left"/>
      <w:pPr>
        <w:ind w:left="5463" w:hanging="720"/>
      </w:pPr>
      <w:rPr>
        <w:rFonts w:hint="default"/>
        <w:lang w:val="en-US" w:eastAsia="en-US" w:bidi="ar-SA"/>
      </w:rPr>
    </w:lvl>
    <w:lvl w:ilvl="7" w:tplc="C1623E52">
      <w:numFmt w:val="bullet"/>
      <w:lvlText w:val="•"/>
      <w:lvlJc w:val="left"/>
      <w:pPr>
        <w:ind w:left="6234" w:hanging="720"/>
      </w:pPr>
      <w:rPr>
        <w:rFonts w:hint="default"/>
        <w:lang w:val="en-US" w:eastAsia="en-US" w:bidi="ar-SA"/>
      </w:rPr>
    </w:lvl>
    <w:lvl w:ilvl="8" w:tplc="2938B8D0">
      <w:numFmt w:val="bullet"/>
      <w:lvlText w:val="•"/>
      <w:lvlJc w:val="left"/>
      <w:pPr>
        <w:ind w:left="7005" w:hanging="720"/>
      </w:pPr>
      <w:rPr>
        <w:rFonts w:hint="default"/>
        <w:lang w:val="en-US" w:eastAsia="en-US" w:bidi="ar-SA"/>
      </w:rPr>
    </w:lvl>
  </w:abstractNum>
  <w:abstractNum w:abstractNumId="5" w15:restartNumberingAfterBreak="0">
    <w:nsid w:val="6CA01767"/>
    <w:multiLevelType w:val="hybridMultilevel"/>
    <w:tmpl w:val="24426794"/>
    <w:lvl w:ilvl="0" w:tplc="2FE60BCE">
      <w:start w:val="1"/>
      <w:numFmt w:val="decimal"/>
      <w:lvlText w:val="%1."/>
      <w:lvlJc w:val="left"/>
      <w:pPr>
        <w:ind w:left="838" w:hanging="720"/>
      </w:pPr>
      <w:rPr>
        <w:rFonts w:ascii="Times New Roman" w:eastAsia="Times New Roman" w:hAnsi="Times New Roman" w:cs="Times New Roman" w:hint="default"/>
        <w:b/>
        <w:bCs/>
        <w:w w:val="100"/>
        <w:sz w:val="22"/>
        <w:szCs w:val="22"/>
        <w:lang w:val="en-US" w:eastAsia="en-US" w:bidi="ar-SA"/>
      </w:rPr>
    </w:lvl>
    <w:lvl w:ilvl="1" w:tplc="1894580C">
      <w:numFmt w:val="bullet"/>
      <w:lvlText w:val="•"/>
      <w:lvlJc w:val="left"/>
      <w:pPr>
        <w:ind w:left="1610" w:hanging="720"/>
      </w:pPr>
      <w:rPr>
        <w:rFonts w:hint="default"/>
        <w:lang w:val="en-US" w:eastAsia="en-US" w:bidi="ar-SA"/>
      </w:rPr>
    </w:lvl>
    <w:lvl w:ilvl="2" w:tplc="355EA5DA">
      <w:numFmt w:val="bullet"/>
      <w:lvlText w:val="•"/>
      <w:lvlJc w:val="left"/>
      <w:pPr>
        <w:ind w:left="2381" w:hanging="720"/>
      </w:pPr>
      <w:rPr>
        <w:rFonts w:hint="default"/>
        <w:lang w:val="en-US" w:eastAsia="en-US" w:bidi="ar-SA"/>
      </w:rPr>
    </w:lvl>
    <w:lvl w:ilvl="3" w:tplc="4990941E">
      <w:numFmt w:val="bullet"/>
      <w:lvlText w:val="•"/>
      <w:lvlJc w:val="left"/>
      <w:pPr>
        <w:ind w:left="3151" w:hanging="720"/>
      </w:pPr>
      <w:rPr>
        <w:rFonts w:hint="default"/>
        <w:lang w:val="en-US" w:eastAsia="en-US" w:bidi="ar-SA"/>
      </w:rPr>
    </w:lvl>
    <w:lvl w:ilvl="4" w:tplc="DAA43FD8">
      <w:numFmt w:val="bullet"/>
      <w:lvlText w:val="•"/>
      <w:lvlJc w:val="left"/>
      <w:pPr>
        <w:ind w:left="3922" w:hanging="720"/>
      </w:pPr>
      <w:rPr>
        <w:rFonts w:hint="default"/>
        <w:lang w:val="en-US" w:eastAsia="en-US" w:bidi="ar-SA"/>
      </w:rPr>
    </w:lvl>
    <w:lvl w:ilvl="5" w:tplc="A4D4D504">
      <w:numFmt w:val="bullet"/>
      <w:lvlText w:val="•"/>
      <w:lvlJc w:val="left"/>
      <w:pPr>
        <w:ind w:left="4693" w:hanging="720"/>
      </w:pPr>
      <w:rPr>
        <w:rFonts w:hint="default"/>
        <w:lang w:val="en-US" w:eastAsia="en-US" w:bidi="ar-SA"/>
      </w:rPr>
    </w:lvl>
    <w:lvl w:ilvl="6" w:tplc="71BA5F66">
      <w:numFmt w:val="bullet"/>
      <w:lvlText w:val="•"/>
      <w:lvlJc w:val="left"/>
      <w:pPr>
        <w:ind w:left="5463" w:hanging="720"/>
      </w:pPr>
      <w:rPr>
        <w:rFonts w:hint="default"/>
        <w:lang w:val="en-US" w:eastAsia="en-US" w:bidi="ar-SA"/>
      </w:rPr>
    </w:lvl>
    <w:lvl w:ilvl="7" w:tplc="6192AEA6">
      <w:numFmt w:val="bullet"/>
      <w:lvlText w:val="•"/>
      <w:lvlJc w:val="left"/>
      <w:pPr>
        <w:ind w:left="6234" w:hanging="720"/>
      </w:pPr>
      <w:rPr>
        <w:rFonts w:hint="default"/>
        <w:lang w:val="en-US" w:eastAsia="en-US" w:bidi="ar-SA"/>
      </w:rPr>
    </w:lvl>
    <w:lvl w:ilvl="8" w:tplc="98D0DBE2">
      <w:numFmt w:val="bullet"/>
      <w:lvlText w:val="•"/>
      <w:lvlJc w:val="left"/>
      <w:pPr>
        <w:ind w:left="7005" w:hanging="720"/>
      </w:pPr>
      <w:rPr>
        <w:rFonts w:hint="default"/>
        <w:lang w:val="en-US" w:eastAsia="en-US" w:bidi="ar-SA"/>
      </w:rPr>
    </w:lvl>
  </w:abstractNum>
  <w:num w:numId="1" w16cid:durableId="992176051">
    <w:abstractNumId w:val="2"/>
  </w:num>
  <w:num w:numId="2" w16cid:durableId="2126346151">
    <w:abstractNumId w:val="3"/>
  </w:num>
  <w:num w:numId="3" w16cid:durableId="230821719">
    <w:abstractNumId w:val="5"/>
  </w:num>
  <w:num w:numId="4" w16cid:durableId="1054816326">
    <w:abstractNumId w:val="1"/>
  </w:num>
  <w:num w:numId="5" w16cid:durableId="781535059">
    <w:abstractNumId w:val="4"/>
  </w:num>
  <w:num w:numId="6" w16cid:durableId="859657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AB"/>
    <w:rsid w:val="00001404"/>
    <w:rsid w:val="00004B91"/>
    <w:rsid w:val="000077B2"/>
    <w:rsid w:val="00007E38"/>
    <w:rsid w:val="00011577"/>
    <w:rsid w:val="00015228"/>
    <w:rsid w:val="00020405"/>
    <w:rsid w:val="00022913"/>
    <w:rsid w:val="00022F4E"/>
    <w:rsid w:val="00022FE7"/>
    <w:rsid w:val="00035049"/>
    <w:rsid w:val="00037B80"/>
    <w:rsid w:val="00037BA0"/>
    <w:rsid w:val="000419B2"/>
    <w:rsid w:val="00046194"/>
    <w:rsid w:val="00051221"/>
    <w:rsid w:val="000517B4"/>
    <w:rsid w:val="0005510E"/>
    <w:rsid w:val="000566CF"/>
    <w:rsid w:val="0005728D"/>
    <w:rsid w:val="00061A0B"/>
    <w:rsid w:val="0006664A"/>
    <w:rsid w:val="00072B8F"/>
    <w:rsid w:val="00080279"/>
    <w:rsid w:val="0008181A"/>
    <w:rsid w:val="00095A69"/>
    <w:rsid w:val="000A43C9"/>
    <w:rsid w:val="000B185C"/>
    <w:rsid w:val="000B4019"/>
    <w:rsid w:val="000C232F"/>
    <w:rsid w:val="000C2495"/>
    <w:rsid w:val="000C4F52"/>
    <w:rsid w:val="000C7FD5"/>
    <w:rsid w:val="000D10D2"/>
    <w:rsid w:val="000D7489"/>
    <w:rsid w:val="000F1802"/>
    <w:rsid w:val="000F1AD0"/>
    <w:rsid w:val="000F3911"/>
    <w:rsid w:val="000F4D43"/>
    <w:rsid w:val="00103D4D"/>
    <w:rsid w:val="0010474A"/>
    <w:rsid w:val="001059F0"/>
    <w:rsid w:val="0011145A"/>
    <w:rsid w:val="001204CE"/>
    <w:rsid w:val="001238D2"/>
    <w:rsid w:val="001244C6"/>
    <w:rsid w:val="0014276F"/>
    <w:rsid w:val="0015464B"/>
    <w:rsid w:val="001576E9"/>
    <w:rsid w:val="001616C2"/>
    <w:rsid w:val="00163B0B"/>
    <w:rsid w:val="00170E76"/>
    <w:rsid w:val="00186D81"/>
    <w:rsid w:val="001876EA"/>
    <w:rsid w:val="001A69A0"/>
    <w:rsid w:val="001B0D07"/>
    <w:rsid w:val="001B552A"/>
    <w:rsid w:val="001B6C43"/>
    <w:rsid w:val="001B6FBA"/>
    <w:rsid w:val="001B7C3D"/>
    <w:rsid w:val="001C4BF0"/>
    <w:rsid w:val="001C6A60"/>
    <w:rsid w:val="001C76D3"/>
    <w:rsid w:val="001D3B2A"/>
    <w:rsid w:val="001D7B0F"/>
    <w:rsid w:val="001E33AE"/>
    <w:rsid w:val="001F3AB6"/>
    <w:rsid w:val="001F7988"/>
    <w:rsid w:val="002025DA"/>
    <w:rsid w:val="00202FAA"/>
    <w:rsid w:val="00210515"/>
    <w:rsid w:val="00224865"/>
    <w:rsid w:val="00235D7C"/>
    <w:rsid w:val="0025246F"/>
    <w:rsid w:val="002524BA"/>
    <w:rsid w:val="002562D2"/>
    <w:rsid w:val="0025644B"/>
    <w:rsid w:val="00260171"/>
    <w:rsid w:val="00260C9D"/>
    <w:rsid w:val="00261350"/>
    <w:rsid w:val="002669D1"/>
    <w:rsid w:val="0027599C"/>
    <w:rsid w:val="00282FEB"/>
    <w:rsid w:val="002904DA"/>
    <w:rsid w:val="00290F07"/>
    <w:rsid w:val="002B0119"/>
    <w:rsid w:val="002B18D4"/>
    <w:rsid w:val="002B1CE1"/>
    <w:rsid w:val="002B20F4"/>
    <w:rsid w:val="002B2579"/>
    <w:rsid w:val="002B3989"/>
    <w:rsid w:val="002C0082"/>
    <w:rsid w:val="002C49A8"/>
    <w:rsid w:val="002C55F3"/>
    <w:rsid w:val="002D70EC"/>
    <w:rsid w:val="002E24FB"/>
    <w:rsid w:val="00300F14"/>
    <w:rsid w:val="0030109F"/>
    <w:rsid w:val="00315B9F"/>
    <w:rsid w:val="00321BCB"/>
    <w:rsid w:val="003250DA"/>
    <w:rsid w:val="003268B4"/>
    <w:rsid w:val="00331DA3"/>
    <w:rsid w:val="00344326"/>
    <w:rsid w:val="00350B2A"/>
    <w:rsid w:val="0035488A"/>
    <w:rsid w:val="00360F4C"/>
    <w:rsid w:val="00364024"/>
    <w:rsid w:val="00375A00"/>
    <w:rsid w:val="00381797"/>
    <w:rsid w:val="003A5420"/>
    <w:rsid w:val="003B1982"/>
    <w:rsid w:val="003B24BE"/>
    <w:rsid w:val="003B5C07"/>
    <w:rsid w:val="003C0D7D"/>
    <w:rsid w:val="003C6AA2"/>
    <w:rsid w:val="003C6EEA"/>
    <w:rsid w:val="003F3B4B"/>
    <w:rsid w:val="003F54E0"/>
    <w:rsid w:val="003F78BC"/>
    <w:rsid w:val="00400582"/>
    <w:rsid w:val="00401F52"/>
    <w:rsid w:val="00402BCE"/>
    <w:rsid w:val="00406D77"/>
    <w:rsid w:val="0041254B"/>
    <w:rsid w:val="00426932"/>
    <w:rsid w:val="00427A05"/>
    <w:rsid w:val="004362A4"/>
    <w:rsid w:val="00436BD0"/>
    <w:rsid w:val="0043743F"/>
    <w:rsid w:val="00441FCD"/>
    <w:rsid w:val="004436A4"/>
    <w:rsid w:val="00443CE7"/>
    <w:rsid w:val="00444CAE"/>
    <w:rsid w:val="00445955"/>
    <w:rsid w:val="0045658B"/>
    <w:rsid w:val="00456F0E"/>
    <w:rsid w:val="00465E50"/>
    <w:rsid w:val="00472498"/>
    <w:rsid w:val="00473C6A"/>
    <w:rsid w:val="00476483"/>
    <w:rsid w:val="00483CCF"/>
    <w:rsid w:val="004841A6"/>
    <w:rsid w:val="00485326"/>
    <w:rsid w:val="0049702C"/>
    <w:rsid w:val="00497A54"/>
    <w:rsid w:val="004A004C"/>
    <w:rsid w:val="004A73F1"/>
    <w:rsid w:val="004A7827"/>
    <w:rsid w:val="004B3260"/>
    <w:rsid w:val="004C0ED4"/>
    <w:rsid w:val="004C4C1B"/>
    <w:rsid w:val="004C7C69"/>
    <w:rsid w:val="004D46AA"/>
    <w:rsid w:val="004D74BD"/>
    <w:rsid w:val="004E3B79"/>
    <w:rsid w:val="004E5561"/>
    <w:rsid w:val="004E7A84"/>
    <w:rsid w:val="004F2D9B"/>
    <w:rsid w:val="00507C72"/>
    <w:rsid w:val="00514D51"/>
    <w:rsid w:val="005167CF"/>
    <w:rsid w:val="005179F4"/>
    <w:rsid w:val="005337F0"/>
    <w:rsid w:val="00533CF2"/>
    <w:rsid w:val="00536039"/>
    <w:rsid w:val="005373AE"/>
    <w:rsid w:val="0054230A"/>
    <w:rsid w:val="00547058"/>
    <w:rsid w:val="0054708D"/>
    <w:rsid w:val="005479A3"/>
    <w:rsid w:val="00554746"/>
    <w:rsid w:val="00555F70"/>
    <w:rsid w:val="00556910"/>
    <w:rsid w:val="005639EB"/>
    <w:rsid w:val="005716C7"/>
    <w:rsid w:val="00575B68"/>
    <w:rsid w:val="00577A4E"/>
    <w:rsid w:val="0058030B"/>
    <w:rsid w:val="0058224E"/>
    <w:rsid w:val="0058459D"/>
    <w:rsid w:val="0058674B"/>
    <w:rsid w:val="005949C3"/>
    <w:rsid w:val="005A07FB"/>
    <w:rsid w:val="005A1944"/>
    <w:rsid w:val="005A5747"/>
    <w:rsid w:val="005A5FFD"/>
    <w:rsid w:val="005A6ECB"/>
    <w:rsid w:val="005B2A8F"/>
    <w:rsid w:val="005B560C"/>
    <w:rsid w:val="005D3439"/>
    <w:rsid w:val="005D484A"/>
    <w:rsid w:val="005D61A7"/>
    <w:rsid w:val="005F15F3"/>
    <w:rsid w:val="0060147B"/>
    <w:rsid w:val="00602428"/>
    <w:rsid w:val="00603E68"/>
    <w:rsid w:val="00605127"/>
    <w:rsid w:val="006068DA"/>
    <w:rsid w:val="00611BEE"/>
    <w:rsid w:val="00617ACD"/>
    <w:rsid w:val="00620B73"/>
    <w:rsid w:val="00623B27"/>
    <w:rsid w:val="00625104"/>
    <w:rsid w:val="006271A6"/>
    <w:rsid w:val="00636566"/>
    <w:rsid w:val="00636CEF"/>
    <w:rsid w:val="006409F8"/>
    <w:rsid w:val="00646CC4"/>
    <w:rsid w:val="006477C3"/>
    <w:rsid w:val="006534DC"/>
    <w:rsid w:val="00661B72"/>
    <w:rsid w:val="00665901"/>
    <w:rsid w:val="006671A3"/>
    <w:rsid w:val="006741A9"/>
    <w:rsid w:val="00677084"/>
    <w:rsid w:val="00680982"/>
    <w:rsid w:val="0068494E"/>
    <w:rsid w:val="006863C8"/>
    <w:rsid w:val="00690CAA"/>
    <w:rsid w:val="006A405D"/>
    <w:rsid w:val="006A6BA4"/>
    <w:rsid w:val="006B0085"/>
    <w:rsid w:val="006B3D1C"/>
    <w:rsid w:val="006B7C16"/>
    <w:rsid w:val="006C177C"/>
    <w:rsid w:val="006C6034"/>
    <w:rsid w:val="006D6362"/>
    <w:rsid w:val="006D71FC"/>
    <w:rsid w:val="006E42D7"/>
    <w:rsid w:val="006E7715"/>
    <w:rsid w:val="006F0362"/>
    <w:rsid w:val="006F2DAF"/>
    <w:rsid w:val="006F78F3"/>
    <w:rsid w:val="006F7D3B"/>
    <w:rsid w:val="007038C8"/>
    <w:rsid w:val="0071221D"/>
    <w:rsid w:val="00712E77"/>
    <w:rsid w:val="00714C71"/>
    <w:rsid w:val="0072589C"/>
    <w:rsid w:val="00726566"/>
    <w:rsid w:val="00734210"/>
    <w:rsid w:val="00752A79"/>
    <w:rsid w:val="00756123"/>
    <w:rsid w:val="00761702"/>
    <w:rsid w:val="0077070C"/>
    <w:rsid w:val="00774E98"/>
    <w:rsid w:val="00781953"/>
    <w:rsid w:val="007833AB"/>
    <w:rsid w:val="00785EFB"/>
    <w:rsid w:val="0079270E"/>
    <w:rsid w:val="0079448E"/>
    <w:rsid w:val="0079747E"/>
    <w:rsid w:val="007B0D3B"/>
    <w:rsid w:val="007C434B"/>
    <w:rsid w:val="007C77BD"/>
    <w:rsid w:val="007D296F"/>
    <w:rsid w:val="007D3933"/>
    <w:rsid w:val="007D397E"/>
    <w:rsid w:val="007E14FD"/>
    <w:rsid w:val="007E1F5C"/>
    <w:rsid w:val="007E3658"/>
    <w:rsid w:val="00802179"/>
    <w:rsid w:val="0082258F"/>
    <w:rsid w:val="00826803"/>
    <w:rsid w:val="00836422"/>
    <w:rsid w:val="0083747A"/>
    <w:rsid w:val="00840D39"/>
    <w:rsid w:val="00845698"/>
    <w:rsid w:val="008468D5"/>
    <w:rsid w:val="00846B32"/>
    <w:rsid w:val="008524B7"/>
    <w:rsid w:val="00852D03"/>
    <w:rsid w:val="008563F2"/>
    <w:rsid w:val="008618DB"/>
    <w:rsid w:val="00871DA9"/>
    <w:rsid w:val="00872010"/>
    <w:rsid w:val="00877EF1"/>
    <w:rsid w:val="00881416"/>
    <w:rsid w:val="00881486"/>
    <w:rsid w:val="00883DC1"/>
    <w:rsid w:val="008855AB"/>
    <w:rsid w:val="008901A2"/>
    <w:rsid w:val="008948AB"/>
    <w:rsid w:val="008A40AF"/>
    <w:rsid w:val="008B4B62"/>
    <w:rsid w:val="008B51E6"/>
    <w:rsid w:val="008C187C"/>
    <w:rsid w:val="008D655F"/>
    <w:rsid w:val="008E0BF5"/>
    <w:rsid w:val="008E4DFD"/>
    <w:rsid w:val="008F230F"/>
    <w:rsid w:val="008F6F5A"/>
    <w:rsid w:val="00900EB1"/>
    <w:rsid w:val="00903237"/>
    <w:rsid w:val="00903EB8"/>
    <w:rsid w:val="009048C5"/>
    <w:rsid w:val="009101BA"/>
    <w:rsid w:val="00915785"/>
    <w:rsid w:val="00920DCD"/>
    <w:rsid w:val="00931B71"/>
    <w:rsid w:val="009517D4"/>
    <w:rsid w:val="00954656"/>
    <w:rsid w:val="00962C1E"/>
    <w:rsid w:val="00963FAF"/>
    <w:rsid w:val="00971E40"/>
    <w:rsid w:val="00977122"/>
    <w:rsid w:val="009855FA"/>
    <w:rsid w:val="00986B0C"/>
    <w:rsid w:val="00991A94"/>
    <w:rsid w:val="00994B77"/>
    <w:rsid w:val="00996CD1"/>
    <w:rsid w:val="00997EED"/>
    <w:rsid w:val="009A3352"/>
    <w:rsid w:val="009A609B"/>
    <w:rsid w:val="009B22E8"/>
    <w:rsid w:val="009B4DF9"/>
    <w:rsid w:val="009C787E"/>
    <w:rsid w:val="009D7D9E"/>
    <w:rsid w:val="009E18C1"/>
    <w:rsid w:val="009E54E5"/>
    <w:rsid w:val="009E6846"/>
    <w:rsid w:val="009F07A5"/>
    <w:rsid w:val="009F41E2"/>
    <w:rsid w:val="009F4E79"/>
    <w:rsid w:val="00A00732"/>
    <w:rsid w:val="00A10785"/>
    <w:rsid w:val="00A11531"/>
    <w:rsid w:val="00A11DFD"/>
    <w:rsid w:val="00A1753A"/>
    <w:rsid w:val="00A43574"/>
    <w:rsid w:val="00A4406F"/>
    <w:rsid w:val="00A45D46"/>
    <w:rsid w:val="00A502F0"/>
    <w:rsid w:val="00A53628"/>
    <w:rsid w:val="00A54324"/>
    <w:rsid w:val="00A6499C"/>
    <w:rsid w:val="00A66357"/>
    <w:rsid w:val="00A74583"/>
    <w:rsid w:val="00A77C60"/>
    <w:rsid w:val="00A91403"/>
    <w:rsid w:val="00A91910"/>
    <w:rsid w:val="00A91A23"/>
    <w:rsid w:val="00A95EB7"/>
    <w:rsid w:val="00AA0453"/>
    <w:rsid w:val="00AC0D16"/>
    <w:rsid w:val="00AC1142"/>
    <w:rsid w:val="00AC1D34"/>
    <w:rsid w:val="00AC718C"/>
    <w:rsid w:val="00AC71F1"/>
    <w:rsid w:val="00AD4FB0"/>
    <w:rsid w:val="00AE0BE9"/>
    <w:rsid w:val="00AE0D45"/>
    <w:rsid w:val="00AE2975"/>
    <w:rsid w:val="00AE3BD6"/>
    <w:rsid w:val="00AF2A06"/>
    <w:rsid w:val="00AF60E6"/>
    <w:rsid w:val="00B029A9"/>
    <w:rsid w:val="00B15189"/>
    <w:rsid w:val="00B152C2"/>
    <w:rsid w:val="00B23EB5"/>
    <w:rsid w:val="00B30386"/>
    <w:rsid w:val="00B43A03"/>
    <w:rsid w:val="00B45CDF"/>
    <w:rsid w:val="00B51A90"/>
    <w:rsid w:val="00B5310D"/>
    <w:rsid w:val="00B60730"/>
    <w:rsid w:val="00B64507"/>
    <w:rsid w:val="00B70A3B"/>
    <w:rsid w:val="00B84D8D"/>
    <w:rsid w:val="00B86680"/>
    <w:rsid w:val="00B8696A"/>
    <w:rsid w:val="00B87727"/>
    <w:rsid w:val="00B954F1"/>
    <w:rsid w:val="00B96ADD"/>
    <w:rsid w:val="00BA57D0"/>
    <w:rsid w:val="00BA71A2"/>
    <w:rsid w:val="00BB0444"/>
    <w:rsid w:val="00BC1A68"/>
    <w:rsid w:val="00BC787D"/>
    <w:rsid w:val="00BE0935"/>
    <w:rsid w:val="00BE4670"/>
    <w:rsid w:val="00BE4EAE"/>
    <w:rsid w:val="00BE517F"/>
    <w:rsid w:val="00BE5D77"/>
    <w:rsid w:val="00BE72E4"/>
    <w:rsid w:val="00BF187C"/>
    <w:rsid w:val="00BF44A4"/>
    <w:rsid w:val="00BF63D6"/>
    <w:rsid w:val="00C04CDD"/>
    <w:rsid w:val="00C0545B"/>
    <w:rsid w:val="00C0579B"/>
    <w:rsid w:val="00C1574A"/>
    <w:rsid w:val="00C15946"/>
    <w:rsid w:val="00C15D96"/>
    <w:rsid w:val="00C17776"/>
    <w:rsid w:val="00C22AAC"/>
    <w:rsid w:val="00C24313"/>
    <w:rsid w:val="00C25EE2"/>
    <w:rsid w:val="00C40BCF"/>
    <w:rsid w:val="00C44AA9"/>
    <w:rsid w:val="00C45C53"/>
    <w:rsid w:val="00C6007C"/>
    <w:rsid w:val="00C631F8"/>
    <w:rsid w:val="00C668D7"/>
    <w:rsid w:val="00C72EC7"/>
    <w:rsid w:val="00C73DDF"/>
    <w:rsid w:val="00C743FC"/>
    <w:rsid w:val="00C746E6"/>
    <w:rsid w:val="00C75298"/>
    <w:rsid w:val="00C764F7"/>
    <w:rsid w:val="00C810BB"/>
    <w:rsid w:val="00C860F9"/>
    <w:rsid w:val="00C931F9"/>
    <w:rsid w:val="00C93FDD"/>
    <w:rsid w:val="00C945EC"/>
    <w:rsid w:val="00CB0064"/>
    <w:rsid w:val="00CB1E8F"/>
    <w:rsid w:val="00CB4BB5"/>
    <w:rsid w:val="00CB5C47"/>
    <w:rsid w:val="00CB5DE9"/>
    <w:rsid w:val="00CC0EBD"/>
    <w:rsid w:val="00CC43A4"/>
    <w:rsid w:val="00CC6867"/>
    <w:rsid w:val="00CD301A"/>
    <w:rsid w:val="00CE735F"/>
    <w:rsid w:val="00CF00D7"/>
    <w:rsid w:val="00CF073D"/>
    <w:rsid w:val="00CF22A4"/>
    <w:rsid w:val="00CF51B9"/>
    <w:rsid w:val="00CF5875"/>
    <w:rsid w:val="00CF77A3"/>
    <w:rsid w:val="00D07ECD"/>
    <w:rsid w:val="00D206E9"/>
    <w:rsid w:val="00D33D07"/>
    <w:rsid w:val="00D40080"/>
    <w:rsid w:val="00D41A2F"/>
    <w:rsid w:val="00D426C1"/>
    <w:rsid w:val="00D51FF2"/>
    <w:rsid w:val="00D56F35"/>
    <w:rsid w:val="00D64419"/>
    <w:rsid w:val="00D65717"/>
    <w:rsid w:val="00D73759"/>
    <w:rsid w:val="00D74290"/>
    <w:rsid w:val="00D86A78"/>
    <w:rsid w:val="00D90F97"/>
    <w:rsid w:val="00D926B7"/>
    <w:rsid w:val="00DB634E"/>
    <w:rsid w:val="00DB6885"/>
    <w:rsid w:val="00DB7A11"/>
    <w:rsid w:val="00DC12C2"/>
    <w:rsid w:val="00DD4FE6"/>
    <w:rsid w:val="00DD5025"/>
    <w:rsid w:val="00DD5E31"/>
    <w:rsid w:val="00DE669C"/>
    <w:rsid w:val="00DF523F"/>
    <w:rsid w:val="00E059F6"/>
    <w:rsid w:val="00E07E1B"/>
    <w:rsid w:val="00E128EE"/>
    <w:rsid w:val="00E21284"/>
    <w:rsid w:val="00E2276C"/>
    <w:rsid w:val="00E2514D"/>
    <w:rsid w:val="00E31FDC"/>
    <w:rsid w:val="00E3507B"/>
    <w:rsid w:val="00E37DA6"/>
    <w:rsid w:val="00E43915"/>
    <w:rsid w:val="00E43D33"/>
    <w:rsid w:val="00E46BAB"/>
    <w:rsid w:val="00E50C87"/>
    <w:rsid w:val="00E56295"/>
    <w:rsid w:val="00E5632B"/>
    <w:rsid w:val="00E576A4"/>
    <w:rsid w:val="00E61A3A"/>
    <w:rsid w:val="00E70542"/>
    <w:rsid w:val="00E708DD"/>
    <w:rsid w:val="00E7534F"/>
    <w:rsid w:val="00E76449"/>
    <w:rsid w:val="00E8438C"/>
    <w:rsid w:val="00E87C79"/>
    <w:rsid w:val="00E92F7F"/>
    <w:rsid w:val="00E932A9"/>
    <w:rsid w:val="00E96201"/>
    <w:rsid w:val="00EA1C0B"/>
    <w:rsid w:val="00EA1F4A"/>
    <w:rsid w:val="00EB42C3"/>
    <w:rsid w:val="00EB527D"/>
    <w:rsid w:val="00EC296B"/>
    <w:rsid w:val="00ED2397"/>
    <w:rsid w:val="00ED2E50"/>
    <w:rsid w:val="00ED3A06"/>
    <w:rsid w:val="00EE5CFA"/>
    <w:rsid w:val="00EE5D46"/>
    <w:rsid w:val="00EE5F43"/>
    <w:rsid w:val="00EE7314"/>
    <w:rsid w:val="00EF34D1"/>
    <w:rsid w:val="00F04F66"/>
    <w:rsid w:val="00F07A08"/>
    <w:rsid w:val="00F107A5"/>
    <w:rsid w:val="00F10CC3"/>
    <w:rsid w:val="00F136FE"/>
    <w:rsid w:val="00F23720"/>
    <w:rsid w:val="00F31F68"/>
    <w:rsid w:val="00F3589B"/>
    <w:rsid w:val="00F53EEF"/>
    <w:rsid w:val="00F53FE1"/>
    <w:rsid w:val="00F63381"/>
    <w:rsid w:val="00F75D37"/>
    <w:rsid w:val="00F80F30"/>
    <w:rsid w:val="00F8189D"/>
    <w:rsid w:val="00F81FE7"/>
    <w:rsid w:val="00F84447"/>
    <w:rsid w:val="00F96756"/>
    <w:rsid w:val="00FA02E3"/>
    <w:rsid w:val="00FA044E"/>
    <w:rsid w:val="00FA466A"/>
    <w:rsid w:val="00FB3C37"/>
    <w:rsid w:val="00FB7AE3"/>
    <w:rsid w:val="00FC2131"/>
    <w:rsid w:val="00FD7A89"/>
    <w:rsid w:val="00FE2A51"/>
    <w:rsid w:val="00FF0168"/>
    <w:rsid w:val="082D9391"/>
    <w:rsid w:val="0CCA1BF2"/>
    <w:rsid w:val="2690A1CC"/>
    <w:rsid w:val="364A2A9E"/>
    <w:rsid w:val="508DDB6B"/>
    <w:rsid w:val="56EC9488"/>
    <w:rsid w:val="5A31DC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D258B"/>
  <w15:docId w15:val="{CB88036C-3BA6-43FE-84C0-C4C12E77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rPr>
  </w:style>
  <w:style w:type="paragraph" w:styleId="Antrat1">
    <w:name w:val="heading 1"/>
    <w:basedOn w:val="prastasis"/>
    <w:uiPriority w:val="9"/>
    <w:qFormat/>
    <w:pPr>
      <w:ind w:left="449" w:hanging="332"/>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1"/>
    <w:qFormat/>
    <w:pPr>
      <w:ind w:left="449" w:hanging="332"/>
    </w:pPr>
  </w:style>
  <w:style w:type="paragraph" w:customStyle="1" w:styleId="TableParagraph">
    <w:name w:val="Table Paragraph"/>
    <w:basedOn w:val="prastasis"/>
    <w:uiPriority w:val="1"/>
    <w:qFormat/>
    <w:pPr>
      <w:spacing w:line="251" w:lineRule="exact"/>
      <w:ind w:left="107"/>
    </w:pPr>
  </w:style>
  <w:style w:type="paragraph" w:styleId="Pataisymai">
    <w:name w:val="Revision"/>
    <w:hidden/>
    <w:uiPriority w:val="99"/>
    <w:semiHidden/>
    <w:rsid w:val="00FE2A51"/>
    <w:pPr>
      <w:widowControl/>
      <w:autoSpaceDE/>
      <w:autoSpaceDN/>
    </w:pPr>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A95EB7"/>
    <w:rPr>
      <w:sz w:val="16"/>
      <w:szCs w:val="16"/>
    </w:rPr>
  </w:style>
  <w:style w:type="paragraph" w:styleId="Komentarotekstas">
    <w:name w:val="annotation text"/>
    <w:basedOn w:val="prastasis"/>
    <w:link w:val="KomentarotekstasDiagrama"/>
    <w:uiPriority w:val="99"/>
    <w:unhideWhenUsed/>
    <w:rsid w:val="00A95EB7"/>
    <w:rPr>
      <w:sz w:val="20"/>
      <w:szCs w:val="20"/>
    </w:rPr>
  </w:style>
  <w:style w:type="character" w:customStyle="1" w:styleId="KomentarotekstasDiagrama">
    <w:name w:val="Komentaro tekstas Diagrama"/>
    <w:basedOn w:val="Numatytasispastraiposriftas"/>
    <w:link w:val="Komentarotekstas"/>
    <w:uiPriority w:val="99"/>
    <w:rsid w:val="00A95EB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95EB7"/>
    <w:rPr>
      <w:b/>
      <w:bCs/>
    </w:rPr>
  </w:style>
  <w:style w:type="character" w:customStyle="1" w:styleId="KomentarotemaDiagrama">
    <w:name w:val="Komentaro tema Diagrama"/>
    <w:basedOn w:val="KomentarotekstasDiagrama"/>
    <w:link w:val="Komentarotema"/>
    <w:uiPriority w:val="99"/>
    <w:semiHidden/>
    <w:rsid w:val="00A95EB7"/>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F10CC3"/>
    <w:rPr>
      <w:color w:val="0000FF"/>
      <w:u w:val="single"/>
    </w:rPr>
  </w:style>
  <w:style w:type="character" w:customStyle="1" w:styleId="normaltextrun">
    <w:name w:val="normaltextrun"/>
    <w:basedOn w:val="Numatytasispastraiposriftas"/>
    <w:rsid w:val="0049702C"/>
  </w:style>
  <w:style w:type="character" w:customStyle="1" w:styleId="eop">
    <w:name w:val="eop"/>
    <w:basedOn w:val="Numatytasispastraiposriftas"/>
    <w:rsid w:val="0049702C"/>
  </w:style>
  <w:style w:type="paragraph" w:styleId="Antrats">
    <w:name w:val="header"/>
    <w:basedOn w:val="prastasis"/>
    <w:link w:val="AntratsDiagrama"/>
    <w:uiPriority w:val="99"/>
    <w:unhideWhenUsed/>
    <w:rsid w:val="00D33D07"/>
    <w:pPr>
      <w:tabs>
        <w:tab w:val="center" w:pos="4252"/>
        <w:tab w:val="right" w:pos="8504"/>
      </w:tabs>
    </w:pPr>
  </w:style>
  <w:style w:type="character" w:customStyle="1" w:styleId="AntratsDiagrama">
    <w:name w:val="Antraštės Diagrama"/>
    <w:basedOn w:val="Numatytasispastraiposriftas"/>
    <w:link w:val="Antrats"/>
    <w:uiPriority w:val="99"/>
    <w:rsid w:val="00D33D07"/>
    <w:rPr>
      <w:rFonts w:ascii="Times New Roman" w:eastAsia="Times New Roman" w:hAnsi="Times New Roman" w:cs="Times New Roman"/>
    </w:rPr>
  </w:style>
  <w:style w:type="paragraph" w:styleId="Porat">
    <w:name w:val="footer"/>
    <w:basedOn w:val="prastasis"/>
    <w:link w:val="PoratDiagrama"/>
    <w:uiPriority w:val="99"/>
    <w:unhideWhenUsed/>
    <w:rsid w:val="00D33D07"/>
    <w:pPr>
      <w:tabs>
        <w:tab w:val="center" w:pos="4252"/>
        <w:tab w:val="right" w:pos="8504"/>
      </w:tabs>
    </w:pPr>
  </w:style>
  <w:style w:type="character" w:customStyle="1" w:styleId="PoratDiagrama">
    <w:name w:val="Poraštė Diagrama"/>
    <w:basedOn w:val="Numatytasispastraiposriftas"/>
    <w:link w:val="Porat"/>
    <w:uiPriority w:val="99"/>
    <w:rsid w:val="00D33D07"/>
    <w:rPr>
      <w:rFonts w:ascii="Times New Roman" w:eastAsia="Times New Roman" w:hAnsi="Times New Roman" w:cs="Times New Roman"/>
    </w:rPr>
  </w:style>
  <w:style w:type="table" w:customStyle="1" w:styleId="NormalTable0">
    <w:name w:val="Normal Table0"/>
    <w:uiPriority w:val="2"/>
    <w:semiHidden/>
    <w:unhideWhenUsed/>
    <w:qFormat/>
    <w:rsid w:val="00D33D07"/>
    <w:tblPr>
      <w:tblInd w:w="0" w:type="dxa"/>
      <w:tblCellMar>
        <w:top w:w="0" w:type="dxa"/>
        <w:left w:w="0" w:type="dxa"/>
        <w:bottom w:w="0" w:type="dxa"/>
        <w:right w:w="0" w:type="dxa"/>
      </w:tblCellMar>
    </w:tblPr>
  </w:style>
  <w:style w:type="paragraph" w:customStyle="1" w:styleId="Default">
    <w:name w:val="Default"/>
    <w:rsid w:val="002E24FB"/>
    <w:pPr>
      <w:widowControl/>
      <w:adjustRightInd w:val="0"/>
    </w:pPr>
    <w:rPr>
      <w:rFonts w:ascii="Times New Roman" w:eastAsia="Times New Roman" w:hAnsi="Times New Roman" w:cs="Times New Roman"/>
      <w:color w:val="000000"/>
      <w:sz w:val="24"/>
      <w:szCs w:val="24"/>
      <w:lang w:val="de-DE"/>
    </w:rPr>
  </w:style>
  <w:style w:type="paragraph" w:customStyle="1" w:styleId="pf0">
    <w:name w:val="pf0"/>
    <w:basedOn w:val="prastasis"/>
    <w:rsid w:val="000D10D2"/>
    <w:pPr>
      <w:widowControl/>
      <w:autoSpaceDE/>
      <w:autoSpaceDN/>
      <w:spacing w:before="100" w:beforeAutospacing="1" w:after="100" w:afterAutospacing="1"/>
    </w:pPr>
    <w:rPr>
      <w:sz w:val="24"/>
      <w:szCs w:val="24"/>
      <w:lang w:eastAsia="pl-PL"/>
    </w:rPr>
  </w:style>
  <w:style w:type="paragraph" w:customStyle="1" w:styleId="paragraph">
    <w:name w:val="paragraph"/>
    <w:basedOn w:val="prastasis"/>
    <w:rsid w:val="000D10D2"/>
    <w:pPr>
      <w:widowControl/>
      <w:autoSpaceDE/>
      <w:autoSpaceDN/>
      <w:spacing w:before="100" w:beforeAutospacing="1" w:after="100" w:afterAutospacing="1"/>
    </w:pPr>
    <w:rPr>
      <w:sz w:val="24"/>
      <w:szCs w:val="24"/>
      <w:lang w:eastAsia="es-ES"/>
    </w:rPr>
  </w:style>
  <w:style w:type="character" w:styleId="Neapdorotaspaminjimas">
    <w:name w:val="Unresolved Mention"/>
    <w:basedOn w:val="Numatytasispastraiposriftas"/>
    <w:uiPriority w:val="99"/>
    <w:semiHidden/>
    <w:unhideWhenUsed/>
    <w:rsid w:val="00517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924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DA3EF-D3BA-4326-8E83-2B42773B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6103</Words>
  <Characters>3480</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Decentralised Procedures</vt:lpstr>
    </vt:vector>
  </TitlesOfParts>
  <Company/>
  <LinksUpToDate>false</LinksUpToDate>
  <CharactersWithSpaces>9564</CharactersWithSpaces>
  <SharedDoc>false</SharedDoc>
  <HLinks>
    <vt:vector size="6" baseType="variant">
      <vt:variant>
        <vt:i4>26</vt:i4>
      </vt:variant>
      <vt:variant>
        <vt:i4>0</vt:i4>
      </vt:variant>
      <vt:variant>
        <vt:i4>0</vt:i4>
      </vt:variant>
      <vt:variant>
        <vt:i4>5</vt:i4>
      </vt:variant>
      <vt:variant>
        <vt:lpwstr>https://health.ec.europa.eu/document/download/6a043dea-7d0f-4252-947b-cef58f53d37e_en?filename=smpc_guideline_rev2_en.pdf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Decentralised Procedures</dc:title>
  <dc:subject/>
  <dc:creator>sgrypaiou</dc:creator>
  <cp:keywords/>
  <cp:lastModifiedBy>Birutė Valkauskaitė</cp:lastModifiedBy>
  <cp:revision>2</cp:revision>
  <dcterms:created xsi:type="dcterms:W3CDTF">2026-04-29T11:45:00Z</dcterms:created>
  <dcterms:modified xsi:type="dcterms:W3CDTF">2026-04-29T11:45:00Z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Creator">
    <vt:lpwstr>Microsoft® Word 2016</vt:lpwstr>
  </property>
  <property fmtid="{D5CDD505-2E9C-101B-9397-08002B2CF9AE}" pid="4" name="LastSaved">
    <vt:filetime>2021-04-20T00:00:00Z</vt:filetime>
  </property>
  <property fmtid="{D5CDD505-2E9C-101B-9397-08002B2CF9AE}" pid="5" name="MSIP_Label_0eea11ca-d417-4147-80ed-01a58412c458_Enabled">
    <vt:lpwstr>true</vt:lpwstr>
  </property>
  <property fmtid="{D5CDD505-2E9C-101B-9397-08002B2CF9AE}" pid="6" name="MSIP_Label_0eea11ca-d417-4147-80ed-01a58412c458_SetDate">
    <vt:lpwstr>2023-11-13T08:40:39Z</vt:lpwstr>
  </property>
  <property fmtid="{D5CDD505-2E9C-101B-9397-08002B2CF9AE}" pid="7" name="MSIP_Label_0eea11ca-d417-4147-80ed-01a58412c458_Method">
    <vt:lpwstr>Standard</vt:lpwstr>
  </property>
  <property fmtid="{D5CDD505-2E9C-101B-9397-08002B2CF9AE}" pid="8" name="MSIP_Label_0eea11ca-d417-4147-80ed-01a58412c458_Name">
    <vt:lpwstr>0eea11ca-d417-4147-80ed-01a58412c458</vt:lpwstr>
  </property>
  <property fmtid="{D5CDD505-2E9C-101B-9397-08002B2CF9AE}" pid="9" name="MSIP_Label_0eea11ca-d417-4147-80ed-01a58412c458_SiteId">
    <vt:lpwstr>bc9dc15c-61bc-4f03-b60b-e5b6d8922839</vt:lpwstr>
  </property>
  <property fmtid="{D5CDD505-2E9C-101B-9397-08002B2CF9AE}" pid="10" name="MSIP_Label_0eea11ca-d417-4147-80ed-01a58412c458_ActionId">
    <vt:lpwstr>91fea143-faa9-4125-8030-f2be5ec61212</vt:lpwstr>
  </property>
  <property fmtid="{D5CDD505-2E9C-101B-9397-08002B2CF9AE}" pid="11" name="MSIP_Label_0eea11ca-d417-4147-80ed-01a58412c458_ContentBits">
    <vt:lpwstr>2</vt:lpwstr>
  </property>
</Properties>
</file>