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F0FC"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171DC466"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6C043027"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7B843B9"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30AFE46"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07C9BD31"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616BBAB8"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CE70E57"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471E1638"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68472A7F"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0D364745"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658E294"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4AF930AA"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54CCCEFC"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502D8298"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CF7F461"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4F673469"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45526DB2"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06471F6F"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18D89A9"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5DE71C44"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063450EC"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r w:rsidRPr="005272B6">
        <w:rPr>
          <w:rFonts w:ascii="Times New Roman" w:eastAsia="Calibri" w:hAnsi="Times New Roman" w:cs="Times New Roman"/>
          <w:b/>
          <w:caps/>
          <w:kern w:val="0"/>
          <w:sz w:val="22"/>
          <w:szCs w:val="22"/>
          <w:lang w:eastAsia="lt-LT"/>
          <w14:ligatures w14:val="none"/>
        </w:rPr>
        <w:t>B. PAKUOTĖS LAPELIS</w:t>
      </w:r>
    </w:p>
    <w:p w14:paraId="201116A6" w14:textId="77777777" w:rsidR="005272B6" w:rsidRPr="005272B6" w:rsidRDefault="005272B6" w:rsidP="005272B6">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r w:rsidRPr="005272B6">
        <w:rPr>
          <w:rFonts w:ascii="Times New Roman" w:eastAsia="Calibri" w:hAnsi="Times New Roman" w:cs="Times New Roman"/>
          <w:b/>
          <w:caps/>
          <w:kern w:val="0"/>
          <w:sz w:val="22"/>
          <w:szCs w:val="22"/>
          <w:lang w:eastAsia="lt-LT"/>
          <w14:ligatures w14:val="none"/>
        </w:rPr>
        <w:br w:type="page"/>
      </w:r>
    </w:p>
    <w:p w14:paraId="4A9E9886" w14:textId="77777777" w:rsidR="005272B6" w:rsidRPr="005272B6" w:rsidRDefault="005272B6" w:rsidP="005272B6">
      <w:pPr>
        <w:spacing w:after="0" w:line="240" w:lineRule="auto"/>
        <w:jc w:val="center"/>
        <w:rPr>
          <w:rFonts w:ascii="Times New Roman" w:eastAsia="Calibri" w:hAnsi="Times New Roman" w:cs="Times New Roman"/>
          <w:b/>
          <w:bCs/>
          <w:noProof/>
          <w:kern w:val="0"/>
          <w:sz w:val="22"/>
          <w:szCs w:val="22"/>
          <w:lang w:eastAsia="lt-LT"/>
          <w14:ligatures w14:val="none"/>
        </w:rPr>
      </w:pPr>
      <w:r w:rsidRPr="005272B6">
        <w:rPr>
          <w:rFonts w:ascii="Times New Roman" w:eastAsia="Calibri" w:hAnsi="Times New Roman" w:cs="Times New Roman"/>
          <w:b/>
          <w:bCs/>
          <w:noProof/>
          <w:kern w:val="0"/>
          <w:sz w:val="22"/>
          <w:szCs w:val="22"/>
          <w:lang w:eastAsia="lt-LT"/>
          <w14:ligatures w14:val="none"/>
        </w:rPr>
        <w:lastRenderedPageBreak/>
        <w:t>Pakuotės lapelis: informacija vartotojui</w:t>
      </w:r>
    </w:p>
    <w:p w14:paraId="414E2BB0"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p>
    <w:p w14:paraId="7F4BD0A2" w14:textId="77777777" w:rsidR="00F23056" w:rsidRDefault="005272B6" w:rsidP="005272B6">
      <w:pPr>
        <w:spacing w:after="0" w:line="240" w:lineRule="auto"/>
        <w:jc w:val="center"/>
        <w:rPr>
          <w:rFonts w:ascii="Times New Roman" w:eastAsia="Calibri" w:hAnsi="Times New Roman" w:cs="Times New Roman"/>
          <w:b/>
          <w:kern w:val="0"/>
          <w:sz w:val="22"/>
          <w:szCs w:val="22"/>
          <w14:ligatures w14:val="none"/>
        </w:rPr>
      </w:pPr>
      <w:r w:rsidRPr="005272B6">
        <w:rPr>
          <w:rFonts w:ascii="Times New Roman" w:eastAsia="Calibri" w:hAnsi="Times New Roman" w:cs="Times New Roman"/>
          <w:b/>
          <w:kern w:val="0"/>
          <w:sz w:val="22"/>
          <w:szCs w:val="22"/>
          <w14:ligatures w14:val="none"/>
        </w:rPr>
        <w:t>Cisordinol 10 mg plėvele dengtos tabletės</w:t>
      </w:r>
    </w:p>
    <w:p w14:paraId="5DD686C1" w14:textId="7E64E255" w:rsidR="005272B6" w:rsidRPr="005272B6" w:rsidRDefault="005272B6" w:rsidP="005272B6">
      <w:pPr>
        <w:spacing w:after="0" w:line="240" w:lineRule="auto"/>
        <w:jc w:val="center"/>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zuklopentiksolis (dihidrochlorido pavidalu)</w:t>
      </w:r>
    </w:p>
    <w:p w14:paraId="09FC8258" w14:textId="77777777" w:rsidR="005272B6" w:rsidRPr="005272B6" w:rsidRDefault="005272B6" w:rsidP="005272B6">
      <w:pPr>
        <w:spacing w:after="0" w:line="240" w:lineRule="auto"/>
        <w:jc w:val="center"/>
        <w:rPr>
          <w:rFonts w:ascii="Times New Roman" w:eastAsia="Calibri" w:hAnsi="Times New Roman" w:cs="Times New Roman"/>
          <w:kern w:val="0"/>
          <w:sz w:val="22"/>
          <w:szCs w:val="22"/>
          <w14:ligatures w14:val="none"/>
        </w:rPr>
      </w:pPr>
    </w:p>
    <w:p w14:paraId="3721107C" w14:textId="77777777" w:rsidR="005272B6" w:rsidRPr="005272B6" w:rsidRDefault="005272B6" w:rsidP="005272B6">
      <w:pPr>
        <w:spacing w:after="0" w:line="240" w:lineRule="auto"/>
        <w:rPr>
          <w:rFonts w:ascii="Times New Roman" w:eastAsia="Calibri" w:hAnsi="Times New Roman" w:cs="Times New Roman"/>
          <w:b/>
          <w:noProof/>
          <w:kern w:val="0"/>
          <w:sz w:val="22"/>
          <w:szCs w:val="22"/>
          <w:lang w:eastAsia="lt-LT"/>
          <w14:ligatures w14:val="none"/>
        </w:rPr>
      </w:pPr>
      <w:r w:rsidRPr="005272B6">
        <w:rPr>
          <w:rFonts w:ascii="Times New Roman" w:eastAsia="Calibri" w:hAnsi="Times New Roman" w:cs="Times New Roman"/>
          <w:b/>
          <w:noProof/>
          <w:kern w:val="0"/>
          <w:sz w:val="22"/>
          <w:szCs w:val="22"/>
          <w:lang w:eastAsia="lt-LT"/>
          <w14:ligatures w14:val="none"/>
        </w:rPr>
        <w:t>Atidžiai perskaitykite visą šį lapelį, prieš pradėdami vartoti vaistą</w:t>
      </w:r>
      <w:r w:rsidRPr="005272B6">
        <w:rPr>
          <w:rFonts w:ascii="Times New Roman" w:eastAsia="Calibri" w:hAnsi="Times New Roman" w:cs="Times New Roman"/>
          <w:b/>
          <w:kern w:val="0"/>
          <w:sz w:val="22"/>
          <w:szCs w:val="22"/>
          <w:lang w:eastAsia="lt-LT"/>
          <w14:ligatures w14:val="none"/>
        </w:rPr>
        <w:t>, nes jame pateikiama Jums svarbi informacija</w:t>
      </w:r>
      <w:r w:rsidRPr="005272B6">
        <w:rPr>
          <w:rFonts w:ascii="Times New Roman" w:eastAsia="Calibri" w:hAnsi="Times New Roman" w:cs="Times New Roman"/>
          <w:b/>
          <w:noProof/>
          <w:kern w:val="0"/>
          <w:sz w:val="22"/>
          <w:szCs w:val="22"/>
          <w:lang w:eastAsia="lt-LT"/>
          <w14:ligatures w14:val="none"/>
        </w:rPr>
        <w:t>.</w:t>
      </w:r>
    </w:p>
    <w:p w14:paraId="0A822676" w14:textId="77777777" w:rsidR="005272B6" w:rsidRPr="00F23056" w:rsidRDefault="005272B6" w:rsidP="00F23056">
      <w:pPr>
        <w:pStyle w:val="Sraopastraipa"/>
        <w:numPr>
          <w:ilvl w:val="0"/>
          <w:numId w:val="23"/>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Neišmeskite šio lapelio, nes vėl gali prireikti jį perskaityti.</w:t>
      </w:r>
    </w:p>
    <w:p w14:paraId="3E0A464C" w14:textId="77777777" w:rsidR="005272B6" w:rsidRPr="00F23056" w:rsidRDefault="005272B6" w:rsidP="00F23056">
      <w:pPr>
        <w:pStyle w:val="Sraopastraipa"/>
        <w:numPr>
          <w:ilvl w:val="0"/>
          <w:numId w:val="23"/>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Jeigu kiltų daugiau klausimų, kreipkitės į gydytoją arba vaistininką.</w:t>
      </w:r>
    </w:p>
    <w:p w14:paraId="2B37ABC0" w14:textId="77777777" w:rsidR="005272B6" w:rsidRPr="00F23056" w:rsidRDefault="005272B6" w:rsidP="00F23056">
      <w:pPr>
        <w:pStyle w:val="Sraopastraipa"/>
        <w:numPr>
          <w:ilvl w:val="0"/>
          <w:numId w:val="23"/>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Šis vaistas skirtas tik Jums, todėl kitiems žmonėms jo duoti negalima. Vaistas gali jiems pakenkti (net tiems, kurių ligos požymiai yra tokie patys kaip Jūsų).</w:t>
      </w:r>
    </w:p>
    <w:p w14:paraId="11C4ABEF" w14:textId="77777777" w:rsidR="005272B6" w:rsidRPr="00F23056" w:rsidRDefault="005272B6" w:rsidP="00F23056">
      <w:pPr>
        <w:pStyle w:val="Sraopastraipa"/>
        <w:numPr>
          <w:ilvl w:val="0"/>
          <w:numId w:val="23"/>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Jeigu pasireiškė šalutinis poveikis (net jeigu jis šiame lapelyje nenurodytas), kreipkitės į gydytoją arba vaistininką. Žr. 4 skyrių.</w:t>
      </w:r>
    </w:p>
    <w:p w14:paraId="4104B8BB"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6D2FADA8"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p>
    <w:p w14:paraId="5925EA0F" w14:textId="77777777" w:rsidR="005272B6" w:rsidRPr="005272B6" w:rsidRDefault="005272B6" w:rsidP="005272B6">
      <w:pPr>
        <w:spacing w:after="0" w:line="240" w:lineRule="auto"/>
        <w:rPr>
          <w:rFonts w:ascii="Times New Roman" w:eastAsia="Calibri" w:hAnsi="Times New Roman" w:cs="Times New Roman"/>
          <w:b/>
          <w:noProof/>
          <w:kern w:val="0"/>
          <w:sz w:val="22"/>
          <w:szCs w:val="22"/>
          <w:lang w:eastAsia="lt-LT"/>
          <w14:ligatures w14:val="none"/>
        </w:rPr>
      </w:pPr>
      <w:r w:rsidRPr="005272B6">
        <w:rPr>
          <w:rFonts w:ascii="Times New Roman" w:eastAsia="Calibri" w:hAnsi="Times New Roman" w:cs="Times New Roman"/>
          <w:b/>
          <w:noProof/>
          <w:kern w:val="0"/>
          <w:sz w:val="22"/>
          <w:szCs w:val="22"/>
          <w:lang w:eastAsia="lt-LT"/>
          <w14:ligatures w14:val="none"/>
        </w:rPr>
        <w:t>Apie ką rašoma šiame lapelyje?</w:t>
      </w:r>
    </w:p>
    <w:p w14:paraId="1E912E2C" w14:textId="682B4211" w:rsidR="005272B6" w:rsidRPr="00F23056" w:rsidRDefault="005272B6" w:rsidP="00F2305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Kas yra Cisordinol ir kam jis vartojamas</w:t>
      </w:r>
    </w:p>
    <w:p w14:paraId="42A516F7" w14:textId="5B5F7B6C" w:rsidR="005272B6" w:rsidRPr="00F23056" w:rsidRDefault="005272B6" w:rsidP="00F2305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Kas žinotina prieš vartojant Cisordinol</w:t>
      </w:r>
    </w:p>
    <w:p w14:paraId="526ED86C" w14:textId="44E907FA" w:rsidR="005272B6" w:rsidRPr="00F23056" w:rsidRDefault="005272B6" w:rsidP="00F2305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Kaip vartoti Cisordinol</w:t>
      </w:r>
    </w:p>
    <w:p w14:paraId="01718726" w14:textId="71349CA7" w:rsidR="005272B6" w:rsidRPr="00F23056" w:rsidRDefault="005272B6" w:rsidP="00F2305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Galimas šalutinis poveikis</w:t>
      </w:r>
    </w:p>
    <w:p w14:paraId="7B5A5D18" w14:textId="2A86C9D3" w:rsidR="005272B6" w:rsidRPr="00F23056" w:rsidRDefault="005272B6" w:rsidP="00F2305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Kaip laikyti Cisordinol</w:t>
      </w:r>
    </w:p>
    <w:p w14:paraId="54B26CF0" w14:textId="582303F5" w:rsidR="005272B6" w:rsidRPr="00F23056" w:rsidRDefault="005272B6" w:rsidP="00F2305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F23056">
        <w:rPr>
          <w:rFonts w:ascii="Times New Roman" w:eastAsia="Calibri" w:hAnsi="Times New Roman" w:cs="Times New Roman"/>
          <w:noProof/>
          <w:kern w:val="0"/>
          <w:sz w:val="22"/>
          <w:szCs w:val="22"/>
          <w:lang w:eastAsia="lt-LT"/>
          <w14:ligatures w14:val="none"/>
        </w:rPr>
        <w:t>Pakuotės turinys ir kita informacija</w:t>
      </w:r>
    </w:p>
    <w:p w14:paraId="5C0A04EF"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p>
    <w:p w14:paraId="076C2530"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ADB462D" w14:textId="77777777" w:rsidR="005272B6" w:rsidRPr="005272B6" w:rsidRDefault="005272B6" w:rsidP="005272B6">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5272B6">
        <w:rPr>
          <w:rFonts w:ascii="Times New Roman" w:eastAsia="Calibri" w:hAnsi="Times New Roman" w:cs="Times New Roman"/>
          <w:b/>
          <w:kern w:val="0"/>
          <w:sz w:val="22"/>
          <w:szCs w:val="22"/>
          <w:lang w:eastAsia="lt-LT"/>
          <w14:ligatures w14:val="none"/>
        </w:rPr>
        <w:t>1.</w:t>
      </w:r>
      <w:r w:rsidRPr="005272B6">
        <w:rPr>
          <w:rFonts w:ascii="Times New Roman" w:eastAsia="Calibri" w:hAnsi="Times New Roman" w:cs="Times New Roman"/>
          <w:b/>
          <w:kern w:val="0"/>
          <w:sz w:val="22"/>
          <w:szCs w:val="22"/>
          <w:lang w:eastAsia="lt-LT"/>
          <w14:ligatures w14:val="none"/>
        </w:rPr>
        <w:tab/>
        <w:t>Kas yra Cisordinol ir kam jis vartojamas</w:t>
      </w:r>
    </w:p>
    <w:p w14:paraId="29201ED7"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04BE68F"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Cisordinol sudėtyje yra veikliosios medžiagos zuklopentiksolio. Cisordinol priklauso vadinamųjų antipsichozinių vaistų (kitaip vadinamų neuroleptikais) grupei.</w:t>
      </w:r>
    </w:p>
    <w:p w14:paraId="0AD8EE98"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Šie vaistai veikia tam tikras smegenų vietas ir padeda smegenyse atstatyti tam tikrų biologinių medžiagų pusiausvyrą, kurios sutrikimas sukelia Jūsų ligos požymius.</w:t>
      </w:r>
    </w:p>
    <w:p w14:paraId="3F45ED40"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8AB7448"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Cisordinol vartojamas šizofrenijai ir kitoms panašioms psichozėms gydyti.</w:t>
      </w:r>
    </w:p>
    <w:p w14:paraId="6498EBA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99595D3"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Juo taip pat gydoma manija, kontroliuojami įvairūs protiškai atsilikusių ligonių elgesio sutrikimai: sujaudinimas, agresyvumas.</w:t>
      </w:r>
    </w:p>
    <w:p w14:paraId="5AA19AEA"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4C0E5FE"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Gydytojas gali skirti Cisordinol ir dėl kitų priežasčių. Jeigu abejojate, kodėl Jums skirtas Cisordinol, klauskite gydytojo.</w:t>
      </w:r>
    </w:p>
    <w:p w14:paraId="7743F2B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4C39EEB"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FB44CA6" w14:textId="77777777" w:rsidR="005272B6" w:rsidRPr="005272B6" w:rsidRDefault="005272B6" w:rsidP="005272B6">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5272B6">
        <w:rPr>
          <w:rFonts w:ascii="Times New Roman" w:eastAsia="Calibri" w:hAnsi="Times New Roman" w:cs="Times New Roman"/>
          <w:b/>
          <w:kern w:val="0"/>
          <w:sz w:val="22"/>
          <w:szCs w:val="22"/>
          <w:lang w:eastAsia="lt-LT"/>
          <w14:ligatures w14:val="none"/>
        </w:rPr>
        <w:t>2.</w:t>
      </w:r>
      <w:r w:rsidRPr="005272B6">
        <w:rPr>
          <w:rFonts w:ascii="Times New Roman" w:eastAsia="Calibri" w:hAnsi="Times New Roman" w:cs="Times New Roman"/>
          <w:b/>
          <w:kern w:val="0"/>
          <w:sz w:val="22"/>
          <w:szCs w:val="22"/>
          <w:lang w:eastAsia="lt-LT"/>
          <w14:ligatures w14:val="none"/>
        </w:rPr>
        <w:tab/>
        <w:t>Kas žinotina prieš vartojant Cisordinol</w:t>
      </w:r>
    </w:p>
    <w:p w14:paraId="22ED6DC0"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9981261" w14:textId="0BCF9D6B"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Cisordinol vartoti draudž</w:t>
      </w:r>
      <w:r w:rsidR="00F23056">
        <w:rPr>
          <w:rFonts w:ascii="Times New Roman" w:eastAsia="Calibri" w:hAnsi="Times New Roman" w:cs="Times New Roman"/>
          <w:b/>
          <w:bCs/>
          <w:kern w:val="0"/>
          <w:sz w:val="22"/>
          <w:szCs w:val="22"/>
          <w14:ligatures w14:val="none"/>
        </w:rPr>
        <w:t>i</w:t>
      </w:r>
      <w:r w:rsidRPr="005272B6">
        <w:rPr>
          <w:rFonts w:ascii="Times New Roman" w:eastAsia="Calibri" w:hAnsi="Times New Roman" w:cs="Times New Roman"/>
          <w:b/>
          <w:bCs/>
          <w:kern w:val="0"/>
          <w:sz w:val="22"/>
          <w:szCs w:val="22"/>
          <w14:ligatures w14:val="none"/>
        </w:rPr>
        <w:t>ama</w:t>
      </w:r>
      <w:r w:rsidR="00F23056">
        <w:rPr>
          <w:rFonts w:ascii="Times New Roman" w:eastAsia="Calibri" w:hAnsi="Times New Roman" w:cs="Times New Roman"/>
          <w:b/>
          <w:bCs/>
          <w:kern w:val="0"/>
          <w:sz w:val="22"/>
          <w:szCs w:val="22"/>
          <w14:ligatures w14:val="none"/>
        </w:rPr>
        <w:t>:</w:t>
      </w:r>
    </w:p>
    <w:p w14:paraId="2A05CC7C" w14:textId="77777777" w:rsidR="005272B6" w:rsidRPr="005272B6" w:rsidRDefault="005272B6" w:rsidP="00F23056">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jeigu yra alergija zuklopentiksoliui arba bet kuriai pagalbinei šio vaisto medžiagai</w:t>
      </w:r>
      <w:r w:rsidRPr="005272B6" w:rsidDel="005A2347">
        <w:rPr>
          <w:rFonts w:ascii="Times New Roman" w:eastAsia="Calibri" w:hAnsi="Times New Roman" w:cs="Times New Roman"/>
          <w:kern w:val="0"/>
          <w:sz w:val="22"/>
          <w:szCs w:val="22"/>
          <w14:ligatures w14:val="none"/>
        </w:rPr>
        <w:t xml:space="preserve"> </w:t>
      </w:r>
      <w:r w:rsidRPr="005272B6">
        <w:rPr>
          <w:rFonts w:ascii="Times New Roman" w:eastAsia="Calibri" w:hAnsi="Times New Roman" w:cs="Times New Roman"/>
          <w:kern w:val="0"/>
          <w:sz w:val="22"/>
          <w:szCs w:val="22"/>
          <w14:ligatures w14:val="none"/>
        </w:rPr>
        <w:t>(jos išvardytos 6 skyriuje);</w:t>
      </w:r>
    </w:p>
    <w:p w14:paraId="3B828232" w14:textId="77777777" w:rsidR="005272B6" w:rsidRPr="005272B6" w:rsidRDefault="005272B6" w:rsidP="00F23056">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jeigu Jums sutrikusi sąmonė.</w:t>
      </w:r>
    </w:p>
    <w:p w14:paraId="18C98724"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65234CB"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Įspėjimai ir atsargumo priemonės</w:t>
      </w:r>
    </w:p>
    <w:p w14:paraId="1ABFF284" w14:textId="77777777" w:rsidR="005272B6" w:rsidRPr="005272B6" w:rsidRDefault="005272B6" w:rsidP="005272B6">
      <w:pPr>
        <w:spacing w:after="0" w:line="240" w:lineRule="auto"/>
        <w:rPr>
          <w:rFonts w:ascii="Times New Roman" w:eastAsia="Calibri" w:hAnsi="Times New Roman" w:cs="Times New Roman"/>
          <w:bCs/>
          <w:kern w:val="0"/>
          <w:sz w:val="22"/>
          <w:szCs w:val="22"/>
          <w14:ligatures w14:val="none"/>
        </w:rPr>
      </w:pPr>
      <w:r w:rsidRPr="005272B6">
        <w:rPr>
          <w:rFonts w:ascii="Times New Roman" w:eastAsia="Calibri" w:hAnsi="Times New Roman" w:cs="Times New Roman"/>
          <w:bCs/>
          <w:kern w:val="0"/>
          <w:sz w:val="22"/>
          <w:szCs w:val="22"/>
          <w14:ligatures w14:val="none"/>
        </w:rPr>
        <w:t>Pasitarkite su gydytoju arba vaistininku, prieš pradėdami vartoti Cisordinol, jeigu:</w:t>
      </w:r>
    </w:p>
    <w:p w14:paraId="50C77038"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Jums sutrikusi kepenų veikla;</w:t>
      </w:r>
    </w:p>
    <w:p w14:paraId="0E28EC03"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Jums buvo traukulių ar priepuolių;</w:t>
      </w:r>
    </w:p>
    <w:p w14:paraId="52F2F67F"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Jūs sergate cukriniu diabetu (gali tekti reguliuoti Jūsų gydymą nuo diabeto);</w:t>
      </w:r>
    </w:p>
    <w:p w14:paraId="4DE743F2"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Jums nustatytas organinio smegenų pažeidimo sindromas (dėl apsinuodijimo alkoholiu ar organiniais tirpikliais);</w:t>
      </w:r>
    </w:p>
    <w:p w14:paraId="3C2684A3"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b/>
          <w:kern w:val="0"/>
          <w:sz w:val="22"/>
          <w:szCs w:val="22"/>
          <w14:ligatures w14:val="none"/>
        </w:rPr>
      </w:pPr>
      <w:r w:rsidRPr="005272B6">
        <w:rPr>
          <w:rFonts w:ascii="Times New Roman" w:eastAsia="Calibri" w:hAnsi="Times New Roman" w:cs="Times New Roman"/>
          <w:kern w:val="0"/>
          <w:sz w:val="22"/>
          <w:szCs w:val="22"/>
          <w14:ligatures w14:val="none"/>
        </w:rPr>
        <w:t>sergate Parkinsono liga;</w:t>
      </w:r>
    </w:p>
    <w:p w14:paraId="2CBB465F"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Jums yra insulto rizikos veiksnių (pvz., rūkymas, hipertenzija);</w:t>
      </w:r>
    </w:p>
    <w:p w14:paraId="2787663B"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b/>
          <w:kern w:val="0"/>
          <w:sz w:val="22"/>
          <w:szCs w:val="22"/>
          <w14:ligatures w14:val="none"/>
        </w:rPr>
      </w:pPr>
      <w:r w:rsidRPr="005272B6">
        <w:rPr>
          <w:rFonts w:ascii="Times New Roman" w:eastAsia="Calibri" w:hAnsi="Times New Roman" w:cs="Times New Roman"/>
          <w:kern w:val="0"/>
          <w:sz w:val="22"/>
          <w:szCs w:val="22"/>
          <w14:ligatures w14:val="none"/>
        </w:rPr>
        <w:lastRenderedPageBreak/>
        <w:t>Jums nustatyta hipokalemija ar hipomagnezemija (Jūsų kraujyje per mažai kalio ar magnio) arba turite paveldėtą polinkį į šių medžiagų trūkumą;</w:t>
      </w:r>
    </w:p>
    <w:p w14:paraId="1069B65C"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b/>
          <w:kern w:val="0"/>
          <w:sz w:val="22"/>
          <w:szCs w:val="22"/>
          <w14:ligatures w14:val="none"/>
        </w:rPr>
      </w:pPr>
      <w:r w:rsidRPr="005272B6">
        <w:rPr>
          <w:rFonts w:ascii="Times New Roman" w:eastAsia="Calibri" w:hAnsi="Times New Roman" w:cs="Times New Roman"/>
          <w:kern w:val="0"/>
          <w:sz w:val="22"/>
          <w:szCs w:val="22"/>
          <w14:ligatures w14:val="none"/>
        </w:rPr>
        <w:t>Jums nustatytas sumažėjęs kraujo kūnelių kiekis;</w:t>
      </w:r>
    </w:p>
    <w:p w14:paraId="4285A17E"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Jums buvo diagnozuota širdies ir kraujagyslių liga;</w:t>
      </w:r>
    </w:p>
    <w:p w14:paraId="1B912FD9"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Jūs vartojate kitokių vaistų nuo psichozės;</w:t>
      </w:r>
    </w:p>
    <w:p w14:paraId="2BE55FD7" w14:textId="77777777" w:rsidR="005272B6" w:rsidRPr="005272B6" w:rsidRDefault="005272B6" w:rsidP="00F2305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Jums arba kažkam iš Jūsų šeimos buvo susidaręs kraujo krešulys, kadangi vaistai, tokie kaip šis, yra susiję su krešulių formavimusi.</w:t>
      </w:r>
    </w:p>
    <w:p w14:paraId="199A83F0"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7C456F1"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 xml:space="preserve">Vartojant šį vaistą, gali pasireikšti padidėjusio jautrumo šviesai reakcijų, todėl rekomenduojama vengti tiesioginių saulės spindulių. </w:t>
      </w:r>
    </w:p>
    <w:p w14:paraId="224843B4"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495A164C" w14:textId="77777777" w:rsidR="005272B6" w:rsidRPr="005272B6" w:rsidRDefault="005272B6" w:rsidP="005272B6">
      <w:pPr>
        <w:spacing w:after="0" w:line="240" w:lineRule="auto"/>
        <w:rPr>
          <w:rFonts w:ascii="Times New Roman" w:eastAsia="Calibri" w:hAnsi="Times New Roman" w:cs="Times New Roman"/>
          <w:b/>
          <w:kern w:val="0"/>
          <w:sz w:val="22"/>
          <w:szCs w:val="22"/>
          <w14:ligatures w14:val="none"/>
        </w:rPr>
      </w:pPr>
      <w:r w:rsidRPr="005272B6">
        <w:rPr>
          <w:rFonts w:ascii="Times New Roman" w:eastAsia="Calibri" w:hAnsi="Times New Roman" w:cs="Times New Roman"/>
          <w:b/>
          <w:kern w:val="0"/>
          <w:sz w:val="22"/>
          <w:szCs w:val="22"/>
          <w14:ligatures w14:val="none"/>
        </w:rPr>
        <w:t>Vaikams ir paaugliams</w:t>
      </w:r>
    </w:p>
    <w:p w14:paraId="20164D82"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Šiai pacientų grupei Cisordinol vartoti nerekomenduojama.</w:t>
      </w:r>
    </w:p>
    <w:p w14:paraId="12A83D4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B43D0D1"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Kiti vaistai ir Cisordinol</w:t>
      </w:r>
    </w:p>
    <w:p w14:paraId="53AEBDB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noProof/>
          <w:kern w:val="0"/>
          <w:sz w:val="22"/>
          <w:szCs w:val="22"/>
          <w14:ligatures w14:val="none"/>
        </w:rPr>
        <w:t xml:space="preserve">Jeigu vartojate ar neseniai vartojote kitų vaistų </w:t>
      </w:r>
      <w:r w:rsidRPr="005272B6">
        <w:rPr>
          <w:rFonts w:ascii="Times New Roman" w:eastAsia="Calibri" w:hAnsi="Times New Roman" w:cs="Times New Roman"/>
          <w:kern w:val="0"/>
          <w:sz w:val="22"/>
          <w:szCs w:val="22"/>
          <w14:ligatures w14:val="none"/>
        </w:rPr>
        <w:t xml:space="preserve">arba dėl to nesate tikri, apie tai </w:t>
      </w:r>
      <w:r w:rsidRPr="005272B6">
        <w:rPr>
          <w:rFonts w:ascii="Times New Roman" w:eastAsia="Calibri" w:hAnsi="Times New Roman" w:cs="Times New Roman"/>
          <w:noProof/>
          <w:kern w:val="0"/>
          <w:sz w:val="22"/>
          <w:szCs w:val="22"/>
          <w14:ligatures w14:val="none"/>
        </w:rPr>
        <w:t>pasakykite gydytojui arba vaistininkui</w:t>
      </w:r>
      <w:r w:rsidRPr="005272B6">
        <w:rPr>
          <w:rFonts w:ascii="Times New Roman" w:eastAsia="Calibri" w:hAnsi="Times New Roman" w:cs="Times New Roman"/>
          <w:kern w:val="0"/>
          <w:sz w:val="22"/>
          <w:szCs w:val="22"/>
          <w14:ligatures w14:val="none"/>
        </w:rPr>
        <w:t>.</w:t>
      </w:r>
    </w:p>
    <w:p w14:paraId="71B0DC83"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29086EEC" w14:textId="77777777" w:rsidR="005272B6" w:rsidRPr="005272B6" w:rsidRDefault="005272B6" w:rsidP="005272B6">
      <w:pPr>
        <w:spacing w:after="0" w:line="240" w:lineRule="auto"/>
        <w:rPr>
          <w:rFonts w:ascii="Times New Roman" w:eastAsia="Calibri" w:hAnsi="Times New Roman" w:cs="Times New Roman"/>
          <w:iCs/>
          <w:kern w:val="0"/>
          <w:sz w:val="22"/>
          <w:szCs w:val="22"/>
          <w14:ligatures w14:val="none"/>
        </w:rPr>
      </w:pPr>
      <w:r w:rsidRPr="005272B6">
        <w:rPr>
          <w:rFonts w:ascii="Times New Roman" w:eastAsia="Calibri" w:hAnsi="Times New Roman" w:cs="Times New Roman"/>
          <w:iCs/>
          <w:kern w:val="0"/>
          <w:sz w:val="22"/>
          <w:szCs w:val="22"/>
          <w14:ligatures w14:val="none"/>
        </w:rPr>
        <w:t>Pasakykite gydytojui</w:t>
      </w:r>
      <w:r w:rsidRPr="005272B6">
        <w:rPr>
          <w:rFonts w:ascii="Times New Roman" w:eastAsia="Calibri" w:hAnsi="Times New Roman" w:cs="Times New Roman"/>
          <w:kern w:val="0"/>
          <w:sz w:val="22"/>
          <w:szCs w:val="22"/>
          <w14:ligatures w14:val="none"/>
        </w:rPr>
        <w:t xml:space="preserve"> arba vaistininkui</w:t>
      </w:r>
      <w:r w:rsidRPr="005272B6">
        <w:rPr>
          <w:rFonts w:ascii="Times New Roman" w:eastAsia="Calibri" w:hAnsi="Times New Roman" w:cs="Times New Roman"/>
          <w:iCs/>
          <w:kern w:val="0"/>
          <w:sz w:val="22"/>
          <w:szCs w:val="22"/>
          <w14:ligatures w14:val="none"/>
        </w:rPr>
        <w:t>, jeigu vartojate bet kurį iš šių vaistų:</w:t>
      </w:r>
    </w:p>
    <w:p w14:paraId="43942BC6"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triciklių antidepresantų;</w:t>
      </w:r>
    </w:p>
    <w:p w14:paraId="2660352E"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guanetidino ir panašių vaistų (kraujospūdį mažinančių vaistų);</w:t>
      </w:r>
    </w:p>
    <w:p w14:paraId="53E4EEEA"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barbitūratų ir panašių vaistų (mieguistumą sukeliančių vaistų);</w:t>
      </w:r>
    </w:p>
    <w:p w14:paraId="10AE729C"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vaistų nuo epilepsijos;</w:t>
      </w:r>
    </w:p>
    <w:p w14:paraId="0F6F77DB"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levodopos ir panašių vaistų (gydoma Parkinsono liga);</w:t>
      </w:r>
    </w:p>
    <w:p w14:paraId="4255D457"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metoklopramido (gydomi virškinimo trakto sutrikimai);</w:t>
      </w:r>
    </w:p>
    <w:p w14:paraId="71BFE7E4"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piperazino (gydoma apvaliųjų ir plokščiųjų kirmėlių invazija);</w:t>
      </w:r>
    </w:p>
    <w:p w14:paraId="6A30114F"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memantino;</w:t>
      </w:r>
    </w:p>
    <w:p w14:paraId="5114EABA"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vaistų, kurie sutrikdo vandens ar druskų pusiausvyrą (sumažina kalio ar magnio koncentraciją kraujyje);</w:t>
      </w:r>
    </w:p>
    <w:p w14:paraId="2A7DB20C" w14:textId="77777777" w:rsidR="005272B6" w:rsidRPr="005272B6" w:rsidRDefault="005272B6" w:rsidP="00F2305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vaistų, kurie didina Cisordinol koncentraciją kraujyje.</w:t>
      </w:r>
    </w:p>
    <w:p w14:paraId="33242CFC"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DDE82FC"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Tuo pačiu metu kartu su Cisordinol negalima vartoti šių vaistų:</w:t>
      </w:r>
    </w:p>
    <w:p w14:paraId="2C53C34F" w14:textId="77777777" w:rsidR="005272B6" w:rsidRPr="005272B6" w:rsidRDefault="005272B6" w:rsidP="00F23056">
      <w:pPr>
        <w:numPr>
          <w:ilvl w:val="0"/>
          <w:numId w:val="1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kurie dažnina širdies plakimą (pvz., chinidino, amjodarono, sotalolio, dofetilido, eritromicino, terfenadino, astemizolo, gatifloksacino, moksifloksacino, cisaprido, ličio);</w:t>
      </w:r>
    </w:p>
    <w:p w14:paraId="2478654C" w14:textId="77777777" w:rsidR="005272B6" w:rsidRPr="005272B6" w:rsidRDefault="005272B6" w:rsidP="00F23056">
      <w:pPr>
        <w:numPr>
          <w:ilvl w:val="0"/>
          <w:numId w:val="1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kitokių vaistų nuo psichozės (pvz., tioridazino).</w:t>
      </w:r>
    </w:p>
    <w:p w14:paraId="39D2E5E8"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6ACAD231"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Cisordinol vartojimas su maistu ir alkoholiu</w:t>
      </w:r>
    </w:p>
    <w:p w14:paraId="01EE84A3"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Cisordinol gali būti vartojamas su maistu ar be jo.</w:t>
      </w:r>
    </w:p>
    <w:p w14:paraId="366304CF"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FBC3765"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Cisordinol gali sustiprinti slopinamąjį alkoholio veikimą, dėl to Jūs tapsite labiau mieguistas. Vartojant Cisordinol, alkoholio gerti nerekomenduojama.</w:t>
      </w:r>
    </w:p>
    <w:p w14:paraId="42A5DF07"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069F85D"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Nėštumas, žindymo laikotarpis ir vaisingumas</w:t>
      </w:r>
    </w:p>
    <w:p w14:paraId="2C6A0C6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7B6ADF1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4DFDC2CF" w14:textId="77777777" w:rsidR="005272B6" w:rsidRPr="005272B6" w:rsidRDefault="005272B6" w:rsidP="005272B6">
      <w:pPr>
        <w:spacing w:after="0" w:line="240" w:lineRule="auto"/>
        <w:rPr>
          <w:rFonts w:ascii="Times New Roman" w:eastAsia="Calibri" w:hAnsi="Times New Roman" w:cs="Times New Roman"/>
          <w:kern w:val="0"/>
          <w:sz w:val="22"/>
          <w:szCs w:val="22"/>
          <w:u w:val="single"/>
          <w14:ligatures w14:val="none"/>
        </w:rPr>
      </w:pPr>
      <w:r w:rsidRPr="005272B6">
        <w:rPr>
          <w:rFonts w:ascii="Times New Roman" w:eastAsia="Calibri" w:hAnsi="Times New Roman" w:cs="Times New Roman"/>
          <w:kern w:val="0"/>
          <w:sz w:val="22"/>
          <w:szCs w:val="22"/>
          <w:u w:val="single"/>
          <w14:ligatures w14:val="none"/>
        </w:rPr>
        <w:t>Nėštumas</w:t>
      </w:r>
    </w:p>
    <w:p w14:paraId="1B275B70"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Jeigu esate arba galvojate, kad galite būti nėščia, pasakykite gydytojui. Cisordinol nėštumo metu vartoti negalima, išskyrus neabejotinai būtinus atvejus.</w:t>
      </w:r>
    </w:p>
    <w:p w14:paraId="4FEBA22A"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1DB9143B" w14:textId="77777777" w:rsidR="005272B6" w:rsidRPr="005272B6" w:rsidRDefault="005272B6" w:rsidP="005272B6">
      <w:pPr>
        <w:autoSpaceDE w:val="0"/>
        <w:autoSpaceDN w:val="0"/>
        <w:adjustRightInd w:val="0"/>
        <w:spacing w:after="0" w:line="240" w:lineRule="auto"/>
        <w:rPr>
          <w:rFonts w:ascii="Times New Roman" w:eastAsia="Calibri" w:hAnsi="Times New Roman" w:cs="Times New Roman"/>
          <w:color w:val="000000"/>
          <w:kern w:val="0"/>
          <w:sz w:val="22"/>
          <w:szCs w:val="22"/>
          <w:lang w:eastAsia="zh-CN"/>
          <w14:ligatures w14:val="none"/>
        </w:rPr>
      </w:pPr>
      <w:r w:rsidRPr="005272B6">
        <w:rPr>
          <w:rFonts w:ascii="Times New Roman" w:eastAsia="Calibri" w:hAnsi="Times New Roman" w:cs="Times New Roman"/>
          <w:color w:val="000000"/>
          <w:kern w:val="0"/>
          <w:sz w:val="22"/>
          <w:szCs w:val="22"/>
          <w:lang w:eastAsia="zh-CN"/>
          <w14:ligatures w14:val="none"/>
        </w:rPr>
        <w:t>Naujagimiams, kurių motinos paskutinio nėštumo trimestro laikotarpiu (paskutiniais trimis nėštumo mėnesiais) vartojo Cisordinol, gali atsirasti šių simptomų: drebulys, raumenų standumas ir (arba) silpnumas, mieguistumas, susijaudinimas, kvėpavimo sutrikimas ir maitinimosi pasunkėjimas. Jeigu Jūsų naujagimiui atsiranda bet kuris iš šių simptomų, kreipkitės į gydytoją.</w:t>
      </w:r>
    </w:p>
    <w:p w14:paraId="6049CF48"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AA1F1AC" w14:textId="77777777" w:rsidR="005272B6" w:rsidRPr="005272B6" w:rsidRDefault="005272B6" w:rsidP="005272B6">
      <w:pPr>
        <w:spacing w:after="0" w:line="240" w:lineRule="auto"/>
        <w:rPr>
          <w:rFonts w:ascii="Times New Roman" w:eastAsia="Calibri" w:hAnsi="Times New Roman" w:cs="Times New Roman"/>
          <w:kern w:val="0"/>
          <w:sz w:val="22"/>
          <w:szCs w:val="22"/>
          <w:u w:val="single"/>
          <w14:ligatures w14:val="none"/>
        </w:rPr>
      </w:pPr>
      <w:r w:rsidRPr="005272B6">
        <w:rPr>
          <w:rFonts w:ascii="Times New Roman" w:eastAsia="Calibri" w:hAnsi="Times New Roman" w:cs="Times New Roman"/>
          <w:kern w:val="0"/>
          <w:sz w:val="22"/>
          <w:szCs w:val="22"/>
          <w:u w:val="single"/>
          <w14:ligatures w14:val="none"/>
        </w:rPr>
        <w:t>Žindymas</w:t>
      </w:r>
    </w:p>
    <w:p w14:paraId="01C1184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bCs/>
          <w:kern w:val="0"/>
          <w:sz w:val="22"/>
          <w:szCs w:val="22"/>
          <w14:ligatures w14:val="none"/>
        </w:rPr>
        <w:lastRenderedPageBreak/>
        <w:t xml:space="preserve">Jeigu žindote kūdikį, pasitarkite su gydytoju. </w:t>
      </w:r>
      <w:r w:rsidRPr="005272B6">
        <w:rPr>
          <w:rFonts w:ascii="Times New Roman" w:eastAsia="Calibri" w:hAnsi="Times New Roman" w:cs="Times New Roman"/>
          <w:kern w:val="0"/>
          <w:sz w:val="22"/>
          <w:szCs w:val="22"/>
          <w14:ligatures w14:val="none"/>
        </w:rPr>
        <w:t xml:space="preserve">Cisordinol žindymo laikotarpiu vartoti negalima, </w:t>
      </w:r>
      <w:r w:rsidRPr="005272B6">
        <w:rPr>
          <w:rFonts w:ascii="Times New Roman" w:eastAsia="Calibri" w:hAnsi="Times New Roman" w:cs="Times New Roman"/>
          <w:bCs/>
          <w:kern w:val="0"/>
          <w:sz w:val="22"/>
          <w:szCs w:val="22"/>
          <w14:ligatures w14:val="none"/>
        </w:rPr>
        <w:t>nes mažas kiekis vaisto gali prasiskverbti į motinos pieną.</w:t>
      </w:r>
    </w:p>
    <w:p w14:paraId="67CCDF2A"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399A2EC5" w14:textId="77777777" w:rsidR="005272B6" w:rsidRPr="005272B6" w:rsidRDefault="005272B6" w:rsidP="005272B6">
      <w:pPr>
        <w:spacing w:after="0" w:line="240" w:lineRule="auto"/>
        <w:rPr>
          <w:rFonts w:ascii="Times New Roman" w:eastAsia="Calibri" w:hAnsi="Times New Roman" w:cs="Times New Roman"/>
          <w:kern w:val="0"/>
          <w:sz w:val="22"/>
          <w:szCs w:val="22"/>
          <w:u w:val="single"/>
          <w14:ligatures w14:val="none"/>
        </w:rPr>
      </w:pPr>
      <w:r w:rsidRPr="005272B6">
        <w:rPr>
          <w:rFonts w:ascii="Times New Roman" w:eastAsia="Calibri" w:hAnsi="Times New Roman" w:cs="Times New Roman"/>
          <w:kern w:val="0"/>
          <w:sz w:val="22"/>
          <w:szCs w:val="22"/>
          <w:u w:val="single"/>
          <w14:ligatures w14:val="none"/>
        </w:rPr>
        <w:t>Vaisingumas</w:t>
      </w:r>
    </w:p>
    <w:p w14:paraId="6B01043F" w14:textId="77777777" w:rsidR="005272B6" w:rsidRPr="005272B6" w:rsidRDefault="005272B6" w:rsidP="005272B6">
      <w:pPr>
        <w:spacing w:after="0" w:line="240" w:lineRule="auto"/>
        <w:rPr>
          <w:rFonts w:ascii="Times New Roman" w:eastAsia="Calibri" w:hAnsi="Times New Roman" w:cs="Times New Roman"/>
          <w:bCs/>
          <w:kern w:val="0"/>
          <w:sz w:val="22"/>
          <w:szCs w:val="22"/>
          <w14:ligatures w14:val="none"/>
        </w:rPr>
      </w:pPr>
      <w:r w:rsidRPr="005272B6">
        <w:rPr>
          <w:rFonts w:ascii="Times New Roman" w:eastAsia="Calibri" w:hAnsi="Times New Roman" w:cs="Times New Roman"/>
          <w:bCs/>
          <w:kern w:val="0"/>
          <w:sz w:val="22"/>
          <w:szCs w:val="22"/>
          <w14:ligatures w14:val="none"/>
        </w:rPr>
        <w:t>Tyrimai su gyvūnais parodė, kad Cisordinol-Acutard veikia vaisingumą. Kreipkitės patarimo į savo gydytoją.</w:t>
      </w:r>
    </w:p>
    <w:p w14:paraId="210CC612"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2176AA6"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Vairavimas ir mechanizmų valdymas</w:t>
      </w:r>
    </w:p>
    <w:p w14:paraId="57630811"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Vartojant Cisordinol galite jausti mieguistumą ir svaigulį, ypač gydymo pradžioje. Jeigu tai pajutote, vairuoti ir valdyti mechanizmų negalima tol, kol šie reiškiniai neišnyks.</w:t>
      </w:r>
    </w:p>
    <w:p w14:paraId="0D396300"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6D97B3EA"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Cisordinol sudėtyje yra laktozės ir hidrinto ricinų aliejaus</w:t>
      </w:r>
    </w:p>
    <w:p w14:paraId="6FDE0BB2" w14:textId="77777777" w:rsidR="005272B6" w:rsidRPr="005272B6" w:rsidRDefault="005272B6" w:rsidP="005272B6">
      <w:pPr>
        <w:keepNext/>
        <w:keepLines/>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Jeigu gydytojas Jums yra sakęs, kad netoleruojate kokių nors angliavandenių, kreipkitės į jį prieš</w:t>
      </w:r>
    </w:p>
    <w:p w14:paraId="347396E3" w14:textId="77777777" w:rsidR="005272B6" w:rsidRPr="005272B6" w:rsidRDefault="005272B6" w:rsidP="005272B6">
      <w:pPr>
        <w:keepNext/>
        <w:keepLines/>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pradėdami vartoti šį vaistą.</w:t>
      </w:r>
    </w:p>
    <w:p w14:paraId="5170599B"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Hidrintas ricinų aliejus gali sukelti skrandžio sutrikimų ir viduriavimą.</w:t>
      </w:r>
    </w:p>
    <w:p w14:paraId="5E2A72A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1D7DB80E"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B0AB1D2" w14:textId="77777777" w:rsidR="005272B6" w:rsidRPr="005272B6" w:rsidRDefault="005272B6" w:rsidP="005272B6">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5272B6">
        <w:rPr>
          <w:rFonts w:ascii="Times New Roman" w:eastAsia="Calibri" w:hAnsi="Times New Roman" w:cs="Times New Roman"/>
          <w:b/>
          <w:kern w:val="0"/>
          <w:sz w:val="22"/>
          <w:szCs w:val="22"/>
          <w:lang w:eastAsia="lt-LT"/>
          <w14:ligatures w14:val="none"/>
        </w:rPr>
        <w:t>3.</w:t>
      </w:r>
      <w:r w:rsidRPr="005272B6">
        <w:rPr>
          <w:rFonts w:ascii="Times New Roman" w:eastAsia="Calibri" w:hAnsi="Times New Roman" w:cs="Times New Roman"/>
          <w:b/>
          <w:kern w:val="0"/>
          <w:sz w:val="22"/>
          <w:szCs w:val="22"/>
          <w:lang w:eastAsia="lt-LT"/>
          <w14:ligatures w14:val="none"/>
        </w:rPr>
        <w:tab/>
        <w:t>Kaip vartoti Cisordinol</w:t>
      </w:r>
    </w:p>
    <w:p w14:paraId="6454C317"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22CD48A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3869462C"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39B5EA77"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Dozės labai skiriasi ir priklauso nuo ligos sunkumo.</w:t>
      </w:r>
    </w:p>
    <w:p w14:paraId="12F0A0F7"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345BCD04"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Rekomenduojamos dozės</w:t>
      </w:r>
    </w:p>
    <w:p w14:paraId="40D4EF84" w14:textId="77777777" w:rsidR="005272B6" w:rsidRPr="005272B6" w:rsidRDefault="005272B6" w:rsidP="005272B6">
      <w:pPr>
        <w:spacing w:after="0" w:line="240" w:lineRule="auto"/>
        <w:rPr>
          <w:rFonts w:ascii="Times New Roman" w:eastAsia="Calibri" w:hAnsi="Times New Roman" w:cs="Times New Roman"/>
          <w:noProof/>
          <w:kern w:val="0"/>
          <w:sz w:val="22"/>
          <w:szCs w:val="22"/>
          <w:u w:val="single"/>
          <w14:ligatures w14:val="none"/>
        </w:rPr>
      </w:pPr>
      <w:r w:rsidRPr="005272B6">
        <w:rPr>
          <w:rFonts w:ascii="Times New Roman" w:eastAsia="Calibri" w:hAnsi="Times New Roman" w:cs="Times New Roman"/>
          <w:noProof/>
          <w:kern w:val="0"/>
          <w:sz w:val="22"/>
          <w:szCs w:val="22"/>
          <w:u w:val="single"/>
          <w14:ligatures w14:val="none"/>
        </w:rPr>
        <w:t>Suaugusiesiems</w:t>
      </w:r>
    </w:p>
    <w:p w14:paraId="43F5655B" w14:textId="77777777" w:rsidR="005272B6" w:rsidRPr="005272B6" w:rsidRDefault="005272B6" w:rsidP="005272B6">
      <w:pPr>
        <w:spacing w:after="0" w:line="240" w:lineRule="auto"/>
        <w:rPr>
          <w:rFonts w:ascii="Times New Roman" w:eastAsia="Calibri" w:hAnsi="Times New Roman" w:cs="Times New Roman"/>
          <w:i/>
          <w:kern w:val="0"/>
          <w:sz w:val="22"/>
          <w:szCs w:val="22"/>
          <w14:ligatures w14:val="none"/>
        </w:rPr>
      </w:pPr>
      <w:r w:rsidRPr="005272B6">
        <w:rPr>
          <w:rFonts w:ascii="Times New Roman" w:eastAsia="Calibri" w:hAnsi="Times New Roman" w:cs="Times New Roman"/>
          <w:i/>
          <w:kern w:val="0"/>
          <w:sz w:val="22"/>
          <w:szCs w:val="22"/>
          <w14:ligatures w14:val="none"/>
        </w:rPr>
        <w:t>Šizofrenija, manija ir kitos psichozės</w:t>
      </w:r>
    </w:p>
    <w:p w14:paraId="383E3C0F"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Pradinė dozė paprastai yra nuo 10 mg iki 50 mg per parą. Ją galima palaipsniui didinti iki 75 mg per parą.</w:t>
      </w:r>
    </w:p>
    <w:p w14:paraId="4692E9C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Kartais būtinos gerokai didesnės dozės. Didžiausia paros dozė yra 150 mg.</w:t>
      </w:r>
    </w:p>
    <w:p w14:paraId="0D1F91CC"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Įprastinė palaikomoji dozė yra 20</w:t>
      </w:r>
      <w:r w:rsidRPr="005272B6">
        <w:rPr>
          <w:rFonts w:ascii="Times New Roman" w:eastAsia="Calibri" w:hAnsi="Times New Roman" w:cs="Times New Roman"/>
          <w:kern w:val="0"/>
          <w:sz w:val="22"/>
          <w:szCs w:val="22"/>
          <w14:ligatures w14:val="none"/>
        </w:rPr>
        <w:noBreakHyphen/>
        <w:t>40 mg per parą.</w:t>
      </w:r>
    </w:p>
    <w:p w14:paraId="0F29076B"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340E5236" w14:textId="77777777" w:rsidR="005272B6" w:rsidRPr="005272B6" w:rsidRDefault="005272B6" w:rsidP="005272B6">
      <w:pPr>
        <w:spacing w:after="0" w:line="240" w:lineRule="auto"/>
        <w:rPr>
          <w:rFonts w:ascii="Times New Roman" w:eastAsia="Calibri" w:hAnsi="Times New Roman" w:cs="Times New Roman"/>
          <w:i/>
          <w:kern w:val="0"/>
          <w:sz w:val="22"/>
          <w:szCs w:val="22"/>
          <w14:ligatures w14:val="none"/>
        </w:rPr>
      </w:pPr>
      <w:r w:rsidRPr="005272B6">
        <w:rPr>
          <w:rFonts w:ascii="Times New Roman" w:eastAsia="Calibri" w:hAnsi="Times New Roman" w:cs="Times New Roman"/>
          <w:i/>
          <w:kern w:val="0"/>
          <w:sz w:val="22"/>
          <w:szCs w:val="22"/>
          <w14:ligatures w14:val="none"/>
        </w:rPr>
        <w:t>Protiškai atsilikusių ligonių sujaudinimas</w:t>
      </w:r>
    </w:p>
    <w:p w14:paraId="2474C041"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Paprastai skiriama nuo 6 mg iki 20 mg per dieną. Jei reikia, dozę galima didinti iki 25</w:t>
      </w:r>
      <w:r w:rsidRPr="005272B6">
        <w:rPr>
          <w:rFonts w:ascii="Times New Roman" w:eastAsia="Calibri" w:hAnsi="Times New Roman" w:cs="Times New Roman"/>
          <w:kern w:val="0"/>
          <w:sz w:val="22"/>
          <w:szCs w:val="22"/>
          <w14:ligatures w14:val="none"/>
        </w:rPr>
        <w:noBreakHyphen/>
        <w:t>40 mg per parą.</w:t>
      </w:r>
    </w:p>
    <w:p w14:paraId="2E0040E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AC695BD" w14:textId="77777777" w:rsidR="005272B6" w:rsidRPr="005272B6" w:rsidRDefault="005272B6" w:rsidP="005272B6">
      <w:pPr>
        <w:spacing w:after="0" w:line="240" w:lineRule="auto"/>
        <w:rPr>
          <w:rFonts w:ascii="Times New Roman" w:eastAsia="Calibri" w:hAnsi="Times New Roman" w:cs="Times New Roman"/>
          <w:noProof/>
          <w:kern w:val="0"/>
          <w:sz w:val="22"/>
          <w:szCs w:val="22"/>
          <w:u w:val="single"/>
          <w14:ligatures w14:val="none"/>
        </w:rPr>
      </w:pPr>
      <w:r w:rsidRPr="005272B6">
        <w:rPr>
          <w:rFonts w:ascii="Times New Roman" w:eastAsia="Calibri" w:hAnsi="Times New Roman" w:cs="Times New Roman"/>
          <w:noProof/>
          <w:kern w:val="0"/>
          <w:sz w:val="22"/>
          <w:szCs w:val="22"/>
          <w:u w:val="single"/>
          <w14:ligatures w14:val="none"/>
        </w:rPr>
        <w:t>Ligoniams, turintiems ypatingą riziką</w:t>
      </w:r>
    </w:p>
    <w:p w14:paraId="0F6B59DE"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Sergantiesiems kepenų ligomis skiriamos mažiausios nurodytos dozės.</w:t>
      </w:r>
    </w:p>
    <w:p w14:paraId="246343D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F2E2656" w14:textId="77777777" w:rsidR="005272B6" w:rsidRPr="005272B6" w:rsidRDefault="005272B6" w:rsidP="005272B6">
      <w:pPr>
        <w:spacing w:after="0" w:line="240" w:lineRule="auto"/>
        <w:rPr>
          <w:rFonts w:ascii="Times New Roman" w:eastAsia="Calibri" w:hAnsi="Times New Roman" w:cs="Times New Roman"/>
          <w:noProof/>
          <w:kern w:val="0"/>
          <w:sz w:val="22"/>
          <w:szCs w:val="22"/>
          <w:u w:val="single"/>
          <w14:ligatures w14:val="none"/>
        </w:rPr>
      </w:pPr>
      <w:r w:rsidRPr="005272B6">
        <w:rPr>
          <w:rFonts w:ascii="Times New Roman" w:eastAsia="Calibri" w:hAnsi="Times New Roman" w:cs="Times New Roman"/>
          <w:noProof/>
          <w:kern w:val="0"/>
          <w:sz w:val="22"/>
          <w:szCs w:val="22"/>
          <w:u w:val="single"/>
          <w14:ligatures w14:val="none"/>
        </w:rPr>
        <w:t>Vartojimas vaikams</w:t>
      </w:r>
    </w:p>
    <w:p w14:paraId="7881708E"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Cisordinol gydyti vaikus nerekomenduojama.</w:t>
      </w:r>
    </w:p>
    <w:p w14:paraId="18C7E41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4785D411"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Jeigu manote, kad Cisordinol veikia per stipriai arba per silpnai, kreipkitės į gydytoją arba vaistininką.</w:t>
      </w:r>
    </w:p>
    <w:p w14:paraId="7425733A"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BC27D37" w14:textId="77777777" w:rsidR="005272B6" w:rsidRPr="005272B6" w:rsidRDefault="005272B6" w:rsidP="005272B6">
      <w:pPr>
        <w:spacing w:after="0" w:line="240" w:lineRule="auto"/>
        <w:rPr>
          <w:rFonts w:ascii="Times New Roman" w:eastAsia="Calibri" w:hAnsi="Times New Roman" w:cs="Times New Roman"/>
          <w:b/>
          <w:kern w:val="0"/>
          <w:sz w:val="22"/>
          <w:szCs w:val="22"/>
          <w14:ligatures w14:val="none"/>
        </w:rPr>
      </w:pPr>
      <w:r w:rsidRPr="005272B6">
        <w:rPr>
          <w:rFonts w:ascii="Times New Roman" w:eastAsia="Calibri" w:hAnsi="Times New Roman" w:cs="Times New Roman"/>
          <w:b/>
          <w:kern w:val="0"/>
          <w:sz w:val="22"/>
          <w:szCs w:val="22"/>
          <w14:ligatures w14:val="none"/>
        </w:rPr>
        <w:t>Kaip ir kada gerti Cisordinol</w:t>
      </w:r>
    </w:p>
    <w:p w14:paraId="4F4A9EA4"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Nurykite tabletes užsigerdami vandeniu. Nekramtykite jų.</w:t>
      </w:r>
    </w:p>
    <w:p w14:paraId="7CB4D67C"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40955C3E"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Gydymo pradžioje Cisordinol geriama 2</w:t>
      </w:r>
      <w:r w:rsidRPr="005272B6">
        <w:rPr>
          <w:rFonts w:ascii="Times New Roman" w:eastAsia="Calibri" w:hAnsi="Times New Roman" w:cs="Times New Roman"/>
          <w:kern w:val="0"/>
          <w:sz w:val="22"/>
          <w:szCs w:val="22"/>
          <w14:ligatures w14:val="none"/>
        </w:rPr>
        <w:noBreakHyphen/>
        <w:t>3 kartus per parą.</w:t>
      </w:r>
    </w:p>
    <w:p w14:paraId="3D00807A"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Palaikomajam gydymui Cisordinol galima skirti 1 kartą per parą.</w:t>
      </w:r>
    </w:p>
    <w:p w14:paraId="574DACDF"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9EDDE12" w14:textId="77777777" w:rsidR="005272B6" w:rsidRPr="005272B6" w:rsidRDefault="005272B6" w:rsidP="005272B6">
      <w:pPr>
        <w:spacing w:after="0" w:line="240" w:lineRule="auto"/>
        <w:rPr>
          <w:rFonts w:ascii="Times New Roman" w:eastAsia="Calibri" w:hAnsi="Times New Roman" w:cs="Times New Roman"/>
          <w:b/>
          <w:kern w:val="0"/>
          <w:sz w:val="22"/>
          <w:szCs w:val="22"/>
          <w14:ligatures w14:val="none"/>
        </w:rPr>
      </w:pPr>
      <w:r w:rsidRPr="005272B6">
        <w:rPr>
          <w:rFonts w:ascii="Times New Roman" w:eastAsia="Calibri" w:hAnsi="Times New Roman" w:cs="Times New Roman"/>
          <w:b/>
          <w:kern w:val="0"/>
          <w:sz w:val="22"/>
          <w:szCs w:val="22"/>
          <w14:ligatures w14:val="none"/>
        </w:rPr>
        <w:t>Gydymo trukmė</w:t>
      </w:r>
    </w:p>
    <w:p w14:paraId="156D4A6F"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Kaip ir kiti psichozėms gydyti vaistai, Cisordinol tabletės pradės veikti po poros savaičių.</w:t>
      </w:r>
    </w:p>
    <w:p w14:paraId="1CCD3B6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86C7EF1"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Gydymo trukmę nustato gydytojas. Gerkite tabletes tiek laiko, kiek rekomendavo gydytojas. Liga gali trukti ilgai ir per anksti nutraukus gydymą, ligos simptomai gali vėl atsinaujinti.</w:t>
      </w:r>
    </w:p>
    <w:p w14:paraId="454E9095"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20D845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Keisti vaisto dozę nepasitarus su gydytoju draudžiama.</w:t>
      </w:r>
    </w:p>
    <w:p w14:paraId="0B9AB9C7"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49D5B560"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lastRenderedPageBreak/>
        <w:t>Ką daryti pavartojus per didelę Cisordinol dozę</w:t>
      </w:r>
    </w:p>
    <w:p w14:paraId="269BF28D"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Jeigu manote, kad išgėrėte ar kas nors kitas išgėrė per daug Cisordinol tablečių, nedelsdami kreipkitės į savo gydytoją arba artimiausios ligoninės skubios pagalbos skyrių, net jei negalavimo ar apsinuodijimo požymių nėra. Jei vykstate pas gydytoją ar į ligoninę, pasiimkite Cisordinol talpyklę.</w:t>
      </w:r>
    </w:p>
    <w:p w14:paraId="47B4DA6C"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02C3ADA"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Perdozavimo simptomai gali būti šie:</w:t>
      </w:r>
    </w:p>
    <w:p w14:paraId="3BDA79F6" w14:textId="77777777" w:rsidR="005272B6" w:rsidRPr="005272B6" w:rsidRDefault="005272B6" w:rsidP="00F2305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mieguistumas;</w:t>
      </w:r>
    </w:p>
    <w:p w14:paraId="4785B81F" w14:textId="77777777" w:rsidR="005272B6" w:rsidRPr="005272B6" w:rsidRDefault="005272B6" w:rsidP="00F2305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sąmonės netekimas;</w:t>
      </w:r>
    </w:p>
    <w:p w14:paraId="6FF558BF" w14:textId="77777777" w:rsidR="005272B6" w:rsidRPr="005272B6" w:rsidRDefault="005272B6" w:rsidP="00F2305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raumenų judesiai arba sustingimas;</w:t>
      </w:r>
    </w:p>
    <w:p w14:paraId="325A8F46" w14:textId="77777777" w:rsidR="005272B6" w:rsidRPr="005272B6" w:rsidRDefault="005272B6" w:rsidP="00F2305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traukuliai;</w:t>
      </w:r>
    </w:p>
    <w:p w14:paraId="57373BE2" w14:textId="77777777" w:rsidR="005272B6" w:rsidRPr="005272B6" w:rsidRDefault="005272B6" w:rsidP="00F2305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mažas kraujospūdis, silpnas pulsas, dažnas širdies plakimas, blyškumas, nerimas;</w:t>
      </w:r>
    </w:p>
    <w:p w14:paraId="7D012391" w14:textId="77777777" w:rsidR="005272B6" w:rsidRPr="005272B6" w:rsidRDefault="005272B6" w:rsidP="00F2305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didelė arba maža kūno temperatūra;</w:t>
      </w:r>
    </w:p>
    <w:p w14:paraId="2FBE630B" w14:textId="77777777" w:rsidR="005272B6" w:rsidRPr="005272B6" w:rsidRDefault="005272B6" w:rsidP="00F2305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perdozavus Cisordinol, kai kartu vartojama kitų vaistų, veikiančių širdį, gali atsirasti širdies ritmo pokyčių, įskaitant nereguliarų širdies plakimą, retą širdies plakimą.</w:t>
      </w:r>
    </w:p>
    <w:p w14:paraId="35EA7018"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DDB0D0D"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Pamiršus pavartoti Cisordinol</w:t>
      </w:r>
    </w:p>
    <w:p w14:paraId="57909EBD"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Jei pamiršote išgerti vaisto, kitą jo dozę gerkite įprastu laiku. Negalima vartoti dvigubos dozės norint kompensuoti praleistą dozę.</w:t>
      </w:r>
    </w:p>
    <w:p w14:paraId="62268B9B"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BC69611"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Nustojus vartoti Cisordinol</w:t>
      </w:r>
    </w:p>
    <w:p w14:paraId="0C780570"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Gydytojas nuspręs, kada galima baigti ir kaip nutraukti gydymą, kad būtų išvengta nemalonių simptomų, kurių gali atsirasti, staigiai nutraukus vaisto vartojimą (pvz., miego sutrikimas, raumenų sustingimas, bloga savijauta).</w:t>
      </w:r>
    </w:p>
    <w:p w14:paraId="73754585"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4F8E31E"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r w:rsidRPr="005272B6">
        <w:rPr>
          <w:rFonts w:ascii="Times New Roman" w:eastAsia="Calibri" w:hAnsi="Times New Roman" w:cs="Times New Roman"/>
          <w:noProof/>
          <w:kern w:val="0"/>
          <w:sz w:val="22"/>
          <w:szCs w:val="22"/>
          <w:lang w:eastAsia="lt-LT"/>
          <w14:ligatures w14:val="none"/>
        </w:rPr>
        <w:t>Jeigu kiltų daugiau klausimų dėl šio vaisto vartojimo, kreipkitės į gydytoją arba vaistininką.</w:t>
      </w:r>
    </w:p>
    <w:p w14:paraId="0B2DF402"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CF698CF"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1B514439" w14:textId="77777777" w:rsidR="005272B6" w:rsidRPr="005272B6" w:rsidRDefault="005272B6" w:rsidP="005272B6">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5272B6">
        <w:rPr>
          <w:rFonts w:ascii="Times New Roman" w:eastAsia="Calibri" w:hAnsi="Times New Roman" w:cs="Times New Roman"/>
          <w:b/>
          <w:kern w:val="0"/>
          <w:sz w:val="22"/>
          <w:szCs w:val="22"/>
          <w:lang w:eastAsia="lt-LT"/>
          <w14:ligatures w14:val="none"/>
        </w:rPr>
        <w:t>4.</w:t>
      </w:r>
      <w:r w:rsidRPr="005272B6">
        <w:rPr>
          <w:rFonts w:ascii="Times New Roman" w:eastAsia="Calibri" w:hAnsi="Times New Roman" w:cs="Times New Roman"/>
          <w:b/>
          <w:kern w:val="0"/>
          <w:sz w:val="22"/>
          <w:szCs w:val="22"/>
          <w:lang w:eastAsia="lt-LT"/>
          <w14:ligatures w14:val="none"/>
        </w:rPr>
        <w:tab/>
        <w:t>Galimas šalutinis poveikis</w:t>
      </w:r>
    </w:p>
    <w:p w14:paraId="17B2FE7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48D9318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4F4E3CD8"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7810FC7" w14:textId="77777777" w:rsidR="005272B6" w:rsidRPr="005272B6" w:rsidRDefault="005272B6" w:rsidP="005272B6">
      <w:pPr>
        <w:spacing w:after="0" w:line="240" w:lineRule="auto"/>
        <w:rPr>
          <w:rFonts w:ascii="Times New Roman" w:eastAsia="Calibri" w:hAnsi="Times New Roman" w:cs="Times New Roman"/>
          <w:b/>
          <w:noProof/>
          <w:kern w:val="0"/>
          <w:sz w:val="22"/>
          <w:szCs w:val="22"/>
          <w:lang w:eastAsia="lt-LT"/>
          <w14:ligatures w14:val="none"/>
        </w:rPr>
      </w:pPr>
      <w:r w:rsidRPr="005272B6">
        <w:rPr>
          <w:rFonts w:ascii="Times New Roman" w:eastAsia="Calibri" w:hAnsi="Times New Roman" w:cs="Times New Roman"/>
          <w:b/>
          <w:noProof/>
          <w:kern w:val="0"/>
          <w:sz w:val="22"/>
          <w:szCs w:val="22"/>
          <w:lang w:eastAsia="lt-LT"/>
          <w14:ligatures w14:val="none"/>
        </w:rPr>
        <w:t>Jei atsirado bet kuris toliau išvardytų simptomų, nedelsdami kreipkitės į gydytoją arba vykite į artimiausią ligoninę.</w:t>
      </w:r>
    </w:p>
    <w:p w14:paraId="7D46E895"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24558B2D" w14:textId="77777777" w:rsidR="005272B6" w:rsidRPr="005272B6" w:rsidRDefault="005272B6" w:rsidP="005272B6">
      <w:pPr>
        <w:spacing w:after="0" w:line="240" w:lineRule="auto"/>
        <w:rPr>
          <w:rFonts w:ascii="Times New Roman" w:eastAsia="Calibri" w:hAnsi="Times New Roman" w:cs="Times New Roman"/>
          <w:kern w:val="0"/>
          <w:sz w:val="22"/>
          <w:szCs w:val="22"/>
          <w:u w:val="single"/>
          <w14:ligatures w14:val="none"/>
        </w:rPr>
      </w:pPr>
      <w:r w:rsidRPr="005272B6">
        <w:rPr>
          <w:rFonts w:ascii="Times New Roman" w:eastAsia="Calibri" w:hAnsi="Times New Roman" w:cs="Times New Roman"/>
          <w:b/>
          <w:bCs/>
          <w:kern w:val="0"/>
          <w:sz w:val="22"/>
          <w:szCs w:val="22"/>
          <w14:ligatures w14:val="none"/>
        </w:rPr>
        <w:t>Nedažni šalutinio poveikio reiškiniai (gali pasireikšti rečiau kaip 1 iš 100 asmenų):</w:t>
      </w:r>
      <w:r w:rsidRPr="005272B6">
        <w:rPr>
          <w:rFonts w:ascii="Times New Roman" w:eastAsia="Calibri" w:hAnsi="Times New Roman" w:cs="Times New Roman"/>
          <w:kern w:val="0"/>
          <w:sz w:val="22"/>
          <w:szCs w:val="22"/>
          <w14:ligatures w14:val="none"/>
        </w:rPr>
        <w:t xml:space="preserve"> </w:t>
      </w:r>
    </w:p>
    <w:p w14:paraId="00C8F852" w14:textId="77777777" w:rsidR="005272B6" w:rsidRPr="005272B6" w:rsidRDefault="005272B6" w:rsidP="00F23056">
      <w:pPr>
        <w:numPr>
          <w:ilvl w:val="0"/>
          <w:numId w:val="15"/>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neįprasti burnos ir liežuvio judesiai, tai gali būti ankstyvi vadinamosios vėlyvosios diskinezijos požymiai.</w:t>
      </w:r>
    </w:p>
    <w:p w14:paraId="38EB1364"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2D53C69C" w14:textId="77777777" w:rsidR="005272B6" w:rsidRPr="005272B6" w:rsidRDefault="005272B6" w:rsidP="005272B6">
      <w:pPr>
        <w:spacing w:after="0" w:line="240" w:lineRule="auto"/>
        <w:rPr>
          <w:rFonts w:ascii="Times New Roman" w:eastAsia="Calibri" w:hAnsi="Times New Roman" w:cs="Times New Roman"/>
          <w:b/>
          <w:bCs/>
          <w:kern w:val="0"/>
          <w:sz w:val="22"/>
          <w:szCs w:val="22"/>
          <w:u w:val="single"/>
          <w14:ligatures w14:val="none"/>
        </w:rPr>
      </w:pPr>
      <w:r w:rsidRPr="005272B6">
        <w:rPr>
          <w:rFonts w:ascii="Times New Roman" w:eastAsia="Calibri" w:hAnsi="Times New Roman" w:cs="Times New Roman"/>
          <w:b/>
          <w:bCs/>
          <w:kern w:val="0"/>
          <w:sz w:val="22"/>
          <w:szCs w:val="22"/>
          <w:u w:val="single"/>
          <w14:ligatures w14:val="none"/>
        </w:rPr>
        <w:t>Labai reti šalutinio poveikio reiškiniai (gali pasireikšti rečiau kaip 1 iš 10 000 asmenų):</w:t>
      </w:r>
      <w:r w:rsidRPr="005272B6" w:rsidDel="007C0713">
        <w:rPr>
          <w:rFonts w:ascii="Times New Roman" w:eastAsia="Calibri" w:hAnsi="Times New Roman" w:cs="Times New Roman"/>
          <w:b/>
          <w:bCs/>
          <w:kern w:val="0"/>
          <w:sz w:val="22"/>
          <w:szCs w:val="22"/>
          <w:u w:val="single"/>
          <w14:ligatures w14:val="none"/>
        </w:rPr>
        <w:t xml:space="preserve"> </w:t>
      </w:r>
    </w:p>
    <w:p w14:paraId="01F72777" w14:textId="77777777" w:rsidR="005272B6" w:rsidRPr="005272B6" w:rsidRDefault="005272B6" w:rsidP="00F23056">
      <w:pPr>
        <w:numPr>
          <w:ilvl w:val="0"/>
          <w:numId w:val="1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didelė temperatūra, neįprastas raumenų sustingimas ir sąmonės sutrikimas, ypač jei kartu prakaituojama ir dažnai plaka širdis. Tai gali būti retos būklės, vadinamos piktybiniu neurolepsiniu sindromu, kurį gali sukelti įvairūs antipsichoziniai vaistai, požymiai;</w:t>
      </w:r>
    </w:p>
    <w:p w14:paraId="01B1BD14" w14:textId="77777777" w:rsidR="005272B6" w:rsidRPr="005272B6" w:rsidRDefault="005272B6" w:rsidP="00F23056">
      <w:pPr>
        <w:numPr>
          <w:ilvl w:val="0"/>
          <w:numId w:val="1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bet koks odos ir akių baltymų pageltimas. Tai gali būti kepenų pažeidimo simptomas ir būklės, vadinamos gelta, požymis.</w:t>
      </w:r>
    </w:p>
    <w:p w14:paraId="1AAF4844"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1741251" w14:textId="77777777" w:rsidR="005272B6" w:rsidRPr="005272B6" w:rsidRDefault="005272B6" w:rsidP="005272B6">
      <w:pPr>
        <w:spacing w:after="0" w:line="240" w:lineRule="auto"/>
        <w:rPr>
          <w:rFonts w:ascii="Times New Roman" w:eastAsia="Calibri" w:hAnsi="Times New Roman" w:cs="Times New Roman"/>
          <w:bCs/>
          <w:kern w:val="0"/>
          <w:sz w:val="22"/>
          <w:szCs w:val="22"/>
          <w:u w:val="single"/>
          <w14:ligatures w14:val="none"/>
        </w:rPr>
      </w:pPr>
      <w:r w:rsidRPr="005272B6">
        <w:rPr>
          <w:rFonts w:ascii="Times New Roman" w:eastAsia="Calibri" w:hAnsi="Times New Roman" w:cs="Times New Roman"/>
          <w:b/>
          <w:kern w:val="0"/>
          <w:sz w:val="22"/>
          <w:szCs w:val="22"/>
          <w14:ligatures w14:val="none"/>
        </w:rPr>
        <w:t>Toliau išvardytas šalutinis poveikis daugeliu atvejų pasitaiko gydymo pradžioje ir paprastai tęsiant gydymą išnyksta.</w:t>
      </w:r>
    </w:p>
    <w:p w14:paraId="6CEF99CA"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3EEBC561"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b/>
          <w:bCs/>
          <w:kern w:val="0"/>
          <w:sz w:val="22"/>
          <w:szCs w:val="22"/>
          <w14:ligatures w14:val="none"/>
        </w:rPr>
        <w:t>Labai dažni šalutinio poveikio reiškiniai (gali pasireikšti ne rečiau kaip 1 iš 10 asmenų):</w:t>
      </w:r>
      <w:r w:rsidRPr="005272B6">
        <w:rPr>
          <w:rFonts w:ascii="Times New Roman" w:eastAsia="Calibri" w:hAnsi="Times New Roman" w:cs="Times New Roman"/>
          <w:kern w:val="0"/>
          <w:sz w:val="22"/>
          <w:szCs w:val="22"/>
          <w14:ligatures w14:val="none"/>
        </w:rPr>
        <w:t xml:space="preserve"> </w:t>
      </w:r>
    </w:p>
    <w:p w14:paraId="760002C3" w14:textId="77777777" w:rsidR="005272B6" w:rsidRPr="005272B6" w:rsidRDefault="005272B6" w:rsidP="00F23056">
      <w:pPr>
        <w:numPr>
          <w:ilvl w:val="0"/>
          <w:numId w:val="1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mieguistumas (somnolencija), nesugebėjimas ramiai sėdėti arba nejudėti (akatizija), nevalingi judesiai (hiperkinezija), lėti arba riboti judesiai (hipokinezija);</w:t>
      </w:r>
    </w:p>
    <w:p w14:paraId="7976DB96" w14:textId="77777777" w:rsidR="005272B6" w:rsidRPr="005272B6" w:rsidRDefault="005272B6" w:rsidP="00F23056">
      <w:pPr>
        <w:numPr>
          <w:ilvl w:val="0"/>
          <w:numId w:val="1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burnos džiūvimas.</w:t>
      </w:r>
    </w:p>
    <w:p w14:paraId="5FD3074C"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3DCBC78D"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 xml:space="preserve">Dažni šalutinio poveikio reiškiniai (gali pasireikšti rečiau kaip 1 iš 10 asmenų): </w:t>
      </w:r>
    </w:p>
    <w:p w14:paraId="4DB33700"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greitas širdies plakimas (tachikardija), greitas, smarkus ir nereguliarus širdies plakimas (palpitacija);</w:t>
      </w:r>
    </w:p>
    <w:p w14:paraId="6F51DF7A"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lastRenderedPageBreak/>
        <w:t>drebulys, dėl ilgalaikio raumenų susitraukimo, atsirandantys iškreipti ar pasikartojantys judesiai arba neįprastos pozos (distonija), padidėjęs raumenų įtempimas (hipertonija), galvos svaigimas, galvos skausmas, dilgčiojimo, dūrimo arba nutirpimo jausmas (parestezija), dėmesio sutrikimas, amnezija, pakitusi eisena;</w:t>
      </w:r>
    </w:p>
    <w:p w14:paraId="32F73B6A"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sunku sufokusuoti arti akies esančių objektų vaizdą (akomodacijos sutrikimas), regėjimo pokyčiai;</w:t>
      </w:r>
    </w:p>
    <w:p w14:paraId="51AF2128"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sukimosi arba siūbavimo pojūtis kūnui nejudant (galvos svaigimas);</w:t>
      </w:r>
    </w:p>
    <w:p w14:paraId="4697D898"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nosies ertmių užsikimšimas (nosies užsikimšimas), apsunkintas arba skausmingas kvėpavimas (dispnėja);</w:t>
      </w:r>
    </w:p>
    <w:p w14:paraId="4A5D099F"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padidėjęs seilėtekis (seilių hipersekrecija), vidurių užkietėjimas, vėmimas, virškinimo problemos arba viršutinės pilvo dalies centre jaučiamas diskomfortas (dispepsija), viduriavimas;</w:t>
      </w:r>
    </w:p>
    <w:p w14:paraId="6E4700C2"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šlapinimosi sutrikimas (skausmingas šlapinimasis) arba negalėjimas pasišlapinti (šlapimo susilaikymas), padidėjęs šlapimo kiekis (poliurija);</w:t>
      </w:r>
    </w:p>
    <w:p w14:paraId="34F5172D"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padidėjęs prakaitavimas (hiperhidrozė), niežulys;</w:t>
      </w:r>
    </w:p>
    <w:p w14:paraId="3986E733"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raumenų skausmas (mialgija);</w:t>
      </w:r>
    </w:p>
    <w:p w14:paraId="07605ECE"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apetito padidėjimas, svorio padidėjimas;</w:t>
      </w:r>
    </w:p>
    <w:p w14:paraId="1721BF0F"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nuovargis, silpnumas (astenija), bendras diskomforto ir sunkumo pojūtis (bendras negalavimas), skausmas;</w:t>
      </w:r>
    </w:p>
    <w:p w14:paraId="04AB5B19" w14:textId="77777777" w:rsidR="005272B6" w:rsidRPr="005272B6" w:rsidRDefault="005272B6" w:rsidP="00F2305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nemiga (insomnija), depresija, nerimas, nervingumas, nenormalūs sapnai, sujaudinimas, sumažėjęs lytinis potraukis (libido sumažėjimas).</w:t>
      </w:r>
    </w:p>
    <w:p w14:paraId="3CD28DD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498876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b/>
          <w:bCs/>
          <w:kern w:val="0"/>
          <w:sz w:val="22"/>
          <w:szCs w:val="22"/>
          <w14:ligatures w14:val="none"/>
        </w:rPr>
        <w:t>Nedažni šalutinio poveikio reiškiniai (gali pasireikšti rečiau kaip 1 iš 100 asmenų):</w:t>
      </w:r>
      <w:r w:rsidRPr="005272B6">
        <w:rPr>
          <w:rFonts w:ascii="Times New Roman" w:eastAsia="Calibri" w:hAnsi="Times New Roman" w:cs="Times New Roman"/>
          <w:kern w:val="0"/>
          <w:sz w:val="22"/>
          <w:szCs w:val="22"/>
          <w14:ligatures w14:val="none"/>
        </w:rPr>
        <w:t xml:space="preserve"> </w:t>
      </w:r>
    </w:p>
    <w:p w14:paraId="1A8FAF39"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per daug aktyvūs arba per daug jautrūs refleksai (hiperrefleksija), trūkčiojantys judesiai (diskinezija), parkinsonizmas, apalpimas (sinkopė), negalėjimas koordinuoti raumenų judesių (ataksija), sutrikusi kalba, sumažėjęs raumenų tonusas (hipotonija), traukuliai, migrena;</w:t>
      </w:r>
    </w:p>
    <w:p w14:paraId="1541DCBA"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akių judėjimas ratu (okulogiracija), išsiplėtę vyzdžiai (midriazė);</w:t>
      </w:r>
    </w:p>
    <w:p w14:paraId="1ABD75D5"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padidėjęs jautrumas tam tikro dažnio garsui ar sunkiai toleruojami kasdieniai garsai (hiperakuzija), spengimas ausyse (tinitas);</w:t>
      </w:r>
    </w:p>
    <w:p w14:paraId="715E30F0"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 xml:space="preserve">pilvo skausmas, pykinimas, </w:t>
      </w:r>
      <w:r w:rsidRPr="005272B6">
        <w:rPr>
          <w:rFonts w:ascii="Times New Roman" w:eastAsia="Calibri" w:hAnsi="Times New Roman" w:cs="Times New Roman"/>
          <w:bCs/>
          <w:kern w:val="0"/>
          <w:sz w:val="22"/>
          <w:szCs w:val="22"/>
          <w14:ligatures w14:val="none"/>
        </w:rPr>
        <w:t>dujų kaupimasis žarnyne;</w:t>
      </w:r>
    </w:p>
    <w:p w14:paraId="458848BE"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išbėrimas, odos jautrumo šviesai reakcija, pigmentacijos sutrikimas, raukšlėta, blizgi ir gelsva oda dėl padidėjusios riebalų sekrecijos (seborėja), egzema arba odos uždegimas (dermatitas), kraujavimas po oda atpažįstamas dėl raudonų ar violetinių odos dėmių (purpura);</w:t>
      </w:r>
    </w:p>
    <w:p w14:paraId="185B8E0C"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raumenų stingumas, negalėjimas įprastai išsižioti (trizmas), persikreipęs kaklas ir nenatūrali galvos padėtis (kreivakaklystė, nelankstus kaklas);</w:t>
      </w:r>
    </w:p>
    <w:p w14:paraId="0B6520DA"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apetito sumažėjimas, svorio sumažėjimas;</w:t>
      </w:r>
    </w:p>
    <w:p w14:paraId="41AA1167"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mažas kraujospūdis (hipotenzija), paraudimas;</w:t>
      </w:r>
    </w:p>
    <w:p w14:paraId="346A7DD3"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troškulys, neįprastai žema kūno temperatūra (hipotermija), karščiavimas (pireksija);</w:t>
      </w:r>
    </w:p>
    <w:p w14:paraId="7469E695"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pakitę kepenų funkcijos tyrimų rodmenys;</w:t>
      </w:r>
    </w:p>
    <w:p w14:paraId="1DBFE7A7"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lytinės sistemos sutrikimai (vėlesnė ejakuliacija, erekcijos sutrikimas, moterims gali nepavykti pasiekti orgazmo, makšties sausmė);</w:t>
      </w:r>
    </w:p>
    <w:p w14:paraId="6626BF84" w14:textId="77777777" w:rsidR="005272B6" w:rsidRPr="005272B6" w:rsidRDefault="005272B6" w:rsidP="00E5068D">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didelis abejingumas aplinkai (apatija), košmarai, padidėjęs lytinis potraukis (padidėjęs libido), sumišimas.</w:t>
      </w:r>
    </w:p>
    <w:p w14:paraId="778E209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22852171"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b/>
          <w:bCs/>
          <w:kern w:val="0"/>
          <w:sz w:val="22"/>
          <w:szCs w:val="22"/>
          <w14:ligatures w14:val="none"/>
        </w:rPr>
        <w:t>Reti šalutinio poveikio reiškiniai (gali pasireikšti rečiau kaip 1 iš 1 000 asmenų):</w:t>
      </w:r>
      <w:r w:rsidRPr="005272B6">
        <w:rPr>
          <w:rFonts w:ascii="Times New Roman" w:eastAsia="Calibri" w:hAnsi="Times New Roman" w:cs="Times New Roman"/>
          <w:kern w:val="0"/>
          <w:sz w:val="22"/>
          <w:szCs w:val="22"/>
          <w14:ligatures w14:val="none"/>
        </w:rPr>
        <w:t xml:space="preserve"> </w:t>
      </w:r>
    </w:p>
    <w:p w14:paraId="6860A4C5" w14:textId="77777777" w:rsidR="005272B6" w:rsidRPr="005272B6" w:rsidRDefault="005272B6" w:rsidP="00E5068D">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sumažėjęs kraujo plokštelių kiekis (trombocitopenija), sumažėjęs baltųjų kraujo plokštelių kiekis (neutropenija), sumažėjęs baltųjų kraujo ląstelių kiekis (leukopenija), nuodingas poveikis kaulų čiulpams (agranulocitozė);</w:t>
      </w:r>
    </w:p>
    <w:p w14:paraId="5E9E06A9" w14:textId="77777777" w:rsidR="005272B6" w:rsidRPr="005272B6" w:rsidRDefault="005272B6" w:rsidP="00E5068D">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prolaktino kiekio kraujyje padidėjimas (hiperprolaktinemija);</w:t>
      </w:r>
    </w:p>
    <w:p w14:paraId="6F726D37" w14:textId="77777777" w:rsidR="005272B6" w:rsidRPr="005272B6" w:rsidRDefault="005272B6" w:rsidP="00E5068D">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cukraus kiekio kraujyje padidėjimas (hiperglikemija), sutrikęs gliukozės toleravimas, padidėjęs lipidų kiekis kraujyje (hiperlipidemija);</w:t>
      </w:r>
    </w:p>
    <w:p w14:paraId="13D4BF6F" w14:textId="77777777" w:rsidR="005272B6" w:rsidRPr="005272B6" w:rsidRDefault="005272B6" w:rsidP="00E5068D">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padidėjęs jautrumas (alergija), ūmios, sisteminės ir sunkios alerginės reakcijos (anafilaksinės reakcijos);</w:t>
      </w:r>
    </w:p>
    <w:p w14:paraId="63C0C0E4" w14:textId="77777777" w:rsidR="005272B6" w:rsidRPr="005272B6" w:rsidRDefault="005272B6" w:rsidP="00E5068D">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krūtų padidėjimas vyrams (ginekomastija), pernelyg didelė pieno gamyba (galaktorėja), mėnesinių nebuvimas (amenorėja), nuolatinė, skausminga penio erekcija nelydima seksualinio susijaudinimo arba potraukio (priapizmas).</w:t>
      </w:r>
    </w:p>
    <w:p w14:paraId="74B4D42D"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83CAB05"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lastRenderedPageBreak/>
        <w:t>Vartojant zuklopentiksolį (Cisordinol veiklioji medžiaga)</w:t>
      </w:r>
      <w:r w:rsidRPr="005272B6">
        <w:rPr>
          <w:rFonts w:ascii="Times New Roman" w:eastAsia="Calibri" w:hAnsi="Times New Roman" w:cs="Times New Roman"/>
          <w:iCs/>
          <w:kern w:val="0"/>
          <w:sz w:val="22"/>
          <w:szCs w:val="22"/>
          <w14:ligatures w14:val="none"/>
        </w:rPr>
        <w:t>, kaip ir kitų panašiai veikiančių vaistų, retais atvejais pasireiškė toks šalutinis poveikis</w:t>
      </w:r>
      <w:r w:rsidRPr="005272B6">
        <w:rPr>
          <w:rFonts w:ascii="Times New Roman" w:eastAsia="Calibri" w:hAnsi="Times New Roman" w:cs="Times New Roman"/>
          <w:kern w:val="0"/>
          <w:sz w:val="22"/>
          <w:szCs w:val="22"/>
          <w14:ligatures w14:val="none"/>
        </w:rPr>
        <w:t>:</w:t>
      </w:r>
    </w:p>
    <w:p w14:paraId="2A79D594" w14:textId="77777777" w:rsidR="005272B6" w:rsidRPr="005272B6" w:rsidRDefault="005272B6" w:rsidP="00E5068D">
      <w:pPr>
        <w:numPr>
          <w:ilvl w:val="0"/>
          <w:numId w:val="9"/>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QT intervalo pailgėjimas (retas širdies plakimas ir EKG pokyčiai);</w:t>
      </w:r>
    </w:p>
    <w:p w14:paraId="1F0364C9" w14:textId="77777777" w:rsidR="005272B6" w:rsidRPr="005272B6" w:rsidRDefault="005272B6" w:rsidP="00E5068D">
      <w:pPr>
        <w:numPr>
          <w:ilvl w:val="0"/>
          <w:numId w:val="9"/>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nereguliarus širdies plakimas (skilvelinės aritmijos, skilvelių virpėjimas, skilvelinė tachikardija);</w:t>
      </w:r>
    </w:p>
    <w:p w14:paraId="603E3A93" w14:textId="77777777" w:rsidR="005272B6" w:rsidRPr="005272B6" w:rsidRDefault="005272B6" w:rsidP="00E5068D">
      <w:pPr>
        <w:numPr>
          <w:ilvl w:val="0"/>
          <w:numId w:val="9"/>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5272B6">
        <w:rPr>
          <w:rFonts w:ascii="Times New Roman" w:eastAsia="Calibri" w:hAnsi="Times New Roman" w:cs="Times New Roman"/>
          <w:i/>
          <w:kern w:val="0"/>
          <w:sz w:val="22"/>
          <w:szCs w:val="22"/>
          <w14:ligatures w14:val="none"/>
        </w:rPr>
        <w:t>Torsades de Pointes</w:t>
      </w:r>
      <w:r w:rsidRPr="005272B6">
        <w:rPr>
          <w:rFonts w:ascii="Times New Roman" w:eastAsia="Calibri" w:hAnsi="Times New Roman" w:cs="Times New Roman"/>
          <w:kern w:val="0"/>
          <w:sz w:val="22"/>
          <w:szCs w:val="22"/>
          <w14:ligatures w14:val="none"/>
        </w:rPr>
        <w:t xml:space="preserve"> (tam tikra nereguliaraus širdies plakimo forma).</w:t>
      </w:r>
    </w:p>
    <w:p w14:paraId="4E5A052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6E84644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Retais atvejais nereguliarus širdies plakimas (aritmijos) gali lemti netikėtą staigią mirtį.</w:t>
      </w:r>
    </w:p>
    <w:p w14:paraId="68082A6B"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p>
    <w:p w14:paraId="1C504C46"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r w:rsidRPr="005272B6">
        <w:rPr>
          <w:rFonts w:ascii="Times New Roman" w:eastAsia="Calibri" w:hAnsi="Times New Roman" w:cs="Times New Roman"/>
          <w:noProof/>
          <w:kern w:val="0"/>
          <w:sz w:val="22"/>
          <w:szCs w:val="22"/>
          <w:lang w:eastAsia="lt-LT"/>
          <w14:ligatures w14:val="none"/>
        </w:rPr>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4F8AE781"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p>
    <w:p w14:paraId="1EE0240B"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r w:rsidRPr="005272B6">
        <w:rPr>
          <w:rFonts w:ascii="Times New Roman" w:eastAsia="Calibri" w:hAnsi="Times New Roman" w:cs="Times New Roman"/>
          <w:noProof/>
          <w:kern w:val="0"/>
          <w:sz w:val="22"/>
          <w:szCs w:val="22"/>
          <w:lang w:eastAsia="lt-LT"/>
          <w14:ligatures w14:val="none"/>
        </w:rPr>
        <w:t>Buvo pastebėta šiek tiek padidėjęs demencija sergančių senyvų pacientų, vartojusių antipsichotikus, mirčių skaičius, lyginant su jų nevartojusiais.</w:t>
      </w:r>
    </w:p>
    <w:p w14:paraId="17D38E38"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2A03B41D" w14:textId="77777777" w:rsidR="005272B6" w:rsidRPr="005272B6" w:rsidRDefault="005272B6" w:rsidP="005272B6">
      <w:pPr>
        <w:tabs>
          <w:tab w:val="left" w:pos="567"/>
        </w:tabs>
        <w:snapToGrid w:val="0"/>
        <w:spacing w:after="0" w:line="240" w:lineRule="auto"/>
        <w:rPr>
          <w:rFonts w:ascii="Times New Roman" w:eastAsia="Times New Roman" w:hAnsi="Times New Roman" w:cs="Times New Roman"/>
          <w:b/>
          <w:kern w:val="0"/>
          <w:sz w:val="22"/>
          <w14:ligatures w14:val="none"/>
        </w:rPr>
      </w:pPr>
      <w:r w:rsidRPr="005272B6">
        <w:rPr>
          <w:rFonts w:ascii="Times New Roman" w:eastAsia="Times New Roman" w:hAnsi="Times New Roman" w:cs="Times New Roman"/>
          <w:b/>
          <w:noProof/>
          <w:kern w:val="0"/>
          <w:sz w:val="22"/>
          <w14:ligatures w14:val="none"/>
        </w:rPr>
        <w:t>Pranešimas apie šalutinį poveikį</w:t>
      </w:r>
    </w:p>
    <w:p w14:paraId="5EBDD140" w14:textId="77777777" w:rsidR="00E5068D" w:rsidRPr="00E5068D" w:rsidRDefault="00E5068D" w:rsidP="00E5068D">
      <w:pPr>
        <w:spacing w:after="0" w:line="240" w:lineRule="auto"/>
        <w:rPr>
          <w:rFonts w:ascii="Times New Roman" w:eastAsia="Times New Roman" w:hAnsi="Times New Roman" w:cs="Times New Roman"/>
          <w:kern w:val="0"/>
          <w:sz w:val="22"/>
          <w:szCs w:val="20"/>
          <w14:ligatures w14:val="none"/>
        </w:rPr>
      </w:pPr>
      <w:r w:rsidRPr="00E5068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E5068D">
          <w:rPr>
            <w:rFonts w:ascii="Times New Roman" w:eastAsia="Times New Roman" w:hAnsi="Times New Roman" w:cs="Times New Roman"/>
            <w:color w:val="467886"/>
            <w:kern w:val="0"/>
            <w:sz w:val="22"/>
            <w:szCs w:val="20"/>
            <w:u w:val="single"/>
            <w:lang w:eastAsia="lt-LT"/>
            <w14:ligatures w14:val="none"/>
          </w:rPr>
          <w:t>https://vvkt.lrv.lt/lt/</w:t>
        </w:r>
      </w:hyperlink>
      <w:r w:rsidRPr="00E5068D">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E5068D">
        <w:rPr>
          <w:rFonts w:ascii="Times New Roman" w:eastAsia="Times New Roman" w:hAnsi="Times New Roman" w:cs="Times New Roman"/>
          <w:kern w:val="0"/>
          <w:sz w:val="22"/>
          <w:szCs w:val="20"/>
          <w14:ligatures w14:val="none"/>
        </w:rPr>
        <w:t>.</w:t>
      </w:r>
    </w:p>
    <w:p w14:paraId="02D4CF94"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392C01CF"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684E4002" w14:textId="77777777" w:rsidR="005272B6" w:rsidRPr="005272B6" w:rsidRDefault="005272B6" w:rsidP="005272B6">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5272B6">
        <w:rPr>
          <w:rFonts w:ascii="Times New Roman" w:eastAsia="Calibri" w:hAnsi="Times New Roman" w:cs="Times New Roman"/>
          <w:b/>
          <w:kern w:val="0"/>
          <w:sz w:val="22"/>
          <w:szCs w:val="22"/>
          <w:lang w:eastAsia="lt-LT"/>
          <w14:ligatures w14:val="none"/>
        </w:rPr>
        <w:t>5.</w:t>
      </w:r>
      <w:r w:rsidRPr="005272B6">
        <w:rPr>
          <w:rFonts w:ascii="Times New Roman" w:eastAsia="Calibri" w:hAnsi="Times New Roman" w:cs="Times New Roman"/>
          <w:b/>
          <w:kern w:val="0"/>
          <w:sz w:val="22"/>
          <w:szCs w:val="22"/>
          <w:lang w:eastAsia="lt-LT"/>
          <w14:ligatures w14:val="none"/>
        </w:rPr>
        <w:tab/>
        <w:t>Kaip laikyti Cisordinol</w:t>
      </w:r>
    </w:p>
    <w:p w14:paraId="1CFA8D75"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311773A"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r w:rsidRPr="005272B6">
        <w:rPr>
          <w:rFonts w:ascii="Times New Roman" w:eastAsia="Calibri" w:hAnsi="Times New Roman" w:cs="Times New Roman"/>
          <w:noProof/>
          <w:kern w:val="0"/>
          <w:sz w:val="22"/>
          <w:szCs w:val="22"/>
          <w:lang w:eastAsia="lt-LT"/>
          <w14:ligatures w14:val="none"/>
        </w:rPr>
        <w:t>Šį vaistą laikykite vaikams nepastebimoje ir nepasiekiamoje vietoje.</w:t>
      </w:r>
    </w:p>
    <w:p w14:paraId="6017CEF9"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0C6C1DAC"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noProof/>
          <w:kern w:val="0"/>
          <w:sz w:val="22"/>
          <w:szCs w:val="22"/>
          <w14:ligatures w14:val="none"/>
        </w:rPr>
        <w:t>Šiam vaistui specialių laikymo sąlygų nereikia.</w:t>
      </w:r>
    </w:p>
    <w:p w14:paraId="2ABB029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635F09AF"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Ant buteliuko etiketės ir kartono dėžutės po „Tinka iki“ nurodytam tinkamumo laikui pasibaigus, šio vaisto vartoti negalima. Vaistas tinkamas vartoti iki paskutinės nurodyto mėnesio dienos.</w:t>
      </w:r>
    </w:p>
    <w:p w14:paraId="50036C91"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2E68E964"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9CE7EB1"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51DF0C37"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4E4717E" w14:textId="77777777" w:rsidR="005272B6" w:rsidRPr="005272B6" w:rsidRDefault="005272B6" w:rsidP="005272B6">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5272B6">
        <w:rPr>
          <w:rFonts w:ascii="Times New Roman" w:eastAsia="Calibri" w:hAnsi="Times New Roman" w:cs="Times New Roman"/>
          <w:b/>
          <w:kern w:val="0"/>
          <w:sz w:val="22"/>
          <w:szCs w:val="22"/>
          <w:lang w:eastAsia="lt-LT"/>
          <w14:ligatures w14:val="none"/>
        </w:rPr>
        <w:t>6.</w:t>
      </w:r>
      <w:r w:rsidRPr="005272B6">
        <w:rPr>
          <w:rFonts w:ascii="Times New Roman" w:eastAsia="Calibri" w:hAnsi="Times New Roman" w:cs="Times New Roman"/>
          <w:b/>
          <w:kern w:val="0"/>
          <w:sz w:val="22"/>
          <w:szCs w:val="22"/>
          <w:lang w:eastAsia="lt-LT"/>
          <w14:ligatures w14:val="none"/>
        </w:rPr>
        <w:tab/>
        <w:t>Pakuotės turinys ir kita informacija</w:t>
      </w:r>
    </w:p>
    <w:p w14:paraId="7AE2F4F7"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p>
    <w:p w14:paraId="6FDCB438"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Cisordinol sudėtis:</w:t>
      </w:r>
    </w:p>
    <w:p w14:paraId="00FAB85E" w14:textId="77777777" w:rsidR="005272B6" w:rsidRPr="004C5EA2" w:rsidRDefault="005272B6" w:rsidP="004C5EA2">
      <w:pPr>
        <w:pStyle w:val="Sraopastraipa"/>
        <w:numPr>
          <w:ilvl w:val="0"/>
          <w:numId w:val="8"/>
        </w:numPr>
        <w:spacing w:after="0" w:line="240" w:lineRule="auto"/>
        <w:ind w:left="567" w:hanging="283"/>
        <w:rPr>
          <w:rFonts w:ascii="Times New Roman" w:eastAsia="Calibri" w:hAnsi="Times New Roman" w:cs="Times New Roman"/>
          <w:noProof/>
          <w:kern w:val="0"/>
          <w:sz w:val="22"/>
          <w:szCs w:val="22"/>
          <w:lang w:eastAsia="lt-LT"/>
          <w14:ligatures w14:val="none"/>
        </w:rPr>
      </w:pPr>
      <w:r w:rsidRPr="004C5EA2">
        <w:rPr>
          <w:rFonts w:ascii="Times New Roman" w:eastAsia="Calibri" w:hAnsi="Times New Roman" w:cs="Times New Roman"/>
          <w:noProof/>
          <w:kern w:val="0"/>
          <w:sz w:val="22"/>
          <w:szCs w:val="22"/>
          <w:lang w:eastAsia="lt-LT"/>
          <w14:ligatures w14:val="none"/>
        </w:rPr>
        <w:t>Veiklioji medžiaga yra zuklopentiksolis (dihidrochlorido druskos pavidalu). Kiekvienoje  plėvele dengtoje tabletėje yra 10 mg zuklopentiksolio (11,82 mg dihidrochlorido druskos pavidalu).</w:t>
      </w:r>
    </w:p>
    <w:p w14:paraId="2D7F908B" w14:textId="77777777" w:rsidR="005272B6" w:rsidRPr="004C5EA2" w:rsidRDefault="005272B6" w:rsidP="004C5EA2">
      <w:pPr>
        <w:pStyle w:val="Sraopastraipa"/>
        <w:numPr>
          <w:ilvl w:val="0"/>
          <w:numId w:val="8"/>
        </w:numPr>
        <w:spacing w:after="0" w:line="240" w:lineRule="auto"/>
        <w:ind w:left="567" w:hanging="283"/>
        <w:rPr>
          <w:rFonts w:ascii="Times New Roman" w:eastAsia="Calibri" w:hAnsi="Times New Roman" w:cs="Times New Roman"/>
          <w:noProof/>
          <w:kern w:val="0"/>
          <w:sz w:val="22"/>
          <w:szCs w:val="22"/>
          <w:lang w:eastAsia="lt-LT"/>
          <w14:ligatures w14:val="none"/>
        </w:rPr>
      </w:pPr>
      <w:r w:rsidRPr="004C5EA2">
        <w:rPr>
          <w:rFonts w:ascii="Times New Roman" w:eastAsia="Calibri" w:hAnsi="Times New Roman" w:cs="Times New Roman"/>
          <w:noProof/>
          <w:kern w:val="0"/>
          <w:sz w:val="22"/>
          <w:szCs w:val="22"/>
          <w:lang w:eastAsia="lt-LT"/>
          <w14:ligatures w14:val="none"/>
        </w:rPr>
        <w:t>Pagalbinės medžiagos: bulvių krakmolas, laktozė monohidratas, kopovidonas, mikrokristalinė celiuliozė, glicerolis (85%), talkas, hidrintas ricinų aliejus, magnio stearatas. Tablečių plėvelė: hipromeliozė 5, makrogolis 6000. Dažikliai: titano dioksidas (E 171), raudonasis geležies oksidas (E 172).</w:t>
      </w:r>
    </w:p>
    <w:p w14:paraId="11D8E64A"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p>
    <w:p w14:paraId="49074FEE" w14:textId="77777777" w:rsidR="005272B6" w:rsidRPr="005272B6" w:rsidRDefault="005272B6" w:rsidP="005272B6">
      <w:pPr>
        <w:spacing w:after="0" w:line="240" w:lineRule="auto"/>
        <w:rPr>
          <w:rFonts w:ascii="Times New Roman" w:eastAsia="Calibri" w:hAnsi="Times New Roman" w:cs="Times New Roman"/>
          <w:b/>
          <w:bCs/>
          <w:kern w:val="0"/>
          <w:sz w:val="22"/>
          <w:szCs w:val="22"/>
          <w14:ligatures w14:val="none"/>
        </w:rPr>
      </w:pPr>
      <w:r w:rsidRPr="005272B6">
        <w:rPr>
          <w:rFonts w:ascii="Times New Roman" w:eastAsia="Calibri" w:hAnsi="Times New Roman" w:cs="Times New Roman"/>
          <w:b/>
          <w:bCs/>
          <w:kern w:val="0"/>
          <w:sz w:val="22"/>
          <w:szCs w:val="22"/>
          <w14:ligatures w14:val="none"/>
        </w:rPr>
        <w:t>Cisordinol išvaizda ir kiekis pakuotėje</w:t>
      </w:r>
    </w:p>
    <w:p w14:paraId="389231A5"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Tabletės yra apvalios, abipus išgaubtos, šviesiai rusvos.</w:t>
      </w:r>
    </w:p>
    <w:p w14:paraId="5B87505F"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712326A6"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r w:rsidRPr="005272B6">
        <w:rPr>
          <w:rFonts w:ascii="Times New Roman" w:eastAsia="Calibri" w:hAnsi="Times New Roman" w:cs="Times New Roman"/>
          <w:kern w:val="0"/>
          <w:sz w:val="22"/>
          <w:szCs w:val="22"/>
          <w14:ligatures w14:val="none"/>
        </w:rPr>
        <w:t>Cisordinol tiekiamas  polipropileno arba didelio tankio polietileno (DTPE) buteliukuose po 50 tablečių.</w:t>
      </w:r>
    </w:p>
    <w:p w14:paraId="6C8E9BD9"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r w:rsidRPr="005272B6">
        <w:rPr>
          <w:rFonts w:ascii="Times New Roman" w:eastAsia="Calibri" w:hAnsi="Times New Roman" w:cs="Times New Roman"/>
          <w:noProof/>
          <w:kern w:val="0"/>
          <w:sz w:val="22"/>
          <w:szCs w:val="22"/>
          <w:lang w:eastAsia="lt-LT"/>
          <w14:ligatures w14:val="none"/>
        </w:rPr>
        <w:t>Užsukamame DTPE buteliuko dangtelyje yra sausiklis. Užsukamas DTPE buteliuko dangtelis yra vaikų neatidaromas.</w:t>
      </w:r>
    </w:p>
    <w:p w14:paraId="35FDC340"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p>
    <w:p w14:paraId="0E98910D" w14:textId="77777777" w:rsidR="004C5EA2" w:rsidRPr="004C5EA2" w:rsidRDefault="004C5EA2" w:rsidP="004C5EA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C5EA2">
        <w:rPr>
          <w:rFonts w:ascii="Times New Roman" w:eastAsia="Times New Roman" w:hAnsi="Times New Roman" w:cs="Times New Roman"/>
          <w:b/>
          <w:noProof/>
          <w:kern w:val="0"/>
          <w:sz w:val="22"/>
          <w:szCs w:val="22"/>
          <w14:ligatures w14:val="none"/>
        </w:rPr>
        <w:lastRenderedPageBreak/>
        <w:t>Registruotojas eksportuojančioje valstybėje ir gamintojas</w:t>
      </w:r>
    </w:p>
    <w:p w14:paraId="0E0151C7"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AAFFA8"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C5EA2">
        <w:rPr>
          <w:rFonts w:ascii="Times New Roman" w:eastAsia="Aptos" w:hAnsi="Times New Roman" w:cs="Times New Roman"/>
          <w:b/>
          <w:color w:val="000000"/>
          <w:kern w:val="0"/>
          <w:sz w:val="22"/>
          <w:szCs w:val="22"/>
          <w14:ligatures w14:val="none"/>
        </w:rPr>
        <w:t>Registruotojas</w:t>
      </w:r>
    </w:p>
    <w:p w14:paraId="5DFAA295"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C5EA2">
        <w:rPr>
          <w:rFonts w:ascii="Times New Roman" w:eastAsia="Aptos" w:hAnsi="Times New Roman" w:cs="Times New Roman"/>
          <w:bCs/>
          <w:color w:val="000000"/>
          <w:kern w:val="0"/>
          <w:sz w:val="22"/>
          <w:szCs w:val="22"/>
          <w14:ligatures w14:val="none"/>
        </w:rPr>
        <w:t>Lundbeck B.V.</w:t>
      </w:r>
    </w:p>
    <w:p w14:paraId="733C1321"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C5EA2">
        <w:rPr>
          <w:rFonts w:ascii="Times New Roman" w:eastAsia="Aptos" w:hAnsi="Times New Roman" w:cs="Times New Roman"/>
          <w:bCs/>
          <w:color w:val="000000"/>
          <w:kern w:val="0"/>
          <w:sz w:val="22"/>
          <w:szCs w:val="22"/>
          <w14:ligatures w14:val="none"/>
        </w:rPr>
        <w:t>Herikerbergweg 292</w:t>
      </w:r>
    </w:p>
    <w:p w14:paraId="62B6D37F"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C5EA2">
        <w:rPr>
          <w:rFonts w:ascii="Times New Roman" w:eastAsia="Aptos" w:hAnsi="Times New Roman" w:cs="Times New Roman"/>
          <w:bCs/>
          <w:color w:val="000000"/>
          <w:kern w:val="0"/>
          <w:sz w:val="22"/>
          <w:szCs w:val="22"/>
          <w14:ligatures w14:val="none"/>
        </w:rPr>
        <w:t>1101 CT Amsterdam</w:t>
      </w:r>
    </w:p>
    <w:p w14:paraId="321EAAFF" w14:textId="1ADC8861"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C5EA2">
        <w:rPr>
          <w:rFonts w:ascii="Times New Roman" w:eastAsia="Aptos" w:hAnsi="Times New Roman" w:cs="Times New Roman"/>
          <w:bCs/>
          <w:color w:val="000000"/>
          <w:kern w:val="0"/>
          <w:sz w:val="22"/>
          <w:szCs w:val="22"/>
          <w14:ligatures w14:val="none"/>
        </w:rPr>
        <w:t>Nyderlandai</w:t>
      </w:r>
    </w:p>
    <w:p w14:paraId="5D92BFBE"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1D2C452"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C5EA2">
        <w:rPr>
          <w:rFonts w:ascii="Times New Roman" w:eastAsia="Aptos" w:hAnsi="Times New Roman" w:cs="Times New Roman"/>
          <w:b/>
          <w:color w:val="000000"/>
          <w:kern w:val="0"/>
          <w:sz w:val="22"/>
          <w:szCs w:val="22"/>
          <w14:ligatures w14:val="none"/>
        </w:rPr>
        <w:t>Gamintojas</w:t>
      </w:r>
    </w:p>
    <w:p w14:paraId="1C534D49"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C5EA2">
        <w:rPr>
          <w:rFonts w:ascii="Times New Roman" w:eastAsia="Aptos" w:hAnsi="Times New Roman" w:cs="Times New Roman"/>
          <w:bCs/>
          <w:color w:val="000000"/>
          <w:kern w:val="0"/>
          <w:sz w:val="22"/>
          <w:szCs w:val="22"/>
          <w14:ligatures w14:val="none"/>
        </w:rPr>
        <w:t>H. Lundbeck A/S</w:t>
      </w:r>
    </w:p>
    <w:p w14:paraId="42C8A83C"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C5EA2">
        <w:rPr>
          <w:rFonts w:ascii="Times New Roman" w:eastAsia="Aptos" w:hAnsi="Times New Roman" w:cs="Times New Roman"/>
          <w:bCs/>
          <w:color w:val="000000"/>
          <w:kern w:val="0"/>
          <w:sz w:val="22"/>
          <w:szCs w:val="22"/>
          <w14:ligatures w14:val="none"/>
        </w:rPr>
        <w:t>Ottiliavej 9</w:t>
      </w:r>
    </w:p>
    <w:p w14:paraId="26EAE0E9"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C5EA2">
        <w:rPr>
          <w:rFonts w:ascii="Times New Roman" w:eastAsia="Aptos" w:hAnsi="Times New Roman" w:cs="Times New Roman"/>
          <w:bCs/>
          <w:color w:val="000000"/>
          <w:kern w:val="0"/>
          <w:sz w:val="22"/>
          <w:szCs w:val="22"/>
          <w14:ligatures w14:val="none"/>
        </w:rPr>
        <w:t>2500 Valby</w:t>
      </w:r>
    </w:p>
    <w:p w14:paraId="6DC277FF" w14:textId="1BC31FB1"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C5EA2">
        <w:rPr>
          <w:rFonts w:ascii="Times New Roman" w:eastAsia="Aptos" w:hAnsi="Times New Roman" w:cs="Times New Roman"/>
          <w:bCs/>
          <w:color w:val="000000"/>
          <w:kern w:val="0"/>
          <w:sz w:val="22"/>
          <w:szCs w:val="22"/>
          <w14:ligatures w14:val="none"/>
        </w:rPr>
        <w:t>Danija</w:t>
      </w:r>
    </w:p>
    <w:p w14:paraId="5882554A" w14:textId="77777777" w:rsidR="004C5EA2" w:rsidRPr="004C5EA2" w:rsidRDefault="004C5EA2" w:rsidP="004C5EA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B0EE834" w14:textId="77777777" w:rsidR="004C5EA2" w:rsidRPr="004C5EA2" w:rsidRDefault="004C5EA2" w:rsidP="004C5EA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C5EA2">
        <w:rPr>
          <w:rFonts w:ascii="Times New Roman" w:eastAsia="Aptos" w:hAnsi="Times New Roman" w:cs="Times New Roman"/>
          <w:b/>
          <w:color w:val="000000"/>
          <w:kern w:val="0"/>
          <w:sz w:val="22"/>
          <w:szCs w:val="22"/>
          <w14:ligatures w14:val="none"/>
        </w:rPr>
        <w:t xml:space="preserve">Lygiagretus importuotojas </w:t>
      </w:r>
      <w:r w:rsidRPr="004C5EA2">
        <w:rPr>
          <w:rFonts w:ascii="Times New Roman" w:eastAsia="Aptos" w:hAnsi="Times New Roman" w:cs="Times New Roman"/>
          <w:b/>
          <w:color w:val="000000"/>
          <w:kern w:val="0"/>
          <w:sz w:val="22"/>
          <w:szCs w:val="22"/>
          <w14:ligatures w14:val="none"/>
        </w:rPr>
        <w:br/>
      </w:r>
      <w:r w:rsidRPr="004C5EA2">
        <w:rPr>
          <w:rFonts w:ascii="Times New Roman" w:eastAsia="TimesNewRoman" w:hAnsi="Times New Roman" w:cs="Times New Roman"/>
          <w:color w:val="000000"/>
          <w:kern w:val="0"/>
          <w:sz w:val="22"/>
          <w:szCs w:val="22"/>
          <w14:ligatures w14:val="none"/>
        </w:rPr>
        <w:t>UAB „Niromed“</w:t>
      </w:r>
      <w:r w:rsidRPr="004C5EA2">
        <w:rPr>
          <w:rFonts w:ascii="Times New Roman" w:eastAsia="Aptos" w:hAnsi="Times New Roman" w:cs="Times New Roman"/>
          <w:b/>
          <w:color w:val="000000"/>
          <w:kern w:val="0"/>
          <w:sz w:val="22"/>
          <w:szCs w:val="22"/>
          <w14:ligatures w14:val="none"/>
        </w:rPr>
        <w:br/>
      </w:r>
      <w:r w:rsidRPr="004C5EA2">
        <w:rPr>
          <w:rFonts w:ascii="Times New Roman" w:eastAsia="TimesNewRoman" w:hAnsi="Times New Roman" w:cs="Times New Roman"/>
          <w:color w:val="000000"/>
          <w:kern w:val="0"/>
          <w:sz w:val="22"/>
          <w:szCs w:val="22"/>
          <w14:ligatures w14:val="none"/>
        </w:rPr>
        <w:t>Žirmūnų g. 139A</w:t>
      </w:r>
      <w:r w:rsidRPr="004C5EA2">
        <w:rPr>
          <w:rFonts w:ascii="Times New Roman" w:eastAsia="Aptos" w:hAnsi="Times New Roman" w:cs="Times New Roman"/>
          <w:b/>
          <w:color w:val="000000"/>
          <w:kern w:val="0"/>
          <w:sz w:val="22"/>
          <w:szCs w:val="22"/>
          <w14:ligatures w14:val="none"/>
        </w:rPr>
        <w:br/>
      </w:r>
      <w:r w:rsidRPr="004C5EA2">
        <w:rPr>
          <w:rFonts w:ascii="Times New Roman" w:eastAsia="TimesNewRoman" w:hAnsi="Times New Roman" w:cs="Times New Roman"/>
          <w:color w:val="000000"/>
          <w:kern w:val="0"/>
          <w:sz w:val="22"/>
          <w:szCs w:val="22"/>
          <w14:ligatures w14:val="none"/>
        </w:rPr>
        <w:t>LT-09120 Vilnius</w:t>
      </w:r>
      <w:r w:rsidRPr="004C5EA2">
        <w:rPr>
          <w:rFonts w:ascii="Times New Roman" w:eastAsia="TimesNewRoman" w:hAnsi="Times New Roman" w:cs="Times New Roman"/>
          <w:color w:val="000000"/>
          <w:kern w:val="0"/>
          <w:sz w:val="22"/>
          <w:szCs w:val="22"/>
          <w14:ligatures w14:val="none"/>
        </w:rPr>
        <w:br/>
        <w:t>Lietuva</w:t>
      </w:r>
    </w:p>
    <w:p w14:paraId="25EED115" w14:textId="77777777" w:rsidR="004C5EA2" w:rsidRPr="004C5EA2" w:rsidRDefault="004C5EA2" w:rsidP="004C5EA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5D7E353" w14:textId="77777777" w:rsidR="004C5EA2" w:rsidRPr="004C5EA2" w:rsidRDefault="004C5EA2" w:rsidP="004C5EA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C5EA2">
        <w:rPr>
          <w:rFonts w:ascii="Times New Roman" w:eastAsia="Times New Roman" w:hAnsi="Times New Roman" w:cs="Times New Roman"/>
          <w:b/>
          <w:bCs/>
          <w:kern w:val="0"/>
          <w:sz w:val="22"/>
          <w:szCs w:val="22"/>
          <w14:ligatures w14:val="none"/>
        </w:rPr>
        <w:t>Perpakavo</w:t>
      </w:r>
    </w:p>
    <w:p w14:paraId="5638D90B" w14:textId="77777777" w:rsidR="004C5EA2" w:rsidRPr="004C5EA2" w:rsidRDefault="004C5EA2" w:rsidP="004C5EA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5EA2">
        <w:rPr>
          <w:rFonts w:ascii="Times New Roman" w:eastAsia="TimesNewRoman" w:hAnsi="Times New Roman" w:cs="Times New Roman"/>
          <w:color w:val="000000"/>
          <w:kern w:val="0"/>
          <w:sz w:val="22"/>
          <w:szCs w:val="22"/>
          <w14:ligatures w14:val="none"/>
        </w:rPr>
        <w:t>LABOR Przedsiębiorstwo Farmaceutyczno-Chemiczne sp. z o.o.</w:t>
      </w:r>
    </w:p>
    <w:p w14:paraId="5DEB586E" w14:textId="77777777" w:rsidR="004C5EA2" w:rsidRPr="004C5EA2" w:rsidRDefault="004C5EA2" w:rsidP="004C5EA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5EA2">
        <w:rPr>
          <w:rFonts w:ascii="Times New Roman" w:eastAsia="TimesNewRoman" w:hAnsi="Times New Roman" w:cs="Times New Roman"/>
          <w:color w:val="000000"/>
          <w:kern w:val="0"/>
          <w:sz w:val="22"/>
          <w:szCs w:val="22"/>
          <w14:ligatures w14:val="none"/>
        </w:rPr>
        <w:t>Ul. Długosza 49,</w:t>
      </w:r>
    </w:p>
    <w:p w14:paraId="28AC6135" w14:textId="77777777" w:rsidR="004C5EA2" w:rsidRPr="004C5EA2" w:rsidRDefault="004C5EA2" w:rsidP="004C5EA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5EA2">
        <w:rPr>
          <w:rFonts w:ascii="Times New Roman" w:eastAsia="TimesNewRoman" w:hAnsi="Times New Roman" w:cs="Times New Roman"/>
          <w:color w:val="000000"/>
          <w:kern w:val="0"/>
          <w:sz w:val="22"/>
          <w:szCs w:val="22"/>
          <w14:ligatures w14:val="none"/>
        </w:rPr>
        <w:t>51-162 Wrocław,</w:t>
      </w:r>
    </w:p>
    <w:p w14:paraId="781A01A5" w14:textId="77777777" w:rsidR="004C5EA2" w:rsidRPr="004C5EA2" w:rsidRDefault="004C5EA2" w:rsidP="004C5EA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5EA2">
        <w:rPr>
          <w:rFonts w:ascii="Times New Roman" w:eastAsia="TimesNewRoman" w:hAnsi="Times New Roman" w:cs="Times New Roman"/>
          <w:color w:val="000000"/>
          <w:kern w:val="0"/>
          <w:sz w:val="22"/>
          <w:szCs w:val="22"/>
          <w14:ligatures w14:val="none"/>
        </w:rPr>
        <w:t>Lenkija</w:t>
      </w:r>
    </w:p>
    <w:p w14:paraId="18BE1D84" w14:textId="77777777" w:rsidR="004C5EA2" w:rsidRPr="004C5EA2" w:rsidRDefault="004C5EA2" w:rsidP="004C5EA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07F0D1F" w14:textId="77777777" w:rsidR="004C5EA2" w:rsidRPr="004C5EA2" w:rsidRDefault="004C5EA2" w:rsidP="004C5EA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5EA2">
        <w:rPr>
          <w:rFonts w:ascii="Times New Roman" w:eastAsia="TimesNewRoman" w:hAnsi="Times New Roman" w:cs="Times New Roman"/>
          <w:color w:val="000000"/>
          <w:kern w:val="0"/>
          <w:sz w:val="22"/>
          <w:szCs w:val="22"/>
          <w14:ligatures w14:val="none"/>
        </w:rPr>
        <w:t>arba</w:t>
      </w:r>
    </w:p>
    <w:p w14:paraId="352732A2" w14:textId="77777777" w:rsidR="004C5EA2" w:rsidRPr="004C5EA2" w:rsidRDefault="004C5EA2" w:rsidP="004C5EA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BCE388F" w14:textId="77777777" w:rsidR="004C5EA2" w:rsidRPr="004C5EA2" w:rsidRDefault="004C5EA2" w:rsidP="004C5EA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C5EA2">
        <w:rPr>
          <w:rFonts w:ascii="Times New Roman" w:eastAsia="TimesNewRoman" w:hAnsi="Times New Roman" w:cs="Times New Roman"/>
          <w:color w:val="000000"/>
          <w:kern w:val="0"/>
          <w:sz w:val="22"/>
          <w:szCs w:val="22"/>
          <w14:ligatures w14:val="none"/>
        </w:rPr>
        <w:t>UAB „Entafarma“</w:t>
      </w:r>
    </w:p>
    <w:p w14:paraId="715C9944" w14:textId="77777777" w:rsidR="004C5EA2" w:rsidRPr="004C5EA2" w:rsidRDefault="004C5EA2" w:rsidP="004C5EA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C5EA2">
        <w:rPr>
          <w:rFonts w:ascii="Times New Roman" w:eastAsia="TimesNewRoman" w:hAnsi="Times New Roman" w:cs="Times New Roman"/>
          <w:color w:val="000000"/>
          <w:kern w:val="0"/>
          <w:sz w:val="22"/>
          <w:szCs w:val="22"/>
          <w14:ligatures w14:val="none"/>
        </w:rPr>
        <w:t>Klonėnų vs. 1,</w:t>
      </w:r>
    </w:p>
    <w:p w14:paraId="0870C54F" w14:textId="77777777" w:rsidR="004C5EA2" w:rsidRPr="004C5EA2" w:rsidRDefault="004C5EA2" w:rsidP="004C5EA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C5EA2">
        <w:rPr>
          <w:rFonts w:ascii="Times New Roman" w:eastAsia="TimesNewRoman" w:hAnsi="Times New Roman" w:cs="Times New Roman"/>
          <w:color w:val="000000"/>
          <w:kern w:val="0"/>
          <w:sz w:val="22"/>
          <w:szCs w:val="22"/>
          <w14:ligatures w14:val="none"/>
        </w:rPr>
        <w:t>LT-19156 Širvintų r. sav.</w:t>
      </w:r>
    </w:p>
    <w:p w14:paraId="694E280F" w14:textId="77777777" w:rsidR="004C5EA2" w:rsidRPr="00DE2FC2" w:rsidRDefault="004C5EA2" w:rsidP="004C5EA2">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4C5EA2">
        <w:rPr>
          <w:rFonts w:ascii="Times New Roman" w:eastAsia="TimesNewRoman" w:hAnsi="Times New Roman" w:cs="Times New Roman"/>
          <w:color w:val="000000"/>
          <w:kern w:val="0"/>
          <w:sz w:val="22"/>
          <w:szCs w:val="22"/>
          <w14:ligatures w14:val="none"/>
        </w:rPr>
        <w:t>Lietuva</w:t>
      </w:r>
    </w:p>
    <w:p w14:paraId="0AAFB747" w14:textId="77777777" w:rsidR="005272B6" w:rsidRPr="005272B6" w:rsidRDefault="005272B6" w:rsidP="005272B6">
      <w:pPr>
        <w:spacing w:after="0" w:line="240" w:lineRule="auto"/>
        <w:rPr>
          <w:rFonts w:ascii="Times New Roman" w:eastAsia="Calibri" w:hAnsi="Times New Roman" w:cs="Times New Roman"/>
          <w:noProof/>
          <w:kern w:val="0"/>
          <w:sz w:val="22"/>
          <w:szCs w:val="22"/>
          <w:lang w:eastAsia="lt-LT"/>
          <w14:ligatures w14:val="none"/>
        </w:rPr>
      </w:pPr>
    </w:p>
    <w:p w14:paraId="1216C250" w14:textId="1A5A110D" w:rsidR="005272B6" w:rsidRPr="005272B6" w:rsidRDefault="005272B6" w:rsidP="005272B6">
      <w:pPr>
        <w:spacing w:after="0" w:line="240" w:lineRule="auto"/>
        <w:rPr>
          <w:rFonts w:ascii="Times New Roman" w:eastAsia="Calibri" w:hAnsi="Times New Roman" w:cs="Times New Roman"/>
          <w:b/>
          <w:noProof/>
          <w:kern w:val="0"/>
          <w:sz w:val="22"/>
          <w:szCs w:val="22"/>
          <w:lang w:eastAsia="lt-LT"/>
          <w14:ligatures w14:val="none"/>
        </w:rPr>
      </w:pPr>
      <w:r w:rsidRPr="005272B6">
        <w:rPr>
          <w:rFonts w:ascii="Times New Roman" w:eastAsia="Calibri" w:hAnsi="Times New Roman" w:cs="Times New Roman"/>
          <w:b/>
          <w:noProof/>
          <w:kern w:val="0"/>
          <w:sz w:val="22"/>
          <w:szCs w:val="22"/>
          <w:lang w:eastAsia="lt-LT"/>
          <w14:ligatures w14:val="none"/>
        </w:rPr>
        <w:t xml:space="preserve">Šis pakuotės lapelis paskutinį kartą </w:t>
      </w:r>
      <w:r w:rsidRPr="005272B6">
        <w:rPr>
          <w:rFonts w:ascii="Times New Roman" w:eastAsia="Calibri" w:hAnsi="Times New Roman" w:cs="Times New Roman"/>
          <w:b/>
          <w:kern w:val="0"/>
          <w:sz w:val="22"/>
          <w:szCs w:val="22"/>
          <w:lang w:eastAsia="lt-LT"/>
          <w14:ligatures w14:val="none"/>
        </w:rPr>
        <w:t>peržiūrėtas</w:t>
      </w:r>
      <w:r w:rsidR="00DE2FC2">
        <w:rPr>
          <w:rFonts w:ascii="Times New Roman" w:eastAsia="Calibri" w:hAnsi="Times New Roman" w:cs="Times New Roman"/>
          <w:b/>
          <w:kern w:val="0"/>
          <w:sz w:val="22"/>
          <w:szCs w:val="22"/>
          <w:lang w:eastAsia="lt-LT"/>
          <w14:ligatures w14:val="none"/>
        </w:rPr>
        <w:t xml:space="preserve"> 2025-12-23.</w:t>
      </w:r>
    </w:p>
    <w:p w14:paraId="0E292E4A" w14:textId="77777777" w:rsidR="005272B6" w:rsidRPr="005272B6" w:rsidRDefault="005272B6" w:rsidP="005272B6">
      <w:pPr>
        <w:spacing w:after="0" w:line="240" w:lineRule="auto"/>
        <w:rPr>
          <w:rFonts w:ascii="Times New Roman" w:eastAsia="Calibri" w:hAnsi="Times New Roman" w:cs="Times New Roman"/>
          <w:kern w:val="0"/>
          <w:sz w:val="22"/>
          <w:szCs w:val="22"/>
          <w14:ligatures w14:val="none"/>
        </w:rPr>
      </w:pPr>
    </w:p>
    <w:p w14:paraId="4F370354" w14:textId="10071BFD" w:rsidR="000E75BE" w:rsidRDefault="00C92541" w:rsidP="00C92541">
      <w:pPr>
        <w:spacing w:after="0" w:line="240" w:lineRule="auto"/>
        <w:rPr>
          <w:rFonts w:ascii="Times New Roman" w:eastAsia="Times New Roman" w:hAnsi="Times New Roman" w:cs="Times New Roman"/>
          <w:kern w:val="0"/>
          <w:sz w:val="22"/>
          <w:szCs w:val="20"/>
          <w:lang w:eastAsia="lt-LT" w:bidi="lt-LT"/>
          <w14:ligatures w14:val="none"/>
        </w:rPr>
      </w:pPr>
      <w:r w:rsidRPr="00C9254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00F23056" w:rsidRPr="00C92541">
          <w:rPr>
            <w:rStyle w:val="Hipersaitas"/>
            <w:rFonts w:ascii="Times New Roman" w:eastAsia="Times New Roman" w:hAnsi="Times New Roman" w:cs="Times New Roman"/>
            <w:kern w:val="0"/>
            <w:sz w:val="22"/>
            <w:szCs w:val="20"/>
            <w:lang w:eastAsia="lt-LT" w:bidi="lt-LT"/>
            <w14:ligatures w14:val="none"/>
          </w:rPr>
          <w:t>https://vvkt.lrv.lt/lt/</w:t>
        </w:r>
      </w:hyperlink>
      <w:r w:rsidRPr="00C92541">
        <w:rPr>
          <w:rFonts w:ascii="Times New Roman" w:eastAsia="Times New Roman" w:hAnsi="Times New Roman" w:cs="Times New Roman"/>
          <w:kern w:val="0"/>
          <w:sz w:val="22"/>
          <w:szCs w:val="20"/>
          <w:lang w:eastAsia="lt-LT" w:bidi="lt-LT"/>
          <w14:ligatures w14:val="none"/>
        </w:rPr>
        <w:t>.</w:t>
      </w:r>
    </w:p>
    <w:p w14:paraId="255E2D11" w14:textId="77777777" w:rsidR="00F23056" w:rsidRDefault="00F23056" w:rsidP="00C92541">
      <w:pPr>
        <w:spacing w:after="0" w:line="240" w:lineRule="auto"/>
        <w:rPr>
          <w:rFonts w:ascii="Times New Roman" w:eastAsia="Times New Roman" w:hAnsi="Times New Roman" w:cs="Times New Roman"/>
          <w:kern w:val="0"/>
          <w:sz w:val="22"/>
          <w:szCs w:val="20"/>
          <w:lang w:eastAsia="lt-LT" w:bidi="lt-LT"/>
          <w14:ligatures w14:val="none"/>
        </w:rPr>
      </w:pPr>
    </w:p>
    <w:p w14:paraId="25D3C872" w14:textId="77777777" w:rsidR="0044594A" w:rsidRPr="00AC42B0" w:rsidRDefault="0044594A" w:rsidP="0044594A">
      <w:pPr>
        <w:tabs>
          <w:tab w:val="left" w:pos="567"/>
        </w:tabs>
        <w:snapToGrid w:val="0"/>
        <w:spacing w:after="0" w:line="260" w:lineRule="exact"/>
        <w:rPr>
          <w:rFonts w:ascii="Times New Roman" w:eastAsia="Times New Roman" w:hAnsi="Times New Roman" w:cs="Times New Roman"/>
          <w:kern w:val="0"/>
          <w:sz w:val="22"/>
          <w:szCs w:val="20"/>
          <w:lang w:eastAsia="lt-LT" w:bidi="lt-LT"/>
          <w14:ligatures w14:val="none"/>
        </w:rPr>
      </w:pPr>
      <w:r w:rsidRPr="00AC42B0">
        <w:rPr>
          <w:rFonts w:ascii="Times New Roman" w:eastAsia="Times New Roman" w:hAnsi="Times New Roman" w:cs="Times New Roman"/>
          <w:i/>
          <w:iCs/>
          <w:kern w:val="0"/>
          <w:sz w:val="22"/>
          <w:szCs w:val="20"/>
          <w14:ligatures w14:val="none"/>
        </w:rPr>
        <w:t>Lygiagrečiai importuojamas vaistas nuo referencinio vaisto skiriasi</w:t>
      </w:r>
      <w:r>
        <w:rPr>
          <w:rFonts w:ascii="Times New Roman" w:eastAsia="Times New Roman" w:hAnsi="Times New Roman" w:cs="Times New Roman"/>
          <w:i/>
          <w:iCs/>
          <w:kern w:val="0"/>
          <w:sz w:val="22"/>
          <w:szCs w:val="20"/>
          <w14:ligatures w14:val="none"/>
        </w:rPr>
        <w:t xml:space="preserve"> pakuotės dydžiu: referencinio vaisto – N50, lygiagrečiai importuojamo – N100.</w:t>
      </w:r>
    </w:p>
    <w:p w14:paraId="1289821C" w14:textId="77777777" w:rsidR="00F23056" w:rsidRPr="00F23056" w:rsidRDefault="00F23056" w:rsidP="00C92541">
      <w:pPr>
        <w:spacing w:after="0" w:line="240" w:lineRule="auto"/>
        <w:rPr>
          <w:rFonts w:ascii="Times New Roman" w:eastAsia="Times New Roman" w:hAnsi="Times New Roman" w:cs="Times New Roman"/>
          <w:kern w:val="0"/>
          <w:sz w:val="22"/>
          <w:szCs w:val="20"/>
          <w:lang w:eastAsia="lt-LT" w:bidi="lt-LT"/>
          <w14:ligatures w14:val="none"/>
        </w:rPr>
      </w:pPr>
    </w:p>
    <w:sectPr w:rsidR="00F23056" w:rsidRPr="00F23056" w:rsidSect="005272B6">
      <w:headerReference w:type="even" r:id="rId9"/>
      <w:headerReference w:type="default" r:id="rId10"/>
      <w:footerReference w:type="even" r:id="rId11"/>
      <w:footerReference w:type="default" r:id="rId12"/>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83EE" w14:textId="77777777" w:rsidR="00DE2FC2" w:rsidRDefault="00DE2FC2">
      <w:pPr>
        <w:spacing w:after="0" w:line="240" w:lineRule="auto"/>
      </w:pPr>
      <w:r>
        <w:separator/>
      </w:r>
    </w:p>
  </w:endnote>
  <w:endnote w:type="continuationSeparator" w:id="0">
    <w:p w14:paraId="46B1D06B" w14:textId="77777777" w:rsidR="00DE2FC2" w:rsidRDefault="00DE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60A8" w14:textId="77777777" w:rsidR="005272B6" w:rsidRDefault="005272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353CB951" w14:textId="77777777" w:rsidR="005272B6" w:rsidRDefault="005272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F771" w14:textId="77777777" w:rsidR="005272B6" w:rsidRDefault="005272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5D4A7ABF" w14:textId="77777777" w:rsidR="005272B6" w:rsidRDefault="005272B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35CF" w14:textId="77777777" w:rsidR="00DE2FC2" w:rsidRDefault="00DE2FC2">
      <w:pPr>
        <w:spacing w:after="0" w:line="240" w:lineRule="auto"/>
      </w:pPr>
      <w:r>
        <w:separator/>
      </w:r>
    </w:p>
  </w:footnote>
  <w:footnote w:type="continuationSeparator" w:id="0">
    <w:p w14:paraId="785D18BC" w14:textId="77777777" w:rsidR="00DE2FC2" w:rsidRDefault="00DE2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029" w14:textId="77777777" w:rsidR="005272B6" w:rsidRDefault="005272B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14:paraId="1C2AB751" w14:textId="77777777" w:rsidR="005272B6" w:rsidRDefault="005272B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274E" w14:textId="77777777" w:rsidR="005272B6" w:rsidRDefault="005272B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A4A"/>
    <w:multiLevelType w:val="hybridMultilevel"/>
    <w:tmpl w:val="C3FE720E"/>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C3170"/>
    <w:multiLevelType w:val="hybridMultilevel"/>
    <w:tmpl w:val="926E17A2"/>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05465"/>
    <w:multiLevelType w:val="hybridMultilevel"/>
    <w:tmpl w:val="D86AE2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65918"/>
    <w:multiLevelType w:val="hybridMultilevel"/>
    <w:tmpl w:val="CD26DFF0"/>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D7345"/>
    <w:multiLevelType w:val="hybridMultilevel"/>
    <w:tmpl w:val="C916CA2A"/>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456CB"/>
    <w:multiLevelType w:val="hybridMultilevel"/>
    <w:tmpl w:val="505AE2FC"/>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B7D0B"/>
    <w:multiLevelType w:val="hybridMultilevel"/>
    <w:tmpl w:val="06DC8D4E"/>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4324D"/>
    <w:multiLevelType w:val="hybridMultilevel"/>
    <w:tmpl w:val="BFACE3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F3CD4"/>
    <w:multiLevelType w:val="hybridMultilevel"/>
    <w:tmpl w:val="A2262420"/>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6827D0"/>
    <w:multiLevelType w:val="hybridMultilevel"/>
    <w:tmpl w:val="0B6ED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50836"/>
    <w:multiLevelType w:val="hybridMultilevel"/>
    <w:tmpl w:val="7F3217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16DD6"/>
    <w:multiLevelType w:val="hybridMultilevel"/>
    <w:tmpl w:val="F3580B7C"/>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D02A14"/>
    <w:multiLevelType w:val="hybridMultilevel"/>
    <w:tmpl w:val="EE70DC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256F2"/>
    <w:multiLevelType w:val="hybridMultilevel"/>
    <w:tmpl w:val="FE140F48"/>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F7DAB"/>
    <w:multiLevelType w:val="hybridMultilevel"/>
    <w:tmpl w:val="B6EADC40"/>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E60844"/>
    <w:multiLevelType w:val="hybridMultilevel"/>
    <w:tmpl w:val="7A023C88"/>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0219CA"/>
    <w:multiLevelType w:val="hybridMultilevel"/>
    <w:tmpl w:val="6CC2C9D0"/>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11AF4"/>
    <w:multiLevelType w:val="hybridMultilevel"/>
    <w:tmpl w:val="8926DE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DA1DAB"/>
    <w:multiLevelType w:val="hybridMultilevel"/>
    <w:tmpl w:val="E0F0F0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FA58CF"/>
    <w:multiLevelType w:val="hybridMultilevel"/>
    <w:tmpl w:val="E8F22C9E"/>
    <w:lvl w:ilvl="0" w:tplc="3046601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586DAD"/>
    <w:multiLevelType w:val="hybridMultilevel"/>
    <w:tmpl w:val="15DA9D1E"/>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F62CE"/>
    <w:multiLevelType w:val="hybridMultilevel"/>
    <w:tmpl w:val="7682E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4F3EAE"/>
    <w:multiLevelType w:val="hybridMultilevel"/>
    <w:tmpl w:val="A294B5C4"/>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5085574">
    <w:abstractNumId w:val="10"/>
  </w:num>
  <w:num w:numId="2" w16cid:durableId="608895795">
    <w:abstractNumId w:val="2"/>
  </w:num>
  <w:num w:numId="3" w16cid:durableId="223177822">
    <w:abstractNumId w:val="7"/>
  </w:num>
  <w:num w:numId="4" w16cid:durableId="832725688">
    <w:abstractNumId w:val="17"/>
  </w:num>
  <w:num w:numId="5" w16cid:durableId="1472868178">
    <w:abstractNumId w:val="12"/>
  </w:num>
  <w:num w:numId="6" w16cid:durableId="810363860">
    <w:abstractNumId w:val="18"/>
  </w:num>
  <w:num w:numId="7" w16cid:durableId="1350183586">
    <w:abstractNumId w:val="9"/>
  </w:num>
  <w:num w:numId="8" w16cid:durableId="1551649669">
    <w:abstractNumId w:val="22"/>
  </w:num>
  <w:num w:numId="9" w16cid:durableId="1626354245">
    <w:abstractNumId w:val="1"/>
  </w:num>
  <w:num w:numId="10" w16cid:durableId="2053531544">
    <w:abstractNumId w:val="11"/>
  </w:num>
  <w:num w:numId="11" w16cid:durableId="2021196787">
    <w:abstractNumId w:val="5"/>
  </w:num>
  <w:num w:numId="12" w16cid:durableId="1630434434">
    <w:abstractNumId w:val="6"/>
  </w:num>
  <w:num w:numId="13" w16cid:durableId="475150981">
    <w:abstractNumId w:val="16"/>
  </w:num>
  <w:num w:numId="14" w16cid:durableId="1958678661">
    <w:abstractNumId w:val="4"/>
  </w:num>
  <w:num w:numId="15" w16cid:durableId="1249656404">
    <w:abstractNumId w:val="14"/>
  </w:num>
  <w:num w:numId="16" w16cid:durableId="980890609">
    <w:abstractNumId w:val="3"/>
  </w:num>
  <w:num w:numId="17" w16cid:durableId="1166482258">
    <w:abstractNumId w:val="0"/>
  </w:num>
  <w:num w:numId="18" w16cid:durableId="1546796529">
    <w:abstractNumId w:val="20"/>
  </w:num>
  <w:num w:numId="19" w16cid:durableId="694580325">
    <w:abstractNumId w:val="8"/>
  </w:num>
  <w:num w:numId="20" w16cid:durableId="1084258595">
    <w:abstractNumId w:val="13"/>
  </w:num>
  <w:num w:numId="21" w16cid:durableId="1406294104">
    <w:abstractNumId w:val="21"/>
  </w:num>
  <w:num w:numId="22" w16cid:durableId="1198008502">
    <w:abstractNumId w:val="19"/>
  </w:num>
  <w:num w:numId="23" w16cid:durableId="515076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C3"/>
    <w:rsid w:val="00090DCA"/>
    <w:rsid w:val="000E75BE"/>
    <w:rsid w:val="0044594A"/>
    <w:rsid w:val="004C5EA2"/>
    <w:rsid w:val="005272B6"/>
    <w:rsid w:val="008D1D9B"/>
    <w:rsid w:val="008F01D0"/>
    <w:rsid w:val="00B1520F"/>
    <w:rsid w:val="00C92541"/>
    <w:rsid w:val="00DE2FC2"/>
    <w:rsid w:val="00E5068D"/>
    <w:rsid w:val="00F23056"/>
    <w:rsid w:val="00F45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94C9"/>
  <w15:chartTrackingRefBased/>
  <w15:docId w15:val="{622E13C5-2FC4-4392-B3AD-754BE950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5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5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5D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5D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5D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5D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5D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5D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5D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5D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5D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5D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5D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5D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5D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5D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5D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5D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5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5D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5D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5D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5D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5DC3"/>
    <w:rPr>
      <w:i/>
      <w:iCs/>
      <w:color w:val="404040" w:themeColor="text1" w:themeTint="BF"/>
    </w:rPr>
  </w:style>
  <w:style w:type="paragraph" w:styleId="Sraopastraipa">
    <w:name w:val="List Paragraph"/>
    <w:basedOn w:val="prastasis"/>
    <w:uiPriority w:val="34"/>
    <w:qFormat/>
    <w:rsid w:val="00F45DC3"/>
    <w:pPr>
      <w:ind w:left="720"/>
      <w:contextualSpacing/>
    </w:pPr>
  </w:style>
  <w:style w:type="character" w:styleId="Rykuspabraukimas">
    <w:name w:val="Intense Emphasis"/>
    <w:basedOn w:val="Numatytasispastraiposriftas"/>
    <w:uiPriority w:val="21"/>
    <w:qFormat/>
    <w:rsid w:val="00F45DC3"/>
    <w:rPr>
      <w:i/>
      <w:iCs/>
      <w:color w:val="0F4761" w:themeColor="accent1" w:themeShade="BF"/>
    </w:rPr>
  </w:style>
  <w:style w:type="paragraph" w:styleId="Iskirtacitata">
    <w:name w:val="Intense Quote"/>
    <w:basedOn w:val="prastasis"/>
    <w:next w:val="prastasis"/>
    <w:link w:val="IskirtacitataDiagrama"/>
    <w:uiPriority w:val="30"/>
    <w:qFormat/>
    <w:rsid w:val="00F45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5DC3"/>
    <w:rPr>
      <w:i/>
      <w:iCs/>
      <w:color w:val="0F4761" w:themeColor="accent1" w:themeShade="BF"/>
    </w:rPr>
  </w:style>
  <w:style w:type="character" w:styleId="Rykinuoroda">
    <w:name w:val="Intense Reference"/>
    <w:basedOn w:val="Numatytasispastraiposriftas"/>
    <w:uiPriority w:val="32"/>
    <w:qFormat/>
    <w:rsid w:val="00F45DC3"/>
    <w:rPr>
      <w:b/>
      <w:bCs/>
      <w:smallCaps/>
      <w:color w:val="0F4761" w:themeColor="accent1" w:themeShade="BF"/>
      <w:spacing w:val="5"/>
    </w:rPr>
  </w:style>
  <w:style w:type="paragraph" w:styleId="Porat">
    <w:name w:val="footer"/>
    <w:basedOn w:val="prastasis"/>
    <w:link w:val="PoratDiagrama"/>
    <w:uiPriority w:val="99"/>
    <w:semiHidden/>
    <w:unhideWhenUsed/>
    <w:rsid w:val="005272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272B6"/>
  </w:style>
  <w:style w:type="paragraph" w:styleId="Antrats">
    <w:name w:val="header"/>
    <w:basedOn w:val="prastasis"/>
    <w:link w:val="AntratsDiagrama"/>
    <w:uiPriority w:val="99"/>
    <w:semiHidden/>
    <w:unhideWhenUsed/>
    <w:rsid w:val="005272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272B6"/>
  </w:style>
  <w:style w:type="character" w:styleId="Puslapionumeris">
    <w:name w:val="page number"/>
    <w:rsid w:val="005272B6"/>
  </w:style>
  <w:style w:type="character" w:styleId="Hipersaitas">
    <w:name w:val="Hyperlink"/>
    <w:basedOn w:val="Numatytasispastraiposriftas"/>
    <w:uiPriority w:val="99"/>
    <w:unhideWhenUsed/>
    <w:rsid w:val="00F23056"/>
    <w:rPr>
      <w:color w:val="467886" w:themeColor="hyperlink"/>
      <w:u w:val="single"/>
    </w:rPr>
  </w:style>
  <w:style w:type="character" w:styleId="Neapdorotaspaminjimas">
    <w:name w:val="Unresolved Mention"/>
    <w:basedOn w:val="Numatytasispastraiposriftas"/>
    <w:uiPriority w:val="99"/>
    <w:semiHidden/>
    <w:unhideWhenUsed/>
    <w:rsid w:val="00F23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11070</Words>
  <Characters>6311</Characters>
  <Application>Microsoft Office Word</Application>
  <DocSecurity>0</DocSecurity>
  <Lines>52</Lines>
  <Paragraphs>34</Paragraphs>
  <ScaleCrop>false</ScaleCrop>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8</cp:revision>
  <dcterms:created xsi:type="dcterms:W3CDTF">2025-09-21T18:31:00Z</dcterms:created>
  <dcterms:modified xsi:type="dcterms:W3CDTF">2026-01-05T14:39:00Z</dcterms:modified>
</cp:coreProperties>
</file>