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3EF70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09358A83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660F6980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784F5041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15C6B804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038E223C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7EC414C9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435E5DAD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163C9D07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2E60CD97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52BBEE99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0EBD4E22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0F6B2D12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1DACC04A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0759ABEE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16258329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38256A20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0E652A3D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5A122D1E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0659B244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3A18906D" w14:textId="77777777" w:rsidR="00B351ED" w:rsidRPr="00B351ED" w:rsidRDefault="00B351ED" w:rsidP="00B351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Arial"/>
          <w:b/>
          <w:caps/>
          <w:kern w:val="0"/>
          <w:sz w:val="22"/>
          <w:szCs w:val="22"/>
          <w14:ligatures w14:val="none"/>
        </w:rPr>
      </w:pPr>
      <w:bookmarkStart w:id="0" w:name="_Toc129243261"/>
      <w:bookmarkStart w:id="1" w:name="_Toc129243136"/>
      <w:r w:rsidRPr="00B351ED">
        <w:rPr>
          <w:rFonts w:ascii="Times New Roman" w:eastAsia="Calibri" w:hAnsi="Times New Roman" w:cs="Arial"/>
          <w:b/>
          <w:caps/>
          <w:kern w:val="0"/>
          <w:sz w:val="22"/>
          <w:szCs w:val="22"/>
          <w14:ligatures w14:val="none"/>
        </w:rPr>
        <w:t>A. ŽENKLINIMAS</w:t>
      </w:r>
      <w:bookmarkEnd w:id="0"/>
      <w:bookmarkEnd w:id="1"/>
    </w:p>
    <w:p w14:paraId="5B698880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  <w:r w:rsidRPr="00B351ED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br w:type="page"/>
      </w:r>
    </w:p>
    <w:p w14:paraId="7AA68DB5" w14:textId="77777777" w:rsidR="00B351ED" w:rsidRPr="00B351ED" w:rsidRDefault="00B351ED" w:rsidP="00B35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</w:pPr>
      <w:r w:rsidRPr="00B351ED"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62975894" w14:textId="77777777" w:rsidR="00B351ED" w:rsidRPr="00B351ED" w:rsidRDefault="00B351ED" w:rsidP="00B35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</w:pPr>
    </w:p>
    <w:p w14:paraId="632E2178" w14:textId="77777777" w:rsidR="00B351ED" w:rsidRPr="00B351ED" w:rsidRDefault="00B351ED" w:rsidP="00B35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</w:pPr>
      <w:r w:rsidRPr="00B351ED"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  <w:t>KARTONO DĖŽUTĖ</w:t>
      </w:r>
    </w:p>
    <w:p w14:paraId="7BC6F486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1A9FA328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7942ED5A" w14:textId="77777777" w:rsidR="00B351ED" w:rsidRPr="00B351ED" w:rsidRDefault="00B351ED" w:rsidP="00B35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</w:pPr>
      <w:r w:rsidRPr="00B351ED"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  <w:t>1.</w:t>
      </w:r>
      <w:r w:rsidRPr="00B351ED"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17987BE6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4FD5F71A" w14:textId="685127F1" w:rsidR="00B351ED" w:rsidRPr="00B351ED" w:rsidRDefault="00B351ED" w:rsidP="00B351ED">
      <w:pPr>
        <w:spacing w:after="0" w:line="240" w:lineRule="auto"/>
        <w:ind w:firstLine="1"/>
        <w:jc w:val="both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  <w:r w:rsidRPr="00B351ED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 xml:space="preserve">Lotemax 5 </w:t>
      </w:r>
      <w:r w:rsidR="001E35E2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>mg/ml</w:t>
      </w:r>
      <w:r w:rsidRPr="00B351ED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 xml:space="preserve"> akių lašai (suspensija) </w:t>
      </w:r>
    </w:p>
    <w:p w14:paraId="6896F5FB" w14:textId="77777777" w:rsidR="00C73731" w:rsidRPr="00E2037B" w:rsidRDefault="00C73731" w:rsidP="00C73731">
      <w:pPr>
        <w:spacing w:after="0" w:line="240" w:lineRule="auto"/>
        <w:rPr>
          <w:rFonts w:ascii="Times New Roman" w:hAnsi="Times New Roman"/>
          <w:color w:val="000000"/>
          <w:sz w:val="22"/>
          <w:szCs w:val="22"/>
        </w:rPr>
      </w:pPr>
      <w:r w:rsidRPr="00E2037B">
        <w:rPr>
          <w:rFonts w:ascii="Times New Roman" w:hAnsi="Times New Roman"/>
          <w:color w:val="000000"/>
          <w:sz w:val="22"/>
          <w:szCs w:val="22"/>
        </w:rPr>
        <w:t>loteprednolio etabonatas</w:t>
      </w:r>
    </w:p>
    <w:p w14:paraId="71766C95" w14:textId="77777777" w:rsidR="002667EE" w:rsidRPr="00B351ED" w:rsidRDefault="002667EE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696AF266" w14:textId="77777777" w:rsidR="00B351ED" w:rsidRPr="00B351ED" w:rsidRDefault="00B351ED" w:rsidP="00B35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</w:pPr>
      <w:r w:rsidRPr="00B351ED"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  <w:t>2.</w:t>
      </w:r>
      <w:r w:rsidRPr="00B351ED"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46E2161C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74859E39" w14:textId="7F18ACCF" w:rsidR="00B351ED" w:rsidRPr="00B351ED" w:rsidRDefault="00B351ED" w:rsidP="004B2BA8">
      <w:pPr>
        <w:spacing w:after="0" w:line="240" w:lineRule="auto"/>
        <w:jc w:val="both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  <w:r w:rsidRPr="00B351ED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>1 ml suspensijos yra 5 mg loteprednolio etabonato.</w:t>
      </w:r>
    </w:p>
    <w:p w14:paraId="4513ED03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2878731E" w14:textId="77777777" w:rsidR="00B351ED" w:rsidRPr="00B351ED" w:rsidRDefault="00B351ED" w:rsidP="00B35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</w:pPr>
      <w:r w:rsidRPr="00B351ED"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  <w:t>3.</w:t>
      </w:r>
      <w:r w:rsidRPr="00B351ED"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2FE5165F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1FCA4CF0" w14:textId="51CBA60C" w:rsidR="00B351ED" w:rsidRPr="00B351ED" w:rsidRDefault="004B2BA8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  <w:r w:rsidRPr="004B2BA8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>Pagalbinės medžiagos yra dinatrio edetatas, glicerolis, povidonas, išgrynintas vanduo, tiloksapolis, vandenilio chlorido rūgštis, natrio hidroksidas, benzalkonio chloridas.</w:t>
      </w:r>
    </w:p>
    <w:p w14:paraId="2EF658F3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3BBF30E1" w14:textId="77777777" w:rsidR="00B351ED" w:rsidRPr="00B351ED" w:rsidRDefault="00B351ED" w:rsidP="00B35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</w:pPr>
      <w:r w:rsidRPr="00B351ED"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  <w:t>4.</w:t>
      </w:r>
      <w:r w:rsidRPr="00B351ED"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30C2EFF8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417CDAD4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  <w:r w:rsidRPr="00B351ED">
        <w:rPr>
          <w:rFonts w:ascii="Times New Roman" w:eastAsia="Calibri" w:hAnsi="Times New Roman" w:cs="Arial"/>
          <w:kern w:val="0"/>
          <w:sz w:val="22"/>
          <w:szCs w:val="22"/>
          <w:highlight w:val="lightGray"/>
          <w14:ligatures w14:val="none"/>
        </w:rPr>
        <w:t>Akių lašai (suspensija)</w:t>
      </w:r>
    </w:p>
    <w:p w14:paraId="67C88FE0" w14:textId="36B21C35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  <w:r w:rsidRPr="00B351ED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 xml:space="preserve">5 ml suspensijos </w:t>
      </w:r>
    </w:p>
    <w:p w14:paraId="1444754C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21548DD2" w14:textId="77777777" w:rsidR="00B351ED" w:rsidRPr="00B351ED" w:rsidRDefault="00B351ED" w:rsidP="00B35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</w:pPr>
      <w:r w:rsidRPr="00B351ED"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  <w:t>5.</w:t>
      </w:r>
      <w:r w:rsidRPr="00B351ED"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  <w:tab/>
        <w:t>VARTOJIMO METODAS IR BŪDAS (-AI)</w:t>
      </w:r>
    </w:p>
    <w:p w14:paraId="43D18762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31F07841" w14:textId="75CCC765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  <w:r w:rsidRPr="00B351ED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 xml:space="preserve">Vartoti </w:t>
      </w:r>
      <w:r w:rsidRPr="00B351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ant akių</w:t>
      </w:r>
      <w:r w:rsidR="0015688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0E971B31" w14:textId="0D020C6B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  <w:r w:rsidRPr="00B351ED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>Prieš vartojimą perskaitykite pakuotės lapelį.</w:t>
      </w:r>
    </w:p>
    <w:p w14:paraId="55FAED4F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166EC69E" w14:textId="77777777" w:rsidR="00B351ED" w:rsidRPr="00B351ED" w:rsidRDefault="00B351ED" w:rsidP="00B35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</w:pPr>
      <w:r w:rsidRPr="00B351ED"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  <w:t>6.</w:t>
      </w:r>
      <w:r w:rsidRPr="00B351ED"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  <w:tab/>
        <w:t xml:space="preserve">SPECIALUS ĮSPĖJIMAS, KAD VAISTINĮ PREPARATĄ BŪTINA LAIKYTI VAIKAMS </w:t>
      </w:r>
      <w:r w:rsidRPr="00B351ED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 xml:space="preserve">NEPASTEBIMOJE IR </w:t>
      </w:r>
      <w:r w:rsidRPr="00B351ED"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  <w:t>NEPASIEKIAMOJE VIETOJE</w:t>
      </w:r>
    </w:p>
    <w:p w14:paraId="32C669D9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67E8C363" w14:textId="62D02110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  <w:r w:rsidRPr="00B351ED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 xml:space="preserve">Laikyti vaikams </w:t>
      </w:r>
      <w:r w:rsidRPr="00B351ED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 xml:space="preserve">nepastebimoje ir </w:t>
      </w:r>
      <w:r w:rsidRPr="00B351ED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>nepasiekiamoje vietoje.</w:t>
      </w:r>
    </w:p>
    <w:p w14:paraId="679C8EF8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7C25BBDF" w14:textId="77777777" w:rsidR="00B351ED" w:rsidRPr="00B351ED" w:rsidRDefault="00B351ED" w:rsidP="00B35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</w:pPr>
      <w:r w:rsidRPr="00B351ED"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  <w:t>7.</w:t>
      </w:r>
      <w:r w:rsidRPr="00B351ED"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4EA55CE9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38EA3D12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  <w:r w:rsidRPr="00B351ED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 xml:space="preserve">Prieš vartojimą gerai suplakti. </w:t>
      </w:r>
    </w:p>
    <w:p w14:paraId="6239A7DD" w14:textId="7A09C6CE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  <w:r w:rsidRPr="00B351ED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 xml:space="preserve">Jeigu pažeista apsauginė membrana, vaisto negalima vartoti. </w:t>
      </w:r>
    </w:p>
    <w:p w14:paraId="58E9B016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18151DED" w14:textId="77777777" w:rsidR="00B351ED" w:rsidRPr="00B351ED" w:rsidRDefault="00B351ED" w:rsidP="00B35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</w:pPr>
      <w:r w:rsidRPr="00B351ED"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  <w:t>8.</w:t>
      </w:r>
      <w:r w:rsidRPr="00B351ED"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  <w:tab/>
        <w:t>TINKAMUMO LAIKAS</w:t>
      </w:r>
    </w:p>
    <w:p w14:paraId="7D29D015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0A1A3AFC" w14:textId="41DDBE15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  <w:r w:rsidRPr="00B351ED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>EXP {MMMM/mm}</w:t>
      </w:r>
    </w:p>
    <w:p w14:paraId="2B559AEF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0E257DF2" w14:textId="77777777" w:rsidR="00B351ED" w:rsidRPr="00B351ED" w:rsidRDefault="00B351ED" w:rsidP="00B35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</w:pPr>
      <w:r w:rsidRPr="00B351ED"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  <w:t>9.</w:t>
      </w:r>
      <w:r w:rsidRPr="00B351ED"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  <w:tab/>
        <w:t>SPECIALIOS LAIKYMO SĄLYGOS</w:t>
      </w:r>
    </w:p>
    <w:p w14:paraId="4F5D6C74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4E16792E" w14:textId="77777777" w:rsidR="00B351ED" w:rsidRPr="00B351ED" w:rsidRDefault="00B351ED" w:rsidP="00B351ED">
      <w:pPr>
        <w:spacing w:after="0" w:line="240" w:lineRule="auto"/>
        <w:ind w:firstLine="1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  <w:r w:rsidRPr="00B351ED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 xml:space="preserve">Laikyti ne aukštesnėje kaip 25 °C temperatūroje. </w:t>
      </w:r>
    </w:p>
    <w:p w14:paraId="4F33A7C9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  <w:r w:rsidRPr="00B351ED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 xml:space="preserve">Negalima užšaldyti. </w:t>
      </w:r>
    </w:p>
    <w:p w14:paraId="46FFAEBF" w14:textId="317EF115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  <w:r w:rsidRPr="00B351ED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>Laikyti vertikalioje padėtyje.</w:t>
      </w:r>
    </w:p>
    <w:p w14:paraId="59DFB585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76438AE0" w14:textId="77777777" w:rsidR="00B351ED" w:rsidRPr="00B351ED" w:rsidRDefault="00B351ED" w:rsidP="00B35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</w:pPr>
      <w:r w:rsidRPr="00B351ED"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  <w:t>10.</w:t>
      </w:r>
      <w:r w:rsidRPr="00B351ED"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  <w:tab/>
        <w:t>SPECIALIOS ATSARGUMO PRIEMONĖS DĖL NESUVARTOTO VAISTINIO PREPARATO AR JO ATLIEKŲ TVARKYMO (JEI REIKIA)</w:t>
      </w:r>
    </w:p>
    <w:p w14:paraId="1833B23B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207C3DEB" w14:textId="4FF3E721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  <w:r w:rsidRPr="00B351ED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>Buteliuką pirmą kartą atidarius, suspensiją tinka vartoti 28 paras.</w:t>
      </w:r>
    </w:p>
    <w:p w14:paraId="596023BB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7C35ECEF" w14:textId="77777777" w:rsidR="00156886" w:rsidRPr="00156886" w:rsidRDefault="00156886" w:rsidP="00156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15688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15688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3BCF7B1F" w14:textId="77777777" w:rsidR="00156886" w:rsidRPr="00156886" w:rsidRDefault="00156886" w:rsidP="0015688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1B31620" w14:textId="77777777" w:rsidR="00156886" w:rsidRPr="00156886" w:rsidRDefault="00156886" w:rsidP="0015688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5688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6E649680" w14:textId="77777777" w:rsidR="00156886" w:rsidRPr="00156886" w:rsidRDefault="00156886" w:rsidP="0015688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15688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23EE9447" w14:textId="77777777" w:rsidR="00156886" w:rsidRPr="00156886" w:rsidRDefault="00156886" w:rsidP="0015688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15688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12BB314D" w14:textId="77777777" w:rsidR="00156886" w:rsidRPr="00156886" w:rsidRDefault="00156886" w:rsidP="0015688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15688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325F11B8" w14:textId="77777777" w:rsidR="00156886" w:rsidRPr="00156886" w:rsidRDefault="00156886" w:rsidP="0015688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043782E9" w14:textId="77777777" w:rsidR="00156886" w:rsidRPr="00156886" w:rsidRDefault="00156886" w:rsidP="00156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15688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15688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60A5C78F" w14:textId="77777777" w:rsidR="00156886" w:rsidRPr="00156886" w:rsidRDefault="00156886" w:rsidP="0015688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2E5AB84" w14:textId="42B43D87" w:rsidR="00156886" w:rsidRPr="00F74065" w:rsidRDefault="00F74065" w:rsidP="0015688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F74065">
        <w:rPr>
          <w:rFonts w:asciiTheme="majorBidi" w:eastAsia="Calibri" w:hAnsiTheme="majorBidi" w:cstheme="majorBidi"/>
          <w:sz w:val="22"/>
          <w:szCs w:val="22"/>
          <w:highlight w:val="lightGray"/>
          <w:shd w:val="clear" w:color="auto" w:fill="FFFFFF"/>
        </w:rPr>
        <w:t>5 ml N1</w:t>
      </w:r>
      <w:r w:rsidRPr="00F74065">
        <w:rPr>
          <w:rFonts w:asciiTheme="majorBidi" w:eastAsia="Calibri" w:hAnsiTheme="majorBidi" w:cstheme="majorBidi"/>
          <w:sz w:val="22"/>
          <w:szCs w:val="22"/>
          <w:shd w:val="clear" w:color="auto" w:fill="FFFFFF"/>
        </w:rPr>
        <w:t xml:space="preserve"> - </w:t>
      </w:r>
      <w:r w:rsidR="00156886" w:rsidRPr="00F74065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="00993D04" w:rsidRPr="00F74065">
        <w:rPr>
          <w:rFonts w:asciiTheme="majorBidi" w:hAnsiTheme="majorBidi" w:cstheme="majorBidi"/>
          <w:sz w:val="22"/>
          <w:szCs w:val="22"/>
        </w:rPr>
        <w:t>26/3130/001</w:t>
      </w:r>
    </w:p>
    <w:p w14:paraId="33AD456F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194D7E08" w14:textId="77777777" w:rsidR="00B351ED" w:rsidRPr="00B351ED" w:rsidRDefault="00B351ED" w:rsidP="00B35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</w:pPr>
      <w:r w:rsidRPr="00B351ED"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  <w:t>13.</w:t>
      </w:r>
      <w:r w:rsidRPr="00B351ED"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  <w:tab/>
        <w:t>SERIJOS NUMERIS</w:t>
      </w:r>
    </w:p>
    <w:p w14:paraId="4CE8B00E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22608477" w14:textId="45D21F88" w:rsidR="00B351ED" w:rsidRPr="00B351ED" w:rsidRDefault="00B351ED" w:rsidP="001568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  <w:r w:rsidRPr="00B351ED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>Lot</w:t>
      </w:r>
    </w:p>
    <w:p w14:paraId="6BC68373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39ADB1CA" w14:textId="77777777" w:rsidR="00B351ED" w:rsidRPr="00B351ED" w:rsidRDefault="00B351ED" w:rsidP="00B35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</w:pPr>
      <w:r w:rsidRPr="00B351ED"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  <w:t>14.</w:t>
      </w:r>
      <w:r w:rsidRPr="00B351ED"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  <w:tab/>
        <w:t>PARDAVIMO (IŠDAVIMO) TVARKA</w:t>
      </w:r>
    </w:p>
    <w:p w14:paraId="578A5225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3738A8AE" w14:textId="71D80804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  <w:r w:rsidRPr="00B351ED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>Receptinis vaistas</w:t>
      </w:r>
      <w:r w:rsidR="00156886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>.</w:t>
      </w:r>
    </w:p>
    <w:p w14:paraId="13ABDA3B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42DFB3B1" w14:textId="77777777" w:rsidR="00B351ED" w:rsidRPr="00B351ED" w:rsidRDefault="00B351ED" w:rsidP="00B35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</w:pPr>
      <w:r w:rsidRPr="00B351ED"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  <w:t>15.</w:t>
      </w:r>
      <w:r w:rsidRPr="00B351ED"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  <w:tab/>
        <w:t>VARTOJIMO INSTRUKCIJA</w:t>
      </w:r>
    </w:p>
    <w:p w14:paraId="1AFD783A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08FA0444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7A826B35" w14:textId="77777777" w:rsidR="00B351ED" w:rsidRPr="00B351ED" w:rsidRDefault="00B351ED" w:rsidP="00B35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</w:pPr>
      <w:r w:rsidRPr="00B351ED"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  <w:t>16.</w:t>
      </w:r>
      <w:r w:rsidRPr="00B351ED"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  <w:tab/>
        <w:t>INFORMACIJA BRAILIO RAŠTU</w:t>
      </w:r>
    </w:p>
    <w:p w14:paraId="7857CD88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2B3E7814" w14:textId="29155DC8" w:rsidR="00B351ED" w:rsidRPr="00B351ED" w:rsidRDefault="0055327C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>lotemax</w:t>
      </w:r>
      <w:proofErr w:type="spellEnd"/>
      <w:r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 xml:space="preserve"> 5 mg/ml</w:t>
      </w:r>
    </w:p>
    <w:p w14:paraId="16915DDA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61CA2BB7" w14:textId="77777777" w:rsidR="00B351ED" w:rsidRPr="00B351ED" w:rsidRDefault="00B351ED" w:rsidP="00B35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</w:pPr>
      <w:r w:rsidRPr="00B351ED"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  <w:t>17.</w:t>
      </w:r>
      <w:r w:rsidRPr="00B351ED"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  <w:tab/>
        <w:t>UNIKALUS IDENTIFIKATORIUS – 2D BRŪKŠNINIS KODAS</w:t>
      </w:r>
    </w:p>
    <w:p w14:paraId="23FBFC2D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22FB4CE9" w14:textId="4A2AC84C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  <w:r w:rsidRPr="00B351ED">
        <w:rPr>
          <w:rFonts w:ascii="Times New Roman" w:eastAsia="Calibri" w:hAnsi="Times New Roman" w:cs="Arial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1DC2540C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431F1C30" w14:textId="77777777" w:rsidR="00B351ED" w:rsidRPr="00B351ED" w:rsidRDefault="00B351ED" w:rsidP="00B35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</w:pPr>
      <w:r w:rsidRPr="00B351ED"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  <w:t>18.</w:t>
      </w:r>
      <w:r w:rsidRPr="00B351ED"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  <w:tab/>
        <w:t>UNIKALUS IDENTIFIKATORIUS – ŽMONĖMS SUPRANTAMI DUOMENYS</w:t>
      </w:r>
    </w:p>
    <w:p w14:paraId="1B893063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7911FC5C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  <w:r w:rsidRPr="00B351ED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>PC: {numeris}</w:t>
      </w:r>
    </w:p>
    <w:p w14:paraId="420B50AE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  <w:r w:rsidRPr="00B351ED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>SN: {numeris}</w:t>
      </w:r>
    </w:p>
    <w:p w14:paraId="4722F568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  <w:r w:rsidRPr="00B351ED">
        <w:rPr>
          <w:rFonts w:ascii="Times New Roman" w:eastAsia="Calibri" w:hAnsi="Times New Roman" w:cs="Arial"/>
          <w:kern w:val="0"/>
          <w:sz w:val="22"/>
          <w:szCs w:val="22"/>
          <w:highlight w:val="lightGray"/>
          <w14:ligatures w14:val="none"/>
        </w:rPr>
        <w:t>NN: {numeris}</w:t>
      </w:r>
    </w:p>
    <w:p w14:paraId="232D7A96" w14:textId="48DE174F" w:rsid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32597FDF" w14:textId="71C702AD" w:rsidR="00BF1B1A" w:rsidRPr="00BF1B1A" w:rsidRDefault="00BF1B1A" w:rsidP="00BF1B1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F1B1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Dr. </w:t>
      </w:r>
      <w:proofErr w:type="spellStart"/>
      <w:r w:rsidRPr="00BF1B1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Gerhard</w:t>
      </w:r>
      <w:proofErr w:type="spellEnd"/>
      <w:r w:rsidRPr="00BF1B1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BF1B1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Mann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BF1B1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Chem.-</w:t>
      </w:r>
      <w:proofErr w:type="spellStart"/>
      <w:r w:rsidRPr="00BF1B1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Pharm</w:t>
      </w:r>
      <w:proofErr w:type="spellEnd"/>
      <w:r w:rsidRPr="00BF1B1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BF1B1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Fabrik</w:t>
      </w:r>
      <w:proofErr w:type="spellEnd"/>
      <w:r w:rsidRPr="00BF1B1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BF1B1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BF1B1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Brunsbütteler</w:t>
      </w:r>
      <w:proofErr w:type="spellEnd"/>
      <w:r w:rsidRPr="00BF1B1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BF1B1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Damm</w:t>
      </w:r>
      <w:proofErr w:type="spellEnd"/>
      <w:r w:rsidRPr="00BF1B1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165/173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BF1B1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13581 Berlin, 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2E8B6A7A" w14:textId="77777777" w:rsidR="00BF1B1A" w:rsidRPr="00BF1B1A" w:rsidRDefault="00BF1B1A" w:rsidP="00BF1B1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5808357" w14:textId="77777777" w:rsidR="00BF1B1A" w:rsidRPr="00BF1B1A" w:rsidRDefault="00BF1B1A" w:rsidP="00BF1B1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F1B1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1E3B8337" w14:textId="77777777" w:rsidR="00BF1B1A" w:rsidRPr="00BF1B1A" w:rsidRDefault="00BF1B1A" w:rsidP="00BF1B1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C2589F4" w14:textId="77777777" w:rsidR="00BF1B1A" w:rsidRPr="00BF1B1A" w:rsidRDefault="00BF1B1A" w:rsidP="00BF1B1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F1B1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444F5415" w14:textId="77777777" w:rsidR="00BF1B1A" w:rsidRDefault="00BF1B1A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731EA41B" w14:textId="798A88B4" w:rsidR="00BF1B1A" w:rsidRDefault="00BF1B1A">
      <w:pPr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br w:type="page"/>
      </w:r>
    </w:p>
    <w:p w14:paraId="22C4A43C" w14:textId="77777777" w:rsidR="00B351ED" w:rsidRPr="00B351ED" w:rsidRDefault="00B351ED" w:rsidP="00B35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</w:pPr>
      <w:r w:rsidRPr="00B351ED"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  <w:lastRenderedPageBreak/>
        <w:t>MINIMALI INFORMACIJA ANT MAŽŲ VIDINIŲ PAKUOČIŲ</w:t>
      </w:r>
    </w:p>
    <w:p w14:paraId="6CDD602B" w14:textId="77777777" w:rsidR="00B351ED" w:rsidRPr="00B351ED" w:rsidRDefault="00B351ED" w:rsidP="00B35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</w:pPr>
    </w:p>
    <w:p w14:paraId="03BF51AD" w14:textId="77777777" w:rsidR="00B351ED" w:rsidRPr="00B351ED" w:rsidRDefault="00B351ED" w:rsidP="00B35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</w:pPr>
      <w:r w:rsidRPr="00B351ED"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  <w:t>BUTELIUKAS</w:t>
      </w:r>
    </w:p>
    <w:p w14:paraId="5DAD1DA8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55579EA1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1D6D7635" w14:textId="77777777" w:rsidR="00B351ED" w:rsidRPr="00B351ED" w:rsidRDefault="00B351ED" w:rsidP="00B35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</w:pPr>
      <w:r w:rsidRPr="00B351ED"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  <w:t>1.</w:t>
      </w:r>
      <w:r w:rsidRPr="00B351ED"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  <w:tab/>
        <w:t>VAISTINIO PREPARATO PAVADINIMAS IR VARTOJIMO BŪDAS (-AI)</w:t>
      </w:r>
    </w:p>
    <w:p w14:paraId="0B5CA26E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7BCFFAE6" w14:textId="59CCF663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  <w:r w:rsidRPr="00B351ED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 xml:space="preserve">Lotemax 5 </w:t>
      </w:r>
      <w:r w:rsidR="00113EED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>mg/ml</w:t>
      </w:r>
      <w:r w:rsidRPr="00B351ED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 xml:space="preserve"> akių lašai (suspensija) </w:t>
      </w:r>
    </w:p>
    <w:p w14:paraId="139A9C1D" w14:textId="276F181E" w:rsidR="00113EED" w:rsidRDefault="00C73731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  <w:r w:rsidRPr="00C73731">
        <w:rPr>
          <w:rFonts w:ascii="Times New Roman" w:eastAsia="Calibri" w:hAnsi="Times New Roman" w:cs="Arial"/>
          <w:kern w:val="0"/>
          <w:sz w:val="22"/>
          <w:szCs w:val="22"/>
          <w:highlight w:val="lightGray"/>
          <w14:ligatures w14:val="none"/>
        </w:rPr>
        <w:t>loteprednolio etabonatas</w:t>
      </w:r>
    </w:p>
    <w:p w14:paraId="60F773B3" w14:textId="77777777" w:rsidR="00C73731" w:rsidRDefault="00C73731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:highlight w:val="lightGray"/>
          <w14:ligatures w14:val="none"/>
        </w:rPr>
      </w:pPr>
    </w:p>
    <w:p w14:paraId="4917BD6C" w14:textId="7A0B03B8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  <w:r w:rsidRPr="00B351ED">
        <w:rPr>
          <w:rFonts w:ascii="Times New Roman" w:eastAsia="Calibri" w:hAnsi="Times New Roman" w:cs="Arial"/>
          <w:kern w:val="0"/>
          <w:sz w:val="22"/>
          <w:szCs w:val="22"/>
          <w:highlight w:val="lightGray"/>
          <w14:ligatures w14:val="none"/>
        </w:rPr>
        <w:t>Vartoti į akis</w:t>
      </w:r>
      <w:r w:rsidRPr="00B351ED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 xml:space="preserve"> </w:t>
      </w:r>
    </w:p>
    <w:p w14:paraId="2ECAA7BC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2F91A66C" w14:textId="1A164758" w:rsidR="00B351ED" w:rsidRPr="00B351ED" w:rsidRDefault="00B351ED" w:rsidP="00B35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</w:pPr>
      <w:r w:rsidRPr="00B351ED"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  <w:t>2.</w:t>
      </w:r>
      <w:r w:rsidRPr="00B351ED"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  <w:tab/>
      </w:r>
      <w:r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  <w:t>LYGIAGRETUS IMPORTUOTOJAS</w:t>
      </w:r>
    </w:p>
    <w:p w14:paraId="01AA4FE2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5E92BF1E" w14:textId="1665E200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Arial"/>
          <w:kern w:val="0"/>
          <w:sz w:val="22"/>
          <w:szCs w:val="22"/>
          <w:highlight w:val="lightGray"/>
          <w14:ligatures w14:val="none"/>
        </w:rPr>
        <w:t>UAB „Niromed“</w:t>
      </w:r>
    </w:p>
    <w:p w14:paraId="3EBAD2BE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20338BA2" w14:textId="77777777" w:rsidR="00B351ED" w:rsidRPr="00B351ED" w:rsidRDefault="00B351ED" w:rsidP="00B35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</w:pPr>
      <w:r w:rsidRPr="00B351ED"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  <w:t>3.</w:t>
      </w:r>
      <w:r w:rsidRPr="00B351ED"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  <w:tab/>
        <w:t>TINKAMUMO LAIKAS</w:t>
      </w:r>
    </w:p>
    <w:p w14:paraId="748079B3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7FC9BC8A" w14:textId="77777777" w:rsidR="00B351ED" w:rsidRPr="00B351ED" w:rsidRDefault="00B351ED" w:rsidP="00B351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B351ED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 xml:space="preserve">EXP </w:t>
      </w:r>
      <w:r w:rsidRPr="00B351E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{MMMM/mm}</w:t>
      </w:r>
    </w:p>
    <w:p w14:paraId="7952E55A" w14:textId="77777777" w:rsidR="00B351ED" w:rsidRPr="00B351ED" w:rsidRDefault="00B351ED" w:rsidP="00B351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:highlight w:val="lightGray"/>
          <w14:ligatures w14:val="none"/>
        </w:rPr>
      </w:pPr>
      <w:r w:rsidRPr="00B351ED">
        <w:rPr>
          <w:rFonts w:ascii="Times New Roman" w:eastAsia="Calibri" w:hAnsi="Times New Roman" w:cs="Arial"/>
          <w:kern w:val="0"/>
          <w:sz w:val="22"/>
          <w:szCs w:val="22"/>
          <w:highlight w:val="lightGray"/>
          <w14:ligatures w14:val="none"/>
        </w:rPr>
        <w:t>Išmesti po 28 parų nuo atidarymo.</w:t>
      </w:r>
    </w:p>
    <w:p w14:paraId="31F5A6F5" w14:textId="4C972B7B" w:rsidR="00B351ED" w:rsidRPr="00B351ED" w:rsidRDefault="00B351ED" w:rsidP="00B351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  <w:r w:rsidRPr="00B351ED">
        <w:rPr>
          <w:rFonts w:ascii="Times New Roman" w:eastAsia="Calibri" w:hAnsi="Times New Roman" w:cs="Arial"/>
          <w:kern w:val="0"/>
          <w:sz w:val="22"/>
          <w:szCs w:val="22"/>
          <w:highlight w:val="lightGray"/>
          <w14:ligatures w14:val="none"/>
        </w:rPr>
        <w:t>Atidarymo data:</w:t>
      </w:r>
    </w:p>
    <w:p w14:paraId="3812E058" w14:textId="77777777" w:rsidR="00B351ED" w:rsidRPr="00B351ED" w:rsidRDefault="00B351ED" w:rsidP="00B351E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4735538E" w14:textId="77777777" w:rsidR="00B351ED" w:rsidRPr="00B351ED" w:rsidRDefault="00B351ED" w:rsidP="00B35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</w:pPr>
      <w:r w:rsidRPr="00B351ED"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  <w:t>4.</w:t>
      </w:r>
      <w:r w:rsidRPr="00B351ED"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  <w:tab/>
        <w:t>SERIJOS NUMERIS</w:t>
      </w:r>
    </w:p>
    <w:p w14:paraId="63D34247" w14:textId="77777777" w:rsidR="00B351ED" w:rsidRPr="00B351ED" w:rsidRDefault="00B351ED" w:rsidP="00B351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</w:p>
    <w:p w14:paraId="64FE247F" w14:textId="673500A4" w:rsidR="00B351ED" w:rsidRPr="00B351ED" w:rsidRDefault="00B351ED" w:rsidP="00B351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>Perpakavimo serija</w:t>
      </w:r>
    </w:p>
    <w:sectPr w:rsidR="00B351ED" w:rsidRPr="00B351ED" w:rsidSect="001E35AA"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E9E"/>
    <w:rsid w:val="00024A4B"/>
    <w:rsid w:val="00090DCA"/>
    <w:rsid w:val="000E75BE"/>
    <w:rsid w:val="00113EED"/>
    <w:rsid w:val="00156886"/>
    <w:rsid w:val="001C0E9E"/>
    <w:rsid w:val="001E35AA"/>
    <w:rsid w:val="001E35E2"/>
    <w:rsid w:val="002667EE"/>
    <w:rsid w:val="002F7815"/>
    <w:rsid w:val="00337BB9"/>
    <w:rsid w:val="003926A6"/>
    <w:rsid w:val="003B0582"/>
    <w:rsid w:val="004B2BA8"/>
    <w:rsid w:val="0055327C"/>
    <w:rsid w:val="00572363"/>
    <w:rsid w:val="00603FA5"/>
    <w:rsid w:val="007B4BA4"/>
    <w:rsid w:val="008F01D0"/>
    <w:rsid w:val="00993D04"/>
    <w:rsid w:val="00B351ED"/>
    <w:rsid w:val="00BF1B1A"/>
    <w:rsid w:val="00C73731"/>
    <w:rsid w:val="00F7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15BCD"/>
  <w15:chartTrackingRefBased/>
  <w15:docId w15:val="{5BB13B99-1AE5-4DDA-AA6D-476091D5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C0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C0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C0E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C0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C0E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C0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C0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C0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C0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C0E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C0E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C0E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C0E9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C0E9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C0E9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C0E9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C0E9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C0E9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C0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C0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C0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C0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C0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C0E9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C0E9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C0E9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C0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C0E9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C0E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1656</Words>
  <Characters>944</Characters>
  <Application>Microsoft Office Word</Application>
  <DocSecurity>0</DocSecurity>
  <Lines>7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16</cp:revision>
  <dcterms:created xsi:type="dcterms:W3CDTF">2025-09-21T18:49:00Z</dcterms:created>
  <dcterms:modified xsi:type="dcterms:W3CDTF">2026-01-26T15:37:00Z</dcterms:modified>
</cp:coreProperties>
</file>